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834B5"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sidRPr="00AF7FEC">
        <w:rPr>
          <w:lang w:eastAsia="en-GB"/>
        </w:rPr>
        <w:t xml:space="preserve"> </w:t>
      </w:r>
      <w:r w:rsidRPr="00AF7FEC" w:rsidR="00C107F2">
        <w:rPr>
          <w:lang w:eastAsia="en-GB"/>
        </w:rPr>
        <w:tab/>
      </w:r>
      <w:r w:rsidRPr="00AF7FEC" w:rsidR="00C107F2">
        <w:rPr>
          <w:lang w:eastAsia="en-GB"/>
        </w:rPr>
        <w:tab/>
      </w:r>
      <w:r w:rsidRPr="00AF7FEC" w:rsidR="00C107F2">
        <w:rPr>
          <w:lang w:eastAsia="en-GB"/>
        </w:rPr>
        <w:tab/>
      </w:r>
      <w:r w:rsidRPr="00AF7FEC" w:rsidR="00C107F2">
        <w:rPr>
          <w:lang w:eastAsia="en-GB"/>
        </w:rPr>
        <w:tab/>
      </w:r>
      <w:r w:rsidRPr="00AF7FEC" w:rsidR="00C107F2">
        <w:rPr>
          <w:lang w:eastAsia="en-GB"/>
        </w:rPr>
        <w:tab/>
      </w:r>
      <w:r w:rsidRPr="00AF7FEC" w:rsidR="00C107F2">
        <w:rPr>
          <w:lang w:eastAsia="en-GB"/>
        </w:rPr>
        <w:tab/>
      </w:r>
      <w:r w:rsidRPr="00AF7FEC" w:rsidR="00C107F2">
        <w:rPr>
          <w:lang w:eastAsia="en-GB"/>
        </w:rPr>
        <w:tab/>
      </w:r>
      <w:r w:rsidRPr="00AF7FEC" w:rsidR="00C107F2">
        <w:rPr>
          <w:lang w:eastAsia="en-GB"/>
        </w:rPr>
        <w:tab/>
      </w:r>
      <w:r w:rsidRPr="00AF7FEC">
        <w:rPr>
          <w:lang w:eastAsia="en-GB"/>
        </w:rPr>
        <w:t xml:space="preserve">   </w:t>
      </w:r>
    </w:p>
    <w:p w:rsidRPr="001834B5" w:rsidR="00AD064D" w:rsidRDefault="00AD064D" w14:paraId="6D2903DD" w14:textId="77777777"/>
    <w:tbl>
      <w:tblPr>
        <w:tblStyle w:val="TableGrid"/>
        <w:tblW w:w="9454" w:type="dxa"/>
        <w:tblLayout w:type="fixed"/>
        <w:tblLook w:val="04A0" w:firstRow="1" w:lastRow="0" w:firstColumn="1" w:lastColumn="0" w:noHBand="0" w:noVBand="1"/>
      </w:tblPr>
      <w:tblGrid>
        <w:gridCol w:w="2708"/>
        <w:gridCol w:w="1846"/>
        <w:gridCol w:w="1691"/>
        <w:gridCol w:w="32"/>
        <w:gridCol w:w="1661"/>
        <w:gridCol w:w="675"/>
        <w:gridCol w:w="841"/>
      </w:tblGrid>
      <w:tr w:rsidRPr="001834B5" w:rsidR="005C5CEC" w:rsidTr="56FAE7EB" w14:paraId="6D2903E2" w14:textId="77777777">
        <w:tc>
          <w:tcPr>
            <w:tcW w:w="2708" w:type="dxa"/>
            <w:tcMar/>
          </w:tcPr>
          <w:p w:rsidRPr="001834B5" w:rsidR="00F5082D" w:rsidP="00FA0CA9" w:rsidRDefault="00F5082D" w14:paraId="6D2903DE" w14:textId="77777777">
            <w:pPr>
              <w:rPr>
                <w:rFonts w:ascii="Verdana" w:hAnsi="Verdana" w:cs="Arial"/>
                <w:b/>
                <w:sz w:val="24"/>
                <w:szCs w:val="24"/>
              </w:rPr>
            </w:pPr>
            <w:r w:rsidRPr="001834B5">
              <w:rPr>
                <w:rFonts w:ascii="Verdana" w:hAnsi="Verdana" w:cs="Arial"/>
                <w:b/>
                <w:sz w:val="24"/>
                <w:szCs w:val="24"/>
              </w:rPr>
              <w:t>Meeting Date</w:t>
            </w:r>
          </w:p>
        </w:tc>
        <w:tc>
          <w:tcPr>
            <w:tcW w:w="3537" w:type="dxa"/>
            <w:gridSpan w:val="2"/>
            <w:tcMar/>
          </w:tcPr>
          <w:p w:rsidRPr="001834B5" w:rsidR="00F5082D" w:rsidP="0C3B8E48" w:rsidRDefault="007316F8" w14:paraId="6D2903DF" w14:textId="257E064C">
            <w:pPr>
              <w:rPr>
                <w:rFonts w:ascii="Verdana" w:hAnsi="Verdana" w:cs="Arial"/>
                <w:b/>
                <w:bCs/>
                <w:sz w:val="24"/>
                <w:szCs w:val="24"/>
              </w:rPr>
            </w:pPr>
            <w:r w:rsidRPr="0C3B8E48">
              <w:rPr>
                <w:rFonts w:ascii="Verdana" w:hAnsi="Verdana" w:cs="Arial"/>
                <w:b/>
                <w:bCs/>
                <w:sz w:val="24"/>
                <w:szCs w:val="24"/>
              </w:rPr>
              <w:t xml:space="preserve">27 January 2026 </w:t>
            </w:r>
          </w:p>
        </w:tc>
        <w:tc>
          <w:tcPr>
            <w:tcW w:w="2368" w:type="dxa"/>
            <w:gridSpan w:val="3"/>
            <w:tcMar/>
          </w:tcPr>
          <w:p w:rsidRPr="001834B5" w:rsidR="00F5082D" w:rsidP="00FA0CA9" w:rsidRDefault="00F5082D" w14:paraId="6D2903E0" w14:textId="77777777">
            <w:pPr>
              <w:rPr>
                <w:rFonts w:ascii="Verdana" w:hAnsi="Verdana" w:cs="Arial"/>
                <w:b/>
                <w:sz w:val="24"/>
                <w:szCs w:val="24"/>
              </w:rPr>
            </w:pPr>
            <w:r w:rsidRPr="001834B5">
              <w:rPr>
                <w:rFonts w:ascii="Verdana" w:hAnsi="Verdana" w:cs="Arial"/>
                <w:b/>
                <w:sz w:val="24"/>
                <w:szCs w:val="24"/>
              </w:rPr>
              <w:t>Agenda Item</w:t>
            </w:r>
          </w:p>
        </w:tc>
        <w:tc>
          <w:tcPr>
            <w:tcW w:w="841" w:type="dxa"/>
            <w:tcMar/>
          </w:tcPr>
          <w:p w:rsidRPr="001834B5" w:rsidR="00F5082D" w:rsidP="0C3B8E48" w:rsidRDefault="7BDE3BD0" w14:paraId="6D2903E1" w14:textId="5F5CCB14">
            <w:pPr>
              <w:rPr>
                <w:rFonts w:ascii="Verdana" w:hAnsi="Verdana" w:cs="Arial"/>
                <w:b w:val="1"/>
                <w:bCs w:val="1"/>
                <w:sz w:val="24"/>
                <w:szCs w:val="24"/>
              </w:rPr>
            </w:pPr>
            <w:r w:rsidRPr="56FAE7EB" w:rsidR="7BDE3BD0">
              <w:rPr>
                <w:rFonts w:ascii="Verdana" w:hAnsi="Verdana" w:cs="Arial"/>
                <w:b w:val="1"/>
                <w:bCs w:val="1"/>
                <w:sz w:val="24"/>
                <w:szCs w:val="24"/>
              </w:rPr>
              <w:t>3.</w:t>
            </w:r>
            <w:r w:rsidRPr="56FAE7EB" w:rsidR="59184CD6">
              <w:rPr>
                <w:rFonts w:ascii="Verdana" w:hAnsi="Verdana" w:cs="Arial"/>
                <w:b w:val="1"/>
                <w:bCs w:val="1"/>
                <w:sz w:val="24"/>
                <w:szCs w:val="24"/>
              </w:rPr>
              <w:t>2</w:t>
            </w:r>
          </w:p>
        </w:tc>
      </w:tr>
      <w:tr w:rsidRPr="001834B5" w:rsidR="00CC6616" w:rsidTr="56FAE7EB" w14:paraId="1EEB45B2" w14:textId="77777777">
        <w:tc>
          <w:tcPr>
            <w:tcW w:w="2708" w:type="dxa"/>
            <w:tcMar/>
          </w:tcPr>
          <w:p w:rsidRPr="001834B5" w:rsidR="00CC6616" w:rsidP="00CC6616" w:rsidRDefault="00CC6616" w14:paraId="4A48663E" w14:textId="6879CA0B">
            <w:pPr>
              <w:rPr>
                <w:rFonts w:ascii="Verdana" w:hAnsi="Verdana" w:cs="Arial"/>
                <w:b/>
                <w:sz w:val="24"/>
                <w:szCs w:val="24"/>
              </w:rPr>
            </w:pPr>
            <w:r w:rsidRPr="001834B5">
              <w:rPr>
                <w:rFonts w:ascii="Verdana" w:hAnsi="Verdana" w:cs="Arial"/>
                <w:b/>
                <w:sz w:val="24"/>
                <w:szCs w:val="24"/>
              </w:rPr>
              <w:t xml:space="preserve">Name of Meeting </w:t>
            </w:r>
          </w:p>
        </w:tc>
        <w:tc>
          <w:tcPr>
            <w:tcW w:w="6746" w:type="dxa"/>
            <w:gridSpan w:val="6"/>
            <w:tcMar/>
          </w:tcPr>
          <w:p w:rsidRPr="001834B5" w:rsidR="00CC6616" w:rsidP="00CC6616" w:rsidRDefault="00CC6616" w14:paraId="5687483E" w14:textId="2E88BE4E">
            <w:pPr>
              <w:rPr>
                <w:rFonts w:ascii="Verdana" w:hAnsi="Verdana" w:cs="Arial"/>
                <w:b/>
                <w:sz w:val="24"/>
                <w:szCs w:val="24"/>
                <w:highlight w:val="yellow"/>
              </w:rPr>
            </w:pPr>
            <w:r w:rsidRPr="001834B5">
              <w:rPr>
                <w:rFonts w:ascii="Verdana" w:hAnsi="Verdana" w:cs="Arial"/>
                <w:b/>
                <w:sz w:val="24"/>
                <w:szCs w:val="24"/>
              </w:rPr>
              <w:t xml:space="preserve">Performance and Finance Committee </w:t>
            </w:r>
          </w:p>
        </w:tc>
      </w:tr>
      <w:tr w:rsidRPr="001834B5" w:rsidR="00CC6616" w:rsidTr="56FAE7EB" w14:paraId="6D2903E5" w14:textId="77777777">
        <w:trPr>
          <w:trHeight w:val="60"/>
        </w:trPr>
        <w:tc>
          <w:tcPr>
            <w:tcW w:w="2708" w:type="dxa"/>
            <w:tcMar/>
          </w:tcPr>
          <w:p w:rsidRPr="001834B5" w:rsidR="00CC6616" w:rsidP="00CC6616" w:rsidRDefault="00CC6616" w14:paraId="6D2903E3" w14:textId="77777777">
            <w:pPr>
              <w:rPr>
                <w:rFonts w:ascii="Verdana" w:hAnsi="Verdana" w:cs="Arial"/>
                <w:b/>
                <w:sz w:val="24"/>
                <w:szCs w:val="24"/>
              </w:rPr>
            </w:pPr>
            <w:r w:rsidRPr="001834B5">
              <w:rPr>
                <w:rFonts w:ascii="Verdana" w:hAnsi="Verdana" w:cs="Arial"/>
                <w:b/>
                <w:sz w:val="24"/>
                <w:szCs w:val="24"/>
              </w:rPr>
              <w:t>Report Title</w:t>
            </w:r>
          </w:p>
        </w:tc>
        <w:tc>
          <w:tcPr>
            <w:tcW w:w="6746" w:type="dxa"/>
            <w:gridSpan w:val="6"/>
            <w:tcMar/>
          </w:tcPr>
          <w:p w:rsidRPr="001834B5" w:rsidR="00CC6616" w:rsidP="00CC6616" w:rsidRDefault="00CC6616" w14:paraId="6D2903E4" w14:textId="7DBB0517">
            <w:pPr>
              <w:rPr>
                <w:rFonts w:ascii="Verdana" w:hAnsi="Verdana" w:cs="Arial"/>
                <w:b/>
                <w:sz w:val="24"/>
                <w:szCs w:val="24"/>
              </w:rPr>
            </w:pPr>
            <w:r w:rsidRPr="001834B5">
              <w:rPr>
                <w:rFonts w:ascii="Verdana" w:hAnsi="Verdana" w:cs="Arial"/>
                <w:b/>
                <w:sz w:val="24"/>
                <w:szCs w:val="24"/>
              </w:rPr>
              <w:t xml:space="preserve">Ensuring </w:t>
            </w:r>
            <w:r w:rsidR="00CB1B81">
              <w:rPr>
                <w:rFonts w:ascii="Verdana" w:hAnsi="Verdana" w:cs="Arial"/>
                <w:b/>
                <w:sz w:val="24"/>
                <w:szCs w:val="24"/>
              </w:rPr>
              <w:t xml:space="preserve">the </w:t>
            </w:r>
            <w:r w:rsidRPr="001834B5">
              <w:rPr>
                <w:rFonts w:ascii="Verdana" w:hAnsi="Verdana" w:cs="Arial"/>
                <w:b/>
                <w:sz w:val="24"/>
                <w:szCs w:val="24"/>
              </w:rPr>
              <w:t xml:space="preserve">Long-term </w:t>
            </w:r>
            <w:r w:rsidRPr="001834B5" w:rsidR="0003122E">
              <w:rPr>
                <w:rFonts w:ascii="Verdana" w:hAnsi="Verdana" w:cs="Arial"/>
                <w:b/>
                <w:sz w:val="24"/>
                <w:szCs w:val="24"/>
              </w:rPr>
              <w:t xml:space="preserve">Stability </w:t>
            </w:r>
            <w:r w:rsidR="00147E33">
              <w:rPr>
                <w:rFonts w:ascii="Verdana" w:hAnsi="Verdana" w:cs="Arial"/>
                <w:b/>
                <w:sz w:val="24"/>
                <w:szCs w:val="24"/>
              </w:rPr>
              <w:t xml:space="preserve">and Sustainability </w:t>
            </w:r>
            <w:r w:rsidRPr="001834B5">
              <w:rPr>
                <w:rFonts w:ascii="Verdana" w:hAnsi="Verdana" w:cs="Arial"/>
                <w:b/>
                <w:sz w:val="24"/>
                <w:szCs w:val="24"/>
              </w:rPr>
              <w:t>of SBUHB</w:t>
            </w:r>
            <w:r w:rsidR="00147E33">
              <w:rPr>
                <w:rFonts w:ascii="Verdana" w:hAnsi="Verdana" w:cs="Arial"/>
                <w:b/>
                <w:sz w:val="24"/>
                <w:szCs w:val="24"/>
              </w:rPr>
              <w:t>’s</w:t>
            </w:r>
            <w:r w:rsidRPr="001834B5">
              <w:rPr>
                <w:rFonts w:ascii="Verdana" w:hAnsi="Verdana" w:cs="Arial"/>
                <w:b/>
                <w:sz w:val="24"/>
                <w:szCs w:val="24"/>
              </w:rPr>
              <w:t xml:space="preserve"> Public Health </w:t>
            </w:r>
            <w:r w:rsidR="00617A40">
              <w:rPr>
                <w:rFonts w:ascii="Verdana" w:hAnsi="Verdana" w:cs="Arial"/>
                <w:b/>
                <w:sz w:val="24"/>
                <w:szCs w:val="24"/>
              </w:rPr>
              <w:t>Directorate</w:t>
            </w:r>
          </w:p>
        </w:tc>
      </w:tr>
      <w:tr w:rsidRPr="001834B5" w:rsidR="00CC6616" w:rsidTr="56FAE7EB" w14:paraId="6D2903E8" w14:textId="77777777">
        <w:tc>
          <w:tcPr>
            <w:tcW w:w="2708" w:type="dxa"/>
            <w:tcMar/>
          </w:tcPr>
          <w:p w:rsidRPr="001834B5" w:rsidR="00CC6616" w:rsidP="00CC6616" w:rsidRDefault="00CC6616" w14:paraId="6D2903E6" w14:textId="77777777">
            <w:pPr>
              <w:rPr>
                <w:rFonts w:ascii="Verdana" w:hAnsi="Verdana" w:cs="Arial"/>
                <w:b/>
                <w:sz w:val="24"/>
                <w:szCs w:val="24"/>
              </w:rPr>
            </w:pPr>
            <w:r w:rsidRPr="001834B5">
              <w:rPr>
                <w:rFonts w:ascii="Verdana" w:hAnsi="Verdana" w:cs="Arial"/>
                <w:b/>
                <w:sz w:val="24"/>
                <w:szCs w:val="24"/>
              </w:rPr>
              <w:t>Report Author</w:t>
            </w:r>
          </w:p>
        </w:tc>
        <w:tc>
          <w:tcPr>
            <w:tcW w:w="6746" w:type="dxa"/>
            <w:gridSpan w:val="6"/>
            <w:tcMar/>
          </w:tcPr>
          <w:p w:rsidRPr="001834B5" w:rsidR="00CC6616" w:rsidP="00CC6616" w:rsidRDefault="00CC6616" w14:paraId="6D2903E7" w14:textId="22AE32D2">
            <w:pPr>
              <w:rPr>
                <w:rFonts w:ascii="Verdana" w:hAnsi="Verdana" w:cs="Arial"/>
                <w:sz w:val="24"/>
                <w:szCs w:val="24"/>
              </w:rPr>
            </w:pPr>
            <w:r w:rsidRPr="001834B5">
              <w:rPr>
                <w:rFonts w:ascii="Verdana" w:hAnsi="Verdana" w:cs="Arial"/>
                <w:sz w:val="24"/>
                <w:szCs w:val="24"/>
              </w:rPr>
              <w:t>Dr Hugo van Woerden, Deputy Director of Public Health</w:t>
            </w:r>
          </w:p>
        </w:tc>
      </w:tr>
      <w:tr w:rsidRPr="001834B5" w:rsidR="00CC6616" w:rsidTr="56FAE7EB" w14:paraId="6D2903EB" w14:textId="77777777">
        <w:tc>
          <w:tcPr>
            <w:tcW w:w="2708" w:type="dxa"/>
            <w:tcMar/>
          </w:tcPr>
          <w:p w:rsidRPr="001834B5" w:rsidR="00CC6616" w:rsidP="00CC6616" w:rsidRDefault="00CC6616" w14:paraId="6D2903E9" w14:textId="77777777">
            <w:pPr>
              <w:rPr>
                <w:rFonts w:ascii="Verdana" w:hAnsi="Verdana" w:cs="Arial"/>
                <w:b/>
                <w:sz w:val="24"/>
                <w:szCs w:val="24"/>
              </w:rPr>
            </w:pPr>
            <w:r w:rsidRPr="001834B5">
              <w:rPr>
                <w:rFonts w:ascii="Verdana" w:hAnsi="Verdana" w:cs="Arial"/>
                <w:b/>
                <w:sz w:val="24"/>
                <w:szCs w:val="24"/>
              </w:rPr>
              <w:t>Report Sponsor</w:t>
            </w:r>
          </w:p>
        </w:tc>
        <w:tc>
          <w:tcPr>
            <w:tcW w:w="6746" w:type="dxa"/>
            <w:gridSpan w:val="6"/>
            <w:tcMar/>
          </w:tcPr>
          <w:p w:rsidRPr="001834B5" w:rsidR="00CC6616" w:rsidP="00CC6616" w:rsidRDefault="00CC6616" w14:paraId="6D2903EA" w14:textId="5CDF3A92">
            <w:pPr>
              <w:rPr>
                <w:rFonts w:ascii="Verdana" w:hAnsi="Verdana" w:cs="Arial"/>
                <w:sz w:val="24"/>
                <w:szCs w:val="24"/>
              </w:rPr>
            </w:pPr>
            <w:r w:rsidRPr="001834B5">
              <w:rPr>
                <w:rFonts w:ascii="Verdana" w:hAnsi="Verdana" w:cs="Arial"/>
                <w:sz w:val="24"/>
                <w:szCs w:val="24"/>
              </w:rPr>
              <w:t>Prof Dr Gillian Richardson, Executive Director of Public Health (Interim)</w:t>
            </w:r>
          </w:p>
        </w:tc>
      </w:tr>
      <w:tr w:rsidRPr="001834B5" w:rsidR="00CC6616" w:rsidTr="56FAE7EB" w14:paraId="6D2903EE" w14:textId="77777777">
        <w:tc>
          <w:tcPr>
            <w:tcW w:w="2708" w:type="dxa"/>
            <w:tcMar/>
          </w:tcPr>
          <w:p w:rsidRPr="001834B5" w:rsidR="00CC6616" w:rsidP="00CC6616" w:rsidRDefault="00CC6616" w14:paraId="6D2903EC" w14:textId="77777777">
            <w:pPr>
              <w:rPr>
                <w:rFonts w:ascii="Verdana" w:hAnsi="Verdana" w:cs="Arial"/>
                <w:b/>
                <w:sz w:val="24"/>
                <w:szCs w:val="24"/>
              </w:rPr>
            </w:pPr>
            <w:r w:rsidRPr="001834B5">
              <w:rPr>
                <w:rFonts w:ascii="Verdana" w:hAnsi="Verdana" w:cs="Arial"/>
                <w:b/>
                <w:sz w:val="24"/>
                <w:szCs w:val="24"/>
              </w:rPr>
              <w:t>Presented by</w:t>
            </w:r>
          </w:p>
        </w:tc>
        <w:tc>
          <w:tcPr>
            <w:tcW w:w="6746" w:type="dxa"/>
            <w:gridSpan w:val="6"/>
            <w:tcMar/>
          </w:tcPr>
          <w:p w:rsidRPr="001834B5" w:rsidR="00CC6616" w:rsidP="00CC6616" w:rsidRDefault="00CD771A" w14:paraId="6D2903ED" w14:textId="2925F3B3">
            <w:pPr>
              <w:rPr>
                <w:rFonts w:ascii="Verdana" w:hAnsi="Verdana" w:cs="Arial"/>
                <w:sz w:val="24"/>
                <w:szCs w:val="24"/>
              </w:rPr>
            </w:pPr>
            <w:r w:rsidRPr="001834B5">
              <w:rPr>
                <w:rFonts w:ascii="Verdana" w:hAnsi="Verdana" w:cs="Arial"/>
                <w:sz w:val="24"/>
                <w:szCs w:val="24"/>
              </w:rPr>
              <w:t>Dr Hugo van Woerden, Deputy Director of Public Health</w:t>
            </w:r>
          </w:p>
        </w:tc>
      </w:tr>
      <w:tr w:rsidRPr="001834B5" w:rsidR="00CC6616" w:rsidTr="56FAE7EB" w14:paraId="6D2903F1" w14:textId="77777777">
        <w:tc>
          <w:tcPr>
            <w:tcW w:w="2708" w:type="dxa"/>
            <w:tcMar/>
          </w:tcPr>
          <w:p w:rsidRPr="001834B5" w:rsidR="00CC6616" w:rsidP="00CC6616" w:rsidRDefault="00CC6616" w14:paraId="6D2903EF" w14:textId="77777777">
            <w:pPr>
              <w:rPr>
                <w:rFonts w:ascii="Verdana" w:hAnsi="Verdana" w:cs="Arial"/>
                <w:b/>
                <w:sz w:val="24"/>
                <w:szCs w:val="24"/>
              </w:rPr>
            </w:pPr>
            <w:r w:rsidRPr="001834B5">
              <w:rPr>
                <w:rFonts w:ascii="Verdana" w:hAnsi="Verdana" w:cs="Arial"/>
                <w:b/>
                <w:sz w:val="24"/>
                <w:szCs w:val="24"/>
              </w:rPr>
              <w:t xml:space="preserve">Freedom of Information </w:t>
            </w:r>
          </w:p>
        </w:tc>
        <w:tc>
          <w:tcPr>
            <w:tcW w:w="6746" w:type="dxa"/>
            <w:gridSpan w:val="6"/>
            <w:tcMar/>
          </w:tcPr>
          <w:p w:rsidRPr="001834B5" w:rsidR="00CC6616" w:rsidP="00CC6616" w:rsidRDefault="0DB42044" w14:paraId="6D2903F0" w14:textId="1DEB13AB">
            <w:pPr>
              <w:rPr>
                <w:rFonts w:ascii="Verdana" w:hAnsi="Verdana" w:cs="Arial"/>
                <w:sz w:val="24"/>
                <w:szCs w:val="24"/>
              </w:rPr>
            </w:pPr>
            <w:r w:rsidRPr="0C3B8E48">
              <w:rPr>
                <w:rFonts w:ascii="Verdana" w:hAnsi="Verdana" w:cs="Arial"/>
                <w:sz w:val="24"/>
                <w:szCs w:val="24"/>
              </w:rPr>
              <w:t>Open</w:t>
            </w:r>
            <w:r w:rsidRPr="0C3B8E48" w:rsidR="00CC6616">
              <w:rPr>
                <w:rFonts w:ascii="Verdana" w:hAnsi="Verdana" w:cs="Arial"/>
                <w:sz w:val="24"/>
                <w:szCs w:val="24"/>
              </w:rPr>
              <w:t xml:space="preserve"> </w:t>
            </w:r>
          </w:p>
        </w:tc>
      </w:tr>
      <w:tr w:rsidRPr="001834B5" w:rsidR="00CC6616" w:rsidTr="56FAE7EB" w14:paraId="6D2903F8" w14:textId="77777777">
        <w:tc>
          <w:tcPr>
            <w:tcW w:w="2708" w:type="dxa"/>
            <w:tcMar/>
          </w:tcPr>
          <w:p w:rsidRPr="001834B5" w:rsidR="00CC6616" w:rsidP="00CC6616" w:rsidRDefault="00CC6616" w14:paraId="6D2903F2" w14:textId="77777777">
            <w:pPr>
              <w:rPr>
                <w:rFonts w:ascii="Verdana" w:hAnsi="Verdana" w:cs="Arial"/>
                <w:b/>
                <w:sz w:val="24"/>
                <w:szCs w:val="24"/>
              </w:rPr>
            </w:pPr>
            <w:r w:rsidRPr="001834B5">
              <w:rPr>
                <w:rFonts w:ascii="Verdana" w:hAnsi="Verdana" w:cs="Arial"/>
                <w:b/>
                <w:sz w:val="24"/>
                <w:szCs w:val="24"/>
              </w:rPr>
              <w:t>Purpose of the Report</w:t>
            </w:r>
          </w:p>
        </w:tc>
        <w:tc>
          <w:tcPr>
            <w:tcW w:w="6746" w:type="dxa"/>
            <w:gridSpan w:val="6"/>
            <w:tcMar/>
          </w:tcPr>
          <w:p w:rsidRPr="001834B5" w:rsidR="00CC6616" w:rsidP="00CC6616" w:rsidRDefault="00CC6616" w14:paraId="24C9B151" w14:textId="77777777">
            <w:pPr>
              <w:rPr>
                <w:rFonts w:ascii="Verdana" w:hAnsi="Verdana"/>
                <w:sz w:val="24"/>
                <w:szCs w:val="24"/>
              </w:rPr>
            </w:pPr>
            <w:r w:rsidRPr="001834B5">
              <w:rPr>
                <w:rFonts w:ascii="Verdana" w:hAnsi="Verdana"/>
                <w:sz w:val="24"/>
                <w:szCs w:val="24"/>
              </w:rPr>
              <w:t>This briefing paper outlines:</w:t>
            </w:r>
          </w:p>
          <w:p w:rsidRPr="001834B5" w:rsidR="00CC6616" w:rsidP="00CC6616" w:rsidRDefault="00CC6616" w14:paraId="68A42540" w14:textId="309E729D">
            <w:pPr>
              <w:pStyle w:val="ListParagraph"/>
              <w:numPr>
                <w:ilvl w:val="0"/>
                <w:numId w:val="11"/>
              </w:numPr>
              <w:tabs>
                <w:tab w:val="left" w:pos="10065"/>
              </w:tabs>
              <w:spacing w:line="279" w:lineRule="auto"/>
              <w:ind w:right="380"/>
              <w:jc w:val="both"/>
              <w:rPr>
                <w:rFonts w:ascii="Verdana" w:hAnsi="Verdana" w:eastAsia="Arial"/>
                <w:sz w:val="24"/>
                <w:szCs w:val="24"/>
              </w:rPr>
            </w:pPr>
            <w:r w:rsidRPr="001834B5">
              <w:rPr>
                <w:rFonts w:ascii="Verdana" w:hAnsi="Verdana" w:eastAsia="Arial"/>
                <w:sz w:val="24"/>
                <w:szCs w:val="24"/>
              </w:rPr>
              <w:t>Financial</w:t>
            </w:r>
            <w:r w:rsidRPr="001834B5" w:rsidR="00B602DF">
              <w:rPr>
                <w:rFonts w:ascii="Verdana" w:hAnsi="Verdana" w:eastAsia="Arial"/>
                <w:sz w:val="24"/>
                <w:szCs w:val="24"/>
              </w:rPr>
              <w:t xml:space="preserve"> stability</w:t>
            </w:r>
            <w:r w:rsidRPr="001834B5">
              <w:rPr>
                <w:rFonts w:ascii="Verdana" w:hAnsi="Verdana" w:eastAsia="Arial"/>
                <w:sz w:val="24"/>
                <w:szCs w:val="24"/>
              </w:rPr>
              <w:t xml:space="preserve"> issues </w:t>
            </w:r>
            <w:r w:rsidR="00A610F0">
              <w:rPr>
                <w:rFonts w:ascii="Verdana" w:hAnsi="Verdana" w:eastAsia="Arial"/>
                <w:sz w:val="24"/>
                <w:szCs w:val="24"/>
              </w:rPr>
              <w:t>that have affected</w:t>
            </w:r>
            <w:r w:rsidRPr="001834B5" w:rsidR="00B602DF">
              <w:rPr>
                <w:rFonts w:ascii="Verdana" w:hAnsi="Verdana" w:eastAsia="Arial"/>
                <w:sz w:val="24"/>
                <w:szCs w:val="24"/>
              </w:rPr>
              <w:t xml:space="preserve"> long term planning</w:t>
            </w:r>
            <w:r w:rsidRPr="001834B5" w:rsidR="009E4EC6">
              <w:rPr>
                <w:rFonts w:ascii="Verdana" w:hAnsi="Verdana" w:eastAsia="Arial"/>
                <w:sz w:val="24"/>
                <w:szCs w:val="24"/>
              </w:rPr>
              <w:t xml:space="preserve"> and </w:t>
            </w:r>
            <w:r w:rsidR="00A610F0">
              <w:rPr>
                <w:rFonts w:ascii="Verdana" w:hAnsi="Verdana" w:eastAsia="Arial"/>
                <w:sz w:val="24"/>
                <w:szCs w:val="24"/>
              </w:rPr>
              <w:t xml:space="preserve">service </w:t>
            </w:r>
            <w:r w:rsidRPr="001834B5" w:rsidR="009E4EC6">
              <w:rPr>
                <w:rFonts w:ascii="Verdana" w:hAnsi="Verdana" w:eastAsia="Arial"/>
                <w:sz w:val="24"/>
                <w:szCs w:val="24"/>
              </w:rPr>
              <w:t>delivery</w:t>
            </w:r>
            <w:r w:rsidR="00CC4145">
              <w:rPr>
                <w:rFonts w:ascii="Verdana" w:hAnsi="Verdana" w:eastAsia="Arial"/>
                <w:sz w:val="24"/>
                <w:szCs w:val="24"/>
              </w:rPr>
              <w:t xml:space="preserve"> of the public health function</w:t>
            </w:r>
            <w:r w:rsidRPr="001834B5">
              <w:rPr>
                <w:rFonts w:ascii="Verdana" w:hAnsi="Verdana" w:eastAsia="Arial"/>
                <w:sz w:val="24"/>
                <w:szCs w:val="24"/>
              </w:rPr>
              <w:t xml:space="preserve">. </w:t>
            </w:r>
          </w:p>
          <w:p w:rsidRPr="001834B5" w:rsidR="00CC6616" w:rsidP="00CC6616" w:rsidRDefault="004A0DBE" w14:paraId="7C35E442" w14:textId="2677CB18">
            <w:pPr>
              <w:pStyle w:val="ListParagraph"/>
              <w:numPr>
                <w:ilvl w:val="0"/>
                <w:numId w:val="11"/>
              </w:numPr>
              <w:rPr>
                <w:rFonts w:ascii="Verdana" w:hAnsi="Verdana" w:cs="Arial"/>
                <w:sz w:val="24"/>
                <w:szCs w:val="24"/>
              </w:rPr>
            </w:pPr>
            <w:r w:rsidRPr="001834B5">
              <w:rPr>
                <w:rFonts w:ascii="Verdana" w:hAnsi="Verdana"/>
                <w:sz w:val="24"/>
                <w:szCs w:val="24"/>
              </w:rPr>
              <w:t>Propose</w:t>
            </w:r>
            <w:r w:rsidRPr="001834B5" w:rsidR="00CC6616">
              <w:rPr>
                <w:rFonts w:ascii="Verdana" w:hAnsi="Verdana"/>
                <w:sz w:val="24"/>
                <w:szCs w:val="24"/>
              </w:rPr>
              <w:t xml:space="preserve"> a possible </w:t>
            </w:r>
            <w:r w:rsidR="00F467C5">
              <w:rPr>
                <w:rFonts w:ascii="Verdana" w:hAnsi="Verdana"/>
                <w:sz w:val="24"/>
                <w:szCs w:val="24"/>
              </w:rPr>
              <w:t xml:space="preserve">mechanism for agreeing a target budget for 2030 and a trajectory towards that </w:t>
            </w:r>
            <w:r w:rsidR="00126B75">
              <w:rPr>
                <w:rFonts w:ascii="Verdana" w:hAnsi="Verdana"/>
                <w:sz w:val="24"/>
                <w:szCs w:val="24"/>
              </w:rPr>
              <w:t>budget</w:t>
            </w:r>
            <w:r w:rsidRPr="001834B5" w:rsidR="00CC6616">
              <w:rPr>
                <w:rFonts w:ascii="Verdana" w:hAnsi="Verdana"/>
                <w:sz w:val="24"/>
                <w:szCs w:val="24"/>
              </w:rPr>
              <w:t>.</w:t>
            </w:r>
          </w:p>
          <w:p w:rsidRPr="001834B5" w:rsidR="00CC6616" w:rsidP="00CC6616" w:rsidRDefault="00CC6616" w14:paraId="6D2903F7" w14:textId="77777777">
            <w:pPr>
              <w:rPr>
                <w:rFonts w:ascii="Verdana" w:hAnsi="Verdana" w:cs="Arial"/>
                <w:sz w:val="24"/>
                <w:szCs w:val="24"/>
              </w:rPr>
            </w:pPr>
          </w:p>
        </w:tc>
      </w:tr>
      <w:tr w:rsidRPr="001834B5" w:rsidR="00CC6616" w:rsidTr="56FAE7EB" w14:paraId="6D290402" w14:textId="77777777">
        <w:tc>
          <w:tcPr>
            <w:tcW w:w="2708" w:type="dxa"/>
            <w:tcMar/>
          </w:tcPr>
          <w:p w:rsidRPr="001834B5" w:rsidR="00CC6616" w:rsidP="00CC6616" w:rsidRDefault="00CC6616" w14:paraId="6D2903F9" w14:textId="77777777">
            <w:pPr>
              <w:rPr>
                <w:rFonts w:ascii="Verdana" w:hAnsi="Verdana" w:cs="Arial"/>
                <w:b/>
                <w:sz w:val="24"/>
                <w:szCs w:val="24"/>
              </w:rPr>
            </w:pPr>
            <w:r w:rsidRPr="001834B5">
              <w:rPr>
                <w:rFonts w:ascii="Verdana" w:hAnsi="Verdana" w:cs="Arial"/>
                <w:b/>
                <w:sz w:val="24"/>
                <w:szCs w:val="24"/>
              </w:rPr>
              <w:t>Key Issues</w:t>
            </w:r>
          </w:p>
          <w:p w:rsidRPr="001834B5" w:rsidR="00CC6616" w:rsidP="00CC6616" w:rsidRDefault="00CC6616" w14:paraId="6D2903FA" w14:textId="77777777">
            <w:pPr>
              <w:rPr>
                <w:rFonts w:ascii="Verdana" w:hAnsi="Verdana" w:cs="Arial"/>
                <w:b/>
                <w:sz w:val="24"/>
                <w:szCs w:val="24"/>
              </w:rPr>
            </w:pPr>
          </w:p>
          <w:p w:rsidRPr="001834B5" w:rsidR="00CC6616" w:rsidP="00CC6616" w:rsidRDefault="00CC6616" w14:paraId="6D2903FB" w14:textId="77777777">
            <w:pPr>
              <w:rPr>
                <w:rFonts w:ascii="Verdana" w:hAnsi="Verdana" w:cs="Arial"/>
                <w:b/>
                <w:sz w:val="24"/>
                <w:szCs w:val="24"/>
              </w:rPr>
            </w:pPr>
          </w:p>
          <w:p w:rsidRPr="001834B5" w:rsidR="00CC6616" w:rsidP="00CC6616" w:rsidRDefault="00CC6616" w14:paraId="6D2903FC" w14:textId="77777777">
            <w:pPr>
              <w:rPr>
                <w:rFonts w:ascii="Verdana" w:hAnsi="Verdana" w:cs="Arial"/>
                <w:b/>
                <w:sz w:val="24"/>
                <w:szCs w:val="24"/>
              </w:rPr>
            </w:pPr>
          </w:p>
        </w:tc>
        <w:tc>
          <w:tcPr>
            <w:tcW w:w="6746" w:type="dxa"/>
            <w:gridSpan w:val="6"/>
            <w:tcMar/>
          </w:tcPr>
          <w:p w:rsidR="00126B75" w:rsidP="00CC6616" w:rsidRDefault="002363E4" w14:paraId="294D29B8" w14:textId="4B163596">
            <w:pPr>
              <w:pStyle w:val="ListParagraph"/>
              <w:numPr>
                <w:ilvl w:val="0"/>
                <w:numId w:val="12"/>
              </w:numPr>
              <w:tabs>
                <w:tab w:val="left" w:pos="10065"/>
              </w:tabs>
              <w:spacing w:line="279" w:lineRule="auto"/>
              <w:ind w:right="401"/>
              <w:jc w:val="both"/>
              <w:rPr>
                <w:rFonts w:ascii="Verdana" w:hAnsi="Verdana"/>
                <w:sz w:val="24"/>
                <w:szCs w:val="24"/>
              </w:rPr>
            </w:pPr>
            <w:r>
              <w:rPr>
                <w:rFonts w:ascii="Verdana" w:hAnsi="Verdana"/>
                <w:sz w:val="24"/>
                <w:szCs w:val="24"/>
              </w:rPr>
              <w:t>Due to savings targets</w:t>
            </w:r>
            <w:r w:rsidRPr="001834B5" w:rsidR="00CC6616">
              <w:rPr>
                <w:rFonts w:ascii="Verdana" w:hAnsi="Verdana"/>
                <w:sz w:val="24"/>
                <w:szCs w:val="24"/>
              </w:rPr>
              <w:t xml:space="preserve"> over the last three financial years, the public health directorate’s available budget has reduced by around 60%</w:t>
            </w:r>
            <w:r w:rsidR="00126B75">
              <w:rPr>
                <w:rFonts w:ascii="Verdana" w:hAnsi="Verdana"/>
                <w:sz w:val="24"/>
                <w:szCs w:val="24"/>
              </w:rPr>
              <w:t>.</w:t>
            </w:r>
          </w:p>
          <w:p w:rsidR="002363E4" w:rsidP="00CC6616" w:rsidRDefault="002363E4" w14:paraId="5E717254" w14:textId="6454400C">
            <w:pPr>
              <w:pStyle w:val="ListParagraph"/>
              <w:numPr>
                <w:ilvl w:val="0"/>
                <w:numId w:val="12"/>
              </w:numPr>
              <w:tabs>
                <w:tab w:val="left" w:pos="10065"/>
              </w:tabs>
              <w:spacing w:line="279" w:lineRule="auto"/>
              <w:ind w:right="401"/>
              <w:jc w:val="both"/>
              <w:rPr>
                <w:rFonts w:ascii="Verdana" w:hAnsi="Verdana"/>
                <w:sz w:val="24"/>
                <w:szCs w:val="24"/>
              </w:rPr>
            </w:pPr>
            <w:r>
              <w:rPr>
                <w:rFonts w:ascii="Verdana" w:hAnsi="Verdana"/>
                <w:sz w:val="24"/>
                <w:szCs w:val="24"/>
              </w:rPr>
              <w:t>Some of the financial savings offered in 2024/25 were not allowable to count as SBUHB savings against bottom line and were retained by Welsh Government Health Protection division with redistribution to Health Boards who had spent their financial allocation that year.</w:t>
            </w:r>
          </w:p>
          <w:p w:rsidRPr="001834B5" w:rsidR="00CC6616" w:rsidP="00CC6616" w:rsidRDefault="00126B75" w14:paraId="349FC12A" w14:textId="2E12A238">
            <w:pPr>
              <w:pStyle w:val="ListParagraph"/>
              <w:numPr>
                <w:ilvl w:val="0"/>
                <w:numId w:val="12"/>
              </w:numPr>
              <w:tabs>
                <w:tab w:val="left" w:pos="10065"/>
              </w:tabs>
              <w:spacing w:line="279" w:lineRule="auto"/>
              <w:ind w:right="401"/>
              <w:jc w:val="both"/>
              <w:rPr>
                <w:rFonts w:ascii="Verdana" w:hAnsi="Verdana"/>
                <w:sz w:val="24"/>
                <w:szCs w:val="24"/>
              </w:rPr>
            </w:pPr>
            <w:r>
              <w:rPr>
                <w:rFonts w:ascii="Verdana" w:hAnsi="Verdana"/>
                <w:sz w:val="24"/>
                <w:szCs w:val="24"/>
              </w:rPr>
              <w:t>Th</w:t>
            </w:r>
            <w:r w:rsidRPr="001834B5" w:rsidR="002A2179">
              <w:rPr>
                <w:rFonts w:ascii="Verdana" w:hAnsi="Verdana"/>
                <w:sz w:val="24"/>
                <w:szCs w:val="24"/>
              </w:rPr>
              <w:t xml:space="preserve">is has destabilised </w:t>
            </w:r>
            <w:r w:rsidR="002363E4">
              <w:rPr>
                <w:rFonts w:ascii="Verdana" w:hAnsi="Verdana"/>
                <w:sz w:val="24"/>
                <w:szCs w:val="24"/>
              </w:rPr>
              <w:t>staff recruitment, retention, strategic</w:t>
            </w:r>
            <w:r w:rsidRPr="001834B5" w:rsidR="00096F7C">
              <w:rPr>
                <w:rFonts w:ascii="Verdana" w:hAnsi="Verdana"/>
                <w:sz w:val="24"/>
                <w:szCs w:val="24"/>
              </w:rPr>
              <w:t xml:space="preserve"> planning and </w:t>
            </w:r>
            <w:r>
              <w:rPr>
                <w:rFonts w:ascii="Verdana" w:hAnsi="Verdana"/>
                <w:sz w:val="24"/>
                <w:szCs w:val="24"/>
              </w:rPr>
              <w:t xml:space="preserve">adversely impacted </w:t>
            </w:r>
            <w:r w:rsidR="00E56DE7">
              <w:rPr>
                <w:rFonts w:ascii="Verdana" w:hAnsi="Verdana"/>
                <w:sz w:val="24"/>
                <w:szCs w:val="24"/>
              </w:rPr>
              <w:t>the delivery of the</w:t>
            </w:r>
            <w:r w:rsidR="00CC296A">
              <w:rPr>
                <w:rFonts w:ascii="Verdana" w:hAnsi="Verdana"/>
                <w:sz w:val="24"/>
                <w:szCs w:val="24"/>
              </w:rPr>
              <w:t xml:space="preserve"> population health strategic plan and </w:t>
            </w:r>
            <w:r>
              <w:rPr>
                <w:rFonts w:ascii="Verdana" w:hAnsi="Verdana"/>
                <w:sz w:val="24"/>
                <w:szCs w:val="24"/>
              </w:rPr>
              <w:t>service</w:t>
            </w:r>
            <w:r w:rsidRPr="001834B5" w:rsidR="00096F7C">
              <w:rPr>
                <w:rFonts w:ascii="Verdana" w:hAnsi="Verdana"/>
                <w:sz w:val="24"/>
                <w:szCs w:val="24"/>
              </w:rPr>
              <w:t xml:space="preserve"> delivery</w:t>
            </w:r>
            <w:r w:rsidR="002363E4">
              <w:rPr>
                <w:rFonts w:ascii="Verdana" w:hAnsi="Verdana"/>
                <w:sz w:val="24"/>
                <w:szCs w:val="24"/>
              </w:rPr>
              <w:t xml:space="preserve"> by limiting scope and pace</w:t>
            </w:r>
            <w:r w:rsidR="003340FC">
              <w:rPr>
                <w:rFonts w:ascii="Verdana" w:hAnsi="Verdana"/>
                <w:sz w:val="24"/>
                <w:szCs w:val="24"/>
              </w:rPr>
              <w:t>.</w:t>
            </w:r>
          </w:p>
          <w:p w:rsidR="00CC6616" w:rsidP="00CC6616" w:rsidRDefault="00CC6616" w14:paraId="6FC22D30" w14:textId="6565B2CE">
            <w:pPr>
              <w:pStyle w:val="ListParagraph"/>
              <w:numPr>
                <w:ilvl w:val="0"/>
                <w:numId w:val="12"/>
              </w:numPr>
              <w:tabs>
                <w:tab w:val="left" w:pos="10065"/>
              </w:tabs>
              <w:spacing w:line="279" w:lineRule="auto"/>
              <w:ind w:right="401"/>
              <w:jc w:val="both"/>
              <w:rPr>
                <w:rFonts w:ascii="Verdana" w:hAnsi="Verdana"/>
                <w:sz w:val="24"/>
                <w:szCs w:val="24"/>
              </w:rPr>
            </w:pPr>
            <w:r w:rsidRPr="001834B5">
              <w:rPr>
                <w:rFonts w:ascii="Verdana" w:hAnsi="Verdana"/>
                <w:sz w:val="24"/>
                <w:szCs w:val="24"/>
              </w:rPr>
              <w:t>The public health</w:t>
            </w:r>
            <w:r w:rsidR="002363E4">
              <w:rPr>
                <w:rFonts w:ascii="Verdana" w:hAnsi="Verdana"/>
                <w:sz w:val="24"/>
                <w:szCs w:val="24"/>
              </w:rPr>
              <w:t xml:space="preserve"> team </w:t>
            </w:r>
            <w:r w:rsidRPr="001834B5" w:rsidR="002363E4">
              <w:rPr>
                <w:rFonts w:ascii="Verdana" w:hAnsi="Verdana"/>
                <w:sz w:val="24"/>
                <w:szCs w:val="24"/>
              </w:rPr>
              <w:t>budget</w:t>
            </w:r>
            <w:r w:rsidRPr="001834B5">
              <w:rPr>
                <w:rFonts w:ascii="Verdana" w:hAnsi="Verdana"/>
                <w:sz w:val="24"/>
                <w:szCs w:val="24"/>
              </w:rPr>
              <w:t xml:space="preserve"> has proportionately </w:t>
            </w:r>
            <w:r w:rsidR="002363E4">
              <w:rPr>
                <w:rFonts w:ascii="Verdana" w:hAnsi="Verdana"/>
                <w:sz w:val="24"/>
                <w:szCs w:val="24"/>
              </w:rPr>
              <w:t xml:space="preserve">taken a harder financial hit </w:t>
            </w:r>
            <w:r w:rsidRPr="001834B5" w:rsidR="007B53D6">
              <w:rPr>
                <w:rFonts w:ascii="Verdana" w:hAnsi="Verdana"/>
                <w:sz w:val="24"/>
                <w:szCs w:val="24"/>
              </w:rPr>
              <w:t xml:space="preserve"> </w:t>
            </w:r>
            <w:r w:rsidR="002363E4">
              <w:rPr>
                <w:rFonts w:ascii="Verdana" w:hAnsi="Verdana"/>
                <w:sz w:val="24"/>
                <w:szCs w:val="24"/>
              </w:rPr>
              <w:t xml:space="preserve"> </w:t>
            </w:r>
            <w:r w:rsidR="002363E4">
              <w:rPr>
                <w:rFonts w:ascii="Verdana" w:hAnsi="Verdana"/>
                <w:sz w:val="24"/>
                <w:szCs w:val="24"/>
              </w:rPr>
              <w:lastRenderedPageBreak/>
              <w:t xml:space="preserve">- </w:t>
            </w:r>
            <w:r w:rsidRPr="001834B5">
              <w:rPr>
                <w:rFonts w:ascii="Verdana" w:hAnsi="Verdana"/>
                <w:sz w:val="24"/>
                <w:szCs w:val="24"/>
              </w:rPr>
              <w:t>more than any other directorate in the organisation</w:t>
            </w:r>
            <w:r w:rsidR="003340FC">
              <w:rPr>
                <w:rFonts w:ascii="Verdana" w:hAnsi="Verdana"/>
                <w:sz w:val="24"/>
                <w:szCs w:val="24"/>
              </w:rPr>
              <w:t>.</w:t>
            </w:r>
          </w:p>
          <w:p w:rsidRPr="00A37CA1" w:rsidR="00A37CA1" w:rsidP="007316F8" w:rsidRDefault="002363E4" w14:paraId="7EE4144E" w14:textId="77777777">
            <w:pPr>
              <w:pStyle w:val="ListParagraph"/>
              <w:numPr>
                <w:ilvl w:val="0"/>
                <w:numId w:val="12"/>
              </w:numPr>
              <w:tabs>
                <w:tab w:val="left" w:pos="10065"/>
              </w:tabs>
              <w:spacing w:line="279" w:lineRule="auto"/>
              <w:ind w:right="401"/>
              <w:jc w:val="both"/>
              <w:rPr>
                <w:rFonts w:ascii="Verdana" w:hAnsi="Verdana" w:cs="Arial"/>
                <w:sz w:val="24"/>
                <w:szCs w:val="24"/>
              </w:rPr>
            </w:pPr>
            <w:r>
              <w:rPr>
                <w:rFonts w:ascii="Verdana" w:hAnsi="Verdana"/>
                <w:sz w:val="24"/>
                <w:szCs w:val="24"/>
              </w:rPr>
              <w:t>In 2025/26, Public Health Directorate had the highest target savings percentage of any corporate directorate</w:t>
            </w:r>
            <w:r w:rsidR="007316F8">
              <w:rPr>
                <w:rFonts w:ascii="Verdana" w:hAnsi="Verdana"/>
                <w:sz w:val="24"/>
                <w:szCs w:val="24"/>
              </w:rPr>
              <w:t xml:space="preserve">. </w:t>
            </w:r>
          </w:p>
          <w:p w:rsidRPr="001834B5" w:rsidR="00CC6616" w:rsidP="007316F8" w:rsidRDefault="00CC6616" w14:paraId="6D290401" w14:textId="7D108C52">
            <w:pPr>
              <w:pStyle w:val="ListParagraph"/>
              <w:numPr>
                <w:ilvl w:val="0"/>
                <w:numId w:val="12"/>
              </w:numPr>
              <w:tabs>
                <w:tab w:val="left" w:pos="10065"/>
              </w:tabs>
              <w:spacing w:line="279" w:lineRule="auto"/>
              <w:ind w:right="401"/>
              <w:jc w:val="both"/>
              <w:rPr>
                <w:rFonts w:ascii="Verdana" w:hAnsi="Verdana" w:cs="Arial"/>
                <w:sz w:val="24"/>
                <w:szCs w:val="24"/>
              </w:rPr>
            </w:pPr>
            <w:r w:rsidRPr="001834B5">
              <w:rPr>
                <w:rFonts w:ascii="Verdana" w:hAnsi="Verdana" w:cs="Arial"/>
                <w:sz w:val="24"/>
                <w:szCs w:val="24"/>
              </w:rPr>
              <w:t>It is proposed that</w:t>
            </w:r>
            <w:r w:rsidRPr="001834B5" w:rsidR="00404EE7">
              <w:rPr>
                <w:rFonts w:ascii="Verdana" w:hAnsi="Verdana" w:cs="Arial"/>
                <w:sz w:val="24"/>
                <w:szCs w:val="24"/>
              </w:rPr>
              <w:t xml:space="preserve"> a working group, with </w:t>
            </w:r>
            <w:r w:rsidR="002363E4">
              <w:rPr>
                <w:rFonts w:ascii="Verdana" w:hAnsi="Verdana" w:cs="Arial"/>
                <w:sz w:val="24"/>
                <w:szCs w:val="24"/>
              </w:rPr>
              <w:t>appropriate</w:t>
            </w:r>
            <w:r w:rsidRPr="001834B5" w:rsidR="00404EE7">
              <w:rPr>
                <w:rFonts w:ascii="Verdana" w:hAnsi="Verdana" w:cs="Arial"/>
                <w:sz w:val="24"/>
                <w:szCs w:val="24"/>
              </w:rPr>
              <w:t xml:space="preserve"> </w:t>
            </w:r>
            <w:r w:rsidRPr="001834B5" w:rsidR="00D50DB5">
              <w:rPr>
                <w:rFonts w:ascii="Verdana" w:hAnsi="Verdana" w:cs="Arial"/>
                <w:sz w:val="24"/>
                <w:szCs w:val="24"/>
              </w:rPr>
              <w:t>input</w:t>
            </w:r>
            <w:r w:rsidR="00936DEB">
              <w:rPr>
                <w:rFonts w:ascii="Verdana" w:hAnsi="Verdana" w:cs="Arial"/>
                <w:sz w:val="24"/>
                <w:szCs w:val="24"/>
              </w:rPr>
              <w:t>,</w:t>
            </w:r>
            <w:r w:rsidRPr="001834B5">
              <w:rPr>
                <w:rFonts w:ascii="Verdana" w:hAnsi="Verdana" w:cs="Arial"/>
                <w:sz w:val="24"/>
                <w:szCs w:val="24"/>
              </w:rPr>
              <w:t xml:space="preserve"> </w:t>
            </w:r>
            <w:r w:rsidRPr="001834B5" w:rsidR="00D50DB5">
              <w:rPr>
                <w:rFonts w:ascii="Verdana" w:hAnsi="Verdana" w:cs="Arial"/>
                <w:sz w:val="24"/>
                <w:szCs w:val="24"/>
              </w:rPr>
              <w:t xml:space="preserve">is set up to develop </w:t>
            </w:r>
            <w:r w:rsidRPr="001834B5">
              <w:rPr>
                <w:rFonts w:ascii="Verdana" w:hAnsi="Verdana" w:cs="Arial"/>
                <w:sz w:val="24"/>
                <w:szCs w:val="24"/>
              </w:rPr>
              <w:t xml:space="preserve">a </w:t>
            </w:r>
            <w:r w:rsidR="00936DEB">
              <w:rPr>
                <w:rFonts w:ascii="Verdana" w:hAnsi="Verdana" w:cs="Arial"/>
                <w:sz w:val="24"/>
                <w:szCs w:val="24"/>
              </w:rPr>
              <w:t xml:space="preserve">target </w:t>
            </w:r>
            <w:r w:rsidR="00696F35">
              <w:rPr>
                <w:rFonts w:ascii="Verdana" w:hAnsi="Verdana" w:cs="Arial"/>
                <w:sz w:val="24"/>
                <w:szCs w:val="24"/>
              </w:rPr>
              <w:t xml:space="preserve">public health directorate </w:t>
            </w:r>
            <w:r w:rsidR="00936DEB">
              <w:rPr>
                <w:rFonts w:ascii="Verdana" w:hAnsi="Verdana" w:cs="Arial"/>
                <w:sz w:val="24"/>
                <w:szCs w:val="24"/>
              </w:rPr>
              <w:t>budget</w:t>
            </w:r>
            <w:r w:rsidR="00696F35">
              <w:rPr>
                <w:rFonts w:ascii="Verdana" w:hAnsi="Verdana" w:cs="Arial"/>
                <w:sz w:val="24"/>
                <w:szCs w:val="24"/>
              </w:rPr>
              <w:t xml:space="preserve"> for 2030, expressed as a percentage of the </w:t>
            </w:r>
            <w:r w:rsidR="00B67C67">
              <w:rPr>
                <w:rFonts w:ascii="Verdana" w:hAnsi="Verdana" w:cs="Arial"/>
                <w:sz w:val="24"/>
                <w:szCs w:val="24"/>
              </w:rPr>
              <w:t>organisation’s</w:t>
            </w:r>
            <w:r w:rsidR="00696F35">
              <w:rPr>
                <w:rFonts w:ascii="Verdana" w:hAnsi="Verdana" w:cs="Arial"/>
                <w:sz w:val="24"/>
                <w:szCs w:val="24"/>
              </w:rPr>
              <w:t xml:space="preserve"> </w:t>
            </w:r>
            <w:r w:rsidR="00B67C67">
              <w:rPr>
                <w:rFonts w:ascii="Verdana" w:hAnsi="Verdana" w:cs="Arial"/>
                <w:sz w:val="24"/>
                <w:szCs w:val="24"/>
              </w:rPr>
              <w:t>budget, and set</w:t>
            </w:r>
            <w:r w:rsidR="00035FD4">
              <w:rPr>
                <w:rFonts w:ascii="Verdana" w:hAnsi="Verdana" w:cs="Arial"/>
                <w:sz w:val="24"/>
                <w:szCs w:val="24"/>
              </w:rPr>
              <w:t>s</w:t>
            </w:r>
            <w:r w:rsidR="00B67C67">
              <w:rPr>
                <w:rFonts w:ascii="Verdana" w:hAnsi="Verdana" w:cs="Arial"/>
                <w:sz w:val="24"/>
                <w:szCs w:val="24"/>
              </w:rPr>
              <w:t xml:space="preserve"> out a </w:t>
            </w:r>
            <w:r w:rsidRPr="001834B5" w:rsidR="00750031">
              <w:rPr>
                <w:rFonts w:ascii="Verdana" w:hAnsi="Verdana" w:cs="Arial"/>
                <w:sz w:val="24"/>
                <w:szCs w:val="24"/>
              </w:rPr>
              <w:t xml:space="preserve">trajectory towards </w:t>
            </w:r>
            <w:r w:rsidR="00B67C67">
              <w:rPr>
                <w:rFonts w:ascii="Verdana" w:hAnsi="Verdana" w:cs="Arial"/>
                <w:sz w:val="24"/>
                <w:szCs w:val="24"/>
              </w:rPr>
              <w:t>the</w:t>
            </w:r>
            <w:r w:rsidRPr="001834B5" w:rsidR="00EC1920">
              <w:rPr>
                <w:rFonts w:ascii="Verdana" w:hAnsi="Verdana" w:cs="Arial"/>
                <w:sz w:val="24"/>
                <w:szCs w:val="24"/>
              </w:rPr>
              <w:t xml:space="preserve"> </w:t>
            </w:r>
            <w:proofErr w:type="gramStart"/>
            <w:r w:rsidRPr="001834B5" w:rsidR="00EC1920">
              <w:rPr>
                <w:rFonts w:ascii="Verdana" w:hAnsi="Verdana" w:cs="Arial"/>
                <w:sz w:val="24"/>
                <w:szCs w:val="24"/>
              </w:rPr>
              <w:t xml:space="preserve">agreed </w:t>
            </w:r>
            <w:r w:rsidRPr="001834B5">
              <w:rPr>
                <w:rFonts w:ascii="Verdana" w:hAnsi="Verdana" w:cs="Arial"/>
                <w:sz w:val="24"/>
                <w:szCs w:val="24"/>
              </w:rPr>
              <w:t xml:space="preserve"> public</w:t>
            </w:r>
            <w:proofErr w:type="gramEnd"/>
            <w:r w:rsidRPr="001834B5">
              <w:rPr>
                <w:rFonts w:ascii="Verdana" w:hAnsi="Verdana" w:cs="Arial"/>
                <w:sz w:val="24"/>
                <w:szCs w:val="24"/>
              </w:rPr>
              <w:t xml:space="preserve"> health budge</w:t>
            </w:r>
            <w:r w:rsidR="00B67C67">
              <w:rPr>
                <w:rFonts w:ascii="Verdana" w:hAnsi="Verdana" w:cs="Arial"/>
                <w:sz w:val="24"/>
                <w:szCs w:val="24"/>
              </w:rPr>
              <w:t>t</w:t>
            </w:r>
            <w:r w:rsidR="002363E4">
              <w:rPr>
                <w:rFonts w:ascii="Verdana" w:hAnsi="Verdana" w:cs="Arial"/>
                <w:sz w:val="24"/>
                <w:szCs w:val="24"/>
              </w:rPr>
              <w:t xml:space="preserve"> and critical core team, which would give assurance to the Board that the Public Health statutory functions of the Board can be fulfilled</w:t>
            </w:r>
            <w:r w:rsidR="00B67C67">
              <w:rPr>
                <w:rFonts w:ascii="Verdana" w:hAnsi="Verdana" w:cs="Arial"/>
                <w:sz w:val="24"/>
                <w:szCs w:val="24"/>
              </w:rPr>
              <w:t>.</w:t>
            </w:r>
          </w:p>
        </w:tc>
      </w:tr>
      <w:tr w:rsidRPr="001834B5" w:rsidR="00CC6616" w:rsidTr="56FAE7EB" w14:paraId="6D290409" w14:textId="77777777">
        <w:trPr>
          <w:trHeight w:val="97"/>
        </w:trPr>
        <w:tc>
          <w:tcPr>
            <w:tcW w:w="2708" w:type="dxa"/>
            <w:vMerge w:val="restart"/>
            <w:tcMar/>
          </w:tcPr>
          <w:p w:rsidRPr="001834B5" w:rsidR="00CC6616" w:rsidP="00CC6616" w:rsidRDefault="00CC6616" w14:paraId="6D290403" w14:textId="77777777">
            <w:pPr>
              <w:rPr>
                <w:rFonts w:ascii="Verdana" w:hAnsi="Verdana" w:cs="Arial"/>
                <w:b/>
                <w:sz w:val="24"/>
                <w:szCs w:val="24"/>
              </w:rPr>
            </w:pPr>
            <w:r w:rsidRPr="001834B5">
              <w:rPr>
                <w:rFonts w:ascii="Verdana" w:hAnsi="Verdana" w:cs="Arial"/>
                <w:b/>
                <w:sz w:val="24"/>
                <w:szCs w:val="24"/>
              </w:rPr>
              <w:lastRenderedPageBreak/>
              <w:t xml:space="preserve">Specific Action Required </w:t>
            </w:r>
          </w:p>
          <w:p w:rsidRPr="001834B5" w:rsidR="00CC6616" w:rsidP="00CC6616" w:rsidRDefault="00CC6616" w14:paraId="6D290404" w14:textId="77777777">
            <w:pPr>
              <w:rPr>
                <w:rFonts w:ascii="Verdana" w:hAnsi="Verdana" w:cs="Arial"/>
                <w:b/>
                <w:i/>
                <w:sz w:val="24"/>
                <w:szCs w:val="24"/>
              </w:rPr>
            </w:pPr>
            <w:r w:rsidRPr="001834B5">
              <w:rPr>
                <w:rFonts w:ascii="Verdana" w:hAnsi="Verdana" w:cs="Arial"/>
                <w:b/>
                <w:i/>
                <w:sz w:val="24"/>
                <w:szCs w:val="24"/>
              </w:rPr>
              <w:t>(</w:t>
            </w:r>
            <w:proofErr w:type="gramStart"/>
            <w:r w:rsidRPr="001834B5">
              <w:rPr>
                <w:rFonts w:ascii="Verdana" w:hAnsi="Verdana" w:cs="Arial"/>
                <w:b/>
                <w:i/>
                <w:sz w:val="24"/>
                <w:szCs w:val="24"/>
              </w:rPr>
              <w:t>please</w:t>
            </w:r>
            <w:proofErr w:type="gramEnd"/>
            <w:r w:rsidRPr="001834B5">
              <w:rPr>
                <w:rFonts w:ascii="Verdana" w:hAnsi="Verdana" w:cs="Arial"/>
                <w:b/>
                <w:i/>
                <w:sz w:val="24"/>
                <w:szCs w:val="24"/>
              </w:rPr>
              <w:t xml:space="preserve"> choose one only)</w:t>
            </w:r>
          </w:p>
        </w:tc>
        <w:tc>
          <w:tcPr>
            <w:tcW w:w="1846" w:type="dxa"/>
            <w:shd w:val="clear" w:color="auto" w:fill="D5DCE4" w:themeFill="text2" w:themeFillTint="33"/>
            <w:tcMar/>
          </w:tcPr>
          <w:p w:rsidRPr="001834B5" w:rsidR="00CC6616" w:rsidP="00CC6616" w:rsidRDefault="00CC6616" w14:paraId="6D290405" w14:textId="77777777">
            <w:pPr>
              <w:rPr>
                <w:rFonts w:ascii="Verdana" w:hAnsi="Verdana" w:cs="Arial"/>
                <w:b/>
                <w:sz w:val="24"/>
                <w:szCs w:val="24"/>
              </w:rPr>
            </w:pPr>
            <w:r w:rsidRPr="001834B5">
              <w:rPr>
                <w:rFonts w:ascii="Verdana" w:hAnsi="Verdana" w:cs="Arial"/>
                <w:b/>
                <w:sz w:val="24"/>
                <w:szCs w:val="24"/>
              </w:rPr>
              <w:t>Information</w:t>
            </w:r>
          </w:p>
        </w:tc>
        <w:tc>
          <w:tcPr>
            <w:tcW w:w="1723" w:type="dxa"/>
            <w:gridSpan w:val="2"/>
            <w:shd w:val="clear" w:color="auto" w:fill="D5DCE4" w:themeFill="text2" w:themeFillTint="33"/>
            <w:tcMar/>
          </w:tcPr>
          <w:p w:rsidRPr="001834B5" w:rsidR="00CC6616" w:rsidP="00CC6616" w:rsidRDefault="00CC6616" w14:paraId="6D290406" w14:textId="77777777">
            <w:pPr>
              <w:rPr>
                <w:rFonts w:ascii="Verdana" w:hAnsi="Verdana" w:cs="Arial"/>
                <w:b/>
                <w:sz w:val="24"/>
                <w:szCs w:val="24"/>
              </w:rPr>
            </w:pPr>
            <w:r w:rsidRPr="001834B5">
              <w:rPr>
                <w:rFonts w:ascii="Verdana" w:hAnsi="Verdana" w:cs="Arial"/>
                <w:b/>
                <w:sz w:val="24"/>
                <w:szCs w:val="24"/>
              </w:rPr>
              <w:t>Discussion</w:t>
            </w:r>
          </w:p>
        </w:tc>
        <w:tc>
          <w:tcPr>
            <w:tcW w:w="1661" w:type="dxa"/>
            <w:shd w:val="clear" w:color="auto" w:fill="D5DCE4" w:themeFill="text2" w:themeFillTint="33"/>
            <w:tcMar/>
          </w:tcPr>
          <w:p w:rsidRPr="001834B5" w:rsidR="00CC6616" w:rsidP="00CC6616" w:rsidRDefault="00CC6616" w14:paraId="6D290407" w14:textId="77777777">
            <w:pPr>
              <w:rPr>
                <w:rFonts w:ascii="Verdana" w:hAnsi="Verdana" w:cs="Arial"/>
                <w:b/>
                <w:sz w:val="24"/>
                <w:szCs w:val="24"/>
              </w:rPr>
            </w:pPr>
            <w:r w:rsidRPr="001834B5">
              <w:rPr>
                <w:rFonts w:ascii="Verdana" w:hAnsi="Verdana" w:cs="Arial"/>
                <w:b/>
                <w:sz w:val="24"/>
                <w:szCs w:val="24"/>
              </w:rPr>
              <w:t>Assurance</w:t>
            </w:r>
          </w:p>
        </w:tc>
        <w:tc>
          <w:tcPr>
            <w:tcW w:w="1516" w:type="dxa"/>
            <w:gridSpan w:val="2"/>
            <w:shd w:val="clear" w:color="auto" w:fill="D5DCE4" w:themeFill="text2" w:themeFillTint="33"/>
            <w:tcMar/>
          </w:tcPr>
          <w:p w:rsidRPr="001834B5" w:rsidR="00CC6616" w:rsidP="00CC6616" w:rsidRDefault="00CC6616" w14:paraId="6D290408" w14:textId="77777777">
            <w:pPr>
              <w:rPr>
                <w:rFonts w:ascii="Verdana" w:hAnsi="Verdana" w:cs="Arial"/>
                <w:b/>
                <w:sz w:val="24"/>
                <w:szCs w:val="24"/>
              </w:rPr>
            </w:pPr>
            <w:r w:rsidRPr="001834B5">
              <w:rPr>
                <w:rFonts w:ascii="Verdana" w:hAnsi="Verdana" w:cs="Arial"/>
                <w:b/>
                <w:sz w:val="24"/>
                <w:szCs w:val="24"/>
              </w:rPr>
              <w:t>Approval</w:t>
            </w:r>
          </w:p>
        </w:tc>
      </w:tr>
      <w:tr w:rsidRPr="001834B5" w:rsidR="00CC6616" w:rsidTr="56FAE7EB" w14:paraId="6D29040F" w14:textId="77777777">
        <w:trPr>
          <w:trHeight w:val="96"/>
        </w:trPr>
        <w:tc>
          <w:tcPr>
            <w:tcW w:w="2708" w:type="dxa"/>
            <w:vMerge/>
            <w:tcMar/>
          </w:tcPr>
          <w:p w:rsidRPr="001834B5" w:rsidR="00CC6616" w:rsidP="00CC6616" w:rsidRDefault="00CC6616"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46" w:type="dxa"/>
                <w:tcMar/>
              </w:tcPr>
              <w:p w:rsidRPr="001834B5" w:rsidR="00CC6616" w:rsidP="00CC6616" w:rsidRDefault="00CC6616" w14:paraId="6D29040B" w14:textId="77777777">
                <w:pPr>
                  <w:ind w:right="96"/>
                  <w:jc w:val="center"/>
                  <w:rPr>
                    <w:rFonts w:ascii="Verdana" w:hAnsi="Verdana" w:cs="Arial"/>
                    <w:sz w:val="24"/>
                    <w:szCs w:val="24"/>
                  </w:rPr>
                </w:pPr>
                <w:r w:rsidRPr="001834B5">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1834B5" w:rsidR="00CC6616" w:rsidP="00CC6616" w:rsidRDefault="00CC6616" w14:paraId="6D29040C" w14:textId="77777777">
                <w:pPr>
                  <w:ind w:right="96"/>
                  <w:jc w:val="center"/>
                  <w:rPr>
                    <w:rFonts w:ascii="Verdana" w:hAnsi="Verdana" w:cs="Arial"/>
                    <w:sz w:val="24"/>
                    <w:szCs w:val="24"/>
                  </w:rPr>
                </w:pPr>
                <w:r w:rsidRPr="001834B5">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1834B5" w:rsidR="00CC6616" w:rsidP="00CC6616" w:rsidRDefault="00CC6616" w14:paraId="6D29040D" w14:textId="77777777">
                <w:pPr>
                  <w:ind w:right="96"/>
                  <w:jc w:val="center"/>
                  <w:rPr>
                    <w:rFonts w:ascii="Verdana" w:hAnsi="Verdana" w:cs="Arial"/>
                    <w:sz w:val="24"/>
                    <w:szCs w:val="24"/>
                  </w:rPr>
                </w:pPr>
                <w:r w:rsidRPr="001834B5">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1834B5" w:rsidR="00CC6616" w:rsidP="00CC6616" w:rsidRDefault="00035FD4" w14:paraId="6D29040E" w14:textId="69B01733">
                <w:pPr>
                  <w:ind w:right="96"/>
                  <w:jc w:val="center"/>
                  <w:rPr>
                    <w:rFonts w:ascii="Verdana" w:hAnsi="Verdana" w:cs="Arial"/>
                    <w:sz w:val="24"/>
                    <w:szCs w:val="24"/>
                  </w:rPr>
                </w:pPr>
                <w:r>
                  <w:rPr>
                    <w:rFonts w:hint="eastAsia" w:ascii="MS Gothic" w:hAnsi="MS Gothic" w:eastAsia="MS Gothic" w:cs="Arial"/>
                    <w:sz w:val="24"/>
                    <w:szCs w:val="24"/>
                  </w:rPr>
                  <w:t>☒</w:t>
                </w:r>
              </w:p>
            </w:tc>
          </w:sdtContent>
        </w:sdt>
      </w:tr>
      <w:tr w:rsidRPr="001834B5" w:rsidR="00CC6616" w:rsidTr="56FAE7EB" w14:paraId="6D290418" w14:textId="77777777">
        <w:tc>
          <w:tcPr>
            <w:tcW w:w="2708" w:type="dxa"/>
            <w:tcMar/>
          </w:tcPr>
          <w:p w:rsidRPr="001834B5" w:rsidR="00CC6616" w:rsidP="00CC6616" w:rsidRDefault="00CC6616" w14:paraId="6D290410" w14:textId="77777777">
            <w:pPr>
              <w:rPr>
                <w:rFonts w:ascii="Verdana" w:hAnsi="Verdana" w:cs="Arial"/>
                <w:b/>
                <w:sz w:val="24"/>
                <w:szCs w:val="24"/>
              </w:rPr>
            </w:pPr>
            <w:r w:rsidRPr="001834B5">
              <w:rPr>
                <w:rFonts w:ascii="Verdana" w:hAnsi="Verdana" w:cs="Arial"/>
                <w:b/>
                <w:sz w:val="24"/>
                <w:szCs w:val="24"/>
              </w:rPr>
              <w:t>Recommendations</w:t>
            </w:r>
          </w:p>
          <w:p w:rsidRPr="001834B5" w:rsidR="00CC6616" w:rsidP="00CC6616" w:rsidRDefault="00CC6616" w14:paraId="6D290411" w14:textId="77777777">
            <w:pPr>
              <w:rPr>
                <w:rFonts w:ascii="Verdana" w:hAnsi="Verdana" w:cs="Arial"/>
                <w:b/>
                <w:sz w:val="24"/>
                <w:szCs w:val="24"/>
              </w:rPr>
            </w:pPr>
          </w:p>
        </w:tc>
        <w:tc>
          <w:tcPr>
            <w:tcW w:w="6746" w:type="dxa"/>
            <w:gridSpan w:val="6"/>
            <w:tcMar/>
          </w:tcPr>
          <w:p w:rsidRPr="001834B5" w:rsidR="00CC6616" w:rsidP="00CC6616" w:rsidRDefault="00CC6616" w14:paraId="6D290412" w14:textId="77777777">
            <w:pPr>
              <w:ind w:right="96"/>
              <w:rPr>
                <w:rFonts w:ascii="Verdana" w:hAnsi="Verdana" w:cs="Arial"/>
                <w:sz w:val="24"/>
                <w:szCs w:val="24"/>
              </w:rPr>
            </w:pPr>
            <w:r w:rsidRPr="001834B5">
              <w:rPr>
                <w:rFonts w:ascii="Verdana" w:hAnsi="Verdana" w:cs="Arial"/>
                <w:sz w:val="24"/>
                <w:szCs w:val="24"/>
              </w:rPr>
              <w:t>Members are asked to:</w:t>
            </w:r>
          </w:p>
          <w:p w:rsidRPr="001834B5" w:rsidR="000B5551" w:rsidP="007C016E" w:rsidRDefault="000B5551" w14:paraId="72C7D0FB" w14:textId="0B93BCC4">
            <w:pPr>
              <w:pStyle w:val="ListParagraph"/>
              <w:numPr>
                <w:ilvl w:val="0"/>
                <w:numId w:val="6"/>
              </w:numPr>
              <w:jc w:val="both"/>
              <w:rPr>
                <w:rFonts w:ascii="Verdana" w:hAnsi="Verdana"/>
                <w:sz w:val="24"/>
                <w:szCs w:val="24"/>
              </w:rPr>
            </w:pPr>
            <w:r w:rsidRPr="59179F44">
              <w:rPr>
                <w:rFonts w:ascii="Verdana" w:hAnsi="Verdana" w:cs="Arial"/>
                <w:b/>
                <w:bCs/>
                <w:sz w:val="24"/>
                <w:szCs w:val="24"/>
              </w:rPr>
              <w:t>R</w:t>
            </w:r>
            <w:r w:rsidRPr="59179F44" w:rsidR="25E5F856">
              <w:rPr>
                <w:rFonts w:ascii="Verdana" w:hAnsi="Verdana" w:cs="Arial"/>
                <w:b/>
                <w:bCs/>
                <w:sz w:val="24"/>
                <w:szCs w:val="24"/>
              </w:rPr>
              <w:t>ECOM</w:t>
            </w:r>
            <w:r w:rsidR="00A3012F">
              <w:rPr>
                <w:rFonts w:ascii="Verdana" w:hAnsi="Verdana" w:cs="Arial"/>
                <w:b/>
                <w:bCs/>
                <w:sz w:val="24"/>
                <w:szCs w:val="24"/>
              </w:rPr>
              <w:t>M</w:t>
            </w:r>
            <w:r w:rsidRPr="59179F44" w:rsidR="25E5F856">
              <w:rPr>
                <w:rFonts w:ascii="Verdana" w:hAnsi="Verdana" w:cs="Arial"/>
                <w:b/>
                <w:bCs/>
                <w:sz w:val="24"/>
                <w:szCs w:val="24"/>
              </w:rPr>
              <w:t>END</w:t>
            </w:r>
            <w:r w:rsidRPr="59179F44">
              <w:rPr>
                <w:rFonts w:ascii="Verdana" w:hAnsi="Verdana" w:cs="Arial"/>
                <w:sz w:val="24"/>
                <w:szCs w:val="24"/>
              </w:rPr>
              <w:t xml:space="preserve"> the setting up of a working group that sets a target public health budget for 2030, with an agreed trajectory towards that target. It is proposed that the target would be defined as an agreed percentage of the organisation’s budget. The budget should ensure the financial stability of the directorate and its effective delivery of public health functions, including statutory duties placed on the Health Board through its Director of Public Health.</w:t>
            </w:r>
          </w:p>
          <w:p w:rsidRPr="001834B5" w:rsidR="00CC6616" w:rsidP="00CC6616" w:rsidRDefault="00CC6616" w14:paraId="6D290417" w14:textId="77777777">
            <w:pPr>
              <w:pStyle w:val="Default"/>
              <w:rPr>
                <w:rFonts w:ascii="Verdana" w:hAnsi="Verdana" w:cs="Arial"/>
                <w:color w:val="auto"/>
              </w:rPr>
            </w:pPr>
          </w:p>
        </w:tc>
      </w:tr>
    </w:tbl>
    <w:p w:rsidRPr="001834B5" w:rsidR="0020539A" w:rsidRDefault="0020539A" w14:paraId="6D290419" w14:textId="77777777">
      <w:pPr>
        <w:rPr>
          <w:rFonts w:ascii="Verdana" w:hAnsi="Verdana"/>
          <w:sz w:val="24"/>
          <w:szCs w:val="24"/>
        </w:rPr>
      </w:pPr>
    </w:p>
    <w:p w:rsidRPr="001834B5" w:rsidR="00AD3EC0" w:rsidP="00653AEC" w:rsidRDefault="00AD3EC0" w14:paraId="4B6B1F9C" w14:textId="77777777">
      <w:pPr>
        <w:spacing w:after="0" w:line="240" w:lineRule="auto"/>
        <w:jc w:val="center"/>
        <w:rPr>
          <w:rFonts w:ascii="Verdana" w:hAnsi="Verdana"/>
          <w:sz w:val="24"/>
          <w:szCs w:val="24"/>
        </w:rPr>
      </w:pPr>
    </w:p>
    <w:p w:rsidRPr="001834B5" w:rsidR="00653AEC" w:rsidP="00653AEC" w:rsidRDefault="0020539A" w14:paraId="6D29041A" w14:textId="166173E9">
      <w:pPr>
        <w:spacing w:after="0" w:line="240" w:lineRule="auto"/>
        <w:jc w:val="center"/>
        <w:rPr>
          <w:rFonts w:ascii="Verdana" w:hAnsi="Verdana" w:cs="Arial"/>
          <w:b/>
          <w:sz w:val="24"/>
          <w:szCs w:val="24"/>
        </w:rPr>
      </w:pPr>
      <w:r w:rsidRPr="001834B5">
        <w:rPr>
          <w:rFonts w:ascii="Verdana" w:hAnsi="Verdana"/>
          <w:sz w:val="24"/>
          <w:szCs w:val="24"/>
        </w:rPr>
        <w:br w:type="page"/>
      </w:r>
    </w:p>
    <w:p w:rsidRPr="001834B5" w:rsidR="00A75DB4" w:rsidP="00653AEC" w:rsidRDefault="00A75DB4" w14:paraId="383A31DB" w14:textId="77777777">
      <w:pPr>
        <w:spacing w:after="0" w:line="240" w:lineRule="auto"/>
        <w:jc w:val="center"/>
        <w:rPr>
          <w:rFonts w:ascii="Verdana" w:hAnsi="Verdana" w:cs="Arial"/>
          <w:b/>
          <w:sz w:val="24"/>
          <w:szCs w:val="24"/>
        </w:rPr>
      </w:pPr>
    </w:p>
    <w:p w:rsidRPr="001834B5" w:rsidR="00EF4B08" w:rsidP="00653AEC" w:rsidRDefault="00EF4B08" w14:paraId="14504160" w14:textId="77777777">
      <w:pPr>
        <w:spacing w:after="0" w:line="240" w:lineRule="auto"/>
        <w:jc w:val="center"/>
        <w:rPr>
          <w:rFonts w:ascii="Verdana" w:hAnsi="Verdana" w:cs="Arial"/>
          <w:b/>
          <w:sz w:val="24"/>
          <w:szCs w:val="24"/>
        </w:rPr>
      </w:pPr>
    </w:p>
    <w:p w:rsidRPr="001834B5" w:rsidR="00653AEC" w:rsidP="00653AEC" w:rsidRDefault="00147E33" w14:paraId="6D29041B" w14:textId="2E905014">
      <w:pPr>
        <w:spacing w:after="0" w:line="240" w:lineRule="auto"/>
        <w:jc w:val="center"/>
        <w:rPr>
          <w:rFonts w:ascii="Verdana" w:hAnsi="Verdana" w:cs="Arial"/>
          <w:b/>
          <w:sz w:val="24"/>
          <w:szCs w:val="24"/>
        </w:rPr>
      </w:pPr>
      <w:r w:rsidRPr="001834B5">
        <w:rPr>
          <w:rFonts w:ascii="Verdana" w:hAnsi="Verdana" w:cs="Arial"/>
          <w:b/>
          <w:sz w:val="24"/>
          <w:szCs w:val="24"/>
        </w:rPr>
        <w:t xml:space="preserve">ENSURING </w:t>
      </w:r>
      <w:r>
        <w:rPr>
          <w:rFonts w:ascii="Verdana" w:hAnsi="Verdana" w:cs="Arial"/>
          <w:b/>
          <w:sz w:val="24"/>
          <w:szCs w:val="24"/>
        </w:rPr>
        <w:t xml:space="preserve">THE </w:t>
      </w:r>
      <w:r w:rsidRPr="001834B5">
        <w:rPr>
          <w:rFonts w:ascii="Verdana" w:hAnsi="Verdana" w:cs="Arial"/>
          <w:b/>
          <w:sz w:val="24"/>
          <w:szCs w:val="24"/>
        </w:rPr>
        <w:t xml:space="preserve">LONG-TERM STABILITY </w:t>
      </w:r>
      <w:r>
        <w:rPr>
          <w:rFonts w:ascii="Verdana" w:hAnsi="Verdana" w:cs="Arial"/>
          <w:b/>
          <w:sz w:val="24"/>
          <w:szCs w:val="24"/>
        </w:rPr>
        <w:t xml:space="preserve">AND SUSTAINABILITY </w:t>
      </w:r>
      <w:r w:rsidRPr="001834B5">
        <w:rPr>
          <w:rFonts w:ascii="Verdana" w:hAnsi="Verdana" w:cs="Arial"/>
          <w:b/>
          <w:sz w:val="24"/>
          <w:szCs w:val="24"/>
        </w:rPr>
        <w:t>OF SBUHB</w:t>
      </w:r>
      <w:r>
        <w:rPr>
          <w:rFonts w:ascii="Verdana" w:hAnsi="Verdana" w:cs="Arial"/>
          <w:b/>
          <w:sz w:val="24"/>
          <w:szCs w:val="24"/>
        </w:rPr>
        <w:t>’S</w:t>
      </w:r>
      <w:r w:rsidRPr="001834B5">
        <w:rPr>
          <w:rFonts w:ascii="Verdana" w:hAnsi="Verdana" w:cs="Arial"/>
          <w:b/>
          <w:sz w:val="24"/>
          <w:szCs w:val="24"/>
        </w:rPr>
        <w:t xml:space="preserve"> PUBLIC HEALTH </w:t>
      </w:r>
      <w:r>
        <w:rPr>
          <w:rFonts w:ascii="Verdana" w:hAnsi="Verdana" w:cs="Arial"/>
          <w:b/>
          <w:sz w:val="24"/>
          <w:szCs w:val="24"/>
        </w:rPr>
        <w:t>DIRECTORATE</w:t>
      </w:r>
    </w:p>
    <w:p w:rsidRPr="001834B5" w:rsidR="00EF4B08" w:rsidP="00EF4B08" w:rsidRDefault="00EF4B08" w14:paraId="2F31C775" w14:textId="77777777">
      <w:pPr>
        <w:pStyle w:val="ListParagraph"/>
        <w:spacing w:after="0" w:line="240" w:lineRule="auto"/>
        <w:rPr>
          <w:rFonts w:ascii="Verdana" w:hAnsi="Verdana" w:cs="Arial"/>
          <w:b/>
          <w:sz w:val="24"/>
          <w:szCs w:val="24"/>
        </w:rPr>
      </w:pPr>
    </w:p>
    <w:p w:rsidRPr="001834B5" w:rsidR="00653AEC" w:rsidP="00653AEC" w:rsidRDefault="00653AEC" w14:paraId="6D29041C" w14:textId="65E8CDF3">
      <w:pPr>
        <w:pStyle w:val="ListParagraph"/>
        <w:numPr>
          <w:ilvl w:val="0"/>
          <w:numId w:val="1"/>
        </w:numPr>
        <w:spacing w:after="0" w:line="240" w:lineRule="auto"/>
        <w:rPr>
          <w:rFonts w:ascii="Verdana" w:hAnsi="Verdana" w:cs="Arial"/>
          <w:b/>
          <w:sz w:val="24"/>
          <w:szCs w:val="24"/>
        </w:rPr>
      </w:pPr>
      <w:r w:rsidRPr="001834B5">
        <w:rPr>
          <w:rFonts w:ascii="Verdana" w:hAnsi="Verdana" w:cs="Arial"/>
          <w:b/>
          <w:sz w:val="24"/>
          <w:szCs w:val="24"/>
        </w:rPr>
        <w:t>INTRODUCTION</w:t>
      </w:r>
    </w:p>
    <w:p w:rsidRPr="001834B5" w:rsidR="00495DA2" w:rsidP="00495DA2" w:rsidRDefault="00495DA2" w14:paraId="54292188" w14:textId="77777777">
      <w:pPr>
        <w:spacing w:after="0" w:line="240" w:lineRule="auto"/>
        <w:rPr>
          <w:rFonts w:ascii="Verdana" w:hAnsi="Verdana" w:cs="Arial"/>
          <w:sz w:val="24"/>
          <w:szCs w:val="24"/>
        </w:rPr>
      </w:pPr>
    </w:p>
    <w:p w:rsidR="009D6CD1" w:rsidP="007C016E" w:rsidRDefault="00AF7321" w14:paraId="797819BE" w14:textId="2F9FA1B8">
      <w:pPr>
        <w:spacing w:after="0" w:line="240" w:lineRule="auto"/>
        <w:jc w:val="both"/>
        <w:rPr>
          <w:rFonts w:ascii="Verdana" w:hAnsi="Verdana" w:cs="Arial"/>
          <w:sz w:val="24"/>
          <w:szCs w:val="24"/>
        </w:rPr>
      </w:pPr>
      <w:r w:rsidRPr="59179F44">
        <w:rPr>
          <w:rFonts w:ascii="Verdana" w:hAnsi="Verdana" w:cs="Arial"/>
          <w:sz w:val="24"/>
          <w:szCs w:val="24"/>
        </w:rPr>
        <w:t xml:space="preserve">Local Public Health teams were devolved to Health Boards from Public Health Wales </w:t>
      </w:r>
      <w:r w:rsidRPr="59179F44" w:rsidR="004F3812">
        <w:rPr>
          <w:rFonts w:ascii="Verdana" w:hAnsi="Verdana" w:cs="Arial"/>
          <w:sz w:val="24"/>
          <w:szCs w:val="24"/>
        </w:rPr>
        <w:t>along with their budgets</w:t>
      </w:r>
      <w:r w:rsidRPr="59179F44" w:rsidR="00F83B57">
        <w:rPr>
          <w:rFonts w:ascii="Verdana" w:hAnsi="Verdana" w:cs="Arial"/>
          <w:sz w:val="24"/>
          <w:szCs w:val="24"/>
        </w:rPr>
        <w:t xml:space="preserve"> on</w:t>
      </w:r>
      <w:r w:rsidRPr="59179F44" w:rsidR="004F3812">
        <w:rPr>
          <w:rFonts w:ascii="Verdana" w:hAnsi="Verdana" w:cs="Arial"/>
          <w:sz w:val="24"/>
          <w:szCs w:val="24"/>
        </w:rPr>
        <w:t xml:space="preserve"> </w:t>
      </w:r>
      <w:r w:rsidRPr="59179F44" w:rsidR="00F83B57">
        <w:rPr>
          <w:rFonts w:ascii="Verdana" w:hAnsi="Verdana" w:cs="Arial"/>
          <w:sz w:val="24"/>
          <w:szCs w:val="24"/>
        </w:rPr>
        <w:t>1 October 2022</w:t>
      </w:r>
      <w:r w:rsidRPr="59179F44" w:rsidR="00593D50">
        <w:rPr>
          <w:rFonts w:ascii="Verdana" w:hAnsi="Verdana" w:cs="Arial"/>
          <w:sz w:val="24"/>
          <w:szCs w:val="24"/>
        </w:rPr>
        <w:t xml:space="preserve">. </w:t>
      </w:r>
      <w:r w:rsidRPr="59179F44" w:rsidR="009D6CD1">
        <w:rPr>
          <w:rFonts w:ascii="Verdana" w:hAnsi="Verdana" w:cs="Arial"/>
          <w:sz w:val="24"/>
          <w:szCs w:val="24"/>
        </w:rPr>
        <w:t xml:space="preserve">Over the last three years </w:t>
      </w:r>
      <w:r w:rsidRPr="59179F44" w:rsidR="00413F41">
        <w:rPr>
          <w:rFonts w:ascii="Verdana" w:hAnsi="Verdana" w:cs="Arial"/>
          <w:sz w:val="24"/>
          <w:szCs w:val="24"/>
        </w:rPr>
        <w:t>SBUHB’s</w:t>
      </w:r>
      <w:r w:rsidRPr="59179F44" w:rsidR="009D6CD1">
        <w:rPr>
          <w:rFonts w:ascii="Verdana" w:hAnsi="Verdana" w:cs="Arial"/>
          <w:sz w:val="24"/>
          <w:szCs w:val="24"/>
        </w:rPr>
        <w:t xml:space="preserve"> public health directorate’s available budget has reduced by </w:t>
      </w:r>
      <w:r w:rsidRPr="59179F44" w:rsidR="00047808">
        <w:rPr>
          <w:rFonts w:ascii="Verdana" w:hAnsi="Verdana" w:cs="Arial"/>
          <w:sz w:val="24"/>
          <w:szCs w:val="24"/>
        </w:rPr>
        <w:t>around</w:t>
      </w:r>
      <w:r w:rsidRPr="59179F44" w:rsidR="009D6CD1">
        <w:rPr>
          <w:rFonts w:ascii="Verdana" w:hAnsi="Verdana" w:cs="Arial"/>
          <w:sz w:val="24"/>
          <w:szCs w:val="24"/>
        </w:rPr>
        <w:t xml:space="preserve"> 60%, a percentage reduction that appears to be higher than that </w:t>
      </w:r>
      <w:r w:rsidRPr="59179F44" w:rsidR="00593D50">
        <w:rPr>
          <w:rFonts w:ascii="Verdana" w:hAnsi="Verdana" w:cs="Arial"/>
          <w:sz w:val="24"/>
          <w:szCs w:val="24"/>
        </w:rPr>
        <w:t>in any</w:t>
      </w:r>
      <w:r w:rsidRPr="59179F44" w:rsidR="009D6CD1">
        <w:rPr>
          <w:rFonts w:ascii="Verdana" w:hAnsi="Verdana" w:cs="Arial"/>
          <w:sz w:val="24"/>
          <w:szCs w:val="24"/>
        </w:rPr>
        <w:t xml:space="preserve"> other </w:t>
      </w:r>
      <w:r w:rsidRPr="59179F44" w:rsidR="00AA5C20">
        <w:rPr>
          <w:rFonts w:ascii="Verdana" w:hAnsi="Verdana" w:cs="Arial"/>
          <w:sz w:val="24"/>
          <w:szCs w:val="24"/>
        </w:rPr>
        <w:t>department</w:t>
      </w:r>
      <w:r w:rsidRPr="59179F44" w:rsidR="009D6CD1">
        <w:rPr>
          <w:rFonts w:ascii="Verdana" w:hAnsi="Verdana" w:cs="Arial"/>
          <w:sz w:val="24"/>
          <w:szCs w:val="24"/>
        </w:rPr>
        <w:t xml:space="preserve"> within the organisation</w:t>
      </w:r>
      <w:r w:rsidRPr="59179F44" w:rsidR="00413F41">
        <w:rPr>
          <w:rFonts w:ascii="Verdana" w:hAnsi="Verdana" w:cs="Arial"/>
          <w:sz w:val="24"/>
          <w:szCs w:val="24"/>
        </w:rPr>
        <w:t xml:space="preserve"> and not replicated across </w:t>
      </w:r>
      <w:r w:rsidRPr="59179F44" w:rsidR="003D1308">
        <w:rPr>
          <w:rFonts w:ascii="Verdana" w:hAnsi="Verdana" w:cs="Arial"/>
          <w:sz w:val="24"/>
          <w:szCs w:val="24"/>
        </w:rPr>
        <w:t>other Public Health team</w:t>
      </w:r>
      <w:r w:rsidRPr="59179F44" w:rsidR="00B8507C">
        <w:rPr>
          <w:rFonts w:ascii="Verdana" w:hAnsi="Verdana" w:cs="Arial"/>
          <w:sz w:val="24"/>
          <w:szCs w:val="24"/>
        </w:rPr>
        <w:t>s</w:t>
      </w:r>
      <w:r w:rsidRPr="59179F44" w:rsidR="003D1308">
        <w:rPr>
          <w:rFonts w:ascii="Verdana" w:hAnsi="Verdana" w:cs="Arial"/>
          <w:sz w:val="24"/>
          <w:szCs w:val="24"/>
        </w:rPr>
        <w:t xml:space="preserve"> in </w:t>
      </w:r>
      <w:r w:rsidRPr="59179F44" w:rsidR="00B8507C">
        <w:rPr>
          <w:rFonts w:ascii="Verdana" w:hAnsi="Verdana" w:cs="Arial"/>
          <w:sz w:val="24"/>
          <w:szCs w:val="24"/>
        </w:rPr>
        <w:t>other Welsh Health Boards</w:t>
      </w:r>
      <w:r w:rsidRPr="59179F44" w:rsidR="009D6CD1">
        <w:rPr>
          <w:rFonts w:ascii="Verdana" w:hAnsi="Verdana" w:cs="Arial"/>
          <w:sz w:val="24"/>
          <w:szCs w:val="24"/>
        </w:rPr>
        <w:t>.</w:t>
      </w:r>
    </w:p>
    <w:p w:rsidRPr="001834B5" w:rsidR="00BF35CD" w:rsidP="007C016E" w:rsidRDefault="00BF35CD" w14:paraId="7C5F7186" w14:textId="77777777">
      <w:pPr>
        <w:spacing w:after="0" w:line="240" w:lineRule="auto"/>
        <w:jc w:val="both"/>
        <w:rPr>
          <w:rFonts w:ascii="Verdana" w:hAnsi="Verdana" w:cs="Arial"/>
          <w:sz w:val="24"/>
          <w:szCs w:val="24"/>
        </w:rPr>
      </w:pPr>
    </w:p>
    <w:p w:rsidRPr="001834B5" w:rsidR="00813910" w:rsidP="007C016E" w:rsidRDefault="002108D7" w14:paraId="4DD8719F" w14:textId="746FA489">
      <w:pPr>
        <w:spacing w:after="0" w:line="240" w:lineRule="auto"/>
        <w:jc w:val="both"/>
        <w:rPr>
          <w:rFonts w:ascii="Verdana" w:hAnsi="Verdana" w:cs="Arial"/>
          <w:sz w:val="24"/>
          <w:szCs w:val="24"/>
        </w:rPr>
      </w:pPr>
      <w:r>
        <w:rPr>
          <w:rFonts w:ascii="Verdana" w:hAnsi="Verdana" w:cs="Arial"/>
          <w:sz w:val="24"/>
          <w:szCs w:val="24"/>
        </w:rPr>
        <w:t>A key driver of this financial instability has been the SB</w:t>
      </w:r>
      <w:r w:rsidRPr="001834B5" w:rsidR="00423B3E">
        <w:rPr>
          <w:rFonts w:ascii="Verdana" w:hAnsi="Verdana" w:cs="Arial"/>
          <w:sz w:val="24"/>
          <w:szCs w:val="24"/>
        </w:rPr>
        <w:t>UHB short</w:t>
      </w:r>
      <w:r w:rsidRPr="001834B5" w:rsidR="00ED2996">
        <w:rPr>
          <w:rFonts w:ascii="Verdana" w:hAnsi="Verdana" w:cs="Arial"/>
          <w:sz w:val="24"/>
          <w:szCs w:val="24"/>
        </w:rPr>
        <w:t>-</w:t>
      </w:r>
      <w:r w:rsidRPr="001834B5" w:rsidR="00423B3E">
        <w:rPr>
          <w:rFonts w:ascii="Verdana" w:hAnsi="Verdana" w:cs="Arial"/>
          <w:sz w:val="24"/>
          <w:szCs w:val="24"/>
        </w:rPr>
        <w:t>term funding pressures</w:t>
      </w:r>
      <w:r w:rsidR="00C040E3">
        <w:rPr>
          <w:rFonts w:ascii="Verdana" w:hAnsi="Verdana" w:cs="Arial"/>
          <w:sz w:val="24"/>
          <w:szCs w:val="24"/>
        </w:rPr>
        <w:t xml:space="preserve">. </w:t>
      </w:r>
      <w:r w:rsidRPr="001834B5" w:rsidR="00423B3E">
        <w:rPr>
          <w:rFonts w:ascii="Verdana" w:hAnsi="Verdana" w:cs="Arial"/>
          <w:sz w:val="24"/>
          <w:szCs w:val="24"/>
        </w:rPr>
        <w:t xml:space="preserve">This is an understandable action by a finance led process of cost reduction, given the organisation’s financial pressures, but has </w:t>
      </w:r>
      <w:r w:rsidRPr="001834B5" w:rsidR="00E52F48">
        <w:rPr>
          <w:rFonts w:ascii="Verdana" w:hAnsi="Verdana" w:cs="Arial"/>
          <w:sz w:val="24"/>
          <w:szCs w:val="24"/>
        </w:rPr>
        <w:t>destabilised</w:t>
      </w:r>
      <w:r w:rsidRPr="001834B5" w:rsidR="005474C9">
        <w:rPr>
          <w:rFonts w:ascii="Verdana" w:hAnsi="Verdana" w:cs="Arial"/>
          <w:sz w:val="24"/>
          <w:szCs w:val="24"/>
        </w:rPr>
        <w:t xml:space="preserve"> </w:t>
      </w:r>
      <w:r w:rsidR="00484D15">
        <w:rPr>
          <w:rFonts w:ascii="Verdana" w:hAnsi="Verdana" w:cs="Arial"/>
          <w:sz w:val="24"/>
          <w:szCs w:val="24"/>
        </w:rPr>
        <w:t xml:space="preserve">service </w:t>
      </w:r>
      <w:r w:rsidRPr="001834B5" w:rsidR="00E52F48">
        <w:rPr>
          <w:rFonts w:ascii="Verdana" w:hAnsi="Verdana" w:cs="Arial"/>
          <w:sz w:val="24"/>
          <w:szCs w:val="24"/>
        </w:rPr>
        <w:t>delivery</w:t>
      </w:r>
      <w:r w:rsidR="00FE7037">
        <w:rPr>
          <w:rFonts w:ascii="Verdana" w:hAnsi="Verdana" w:cs="Arial"/>
          <w:sz w:val="24"/>
          <w:szCs w:val="24"/>
        </w:rPr>
        <w:t xml:space="preserve"> and </w:t>
      </w:r>
      <w:r w:rsidR="004F4A12">
        <w:rPr>
          <w:rFonts w:ascii="Verdana" w:hAnsi="Verdana" w:cs="Arial"/>
          <w:sz w:val="24"/>
          <w:szCs w:val="24"/>
        </w:rPr>
        <w:t>long-term</w:t>
      </w:r>
      <w:r w:rsidR="00FE7037">
        <w:rPr>
          <w:rFonts w:ascii="Verdana" w:hAnsi="Verdana" w:cs="Arial"/>
          <w:sz w:val="24"/>
          <w:szCs w:val="24"/>
        </w:rPr>
        <w:t xml:space="preserve"> viability.</w:t>
      </w:r>
    </w:p>
    <w:p w:rsidRPr="001834B5" w:rsidR="00653AEC" w:rsidP="00653AEC" w:rsidRDefault="00653AEC" w14:paraId="6D29041E" w14:textId="77777777">
      <w:pPr>
        <w:pStyle w:val="ListParagraph"/>
        <w:spacing w:after="0" w:line="240" w:lineRule="auto"/>
        <w:rPr>
          <w:rFonts w:ascii="Verdana" w:hAnsi="Verdana" w:cs="Arial"/>
          <w:b/>
          <w:sz w:val="24"/>
          <w:szCs w:val="24"/>
        </w:rPr>
      </w:pPr>
    </w:p>
    <w:p w:rsidRPr="001834B5"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1834B5">
        <w:rPr>
          <w:rFonts w:ascii="Verdana" w:hAnsi="Verdana" w:cs="Arial"/>
          <w:b/>
          <w:sz w:val="24"/>
          <w:szCs w:val="24"/>
        </w:rPr>
        <w:t>BACKGROUND</w:t>
      </w:r>
    </w:p>
    <w:p w:rsidRPr="001834B5" w:rsidR="00525B7D" w:rsidP="00A353E1" w:rsidRDefault="00525B7D" w14:paraId="0D837D59" w14:textId="77777777">
      <w:pPr>
        <w:spacing w:after="0" w:line="240" w:lineRule="auto"/>
        <w:rPr>
          <w:rFonts w:ascii="Verdana" w:hAnsi="Verdana" w:cs="Arial"/>
          <w:sz w:val="24"/>
          <w:szCs w:val="24"/>
        </w:rPr>
      </w:pPr>
    </w:p>
    <w:p w:rsidRPr="001834B5" w:rsidR="0086074C" w:rsidP="007C016E" w:rsidRDefault="004F4A12" w14:paraId="34983A5A" w14:textId="0032A8A8">
      <w:pPr>
        <w:spacing w:after="0" w:line="240" w:lineRule="auto"/>
        <w:jc w:val="both"/>
        <w:rPr>
          <w:rFonts w:ascii="Verdana" w:hAnsi="Verdana" w:cs="Arial"/>
          <w:sz w:val="24"/>
          <w:szCs w:val="24"/>
        </w:rPr>
      </w:pPr>
      <w:r>
        <w:rPr>
          <w:rFonts w:ascii="Verdana" w:hAnsi="Verdana" w:cs="Arial"/>
          <w:sz w:val="24"/>
          <w:szCs w:val="24"/>
        </w:rPr>
        <w:t>An</w:t>
      </w:r>
      <w:r w:rsidRPr="001834B5" w:rsidR="005D38F3">
        <w:rPr>
          <w:rFonts w:ascii="Verdana" w:hAnsi="Verdana" w:cs="Arial"/>
          <w:sz w:val="24"/>
          <w:szCs w:val="24"/>
        </w:rPr>
        <w:t xml:space="preserve"> internal audit review</w:t>
      </w:r>
      <w:r>
        <w:rPr>
          <w:rFonts w:ascii="Verdana" w:hAnsi="Verdana" w:cs="Arial"/>
          <w:sz w:val="24"/>
          <w:szCs w:val="24"/>
        </w:rPr>
        <w:t xml:space="preserve"> </w:t>
      </w:r>
      <w:r w:rsidR="005D38F3">
        <w:rPr>
          <w:rFonts w:ascii="Verdana" w:hAnsi="Verdana" w:cs="Arial"/>
          <w:sz w:val="24"/>
          <w:szCs w:val="24"/>
        </w:rPr>
        <w:t xml:space="preserve">identified </w:t>
      </w:r>
      <w:r w:rsidRPr="001834B5" w:rsidR="009A37AA">
        <w:rPr>
          <w:rFonts w:ascii="Verdana" w:hAnsi="Verdana" w:cs="Arial"/>
          <w:sz w:val="24"/>
          <w:szCs w:val="24"/>
        </w:rPr>
        <w:t xml:space="preserve">challenges </w:t>
      </w:r>
      <w:r w:rsidR="0044687C">
        <w:rPr>
          <w:rFonts w:ascii="Verdana" w:hAnsi="Verdana" w:cs="Arial"/>
          <w:sz w:val="24"/>
          <w:szCs w:val="24"/>
        </w:rPr>
        <w:t xml:space="preserve">faced by the Public Health directorate in </w:t>
      </w:r>
      <w:r w:rsidRPr="001834B5" w:rsidR="009A37AA">
        <w:rPr>
          <w:rFonts w:ascii="Verdana" w:hAnsi="Verdana" w:cs="Arial"/>
          <w:sz w:val="24"/>
          <w:szCs w:val="24"/>
        </w:rPr>
        <w:t xml:space="preserve">delivering </w:t>
      </w:r>
      <w:r w:rsidR="00014B5A">
        <w:rPr>
          <w:rFonts w:ascii="Verdana" w:hAnsi="Verdana" w:cs="Arial"/>
          <w:sz w:val="24"/>
          <w:szCs w:val="24"/>
        </w:rPr>
        <w:t>the population health</w:t>
      </w:r>
      <w:r w:rsidRPr="001834B5" w:rsidR="009A37AA">
        <w:rPr>
          <w:rFonts w:ascii="Verdana" w:hAnsi="Verdana" w:cs="Arial"/>
          <w:sz w:val="24"/>
          <w:szCs w:val="24"/>
        </w:rPr>
        <w:t xml:space="preserve"> strategic plan</w:t>
      </w:r>
      <w:r w:rsidR="0044687C">
        <w:rPr>
          <w:rFonts w:ascii="Verdana" w:hAnsi="Verdana" w:cs="Arial"/>
          <w:sz w:val="24"/>
          <w:szCs w:val="24"/>
        </w:rPr>
        <w:t xml:space="preserve"> with a limited assurance report</w:t>
      </w:r>
      <w:r w:rsidRPr="001834B5" w:rsidR="009A37AA">
        <w:rPr>
          <w:rFonts w:ascii="Verdana" w:hAnsi="Verdana" w:cs="Arial"/>
          <w:sz w:val="24"/>
          <w:szCs w:val="24"/>
        </w:rPr>
        <w:t xml:space="preserve">. </w:t>
      </w:r>
      <w:r w:rsidR="00B153CE">
        <w:rPr>
          <w:rFonts w:ascii="Verdana" w:hAnsi="Verdana" w:cs="Arial"/>
          <w:sz w:val="24"/>
          <w:szCs w:val="24"/>
        </w:rPr>
        <w:t>A case can be made that</w:t>
      </w:r>
      <w:r w:rsidRPr="001834B5" w:rsidR="009A37AA">
        <w:rPr>
          <w:rFonts w:ascii="Verdana" w:hAnsi="Verdana" w:cs="Arial"/>
          <w:sz w:val="24"/>
          <w:szCs w:val="24"/>
        </w:rPr>
        <w:t xml:space="preserve"> is linked to </w:t>
      </w:r>
      <w:r w:rsidRPr="001834B5" w:rsidR="0086074C">
        <w:rPr>
          <w:rFonts w:ascii="Verdana" w:hAnsi="Verdana" w:cs="Arial"/>
          <w:sz w:val="24"/>
          <w:szCs w:val="24"/>
        </w:rPr>
        <w:t xml:space="preserve">the budgetary </w:t>
      </w:r>
      <w:r w:rsidR="002965FB">
        <w:rPr>
          <w:rFonts w:ascii="Verdana" w:hAnsi="Verdana" w:cs="Arial"/>
          <w:sz w:val="24"/>
          <w:szCs w:val="24"/>
        </w:rPr>
        <w:t>instability</w:t>
      </w:r>
      <w:r w:rsidRPr="001834B5" w:rsidR="0086074C">
        <w:rPr>
          <w:rFonts w:ascii="Verdana" w:hAnsi="Verdana" w:cs="Arial"/>
          <w:sz w:val="24"/>
          <w:szCs w:val="24"/>
        </w:rPr>
        <w:t xml:space="preserve"> over the last </w:t>
      </w:r>
      <w:r w:rsidR="00014B5A">
        <w:rPr>
          <w:rFonts w:ascii="Verdana" w:hAnsi="Verdana" w:cs="Arial"/>
          <w:sz w:val="24"/>
          <w:szCs w:val="24"/>
        </w:rPr>
        <w:t>three</w:t>
      </w:r>
      <w:r w:rsidRPr="001834B5" w:rsidR="0086074C">
        <w:rPr>
          <w:rFonts w:ascii="Verdana" w:hAnsi="Verdana" w:cs="Arial"/>
          <w:sz w:val="24"/>
          <w:szCs w:val="24"/>
        </w:rPr>
        <w:t xml:space="preserve"> years.</w:t>
      </w:r>
      <w:r w:rsidRPr="001834B5" w:rsidR="001D5E44">
        <w:rPr>
          <w:rFonts w:ascii="Verdana" w:hAnsi="Verdana" w:cs="Arial"/>
          <w:sz w:val="24"/>
          <w:szCs w:val="24"/>
        </w:rPr>
        <w:t xml:space="preserve"> The </w:t>
      </w:r>
      <w:r w:rsidRPr="001834B5" w:rsidR="005272D7">
        <w:rPr>
          <w:rFonts w:ascii="Verdana" w:hAnsi="Verdana" w:cs="Arial"/>
          <w:sz w:val="24"/>
          <w:szCs w:val="24"/>
        </w:rPr>
        <w:t>‘</w:t>
      </w:r>
      <w:r w:rsidRPr="001834B5" w:rsidR="001D5E44">
        <w:rPr>
          <w:rFonts w:ascii="Verdana" w:hAnsi="Verdana" w:cs="Arial"/>
          <w:sz w:val="24"/>
          <w:szCs w:val="24"/>
        </w:rPr>
        <w:t>earthling the strategy</w:t>
      </w:r>
      <w:r w:rsidRPr="001834B5" w:rsidR="005272D7">
        <w:rPr>
          <w:rFonts w:ascii="Verdana" w:hAnsi="Verdana" w:cs="Arial"/>
          <w:sz w:val="24"/>
          <w:szCs w:val="24"/>
        </w:rPr>
        <w:t>’</w:t>
      </w:r>
      <w:r w:rsidRPr="001834B5" w:rsidR="001D5E44">
        <w:rPr>
          <w:rFonts w:ascii="Verdana" w:hAnsi="Verdana" w:cs="Arial"/>
          <w:sz w:val="24"/>
          <w:szCs w:val="24"/>
        </w:rPr>
        <w:t xml:space="preserve"> work </w:t>
      </w:r>
      <w:r w:rsidR="002965FB">
        <w:rPr>
          <w:rFonts w:ascii="Verdana" w:hAnsi="Verdana" w:cs="Arial"/>
          <w:sz w:val="24"/>
          <w:szCs w:val="24"/>
        </w:rPr>
        <w:t xml:space="preserve">has sought to address the internal audit findings, but the directorate </w:t>
      </w:r>
      <w:r w:rsidRPr="001834B5" w:rsidR="001D5E44">
        <w:rPr>
          <w:rFonts w:ascii="Verdana" w:hAnsi="Verdana" w:cs="Arial"/>
          <w:sz w:val="24"/>
          <w:szCs w:val="24"/>
        </w:rPr>
        <w:t xml:space="preserve">remains fragile in the face of </w:t>
      </w:r>
      <w:r w:rsidRPr="001834B5" w:rsidR="005272D7">
        <w:rPr>
          <w:rFonts w:ascii="Verdana" w:hAnsi="Verdana" w:cs="Arial"/>
          <w:sz w:val="24"/>
          <w:szCs w:val="24"/>
        </w:rPr>
        <w:t>current financial controls</w:t>
      </w:r>
      <w:r w:rsidR="00235894">
        <w:rPr>
          <w:rFonts w:ascii="Verdana" w:hAnsi="Verdana" w:cs="Arial"/>
          <w:sz w:val="24"/>
          <w:szCs w:val="24"/>
        </w:rPr>
        <w:t xml:space="preserve"> and savings targets, which </w:t>
      </w:r>
      <w:r w:rsidR="00301BA6">
        <w:rPr>
          <w:rFonts w:ascii="Verdana" w:hAnsi="Verdana" w:cs="Arial"/>
          <w:sz w:val="24"/>
          <w:szCs w:val="24"/>
        </w:rPr>
        <w:t>are having</w:t>
      </w:r>
      <w:r w:rsidR="00235894">
        <w:rPr>
          <w:rFonts w:ascii="Verdana" w:hAnsi="Verdana" w:cs="Arial"/>
          <w:sz w:val="24"/>
          <w:szCs w:val="24"/>
        </w:rPr>
        <w:t xml:space="preserve"> a destabilising effect</w:t>
      </w:r>
      <w:r w:rsidR="005816A9">
        <w:rPr>
          <w:rFonts w:ascii="Verdana" w:hAnsi="Verdana" w:cs="Arial"/>
          <w:sz w:val="24"/>
          <w:szCs w:val="24"/>
        </w:rPr>
        <w:t xml:space="preserve"> on the function of the team.</w:t>
      </w:r>
    </w:p>
    <w:p w:rsidRPr="001834B5" w:rsidR="006B7A88" w:rsidP="007C016E" w:rsidRDefault="006B7A88" w14:paraId="762A11C3" w14:textId="77777777">
      <w:pPr>
        <w:spacing w:after="0" w:line="240" w:lineRule="auto"/>
        <w:jc w:val="both"/>
        <w:rPr>
          <w:rFonts w:ascii="Verdana" w:hAnsi="Verdana" w:cs="Arial"/>
          <w:sz w:val="24"/>
          <w:szCs w:val="24"/>
        </w:rPr>
      </w:pPr>
    </w:p>
    <w:p w:rsidR="005816A9" w:rsidP="007C016E" w:rsidRDefault="006B7A88" w14:paraId="51C393A6" w14:textId="4D3D76AA">
      <w:pPr>
        <w:spacing w:after="0" w:line="240" w:lineRule="auto"/>
        <w:jc w:val="both"/>
        <w:rPr>
          <w:rFonts w:ascii="Verdana" w:hAnsi="Verdana" w:cs="Arial"/>
          <w:sz w:val="24"/>
          <w:szCs w:val="24"/>
        </w:rPr>
      </w:pPr>
      <w:r w:rsidRPr="001834B5">
        <w:rPr>
          <w:rFonts w:ascii="Verdana" w:hAnsi="Verdana" w:cs="Arial"/>
          <w:sz w:val="24"/>
          <w:szCs w:val="24"/>
        </w:rPr>
        <w:t xml:space="preserve">The organisation’s financial position does provide an understandable </w:t>
      </w:r>
      <w:r w:rsidRPr="001834B5" w:rsidR="00D23164">
        <w:rPr>
          <w:rFonts w:ascii="Verdana" w:hAnsi="Verdana" w:cs="Arial"/>
          <w:sz w:val="24"/>
          <w:szCs w:val="24"/>
        </w:rPr>
        <w:t>basis</w:t>
      </w:r>
      <w:r w:rsidRPr="001834B5">
        <w:rPr>
          <w:rFonts w:ascii="Verdana" w:hAnsi="Verdana" w:cs="Arial"/>
          <w:sz w:val="24"/>
          <w:szCs w:val="24"/>
        </w:rPr>
        <w:t xml:space="preserve"> for </w:t>
      </w:r>
      <w:r w:rsidRPr="001834B5" w:rsidR="00D23164">
        <w:rPr>
          <w:rFonts w:ascii="Verdana" w:hAnsi="Verdana" w:cs="Arial"/>
          <w:sz w:val="24"/>
          <w:szCs w:val="24"/>
        </w:rPr>
        <w:t xml:space="preserve">the </w:t>
      </w:r>
      <w:r w:rsidRPr="001834B5" w:rsidR="0091204A">
        <w:rPr>
          <w:rFonts w:ascii="Verdana" w:hAnsi="Verdana" w:cs="Arial"/>
          <w:sz w:val="24"/>
          <w:szCs w:val="24"/>
        </w:rPr>
        <w:t>short-term</w:t>
      </w:r>
      <w:r w:rsidRPr="001834B5" w:rsidR="00D23164">
        <w:rPr>
          <w:rFonts w:ascii="Verdana" w:hAnsi="Verdana" w:cs="Arial"/>
          <w:sz w:val="24"/>
          <w:szCs w:val="24"/>
        </w:rPr>
        <w:t xml:space="preserve"> impacts. This paper is not focused on the short term, but on the medium</w:t>
      </w:r>
      <w:r w:rsidR="006231FE">
        <w:rPr>
          <w:rFonts w:ascii="Verdana" w:hAnsi="Verdana" w:cs="Arial"/>
          <w:sz w:val="24"/>
          <w:szCs w:val="24"/>
        </w:rPr>
        <w:t xml:space="preserve"> to long-</w:t>
      </w:r>
      <w:r w:rsidRPr="001834B5" w:rsidR="00D23164">
        <w:rPr>
          <w:rFonts w:ascii="Verdana" w:hAnsi="Verdana" w:cs="Arial"/>
          <w:sz w:val="24"/>
          <w:szCs w:val="24"/>
        </w:rPr>
        <w:t>term</w:t>
      </w:r>
      <w:r w:rsidR="005816A9">
        <w:rPr>
          <w:rFonts w:ascii="Verdana" w:hAnsi="Verdana" w:cs="Arial"/>
          <w:sz w:val="24"/>
          <w:szCs w:val="24"/>
        </w:rPr>
        <w:t>. Key questions that this paper seeks to ask are:</w:t>
      </w:r>
    </w:p>
    <w:p w:rsidR="005816A9" w:rsidP="007C016E" w:rsidRDefault="005816A9" w14:paraId="79396C6A" w14:textId="66DC51B0">
      <w:pPr>
        <w:pStyle w:val="ListParagraph"/>
        <w:numPr>
          <w:ilvl w:val="0"/>
          <w:numId w:val="6"/>
        </w:numPr>
        <w:spacing w:after="0" w:line="240" w:lineRule="auto"/>
        <w:jc w:val="both"/>
        <w:rPr>
          <w:rFonts w:ascii="Verdana" w:hAnsi="Verdana" w:cs="Arial"/>
          <w:sz w:val="24"/>
          <w:szCs w:val="24"/>
        </w:rPr>
      </w:pPr>
      <w:r w:rsidRPr="005816A9">
        <w:rPr>
          <w:rFonts w:ascii="Verdana" w:hAnsi="Verdana" w:cs="Arial"/>
          <w:sz w:val="24"/>
          <w:szCs w:val="24"/>
        </w:rPr>
        <w:t>W</w:t>
      </w:r>
      <w:r w:rsidRPr="005816A9" w:rsidR="00D23164">
        <w:rPr>
          <w:rFonts w:ascii="Verdana" w:hAnsi="Verdana" w:cs="Arial"/>
          <w:sz w:val="24"/>
          <w:szCs w:val="24"/>
        </w:rPr>
        <w:t>h</w:t>
      </w:r>
      <w:r w:rsidR="00466ECF">
        <w:rPr>
          <w:rFonts w:ascii="Verdana" w:hAnsi="Verdana" w:cs="Arial"/>
          <w:sz w:val="24"/>
          <w:szCs w:val="24"/>
        </w:rPr>
        <w:t>at</w:t>
      </w:r>
      <w:r w:rsidRPr="005816A9" w:rsidR="00D23164">
        <w:rPr>
          <w:rFonts w:ascii="Verdana" w:hAnsi="Verdana" w:cs="Arial"/>
          <w:sz w:val="24"/>
          <w:szCs w:val="24"/>
        </w:rPr>
        <w:t xml:space="preserve"> do the health board want public health to </w:t>
      </w:r>
      <w:r w:rsidR="00466ECF">
        <w:rPr>
          <w:rFonts w:ascii="Verdana" w:hAnsi="Verdana" w:cs="Arial"/>
          <w:sz w:val="24"/>
          <w:szCs w:val="24"/>
        </w:rPr>
        <w:t>deliver</w:t>
      </w:r>
      <w:r w:rsidRPr="005816A9" w:rsidR="00D23164">
        <w:rPr>
          <w:rFonts w:ascii="Verdana" w:hAnsi="Verdana" w:cs="Arial"/>
          <w:sz w:val="24"/>
          <w:szCs w:val="24"/>
        </w:rPr>
        <w:t xml:space="preserve"> in 5 or even 10 </w:t>
      </w:r>
      <w:r w:rsidRPr="005816A9" w:rsidR="00466ECF">
        <w:rPr>
          <w:rFonts w:ascii="Verdana" w:hAnsi="Verdana" w:cs="Arial"/>
          <w:sz w:val="24"/>
          <w:szCs w:val="24"/>
        </w:rPr>
        <w:t>years’ time</w:t>
      </w:r>
      <w:r w:rsidRPr="005816A9" w:rsidR="0091204A">
        <w:rPr>
          <w:rFonts w:ascii="Verdana" w:hAnsi="Verdana" w:cs="Arial"/>
          <w:sz w:val="24"/>
          <w:szCs w:val="24"/>
        </w:rPr>
        <w:t xml:space="preserve">? </w:t>
      </w:r>
    </w:p>
    <w:p w:rsidR="00387130" w:rsidP="007C016E" w:rsidRDefault="0091204A" w14:paraId="3FDF36AA" w14:textId="77777777">
      <w:pPr>
        <w:pStyle w:val="ListParagraph"/>
        <w:numPr>
          <w:ilvl w:val="0"/>
          <w:numId w:val="6"/>
        </w:numPr>
        <w:spacing w:after="0" w:line="240" w:lineRule="auto"/>
        <w:jc w:val="both"/>
        <w:rPr>
          <w:rFonts w:ascii="Verdana" w:hAnsi="Verdana" w:cs="Arial"/>
          <w:sz w:val="24"/>
          <w:szCs w:val="24"/>
        </w:rPr>
      </w:pPr>
      <w:r w:rsidRPr="005816A9">
        <w:rPr>
          <w:rFonts w:ascii="Verdana" w:hAnsi="Verdana" w:cs="Arial"/>
          <w:sz w:val="24"/>
          <w:szCs w:val="24"/>
        </w:rPr>
        <w:t xml:space="preserve">How do we create a stable </w:t>
      </w:r>
      <w:r w:rsidR="006231FE">
        <w:rPr>
          <w:rFonts w:ascii="Verdana" w:hAnsi="Verdana" w:cs="Arial"/>
          <w:sz w:val="24"/>
          <w:szCs w:val="24"/>
        </w:rPr>
        <w:t xml:space="preserve">financial </w:t>
      </w:r>
      <w:r w:rsidRPr="005816A9">
        <w:rPr>
          <w:rFonts w:ascii="Verdana" w:hAnsi="Verdana" w:cs="Arial"/>
          <w:sz w:val="24"/>
          <w:szCs w:val="24"/>
        </w:rPr>
        <w:t xml:space="preserve">trajectory to </w:t>
      </w:r>
      <w:r w:rsidR="00387130">
        <w:rPr>
          <w:rFonts w:ascii="Verdana" w:hAnsi="Verdana" w:cs="Arial"/>
          <w:sz w:val="24"/>
          <w:szCs w:val="24"/>
        </w:rPr>
        <w:t>achieve these expectations?</w:t>
      </w:r>
    </w:p>
    <w:p w:rsidR="00466ECF" w:rsidP="007C016E" w:rsidRDefault="00BE2064" w14:paraId="4E3945CE" w14:textId="0D598DE6">
      <w:pPr>
        <w:pStyle w:val="ListParagraph"/>
        <w:numPr>
          <w:ilvl w:val="0"/>
          <w:numId w:val="6"/>
        </w:numPr>
        <w:spacing w:after="0" w:line="240" w:lineRule="auto"/>
        <w:jc w:val="both"/>
        <w:rPr>
          <w:rFonts w:ascii="Verdana" w:hAnsi="Verdana" w:cs="Arial"/>
          <w:sz w:val="24"/>
          <w:szCs w:val="24"/>
        </w:rPr>
      </w:pPr>
      <w:r>
        <w:rPr>
          <w:rFonts w:ascii="Verdana" w:hAnsi="Verdana" w:cs="Arial"/>
          <w:sz w:val="24"/>
          <w:szCs w:val="24"/>
        </w:rPr>
        <w:t xml:space="preserve">Would it be possible to set an agreed </w:t>
      </w:r>
      <w:r w:rsidRPr="005816A9" w:rsidR="0091204A">
        <w:rPr>
          <w:rFonts w:ascii="Verdana" w:hAnsi="Verdana" w:cs="Arial"/>
          <w:sz w:val="24"/>
          <w:szCs w:val="24"/>
        </w:rPr>
        <w:t xml:space="preserve">percentage of the organisation’s budget that is </w:t>
      </w:r>
      <w:r w:rsidRPr="005816A9" w:rsidR="00AA474A">
        <w:rPr>
          <w:rFonts w:ascii="Verdana" w:hAnsi="Verdana" w:cs="Arial"/>
          <w:sz w:val="24"/>
          <w:szCs w:val="24"/>
        </w:rPr>
        <w:t xml:space="preserve">delivered via the public health directorate? </w:t>
      </w:r>
    </w:p>
    <w:p w:rsidRPr="005816A9" w:rsidR="006B7A88" w:rsidP="007C016E" w:rsidRDefault="00AA474A" w14:paraId="515A038F" w14:textId="305F7B99">
      <w:pPr>
        <w:pStyle w:val="ListParagraph"/>
        <w:numPr>
          <w:ilvl w:val="0"/>
          <w:numId w:val="6"/>
        </w:numPr>
        <w:spacing w:after="0" w:line="240" w:lineRule="auto"/>
        <w:jc w:val="both"/>
        <w:rPr>
          <w:rFonts w:ascii="Verdana" w:hAnsi="Verdana" w:cs="Arial"/>
          <w:sz w:val="24"/>
          <w:szCs w:val="24"/>
        </w:rPr>
      </w:pPr>
      <w:r w:rsidRPr="005816A9">
        <w:rPr>
          <w:rFonts w:ascii="Verdana" w:hAnsi="Verdana" w:cs="Arial"/>
          <w:sz w:val="24"/>
          <w:szCs w:val="24"/>
        </w:rPr>
        <w:t>How do we set up a mechanism to answer th</w:t>
      </w:r>
      <w:r w:rsidR="00082AB9">
        <w:rPr>
          <w:rFonts w:ascii="Verdana" w:hAnsi="Verdana" w:cs="Arial"/>
          <w:sz w:val="24"/>
          <w:szCs w:val="24"/>
        </w:rPr>
        <w:t>e above</w:t>
      </w:r>
      <w:r w:rsidRPr="005816A9">
        <w:rPr>
          <w:rFonts w:ascii="Verdana" w:hAnsi="Verdana" w:cs="Arial"/>
          <w:sz w:val="24"/>
          <w:szCs w:val="24"/>
        </w:rPr>
        <w:t xml:space="preserve"> question</w:t>
      </w:r>
      <w:r w:rsidR="00082AB9">
        <w:rPr>
          <w:rFonts w:ascii="Verdana" w:hAnsi="Verdana" w:cs="Arial"/>
          <w:sz w:val="24"/>
          <w:szCs w:val="24"/>
        </w:rPr>
        <w:t>s</w:t>
      </w:r>
      <w:r w:rsidRPr="005816A9">
        <w:rPr>
          <w:rFonts w:ascii="Verdana" w:hAnsi="Verdana" w:cs="Arial"/>
          <w:sz w:val="24"/>
          <w:szCs w:val="24"/>
        </w:rPr>
        <w:t>?</w:t>
      </w:r>
    </w:p>
    <w:p w:rsidRPr="001834B5" w:rsidR="00653AEC" w:rsidP="00653AEC" w:rsidRDefault="00653AEC" w14:paraId="6D290421" w14:textId="77777777">
      <w:pPr>
        <w:pStyle w:val="ListParagraph"/>
        <w:spacing w:after="0" w:line="240" w:lineRule="auto"/>
        <w:rPr>
          <w:rFonts w:ascii="Verdana" w:hAnsi="Verdana" w:cs="Arial"/>
          <w:b/>
          <w:sz w:val="24"/>
          <w:szCs w:val="24"/>
        </w:rPr>
      </w:pPr>
    </w:p>
    <w:p w:rsidRPr="001834B5"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1834B5">
        <w:rPr>
          <w:rFonts w:ascii="Verdana" w:hAnsi="Verdana" w:cs="Arial"/>
          <w:b/>
          <w:sz w:val="24"/>
          <w:szCs w:val="24"/>
        </w:rPr>
        <w:t>GOVERNANCE AND RISK ISSUES</w:t>
      </w:r>
    </w:p>
    <w:p w:rsidRPr="001834B5" w:rsidR="00435B37" w:rsidP="00435B37" w:rsidRDefault="00435B37" w14:paraId="1A0E1337" w14:textId="77777777">
      <w:pPr>
        <w:spacing w:after="0" w:line="240" w:lineRule="auto"/>
        <w:rPr>
          <w:rFonts w:ascii="Verdana" w:hAnsi="Verdana" w:cs="Arial"/>
          <w:sz w:val="24"/>
          <w:szCs w:val="24"/>
        </w:rPr>
      </w:pPr>
    </w:p>
    <w:p w:rsidRPr="001834B5" w:rsidR="00435B37" w:rsidP="007C016E" w:rsidRDefault="00284CFB" w14:paraId="6C23AACF" w14:textId="09233F9E">
      <w:pPr>
        <w:spacing w:after="0" w:line="240" w:lineRule="auto"/>
        <w:jc w:val="both"/>
        <w:rPr>
          <w:rFonts w:ascii="Verdana" w:hAnsi="Verdana" w:cs="Arial"/>
          <w:sz w:val="24"/>
          <w:szCs w:val="24"/>
        </w:rPr>
      </w:pPr>
      <w:r>
        <w:rPr>
          <w:rFonts w:ascii="Verdana" w:hAnsi="Verdana" w:cs="Arial"/>
          <w:sz w:val="24"/>
          <w:szCs w:val="24"/>
        </w:rPr>
        <w:t>It is well known that t</w:t>
      </w:r>
      <w:r w:rsidRPr="001834B5" w:rsidR="00435B37">
        <w:rPr>
          <w:rFonts w:ascii="Verdana" w:hAnsi="Verdana" w:cs="Arial"/>
          <w:sz w:val="24"/>
          <w:szCs w:val="24"/>
        </w:rPr>
        <w:t>he</w:t>
      </w:r>
      <w:r w:rsidRPr="001834B5" w:rsidR="0068350B">
        <w:rPr>
          <w:rFonts w:ascii="Verdana" w:hAnsi="Verdana" w:cs="Arial"/>
          <w:sz w:val="24"/>
          <w:szCs w:val="24"/>
        </w:rPr>
        <w:t xml:space="preserve"> long-term</w:t>
      </w:r>
      <w:r w:rsidRPr="001834B5" w:rsidR="00435B37">
        <w:rPr>
          <w:rFonts w:ascii="Verdana" w:hAnsi="Verdana" w:cs="Arial"/>
          <w:sz w:val="24"/>
          <w:szCs w:val="24"/>
        </w:rPr>
        <w:t xml:space="preserve"> return on investment from preventative measures is often higher than the comparative return from m</w:t>
      </w:r>
      <w:r w:rsidRPr="001834B5" w:rsidR="00016923">
        <w:rPr>
          <w:rFonts w:ascii="Verdana" w:hAnsi="Verdana" w:cs="Arial"/>
          <w:sz w:val="24"/>
          <w:szCs w:val="24"/>
        </w:rPr>
        <w:t>ost</w:t>
      </w:r>
      <w:r w:rsidRPr="001834B5" w:rsidR="00435B37">
        <w:rPr>
          <w:rFonts w:ascii="Verdana" w:hAnsi="Verdana" w:cs="Arial"/>
          <w:sz w:val="24"/>
          <w:szCs w:val="24"/>
        </w:rPr>
        <w:t xml:space="preserve"> other activities undertaken by </w:t>
      </w:r>
      <w:r w:rsidR="00933B16">
        <w:rPr>
          <w:rFonts w:ascii="Verdana" w:hAnsi="Verdana" w:cs="Arial"/>
          <w:sz w:val="24"/>
          <w:szCs w:val="24"/>
        </w:rPr>
        <w:t>a</w:t>
      </w:r>
      <w:r w:rsidRPr="001834B5" w:rsidR="00435B37">
        <w:rPr>
          <w:rFonts w:ascii="Verdana" w:hAnsi="Verdana" w:cs="Arial"/>
          <w:sz w:val="24"/>
          <w:szCs w:val="24"/>
        </w:rPr>
        <w:t xml:space="preserve"> health board. A </w:t>
      </w:r>
      <w:r w:rsidRPr="001834B5" w:rsidR="0068350B">
        <w:rPr>
          <w:rFonts w:ascii="Verdana" w:hAnsi="Verdana" w:cs="Arial"/>
          <w:sz w:val="24"/>
          <w:szCs w:val="24"/>
        </w:rPr>
        <w:t xml:space="preserve">long-term </w:t>
      </w:r>
      <w:r w:rsidRPr="001834B5" w:rsidR="00435B37">
        <w:rPr>
          <w:rFonts w:ascii="Verdana" w:hAnsi="Verdana" w:cs="Arial"/>
          <w:sz w:val="24"/>
          <w:szCs w:val="24"/>
        </w:rPr>
        <w:t xml:space="preserve">reduction in </w:t>
      </w:r>
      <w:r w:rsidRPr="001834B5" w:rsidR="00514813">
        <w:rPr>
          <w:rFonts w:ascii="Verdana" w:hAnsi="Verdana" w:cs="Arial"/>
          <w:sz w:val="24"/>
          <w:szCs w:val="24"/>
        </w:rPr>
        <w:t xml:space="preserve">Public Health </w:t>
      </w:r>
      <w:r w:rsidRPr="001834B5" w:rsidR="00435B37">
        <w:rPr>
          <w:rFonts w:ascii="Verdana" w:hAnsi="Verdana" w:cs="Arial"/>
          <w:sz w:val="24"/>
          <w:szCs w:val="24"/>
        </w:rPr>
        <w:t xml:space="preserve">prevention </w:t>
      </w:r>
      <w:r w:rsidRPr="001834B5" w:rsidR="00514813">
        <w:rPr>
          <w:rFonts w:ascii="Verdana" w:hAnsi="Verdana" w:cs="Arial"/>
          <w:sz w:val="24"/>
          <w:szCs w:val="24"/>
        </w:rPr>
        <w:t xml:space="preserve">activities </w:t>
      </w:r>
      <w:r w:rsidRPr="001834B5" w:rsidR="00435B37">
        <w:rPr>
          <w:rFonts w:ascii="Verdana" w:hAnsi="Verdana" w:cs="Arial"/>
          <w:sz w:val="24"/>
          <w:szCs w:val="24"/>
        </w:rPr>
        <w:t xml:space="preserve">leads </w:t>
      </w:r>
      <w:r w:rsidR="00AF20C5">
        <w:rPr>
          <w:rFonts w:ascii="Verdana" w:hAnsi="Verdana" w:cs="Arial"/>
          <w:sz w:val="24"/>
          <w:szCs w:val="24"/>
        </w:rPr>
        <w:t xml:space="preserve">to </w:t>
      </w:r>
      <w:r w:rsidRPr="001834B5" w:rsidR="00016923">
        <w:rPr>
          <w:rFonts w:ascii="Verdana" w:hAnsi="Verdana" w:cs="Arial"/>
          <w:sz w:val="24"/>
          <w:szCs w:val="24"/>
        </w:rPr>
        <w:t xml:space="preserve">decreases </w:t>
      </w:r>
      <w:r w:rsidR="00AF20C5">
        <w:rPr>
          <w:rFonts w:ascii="Verdana" w:hAnsi="Verdana" w:cs="Arial"/>
          <w:sz w:val="24"/>
          <w:szCs w:val="24"/>
        </w:rPr>
        <w:t>in</w:t>
      </w:r>
      <w:r w:rsidRPr="001834B5" w:rsidR="00016923">
        <w:rPr>
          <w:rFonts w:ascii="Verdana" w:hAnsi="Verdana" w:cs="Arial"/>
          <w:sz w:val="24"/>
          <w:szCs w:val="24"/>
        </w:rPr>
        <w:t xml:space="preserve"> </w:t>
      </w:r>
      <w:r w:rsidRPr="001834B5" w:rsidR="005070E0">
        <w:rPr>
          <w:rFonts w:ascii="Verdana" w:hAnsi="Verdana" w:cs="Arial"/>
          <w:sz w:val="24"/>
          <w:szCs w:val="24"/>
        </w:rPr>
        <w:t xml:space="preserve">staff dependent </w:t>
      </w:r>
      <w:r w:rsidRPr="001834B5" w:rsidR="005070E0">
        <w:rPr>
          <w:rFonts w:ascii="Verdana" w:hAnsi="Verdana" w:cs="Arial"/>
          <w:sz w:val="24"/>
          <w:szCs w:val="24"/>
        </w:rPr>
        <w:lastRenderedPageBreak/>
        <w:t xml:space="preserve">performance measures such as immunisation </w:t>
      </w:r>
      <w:r w:rsidRPr="001834B5" w:rsidR="002C44CA">
        <w:rPr>
          <w:rFonts w:ascii="Verdana" w:hAnsi="Verdana" w:cs="Arial"/>
          <w:sz w:val="24"/>
          <w:szCs w:val="24"/>
        </w:rPr>
        <w:t xml:space="preserve">performance, and </w:t>
      </w:r>
      <w:r w:rsidRPr="001834B5" w:rsidR="005070E0">
        <w:rPr>
          <w:rFonts w:ascii="Verdana" w:hAnsi="Verdana" w:cs="Arial"/>
          <w:sz w:val="24"/>
          <w:szCs w:val="24"/>
        </w:rPr>
        <w:t>to</w:t>
      </w:r>
      <w:r w:rsidRPr="001834B5" w:rsidR="00435B37">
        <w:rPr>
          <w:rFonts w:ascii="Verdana" w:hAnsi="Verdana" w:cs="Arial"/>
          <w:sz w:val="24"/>
          <w:szCs w:val="24"/>
        </w:rPr>
        <w:t xml:space="preserve"> </w:t>
      </w:r>
      <w:r w:rsidRPr="001834B5" w:rsidR="00B5226B">
        <w:rPr>
          <w:rFonts w:ascii="Verdana" w:hAnsi="Verdana" w:cs="Arial"/>
          <w:sz w:val="24"/>
          <w:szCs w:val="24"/>
        </w:rPr>
        <w:t xml:space="preserve">lost opportunities </w:t>
      </w:r>
      <w:r w:rsidRPr="001834B5" w:rsidR="0075561A">
        <w:rPr>
          <w:rFonts w:ascii="Verdana" w:hAnsi="Verdana" w:cs="Arial"/>
          <w:sz w:val="24"/>
          <w:szCs w:val="24"/>
        </w:rPr>
        <w:t>such as</w:t>
      </w:r>
      <w:r w:rsidRPr="001834B5" w:rsidR="0064464D">
        <w:rPr>
          <w:rFonts w:ascii="Verdana" w:hAnsi="Verdana" w:cs="Arial"/>
          <w:sz w:val="24"/>
          <w:szCs w:val="24"/>
        </w:rPr>
        <w:t xml:space="preserve"> avoiding </w:t>
      </w:r>
      <w:r w:rsidRPr="001834B5" w:rsidR="0075561A">
        <w:rPr>
          <w:rFonts w:ascii="Verdana" w:hAnsi="Verdana" w:cs="Arial"/>
          <w:sz w:val="24"/>
          <w:szCs w:val="24"/>
        </w:rPr>
        <w:t xml:space="preserve">acute </w:t>
      </w:r>
      <w:r w:rsidRPr="001834B5" w:rsidR="0064464D">
        <w:rPr>
          <w:rFonts w:ascii="Verdana" w:hAnsi="Verdana" w:cs="Arial"/>
          <w:sz w:val="24"/>
          <w:szCs w:val="24"/>
        </w:rPr>
        <w:t xml:space="preserve">admissions through the </w:t>
      </w:r>
      <w:r w:rsidRPr="001834B5" w:rsidR="00435B37">
        <w:rPr>
          <w:rFonts w:ascii="Verdana" w:hAnsi="Verdana" w:cs="Arial"/>
          <w:sz w:val="24"/>
          <w:szCs w:val="24"/>
        </w:rPr>
        <w:t>Emergency Department</w:t>
      </w:r>
      <w:r w:rsidRPr="001834B5" w:rsidR="0064464D">
        <w:rPr>
          <w:rFonts w:ascii="Verdana" w:hAnsi="Verdana" w:cs="Arial"/>
          <w:sz w:val="24"/>
          <w:szCs w:val="24"/>
        </w:rPr>
        <w:t xml:space="preserve"> and General Medical </w:t>
      </w:r>
      <w:r w:rsidRPr="001834B5" w:rsidR="002C44CA">
        <w:rPr>
          <w:rFonts w:ascii="Verdana" w:hAnsi="Verdana" w:cs="Arial"/>
          <w:sz w:val="24"/>
          <w:szCs w:val="24"/>
        </w:rPr>
        <w:t>S</w:t>
      </w:r>
      <w:r w:rsidRPr="001834B5" w:rsidR="0064464D">
        <w:rPr>
          <w:rFonts w:ascii="Verdana" w:hAnsi="Verdana" w:cs="Arial"/>
          <w:sz w:val="24"/>
          <w:szCs w:val="24"/>
        </w:rPr>
        <w:t>ervices</w:t>
      </w:r>
      <w:r w:rsidRPr="001834B5" w:rsidR="0075561A">
        <w:rPr>
          <w:rFonts w:ascii="Verdana" w:hAnsi="Verdana" w:cs="Arial"/>
          <w:sz w:val="24"/>
          <w:szCs w:val="24"/>
        </w:rPr>
        <w:t xml:space="preserve">, higher </w:t>
      </w:r>
      <w:r w:rsidRPr="001834B5" w:rsidR="00985963">
        <w:rPr>
          <w:rFonts w:ascii="Verdana" w:hAnsi="Verdana" w:cs="Arial"/>
          <w:sz w:val="24"/>
          <w:szCs w:val="24"/>
        </w:rPr>
        <w:t xml:space="preserve">rates of and less optimised </w:t>
      </w:r>
      <w:r w:rsidRPr="001834B5" w:rsidR="0075561A">
        <w:rPr>
          <w:rFonts w:ascii="Verdana" w:hAnsi="Verdana" w:cs="Arial"/>
          <w:sz w:val="24"/>
          <w:szCs w:val="24"/>
        </w:rPr>
        <w:t xml:space="preserve">chronic disease with increased levels of cancer, cardiovascular and respiratory </w:t>
      </w:r>
      <w:r w:rsidRPr="001834B5" w:rsidR="006B43F6">
        <w:rPr>
          <w:rFonts w:ascii="Verdana" w:hAnsi="Verdana" w:cs="Arial"/>
          <w:sz w:val="24"/>
          <w:szCs w:val="24"/>
        </w:rPr>
        <w:t>disease</w:t>
      </w:r>
      <w:r w:rsidR="001D36DC">
        <w:rPr>
          <w:rFonts w:ascii="Verdana" w:hAnsi="Verdana" w:cs="Arial"/>
          <w:sz w:val="24"/>
          <w:szCs w:val="24"/>
        </w:rPr>
        <w:t xml:space="preserve">. This is </w:t>
      </w:r>
      <w:r w:rsidRPr="001834B5" w:rsidR="0075561A">
        <w:rPr>
          <w:rFonts w:ascii="Verdana" w:hAnsi="Verdana" w:cs="Arial"/>
          <w:sz w:val="24"/>
          <w:szCs w:val="24"/>
        </w:rPr>
        <w:t>assoc</w:t>
      </w:r>
      <w:r w:rsidRPr="001834B5" w:rsidR="00514813">
        <w:rPr>
          <w:rFonts w:ascii="Verdana" w:hAnsi="Verdana" w:cs="Arial"/>
          <w:sz w:val="24"/>
          <w:szCs w:val="24"/>
        </w:rPr>
        <w:t xml:space="preserve">iated </w:t>
      </w:r>
      <w:r w:rsidR="001D36DC">
        <w:rPr>
          <w:rFonts w:ascii="Verdana" w:hAnsi="Verdana" w:cs="Arial"/>
          <w:sz w:val="24"/>
          <w:szCs w:val="24"/>
        </w:rPr>
        <w:t xml:space="preserve">with an </w:t>
      </w:r>
      <w:r w:rsidRPr="001834B5" w:rsidR="00435B37">
        <w:rPr>
          <w:rFonts w:ascii="Verdana" w:hAnsi="Verdana" w:cs="Arial"/>
          <w:sz w:val="24"/>
          <w:szCs w:val="24"/>
        </w:rPr>
        <w:t>increas</w:t>
      </w:r>
      <w:r w:rsidRPr="001834B5" w:rsidR="0075561A">
        <w:rPr>
          <w:rFonts w:ascii="Verdana" w:hAnsi="Verdana" w:cs="Arial"/>
          <w:sz w:val="24"/>
          <w:szCs w:val="24"/>
        </w:rPr>
        <w:t>e</w:t>
      </w:r>
      <w:r w:rsidRPr="001834B5" w:rsidR="00435B37">
        <w:rPr>
          <w:rFonts w:ascii="Verdana" w:hAnsi="Verdana" w:cs="Arial"/>
          <w:sz w:val="24"/>
          <w:szCs w:val="24"/>
        </w:rPr>
        <w:t xml:space="preserve"> </w:t>
      </w:r>
      <w:r w:rsidRPr="001834B5" w:rsidR="006B43F6">
        <w:rPr>
          <w:rFonts w:ascii="Verdana" w:hAnsi="Verdana" w:cs="Arial"/>
          <w:sz w:val="24"/>
          <w:szCs w:val="24"/>
        </w:rPr>
        <w:t xml:space="preserve">in </w:t>
      </w:r>
      <w:r w:rsidRPr="001834B5" w:rsidR="00435B37">
        <w:rPr>
          <w:rFonts w:ascii="Verdana" w:hAnsi="Verdana" w:cs="Arial"/>
          <w:sz w:val="24"/>
          <w:szCs w:val="24"/>
        </w:rPr>
        <w:t xml:space="preserve">admissions </w:t>
      </w:r>
      <w:r w:rsidRPr="001834B5" w:rsidR="00514813">
        <w:rPr>
          <w:rFonts w:ascii="Verdana" w:hAnsi="Verdana" w:cs="Arial"/>
          <w:sz w:val="24"/>
          <w:szCs w:val="24"/>
        </w:rPr>
        <w:t xml:space="preserve">and episodes of </w:t>
      </w:r>
      <w:r w:rsidR="00576D0B">
        <w:rPr>
          <w:rFonts w:ascii="Verdana" w:hAnsi="Verdana" w:cs="Arial"/>
          <w:sz w:val="24"/>
          <w:szCs w:val="24"/>
        </w:rPr>
        <w:t xml:space="preserve">high-cost hospital </w:t>
      </w:r>
      <w:r w:rsidRPr="001834B5" w:rsidR="00514813">
        <w:rPr>
          <w:rFonts w:ascii="Verdana" w:hAnsi="Verdana" w:cs="Arial"/>
          <w:sz w:val="24"/>
          <w:szCs w:val="24"/>
        </w:rPr>
        <w:t>care</w:t>
      </w:r>
      <w:r w:rsidRPr="001834B5" w:rsidR="006B43F6">
        <w:rPr>
          <w:rFonts w:ascii="Verdana" w:hAnsi="Verdana" w:cs="Arial"/>
          <w:sz w:val="24"/>
          <w:szCs w:val="24"/>
        </w:rPr>
        <w:t xml:space="preserve">. This </w:t>
      </w:r>
      <w:r w:rsidR="00AF20C5">
        <w:rPr>
          <w:rFonts w:ascii="Verdana" w:hAnsi="Verdana" w:cs="Arial"/>
          <w:sz w:val="24"/>
          <w:szCs w:val="24"/>
        </w:rPr>
        <w:t xml:space="preserve">in turn </w:t>
      </w:r>
      <w:r w:rsidR="00D93A96">
        <w:rPr>
          <w:rFonts w:ascii="Verdana" w:hAnsi="Verdana" w:cs="Arial"/>
          <w:sz w:val="24"/>
          <w:szCs w:val="24"/>
        </w:rPr>
        <w:t>leads to</w:t>
      </w:r>
      <w:r w:rsidRPr="001834B5" w:rsidR="00435B37">
        <w:rPr>
          <w:rFonts w:ascii="Verdana" w:hAnsi="Verdana" w:cs="Arial"/>
          <w:sz w:val="24"/>
          <w:szCs w:val="24"/>
        </w:rPr>
        <w:t xml:space="preserve"> greater cost pressures on the health and social care system.</w:t>
      </w:r>
      <w:r w:rsidRPr="001834B5" w:rsidR="002C44CA">
        <w:rPr>
          <w:rFonts w:ascii="Verdana" w:hAnsi="Verdana" w:cs="Arial"/>
          <w:sz w:val="24"/>
          <w:szCs w:val="24"/>
        </w:rPr>
        <w:t xml:space="preserve"> </w:t>
      </w:r>
      <w:r w:rsidR="00247236">
        <w:rPr>
          <w:rFonts w:ascii="Verdana" w:hAnsi="Verdana" w:cs="Arial"/>
          <w:sz w:val="24"/>
          <w:szCs w:val="24"/>
        </w:rPr>
        <w:t xml:space="preserve">Stable expenditure on public health also allows </w:t>
      </w:r>
      <w:r w:rsidRPr="001834B5" w:rsidR="002C44CA">
        <w:rPr>
          <w:rFonts w:ascii="Verdana" w:hAnsi="Verdana" w:cs="Arial"/>
          <w:sz w:val="24"/>
          <w:szCs w:val="24"/>
        </w:rPr>
        <w:t xml:space="preserve">work with </w:t>
      </w:r>
      <w:r w:rsidR="00576D0B">
        <w:rPr>
          <w:rFonts w:ascii="Verdana" w:hAnsi="Verdana" w:cs="Arial"/>
          <w:sz w:val="24"/>
          <w:szCs w:val="24"/>
        </w:rPr>
        <w:t>p</w:t>
      </w:r>
      <w:r w:rsidRPr="001834B5" w:rsidR="002C44CA">
        <w:rPr>
          <w:rFonts w:ascii="Verdana" w:hAnsi="Verdana" w:cs="Arial"/>
          <w:sz w:val="24"/>
          <w:szCs w:val="24"/>
        </w:rPr>
        <w:t>rimary care colleagues on</w:t>
      </w:r>
      <w:r w:rsidRPr="001834B5" w:rsidR="00596FA7">
        <w:rPr>
          <w:rFonts w:ascii="Verdana" w:hAnsi="Verdana" w:cs="Arial"/>
          <w:sz w:val="24"/>
          <w:szCs w:val="24"/>
        </w:rPr>
        <w:t xml:space="preserve"> </w:t>
      </w:r>
      <w:r w:rsidRPr="001834B5" w:rsidR="00985963">
        <w:rPr>
          <w:rFonts w:ascii="Verdana" w:hAnsi="Verdana" w:cs="Arial"/>
          <w:sz w:val="24"/>
          <w:szCs w:val="24"/>
        </w:rPr>
        <w:t>community prevention and early intervention pathways</w:t>
      </w:r>
      <w:r w:rsidRPr="001834B5" w:rsidR="00840FF8">
        <w:rPr>
          <w:rFonts w:ascii="Verdana" w:hAnsi="Verdana" w:cs="Arial"/>
          <w:sz w:val="24"/>
          <w:szCs w:val="24"/>
        </w:rPr>
        <w:t>.</w:t>
      </w:r>
    </w:p>
    <w:p w:rsidRPr="001834B5" w:rsidR="00653AEC" w:rsidP="00653AEC" w:rsidRDefault="00653AEC" w14:paraId="6D290426" w14:textId="77777777">
      <w:pPr>
        <w:pStyle w:val="ListParagraph"/>
        <w:spacing w:after="0" w:line="240" w:lineRule="auto"/>
        <w:rPr>
          <w:rFonts w:ascii="Verdana" w:hAnsi="Verdana" w:cs="Arial"/>
          <w:b/>
          <w:sz w:val="24"/>
          <w:szCs w:val="24"/>
        </w:rPr>
      </w:pPr>
    </w:p>
    <w:p w:rsidRPr="001834B5" w:rsidR="00653AEC" w:rsidP="00653AEC" w:rsidRDefault="00653AEC" w14:paraId="6D290427" w14:textId="74E9E8D1">
      <w:pPr>
        <w:pStyle w:val="ListParagraph"/>
        <w:numPr>
          <w:ilvl w:val="0"/>
          <w:numId w:val="1"/>
        </w:numPr>
        <w:spacing w:after="0" w:line="240" w:lineRule="auto"/>
        <w:rPr>
          <w:rFonts w:ascii="Verdana" w:hAnsi="Verdana" w:cs="Arial"/>
          <w:b/>
          <w:sz w:val="24"/>
          <w:szCs w:val="24"/>
        </w:rPr>
      </w:pPr>
      <w:r w:rsidRPr="001834B5">
        <w:rPr>
          <w:rFonts w:ascii="Verdana" w:hAnsi="Verdana" w:cs="Arial"/>
          <w:b/>
          <w:sz w:val="24"/>
          <w:szCs w:val="24"/>
        </w:rPr>
        <w:t xml:space="preserve"> FINANCIAL IMPLICATIONS</w:t>
      </w:r>
    </w:p>
    <w:p w:rsidRPr="001834B5" w:rsidR="00361DA6" w:rsidP="00361DA6" w:rsidRDefault="00361DA6" w14:paraId="0A677C41" w14:textId="77777777">
      <w:pPr>
        <w:pStyle w:val="ListParagraph"/>
        <w:spacing w:after="0" w:line="240" w:lineRule="auto"/>
        <w:rPr>
          <w:rFonts w:ascii="Verdana" w:hAnsi="Verdana" w:cs="Arial"/>
          <w:b/>
          <w:sz w:val="24"/>
          <w:szCs w:val="24"/>
        </w:rPr>
      </w:pPr>
    </w:p>
    <w:p w:rsidR="00F327CC" w:rsidP="24E069AF" w:rsidRDefault="00946465" w14:paraId="4EB85EE1" w14:textId="341895D4">
      <w:pPr>
        <w:spacing w:after="0" w:line="240" w:lineRule="auto"/>
        <w:rPr>
          <w:rFonts w:ascii="Verdana" w:hAnsi="Verdana" w:cs="Arial"/>
          <w:sz w:val="24"/>
          <w:szCs w:val="24"/>
        </w:rPr>
      </w:pPr>
      <w:r w:rsidRPr="24E069AF">
        <w:rPr>
          <w:rFonts w:ascii="Verdana" w:hAnsi="Verdana" w:cs="Arial"/>
          <w:sz w:val="24"/>
          <w:szCs w:val="24"/>
        </w:rPr>
        <w:t xml:space="preserve">The </w:t>
      </w:r>
      <w:r w:rsidRPr="24E069AF" w:rsidR="559D7E13">
        <w:rPr>
          <w:rFonts w:ascii="Verdana" w:hAnsi="Verdana" w:cs="Arial"/>
          <w:sz w:val="24"/>
          <w:szCs w:val="24"/>
        </w:rPr>
        <w:t>information below</w:t>
      </w:r>
      <w:r w:rsidRPr="24E069AF">
        <w:rPr>
          <w:rFonts w:ascii="Verdana" w:hAnsi="Verdana" w:cs="Arial"/>
          <w:sz w:val="24"/>
          <w:szCs w:val="24"/>
        </w:rPr>
        <w:t xml:space="preserve"> outlines the Public Health Directorate</w:t>
      </w:r>
      <w:r w:rsidRPr="24E069AF" w:rsidR="00894597">
        <w:rPr>
          <w:rFonts w:ascii="Verdana" w:hAnsi="Verdana" w:cs="Arial"/>
          <w:sz w:val="24"/>
          <w:szCs w:val="24"/>
        </w:rPr>
        <w:t xml:space="preserve"> </w:t>
      </w:r>
      <w:r w:rsidRPr="24E069AF" w:rsidR="0045079C">
        <w:rPr>
          <w:rFonts w:ascii="Verdana" w:hAnsi="Verdana" w:cs="Arial"/>
          <w:sz w:val="24"/>
          <w:szCs w:val="24"/>
        </w:rPr>
        <w:t xml:space="preserve">financial </w:t>
      </w:r>
      <w:r w:rsidRPr="24E069AF" w:rsidR="006C7B14">
        <w:rPr>
          <w:rFonts w:ascii="Verdana" w:hAnsi="Verdana" w:cs="Arial"/>
          <w:sz w:val="24"/>
          <w:szCs w:val="24"/>
        </w:rPr>
        <w:t>context</w:t>
      </w:r>
      <w:r w:rsidRPr="24E069AF" w:rsidR="00710D8E">
        <w:rPr>
          <w:rFonts w:ascii="Verdana" w:hAnsi="Verdana" w:cs="Arial"/>
          <w:sz w:val="24"/>
          <w:szCs w:val="24"/>
        </w:rPr>
        <w:t>:</w:t>
      </w:r>
    </w:p>
    <w:p w:rsidR="0044687C" w:rsidP="00F327CC" w:rsidRDefault="0044687C" w14:paraId="0DD602BB" w14:textId="77777777">
      <w:pPr>
        <w:spacing w:after="0" w:line="240" w:lineRule="auto"/>
        <w:rPr>
          <w:rFonts w:ascii="Verdana" w:hAnsi="Verdana" w:cs="Arial"/>
          <w:bCs/>
          <w:sz w:val="24"/>
          <w:szCs w:val="24"/>
        </w:rPr>
      </w:pPr>
    </w:p>
    <w:p w:rsidRPr="0044687C" w:rsidR="0044687C" w:rsidP="00AE7187" w:rsidRDefault="0044687C" w14:paraId="20392539" w14:textId="289B1D26">
      <w:pPr>
        <w:pStyle w:val="ListParagraph"/>
        <w:numPr>
          <w:ilvl w:val="0"/>
          <w:numId w:val="15"/>
        </w:numPr>
        <w:spacing w:after="0" w:line="240" w:lineRule="auto"/>
        <w:rPr>
          <w:rFonts w:ascii="Verdana" w:hAnsi="Verdana" w:cs="Arial"/>
          <w:sz w:val="24"/>
          <w:szCs w:val="24"/>
        </w:rPr>
      </w:pPr>
      <w:r>
        <w:rPr>
          <w:rFonts w:ascii="Verdana" w:hAnsi="Verdana" w:cs="Arial"/>
          <w:bCs/>
          <w:sz w:val="24"/>
          <w:szCs w:val="24"/>
        </w:rPr>
        <w:t xml:space="preserve">Savings of £1.2 million from the ring-fenced Health protection and Immunisation budgets for 2024/25 resulted in acute insult to Public Health planning and delivery and permanent loss of funds to SBUHB without these savings counting towards bottom line. This represented </w:t>
      </w:r>
      <w:r w:rsidR="00560E9D">
        <w:rPr>
          <w:rFonts w:ascii="Verdana" w:hAnsi="Verdana" w:cs="Arial"/>
          <w:bCs/>
          <w:sz w:val="24"/>
          <w:szCs w:val="24"/>
        </w:rPr>
        <w:t>over 30% of total</w:t>
      </w:r>
      <w:r w:rsidR="0062185B">
        <w:rPr>
          <w:rFonts w:ascii="Verdana" w:hAnsi="Verdana" w:cs="Arial"/>
          <w:bCs/>
          <w:sz w:val="24"/>
          <w:szCs w:val="24"/>
        </w:rPr>
        <w:t xml:space="preserve"> Health Protection budget.</w:t>
      </w:r>
    </w:p>
    <w:p w:rsidRPr="00F327CC" w:rsidR="00F327CC" w:rsidP="00AE7187" w:rsidRDefault="00434D33" w14:paraId="45DF1673" w14:textId="3E0FC046">
      <w:pPr>
        <w:pStyle w:val="ListParagraph"/>
        <w:numPr>
          <w:ilvl w:val="0"/>
          <w:numId w:val="15"/>
        </w:numPr>
        <w:spacing w:after="0" w:line="240" w:lineRule="auto"/>
        <w:rPr>
          <w:rFonts w:ascii="Verdana" w:hAnsi="Verdana" w:cs="Arial"/>
          <w:sz w:val="24"/>
          <w:szCs w:val="24"/>
        </w:rPr>
      </w:pPr>
      <w:r w:rsidRPr="00F327CC">
        <w:rPr>
          <w:rFonts w:ascii="Verdana" w:hAnsi="Verdana" w:cs="Arial"/>
          <w:bCs/>
          <w:sz w:val="24"/>
          <w:szCs w:val="24"/>
        </w:rPr>
        <w:t xml:space="preserve">The savings </w:t>
      </w:r>
      <w:r w:rsidRPr="00F327CC" w:rsidR="00100C8D">
        <w:rPr>
          <w:rFonts w:ascii="Verdana" w:hAnsi="Verdana" w:cs="Arial"/>
          <w:bCs/>
          <w:sz w:val="24"/>
          <w:szCs w:val="24"/>
        </w:rPr>
        <w:t xml:space="preserve">for 25/26 </w:t>
      </w:r>
      <w:r w:rsidRPr="00F327CC" w:rsidR="00856A3F">
        <w:rPr>
          <w:rFonts w:ascii="Verdana" w:hAnsi="Verdana" w:cs="Arial"/>
          <w:bCs/>
          <w:sz w:val="24"/>
          <w:szCs w:val="24"/>
        </w:rPr>
        <w:t>resulted in the</w:t>
      </w:r>
      <w:r w:rsidRPr="00F327CC" w:rsidR="00710CD9">
        <w:rPr>
          <w:rFonts w:ascii="Verdana" w:hAnsi="Verdana" w:cs="Arial"/>
          <w:bCs/>
          <w:sz w:val="24"/>
          <w:szCs w:val="24"/>
        </w:rPr>
        <w:t xml:space="preserve"> loss of </w:t>
      </w:r>
      <w:r w:rsidRPr="00F327CC" w:rsidR="006C7B14">
        <w:rPr>
          <w:rFonts w:ascii="Verdana" w:hAnsi="Verdana" w:cs="Arial"/>
          <w:bCs/>
          <w:sz w:val="24"/>
          <w:szCs w:val="24"/>
        </w:rPr>
        <w:t xml:space="preserve">around </w:t>
      </w:r>
      <w:r w:rsidRPr="00F327CC" w:rsidR="00710CD9">
        <w:rPr>
          <w:rFonts w:ascii="Verdana" w:hAnsi="Verdana" w:cs="Arial"/>
          <w:bCs/>
          <w:sz w:val="24"/>
          <w:szCs w:val="24"/>
        </w:rPr>
        <w:t xml:space="preserve">22% of </w:t>
      </w:r>
      <w:r w:rsidRPr="00F327CC" w:rsidR="00856A3F">
        <w:rPr>
          <w:rFonts w:ascii="Verdana" w:hAnsi="Verdana" w:cs="Arial"/>
          <w:bCs/>
          <w:sz w:val="24"/>
          <w:szCs w:val="24"/>
        </w:rPr>
        <w:t>the</w:t>
      </w:r>
      <w:r w:rsidRPr="00F327CC" w:rsidR="00710CD9">
        <w:rPr>
          <w:rFonts w:ascii="Verdana" w:hAnsi="Verdana" w:cs="Arial"/>
          <w:bCs/>
          <w:sz w:val="24"/>
          <w:szCs w:val="24"/>
        </w:rPr>
        <w:t xml:space="preserve"> staffing budget</w:t>
      </w:r>
      <w:r w:rsidRPr="00F327CC" w:rsidR="00016923">
        <w:rPr>
          <w:rFonts w:ascii="Verdana" w:hAnsi="Verdana" w:cs="Arial"/>
          <w:bCs/>
          <w:sz w:val="24"/>
          <w:szCs w:val="24"/>
        </w:rPr>
        <w:t xml:space="preserve"> this financial year.</w:t>
      </w:r>
    </w:p>
    <w:p w:rsidRPr="00F327CC" w:rsidR="0045079C" w:rsidP="00AE7187" w:rsidRDefault="0045079C" w14:paraId="4D83B45E" w14:textId="2EF5D8B9">
      <w:pPr>
        <w:pStyle w:val="ListParagraph"/>
        <w:numPr>
          <w:ilvl w:val="0"/>
          <w:numId w:val="15"/>
        </w:numPr>
        <w:spacing w:after="0" w:line="240" w:lineRule="auto"/>
        <w:rPr>
          <w:rFonts w:ascii="Verdana" w:hAnsi="Verdana" w:cs="Arial"/>
          <w:sz w:val="24"/>
          <w:szCs w:val="24"/>
        </w:rPr>
      </w:pPr>
      <w:r w:rsidRPr="00F327CC">
        <w:rPr>
          <w:rFonts w:ascii="Verdana" w:hAnsi="Verdana" w:cs="Arial"/>
          <w:sz w:val="24"/>
          <w:szCs w:val="24"/>
        </w:rPr>
        <w:t xml:space="preserve">Public Health are </w:t>
      </w:r>
      <w:r w:rsidRPr="00F327CC" w:rsidR="00C17EFD">
        <w:rPr>
          <w:rFonts w:ascii="Verdana" w:hAnsi="Verdana" w:cs="Arial"/>
          <w:sz w:val="24"/>
          <w:szCs w:val="24"/>
        </w:rPr>
        <w:t>expected</w:t>
      </w:r>
      <w:r w:rsidRPr="00F327CC">
        <w:rPr>
          <w:rFonts w:ascii="Verdana" w:hAnsi="Verdana" w:cs="Arial"/>
          <w:sz w:val="24"/>
          <w:szCs w:val="24"/>
        </w:rPr>
        <w:t xml:space="preserve"> to deliver an underspend of</w:t>
      </w:r>
      <w:r w:rsidRPr="00F327CC" w:rsidR="004C2E37">
        <w:rPr>
          <w:rFonts w:ascii="Verdana" w:hAnsi="Verdana" w:cs="Arial"/>
          <w:sz w:val="24"/>
          <w:szCs w:val="24"/>
        </w:rPr>
        <w:t xml:space="preserve"> over £1 million</w:t>
      </w:r>
      <w:r w:rsidRPr="00F327CC">
        <w:rPr>
          <w:rFonts w:ascii="Verdana" w:hAnsi="Verdana" w:cs="Arial"/>
          <w:sz w:val="24"/>
          <w:szCs w:val="24"/>
        </w:rPr>
        <w:t xml:space="preserve"> </w:t>
      </w:r>
      <w:r w:rsidRPr="00F327CC" w:rsidR="00F327CC">
        <w:rPr>
          <w:rFonts w:ascii="Verdana" w:hAnsi="Verdana" w:cs="Arial"/>
          <w:sz w:val="24"/>
          <w:szCs w:val="24"/>
        </w:rPr>
        <w:t>this financial year</w:t>
      </w:r>
      <w:r w:rsidR="00710D8E">
        <w:rPr>
          <w:rFonts w:ascii="Verdana" w:hAnsi="Verdana" w:cs="Arial"/>
          <w:sz w:val="24"/>
          <w:szCs w:val="24"/>
        </w:rPr>
        <w:t>.</w:t>
      </w:r>
    </w:p>
    <w:p w:rsidRPr="001834B5" w:rsidR="0045079C" w:rsidP="0045079C" w:rsidRDefault="0045079C" w14:paraId="5A348663" w14:textId="278B9B78">
      <w:pPr>
        <w:numPr>
          <w:ilvl w:val="0"/>
          <w:numId w:val="15"/>
        </w:numPr>
        <w:spacing w:after="0" w:line="240" w:lineRule="auto"/>
        <w:rPr>
          <w:rFonts w:ascii="Verdana" w:hAnsi="Verdana" w:cs="Arial"/>
          <w:sz w:val="24"/>
          <w:szCs w:val="24"/>
        </w:rPr>
      </w:pPr>
      <w:r w:rsidRPr="001834B5">
        <w:rPr>
          <w:rFonts w:ascii="Verdana" w:hAnsi="Verdana" w:cs="Arial"/>
          <w:sz w:val="24"/>
          <w:szCs w:val="24"/>
        </w:rPr>
        <w:t xml:space="preserve">The </w:t>
      </w:r>
      <w:r w:rsidR="0070127B">
        <w:rPr>
          <w:rFonts w:ascii="Verdana" w:hAnsi="Verdana" w:cs="Arial"/>
          <w:sz w:val="24"/>
          <w:szCs w:val="24"/>
        </w:rPr>
        <w:t xml:space="preserve">target </w:t>
      </w:r>
      <w:r w:rsidRPr="001834B5">
        <w:rPr>
          <w:rFonts w:ascii="Verdana" w:hAnsi="Verdana" w:cs="Arial"/>
          <w:sz w:val="24"/>
          <w:szCs w:val="24"/>
        </w:rPr>
        <w:t>recurrent forecast for 2026/27 is a £876k underspend</w:t>
      </w:r>
      <w:r w:rsidR="00710D8E">
        <w:rPr>
          <w:rFonts w:ascii="Verdana" w:hAnsi="Verdana" w:cs="Arial"/>
          <w:sz w:val="24"/>
          <w:szCs w:val="24"/>
        </w:rPr>
        <w:t>.</w:t>
      </w:r>
    </w:p>
    <w:p w:rsidRPr="001834B5" w:rsidR="005207F6" w:rsidP="00653AEC" w:rsidRDefault="005207F6" w14:paraId="4D6C0557" w14:textId="77777777">
      <w:pPr>
        <w:spacing w:after="0" w:line="240" w:lineRule="auto"/>
        <w:rPr>
          <w:rFonts w:ascii="Verdana" w:hAnsi="Verdana" w:cs="Arial"/>
          <w:sz w:val="24"/>
          <w:szCs w:val="24"/>
        </w:rPr>
      </w:pPr>
    </w:p>
    <w:p w:rsidRPr="001834B5" w:rsidR="002D4C29" w:rsidP="007C016E" w:rsidRDefault="005207F6" w14:paraId="05DBB03F" w14:textId="657A3800">
      <w:pPr>
        <w:spacing w:after="0" w:line="240" w:lineRule="auto"/>
        <w:jc w:val="both"/>
        <w:rPr>
          <w:rFonts w:ascii="Verdana" w:hAnsi="Verdana" w:cs="Arial"/>
          <w:sz w:val="24"/>
          <w:szCs w:val="24"/>
        </w:rPr>
      </w:pPr>
      <w:r w:rsidRPr="001834B5">
        <w:rPr>
          <w:rFonts w:ascii="Verdana" w:hAnsi="Verdana" w:cs="Arial"/>
          <w:sz w:val="24"/>
          <w:szCs w:val="24"/>
        </w:rPr>
        <w:t>NHS organisations normally work on a historic allocation basis in terms of the annual budgetary planning cycle. An ideal planning scenario for a health organisation would be zero cost budgeting, which would allocate budgets based on the relative need for different services by the population, the return on investment for different interventions, and agreed</w:t>
      </w:r>
      <w:r w:rsidR="00C302BA">
        <w:rPr>
          <w:rFonts w:ascii="Verdana" w:hAnsi="Verdana" w:cs="Arial"/>
          <w:sz w:val="24"/>
          <w:szCs w:val="24"/>
        </w:rPr>
        <w:t xml:space="preserve"> organisational</w:t>
      </w:r>
      <w:r w:rsidRPr="001834B5">
        <w:rPr>
          <w:rFonts w:ascii="Verdana" w:hAnsi="Verdana" w:cs="Arial"/>
          <w:sz w:val="24"/>
          <w:szCs w:val="24"/>
        </w:rPr>
        <w:t xml:space="preserve"> priorities.</w:t>
      </w:r>
      <w:r w:rsidR="000B4AD9">
        <w:rPr>
          <w:rFonts w:ascii="Verdana" w:hAnsi="Verdana" w:cs="Arial"/>
          <w:sz w:val="24"/>
          <w:szCs w:val="24"/>
        </w:rPr>
        <w:t xml:space="preserve"> However, this is not practical.</w:t>
      </w:r>
    </w:p>
    <w:p w:rsidRPr="001834B5" w:rsidR="002D4C29" w:rsidP="007C016E" w:rsidRDefault="002D4C29" w14:paraId="025DB63A" w14:textId="77777777">
      <w:pPr>
        <w:spacing w:after="0" w:line="240" w:lineRule="auto"/>
        <w:jc w:val="both"/>
        <w:rPr>
          <w:rFonts w:ascii="Verdana" w:hAnsi="Verdana" w:cs="Arial"/>
          <w:sz w:val="24"/>
          <w:szCs w:val="24"/>
        </w:rPr>
      </w:pPr>
    </w:p>
    <w:p w:rsidRPr="001834B5" w:rsidR="005207F6" w:rsidP="007C016E" w:rsidRDefault="005207F6" w14:paraId="7DF7710F" w14:textId="7DE98344">
      <w:pPr>
        <w:spacing w:after="0" w:line="240" w:lineRule="auto"/>
        <w:jc w:val="both"/>
        <w:rPr>
          <w:rFonts w:ascii="Verdana" w:hAnsi="Verdana" w:cs="Arial"/>
          <w:sz w:val="24"/>
          <w:szCs w:val="24"/>
        </w:rPr>
      </w:pPr>
      <w:r w:rsidRPr="001834B5">
        <w:rPr>
          <w:rFonts w:ascii="Verdana" w:hAnsi="Verdana" w:cs="Arial"/>
          <w:sz w:val="24"/>
          <w:szCs w:val="24"/>
        </w:rPr>
        <w:t xml:space="preserve">There is no simple formula that can determine exactly how much a public health directorate should receive, but good governance would suggest that the decision should be transparent and owned by the organisation. A possible approach would be comparative analysis with other public health directorates across Wales and a collective view on the priority of </w:t>
      </w:r>
      <w:r w:rsidRPr="001834B5" w:rsidR="00A156FD">
        <w:rPr>
          <w:rFonts w:ascii="Verdana" w:hAnsi="Verdana" w:cs="Arial"/>
          <w:sz w:val="24"/>
          <w:szCs w:val="24"/>
        </w:rPr>
        <w:t>activities</w:t>
      </w:r>
      <w:r w:rsidRPr="001834B5">
        <w:rPr>
          <w:rFonts w:ascii="Verdana" w:hAnsi="Verdana" w:cs="Arial"/>
          <w:sz w:val="24"/>
          <w:szCs w:val="24"/>
        </w:rPr>
        <w:t xml:space="preserve">. </w:t>
      </w:r>
    </w:p>
    <w:p w:rsidRPr="001834B5" w:rsidR="005207F6" w:rsidP="007C016E" w:rsidRDefault="005207F6" w14:paraId="18B93AF9" w14:textId="77777777">
      <w:pPr>
        <w:spacing w:after="0" w:line="240" w:lineRule="auto"/>
        <w:jc w:val="both"/>
        <w:rPr>
          <w:rFonts w:ascii="Verdana" w:hAnsi="Verdana" w:cs="Arial"/>
          <w:sz w:val="24"/>
          <w:szCs w:val="24"/>
        </w:rPr>
      </w:pPr>
    </w:p>
    <w:p w:rsidR="00CE7D16" w:rsidP="007C016E" w:rsidRDefault="00691F14" w14:paraId="2D49F753" w14:textId="62E1FA14">
      <w:pPr>
        <w:spacing w:after="0" w:line="240" w:lineRule="auto"/>
        <w:jc w:val="both"/>
        <w:rPr>
          <w:rFonts w:ascii="Verdana" w:hAnsi="Verdana" w:cs="Arial"/>
          <w:sz w:val="24"/>
          <w:szCs w:val="24"/>
        </w:rPr>
      </w:pPr>
      <w:r w:rsidRPr="24E069AF">
        <w:rPr>
          <w:rFonts w:ascii="Verdana" w:hAnsi="Verdana" w:cs="Arial"/>
          <w:sz w:val="24"/>
          <w:szCs w:val="24"/>
        </w:rPr>
        <w:t>Some pr</w:t>
      </w:r>
      <w:r w:rsidRPr="24E069AF" w:rsidR="005207F6">
        <w:rPr>
          <w:rFonts w:ascii="Verdana" w:hAnsi="Verdana" w:cs="Arial"/>
          <w:sz w:val="24"/>
          <w:szCs w:val="24"/>
        </w:rPr>
        <w:t xml:space="preserve">evention </w:t>
      </w:r>
      <w:r w:rsidRPr="24E069AF" w:rsidR="005C6B5F">
        <w:rPr>
          <w:rFonts w:ascii="Verdana" w:hAnsi="Verdana" w:cs="Arial"/>
          <w:sz w:val="24"/>
          <w:szCs w:val="24"/>
        </w:rPr>
        <w:t>spend</w:t>
      </w:r>
      <w:r w:rsidRPr="24E069AF" w:rsidR="005207F6">
        <w:rPr>
          <w:rFonts w:ascii="Verdana" w:hAnsi="Verdana" w:cs="Arial"/>
          <w:sz w:val="24"/>
          <w:szCs w:val="24"/>
        </w:rPr>
        <w:t xml:space="preserve"> clearly occurs</w:t>
      </w:r>
      <w:r w:rsidRPr="24E069AF">
        <w:rPr>
          <w:rFonts w:ascii="Verdana" w:hAnsi="Verdana" w:cs="Arial"/>
          <w:sz w:val="24"/>
          <w:szCs w:val="24"/>
        </w:rPr>
        <w:t xml:space="preserve"> out with the public health directorate and</w:t>
      </w:r>
      <w:r w:rsidRPr="24E069AF" w:rsidR="005207F6">
        <w:rPr>
          <w:rFonts w:ascii="Verdana" w:hAnsi="Verdana" w:cs="Arial"/>
          <w:sz w:val="24"/>
          <w:szCs w:val="24"/>
        </w:rPr>
        <w:t xml:space="preserve"> across the organisation</w:t>
      </w:r>
      <w:r w:rsidRPr="24E069AF">
        <w:rPr>
          <w:rFonts w:ascii="Verdana" w:hAnsi="Verdana" w:cs="Arial"/>
          <w:sz w:val="24"/>
          <w:szCs w:val="24"/>
        </w:rPr>
        <w:t>. The</w:t>
      </w:r>
      <w:r w:rsidRPr="24E069AF" w:rsidR="00941D08">
        <w:rPr>
          <w:rFonts w:ascii="Verdana" w:hAnsi="Verdana" w:cs="Arial"/>
          <w:sz w:val="24"/>
          <w:szCs w:val="24"/>
        </w:rPr>
        <w:t xml:space="preserve"> exact </w:t>
      </w:r>
      <w:r w:rsidRPr="24E069AF" w:rsidR="005C6B5F">
        <w:rPr>
          <w:rFonts w:ascii="Verdana" w:hAnsi="Verdana" w:cs="Arial"/>
          <w:sz w:val="24"/>
          <w:szCs w:val="24"/>
        </w:rPr>
        <w:t>proportion</w:t>
      </w:r>
      <w:r w:rsidRPr="24E069AF" w:rsidR="00941D08">
        <w:rPr>
          <w:rFonts w:ascii="Verdana" w:hAnsi="Verdana" w:cs="Arial"/>
          <w:sz w:val="24"/>
          <w:szCs w:val="24"/>
        </w:rPr>
        <w:t xml:space="preserve"> of the </w:t>
      </w:r>
      <w:r w:rsidRPr="24E069AF" w:rsidR="005C6B5F">
        <w:rPr>
          <w:rFonts w:ascii="Verdana" w:hAnsi="Verdana" w:cs="Arial"/>
          <w:sz w:val="24"/>
          <w:szCs w:val="24"/>
        </w:rPr>
        <w:t>organisation’s</w:t>
      </w:r>
      <w:r w:rsidRPr="24E069AF" w:rsidR="005C452E">
        <w:rPr>
          <w:rFonts w:ascii="Verdana" w:hAnsi="Verdana" w:cs="Arial"/>
          <w:sz w:val="24"/>
          <w:szCs w:val="24"/>
        </w:rPr>
        <w:t xml:space="preserve"> budget spent on </w:t>
      </w:r>
      <w:r w:rsidRPr="24E069AF" w:rsidR="0044687C">
        <w:rPr>
          <w:rFonts w:ascii="Verdana" w:hAnsi="Verdana" w:cs="Arial"/>
          <w:sz w:val="24"/>
          <w:szCs w:val="24"/>
        </w:rPr>
        <w:t xml:space="preserve">all </w:t>
      </w:r>
      <w:r w:rsidRPr="24E069AF" w:rsidR="005C452E">
        <w:rPr>
          <w:rFonts w:ascii="Verdana" w:hAnsi="Verdana" w:cs="Arial"/>
          <w:sz w:val="24"/>
          <w:szCs w:val="24"/>
        </w:rPr>
        <w:t xml:space="preserve">prevention is </w:t>
      </w:r>
      <w:r w:rsidRPr="24E069AF" w:rsidR="005C6B5F">
        <w:rPr>
          <w:rFonts w:ascii="Verdana" w:hAnsi="Verdana" w:cs="Arial"/>
          <w:sz w:val="24"/>
          <w:szCs w:val="24"/>
        </w:rPr>
        <w:t xml:space="preserve">perhaps too </w:t>
      </w:r>
      <w:r w:rsidRPr="24E069AF" w:rsidR="005C452E">
        <w:rPr>
          <w:rFonts w:ascii="Verdana" w:hAnsi="Verdana" w:cs="Arial"/>
          <w:sz w:val="24"/>
          <w:szCs w:val="24"/>
        </w:rPr>
        <w:t>complex to quantify</w:t>
      </w:r>
      <w:r w:rsidRPr="24E069AF" w:rsidR="005207F6">
        <w:rPr>
          <w:rFonts w:ascii="Verdana" w:hAnsi="Verdana" w:cs="Arial"/>
          <w:sz w:val="24"/>
          <w:szCs w:val="24"/>
        </w:rPr>
        <w:t xml:space="preserve">. </w:t>
      </w:r>
      <w:r w:rsidRPr="24E069AF" w:rsidR="0029158B">
        <w:rPr>
          <w:rFonts w:ascii="Verdana" w:hAnsi="Verdana" w:cs="Arial"/>
          <w:sz w:val="24"/>
          <w:szCs w:val="24"/>
        </w:rPr>
        <w:t>However, there are</w:t>
      </w:r>
      <w:r w:rsidRPr="24E069AF" w:rsidR="005207F6">
        <w:rPr>
          <w:rFonts w:ascii="Verdana" w:hAnsi="Verdana" w:cs="Arial"/>
          <w:sz w:val="24"/>
          <w:szCs w:val="24"/>
        </w:rPr>
        <w:t xml:space="preserve"> key public health directorate </w:t>
      </w:r>
      <w:r w:rsidRPr="24E069AF" w:rsidR="0029158B">
        <w:rPr>
          <w:rFonts w:ascii="Verdana" w:hAnsi="Verdana" w:cs="Arial"/>
          <w:sz w:val="24"/>
          <w:szCs w:val="24"/>
        </w:rPr>
        <w:t>roles</w:t>
      </w:r>
      <w:r w:rsidRPr="24E069AF" w:rsidR="0044687C">
        <w:rPr>
          <w:rFonts w:ascii="Verdana" w:hAnsi="Verdana" w:cs="Arial"/>
          <w:sz w:val="24"/>
          <w:szCs w:val="24"/>
        </w:rPr>
        <w:t xml:space="preserve"> in supporting the CEO in their statutory </w:t>
      </w:r>
      <w:r w:rsidRPr="24E069AF" w:rsidR="65AFCEC6">
        <w:rPr>
          <w:rFonts w:ascii="Verdana" w:hAnsi="Verdana" w:cs="Arial"/>
          <w:sz w:val="24"/>
          <w:szCs w:val="24"/>
        </w:rPr>
        <w:t>duties,</w:t>
      </w:r>
      <w:r w:rsidRPr="24E069AF" w:rsidR="00CD3528">
        <w:rPr>
          <w:rFonts w:ascii="Verdana" w:hAnsi="Verdana" w:cs="Arial"/>
          <w:sz w:val="24"/>
          <w:szCs w:val="24"/>
        </w:rPr>
        <w:t xml:space="preserve"> linked to the </w:t>
      </w:r>
      <w:r w:rsidRPr="24E069AF" w:rsidR="005207F6">
        <w:rPr>
          <w:rFonts w:ascii="Verdana" w:hAnsi="Verdana" w:cs="Arial"/>
          <w:sz w:val="24"/>
          <w:szCs w:val="24"/>
        </w:rPr>
        <w:t xml:space="preserve">strategic oversight of </w:t>
      </w:r>
      <w:r w:rsidRPr="24E069AF" w:rsidR="00CD3528">
        <w:rPr>
          <w:rFonts w:ascii="Verdana" w:hAnsi="Verdana" w:cs="Arial"/>
          <w:sz w:val="24"/>
          <w:szCs w:val="24"/>
        </w:rPr>
        <w:t xml:space="preserve">the wider prevention spend and statutory responsibilities. </w:t>
      </w:r>
      <w:r w:rsidRPr="24E069AF" w:rsidR="005207F6">
        <w:rPr>
          <w:rFonts w:ascii="Verdana" w:hAnsi="Verdana" w:cs="Arial"/>
          <w:sz w:val="24"/>
          <w:szCs w:val="24"/>
        </w:rPr>
        <w:t xml:space="preserve"> </w:t>
      </w:r>
    </w:p>
    <w:p w:rsidR="00CE7D16" w:rsidP="005207F6" w:rsidRDefault="00CE7D16" w14:paraId="263386A1" w14:textId="77777777">
      <w:pPr>
        <w:spacing w:after="0" w:line="240" w:lineRule="auto"/>
        <w:rPr>
          <w:rFonts w:ascii="Verdana" w:hAnsi="Verdana" w:cs="Arial"/>
          <w:sz w:val="24"/>
          <w:szCs w:val="24"/>
        </w:rPr>
      </w:pPr>
    </w:p>
    <w:p w:rsidRPr="001834B5" w:rsidR="005207F6" w:rsidP="007C016E" w:rsidRDefault="00CE7D16" w14:paraId="7B3FACE5" w14:textId="669CFAFB">
      <w:pPr>
        <w:spacing w:after="0" w:line="240" w:lineRule="auto"/>
        <w:jc w:val="both"/>
        <w:rPr>
          <w:rFonts w:ascii="Verdana" w:hAnsi="Verdana" w:cs="Arial"/>
          <w:sz w:val="24"/>
          <w:szCs w:val="24"/>
        </w:rPr>
      </w:pPr>
      <w:r w:rsidRPr="24E069AF">
        <w:rPr>
          <w:rFonts w:ascii="Verdana" w:hAnsi="Verdana" w:cs="Arial"/>
          <w:sz w:val="24"/>
          <w:szCs w:val="24"/>
        </w:rPr>
        <w:lastRenderedPageBreak/>
        <w:t>Th</w:t>
      </w:r>
      <w:r w:rsidRPr="24E069AF" w:rsidR="00FA450C">
        <w:rPr>
          <w:rFonts w:ascii="Verdana" w:hAnsi="Verdana" w:cs="Arial"/>
          <w:sz w:val="24"/>
          <w:szCs w:val="24"/>
        </w:rPr>
        <w:t>is paper suggests that there is a</w:t>
      </w:r>
      <w:r w:rsidRPr="24E069AF">
        <w:rPr>
          <w:rFonts w:ascii="Verdana" w:hAnsi="Verdana" w:cs="Arial"/>
          <w:sz w:val="24"/>
          <w:szCs w:val="24"/>
        </w:rPr>
        <w:t xml:space="preserve"> need for</w:t>
      </w:r>
      <w:r w:rsidRPr="24E069AF" w:rsidR="00FA450C">
        <w:rPr>
          <w:rFonts w:ascii="Verdana" w:hAnsi="Verdana" w:cs="Arial"/>
          <w:sz w:val="24"/>
          <w:szCs w:val="24"/>
        </w:rPr>
        <w:t xml:space="preserve"> a more active</w:t>
      </w:r>
      <w:r w:rsidRPr="24E069AF">
        <w:rPr>
          <w:rFonts w:ascii="Verdana" w:hAnsi="Verdana" w:cs="Arial"/>
          <w:sz w:val="24"/>
          <w:szCs w:val="24"/>
        </w:rPr>
        <w:t xml:space="preserve"> </w:t>
      </w:r>
      <w:r w:rsidRPr="24E069AF" w:rsidR="00FA450C">
        <w:rPr>
          <w:rFonts w:ascii="Verdana" w:hAnsi="Verdana" w:cs="Arial"/>
          <w:sz w:val="24"/>
          <w:szCs w:val="24"/>
        </w:rPr>
        <w:t xml:space="preserve">approach to setting </w:t>
      </w:r>
      <w:r w:rsidRPr="24E069AF" w:rsidR="00506233">
        <w:rPr>
          <w:rFonts w:ascii="Verdana" w:hAnsi="Verdana" w:cs="Arial"/>
          <w:sz w:val="24"/>
          <w:szCs w:val="24"/>
        </w:rPr>
        <w:t>the</w:t>
      </w:r>
      <w:r w:rsidRPr="24E069AF" w:rsidR="005207F6">
        <w:rPr>
          <w:rFonts w:ascii="Verdana" w:hAnsi="Verdana" w:cs="Arial"/>
          <w:sz w:val="24"/>
          <w:szCs w:val="24"/>
        </w:rPr>
        <w:t xml:space="preserve"> </w:t>
      </w:r>
      <w:r w:rsidRPr="24E069AF">
        <w:rPr>
          <w:rFonts w:ascii="Verdana" w:hAnsi="Verdana" w:cs="Arial"/>
          <w:sz w:val="24"/>
          <w:szCs w:val="24"/>
        </w:rPr>
        <w:t>public health</w:t>
      </w:r>
      <w:r w:rsidRPr="24E069AF" w:rsidR="00506233">
        <w:rPr>
          <w:rFonts w:ascii="Verdana" w:hAnsi="Verdana" w:cs="Arial"/>
          <w:sz w:val="24"/>
          <w:szCs w:val="24"/>
        </w:rPr>
        <w:t xml:space="preserve"> budget. The committee may wish to consider the </w:t>
      </w:r>
      <w:r w:rsidRPr="24E069AF" w:rsidR="005207F6">
        <w:rPr>
          <w:rFonts w:ascii="Verdana" w:hAnsi="Verdana" w:cs="Arial"/>
          <w:sz w:val="24"/>
          <w:szCs w:val="24"/>
        </w:rPr>
        <w:t xml:space="preserve">option </w:t>
      </w:r>
      <w:r w:rsidRPr="24E069AF" w:rsidR="00506233">
        <w:rPr>
          <w:rFonts w:ascii="Verdana" w:hAnsi="Verdana" w:cs="Arial"/>
          <w:sz w:val="24"/>
          <w:szCs w:val="24"/>
        </w:rPr>
        <w:t>of setting up</w:t>
      </w:r>
      <w:r w:rsidRPr="24E069AF" w:rsidR="00E555FF">
        <w:rPr>
          <w:rFonts w:ascii="Verdana" w:hAnsi="Verdana" w:cs="Arial"/>
          <w:sz w:val="24"/>
          <w:szCs w:val="24"/>
        </w:rPr>
        <w:t xml:space="preserve"> a working group</w:t>
      </w:r>
      <w:r w:rsidRPr="24E069AF" w:rsidR="00A37CA1">
        <w:rPr>
          <w:rFonts w:ascii="Verdana" w:hAnsi="Verdana" w:cs="Arial"/>
          <w:sz w:val="24"/>
          <w:szCs w:val="24"/>
        </w:rPr>
        <w:t xml:space="preserve"> </w:t>
      </w:r>
      <w:r w:rsidRPr="24E069AF" w:rsidR="007724EF">
        <w:rPr>
          <w:rFonts w:ascii="Verdana" w:hAnsi="Verdana" w:cs="Arial"/>
          <w:sz w:val="24"/>
          <w:szCs w:val="24"/>
        </w:rPr>
        <w:t>who are</w:t>
      </w:r>
      <w:r w:rsidRPr="24E069AF" w:rsidR="00076700">
        <w:rPr>
          <w:rFonts w:ascii="Verdana" w:hAnsi="Verdana" w:cs="Arial"/>
          <w:sz w:val="24"/>
          <w:szCs w:val="24"/>
        </w:rPr>
        <w:t xml:space="preserve"> asked to develop a</w:t>
      </w:r>
      <w:r w:rsidRPr="24E069AF" w:rsidR="005207F6">
        <w:rPr>
          <w:rFonts w:ascii="Verdana" w:hAnsi="Verdana" w:cs="Arial"/>
          <w:sz w:val="24"/>
          <w:szCs w:val="24"/>
        </w:rPr>
        <w:t xml:space="preserve"> </w:t>
      </w:r>
      <w:r w:rsidRPr="24E069AF" w:rsidR="00076700">
        <w:rPr>
          <w:rFonts w:ascii="Verdana" w:hAnsi="Verdana" w:cs="Arial"/>
          <w:sz w:val="24"/>
          <w:szCs w:val="24"/>
        </w:rPr>
        <w:t>target</w:t>
      </w:r>
      <w:r w:rsidRPr="24E069AF" w:rsidR="00027765">
        <w:rPr>
          <w:rFonts w:ascii="Verdana" w:hAnsi="Verdana" w:cs="Arial"/>
          <w:sz w:val="24"/>
          <w:szCs w:val="24"/>
        </w:rPr>
        <w:t xml:space="preserve"> </w:t>
      </w:r>
      <w:r w:rsidRPr="24E069AF" w:rsidR="00D43D31">
        <w:rPr>
          <w:rFonts w:ascii="Verdana" w:hAnsi="Verdana" w:cs="Arial"/>
          <w:sz w:val="24"/>
          <w:szCs w:val="24"/>
        </w:rPr>
        <w:t xml:space="preserve">public health budget </w:t>
      </w:r>
      <w:r w:rsidRPr="24E069AF" w:rsidR="0044687C">
        <w:rPr>
          <w:rFonts w:ascii="Verdana" w:hAnsi="Verdana" w:cs="Arial"/>
          <w:sz w:val="24"/>
          <w:szCs w:val="24"/>
        </w:rPr>
        <w:t xml:space="preserve">trajectory leading to an agreed percentage of the organisation’s budget </w:t>
      </w:r>
      <w:r w:rsidRPr="24E069AF" w:rsidR="00D43D31">
        <w:rPr>
          <w:rFonts w:ascii="Verdana" w:hAnsi="Verdana" w:cs="Arial"/>
          <w:sz w:val="24"/>
          <w:szCs w:val="24"/>
        </w:rPr>
        <w:t>for 203</w:t>
      </w:r>
      <w:r w:rsidRPr="24E069AF" w:rsidR="007724EF">
        <w:rPr>
          <w:rFonts w:ascii="Verdana" w:hAnsi="Verdana" w:cs="Arial"/>
          <w:sz w:val="24"/>
          <w:szCs w:val="24"/>
        </w:rPr>
        <w:t>0</w:t>
      </w:r>
      <w:r w:rsidRPr="24E069AF" w:rsidR="0044687C">
        <w:rPr>
          <w:rFonts w:ascii="Verdana" w:hAnsi="Verdana" w:cs="Arial"/>
          <w:sz w:val="24"/>
          <w:szCs w:val="24"/>
        </w:rPr>
        <w:t>/</w:t>
      </w:r>
      <w:r w:rsidRPr="24E069AF" w:rsidR="16188B81">
        <w:rPr>
          <w:rFonts w:ascii="Verdana" w:hAnsi="Verdana" w:cs="Arial"/>
          <w:sz w:val="24"/>
          <w:szCs w:val="24"/>
        </w:rPr>
        <w:t>31.</w:t>
      </w:r>
      <w:r w:rsidRPr="24E069AF" w:rsidR="00D43D31">
        <w:rPr>
          <w:rFonts w:ascii="Verdana" w:hAnsi="Verdana" w:cs="Arial"/>
          <w:sz w:val="24"/>
          <w:szCs w:val="24"/>
        </w:rPr>
        <w:t xml:space="preserve"> </w:t>
      </w:r>
      <w:r w:rsidRPr="24E069AF" w:rsidR="00C56D52">
        <w:rPr>
          <w:rFonts w:ascii="Verdana" w:hAnsi="Verdana" w:cs="Arial"/>
          <w:sz w:val="24"/>
          <w:szCs w:val="24"/>
        </w:rPr>
        <w:t>This could be supplemented by a trajectory over five years towards that budget</w:t>
      </w:r>
      <w:r w:rsidRPr="24E069AF" w:rsidR="005207F6">
        <w:rPr>
          <w:rFonts w:ascii="Verdana" w:hAnsi="Verdana" w:cs="Arial"/>
          <w:sz w:val="24"/>
          <w:szCs w:val="24"/>
        </w:rPr>
        <w:t>.</w:t>
      </w:r>
      <w:r w:rsidRPr="24E069AF" w:rsidR="00F77BD1">
        <w:rPr>
          <w:rFonts w:ascii="Verdana" w:hAnsi="Verdana" w:cs="Arial"/>
          <w:sz w:val="24"/>
          <w:szCs w:val="24"/>
        </w:rPr>
        <w:t xml:space="preserve"> The</w:t>
      </w:r>
      <w:r w:rsidRPr="24E069AF" w:rsidR="00474A3C">
        <w:rPr>
          <w:rFonts w:ascii="Verdana" w:hAnsi="Verdana" w:cs="Arial"/>
          <w:sz w:val="24"/>
          <w:szCs w:val="24"/>
        </w:rPr>
        <w:t xml:space="preserve"> working group would report back to the Performance and Finance Committee within three months. The Chief Medical Officer would be asked to nominate </w:t>
      </w:r>
      <w:r w:rsidRPr="24E069AF" w:rsidR="00C757B9">
        <w:rPr>
          <w:rFonts w:ascii="Verdana" w:hAnsi="Verdana" w:cs="Arial"/>
          <w:sz w:val="24"/>
          <w:szCs w:val="24"/>
        </w:rPr>
        <w:t>at least one member of the working group.</w:t>
      </w:r>
    </w:p>
    <w:p w:rsidRPr="001834B5" w:rsidR="00653AEC" w:rsidP="00653AEC" w:rsidRDefault="00653AEC" w14:paraId="6D290429" w14:textId="77777777">
      <w:pPr>
        <w:pStyle w:val="ListParagraph"/>
        <w:spacing w:after="0" w:line="240" w:lineRule="auto"/>
        <w:rPr>
          <w:rFonts w:ascii="Verdana" w:hAnsi="Verdana" w:cs="Arial"/>
          <w:b/>
          <w:sz w:val="24"/>
          <w:szCs w:val="24"/>
        </w:rPr>
      </w:pPr>
    </w:p>
    <w:p w:rsidRPr="001834B5"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1834B5">
        <w:rPr>
          <w:rFonts w:ascii="Verdana" w:hAnsi="Verdana" w:cs="Arial"/>
          <w:b/>
          <w:sz w:val="24"/>
          <w:szCs w:val="24"/>
        </w:rPr>
        <w:t>RECOMMENDATION</w:t>
      </w:r>
    </w:p>
    <w:p w:rsidRPr="001834B5" w:rsidR="0061529E" w:rsidP="0061529E" w:rsidRDefault="0061529E" w14:paraId="7A8D51F1" w14:textId="77777777">
      <w:pPr>
        <w:ind w:right="96"/>
        <w:rPr>
          <w:rFonts w:ascii="Verdana" w:hAnsi="Verdana" w:cs="Arial"/>
          <w:sz w:val="24"/>
          <w:szCs w:val="24"/>
        </w:rPr>
      </w:pPr>
    </w:p>
    <w:p w:rsidRPr="001834B5" w:rsidR="0061529E" w:rsidP="0061529E" w:rsidRDefault="0061529E" w14:paraId="42EC4492" w14:textId="3C03D84A">
      <w:pPr>
        <w:ind w:right="96"/>
        <w:rPr>
          <w:rFonts w:ascii="Verdana" w:hAnsi="Verdana" w:cs="Arial"/>
          <w:sz w:val="24"/>
          <w:szCs w:val="24"/>
        </w:rPr>
      </w:pPr>
      <w:r w:rsidRPr="001834B5">
        <w:rPr>
          <w:rFonts w:ascii="Verdana" w:hAnsi="Verdana" w:cs="Arial"/>
          <w:sz w:val="24"/>
          <w:szCs w:val="24"/>
        </w:rPr>
        <w:t>Members are asked to:</w:t>
      </w:r>
    </w:p>
    <w:p w:rsidRPr="001834B5" w:rsidR="0061529E" w:rsidP="007C016E" w:rsidRDefault="00C56D52" w14:paraId="7D0F5A58" w14:textId="71231DBD">
      <w:pPr>
        <w:pStyle w:val="ListParagraph"/>
        <w:numPr>
          <w:ilvl w:val="0"/>
          <w:numId w:val="6"/>
        </w:numPr>
        <w:jc w:val="both"/>
        <w:rPr>
          <w:rFonts w:ascii="Verdana" w:hAnsi="Verdana"/>
          <w:sz w:val="24"/>
          <w:szCs w:val="24"/>
        </w:rPr>
      </w:pPr>
      <w:r>
        <w:rPr>
          <w:rFonts w:ascii="Verdana" w:hAnsi="Verdana" w:cs="Arial"/>
          <w:b/>
          <w:bCs/>
          <w:sz w:val="24"/>
          <w:szCs w:val="24"/>
        </w:rPr>
        <w:t>Rec</w:t>
      </w:r>
      <w:r w:rsidRPr="001834B5" w:rsidR="0061529E">
        <w:rPr>
          <w:rFonts w:ascii="Verdana" w:hAnsi="Verdana" w:cs="Arial"/>
          <w:b/>
          <w:bCs/>
          <w:sz w:val="24"/>
          <w:szCs w:val="24"/>
        </w:rPr>
        <w:t>ommend</w:t>
      </w:r>
      <w:r w:rsidRPr="001834B5" w:rsidR="0061529E">
        <w:rPr>
          <w:rFonts w:ascii="Verdana" w:hAnsi="Verdana" w:cs="Arial"/>
          <w:sz w:val="24"/>
          <w:szCs w:val="24"/>
        </w:rPr>
        <w:t xml:space="preserve"> the </w:t>
      </w:r>
      <w:r w:rsidRPr="001834B5" w:rsidR="00AE3277">
        <w:rPr>
          <w:rFonts w:ascii="Verdana" w:hAnsi="Verdana" w:cs="Arial"/>
          <w:sz w:val="24"/>
          <w:szCs w:val="24"/>
        </w:rPr>
        <w:t xml:space="preserve">setting up </w:t>
      </w:r>
      <w:r w:rsidRPr="001834B5" w:rsidR="0061529E">
        <w:rPr>
          <w:rFonts w:ascii="Verdana" w:hAnsi="Verdana" w:cs="Arial"/>
          <w:sz w:val="24"/>
          <w:szCs w:val="24"/>
        </w:rPr>
        <w:t xml:space="preserve">of a </w:t>
      </w:r>
      <w:r w:rsidRPr="001834B5" w:rsidR="00AE3277">
        <w:rPr>
          <w:rFonts w:ascii="Verdana" w:hAnsi="Verdana" w:cs="Arial"/>
          <w:sz w:val="24"/>
          <w:szCs w:val="24"/>
        </w:rPr>
        <w:t>working group that sets a target</w:t>
      </w:r>
      <w:r w:rsidRPr="001834B5" w:rsidR="0072562C">
        <w:rPr>
          <w:rFonts w:ascii="Verdana" w:hAnsi="Verdana" w:cs="Arial"/>
          <w:sz w:val="24"/>
          <w:szCs w:val="24"/>
        </w:rPr>
        <w:t xml:space="preserve"> public health budget for 2030, with a</w:t>
      </w:r>
      <w:r w:rsidR="008463C5">
        <w:rPr>
          <w:rFonts w:ascii="Verdana" w:hAnsi="Verdana" w:cs="Arial"/>
          <w:sz w:val="24"/>
          <w:szCs w:val="24"/>
        </w:rPr>
        <w:t>n agreed</w:t>
      </w:r>
      <w:r w:rsidRPr="001834B5" w:rsidR="0072562C">
        <w:rPr>
          <w:rFonts w:ascii="Verdana" w:hAnsi="Verdana" w:cs="Arial"/>
          <w:sz w:val="24"/>
          <w:szCs w:val="24"/>
        </w:rPr>
        <w:t xml:space="preserve"> trajectory towards that</w:t>
      </w:r>
      <w:r w:rsidRPr="001834B5" w:rsidR="008B3DF6">
        <w:rPr>
          <w:rFonts w:ascii="Verdana" w:hAnsi="Verdana" w:cs="Arial"/>
          <w:sz w:val="24"/>
          <w:szCs w:val="24"/>
        </w:rPr>
        <w:t xml:space="preserve"> target. It is proposed that the target would be defined as </w:t>
      </w:r>
      <w:r w:rsidRPr="001834B5" w:rsidR="0061529E">
        <w:rPr>
          <w:rFonts w:ascii="Verdana" w:hAnsi="Verdana" w:cs="Arial"/>
          <w:sz w:val="24"/>
          <w:szCs w:val="24"/>
        </w:rPr>
        <w:t>a</w:t>
      </w:r>
      <w:r w:rsidRPr="001834B5" w:rsidR="008472CC">
        <w:rPr>
          <w:rFonts w:ascii="Verdana" w:hAnsi="Verdana" w:cs="Arial"/>
          <w:sz w:val="24"/>
          <w:szCs w:val="24"/>
        </w:rPr>
        <w:t>n</w:t>
      </w:r>
      <w:r w:rsidRPr="001834B5" w:rsidR="0061529E">
        <w:rPr>
          <w:rFonts w:ascii="Verdana" w:hAnsi="Verdana" w:cs="Arial"/>
          <w:sz w:val="24"/>
          <w:szCs w:val="24"/>
        </w:rPr>
        <w:t xml:space="preserve"> agreed percentage of the organisation’s budget</w:t>
      </w:r>
      <w:r w:rsidR="00045595">
        <w:rPr>
          <w:rFonts w:ascii="Verdana" w:hAnsi="Verdana" w:cs="Arial"/>
          <w:sz w:val="24"/>
          <w:szCs w:val="24"/>
        </w:rPr>
        <w:t xml:space="preserve">. The </w:t>
      </w:r>
      <w:r w:rsidR="001C728D">
        <w:rPr>
          <w:rFonts w:ascii="Verdana" w:hAnsi="Verdana" w:cs="Arial"/>
          <w:sz w:val="24"/>
          <w:szCs w:val="24"/>
        </w:rPr>
        <w:t xml:space="preserve">target </w:t>
      </w:r>
      <w:r w:rsidR="00045595">
        <w:rPr>
          <w:rFonts w:ascii="Verdana" w:hAnsi="Verdana" w:cs="Arial"/>
          <w:sz w:val="24"/>
          <w:szCs w:val="24"/>
        </w:rPr>
        <w:t>budget should ensure the</w:t>
      </w:r>
      <w:r w:rsidRPr="001834B5" w:rsidR="00B548FB">
        <w:rPr>
          <w:rFonts w:ascii="Verdana" w:hAnsi="Verdana" w:cs="Arial"/>
          <w:sz w:val="24"/>
          <w:szCs w:val="24"/>
        </w:rPr>
        <w:t xml:space="preserve"> financial stability</w:t>
      </w:r>
      <w:r w:rsidRPr="001834B5" w:rsidR="00491CA0">
        <w:rPr>
          <w:rFonts w:ascii="Verdana" w:hAnsi="Verdana" w:cs="Arial"/>
          <w:sz w:val="24"/>
          <w:szCs w:val="24"/>
        </w:rPr>
        <w:t xml:space="preserve"> </w:t>
      </w:r>
      <w:r w:rsidR="00045595">
        <w:rPr>
          <w:rFonts w:ascii="Verdana" w:hAnsi="Verdana" w:cs="Arial"/>
          <w:sz w:val="24"/>
          <w:szCs w:val="24"/>
        </w:rPr>
        <w:t xml:space="preserve">of the directorate </w:t>
      </w:r>
      <w:r w:rsidR="003A08F5">
        <w:rPr>
          <w:rFonts w:ascii="Verdana" w:hAnsi="Verdana" w:cs="Arial"/>
          <w:sz w:val="24"/>
          <w:szCs w:val="24"/>
        </w:rPr>
        <w:t xml:space="preserve">and its </w:t>
      </w:r>
      <w:r w:rsidRPr="001834B5" w:rsidR="00491CA0">
        <w:rPr>
          <w:rFonts w:ascii="Verdana" w:hAnsi="Verdana" w:cs="Arial"/>
          <w:sz w:val="24"/>
          <w:szCs w:val="24"/>
        </w:rPr>
        <w:t xml:space="preserve">effective </w:t>
      </w:r>
      <w:r w:rsidRPr="001834B5" w:rsidR="000B5551">
        <w:rPr>
          <w:rFonts w:ascii="Verdana" w:hAnsi="Verdana" w:cs="Arial"/>
          <w:sz w:val="24"/>
          <w:szCs w:val="24"/>
        </w:rPr>
        <w:t>delivery of</w:t>
      </w:r>
      <w:r w:rsidRPr="001834B5" w:rsidR="00491CA0">
        <w:rPr>
          <w:rFonts w:ascii="Verdana" w:hAnsi="Verdana" w:cs="Arial"/>
          <w:sz w:val="24"/>
          <w:szCs w:val="24"/>
        </w:rPr>
        <w:t xml:space="preserve"> public health </w:t>
      </w:r>
      <w:r w:rsidRPr="001834B5" w:rsidR="00081D9C">
        <w:rPr>
          <w:rFonts w:ascii="Verdana" w:hAnsi="Verdana" w:cs="Arial"/>
          <w:sz w:val="24"/>
          <w:szCs w:val="24"/>
        </w:rPr>
        <w:t>functions</w:t>
      </w:r>
      <w:r w:rsidR="003A08F5">
        <w:rPr>
          <w:rFonts w:ascii="Verdana" w:hAnsi="Verdana" w:cs="Arial"/>
          <w:sz w:val="24"/>
          <w:szCs w:val="24"/>
        </w:rPr>
        <w:t xml:space="preserve">, including </w:t>
      </w:r>
      <w:r w:rsidRPr="001834B5" w:rsidR="00081D9C">
        <w:rPr>
          <w:rFonts w:ascii="Verdana" w:hAnsi="Verdana" w:cs="Arial"/>
          <w:sz w:val="24"/>
          <w:szCs w:val="24"/>
        </w:rPr>
        <w:t>statutory dut</w:t>
      </w:r>
      <w:r w:rsidR="003A08F5">
        <w:rPr>
          <w:rFonts w:ascii="Verdana" w:hAnsi="Verdana" w:cs="Arial"/>
          <w:sz w:val="24"/>
          <w:szCs w:val="24"/>
        </w:rPr>
        <w:t>ies</w:t>
      </w:r>
      <w:r w:rsidRPr="001834B5" w:rsidR="00081D9C">
        <w:rPr>
          <w:rFonts w:ascii="Verdana" w:hAnsi="Verdana" w:cs="Arial"/>
          <w:sz w:val="24"/>
          <w:szCs w:val="24"/>
        </w:rPr>
        <w:t xml:space="preserve"> placed on the Health Board through </w:t>
      </w:r>
      <w:r w:rsidRPr="001834B5" w:rsidR="00840FF8">
        <w:rPr>
          <w:rFonts w:ascii="Verdana" w:hAnsi="Verdana" w:cs="Arial"/>
          <w:sz w:val="24"/>
          <w:szCs w:val="24"/>
        </w:rPr>
        <w:t>its</w:t>
      </w:r>
      <w:r w:rsidRPr="001834B5" w:rsidR="004074B0">
        <w:rPr>
          <w:rFonts w:ascii="Verdana" w:hAnsi="Verdana" w:cs="Arial"/>
          <w:sz w:val="24"/>
          <w:szCs w:val="24"/>
        </w:rPr>
        <w:t xml:space="preserve"> Director of Public Health</w:t>
      </w:r>
      <w:r w:rsidRPr="001834B5" w:rsidR="0061529E">
        <w:rPr>
          <w:rFonts w:ascii="Verdana" w:hAnsi="Verdana" w:cs="Arial"/>
          <w:sz w:val="24"/>
          <w:szCs w:val="24"/>
        </w:rPr>
        <w:t>.</w:t>
      </w:r>
    </w:p>
    <w:p w:rsidRPr="001834B5" w:rsidR="005D3DF1" w:rsidP="00F531BD" w:rsidRDefault="005D3DF1" w14:paraId="224873D9" w14:textId="77777777">
      <w:pPr>
        <w:rPr>
          <w:rFonts w:ascii="Verdana" w:hAnsi="Verdana" w:cs="Arial"/>
          <w:b/>
          <w:sz w:val="24"/>
          <w:szCs w:val="24"/>
        </w:rPr>
      </w:pPr>
    </w:p>
    <w:tbl>
      <w:tblPr>
        <w:tblStyle w:val="TableGrid"/>
        <w:tblW w:w="8564" w:type="dxa"/>
        <w:tblLayout w:type="fixed"/>
        <w:tblLook w:val="04A0" w:firstRow="1" w:lastRow="0" w:firstColumn="1" w:lastColumn="0" w:noHBand="0" w:noVBand="1"/>
      </w:tblPr>
      <w:tblGrid>
        <w:gridCol w:w="1684"/>
        <w:gridCol w:w="612"/>
        <w:gridCol w:w="4755"/>
        <w:gridCol w:w="1513"/>
      </w:tblGrid>
      <w:tr w:rsidRPr="001834B5" w:rsidR="005C5CEC" w:rsidTr="00F35D5A" w14:paraId="00452764" w14:textId="77777777">
        <w:tc>
          <w:tcPr>
            <w:tcW w:w="8564" w:type="dxa"/>
            <w:gridSpan w:val="4"/>
            <w:shd w:val="clear" w:color="auto" w:fill="D5DCE4" w:themeFill="text2" w:themeFillTint="33"/>
          </w:tcPr>
          <w:p w:rsidRPr="001834B5" w:rsidR="00F105D2" w:rsidP="00F35D5A" w:rsidRDefault="00F105D2" w14:paraId="585B22A2" w14:textId="77777777">
            <w:pPr>
              <w:rPr>
                <w:rFonts w:ascii="Verdana" w:hAnsi="Verdana" w:cs="Arial"/>
                <w:b/>
                <w:sz w:val="24"/>
                <w:szCs w:val="24"/>
              </w:rPr>
            </w:pPr>
            <w:r w:rsidRPr="001834B5">
              <w:rPr>
                <w:rFonts w:ascii="Verdana" w:hAnsi="Verdana" w:cs="Arial"/>
                <w:b/>
                <w:sz w:val="24"/>
                <w:szCs w:val="24"/>
              </w:rPr>
              <w:t>Governance and Assurance</w:t>
            </w:r>
          </w:p>
          <w:p w:rsidRPr="001834B5" w:rsidR="00F105D2" w:rsidP="00F35D5A" w:rsidRDefault="00F105D2" w14:paraId="3B4C7C31" w14:textId="77777777">
            <w:pPr>
              <w:rPr>
                <w:rFonts w:ascii="Verdana" w:hAnsi="Verdana" w:cs="Arial"/>
                <w:sz w:val="24"/>
                <w:szCs w:val="24"/>
              </w:rPr>
            </w:pPr>
          </w:p>
        </w:tc>
      </w:tr>
      <w:tr w:rsidRPr="001834B5" w:rsidR="005C5CEC" w:rsidTr="00F35D5A" w14:paraId="6CB6A83D" w14:textId="77777777">
        <w:tc>
          <w:tcPr>
            <w:tcW w:w="1684" w:type="dxa"/>
            <w:vMerge w:val="restart"/>
          </w:tcPr>
          <w:p w:rsidRPr="001834B5" w:rsidR="00F105D2" w:rsidP="00F35D5A" w:rsidRDefault="00F105D2" w14:paraId="7804D4A8" w14:textId="77777777">
            <w:pPr>
              <w:rPr>
                <w:rFonts w:ascii="Verdana" w:hAnsi="Verdana" w:cs="Arial"/>
                <w:b/>
                <w:sz w:val="24"/>
                <w:szCs w:val="24"/>
              </w:rPr>
            </w:pPr>
            <w:r w:rsidRPr="001834B5">
              <w:rPr>
                <w:rFonts w:ascii="Verdana" w:hAnsi="Verdana" w:cs="Arial"/>
                <w:b/>
                <w:sz w:val="24"/>
                <w:szCs w:val="24"/>
              </w:rPr>
              <w:t>Link to Enabling Objectives</w:t>
            </w:r>
          </w:p>
          <w:p w:rsidRPr="001834B5" w:rsidR="00F105D2" w:rsidP="00F35D5A" w:rsidRDefault="00F105D2" w14:paraId="6C5F2D1D" w14:textId="77777777">
            <w:pPr>
              <w:rPr>
                <w:rFonts w:ascii="Verdana" w:hAnsi="Verdana" w:cs="Arial"/>
                <w:b/>
                <w:sz w:val="24"/>
                <w:szCs w:val="24"/>
              </w:rPr>
            </w:pPr>
            <w:r w:rsidRPr="001834B5">
              <w:rPr>
                <w:rFonts w:ascii="Verdana" w:hAnsi="Verdana" w:cs="Arial"/>
                <w:b/>
                <w:i/>
                <w:sz w:val="24"/>
                <w:szCs w:val="24"/>
              </w:rPr>
              <w:t>(</w:t>
            </w:r>
            <w:proofErr w:type="gramStart"/>
            <w:r w:rsidRPr="001834B5">
              <w:rPr>
                <w:rFonts w:ascii="Verdana" w:hAnsi="Verdana" w:cs="Arial"/>
                <w:b/>
                <w:i/>
                <w:sz w:val="24"/>
                <w:szCs w:val="24"/>
              </w:rPr>
              <w:t>please</w:t>
            </w:r>
            <w:proofErr w:type="gramEnd"/>
            <w:r w:rsidRPr="001834B5">
              <w:rPr>
                <w:rFonts w:ascii="Verdana" w:hAnsi="Verdana" w:cs="Arial"/>
                <w:b/>
                <w:i/>
                <w:sz w:val="24"/>
                <w:szCs w:val="24"/>
              </w:rPr>
              <w:t xml:space="preserve"> choose)</w:t>
            </w:r>
          </w:p>
        </w:tc>
        <w:tc>
          <w:tcPr>
            <w:tcW w:w="6880" w:type="dxa"/>
            <w:gridSpan w:val="3"/>
            <w:shd w:val="clear" w:color="auto" w:fill="BDD6EE" w:themeFill="accent1" w:themeFillTint="66"/>
          </w:tcPr>
          <w:p w:rsidRPr="001834B5" w:rsidR="00F105D2" w:rsidP="00F35D5A" w:rsidRDefault="00F105D2" w14:paraId="1A5291F8" w14:textId="77777777">
            <w:pPr>
              <w:jc w:val="both"/>
              <w:rPr>
                <w:rFonts w:ascii="Verdana" w:hAnsi="Verdana" w:cs="Arial"/>
                <w:b/>
                <w:sz w:val="24"/>
                <w:szCs w:val="24"/>
              </w:rPr>
            </w:pPr>
            <w:r w:rsidRPr="001834B5">
              <w:rPr>
                <w:rFonts w:ascii="Verdana" w:hAnsi="Verdana" w:cs="Arial"/>
                <w:b/>
                <w:sz w:val="24"/>
                <w:szCs w:val="24"/>
              </w:rPr>
              <w:t>Supporting better health and wellbeing by actively promoting and empowering people to live well in resilient communities</w:t>
            </w:r>
          </w:p>
        </w:tc>
      </w:tr>
      <w:tr w:rsidRPr="001834B5" w:rsidR="005C5CEC" w:rsidTr="00F35D5A" w14:paraId="3BB627CC" w14:textId="77777777">
        <w:tc>
          <w:tcPr>
            <w:tcW w:w="1684" w:type="dxa"/>
            <w:vMerge/>
          </w:tcPr>
          <w:p w:rsidRPr="001834B5" w:rsidR="00F105D2" w:rsidP="00F35D5A" w:rsidRDefault="00F105D2" w14:paraId="36612180" w14:textId="77777777">
            <w:pPr>
              <w:rPr>
                <w:rFonts w:ascii="Verdana" w:hAnsi="Verdana" w:cs="Arial"/>
                <w:b/>
                <w:sz w:val="24"/>
                <w:szCs w:val="24"/>
              </w:rPr>
            </w:pPr>
          </w:p>
        </w:tc>
        <w:tc>
          <w:tcPr>
            <w:tcW w:w="5367" w:type="dxa"/>
            <w:gridSpan w:val="2"/>
          </w:tcPr>
          <w:p w:rsidRPr="001834B5" w:rsidR="00F105D2" w:rsidP="00F35D5A" w:rsidRDefault="00F105D2" w14:paraId="474EF05C" w14:textId="77777777">
            <w:pPr>
              <w:rPr>
                <w:rFonts w:ascii="Verdana" w:hAnsi="Verdana" w:cs="Arial"/>
                <w:sz w:val="24"/>
                <w:szCs w:val="24"/>
              </w:rPr>
            </w:pPr>
            <w:r w:rsidRPr="001834B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513" w:type="dxa"/>
              </w:tcPr>
              <w:p w:rsidRPr="001834B5" w:rsidR="00F105D2" w:rsidP="00F35D5A" w:rsidRDefault="00F105D2" w14:paraId="3A67D07D" w14:textId="77777777">
                <w:pPr>
                  <w:jc w:val="center"/>
                  <w:rPr>
                    <w:rFonts w:ascii="Verdana" w:hAnsi="Verdana" w:cs="Arial"/>
                    <w:sz w:val="24"/>
                    <w:szCs w:val="24"/>
                  </w:rPr>
                </w:pPr>
                <w:r w:rsidRPr="001834B5">
                  <w:rPr>
                    <w:rFonts w:ascii="Segoe UI Symbol" w:hAnsi="Segoe UI Symbol" w:eastAsia="MS Gothic" w:cs="Segoe UI Symbol"/>
                    <w:sz w:val="24"/>
                    <w:szCs w:val="24"/>
                  </w:rPr>
                  <w:t>☒</w:t>
                </w:r>
              </w:p>
            </w:tc>
          </w:sdtContent>
        </w:sdt>
      </w:tr>
      <w:tr w:rsidRPr="001834B5" w:rsidR="005C5CEC" w:rsidTr="00F35D5A" w14:paraId="5262127E" w14:textId="77777777">
        <w:tc>
          <w:tcPr>
            <w:tcW w:w="1684" w:type="dxa"/>
            <w:vMerge/>
          </w:tcPr>
          <w:p w:rsidRPr="001834B5" w:rsidR="00F105D2" w:rsidP="00F35D5A" w:rsidRDefault="00F105D2" w14:paraId="56219586" w14:textId="77777777">
            <w:pPr>
              <w:rPr>
                <w:rFonts w:ascii="Verdana" w:hAnsi="Verdana" w:cs="Arial"/>
                <w:b/>
                <w:sz w:val="24"/>
                <w:szCs w:val="24"/>
              </w:rPr>
            </w:pPr>
          </w:p>
        </w:tc>
        <w:tc>
          <w:tcPr>
            <w:tcW w:w="5367" w:type="dxa"/>
            <w:gridSpan w:val="2"/>
          </w:tcPr>
          <w:p w:rsidRPr="001834B5" w:rsidR="00F105D2" w:rsidP="00F35D5A" w:rsidRDefault="00F105D2" w14:paraId="61721C68" w14:textId="77777777">
            <w:pPr>
              <w:rPr>
                <w:rFonts w:ascii="Verdana" w:hAnsi="Verdana" w:cs="Arial"/>
                <w:sz w:val="24"/>
                <w:szCs w:val="24"/>
              </w:rPr>
            </w:pPr>
            <w:r w:rsidRPr="001834B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513" w:type="dxa"/>
              </w:tcPr>
              <w:p w:rsidRPr="001834B5" w:rsidR="00F105D2" w:rsidP="00F35D5A" w:rsidRDefault="00F105D2" w14:paraId="71B89CBE" w14:textId="77777777">
                <w:pPr>
                  <w:jc w:val="center"/>
                  <w:rPr>
                    <w:rFonts w:ascii="Verdana" w:hAnsi="Verdana" w:cs="Arial"/>
                    <w:sz w:val="24"/>
                    <w:szCs w:val="24"/>
                  </w:rPr>
                </w:pPr>
                <w:r w:rsidRPr="001834B5">
                  <w:rPr>
                    <w:rFonts w:ascii="Segoe UI Symbol" w:hAnsi="Segoe UI Symbol" w:eastAsia="MS Gothic" w:cs="Segoe UI Symbol"/>
                    <w:sz w:val="24"/>
                    <w:szCs w:val="24"/>
                  </w:rPr>
                  <w:t>☐</w:t>
                </w:r>
              </w:p>
            </w:tc>
          </w:sdtContent>
        </w:sdt>
      </w:tr>
      <w:tr w:rsidRPr="001834B5" w:rsidR="005C5CEC" w:rsidTr="00F35D5A" w14:paraId="1DE90701" w14:textId="77777777">
        <w:tc>
          <w:tcPr>
            <w:tcW w:w="1684" w:type="dxa"/>
            <w:vMerge/>
          </w:tcPr>
          <w:p w:rsidRPr="001834B5" w:rsidR="00F105D2" w:rsidP="00F35D5A" w:rsidRDefault="00F105D2" w14:paraId="176C5427" w14:textId="77777777">
            <w:pPr>
              <w:rPr>
                <w:rFonts w:ascii="Verdana" w:hAnsi="Verdana" w:cs="Arial"/>
                <w:b/>
                <w:sz w:val="24"/>
                <w:szCs w:val="24"/>
              </w:rPr>
            </w:pPr>
          </w:p>
        </w:tc>
        <w:tc>
          <w:tcPr>
            <w:tcW w:w="5367" w:type="dxa"/>
            <w:gridSpan w:val="2"/>
          </w:tcPr>
          <w:p w:rsidRPr="001834B5" w:rsidR="00F105D2" w:rsidP="00F35D5A" w:rsidRDefault="00F105D2" w14:paraId="31E5109E" w14:textId="77777777">
            <w:pPr>
              <w:jc w:val="both"/>
              <w:rPr>
                <w:rFonts w:ascii="Verdana" w:hAnsi="Verdana" w:cs="Arial"/>
                <w:sz w:val="24"/>
                <w:szCs w:val="24"/>
              </w:rPr>
            </w:pPr>
            <w:r w:rsidRPr="001834B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513" w:type="dxa"/>
              </w:tcPr>
              <w:p w:rsidRPr="001834B5" w:rsidR="00F105D2" w:rsidP="00F35D5A" w:rsidRDefault="00F105D2" w14:paraId="3BBB5CEF" w14:textId="77777777">
                <w:pPr>
                  <w:jc w:val="center"/>
                  <w:rPr>
                    <w:rFonts w:ascii="Verdana" w:hAnsi="Verdana" w:cs="Arial"/>
                    <w:sz w:val="24"/>
                    <w:szCs w:val="24"/>
                  </w:rPr>
                </w:pPr>
                <w:r w:rsidRPr="001834B5">
                  <w:rPr>
                    <w:rFonts w:ascii="MS Gothic" w:hAnsi="MS Gothic" w:eastAsia="MS Gothic" w:cs="Arial"/>
                    <w:sz w:val="24"/>
                    <w:szCs w:val="24"/>
                  </w:rPr>
                  <w:t>☐</w:t>
                </w:r>
              </w:p>
            </w:tc>
          </w:sdtContent>
        </w:sdt>
      </w:tr>
      <w:tr w:rsidRPr="001834B5" w:rsidR="005C5CEC" w:rsidTr="00F35D5A" w14:paraId="7A40028A" w14:textId="77777777">
        <w:tc>
          <w:tcPr>
            <w:tcW w:w="1684" w:type="dxa"/>
            <w:vMerge/>
          </w:tcPr>
          <w:p w:rsidRPr="001834B5" w:rsidR="00F105D2" w:rsidP="00F35D5A" w:rsidRDefault="00F105D2" w14:paraId="0FBE8476" w14:textId="77777777">
            <w:pPr>
              <w:rPr>
                <w:rFonts w:ascii="Verdana" w:hAnsi="Verdana" w:cs="Arial"/>
                <w:b/>
                <w:sz w:val="24"/>
                <w:szCs w:val="24"/>
              </w:rPr>
            </w:pPr>
          </w:p>
        </w:tc>
        <w:tc>
          <w:tcPr>
            <w:tcW w:w="6880" w:type="dxa"/>
            <w:gridSpan w:val="3"/>
            <w:shd w:val="clear" w:color="auto" w:fill="BDD6EE" w:themeFill="accent1" w:themeFillTint="66"/>
          </w:tcPr>
          <w:p w:rsidRPr="001834B5" w:rsidR="00F105D2" w:rsidP="00F35D5A" w:rsidRDefault="00F105D2" w14:paraId="1AEC6734" w14:textId="77777777">
            <w:pPr>
              <w:rPr>
                <w:rFonts w:ascii="Verdana" w:hAnsi="Verdana" w:cs="Arial"/>
                <w:b/>
                <w:sz w:val="24"/>
                <w:szCs w:val="24"/>
              </w:rPr>
            </w:pPr>
            <w:r w:rsidRPr="001834B5">
              <w:rPr>
                <w:rFonts w:ascii="Verdana" w:hAnsi="Verdana" w:cs="Arial"/>
                <w:b/>
                <w:sz w:val="24"/>
                <w:szCs w:val="24"/>
              </w:rPr>
              <w:t xml:space="preserve">Deliver better care through excellent health and care services achieving the outcomes that matter most to people </w:t>
            </w:r>
          </w:p>
        </w:tc>
      </w:tr>
      <w:tr w:rsidRPr="001834B5" w:rsidR="005C5CEC" w:rsidTr="00F35D5A" w14:paraId="5FCE2634" w14:textId="77777777">
        <w:tc>
          <w:tcPr>
            <w:tcW w:w="1684" w:type="dxa"/>
            <w:vMerge/>
          </w:tcPr>
          <w:p w:rsidRPr="001834B5" w:rsidR="00F105D2" w:rsidP="00F35D5A" w:rsidRDefault="00F105D2" w14:paraId="04AE615F" w14:textId="77777777">
            <w:pPr>
              <w:rPr>
                <w:rFonts w:ascii="Verdana" w:hAnsi="Verdana" w:cs="Arial"/>
                <w:b/>
                <w:sz w:val="24"/>
                <w:szCs w:val="24"/>
              </w:rPr>
            </w:pPr>
          </w:p>
        </w:tc>
        <w:tc>
          <w:tcPr>
            <w:tcW w:w="5367" w:type="dxa"/>
            <w:gridSpan w:val="2"/>
          </w:tcPr>
          <w:p w:rsidRPr="001834B5" w:rsidR="00F105D2" w:rsidP="00F35D5A" w:rsidRDefault="00F105D2" w14:paraId="30DA2918" w14:textId="77777777">
            <w:pPr>
              <w:rPr>
                <w:rFonts w:ascii="Verdana" w:hAnsi="Verdana" w:cs="Arial"/>
                <w:sz w:val="24"/>
                <w:szCs w:val="24"/>
              </w:rPr>
            </w:pPr>
            <w:r w:rsidRPr="001834B5">
              <w:rPr>
                <w:rFonts w:ascii="Verdana" w:hAnsi="Verdana" w:cs="Arial"/>
                <w:sz w:val="24"/>
                <w:szCs w:val="24"/>
              </w:rPr>
              <w:t xml:space="preserve">Best Value Outcomes and </w:t>
            </w:r>
            <w:proofErr w:type="gramStart"/>
            <w:r w:rsidRPr="001834B5">
              <w:rPr>
                <w:rFonts w:ascii="Verdana" w:hAnsi="Verdana" w:cs="Arial"/>
                <w:sz w:val="24"/>
                <w:szCs w:val="24"/>
              </w:rPr>
              <w:t>High Quality</w:t>
            </w:r>
            <w:proofErr w:type="gramEnd"/>
            <w:r w:rsidRPr="001834B5">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513" w:type="dxa"/>
              </w:tcPr>
              <w:p w:rsidRPr="001834B5" w:rsidR="00F105D2" w:rsidP="00F35D5A" w:rsidRDefault="00F105D2" w14:paraId="3C673E4F" w14:textId="77777777">
                <w:pPr>
                  <w:jc w:val="center"/>
                  <w:rPr>
                    <w:rFonts w:ascii="Verdana" w:hAnsi="Verdana" w:cs="Arial"/>
                    <w:sz w:val="24"/>
                    <w:szCs w:val="24"/>
                  </w:rPr>
                </w:pPr>
                <w:r w:rsidRPr="001834B5">
                  <w:rPr>
                    <w:rFonts w:ascii="Segoe UI Symbol" w:hAnsi="Segoe UI Symbol" w:eastAsia="MS Gothic" w:cs="Segoe UI Symbol"/>
                    <w:sz w:val="24"/>
                    <w:szCs w:val="24"/>
                  </w:rPr>
                  <w:t>☒</w:t>
                </w:r>
              </w:p>
            </w:tc>
          </w:sdtContent>
        </w:sdt>
      </w:tr>
      <w:tr w:rsidRPr="001834B5" w:rsidR="005C5CEC" w:rsidTr="00F35D5A" w14:paraId="30E90BED" w14:textId="77777777">
        <w:tc>
          <w:tcPr>
            <w:tcW w:w="1684" w:type="dxa"/>
            <w:vMerge/>
          </w:tcPr>
          <w:p w:rsidRPr="001834B5" w:rsidR="00F105D2" w:rsidP="00F35D5A" w:rsidRDefault="00F105D2" w14:paraId="029C7A00" w14:textId="77777777">
            <w:pPr>
              <w:rPr>
                <w:rFonts w:ascii="Verdana" w:hAnsi="Verdana" w:cs="Arial"/>
                <w:b/>
                <w:sz w:val="24"/>
                <w:szCs w:val="24"/>
              </w:rPr>
            </w:pPr>
          </w:p>
        </w:tc>
        <w:tc>
          <w:tcPr>
            <w:tcW w:w="5367" w:type="dxa"/>
            <w:gridSpan w:val="2"/>
          </w:tcPr>
          <w:p w:rsidRPr="001834B5" w:rsidR="00F105D2" w:rsidP="00F35D5A" w:rsidRDefault="00F105D2" w14:paraId="48011510" w14:textId="77777777">
            <w:pPr>
              <w:rPr>
                <w:rFonts w:ascii="Verdana" w:hAnsi="Verdana" w:cs="Arial"/>
                <w:sz w:val="24"/>
                <w:szCs w:val="24"/>
              </w:rPr>
            </w:pPr>
            <w:r w:rsidRPr="001834B5">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513" w:type="dxa"/>
              </w:tcPr>
              <w:p w:rsidRPr="001834B5" w:rsidR="00F105D2" w:rsidP="00F35D5A" w:rsidRDefault="00F105D2" w14:paraId="6C91D018" w14:textId="77777777">
                <w:pPr>
                  <w:jc w:val="center"/>
                  <w:rPr>
                    <w:rFonts w:ascii="Verdana" w:hAnsi="Verdana" w:cs="Arial"/>
                    <w:sz w:val="24"/>
                    <w:szCs w:val="24"/>
                  </w:rPr>
                </w:pPr>
                <w:r w:rsidRPr="001834B5">
                  <w:rPr>
                    <w:rFonts w:ascii="Segoe UI Symbol" w:hAnsi="Segoe UI Symbol" w:eastAsia="MS Gothic" w:cs="Segoe UI Symbol"/>
                    <w:sz w:val="24"/>
                    <w:szCs w:val="24"/>
                  </w:rPr>
                  <w:t>☒</w:t>
                </w:r>
              </w:p>
            </w:tc>
          </w:sdtContent>
        </w:sdt>
      </w:tr>
      <w:tr w:rsidRPr="001834B5" w:rsidR="005C5CEC" w:rsidTr="00F35D5A" w14:paraId="0C85D750" w14:textId="77777777">
        <w:tc>
          <w:tcPr>
            <w:tcW w:w="1684" w:type="dxa"/>
            <w:vMerge/>
          </w:tcPr>
          <w:p w:rsidRPr="001834B5" w:rsidR="00F105D2" w:rsidP="00F35D5A" w:rsidRDefault="00F105D2" w14:paraId="777B4974" w14:textId="77777777">
            <w:pPr>
              <w:rPr>
                <w:rFonts w:ascii="Verdana" w:hAnsi="Verdana" w:cs="Arial"/>
                <w:b/>
                <w:sz w:val="24"/>
                <w:szCs w:val="24"/>
              </w:rPr>
            </w:pPr>
          </w:p>
        </w:tc>
        <w:tc>
          <w:tcPr>
            <w:tcW w:w="5367" w:type="dxa"/>
            <w:gridSpan w:val="2"/>
          </w:tcPr>
          <w:p w:rsidRPr="001834B5" w:rsidR="00F105D2" w:rsidP="00F35D5A" w:rsidRDefault="00F105D2" w14:paraId="4FBDD67C" w14:textId="77777777">
            <w:pPr>
              <w:rPr>
                <w:rFonts w:ascii="Verdana" w:hAnsi="Verdana" w:cs="Arial"/>
                <w:b/>
                <w:sz w:val="24"/>
                <w:szCs w:val="24"/>
              </w:rPr>
            </w:pPr>
            <w:r w:rsidRPr="001834B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513" w:type="dxa"/>
              </w:tcPr>
              <w:p w:rsidRPr="001834B5" w:rsidR="00F105D2" w:rsidP="00F35D5A" w:rsidRDefault="00F105D2" w14:paraId="40DA29E4" w14:textId="77777777">
                <w:pPr>
                  <w:jc w:val="center"/>
                  <w:rPr>
                    <w:rFonts w:ascii="Verdana" w:hAnsi="Verdana" w:cs="Arial"/>
                    <w:b/>
                    <w:sz w:val="24"/>
                    <w:szCs w:val="24"/>
                  </w:rPr>
                </w:pPr>
                <w:r w:rsidRPr="001834B5">
                  <w:rPr>
                    <w:rFonts w:ascii="MS Gothic" w:hAnsi="MS Gothic" w:eastAsia="MS Gothic" w:cs="Arial"/>
                    <w:sz w:val="24"/>
                    <w:szCs w:val="24"/>
                  </w:rPr>
                  <w:t>☐</w:t>
                </w:r>
              </w:p>
            </w:tc>
          </w:sdtContent>
        </w:sdt>
      </w:tr>
      <w:tr w:rsidRPr="001834B5" w:rsidR="005C5CEC" w:rsidTr="00F35D5A" w14:paraId="759DC2E5" w14:textId="77777777">
        <w:tc>
          <w:tcPr>
            <w:tcW w:w="1684" w:type="dxa"/>
            <w:vMerge/>
          </w:tcPr>
          <w:p w:rsidRPr="001834B5" w:rsidR="00F105D2" w:rsidP="00F35D5A" w:rsidRDefault="00F105D2" w14:paraId="05A1D67B" w14:textId="77777777">
            <w:pPr>
              <w:rPr>
                <w:rFonts w:ascii="Verdana" w:hAnsi="Verdana" w:cs="Arial"/>
                <w:b/>
                <w:sz w:val="24"/>
                <w:szCs w:val="24"/>
              </w:rPr>
            </w:pPr>
          </w:p>
        </w:tc>
        <w:tc>
          <w:tcPr>
            <w:tcW w:w="5367" w:type="dxa"/>
            <w:gridSpan w:val="2"/>
          </w:tcPr>
          <w:p w:rsidRPr="001834B5" w:rsidR="00F105D2" w:rsidP="00F35D5A" w:rsidRDefault="00F105D2" w14:paraId="2CADEBED" w14:textId="77777777">
            <w:pPr>
              <w:rPr>
                <w:rFonts w:ascii="Verdana" w:hAnsi="Verdana" w:cs="Arial"/>
                <w:b/>
                <w:sz w:val="24"/>
                <w:szCs w:val="24"/>
              </w:rPr>
            </w:pPr>
            <w:r w:rsidRPr="001834B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513" w:type="dxa"/>
              </w:tcPr>
              <w:p w:rsidRPr="001834B5" w:rsidR="00F105D2" w:rsidP="00F35D5A" w:rsidRDefault="00F105D2" w14:paraId="2740A244" w14:textId="77777777">
                <w:pPr>
                  <w:jc w:val="center"/>
                  <w:rPr>
                    <w:rFonts w:ascii="Verdana" w:hAnsi="Verdana" w:cs="Arial"/>
                    <w:b/>
                    <w:sz w:val="24"/>
                    <w:szCs w:val="24"/>
                  </w:rPr>
                </w:pPr>
                <w:r w:rsidRPr="001834B5">
                  <w:rPr>
                    <w:rFonts w:ascii="Segoe UI Symbol" w:hAnsi="Segoe UI Symbol" w:eastAsia="MS Gothic" w:cs="Segoe UI Symbol"/>
                    <w:sz w:val="24"/>
                    <w:szCs w:val="24"/>
                  </w:rPr>
                  <w:t>☐</w:t>
                </w:r>
              </w:p>
            </w:tc>
          </w:sdtContent>
        </w:sdt>
      </w:tr>
      <w:tr w:rsidRPr="001834B5" w:rsidR="005C5CEC" w:rsidTr="00F35D5A" w14:paraId="5A3C7E63" w14:textId="77777777">
        <w:tc>
          <w:tcPr>
            <w:tcW w:w="1684" w:type="dxa"/>
            <w:vMerge/>
          </w:tcPr>
          <w:p w:rsidRPr="001834B5" w:rsidR="00F105D2" w:rsidP="00F35D5A" w:rsidRDefault="00F105D2" w14:paraId="404AD43C" w14:textId="77777777">
            <w:pPr>
              <w:rPr>
                <w:rFonts w:ascii="Verdana" w:hAnsi="Verdana" w:cs="Arial"/>
                <w:b/>
                <w:sz w:val="24"/>
                <w:szCs w:val="24"/>
              </w:rPr>
            </w:pPr>
          </w:p>
        </w:tc>
        <w:tc>
          <w:tcPr>
            <w:tcW w:w="5367" w:type="dxa"/>
            <w:gridSpan w:val="2"/>
          </w:tcPr>
          <w:p w:rsidRPr="001834B5" w:rsidR="00F105D2" w:rsidP="00F35D5A" w:rsidRDefault="00F105D2" w14:paraId="11BCE42E" w14:textId="77777777">
            <w:pPr>
              <w:rPr>
                <w:rFonts w:ascii="Verdana" w:hAnsi="Verdana" w:cs="Arial"/>
                <w:b/>
                <w:sz w:val="24"/>
                <w:szCs w:val="24"/>
              </w:rPr>
            </w:pPr>
            <w:r w:rsidRPr="001834B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513" w:type="dxa"/>
              </w:tcPr>
              <w:p w:rsidRPr="001834B5" w:rsidR="00F105D2" w:rsidP="00F35D5A" w:rsidRDefault="00F105D2" w14:paraId="168A7F25" w14:textId="77777777">
                <w:pPr>
                  <w:jc w:val="center"/>
                  <w:rPr>
                    <w:rFonts w:ascii="Verdana" w:hAnsi="Verdana" w:cs="Arial"/>
                    <w:b/>
                    <w:sz w:val="24"/>
                    <w:szCs w:val="24"/>
                  </w:rPr>
                </w:pPr>
                <w:r w:rsidRPr="001834B5">
                  <w:rPr>
                    <w:rFonts w:ascii="Segoe UI Symbol" w:hAnsi="Segoe UI Symbol" w:eastAsia="MS Gothic" w:cs="Segoe UI Symbol"/>
                    <w:sz w:val="24"/>
                    <w:szCs w:val="24"/>
                  </w:rPr>
                  <w:t>☐</w:t>
                </w:r>
              </w:p>
            </w:tc>
          </w:sdtContent>
        </w:sdt>
      </w:tr>
      <w:tr w:rsidRPr="001834B5" w:rsidR="005C5CEC" w:rsidTr="00F35D5A" w14:paraId="19621BD7" w14:textId="77777777">
        <w:tc>
          <w:tcPr>
            <w:tcW w:w="8564" w:type="dxa"/>
            <w:gridSpan w:val="4"/>
            <w:shd w:val="clear" w:color="auto" w:fill="D5DCE4" w:themeFill="text2" w:themeFillTint="33"/>
          </w:tcPr>
          <w:p w:rsidRPr="001834B5" w:rsidR="00F105D2" w:rsidP="00F35D5A" w:rsidRDefault="00F105D2" w14:paraId="5DC994E6" w14:textId="77777777">
            <w:pPr>
              <w:rPr>
                <w:rFonts w:ascii="Verdana" w:hAnsi="Verdana" w:cs="Arial"/>
                <w:b/>
                <w:sz w:val="24"/>
                <w:szCs w:val="24"/>
              </w:rPr>
            </w:pPr>
            <w:r w:rsidRPr="001834B5">
              <w:rPr>
                <w:rFonts w:ascii="Verdana" w:hAnsi="Verdana" w:cs="Arial"/>
                <w:b/>
                <w:sz w:val="24"/>
                <w:szCs w:val="24"/>
              </w:rPr>
              <w:t>Health and Care Standards</w:t>
            </w:r>
          </w:p>
        </w:tc>
      </w:tr>
      <w:tr w:rsidRPr="001834B5" w:rsidR="005C5CEC" w:rsidTr="00F35D5A" w14:paraId="612BC2E3" w14:textId="77777777">
        <w:tc>
          <w:tcPr>
            <w:tcW w:w="1684" w:type="dxa"/>
            <w:vMerge w:val="restart"/>
          </w:tcPr>
          <w:p w:rsidRPr="001834B5" w:rsidR="00F105D2" w:rsidP="00F35D5A" w:rsidRDefault="00F105D2" w14:paraId="63D2CA3D" w14:textId="77777777">
            <w:pPr>
              <w:rPr>
                <w:rFonts w:ascii="Verdana" w:hAnsi="Verdana" w:cs="Arial"/>
                <w:sz w:val="24"/>
                <w:szCs w:val="24"/>
              </w:rPr>
            </w:pPr>
            <w:r w:rsidRPr="001834B5">
              <w:rPr>
                <w:rFonts w:ascii="Verdana" w:hAnsi="Verdana" w:cs="Arial"/>
                <w:b/>
                <w:i/>
                <w:sz w:val="24"/>
                <w:szCs w:val="24"/>
              </w:rPr>
              <w:t>(</w:t>
            </w:r>
            <w:proofErr w:type="gramStart"/>
            <w:r w:rsidRPr="001834B5">
              <w:rPr>
                <w:rFonts w:ascii="Verdana" w:hAnsi="Verdana" w:cs="Arial"/>
                <w:b/>
                <w:i/>
                <w:sz w:val="24"/>
                <w:szCs w:val="24"/>
              </w:rPr>
              <w:t>please</w:t>
            </w:r>
            <w:proofErr w:type="gramEnd"/>
            <w:r w:rsidRPr="001834B5">
              <w:rPr>
                <w:rFonts w:ascii="Verdana" w:hAnsi="Verdana" w:cs="Arial"/>
                <w:b/>
                <w:i/>
                <w:sz w:val="24"/>
                <w:szCs w:val="24"/>
              </w:rPr>
              <w:t xml:space="preserve"> choose)</w:t>
            </w:r>
          </w:p>
        </w:tc>
        <w:tc>
          <w:tcPr>
            <w:tcW w:w="5367" w:type="dxa"/>
            <w:gridSpan w:val="2"/>
          </w:tcPr>
          <w:p w:rsidRPr="001834B5" w:rsidR="00F105D2" w:rsidP="00F35D5A" w:rsidRDefault="00F105D2" w14:paraId="28A57CC6" w14:textId="77777777">
            <w:pPr>
              <w:rPr>
                <w:rFonts w:ascii="Verdana" w:hAnsi="Verdana" w:cs="Arial"/>
                <w:sz w:val="24"/>
                <w:szCs w:val="24"/>
              </w:rPr>
            </w:pPr>
            <w:r w:rsidRPr="001834B5">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513" w:type="dxa"/>
              </w:tcPr>
              <w:p w:rsidRPr="001834B5" w:rsidR="00F105D2" w:rsidP="00F35D5A" w:rsidRDefault="00F105D2" w14:paraId="6FB08002" w14:textId="77777777">
                <w:pPr>
                  <w:jc w:val="center"/>
                  <w:rPr>
                    <w:rFonts w:ascii="Verdana" w:hAnsi="Verdana" w:cs="Arial"/>
                    <w:sz w:val="24"/>
                    <w:szCs w:val="24"/>
                  </w:rPr>
                </w:pPr>
                <w:r w:rsidRPr="001834B5">
                  <w:rPr>
                    <w:rFonts w:ascii="Segoe UI Symbol" w:hAnsi="Segoe UI Symbol" w:eastAsia="MS Gothic" w:cs="Segoe UI Symbol"/>
                    <w:sz w:val="24"/>
                    <w:szCs w:val="24"/>
                  </w:rPr>
                  <w:t>☒</w:t>
                </w:r>
              </w:p>
            </w:tc>
          </w:sdtContent>
        </w:sdt>
      </w:tr>
      <w:tr w:rsidRPr="001834B5" w:rsidR="005C5CEC" w:rsidTr="00F35D5A" w14:paraId="0465F3C4" w14:textId="77777777">
        <w:tc>
          <w:tcPr>
            <w:tcW w:w="1684" w:type="dxa"/>
            <w:vMerge/>
          </w:tcPr>
          <w:p w:rsidRPr="001834B5" w:rsidR="00F105D2" w:rsidP="00F35D5A" w:rsidRDefault="00F105D2" w14:paraId="66E06989" w14:textId="77777777">
            <w:pPr>
              <w:rPr>
                <w:rFonts w:ascii="Verdana" w:hAnsi="Verdana" w:cs="Arial"/>
                <w:b/>
                <w:sz w:val="24"/>
                <w:szCs w:val="24"/>
              </w:rPr>
            </w:pPr>
          </w:p>
        </w:tc>
        <w:tc>
          <w:tcPr>
            <w:tcW w:w="5367" w:type="dxa"/>
            <w:gridSpan w:val="2"/>
          </w:tcPr>
          <w:p w:rsidRPr="001834B5" w:rsidR="00F105D2" w:rsidP="00F35D5A" w:rsidRDefault="00F105D2" w14:paraId="4A3D9C43" w14:textId="77777777">
            <w:pPr>
              <w:rPr>
                <w:rFonts w:ascii="Verdana" w:hAnsi="Verdana" w:cs="Arial"/>
                <w:b/>
                <w:sz w:val="24"/>
                <w:szCs w:val="24"/>
              </w:rPr>
            </w:pPr>
            <w:r w:rsidRPr="001834B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513" w:type="dxa"/>
              </w:tcPr>
              <w:p w:rsidRPr="001834B5" w:rsidR="00F105D2" w:rsidP="00F35D5A" w:rsidRDefault="004074B0" w14:paraId="38A09AF8" w14:textId="0A4A93C6">
                <w:pPr>
                  <w:jc w:val="center"/>
                  <w:rPr>
                    <w:rFonts w:ascii="Verdana" w:hAnsi="Verdana" w:cs="Arial"/>
                    <w:b/>
                    <w:sz w:val="24"/>
                    <w:szCs w:val="24"/>
                  </w:rPr>
                </w:pPr>
                <w:r w:rsidRPr="001834B5">
                  <w:rPr>
                    <w:rFonts w:ascii="MS Gothic" w:hAnsi="MS Gothic" w:eastAsia="MS Gothic" w:cs="Arial"/>
                    <w:sz w:val="24"/>
                    <w:szCs w:val="24"/>
                  </w:rPr>
                  <w:t>☒</w:t>
                </w:r>
              </w:p>
            </w:tc>
          </w:sdtContent>
        </w:sdt>
      </w:tr>
      <w:tr w:rsidRPr="001834B5" w:rsidR="005C5CEC" w:rsidTr="00F35D5A" w14:paraId="1AACDA1F" w14:textId="77777777">
        <w:tc>
          <w:tcPr>
            <w:tcW w:w="1684" w:type="dxa"/>
            <w:vMerge/>
          </w:tcPr>
          <w:p w:rsidRPr="001834B5" w:rsidR="00F105D2" w:rsidP="00F35D5A" w:rsidRDefault="00F105D2" w14:paraId="5645473F" w14:textId="77777777">
            <w:pPr>
              <w:rPr>
                <w:rFonts w:ascii="Verdana" w:hAnsi="Verdana" w:cs="Arial"/>
                <w:b/>
                <w:sz w:val="24"/>
                <w:szCs w:val="24"/>
              </w:rPr>
            </w:pPr>
          </w:p>
        </w:tc>
        <w:tc>
          <w:tcPr>
            <w:tcW w:w="5367" w:type="dxa"/>
            <w:gridSpan w:val="2"/>
          </w:tcPr>
          <w:p w:rsidRPr="001834B5" w:rsidR="00F105D2" w:rsidP="00F35D5A" w:rsidRDefault="00F105D2" w14:paraId="3ACB19B3" w14:textId="77777777">
            <w:pPr>
              <w:rPr>
                <w:rFonts w:ascii="Verdana" w:hAnsi="Verdana" w:cs="Arial"/>
                <w:b/>
                <w:sz w:val="24"/>
                <w:szCs w:val="24"/>
              </w:rPr>
            </w:pPr>
            <w:proofErr w:type="gramStart"/>
            <w:r w:rsidRPr="001834B5">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513" w:type="dxa"/>
              </w:tcPr>
              <w:p w:rsidRPr="001834B5" w:rsidR="00F105D2" w:rsidP="00F35D5A" w:rsidRDefault="00F105D2" w14:paraId="1CA5AB64" w14:textId="77777777">
                <w:pPr>
                  <w:jc w:val="center"/>
                  <w:rPr>
                    <w:rFonts w:ascii="Verdana" w:hAnsi="Verdana" w:cs="Arial"/>
                    <w:b/>
                    <w:sz w:val="24"/>
                    <w:szCs w:val="24"/>
                  </w:rPr>
                </w:pPr>
                <w:r w:rsidRPr="001834B5">
                  <w:rPr>
                    <w:rFonts w:ascii="MS Gothic" w:hAnsi="MS Gothic" w:eastAsia="MS Gothic" w:cs="Arial"/>
                    <w:sz w:val="24"/>
                    <w:szCs w:val="24"/>
                  </w:rPr>
                  <w:t>☒</w:t>
                </w:r>
              </w:p>
            </w:tc>
          </w:sdtContent>
        </w:sdt>
      </w:tr>
      <w:tr w:rsidRPr="001834B5" w:rsidR="005C5CEC" w:rsidTr="00F35D5A" w14:paraId="683D0F98" w14:textId="77777777">
        <w:tc>
          <w:tcPr>
            <w:tcW w:w="1684" w:type="dxa"/>
            <w:vMerge/>
          </w:tcPr>
          <w:p w:rsidRPr="001834B5" w:rsidR="00F105D2" w:rsidP="00F35D5A" w:rsidRDefault="00F105D2" w14:paraId="743892FA" w14:textId="77777777">
            <w:pPr>
              <w:rPr>
                <w:rFonts w:ascii="Verdana" w:hAnsi="Verdana" w:cs="Arial"/>
                <w:b/>
                <w:sz w:val="24"/>
                <w:szCs w:val="24"/>
              </w:rPr>
            </w:pPr>
          </w:p>
        </w:tc>
        <w:tc>
          <w:tcPr>
            <w:tcW w:w="5367" w:type="dxa"/>
            <w:gridSpan w:val="2"/>
          </w:tcPr>
          <w:p w:rsidRPr="001834B5" w:rsidR="00F105D2" w:rsidP="00F35D5A" w:rsidRDefault="00F105D2" w14:paraId="396B781B" w14:textId="77777777">
            <w:pPr>
              <w:rPr>
                <w:rFonts w:ascii="Verdana" w:hAnsi="Verdana" w:cs="Arial"/>
                <w:b/>
                <w:sz w:val="24"/>
                <w:szCs w:val="24"/>
              </w:rPr>
            </w:pPr>
            <w:r w:rsidRPr="001834B5">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513" w:type="dxa"/>
              </w:tcPr>
              <w:p w:rsidRPr="001834B5" w:rsidR="00F105D2" w:rsidP="00F35D5A" w:rsidRDefault="00F105D2" w14:paraId="6AEB843D" w14:textId="77777777">
                <w:pPr>
                  <w:jc w:val="center"/>
                  <w:rPr>
                    <w:rFonts w:ascii="Verdana" w:hAnsi="Verdana" w:cs="Arial"/>
                    <w:b/>
                    <w:sz w:val="24"/>
                    <w:szCs w:val="24"/>
                  </w:rPr>
                </w:pPr>
                <w:r w:rsidRPr="001834B5">
                  <w:rPr>
                    <w:rFonts w:ascii="Segoe UI Symbol" w:hAnsi="Segoe UI Symbol" w:eastAsia="MS Gothic" w:cs="Segoe UI Symbol"/>
                    <w:sz w:val="24"/>
                    <w:szCs w:val="24"/>
                  </w:rPr>
                  <w:t>☐</w:t>
                </w:r>
              </w:p>
            </w:tc>
          </w:sdtContent>
        </w:sdt>
      </w:tr>
      <w:tr w:rsidRPr="001834B5" w:rsidR="005C5CEC" w:rsidTr="00F35D5A" w14:paraId="4038CFDB" w14:textId="77777777">
        <w:tc>
          <w:tcPr>
            <w:tcW w:w="1684" w:type="dxa"/>
            <w:vMerge/>
          </w:tcPr>
          <w:p w:rsidRPr="001834B5" w:rsidR="00F105D2" w:rsidP="00F35D5A" w:rsidRDefault="00F105D2" w14:paraId="098C28BE" w14:textId="77777777">
            <w:pPr>
              <w:rPr>
                <w:rFonts w:ascii="Verdana" w:hAnsi="Verdana" w:cs="Arial"/>
                <w:b/>
                <w:sz w:val="24"/>
                <w:szCs w:val="24"/>
              </w:rPr>
            </w:pPr>
          </w:p>
        </w:tc>
        <w:tc>
          <w:tcPr>
            <w:tcW w:w="5367" w:type="dxa"/>
            <w:gridSpan w:val="2"/>
          </w:tcPr>
          <w:p w:rsidRPr="001834B5" w:rsidR="00F105D2" w:rsidP="00F35D5A" w:rsidRDefault="00F105D2" w14:paraId="6103B16D" w14:textId="77777777">
            <w:pPr>
              <w:rPr>
                <w:rFonts w:ascii="Verdana" w:hAnsi="Verdana" w:cs="Arial"/>
                <w:b/>
                <w:sz w:val="24"/>
                <w:szCs w:val="24"/>
              </w:rPr>
            </w:pPr>
            <w:r w:rsidRPr="001834B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513" w:type="dxa"/>
              </w:tcPr>
              <w:p w:rsidRPr="001834B5" w:rsidR="00F105D2" w:rsidP="00F35D5A" w:rsidRDefault="004074B0" w14:paraId="65BA8979" w14:textId="6CB3BF49">
                <w:pPr>
                  <w:jc w:val="center"/>
                  <w:rPr>
                    <w:rFonts w:ascii="Verdana" w:hAnsi="Verdana" w:cs="Arial"/>
                    <w:b/>
                    <w:sz w:val="24"/>
                    <w:szCs w:val="24"/>
                  </w:rPr>
                </w:pPr>
                <w:r w:rsidRPr="001834B5">
                  <w:rPr>
                    <w:rFonts w:ascii="MS Gothic" w:hAnsi="MS Gothic" w:eastAsia="MS Gothic" w:cs="Arial"/>
                    <w:sz w:val="24"/>
                    <w:szCs w:val="24"/>
                  </w:rPr>
                  <w:t>☒</w:t>
                </w:r>
              </w:p>
            </w:tc>
          </w:sdtContent>
        </w:sdt>
      </w:tr>
      <w:tr w:rsidRPr="001834B5" w:rsidR="005C5CEC" w:rsidTr="00F35D5A" w14:paraId="3804E26A" w14:textId="77777777">
        <w:tc>
          <w:tcPr>
            <w:tcW w:w="1684" w:type="dxa"/>
            <w:vMerge/>
          </w:tcPr>
          <w:p w:rsidRPr="001834B5" w:rsidR="00F105D2" w:rsidP="00F35D5A" w:rsidRDefault="00F105D2" w14:paraId="5E8AE9C9" w14:textId="77777777">
            <w:pPr>
              <w:rPr>
                <w:rFonts w:ascii="Verdana" w:hAnsi="Verdana" w:cs="Arial"/>
                <w:b/>
                <w:sz w:val="24"/>
                <w:szCs w:val="24"/>
              </w:rPr>
            </w:pPr>
          </w:p>
        </w:tc>
        <w:tc>
          <w:tcPr>
            <w:tcW w:w="5367" w:type="dxa"/>
            <w:gridSpan w:val="2"/>
          </w:tcPr>
          <w:p w:rsidRPr="001834B5" w:rsidR="00F105D2" w:rsidP="00F35D5A" w:rsidRDefault="00F105D2" w14:paraId="1237AD12" w14:textId="77777777">
            <w:pPr>
              <w:rPr>
                <w:rFonts w:ascii="Verdana" w:hAnsi="Verdana" w:cs="Arial"/>
                <w:b/>
                <w:sz w:val="24"/>
                <w:szCs w:val="24"/>
              </w:rPr>
            </w:pPr>
            <w:r w:rsidRPr="001834B5">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513" w:type="dxa"/>
              </w:tcPr>
              <w:p w:rsidRPr="001834B5" w:rsidR="00F105D2" w:rsidP="00F35D5A" w:rsidRDefault="004074B0" w14:paraId="7CF75856" w14:textId="1680D4FF">
                <w:pPr>
                  <w:jc w:val="center"/>
                  <w:rPr>
                    <w:rFonts w:ascii="Verdana" w:hAnsi="Verdana" w:cs="Arial"/>
                    <w:b/>
                    <w:sz w:val="24"/>
                    <w:szCs w:val="24"/>
                  </w:rPr>
                </w:pPr>
                <w:r w:rsidRPr="001834B5">
                  <w:rPr>
                    <w:rFonts w:ascii="MS Gothic" w:hAnsi="MS Gothic" w:eastAsia="MS Gothic" w:cs="Arial"/>
                    <w:sz w:val="24"/>
                    <w:szCs w:val="24"/>
                  </w:rPr>
                  <w:t>☒</w:t>
                </w:r>
              </w:p>
            </w:tc>
          </w:sdtContent>
        </w:sdt>
      </w:tr>
      <w:tr w:rsidRPr="001834B5" w:rsidR="005C5CEC" w:rsidTr="00F35D5A" w14:paraId="1044922A" w14:textId="77777777">
        <w:tc>
          <w:tcPr>
            <w:tcW w:w="1684" w:type="dxa"/>
            <w:vMerge/>
          </w:tcPr>
          <w:p w:rsidRPr="001834B5" w:rsidR="00F105D2" w:rsidP="00F35D5A" w:rsidRDefault="00F105D2" w14:paraId="2E6ECA0F" w14:textId="77777777">
            <w:pPr>
              <w:rPr>
                <w:rFonts w:ascii="Verdana" w:hAnsi="Verdana" w:cs="Arial"/>
                <w:b/>
                <w:sz w:val="24"/>
                <w:szCs w:val="24"/>
              </w:rPr>
            </w:pPr>
          </w:p>
        </w:tc>
        <w:tc>
          <w:tcPr>
            <w:tcW w:w="5367" w:type="dxa"/>
            <w:gridSpan w:val="2"/>
          </w:tcPr>
          <w:p w:rsidRPr="001834B5" w:rsidR="00F105D2" w:rsidP="00F35D5A" w:rsidRDefault="00F105D2" w14:paraId="6B4A7B36" w14:textId="77777777">
            <w:pPr>
              <w:rPr>
                <w:rFonts w:ascii="Verdana" w:hAnsi="Verdana" w:cs="Arial"/>
                <w:b/>
                <w:sz w:val="24"/>
                <w:szCs w:val="24"/>
              </w:rPr>
            </w:pPr>
            <w:r w:rsidRPr="001834B5">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513" w:type="dxa"/>
              </w:tcPr>
              <w:p w:rsidRPr="001834B5" w:rsidR="00F105D2" w:rsidP="00F35D5A" w:rsidRDefault="00F105D2" w14:paraId="2365B7B0" w14:textId="77777777">
                <w:pPr>
                  <w:jc w:val="center"/>
                  <w:rPr>
                    <w:rFonts w:ascii="Verdana" w:hAnsi="Verdana" w:cs="Arial"/>
                    <w:b/>
                    <w:sz w:val="24"/>
                    <w:szCs w:val="24"/>
                  </w:rPr>
                </w:pPr>
                <w:r w:rsidRPr="001834B5">
                  <w:rPr>
                    <w:rFonts w:ascii="Segoe UI Symbol" w:hAnsi="Segoe UI Symbol" w:eastAsia="MS Gothic" w:cs="Segoe UI Symbol"/>
                    <w:sz w:val="24"/>
                    <w:szCs w:val="24"/>
                  </w:rPr>
                  <w:t>☐</w:t>
                </w:r>
              </w:p>
            </w:tc>
          </w:sdtContent>
        </w:sdt>
      </w:tr>
      <w:tr w:rsidRPr="001834B5" w:rsidR="005C5CEC" w:rsidTr="00F35D5A" w14:paraId="15A34EA3" w14:textId="77777777">
        <w:tc>
          <w:tcPr>
            <w:tcW w:w="8564" w:type="dxa"/>
            <w:gridSpan w:val="4"/>
            <w:shd w:val="clear" w:color="auto" w:fill="D5DCE4" w:themeFill="text2" w:themeFillTint="33"/>
          </w:tcPr>
          <w:p w:rsidRPr="001834B5" w:rsidR="00F105D2" w:rsidP="00F35D5A" w:rsidRDefault="00F105D2" w14:paraId="31A803B7" w14:textId="77777777">
            <w:pPr>
              <w:rPr>
                <w:rFonts w:ascii="Verdana" w:hAnsi="Verdana" w:cs="Arial"/>
                <w:b/>
                <w:sz w:val="24"/>
                <w:szCs w:val="24"/>
              </w:rPr>
            </w:pPr>
            <w:r w:rsidRPr="001834B5">
              <w:rPr>
                <w:rFonts w:ascii="Verdana" w:hAnsi="Verdana" w:cs="Arial"/>
                <w:b/>
                <w:sz w:val="24"/>
                <w:szCs w:val="24"/>
              </w:rPr>
              <w:t>Quality, Safety and Patient Experience</w:t>
            </w:r>
          </w:p>
        </w:tc>
      </w:tr>
      <w:tr w:rsidRPr="001834B5" w:rsidR="005C5CEC" w:rsidTr="00F35D5A" w14:paraId="1C50A722" w14:textId="77777777">
        <w:tc>
          <w:tcPr>
            <w:tcW w:w="8564" w:type="dxa"/>
            <w:gridSpan w:val="4"/>
          </w:tcPr>
          <w:p w:rsidRPr="00AF7FEC" w:rsidR="00F105D2" w:rsidP="00F105D2" w:rsidRDefault="00F105D2" w14:paraId="350C7DCF" w14:textId="0A30375A">
            <w:pPr>
              <w:pStyle w:val="ListBullet"/>
              <w:tabs>
                <w:tab w:val="num" w:pos="284"/>
              </w:tabs>
              <w:ind w:left="284" w:hanging="360"/>
              <w:rPr>
                <w:rFonts w:ascii="Verdana" w:hAnsi="Verdana" w:eastAsia="Times New Roman"/>
                <w:lang w:val="en-GB"/>
              </w:rPr>
            </w:pPr>
            <w:r w:rsidRPr="00AF7FEC">
              <w:rPr>
                <w:rFonts w:ascii="Verdana" w:hAnsi="Verdana" w:eastAsia="Times New Roman"/>
                <w:b/>
                <w:bCs/>
                <w:lang w:val="en-GB"/>
              </w:rPr>
              <w:t>Quality</w:t>
            </w:r>
            <w:r w:rsidRPr="00AF7FEC">
              <w:rPr>
                <w:rFonts w:ascii="Verdana" w:hAnsi="Verdana" w:eastAsia="Times New Roman"/>
                <w:lang w:val="en-GB"/>
              </w:rPr>
              <w:t xml:space="preserve">: Reduced </w:t>
            </w:r>
            <w:r w:rsidRPr="00AF7FEC" w:rsidR="004074B0">
              <w:rPr>
                <w:rFonts w:ascii="Verdana" w:hAnsi="Verdana" w:eastAsia="Times New Roman"/>
                <w:lang w:val="en-GB"/>
              </w:rPr>
              <w:t xml:space="preserve">public health </w:t>
            </w:r>
            <w:r w:rsidRPr="00AF7FEC">
              <w:rPr>
                <w:rFonts w:ascii="Verdana" w:hAnsi="Verdana" w:eastAsia="Times New Roman"/>
                <w:lang w:val="en-GB"/>
              </w:rPr>
              <w:t xml:space="preserve">preventive services will increase avoidable illness, undermining care standards and long-term health outcomes. </w:t>
            </w:r>
          </w:p>
          <w:p w:rsidRPr="00AF7FEC" w:rsidR="00F105D2" w:rsidP="00F105D2" w:rsidRDefault="00F105D2" w14:paraId="3B4349B0" w14:textId="377ABE82">
            <w:pPr>
              <w:pStyle w:val="ListBullet"/>
              <w:tabs>
                <w:tab w:val="num" w:pos="284"/>
              </w:tabs>
              <w:ind w:left="284" w:hanging="360"/>
              <w:rPr>
                <w:rFonts w:ascii="Verdana" w:hAnsi="Verdana" w:eastAsia="Times New Roman"/>
                <w:lang w:val="en-GB"/>
              </w:rPr>
            </w:pPr>
            <w:r w:rsidRPr="00AF7FEC">
              <w:rPr>
                <w:rFonts w:ascii="Verdana" w:hAnsi="Verdana" w:eastAsia="Times New Roman"/>
                <w:b/>
                <w:bCs/>
                <w:lang w:val="en-GB"/>
              </w:rPr>
              <w:t>Safety</w:t>
            </w:r>
            <w:r w:rsidRPr="00AF7FEC">
              <w:rPr>
                <w:rFonts w:ascii="Verdana" w:hAnsi="Verdana" w:eastAsia="Times New Roman"/>
                <w:lang w:val="en-GB"/>
              </w:rPr>
              <w:t xml:space="preserve">: Lower capacity for </w:t>
            </w:r>
            <w:r w:rsidRPr="00AF7FEC" w:rsidR="004074B0">
              <w:rPr>
                <w:rFonts w:ascii="Verdana" w:hAnsi="Verdana" w:eastAsia="Times New Roman"/>
                <w:lang w:val="en-GB"/>
              </w:rPr>
              <w:t>communicable disease</w:t>
            </w:r>
            <w:r w:rsidRPr="00AF7FEC">
              <w:rPr>
                <w:rFonts w:ascii="Verdana" w:hAnsi="Verdana" w:eastAsia="Times New Roman"/>
                <w:lang w:val="en-GB"/>
              </w:rPr>
              <w:t xml:space="preserve"> control and emergency </w:t>
            </w:r>
            <w:r w:rsidRPr="00AF7FEC" w:rsidR="004074B0">
              <w:rPr>
                <w:rFonts w:ascii="Verdana" w:hAnsi="Verdana" w:eastAsia="Times New Roman"/>
                <w:lang w:val="en-GB"/>
              </w:rPr>
              <w:t>environmental response</w:t>
            </w:r>
            <w:r w:rsidRPr="00AF7FEC">
              <w:rPr>
                <w:rFonts w:ascii="Verdana" w:hAnsi="Verdana" w:eastAsia="Times New Roman"/>
                <w:lang w:val="en-GB"/>
              </w:rPr>
              <w:t xml:space="preserve"> heightens risk of infectious disease spread and system strain</w:t>
            </w:r>
            <w:r w:rsidRPr="00AF7FEC" w:rsidR="004074B0">
              <w:rPr>
                <w:rFonts w:ascii="Verdana" w:hAnsi="Verdana" w:eastAsia="Times New Roman"/>
                <w:lang w:val="en-GB"/>
              </w:rPr>
              <w:t>s</w:t>
            </w:r>
            <w:r w:rsidRPr="00AF7FEC">
              <w:rPr>
                <w:rFonts w:ascii="Verdana" w:hAnsi="Verdana" w:eastAsia="Times New Roman"/>
                <w:lang w:val="en-GB"/>
              </w:rPr>
              <w:t xml:space="preserve">. </w:t>
            </w:r>
          </w:p>
          <w:p w:rsidRPr="00AF7FEC" w:rsidR="00F105D2" w:rsidP="00F105D2" w:rsidRDefault="00F105D2" w14:paraId="1F6EB676" w14:textId="14A08BEC">
            <w:pPr>
              <w:pStyle w:val="ListBullet"/>
              <w:tabs>
                <w:tab w:val="num" w:pos="284"/>
              </w:tabs>
              <w:ind w:left="284" w:hanging="360"/>
              <w:rPr>
                <w:rFonts w:ascii="Verdana" w:hAnsi="Verdana" w:eastAsia="Times New Roman"/>
                <w:lang w:val="en-GB"/>
              </w:rPr>
            </w:pPr>
            <w:r w:rsidRPr="00AF7FEC">
              <w:rPr>
                <w:rFonts w:ascii="Verdana" w:hAnsi="Verdana" w:eastAsia="Times New Roman"/>
                <w:b/>
                <w:bCs/>
                <w:lang w:val="en-GB"/>
              </w:rPr>
              <w:t>Patient Experience</w:t>
            </w:r>
            <w:r w:rsidRPr="00AF7FEC">
              <w:rPr>
                <w:rFonts w:ascii="Verdana" w:hAnsi="Verdana" w:eastAsia="Times New Roman"/>
                <w:lang w:val="en-GB"/>
              </w:rPr>
              <w:t>: Delays in access to screening</w:t>
            </w:r>
            <w:r w:rsidRPr="00AF7FEC" w:rsidR="000D12E1">
              <w:rPr>
                <w:rFonts w:ascii="Verdana" w:hAnsi="Verdana" w:eastAsia="Times New Roman"/>
                <w:lang w:val="en-GB"/>
              </w:rPr>
              <w:t>, immunisations</w:t>
            </w:r>
            <w:r w:rsidRPr="00AF7FEC">
              <w:rPr>
                <w:rFonts w:ascii="Verdana" w:hAnsi="Verdana" w:eastAsia="Times New Roman"/>
                <w:lang w:val="en-GB"/>
              </w:rPr>
              <w:t xml:space="preserve"> and </w:t>
            </w:r>
            <w:r w:rsidRPr="00AF7FEC" w:rsidR="000D12E1">
              <w:rPr>
                <w:rFonts w:ascii="Verdana" w:hAnsi="Verdana" w:eastAsia="Times New Roman"/>
                <w:lang w:val="en-GB"/>
              </w:rPr>
              <w:t xml:space="preserve">public health </w:t>
            </w:r>
            <w:r w:rsidRPr="00AF7FEC">
              <w:rPr>
                <w:rFonts w:ascii="Verdana" w:hAnsi="Verdana" w:eastAsia="Times New Roman"/>
                <w:lang w:val="en-GB"/>
              </w:rPr>
              <w:t>prevention program</w:t>
            </w:r>
            <w:r w:rsidRPr="00AF7FEC" w:rsidR="004074B0">
              <w:rPr>
                <w:rFonts w:ascii="Verdana" w:hAnsi="Verdana" w:eastAsia="Times New Roman"/>
                <w:lang w:val="en-GB"/>
              </w:rPr>
              <w:t>me</w:t>
            </w:r>
            <w:r w:rsidRPr="00AF7FEC">
              <w:rPr>
                <w:rFonts w:ascii="Verdana" w:hAnsi="Verdana" w:eastAsia="Times New Roman"/>
                <w:lang w:val="en-GB"/>
              </w:rPr>
              <w:t xml:space="preserve">s will lead to poorer health journeys and increased </w:t>
            </w:r>
            <w:r w:rsidRPr="00AF7FEC" w:rsidR="000D12E1">
              <w:rPr>
                <w:rFonts w:ascii="Verdana" w:hAnsi="Verdana" w:eastAsia="Times New Roman"/>
                <w:lang w:val="en-GB"/>
              </w:rPr>
              <w:t>illness in our populations</w:t>
            </w:r>
            <w:r w:rsidRPr="00AF7FEC">
              <w:rPr>
                <w:rFonts w:ascii="Verdana" w:hAnsi="Verdana" w:eastAsia="Times New Roman"/>
                <w:lang w:val="en-GB"/>
              </w:rPr>
              <w:t xml:space="preserve">. </w:t>
            </w:r>
          </w:p>
          <w:p w:rsidRPr="00AF7FEC" w:rsidR="00F105D2" w:rsidP="00F105D2" w:rsidRDefault="00F105D2" w14:paraId="755A9851" w14:textId="6E2493CE">
            <w:pPr>
              <w:pStyle w:val="ListBullet"/>
              <w:tabs>
                <w:tab w:val="num" w:pos="284"/>
              </w:tabs>
              <w:ind w:left="284" w:hanging="360"/>
              <w:rPr>
                <w:rFonts w:ascii="Verdana" w:hAnsi="Verdana" w:eastAsia="Times New Roman"/>
                <w:lang w:val="en-GB"/>
              </w:rPr>
            </w:pPr>
            <w:r w:rsidRPr="00AF7FEC">
              <w:rPr>
                <w:rFonts w:ascii="Verdana" w:hAnsi="Verdana" w:eastAsia="Times New Roman"/>
                <w:b/>
                <w:bCs/>
                <w:lang w:val="en-GB"/>
              </w:rPr>
              <w:t>Equity</w:t>
            </w:r>
            <w:r w:rsidRPr="00AF7FEC">
              <w:rPr>
                <w:rFonts w:ascii="Verdana" w:hAnsi="Verdana" w:eastAsia="Times New Roman"/>
                <w:lang w:val="en-GB"/>
              </w:rPr>
              <w:t xml:space="preserve">: </w:t>
            </w:r>
            <w:r w:rsidRPr="00AF7FEC" w:rsidR="00AC4E6A">
              <w:rPr>
                <w:rFonts w:ascii="Verdana" w:hAnsi="Verdana" w:eastAsia="Times New Roman"/>
                <w:lang w:val="en-GB"/>
              </w:rPr>
              <w:t>Budgetary</w:t>
            </w:r>
            <w:r w:rsidRPr="00AF7FEC" w:rsidR="008C6275">
              <w:rPr>
                <w:rFonts w:ascii="Verdana" w:hAnsi="Verdana" w:eastAsia="Times New Roman"/>
                <w:lang w:val="en-GB"/>
              </w:rPr>
              <w:t xml:space="preserve"> instability </w:t>
            </w:r>
            <w:r w:rsidRPr="00AF7FEC">
              <w:rPr>
                <w:rFonts w:ascii="Verdana" w:hAnsi="Verdana" w:eastAsia="Times New Roman"/>
                <w:lang w:val="en-GB"/>
              </w:rPr>
              <w:t>disproportionately affect</w:t>
            </w:r>
            <w:r w:rsidRPr="00AF7FEC" w:rsidR="00AC4E6A">
              <w:rPr>
                <w:rFonts w:ascii="Verdana" w:hAnsi="Verdana" w:eastAsia="Times New Roman"/>
                <w:lang w:val="en-GB"/>
              </w:rPr>
              <w:t>s</w:t>
            </w:r>
            <w:r w:rsidRPr="00AF7FEC">
              <w:rPr>
                <w:rFonts w:ascii="Verdana" w:hAnsi="Verdana" w:eastAsia="Times New Roman"/>
                <w:lang w:val="en-GB"/>
              </w:rPr>
              <w:t xml:space="preserve"> </w:t>
            </w:r>
            <w:r w:rsidRPr="00AF7FEC" w:rsidR="00AC4E6A">
              <w:rPr>
                <w:rFonts w:ascii="Verdana" w:hAnsi="Verdana" w:eastAsia="Times New Roman"/>
                <w:lang w:val="en-GB"/>
              </w:rPr>
              <w:t xml:space="preserve">service delivery to </w:t>
            </w:r>
            <w:r w:rsidRPr="00AF7FEC">
              <w:rPr>
                <w:rFonts w:ascii="Verdana" w:hAnsi="Verdana" w:eastAsia="Times New Roman"/>
                <w:lang w:val="en-GB"/>
              </w:rPr>
              <w:t xml:space="preserve">vulnerable populations, widening health inequalities and reducing fairness in service delivery. </w:t>
            </w:r>
          </w:p>
          <w:p w:rsidRPr="00AF7FEC" w:rsidR="00F105D2" w:rsidP="00F105D2" w:rsidRDefault="00F105D2" w14:paraId="2F925842" w14:textId="77777777">
            <w:pPr>
              <w:pStyle w:val="ListBullet"/>
              <w:tabs>
                <w:tab w:val="num" w:pos="284"/>
              </w:tabs>
              <w:ind w:left="284" w:hanging="360"/>
              <w:rPr>
                <w:rFonts w:ascii="Verdana" w:hAnsi="Verdana"/>
                <w:b/>
                <w:lang w:val="en-GB"/>
              </w:rPr>
            </w:pPr>
            <w:r w:rsidRPr="00AF7FEC">
              <w:rPr>
                <w:rFonts w:ascii="Verdana" w:hAnsi="Verdana" w:eastAsia="Times New Roman"/>
                <w:b/>
                <w:bCs/>
                <w:lang w:val="en-GB"/>
              </w:rPr>
              <w:t>System Impact</w:t>
            </w:r>
            <w:r w:rsidRPr="00AF7FEC">
              <w:rPr>
                <w:rFonts w:ascii="Verdana" w:hAnsi="Verdana" w:eastAsia="Times New Roman"/>
                <w:lang w:val="en-GB"/>
              </w:rPr>
              <w:t>: Rising acute care demand compromises timely treatment and continuity of care, eroding confidence in the Health Board.</w:t>
            </w:r>
          </w:p>
        </w:tc>
      </w:tr>
      <w:tr w:rsidRPr="001834B5" w:rsidR="005C5CEC" w:rsidTr="00F35D5A" w14:paraId="75748866" w14:textId="77777777">
        <w:tc>
          <w:tcPr>
            <w:tcW w:w="8564" w:type="dxa"/>
            <w:gridSpan w:val="4"/>
            <w:shd w:val="clear" w:color="auto" w:fill="D5DCE4" w:themeFill="text2" w:themeFillTint="33"/>
          </w:tcPr>
          <w:p w:rsidRPr="001834B5" w:rsidR="00F105D2" w:rsidP="00F35D5A" w:rsidRDefault="00F105D2" w14:paraId="5D287DF2" w14:textId="77777777">
            <w:pPr>
              <w:rPr>
                <w:rFonts w:ascii="Verdana" w:hAnsi="Verdana" w:cs="Arial"/>
                <w:b/>
                <w:sz w:val="24"/>
                <w:szCs w:val="24"/>
              </w:rPr>
            </w:pPr>
            <w:r w:rsidRPr="001834B5">
              <w:rPr>
                <w:rFonts w:ascii="Verdana" w:hAnsi="Verdana" w:cs="Arial"/>
                <w:b/>
                <w:sz w:val="24"/>
                <w:szCs w:val="24"/>
              </w:rPr>
              <w:t>Financial Implications</w:t>
            </w:r>
          </w:p>
        </w:tc>
      </w:tr>
      <w:tr w:rsidRPr="001834B5" w:rsidR="005C5CEC" w:rsidTr="00F35D5A" w14:paraId="105C89D5" w14:textId="77777777">
        <w:tc>
          <w:tcPr>
            <w:tcW w:w="8564" w:type="dxa"/>
            <w:gridSpan w:val="4"/>
          </w:tcPr>
          <w:p w:rsidRPr="00AF7FEC" w:rsidR="00F105D2" w:rsidP="00F105D2" w:rsidRDefault="00F105D2" w14:paraId="12A1A8F1" w14:textId="0C473316">
            <w:pPr>
              <w:pStyle w:val="ListBullet"/>
              <w:tabs>
                <w:tab w:val="num" w:pos="284"/>
              </w:tabs>
              <w:ind w:left="284" w:hanging="360"/>
              <w:rPr>
                <w:rFonts w:ascii="Verdana" w:hAnsi="Verdana"/>
                <w:lang w:val="en-GB"/>
              </w:rPr>
            </w:pPr>
            <w:r w:rsidRPr="00AF7FEC">
              <w:rPr>
                <w:rFonts w:ascii="Verdana" w:hAnsi="Verdana"/>
                <w:lang w:val="en-GB"/>
              </w:rPr>
              <w:t xml:space="preserve">Failure to </w:t>
            </w:r>
            <w:r w:rsidRPr="00AF7FEC" w:rsidR="001834B5">
              <w:rPr>
                <w:rFonts w:ascii="Verdana" w:hAnsi="Verdana"/>
                <w:lang w:val="en-GB"/>
              </w:rPr>
              <w:t>stabili</w:t>
            </w:r>
            <w:r w:rsidR="001834B5">
              <w:rPr>
                <w:rFonts w:ascii="Verdana" w:hAnsi="Verdana"/>
                <w:lang w:val="en-GB"/>
              </w:rPr>
              <w:t>s</w:t>
            </w:r>
            <w:r w:rsidRPr="00AF7FEC" w:rsidR="001834B5">
              <w:rPr>
                <w:rFonts w:ascii="Verdana" w:hAnsi="Verdana"/>
                <w:lang w:val="en-GB"/>
              </w:rPr>
              <w:t>e</w:t>
            </w:r>
            <w:r w:rsidRPr="00AF7FEC" w:rsidR="00AC4E6A">
              <w:rPr>
                <w:rFonts w:ascii="Verdana" w:hAnsi="Verdana"/>
                <w:lang w:val="en-GB"/>
              </w:rPr>
              <w:t xml:space="preserve"> the budget </w:t>
            </w:r>
            <w:r w:rsidRPr="00AF7FEC">
              <w:rPr>
                <w:rFonts w:ascii="Verdana" w:hAnsi="Verdana"/>
                <w:lang w:val="en-GB"/>
              </w:rPr>
              <w:t xml:space="preserve">may lead to higher downstream costs in acute care, creating a “false economy” scenario. </w:t>
            </w:r>
          </w:p>
          <w:p w:rsidRPr="00AF7FEC" w:rsidR="00F105D2" w:rsidP="00F35D5A" w:rsidRDefault="00F105D2" w14:paraId="5EDAF101" w14:textId="77777777">
            <w:pPr>
              <w:pStyle w:val="ListBullet"/>
              <w:numPr>
                <w:ilvl w:val="0"/>
                <w:numId w:val="0"/>
              </w:numPr>
              <w:ind w:left="284"/>
              <w:rPr>
                <w:rFonts w:ascii="Verdana" w:hAnsi="Verdana" w:cs="Arial"/>
                <w:lang w:val="en-GB"/>
              </w:rPr>
            </w:pPr>
          </w:p>
        </w:tc>
      </w:tr>
      <w:tr w:rsidRPr="001834B5" w:rsidR="005C5CEC" w:rsidTr="00F35D5A" w14:paraId="7E2A319E" w14:textId="77777777">
        <w:tc>
          <w:tcPr>
            <w:tcW w:w="8564" w:type="dxa"/>
            <w:gridSpan w:val="4"/>
            <w:shd w:val="clear" w:color="auto" w:fill="D5DCE4" w:themeFill="text2" w:themeFillTint="33"/>
          </w:tcPr>
          <w:p w:rsidRPr="001834B5" w:rsidR="00F105D2" w:rsidP="00F35D5A" w:rsidRDefault="00F105D2" w14:paraId="49207B62" w14:textId="77777777">
            <w:pPr>
              <w:keepNext/>
              <w:keepLines/>
              <w:ind w:right="96"/>
              <w:rPr>
                <w:rFonts w:ascii="Verdana" w:hAnsi="Verdana" w:cs="Arial"/>
                <w:b/>
                <w:sz w:val="24"/>
                <w:szCs w:val="24"/>
              </w:rPr>
            </w:pPr>
            <w:r w:rsidRPr="001834B5">
              <w:rPr>
                <w:rFonts w:ascii="Verdana" w:hAnsi="Verdana" w:cs="Arial"/>
                <w:b/>
                <w:sz w:val="24"/>
                <w:szCs w:val="24"/>
              </w:rPr>
              <w:t>Legal Implications (including equality and diversity assessment)</w:t>
            </w:r>
          </w:p>
        </w:tc>
      </w:tr>
      <w:tr w:rsidRPr="001834B5" w:rsidR="005C5CEC" w:rsidTr="00F35D5A" w14:paraId="146BE279" w14:textId="77777777">
        <w:tc>
          <w:tcPr>
            <w:tcW w:w="8564" w:type="dxa"/>
            <w:gridSpan w:val="4"/>
          </w:tcPr>
          <w:p w:rsidRPr="00AF7FEC" w:rsidR="00F105D2" w:rsidP="00F105D2" w:rsidRDefault="00F105D2" w14:paraId="33BE847E" w14:textId="77777777">
            <w:pPr>
              <w:pStyle w:val="ListBullet"/>
              <w:tabs>
                <w:tab w:val="num" w:pos="284"/>
              </w:tabs>
              <w:ind w:left="284" w:hanging="360"/>
              <w:rPr>
                <w:rFonts w:ascii="Verdana" w:hAnsi="Verdana" w:eastAsia="Times New Roman"/>
                <w:lang w:val="en-GB"/>
              </w:rPr>
            </w:pPr>
            <w:r w:rsidRPr="00AF7FEC">
              <w:rPr>
                <w:rFonts w:ascii="Verdana" w:hAnsi="Verdana" w:eastAsia="Times New Roman"/>
                <w:b/>
                <w:bCs/>
                <w:lang w:val="en-GB"/>
              </w:rPr>
              <w:t>Legal Duty &amp; Governance</w:t>
            </w:r>
            <w:r w:rsidRPr="00AF7FEC">
              <w:rPr>
                <w:rFonts w:ascii="Verdana" w:hAnsi="Verdana" w:eastAsia="Times New Roman"/>
                <w:lang w:val="en-GB"/>
              </w:rPr>
              <w:t xml:space="preserve">: The Health Board must comply with the Health Board Governance Framework, the Health and Social Care (Quality and Engagement) (Wales) Act 2020, and the Duty of Quality, which requires continuous improvement in safety, effectiveness, and patient experience. </w:t>
            </w:r>
            <w:hyperlink w:history="1" r:id="rId11">
              <w:r w:rsidRPr="00AF7FEC">
                <w:rPr>
                  <w:rFonts w:ascii="Verdana" w:hAnsi="Verdana" w:eastAsia="Times New Roman"/>
                  <w:u w:val="single"/>
                  <w:lang w:val="en-GB"/>
                </w:rPr>
                <w:t>[</w:t>
              </w:r>
              <w:proofErr w:type="spellStart"/>
              <w:proofErr w:type="gramStart"/>
              <w:r w:rsidRPr="00AF7FEC">
                <w:rPr>
                  <w:rFonts w:ascii="Verdana" w:hAnsi="Verdana" w:eastAsia="Times New Roman"/>
                  <w:u w:val="single"/>
                  <w:lang w:val="en-GB"/>
                </w:rPr>
                <w:t>phw.nhs.wales</w:t>
              </w:r>
              <w:proofErr w:type="spellEnd"/>
              <w:proofErr w:type="gramEnd"/>
              <w:r w:rsidRPr="00AF7FEC">
                <w:rPr>
                  <w:rFonts w:ascii="Verdana" w:hAnsi="Verdana" w:eastAsia="Times New Roman"/>
                  <w:u w:val="single"/>
                  <w:lang w:val="en-GB"/>
                </w:rPr>
                <w:t>]</w:t>
              </w:r>
            </w:hyperlink>
            <w:r w:rsidRPr="00AF7FEC">
              <w:rPr>
                <w:rFonts w:ascii="Verdana" w:hAnsi="Verdana" w:eastAsia="Times New Roman"/>
                <w:lang w:val="en-GB"/>
              </w:rPr>
              <w:t xml:space="preserve"> </w:t>
            </w:r>
          </w:p>
          <w:p w:rsidRPr="00AF7FEC" w:rsidR="00F105D2" w:rsidP="00F105D2" w:rsidRDefault="00F105D2" w14:paraId="2EEDA69F" w14:textId="77777777">
            <w:pPr>
              <w:pStyle w:val="ListBullet"/>
              <w:tabs>
                <w:tab w:val="num" w:pos="284"/>
              </w:tabs>
              <w:ind w:left="284" w:hanging="360"/>
              <w:rPr>
                <w:rFonts w:ascii="Verdana" w:hAnsi="Verdana" w:eastAsia="Times New Roman"/>
                <w:lang w:val="en-GB"/>
              </w:rPr>
            </w:pPr>
            <w:r w:rsidRPr="00AF7FEC">
              <w:rPr>
                <w:rFonts w:ascii="Verdana" w:hAnsi="Verdana" w:eastAsia="Times New Roman"/>
                <w:b/>
                <w:bCs/>
                <w:lang w:val="en-GB"/>
              </w:rPr>
              <w:t>Statutory Compliance</w:t>
            </w:r>
            <w:r w:rsidRPr="00AF7FEC">
              <w:rPr>
                <w:rFonts w:ascii="Verdana" w:hAnsi="Verdana" w:eastAsia="Times New Roman"/>
                <w:lang w:val="en-GB"/>
              </w:rPr>
              <w:t xml:space="preserve">: Failure to maintain core Public Health functions (e.g., outbreak control, screening) risks breaching statutory obligations under the </w:t>
            </w:r>
            <w:r w:rsidRPr="00AF7FEC">
              <w:rPr>
                <w:rFonts w:ascii="Verdana" w:hAnsi="Verdana" w:eastAsia="Times New Roman"/>
                <w:b/>
                <w:bCs/>
                <w:lang w:val="en-GB"/>
              </w:rPr>
              <w:t>NHS (Wales) Act 2006</w:t>
            </w:r>
            <w:r w:rsidRPr="00AF7FEC">
              <w:rPr>
                <w:rFonts w:ascii="Verdana" w:hAnsi="Verdana" w:eastAsia="Times New Roman"/>
                <w:lang w:val="en-GB"/>
              </w:rPr>
              <w:t xml:space="preserve"> and related regulations, exposing the Board to legal challenge and reputational harm. </w:t>
            </w:r>
            <w:hyperlink w:history="1" r:id="rId12">
              <w:r w:rsidRPr="00AF7FEC">
                <w:rPr>
                  <w:rFonts w:ascii="Verdana" w:hAnsi="Verdana" w:eastAsia="Times New Roman"/>
                  <w:u w:val="single"/>
                  <w:lang w:val="en-GB"/>
                </w:rPr>
                <w:t>[legislation.gov.uk]</w:t>
              </w:r>
            </w:hyperlink>
            <w:r w:rsidRPr="00AF7FEC">
              <w:rPr>
                <w:rFonts w:ascii="Verdana" w:hAnsi="Verdana" w:eastAsia="Times New Roman"/>
                <w:lang w:val="en-GB"/>
              </w:rPr>
              <w:t xml:space="preserve"> </w:t>
            </w:r>
          </w:p>
          <w:p w:rsidRPr="00AF7FEC" w:rsidR="00F105D2" w:rsidP="00F105D2" w:rsidRDefault="00F105D2" w14:paraId="6E1DFB39" w14:textId="77777777">
            <w:pPr>
              <w:pStyle w:val="ListBullet"/>
              <w:tabs>
                <w:tab w:val="num" w:pos="284"/>
              </w:tabs>
              <w:ind w:left="284" w:hanging="360"/>
              <w:rPr>
                <w:rFonts w:ascii="Verdana" w:hAnsi="Verdana" w:eastAsia="Times New Roman"/>
                <w:lang w:val="en-GB"/>
              </w:rPr>
            </w:pPr>
            <w:r w:rsidRPr="00AF7FEC">
              <w:rPr>
                <w:rFonts w:ascii="Verdana" w:hAnsi="Verdana" w:eastAsia="Times New Roman"/>
                <w:b/>
                <w:bCs/>
                <w:lang w:val="en-GB"/>
              </w:rPr>
              <w:t>Equality &amp; Diversity Impact</w:t>
            </w:r>
            <w:r w:rsidRPr="00AF7FEC">
              <w:rPr>
                <w:rFonts w:ascii="Verdana" w:hAnsi="Verdana" w:eastAsia="Times New Roman"/>
                <w:lang w:val="en-GB"/>
              </w:rPr>
              <w:t xml:space="preserve">: Cuts may disproportionately affect vulnerable groups (e.g., older adults, ethnic minorities, low-income communities), contravening duties under the </w:t>
            </w:r>
            <w:r w:rsidRPr="00AF7FEC">
              <w:rPr>
                <w:rFonts w:ascii="Verdana" w:hAnsi="Verdana" w:eastAsia="Times New Roman"/>
                <w:b/>
                <w:bCs/>
                <w:lang w:val="en-GB"/>
              </w:rPr>
              <w:t>Equality Act 2010</w:t>
            </w:r>
            <w:r w:rsidRPr="00AF7FEC">
              <w:rPr>
                <w:rFonts w:ascii="Verdana" w:hAnsi="Verdana" w:eastAsia="Times New Roman"/>
                <w:lang w:val="en-GB"/>
              </w:rPr>
              <w:t xml:space="preserve"> and Welsh-specific equality regulations. </w:t>
            </w:r>
            <w:hyperlink w:history="1" r:id="rId13">
              <w:r w:rsidRPr="00AF7FEC">
                <w:rPr>
                  <w:rFonts w:ascii="Verdana" w:hAnsi="Verdana" w:eastAsia="Times New Roman"/>
                  <w:u w:val="single"/>
                  <w:lang w:val="en-GB"/>
                </w:rPr>
                <w:t>[</w:t>
              </w:r>
              <w:proofErr w:type="spellStart"/>
              <w:proofErr w:type="gramStart"/>
              <w:r w:rsidRPr="00AF7FEC">
                <w:rPr>
                  <w:rFonts w:ascii="Verdana" w:hAnsi="Verdana" w:eastAsia="Times New Roman"/>
                  <w:u w:val="single"/>
                  <w:lang w:val="en-GB"/>
                </w:rPr>
                <w:t>phw.nhs.wales</w:t>
              </w:r>
              <w:proofErr w:type="spellEnd"/>
              <w:proofErr w:type="gramEnd"/>
              <w:r w:rsidRPr="00AF7FEC">
                <w:rPr>
                  <w:rFonts w:ascii="Verdana" w:hAnsi="Verdana" w:eastAsia="Times New Roman"/>
                  <w:u w:val="single"/>
                  <w:lang w:val="en-GB"/>
                </w:rPr>
                <w:t>]</w:t>
              </w:r>
            </w:hyperlink>
            <w:r w:rsidRPr="00AF7FEC">
              <w:rPr>
                <w:rFonts w:ascii="Verdana" w:hAnsi="Verdana" w:eastAsia="Times New Roman"/>
                <w:lang w:val="en-GB"/>
              </w:rPr>
              <w:t xml:space="preserve"> </w:t>
            </w:r>
          </w:p>
          <w:p w:rsidRPr="00AF7FEC" w:rsidR="00F105D2" w:rsidP="00F105D2" w:rsidRDefault="00F105D2" w14:paraId="0F3BB544" w14:textId="77777777">
            <w:pPr>
              <w:pStyle w:val="ListBullet"/>
              <w:tabs>
                <w:tab w:val="num" w:pos="284"/>
              </w:tabs>
              <w:ind w:left="284" w:hanging="360"/>
              <w:rPr>
                <w:rFonts w:ascii="Verdana" w:hAnsi="Verdana" w:eastAsia="Times New Roman"/>
                <w:lang w:val="en-GB"/>
              </w:rPr>
            </w:pPr>
            <w:r w:rsidRPr="00AF7FEC">
              <w:rPr>
                <w:rFonts w:ascii="Verdana" w:hAnsi="Verdana" w:eastAsia="Times New Roman"/>
                <w:b/>
                <w:bCs/>
                <w:lang w:val="en-GB"/>
              </w:rPr>
              <w:lastRenderedPageBreak/>
              <w:t>Mitigation Approach</w:t>
            </w:r>
            <w:r w:rsidRPr="00AF7FEC">
              <w:rPr>
                <w:rFonts w:ascii="Verdana" w:hAnsi="Verdana" w:eastAsia="Times New Roman"/>
                <w:lang w:val="en-GB"/>
              </w:rPr>
              <w:t xml:space="preserve">: An </w:t>
            </w:r>
            <w:r w:rsidRPr="00AF7FEC">
              <w:rPr>
                <w:rFonts w:ascii="Verdana" w:hAnsi="Verdana" w:eastAsia="Times New Roman"/>
                <w:b/>
                <w:bCs/>
                <w:lang w:val="en-GB"/>
              </w:rPr>
              <w:t>Equality Impact Assessment (EIA)</w:t>
            </w:r>
            <w:r w:rsidRPr="00AF7FEC">
              <w:rPr>
                <w:rFonts w:ascii="Verdana" w:hAnsi="Verdana" w:eastAsia="Times New Roman"/>
                <w:lang w:val="en-GB"/>
              </w:rPr>
              <w:t xml:space="preserve"> must be completed, with actions to safeguard access for protected groups, embed inclusive service design, and align with the Board’s </w:t>
            </w:r>
            <w:r w:rsidRPr="00AF7FEC">
              <w:rPr>
                <w:rFonts w:ascii="Verdana" w:hAnsi="Verdana" w:eastAsia="Times New Roman"/>
                <w:b/>
                <w:bCs/>
                <w:lang w:val="en-GB"/>
              </w:rPr>
              <w:t>Strategic Equality Plan</w:t>
            </w:r>
            <w:r w:rsidRPr="00AF7FEC">
              <w:rPr>
                <w:rFonts w:ascii="Verdana" w:hAnsi="Verdana" w:eastAsia="Times New Roman"/>
                <w:lang w:val="en-GB"/>
              </w:rPr>
              <w:t xml:space="preserve">. </w:t>
            </w:r>
            <w:hyperlink w:history="1" r:id="rId14">
              <w:r w:rsidRPr="00AF7FEC">
                <w:rPr>
                  <w:rFonts w:ascii="Verdana" w:hAnsi="Verdana" w:eastAsia="Times New Roman"/>
                  <w:u w:val="single"/>
                  <w:lang w:val="en-GB"/>
                </w:rPr>
                <w:t>[</w:t>
              </w:r>
              <w:proofErr w:type="spellStart"/>
              <w:proofErr w:type="gramStart"/>
              <w:r w:rsidRPr="00AF7FEC">
                <w:rPr>
                  <w:rFonts w:ascii="Verdana" w:hAnsi="Verdana" w:eastAsia="Times New Roman"/>
                  <w:u w:val="single"/>
                  <w:lang w:val="en-GB"/>
                </w:rPr>
                <w:t>phw.nhs.wales</w:t>
              </w:r>
              <w:proofErr w:type="spellEnd"/>
              <w:proofErr w:type="gramEnd"/>
              <w:r w:rsidRPr="00AF7FEC">
                <w:rPr>
                  <w:rFonts w:ascii="Verdana" w:hAnsi="Verdana" w:eastAsia="Times New Roman"/>
                  <w:u w:val="single"/>
                  <w:lang w:val="en-GB"/>
                </w:rPr>
                <w:t>]</w:t>
              </w:r>
            </w:hyperlink>
            <w:r w:rsidRPr="00AF7FEC">
              <w:rPr>
                <w:rFonts w:ascii="Verdana" w:hAnsi="Verdana" w:eastAsia="Times New Roman"/>
                <w:lang w:val="en-GB"/>
              </w:rPr>
              <w:t xml:space="preserve"> </w:t>
            </w:r>
          </w:p>
          <w:p w:rsidRPr="00AF7FEC" w:rsidR="00F105D2" w:rsidP="00F105D2" w:rsidRDefault="00F105D2" w14:paraId="00A5B96A" w14:textId="77777777">
            <w:pPr>
              <w:pStyle w:val="ListBullet"/>
              <w:tabs>
                <w:tab w:val="num" w:pos="284"/>
              </w:tabs>
              <w:ind w:left="284" w:right="96" w:hanging="360"/>
              <w:rPr>
                <w:rFonts w:ascii="Verdana" w:hAnsi="Verdana" w:cs="Arial"/>
                <w:lang w:val="en-GB"/>
              </w:rPr>
            </w:pPr>
            <w:r w:rsidRPr="00AF7FEC">
              <w:rPr>
                <w:rFonts w:ascii="Verdana" w:hAnsi="Verdana" w:eastAsia="Times New Roman"/>
                <w:b/>
                <w:bCs/>
                <w:lang w:val="en-GB"/>
              </w:rPr>
              <w:t>Human Rights &amp; Language Duties</w:t>
            </w:r>
            <w:r w:rsidRPr="00AF7FEC">
              <w:rPr>
                <w:rFonts w:ascii="Verdana" w:hAnsi="Verdana" w:eastAsia="Times New Roman"/>
                <w:lang w:val="en-GB"/>
              </w:rPr>
              <w:t xml:space="preserve">: Recommendations must uphold the </w:t>
            </w:r>
            <w:r w:rsidRPr="00AF7FEC">
              <w:rPr>
                <w:rFonts w:ascii="Verdana" w:hAnsi="Verdana" w:eastAsia="Times New Roman"/>
                <w:b/>
                <w:bCs/>
                <w:lang w:val="en-GB"/>
              </w:rPr>
              <w:t>Human Rights Act 1998</w:t>
            </w:r>
            <w:r w:rsidRPr="00AF7FEC">
              <w:rPr>
                <w:rFonts w:ascii="Verdana" w:hAnsi="Verdana" w:eastAsia="Times New Roman"/>
                <w:lang w:val="en-GB"/>
              </w:rPr>
              <w:t xml:space="preserve"> and the </w:t>
            </w:r>
            <w:r w:rsidRPr="00AF7FEC">
              <w:rPr>
                <w:rFonts w:ascii="Verdana" w:hAnsi="Verdana" w:eastAsia="Times New Roman"/>
                <w:b/>
                <w:bCs/>
                <w:lang w:val="en-GB"/>
              </w:rPr>
              <w:t>Welsh Language (Wales) Measure 2011</w:t>
            </w:r>
            <w:r w:rsidRPr="00AF7FEC">
              <w:rPr>
                <w:rFonts w:ascii="Verdana" w:hAnsi="Verdana" w:eastAsia="Times New Roman"/>
                <w:lang w:val="en-GB"/>
              </w:rPr>
              <w:t xml:space="preserve">, ensuring equitable communication and culturally appropriate services. </w:t>
            </w:r>
            <w:hyperlink w:history="1" r:id="rId15">
              <w:r w:rsidRPr="00AF7FEC">
                <w:rPr>
                  <w:rFonts w:ascii="Verdana" w:hAnsi="Verdana" w:eastAsia="Times New Roman"/>
                  <w:u w:val="single"/>
                  <w:lang w:val="en-GB"/>
                </w:rPr>
                <w:t>[</w:t>
              </w:r>
              <w:proofErr w:type="spellStart"/>
              <w:r w:rsidRPr="00AF7FEC">
                <w:rPr>
                  <w:rFonts w:ascii="Verdana" w:hAnsi="Verdana" w:eastAsia="Times New Roman"/>
                  <w:u w:val="single"/>
                  <w:lang w:val="en-GB"/>
                </w:rPr>
                <w:t>academiwal</w:t>
              </w:r>
              <w:proofErr w:type="spellEnd"/>
              <w:r w:rsidRPr="00AF7FEC">
                <w:rPr>
                  <w:rFonts w:ascii="Verdana" w:hAnsi="Verdana" w:eastAsia="Times New Roman"/>
                  <w:u w:val="single"/>
                  <w:lang w:val="en-GB"/>
                </w:rPr>
                <w:t>....</w:t>
              </w:r>
              <w:proofErr w:type="spellStart"/>
              <w:proofErr w:type="gramStart"/>
              <w:r w:rsidRPr="00AF7FEC">
                <w:rPr>
                  <w:rFonts w:ascii="Verdana" w:hAnsi="Verdana" w:eastAsia="Times New Roman"/>
                  <w:u w:val="single"/>
                  <w:lang w:val="en-GB"/>
                </w:rPr>
                <w:t>gov.wales</w:t>
              </w:r>
              <w:proofErr w:type="spellEnd"/>
              <w:proofErr w:type="gramEnd"/>
              <w:r w:rsidRPr="00AF7FEC">
                <w:rPr>
                  <w:rFonts w:ascii="Verdana" w:hAnsi="Verdana" w:eastAsia="Times New Roman"/>
                  <w:u w:val="single"/>
                  <w:lang w:val="en-GB"/>
                </w:rPr>
                <w:t>]</w:t>
              </w:r>
            </w:hyperlink>
          </w:p>
          <w:p w:rsidRPr="001834B5" w:rsidR="00F105D2" w:rsidP="00F35D5A" w:rsidRDefault="00F105D2" w14:paraId="70C6C476" w14:textId="77777777">
            <w:pPr>
              <w:ind w:right="96"/>
              <w:rPr>
                <w:rFonts w:ascii="Verdana" w:hAnsi="Verdana" w:cs="Arial"/>
                <w:sz w:val="24"/>
                <w:szCs w:val="24"/>
              </w:rPr>
            </w:pPr>
          </w:p>
        </w:tc>
      </w:tr>
      <w:tr w:rsidRPr="001834B5" w:rsidR="005C5CEC" w:rsidTr="00F35D5A" w14:paraId="59265CD6" w14:textId="77777777">
        <w:tc>
          <w:tcPr>
            <w:tcW w:w="8564" w:type="dxa"/>
            <w:gridSpan w:val="4"/>
            <w:shd w:val="clear" w:color="auto" w:fill="D5DCE4" w:themeFill="text2" w:themeFillTint="33"/>
          </w:tcPr>
          <w:p w:rsidRPr="001834B5" w:rsidR="00F105D2" w:rsidP="00F35D5A" w:rsidRDefault="00F105D2" w14:paraId="09DC07DD" w14:textId="77777777">
            <w:pPr>
              <w:ind w:right="96"/>
              <w:rPr>
                <w:rFonts w:ascii="Verdana" w:hAnsi="Verdana" w:cs="Arial"/>
                <w:b/>
                <w:sz w:val="24"/>
                <w:szCs w:val="24"/>
              </w:rPr>
            </w:pPr>
            <w:r w:rsidRPr="001834B5">
              <w:rPr>
                <w:rFonts w:ascii="Verdana" w:hAnsi="Verdana" w:cs="Arial"/>
                <w:b/>
                <w:sz w:val="24"/>
                <w:szCs w:val="24"/>
              </w:rPr>
              <w:lastRenderedPageBreak/>
              <w:t>Staffing Implications</w:t>
            </w:r>
          </w:p>
        </w:tc>
      </w:tr>
      <w:tr w:rsidRPr="001834B5" w:rsidR="005C5CEC" w:rsidTr="00F35D5A" w14:paraId="286AB39D" w14:textId="77777777">
        <w:tc>
          <w:tcPr>
            <w:tcW w:w="8564" w:type="dxa"/>
            <w:gridSpan w:val="4"/>
          </w:tcPr>
          <w:p w:rsidRPr="00AF7FEC" w:rsidR="00F105D2" w:rsidP="00F105D2" w:rsidRDefault="00F105D2" w14:paraId="2FC45662" w14:textId="77777777">
            <w:pPr>
              <w:pStyle w:val="ListBullet"/>
              <w:tabs>
                <w:tab w:val="num" w:pos="284"/>
              </w:tabs>
              <w:ind w:left="284" w:hanging="360"/>
              <w:rPr>
                <w:rFonts w:ascii="Verdana" w:hAnsi="Verdana" w:eastAsia="Times New Roman"/>
                <w:lang w:val="en-GB"/>
              </w:rPr>
            </w:pPr>
            <w:r w:rsidRPr="00AF7FEC">
              <w:rPr>
                <w:rFonts w:ascii="Verdana" w:hAnsi="Verdana" w:eastAsia="Times New Roman"/>
                <w:b/>
                <w:bCs/>
                <w:lang w:val="en-GB"/>
              </w:rPr>
              <w:t>Service Impact</w:t>
            </w:r>
            <w:r w:rsidRPr="00AF7FEC">
              <w:rPr>
                <w:rFonts w:ascii="Verdana" w:hAnsi="Verdana" w:eastAsia="Times New Roman"/>
                <w:lang w:val="en-GB"/>
              </w:rPr>
              <w:t xml:space="preserve">: Fewer staff will compromise delivery of core functions such as outbreak management, screening, and health improvement programs. </w:t>
            </w:r>
          </w:p>
          <w:p w:rsidRPr="00AF7FEC" w:rsidR="00F105D2" w:rsidP="00F35D5A" w:rsidRDefault="00F105D2" w14:paraId="1A32C2DF" w14:textId="77777777">
            <w:pPr>
              <w:pStyle w:val="ListBullet"/>
              <w:numPr>
                <w:ilvl w:val="0"/>
                <w:numId w:val="0"/>
              </w:numPr>
              <w:ind w:left="284"/>
              <w:rPr>
                <w:rFonts w:ascii="Verdana" w:hAnsi="Verdana" w:cs="Arial"/>
                <w:lang w:val="en-GB"/>
              </w:rPr>
            </w:pPr>
          </w:p>
        </w:tc>
      </w:tr>
      <w:tr w:rsidRPr="001834B5" w:rsidR="005C5CEC" w:rsidTr="00F35D5A" w14:paraId="69EF4C70" w14:textId="77777777">
        <w:tc>
          <w:tcPr>
            <w:tcW w:w="8564" w:type="dxa"/>
            <w:gridSpan w:val="4"/>
            <w:shd w:val="clear" w:color="auto" w:fill="D5DCE4" w:themeFill="text2" w:themeFillTint="33"/>
          </w:tcPr>
          <w:p w:rsidRPr="001834B5" w:rsidR="00F105D2" w:rsidP="00F35D5A" w:rsidRDefault="00F105D2" w14:paraId="20795645" w14:textId="77777777">
            <w:pPr>
              <w:ind w:right="96"/>
              <w:rPr>
                <w:rFonts w:ascii="Verdana" w:hAnsi="Verdana" w:cs="Arial"/>
                <w:b/>
                <w:sz w:val="24"/>
                <w:szCs w:val="24"/>
              </w:rPr>
            </w:pPr>
            <w:r w:rsidRPr="001834B5">
              <w:rPr>
                <w:rFonts w:ascii="Verdana" w:hAnsi="Verdana" w:cs="Arial"/>
                <w:b/>
                <w:sz w:val="24"/>
                <w:szCs w:val="24"/>
              </w:rPr>
              <w:t>Long Term Implications (including the impact of the Well-being of Future Generations (Wales) Act 2015)</w:t>
            </w:r>
          </w:p>
        </w:tc>
      </w:tr>
      <w:tr w:rsidRPr="001834B5" w:rsidR="005C5CEC" w:rsidTr="00F35D5A" w14:paraId="72F13932" w14:textId="77777777">
        <w:tc>
          <w:tcPr>
            <w:tcW w:w="8564" w:type="dxa"/>
            <w:gridSpan w:val="4"/>
          </w:tcPr>
          <w:p w:rsidRPr="001834B5" w:rsidR="00F105D2" w:rsidP="00F35D5A" w:rsidRDefault="00F105D2" w14:paraId="1C544772" w14:textId="77777777">
            <w:pPr>
              <w:spacing w:before="100" w:beforeAutospacing="1" w:after="100" w:afterAutospacing="1"/>
              <w:outlineLvl w:val="2"/>
              <w:rPr>
                <w:rFonts w:ascii="Verdana" w:hAnsi="Verdana" w:eastAsia="Times New Roman" w:cs="Times New Roman"/>
                <w:b/>
                <w:bCs/>
                <w:sz w:val="24"/>
                <w:szCs w:val="24"/>
                <w:lang w:eastAsia="en-GB"/>
              </w:rPr>
            </w:pPr>
            <w:r w:rsidRPr="001834B5">
              <w:rPr>
                <w:rFonts w:ascii="Verdana" w:hAnsi="Verdana" w:eastAsia="Times New Roman" w:cs="Times New Roman"/>
                <w:b/>
                <w:bCs/>
                <w:sz w:val="24"/>
                <w:szCs w:val="24"/>
                <w:lang w:eastAsia="en-GB"/>
              </w:rPr>
              <w:t>Impact on 5 Ways of Working</w:t>
            </w:r>
          </w:p>
          <w:p w:rsidRPr="001834B5" w:rsidR="00F105D2" w:rsidP="00F105D2" w:rsidRDefault="00F105D2" w14:paraId="6845A353" w14:textId="227F802D">
            <w:pPr>
              <w:numPr>
                <w:ilvl w:val="0"/>
                <w:numId w:val="14"/>
              </w:numPr>
              <w:spacing w:before="100" w:beforeAutospacing="1" w:after="100" w:afterAutospacing="1"/>
              <w:rPr>
                <w:rFonts w:ascii="Verdana" w:hAnsi="Verdana" w:eastAsia="Times New Roman" w:cs="Times New Roman"/>
                <w:sz w:val="24"/>
                <w:szCs w:val="24"/>
                <w:lang w:eastAsia="en-GB"/>
              </w:rPr>
            </w:pPr>
            <w:r w:rsidRPr="001834B5">
              <w:rPr>
                <w:rFonts w:ascii="Verdana" w:hAnsi="Verdana" w:eastAsia="Times New Roman" w:cs="Times New Roman"/>
                <w:b/>
                <w:bCs/>
                <w:sz w:val="24"/>
                <w:szCs w:val="24"/>
                <w:lang w:eastAsia="en-GB"/>
              </w:rPr>
              <w:t>Long-term</w:t>
            </w:r>
            <w:r w:rsidRPr="001834B5">
              <w:rPr>
                <w:rFonts w:ascii="Verdana" w:hAnsi="Verdana" w:eastAsia="Times New Roman" w:cs="Times New Roman"/>
                <w:sz w:val="24"/>
                <w:szCs w:val="24"/>
                <w:lang w:eastAsia="en-GB"/>
              </w:rPr>
              <w:t xml:space="preserve">: Budget </w:t>
            </w:r>
            <w:r w:rsidR="00AF7FEC">
              <w:rPr>
                <w:rFonts w:ascii="Verdana" w:hAnsi="Verdana" w:eastAsia="Times New Roman" w:cs="Times New Roman"/>
                <w:sz w:val="24"/>
                <w:szCs w:val="24"/>
                <w:lang w:eastAsia="en-GB"/>
              </w:rPr>
              <w:t>instability</w:t>
            </w:r>
            <w:r w:rsidRPr="001834B5" w:rsidR="00AF7FEC">
              <w:rPr>
                <w:rFonts w:ascii="Verdana" w:hAnsi="Verdana" w:eastAsia="Times New Roman" w:cs="Times New Roman"/>
                <w:sz w:val="24"/>
                <w:szCs w:val="24"/>
                <w:lang w:eastAsia="en-GB"/>
              </w:rPr>
              <w:t xml:space="preserve"> </w:t>
            </w:r>
            <w:r w:rsidRPr="001834B5">
              <w:rPr>
                <w:rFonts w:ascii="Verdana" w:hAnsi="Verdana" w:eastAsia="Times New Roman" w:cs="Times New Roman"/>
                <w:sz w:val="24"/>
                <w:szCs w:val="24"/>
                <w:lang w:eastAsia="en-GB"/>
              </w:rPr>
              <w:t>undermine</w:t>
            </w:r>
            <w:r w:rsidR="00AF7FEC">
              <w:rPr>
                <w:rFonts w:ascii="Verdana" w:hAnsi="Verdana" w:eastAsia="Times New Roman" w:cs="Times New Roman"/>
                <w:sz w:val="24"/>
                <w:szCs w:val="24"/>
                <w:lang w:eastAsia="en-GB"/>
              </w:rPr>
              <w:t>s</w:t>
            </w:r>
            <w:r w:rsidRPr="001834B5">
              <w:rPr>
                <w:rFonts w:ascii="Verdana" w:hAnsi="Verdana" w:eastAsia="Times New Roman" w:cs="Times New Roman"/>
                <w:sz w:val="24"/>
                <w:szCs w:val="24"/>
                <w:lang w:eastAsia="en-GB"/>
              </w:rPr>
              <w:t xml:space="preserve"> preventive health strategies, increasing future demand on acute services and worsening population health outcomes.</w:t>
            </w:r>
          </w:p>
          <w:p w:rsidRPr="001834B5" w:rsidR="00F105D2" w:rsidP="00F105D2" w:rsidRDefault="00F105D2" w14:paraId="529788DC" w14:textId="16DC0A07">
            <w:pPr>
              <w:numPr>
                <w:ilvl w:val="0"/>
                <w:numId w:val="14"/>
              </w:numPr>
              <w:spacing w:before="100" w:beforeAutospacing="1" w:after="100" w:afterAutospacing="1"/>
              <w:rPr>
                <w:rFonts w:ascii="Verdana" w:hAnsi="Verdana" w:eastAsia="Times New Roman" w:cs="Times New Roman"/>
                <w:sz w:val="24"/>
                <w:szCs w:val="24"/>
                <w:lang w:eastAsia="en-GB"/>
              </w:rPr>
            </w:pPr>
            <w:r w:rsidRPr="001834B5">
              <w:rPr>
                <w:rFonts w:ascii="Verdana" w:hAnsi="Verdana" w:eastAsia="Times New Roman" w:cs="Times New Roman"/>
                <w:b/>
                <w:bCs/>
                <w:sz w:val="24"/>
                <w:szCs w:val="24"/>
                <w:lang w:eastAsia="en-GB"/>
              </w:rPr>
              <w:t>Prevention</w:t>
            </w:r>
            <w:r w:rsidRPr="001834B5">
              <w:rPr>
                <w:rFonts w:ascii="Verdana" w:hAnsi="Verdana" w:eastAsia="Times New Roman" w:cs="Times New Roman"/>
                <w:sz w:val="24"/>
                <w:szCs w:val="24"/>
                <w:lang w:eastAsia="en-GB"/>
              </w:rPr>
              <w:t xml:space="preserve">: </w:t>
            </w:r>
            <w:r w:rsidRPr="001834B5" w:rsidR="00B77DC3">
              <w:rPr>
                <w:rFonts w:ascii="Verdana" w:hAnsi="Verdana" w:eastAsia="Times New Roman" w:cs="Times New Roman"/>
                <w:sz w:val="24"/>
                <w:szCs w:val="24"/>
                <w:lang w:eastAsia="en-GB"/>
              </w:rPr>
              <w:t>R</w:t>
            </w:r>
            <w:r w:rsidRPr="001834B5">
              <w:rPr>
                <w:rFonts w:ascii="Verdana" w:hAnsi="Verdana" w:eastAsia="Times New Roman" w:cs="Times New Roman"/>
                <w:sz w:val="24"/>
                <w:szCs w:val="24"/>
                <w:lang w:eastAsia="en-GB"/>
              </w:rPr>
              <w:t>educe</w:t>
            </w:r>
            <w:r w:rsidRPr="001834B5" w:rsidR="00B77DC3">
              <w:rPr>
                <w:rFonts w:ascii="Verdana" w:hAnsi="Verdana" w:eastAsia="Times New Roman" w:cs="Times New Roman"/>
                <w:sz w:val="24"/>
                <w:szCs w:val="24"/>
                <w:lang w:eastAsia="en-GB"/>
              </w:rPr>
              <w:t>d</w:t>
            </w:r>
            <w:r w:rsidRPr="001834B5">
              <w:rPr>
                <w:rFonts w:ascii="Verdana" w:hAnsi="Verdana" w:eastAsia="Times New Roman" w:cs="Times New Roman"/>
                <w:sz w:val="24"/>
                <w:szCs w:val="24"/>
                <w:lang w:eastAsia="en-GB"/>
              </w:rPr>
              <w:t xml:space="preserve"> capacity for early intervention (e.g., screening, immunization), contradicting the Act’s emphasis on preventing problems before they occur.</w:t>
            </w:r>
          </w:p>
          <w:p w:rsidRPr="001834B5" w:rsidR="00F105D2" w:rsidP="00F105D2" w:rsidRDefault="00F105D2" w14:paraId="1A6A345E" w14:textId="77777777">
            <w:pPr>
              <w:numPr>
                <w:ilvl w:val="0"/>
                <w:numId w:val="14"/>
              </w:numPr>
              <w:spacing w:before="100" w:beforeAutospacing="1" w:after="100" w:afterAutospacing="1"/>
              <w:rPr>
                <w:rFonts w:ascii="Verdana" w:hAnsi="Verdana" w:eastAsia="Times New Roman" w:cs="Times New Roman"/>
                <w:sz w:val="24"/>
                <w:szCs w:val="24"/>
                <w:lang w:eastAsia="en-GB"/>
              </w:rPr>
            </w:pPr>
            <w:r w:rsidRPr="001834B5">
              <w:rPr>
                <w:rFonts w:ascii="Verdana" w:hAnsi="Verdana" w:eastAsia="Times New Roman" w:cs="Times New Roman"/>
                <w:b/>
                <w:bCs/>
                <w:sz w:val="24"/>
                <w:szCs w:val="24"/>
                <w:lang w:eastAsia="en-GB"/>
              </w:rPr>
              <w:t>Integration</w:t>
            </w:r>
            <w:r w:rsidRPr="001834B5">
              <w:rPr>
                <w:rFonts w:ascii="Verdana" w:hAnsi="Verdana" w:eastAsia="Times New Roman" w:cs="Times New Roman"/>
                <w:sz w:val="24"/>
                <w:szCs w:val="24"/>
                <w:lang w:eastAsia="en-GB"/>
              </w:rPr>
              <w:t>: Reduced resources weaken collaboration between health, social care, and community partners, impacting holistic service delivery.</w:t>
            </w:r>
          </w:p>
          <w:p w:rsidRPr="001834B5" w:rsidR="00F105D2" w:rsidP="00F105D2" w:rsidRDefault="00F105D2" w14:paraId="7767C8D2" w14:textId="77777777">
            <w:pPr>
              <w:numPr>
                <w:ilvl w:val="0"/>
                <w:numId w:val="14"/>
              </w:numPr>
              <w:spacing w:before="100" w:beforeAutospacing="1" w:after="100" w:afterAutospacing="1"/>
              <w:rPr>
                <w:rFonts w:ascii="Verdana" w:hAnsi="Verdana" w:eastAsia="Times New Roman" w:cs="Times New Roman"/>
                <w:sz w:val="24"/>
                <w:szCs w:val="24"/>
                <w:lang w:eastAsia="en-GB"/>
              </w:rPr>
            </w:pPr>
            <w:r w:rsidRPr="001834B5">
              <w:rPr>
                <w:rFonts w:ascii="Verdana" w:hAnsi="Verdana" w:eastAsia="Times New Roman" w:cs="Times New Roman"/>
                <w:b/>
                <w:bCs/>
                <w:sz w:val="24"/>
                <w:szCs w:val="24"/>
                <w:lang w:eastAsia="en-GB"/>
              </w:rPr>
              <w:t>Collaboration</w:t>
            </w:r>
            <w:r w:rsidRPr="001834B5">
              <w:rPr>
                <w:rFonts w:ascii="Verdana" w:hAnsi="Verdana" w:eastAsia="Times New Roman" w:cs="Times New Roman"/>
                <w:sz w:val="24"/>
                <w:szCs w:val="24"/>
                <w:lang w:eastAsia="en-GB"/>
              </w:rPr>
              <w:t>: Financial constraints may limit joint initiatives with local authorities and third-sector organizations, reducing shared responsibility for well-being.</w:t>
            </w:r>
          </w:p>
          <w:p w:rsidRPr="001834B5" w:rsidR="00F105D2" w:rsidP="00F105D2" w:rsidRDefault="00F105D2" w14:paraId="639015DA" w14:textId="77777777">
            <w:pPr>
              <w:numPr>
                <w:ilvl w:val="0"/>
                <w:numId w:val="14"/>
              </w:numPr>
              <w:spacing w:before="100" w:beforeAutospacing="1" w:after="100" w:afterAutospacing="1"/>
              <w:ind w:right="96"/>
              <w:rPr>
                <w:rFonts w:ascii="Verdana" w:hAnsi="Verdana" w:cs="Arial"/>
                <w:sz w:val="24"/>
                <w:szCs w:val="24"/>
              </w:rPr>
            </w:pPr>
            <w:r w:rsidRPr="001834B5">
              <w:rPr>
                <w:rFonts w:ascii="Verdana" w:hAnsi="Verdana" w:eastAsia="Times New Roman" w:cs="Times New Roman"/>
                <w:b/>
                <w:bCs/>
                <w:sz w:val="24"/>
                <w:szCs w:val="24"/>
                <w:lang w:eastAsia="en-GB"/>
              </w:rPr>
              <w:t>Involvement</w:t>
            </w:r>
            <w:r w:rsidRPr="001834B5">
              <w:rPr>
                <w:rFonts w:ascii="Verdana" w:hAnsi="Verdana" w:eastAsia="Times New Roman" w:cs="Times New Roman"/>
                <w:sz w:val="24"/>
                <w:szCs w:val="24"/>
                <w:lang w:eastAsia="en-GB"/>
              </w:rPr>
              <w:t>: Service changes risk excluding communities and vulnerable groups from decision-making, requiring robust engagement and Equality Impact Assessments to comply with the Act.</w:t>
            </w:r>
          </w:p>
          <w:p w:rsidRPr="001834B5" w:rsidR="00F105D2" w:rsidP="00F35D5A" w:rsidRDefault="00F105D2" w14:paraId="29A325E3" w14:textId="77777777">
            <w:pPr>
              <w:ind w:right="96"/>
              <w:rPr>
                <w:rFonts w:ascii="Verdana" w:hAnsi="Verdana" w:cs="Arial"/>
                <w:sz w:val="24"/>
                <w:szCs w:val="24"/>
              </w:rPr>
            </w:pPr>
          </w:p>
        </w:tc>
      </w:tr>
      <w:tr w:rsidRPr="001834B5" w:rsidR="005C5CEC" w:rsidTr="00F35D5A" w14:paraId="53352C2D" w14:textId="77777777">
        <w:tc>
          <w:tcPr>
            <w:tcW w:w="2296" w:type="dxa"/>
            <w:gridSpan w:val="2"/>
          </w:tcPr>
          <w:p w:rsidRPr="001834B5" w:rsidR="00F105D2" w:rsidP="00F35D5A" w:rsidRDefault="00F105D2" w14:paraId="2B2C3B29" w14:textId="77777777">
            <w:pPr>
              <w:ind w:right="96"/>
              <w:rPr>
                <w:rFonts w:ascii="Verdana" w:hAnsi="Verdana" w:cs="Arial"/>
                <w:sz w:val="24"/>
                <w:szCs w:val="24"/>
              </w:rPr>
            </w:pPr>
            <w:r w:rsidRPr="001834B5">
              <w:rPr>
                <w:rFonts w:ascii="Verdana" w:hAnsi="Verdana" w:cs="Arial"/>
                <w:b/>
                <w:sz w:val="24"/>
                <w:szCs w:val="24"/>
              </w:rPr>
              <w:t>Report History</w:t>
            </w:r>
          </w:p>
        </w:tc>
        <w:tc>
          <w:tcPr>
            <w:tcW w:w="6268" w:type="dxa"/>
            <w:gridSpan w:val="2"/>
          </w:tcPr>
          <w:p w:rsidRPr="001834B5" w:rsidR="00F105D2" w:rsidP="00F35D5A" w:rsidRDefault="00495573" w14:paraId="5AE66172" w14:textId="7993077F">
            <w:pPr>
              <w:ind w:right="96"/>
              <w:rPr>
                <w:rFonts w:ascii="Verdana" w:hAnsi="Verdana" w:cs="Arial"/>
                <w:sz w:val="24"/>
                <w:szCs w:val="24"/>
              </w:rPr>
            </w:pPr>
            <w:r>
              <w:rPr>
                <w:rFonts w:ascii="Verdana" w:hAnsi="Verdana" w:cs="Arial"/>
                <w:sz w:val="24"/>
                <w:szCs w:val="24"/>
              </w:rPr>
              <w:t>N/A</w:t>
            </w:r>
          </w:p>
        </w:tc>
      </w:tr>
      <w:tr w:rsidRPr="001834B5" w:rsidR="005C5CEC" w:rsidTr="00F35D5A" w14:paraId="031090AC" w14:textId="77777777">
        <w:tc>
          <w:tcPr>
            <w:tcW w:w="2296" w:type="dxa"/>
            <w:gridSpan w:val="2"/>
          </w:tcPr>
          <w:p w:rsidRPr="001834B5" w:rsidR="00F105D2" w:rsidP="00F35D5A" w:rsidRDefault="00F105D2" w14:paraId="39ECAB6A" w14:textId="77777777">
            <w:pPr>
              <w:ind w:right="96"/>
              <w:rPr>
                <w:rFonts w:ascii="Verdana" w:hAnsi="Verdana" w:cs="Arial"/>
                <w:b/>
                <w:sz w:val="24"/>
                <w:szCs w:val="24"/>
              </w:rPr>
            </w:pPr>
            <w:r w:rsidRPr="001834B5">
              <w:rPr>
                <w:rFonts w:ascii="Verdana" w:hAnsi="Verdana" w:cs="Arial"/>
                <w:b/>
                <w:sz w:val="24"/>
                <w:szCs w:val="24"/>
              </w:rPr>
              <w:t>Appendices</w:t>
            </w:r>
          </w:p>
        </w:tc>
        <w:tc>
          <w:tcPr>
            <w:tcW w:w="6268" w:type="dxa"/>
            <w:gridSpan w:val="2"/>
          </w:tcPr>
          <w:p w:rsidRPr="001834B5" w:rsidR="00F105D2" w:rsidP="00F35D5A" w:rsidRDefault="00A83D42" w14:paraId="4778DF05" w14:textId="5D78D38F">
            <w:pPr>
              <w:jc w:val="both"/>
              <w:rPr>
                <w:rFonts w:ascii="Verdana" w:hAnsi="Verdana"/>
                <w:sz w:val="24"/>
                <w:szCs w:val="24"/>
              </w:rPr>
            </w:pPr>
            <w:r>
              <w:rPr>
                <w:rFonts w:ascii="Verdana" w:hAnsi="Verdana"/>
                <w:sz w:val="24"/>
                <w:szCs w:val="24"/>
              </w:rPr>
              <w:t xml:space="preserve">Appendix 1 </w:t>
            </w:r>
            <w:r w:rsidRPr="001834B5" w:rsidR="00F105D2">
              <w:rPr>
                <w:rFonts w:ascii="Verdana" w:hAnsi="Verdana"/>
                <w:sz w:val="24"/>
                <w:szCs w:val="24"/>
              </w:rPr>
              <w:t>Finance Department Slide</w:t>
            </w:r>
          </w:p>
        </w:tc>
      </w:tr>
    </w:tbl>
    <w:p w:rsidRPr="001834B5" w:rsidR="00650CCF" w:rsidP="00CD4459" w:rsidRDefault="00650CCF" w14:paraId="245C41CC" w14:textId="77777777">
      <w:pPr>
        <w:spacing w:after="0" w:line="240" w:lineRule="auto"/>
        <w:rPr>
          <w:rFonts w:ascii="Verdana" w:hAnsi="Verdana" w:cs="Arial"/>
          <w:sz w:val="24"/>
          <w:szCs w:val="24"/>
        </w:rPr>
      </w:pPr>
    </w:p>
    <w:p w:rsidRPr="001834B5" w:rsidR="00650CCF" w:rsidP="00CD4459" w:rsidRDefault="00650CCF" w14:paraId="12734D65" w14:textId="77777777">
      <w:pPr>
        <w:spacing w:after="0" w:line="240" w:lineRule="auto"/>
        <w:rPr>
          <w:rFonts w:ascii="Verdana" w:hAnsi="Verdana" w:cs="Arial"/>
          <w:sz w:val="24"/>
          <w:szCs w:val="24"/>
        </w:rPr>
      </w:pPr>
    </w:p>
    <w:p w:rsidRPr="001834B5" w:rsidR="00650CCF" w:rsidP="00CD4459" w:rsidRDefault="00650CCF" w14:paraId="245A788D" w14:textId="77777777">
      <w:pPr>
        <w:spacing w:after="0" w:line="240" w:lineRule="auto"/>
        <w:rPr>
          <w:rFonts w:ascii="Verdana" w:hAnsi="Verdana" w:cs="Arial"/>
          <w:sz w:val="24"/>
          <w:szCs w:val="24"/>
        </w:rPr>
      </w:pPr>
    </w:p>
    <w:p w:rsidRPr="001834B5" w:rsidR="00034194" w:rsidRDefault="00034194" w14:paraId="6D2904A0" w14:textId="77777777">
      <w:pPr>
        <w:rPr>
          <w:rFonts w:ascii="Verdana" w:hAnsi="Verdana"/>
          <w:sz w:val="24"/>
          <w:szCs w:val="24"/>
        </w:rPr>
      </w:pPr>
    </w:p>
    <w:sectPr w:rsidRPr="001834B5" w:rsidR="00034194" w:rsidSect="00021C60">
      <w:headerReference w:type="default" r:id="rId16"/>
      <w:footerReference w:type="default" r:id="rId17"/>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96C4B" w:rsidP="00C107F2" w:rsidRDefault="00296C4B" w14:paraId="37421C45" w14:textId="77777777">
      <w:pPr>
        <w:spacing w:after="0" w:line="240" w:lineRule="auto"/>
      </w:pPr>
      <w:r>
        <w:separator/>
      </w:r>
    </w:p>
  </w:endnote>
  <w:endnote w:type="continuationSeparator" w:id="0">
    <w:p w:rsidR="00296C4B" w:rsidP="00C107F2" w:rsidRDefault="00296C4B" w14:paraId="793EC2B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617A40" w14:paraId="6D2904A9" w14:textId="57CA54A5">
    <w:pPr>
      <w:pStyle w:val="Footer"/>
      <w:jc w:val="right"/>
    </w:pPr>
    <w:r>
      <w:t xml:space="preserve">Performance and Finance </w:t>
    </w:r>
    <w:r w:rsidR="002B7C9A">
      <w:t xml:space="preserve">Committee – </w:t>
    </w:r>
    <w:r>
      <w:t>27</w:t>
    </w:r>
    <w:r w:rsidR="005D3DF1">
      <w:t xml:space="preserve">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96C4B" w:rsidP="00C107F2" w:rsidRDefault="00296C4B" w14:paraId="495918E8" w14:textId="77777777">
      <w:pPr>
        <w:spacing w:after="0" w:line="240" w:lineRule="auto"/>
      </w:pPr>
      <w:r>
        <w:separator/>
      </w:r>
    </w:p>
  </w:footnote>
  <w:footnote w:type="continuationSeparator" w:id="0">
    <w:p w:rsidR="00296C4B" w:rsidP="00C107F2" w:rsidRDefault="00296C4B" w14:paraId="522D388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0F359EEC">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61243F00"/>
    <w:lvl w:ilvl="0">
      <w:start w:val="1"/>
      <w:numFmt w:val="bullet"/>
      <w:pStyle w:val="ListBullet"/>
      <w:lvlText w:val=""/>
      <w:lvlJc w:val="left"/>
      <w:pPr>
        <w:tabs>
          <w:tab w:val="num" w:pos="284"/>
        </w:tabs>
        <w:ind w:left="284" w:hanging="360"/>
      </w:pPr>
      <w:rPr>
        <w:rFonts w:hint="default" w:ascii="Symbol" w:hAnsi="Symbol"/>
        <w:color w:val="auto"/>
      </w:rPr>
    </w:lvl>
  </w:abstractNum>
  <w:abstractNum w:abstractNumId="1" w15:restartNumberingAfterBreak="0">
    <w:nsid w:val="074B6B46"/>
    <w:multiLevelType w:val="hybridMultilevel"/>
    <w:tmpl w:val="3640A6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BD7F16"/>
    <w:multiLevelType w:val="hybridMultilevel"/>
    <w:tmpl w:val="93F23B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65E1357"/>
    <w:multiLevelType w:val="multilevel"/>
    <w:tmpl w:val="6636B234"/>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C6F74AF"/>
    <w:multiLevelType w:val="hybridMultilevel"/>
    <w:tmpl w:val="DB84DA6A"/>
    <w:lvl w:ilvl="0" w:tplc="C2CA5D5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BCB56A7"/>
    <w:multiLevelType w:val="hybridMultilevel"/>
    <w:tmpl w:val="F9362B46"/>
    <w:lvl w:ilvl="0" w:tplc="08090001">
      <w:start w:val="1"/>
      <w:numFmt w:val="bullet"/>
      <w:lvlText w:val=""/>
      <w:lvlJc w:val="left"/>
      <w:pPr>
        <w:ind w:left="865" w:hanging="360"/>
      </w:pPr>
      <w:rPr>
        <w:rFonts w:hint="default" w:ascii="Symbol" w:hAnsi="Symbol"/>
      </w:rPr>
    </w:lvl>
    <w:lvl w:ilvl="1" w:tplc="08090003" w:tentative="1">
      <w:start w:val="1"/>
      <w:numFmt w:val="bullet"/>
      <w:lvlText w:val="o"/>
      <w:lvlJc w:val="left"/>
      <w:pPr>
        <w:ind w:left="1585" w:hanging="360"/>
      </w:pPr>
      <w:rPr>
        <w:rFonts w:hint="default" w:ascii="Courier New" w:hAnsi="Courier New" w:cs="Courier New"/>
      </w:rPr>
    </w:lvl>
    <w:lvl w:ilvl="2" w:tplc="08090005" w:tentative="1">
      <w:start w:val="1"/>
      <w:numFmt w:val="bullet"/>
      <w:lvlText w:val=""/>
      <w:lvlJc w:val="left"/>
      <w:pPr>
        <w:ind w:left="2305" w:hanging="360"/>
      </w:pPr>
      <w:rPr>
        <w:rFonts w:hint="default" w:ascii="Wingdings" w:hAnsi="Wingdings"/>
      </w:rPr>
    </w:lvl>
    <w:lvl w:ilvl="3" w:tplc="08090001" w:tentative="1">
      <w:start w:val="1"/>
      <w:numFmt w:val="bullet"/>
      <w:lvlText w:val=""/>
      <w:lvlJc w:val="left"/>
      <w:pPr>
        <w:ind w:left="3025" w:hanging="360"/>
      </w:pPr>
      <w:rPr>
        <w:rFonts w:hint="default" w:ascii="Symbol" w:hAnsi="Symbol"/>
      </w:rPr>
    </w:lvl>
    <w:lvl w:ilvl="4" w:tplc="08090003" w:tentative="1">
      <w:start w:val="1"/>
      <w:numFmt w:val="bullet"/>
      <w:lvlText w:val="o"/>
      <w:lvlJc w:val="left"/>
      <w:pPr>
        <w:ind w:left="3745" w:hanging="360"/>
      </w:pPr>
      <w:rPr>
        <w:rFonts w:hint="default" w:ascii="Courier New" w:hAnsi="Courier New" w:cs="Courier New"/>
      </w:rPr>
    </w:lvl>
    <w:lvl w:ilvl="5" w:tplc="08090005" w:tentative="1">
      <w:start w:val="1"/>
      <w:numFmt w:val="bullet"/>
      <w:lvlText w:val=""/>
      <w:lvlJc w:val="left"/>
      <w:pPr>
        <w:ind w:left="4465" w:hanging="360"/>
      </w:pPr>
      <w:rPr>
        <w:rFonts w:hint="default" w:ascii="Wingdings" w:hAnsi="Wingdings"/>
      </w:rPr>
    </w:lvl>
    <w:lvl w:ilvl="6" w:tplc="08090001" w:tentative="1">
      <w:start w:val="1"/>
      <w:numFmt w:val="bullet"/>
      <w:lvlText w:val=""/>
      <w:lvlJc w:val="left"/>
      <w:pPr>
        <w:ind w:left="5185" w:hanging="360"/>
      </w:pPr>
      <w:rPr>
        <w:rFonts w:hint="default" w:ascii="Symbol" w:hAnsi="Symbol"/>
      </w:rPr>
    </w:lvl>
    <w:lvl w:ilvl="7" w:tplc="08090003" w:tentative="1">
      <w:start w:val="1"/>
      <w:numFmt w:val="bullet"/>
      <w:lvlText w:val="o"/>
      <w:lvlJc w:val="left"/>
      <w:pPr>
        <w:ind w:left="5905" w:hanging="360"/>
      </w:pPr>
      <w:rPr>
        <w:rFonts w:hint="default" w:ascii="Courier New" w:hAnsi="Courier New" w:cs="Courier New"/>
      </w:rPr>
    </w:lvl>
    <w:lvl w:ilvl="8" w:tplc="08090005" w:tentative="1">
      <w:start w:val="1"/>
      <w:numFmt w:val="bullet"/>
      <w:lvlText w:val=""/>
      <w:lvlJc w:val="left"/>
      <w:pPr>
        <w:ind w:left="6625" w:hanging="360"/>
      </w:pPr>
      <w:rPr>
        <w:rFonts w:hint="default" w:ascii="Wingdings" w:hAnsi="Wingdings"/>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6D977F83"/>
    <w:multiLevelType w:val="hybridMultilevel"/>
    <w:tmpl w:val="4208C232"/>
    <w:lvl w:ilvl="0" w:tplc="B1C438D2">
      <w:start w:val="1"/>
      <w:numFmt w:val="bullet"/>
      <w:lvlText w:val="•"/>
      <w:lvlJc w:val="left"/>
      <w:pPr>
        <w:tabs>
          <w:tab w:val="num" w:pos="720"/>
        </w:tabs>
        <w:ind w:left="720" w:hanging="360"/>
      </w:pPr>
      <w:rPr>
        <w:rFonts w:hint="default" w:ascii="Arial" w:hAnsi="Arial"/>
      </w:rPr>
    </w:lvl>
    <w:lvl w:ilvl="1" w:tplc="205AA7B0" w:tentative="1">
      <w:start w:val="1"/>
      <w:numFmt w:val="bullet"/>
      <w:lvlText w:val="•"/>
      <w:lvlJc w:val="left"/>
      <w:pPr>
        <w:tabs>
          <w:tab w:val="num" w:pos="1440"/>
        </w:tabs>
        <w:ind w:left="1440" w:hanging="360"/>
      </w:pPr>
      <w:rPr>
        <w:rFonts w:hint="default" w:ascii="Arial" w:hAnsi="Arial"/>
      </w:rPr>
    </w:lvl>
    <w:lvl w:ilvl="2" w:tplc="BB72BC7A" w:tentative="1">
      <w:start w:val="1"/>
      <w:numFmt w:val="bullet"/>
      <w:lvlText w:val="•"/>
      <w:lvlJc w:val="left"/>
      <w:pPr>
        <w:tabs>
          <w:tab w:val="num" w:pos="2160"/>
        </w:tabs>
        <w:ind w:left="2160" w:hanging="360"/>
      </w:pPr>
      <w:rPr>
        <w:rFonts w:hint="default" w:ascii="Arial" w:hAnsi="Arial"/>
      </w:rPr>
    </w:lvl>
    <w:lvl w:ilvl="3" w:tplc="10FA9746" w:tentative="1">
      <w:start w:val="1"/>
      <w:numFmt w:val="bullet"/>
      <w:lvlText w:val="•"/>
      <w:lvlJc w:val="left"/>
      <w:pPr>
        <w:tabs>
          <w:tab w:val="num" w:pos="2880"/>
        </w:tabs>
        <w:ind w:left="2880" w:hanging="360"/>
      </w:pPr>
      <w:rPr>
        <w:rFonts w:hint="default" w:ascii="Arial" w:hAnsi="Arial"/>
      </w:rPr>
    </w:lvl>
    <w:lvl w:ilvl="4" w:tplc="FC54C0FE" w:tentative="1">
      <w:start w:val="1"/>
      <w:numFmt w:val="bullet"/>
      <w:lvlText w:val="•"/>
      <w:lvlJc w:val="left"/>
      <w:pPr>
        <w:tabs>
          <w:tab w:val="num" w:pos="3600"/>
        </w:tabs>
        <w:ind w:left="3600" w:hanging="360"/>
      </w:pPr>
      <w:rPr>
        <w:rFonts w:hint="default" w:ascii="Arial" w:hAnsi="Arial"/>
      </w:rPr>
    </w:lvl>
    <w:lvl w:ilvl="5" w:tplc="8CC027DA" w:tentative="1">
      <w:start w:val="1"/>
      <w:numFmt w:val="bullet"/>
      <w:lvlText w:val="•"/>
      <w:lvlJc w:val="left"/>
      <w:pPr>
        <w:tabs>
          <w:tab w:val="num" w:pos="4320"/>
        </w:tabs>
        <w:ind w:left="4320" w:hanging="360"/>
      </w:pPr>
      <w:rPr>
        <w:rFonts w:hint="default" w:ascii="Arial" w:hAnsi="Arial"/>
      </w:rPr>
    </w:lvl>
    <w:lvl w:ilvl="6" w:tplc="54B299F2" w:tentative="1">
      <w:start w:val="1"/>
      <w:numFmt w:val="bullet"/>
      <w:lvlText w:val="•"/>
      <w:lvlJc w:val="left"/>
      <w:pPr>
        <w:tabs>
          <w:tab w:val="num" w:pos="5040"/>
        </w:tabs>
        <w:ind w:left="5040" w:hanging="360"/>
      </w:pPr>
      <w:rPr>
        <w:rFonts w:hint="default" w:ascii="Arial" w:hAnsi="Arial"/>
      </w:rPr>
    </w:lvl>
    <w:lvl w:ilvl="7" w:tplc="41DE6C06" w:tentative="1">
      <w:start w:val="1"/>
      <w:numFmt w:val="bullet"/>
      <w:lvlText w:val="•"/>
      <w:lvlJc w:val="left"/>
      <w:pPr>
        <w:tabs>
          <w:tab w:val="num" w:pos="5760"/>
        </w:tabs>
        <w:ind w:left="5760" w:hanging="360"/>
      </w:pPr>
      <w:rPr>
        <w:rFonts w:hint="default" w:ascii="Arial" w:hAnsi="Arial"/>
      </w:rPr>
    </w:lvl>
    <w:lvl w:ilvl="8" w:tplc="A232DC04" w:tentative="1">
      <w:start w:val="1"/>
      <w:numFmt w:val="bullet"/>
      <w:lvlText w:val="•"/>
      <w:lvlJc w:val="left"/>
      <w:pPr>
        <w:tabs>
          <w:tab w:val="num" w:pos="6480"/>
        </w:tabs>
        <w:ind w:left="6480" w:hanging="360"/>
      </w:pPr>
      <w:rPr>
        <w:rFonts w:hint="default" w:ascii="Arial" w:hAnsi="Arial"/>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BBC29F8"/>
    <w:multiLevelType w:val="hybridMultilevel"/>
    <w:tmpl w:val="D1A07B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9"/>
  </w:num>
  <w:num w:numId="3">
    <w:abstractNumId w:val="8"/>
  </w:num>
  <w:num w:numId="4">
    <w:abstractNumId w:val="6"/>
  </w:num>
  <w:num w:numId="5">
    <w:abstractNumId w:val="4"/>
  </w:num>
  <w:num w:numId="6">
    <w:abstractNumId w:val="15"/>
  </w:num>
  <w:num w:numId="7">
    <w:abstractNumId w:val="16"/>
  </w:num>
  <w:num w:numId="8">
    <w:abstractNumId w:val="11"/>
  </w:num>
  <w:num w:numId="9">
    <w:abstractNumId w:val="12"/>
  </w:num>
  <w:num w:numId="10">
    <w:abstractNumId w:val="14"/>
  </w:num>
  <w:num w:numId="11">
    <w:abstractNumId w:val="7"/>
  </w:num>
  <w:num w:numId="12">
    <w:abstractNumId w:val="10"/>
  </w:num>
  <w:num w:numId="13">
    <w:abstractNumId w:val="0"/>
  </w:num>
  <w:num w:numId="14">
    <w:abstractNumId w:val="5"/>
  </w:num>
  <w:num w:numId="15">
    <w:abstractNumId w:val="13"/>
  </w:num>
  <w:num w:numId="16">
    <w:abstractNumId w:val="3"/>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B5A"/>
    <w:rsid w:val="00016923"/>
    <w:rsid w:val="00021C60"/>
    <w:rsid w:val="00025E87"/>
    <w:rsid w:val="00027765"/>
    <w:rsid w:val="0003122E"/>
    <w:rsid w:val="00034194"/>
    <w:rsid w:val="00035FD4"/>
    <w:rsid w:val="00045595"/>
    <w:rsid w:val="00047808"/>
    <w:rsid w:val="000510DA"/>
    <w:rsid w:val="00056C6A"/>
    <w:rsid w:val="00064FCB"/>
    <w:rsid w:val="00075EFF"/>
    <w:rsid w:val="00076700"/>
    <w:rsid w:val="00081D9C"/>
    <w:rsid w:val="00082AB9"/>
    <w:rsid w:val="00083FC0"/>
    <w:rsid w:val="00094BD4"/>
    <w:rsid w:val="00096F7C"/>
    <w:rsid w:val="000B4AD9"/>
    <w:rsid w:val="000B5551"/>
    <w:rsid w:val="000D12E1"/>
    <w:rsid w:val="000D5E56"/>
    <w:rsid w:val="000D667C"/>
    <w:rsid w:val="000F295E"/>
    <w:rsid w:val="000F361B"/>
    <w:rsid w:val="00100C8D"/>
    <w:rsid w:val="00110FC3"/>
    <w:rsid w:val="00113220"/>
    <w:rsid w:val="00122D45"/>
    <w:rsid w:val="00126B75"/>
    <w:rsid w:val="00127551"/>
    <w:rsid w:val="00133EA1"/>
    <w:rsid w:val="00147E33"/>
    <w:rsid w:val="00156AB5"/>
    <w:rsid w:val="0016096B"/>
    <w:rsid w:val="001834B5"/>
    <w:rsid w:val="00193145"/>
    <w:rsid w:val="001A7286"/>
    <w:rsid w:val="001C728D"/>
    <w:rsid w:val="001D36DC"/>
    <w:rsid w:val="001D3D11"/>
    <w:rsid w:val="001D5E44"/>
    <w:rsid w:val="001F0741"/>
    <w:rsid w:val="0020539A"/>
    <w:rsid w:val="002057B9"/>
    <w:rsid w:val="00205E97"/>
    <w:rsid w:val="002108D7"/>
    <w:rsid w:val="00233330"/>
    <w:rsid w:val="00235894"/>
    <w:rsid w:val="002363E4"/>
    <w:rsid w:val="00241662"/>
    <w:rsid w:val="00243061"/>
    <w:rsid w:val="00247236"/>
    <w:rsid w:val="002518B7"/>
    <w:rsid w:val="00251DB4"/>
    <w:rsid w:val="002810D8"/>
    <w:rsid w:val="00284CFB"/>
    <w:rsid w:val="0029158B"/>
    <w:rsid w:val="002950FF"/>
    <w:rsid w:val="002965FB"/>
    <w:rsid w:val="00296C4B"/>
    <w:rsid w:val="00296CD9"/>
    <w:rsid w:val="002A2179"/>
    <w:rsid w:val="002A50C8"/>
    <w:rsid w:val="002B7C9A"/>
    <w:rsid w:val="002C3272"/>
    <w:rsid w:val="002C3DD6"/>
    <w:rsid w:val="002C44CA"/>
    <w:rsid w:val="002D4C29"/>
    <w:rsid w:val="002F170C"/>
    <w:rsid w:val="00301BA6"/>
    <w:rsid w:val="003038F2"/>
    <w:rsid w:val="00312948"/>
    <w:rsid w:val="0032747D"/>
    <w:rsid w:val="003324CB"/>
    <w:rsid w:val="003340FC"/>
    <w:rsid w:val="0034093F"/>
    <w:rsid w:val="00361DA6"/>
    <w:rsid w:val="003648E5"/>
    <w:rsid w:val="00376BF3"/>
    <w:rsid w:val="00387130"/>
    <w:rsid w:val="00392E0D"/>
    <w:rsid w:val="00393682"/>
    <w:rsid w:val="003A08F5"/>
    <w:rsid w:val="003A4E17"/>
    <w:rsid w:val="003C0FF8"/>
    <w:rsid w:val="003D121B"/>
    <w:rsid w:val="003D1308"/>
    <w:rsid w:val="00404EE7"/>
    <w:rsid w:val="004074B0"/>
    <w:rsid w:val="00410597"/>
    <w:rsid w:val="00413F41"/>
    <w:rsid w:val="00414894"/>
    <w:rsid w:val="00416F5B"/>
    <w:rsid w:val="00423B3E"/>
    <w:rsid w:val="00423F37"/>
    <w:rsid w:val="00434D33"/>
    <w:rsid w:val="00435B37"/>
    <w:rsid w:val="0044687C"/>
    <w:rsid w:val="0045079C"/>
    <w:rsid w:val="00461835"/>
    <w:rsid w:val="004650F2"/>
    <w:rsid w:val="00466ECF"/>
    <w:rsid w:val="0046719F"/>
    <w:rsid w:val="00474653"/>
    <w:rsid w:val="00474A3C"/>
    <w:rsid w:val="00484D15"/>
    <w:rsid w:val="00491CA0"/>
    <w:rsid w:val="00495573"/>
    <w:rsid w:val="00495DA2"/>
    <w:rsid w:val="00495F5A"/>
    <w:rsid w:val="004A0DBE"/>
    <w:rsid w:val="004C1218"/>
    <w:rsid w:val="004C2E37"/>
    <w:rsid w:val="004C4783"/>
    <w:rsid w:val="004D4CDA"/>
    <w:rsid w:val="004F3812"/>
    <w:rsid w:val="004F4A12"/>
    <w:rsid w:val="00506233"/>
    <w:rsid w:val="005070E0"/>
    <w:rsid w:val="00514813"/>
    <w:rsid w:val="00515BAD"/>
    <w:rsid w:val="005207F6"/>
    <w:rsid w:val="0052297E"/>
    <w:rsid w:val="00525B7D"/>
    <w:rsid w:val="005272D7"/>
    <w:rsid w:val="00532033"/>
    <w:rsid w:val="005434D2"/>
    <w:rsid w:val="005474C9"/>
    <w:rsid w:val="005523FB"/>
    <w:rsid w:val="00560E9D"/>
    <w:rsid w:val="00574BCF"/>
    <w:rsid w:val="00576D0B"/>
    <w:rsid w:val="00577610"/>
    <w:rsid w:val="005816A9"/>
    <w:rsid w:val="00585277"/>
    <w:rsid w:val="00593D50"/>
    <w:rsid w:val="00596FA7"/>
    <w:rsid w:val="005C1951"/>
    <w:rsid w:val="005C452E"/>
    <w:rsid w:val="005C5CEC"/>
    <w:rsid w:val="005C6B5F"/>
    <w:rsid w:val="005D1652"/>
    <w:rsid w:val="005D2C4A"/>
    <w:rsid w:val="005D38F3"/>
    <w:rsid w:val="005D3DF1"/>
    <w:rsid w:val="00601CFB"/>
    <w:rsid w:val="0061343B"/>
    <w:rsid w:val="0061529E"/>
    <w:rsid w:val="00617A40"/>
    <w:rsid w:val="006201D0"/>
    <w:rsid w:val="0062185B"/>
    <w:rsid w:val="006231FE"/>
    <w:rsid w:val="0064464D"/>
    <w:rsid w:val="00650CCF"/>
    <w:rsid w:val="00653AEC"/>
    <w:rsid w:val="00655190"/>
    <w:rsid w:val="00662218"/>
    <w:rsid w:val="006732FD"/>
    <w:rsid w:val="00681415"/>
    <w:rsid w:val="0068350B"/>
    <w:rsid w:val="00685AE0"/>
    <w:rsid w:val="00691BF5"/>
    <w:rsid w:val="00691F14"/>
    <w:rsid w:val="00692CF4"/>
    <w:rsid w:val="00696F35"/>
    <w:rsid w:val="006B43F6"/>
    <w:rsid w:val="006B7A88"/>
    <w:rsid w:val="006C4127"/>
    <w:rsid w:val="006C69A9"/>
    <w:rsid w:val="006C7B14"/>
    <w:rsid w:val="006D1998"/>
    <w:rsid w:val="0070127B"/>
    <w:rsid w:val="00703D77"/>
    <w:rsid w:val="00710CD9"/>
    <w:rsid w:val="00710D8E"/>
    <w:rsid w:val="00711095"/>
    <w:rsid w:val="0072562C"/>
    <w:rsid w:val="0072604C"/>
    <w:rsid w:val="007316F8"/>
    <w:rsid w:val="00750031"/>
    <w:rsid w:val="0075561A"/>
    <w:rsid w:val="00762BBE"/>
    <w:rsid w:val="00767E3E"/>
    <w:rsid w:val="007724EF"/>
    <w:rsid w:val="00791192"/>
    <w:rsid w:val="007B53D6"/>
    <w:rsid w:val="007C016E"/>
    <w:rsid w:val="007D6128"/>
    <w:rsid w:val="0080003B"/>
    <w:rsid w:val="00812BA9"/>
    <w:rsid w:val="00813910"/>
    <w:rsid w:val="00820546"/>
    <w:rsid w:val="00840FF8"/>
    <w:rsid w:val="008463C5"/>
    <w:rsid w:val="008472CC"/>
    <w:rsid w:val="0085688F"/>
    <w:rsid w:val="00856A3F"/>
    <w:rsid w:val="0086074C"/>
    <w:rsid w:val="00861195"/>
    <w:rsid w:val="00861ABB"/>
    <w:rsid w:val="00894597"/>
    <w:rsid w:val="008B0955"/>
    <w:rsid w:val="008B1101"/>
    <w:rsid w:val="008B1D5F"/>
    <w:rsid w:val="008B3DF6"/>
    <w:rsid w:val="008C15D9"/>
    <w:rsid w:val="008C6275"/>
    <w:rsid w:val="008D0747"/>
    <w:rsid w:val="008F3485"/>
    <w:rsid w:val="00900FA9"/>
    <w:rsid w:val="009112DC"/>
    <w:rsid w:val="0091204A"/>
    <w:rsid w:val="00920477"/>
    <w:rsid w:val="00931B90"/>
    <w:rsid w:val="00933B16"/>
    <w:rsid w:val="00934AC5"/>
    <w:rsid w:val="00936DEB"/>
    <w:rsid w:val="00941D08"/>
    <w:rsid w:val="00946465"/>
    <w:rsid w:val="00973DE4"/>
    <w:rsid w:val="009852C0"/>
    <w:rsid w:val="00985963"/>
    <w:rsid w:val="0099062F"/>
    <w:rsid w:val="00996159"/>
    <w:rsid w:val="009A04F5"/>
    <w:rsid w:val="009A37AA"/>
    <w:rsid w:val="009A476F"/>
    <w:rsid w:val="009B153C"/>
    <w:rsid w:val="009C76D4"/>
    <w:rsid w:val="009D6CD1"/>
    <w:rsid w:val="009E4EC6"/>
    <w:rsid w:val="009E7AF7"/>
    <w:rsid w:val="009F3985"/>
    <w:rsid w:val="00A07A77"/>
    <w:rsid w:val="00A156FD"/>
    <w:rsid w:val="00A3012F"/>
    <w:rsid w:val="00A31630"/>
    <w:rsid w:val="00A353E1"/>
    <w:rsid w:val="00A37CA1"/>
    <w:rsid w:val="00A427D2"/>
    <w:rsid w:val="00A42D9E"/>
    <w:rsid w:val="00A531F4"/>
    <w:rsid w:val="00A610F0"/>
    <w:rsid w:val="00A70B71"/>
    <w:rsid w:val="00A75DB4"/>
    <w:rsid w:val="00A83D41"/>
    <w:rsid w:val="00A83D42"/>
    <w:rsid w:val="00A83E54"/>
    <w:rsid w:val="00A873A1"/>
    <w:rsid w:val="00AA474A"/>
    <w:rsid w:val="00AA5C20"/>
    <w:rsid w:val="00AB23A3"/>
    <w:rsid w:val="00AC4E6A"/>
    <w:rsid w:val="00AD064D"/>
    <w:rsid w:val="00AD3EC0"/>
    <w:rsid w:val="00AD71BC"/>
    <w:rsid w:val="00AE3277"/>
    <w:rsid w:val="00AF20C5"/>
    <w:rsid w:val="00AF7321"/>
    <w:rsid w:val="00AF7FEC"/>
    <w:rsid w:val="00B0479E"/>
    <w:rsid w:val="00B0564E"/>
    <w:rsid w:val="00B153CE"/>
    <w:rsid w:val="00B224D7"/>
    <w:rsid w:val="00B313AD"/>
    <w:rsid w:val="00B35ECC"/>
    <w:rsid w:val="00B425F1"/>
    <w:rsid w:val="00B5226B"/>
    <w:rsid w:val="00B548FB"/>
    <w:rsid w:val="00B602DF"/>
    <w:rsid w:val="00B67C67"/>
    <w:rsid w:val="00B77DC3"/>
    <w:rsid w:val="00B8507C"/>
    <w:rsid w:val="00BA09F3"/>
    <w:rsid w:val="00BA2507"/>
    <w:rsid w:val="00BA3840"/>
    <w:rsid w:val="00BB764F"/>
    <w:rsid w:val="00BC241D"/>
    <w:rsid w:val="00BE2064"/>
    <w:rsid w:val="00BE2087"/>
    <w:rsid w:val="00BF35CD"/>
    <w:rsid w:val="00C040E3"/>
    <w:rsid w:val="00C05B6E"/>
    <w:rsid w:val="00C107F2"/>
    <w:rsid w:val="00C17EFD"/>
    <w:rsid w:val="00C2143D"/>
    <w:rsid w:val="00C302BA"/>
    <w:rsid w:val="00C33A04"/>
    <w:rsid w:val="00C414AB"/>
    <w:rsid w:val="00C41F51"/>
    <w:rsid w:val="00C5467D"/>
    <w:rsid w:val="00C56152"/>
    <w:rsid w:val="00C56D52"/>
    <w:rsid w:val="00C61658"/>
    <w:rsid w:val="00C7531E"/>
    <w:rsid w:val="00C757B9"/>
    <w:rsid w:val="00C90A8F"/>
    <w:rsid w:val="00C95B3C"/>
    <w:rsid w:val="00CA6693"/>
    <w:rsid w:val="00CA6D65"/>
    <w:rsid w:val="00CB1B81"/>
    <w:rsid w:val="00CB1C7D"/>
    <w:rsid w:val="00CC296A"/>
    <w:rsid w:val="00CC4145"/>
    <w:rsid w:val="00CC6616"/>
    <w:rsid w:val="00CD3528"/>
    <w:rsid w:val="00CD4459"/>
    <w:rsid w:val="00CD771A"/>
    <w:rsid w:val="00CD7AA5"/>
    <w:rsid w:val="00CE06CE"/>
    <w:rsid w:val="00CE7D16"/>
    <w:rsid w:val="00D015BA"/>
    <w:rsid w:val="00D06C34"/>
    <w:rsid w:val="00D06C5E"/>
    <w:rsid w:val="00D23164"/>
    <w:rsid w:val="00D43D31"/>
    <w:rsid w:val="00D50DB5"/>
    <w:rsid w:val="00D62B1D"/>
    <w:rsid w:val="00D63308"/>
    <w:rsid w:val="00D92482"/>
    <w:rsid w:val="00D93A96"/>
    <w:rsid w:val="00DA76AD"/>
    <w:rsid w:val="00DF72FD"/>
    <w:rsid w:val="00E137EB"/>
    <w:rsid w:val="00E242E5"/>
    <w:rsid w:val="00E52271"/>
    <w:rsid w:val="00E52F48"/>
    <w:rsid w:val="00E555FF"/>
    <w:rsid w:val="00E5578F"/>
    <w:rsid w:val="00E56DE7"/>
    <w:rsid w:val="00EA2964"/>
    <w:rsid w:val="00EA7E77"/>
    <w:rsid w:val="00EC1920"/>
    <w:rsid w:val="00ED2996"/>
    <w:rsid w:val="00EE3CD9"/>
    <w:rsid w:val="00EE7BFE"/>
    <w:rsid w:val="00EF17C9"/>
    <w:rsid w:val="00EF31AD"/>
    <w:rsid w:val="00EF4B08"/>
    <w:rsid w:val="00F01B75"/>
    <w:rsid w:val="00F02072"/>
    <w:rsid w:val="00F06D6F"/>
    <w:rsid w:val="00F105D2"/>
    <w:rsid w:val="00F11CD2"/>
    <w:rsid w:val="00F22916"/>
    <w:rsid w:val="00F327CC"/>
    <w:rsid w:val="00F467C5"/>
    <w:rsid w:val="00F5082D"/>
    <w:rsid w:val="00F531BD"/>
    <w:rsid w:val="00F5324A"/>
    <w:rsid w:val="00F55629"/>
    <w:rsid w:val="00F57042"/>
    <w:rsid w:val="00F57C68"/>
    <w:rsid w:val="00F70BCE"/>
    <w:rsid w:val="00F71F5D"/>
    <w:rsid w:val="00F75504"/>
    <w:rsid w:val="00F77BD1"/>
    <w:rsid w:val="00F83B57"/>
    <w:rsid w:val="00F8567E"/>
    <w:rsid w:val="00F949EC"/>
    <w:rsid w:val="00FA0CA9"/>
    <w:rsid w:val="00FA3341"/>
    <w:rsid w:val="00FA450C"/>
    <w:rsid w:val="00FB3AB8"/>
    <w:rsid w:val="00FE7037"/>
    <w:rsid w:val="0C3B8E48"/>
    <w:rsid w:val="0DB42044"/>
    <w:rsid w:val="16188B81"/>
    <w:rsid w:val="24E069AF"/>
    <w:rsid w:val="25E5F856"/>
    <w:rsid w:val="559D7E13"/>
    <w:rsid w:val="56FAE7EB"/>
    <w:rsid w:val="59179F44"/>
    <w:rsid w:val="59184CD6"/>
    <w:rsid w:val="65AFCEC6"/>
    <w:rsid w:val="7BDE3B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ListBullet">
    <w:name w:val="List Bullet"/>
    <w:basedOn w:val="Normal"/>
    <w:uiPriority w:val="99"/>
    <w:unhideWhenUsed/>
    <w:rsid w:val="00F105D2"/>
    <w:pPr>
      <w:numPr>
        <w:numId w:val="13"/>
      </w:numPr>
      <w:tabs>
        <w:tab w:val="clear" w:pos="284"/>
      </w:tabs>
      <w:spacing w:line="276" w:lineRule="auto"/>
      <w:ind w:left="0" w:firstLine="0"/>
      <w:contextualSpacing/>
    </w:pPr>
    <w:rPr>
      <w:rFonts w:eastAsiaTheme="minorEastAsia"/>
      <w:kern w:val="2"/>
      <w:sz w:val="24"/>
      <w:szCs w:val="24"/>
      <w:lang w:val="en-US" w:eastAsia="zh-CN"/>
      <w14:ligatures w14:val="standardContextual"/>
    </w:rPr>
  </w:style>
  <w:style w:type="paragraph" w:styleId="Revision">
    <w:name w:val="Revision"/>
    <w:hidden/>
    <w:uiPriority w:val="99"/>
    <w:semiHidden/>
    <w:rsid w:val="00A427D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phw.nhs.wales/publications/publications1/our-strategic-equality-plan-and-objectives-2024-2028/" TargetMode="Externa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www.legislation.gov.uk/wsi/2024/1308/made" TargetMode="Externa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phw.nhs.wales/about-us/duty-of-quality/" TargetMode="External" Id="rId11" /><Relationship Type="http://schemas.openxmlformats.org/officeDocument/2006/relationships/numbering" Target="numbering.xml" Id="rId5" /><Relationship Type="http://schemas.openxmlformats.org/officeDocument/2006/relationships/hyperlink" Target="https://academiwales.gov.wales/api/storage/034c9aad-e5d9-4c3e-97ca-0907dce76db7?download=true" TargetMode="Externa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phw.nhs.wales/publications/publications1/our-strategic-equality-plan-and-objectives-2024-2028/" TargetMode="Externa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521C85B1-6DA9-4F23-BDE6-360208248C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sharepoint/v3"/>
    <ds:schemaRef ds:uri="http://schemas.microsoft.com/office/infopath/2007/PartnerControls"/>
    <ds:schemaRef ds:uri="http://www.w3.org/XML/1998/namespace"/>
    <ds:schemaRef ds:uri="60b0568e-e574-4342-a9c0-c22c6fec6509"/>
    <ds:schemaRef ds:uri="http://purl.org/dc/terms/"/>
    <ds:schemaRef ds:uri="http://schemas.microsoft.com/office/2006/documentManagement/types"/>
    <ds:schemaRef ds:uri="http://purl.org/dc/elements/1.1/"/>
    <ds:schemaRef ds:uri="fdfaf355-f7ae-47f3-8f93-739a60756710"/>
    <ds:schemaRef ds:uri="http://schemas.microsoft.com/office/2006/metadata/properties"/>
    <ds:schemaRef ds:uri="http://purl.org/dc/dcmitype/"/>
    <ds:schemaRef ds:uri="http://schemas.openxmlformats.org/package/2006/metadata/core-properti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15</revision>
  <dcterms:created xsi:type="dcterms:W3CDTF">2026-01-12T12:15:00.0000000Z</dcterms:created>
  <dcterms:modified xsi:type="dcterms:W3CDTF">2026-01-20T14:21:35.4478853Z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