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body>
    <w:p w:rsidRPr="00422460" w:rsidR="0052297E" w:rsidP="00764B24" w:rsidRDefault="0072604C" w14:paraId="6D2903DC" w14:textId="77777777">
      <w:pPr>
        <w:adjustRightInd w:val="0"/>
        <w:spacing w:before="100" w:beforeAutospacing="1" w:after="100" w:afterAutospacing="1" w:line="240" w:lineRule="auto"/>
        <w:jc w:val="both"/>
        <w:rPr>
          <w:rFonts w:ascii="Verdana" w:hAnsi="Verdana" w:eastAsia="Times New Roman" w:cs="Times New Roman"/>
          <w:lang w:eastAsia="en-GB"/>
        </w:rPr>
      </w:pPr>
      <w:r w:rsidRPr="00422460">
        <w:rPr>
          <w:rFonts w:ascii="Verdana" w:hAnsi="Verdana"/>
          <w:noProof/>
          <w:lang w:eastAsia="en-GB"/>
        </w:rPr>
        <w:t xml:space="preserve"> </w:t>
      </w:r>
      <w:r w:rsidRPr="00422460" w:rsidR="00C107F2">
        <w:rPr>
          <w:rFonts w:ascii="Verdana" w:hAnsi="Verdana"/>
          <w:noProof/>
          <w:lang w:eastAsia="en-GB"/>
        </w:rPr>
        <w:tab/>
      </w:r>
      <w:r w:rsidRPr="00422460" w:rsidR="00C107F2">
        <w:rPr>
          <w:rFonts w:ascii="Verdana" w:hAnsi="Verdana"/>
          <w:noProof/>
          <w:lang w:eastAsia="en-GB"/>
        </w:rPr>
        <w:tab/>
      </w:r>
      <w:r w:rsidRPr="00422460" w:rsidR="00C107F2">
        <w:rPr>
          <w:rFonts w:ascii="Verdana" w:hAnsi="Verdana"/>
          <w:noProof/>
          <w:lang w:eastAsia="en-GB"/>
        </w:rPr>
        <w:tab/>
      </w:r>
      <w:r w:rsidRPr="00422460" w:rsidR="00C107F2">
        <w:rPr>
          <w:rFonts w:ascii="Verdana" w:hAnsi="Verdana"/>
          <w:noProof/>
          <w:lang w:eastAsia="en-GB"/>
        </w:rPr>
        <w:tab/>
      </w:r>
      <w:r w:rsidRPr="00422460" w:rsidR="00C107F2">
        <w:rPr>
          <w:rFonts w:ascii="Verdana" w:hAnsi="Verdana"/>
          <w:noProof/>
          <w:lang w:eastAsia="en-GB"/>
        </w:rPr>
        <w:tab/>
      </w:r>
      <w:r w:rsidRPr="00422460" w:rsidR="00C107F2">
        <w:rPr>
          <w:rFonts w:ascii="Verdana" w:hAnsi="Verdana"/>
          <w:noProof/>
          <w:lang w:eastAsia="en-GB"/>
        </w:rPr>
        <w:tab/>
      </w:r>
      <w:r w:rsidRPr="00422460" w:rsidR="00C107F2">
        <w:rPr>
          <w:rFonts w:ascii="Verdana" w:hAnsi="Verdana"/>
          <w:noProof/>
          <w:lang w:eastAsia="en-GB"/>
        </w:rPr>
        <w:tab/>
      </w:r>
      <w:r w:rsidRPr="00422460" w:rsidR="00C107F2">
        <w:rPr>
          <w:rFonts w:ascii="Verdana" w:hAnsi="Verdana"/>
          <w:noProof/>
          <w:lang w:eastAsia="en-GB"/>
        </w:rPr>
        <w:tab/>
      </w:r>
      <w:r w:rsidRPr="00422460">
        <w:rPr>
          <w:rFonts w:ascii="Verdana" w:hAnsi="Verdana"/>
          <w:noProof/>
          <w:lang w:eastAsia="en-GB"/>
        </w:rPr>
        <w:t xml:space="preserve">   </w:t>
      </w:r>
    </w:p>
    <w:p w:rsidRPr="00422460" w:rsidR="00AD064D" w:rsidP="00764B24" w:rsidRDefault="00AD064D" w14:paraId="6D2903DD" w14:textId="77777777">
      <w:pPr>
        <w:jc w:val="both"/>
        <w:rPr>
          <w:rFonts w:ascii="Verdana" w:hAnsi="Verdana"/>
        </w:rPr>
      </w:pPr>
    </w:p>
    <w:tbl>
      <w:tblPr>
        <w:tblStyle w:val="TableGrid"/>
        <w:tblW w:w="9017" w:type="dxa"/>
        <w:tblLayout w:type="fixed"/>
        <w:tblLook w:val="04A0" w:firstRow="1" w:lastRow="0" w:firstColumn="1" w:lastColumn="0" w:noHBand="0" w:noVBand="1"/>
      </w:tblPr>
      <w:tblGrid>
        <w:gridCol w:w="2402"/>
        <w:gridCol w:w="1569"/>
        <w:gridCol w:w="1691"/>
        <w:gridCol w:w="178"/>
        <w:gridCol w:w="1661"/>
        <w:gridCol w:w="675"/>
        <w:gridCol w:w="841"/>
      </w:tblGrid>
      <w:tr w:rsidRPr="00422460" w:rsidR="00083FC0" w:rsidTr="33D0C4F8" w14:paraId="6D2903E2" w14:textId="77777777">
        <w:tc>
          <w:tcPr>
            <w:tcW w:w="2402" w:type="dxa"/>
            <w:tcMar/>
          </w:tcPr>
          <w:p w:rsidRPr="00422460" w:rsidR="00F5082D" w:rsidP="33D0C4F8" w:rsidRDefault="00F5082D" w14:paraId="6D2903DE" w14:textId="77777777">
            <w:pPr>
              <w:jc w:val="both"/>
              <w:rPr>
                <w:rFonts w:ascii="Verdana" w:hAnsi="Verdana" w:eastAsia="Verdana" w:cs="Verdana"/>
                <w:b w:val="1"/>
                <w:bCs w:val="1"/>
                <w:sz w:val="24"/>
                <w:szCs w:val="24"/>
              </w:rPr>
            </w:pPr>
            <w:r w:rsidRPr="33D0C4F8" w:rsidR="55EA7ACE">
              <w:rPr>
                <w:rFonts w:ascii="Verdana" w:hAnsi="Verdana" w:eastAsia="Verdana" w:cs="Verdana"/>
                <w:b w:val="1"/>
                <w:bCs w:val="1"/>
                <w:sz w:val="24"/>
                <w:szCs w:val="24"/>
              </w:rPr>
              <w:t>Meeting Date</w:t>
            </w:r>
          </w:p>
        </w:tc>
        <w:tc>
          <w:tcPr>
            <w:tcW w:w="3260" w:type="dxa"/>
            <w:gridSpan w:val="2"/>
            <w:tcMar/>
          </w:tcPr>
          <w:p w:rsidRPr="00422460" w:rsidR="00F5082D" w:rsidP="33D0C4F8" w:rsidRDefault="00D95EF2" w14:paraId="6D2903DF" w14:textId="2ED8B50E">
            <w:pPr>
              <w:jc w:val="both"/>
              <w:rPr>
                <w:rFonts w:ascii="Verdana" w:hAnsi="Verdana" w:eastAsia="Verdana" w:cs="Verdana"/>
                <w:b w:val="1"/>
                <w:bCs w:val="1"/>
                <w:sz w:val="24"/>
                <w:szCs w:val="24"/>
              </w:rPr>
            </w:pPr>
            <w:r w:rsidRPr="33D0C4F8" w:rsidR="6F41430C">
              <w:rPr>
                <w:rFonts w:ascii="Verdana" w:hAnsi="Verdana" w:eastAsia="Verdana" w:cs="Verdana"/>
                <w:b w:val="1"/>
                <w:bCs w:val="1"/>
                <w:sz w:val="24"/>
                <w:szCs w:val="24"/>
              </w:rPr>
              <w:t>24</w:t>
            </w:r>
            <w:r w:rsidRPr="33D0C4F8" w:rsidR="3A7FD71F">
              <w:rPr>
                <w:rFonts w:ascii="Verdana" w:hAnsi="Verdana" w:eastAsia="Verdana" w:cs="Verdana"/>
                <w:b w:val="1"/>
                <w:bCs w:val="1"/>
                <w:sz w:val="24"/>
                <w:szCs w:val="24"/>
              </w:rPr>
              <w:t xml:space="preserve"> </w:t>
            </w:r>
            <w:r w:rsidRPr="33D0C4F8" w:rsidR="15FC8C78">
              <w:rPr>
                <w:rFonts w:ascii="Verdana" w:hAnsi="Verdana" w:eastAsia="Verdana" w:cs="Verdana"/>
                <w:b w:val="1"/>
                <w:bCs w:val="1"/>
                <w:sz w:val="24"/>
                <w:szCs w:val="24"/>
              </w:rPr>
              <w:t>February</w:t>
            </w:r>
            <w:r w:rsidRPr="33D0C4F8" w:rsidR="3A7FD71F">
              <w:rPr>
                <w:rFonts w:ascii="Verdana" w:hAnsi="Verdana" w:eastAsia="Verdana" w:cs="Verdana"/>
                <w:b w:val="1"/>
                <w:bCs w:val="1"/>
                <w:sz w:val="24"/>
                <w:szCs w:val="24"/>
              </w:rPr>
              <w:t xml:space="preserve"> 202</w:t>
            </w:r>
            <w:r w:rsidRPr="33D0C4F8" w:rsidR="15FC8C78">
              <w:rPr>
                <w:rFonts w:ascii="Verdana" w:hAnsi="Verdana" w:eastAsia="Verdana" w:cs="Verdana"/>
                <w:b w:val="1"/>
                <w:bCs w:val="1"/>
                <w:sz w:val="24"/>
                <w:szCs w:val="24"/>
              </w:rPr>
              <w:t>6</w:t>
            </w:r>
          </w:p>
        </w:tc>
        <w:tc>
          <w:tcPr>
            <w:tcW w:w="2514" w:type="dxa"/>
            <w:gridSpan w:val="3"/>
            <w:tcMar/>
          </w:tcPr>
          <w:p w:rsidRPr="00422460" w:rsidR="00F5082D" w:rsidP="33D0C4F8" w:rsidRDefault="00F5082D" w14:paraId="6D2903E0" w14:textId="77777777">
            <w:pPr>
              <w:jc w:val="both"/>
              <w:rPr>
                <w:rFonts w:ascii="Verdana" w:hAnsi="Verdana" w:eastAsia="Verdana" w:cs="Verdana"/>
                <w:b w:val="1"/>
                <w:bCs w:val="1"/>
                <w:sz w:val="24"/>
                <w:szCs w:val="24"/>
              </w:rPr>
            </w:pPr>
            <w:r w:rsidRPr="33D0C4F8" w:rsidR="55EA7ACE">
              <w:rPr>
                <w:rFonts w:ascii="Verdana" w:hAnsi="Verdana" w:eastAsia="Verdana" w:cs="Verdana"/>
                <w:b w:val="1"/>
                <w:bCs w:val="1"/>
                <w:sz w:val="24"/>
                <w:szCs w:val="24"/>
              </w:rPr>
              <w:t>Agenda Item</w:t>
            </w:r>
          </w:p>
        </w:tc>
        <w:tc>
          <w:tcPr>
            <w:tcW w:w="841" w:type="dxa"/>
            <w:tcMar/>
          </w:tcPr>
          <w:p w:rsidRPr="00422460" w:rsidR="00F5082D" w:rsidP="33D0C4F8" w:rsidRDefault="00F5082D" w14:paraId="6D2903E1" w14:textId="1BC220FD">
            <w:pPr>
              <w:jc w:val="both"/>
              <w:rPr>
                <w:rFonts w:ascii="Verdana" w:hAnsi="Verdana" w:eastAsia="Verdana" w:cs="Verdana"/>
                <w:b w:val="1"/>
                <w:bCs w:val="1"/>
                <w:sz w:val="24"/>
                <w:szCs w:val="24"/>
              </w:rPr>
            </w:pPr>
            <w:r w:rsidRPr="33D0C4F8" w:rsidR="6BA205D4">
              <w:rPr>
                <w:rFonts w:ascii="Verdana" w:hAnsi="Verdana" w:eastAsia="Verdana" w:cs="Verdana"/>
                <w:b w:val="1"/>
                <w:bCs w:val="1"/>
                <w:sz w:val="24"/>
                <w:szCs w:val="24"/>
              </w:rPr>
              <w:t>3.3</w:t>
            </w:r>
          </w:p>
        </w:tc>
      </w:tr>
      <w:tr w:rsidRPr="00422460" w:rsidR="00B0479E" w:rsidTr="33D0C4F8" w14:paraId="1EEB45B2" w14:textId="77777777">
        <w:tc>
          <w:tcPr>
            <w:tcW w:w="2402" w:type="dxa"/>
            <w:tcMar/>
          </w:tcPr>
          <w:p w:rsidRPr="00422460" w:rsidR="00B0479E" w:rsidP="33D0C4F8" w:rsidRDefault="00B0479E" w14:paraId="4A48663E" w14:textId="6879CA0B">
            <w:pPr>
              <w:jc w:val="both"/>
              <w:rPr>
                <w:rFonts w:ascii="Verdana" w:hAnsi="Verdana" w:eastAsia="Verdana" w:cs="Verdana"/>
                <w:b w:val="1"/>
                <w:bCs w:val="1"/>
                <w:sz w:val="24"/>
                <w:szCs w:val="24"/>
              </w:rPr>
            </w:pPr>
            <w:r w:rsidRPr="33D0C4F8" w:rsidR="7239FB71">
              <w:rPr>
                <w:rFonts w:ascii="Verdana" w:hAnsi="Verdana" w:eastAsia="Verdana" w:cs="Verdana"/>
                <w:b w:val="1"/>
                <w:bCs w:val="1"/>
                <w:sz w:val="24"/>
                <w:szCs w:val="24"/>
              </w:rPr>
              <w:t xml:space="preserve">Name of Meeting </w:t>
            </w:r>
          </w:p>
        </w:tc>
        <w:tc>
          <w:tcPr>
            <w:tcW w:w="6615" w:type="dxa"/>
            <w:gridSpan w:val="6"/>
            <w:tcMar/>
          </w:tcPr>
          <w:p w:rsidR="3646E824" w:rsidP="33D0C4F8" w:rsidRDefault="3646E824" w14:paraId="76B21DDF" w14:textId="1A206EF1">
            <w:pPr>
              <w:pStyle w:val="Header"/>
              <w:tabs>
                <w:tab w:val="clear" w:pos="4513"/>
                <w:tab w:val="clear" w:pos="9026"/>
              </w:tabs>
              <w:jc w:val="both"/>
              <w:rPr>
                <w:rFonts w:ascii="Verdana" w:hAnsi="Verdana" w:eastAsia="Verdana" w:cs="Verdana"/>
                <w:sz w:val="24"/>
                <w:szCs w:val="24"/>
              </w:rPr>
            </w:pPr>
            <w:r w:rsidRPr="33D0C4F8" w:rsidR="1E4ACB37">
              <w:rPr>
                <w:rFonts w:ascii="Verdana" w:hAnsi="Verdana" w:eastAsia="Verdana" w:cs="Verdana"/>
                <w:sz w:val="24"/>
                <w:szCs w:val="24"/>
              </w:rPr>
              <w:t>Performance &amp; Finance Committee</w:t>
            </w:r>
          </w:p>
          <w:p w:rsidRPr="00422460" w:rsidR="00D72C3F" w:rsidP="33D0C4F8" w:rsidRDefault="00D72C3F" w14:paraId="5687483E" w14:textId="43538552">
            <w:pPr>
              <w:pStyle w:val="Header"/>
              <w:tabs>
                <w:tab w:val="clear" w:pos="4513"/>
                <w:tab w:val="clear" w:pos="9026"/>
              </w:tabs>
              <w:jc w:val="both"/>
              <w:rPr>
                <w:rFonts w:ascii="Verdana" w:hAnsi="Verdana" w:eastAsia="Verdana" w:cs="Verdana"/>
                <w:sz w:val="24"/>
                <w:szCs w:val="24"/>
              </w:rPr>
            </w:pPr>
          </w:p>
        </w:tc>
      </w:tr>
      <w:tr w:rsidRPr="00422460" w:rsidR="00083FC0" w:rsidTr="33D0C4F8" w14:paraId="6D2903E5" w14:textId="77777777">
        <w:tc>
          <w:tcPr>
            <w:tcW w:w="2402" w:type="dxa"/>
            <w:tcMar/>
          </w:tcPr>
          <w:p w:rsidRPr="00422460" w:rsidR="00034194" w:rsidP="33D0C4F8" w:rsidRDefault="00034194" w14:paraId="6D2903E3" w14:textId="77777777">
            <w:pPr>
              <w:pStyle w:val="Heading1"/>
              <w:jc w:val="both"/>
              <w:rPr>
                <w:rFonts w:ascii="Verdana" w:hAnsi="Verdana" w:eastAsia="Verdana" w:cs="Verdana"/>
                <w:sz w:val="24"/>
                <w:szCs w:val="24"/>
              </w:rPr>
            </w:pPr>
            <w:r w:rsidRPr="33D0C4F8" w:rsidR="4F403CB6">
              <w:rPr>
                <w:rFonts w:ascii="Verdana" w:hAnsi="Verdana" w:eastAsia="Verdana" w:cs="Verdana"/>
                <w:sz w:val="24"/>
                <w:szCs w:val="24"/>
              </w:rPr>
              <w:t>Report Title</w:t>
            </w:r>
          </w:p>
        </w:tc>
        <w:tc>
          <w:tcPr>
            <w:tcW w:w="6615" w:type="dxa"/>
            <w:gridSpan w:val="6"/>
            <w:tcMar/>
          </w:tcPr>
          <w:p w:rsidRPr="00422460" w:rsidR="00034194" w:rsidP="33D0C4F8" w:rsidRDefault="00C272A4" w14:paraId="51608A83" w14:textId="1DB2D351">
            <w:pPr>
              <w:jc w:val="both"/>
              <w:rPr>
                <w:rFonts w:ascii="Verdana" w:hAnsi="Verdana" w:eastAsia="Verdana" w:cs="Verdana"/>
                <w:sz w:val="24"/>
                <w:szCs w:val="24"/>
              </w:rPr>
            </w:pPr>
            <w:r w:rsidRPr="33D0C4F8" w:rsidR="3A7FD71F">
              <w:rPr>
                <w:rFonts w:ascii="Verdana" w:hAnsi="Verdana" w:eastAsia="Verdana" w:cs="Verdana"/>
                <w:sz w:val="24"/>
                <w:szCs w:val="24"/>
              </w:rPr>
              <w:t>Implementation of The Women’s Health Plan for</w:t>
            </w:r>
            <w:r w:rsidRPr="33D0C4F8" w:rsidR="55957BC4">
              <w:rPr>
                <w:rFonts w:ascii="Verdana" w:hAnsi="Verdana" w:eastAsia="Verdana" w:cs="Verdana"/>
                <w:sz w:val="24"/>
                <w:szCs w:val="24"/>
              </w:rPr>
              <w:t xml:space="preserve"> S</w:t>
            </w:r>
            <w:r w:rsidRPr="33D0C4F8" w:rsidR="7CF893A2">
              <w:rPr>
                <w:rFonts w:ascii="Verdana" w:hAnsi="Verdana" w:eastAsia="Verdana" w:cs="Verdana"/>
                <w:sz w:val="24"/>
                <w:szCs w:val="24"/>
              </w:rPr>
              <w:t>wansea Bay University Health Board (SBU HB)</w:t>
            </w:r>
          </w:p>
          <w:p w:rsidRPr="00422460" w:rsidR="00D72C3F" w:rsidP="33D0C4F8" w:rsidRDefault="00D72C3F" w14:paraId="6D2903E4" w14:textId="53CF4395">
            <w:pPr>
              <w:pStyle w:val="Header"/>
              <w:tabs>
                <w:tab w:val="clear" w:pos="4513"/>
                <w:tab w:val="clear" w:pos="9026"/>
              </w:tabs>
              <w:jc w:val="both"/>
              <w:rPr>
                <w:rFonts w:ascii="Verdana" w:hAnsi="Verdana" w:eastAsia="Verdana" w:cs="Verdana"/>
                <w:sz w:val="24"/>
                <w:szCs w:val="24"/>
              </w:rPr>
            </w:pPr>
          </w:p>
        </w:tc>
      </w:tr>
      <w:tr w:rsidRPr="00422460" w:rsidR="00D72C3F" w:rsidTr="33D0C4F8" w14:paraId="6D2903E8" w14:textId="77777777">
        <w:tc>
          <w:tcPr>
            <w:tcW w:w="2402" w:type="dxa"/>
            <w:tcMar/>
          </w:tcPr>
          <w:p w:rsidRPr="00422460" w:rsidR="00D72C3F" w:rsidP="33D0C4F8" w:rsidRDefault="00D72C3F" w14:paraId="6D2903E6" w14:textId="77777777">
            <w:pPr>
              <w:jc w:val="both"/>
              <w:rPr>
                <w:rFonts w:ascii="Verdana" w:hAnsi="Verdana" w:eastAsia="Verdana" w:cs="Verdana"/>
                <w:b w:val="1"/>
                <w:bCs w:val="1"/>
                <w:sz w:val="24"/>
                <w:szCs w:val="24"/>
              </w:rPr>
            </w:pPr>
            <w:r w:rsidRPr="33D0C4F8" w:rsidR="00D72C3F">
              <w:rPr>
                <w:rFonts w:ascii="Verdana" w:hAnsi="Verdana" w:eastAsia="Verdana" w:cs="Verdana"/>
                <w:b w:val="1"/>
                <w:bCs w:val="1"/>
                <w:sz w:val="24"/>
                <w:szCs w:val="24"/>
              </w:rPr>
              <w:t>Report Author</w:t>
            </w:r>
          </w:p>
        </w:tc>
        <w:tc>
          <w:tcPr>
            <w:tcW w:w="6615" w:type="dxa"/>
            <w:gridSpan w:val="6"/>
            <w:tcMar/>
          </w:tcPr>
          <w:p w:rsidR="00D72C3F" w:rsidP="33D0C4F8" w:rsidRDefault="00D95EF2" w14:paraId="2F7B1D33" w14:textId="77777777">
            <w:pPr>
              <w:jc w:val="both"/>
              <w:rPr>
                <w:rFonts w:ascii="Verdana" w:hAnsi="Verdana" w:eastAsia="Verdana" w:cs="Verdana"/>
                <w:sz w:val="24"/>
                <w:szCs w:val="24"/>
              </w:rPr>
            </w:pPr>
            <w:r w:rsidRPr="33D0C4F8" w:rsidR="15FC8C78">
              <w:rPr>
                <w:rFonts w:ascii="Verdana" w:hAnsi="Verdana" w:eastAsia="Verdana" w:cs="Verdana"/>
                <w:sz w:val="24"/>
                <w:szCs w:val="24"/>
              </w:rPr>
              <w:t>Angharad Rees</w:t>
            </w:r>
            <w:r w:rsidRPr="33D0C4F8" w:rsidR="00D72C3F">
              <w:rPr>
                <w:rFonts w:ascii="Verdana" w:hAnsi="Verdana" w:eastAsia="Verdana" w:cs="Verdana"/>
                <w:sz w:val="24"/>
                <w:szCs w:val="24"/>
              </w:rPr>
              <w:t>, Strategic Planning Manager</w:t>
            </w:r>
          </w:p>
          <w:p w:rsidRPr="002A5D74" w:rsidR="008B309B" w:rsidP="33D0C4F8" w:rsidRDefault="008B309B" w14:paraId="6D2903E7" w14:textId="4042CDA7">
            <w:pPr>
              <w:jc w:val="both"/>
              <w:rPr>
                <w:rFonts w:ascii="Verdana" w:hAnsi="Verdana" w:eastAsia="Verdana" w:cs="Verdana"/>
                <w:sz w:val="24"/>
                <w:szCs w:val="24"/>
              </w:rPr>
            </w:pPr>
            <w:r w:rsidRPr="33D0C4F8" w:rsidR="55957BC4">
              <w:rPr>
                <w:rFonts w:ascii="Verdana" w:hAnsi="Verdana" w:eastAsia="Verdana" w:cs="Verdana"/>
                <w:sz w:val="24"/>
                <w:szCs w:val="24"/>
              </w:rPr>
              <w:t>Saloni Jain</w:t>
            </w:r>
            <w:r w:rsidRPr="33D0C4F8" w:rsidR="7CF893A2">
              <w:rPr>
                <w:rFonts w:ascii="Verdana" w:hAnsi="Verdana" w:eastAsia="Verdana" w:cs="Verdana"/>
                <w:sz w:val="24"/>
                <w:szCs w:val="24"/>
              </w:rPr>
              <w:t xml:space="preserve">, Clinical Lead, Women’s Health Plan SBU </w:t>
            </w:r>
            <w:r w:rsidRPr="33D0C4F8" w:rsidR="27D4D519">
              <w:rPr>
                <w:rFonts w:ascii="Verdana" w:hAnsi="Verdana" w:eastAsia="Verdana" w:cs="Verdana"/>
                <w:sz w:val="24"/>
                <w:szCs w:val="24"/>
              </w:rPr>
              <w:t>HB</w:t>
            </w:r>
          </w:p>
        </w:tc>
      </w:tr>
      <w:tr w:rsidRPr="00422460" w:rsidR="00D72C3F" w:rsidTr="33D0C4F8" w14:paraId="6D2903EB" w14:textId="77777777">
        <w:tc>
          <w:tcPr>
            <w:tcW w:w="2402" w:type="dxa"/>
            <w:tcMar/>
          </w:tcPr>
          <w:p w:rsidRPr="00422460" w:rsidR="00D72C3F" w:rsidP="33D0C4F8" w:rsidRDefault="00D72C3F" w14:paraId="6D2903E9" w14:textId="77777777">
            <w:pPr>
              <w:jc w:val="both"/>
              <w:rPr>
                <w:rFonts w:ascii="Verdana" w:hAnsi="Verdana" w:eastAsia="Verdana" w:cs="Verdana"/>
                <w:b w:val="1"/>
                <w:bCs w:val="1"/>
                <w:sz w:val="24"/>
                <w:szCs w:val="24"/>
              </w:rPr>
            </w:pPr>
            <w:r w:rsidRPr="33D0C4F8" w:rsidR="00D72C3F">
              <w:rPr>
                <w:rFonts w:ascii="Verdana" w:hAnsi="Verdana" w:eastAsia="Verdana" w:cs="Verdana"/>
                <w:b w:val="1"/>
                <w:bCs w:val="1"/>
                <w:sz w:val="24"/>
                <w:szCs w:val="24"/>
              </w:rPr>
              <w:t>Report Sponsor</w:t>
            </w:r>
          </w:p>
        </w:tc>
        <w:tc>
          <w:tcPr>
            <w:tcW w:w="6615" w:type="dxa"/>
            <w:gridSpan w:val="6"/>
            <w:tcMar/>
          </w:tcPr>
          <w:p w:rsidRPr="00422460" w:rsidR="00D72C3F" w:rsidP="33D0C4F8" w:rsidRDefault="00D95EF2" w14:paraId="6D2903EA" w14:textId="4E5038FF">
            <w:pPr>
              <w:jc w:val="both"/>
              <w:rPr>
                <w:rFonts w:ascii="Verdana" w:hAnsi="Verdana" w:eastAsia="Verdana" w:cs="Verdana"/>
                <w:sz w:val="24"/>
                <w:szCs w:val="24"/>
              </w:rPr>
            </w:pPr>
            <w:r w:rsidRPr="33D0C4F8" w:rsidR="15FC8C78">
              <w:rPr>
                <w:rFonts w:ascii="Verdana" w:hAnsi="Verdana" w:eastAsia="Verdana" w:cs="Verdana"/>
                <w:sz w:val="24"/>
                <w:szCs w:val="24"/>
              </w:rPr>
              <w:t>Deb Lewis</w:t>
            </w:r>
            <w:r w:rsidRPr="33D0C4F8" w:rsidR="00D72C3F">
              <w:rPr>
                <w:rFonts w:ascii="Verdana" w:hAnsi="Verdana" w:eastAsia="Verdana" w:cs="Verdana"/>
                <w:sz w:val="24"/>
                <w:szCs w:val="24"/>
              </w:rPr>
              <w:t xml:space="preserve">, </w:t>
            </w:r>
            <w:r w:rsidRPr="33D0C4F8" w:rsidR="6ED586E6">
              <w:rPr>
                <w:rFonts w:ascii="Verdana" w:hAnsi="Verdana" w:eastAsia="Verdana" w:cs="Verdana"/>
                <w:sz w:val="24"/>
                <w:szCs w:val="24"/>
              </w:rPr>
              <w:t>Chief Operating Officer</w:t>
            </w:r>
            <w:r w:rsidRPr="33D0C4F8" w:rsidR="00764B24">
              <w:rPr>
                <w:rFonts w:ascii="Verdana" w:hAnsi="Verdana" w:eastAsia="Verdana" w:cs="Verdana"/>
                <w:sz w:val="24"/>
                <w:szCs w:val="24"/>
              </w:rPr>
              <w:t>, Executive Director of Primary Care and Mental Health</w:t>
            </w:r>
          </w:p>
        </w:tc>
      </w:tr>
      <w:tr w:rsidRPr="00422460" w:rsidR="00D72C3F" w:rsidTr="33D0C4F8" w14:paraId="6D2903EE" w14:textId="77777777">
        <w:tc>
          <w:tcPr>
            <w:tcW w:w="2402" w:type="dxa"/>
            <w:tcMar/>
          </w:tcPr>
          <w:p w:rsidRPr="00422460" w:rsidR="00D72C3F" w:rsidP="33D0C4F8" w:rsidRDefault="00D72C3F" w14:paraId="6D2903EC" w14:textId="77777777">
            <w:pPr>
              <w:jc w:val="both"/>
              <w:rPr>
                <w:rFonts w:ascii="Verdana" w:hAnsi="Verdana" w:eastAsia="Verdana" w:cs="Verdana"/>
                <w:b w:val="1"/>
                <w:bCs w:val="1"/>
                <w:sz w:val="24"/>
                <w:szCs w:val="24"/>
              </w:rPr>
            </w:pPr>
            <w:r w:rsidRPr="33D0C4F8" w:rsidR="00D72C3F">
              <w:rPr>
                <w:rFonts w:ascii="Verdana" w:hAnsi="Verdana" w:eastAsia="Verdana" w:cs="Verdana"/>
                <w:b w:val="1"/>
                <w:bCs w:val="1"/>
                <w:sz w:val="24"/>
                <w:szCs w:val="24"/>
              </w:rPr>
              <w:t>Presented by</w:t>
            </w:r>
          </w:p>
        </w:tc>
        <w:tc>
          <w:tcPr>
            <w:tcW w:w="6615" w:type="dxa"/>
            <w:gridSpan w:val="6"/>
            <w:tcMar/>
          </w:tcPr>
          <w:p w:rsidRPr="00422460" w:rsidR="00D72C3F" w:rsidP="33D0C4F8" w:rsidRDefault="00764B24" w14:paraId="6D2903ED" w14:textId="0361AD02">
            <w:pPr>
              <w:jc w:val="both"/>
              <w:rPr>
                <w:rFonts w:ascii="Verdana" w:hAnsi="Verdana" w:eastAsia="Verdana" w:cs="Verdana"/>
                <w:sz w:val="24"/>
                <w:szCs w:val="24"/>
              </w:rPr>
            </w:pPr>
            <w:r w:rsidRPr="33D0C4F8" w:rsidR="00764B24">
              <w:rPr>
                <w:rFonts w:ascii="Verdana" w:hAnsi="Verdana" w:eastAsia="Verdana" w:cs="Verdana"/>
                <w:sz w:val="24"/>
                <w:szCs w:val="24"/>
              </w:rPr>
              <w:t>Deb Lewis</w:t>
            </w:r>
            <w:r w:rsidRPr="33D0C4F8" w:rsidR="00764B24">
              <w:rPr>
                <w:rFonts w:ascii="Verdana" w:hAnsi="Verdana" w:eastAsia="Verdana" w:cs="Verdana"/>
                <w:sz w:val="24"/>
                <w:szCs w:val="24"/>
              </w:rPr>
              <w:t xml:space="preserve">, </w:t>
            </w:r>
            <w:r w:rsidRPr="33D0C4F8" w:rsidR="00764B24">
              <w:rPr>
                <w:rFonts w:ascii="Verdana" w:hAnsi="Verdana" w:eastAsia="Verdana" w:cs="Verdana"/>
                <w:sz w:val="24"/>
                <w:szCs w:val="24"/>
              </w:rPr>
              <w:t>Chief Operating Officer, Executive Director of Primary Care and Mental Health</w:t>
            </w:r>
          </w:p>
        </w:tc>
      </w:tr>
      <w:tr w:rsidRPr="00422460" w:rsidR="00653AEC" w:rsidTr="33D0C4F8" w14:paraId="6D2903F1" w14:textId="77777777">
        <w:tc>
          <w:tcPr>
            <w:tcW w:w="2402" w:type="dxa"/>
            <w:tcMar/>
          </w:tcPr>
          <w:p w:rsidRPr="00422460" w:rsidR="00653AEC" w:rsidP="33D0C4F8" w:rsidRDefault="00653AEC" w14:paraId="6D2903EF" w14:textId="77777777">
            <w:pPr>
              <w:jc w:val="both"/>
              <w:rPr>
                <w:rFonts w:ascii="Verdana" w:hAnsi="Verdana" w:eastAsia="Verdana" w:cs="Verdana"/>
                <w:b w:val="1"/>
                <w:bCs w:val="1"/>
                <w:sz w:val="24"/>
                <w:szCs w:val="24"/>
              </w:rPr>
            </w:pPr>
            <w:r w:rsidRPr="33D0C4F8" w:rsidR="00653AEC">
              <w:rPr>
                <w:rFonts w:ascii="Verdana" w:hAnsi="Verdana" w:eastAsia="Verdana" w:cs="Verdana"/>
                <w:b w:val="1"/>
                <w:bCs w:val="1"/>
                <w:sz w:val="24"/>
                <w:szCs w:val="24"/>
              </w:rPr>
              <w:t xml:space="preserve">Freedom of Information </w:t>
            </w:r>
          </w:p>
        </w:tc>
        <w:tc>
          <w:tcPr>
            <w:tcW w:w="6615" w:type="dxa"/>
            <w:gridSpan w:val="6"/>
            <w:tcMar/>
          </w:tcPr>
          <w:p w:rsidRPr="00422460" w:rsidR="00653AEC" w:rsidP="33D0C4F8" w:rsidRDefault="00D72C3F" w14:paraId="6D2903F0" w14:textId="0185902E">
            <w:pPr>
              <w:pStyle w:val="Header"/>
              <w:tabs>
                <w:tab w:val="clear" w:pos="4513"/>
                <w:tab w:val="clear" w:pos="9026"/>
              </w:tabs>
              <w:jc w:val="both"/>
              <w:rPr>
                <w:rFonts w:ascii="Verdana" w:hAnsi="Verdana" w:eastAsia="Verdana" w:cs="Verdana"/>
                <w:sz w:val="24"/>
                <w:szCs w:val="24"/>
              </w:rPr>
            </w:pPr>
            <w:r w:rsidRPr="33D0C4F8" w:rsidR="00D72C3F">
              <w:rPr>
                <w:rFonts w:ascii="Verdana" w:hAnsi="Verdana" w:eastAsia="Verdana" w:cs="Verdana"/>
                <w:sz w:val="24"/>
                <w:szCs w:val="24"/>
              </w:rPr>
              <w:t>Open</w:t>
            </w:r>
          </w:p>
        </w:tc>
      </w:tr>
      <w:tr w:rsidRPr="00422460" w:rsidR="00653AEC" w:rsidTr="33D0C4F8" w14:paraId="6D2903F8" w14:textId="77777777">
        <w:tc>
          <w:tcPr>
            <w:tcW w:w="2402" w:type="dxa"/>
            <w:tcMar/>
          </w:tcPr>
          <w:p w:rsidRPr="00422460" w:rsidR="00653AEC" w:rsidP="33D0C4F8" w:rsidRDefault="00653AEC" w14:paraId="6D2903F2" w14:textId="77777777">
            <w:pPr>
              <w:jc w:val="both"/>
              <w:rPr>
                <w:rFonts w:ascii="Verdana" w:hAnsi="Verdana" w:eastAsia="Verdana" w:cs="Verdana"/>
                <w:b w:val="1"/>
                <w:bCs w:val="1"/>
                <w:sz w:val="24"/>
                <w:szCs w:val="24"/>
              </w:rPr>
            </w:pPr>
            <w:r w:rsidRPr="33D0C4F8" w:rsidR="00653AEC">
              <w:rPr>
                <w:rFonts w:ascii="Verdana" w:hAnsi="Verdana" w:eastAsia="Verdana" w:cs="Verdana"/>
                <w:b w:val="1"/>
                <w:bCs w:val="1"/>
                <w:sz w:val="24"/>
                <w:szCs w:val="24"/>
              </w:rPr>
              <w:t>Purpose of the Report</w:t>
            </w:r>
          </w:p>
        </w:tc>
        <w:tc>
          <w:tcPr>
            <w:tcW w:w="6615" w:type="dxa"/>
            <w:gridSpan w:val="6"/>
            <w:tcMar/>
          </w:tcPr>
          <w:p w:rsidRPr="00422460" w:rsidR="00653AEC" w:rsidP="33D0C4F8" w:rsidRDefault="00B13ADD" w14:paraId="6D2903F7" w14:textId="5536DE86">
            <w:pPr>
              <w:jc w:val="both"/>
              <w:rPr>
                <w:rFonts w:ascii="Verdana" w:hAnsi="Verdana" w:eastAsia="Verdana" w:cs="Verdana"/>
                <w:sz w:val="24"/>
                <w:szCs w:val="24"/>
              </w:rPr>
            </w:pPr>
            <w:r w:rsidRPr="33D0C4F8" w:rsidR="00B13ADD">
              <w:rPr>
                <w:rFonts w:ascii="Verdana" w:hAnsi="Verdana" w:eastAsia="Verdana" w:cs="Verdana"/>
                <w:sz w:val="24"/>
                <w:szCs w:val="24"/>
              </w:rPr>
              <w:t xml:space="preserve">This report outlines the Health Board’s progress in implementing the Women’s Health Plan for Wales </w:t>
            </w:r>
            <w:r w:rsidRPr="33D0C4F8" w:rsidR="3BEFE41F">
              <w:rPr>
                <w:rFonts w:ascii="Verdana" w:hAnsi="Verdana" w:eastAsia="Verdana" w:cs="Verdana"/>
                <w:sz w:val="24"/>
                <w:szCs w:val="24"/>
              </w:rPr>
              <w:t xml:space="preserve">and </w:t>
            </w:r>
            <w:r w:rsidRPr="33D0C4F8" w:rsidR="00B13ADD">
              <w:rPr>
                <w:rFonts w:ascii="Verdana" w:hAnsi="Verdana" w:eastAsia="Verdana" w:cs="Verdana"/>
                <w:sz w:val="24"/>
                <w:szCs w:val="24"/>
              </w:rPr>
              <w:t xml:space="preserve">seeks support for the </w:t>
            </w:r>
            <w:r w:rsidRPr="33D0C4F8" w:rsidR="17DAA7A0">
              <w:rPr>
                <w:rFonts w:ascii="Verdana" w:hAnsi="Verdana" w:eastAsia="Verdana" w:cs="Verdana"/>
                <w:sz w:val="24"/>
                <w:szCs w:val="24"/>
              </w:rPr>
              <w:t xml:space="preserve">ongoing development of </w:t>
            </w:r>
            <w:r w:rsidRPr="33D0C4F8" w:rsidR="17DAA7A0">
              <w:rPr>
                <w:rFonts w:ascii="Verdana" w:hAnsi="Verdana" w:eastAsia="Verdana" w:cs="Verdana"/>
                <w:sz w:val="24"/>
                <w:szCs w:val="24"/>
              </w:rPr>
              <w:t>a</w:t>
            </w:r>
            <w:r w:rsidRPr="33D0C4F8" w:rsidR="00B93959">
              <w:rPr>
                <w:rFonts w:ascii="Verdana" w:hAnsi="Verdana" w:eastAsia="Verdana" w:cs="Verdana"/>
                <w:sz w:val="24"/>
                <w:szCs w:val="24"/>
              </w:rPr>
              <w:t xml:space="preserve"> </w:t>
            </w:r>
            <w:r w:rsidRPr="33D0C4F8" w:rsidR="5402F32E">
              <w:rPr>
                <w:rFonts w:ascii="Verdana" w:hAnsi="Verdana" w:eastAsia="Verdana" w:cs="Verdana"/>
                <w:sz w:val="24"/>
                <w:szCs w:val="24"/>
              </w:rPr>
              <w:t>Wales Women’s Health Network</w:t>
            </w:r>
            <w:r w:rsidRPr="33D0C4F8" w:rsidR="17DAA7A0">
              <w:rPr>
                <w:rFonts w:ascii="Verdana" w:hAnsi="Verdana" w:eastAsia="Verdana" w:cs="Verdana"/>
                <w:sz w:val="24"/>
                <w:szCs w:val="24"/>
              </w:rPr>
              <w:t xml:space="preserve"> </w:t>
            </w:r>
            <w:r w:rsidRPr="33D0C4F8" w:rsidR="00B13ADD">
              <w:rPr>
                <w:rFonts w:ascii="Verdana" w:hAnsi="Verdana" w:eastAsia="Verdana" w:cs="Verdana"/>
                <w:sz w:val="24"/>
                <w:szCs w:val="24"/>
              </w:rPr>
              <w:t xml:space="preserve">business case for the </w:t>
            </w:r>
            <w:r w:rsidRPr="33D0C4F8" w:rsidR="00B93959">
              <w:rPr>
                <w:rFonts w:ascii="Verdana" w:hAnsi="Verdana" w:eastAsia="Verdana" w:cs="Verdana"/>
                <w:sz w:val="24"/>
                <w:szCs w:val="24"/>
              </w:rPr>
              <w:t xml:space="preserve">sustainability of SBUHB </w:t>
            </w:r>
            <w:r w:rsidRPr="33D0C4F8" w:rsidR="00B13ADD">
              <w:rPr>
                <w:rFonts w:ascii="Verdana" w:hAnsi="Verdana" w:eastAsia="Verdana" w:cs="Verdana"/>
                <w:sz w:val="24"/>
                <w:szCs w:val="24"/>
              </w:rPr>
              <w:t>Women’s Heal</w:t>
            </w:r>
            <w:r w:rsidRPr="33D0C4F8" w:rsidR="00B13ADD">
              <w:rPr>
                <w:rFonts w:ascii="Verdana" w:hAnsi="Verdana" w:eastAsia="Verdana" w:cs="Verdana"/>
                <w:sz w:val="24"/>
                <w:szCs w:val="24"/>
              </w:rPr>
              <w:t>th Hub.</w:t>
            </w:r>
          </w:p>
        </w:tc>
      </w:tr>
      <w:tr w:rsidRPr="00422460" w:rsidR="00C272A4" w:rsidTr="33D0C4F8" w14:paraId="6D290402" w14:textId="77777777">
        <w:tc>
          <w:tcPr>
            <w:tcW w:w="2402" w:type="dxa"/>
            <w:tcMar/>
          </w:tcPr>
          <w:p w:rsidRPr="00422460" w:rsidR="00C272A4" w:rsidP="33D0C4F8" w:rsidRDefault="00C272A4" w14:paraId="6D2903F9" w14:textId="77777777">
            <w:pPr>
              <w:jc w:val="both"/>
              <w:rPr>
                <w:rFonts w:ascii="Verdana" w:hAnsi="Verdana" w:eastAsia="Verdana" w:cs="Verdana"/>
                <w:b w:val="1"/>
                <w:bCs w:val="1"/>
                <w:sz w:val="24"/>
                <w:szCs w:val="24"/>
              </w:rPr>
            </w:pPr>
            <w:r w:rsidRPr="33D0C4F8" w:rsidR="3A7FD71F">
              <w:rPr>
                <w:rFonts w:ascii="Verdana" w:hAnsi="Verdana" w:eastAsia="Verdana" w:cs="Verdana"/>
                <w:b w:val="1"/>
                <w:bCs w:val="1"/>
                <w:sz w:val="24"/>
                <w:szCs w:val="24"/>
              </w:rPr>
              <w:t>Key Issues</w:t>
            </w:r>
          </w:p>
          <w:p w:rsidRPr="00422460" w:rsidR="00C272A4" w:rsidP="33D0C4F8" w:rsidRDefault="00C272A4" w14:paraId="6D2903FA" w14:textId="77777777">
            <w:pPr>
              <w:jc w:val="both"/>
              <w:rPr>
                <w:rFonts w:ascii="Verdana" w:hAnsi="Verdana" w:eastAsia="Verdana" w:cs="Verdana"/>
                <w:b w:val="1"/>
                <w:bCs w:val="1"/>
                <w:sz w:val="24"/>
                <w:szCs w:val="24"/>
              </w:rPr>
            </w:pPr>
          </w:p>
          <w:p w:rsidRPr="00422460" w:rsidR="00C272A4" w:rsidP="33D0C4F8" w:rsidRDefault="00C272A4" w14:paraId="6D2903FB" w14:textId="77777777">
            <w:pPr>
              <w:jc w:val="both"/>
              <w:rPr>
                <w:rFonts w:ascii="Verdana" w:hAnsi="Verdana" w:eastAsia="Verdana" w:cs="Verdana"/>
                <w:b w:val="1"/>
                <w:bCs w:val="1"/>
                <w:sz w:val="24"/>
                <w:szCs w:val="24"/>
              </w:rPr>
            </w:pPr>
          </w:p>
          <w:p w:rsidRPr="00422460" w:rsidR="00C272A4" w:rsidP="33D0C4F8" w:rsidRDefault="00C272A4" w14:paraId="6D2903FC" w14:textId="77777777">
            <w:pPr>
              <w:jc w:val="both"/>
              <w:rPr>
                <w:rFonts w:ascii="Verdana" w:hAnsi="Verdana" w:eastAsia="Verdana" w:cs="Verdana"/>
                <w:b w:val="1"/>
                <w:bCs w:val="1"/>
                <w:sz w:val="24"/>
                <w:szCs w:val="24"/>
              </w:rPr>
            </w:pPr>
          </w:p>
        </w:tc>
        <w:tc>
          <w:tcPr>
            <w:tcW w:w="6615" w:type="dxa"/>
            <w:gridSpan w:val="6"/>
            <w:tcMar/>
          </w:tcPr>
          <w:p w:rsidRPr="00422460" w:rsidR="00C272A4" w:rsidP="33D0C4F8" w:rsidRDefault="008459E7" w14:paraId="1D778127" w14:textId="4D009223">
            <w:pPr>
              <w:jc w:val="both"/>
              <w:rPr>
                <w:rFonts w:ascii="Verdana" w:hAnsi="Verdana" w:eastAsia="Verdana" w:cs="Verdana"/>
                <w:sz w:val="24"/>
                <w:szCs w:val="24"/>
              </w:rPr>
            </w:pPr>
            <w:r w:rsidRPr="33D0C4F8" w:rsidR="56549908">
              <w:rPr>
                <w:rFonts w:ascii="Verdana" w:hAnsi="Verdana" w:eastAsia="Verdana" w:cs="Verdana"/>
                <w:sz w:val="24"/>
                <w:szCs w:val="24"/>
              </w:rPr>
              <w:t xml:space="preserve">The Health Board has </w:t>
            </w:r>
            <w:r w:rsidRPr="33D0C4F8" w:rsidR="56549908">
              <w:rPr>
                <w:rFonts w:ascii="Verdana" w:hAnsi="Verdana" w:eastAsia="Verdana" w:cs="Verdana"/>
                <w:sz w:val="24"/>
                <w:szCs w:val="24"/>
              </w:rPr>
              <w:t>established</w:t>
            </w:r>
            <w:r w:rsidRPr="33D0C4F8" w:rsidR="56549908">
              <w:rPr>
                <w:rFonts w:ascii="Verdana" w:hAnsi="Verdana" w:eastAsia="Verdana" w:cs="Verdana"/>
                <w:sz w:val="24"/>
                <w:szCs w:val="24"/>
              </w:rPr>
              <w:t xml:space="preserve"> a Women’s Health Steering Group and Clinical Reference Group to ensure robust governance and alignment with national priorities. This structure supports integrated planning and delivery.</w:t>
            </w:r>
          </w:p>
          <w:p w:rsidRPr="00422460" w:rsidR="00C272A4" w:rsidP="33D0C4F8" w:rsidRDefault="00C272A4" w14:paraId="0CA2783B" w14:textId="77777777">
            <w:pPr>
              <w:pStyle w:val="Header"/>
              <w:tabs>
                <w:tab w:val="clear" w:pos="4513"/>
                <w:tab w:val="clear" w:pos="9026"/>
              </w:tabs>
              <w:jc w:val="both"/>
              <w:rPr>
                <w:rFonts w:ascii="Verdana" w:hAnsi="Verdana" w:eastAsia="Verdana" w:cs="Verdana"/>
                <w:sz w:val="24"/>
                <w:szCs w:val="24"/>
              </w:rPr>
            </w:pPr>
            <w:r w:rsidRPr="33D0C4F8" w:rsidR="3A7FD71F">
              <w:rPr>
                <w:rFonts w:ascii="Verdana" w:hAnsi="Verdana" w:eastAsia="Verdana" w:cs="Verdana"/>
                <w:sz w:val="24"/>
                <w:szCs w:val="24"/>
              </w:rPr>
              <w:t xml:space="preserve"> </w:t>
            </w:r>
          </w:p>
          <w:p w:rsidRPr="007A44C7" w:rsidR="00C272A4" w:rsidP="33D0C4F8" w:rsidRDefault="00A55A99" w14:paraId="6D290401" w14:textId="4D41AB79">
            <w:pPr>
              <w:jc w:val="both"/>
              <w:rPr>
                <w:rFonts w:ascii="Verdana" w:hAnsi="Verdana" w:eastAsia="Verdana" w:cs="Verdana"/>
                <w:sz w:val="24"/>
                <w:szCs w:val="24"/>
              </w:rPr>
            </w:pPr>
            <w:r w:rsidRPr="33D0C4F8" w:rsidR="1953556D">
              <w:rPr>
                <w:rFonts w:ascii="Verdana" w:hAnsi="Verdana" w:eastAsia="Verdana" w:cs="Verdana"/>
                <w:sz w:val="24"/>
                <w:szCs w:val="24"/>
              </w:rPr>
              <w:t>The Minister for Mental Health and Wellbeing</w:t>
            </w:r>
            <w:r w:rsidRPr="33D0C4F8" w:rsidR="411D45A9">
              <w:rPr>
                <w:rFonts w:ascii="Verdana" w:hAnsi="Verdana" w:eastAsia="Verdana" w:cs="Verdana"/>
                <w:sz w:val="24"/>
                <w:szCs w:val="24"/>
              </w:rPr>
              <w:t xml:space="preserve"> </w:t>
            </w:r>
            <w:r w:rsidRPr="33D0C4F8" w:rsidR="5E462556">
              <w:rPr>
                <w:rFonts w:ascii="Verdana" w:hAnsi="Verdana" w:eastAsia="Verdana" w:cs="Verdana"/>
                <w:sz w:val="24"/>
                <w:szCs w:val="24"/>
              </w:rPr>
              <w:t xml:space="preserve">recently </w:t>
            </w:r>
            <w:r w:rsidRPr="33D0C4F8" w:rsidR="411D45A9">
              <w:rPr>
                <w:rFonts w:ascii="Verdana" w:hAnsi="Verdana" w:eastAsia="Verdana" w:cs="Verdana"/>
                <w:sz w:val="24"/>
                <w:szCs w:val="24"/>
              </w:rPr>
              <w:t xml:space="preserve">visited Swansea Bay to learn more about the work being delivered </w:t>
            </w:r>
            <w:r w:rsidRPr="33D0C4F8" w:rsidR="2EC16991">
              <w:rPr>
                <w:rFonts w:ascii="Verdana" w:hAnsi="Verdana" w:eastAsia="Verdana" w:cs="Verdana"/>
                <w:sz w:val="24"/>
                <w:szCs w:val="24"/>
              </w:rPr>
              <w:t>as part of the Women’s Health Plan</w:t>
            </w:r>
            <w:r w:rsidRPr="33D0C4F8" w:rsidR="411D45A9">
              <w:rPr>
                <w:rFonts w:ascii="Verdana" w:hAnsi="Verdana" w:eastAsia="Verdana" w:cs="Verdana"/>
                <w:sz w:val="24"/>
                <w:szCs w:val="24"/>
              </w:rPr>
              <w:t xml:space="preserve">. </w:t>
            </w:r>
            <w:r w:rsidRPr="33D0C4F8" w:rsidR="541238BC">
              <w:rPr>
                <w:rFonts w:ascii="Verdana" w:hAnsi="Verdana" w:eastAsia="Verdana" w:cs="Verdana"/>
                <w:sz w:val="24"/>
                <w:szCs w:val="24"/>
              </w:rPr>
              <w:t xml:space="preserve">The visit </w:t>
            </w:r>
            <w:r w:rsidRPr="33D0C4F8" w:rsidR="541238BC">
              <w:rPr>
                <w:rFonts w:ascii="Verdana" w:hAnsi="Verdana" w:eastAsia="Verdana" w:cs="Verdana"/>
                <w:sz w:val="24"/>
                <w:szCs w:val="24"/>
              </w:rPr>
              <w:t>provided</w:t>
            </w:r>
            <w:r w:rsidRPr="33D0C4F8" w:rsidR="541238BC">
              <w:rPr>
                <w:rFonts w:ascii="Verdana" w:hAnsi="Verdana" w:eastAsia="Verdana" w:cs="Verdana"/>
                <w:sz w:val="24"/>
                <w:szCs w:val="24"/>
              </w:rPr>
              <w:t xml:space="preserve"> a valuable opportunity to </w:t>
            </w:r>
            <w:r w:rsidRPr="33D0C4F8" w:rsidR="541238BC">
              <w:rPr>
                <w:rFonts w:ascii="Verdana" w:hAnsi="Verdana" w:eastAsia="Verdana" w:cs="Verdana"/>
                <w:sz w:val="24"/>
                <w:szCs w:val="24"/>
              </w:rPr>
              <w:t>showcase</w:t>
            </w:r>
            <w:r w:rsidRPr="33D0C4F8" w:rsidR="541238BC">
              <w:rPr>
                <w:rFonts w:ascii="Verdana" w:hAnsi="Verdana" w:eastAsia="Verdana" w:cs="Verdana"/>
                <w:sz w:val="24"/>
                <w:szCs w:val="24"/>
              </w:rPr>
              <w:t xml:space="preserve"> the work of the Women’s Health Hub and was met with positive feedback from the Minister.</w:t>
            </w:r>
          </w:p>
        </w:tc>
      </w:tr>
      <w:tr w:rsidRPr="00422460" w:rsidR="00762BBE" w:rsidTr="33D0C4F8" w14:paraId="6D290409" w14:textId="77777777">
        <w:trPr>
          <w:trHeight w:val="97"/>
        </w:trPr>
        <w:tc>
          <w:tcPr>
            <w:tcW w:w="2402" w:type="dxa"/>
            <w:vMerge w:val="restart"/>
            <w:tcMar/>
          </w:tcPr>
          <w:p w:rsidRPr="00422460" w:rsidR="00762BBE" w:rsidP="33D0C4F8" w:rsidRDefault="00762BBE" w14:paraId="6D290403" w14:textId="77777777">
            <w:pPr>
              <w:jc w:val="both"/>
              <w:rPr>
                <w:rFonts w:ascii="Verdana" w:hAnsi="Verdana" w:eastAsia="Verdana" w:cs="Verdana"/>
                <w:b w:val="1"/>
                <w:bCs w:val="1"/>
                <w:sz w:val="24"/>
                <w:szCs w:val="24"/>
              </w:rPr>
            </w:pPr>
            <w:r w:rsidRPr="33D0C4F8" w:rsidR="73B98D54">
              <w:rPr>
                <w:rFonts w:ascii="Verdana" w:hAnsi="Verdana" w:eastAsia="Verdana" w:cs="Verdana"/>
                <w:b w:val="1"/>
                <w:bCs w:val="1"/>
                <w:sz w:val="24"/>
                <w:szCs w:val="24"/>
              </w:rPr>
              <w:t xml:space="preserve">Specific Action Required </w:t>
            </w:r>
          </w:p>
          <w:p w:rsidRPr="00422460" w:rsidR="00762BBE" w:rsidP="33D0C4F8" w:rsidRDefault="00762BBE" w14:paraId="6D290404" w14:textId="77777777">
            <w:pPr>
              <w:jc w:val="both"/>
              <w:rPr>
                <w:rFonts w:ascii="Verdana" w:hAnsi="Verdana" w:eastAsia="Verdana" w:cs="Verdana"/>
                <w:b w:val="1"/>
                <w:bCs w:val="1"/>
                <w:i w:val="1"/>
                <w:iCs w:val="1"/>
                <w:sz w:val="24"/>
                <w:szCs w:val="24"/>
              </w:rPr>
            </w:pPr>
            <w:r w:rsidRPr="33D0C4F8" w:rsidR="73B98D54">
              <w:rPr>
                <w:rFonts w:ascii="Verdana" w:hAnsi="Verdana" w:eastAsia="Verdana" w:cs="Verdana"/>
                <w:b w:val="1"/>
                <w:bCs w:val="1"/>
                <w:i w:val="1"/>
                <w:iCs w:val="1"/>
                <w:sz w:val="24"/>
                <w:szCs w:val="24"/>
              </w:rPr>
              <w:t>(please choose one only)</w:t>
            </w:r>
          </w:p>
        </w:tc>
        <w:tc>
          <w:tcPr>
            <w:tcW w:w="1569" w:type="dxa"/>
            <w:shd w:val="clear" w:color="auto" w:fill="D5DCE4" w:themeFill="text2" w:themeFillTint="33"/>
            <w:tcMar/>
          </w:tcPr>
          <w:p w:rsidRPr="00422460" w:rsidR="00762BBE" w:rsidP="33D0C4F8" w:rsidRDefault="00762BBE" w14:paraId="6D290405" w14:textId="77777777">
            <w:pPr>
              <w:jc w:val="both"/>
              <w:rPr>
                <w:rFonts w:ascii="Verdana" w:hAnsi="Verdana" w:eastAsia="Verdana" w:cs="Verdana"/>
                <w:b w:val="1"/>
                <w:bCs w:val="1"/>
                <w:sz w:val="24"/>
                <w:szCs w:val="24"/>
              </w:rPr>
            </w:pPr>
            <w:r w:rsidRPr="33D0C4F8" w:rsidR="73B98D54">
              <w:rPr>
                <w:rFonts w:ascii="Verdana" w:hAnsi="Verdana" w:eastAsia="Verdana" w:cs="Verdana"/>
                <w:b w:val="1"/>
                <w:bCs w:val="1"/>
                <w:sz w:val="24"/>
                <w:szCs w:val="24"/>
              </w:rPr>
              <w:t>Information</w:t>
            </w:r>
          </w:p>
        </w:tc>
        <w:tc>
          <w:tcPr>
            <w:tcW w:w="1869" w:type="dxa"/>
            <w:gridSpan w:val="2"/>
            <w:shd w:val="clear" w:color="auto" w:fill="D5DCE4" w:themeFill="text2" w:themeFillTint="33"/>
            <w:tcMar/>
          </w:tcPr>
          <w:p w:rsidRPr="00422460" w:rsidR="00762BBE" w:rsidP="33D0C4F8" w:rsidRDefault="00762BBE" w14:paraId="6D290406" w14:textId="77777777">
            <w:pPr>
              <w:jc w:val="both"/>
              <w:rPr>
                <w:rFonts w:ascii="Verdana" w:hAnsi="Verdana" w:eastAsia="Verdana" w:cs="Verdana"/>
                <w:b w:val="1"/>
                <w:bCs w:val="1"/>
                <w:sz w:val="24"/>
                <w:szCs w:val="24"/>
              </w:rPr>
            </w:pPr>
            <w:r w:rsidRPr="33D0C4F8" w:rsidR="73B98D54">
              <w:rPr>
                <w:rFonts w:ascii="Verdana" w:hAnsi="Verdana" w:eastAsia="Verdana" w:cs="Verdana"/>
                <w:b w:val="1"/>
                <w:bCs w:val="1"/>
                <w:sz w:val="24"/>
                <w:szCs w:val="24"/>
              </w:rPr>
              <w:t>Discussion</w:t>
            </w:r>
          </w:p>
        </w:tc>
        <w:tc>
          <w:tcPr>
            <w:tcW w:w="1661" w:type="dxa"/>
            <w:shd w:val="clear" w:color="auto" w:fill="D5DCE4" w:themeFill="text2" w:themeFillTint="33"/>
            <w:tcMar/>
          </w:tcPr>
          <w:p w:rsidRPr="00422460" w:rsidR="00762BBE" w:rsidP="33D0C4F8" w:rsidRDefault="00762BBE" w14:paraId="6D290407" w14:textId="77777777">
            <w:pPr>
              <w:jc w:val="both"/>
              <w:rPr>
                <w:rFonts w:ascii="Verdana" w:hAnsi="Verdana" w:eastAsia="Verdana" w:cs="Verdana"/>
                <w:b w:val="1"/>
                <w:bCs w:val="1"/>
                <w:sz w:val="24"/>
                <w:szCs w:val="24"/>
              </w:rPr>
            </w:pPr>
            <w:r w:rsidRPr="33D0C4F8" w:rsidR="73B98D54">
              <w:rPr>
                <w:rFonts w:ascii="Verdana" w:hAnsi="Verdana" w:eastAsia="Verdana" w:cs="Verdana"/>
                <w:b w:val="1"/>
                <w:bCs w:val="1"/>
                <w:sz w:val="24"/>
                <w:szCs w:val="24"/>
              </w:rPr>
              <w:t>Assurance</w:t>
            </w:r>
          </w:p>
        </w:tc>
        <w:tc>
          <w:tcPr>
            <w:tcW w:w="1516" w:type="dxa"/>
            <w:gridSpan w:val="2"/>
            <w:shd w:val="clear" w:color="auto" w:fill="D5DCE4" w:themeFill="text2" w:themeFillTint="33"/>
            <w:tcMar/>
          </w:tcPr>
          <w:p w:rsidRPr="00422460" w:rsidR="00762BBE" w:rsidP="33D0C4F8" w:rsidRDefault="00762BBE" w14:paraId="6D290408" w14:textId="77777777">
            <w:pPr>
              <w:jc w:val="both"/>
              <w:rPr>
                <w:rFonts w:ascii="Verdana" w:hAnsi="Verdana" w:eastAsia="Verdana" w:cs="Verdana"/>
                <w:b w:val="1"/>
                <w:bCs w:val="1"/>
                <w:sz w:val="24"/>
                <w:szCs w:val="24"/>
              </w:rPr>
            </w:pPr>
            <w:r w:rsidRPr="33D0C4F8" w:rsidR="73B98D54">
              <w:rPr>
                <w:rFonts w:ascii="Verdana" w:hAnsi="Verdana" w:eastAsia="Verdana" w:cs="Verdana"/>
                <w:b w:val="1"/>
                <w:bCs w:val="1"/>
                <w:sz w:val="24"/>
                <w:szCs w:val="24"/>
              </w:rPr>
              <w:t>Approval</w:t>
            </w:r>
          </w:p>
        </w:tc>
      </w:tr>
      <w:tr w:rsidRPr="00422460" w:rsidR="00762BBE" w:rsidTr="33D0C4F8" w14:paraId="6D29040F" w14:textId="77777777">
        <w:trPr>
          <w:trHeight w:val="96"/>
        </w:trPr>
        <w:tc>
          <w:tcPr>
            <w:tcW w:w="2402" w:type="dxa"/>
            <w:vMerge/>
            <w:tcMar/>
          </w:tcPr>
          <w:p w:rsidRPr="00422460" w:rsidR="00762BBE" w:rsidP="00764B24" w:rsidRDefault="00762BBE" w14:paraId="6D29040A" w14:textId="77777777">
            <w:pPr>
              <w:jc w:val="both"/>
              <w:rPr>
                <w:rFonts w:ascii="Verdana" w:hAnsi="Verdana" w:cs="Arial"/>
                <w:b/>
              </w:rPr>
            </w:pPr>
          </w:p>
        </w:tc>
        <w:sdt>
          <w:sdtPr>
            <w:id w:val="1068315321"/>
            <w14:checkbox>
              <w14:checked w14:val="0"/>
              <w14:checkedState w14:val="2612" w14:font="MS Gothic"/>
              <w14:uncheckedState w14:val="2610" w14:font="MS Gothic"/>
            </w14:checkbox>
            <w:rPr>
              <w:rFonts w:ascii="Verdana" w:hAnsi="Verdana" w:eastAsia="Verdana" w:cs="Verdana"/>
              <w:sz w:val="24"/>
              <w:szCs w:val="24"/>
            </w:rPr>
          </w:sdtPr>
          <w:sdtEndPr>
            <w:rPr>
              <w:rFonts w:ascii="Verdana" w:hAnsi="Verdana" w:eastAsia="Verdana" w:cs="Verdana"/>
              <w:sz w:val="24"/>
              <w:szCs w:val="24"/>
            </w:rPr>
          </w:sdtEndPr>
          <w:sdtContent>
            <w:tc>
              <w:tcPr>
                <w:tcW w:w="1569" w:type="dxa"/>
                <w:tcMar/>
              </w:tcPr>
              <w:p w:rsidRPr="00422460" w:rsidR="00762BBE" w:rsidP="33D0C4F8" w:rsidRDefault="00B13ADD" w14:paraId="6D29040B" w14:textId="1B4F98F4">
                <w:pPr>
                  <w:ind w:right="96"/>
                  <w:jc w:val="both"/>
                  <w:rPr>
                    <w:rFonts w:ascii="Verdana" w:hAnsi="Verdana" w:eastAsia="Verdana" w:cs="Verdana"/>
                    <w:sz w:val="24"/>
                    <w:szCs w:val="24"/>
                  </w:rPr>
                </w:pPr>
                <w:r w:rsidRPr="33D0C4F8" w:rsidR="00B13ADD">
                  <w:rPr>
                    <w:rFonts w:ascii="Verdana" w:hAnsi="Verdana" w:eastAsia="Verdana" w:cs="Verdana"/>
                    <w:sz w:val="24"/>
                    <w:szCs w:val="24"/>
                  </w:rPr>
                  <w:t>☐</w:t>
                </w:r>
              </w:p>
            </w:tc>
          </w:sdtContent>
        </w:sdt>
        <w:sdt>
          <w:sdtPr>
            <w:id w:val="736593761"/>
            <w14:checkbox>
              <w14:checked w14:val="1"/>
              <w14:checkedState w14:val="2612" w14:font="MS Gothic"/>
              <w14:uncheckedState w14:val="2610" w14:font="MS Gothic"/>
            </w14:checkbox>
            <w:rPr>
              <w:rFonts w:ascii="Verdana" w:hAnsi="Verdana" w:eastAsia="Verdana" w:cs="Verdana"/>
              <w:sz w:val="24"/>
              <w:szCs w:val="24"/>
            </w:rPr>
          </w:sdtPr>
          <w:sdtEndPr>
            <w:rPr>
              <w:rFonts w:ascii="Verdana" w:hAnsi="Verdana" w:eastAsia="Verdana" w:cs="Verdana"/>
              <w:sz w:val="24"/>
              <w:szCs w:val="24"/>
            </w:rPr>
          </w:sdtEndPr>
          <w:sdtContent>
            <w:tc>
              <w:tcPr>
                <w:tcW w:w="1869" w:type="dxa"/>
                <w:gridSpan w:val="2"/>
                <w:tcMar/>
              </w:tcPr>
              <w:p w:rsidRPr="00422460" w:rsidR="00762BBE" w:rsidP="33D0C4F8" w:rsidRDefault="00B13ADD" w14:paraId="6D29040C" w14:textId="50A5AE33">
                <w:pPr>
                  <w:ind w:right="96"/>
                  <w:jc w:val="both"/>
                  <w:rPr>
                    <w:rFonts w:ascii="Verdana" w:hAnsi="Verdana" w:eastAsia="Verdana" w:cs="Verdana"/>
                    <w:sz w:val="24"/>
                    <w:szCs w:val="24"/>
                  </w:rPr>
                </w:pPr>
                <w:r w:rsidRPr="33D0C4F8" w:rsidR="00B13ADD">
                  <w:rPr>
                    <w:rFonts w:ascii="Verdana" w:hAnsi="Verdana" w:eastAsia="Verdana" w:cs="Verdana"/>
                    <w:sz w:val="24"/>
                    <w:szCs w:val="24"/>
                  </w:rPr>
                  <w:t>☒</w:t>
                </w:r>
              </w:p>
            </w:tc>
          </w:sdtContent>
        </w:sdt>
        <w:sdt>
          <w:sdtPr>
            <w:id w:val="-49540097"/>
            <w14:checkbox>
              <w14:checked w14:val="1"/>
              <w14:checkedState w14:val="2612" w14:font="MS Gothic"/>
              <w14:uncheckedState w14:val="2610" w14:font="MS Gothic"/>
            </w14:checkbox>
            <w:rPr>
              <w:rFonts w:ascii="Verdana" w:hAnsi="Verdana" w:eastAsia="Verdana" w:cs="Verdana"/>
              <w:sz w:val="24"/>
              <w:szCs w:val="24"/>
            </w:rPr>
          </w:sdtPr>
          <w:sdtEndPr>
            <w:rPr>
              <w:rFonts w:ascii="Verdana" w:hAnsi="Verdana" w:eastAsia="Verdana" w:cs="Verdana"/>
              <w:sz w:val="24"/>
              <w:szCs w:val="24"/>
            </w:rPr>
          </w:sdtEndPr>
          <w:sdtContent>
            <w:tc>
              <w:tcPr>
                <w:tcW w:w="1661" w:type="dxa"/>
                <w:tcMar/>
              </w:tcPr>
              <w:p w:rsidRPr="00422460" w:rsidR="00762BBE" w:rsidP="33D0C4F8" w:rsidRDefault="00D72C3F" w14:paraId="6D29040D" w14:textId="2EA19BE1">
                <w:pPr>
                  <w:ind w:right="96"/>
                  <w:jc w:val="both"/>
                  <w:rPr>
                    <w:rFonts w:ascii="Verdana" w:hAnsi="Verdana" w:eastAsia="Verdana" w:cs="Verdana"/>
                    <w:sz w:val="24"/>
                    <w:szCs w:val="24"/>
                  </w:rPr>
                </w:pPr>
                <w:r w:rsidRPr="33D0C4F8" w:rsidR="00D72C3F">
                  <w:rPr>
                    <w:rFonts w:ascii="Verdana" w:hAnsi="Verdana" w:eastAsia="Verdana" w:cs="Verdana"/>
                    <w:sz w:val="24"/>
                    <w:szCs w:val="24"/>
                  </w:rPr>
                  <w:t>☒</w:t>
                </w:r>
              </w:p>
            </w:tc>
          </w:sdtContent>
        </w:sdt>
        <w:sdt>
          <w:sdtPr>
            <w:id w:val="1731038570"/>
            <w14:checkbox>
              <w14:checked w14:val="1"/>
              <w14:checkedState w14:val="2612" w14:font="MS Gothic"/>
              <w14:uncheckedState w14:val="2610" w14:font="MS Gothic"/>
            </w14:checkbox>
            <w:rPr>
              <w:rFonts w:ascii="Verdana" w:hAnsi="Verdana" w:eastAsia="Verdana" w:cs="Verdana"/>
              <w:sz w:val="24"/>
              <w:szCs w:val="24"/>
            </w:rPr>
          </w:sdtPr>
          <w:sdtEndPr>
            <w:rPr>
              <w:rFonts w:ascii="Verdana" w:hAnsi="Verdana" w:eastAsia="Verdana" w:cs="Verdana"/>
              <w:sz w:val="24"/>
              <w:szCs w:val="24"/>
            </w:rPr>
          </w:sdtEndPr>
          <w:sdtContent>
            <w:tc>
              <w:tcPr>
                <w:tcW w:w="1516" w:type="dxa"/>
                <w:gridSpan w:val="2"/>
                <w:tcMar/>
              </w:tcPr>
              <w:p w:rsidRPr="00422460" w:rsidR="00762BBE" w:rsidP="33D0C4F8" w:rsidRDefault="00B13ADD" w14:paraId="6D29040E" w14:textId="1CCAAFEA">
                <w:pPr>
                  <w:ind w:right="96"/>
                  <w:jc w:val="both"/>
                  <w:rPr>
                    <w:rFonts w:ascii="Verdana" w:hAnsi="Verdana" w:eastAsia="Verdana" w:cs="Verdana"/>
                    <w:sz w:val="24"/>
                    <w:szCs w:val="24"/>
                  </w:rPr>
                </w:pPr>
                <w:r w:rsidRPr="33D0C4F8" w:rsidR="00B13ADD">
                  <w:rPr>
                    <w:rFonts w:ascii="Verdana" w:hAnsi="Verdana" w:eastAsia="Verdana" w:cs="Verdana"/>
                    <w:sz w:val="24"/>
                    <w:szCs w:val="24"/>
                  </w:rPr>
                  <w:t>☒</w:t>
                </w:r>
              </w:p>
            </w:tc>
          </w:sdtContent>
        </w:sdt>
      </w:tr>
      <w:tr w:rsidRPr="00422460" w:rsidR="00762BBE" w:rsidTr="33D0C4F8" w14:paraId="6D290418" w14:textId="77777777">
        <w:tc>
          <w:tcPr>
            <w:tcW w:w="2402" w:type="dxa"/>
            <w:tcMar/>
          </w:tcPr>
          <w:p w:rsidRPr="00422460" w:rsidR="00762BBE" w:rsidP="33D0C4F8" w:rsidRDefault="00762BBE" w14:paraId="6D290410" w14:textId="77777777">
            <w:pPr>
              <w:jc w:val="both"/>
              <w:rPr>
                <w:rFonts w:ascii="Verdana" w:hAnsi="Verdana" w:eastAsia="Verdana" w:cs="Verdana"/>
                <w:b w:val="1"/>
                <w:bCs w:val="1"/>
                <w:sz w:val="24"/>
                <w:szCs w:val="24"/>
              </w:rPr>
            </w:pPr>
            <w:r w:rsidRPr="33D0C4F8" w:rsidR="73B98D54">
              <w:rPr>
                <w:rFonts w:ascii="Verdana" w:hAnsi="Verdana" w:eastAsia="Verdana" w:cs="Verdana"/>
                <w:b w:val="1"/>
                <w:bCs w:val="1"/>
                <w:sz w:val="24"/>
                <w:szCs w:val="24"/>
              </w:rPr>
              <w:t>Recommendations</w:t>
            </w:r>
          </w:p>
          <w:p w:rsidRPr="00422460" w:rsidR="00762BBE" w:rsidP="33D0C4F8" w:rsidRDefault="00762BBE" w14:paraId="6D290411" w14:textId="77777777">
            <w:pPr>
              <w:jc w:val="both"/>
              <w:rPr>
                <w:rFonts w:ascii="Verdana" w:hAnsi="Verdana" w:eastAsia="Verdana" w:cs="Verdana"/>
                <w:b w:val="1"/>
                <w:bCs w:val="1"/>
                <w:sz w:val="24"/>
                <w:szCs w:val="24"/>
              </w:rPr>
            </w:pPr>
          </w:p>
        </w:tc>
        <w:tc>
          <w:tcPr>
            <w:tcW w:w="6615" w:type="dxa"/>
            <w:gridSpan w:val="6"/>
            <w:tcMar/>
          </w:tcPr>
          <w:p w:rsidR="00B13ADD" w:rsidP="33D0C4F8" w:rsidRDefault="00B13ADD" w14:paraId="12CBCA3F" w14:textId="77777777">
            <w:pPr>
              <w:jc w:val="both"/>
              <w:rPr>
                <w:rFonts w:ascii="Verdana" w:hAnsi="Verdana" w:eastAsia="Verdana" w:cs="Verdana"/>
                <w:sz w:val="24"/>
                <w:szCs w:val="24"/>
              </w:rPr>
            </w:pPr>
            <w:r w:rsidRPr="33D0C4F8" w:rsidR="00B13ADD">
              <w:rPr>
                <w:rFonts w:ascii="Verdana" w:hAnsi="Verdana" w:eastAsia="Verdana" w:cs="Verdana"/>
                <w:sz w:val="24"/>
                <w:szCs w:val="24"/>
              </w:rPr>
              <w:t>Members are asked to:</w:t>
            </w:r>
          </w:p>
          <w:p w:rsidR="00762BBE" w:rsidP="33D0C4F8" w:rsidRDefault="00F94A14" w14:paraId="7B6CF33B" w14:textId="662DEA43">
            <w:pPr>
              <w:numPr>
                <w:ilvl w:val="0"/>
                <w:numId w:val="2"/>
              </w:numPr>
              <w:jc w:val="both"/>
              <w:rPr>
                <w:rFonts w:ascii="Verdana" w:hAnsi="Verdana" w:eastAsia="Verdana" w:cs="Verdana"/>
                <w:sz w:val="24"/>
                <w:szCs w:val="24"/>
              </w:rPr>
            </w:pPr>
            <w:r w:rsidRPr="33D0C4F8" w:rsidR="0E69D901">
              <w:rPr>
                <w:rFonts w:ascii="Verdana" w:hAnsi="Verdana" w:eastAsia="Verdana" w:cs="Verdana"/>
                <w:b w:val="1"/>
                <w:bCs w:val="1"/>
                <w:sz w:val="24"/>
                <w:szCs w:val="24"/>
              </w:rPr>
              <w:t>A</w:t>
            </w:r>
            <w:r w:rsidRPr="33D0C4F8" w:rsidR="3482F311">
              <w:rPr>
                <w:rFonts w:ascii="Verdana" w:hAnsi="Verdana" w:eastAsia="Verdana" w:cs="Verdana"/>
                <w:b w:val="1"/>
                <w:bCs w:val="1"/>
                <w:sz w:val="24"/>
                <w:szCs w:val="24"/>
              </w:rPr>
              <w:t>CKNOWLEDGE</w:t>
            </w:r>
            <w:r w:rsidRPr="33D0C4F8" w:rsidR="0E69D901">
              <w:rPr>
                <w:rFonts w:ascii="Verdana" w:hAnsi="Verdana" w:eastAsia="Verdana" w:cs="Verdana"/>
                <w:b w:val="1"/>
                <w:bCs w:val="1"/>
                <w:sz w:val="24"/>
                <w:szCs w:val="24"/>
              </w:rPr>
              <w:t xml:space="preserve"> </w:t>
            </w:r>
            <w:r w:rsidRPr="33D0C4F8" w:rsidR="578304C0">
              <w:rPr>
                <w:rFonts w:ascii="Verdana" w:hAnsi="Verdana" w:eastAsia="Verdana" w:cs="Verdana"/>
                <w:sz w:val="24"/>
                <w:szCs w:val="24"/>
              </w:rPr>
              <w:t xml:space="preserve">progress to date on implementing the Women’s Health Plan for Wales, including establishment of the Women’s Health Steering Group </w:t>
            </w:r>
            <w:r w:rsidRPr="33D0C4F8" w:rsidR="00E80C03">
              <w:rPr>
                <w:rFonts w:ascii="Verdana" w:hAnsi="Verdana" w:eastAsia="Verdana" w:cs="Verdana"/>
                <w:sz w:val="24"/>
                <w:szCs w:val="24"/>
              </w:rPr>
              <w:t>and a Virtual front-door via a Women’s Health Webpage</w:t>
            </w:r>
          </w:p>
          <w:p w:rsidRPr="003F2201" w:rsidR="00EB7DD7" w:rsidP="33D0C4F8" w:rsidRDefault="00EB7DD7" w14:paraId="08EB1DA8" w14:textId="0718B789">
            <w:pPr>
              <w:numPr>
                <w:ilvl w:val="0"/>
                <w:numId w:val="2"/>
              </w:numPr>
              <w:jc w:val="both"/>
              <w:rPr>
                <w:rFonts w:ascii="Verdana" w:hAnsi="Verdana" w:eastAsia="Verdana" w:cs="Verdana"/>
                <w:sz w:val="24"/>
                <w:szCs w:val="24"/>
              </w:rPr>
            </w:pPr>
            <w:bookmarkStart w:name="_Hlk221126347" w:id="0"/>
            <w:r w:rsidRPr="33D0C4F8" w:rsidR="35913D70">
              <w:rPr>
                <w:rFonts w:ascii="Verdana" w:hAnsi="Verdana" w:eastAsia="Verdana" w:cs="Verdana"/>
                <w:b w:val="1"/>
                <w:bCs w:val="1"/>
                <w:sz w:val="24"/>
                <w:szCs w:val="24"/>
              </w:rPr>
              <w:t>A</w:t>
            </w:r>
            <w:r w:rsidRPr="33D0C4F8" w:rsidR="04FDCAEC">
              <w:rPr>
                <w:rFonts w:ascii="Verdana" w:hAnsi="Verdana" w:eastAsia="Verdana" w:cs="Verdana"/>
                <w:b w:val="1"/>
                <w:bCs w:val="1"/>
                <w:sz w:val="24"/>
                <w:szCs w:val="24"/>
              </w:rPr>
              <w:t>CKNOWLEDGE</w:t>
            </w:r>
            <w:r w:rsidRPr="33D0C4F8" w:rsidR="35913D70">
              <w:rPr>
                <w:rFonts w:ascii="Verdana" w:hAnsi="Verdana" w:eastAsia="Verdana" w:cs="Verdana"/>
                <w:b w:val="1"/>
                <w:bCs w:val="1"/>
                <w:sz w:val="24"/>
                <w:szCs w:val="24"/>
              </w:rPr>
              <w:t xml:space="preserve"> </w:t>
            </w:r>
            <w:r w:rsidRPr="33D0C4F8" w:rsidR="35913D70">
              <w:rPr>
                <w:rFonts w:ascii="Verdana" w:hAnsi="Verdana" w:eastAsia="Verdana" w:cs="Verdana"/>
                <w:sz w:val="24"/>
                <w:szCs w:val="24"/>
              </w:rPr>
              <w:t>th</w:t>
            </w:r>
            <w:r w:rsidRPr="33D0C4F8" w:rsidR="36BF3D33">
              <w:rPr>
                <w:rFonts w:ascii="Verdana" w:hAnsi="Verdana" w:eastAsia="Verdana" w:cs="Verdana"/>
                <w:sz w:val="24"/>
                <w:szCs w:val="24"/>
              </w:rPr>
              <w:t xml:space="preserve">at without </w:t>
            </w:r>
            <w:r w:rsidRPr="33D0C4F8" w:rsidR="331F997E">
              <w:rPr>
                <w:rFonts w:ascii="Verdana" w:hAnsi="Verdana" w:eastAsia="Verdana" w:cs="Verdana"/>
                <w:sz w:val="24"/>
                <w:szCs w:val="24"/>
              </w:rPr>
              <w:t xml:space="preserve">secured funding beyond March 2026 </w:t>
            </w:r>
            <w:r w:rsidRPr="33D0C4F8" w:rsidR="01DE2C07">
              <w:rPr>
                <w:rFonts w:ascii="Verdana" w:hAnsi="Verdana" w:eastAsia="Verdana" w:cs="Verdana"/>
                <w:sz w:val="24"/>
                <w:szCs w:val="24"/>
              </w:rPr>
              <w:t>there is a risk t</w:t>
            </w:r>
            <w:r w:rsidRPr="33D0C4F8" w:rsidR="7A224937">
              <w:rPr>
                <w:rFonts w:ascii="Verdana" w:hAnsi="Verdana" w:eastAsia="Verdana" w:cs="Verdana"/>
                <w:sz w:val="24"/>
                <w:szCs w:val="24"/>
              </w:rPr>
              <w:t xml:space="preserve">o the continuation of implementing the </w:t>
            </w:r>
            <w:r w:rsidRPr="33D0C4F8" w:rsidR="585CB203">
              <w:rPr>
                <w:rFonts w:ascii="Verdana" w:hAnsi="Verdana" w:eastAsia="Verdana" w:cs="Verdana"/>
                <w:sz w:val="24"/>
                <w:szCs w:val="24"/>
              </w:rPr>
              <w:t>Women’s Health Hub</w:t>
            </w:r>
            <w:r w:rsidRPr="33D0C4F8" w:rsidR="4D181AD4">
              <w:rPr>
                <w:rFonts w:ascii="Verdana" w:hAnsi="Verdana" w:eastAsia="Verdana" w:cs="Verdana"/>
                <w:sz w:val="24"/>
                <w:szCs w:val="24"/>
              </w:rPr>
              <w:t xml:space="preserve"> due to withdrawal of clinical leadership.</w:t>
            </w:r>
          </w:p>
          <w:bookmarkEnd w:id="0"/>
          <w:p w:rsidRPr="00B27DF4" w:rsidR="005F5A6F" w:rsidP="33D0C4F8" w:rsidRDefault="00764B24" w14:paraId="0A2C9BC1" w14:textId="1AB7624E">
            <w:pPr>
              <w:numPr>
                <w:ilvl w:val="0"/>
                <w:numId w:val="2"/>
              </w:numPr>
              <w:jc w:val="both"/>
              <w:rPr>
                <w:rFonts w:ascii="Verdana" w:hAnsi="Verdana" w:eastAsia="Verdana" w:cs="Verdana"/>
                <w:sz w:val="24"/>
                <w:szCs w:val="24"/>
              </w:rPr>
            </w:pPr>
            <w:r w:rsidRPr="33D0C4F8" w:rsidR="00764B24">
              <w:rPr>
                <w:rFonts w:ascii="Verdana" w:hAnsi="Verdana" w:eastAsia="Verdana" w:cs="Verdana"/>
                <w:sz w:val="24"/>
                <w:szCs w:val="24"/>
              </w:rPr>
              <w:t xml:space="preserve">Take </w:t>
            </w:r>
            <w:r w:rsidRPr="33D0C4F8" w:rsidR="69D8A635">
              <w:rPr>
                <w:rFonts w:ascii="Verdana" w:hAnsi="Verdana" w:eastAsia="Verdana" w:cs="Verdana"/>
                <w:b w:val="1"/>
                <w:bCs w:val="1"/>
                <w:sz w:val="24"/>
                <w:szCs w:val="24"/>
              </w:rPr>
              <w:t>A</w:t>
            </w:r>
            <w:r w:rsidRPr="33D0C4F8" w:rsidR="247CE184">
              <w:rPr>
                <w:rFonts w:ascii="Verdana" w:hAnsi="Verdana" w:eastAsia="Verdana" w:cs="Verdana"/>
                <w:b w:val="1"/>
                <w:bCs w:val="1"/>
                <w:sz w:val="24"/>
                <w:szCs w:val="24"/>
              </w:rPr>
              <w:t>SSURANCE</w:t>
            </w:r>
            <w:r w:rsidRPr="33D0C4F8" w:rsidR="69D8A635">
              <w:rPr>
                <w:rFonts w:ascii="Verdana" w:hAnsi="Verdana" w:eastAsia="Verdana" w:cs="Verdana"/>
                <w:b w:val="1"/>
                <w:bCs w:val="1"/>
                <w:sz w:val="24"/>
                <w:szCs w:val="24"/>
              </w:rPr>
              <w:t xml:space="preserve"> </w:t>
            </w:r>
            <w:r w:rsidRPr="33D0C4F8" w:rsidR="69D8A635">
              <w:rPr>
                <w:rFonts w:ascii="Verdana" w:hAnsi="Verdana" w:eastAsia="Verdana" w:cs="Verdana"/>
                <w:sz w:val="24"/>
                <w:szCs w:val="24"/>
              </w:rPr>
              <w:t xml:space="preserve">that </w:t>
            </w:r>
            <w:r w:rsidRPr="33D0C4F8" w:rsidR="2F2A3AF9">
              <w:rPr>
                <w:rFonts w:ascii="Verdana" w:hAnsi="Verdana" w:eastAsia="Verdana" w:cs="Verdana"/>
                <w:sz w:val="24"/>
                <w:szCs w:val="24"/>
              </w:rPr>
              <w:t xml:space="preserve">The Women’s Health </w:t>
            </w:r>
            <w:r w:rsidRPr="33D0C4F8" w:rsidR="1FEA74E2">
              <w:rPr>
                <w:rFonts w:ascii="Verdana" w:hAnsi="Verdana" w:eastAsia="Verdana" w:cs="Verdana"/>
                <w:sz w:val="24"/>
                <w:szCs w:val="24"/>
              </w:rPr>
              <w:t>Hub components (training, clinical pathways, digital front door, portal) are aligned to national priorities</w:t>
            </w:r>
            <w:r w:rsidRPr="33D0C4F8" w:rsidR="155CEE56">
              <w:rPr>
                <w:rFonts w:ascii="Verdana" w:hAnsi="Verdana" w:eastAsia="Verdana" w:cs="Verdana"/>
                <w:sz w:val="24"/>
                <w:szCs w:val="24"/>
              </w:rPr>
              <w:t xml:space="preserve"> and are being shaped through multi-disciplinary input and co-production.</w:t>
            </w:r>
          </w:p>
          <w:p w:rsidRPr="00334DF0" w:rsidR="00334DF0" w:rsidP="33D0C4F8" w:rsidRDefault="00334DF0" w14:paraId="6D290417" w14:textId="45C2FAE5">
            <w:pPr>
              <w:ind w:left="720"/>
              <w:jc w:val="both"/>
              <w:rPr>
                <w:rFonts w:ascii="Verdana" w:hAnsi="Verdana" w:eastAsia="Verdana" w:cs="Verdana"/>
                <w:sz w:val="24"/>
                <w:szCs w:val="24"/>
              </w:rPr>
            </w:pPr>
          </w:p>
        </w:tc>
      </w:tr>
    </w:tbl>
    <w:p w:rsidRPr="00422460" w:rsidR="00653AEC" w:rsidP="33D0C4F8" w:rsidRDefault="0020539A" w14:paraId="6D29041A" w14:textId="3CD3309B">
      <w:pPr>
        <w:spacing w:after="0" w:line="240" w:lineRule="auto"/>
        <w:jc w:val="center"/>
        <w:rPr>
          <w:rFonts w:ascii="Verdana" w:hAnsi="Verdana" w:eastAsia="Verdana" w:cs="Verdana"/>
          <w:b w:val="1"/>
          <w:bCs w:val="1"/>
          <w:sz w:val="24"/>
          <w:szCs w:val="24"/>
        </w:rPr>
      </w:pPr>
      <w:r w:rsidRPr="33D0C4F8">
        <w:rPr>
          <w:rFonts w:ascii="Verdana" w:hAnsi="Verdana" w:eastAsia="Verdana" w:cs="Verdana"/>
          <w:sz w:val="24"/>
          <w:szCs w:val="24"/>
        </w:rPr>
        <w:br w:type="page"/>
      </w:r>
      <w:r w:rsidRPr="33D0C4F8" w:rsidR="00D72C3F">
        <w:rPr>
          <w:rFonts w:ascii="Verdana" w:hAnsi="Verdana" w:eastAsia="Verdana" w:cs="Verdana"/>
          <w:b w:val="1"/>
          <w:bCs w:val="1"/>
          <w:sz w:val="24"/>
          <w:szCs w:val="24"/>
        </w:rPr>
        <w:t>Implementation of The Women’s Health Plan for Wales</w:t>
      </w:r>
    </w:p>
    <w:p w:rsidRPr="00422460" w:rsidR="00653AEC" w:rsidP="33D0C4F8" w:rsidRDefault="00653AEC" w14:paraId="6D29041B" w14:textId="77777777">
      <w:pPr>
        <w:spacing w:after="0" w:line="240" w:lineRule="auto"/>
        <w:jc w:val="both"/>
        <w:rPr>
          <w:rFonts w:ascii="Verdana" w:hAnsi="Verdana" w:eastAsia="Verdana" w:cs="Verdana"/>
          <w:b w:val="1"/>
          <w:bCs w:val="1"/>
          <w:sz w:val="24"/>
          <w:szCs w:val="24"/>
        </w:rPr>
      </w:pPr>
    </w:p>
    <w:p w:rsidRPr="008101E3" w:rsidR="00653AEC" w:rsidP="33D0C4F8" w:rsidRDefault="00653AEC" w14:paraId="6D29041C" w14:textId="68704F93">
      <w:pPr>
        <w:pStyle w:val="ListParagraph"/>
        <w:numPr>
          <w:ilvl w:val="0"/>
          <w:numId w:val="5"/>
        </w:numPr>
        <w:spacing w:after="0" w:line="240" w:lineRule="auto"/>
        <w:jc w:val="both"/>
        <w:rPr>
          <w:rFonts w:ascii="Verdana" w:hAnsi="Verdana" w:eastAsia="Verdana" w:cs="Verdana"/>
          <w:b w:val="1"/>
          <w:bCs w:val="1"/>
          <w:sz w:val="24"/>
          <w:szCs w:val="24"/>
        </w:rPr>
      </w:pPr>
      <w:r w:rsidRPr="33D0C4F8" w:rsidR="00653AEC">
        <w:rPr>
          <w:rFonts w:ascii="Verdana" w:hAnsi="Verdana" w:eastAsia="Verdana" w:cs="Verdana"/>
          <w:b w:val="1"/>
          <w:bCs w:val="1"/>
          <w:sz w:val="24"/>
          <w:szCs w:val="24"/>
        </w:rPr>
        <w:t>INTRODUCTION</w:t>
      </w:r>
    </w:p>
    <w:p w:rsidRPr="008101E3" w:rsidR="008101E3" w:rsidP="33D0C4F8" w:rsidRDefault="00D72C3F" w14:paraId="28BEB658" w14:textId="77777777">
      <w:pPr>
        <w:spacing w:after="0" w:line="240" w:lineRule="auto"/>
        <w:jc w:val="both"/>
        <w:rPr>
          <w:rFonts w:ascii="Verdana" w:hAnsi="Verdana" w:eastAsia="Verdana" w:cs="Verdana"/>
          <w:sz w:val="24"/>
          <w:szCs w:val="24"/>
        </w:rPr>
      </w:pPr>
      <w:r w:rsidRPr="33D0C4F8" w:rsidR="00D72C3F">
        <w:rPr>
          <w:rFonts w:ascii="Verdana" w:hAnsi="Verdana" w:eastAsia="Verdana" w:cs="Verdana"/>
          <w:sz w:val="24"/>
          <w:szCs w:val="24"/>
        </w:rPr>
        <w:t>This report outlines the Health Board’s progress in implementing the Women’s Health Plan for Wales</w:t>
      </w:r>
      <w:r w:rsidRPr="33D0C4F8" w:rsidR="00B13ADD">
        <w:rPr>
          <w:rFonts w:ascii="Verdana" w:hAnsi="Verdana" w:eastAsia="Verdana" w:cs="Verdana"/>
          <w:sz w:val="24"/>
          <w:szCs w:val="24"/>
        </w:rPr>
        <w:t xml:space="preserve">. </w:t>
      </w:r>
      <w:r w:rsidRPr="33D0C4F8" w:rsidR="00D72C3F">
        <w:rPr>
          <w:rFonts w:ascii="Verdana" w:hAnsi="Verdana" w:eastAsia="Verdana" w:cs="Verdana"/>
          <w:sz w:val="24"/>
          <w:szCs w:val="24"/>
        </w:rPr>
        <w:t xml:space="preserve">The report provides an overview of key developments, milestones achieved, and ongoing initiatives aligned with the Plan’s strategic </w:t>
      </w:r>
      <w:r w:rsidRPr="33D0C4F8" w:rsidR="00D72C3F">
        <w:rPr>
          <w:rFonts w:ascii="Verdana" w:hAnsi="Verdana" w:eastAsia="Verdana" w:cs="Verdana"/>
          <w:sz w:val="24"/>
          <w:szCs w:val="24"/>
        </w:rPr>
        <w:t>objectives</w:t>
      </w:r>
      <w:r w:rsidRPr="33D0C4F8" w:rsidR="00D72C3F">
        <w:rPr>
          <w:rFonts w:ascii="Verdana" w:hAnsi="Verdana" w:eastAsia="Verdana" w:cs="Verdana"/>
          <w:sz w:val="24"/>
          <w:szCs w:val="24"/>
        </w:rPr>
        <w:t>.</w:t>
      </w:r>
    </w:p>
    <w:p w:rsidR="008101E3" w:rsidP="33D0C4F8" w:rsidRDefault="008101E3" w14:paraId="66976DEE" w14:textId="77777777">
      <w:pPr>
        <w:spacing w:after="0" w:line="240" w:lineRule="auto"/>
        <w:jc w:val="both"/>
        <w:rPr>
          <w:rFonts w:ascii="Verdana" w:hAnsi="Verdana" w:eastAsia="Verdana" w:cs="Verdana"/>
          <w:b w:val="1"/>
          <w:bCs w:val="1"/>
          <w:sz w:val="24"/>
          <w:szCs w:val="24"/>
        </w:rPr>
      </w:pPr>
    </w:p>
    <w:p w:rsidRPr="008101E3" w:rsidR="00653AEC" w:rsidP="33D0C4F8" w:rsidRDefault="00653AEC" w14:paraId="6D29041F" w14:textId="776C59EF">
      <w:pPr>
        <w:pStyle w:val="ListParagraph"/>
        <w:numPr>
          <w:ilvl w:val="0"/>
          <w:numId w:val="5"/>
        </w:numPr>
        <w:spacing w:after="0" w:line="240" w:lineRule="auto"/>
        <w:jc w:val="both"/>
        <w:rPr>
          <w:rFonts w:ascii="Verdana" w:hAnsi="Verdana" w:eastAsia="Verdana" w:cs="Verdana"/>
          <w:b w:val="1"/>
          <w:bCs w:val="1"/>
          <w:sz w:val="24"/>
          <w:szCs w:val="24"/>
        </w:rPr>
      </w:pPr>
      <w:r w:rsidRPr="33D0C4F8" w:rsidR="00653AEC">
        <w:rPr>
          <w:rFonts w:ascii="Verdana" w:hAnsi="Verdana" w:eastAsia="Verdana" w:cs="Verdana"/>
          <w:b w:val="1"/>
          <w:bCs w:val="1"/>
          <w:sz w:val="24"/>
          <w:szCs w:val="24"/>
        </w:rPr>
        <w:t>BACKGROUND</w:t>
      </w:r>
    </w:p>
    <w:p w:rsidR="005D7F83" w:rsidP="33D0C4F8" w:rsidRDefault="00B13ADD" w14:paraId="2B46D8AA" w14:textId="44F65031">
      <w:pPr>
        <w:spacing w:after="0"/>
        <w:jc w:val="both"/>
        <w:rPr>
          <w:rFonts w:ascii="Verdana" w:hAnsi="Verdana" w:eastAsia="Verdana" w:cs="Verdana"/>
          <w:sz w:val="24"/>
          <w:szCs w:val="24"/>
        </w:rPr>
      </w:pPr>
      <w:r w:rsidRPr="2317CFBB" w:rsidR="00B13ADD">
        <w:rPr>
          <w:rFonts w:ascii="Verdana" w:hAnsi="Verdana" w:eastAsia="Verdana" w:cs="Verdana"/>
          <w:sz w:val="24"/>
          <w:szCs w:val="24"/>
        </w:rPr>
        <w:t xml:space="preserve">The </w:t>
      </w:r>
      <w:bookmarkStart w:name="WHP" w:id="1"/>
      <w:r w:rsidRPr="2317CFBB" w:rsidR="00B13ADD">
        <w:rPr>
          <w:rFonts w:ascii="Verdana" w:hAnsi="Verdana" w:eastAsia="Verdana" w:cs="Verdana"/>
          <w:sz w:val="24"/>
          <w:szCs w:val="24"/>
        </w:rPr>
        <w:t>Women’s Health Plan for Wales</w:t>
      </w:r>
      <w:bookmarkEnd w:id="1"/>
      <w:r w:rsidRPr="2317CFBB" w:rsidR="00B13ADD">
        <w:rPr>
          <w:rFonts w:ascii="Verdana" w:hAnsi="Verdana" w:eastAsia="Verdana" w:cs="Verdana"/>
          <w:sz w:val="24"/>
          <w:szCs w:val="24"/>
        </w:rPr>
        <w:t>, launched on 9</w:t>
      </w:r>
      <w:r w:rsidRPr="2317CFBB" w:rsidR="000C1CCF">
        <w:rPr>
          <w:rFonts w:ascii="Verdana" w:hAnsi="Verdana" w:eastAsia="Verdana" w:cs="Verdana"/>
          <w:sz w:val="24"/>
          <w:szCs w:val="24"/>
        </w:rPr>
        <w:t xml:space="preserve"> December 2024 </w:t>
      </w:r>
      <w:r w:rsidRPr="2317CFBB" w:rsidR="00B13ADD">
        <w:rPr>
          <w:rFonts w:ascii="Verdana" w:hAnsi="Verdana" w:eastAsia="Verdana" w:cs="Verdana"/>
          <w:sz w:val="24"/>
          <w:szCs w:val="24"/>
        </w:rPr>
        <w:t xml:space="preserve">sets out a ten-year vision (2025–2035) to improve health outcomes for women across Wales. </w:t>
      </w:r>
      <w:r w:rsidRPr="2317CFBB" w:rsidR="00623713">
        <w:rPr>
          <w:rFonts w:ascii="Verdana" w:hAnsi="Verdana" w:eastAsia="Verdana" w:cs="Verdana"/>
          <w:sz w:val="24"/>
          <w:szCs w:val="24"/>
        </w:rPr>
        <w:t xml:space="preserve">A copy of the plan can be found as Annex </w:t>
      </w:r>
      <w:r w:rsidRPr="2317CFBB" w:rsidR="003A5D24">
        <w:rPr>
          <w:rFonts w:ascii="Verdana" w:hAnsi="Verdana" w:eastAsia="Verdana" w:cs="Verdana"/>
          <w:sz w:val="24"/>
          <w:szCs w:val="24"/>
        </w:rPr>
        <w:t>A</w:t>
      </w:r>
      <w:r w:rsidRPr="2317CFBB" w:rsidR="00623713">
        <w:rPr>
          <w:rFonts w:ascii="Verdana" w:hAnsi="Verdana" w:eastAsia="Verdana" w:cs="Verdana"/>
          <w:sz w:val="24"/>
          <w:szCs w:val="24"/>
        </w:rPr>
        <w:t xml:space="preserve">. </w:t>
      </w:r>
    </w:p>
    <w:p w:rsidR="00764B24" w:rsidP="33D0C4F8" w:rsidRDefault="00764B24" w14:paraId="052C4073" w14:textId="77777777">
      <w:pPr>
        <w:spacing w:after="0"/>
        <w:jc w:val="both"/>
        <w:rPr>
          <w:rFonts w:ascii="Verdana" w:hAnsi="Verdana" w:eastAsia="Verdana" w:cs="Verdana"/>
          <w:sz w:val="24"/>
          <w:szCs w:val="24"/>
        </w:rPr>
      </w:pPr>
    </w:p>
    <w:p w:rsidRPr="00422460" w:rsidR="00B13ADD" w:rsidP="33D0C4F8" w:rsidRDefault="00B13ADD" w14:paraId="52A8A5A3" w14:textId="7A7EAC1A">
      <w:pPr>
        <w:spacing w:after="0"/>
        <w:jc w:val="both"/>
        <w:rPr>
          <w:rFonts w:ascii="Verdana" w:hAnsi="Verdana" w:eastAsia="Verdana" w:cs="Verdana"/>
          <w:sz w:val="24"/>
          <w:szCs w:val="24"/>
        </w:rPr>
      </w:pPr>
      <w:r w:rsidRPr="33D0C4F8" w:rsidR="00B13ADD">
        <w:rPr>
          <w:rFonts w:ascii="Verdana" w:hAnsi="Verdana" w:eastAsia="Verdana" w:cs="Verdana"/>
          <w:sz w:val="24"/>
          <w:szCs w:val="24"/>
        </w:rPr>
        <w:t>Developed by the National Strategic Clinical Network for Women’s Health, the Plan responds to the Welsh Government’s 2022 Quality Statement and the Discovery Report, which captured the experiences of over 4,000 women and girls. It outlines 64 actions across short</w:t>
      </w:r>
      <w:r w:rsidRPr="33D0C4F8" w:rsidR="001B17C9">
        <w:rPr>
          <w:rFonts w:ascii="Verdana" w:hAnsi="Verdana" w:eastAsia="Verdana" w:cs="Verdana"/>
          <w:sz w:val="24"/>
          <w:szCs w:val="24"/>
        </w:rPr>
        <w:t>,</w:t>
      </w:r>
      <w:r w:rsidRPr="33D0C4F8" w:rsidR="00764B24">
        <w:rPr>
          <w:rFonts w:ascii="Verdana" w:hAnsi="Verdana" w:eastAsia="Verdana" w:cs="Verdana"/>
          <w:sz w:val="24"/>
          <w:szCs w:val="24"/>
        </w:rPr>
        <w:t xml:space="preserve"> </w:t>
      </w:r>
      <w:r w:rsidRPr="33D0C4F8" w:rsidR="00B13ADD">
        <w:rPr>
          <w:rFonts w:ascii="Verdana" w:hAnsi="Verdana" w:eastAsia="Verdana" w:cs="Verdana"/>
          <w:sz w:val="24"/>
          <w:szCs w:val="24"/>
        </w:rPr>
        <w:t xml:space="preserve">medium, and long-term </w:t>
      </w:r>
      <w:r w:rsidRPr="33D0C4F8" w:rsidR="00B13ADD">
        <w:rPr>
          <w:rFonts w:ascii="Verdana" w:hAnsi="Verdana" w:eastAsia="Verdana" w:cs="Verdana"/>
          <w:sz w:val="24"/>
          <w:szCs w:val="24"/>
        </w:rPr>
        <w:t>timeframes</w:t>
      </w:r>
      <w:r w:rsidRPr="33D0C4F8" w:rsidR="00B13ADD">
        <w:rPr>
          <w:rFonts w:ascii="Verdana" w:hAnsi="Verdana" w:eastAsia="Verdana" w:cs="Verdana"/>
          <w:sz w:val="24"/>
          <w:szCs w:val="24"/>
        </w:rPr>
        <w:t>, with a life course approach beginning at age 16.</w:t>
      </w:r>
    </w:p>
    <w:p w:rsidRPr="00422460" w:rsidR="008B7F18" w:rsidP="33D0C4F8" w:rsidRDefault="008B7F18" w14:paraId="1E5E5CF0" w14:textId="4BC1B458">
      <w:pPr>
        <w:spacing w:after="0"/>
        <w:jc w:val="both"/>
        <w:rPr>
          <w:rFonts w:ascii="Verdana" w:hAnsi="Verdana" w:eastAsia="Verdana" w:cs="Verdana"/>
          <w:color w:val="000000"/>
          <w:sz w:val="24"/>
          <w:szCs w:val="24"/>
        </w:rPr>
      </w:pPr>
    </w:p>
    <w:p w:rsidR="00764B24" w:rsidP="33D0C4F8" w:rsidRDefault="00B13ADD" w14:paraId="1C170517" w14:textId="77777777">
      <w:pPr>
        <w:spacing w:after="0"/>
        <w:jc w:val="both"/>
        <w:rPr>
          <w:rFonts w:ascii="Verdana" w:hAnsi="Verdana" w:eastAsia="Verdana" w:cs="Verdana"/>
          <w:sz w:val="24"/>
          <w:szCs w:val="24"/>
        </w:rPr>
      </w:pPr>
      <w:r w:rsidRPr="33D0C4F8" w:rsidR="00B13ADD">
        <w:rPr>
          <w:rFonts w:ascii="Verdana" w:hAnsi="Verdana" w:eastAsia="Verdana" w:cs="Verdana"/>
          <w:sz w:val="24"/>
          <w:szCs w:val="24"/>
        </w:rPr>
        <w:t xml:space="preserve">The Plan is a ministerial priority for 2025/26 and focuses on three key areas: </w:t>
      </w:r>
    </w:p>
    <w:p w:rsidR="00764B24" w:rsidP="33D0C4F8" w:rsidRDefault="00B13ADD" w14:paraId="41EC3076" w14:textId="77777777">
      <w:pPr>
        <w:pStyle w:val="ListParagraph"/>
        <w:numPr>
          <w:ilvl w:val="0"/>
          <w:numId w:val="12"/>
        </w:numPr>
        <w:spacing w:after="0"/>
        <w:jc w:val="both"/>
        <w:rPr>
          <w:rFonts w:ascii="Verdana" w:hAnsi="Verdana" w:eastAsia="Verdana" w:cs="Verdana"/>
          <w:sz w:val="24"/>
          <w:szCs w:val="24"/>
        </w:rPr>
      </w:pPr>
      <w:r w:rsidRPr="33D0C4F8" w:rsidR="00B13ADD">
        <w:rPr>
          <w:rFonts w:ascii="Verdana" w:hAnsi="Verdana" w:eastAsia="Verdana" w:cs="Verdana"/>
          <w:sz w:val="24"/>
          <w:szCs w:val="24"/>
        </w:rPr>
        <w:t xml:space="preserve">menstrual health, </w:t>
      </w:r>
    </w:p>
    <w:p w:rsidR="00764B24" w:rsidP="33D0C4F8" w:rsidRDefault="00B13ADD" w14:paraId="6F680863" w14:textId="77777777">
      <w:pPr>
        <w:pStyle w:val="ListParagraph"/>
        <w:numPr>
          <w:ilvl w:val="0"/>
          <w:numId w:val="12"/>
        </w:numPr>
        <w:spacing w:after="0"/>
        <w:jc w:val="both"/>
        <w:rPr>
          <w:rFonts w:ascii="Verdana" w:hAnsi="Verdana" w:eastAsia="Verdana" w:cs="Verdana"/>
          <w:sz w:val="24"/>
          <w:szCs w:val="24"/>
        </w:rPr>
      </w:pPr>
      <w:r w:rsidRPr="33D0C4F8" w:rsidR="00B13ADD">
        <w:rPr>
          <w:rFonts w:ascii="Verdana" w:hAnsi="Verdana" w:eastAsia="Verdana" w:cs="Verdana"/>
          <w:sz w:val="24"/>
          <w:szCs w:val="24"/>
        </w:rPr>
        <w:t xml:space="preserve">contraception (including postnatal), and </w:t>
      </w:r>
    </w:p>
    <w:p w:rsidR="00764B24" w:rsidP="33D0C4F8" w:rsidRDefault="00B13ADD" w14:paraId="554800D5" w14:textId="77777777">
      <w:pPr>
        <w:pStyle w:val="ListParagraph"/>
        <w:numPr>
          <w:ilvl w:val="0"/>
          <w:numId w:val="12"/>
        </w:numPr>
        <w:spacing w:after="0"/>
        <w:jc w:val="both"/>
        <w:rPr>
          <w:rFonts w:ascii="Verdana" w:hAnsi="Verdana" w:eastAsia="Verdana" w:cs="Verdana"/>
          <w:sz w:val="24"/>
          <w:szCs w:val="24"/>
        </w:rPr>
      </w:pPr>
      <w:r w:rsidRPr="33D0C4F8" w:rsidR="00B13ADD">
        <w:rPr>
          <w:rFonts w:ascii="Verdana" w:hAnsi="Verdana" w:eastAsia="Verdana" w:cs="Verdana"/>
          <w:sz w:val="24"/>
          <w:szCs w:val="24"/>
        </w:rPr>
        <w:t xml:space="preserve">abortion care. </w:t>
      </w:r>
    </w:p>
    <w:p w:rsidR="00764B24" w:rsidP="33D0C4F8" w:rsidRDefault="00764B24" w14:paraId="15159823" w14:textId="77777777">
      <w:pPr>
        <w:spacing w:after="0"/>
        <w:jc w:val="both"/>
        <w:rPr>
          <w:rFonts w:ascii="Verdana" w:hAnsi="Verdana" w:eastAsia="Verdana" w:cs="Verdana"/>
          <w:sz w:val="24"/>
          <w:szCs w:val="24"/>
        </w:rPr>
      </w:pPr>
    </w:p>
    <w:p w:rsidRPr="00764B24" w:rsidR="00B13ADD" w:rsidP="33D0C4F8" w:rsidRDefault="00B13ADD" w14:paraId="2AE72EC4" w14:textId="4B705BB1">
      <w:pPr>
        <w:spacing w:after="0"/>
        <w:jc w:val="both"/>
        <w:rPr>
          <w:rFonts w:ascii="Verdana" w:hAnsi="Verdana" w:eastAsia="Verdana" w:cs="Verdana"/>
          <w:sz w:val="24"/>
          <w:szCs w:val="24"/>
        </w:rPr>
      </w:pPr>
      <w:r w:rsidRPr="2317CFBB" w:rsidR="00B13ADD">
        <w:rPr>
          <w:rFonts w:ascii="Verdana" w:hAnsi="Verdana" w:eastAsia="Verdana" w:cs="Verdana"/>
          <w:sz w:val="24"/>
          <w:szCs w:val="24"/>
        </w:rPr>
        <w:t xml:space="preserve">To support implementation, </w:t>
      </w:r>
      <w:r w:rsidRPr="2317CFBB" w:rsidR="4D529558">
        <w:rPr>
          <w:rFonts w:ascii="Verdana" w:hAnsi="Verdana" w:eastAsia="Verdana" w:cs="Verdana"/>
          <w:sz w:val="24"/>
          <w:szCs w:val="24"/>
        </w:rPr>
        <w:t xml:space="preserve">the </w:t>
      </w:r>
      <w:r w:rsidRPr="2317CFBB" w:rsidR="00B13ADD">
        <w:rPr>
          <w:rFonts w:ascii="Verdana" w:hAnsi="Verdana" w:eastAsia="Verdana" w:cs="Verdana"/>
          <w:sz w:val="24"/>
          <w:szCs w:val="24"/>
        </w:rPr>
        <w:t xml:space="preserve">Welsh Government has </w:t>
      </w:r>
      <w:r w:rsidRPr="2317CFBB" w:rsidR="00B13ADD">
        <w:rPr>
          <w:rFonts w:ascii="Verdana" w:hAnsi="Verdana" w:eastAsia="Verdana" w:cs="Verdana"/>
          <w:sz w:val="24"/>
          <w:szCs w:val="24"/>
        </w:rPr>
        <w:t>allocated</w:t>
      </w:r>
      <w:r w:rsidRPr="2317CFBB" w:rsidR="00B13ADD">
        <w:rPr>
          <w:rFonts w:ascii="Verdana" w:hAnsi="Verdana" w:eastAsia="Verdana" w:cs="Verdana"/>
          <w:sz w:val="24"/>
          <w:szCs w:val="24"/>
        </w:rPr>
        <w:t xml:space="preserve"> £3 million in non-recurrent funding across Health Boards, with each eligible for up to £300,000. This funding is intended to support the development of Women’s Health Hubs by March 2026. </w:t>
      </w:r>
      <w:r w:rsidRPr="2317CFBB" w:rsidR="00B13ADD">
        <w:rPr>
          <w:rFonts w:ascii="Verdana" w:hAnsi="Verdana" w:eastAsia="Verdana" w:cs="Verdana"/>
          <w:sz w:val="24"/>
          <w:szCs w:val="24"/>
        </w:rPr>
        <w:t>Additional</w:t>
      </w:r>
      <w:r w:rsidRPr="2317CFBB" w:rsidR="00B13ADD">
        <w:rPr>
          <w:rFonts w:ascii="Verdana" w:hAnsi="Verdana" w:eastAsia="Verdana" w:cs="Verdana"/>
          <w:sz w:val="24"/>
          <w:szCs w:val="24"/>
        </w:rPr>
        <w:t xml:space="preserve"> central funding has been made available for the appointment of 0.1 WTE Clinical Leads per Health Board.</w:t>
      </w:r>
    </w:p>
    <w:p w:rsidRPr="00422460" w:rsidR="00A158E3" w:rsidP="33D0C4F8" w:rsidRDefault="00A158E3" w14:paraId="554F5B7B" w14:textId="6F94E212">
      <w:pPr>
        <w:spacing w:after="0"/>
        <w:jc w:val="both"/>
        <w:rPr>
          <w:rFonts w:ascii="Verdana" w:hAnsi="Verdana" w:eastAsia="Verdana" w:cs="Verdana"/>
          <w:sz w:val="24"/>
          <w:szCs w:val="24"/>
        </w:rPr>
      </w:pPr>
    </w:p>
    <w:p w:rsidRPr="00422460" w:rsidR="00B13ADD" w:rsidP="33D0C4F8" w:rsidRDefault="00A158E3" w14:paraId="01F9D2CC" w14:textId="44DFD892">
      <w:pPr>
        <w:spacing w:after="0"/>
        <w:jc w:val="both"/>
        <w:rPr>
          <w:rFonts w:ascii="Verdana" w:hAnsi="Verdana" w:eastAsia="Verdana" w:cs="Verdana"/>
          <w:sz w:val="24"/>
          <w:szCs w:val="24"/>
        </w:rPr>
      </w:pPr>
      <w:r w:rsidRPr="33D0C4F8" w:rsidR="00A158E3">
        <w:rPr>
          <w:rFonts w:ascii="Verdana" w:hAnsi="Verdana" w:eastAsia="Verdana" w:cs="Verdana"/>
          <w:sz w:val="24"/>
          <w:szCs w:val="24"/>
        </w:rPr>
        <w:t xml:space="preserve">During </w:t>
      </w:r>
      <w:r w:rsidRPr="33D0C4F8" w:rsidR="00C93D5D">
        <w:rPr>
          <w:rFonts w:ascii="Verdana" w:hAnsi="Verdana" w:eastAsia="Verdana" w:cs="Verdana"/>
          <w:sz w:val="24"/>
          <w:szCs w:val="24"/>
        </w:rPr>
        <w:t xml:space="preserve">2025/26 </w:t>
      </w:r>
      <w:r w:rsidRPr="33D0C4F8" w:rsidR="00A158E3">
        <w:rPr>
          <w:rFonts w:ascii="Verdana" w:hAnsi="Verdana" w:eastAsia="Verdana" w:cs="Verdana"/>
          <w:sz w:val="24"/>
          <w:szCs w:val="24"/>
        </w:rPr>
        <w:t>t</w:t>
      </w:r>
      <w:r w:rsidRPr="33D0C4F8" w:rsidR="00B13ADD">
        <w:rPr>
          <w:rFonts w:ascii="Verdana" w:hAnsi="Verdana" w:eastAsia="Verdana" w:cs="Verdana"/>
          <w:sz w:val="24"/>
          <w:szCs w:val="24"/>
        </w:rPr>
        <w:t xml:space="preserve">he Health Board </w:t>
      </w:r>
      <w:r w:rsidRPr="33D0C4F8" w:rsidR="00764B24">
        <w:rPr>
          <w:rFonts w:ascii="Verdana" w:hAnsi="Verdana" w:eastAsia="Verdana" w:cs="Verdana"/>
          <w:sz w:val="24"/>
          <w:szCs w:val="24"/>
        </w:rPr>
        <w:t>wa</w:t>
      </w:r>
      <w:r w:rsidRPr="33D0C4F8" w:rsidR="00B13ADD">
        <w:rPr>
          <w:rFonts w:ascii="Verdana" w:hAnsi="Verdana" w:eastAsia="Verdana" w:cs="Verdana"/>
          <w:sz w:val="24"/>
          <w:szCs w:val="24"/>
        </w:rPr>
        <w:t>s expected to:</w:t>
      </w:r>
    </w:p>
    <w:p w:rsidRPr="00422460" w:rsidR="00B13ADD" w:rsidP="33D0C4F8" w:rsidRDefault="00B13ADD" w14:paraId="68189B6C" w14:textId="77777777">
      <w:pPr>
        <w:pStyle w:val="ListParagraph"/>
        <w:numPr>
          <w:ilvl w:val="0"/>
          <w:numId w:val="4"/>
        </w:numPr>
        <w:spacing w:after="0"/>
        <w:jc w:val="both"/>
        <w:rPr>
          <w:rFonts w:ascii="Verdana" w:hAnsi="Verdana" w:eastAsia="Verdana" w:cs="Verdana"/>
          <w:sz w:val="24"/>
          <w:szCs w:val="24"/>
        </w:rPr>
      </w:pPr>
      <w:r w:rsidRPr="33D0C4F8" w:rsidR="00B13ADD">
        <w:rPr>
          <w:rFonts w:ascii="Verdana" w:hAnsi="Verdana" w:eastAsia="Verdana" w:cs="Verdana"/>
          <w:sz w:val="24"/>
          <w:szCs w:val="24"/>
        </w:rPr>
        <w:t>Establish a local Women’s Health Hub aligned with the national service specification.</w:t>
      </w:r>
    </w:p>
    <w:p w:rsidRPr="00422460" w:rsidR="00B13ADD" w:rsidP="33D0C4F8" w:rsidRDefault="00B13ADD" w14:paraId="130F6ABC" w14:textId="77777777">
      <w:pPr>
        <w:pStyle w:val="ListParagraph"/>
        <w:numPr>
          <w:ilvl w:val="0"/>
          <w:numId w:val="4"/>
        </w:numPr>
        <w:spacing w:after="0"/>
        <w:jc w:val="both"/>
        <w:rPr>
          <w:rFonts w:ascii="Verdana" w:hAnsi="Verdana" w:eastAsia="Verdana" w:cs="Verdana"/>
          <w:sz w:val="24"/>
          <w:szCs w:val="24"/>
        </w:rPr>
      </w:pPr>
      <w:r w:rsidRPr="33D0C4F8" w:rsidR="00B13ADD">
        <w:rPr>
          <w:rFonts w:ascii="Verdana" w:hAnsi="Verdana" w:eastAsia="Verdana" w:cs="Verdana"/>
          <w:sz w:val="24"/>
          <w:szCs w:val="24"/>
        </w:rPr>
        <w:t>Complete a Discovery Phase (Q1) including needs assessment, benchmarking, and stakeholder engagement.</w:t>
      </w:r>
    </w:p>
    <w:p w:rsidRPr="00422460" w:rsidR="00B13ADD" w:rsidP="33D0C4F8" w:rsidRDefault="00B13ADD" w14:paraId="517E7960" w14:textId="77777777">
      <w:pPr>
        <w:pStyle w:val="ListParagraph"/>
        <w:numPr>
          <w:ilvl w:val="0"/>
          <w:numId w:val="4"/>
        </w:numPr>
        <w:spacing w:after="0"/>
        <w:jc w:val="both"/>
        <w:rPr>
          <w:rFonts w:ascii="Verdana" w:hAnsi="Verdana" w:eastAsia="Verdana" w:cs="Verdana"/>
          <w:sz w:val="24"/>
          <w:szCs w:val="24"/>
        </w:rPr>
      </w:pPr>
      <w:r w:rsidRPr="33D0C4F8" w:rsidR="00B13ADD">
        <w:rPr>
          <w:rFonts w:ascii="Verdana" w:hAnsi="Verdana" w:eastAsia="Verdana" w:cs="Verdana"/>
          <w:sz w:val="24"/>
          <w:szCs w:val="24"/>
        </w:rPr>
        <w:t>Progress through Design and Approval Phases (Q2–Q3), including business case development.</w:t>
      </w:r>
    </w:p>
    <w:p w:rsidRPr="00422460" w:rsidR="00B13ADD" w:rsidP="33D0C4F8" w:rsidRDefault="00B13ADD" w14:paraId="7C0331DC" w14:textId="72E3DD45">
      <w:pPr>
        <w:pStyle w:val="ListParagraph"/>
        <w:numPr>
          <w:ilvl w:val="0"/>
          <w:numId w:val="4"/>
        </w:numPr>
        <w:spacing w:after="0"/>
        <w:jc w:val="both"/>
        <w:rPr>
          <w:rFonts w:ascii="Verdana" w:hAnsi="Verdana" w:eastAsia="Verdana" w:cs="Verdana"/>
          <w:sz w:val="24"/>
          <w:szCs w:val="24"/>
        </w:rPr>
      </w:pPr>
      <w:r w:rsidRPr="33D0C4F8" w:rsidR="00B13ADD">
        <w:rPr>
          <w:rFonts w:ascii="Verdana" w:hAnsi="Verdana" w:eastAsia="Verdana" w:cs="Verdana"/>
          <w:sz w:val="24"/>
          <w:szCs w:val="24"/>
        </w:rPr>
        <w:t>Launch and evaluate the Hub in Q4, with a sustainability plan for 2026/27 and beyond.</w:t>
      </w:r>
    </w:p>
    <w:p w:rsidR="00B13ADD" w:rsidP="33D0C4F8" w:rsidRDefault="00B13ADD" w14:paraId="219CCAE5" w14:textId="38CA2D67">
      <w:pPr>
        <w:spacing w:after="0"/>
        <w:jc w:val="both"/>
        <w:rPr>
          <w:rFonts w:ascii="Verdana" w:hAnsi="Verdana" w:eastAsia="Verdana" w:cs="Verdana"/>
          <w:sz w:val="24"/>
          <w:szCs w:val="24"/>
        </w:rPr>
      </w:pPr>
    </w:p>
    <w:p w:rsidRPr="00B93959" w:rsidR="00445FC9" w:rsidP="33D0C4F8" w:rsidRDefault="00B93959" w14:paraId="6BDEA497" w14:textId="61A01084">
      <w:pPr>
        <w:spacing w:after="0"/>
        <w:ind w:left="360"/>
        <w:jc w:val="both"/>
        <w:rPr>
          <w:rFonts w:ascii="Verdana" w:hAnsi="Verdana" w:eastAsia="Verdana" w:cs="Verdana"/>
          <w:b w:val="1"/>
          <w:bCs w:val="1"/>
          <w:sz w:val="24"/>
          <w:szCs w:val="24"/>
        </w:rPr>
      </w:pPr>
      <w:r w:rsidRPr="33D0C4F8" w:rsidR="00B93959">
        <w:rPr>
          <w:rFonts w:ascii="Verdana" w:hAnsi="Verdana" w:eastAsia="Verdana" w:cs="Verdana"/>
          <w:b w:val="1"/>
          <w:bCs w:val="1"/>
          <w:sz w:val="24"/>
          <w:szCs w:val="24"/>
        </w:rPr>
        <w:t xml:space="preserve">2.1 </w:t>
      </w:r>
      <w:r w:rsidRPr="33D0C4F8" w:rsidR="00445FC9">
        <w:rPr>
          <w:rFonts w:ascii="Verdana" w:hAnsi="Verdana" w:eastAsia="Verdana" w:cs="Verdana"/>
          <w:b w:val="1"/>
          <w:bCs w:val="1"/>
          <w:sz w:val="24"/>
          <w:szCs w:val="24"/>
        </w:rPr>
        <w:t>Key Developments</w:t>
      </w:r>
    </w:p>
    <w:p w:rsidRPr="000D0DB6" w:rsidR="008B0407" w:rsidP="33D0C4F8" w:rsidRDefault="008B0407" w14:paraId="1DC537A8" w14:textId="3FA644AC">
      <w:pPr>
        <w:spacing w:after="0"/>
        <w:jc w:val="both"/>
        <w:rPr>
          <w:rFonts w:ascii="Verdana" w:hAnsi="Verdana" w:eastAsia="Verdana" w:cs="Verdana"/>
          <w:sz w:val="24"/>
          <w:szCs w:val="24"/>
        </w:rPr>
      </w:pPr>
      <w:r w:rsidRPr="33D0C4F8" w:rsidR="008B0407">
        <w:rPr>
          <w:rFonts w:ascii="Verdana" w:hAnsi="Verdana" w:eastAsia="Verdana" w:cs="Verdana"/>
          <w:sz w:val="24"/>
          <w:szCs w:val="24"/>
        </w:rPr>
        <w:t xml:space="preserve">The Board was </w:t>
      </w:r>
      <w:r w:rsidRPr="33D0C4F8" w:rsidR="00084838">
        <w:rPr>
          <w:rFonts w:ascii="Verdana" w:hAnsi="Verdana" w:eastAsia="Verdana" w:cs="Verdana"/>
          <w:sz w:val="24"/>
          <w:szCs w:val="24"/>
        </w:rPr>
        <w:t xml:space="preserve">provided </w:t>
      </w:r>
      <w:r w:rsidRPr="33D0C4F8" w:rsidR="00FE2B88">
        <w:rPr>
          <w:rFonts w:ascii="Verdana" w:hAnsi="Verdana" w:eastAsia="Verdana" w:cs="Verdana"/>
          <w:sz w:val="24"/>
          <w:szCs w:val="24"/>
        </w:rPr>
        <w:t xml:space="preserve">with </w:t>
      </w:r>
      <w:r w:rsidRPr="33D0C4F8" w:rsidR="00084838">
        <w:rPr>
          <w:rFonts w:ascii="Verdana" w:hAnsi="Verdana" w:eastAsia="Verdana" w:cs="Verdana"/>
          <w:sz w:val="24"/>
          <w:szCs w:val="24"/>
        </w:rPr>
        <w:t xml:space="preserve">an update on the development of a Women’s </w:t>
      </w:r>
      <w:r w:rsidRPr="33D0C4F8" w:rsidR="001C249C">
        <w:rPr>
          <w:rFonts w:ascii="Verdana" w:hAnsi="Verdana" w:eastAsia="Verdana" w:cs="Verdana"/>
          <w:sz w:val="24"/>
          <w:szCs w:val="24"/>
        </w:rPr>
        <w:t xml:space="preserve">Health </w:t>
      </w:r>
      <w:r w:rsidRPr="33D0C4F8" w:rsidR="00084838">
        <w:rPr>
          <w:rFonts w:ascii="Verdana" w:hAnsi="Verdana" w:eastAsia="Verdana" w:cs="Verdana"/>
          <w:sz w:val="24"/>
          <w:szCs w:val="24"/>
        </w:rPr>
        <w:t xml:space="preserve">Hub </w:t>
      </w:r>
      <w:r w:rsidRPr="33D0C4F8" w:rsidR="00C27F23">
        <w:rPr>
          <w:rFonts w:ascii="Verdana" w:hAnsi="Verdana" w:eastAsia="Verdana" w:cs="Verdana"/>
          <w:sz w:val="24"/>
          <w:szCs w:val="24"/>
        </w:rPr>
        <w:t xml:space="preserve">in July </w:t>
      </w:r>
      <w:r w:rsidRPr="33D0C4F8" w:rsidR="007724AA">
        <w:rPr>
          <w:rFonts w:ascii="Verdana" w:hAnsi="Verdana" w:eastAsia="Verdana" w:cs="Verdana"/>
          <w:sz w:val="24"/>
          <w:szCs w:val="24"/>
        </w:rPr>
        <w:t>2025, which</w:t>
      </w:r>
      <w:r w:rsidRPr="33D0C4F8" w:rsidR="00C27F23">
        <w:rPr>
          <w:rFonts w:ascii="Verdana" w:hAnsi="Verdana" w:eastAsia="Verdana" w:cs="Verdana"/>
          <w:sz w:val="24"/>
          <w:szCs w:val="24"/>
        </w:rPr>
        <w:t xml:space="preserve"> outlined </w:t>
      </w:r>
      <w:r w:rsidRPr="33D0C4F8" w:rsidR="00906F75">
        <w:rPr>
          <w:rFonts w:ascii="Verdana" w:hAnsi="Verdana" w:eastAsia="Verdana" w:cs="Verdana"/>
          <w:sz w:val="24"/>
          <w:szCs w:val="24"/>
        </w:rPr>
        <w:t>progress made during Q1 2025/26. A copy of the paper can be found as Annex B.</w:t>
      </w:r>
    </w:p>
    <w:p w:rsidR="00A84502" w:rsidP="33D0C4F8" w:rsidRDefault="00A84502" w14:paraId="24356CF2" w14:textId="77777777">
      <w:pPr>
        <w:pStyle w:val="ListParagraph"/>
        <w:spacing w:after="0"/>
        <w:jc w:val="both"/>
        <w:rPr>
          <w:rFonts w:ascii="Verdana" w:hAnsi="Verdana" w:eastAsia="Verdana" w:cs="Verdana"/>
          <w:sz w:val="24"/>
          <w:szCs w:val="24"/>
        </w:rPr>
      </w:pPr>
    </w:p>
    <w:p w:rsidRPr="000D0DB6" w:rsidR="00EA4880" w:rsidP="33D0C4F8" w:rsidRDefault="00F70A8D" w14:paraId="02510A30" w14:textId="5A843EB7">
      <w:pPr>
        <w:spacing w:after="0"/>
        <w:jc w:val="both"/>
        <w:rPr>
          <w:rFonts w:ascii="Verdana" w:hAnsi="Verdana" w:eastAsia="Verdana" w:cs="Verdana"/>
          <w:sz w:val="24"/>
          <w:szCs w:val="24"/>
          <w:lang w:eastAsia="en-GB"/>
        </w:rPr>
      </w:pPr>
      <w:r w:rsidRPr="33D0C4F8" w:rsidR="00F70A8D">
        <w:rPr>
          <w:rFonts w:ascii="Verdana" w:hAnsi="Verdana" w:eastAsia="Verdana" w:cs="Verdana"/>
          <w:sz w:val="24"/>
          <w:szCs w:val="24"/>
        </w:rPr>
        <w:t xml:space="preserve">The Women’s Health hub has since been </w:t>
      </w:r>
      <w:r w:rsidRPr="33D0C4F8" w:rsidR="008925B3">
        <w:rPr>
          <w:rFonts w:ascii="Verdana" w:hAnsi="Verdana" w:eastAsia="Verdana" w:cs="Verdana"/>
          <w:sz w:val="24"/>
          <w:szCs w:val="24"/>
        </w:rPr>
        <w:t>progressing to an accessible and sustainable model of care shaped by women’s needs an</w:t>
      </w:r>
      <w:r w:rsidRPr="33D0C4F8" w:rsidR="00AE17A7">
        <w:rPr>
          <w:rFonts w:ascii="Verdana" w:hAnsi="Verdana" w:eastAsia="Verdana" w:cs="Verdana"/>
          <w:sz w:val="24"/>
          <w:szCs w:val="24"/>
        </w:rPr>
        <w:t>d experience through the establish</w:t>
      </w:r>
      <w:r w:rsidRPr="33D0C4F8" w:rsidR="00EA4880">
        <w:rPr>
          <w:rFonts w:ascii="Verdana" w:hAnsi="Verdana" w:eastAsia="Verdana" w:cs="Verdana"/>
          <w:sz w:val="24"/>
          <w:szCs w:val="24"/>
        </w:rPr>
        <w:t xml:space="preserve">ment of </w:t>
      </w:r>
      <w:r w:rsidRPr="33D0C4F8" w:rsidR="00A6540D">
        <w:rPr>
          <w:rFonts w:ascii="Verdana" w:hAnsi="Verdana" w:eastAsia="Verdana" w:cs="Verdana"/>
          <w:sz w:val="24"/>
          <w:szCs w:val="24"/>
          <w:lang w:eastAsia="en-GB"/>
        </w:rPr>
        <w:t xml:space="preserve">a cross-disciplinary Women’s Health Hub steering group bringing together clinicians, operational </w:t>
      </w:r>
      <w:r w:rsidRPr="33D0C4F8" w:rsidR="00A6540D">
        <w:rPr>
          <w:rFonts w:ascii="Verdana" w:hAnsi="Verdana" w:eastAsia="Verdana" w:cs="Verdana"/>
          <w:sz w:val="24"/>
          <w:szCs w:val="24"/>
          <w:lang w:eastAsia="en-GB"/>
        </w:rPr>
        <w:t>leads</w:t>
      </w:r>
      <w:r w:rsidRPr="33D0C4F8" w:rsidR="00A6540D">
        <w:rPr>
          <w:rFonts w:ascii="Verdana" w:hAnsi="Verdana" w:eastAsia="Verdana" w:cs="Verdana"/>
          <w:sz w:val="24"/>
          <w:szCs w:val="24"/>
          <w:lang w:eastAsia="en-GB"/>
        </w:rPr>
        <w:t xml:space="preserve"> and patient representatives to ensure services are aligned with patient needs</w:t>
      </w:r>
      <w:r w:rsidRPr="33D0C4F8" w:rsidR="004739D3">
        <w:rPr>
          <w:rFonts w:ascii="Verdana" w:hAnsi="Verdana" w:eastAsia="Verdana" w:cs="Verdana"/>
          <w:sz w:val="24"/>
          <w:szCs w:val="24"/>
          <w:lang w:eastAsia="en-GB"/>
        </w:rPr>
        <w:t>.</w:t>
      </w:r>
    </w:p>
    <w:p w:rsidR="004739D3" w:rsidP="33D0C4F8" w:rsidRDefault="004739D3" w14:paraId="3EF416B7" w14:textId="77777777">
      <w:pPr>
        <w:pStyle w:val="ListParagraph"/>
        <w:spacing w:after="0"/>
        <w:jc w:val="both"/>
        <w:rPr>
          <w:rFonts w:ascii="Verdana" w:hAnsi="Verdana" w:eastAsia="Verdana" w:cs="Verdana"/>
          <w:sz w:val="24"/>
          <w:szCs w:val="24"/>
          <w:lang w:eastAsia="en-GB"/>
        </w:rPr>
      </w:pPr>
    </w:p>
    <w:p w:rsidR="00AA6E3F" w:rsidP="33D0C4F8" w:rsidRDefault="004739D3" w14:paraId="0E41D9A0" w14:textId="3BE7CB80">
      <w:pPr>
        <w:spacing w:after="0"/>
        <w:jc w:val="both"/>
        <w:rPr>
          <w:rFonts w:ascii="Verdana" w:hAnsi="Verdana" w:eastAsia="Verdana" w:cs="Verdana"/>
          <w:sz w:val="24"/>
          <w:szCs w:val="24"/>
          <w:lang w:eastAsia="en-GB"/>
        </w:rPr>
      </w:pPr>
      <w:r w:rsidRPr="2317CFBB" w:rsidR="4F2EA9DC">
        <w:rPr>
          <w:rFonts w:ascii="Verdana" w:hAnsi="Verdana" w:eastAsia="Verdana" w:cs="Verdana"/>
          <w:sz w:val="24"/>
          <w:szCs w:val="24"/>
          <w:lang w:eastAsia="en-GB"/>
        </w:rPr>
        <w:t>Several</w:t>
      </w:r>
      <w:r w:rsidRPr="2317CFBB" w:rsidR="004739D3">
        <w:rPr>
          <w:rFonts w:ascii="Verdana" w:hAnsi="Verdana" w:eastAsia="Verdana" w:cs="Verdana"/>
          <w:sz w:val="24"/>
          <w:szCs w:val="24"/>
          <w:lang w:eastAsia="en-GB"/>
        </w:rPr>
        <w:t xml:space="preserve"> projects have been </w:t>
      </w:r>
      <w:r w:rsidRPr="2317CFBB" w:rsidR="00A0431A">
        <w:rPr>
          <w:rFonts w:ascii="Verdana" w:hAnsi="Verdana" w:eastAsia="Verdana" w:cs="Verdana"/>
          <w:sz w:val="24"/>
          <w:szCs w:val="24"/>
          <w:lang w:eastAsia="en-GB"/>
        </w:rPr>
        <w:t>established</w:t>
      </w:r>
      <w:r w:rsidRPr="2317CFBB" w:rsidR="0027168D">
        <w:rPr>
          <w:rFonts w:ascii="Verdana" w:hAnsi="Verdana" w:eastAsia="Verdana" w:cs="Verdana"/>
          <w:sz w:val="24"/>
          <w:szCs w:val="24"/>
          <w:lang w:eastAsia="en-GB"/>
        </w:rPr>
        <w:t xml:space="preserve"> to </w:t>
      </w:r>
      <w:r w:rsidRPr="2317CFBB" w:rsidR="007C2BB1">
        <w:rPr>
          <w:rFonts w:ascii="Verdana" w:hAnsi="Verdana" w:eastAsia="Verdana" w:cs="Verdana"/>
          <w:sz w:val="24"/>
          <w:szCs w:val="24"/>
          <w:lang w:eastAsia="en-GB"/>
        </w:rPr>
        <w:t>meet</w:t>
      </w:r>
      <w:r w:rsidRPr="2317CFBB" w:rsidR="0027168D">
        <w:rPr>
          <w:rFonts w:ascii="Verdana" w:hAnsi="Verdana" w:eastAsia="Verdana" w:cs="Verdana"/>
          <w:sz w:val="24"/>
          <w:szCs w:val="24"/>
          <w:lang w:eastAsia="en-GB"/>
        </w:rPr>
        <w:t xml:space="preserve"> </w:t>
      </w:r>
      <w:r w:rsidRPr="2317CFBB" w:rsidR="00760796">
        <w:rPr>
          <w:rFonts w:ascii="Verdana" w:hAnsi="Verdana" w:eastAsia="Verdana" w:cs="Verdana"/>
          <w:sz w:val="24"/>
          <w:szCs w:val="24"/>
          <w:lang w:eastAsia="en-GB"/>
        </w:rPr>
        <w:t xml:space="preserve">the </w:t>
      </w:r>
      <w:r w:rsidRPr="2317CFBB" w:rsidR="00B93959">
        <w:rPr>
          <w:rFonts w:ascii="Verdana" w:hAnsi="Verdana" w:eastAsia="Verdana" w:cs="Verdana"/>
          <w:sz w:val="24"/>
          <w:szCs w:val="24"/>
          <w:lang w:eastAsia="en-GB"/>
        </w:rPr>
        <w:t xml:space="preserve">National </w:t>
      </w:r>
      <w:r w:rsidRPr="2317CFBB" w:rsidR="00760796">
        <w:rPr>
          <w:rFonts w:ascii="Verdana" w:hAnsi="Verdana" w:eastAsia="Verdana" w:cs="Verdana"/>
          <w:sz w:val="24"/>
          <w:szCs w:val="24"/>
          <w:lang w:eastAsia="en-GB"/>
        </w:rPr>
        <w:t>W</w:t>
      </w:r>
      <w:r w:rsidRPr="2317CFBB" w:rsidR="00957E4D">
        <w:rPr>
          <w:rFonts w:ascii="Verdana" w:hAnsi="Verdana" w:eastAsia="Verdana" w:cs="Verdana"/>
          <w:sz w:val="24"/>
          <w:szCs w:val="24"/>
          <w:lang w:eastAsia="en-GB"/>
        </w:rPr>
        <w:t>o</w:t>
      </w:r>
      <w:r w:rsidRPr="2317CFBB" w:rsidR="00760796">
        <w:rPr>
          <w:rFonts w:ascii="Verdana" w:hAnsi="Verdana" w:eastAsia="Verdana" w:cs="Verdana"/>
          <w:sz w:val="24"/>
          <w:szCs w:val="24"/>
          <w:lang w:eastAsia="en-GB"/>
        </w:rPr>
        <w:t>me</w:t>
      </w:r>
      <w:r w:rsidRPr="2317CFBB" w:rsidR="00AA6E3F">
        <w:rPr>
          <w:rFonts w:ascii="Verdana" w:hAnsi="Verdana" w:eastAsia="Verdana" w:cs="Verdana"/>
          <w:sz w:val="24"/>
          <w:szCs w:val="24"/>
          <w:lang w:eastAsia="en-GB"/>
        </w:rPr>
        <w:t>n</w:t>
      </w:r>
      <w:r w:rsidRPr="2317CFBB" w:rsidR="00760796">
        <w:rPr>
          <w:rFonts w:ascii="Verdana" w:hAnsi="Verdana" w:eastAsia="Verdana" w:cs="Verdana"/>
          <w:sz w:val="24"/>
          <w:szCs w:val="24"/>
          <w:lang w:eastAsia="en-GB"/>
        </w:rPr>
        <w:t xml:space="preserve">’s Health Clinical Reference Groups </w:t>
      </w:r>
      <w:r w:rsidRPr="2317CFBB" w:rsidR="0045248C">
        <w:rPr>
          <w:rFonts w:ascii="Verdana" w:hAnsi="Verdana" w:eastAsia="Verdana" w:cs="Verdana"/>
          <w:sz w:val="24"/>
          <w:szCs w:val="24"/>
          <w:lang w:eastAsia="en-GB"/>
        </w:rPr>
        <w:t xml:space="preserve">requirements for </w:t>
      </w:r>
      <w:r w:rsidRPr="2317CFBB" w:rsidR="0045248C">
        <w:rPr>
          <w:rFonts w:ascii="Verdana" w:hAnsi="Verdana" w:eastAsia="Verdana" w:cs="Verdana"/>
          <w:sz w:val="24"/>
          <w:szCs w:val="24"/>
          <w:lang w:eastAsia="en-GB"/>
        </w:rPr>
        <w:t>establishing</w:t>
      </w:r>
      <w:r w:rsidRPr="2317CFBB" w:rsidR="0045248C">
        <w:rPr>
          <w:rFonts w:ascii="Verdana" w:hAnsi="Verdana" w:eastAsia="Verdana" w:cs="Verdana"/>
          <w:sz w:val="24"/>
          <w:szCs w:val="24"/>
          <w:lang w:eastAsia="en-GB"/>
        </w:rPr>
        <w:t xml:space="preserve"> a Women’s Health Hub</w:t>
      </w:r>
      <w:r w:rsidRPr="2317CFBB" w:rsidR="00A0431A">
        <w:rPr>
          <w:rFonts w:ascii="Verdana" w:hAnsi="Verdana" w:eastAsia="Verdana" w:cs="Verdana"/>
          <w:sz w:val="24"/>
          <w:szCs w:val="24"/>
          <w:lang w:eastAsia="en-GB"/>
        </w:rPr>
        <w:t>, including:</w:t>
      </w:r>
    </w:p>
    <w:p w:rsidRPr="000D0DB6" w:rsidR="00764B24" w:rsidP="33D0C4F8" w:rsidRDefault="00764B24" w14:paraId="6B84F742" w14:textId="77777777">
      <w:pPr>
        <w:spacing w:after="0"/>
        <w:jc w:val="both"/>
        <w:rPr>
          <w:rFonts w:ascii="Verdana" w:hAnsi="Verdana" w:eastAsia="Verdana" w:cs="Verdana"/>
          <w:sz w:val="24"/>
          <w:szCs w:val="24"/>
          <w:lang w:eastAsia="en-GB"/>
        </w:rPr>
      </w:pPr>
    </w:p>
    <w:p w:rsidRPr="00DF2776" w:rsidR="00DF2776" w:rsidP="33D0C4F8" w:rsidRDefault="00567F11" w14:paraId="39AFB736" w14:textId="51A855F7">
      <w:pPr>
        <w:pStyle w:val="ListParagraph"/>
        <w:numPr>
          <w:ilvl w:val="0"/>
          <w:numId w:val="6"/>
        </w:numPr>
        <w:spacing w:after="0" w:line="240" w:lineRule="auto"/>
        <w:jc w:val="both"/>
        <w:rPr>
          <w:rFonts w:ascii="Verdana" w:hAnsi="Verdana" w:eastAsia="Verdana" w:cs="Verdana"/>
          <w:sz w:val="24"/>
          <w:szCs w:val="24"/>
          <w:lang w:eastAsia="en-GB"/>
        </w:rPr>
      </w:pPr>
      <w:r w:rsidRPr="33D0C4F8" w:rsidR="00567F11">
        <w:rPr>
          <w:rFonts w:ascii="Verdana" w:hAnsi="Verdana" w:eastAsia="Verdana" w:cs="Verdana"/>
          <w:b w:val="1"/>
          <w:bCs w:val="1"/>
          <w:sz w:val="24"/>
          <w:szCs w:val="24"/>
          <w:lang w:eastAsia="en-GB"/>
        </w:rPr>
        <w:t>Primary Care Academy</w:t>
      </w:r>
      <w:r w:rsidRPr="33D0C4F8" w:rsidR="00CB4A84">
        <w:rPr>
          <w:rFonts w:ascii="Verdana" w:hAnsi="Verdana" w:eastAsia="Verdana" w:cs="Verdana"/>
          <w:b w:val="1"/>
          <w:bCs w:val="1"/>
          <w:sz w:val="24"/>
          <w:szCs w:val="24"/>
          <w:lang w:eastAsia="en-GB"/>
        </w:rPr>
        <w:t>:</w:t>
      </w:r>
      <w:r w:rsidRPr="33D0C4F8" w:rsidR="00D55103">
        <w:rPr>
          <w:rFonts w:ascii="Verdana" w:hAnsi="Verdana" w:eastAsia="Verdana" w:cs="Verdana"/>
          <w:sz w:val="24"/>
          <w:szCs w:val="24"/>
          <w:lang w:eastAsia="en-GB"/>
        </w:rPr>
        <w:t xml:space="preserve"> </w:t>
      </w:r>
      <w:r w:rsidRPr="33D0C4F8" w:rsidR="00CB4A84">
        <w:rPr>
          <w:rFonts w:ascii="Verdana" w:hAnsi="Verdana" w:eastAsia="Verdana" w:cs="Verdana"/>
          <w:sz w:val="24"/>
          <w:szCs w:val="24"/>
          <w:lang w:eastAsia="en-GB"/>
        </w:rPr>
        <w:t>A</w:t>
      </w:r>
      <w:r w:rsidRPr="33D0C4F8" w:rsidR="004578E7">
        <w:rPr>
          <w:rFonts w:ascii="Verdana" w:hAnsi="Verdana" w:eastAsia="Verdana" w:cs="Verdana"/>
          <w:sz w:val="24"/>
          <w:szCs w:val="24"/>
          <w:lang w:eastAsia="en-GB"/>
        </w:rPr>
        <w:t xml:space="preserve"> </w:t>
      </w:r>
      <w:r w:rsidRPr="33D0C4F8" w:rsidR="00A06369">
        <w:rPr>
          <w:rFonts w:ascii="Verdana" w:hAnsi="Verdana" w:eastAsia="Verdana" w:cs="Verdana"/>
          <w:sz w:val="24"/>
          <w:szCs w:val="24"/>
          <w:lang w:eastAsia="en-GB"/>
        </w:rPr>
        <w:t>training</w:t>
      </w:r>
      <w:r w:rsidRPr="33D0C4F8" w:rsidR="004578E7">
        <w:rPr>
          <w:rFonts w:ascii="Verdana" w:hAnsi="Verdana" w:eastAsia="Verdana" w:cs="Verdana"/>
          <w:sz w:val="24"/>
          <w:szCs w:val="24"/>
          <w:lang w:eastAsia="en-GB"/>
        </w:rPr>
        <w:t xml:space="preserve"> and </w:t>
      </w:r>
      <w:r w:rsidRPr="33D0C4F8" w:rsidR="00820DFF">
        <w:rPr>
          <w:rFonts w:ascii="Verdana" w:hAnsi="Verdana" w:eastAsia="Verdana" w:cs="Verdana"/>
          <w:sz w:val="24"/>
          <w:szCs w:val="24"/>
          <w:lang w:eastAsia="en-GB"/>
        </w:rPr>
        <w:t xml:space="preserve">workforce initiative to strengthen, support and grow the primary care </w:t>
      </w:r>
      <w:r w:rsidRPr="33D0C4F8" w:rsidR="00AA6E3F">
        <w:rPr>
          <w:rFonts w:ascii="Verdana" w:hAnsi="Verdana" w:eastAsia="Verdana" w:cs="Verdana"/>
          <w:sz w:val="24"/>
          <w:szCs w:val="24"/>
          <w:lang w:eastAsia="en-GB"/>
        </w:rPr>
        <w:t>workforce</w:t>
      </w:r>
      <w:r w:rsidRPr="33D0C4F8" w:rsidR="006E43AD">
        <w:rPr>
          <w:rFonts w:ascii="Verdana" w:hAnsi="Verdana" w:eastAsia="Verdana" w:cs="Verdana"/>
          <w:sz w:val="24"/>
          <w:szCs w:val="24"/>
          <w:lang w:eastAsia="en-GB"/>
        </w:rPr>
        <w:t xml:space="preserve"> in SBU HB</w:t>
      </w:r>
      <w:r w:rsidRPr="33D0C4F8" w:rsidR="00AA6E3F">
        <w:rPr>
          <w:rFonts w:ascii="Verdana" w:hAnsi="Verdana" w:eastAsia="Verdana" w:cs="Verdana"/>
          <w:sz w:val="24"/>
          <w:szCs w:val="24"/>
          <w:lang w:eastAsia="en-GB"/>
        </w:rPr>
        <w:t>,</w:t>
      </w:r>
      <w:r w:rsidRPr="33D0C4F8" w:rsidR="00BE317F">
        <w:rPr>
          <w:rFonts w:ascii="Verdana" w:hAnsi="Verdana" w:eastAsia="Verdana" w:cs="Verdana"/>
          <w:sz w:val="24"/>
          <w:szCs w:val="24"/>
          <w:lang w:eastAsia="en-GB"/>
        </w:rPr>
        <w:t xml:space="preserve"> </w:t>
      </w:r>
      <w:r w:rsidRPr="33D0C4F8" w:rsidR="00E6493D">
        <w:rPr>
          <w:rFonts w:ascii="Verdana" w:hAnsi="Verdana" w:eastAsia="Verdana" w:cs="Verdana"/>
          <w:sz w:val="24"/>
          <w:szCs w:val="24"/>
          <w:lang w:eastAsia="en-GB"/>
        </w:rPr>
        <w:t>with a specific focus on improving access to IUD/implant (LARC) fitting and men</w:t>
      </w:r>
      <w:r w:rsidRPr="33D0C4F8" w:rsidR="00D750BF">
        <w:rPr>
          <w:rFonts w:ascii="Verdana" w:hAnsi="Verdana" w:eastAsia="Verdana" w:cs="Verdana"/>
          <w:sz w:val="24"/>
          <w:szCs w:val="24"/>
          <w:lang w:eastAsia="en-GB"/>
        </w:rPr>
        <w:t xml:space="preserve">opause management. </w:t>
      </w:r>
      <w:r w:rsidRPr="33D0C4F8" w:rsidR="00D82F5D">
        <w:rPr>
          <w:rFonts w:ascii="Verdana" w:hAnsi="Verdana" w:eastAsia="Verdana" w:cs="Verdana"/>
          <w:sz w:val="24"/>
          <w:szCs w:val="24"/>
          <w:lang w:eastAsia="en-GB"/>
        </w:rPr>
        <w:t>To date, the following courses have been held:</w:t>
      </w:r>
    </w:p>
    <w:p w:rsidR="00167E15" w:rsidP="33D0C4F8" w:rsidRDefault="00167E15" w14:paraId="53F658DE" w14:textId="051D2C15">
      <w:pPr>
        <w:pStyle w:val="ListParagraph"/>
        <w:numPr>
          <w:ilvl w:val="1"/>
          <w:numId w:val="6"/>
        </w:numPr>
        <w:spacing w:after="0" w:line="240" w:lineRule="auto"/>
        <w:ind w:left="709" w:hanging="425"/>
        <w:jc w:val="both"/>
        <w:rPr>
          <w:rFonts w:ascii="Verdana" w:hAnsi="Verdana" w:eastAsia="Verdana" w:cs="Verdana"/>
          <w:sz w:val="24"/>
          <w:szCs w:val="24"/>
          <w:lang w:eastAsia="en-GB"/>
        </w:rPr>
      </w:pPr>
      <w:r w:rsidRPr="33D0C4F8" w:rsidR="00167E15">
        <w:rPr>
          <w:rFonts w:ascii="Verdana" w:hAnsi="Verdana" w:eastAsia="Verdana" w:cs="Verdana"/>
          <w:sz w:val="24"/>
          <w:szCs w:val="24"/>
          <w:u w:val="single"/>
          <w:lang w:eastAsia="en-GB"/>
        </w:rPr>
        <w:t xml:space="preserve">Short </w:t>
      </w:r>
      <w:r w:rsidRPr="33D0C4F8" w:rsidR="00266130">
        <w:rPr>
          <w:rFonts w:ascii="Verdana" w:hAnsi="Verdana" w:eastAsia="Verdana" w:cs="Verdana"/>
          <w:sz w:val="24"/>
          <w:szCs w:val="24"/>
          <w:u w:val="single"/>
          <w:lang w:eastAsia="en-GB"/>
        </w:rPr>
        <w:t>Courses</w:t>
      </w:r>
      <w:r w:rsidRPr="33D0C4F8" w:rsidR="003D6FED">
        <w:rPr>
          <w:rFonts w:ascii="Verdana" w:hAnsi="Verdana" w:eastAsia="Verdana" w:cs="Verdana"/>
          <w:sz w:val="24"/>
          <w:szCs w:val="24"/>
          <w:u w:val="single"/>
          <w:lang w:eastAsia="en-GB"/>
        </w:rPr>
        <w:t>:</w:t>
      </w:r>
      <w:r w:rsidRPr="33D0C4F8" w:rsidR="003D6FED">
        <w:rPr>
          <w:rFonts w:ascii="Verdana" w:hAnsi="Verdana" w:eastAsia="Verdana" w:cs="Verdana"/>
          <w:sz w:val="24"/>
          <w:szCs w:val="24"/>
          <w:lang w:eastAsia="en-GB"/>
        </w:rPr>
        <w:t xml:space="preserve"> Overall uptake has been positive, with 108 bookings/atten</w:t>
      </w:r>
      <w:r w:rsidRPr="33D0C4F8" w:rsidR="00C709AF">
        <w:rPr>
          <w:rFonts w:ascii="Verdana" w:hAnsi="Verdana" w:eastAsia="Verdana" w:cs="Verdana"/>
          <w:sz w:val="24"/>
          <w:szCs w:val="24"/>
          <w:lang w:eastAsia="en-GB"/>
        </w:rPr>
        <w:t>dances out of 224 available places. Some courses scheduled for 2026 are still filling. The</w:t>
      </w:r>
      <w:r w:rsidRPr="33D0C4F8" w:rsidR="00D50D98">
        <w:rPr>
          <w:rFonts w:ascii="Verdana" w:hAnsi="Verdana" w:eastAsia="Verdana" w:cs="Verdana"/>
          <w:sz w:val="24"/>
          <w:szCs w:val="24"/>
          <w:lang w:eastAsia="en-GB"/>
        </w:rPr>
        <w:t>se</w:t>
      </w:r>
      <w:r w:rsidRPr="33D0C4F8" w:rsidR="00C709AF">
        <w:rPr>
          <w:rFonts w:ascii="Verdana" w:hAnsi="Verdana" w:eastAsia="Verdana" w:cs="Verdana"/>
          <w:sz w:val="24"/>
          <w:szCs w:val="24"/>
          <w:lang w:eastAsia="en-GB"/>
        </w:rPr>
        <w:t xml:space="preserve"> short courses compromise of the following modules:</w:t>
      </w:r>
    </w:p>
    <w:p w:rsidRPr="00764B24" w:rsidR="00764B24" w:rsidP="33D0C4F8" w:rsidRDefault="00764B24" w14:paraId="1382390F" w14:textId="77777777">
      <w:pPr>
        <w:pStyle w:val="ListParagraph"/>
        <w:spacing w:after="0" w:line="240" w:lineRule="auto"/>
        <w:ind w:left="1080"/>
        <w:jc w:val="both"/>
        <w:rPr>
          <w:rFonts w:ascii="Verdana" w:hAnsi="Verdana" w:eastAsia="Verdana" w:cs="Verdana"/>
          <w:sz w:val="24"/>
          <w:szCs w:val="24"/>
          <w:lang w:eastAsia="en-GB"/>
        </w:rPr>
      </w:pPr>
    </w:p>
    <w:tbl>
      <w:tblPr>
        <w:tblStyle w:val="TableGrid"/>
        <w:tblW w:w="0" w:type="auto"/>
        <w:tblInd w:w="421" w:type="dxa"/>
        <w:tblLook w:val="04A0" w:firstRow="1" w:lastRow="0" w:firstColumn="1" w:lastColumn="0" w:noHBand="0" w:noVBand="1"/>
      </w:tblPr>
      <w:tblGrid>
        <w:gridCol w:w="3827"/>
        <w:gridCol w:w="2126"/>
        <w:gridCol w:w="2642"/>
      </w:tblGrid>
      <w:tr w:rsidR="00F55FFB" w:rsidTr="33D0C4F8" w14:paraId="7A3A3366" w14:textId="77777777">
        <w:tc>
          <w:tcPr>
            <w:tcW w:w="3827" w:type="dxa"/>
            <w:shd w:val="clear" w:color="auto" w:fill="AEAAAA" w:themeFill="background2" w:themeFillShade="BF"/>
            <w:tcMar/>
          </w:tcPr>
          <w:p w:rsidR="00A47BD5" w:rsidP="33D0C4F8" w:rsidRDefault="00A47BD5" w14:paraId="02589465" w14:textId="22115EA4">
            <w:pPr>
              <w:pStyle w:val="ListParagraph"/>
              <w:ind w:left="0"/>
              <w:jc w:val="both"/>
              <w:rPr>
                <w:rFonts w:ascii="Verdana" w:hAnsi="Verdana" w:eastAsia="Verdana" w:cs="Verdana"/>
                <w:sz w:val="24"/>
                <w:szCs w:val="24"/>
                <w:lang w:eastAsia="en-GB"/>
              </w:rPr>
            </w:pPr>
            <w:r w:rsidRPr="33D0C4F8" w:rsidR="1C7D3430">
              <w:rPr>
                <w:rFonts w:ascii="Verdana" w:hAnsi="Verdana" w:eastAsia="Verdana" w:cs="Verdana"/>
                <w:sz w:val="24"/>
                <w:szCs w:val="24"/>
                <w:lang w:eastAsia="en-GB"/>
              </w:rPr>
              <w:t>Course</w:t>
            </w:r>
          </w:p>
        </w:tc>
        <w:tc>
          <w:tcPr>
            <w:tcW w:w="2126" w:type="dxa"/>
            <w:shd w:val="clear" w:color="auto" w:fill="AEAAAA" w:themeFill="background2" w:themeFillShade="BF"/>
            <w:tcMar/>
          </w:tcPr>
          <w:p w:rsidR="00A47BD5" w:rsidP="33D0C4F8" w:rsidRDefault="00F55FFB" w14:paraId="1B419E11" w14:textId="5EF85D88">
            <w:pPr>
              <w:pStyle w:val="ListParagraph"/>
              <w:ind w:left="0"/>
              <w:jc w:val="both"/>
              <w:rPr>
                <w:rFonts w:ascii="Verdana" w:hAnsi="Verdana" w:eastAsia="Verdana" w:cs="Verdana"/>
                <w:sz w:val="24"/>
                <w:szCs w:val="24"/>
                <w:lang w:eastAsia="en-GB"/>
              </w:rPr>
            </w:pPr>
            <w:r w:rsidRPr="33D0C4F8" w:rsidR="2E91E64F">
              <w:rPr>
                <w:rFonts w:ascii="Verdana" w:hAnsi="Verdana" w:eastAsia="Verdana" w:cs="Verdana"/>
                <w:sz w:val="24"/>
                <w:szCs w:val="24"/>
                <w:lang w:eastAsia="en-GB"/>
              </w:rPr>
              <w:t>Places Available</w:t>
            </w:r>
          </w:p>
        </w:tc>
        <w:tc>
          <w:tcPr>
            <w:tcW w:w="2642" w:type="dxa"/>
            <w:shd w:val="clear" w:color="auto" w:fill="AEAAAA" w:themeFill="background2" w:themeFillShade="BF"/>
            <w:tcMar/>
          </w:tcPr>
          <w:p w:rsidR="00A47BD5" w:rsidP="33D0C4F8" w:rsidRDefault="00F55FFB" w14:paraId="3F59AE92" w14:textId="19D65CFD">
            <w:pPr>
              <w:pStyle w:val="ListParagraph"/>
              <w:ind w:left="0"/>
              <w:jc w:val="both"/>
              <w:rPr>
                <w:rFonts w:ascii="Verdana" w:hAnsi="Verdana" w:eastAsia="Verdana" w:cs="Verdana"/>
                <w:sz w:val="24"/>
                <w:szCs w:val="24"/>
                <w:lang w:eastAsia="en-GB"/>
              </w:rPr>
            </w:pPr>
            <w:r w:rsidRPr="33D0C4F8" w:rsidR="2E91E64F">
              <w:rPr>
                <w:rFonts w:ascii="Verdana" w:hAnsi="Verdana" w:eastAsia="Verdana" w:cs="Verdana"/>
                <w:sz w:val="24"/>
                <w:szCs w:val="24"/>
                <w:lang w:eastAsia="en-GB"/>
              </w:rPr>
              <w:t>Booked/Attended</w:t>
            </w:r>
          </w:p>
        </w:tc>
      </w:tr>
      <w:tr w:rsidR="00F55FFB" w:rsidTr="33D0C4F8" w14:paraId="66BA75C8" w14:textId="77777777">
        <w:tc>
          <w:tcPr>
            <w:tcW w:w="3827" w:type="dxa"/>
            <w:tcMar/>
          </w:tcPr>
          <w:p w:rsidR="00A47BD5" w:rsidP="33D0C4F8" w:rsidRDefault="003607FF" w14:paraId="634A9947" w14:textId="6BCFABE2">
            <w:pPr>
              <w:pStyle w:val="ListParagraph"/>
              <w:ind w:left="0"/>
              <w:jc w:val="both"/>
              <w:rPr>
                <w:rFonts w:ascii="Verdana" w:hAnsi="Verdana" w:eastAsia="Verdana" w:cs="Verdana"/>
                <w:sz w:val="24"/>
                <w:szCs w:val="24"/>
                <w:lang w:eastAsia="en-GB"/>
              </w:rPr>
            </w:pPr>
            <w:r w:rsidRPr="33D0C4F8" w:rsidR="288CD902">
              <w:rPr>
                <w:rFonts w:ascii="Verdana" w:hAnsi="Verdana" w:eastAsia="Verdana" w:cs="Verdana"/>
                <w:sz w:val="24"/>
                <w:szCs w:val="24"/>
                <w:lang w:eastAsia="en-GB"/>
              </w:rPr>
              <w:t>Introduction</w:t>
            </w:r>
            <w:r w:rsidRPr="33D0C4F8" w:rsidR="2E91E64F">
              <w:rPr>
                <w:rFonts w:ascii="Verdana" w:hAnsi="Verdana" w:eastAsia="Verdana" w:cs="Verdana"/>
                <w:sz w:val="24"/>
                <w:szCs w:val="24"/>
                <w:lang w:eastAsia="en-GB"/>
              </w:rPr>
              <w:t xml:space="preserve"> to Pelvic Health</w:t>
            </w:r>
          </w:p>
        </w:tc>
        <w:tc>
          <w:tcPr>
            <w:tcW w:w="2126" w:type="dxa"/>
            <w:tcMar/>
          </w:tcPr>
          <w:p w:rsidR="00A47BD5" w:rsidP="33D0C4F8" w:rsidRDefault="0065669D" w14:paraId="3FE73480" w14:textId="37792F57">
            <w:pPr>
              <w:pStyle w:val="ListParagraph"/>
              <w:ind w:left="0"/>
              <w:jc w:val="both"/>
              <w:rPr>
                <w:rFonts w:ascii="Verdana" w:hAnsi="Verdana" w:eastAsia="Verdana" w:cs="Verdana"/>
                <w:sz w:val="24"/>
                <w:szCs w:val="24"/>
                <w:lang w:eastAsia="en-GB"/>
              </w:rPr>
            </w:pPr>
            <w:r w:rsidRPr="33D0C4F8" w:rsidR="4C06C065">
              <w:rPr>
                <w:rFonts w:ascii="Verdana" w:hAnsi="Verdana" w:eastAsia="Verdana" w:cs="Verdana"/>
                <w:sz w:val="24"/>
                <w:szCs w:val="24"/>
                <w:lang w:eastAsia="en-GB"/>
              </w:rPr>
              <w:t>5</w:t>
            </w:r>
          </w:p>
        </w:tc>
        <w:tc>
          <w:tcPr>
            <w:tcW w:w="2642" w:type="dxa"/>
            <w:tcMar/>
          </w:tcPr>
          <w:p w:rsidR="00A47BD5" w:rsidP="33D0C4F8" w:rsidRDefault="0065669D" w14:paraId="23D5E812" w14:textId="145A73B0">
            <w:pPr>
              <w:pStyle w:val="ListParagraph"/>
              <w:ind w:left="0"/>
              <w:jc w:val="both"/>
              <w:rPr>
                <w:rFonts w:ascii="Verdana" w:hAnsi="Verdana" w:eastAsia="Verdana" w:cs="Verdana"/>
                <w:sz w:val="24"/>
                <w:szCs w:val="24"/>
                <w:lang w:eastAsia="en-GB"/>
              </w:rPr>
            </w:pPr>
            <w:r w:rsidRPr="33D0C4F8" w:rsidR="4C06C065">
              <w:rPr>
                <w:rFonts w:ascii="Verdana" w:hAnsi="Verdana" w:eastAsia="Verdana" w:cs="Verdana"/>
                <w:sz w:val="24"/>
                <w:szCs w:val="24"/>
                <w:lang w:eastAsia="en-GB"/>
              </w:rPr>
              <w:t>0</w:t>
            </w:r>
          </w:p>
        </w:tc>
      </w:tr>
      <w:tr w:rsidR="00F55FFB" w:rsidTr="33D0C4F8" w14:paraId="631C5D48" w14:textId="77777777">
        <w:tc>
          <w:tcPr>
            <w:tcW w:w="3827" w:type="dxa"/>
            <w:tcMar/>
          </w:tcPr>
          <w:p w:rsidR="00A47BD5" w:rsidP="33D0C4F8" w:rsidRDefault="003607FF" w14:paraId="6282C46A" w14:textId="77352692">
            <w:pPr>
              <w:pStyle w:val="ListParagraph"/>
              <w:ind w:left="0"/>
              <w:jc w:val="both"/>
              <w:rPr>
                <w:rFonts w:ascii="Verdana" w:hAnsi="Verdana" w:eastAsia="Verdana" w:cs="Verdana"/>
                <w:sz w:val="24"/>
                <w:szCs w:val="24"/>
                <w:lang w:eastAsia="en-GB"/>
              </w:rPr>
            </w:pPr>
            <w:r w:rsidRPr="33D0C4F8" w:rsidR="288CD902">
              <w:rPr>
                <w:rFonts w:ascii="Verdana" w:hAnsi="Verdana" w:eastAsia="Verdana" w:cs="Verdana"/>
                <w:sz w:val="24"/>
                <w:szCs w:val="24"/>
                <w:lang w:eastAsia="en-GB"/>
              </w:rPr>
              <w:t>Essentials</w:t>
            </w:r>
            <w:r w:rsidRPr="33D0C4F8" w:rsidR="2E91E64F">
              <w:rPr>
                <w:rFonts w:ascii="Verdana" w:hAnsi="Verdana" w:eastAsia="Verdana" w:cs="Verdana"/>
                <w:sz w:val="24"/>
                <w:szCs w:val="24"/>
                <w:lang w:eastAsia="en-GB"/>
              </w:rPr>
              <w:t xml:space="preserve"> of Menopause</w:t>
            </w:r>
          </w:p>
        </w:tc>
        <w:tc>
          <w:tcPr>
            <w:tcW w:w="2126" w:type="dxa"/>
            <w:tcMar/>
          </w:tcPr>
          <w:p w:rsidR="00A47BD5" w:rsidP="33D0C4F8" w:rsidRDefault="00266130" w14:paraId="4DB5F5BE" w14:textId="6559FFB1">
            <w:pPr>
              <w:pStyle w:val="ListParagraph"/>
              <w:ind w:left="0"/>
              <w:jc w:val="both"/>
              <w:rPr>
                <w:rFonts w:ascii="Verdana" w:hAnsi="Verdana" w:eastAsia="Verdana" w:cs="Verdana"/>
                <w:sz w:val="24"/>
                <w:szCs w:val="24"/>
                <w:lang w:eastAsia="en-GB"/>
              </w:rPr>
            </w:pPr>
            <w:r w:rsidRPr="33D0C4F8" w:rsidR="00266130">
              <w:rPr>
                <w:rFonts w:ascii="Verdana" w:hAnsi="Verdana" w:eastAsia="Verdana" w:cs="Verdana"/>
                <w:sz w:val="24"/>
                <w:szCs w:val="24"/>
                <w:lang w:eastAsia="en-GB"/>
              </w:rPr>
              <w:t>60</w:t>
            </w:r>
          </w:p>
        </w:tc>
        <w:tc>
          <w:tcPr>
            <w:tcW w:w="2642" w:type="dxa"/>
            <w:tcMar/>
          </w:tcPr>
          <w:p w:rsidR="00A47BD5" w:rsidP="33D0C4F8" w:rsidRDefault="00266130" w14:paraId="58A14EB1" w14:textId="627EA39C">
            <w:pPr>
              <w:pStyle w:val="ListParagraph"/>
              <w:ind w:left="0"/>
              <w:jc w:val="both"/>
              <w:rPr>
                <w:rFonts w:ascii="Verdana" w:hAnsi="Verdana" w:eastAsia="Verdana" w:cs="Verdana"/>
                <w:sz w:val="24"/>
                <w:szCs w:val="24"/>
                <w:lang w:eastAsia="en-GB"/>
              </w:rPr>
            </w:pPr>
            <w:r w:rsidRPr="33D0C4F8" w:rsidR="00266130">
              <w:rPr>
                <w:rFonts w:ascii="Verdana" w:hAnsi="Verdana" w:eastAsia="Verdana" w:cs="Verdana"/>
                <w:sz w:val="24"/>
                <w:szCs w:val="24"/>
                <w:lang w:eastAsia="en-GB"/>
              </w:rPr>
              <w:t>33</w:t>
            </w:r>
          </w:p>
        </w:tc>
      </w:tr>
      <w:tr w:rsidR="00F55FFB" w:rsidTr="33D0C4F8" w14:paraId="08870D61" w14:textId="77777777">
        <w:tc>
          <w:tcPr>
            <w:tcW w:w="3827" w:type="dxa"/>
            <w:tcMar/>
          </w:tcPr>
          <w:p w:rsidR="00A47BD5" w:rsidP="33D0C4F8" w:rsidRDefault="00F55FFB" w14:paraId="315203F0" w14:textId="0A078D5D">
            <w:pPr>
              <w:pStyle w:val="ListParagraph"/>
              <w:ind w:left="0"/>
              <w:jc w:val="both"/>
              <w:rPr>
                <w:rFonts w:ascii="Verdana" w:hAnsi="Verdana" w:eastAsia="Verdana" w:cs="Verdana"/>
                <w:sz w:val="24"/>
                <w:szCs w:val="24"/>
                <w:lang w:eastAsia="en-GB"/>
              </w:rPr>
            </w:pPr>
            <w:r w:rsidRPr="33D0C4F8" w:rsidR="2E91E64F">
              <w:rPr>
                <w:rFonts w:ascii="Verdana" w:hAnsi="Verdana" w:eastAsia="Verdana" w:cs="Verdana"/>
                <w:sz w:val="24"/>
                <w:szCs w:val="24"/>
                <w:lang w:eastAsia="en-GB"/>
              </w:rPr>
              <w:t>Essentials of SRH</w:t>
            </w:r>
          </w:p>
        </w:tc>
        <w:tc>
          <w:tcPr>
            <w:tcW w:w="2126" w:type="dxa"/>
            <w:tcMar/>
          </w:tcPr>
          <w:p w:rsidR="00A47BD5" w:rsidP="33D0C4F8" w:rsidRDefault="0065669D" w14:paraId="326DE8ED" w14:textId="43E7A3DD">
            <w:pPr>
              <w:pStyle w:val="ListParagraph"/>
              <w:ind w:left="0"/>
              <w:jc w:val="both"/>
              <w:rPr>
                <w:rFonts w:ascii="Verdana" w:hAnsi="Verdana" w:eastAsia="Verdana" w:cs="Verdana"/>
                <w:sz w:val="24"/>
                <w:szCs w:val="24"/>
                <w:lang w:eastAsia="en-GB"/>
              </w:rPr>
            </w:pPr>
            <w:r w:rsidRPr="33D0C4F8" w:rsidR="4C06C065">
              <w:rPr>
                <w:rFonts w:ascii="Verdana" w:hAnsi="Verdana" w:eastAsia="Verdana" w:cs="Verdana"/>
                <w:sz w:val="24"/>
                <w:szCs w:val="24"/>
                <w:lang w:eastAsia="en-GB"/>
              </w:rPr>
              <w:t>24</w:t>
            </w:r>
          </w:p>
        </w:tc>
        <w:tc>
          <w:tcPr>
            <w:tcW w:w="2642" w:type="dxa"/>
            <w:tcMar/>
          </w:tcPr>
          <w:p w:rsidR="00A47BD5" w:rsidP="33D0C4F8" w:rsidRDefault="00054CDE" w14:paraId="3D8DA4AA" w14:textId="582AF85F">
            <w:pPr>
              <w:pStyle w:val="ListParagraph"/>
              <w:ind w:left="0"/>
              <w:jc w:val="both"/>
              <w:rPr>
                <w:rFonts w:ascii="Verdana" w:hAnsi="Verdana" w:eastAsia="Verdana" w:cs="Verdana"/>
                <w:sz w:val="24"/>
                <w:szCs w:val="24"/>
                <w:lang w:eastAsia="en-GB"/>
              </w:rPr>
            </w:pPr>
            <w:r w:rsidRPr="33D0C4F8" w:rsidR="6E2BE8D1">
              <w:rPr>
                <w:rFonts w:ascii="Verdana" w:hAnsi="Verdana" w:eastAsia="Verdana" w:cs="Verdana"/>
                <w:sz w:val="24"/>
                <w:szCs w:val="24"/>
                <w:lang w:eastAsia="en-GB"/>
              </w:rPr>
              <w:t>16</w:t>
            </w:r>
          </w:p>
        </w:tc>
      </w:tr>
      <w:tr w:rsidR="00F55FFB" w:rsidTr="33D0C4F8" w14:paraId="10464EB9" w14:textId="77777777">
        <w:tc>
          <w:tcPr>
            <w:tcW w:w="3827" w:type="dxa"/>
            <w:tcMar/>
          </w:tcPr>
          <w:p w:rsidR="00A47BD5" w:rsidP="33D0C4F8" w:rsidRDefault="00F55FFB" w14:paraId="68F0FE2B" w14:textId="42F54787">
            <w:pPr>
              <w:pStyle w:val="ListParagraph"/>
              <w:ind w:left="0"/>
              <w:jc w:val="both"/>
              <w:rPr>
                <w:rFonts w:ascii="Verdana" w:hAnsi="Verdana" w:eastAsia="Verdana" w:cs="Verdana"/>
                <w:sz w:val="24"/>
                <w:szCs w:val="24"/>
                <w:lang w:eastAsia="en-GB"/>
              </w:rPr>
            </w:pPr>
            <w:r w:rsidRPr="33D0C4F8" w:rsidR="2E91E64F">
              <w:rPr>
                <w:rFonts w:ascii="Verdana" w:hAnsi="Verdana" w:eastAsia="Verdana" w:cs="Verdana"/>
                <w:sz w:val="24"/>
                <w:szCs w:val="24"/>
                <w:lang w:eastAsia="en-GB"/>
              </w:rPr>
              <w:t>HRT Prescribing</w:t>
            </w:r>
          </w:p>
        </w:tc>
        <w:tc>
          <w:tcPr>
            <w:tcW w:w="2126" w:type="dxa"/>
            <w:tcMar/>
          </w:tcPr>
          <w:p w:rsidR="00A47BD5" w:rsidP="33D0C4F8" w:rsidRDefault="0065669D" w14:paraId="0053A5D8" w14:textId="3E9CB25E">
            <w:pPr>
              <w:pStyle w:val="ListParagraph"/>
              <w:ind w:left="0"/>
              <w:jc w:val="both"/>
              <w:rPr>
                <w:rFonts w:ascii="Verdana" w:hAnsi="Verdana" w:eastAsia="Verdana" w:cs="Verdana"/>
                <w:sz w:val="24"/>
                <w:szCs w:val="24"/>
                <w:lang w:eastAsia="en-GB"/>
              </w:rPr>
            </w:pPr>
            <w:r w:rsidRPr="33D0C4F8" w:rsidR="4C06C065">
              <w:rPr>
                <w:rFonts w:ascii="Verdana" w:hAnsi="Verdana" w:eastAsia="Verdana" w:cs="Verdana"/>
                <w:sz w:val="24"/>
                <w:szCs w:val="24"/>
                <w:lang w:eastAsia="en-GB"/>
              </w:rPr>
              <w:t>30</w:t>
            </w:r>
          </w:p>
        </w:tc>
        <w:tc>
          <w:tcPr>
            <w:tcW w:w="2642" w:type="dxa"/>
            <w:tcMar/>
          </w:tcPr>
          <w:p w:rsidR="00A47BD5" w:rsidP="33D0C4F8" w:rsidRDefault="00054CDE" w14:paraId="240E0A5D" w14:textId="7546419A">
            <w:pPr>
              <w:pStyle w:val="ListParagraph"/>
              <w:ind w:left="0"/>
              <w:jc w:val="both"/>
              <w:rPr>
                <w:rFonts w:ascii="Verdana" w:hAnsi="Verdana" w:eastAsia="Verdana" w:cs="Verdana"/>
                <w:sz w:val="24"/>
                <w:szCs w:val="24"/>
                <w:lang w:eastAsia="en-GB"/>
              </w:rPr>
            </w:pPr>
            <w:r w:rsidRPr="33D0C4F8" w:rsidR="6E2BE8D1">
              <w:rPr>
                <w:rFonts w:ascii="Verdana" w:hAnsi="Verdana" w:eastAsia="Verdana" w:cs="Verdana"/>
                <w:sz w:val="24"/>
                <w:szCs w:val="24"/>
                <w:lang w:eastAsia="en-GB"/>
              </w:rPr>
              <w:t>27</w:t>
            </w:r>
          </w:p>
        </w:tc>
      </w:tr>
      <w:tr w:rsidR="00F55FFB" w:rsidTr="33D0C4F8" w14:paraId="193839FB" w14:textId="77777777">
        <w:tc>
          <w:tcPr>
            <w:tcW w:w="3827" w:type="dxa"/>
            <w:tcMar/>
          </w:tcPr>
          <w:p w:rsidR="00A47BD5" w:rsidP="33D0C4F8" w:rsidRDefault="00C60C16" w14:paraId="0ECA8872" w14:textId="591BA3A4">
            <w:pPr>
              <w:pStyle w:val="ListParagraph"/>
              <w:ind w:left="0"/>
              <w:jc w:val="both"/>
              <w:rPr>
                <w:rFonts w:ascii="Verdana" w:hAnsi="Verdana" w:eastAsia="Verdana" w:cs="Verdana"/>
                <w:sz w:val="24"/>
                <w:szCs w:val="24"/>
                <w:lang w:eastAsia="en-GB"/>
              </w:rPr>
            </w:pPr>
            <w:r w:rsidRPr="33D0C4F8" w:rsidR="1BEFB13C">
              <w:rPr>
                <w:rFonts w:ascii="Verdana" w:hAnsi="Verdana" w:eastAsia="Verdana" w:cs="Verdana"/>
                <w:sz w:val="24"/>
                <w:szCs w:val="24"/>
                <w:lang w:eastAsia="en-GB"/>
              </w:rPr>
              <w:t>Vaginal Prolapse &amp; Ring Pessaries</w:t>
            </w:r>
          </w:p>
        </w:tc>
        <w:tc>
          <w:tcPr>
            <w:tcW w:w="2126" w:type="dxa"/>
            <w:tcMar/>
          </w:tcPr>
          <w:p w:rsidR="00A47BD5" w:rsidP="33D0C4F8" w:rsidRDefault="00266130" w14:paraId="0AE14593" w14:textId="7B80DA62">
            <w:pPr>
              <w:pStyle w:val="ListParagraph"/>
              <w:ind w:left="0"/>
              <w:jc w:val="both"/>
              <w:rPr>
                <w:rFonts w:ascii="Verdana" w:hAnsi="Verdana" w:eastAsia="Verdana" w:cs="Verdana"/>
                <w:sz w:val="24"/>
                <w:szCs w:val="24"/>
                <w:lang w:eastAsia="en-GB"/>
              </w:rPr>
            </w:pPr>
            <w:r w:rsidRPr="33D0C4F8" w:rsidR="00266130">
              <w:rPr>
                <w:rFonts w:ascii="Verdana" w:hAnsi="Verdana" w:eastAsia="Verdana" w:cs="Verdana"/>
                <w:sz w:val="24"/>
                <w:szCs w:val="24"/>
                <w:lang w:eastAsia="en-GB"/>
              </w:rPr>
              <w:t>30</w:t>
            </w:r>
          </w:p>
        </w:tc>
        <w:tc>
          <w:tcPr>
            <w:tcW w:w="2642" w:type="dxa"/>
            <w:tcMar/>
          </w:tcPr>
          <w:p w:rsidR="00A47BD5" w:rsidP="33D0C4F8" w:rsidRDefault="00054CDE" w14:paraId="7F36C8CD" w14:textId="41F22F2A">
            <w:pPr>
              <w:pStyle w:val="ListParagraph"/>
              <w:ind w:left="0"/>
              <w:jc w:val="both"/>
              <w:rPr>
                <w:rFonts w:ascii="Verdana" w:hAnsi="Verdana" w:eastAsia="Verdana" w:cs="Verdana"/>
                <w:sz w:val="24"/>
                <w:szCs w:val="24"/>
                <w:lang w:eastAsia="en-GB"/>
              </w:rPr>
            </w:pPr>
            <w:r w:rsidRPr="33D0C4F8" w:rsidR="6E2BE8D1">
              <w:rPr>
                <w:rFonts w:ascii="Verdana" w:hAnsi="Verdana" w:eastAsia="Verdana" w:cs="Verdana"/>
                <w:sz w:val="24"/>
                <w:szCs w:val="24"/>
                <w:lang w:eastAsia="en-GB"/>
              </w:rPr>
              <w:t>15+TBC</w:t>
            </w:r>
          </w:p>
        </w:tc>
      </w:tr>
      <w:tr w:rsidR="003607FF" w:rsidTr="33D0C4F8" w14:paraId="0E392622" w14:textId="77777777">
        <w:tc>
          <w:tcPr>
            <w:tcW w:w="3827" w:type="dxa"/>
            <w:tcMar/>
          </w:tcPr>
          <w:p w:rsidR="003607FF" w:rsidP="33D0C4F8" w:rsidRDefault="003607FF" w14:paraId="2161B8CC" w14:textId="7B5C1814">
            <w:pPr>
              <w:pStyle w:val="ListParagraph"/>
              <w:ind w:left="0"/>
              <w:jc w:val="both"/>
              <w:rPr>
                <w:rFonts w:ascii="Verdana" w:hAnsi="Verdana" w:eastAsia="Verdana" w:cs="Verdana"/>
                <w:sz w:val="24"/>
                <w:szCs w:val="24"/>
                <w:lang w:eastAsia="en-GB"/>
              </w:rPr>
            </w:pPr>
            <w:r w:rsidRPr="33D0C4F8" w:rsidR="288CD902">
              <w:rPr>
                <w:rFonts w:ascii="Verdana" w:hAnsi="Verdana" w:eastAsia="Verdana" w:cs="Verdana"/>
                <w:sz w:val="24"/>
                <w:szCs w:val="24"/>
                <w:lang w:eastAsia="en-GB"/>
              </w:rPr>
              <w:t>Menopause at Work (e-learning)</w:t>
            </w:r>
          </w:p>
        </w:tc>
        <w:tc>
          <w:tcPr>
            <w:tcW w:w="2126" w:type="dxa"/>
            <w:tcMar/>
          </w:tcPr>
          <w:p w:rsidR="003607FF" w:rsidP="33D0C4F8" w:rsidRDefault="0065669D" w14:paraId="3CFB3B68" w14:textId="23D3EDE7">
            <w:pPr>
              <w:pStyle w:val="ListParagraph"/>
              <w:ind w:left="0"/>
              <w:jc w:val="both"/>
              <w:rPr>
                <w:rFonts w:ascii="Verdana" w:hAnsi="Verdana" w:eastAsia="Verdana" w:cs="Verdana"/>
                <w:sz w:val="24"/>
                <w:szCs w:val="24"/>
                <w:lang w:eastAsia="en-GB"/>
              </w:rPr>
            </w:pPr>
            <w:r w:rsidRPr="33D0C4F8" w:rsidR="4C06C065">
              <w:rPr>
                <w:rFonts w:ascii="Verdana" w:hAnsi="Verdana" w:eastAsia="Verdana" w:cs="Verdana"/>
                <w:sz w:val="24"/>
                <w:szCs w:val="24"/>
                <w:lang w:eastAsia="en-GB"/>
              </w:rPr>
              <w:t>75</w:t>
            </w:r>
          </w:p>
        </w:tc>
        <w:tc>
          <w:tcPr>
            <w:tcW w:w="2642" w:type="dxa"/>
            <w:tcMar/>
          </w:tcPr>
          <w:p w:rsidR="003607FF" w:rsidP="33D0C4F8" w:rsidRDefault="00054CDE" w14:paraId="0D22E1B2" w14:textId="6D3A6A4E">
            <w:pPr>
              <w:pStyle w:val="ListParagraph"/>
              <w:ind w:left="0"/>
              <w:jc w:val="both"/>
              <w:rPr>
                <w:rFonts w:ascii="Verdana" w:hAnsi="Verdana" w:eastAsia="Verdana" w:cs="Verdana"/>
                <w:sz w:val="24"/>
                <w:szCs w:val="24"/>
                <w:lang w:eastAsia="en-GB"/>
              </w:rPr>
            </w:pPr>
            <w:r w:rsidRPr="33D0C4F8" w:rsidR="6E2BE8D1">
              <w:rPr>
                <w:rFonts w:ascii="Verdana" w:hAnsi="Verdana" w:eastAsia="Verdana" w:cs="Verdana"/>
                <w:sz w:val="24"/>
                <w:szCs w:val="24"/>
                <w:lang w:eastAsia="en-GB"/>
              </w:rPr>
              <w:t>17</w:t>
            </w:r>
          </w:p>
        </w:tc>
      </w:tr>
      <w:tr w:rsidR="003607FF" w:rsidTr="33D0C4F8" w14:paraId="54783B9E" w14:textId="77777777">
        <w:tc>
          <w:tcPr>
            <w:tcW w:w="3827" w:type="dxa"/>
            <w:tcMar/>
          </w:tcPr>
          <w:p w:rsidRPr="003607FF" w:rsidR="003607FF" w:rsidP="33D0C4F8" w:rsidRDefault="003607FF" w14:paraId="19024C34" w14:textId="6EEC02C7">
            <w:pPr>
              <w:pStyle w:val="ListParagraph"/>
              <w:ind w:left="0"/>
              <w:jc w:val="both"/>
              <w:rPr>
                <w:rFonts w:ascii="Verdana" w:hAnsi="Verdana" w:eastAsia="Verdana" w:cs="Verdana"/>
                <w:b w:val="1"/>
                <w:bCs w:val="1"/>
                <w:sz w:val="24"/>
                <w:szCs w:val="24"/>
                <w:lang w:eastAsia="en-GB"/>
              </w:rPr>
            </w:pPr>
            <w:r w:rsidRPr="33D0C4F8" w:rsidR="288CD902">
              <w:rPr>
                <w:rFonts w:ascii="Verdana" w:hAnsi="Verdana" w:eastAsia="Verdana" w:cs="Verdana"/>
                <w:b w:val="1"/>
                <w:bCs w:val="1"/>
                <w:sz w:val="24"/>
                <w:szCs w:val="24"/>
                <w:lang w:eastAsia="en-GB"/>
              </w:rPr>
              <w:t>Total</w:t>
            </w:r>
          </w:p>
        </w:tc>
        <w:tc>
          <w:tcPr>
            <w:tcW w:w="2126" w:type="dxa"/>
            <w:tcMar/>
          </w:tcPr>
          <w:p w:rsidRPr="003607FF" w:rsidR="003607FF" w:rsidP="33D0C4F8" w:rsidRDefault="009C5C76" w14:paraId="08321C78" w14:textId="22341D62">
            <w:pPr>
              <w:pStyle w:val="ListParagraph"/>
              <w:ind w:left="0"/>
              <w:jc w:val="both"/>
              <w:rPr>
                <w:rFonts w:ascii="Verdana" w:hAnsi="Verdana" w:eastAsia="Verdana" w:cs="Verdana"/>
                <w:b w:val="1"/>
                <w:bCs w:val="1"/>
                <w:sz w:val="24"/>
                <w:szCs w:val="24"/>
                <w:lang w:eastAsia="en-GB"/>
              </w:rPr>
            </w:pPr>
            <w:r w:rsidRPr="33D0C4F8" w:rsidR="70E49703">
              <w:rPr>
                <w:rFonts w:ascii="Verdana" w:hAnsi="Verdana" w:eastAsia="Verdana" w:cs="Verdana"/>
                <w:b w:val="1"/>
                <w:bCs w:val="1"/>
                <w:sz w:val="24"/>
                <w:szCs w:val="24"/>
                <w:lang w:eastAsia="en-GB"/>
              </w:rPr>
              <w:t>224</w:t>
            </w:r>
          </w:p>
        </w:tc>
        <w:tc>
          <w:tcPr>
            <w:tcW w:w="2642" w:type="dxa"/>
            <w:tcMar/>
          </w:tcPr>
          <w:p w:rsidRPr="003607FF" w:rsidR="003607FF" w:rsidP="33D0C4F8" w:rsidRDefault="00266130" w14:paraId="057AD634" w14:textId="50DDC9DF">
            <w:pPr>
              <w:pStyle w:val="ListParagraph"/>
              <w:ind w:left="0"/>
              <w:jc w:val="both"/>
              <w:rPr>
                <w:rFonts w:ascii="Verdana" w:hAnsi="Verdana" w:eastAsia="Verdana" w:cs="Verdana"/>
                <w:b w:val="1"/>
                <w:bCs w:val="1"/>
                <w:sz w:val="24"/>
                <w:szCs w:val="24"/>
                <w:lang w:eastAsia="en-GB"/>
              </w:rPr>
            </w:pPr>
            <w:r w:rsidRPr="33D0C4F8" w:rsidR="00266130">
              <w:rPr>
                <w:rFonts w:ascii="Verdana" w:hAnsi="Verdana" w:eastAsia="Verdana" w:cs="Verdana"/>
                <w:b w:val="1"/>
                <w:bCs w:val="1"/>
                <w:sz w:val="24"/>
                <w:szCs w:val="24"/>
                <w:lang w:eastAsia="en-GB"/>
              </w:rPr>
              <w:t>108</w:t>
            </w:r>
          </w:p>
        </w:tc>
      </w:tr>
    </w:tbl>
    <w:p w:rsidRPr="00764B24" w:rsidR="00764B24" w:rsidP="33D0C4F8" w:rsidRDefault="00764B24" w14:paraId="23B8A274" w14:textId="77777777">
      <w:pPr>
        <w:pStyle w:val="ListParagraph"/>
        <w:spacing w:after="0" w:line="240" w:lineRule="auto"/>
        <w:ind w:left="1440"/>
        <w:jc w:val="both"/>
        <w:rPr>
          <w:rFonts w:ascii="Verdana" w:hAnsi="Verdana" w:eastAsia="Verdana" w:cs="Verdana"/>
          <w:sz w:val="24"/>
          <w:szCs w:val="24"/>
          <w:lang w:eastAsia="en-GB"/>
        </w:rPr>
      </w:pPr>
    </w:p>
    <w:p w:rsidRPr="00764B24" w:rsidR="00167E15" w:rsidP="33D0C4F8" w:rsidRDefault="00DF2776" w14:paraId="09A68A29" w14:textId="05D3A6F4">
      <w:pPr>
        <w:pStyle w:val="ListParagraph"/>
        <w:numPr>
          <w:ilvl w:val="1"/>
          <w:numId w:val="6"/>
        </w:numPr>
        <w:spacing w:after="0" w:line="240" w:lineRule="auto"/>
        <w:ind w:left="709" w:hanging="425"/>
        <w:jc w:val="both"/>
        <w:rPr>
          <w:rFonts w:ascii="Verdana" w:hAnsi="Verdana" w:eastAsia="Verdana" w:cs="Verdana"/>
          <w:sz w:val="24"/>
          <w:szCs w:val="24"/>
          <w:lang w:eastAsia="en-GB"/>
        </w:rPr>
      </w:pPr>
      <w:r w:rsidRPr="33D0C4F8" w:rsidR="00DF2776">
        <w:rPr>
          <w:rFonts w:ascii="Verdana" w:hAnsi="Verdana" w:eastAsia="Verdana" w:cs="Verdana"/>
          <w:sz w:val="24"/>
          <w:szCs w:val="24"/>
          <w:u w:val="single"/>
          <w:lang w:eastAsia="en-GB"/>
        </w:rPr>
        <w:t>Accredited Training</w:t>
      </w:r>
      <w:r w:rsidRPr="33D0C4F8" w:rsidR="00C73944">
        <w:rPr>
          <w:rFonts w:ascii="Verdana" w:hAnsi="Verdana" w:eastAsia="Verdana" w:cs="Verdana"/>
          <w:sz w:val="24"/>
          <w:szCs w:val="24"/>
          <w:u w:val="single"/>
          <w:lang w:eastAsia="en-GB"/>
        </w:rPr>
        <w:t>:</w:t>
      </w:r>
      <w:r w:rsidRPr="33D0C4F8" w:rsidR="00D36280">
        <w:rPr>
          <w:rFonts w:ascii="Verdana" w:hAnsi="Verdana" w:eastAsia="Verdana" w:cs="Verdana"/>
          <w:sz w:val="24"/>
          <w:szCs w:val="24"/>
          <w:lang w:eastAsia="en-GB"/>
        </w:rPr>
        <w:t xml:space="preserve"> </w:t>
      </w:r>
      <w:r w:rsidRPr="33D0C4F8" w:rsidR="00C709AF">
        <w:rPr>
          <w:rFonts w:ascii="Verdana" w:hAnsi="Verdana" w:eastAsia="Verdana" w:cs="Verdana"/>
          <w:sz w:val="24"/>
          <w:szCs w:val="24"/>
          <w:lang w:eastAsia="en-GB"/>
        </w:rPr>
        <w:t xml:space="preserve">Interest </w:t>
      </w:r>
      <w:r w:rsidRPr="33D0C4F8" w:rsidR="00D36280">
        <w:rPr>
          <w:rFonts w:ascii="Verdana" w:hAnsi="Verdana" w:eastAsia="Verdana" w:cs="Verdana"/>
          <w:sz w:val="24"/>
          <w:szCs w:val="24"/>
          <w:lang w:eastAsia="en-GB"/>
        </w:rPr>
        <w:t xml:space="preserve">has been </w:t>
      </w:r>
      <w:r w:rsidRPr="33D0C4F8" w:rsidR="00D36280">
        <w:rPr>
          <w:rFonts w:ascii="Verdana" w:hAnsi="Verdana" w:eastAsia="Verdana" w:cs="Verdana"/>
          <w:sz w:val="24"/>
          <w:szCs w:val="24"/>
          <w:lang w:eastAsia="en-GB"/>
        </w:rPr>
        <w:t>very strong</w:t>
      </w:r>
      <w:r w:rsidRPr="33D0C4F8" w:rsidR="00D36280">
        <w:rPr>
          <w:rFonts w:ascii="Verdana" w:hAnsi="Verdana" w:eastAsia="Verdana" w:cs="Verdana"/>
          <w:sz w:val="24"/>
          <w:szCs w:val="24"/>
          <w:lang w:eastAsia="en-GB"/>
        </w:rPr>
        <w:t xml:space="preserve">, with 69 </w:t>
      </w:r>
      <w:r w:rsidRPr="33D0C4F8" w:rsidR="00A863D5">
        <w:rPr>
          <w:rFonts w:ascii="Verdana" w:hAnsi="Verdana" w:eastAsia="Verdana" w:cs="Verdana"/>
          <w:sz w:val="24"/>
          <w:szCs w:val="24"/>
          <w:lang w:eastAsia="en-GB"/>
        </w:rPr>
        <w:t>expressions</w:t>
      </w:r>
      <w:r w:rsidRPr="33D0C4F8" w:rsidR="00D36280">
        <w:rPr>
          <w:rFonts w:ascii="Verdana" w:hAnsi="Verdana" w:eastAsia="Verdana" w:cs="Verdana"/>
          <w:sz w:val="24"/>
          <w:szCs w:val="24"/>
          <w:lang w:eastAsia="en-GB"/>
        </w:rPr>
        <w:t xml:space="preserve"> of interest submitted</w:t>
      </w:r>
    </w:p>
    <w:p w:rsidR="00764B24" w:rsidP="33D0C4F8" w:rsidRDefault="00764B24" w14:paraId="27F79898" w14:textId="77777777">
      <w:pPr>
        <w:pStyle w:val="ListParagraph"/>
        <w:spacing w:after="0" w:line="240" w:lineRule="auto"/>
        <w:ind w:left="1440"/>
        <w:jc w:val="both"/>
        <w:rPr>
          <w:rFonts w:ascii="Verdana" w:hAnsi="Verdana" w:eastAsia="Verdana" w:cs="Verdana"/>
          <w:sz w:val="24"/>
          <w:szCs w:val="24"/>
          <w:lang w:eastAsia="en-GB"/>
        </w:rPr>
      </w:pPr>
    </w:p>
    <w:tbl>
      <w:tblPr>
        <w:tblStyle w:val="TableGrid"/>
        <w:tblW w:w="0" w:type="auto"/>
        <w:tblInd w:w="421" w:type="dxa"/>
        <w:tblLook w:val="04A0" w:firstRow="1" w:lastRow="0" w:firstColumn="1" w:lastColumn="0" w:noHBand="0" w:noVBand="1"/>
      </w:tblPr>
      <w:tblGrid>
        <w:gridCol w:w="3544"/>
        <w:gridCol w:w="2525"/>
        <w:gridCol w:w="2526"/>
      </w:tblGrid>
      <w:tr w:rsidR="00C73944" w:rsidTr="33D0C4F8" w14:paraId="74CC5CB6" w14:textId="77777777">
        <w:tc>
          <w:tcPr>
            <w:tcW w:w="3544" w:type="dxa"/>
            <w:shd w:val="clear" w:color="auto" w:fill="AEAAAA" w:themeFill="background2" w:themeFillShade="BF"/>
            <w:tcMar/>
          </w:tcPr>
          <w:p w:rsidR="00C73944" w:rsidP="33D0C4F8" w:rsidRDefault="001E0B63" w14:paraId="0B4CD4EC" w14:textId="494196A6">
            <w:pPr>
              <w:pStyle w:val="ListParagraph"/>
              <w:ind w:left="0"/>
              <w:jc w:val="both"/>
              <w:rPr>
                <w:rFonts w:ascii="Verdana" w:hAnsi="Verdana" w:eastAsia="Verdana" w:cs="Verdana"/>
                <w:sz w:val="24"/>
                <w:szCs w:val="24"/>
                <w:lang w:eastAsia="en-GB"/>
              </w:rPr>
            </w:pPr>
            <w:r w:rsidRPr="33D0C4F8" w:rsidR="319E14C5">
              <w:rPr>
                <w:rFonts w:ascii="Verdana" w:hAnsi="Verdana" w:eastAsia="Verdana" w:cs="Verdana"/>
                <w:sz w:val="24"/>
                <w:szCs w:val="24"/>
                <w:lang w:eastAsia="en-GB"/>
              </w:rPr>
              <w:t>Course</w:t>
            </w:r>
          </w:p>
        </w:tc>
        <w:tc>
          <w:tcPr>
            <w:tcW w:w="2525" w:type="dxa"/>
            <w:shd w:val="clear" w:color="auto" w:fill="AEAAAA" w:themeFill="background2" w:themeFillShade="BF"/>
            <w:tcMar/>
          </w:tcPr>
          <w:p w:rsidR="00C73944" w:rsidP="33D0C4F8" w:rsidRDefault="001E0B63" w14:paraId="1D911E81" w14:textId="7F521F29">
            <w:pPr>
              <w:pStyle w:val="ListParagraph"/>
              <w:ind w:left="0"/>
              <w:jc w:val="both"/>
              <w:rPr>
                <w:rFonts w:ascii="Verdana" w:hAnsi="Verdana" w:eastAsia="Verdana" w:cs="Verdana"/>
                <w:sz w:val="24"/>
                <w:szCs w:val="24"/>
                <w:lang w:eastAsia="en-GB"/>
              </w:rPr>
            </w:pPr>
            <w:r w:rsidRPr="33D0C4F8" w:rsidR="319E14C5">
              <w:rPr>
                <w:rFonts w:ascii="Verdana" w:hAnsi="Verdana" w:eastAsia="Verdana" w:cs="Verdana"/>
                <w:sz w:val="24"/>
                <w:szCs w:val="24"/>
                <w:lang w:eastAsia="en-GB"/>
              </w:rPr>
              <w:t>Places Available</w:t>
            </w:r>
          </w:p>
        </w:tc>
        <w:tc>
          <w:tcPr>
            <w:tcW w:w="2526" w:type="dxa"/>
            <w:shd w:val="clear" w:color="auto" w:fill="AEAAAA" w:themeFill="background2" w:themeFillShade="BF"/>
            <w:tcMar/>
          </w:tcPr>
          <w:p w:rsidR="00C73944" w:rsidP="33D0C4F8" w:rsidRDefault="001E0B63" w14:paraId="634BFA40" w14:textId="0542043B">
            <w:pPr>
              <w:pStyle w:val="ListParagraph"/>
              <w:ind w:left="0"/>
              <w:jc w:val="both"/>
              <w:rPr>
                <w:rFonts w:ascii="Verdana" w:hAnsi="Verdana" w:eastAsia="Verdana" w:cs="Verdana"/>
                <w:sz w:val="24"/>
                <w:szCs w:val="24"/>
                <w:lang w:eastAsia="en-GB"/>
              </w:rPr>
            </w:pPr>
            <w:r w:rsidRPr="33D0C4F8" w:rsidR="319E14C5">
              <w:rPr>
                <w:rFonts w:ascii="Verdana" w:hAnsi="Verdana" w:eastAsia="Verdana" w:cs="Verdana"/>
                <w:sz w:val="24"/>
                <w:szCs w:val="24"/>
                <w:lang w:eastAsia="en-GB"/>
              </w:rPr>
              <w:t>Accepted</w:t>
            </w:r>
          </w:p>
        </w:tc>
      </w:tr>
      <w:tr w:rsidR="00C73944" w:rsidTr="33D0C4F8" w14:paraId="1B550DAD" w14:textId="77777777">
        <w:tc>
          <w:tcPr>
            <w:tcW w:w="3544" w:type="dxa"/>
            <w:tcMar/>
          </w:tcPr>
          <w:p w:rsidR="00C73944" w:rsidP="33D0C4F8" w:rsidRDefault="001E0B63" w14:paraId="5F0DAECC" w14:textId="3C3301FC">
            <w:pPr>
              <w:pStyle w:val="ListParagraph"/>
              <w:ind w:left="0"/>
              <w:jc w:val="both"/>
              <w:rPr>
                <w:rFonts w:ascii="Verdana" w:hAnsi="Verdana" w:eastAsia="Verdana" w:cs="Verdana"/>
                <w:sz w:val="24"/>
                <w:szCs w:val="24"/>
                <w:lang w:eastAsia="en-GB"/>
              </w:rPr>
            </w:pPr>
            <w:r w:rsidRPr="33D0C4F8" w:rsidR="319E14C5">
              <w:rPr>
                <w:rFonts w:ascii="Verdana" w:hAnsi="Verdana" w:eastAsia="Verdana" w:cs="Verdana"/>
                <w:sz w:val="24"/>
                <w:szCs w:val="24"/>
                <w:lang w:eastAsia="en-GB"/>
              </w:rPr>
              <w:t>BMS Management of Menopause Certificate</w:t>
            </w:r>
          </w:p>
        </w:tc>
        <w:tc>
          <w:tcPr>
            <w:tcW w:w="2525" w:type="dxa"/>
            <w:tcMar/>
          </w:tcPr>
          <w:p w:rsidR="00C73944" w:rsidP="33D0C4F8" w:rsidRDefault="001E0B63" w14:paraId="2AF7AB8A" w14:textId="21B7C32D">
            <w:pPr>
              <w:pStyle w:val="ListParagraph"/>
              <w:ind w:left="0"/>
              <w:jc w:val="both"/>
              <w:rPr>
                <w:rFonts w:ascii="Verdana" w:hAnsi="Verdana" w:eastAsia="Verdana" w:cs="Verdana"/>
                <w:sz w:val="24"/>
                <w:szCs w:val="24"/>
                <w:lang w:eastAsia="en-GB"/>
              </w:rPr>
            </w:pPr>
            <w:r w:rsidRPr="33D0C4F8" w:rsidR="319E14C5">
              <w:rPr>
                <w:rFonts w:ascii="Verdana" w:hAnsi="Verdana" w:eastAsia="Verdana" w:cs="Verdana"/>
                <w:sz w:val="24"/>
                <w:szCs w:val="24"/>
                <w:lang w:eastAsia="en-GB"/>
              </w:rPr>
              <w:t>10</w:t>
            </w:r>
          </w:p>
        </w:tc>
        <w:tc>
          <w:tcPr>
            <w:tcW w:w="2526" w:type="dxa"/>
            <w:tcMar/>
          </w:tcPr>
          <w:p w:rsidR="00C73944" w:rsidP="33D0C4F8" w:rsidRDefault="0070742C" w14:paraId="7A7CA864" w14:textId="5B456EA4">
            <w:pPr>
              <w:pStyle w:val="ListParagraph"/>
              <w:ind w:left="0"/>
              <w:jc w:val="both"/>
              <w:rPr>
                <w:rFonts w:ascii="Verdana" w:hAnsi="Verdana" w:eastAsia="Verdana" w:cs="Verdana"/>
                <w:sz w:val="24"/>
                <w:szCs w:val="24"/>
                <w:lang w:eastAsia="en-GB"/>
              </w:rPr>
            </w:pPr>
            <w:r w:rsidRPr="33D0C4F8" w:rsidR="1F6684BE">
              <w:rPr>
                <w:rFonts w:ascii="Verdana" w:hAnsi="Verdana" w:eastAsia="Verdana" w:cs="Verdana"/>
                <w:sz w:val="24"/>
                <w:szCs w:val="24"/>
                <w:lang w:eastAsia="en-GB"/>
              </w:rPr>
              <w:t>10</w:t>
            </w:r>
          </w:p>
        </w:tc>
      </w:tr>
      <w:tr w:rsidR="00C73944" w:rsidTr="33D0C4F8" w14:paraId="6682ACF3" w14:textId="77777777">
        <w:tc>
          <w:tcPr>
            <w:tcW w:w="3544" w:type="dxa"/>
            <w:tcMar/>
          </w:tcPr>
          <w:p w:rsidR="00C73944" w:rsidP="33D0C4F8" w:rsidRDefault="001E0B63" w14:paraId="28FA5761" w14:textId="3D024A23">
            <w:pPr>
              <w:pStyle w:val="ListParagraph"/>
              <w:ind w:left="0"/>
              <w:jc w:val="both"/>
              <w:rPr>
                <w:rFonts w:ascii="Verdana" w:hAnsi="Verdana" w:eastAsia="Verdana" w:cs="Verdana"/>
                <w:sz w:val="24"/>
                <w:szCs w:val="24"/>
                <w:lang w:eastAsia="en-GB"/>
              </w:rPr>
            </w:pPr>
            <w:r w:rsidRPr="33D0C4F8" w:rsidR="319E14C5">
              <w:rPr>
                <w:rFonts w:ascii="Verdana" w:hAnsi="Verdana" w:eastAsia="Verdana" w:cs="Verdana"/>
                <w:sz w:val="24"/>
                <w:szCs w:val="24"/>
                <w:lang w:eastAsia="en-GB"/>
              </w:rPr>
              <w:t>LoC IUT</w:t>
            </w:r>
          </w:p>
        </w:tc>
        <w:tc>
          <w:tcPr>
            <w:tcW w:w="2525" w:type="dxa"/>
            <w:tcMar/>
          </w:tcPr>
          <w:p w:rsidR="00C73944" w:rsidP="33D0C4F8" w:rsidRDefault="001E0B63" w14:paraId="26F6DA30" w14:textId="79550960">
            <w:pPr>
              <w:pStyle w:val="ListParagraph"/>
              <w:ind w:left="0"/>
              <w:jc w:val="both"/>
              <w:rPr>
                <w:rFonts w:ascii="Verdana" w:hAnsi="Verdana" w:eastAsia="Verdana" w:cs="Verdana"/>
                <w:sz w:val="24"/>
                <w:szCs w:val="24"/>
                <w:lang w:eastAsia="en-GB"/>
              </w:rPr>
            </w:pPr>
            <w:r w:rsidRPr="33D0C4F8" w:rsidR="319E14C5">
              <w:rPr>
                <w:rFonts w:ascii="Verdana" w:hAnsi="Verdana" w:eastAsia="Verdana" w:cs="Verdana"/>
                <w:sz w:val="24"/>
                <w:szCs w:val="24"/>
                <w:lang w:eastAsia="en-GB"/>
              </w:rPr>
              <w:t>15</w:t>
            </w:r>
          </w:p>
        </w:tc>
        <w:tc>
          <w:tcPr>
            <w:tcW w:w="2526" w:type="dxa"/>
            <w:tcMar/>
          </w:tcPr>
          <w:p w:rsidR="00C73944" w:rsidP="33D0C4F8" w:rsidRDefault="001E0B63" w14:paraId="671D34E2" w14:textId="3BE671BC">
            <w:pPr>
              <w:pStyle w:val="ListParagraph"/>
              <w:ind w:left="0"/>
              <w:jc w:val="both"/>
              <w:rPr>
                <w:rFonts w:ascii="Verdana" w:hAnsi="Verdana" w:eastAsia="Verdana" w:cs="Verdana"/>
                <w:sz w:val="24"/>
                <w:szCs w:val="24"/>
                <w:lang w:eastAsia="en-GB"/>
              </w:rPr>
            </w:pPr>
            <w:r w:rsidRPr="33D0C4F8" w:rsidR="319E14C5">
              <w:rPr>
                <w:rFonts w:ascii="Verdana" w:hAnsi="Verdana" w:eastAsia="Verdana" w:cs="Verdana"/>
                <w:sz w:val="24"/>
                <w:szCs w:val="24"/>
                <w:lang w:eastAsia="en-GB"/>
              </w:rPr>
              <w:t>12</w:t>
            </w:r>
          </w:p>
        </w:tc>
      </w:tr>
      <w:tr w:rsidR="00C73944" w:rsidTr="33D0C4F8" w14:paraId="4CF28E37" w14:textId="77777777">
        <w:tc>
          <w:tcPr>
            <w:tcW w:w="3544" w:type="dxa"/>
            <w:tcMar/>
          </w:tcPr>
          <w:p w:rsidR="00C73944" w:rsidP="33D0C4F8" w:rsidRDefault="001E0B63" w14:paraId="3E31C0DE" w14:textId="3E10A906">
            <w:pPr>
              <w:pStyle w:val="ListParagraph"/>
              <w:ind w:left="0"/>
              <w:jc w:val="both"/>
              <w:rPr>
                <w:rFonts w:ascii="Verdana" w:hAnsi="Verdana" w:eastAsia="Verdana" w:cs="Verdana"/>
                <w:sz w:val="24"/>
                <w:szCs w:val="24"/>
                <w:lang w:eastAsia="en-GB"/>
              </w:rPr>
            </w:pPr>
            <w:r w:rsidRPr="33D0C4F8" w:rsidR="319E14C5">
              <w:rPr>
                <w:rFonts w:ascii="Verdana" w:hAnsi="Verdana" w:eastAsia="Verdana" w:cs="Verdana"/>
                <w:sz w:val="24"/>
                <w:szCs w:val="24"/>
                <w:lang w:eastAsia="en-GB"/>
              </w:rPr>
              <w:t>LoC SDI-IR</w:t>
            </w:r>
          </w:p>
        </w:tc>
        <w:tc>
          <w:tcPr>
            <w:tcW w:w="2525" w:type="dxa"/>
            <w:tcMar/>
          </w:tcPr>
          <w:p w:rsidR="00C73944" w:rsidP="33D0C4F8" w:rsidRDefault="001E0B63" w14:paraId="15C0CF48" w14:textId="47153953">
            <w:pPr>
              <w:pStyle w:val="ListParagraph"/>
              <w:ind w:left="0"/>
              <w:jc w:val="both"/>
              <w:rPr>
                <w:rFonts w:ascii="Verdana" w:hAnsi="Verdana" w:eastAsia="Verdana" w:cs="Verdana"/>
                <w:sz w:val="24"/>
                <w:szCs w:val="24"/>
                <w:lang w:eastAsia="en-GB"/>
              </w:rPr>
            </w:pPr>
            <w:r w:rsidRPr="33D0C4F8" w:rsidR="319E14C5">
              <w:rPr>
                <w:rFonts w:ascii="Verdana" w:hAnsi="Verdana" w:eastAsia="Verdana" w:cs="Verdana"/>
                <w:sz w:val="24"/>
                <w:szCs w:val="24"/>
                <w:lang w:eastAsia="en-GB"/>
              </w:rPr>
              <w:t>15</w:t>
            </w:r>
          </w:p>
        </w:tc>
        <w:tc>
          <w:tcPr>
            <w:tcW w:w="2526" w:type="dxa"/>
            <w:tcMar/>
          </w:tcPr>
          <w:p w:rsidR="00C73944" w:rsidP="33D0C4F8" w:rsidRDefault="001E0B63" w14:paraId="20DCAD56" w14:textId="12A61C48">
            <w:pPr>
              <w:pStyle w:val="ListParagraph"/>
              <w:ind w:left="0"/>
              <w:jc w:val="both"/>
              <w:rPr>
                <w:rFonts w:ascii="Verdana" w:hAnsi="Verdana" w:eastAsia="Verdana" w:cs="Verdana"/>
                <w:sz w:val="24"/>
                <w:szCs w:val="24"/>
                <w:lang w:eastAsia="en-GB"/>
              </w:rPr>
            </w:pPr>
            <w:r w:rsidRPr="33D0C4F8" w:rsidR="319E14C5">
              <w:rPr>
                <w:rFonts w:ascii="Verdana" w:hAnsi="Verdana" w:eastAsia="Verdana" w:cs="Verdana"/>
                <w:sz w:val="24"/>
                <w:szCs w:val="24"/>
                <w:lang w:eastAsia="en-GB"/>
              </w:rPr>
              <w:t>9</w:t>
            </w:r>
          </w:p>
        </w:tc>
      </w:tr>
      <w:tr w:rsidR="00C73944" w:rsidTr="33D0C4F8" w14:paraId="19EAF31A" w14:textId="77777777">
        <w:tc>
          <w:tcPr>
            <w:tcW w:w="3544" w:type="dxa"/>
            <w:tcMar/>
          </w:tcPr>
          <w:p w:rsidRPr="001E0B63" w:rsidR="00C73944" w:rsidP="33D0C4F8" w:rsidRDefault="001E0B63" w14:paraId="1046A2E2" w14:textId="7F47154B">
            <w:pPr>
              <w:pStyle w:val="ListParagraph"/>
              <w:ind w:left="0"/>
              <w:jc w:val="both"/>
              <w:rPr>
                <w:rFonts w:ascii="Verdana" w:hAnsi="Verdana" w:eastAsia="Verdana" w:cs="Verdana"/>
                <w:b w:val="1"/>
                <w:bCs w:val="1"/>
                <w:sz w:val="24"/>
                <w:szCs w:val="24"/>
                <w:lang w:eastAsia="en-GB"/>
              </w:rPr>
            </w:pPr>
            <w:r w:rsidRPr="33D0C4F8" w:rsidR="319E14C5">
              <w:rPr>
                <w:rFonts w:ascii="Verdana" w:hAnsi="Verdana" w:eastAsia="Verdana" w:cs="Verdana"/>
                <w:b w:val="1"/>
                <w:bCs w:val="1"/>
                <w:sz w:val="24"/>
                <w:szCs w:val="24"/>
                <w:lang w:eastAsia="en-GB"/>
              </w:rPr>
              <w:t>Total</w:t>
            </w:r>
          </w:p>
        </w:tc>
        <w:tc>
          <w:tcPr>
            <w:tcW w:w="2525" w:type="dxa"/>
            <w:tcMar/>
          </w:tcPr>
          <w:p w:rsidRPr="001E0B63" w:rsidR="00C73944" w:rsidP="33D0C4F8" w:rsidRDefault="001E0B63" w14:paraId="00E375D9" w14:textId="37C03362">
            <w:pPr>
              <w:pStyle w:val="ListParagraph"/>
              <w:ind w:left="0"/>
              <w:jc w:val="both"/>
              <w:rPr>
                <w:rFonts w:ascii="Verdana" w:hAnsi="Verdana" w:eastAsia="Verdana" w:cs="Verdana"/>
                <w:b w:val="1"/>
                <w:bCs w:val="1"/>
                <w:sz w:val="24"/>
                <w:szCs w:val="24"/>
                <w:lang w:eastAsia="en-GB"/>
              </w:rPr>
            </w:pPr>
            <w:r w:rsidRPr="33D0C4F8" w:rsidR="319E14C5">
              <w:rPr>
                <w:rFonts w:ascii="Verdana" w:hAnsi="Verdana" w:eastAsia="Verdana" w:cs="Verdana"/>
                <w:b w:val="1"/>
                <w:bCs w:val="1"/>
                <w:sz w:val="24"/>
                <w:szCs w:val="24"/>
                <w:lang w:eastAsia="en-GB"/>
              </w:rPr>
              <w:t>40</w:t>
            </w:r>
          </w:p>
        </w:tc>
        <w:tc>
          <w:tcPr>
            <w:tcW w:w="2526" w:type="dxa"/>
            <w:tcMar/>
          </w:tcPr>
          <w:p w:rsidRPr="001E0B63" w:rsidR="00C73944" w:rsidP="33D0C4F8" w:rsidRDefault="00064E29" w14:paraId="312CACB9" w14:textId="28F40F6F">
            <w:pPr>
              <w:pStyle w:val="ListParagraph"/>
              <w:ind w:left="0"/>
              <w:jc w:val="both"/>
              <w:rPr>
                <w:rFonts w:ascii="Verdana" w:hAnsi="Verdana" w:eastAsia="Verdana" w:cs="Verdana"/>
                <w:b w:val="1"/>
                <w:bCs w:val="1"/>
                <w:sz w:val="24"/>
                <w:szCs w:val="24"/>
                <w:lang w:eastAsia="en-GB"/>
              </w:rPr>
            </w:pPr>
            <w:r w:rsidRPr="33D0C4F8" w:rsidR="00064E29">
              <w:rPr>
                <w:rFonts w:ascii="Verdana" w:hAnsi="Verdana" w:eastAsia="Verdana" w:cs="Verdana"/>
                <w:b w:val="1"/>
                <w:bCs w:val="1"/>
                <w:sz w:val="24"/>
                <w:szCs w:val="24"/>
                <w:lang w:eastAsia="en-GB"/>
              </w:rPr>
              <w:t>31</w:t>
            </w:r>
          </w:p>
        </w:tc>
      </w:tr>
    </w:tbl>
    <w:p w:rsidRPr="00764B24" w:rsidR="00764B24" w:rsidP="33D0C4F8" w:rsidRDefault="00764B24" w14:paraId="16A32B68" w14:textId="77777777">
      <w:pPr>
        <w:pStyle w:val="ListParagraph"/>
        <w:spacing w:after="0" w:line="240" w:lineRule="auto"/>
        <w:ind w:left="1440"/>
        <w:jc w:val="both"/>
        <w:rPr>
          <w:rFonts w:ascii="Verdana" w:hAnsi="Verdana" w:eastAsia="Verdana" w:cs="Verdana"/>
          <w:sz w:val="24"/>
          <w:szCs w:val="24"/>
          <w:lang w:eastAsia="en-GB"/>
        </w:rPr>
      </w:pPr>
    </w:p>
    <w:p w:rsidRPr="00764B24" w:rsidR="00C73944" w:rsidP="33D0C4F8" w:rsidRDefault="002B48DF" w14:paraId="4B05BC38" w14:textId="460A5D1E">
      <w:pPr>
        <w:pStyle w:val="ListParagraph"/>
        <w:numPr>
          <w:ilvl w:val="1"/>
          <w:numId w:val="6"/>
        </w:numPr>
        <w:spacing w:after="0" w:line="240" w:lineRule="auto"/>
        <w:ind w:left="709" w:hanging="425"/>
        <w:jc w:val="both"/>
        <w:rPr>
          <w:rFonts w:ascii="Verdana" w:hAnsi="Verdana" w:eastAsia="Verdana" w:cs="Verdana"/>
          <w:sz w:val="24"/>
          <w:szCs w:val="24"/>
          <w:lang w:eastAsia="en-GB"/>
        </w:rPr>
      </w:pPr>
      <w:r w:rsidRPr="33D0C4F8" w:rsidR="002B48DF">
        <w:rPr>
          <w:rFonts w:ascii="Verdana" w:hAnsi="Verdana" w:eastAsia="Verdana" w:cs="Verdana"/>
          <w:sz w:val="24"/>
          <w:szCs w:val="24"/>
          <w:u w:val="single"/>
          <w:lang w:eastAsia="en-GB"/>
        </w:rPr>
        <w:t>Lunch &amp; Learn Webinars</w:t>
      </w:r>
      <w:r w:rsidRPr="33D0C4F8" w:rsidR="000557BE">
        <w:rPr>
          <w:rFonts w:ascii="Verdana" w:hAnsi="Verdana" w:eastAsia="Verdana" w:cs="Verdana"/>
          <w:sz w:val="24"/>
          <w:szCs w:val="24"/>
          <w:lang w:eastAsia="en-GB"/>
        </w:rPr>
        <w:t>: A Microsoft Teams “</w:t>
      </w:r>
      <w:r w:rsidRPr="33D0C4F8" w:rsidR="000557BE">
        <w:rPr>
          <w:rFonts w:ascii="Verdana" w:hAnsi="Verdana" w:eastAsia="Verdana" w:cs="Verdana"/>
          <w:sz w:val="24"/>
          <w:szCs w:val="24"/>
          <w:lang w:eastAsia="en-GB"/>
        </w:rPr>
        <w:t>Academy@Lunch</w:t>
      </w:r>
      <w:r w:rsidRPr="33D0C4F8" w:rsidR="000557BE">
        <w:rPr>
          <w:rFonts w:ascii="Verdana" w:hAnsi="Verdana" w:eastAsia="Verdana" w:cs="Verdana"/>
          <w:sz w:val="24"/>
          <w:szCs w:val="24"/>
          <w:lang w:eastAsia="en-GB"/>
        </w:rPr>
        <w:t xml:space="preserve">” channel has been launched with 35 members </w:t>
      </w:r>
      <w:r w:rsidRPr="33D0C4F8" w:rsidR="008262C0">
        <w:rPr>
          <w:rFonts w:ascii="Verdana" w:hAnsi="Verdana" w:eastAsia="Verdana" w:cs="Verdana"/>
          <w:sz w:val="24"/>
          <w:szCs w:val="24"/>
          <w:lang w:eastAsia="en-GB"/>
        </w:rPr>
        <w:t xml:space="preserve">to date, </w:t>
      </w:r>
      <w:r w:rsidRPr="33D0C4F8" w:rsidR="00306F31">
        <w:rPr>
          <w:rFonts w:ascii="Verdana" w:hAnsi="Verdana" w:eastAsia="Verdana" w:cs="Verdana"/>
          <w:sz w:val="24"/>
          <w:szCs w:val="24"/>
          <w:lang w:eastAsia="en-GB"/>
        </w:rPr>
        <w:t>with two sessions hosted during Q3</w:t>
      </w:r>
    </w:p>
    <w:p w:rsidRPr="00764B24" w:rsidR="00764B24" w:rsidP="33D0C4F8" w:rsidRDefault="00764B24" w14:paraId="7A50EF29" w14:textId="77777777">
      <w:pPr>
        <w:pStyle w:val="ListParagraph"/>
        <w:spacing w:after="0" w:line="240" w:lineRule="auto"/>
        <w:ind w:left="709"/>
        <w:jc w:val="both"/>
        <w:rPr>
          <w:rFonts w:ascii="Verdana" w:hAnsi="Verdana" w:eastAsia="Verdana" w:cs="Verdana"/>
          <w:sz w:val="24"/>
          <w:szCs w:val="24"/>
          <w:lang w:eastAsia="en-GB"/>
        </w:rPr>
      </w:pPr>
    </w:p>
    <w:p w:rsidRPr="00764B24" w:rsidR="000557BE" w:rsidP="33D0C4F8" w:rsidRDefault="00FD15FD" w14:paraId="41F95194" w14:textId="275F8B76">
      <w:pPr>
        <w:pStyle w:val="ListParagraph"/>
        <w:numPr>
          <w:ilvl w:val="1"/>
          <w:numId w:val="6"/>
        </w:numPr>
        <w:spacing w:after="0" w:line="240" w:lineRule="auto"/>
        <w:ind w:left="709" w:hanging="425"/>
        <w:jc w:val="both"/>
        <w:rPr>
          <w:rFonts w:ascii="Verdana" w:hAnsi="Verdana" w:eastAsia="Verdana" w:cs="Verdana"/>
          <w:sz w:val="24"/>
          <w:szCs w:val="24"/>
          <w:lang w:eastAsia="en-GB"/>
        </w:rPr>
      </w:pPr>
      <w:r w:rsidRPr="33D0C4F8" w:rsidR="00FD15FD">
        <w:rPr>
          <w:rFonts w:ascii="Verdana" w:hAnsi="Verdana" w:eastAsia="Verdana" w:cs="Verdana"/>
          <w:sz w:val="24"/>
          <w:szCs w:val="24"/>
          <w:u w:val="single"/>
          <w:lang w:eastAsia="en-GB"/>
        </w:rPr>
        <w:t xml:space="preserve">Face to Face </w:t>
      </w:r>
      <w:r w:rsidRPr="33D0C4F8" w:rsidR="00306F31">
        <w:rPr>
          <w:rFonts w:ascii="Verdana" w:hAnsi="Verdana" w:eastAsia="Verdana" w:cs="Verdana"/>
          <w:sz w:val="24"/>
          <w:szCs w:val="24"/>
          <w:u w:val="single"/>
          <w:lang w:eastAsia="en-GB"/>
        </w:rPr>
        <w:t>N</w:t>
      </w:r>
      <w:r w:rsidRPr="33D0C4F8" w:rsidR="00FD15FD">
        <w:rPr>
          <w:rFonts w:ascii="Verdana" w:hAnsi="Verdana" w:eastAsia="Verdana" w:cs="Verdana"/>
          <w:sz w:val="24"/>
          <w:szCs w:val="24"/>
          <w:u w:val="single"/>
          <w:lang w:eastAsia="en-GB"/>
        </w:rPr>
        <w:t>etworking Sessions</w:t>
      </w:r>
      <w:r w:rsidRPr="33D0C4F8" w:rsidR="00FD15FD">
        <w:rPr>
          <w:rFonts w:ascii="Verdana" w:hAnsi="Verdana" w:eastAsia="Verdana" w:cs="Verdana"/>
          <w:sz w:val="24"/>
          <w:szCs w:val="24"/>
          <w:lang w:eastAsia="en-GB"/>
        </w:rPr>
        <w:t xml:space="preserve">: Two half day sessions are planned with Gynaecology </w:t>
      </w:r>
      <w:r w:rsidRPr="33D0C4F8" w:rsidR="00D175C4">
        <w:rPr>
          <w:rFonts w:ascii="Verdana" w:hAnsi="Verdana" w:eastAsia="Verdana" w:cs="Verdana"/>
          <w:sz w:val="24"/>
          <w:szCs w:val="24"/>
          <w:lang w:eastAsia="en-GB"/>
        </w:rPr>
        <w:t>colleagues</w:t>
      </w:r>
      <w:r w:rsidRPr="33D0C4F8" w:rsidR="00FD15FD">
        <w:rPr>
          <w:rFonts w:ascii="Verdana" w:hAnsi="Verdana" w:eastAsia="Verdana" w:cs="Verdana"/>
          <w:sz w:val="24"/>
          <w:szCs w:val="24"/>
          <w:lang w:eastAsia="en-GB"/>
        </w:rPr>
        <w:t xml:space="preserve"> for 28th January and 4th March</w:t>
      </w:r>
      <w:r w:rsidRPr="33D0C4F8" w:rsidR="00D175C4">
        <w:rPr>
          <w:rFonts w:ascii="Verdana" w:hAnsi="Verdana" w:eastAsia="Verdana" w:cs="Verdana"/>
          <w:sz w:val="24"/>
          <w:szCs w:val="24"/>
          <w:lang w:eastAsia="en-GB"/>
        </w:rPr>
        <w:t>. These sessions are designed to be case-based learning, improving primary/secondary care collaboration and reducing unnecessary referrals.</w:t>
      </w:r>
    </w:p>
    <w:p w:rsidRPr="002F6627" w:rsidR="00D82F5D" w:rsidP="33D0C4F8" w:rsidRDefault="00D82F5D" w14:paraId="4751236F" w14:textId="77777777">
      <w:pPr>
        <w:pStyle w:val="ListParagraph"/>
        <w:spacing w:after="0" w:line="240" w:lineRule="auto"/>
        <w:jc w:val="both"/>
        <w:rPr>
          <w:rFonts w:ascii="Verdana" w:hAnsi="Verdana" w:eastAsia="Verdana" w:cs="Verdana"/>
          <w:sz w:val="24"/>
          <w:szCs w:val="24"/>
          <w:lang w:eastAsia="en-GB"/>
        </w:rPr>
      </w:pPr>
    </w:p>
    <w:p w:rsidR="00C96B5D" w:rsidP="33D0C4F8" w:rsidRDefault="002D2EEB" w14:paraId="37E0EC6E" w14:textId="32E61D2C">
      <w:pPr>
        <w:pStyle w:val="ListParagraph"/>
        <w:numPr>
          <w:ilvl w:val="0"/>
          <w:numId w:val="6"/>
        </w:numPr>
        <w:spacing w:after="0"/>
        <w:jc w:val="both"/>
        <w:rPr>
          <w:rFonts w:ascii="Verdana" w:hAnsi="Verdana" w:eastAsia="Verdana" w:cs="Verdana"/>
          <w:sz w:val="24"/>
          <w:szCs w:val="24"/>
          <w:lang w:eastAsia="en-GB"/>
        </w:rPr>
      </w:pPr>
      <w:r w:rsidRPr="33D0C4F8" w:rsidR="002D2EEB">
        <w:rPr>
          <w:rFonts w:ascii="Verdana" w:hAnsi="Verdana" w:eastAsia="Verdana" w:cs="Verdana"/>
          <w:b w:val="1"/>
          <w:bCs w:val="1"/>
          <w:sz w:val="24"/>
          <w:szCs w:val="24"/>
          <w:lang w:eastAsia="en-GB"/>
        </w:rPr>
        <w:t>Consultant led LARC</w:t>
      </w:r>
      <w:r w:rsidRPr="33D0C4F8" w:rsidR="00764B24">
        <w:rPr>
          <w:rFonts w:ascii="Verdana" w:hAnsi="Verdana" w:eastAsia="Verdana" w:cs="Verdana"/>
          <w:b w:val="1"/>
          <w:bCs w:val="1"/>
          <w:sz w:val="24"/>
          <w:szCs w:val="24"/>
          <w:lang w:eastAsia="en-GB"/>
        </w:rPr>
        <w:t xml:space="preserve"> </w:t>
      </w:r>
      <w:r w:rsidRPr="33D0C4F8" w:rsidR="00764B24">
        <w:rPr>
          <w:rFonts w:ascii="Verdana" w:hAnsi="Verdana" w:eastAsia="Verdana" w:cs="Verdana"/>
          <w:sz w:val="24"/>
          <w:szCs w:val="24"/>
          <w:lang w:eastAsia="en-GB"/>
        </w:rPr>
        <w:t>(Long</w:t>
      </w:r>
      <w:r w:rsidRPr="33D0C4F8" w:rsidR="00764B24">
        <w:rPr>
          <w:rFonts w:ascii="Verdana" w:hAnsi="Verdana" w:eastAsia="Verdana" w:cs="Verdana"/>
          <w:sz w:val="24"/>
          <w:szCs w:val="24"/>
          <w:lang w:eastAsia="en-GB"/>
        </w:rPr>
        <w:t>-</w:t>
      </w:r>
      <w:r w:rsidRPr="33D0C4F8" w:rsidR="00764B24">
        <w:rPr>
          <w:rFonts w:ascii="Verdana" w:hAnsi="Verdana" w:eastAsia="Verdana" w:cs="Verdana"/>
          <w:sz w:val="24"/>
          <w:szCs w:val="24"/>
          <w:lang w:eastAsia="en-GB"/>
        </w:rPr>
        <w:t>acting reversible contraception)</w:t>
      </w:r>
      <w:r w:rsidRPr="33D0C4F8" w:rsidR="002D2EEB">
        <w:rPr>
          <w:rFonts w:ascii="Verdana" w:hAnsi="Verdana" w:eastAsia="Verdana" w:cs="Verdana"/>
          <w:b w:val="1"/>
          <w:bCs w:val="1"/>
          <w:sz w:val="24"/>
          <w:szCs w:val="24"/>
          <w:lang w:eastAsia="en-GB"/>
        </w:rPr>
        <w:t xml:space="preserve"> Training</w:t>
      </w:r>
      <w:r w:rsidRPr="33D0C4F8" w:rsidR="00CB4C28">
        <w:rPr>
          <w:rFonts w:ascii="Verdana" w:hAnsi="Verdana" w:eastAsia="Verdana" w:cs="Verdana"/>
          <w:b w:val="1"/>
          <w:bCs w:val="1"/>
          <w:sz w:val="24"/>
          <w:szCs w:val="24"/>
          <w:lang w:eastAsia="en-GB"/>
        </w:rPr>
        <w:t xml:space="preserve">: </w:t>
      </w:r>
      <w:r w:rsidRPr="33D0C4F8" w:rsidR="00434A0D">
        <w:rPr>
          <w:rFonts w:ascii="Verdana" w:hAnsi="Verdana" w:eastAsia="Verdana" w:cs="Verdana"/>
          <w:sz w:val="24"/>
          <w:szCs w:val="24"/>
          <w:lang w:eastAsia="en-GB"/>
        </w:rPr>
        <w:t>A n</w:t>
      </w:r>
      <w:r w:rsidRPr="33D0C4F8" w:rsidR="008643C3">
        <w:rPr>
          <w:rFonts w:ascii="Verdana" w:hAnsi="Verdana" w:eastAsia="Verdana" w:cs="Verdana"/>
          <w:sz w:val="24"/>
          <w:szCs w:val="24"/>
          <w:lang w:eastAsia="en-GB"/>
        </w:rPr>
        <w:t xml:space="preserve">ew training clinic </w:t>
      </w:r>
      <w:r w:rsidRPr="33D0C4F8" w:rsidR="003B1492">
        <w:rPr>
          <w:rFonts w:ascii="Verdana" w:hAnsi="Verdana" w:eastAsia="Verdana" w:cs="Verdana"/>
          <w:sz w:val="24"/>
          <w:szCs w:val="24"/>
          <w:lang w:eastAsia="en-GB"/>
        </w:rPr>
        <w:t xml:space="preserve">has been </w:t>
      </w:r>
      <w:r w:rsidRPr="33D0C4F8" w:rsidR="008643C3">
        <w:rPr>
          <w:rFonts w:ascii="Verdana" w:hAnsi="Verdana" w:eastAsia="Verdana" w:cs="Verdana"/>
          <w:sz w:val="24"/>
          <w:szCs w:val="24"/>
          <w:lang w:eastAsia="en-GB"/>
        </w:rPr>
        <w:t>launched, with 4 GPs</w:t>
      </w:r>
      <w:r w:rsidRPr="33D0C4F8" w:rsidR="00485620">
        <w:rPr>
          <w:rFonts w:ascii="Verdana" w:hAnsi="Verdana" w:eastAsia="Verdana" w:cs="Verdana"/>
          <w:sz w:val="24"/>
          <w:szCs w:val="24"/>
          <w:lang w:eastAsia="en-GB"/>
        </w:rPr>
        <w:t xml:space="preserve"> trainees fully trained. 42patients have been seen across </w:t>
      </w:r>
      <w:r w:rsidRPr="33D0C4F8" w:rsidR="0002261D">
        <w:rPr>
          <w:rFonts w:ascii="Verdana" w:hAnsi="Verdana" w:eastAsia="Verdana" w:cs="Verdana"/>
          <w:sz w:val="24"/>
          <w:szCs w:val="24"/>
          <w:lang w:eastAsia="en-GB"/>
        </w:rPr>
        <w:t>training</w:t>
      </w:r>
      <w:r w:rsidRPr="33D0C4F8" w:rsidR="00485620">
        <w:rPr>
          <w:rFonts w:ascii="Verdana" w:hAnsi="Verdana" w:eastAsia="Verdana" w:cs="Verdana"/>
          <w:sz w:val="24"/>
          <w:szCs w:val="24"/>
          <w:lang w:eastAsia="en-GB"/>
        </w:rPr>
        <w:t xml:space="preserve"> clinics. </w:t>
      </w:r>
    </w:p>
    <w:p w:rsidRPr="000D0DB6" w:rsidR="00764B24" w:rsidP="33D0C4F8" w:rsidRDefault="00764B24" w14:paraId="05F304C8" w14:textId="77777777">
      <w:pPr>
        <w:pStyle w:val="ListParagraph"/>
        <w:spacing w:after="0"/>
        <w:ind w:left="360"/>
        <w:jc w:val="both"/>
        <w:rPr>
          <w:rFonts w:ascii="Verdana" w:hAnsi="Verdana" w:eastAsia="Verdana" w:cs="Verdana"/>
          <w:sz w:val="24"/>
          <w:szCs w:val="24"/>
          <w:lang w:eastAsia="en-GB"/>
        </w:rPr>
      </w:pPr>
    </w:p>
    <w:p w:rsidRPr="00764B24" w:rsidR="00C96B5D" w:rsidP="33D0C4F8" w:rsidRDefault="00CC0C82" w14:paraId="52E4A485" w14:textId="524614BF">
      <w:pPr>
        <w:pStyle w:val="ListParagraph"/>
        <w:numPr>
          <w:ilvl w:val="0"/>
          <w:numId w:val="6"/>
        </w:numPr>
        <w:spacing w:after="0"/>
        <w:jc w:val="both"/>
        <w:textAlignment w:val="baseline"/>
        <w:rPr>
          <w:rFonts w:ascii="Verdana" w:hAnsi="Verdana" w:eastAsia="Verdana" w:cs="Verdana"/>
          <w:b w:val="1"/>
          <w:bCs w:val="1"/>
          <w:sz w:val="24"/>
          <w:szCs w:val="24"/>
        </w:rPr>
      </w:pPr>
      <w:r w:rsidRPr="33D0C4F8" w:rsidR="00CC0C82">
        <w:rPr>
          <w:rFonts w:ascii="Verdana" w:hAnsi="Verdana" w:eastAsia="Verdana" w:cs="Verdana"/>
          <w:b w:val="1"/>
          <w:bCs w:val="1"/>
          <w:sz w:val="24"/>
          <w:szCs w:val="24"/>
          <w:lang w:eastAsia="en-GB"/>
        </w:rPr>
        <w:t>Consultant</w:t>
      </w:r>
      <w:r w:rsidRPr="33D0C4F8" w:rsidR="00764B24">
        <w:rPr>
          <w:rFonts w:ascii="Verdana" w:hAnsi="Verdana" w:eastAsia="Verdana" w:cs="Verdana"/>
          <w:b w:val="1"/>
          <w:bCs w:val="1"/>
          <w:sz w:val="24"/>
          <w:szCs w:val="24"/>
          <w:lang w:eastAsia="en-GB"/>
        </w:rPr>
        <w:t>-</w:t>
      </w:r>
      <w:r w:rsidRPr="33D0C4F8" w:rsidR="00CC0C82">
        <w:rPr>
          <w:rFonts w:ascii="Verdana" w:hAnsi="Verdana" w:eastAsia="Verdana" w:cs="Verdana"/>
          <w:b w:val="1"/>
          <w:bCs w:val="1"/>
          <w:sz w:val="24"/>
          <w:szCs w:val="24"/>
          <w:lang w:eastAsia="en-GB"/>
        </w:rPr>
        <w:t>led Advice Line</w:t>
      </w:r>
      <w:r w:rsidRPr="33D0C4F8" w:rsidR="009F29FD">
        <w:rPr>
          <w:rFonts w:ascii="Verdana" w:hAnsi="Verdana" w:eastAsia="Verdana" w:cs="Verdana"/>
          <w:b w:val="1"/>
          <w:bCs w:val="1"/>
          <w:sz w:val="24"/>
          <w:szCs w:val="24"/>
          <w:lang w:eastAsia="en-GB"/>
        </w:rPr>
        <w:t xml:space="preserve">: </w:t>
      </w:r>
      <w:r w:rsidRPr="33D0C4F8" w:rsidR="00905A37">
        <w:rPr>
          <w:rFonts w:ascii="Verdana" w:hAnsi="Verdana" w:eastAsia="Verdana" w:cs="Verdana"/>
          <w:sz w:val="24"/>
          <w:szCs w:val="24"/>
          <w:lang w:eastAsia="en-GB"/>
        </w:rPr>
        <w:t>via consultant connect</w:t>
      </w:r>
      <w:r w:rsidRPr="33D0C4F8" w:rsidR="004F67E9">
        <w:rPr>
          <w:rFonts w:ascii="Verdana" w:hAnsi="Verdana" w:eastAsia="Verdana" w:cs="Verdana"/>
          <w:sz w:val="24"/>
          <w:szCs w:val="24"/>
          <w:lang w:eastAsia="en-GB"/>
        </w:rPr>
        <w:t xml:space="preserve"> platform</w:t>
      </w:r>
      <w:r w:rsidRPr="33D0C4F8" w:rsidR="00101122">
        <w:rPr>
          <w:rFonts w:ascii="Verdana" w:hAnsi="Verdana" w:eastAsia="Verdana" w:cs="Verdana"/>
          <w:sz w:val="24"/>
          <w:szCs w:val="24"/>
          <w:lang w:eastAsia="en-GB"/>
        </w:rPr>
        <w:t>;</w:t>
      </w:r>
      <w:r w:rsidRPr="33D0C4F8" w:rsidR="00CB5B8D">
        <w:rPr>
          <w:rFonts w:ascii="Verdana" w:hAnsi="Verdana" w:eastAsia="Verdana" w:cs="Verdana"/>
          <w:sz w:val="24"/>
          <w:szCs w:val="24"/>
          <w:lang w:eastAsia="en-GB"/>
        </w:rPr>
        <w:t xml:space="preserve"> designed to </w:t>
      </w:r>
      <w:r w:rsidRPr="33D0C4F8" w:rsidR="00E00899">
        <w:rPr>
          <w:rFonts w:ascii="Verdana" w:hAnsi="Verdana" w:eastAsia="Verdana" w:cs="Verdana"/>
          <w:sz w:val="24"/>
          <w:szCs w:val="24"/>
          <w:lang w:eastAsia="en-GB"/>
        </w:rPr>
        <w:t>strengthen</w:t>
      </w:r>
      <w:r w:rsidRPr="33D0C4F8" w:rsidR="00CB5B8D">
        <w:rPr>
          <w:rFonts w:ascii="Verdana" w:hAnsi="Verdana" w:eastAsia="Verdana" w:cs="Verdana"/>
          <w:sz w:val="24"/>
          <w:szCs w:val="24"/>
          <w:lang w:eastAsia="en-GB"/>
        </w:rPr>
        <w:t xml:space="preserve"> communication between clinicians</w:t>
      </w:r>
      <w:r w:rsidRPr="33D0C4F8" w:rsidR="00165C8F">
        <w:rPr>
          <w:rFonts w:ascii="Verdana" w:hAnsi="Verdana" w:eastAsia="Verdana" w:cs="Verdana"/>
          <w:sz w:val="24"/>
          <w:szCs w:val="24"/>
          <w:lang w:eastAsia="en-GB"/>
        </w:rPr>
        <w:t xml:space="preserve">, provide </w:t>
      </w:r>
      <w:r w:rsidRPr="33D0C4F8" w:rsidR="00165C8F">
        <w:rPr>
          <w:rFonts w:ascii="Verdana" w:hAnsi="Verdana" w:eastAsia="Verdana" w:cs="Verdana"/>
          <w:sz w:val="24"/>
          <w:szCs w:val="24"/>
          <w:lang w:eastAsia="en-GB"/>
        </w:rPr>
        <w:t>timely</w:t>
      </w:r>
      <w:r w:rsidRPr="33D0C4F8" w:rsidR="00165C8F">
        <w:rPr>
          <w:rFonts w:ascii="Verdana" w:hAnsi="Verdana" w:eastAsia="Verdana" w:cs="Verdana"/>
          <w:sz w:val="24"/>
          <w:szCs w:val="24"/>
          <w:lang w:eastAsia="en-GB"/>
        </w:rPr>
        <w:t xml:space="preserve"> specialist </w:t>
      </w:r>
      <w:r w:rsidRPr="33D0C4F8" w:rsidR="00165C8F">
        <w:rPr>
          <w:rFonts w:ascii="Verdana" w:hAnsi="Verdana" w:eastAsia="Verdana" w:cs="Verdana"/>
          <w:sz w:val="24"/>
          <w:szCs w:val="24"/>
          <w:lang w:eastAsia="en-GB"/>
        </w:rPr>
        <w:t>support</w:t>
      </w:r>
      <w:r w:rsidRPr="33D0C4F8" w:rsidR="00165C8F">
        <w:rPr>
          <w:rFonts w:ascii="Verdana" w:hAnsi="Verdana" w:eastAsia="Verdana" w:cs="Verdana"/>
          <w:sz w:val="24"/>
          <w:szCs w:val="24"/>
          <w:lang w:eastAsia="en-GB"/>
        </w:rPr>
        <w:t xml:space="preserve"> and streamline referral pathways. </w:t>
      </w:r>
      <w:r w:rsidRPr="33D0C4F8" w:rsidR="00315439">
        <w:rPr>
          <w:rFonts w:ascii="Verdana" w:hAnsi="Verdana" w:eastAsia="Verdana" w:cs="Verdana"/>
          <w:sz w:val="24"/>
          <w:szCs w:val="24"/>
          <w:lang w:eastAsia="en-GB"/>
        </w:rPr>
        <w:t>The I</w:t>
      </w:r>
      <w:r w:rsidRPr="33D0C4F8" w:rsidR="009F29FD">
        <w:rPr>
          <w:rFonts w:ascii="Verdana" w:hAnsi="Verdana" w:eastAsia="Verdana" w:cs="Verdana"/>
          <w:sz w:val="24"/>
          <w:szCs w:val="24"/>
          <w:lang w:eastAsia="en-GB"/>
        </w:rPr>
        <w:t xml:space="preserve">ntegrated </w:t>
      </w:r>
      <w:r w:rsidRPr="33D0C4F8" w:rsidR="0043755D">
        <w:rPr>
          <w:rFonts w:ascii="Verdana" w:hAnsi="Verdana" w:eastAsia="Verdana" w:cs="Verdana"/>
          <w:sz w:val="24"/>
          <w:szCs w:val="24"/>
          <w:lang w:eastAsia="en-GB"/>
        </w:rPr>
        <w:t>S</w:t>
      </w:r>
      <w:r w:rsidRPr="33D0C4F8" w:rsidR="009F29FD">
        <w:rPr>
          <w:rFonts w:ascii="Verdana" w:hAnsi="Verdana" w:eastAsia="Verdana" w:cs="Verdana"/>
          <w:sz w:val="24"/>
          <w:szCs w:val="24"/>
          <w:lang w:eastAsia="en-GB"/>
        </w:rPr>
        <w:t>e</w:t>
      </w:r>
      <w:r w:rsidRPr="33D0C4F8" w:rsidR="006B00A7">
        <w:rPr>
          <w:rFonts w:ascii="Verdana" w:hAnsi="Verdana" w:eastAsia="Verdana" w:cs="Verdana"/>
          <w:sz w:val="24"/>
          <w:szCs w:val="24"/>
          <w:lang w:eastAsia="en-GB"/>
        </w:rPr>
        <w:t>x</w:t>
      </w:r>
      <w:r w:rsidRPr="33D0C4F8" w:rsidR="009F29FD">
        <w:rPr>
          <w:rFonts w:ascii="Verdana" w:hAnsi="Verdana" w:eastAsia="Verdana" w:cs="Verdana"/>
          <w:sz w:val="24"/>
          <w:szCs w:val="24"/>
          <w:lang w:eastAsia="en-GB"/>
        </w:rPr>
        <w:t xml:space="preserve">ual </w:t>
      </w:r>
      <w:r w:rsidRPr="33D0C4F8" w:rsidR="0043755D">
        <w:rPr>
          <w:rFonts w:ascii="Verdana" w:hAnsi="Verdana" w:eastAsia="Verdana" w:cs="Verdana"/>
          <w:sz w:val="24"/>
          <w:szCs w:val="24"/>
          <w:lang w:eastAsia="en-GB"/>
        </w:rPr>
        <w:t>H</w:t>
      </w:r>
      <w:r w:rsidRPr="33D0C4F8" w:rsidR="009F29FD">
        <w:rPr>
          <w:rFonts w:ascii="Verdana" w:hAnsi="Verdana" w:eastAsia="Verdana" w:cs="Verdana"/>
          <w:sz w:val="24"/>
          <w:szCs w:val="24"/>
          <w:lang w:eastAsia="en-GB"/>
        </w:rPr>
        <w:t xml:space="preserve">ealth </w:t>
      </w:r>
      <w:r w:rsidRPr="33D0C4F8" w:rsidR="0043755D">
        <w:rPr>
          <w:rFonts w:ascii="Verdana" w:hAnsi="Verdana" w:eastAsia="Verdana" w:cs="Verdana"/>
          <w:sz w:val="24"/>
          <w:szCs w:val="24"/>
          <w:lang w:eastAsia="en-GB"/>
        </w:rPr>
        <w:t>service joined the p</w:t>
      </w:r>
      <w:r w:rsidRPr="33D0C4F8" w:rsidR="009F29FD">
        <w:rPr>
          <w:rFonts w:ascii="Verdana" w:hAnsi="Verdana" w:eastAsia="Verdana" w:cs="Verdana"/>
          <w:sz w:val="24"/>
          <w:szCs w:val="24"/>
          <w:lang w:eastAsia="en-GB"/>
        </w:rPr>
        <w:t xml:space="preserve">latform </w:t>
      </w:r>
      <w:r w:rsidRPr="33D0C4F8" w:rsidR="00D81881">
        <w:rPr>
          <w:rFonts w:ascii="Verdana" w:hAnsi="Verdana" w:eastAsia="Verdana" w:cs="Verdana"/>
          <w:sz w:val="24"/>
          <w:szCs w:val="24"/>
          <w:lang w:eastAsia="en-GB"/>
        </w:rPr>
        <w:t>in October 2025</w:t>
      </w:r>
      <w:r w:rsidRPr="33D0C4F8" w:rsidR="00315439">
        <w:rPr>
          <w:rFonts w:ascii="Verdana" w:hAnsi="Verdana" w:eastAsia="Verdana" w:cs="Verdana"/>
          <w:sz w:val="24"/>
          <w:szCs w:val="24"/>
          <w:lang w:eastAsia="en-GB"/>
        </w:rPr>
        <w:t xml:space="preserve">; however, uptake has not yet </w:t>
      </w:r>
      <w:r w:rsidRPr="33D0C4F8" w:rsidR="00E00899">
        <w:rPr>
          <w:rFonts w:ascii="Verdana" w:hAnsi="Verdana" w:eastAsia="Verdana" w:cs="Verdana"/>
          <w:sz w:val="24"/>
          <w:szCs w:val="24"/>
          <w:lang w:eastAsia="en-GB"/>
        </w:rPr>
        <w:t>commenced</w:t>
      </w:r>
      <w:r w:rsidRPr="33D0C4F8" w:rsidR="00315439">
        <w:rPr>
          <w:rFonts w:ascii="Verdana" w:hAnsi="Verdana" w:eastAsia="Verdana" w:cs="Verdana"/>
          <w:sz w:val="24"/>
          <w:szCs w:val="24"/>
          <w:lang w:eastAsia="en-GB"/>
        </w:rPr>
        <w:t xml:space="preserve"> </w:t>
      </w:r>
      <w:r w:rsidRPr="33D0C4F8" w:rsidR="00E42CFA">
        <w:rPr>
          <w:rFonts w:ascii="Verdana" w:hAnsi="Verdana" w:eastAsia="Verdana" w:cs="Verdana"/>
          <w:sz w:val="24"/>
          <w:szCs w:val="24"/>
          <w:lang w:eastAsia="en-GB"/>
        </w:rPr>
        <w:t xml:space="preserve">due to concerns </w:t>
      </w:r>
      <w:r w:rsidRPr="33D0C4F8" w:rsidR="00E42CFA">
        <w:rPr>
          <w:rFonts w:ascii="Verdana" w:hAnsi="Verdana" w:eastAsia="Verdana" w:cs="Verdana"/>
          <w:sz w:val="24"/>
          <w:szCs w:val="24"/>
          <w:lang w:eastAsia="en-GB"/>
        </w:rPr>
        <w:t>regarding</w:t>
      </w:r>
      <w:r w:rsidRPr="33D0C4F8" w:rsidR="00E42CFA">
        <w:rPr>
          <w:rFonts w:ascii="Verdana" w:hAnsi="Verdana" w:eastAsia="Verdana" w:cs="Verdana"/>
          <w:sz w:val="24"/>
          <w:szCs w:val="24"/>
          <w:lang w:eastAsia="en-GB"/>
        </w:rPr>
        <w:t xml:space="preserve"> the current lack of integration with patient clinical records</w:t>
      </w:r>
      <w:r w:rsidRPr="33D0C4F8" w:rsidR="00EA09CC">
        <w:rPr>
          <w:rFonts w:ascii="Verdana" w:hAnsi="Verdana" w:eastAsia="Verdana" w:cs="Verdana"/>
          <w:sz w:val="24"/>
          <w:szCs w:val="24"/>
          <w:lang w:eastAsia="en-GB"/>
        </w:rPr>
        <w:t xml:space="preserve">, </w:t>
      </w:r>
    </w:p>
    <w:p w:rsidRPr="000D0DB6" w:rsidR="00764B24" w:rsidP="33D0C4F8" w:rsidRDefault="00764B24" w14:paraId="59578F85" w14:textId="77777777">
      <w:pPr>
        <w:pStyle w:val="ListParagraph"/>
        <w:spacing w:after="0"/>
        <w:ind w:left="360"/>
        <w:jc w:val="both"/>
        <w:textAlignment w:val="baseline"/>
        <w:rPr>
          <w:rFonts w:ascii="Verdana" w:hAnsi="Verdana" w:eastAsia="Verdana" w:cs="Verdana"/>
          <w:b w:val="1"/>
          <w:bCs w:val="1"/>
          <w:sz w:val="24"/>
          <w:szCs w:val="24"/>
        </w:rPr>
      </w:pPr>
    </w:p>
    <w:p w:rsidRPr="00764B24" w:rsidR="000D0DB6" w:rsidP="33D0C4F8" w:rsidRDefault="00CC0C82" w14:paraId="206B9376" w14:textId="6139DF03">
      <w:pPr>
        <w:pStyle w:val="paragraph"/>
        <w:numPr>
          <w:ilvl w:val="0"/>
          <w:numId w:val="6"/>
        </w:numPr>
        <w:spacing w:before="0" w:beforeAutospacing="off" w:after="0" w:afterAutospacing="off"/>
        <w:jc w:val="both"/>
        <w:textAlignment w:val="baseline"/>
        <w:rPr>
          <w:rFonts w:ascii="Verdana" w:hAnsi="Verdana" w:eastAsia="Verdana" w:cs="Verdana"/>
          <w:sz w:val="24"/>
          <w:szCs w:val="24"/>
          <w:lang w:val="en-US"/>
        </w:rPr>
      </w:pPr>
      <w:r w:rsidRPr="33D0C4F8" w:rsidR="00CC0C82">
        <w:rPr>
          <w:rFonts w:ascii="Verdana" w:hAnsi="Verdana" w:eastAsia="Verdana" w:cs="Verdana"/>
          <w:b w:val="1"/>
          <w:bCs w:val="1"/>
          <w:sz w:val="24"/>
          <w:szCs w:val="24"/>
        </w:rPr>
        <w:t>Gynae</w:t>
      </w:r>
      <w:r w:rsidRPr="33D0C4F8" w:rsidR="00764B24">
        <w:rPr>
          <w:rFonts w:ascii="Verdana" w:hAnsi="Verdana" w:eastAsia="Verdana" w:cs="Verdana"/>
          <w:b w:val="1"/>
          <w:bCs w:val="1"/>
          <w:sz w:val="24"/>
          <w:szCs w:val="24"/>
        </w:rPr>
        <w:t>-</w:t>
      </w:r>
      <w:r w:rsidRPr="33D0C4F8" w:rsidR="00CC0C82">
        <w:rPr>
          <w:rFonts w:ascii="Verdana" w:hAnsi="Verdana" w:eastAsia="Verdana" w:cs="Verdana"/>
          <w:b w:val="1"/>
          <w:bCs w:val="1"/>
          <w:sz w:val="24"/>
          <w:szCs w:val="24"/>
        </w:rPr>
        <w:t>led GP Training Sessions</w:t>
      </w:r>
      <w:r w:rsidRPr="33D0C4F8" w:rsidR="0015192F">
        <w:rPr>
          <w:rFonts w:ascii="Verdana" w:hAnsi="Verdana" w:eastAsia="Verdana" w:cs="Verdana"/>
          <w:b w:val="1"/>
          <w:bCs w:val="1"/>
          <w:sz w:val="24"/>
          <w:szCs w:val="24"/>
        </w:rPr>
        <w:t xml:space="preserve">: </w:t>
      </w:r>
      <w:r w:rsidRPr="33D0C4F8" w:rsidR="003E5E5A">
        <w:rPr>
          <w:rFonts w:ascii="Verdana" w:hAnsi="Verdana" w:eastAsia="Verdana" w:cs="Verdana"/>
          <w:sz w:val="24"/>
          <w:szCs w:val="24"/>
        </w:rPr>
        <w:t xml:space="preserve">Menopause-focused teaching clinics </w:t>
      </w:r>
      <w:r w:rsidRPr="33D0C4F8" w:rsidR="00FB0F86">
        <w:rPr>
          <w:rFonts w:ascii="Verdana" w:hAnsi="Verdana" w:eastAsia="Verdana" w:cs="Verdana"/>
          <w:sz w:val="24"/>
          <w:szCs w:val="24"/>
        </w:rPr>
        <w:t xml:space="preserve">will </w:t>
      </w:r>
      <w:r w:rsidRPr="33D0C4F8" w:rsidR="003E5E5A">
        <w:rPr>
          <w:rFonts w:ascii="Verdana" w:hAnsi="Verdana" w:eastAsia="Verdana" w:cs="Verdana"/>
          <w:sz w:val="24"/>
          <w:szCs w:val="24"/>
        </w:rPr>
        <w:t>run</w:t>
      </w:r>
      <w:r w:rsidRPr="33D0C4F8" w:rsidR="00FB0F86">
        <w:rPr>
          <w:rFonts w:ascii="Verdana" w:hAnsi="Verdana" w:eastAsia="Verdana" w:cs="Verdana"/>
          <w:sz w:val="24"/>
          <w:szCs w:val="24"/>
        </w:rPr>
        <w:t xml:space="preserve"> during</w:t>
      </w:r>
      <w:r w:rsidRPr="33D0C4F8" w:rsidR="003E5E5A">
        <w:rPr>
          <w:rFonts w:ascii="Verdana" w:hAnsi="Verdana" w:eastAsia="Verdana" w:cs="Verdana"/>
          <w:sz w:val="24"/>
          <w:szCs w:val="24"/>
        </w:rPr>
        <w:t xml:space="preserve"> January – March 202</w:t>
      </w:r>
      <w:r w:rsidRPr="33D0C4F8" w:rsidR="00192EAC">
        <w:rPr>
          <w:rFonts w:ascii="Verdana" w:hAnsi="Verdana" w:eastAsia="Verdana" w:cs="Verdana"/>
          <w:sz w:val="24"/>
          <w:szCs w:val="24"/>
        </w:rPr>
        <w:t>6.</w:t>
      </w:r>
    </w:p>
    <w:p w:rsidRPr="000D0DB6" w:rsidR="00764B24" w:rsidP="33D0C4F8" w:rsidRDefault="00764B24" w14:paraId="50C6CAA4" w14:textId="77777777">
      <w:pPr>
        <w:pStyle w:val="paragraph"/>
        <w:spacing w:before="0" w:beforeAutospacing="off" w:after="0" w:afterAutospacing="off"/>
        <w:jc w:val="both"/>
        <w:textAlignment w:val="baseline"/>
        <w:rPr>
          <w:rFonts w:ascii="Verdana" w:hAnsi="Verdana" w:eastAsia="Verdana" w:cs="Verdana"/>
          <w:sz w:val="24"/>
          <w:szCs w:val="24"/>
          <w:lang w:val="en-US"/>
        </w:rPr>
      </w:pPr>
    </w:p>
    <w:p w:rsidRPr="00C22651" w:rsidR="006A7A2E" w:rsidP="33D0C4F8" w:rsidRDefault="002D2EEB" w14:paraId="64FF1346" w14:textId="0AE8919B">
      <w:pPr>
        <w:pStyle w:val="paragraph"/>
        <w:numPr>
          <w:ilvl w:val="0"/>
          <w:numId w:val="6"/>
        </w:numPr>
        <w:spacing w:before="0" w:beforeAutospacing="off" w:after="0" w:afterAutospacing="off"/>
        <w:jc w:val="both"/>
        <w:textAlignment w:val="baseline"/>
        <w:rPr>
          <w:rFonts w:ascii="Verdana" w:hAnsi="Verdana" w:eastAsia="Verdana" w:cs="Verdana"/>
          <w:sz w:val="24"/>
          <w:szCs w:val="24"/>
          <w:lang w:val="en-US"/>
        </w:rPr>
      </w:pPr>
      <w:r w:rsidRPr="33D0C4F8" w:rsidR="002D2EEB">
        <w:rPr>
          <w:rFonts w:ascii="Verdana" w:hAnsi="Verdana" w:eastAsia="Verdana" w:cs="Verdana"/>
          <w:b w:val="1"/>
          <w:bCs w:val="1"/>
          <w:sz w:val="24"/>
          <w:szCs w:val="24"/>
        </w:rPr>
        <w:t xml:space="preserve">Women’s Health </w:t>
      </w:r>
      <w:r w:rsidRPr="33D0C4F8" w:rsidR="009A54FA">
        <w:rPr>
          <w:rFonts w:ascii="Verdana" w:hAnsi="Verdana" w:eastAsia="Verdana" w:cs="Verdana"/>
          <w:b w:val="1"/>
          <w:bCs w:val="1"/>
          <w:sz w:val="24"/>
          <w:szCs w:val="24"/>
        </w:rPr>
        <w:t>Engagement and Co-production</w:t>
      </w:r>
      <w:r w:rsidRPr="33D0C4F8" w:rsidR="00CB4A84">
        <w:rPr>
          <w:rFonts w:ascii="Verdana" w:hAnsi="Verdana" w:eastAsia="Verdana" w:cs="Verdana"/>
          <w:b w:val="1"/>
          <w:bCs w:val="1"/>
          <w:sz w:val="24"/>
          <w:szCs w:val="24"/>
        </w:rPr>
        <w:t xml:space="preserve">: </w:t>
      </w:r>
      <w:r w:rsidRPr="33D0C4F8" w:rsidR="00CB4A84">
        <w:rPr>
          <w:rFonts w:ascii="Verdana" w:hAnsi="Verdana" w:eastAsia="Verdana" w:cs="Verdana"/>
          <w:sz w:val="24"/>
          <w:szCs w:val="24"/>
        </w:rPr>
        <w:t xml:space="preserve">SBUHB </w:t>
      </w:r>
      <w:r w:rsidRPr="33D0C4F8" w:rsidR="00B73999">
        <w:rPr>
          <w:rFonts w:ascii="Verdana" w:hAnsi="Verdana" w:eastAsia="Verdana" w:cs="Verdana"/>
          <w:sz w:val="24"/>
          <w:szCs w:val="24"/>
        </w:rPr>
        <w:t>ha</w:t>
      </w:r>
      <w:r w:rsidRPr="33D0C4F8" w:rsidR="00764B24">
        <w:rPr>
          <w:rFonts w:ascii="Verdana" w:hAnsi="Verdana" w:eastAsia="Verdana" w:cs="Verdana"/>
          <w:sz w:val="24"/>
          <w:szCs w:val="24"/>
        </w:rPr>
        <w:t>s</w:t>
      </w:r>
      <w:r w:rsidRPr="33D0C4F8" w:rsidR="00B73999">
        <w:rPr>
          <w:rFonts w:ascii="Verdana" w:hAnsi="Verdana" w:eastAsia="Verdana" w:cs="Verdana"/>
          <w:sz w:val="24"/>
          <w:szCs w:val="24"/>
        </w:rPr>
        <w:t xml:space="preserve"> </w:t>
      </w:r>
      <w:r w:rsidRPr="33D0C4F8" w:rsidR="001C4763">
        <w:rPr>
          <w:rFonts w:ascii="Verdana" w:hAnsi="Verdana" w:eastAsia="Verdana" w:cs="Verdana"/>
          <w:sz w:val="24"/>
          <w:szCs w:val="24"/>
        </w:rPr>
        <w:t>commissioned Swansea C</w:t>
      </w:r>
      <w:r w:rsidRPr="33D0C4F8" w:rsidR="00415352">
        <w:rPr>
          <w:rFonts w:ascii="Verdana" w:hAnsi="Verdana" w:eastAsia="Verdana" w:cs="Verdana"/>
          <w:sz w:val="24"/>
          <w:szCs w:val="24"/>
        </w:rPr>
        <w:t xml:space="preserve">ouncil for </w:t>
      </w:r>
      <w:r w:rsidRPr="33D0C4F8" w:rsidR="001C4763">
        <w:rPr>
          <w:rFonts w:ascii="Verdana" w:hAnsi="Verdana" w:eastAsia="Verdana" w:cs="Verdana"/>
          <w:sz w:val="24"/>
          <w:szCs w:val="24"/>
        </w:rPr>
        <w:t>V</w:t>
      </w:r>
      <w:r w:rsidRPr="33D0C4F8" w:rsidR="00415352">
        <w:rPr>
          <w:rFonts w:ascii="Verdana" w:hAnsi="Verdana" w:eastAsia="Verdana" w:cs="Verdana"/>
          <w:sz w:val="24"/>
          <w:szCs w:val="24"/>
        </w:rPr>
        <w:t xml:space="preserve">oluntary </w:t>
      </w:r>
      <w:r w:rsidRPr="33D0C4F8" w:rsidR="001C4763">
        <w:rPr>
          <w:rFonts w:ascii="Verdana" w:hAnsi="Verdana" w:eastAsia="Verdana" w:cs="Verdana"/>
          <w:sz w:val="24"/>
          <w:szCs w:val="24"/>
        </w:rPr>
        <w:t>S</w:t>
      </w:r>
      <w:r w:rsidRPr="33D0C4F8" w:rsidR="00415352">
        <w:rPr>
          <w:rFonts w:ascii="Verdana" w:hAnsi="Verdana" w:eastAsia="Verdana" w:cs="Verdana"/>
          <w:sz w:val="24"/>
          <w:szCs w:val="24"/>
        </w:rPr>
        <w:t>ervices</w:t>
      </w:r>
      <w:r w:rsidRPr="33D0C4F8" w:rsidR="001C4763">
        <w:rPr>
          <w:rFonts w:ascii="Verdana" w:hAnsi="Verdana" w:eastAsia="Verdana" w:cs="Verdana"/>
          <w:sz w:val="24"/>
          <w:szCs w:val="24"/>
        </w:rPr>
        <w:t xml:space="preserve"> to capture the voices of women </w:t>
      </w:r>
      <w:r w:rsidRPr="33D0C4F8" w:rsidR="003C523F">
        <w:rPr>
          <w:rFonts w:ascii="Verdana" w:hAnsi="Verdana" w:eastAsia="Verdana" w:cs="Verdana"/>
          <w:sz w:val="24"/>
          <w:szCs w:val="24"/>
        </w:rPr>
        <w:t xml:space="preserve">in the regions </w:t>
      </w:r>
      <w:r w:rsidRPr="33D0C4F8" w:rsidR="005F37DC">
        <w:rPr>
          <w:rFonts w:ascii="Verdana" w:hAnsi="Verdana" w:eastAsia="Verdana" w:cs="Verdana"/>
          <w:kern w:val="24"/>
          <w:sz w:val="24"/>
          <w:szCs w:val="24"/>
        </w:rPr>
        <w:t xml:space="preserve">to ensure that women’s lived experiences directly influence how </w:t>
      </w:r>
      <w:r w:rsidRPr="33D0C4F8" w:rsidR="004B0653">
        <w:rPr>
          <w:rFonts w:ascii="Verdana" w:hAnsi="Verdana" w:eastAsia="Verdana" w:cs="Verdana"/>
          <w:kern w:val="24"/>
          <w:sz w:val="24"/>
          <w:szCs w:val="24"/>
        </w:rPr>
        <w:t xml:space="preserve">the </w:t>
      </w:r>
      <w:r w:rsidRPr="33D0C4F8" w:rsidR="005F37DC">
        <w:rPr>
          <w:rFonts w:ascii="Verdana" w:hAnsi="Verdana" w:eastAsia="Verdana" w:cs="Verdana"/>
          <w:kern w:val="24"/>
          <w:sz w:val="24"/>
          <w:szCs w:val="24"/>
        </w:rPr>
        <w:t xml:space="preserve">service </w:t>
      </w:r>
      <w:r w:rsidRPr="33D0C4F8" w:rsidR="004B0653">
        <w:rPr>
          <w:rFonts w:ascii="Verdana" w:hAnsi="Verdana" w:eastAsia="Verdana" w:cs="Verdana"/>
          <w:kern w:val="24"/>
          <w:sz w:val="24"/>
          <w:szCs w:val="24"/>
        </w:rPr>
        <w:t xml:space="preserve">is </w:t>
      </w:r>
      <w:r w:rsidRPr="33D0C4F8" w:rsidR="005F37DC">
        <w:rPr>
          <w:rFonts w:ascii="Verdana" w:hAnsi="Verdana" w:eastAsia="Verdana" w:cs="Verdana"/>
          <w:kern w:val="24"/>
          <w:sz w:val="24"/>
          <w:szCs w:val="24"/>
        </w:rPr>
        <w:t>design</w:t>
      </w:r>
      <w:r w:rsidRPr="33D0C4F8" w:rsidR="004B0653">
        <w:rPr>
          <w:rFonts w:ascii="Verdana" w:hAnsi="Verdana" w:eastAsia="Verdana" w:cs="Verdana"/>
          <w:kern w:val="24"/>
          <w:sz w:val="24"/>
          <w:szCs w:val="24"/>
        </w:rPr>
        <w:t xml:space="preserve">ed. </w:t>
      </w:r>
      <w:r w:rsidRPr="33D0C4F8" w:rsidR="00D0146E">
        <w:rPr>
          <w:rFonts w:ascii="Verdana" w:hAnsi="Verdana" w:eastAsia="Verdana" w:cs="Verdana"/>
          <w:kern w:val="24"/>
          <w:sz w:val="24"/>
          <w:szCs w:val="24"/>
        </w:rPr>
        <w:t>Data from th</w:t>
      </w:r>
      <w:r w:rsidRPr="33D0C4F8" w:rsidR="00C22651">
        <w:rPr>
          <w:rFonts w:ascii="Verdana" w:hAnsi="Verdana" w:eastAsia="Verdana" w:cs="Verdana"/>
          <w:kern w:val="24"/>
          <w:sz w:val="24"/>
          <w:szCs w:val="24"/>
        </w:rPr>
        <w:t>is</w:t>
      </w:r>
      <w:r w:rsidRPr="33D0C4F8" w:rsidR="00D0146E">
        <w:rPr>
          <w:rFonts w:ascii="Verdana" w:hAnsi="Verdana" w:eastAsia="Verdana" w:cs="Verdana"/>
          <w:kern w:val="24"/>
          <w:sz w:val="24"/>
          <w:szCs w:val="24"/>
        </w:rPr>
        <w:t xml:space="preserve"> exercise is due to be shared in March 2026.</w:t>
      </w:r>
    </w:p>
    <w:p w:rsidR="00764B24" w:rsidP="33D0C4F8" w:rsidRDefault="004B0653" w14:paraId="3E6EC9CE" w14:textId="77777777">
      <w:pPr>
        <w:pStyle w:val="paragraph"/>
        <w:spacing w:before="0" w:beforeAutospacing="off" w:after="0" w:afterAutospacing="off"/>
        <w:ind w:left="360"/>
        <w:jc w:val="both"/>
        <w:textAlignment w:val="baseline"/>
        <w:rPr>
          <w:rFonts w:ascii="Verdana" w:hAnsi="Verdana" w:eastAsia="Verdana" w:cs="Verdana"/>
          <w:kern w:val="24"/>
          <w:sz w:val="24"/>
          <w:szCs w:val="24"/>
        </w:rPr>
      </w:pPr>
      <w:r w:rsidRPr="33D0C4F8" w:rsidR="004B0653">
        <w:rPr>
          <w:rFonts w:ascii="Verdana" w:hAnsi="Verdana" w:eastAsia="Verdana" w:cs="Verdana"/>
          <w:kern w:val="24"/>
          <w:sz w:val="24"/>
          <w:szCs w:val="24"/>
        </w:rPr>
        <w:t xml:space="preserve">We have also developed a </w:t>
      </w:r>
      <w:r w:rsidRPr="33D0C4F8" w:rsidR="00210D1A">
        <w:rPr>
          <w:rFonts w:ascii="Verdana" w:hAnsi="Verdana" w:eastAsia="Verdana" w:cs="Verdana"/>
          <w:kern w:val="24"/>
          <w:sz w:val="24"/>
          <w:szCs w:val="24"/>
        </w:rPr>
        <w:t>Women’s Health Web Page which will act as a virtual front door</w:t>
      </w:r>
      <w:r w:rsidRPr="33D0C4F8" w:rsidR="001B0C7B">
        <w:rPr>
          <w:rFonts w:ascii="Verdana" w:hAnsi="Verdana" w:eastAsia="Verdana" w:cs="Verdana"/>
          <w:kern w:val="24"/>
          <w:sz w:val="24"/>
          <w:szCs w:val="24"/>
        </w:rPr>
        <w:t xml:space="preserve">, providing valuable resource and </w:t>
      </w:r>
      <w:r w:rsidRPr="33D0C4F8" w:rsidR="005964B5">
        <w:rPr>
          <w:rFonts w:ascii="Verdana" w:hAnsi="Verdana" w:eastAsia="Verdana" w:cs="Verdana"/>
          <w:kern w:val="24"/>
          <w:sz w:val="24"/>
          <w:szCs w:val="24"/>
        </w:rPr>
        <w:t>self-</w:t>
      </w:r>
      <w:r w:rsidRPr="33D0C4F8" w:rsidR="00587229">
        <w:rPr>
          <w:rFonts w:ascii="Verdana" w:hAnsi="Verdana" w:eastAsia="Verdana" w:cs="Verdana"/>
          <w:kern w:val="24"/>
          <w:sz w:val="24"/>
          <w:szCs w:val="24"/>
        </w:rPr>
        <w:t xml:space="preserve">referral pathways </w:t>
      </w:r>
      <w:r w:rsidRPr="33D0C4F8" w:rsidR="001220FC">
        <w:rPr>
          <w:rFonts w:ascii="Verdana" w:hAnsi="Verdana" w:eastAsia="Verdana" w:cs="Verdana"/>
          <w:kern w:val="24"/>
          <w:sz w:val="24"/>
          <w:szCs w:val="24"/>
        </w:rPr>
        <w:t>for</w:t>
      </w:r>
      <w:r w:rsidRPr="33D0C4F8" w:rsidR="00587229">
        <w:rPr>
          <w:rFonts w:ascii="Verdana" w:hAnsi="Verdana" w:eastAsia="Verdana" w:cs="Verdana"/>
          <w:kern w:val="24"/>
          <w:sz w:val="24"/>
          <w:szCs w:val="24"/>
        </w:rPr>
        <w:t xml:space="preserve"> women. </w:t>
      </w:r>
    </w:p>
    <w:p w:rsidR="00764B24" w:rsidP="33D0C4F8" w:rsidRDefault="00764B24" w14:paraId="3D210E60" w14:textId="77777777">
      <w:pPr>
        <w:pStyle w:val="paragraph"/>
        <w:spacing w:before="0" w:beforeAutospacing="off" w:after="0" w:afterAutospacing="off"/>
        <w:ind w:left="360"/>
        <w:jc w:val="both"/>
        <w:textAlignment w:val="baseline"/>
        <w:rPr>
          <w:rFonts w:ascii="Verdana" w:hAnsi="Verdana" w:eastAsia="Verdana" w:cs="Verdana"/>
          <w:kern w:val="24"/>
          <w:sz w:val="24"/>
          <w:szCs w:val="24"/>
        </w:rPr>
      </w:pPr>
    </w:p>
    <w:p w:rsidR="000D0DB6" w:rsidP="33D0C4F8" w:rsidRDefault="00587229" w14:paraId="0C0C849C" w14:textId="3B40B9B4">
      <w:pPr>
        <w:pStyle w:val="paragraph"/>
        <w:spacing w:before="0" w:beforeAutospacing="off" w:after="0" w:afterAutospacing="off"/>
        <w:ind w:left="360"/>
        <w:jc w:val="both"/>
        <w:textAlignment w:val="baseline"/>
        <w:rPr>
          <w:rFonts w:ascii="Verdana" w:hAnsi="Verdana" w:eastAsia="Verdana" w:cs="Verdana"/>
          <w:sz w:val="24"/>
          <w:szCs w:val="24"/>
        </w:rPr>
      </w:pPr>
      <w:r w:rsidRPr="33D0C4F8" w:rsidR="00587229">
        <w:rPr>
          <w:rFonts w:ascii="Verdana" w:hAnsi="Verdana" w:eastAsia="Verdana" w:cs="Verdana"/>
          <w:kern w:val="24"/>
          <w:sz w:val="24"/>
          <w:szCs w:val="24"/>
        </w:rPr>
        <w:t>P</w:t>
      </w:r>
      <w:r w:rsidRPr="33D0C4F8" w:rsidR="001B0C7B">
        <w:rPr>
          <w:rFonts w:ascii="Verdana" w:hAnsi="Verdana" w:eastAsia="Verdana" w:cs="Verdana"/>
          <w:kern w:val="24"/>
          <w:sz w:val="24"/>
          <w:szCs w:val="24"/>
        </w:rPr>
        <w:t xml:space="preserve">lease see following link </w:t>
      </w:r>
      <w:hyperlink r:id="R2f20391a0ee848fc">
        <w:r w:rsidRPr="33D0C4F8" w:rsidR="001B0C7B">
          <w:rPr>
            <w:rFonts w:ascii="Verdana" w:hAnsi="Verdana" w:eastAsia="Verdana" w:cs="Verdana"/>
            <w:color w:val="0000FF"/>
            <w:sz w:val="24"/>
            <w:szCs w:val="24"/>
            <w:u w:val="single"/>
            <w:lang w:eastAsia="en-US"/>
          </w:rPr>
          <w:t>Women's Health Hub - Swansea Bay University Health Board</w:t>
        </w:r>
      </w:hyperlink>
    </w:p>
    <w:p w:rsidRPr="000D0DB6" w:rsidR="00764B24" w:rsidP="33D0C4F8" w:rsidRDefault="00764B24" w14:paraId="556A7D3B" w14:textId="77777777">
      <w:pPr>
        <w:pStyle w:val="paragraph"/>
        <w:spacing w:before="0" w:beforeAutospacing="off" w:after="0" w:afterAutospacing="off"/>
        <w:ind w:left="360"/>
        <w:jc w:val="both"/>
        <w:textAlignment w:val="baseline"/>
        <w:rPr>
          <w:rFonts w:ascii="Verdana" w:hAnsi="Verdana" w:eastAsia="Verdana" w:cs="Verdana"/>
          <w:sz w:val="24"/>
          <w:szCs w:val="24"/>
          <w:lang w:val="en-US"/>
        </w:rPr>
      </w:pPr>
    </w:p>
    <w:p w:rsidRPr="00764B24" w:rsidR="000D0DB6" w:rsidP="33D0C4F8" w:rsidRDefault="009A54FA" w14:paraId="3E6C5FCF" w14:textId="499D5C51">
      <w:pPr>
        <w:pStyle w:val="paragraph"/>
        <w:numPr>
          <w:ilvl w:val="0"/>
          <w:numId w:val="6"/>
        </w:numPr>
        <w:spacing w:before="0" w:beforeAutospacing="off" w:after="0" w:afterAutospacing="off"/>
        <w:jc w:val="both"/>
        <w:textAlignment w:val="baseline"/>
        <w:rPr>
          <w:rFonts w:ascii="Verdana" w:hAnsi="Verdana" w:eastAsia="Verdana" w:cs="Verdana"/>
          <w:sz w:val="24"/>
          <w:szCs w:val="24"/>
          <w:lang w:val="en-US"/>
        </w:rPr>
      </w:pPr>
      <w:r w:rsidRPr="33D0C4F8" w:rsidR="009A54FA">
        <w:rPr>
          <w:rFonts w:ascii="Verdana" w:hAnsi="Verdana" w:eastAsia="Verdana" w:cs="Verdana"/>
          <w:b w:val="1"/>
          <w:bCs w:val="1"/>
          <w:sz w:val="24"/>
          <w:szCs w:val="24"/>
        </w:rPr>
        <w:t xml:space="preserve">SBU HB </w:t>
      </w:r>
      <w:r w:rsidRPr="33D0C4F8" w:rsidR="008F46FB">
        <w:rPr>
          <w:rFonts w:ascii="Verdana" w:hAnsi="Verdana" w:eastAsia="Verdana" w:cs="Verdana"/>
          <w:b w:val="1"/>
          <w:bCs w:val="1"/>
          <w:sz w:val="24"/>
          <w:szCs w:val="24"/>
        </w:rPr>
        <w:t>Virtual Pathway Finder</w:t>
      </w:r>
      <w:r w:rsidRPr="33D0C4F8" w:rsidR="00232125">
        <w:rPr>
          <w:rFonts w:ascii="Verdana" w:hAnsi="Verdana" w:eastAsia="Verdana" w:cs="Verdana"/>
          <w:b w:val="1"/>
          <w:bCs w:val="1"/>
          <w:sz w:val="24"/>
          <w:szCs w:val="24"/>
        </w:rPr>
        <w:t>:</w:t>
      </w:r>
      <w:r w:rsidRPr="33D0C4F8" w:rsidR="00796D93">
        <w:rPr>
          <w:rFonts w:ascii="Verdana" w:hAnsi="Verdana" w:eastAsia="Verdana" w:cs="Verdana"/>
          <w:sz w:val="24"/>
          <w:szCs w:val="24"/>
        </w:rPr>
        <w:t xml:space="preserve"> </w:t>
      </w:r>
      <w:r w:rsidRPr="33D0C4F8" w:rsidR="00232125">
        <w:rPr>
          <w:rFonts w:ascii="Verdana" w:hAnsi="Verdana" w:eastAsia="Verdana" w:cs="Verdana"/>
          <w:sz w:val="24"/>
          <w:szCs w:val="24"/>
        </w:rPr>
        <w:t xml:space="preserve">The </w:t>
      </w:r>
      <w:r w:rsidRPr="33D0C4F8" w:rsidR="00796D93">
        <w:rPr>
          <w:rFonts w:ascii="Verdana" w:hAnsi="Verdana" w:eastAsia="Verdana" w:cs="Verdana"/>
          <w:kern w:val="24"/>
          <w:sz w:val="24"/>
          <w:szCs w:val="24"/>
        </w:rPr>
        <w:t xml:space="preserve">Patient Portal configuration </w:t>
      </w:r>
      <w:r w:rsidRPr="33D0C4F8" w:rsidR="00232125">
        <w:rPr>
          <w:rFonts w:ascii="Verdana" w:hAnsi="Verdana" w:eastAsia="Verdana" w:cs="Verdana"/>
          <w:kern w:val="24"/>
          <w:sz w:val="24"/>
          <w:szCs w:val="24"/>
        </w:rPr>
        <w:t xml:space="preserve">is </w:t>
      </w:r>
      <w:r w:rsidRPr="33D0C4F8" w:rsidR="00796D93">
        <w:rPr>
          <w:rFonts w:ascii="Verdana" w:hAnsi="Verdana" w:eastAsia="Verdana" w:cs="Verdana"/>
          <w:kern w:val="24"/>
          <w:sz w:val="24"/>
          <w:szCs w:val="24"/>
        </w:rPr>
        <w:t xml:space="preserve">expected to conclude </w:t>
      </w:r>
      <w:r w:rsidRPr="33D0C4F8" w:rsidR="00232125">
        <w:rPr>
          <w:rFonts w:ascii="Verdana" w:hAnsi="Verdana" w:eastAsia="Verdana" w:cs="Verdana"/>
          <w:kern w:val="24"/>
          <w:sz w:val="24"/>
          <w:szCs w:val="24"/>
        </w:rPr>
        <w:t xml:space="preserve">in </w:t>
      </w:r>
      <w:r w:rsidRPr="33D0C4F8" w:rsidR="00796D93">
        <w:rPr>
          <w:rFonts w:ascii="Verdana" w:hAnsi="Verdana" w:eastAsia="Verdana" w:cs="Verdana"/>
          <w:kern w:val="24"/>
          <w:sz w:val="24"/>
          <w:szCs w:val="24"/>
        </w:rPr>
        <w:t>early Feb</w:t>
      </w:r>
      <w:r w:rsidRPr="33D0C4F8" w:rsidR="00232125">
        <w:rPr>
          <w:rFonts w:ascii="Verdana" w:hAnsi="Verdana" w:eastAsia="Verdana" w:cs="Verdana"/>
          <w:kern w:val="24"/>
          <w:sz w:val="24"/>
          <w:szCs w:val="24"/>
        </w:rPr>
        <w:t>ruary</w:t>
      </w:r>
      <w:r w:rsidRPr="33D0C4F8" w:rsidR="00796D93">
        <w:rPr>
          <w:rFonts w:ascii="Verdana" w:hAnsi="Verdana" w:eastAsia="Verdana" w:cs="Verdana"/>
          <w:kern w:val="24"/>
          <w:sz w:val="24"/>
          <w:szCs w:val="24"/>
        </w:rPr>
        <w:t xml:space="preserve"> with specific patient information tailored to Women’s health priorities. </w:t>
      </w:r>
      <w:r w:rsidRPr="33D0C4F8" w:rsidR="00AA7B85">
        <w:rPr>
          <w:rFonts w:ascii="Verdana" w:hAnsi="Verdana" w:eastAsia="Verdana" w:cs="Verdana"/>
          <w:kern w:val="24"/>
          <w:sz w:val="24"/>
          <w:szCs w:val="24"/>
        </w:rPr>
        <w:t>The women of Swansea Bay will be able to access</w:t>
      </w:r>
      <w:r w:rsidRPr="33D0C4F8" w:rsidR="00796D93">
        <w:rPr>
          <w:rFonts w:ascii="Verdana" w:hAnsi="Verdana" w:eastAsia="Verdana" w:cs="Verdana"/>
          <w:kern w:val="24"/>
          <w:sz w:val="24"/>
          <w:szCs w:val="24"/>
        </w:rPr>
        <w:t xml:space="preserve"> </w:t>
      </w:r>
      <w:r w:rsidRPr="33D0C4F8" w:rsidR="00AA7B85">
        <w:rPr>
          <w:rFonts w:ascii="Verdana" w:hAnsi="Verdana" w:eastAsia="Verdana" w:cs="Verdana"/>
          <w:kern w:val="24"/>
          <w:sz w:val="24"/>
          <w:szCs w:val="24"/>
        </w:rPr>
        <w:t xml:space="preserve">this resource </w:t>
      </w:r>
      <w:r w:rsidRPr="33D0C4F8" w:rsidR="00796D93">
        <w:rPr>
          <w:rFonts w:ascii="Verdana" w:hAnsi="Verdana" w:eastAsia="Verdana" w:cs="Verdana"/>
          <w:kern w:val="24"/>
          <w:sz w:val="24"/>
          <w:szCs w:val="24"/>
        </w:rPr>
        <w:t>via the NHS Wales app</w:t>
      </w:r>
      <w:r w:rsidRPr="33D0C4F8" w:rsidR="00AA7B85">
        <w:rPr>
          <w:rFonts w:ascii="Verdana" w:hAnsi="Verdana" w:eastAsia="Verdana" w:cs="Verdana"/>
          <w:kern w:val="24"/>
          <w:sz w:val="24"/>
          <w:szCs w:val="24"/>
        </w:rPr>
        <w:t>.</w:t>
      </w:r>
    </w:p>
    <w:p w:rsidRPr="000D0DB6" w:rsidR="00764B24" w:rsidP="33D0C4F8" w:rsidRDefault="00764B24" w14:paraId="1F00C020" w14:textId="77777777">
      <w:pPr>
        <w:pStyle w:val="paragraph"/>
        <w:spacing w:before="0" w:beforeAutospacing="off" w:after="0" w:afterAutospacing="off"/>
        <w:ind w:left="360"/>
        <w:jc w:val="both"/>
        <w:textAlignment w:val="baseline"/>
        <w:rPr>
          <w:rFonts w:ascii="Verdana" w:hAnsi="Verdana" w:eastAsia="Verdana" w:cs="Verdana"/>
          <w:sz w:val="24"/>
          <w:szCs w:val="24"/>
          <w:lang w:val="en-US"/>
        </w:rPr>
      </w:pPr>
    </w:p>
    <w:p w:rsidRPr="00764B24" w:rsidR="00EB0256" w:rsidP="33D0C4F8" w:rsidRDefault="009A54FA" w14:paraId="4F1FF91F" w14:textId="26408F30">
      <w:pPr>
        <w:pStyle w:val="ListParagraph"/>
        <w:numPr>
          <w:ilvl w:val="0"/>
          <w:numId w:val="6"/>
        </w:numPr>
        <w:spacing w:after="0" w:line="300" w:lineRule="atLeast"/>
        <w:jc w:val="both"/>
        <w:textAlignment w:val="baseline"/>
        <w:rPr>
          <w:rFonts w:ascii="Verdana" w:hAnsi="Verdana" w:eastAsia="Verdana" w:cs="Verdana"/>
          <w:sz w:val="24"/>
          <w:szCs w:val="24"/>
          <w:lang w:val="en-US"/>
        </w:rPr>
      </w:pPr>
      <w:r w:rsidRPr="16E9BE22" w:rsidR="009A54FA">
        <w:rPr>
          <w:rFonts w:ascii="Verdana" w:hAnsi="Verdana" w:eastAsia="Verdana" w:cs="Verdana"/>
          <w:b w:val="1"/>
          <w:bCs w:val="1"/>
          <w:sz w:val="24"/>
          <w:szCs w:val="24"/>
        </w:rPr>
        <w:t>Physiotherapy Pathway Review</w:t>
      </w:r>
      <w:r w:rsidRPr="16E9BE22" w:rsidR="00EB7A83">
        <w:rPr>
          <w:rFonts w:ascii="Verdana" w:hAnsi="Verdana" w:eastAsia="Verdana" w:cs="Verdana"/>
          <w:sz w:val="24"/>
          <w:szCs w:val="24"/>
        </w:rPr>
        <w:t xml:space="preserve"> </w:t>
      </w:r>
      <w:r w:rsidRPr="16E9BE22" w:rsidR="00DC6EC4">
        <w:rPr>
          <w:rFonts w:ascii="Verdana" w:hAnsi="Verdana" w:eastAsia="Verdana" w:cs="Verdana"/>
          <w:sz w:val="24"/>
          <w:szCs w:val="24"/>
        </w:rPr>
        <w:t>–</w:t>
      </w:r>
      <w:r w:rsidRPr="16E9BE22" w:rsidR="00EB7A83">
        <w:rPr>
          <w:rFonts w:ascii="Verdana" w:hAnsi="Verdana" w:eastAsia="Verdana" w:cs="Verdana"/>
          <w:sz w:val="24"/>
          <w:szCs w:val="24"/>
        </w:rPr>
        <w:t xml:space="preserve"> </w:t>
      </w:r>
      <w:r w:rsidRPr="16E9BE22" w:rsidR="00756769">
        <w:rPr>
          <w:rFonts w:ascii="Verdana" w:hAnsi="Verdana" w:eastAsia="Verdana" w:cs="Verdana"/>
          <w:sz w:val="24"/>
          <w:szCs w:val="24"/>
          <w:lang w:eastAsia="en-GB"/>
        </w:rPr>
        <w:t>early improvements</w:t>
      </w:r>
      <w:r w:rsidRPr="16E9BE22" w:rsidR="00EB0256">
        <w:rPr>
          <w:rFonts w:ascii="Verdana" w:hAnsi="Verdana" w:eastAsia="Verdana" w:cs="Verdana"/>
          <w:sz w:val="24"/>
          <w:szCs w:val="24"/>
          <w:lang w:eastAsia="en-GB"/>
        </w:rPr>
        <w:t xml:space="preserve"> have been seen from this project</w:t>
      </w:r>
      <w:r w:rsidRPr="16E9BE22" w:rsidR="00756769">
        <w:rPr>
          <w:rFonts w:ascii="Verdana" w:hAnsi="Verdana" w:eastAsia="Verdana" w:cs="Verdana"/>
          <w:sz w:val="24"/>
          <w:szCs w:val="24"/>
          <w:lang w:eastAsia="en-GB"/>
        </w:rPr>
        <w:t>, including the introduction of a</w:t>
      </w:r>
      <w:r w:rsidRPr="16E9BE22" w:rsidR="00064E29">
        <w:rPr>
          <w:rFonts w:ascii="Verdana" w:hAnsi="Verdana" w:eastAsia="Verdana" w:cs="Verdana"/>
          <w:sz w:val="24"/>
          <w:szCs w:val="24"/>
          <w:lang w:eastAsia="en-GB"/>
        </w:rPr>
        <w:t xml:space="preserve"> Pelvic Health </w:t>
      </w:r>
      <w:r w:rsidRPr="16E9BE22" w:rsidR="00756769">
        <w:rPr>
          <w:rFonts w:ascii="Verdana" w:hAnsi="Verdana" w:eastAsia="Verdana" w:cs="Verdana"/>
          <w:sz w:val="24"/>
          <w:szCs w:val="24"/>
          <w:lang w:eastAsia="en-GB"/>
        </w:rPr>
        <w:t xml:space="preserve">physiotherapy pathway, a new virtual offer, and </w:t>
      </w:r>
      <w:r w:rsidRPr="16E9BE22" w:rsidR="44FAB5AB">
        <w:rPr>
          <w:rFonts w:ascii="Verdana" w:hAnsi="Verdana" w:eastAsia="Verdana" w:cs="Verdana"/>
          <w:sz w:val="24"/>
          <w:szCs w:val="24"/>
          <w:lang w:eastAsia="en-GB"/>
        </w:rPr>
        <w:t>community based</w:t>
      </w:r>
      <w:r w:rsidRPr="16E9BE22" w:rsidR="00756769">
        <w:rPr>
          <w:rFonts w:ascii="Verdana" w:hAnsi="Verdana" w:eastAsia="Verdana" w:cs="Verdana"/>
          <w:sz w:val="24"/>
          <w:szCs w:val="24"/>
          <w:lang w:eastAsia="en-GB"/>
        </w:rPr>
        <w:t xml:space="preserve"> education sessions, all contributing to a significant reduction in waiting times from 12 to 4 weeks and improved access for women across the Health </w:t>
      </w:r>
      <w:r w:rsidRPr="16E9BE22" w:rsidR="2824C1BD">
        <w:rPr>
          <w:rFonts w:ascii="Verdana" w:hAnsi="Verdana" w:eastAsia="Verdana" w:cs="Verdana"/>
          <w:sz w:val="24"/>
          <w:szCs w:val="24"/>
          <w:lang w:eastAsia="en-GB"/>
        </w:rPr>
        <w:t>Board based</w:t>
      </w:r>
      <w:r w:rsidRPr="16E9BE22" w:rsidR="00756769">
        <w:rPr>
          <w:rFonts w:ascii="Verdana" w:hAnsi="Verdana" w:eastAsia="Times New Roman" w:cs="Segoe UI"/>
          <w:lang w:eastAsia="en-GB"/>
        </w:rPr>
        <w:t xml:space="preserve"> education sessions, all contributing to a significant reduction in waiting times from 12 to 4 weeks and improved access for women across the Health </w:t>
      </w:r>
      <w:r w:rsidRPr="16E9BE22" w:rsidR="56626148">
        <w:rPr>
          <w:rFonts w:ascii="Verdana" w:hAnsi="Verdana" w:eastAsia="Times New Roman" w:cs="Segoe UI"/>
          <w:lang w:eastAsia="en-GB"/>
        </w:rPr>
        <w:t>Board-based</w:t>
      </w:r>
      <w:r w:rsidRPr="16E9BE22" w:rsidR="00756769">
        <w:rPr>
          <w:rFonts w:ascii="Verdana" w:hAnsi="Verdana" w:eastAsia="Times New Roman" w:cs="Segoe UI"/>
          <w:lang w:eastAsia="en-GB"/>
        </w:rPr>
        <w:t xml:space="preserve"> education sessions, all contributing to a significant reduction in waiting times from 12 to 4 weeks and improved access for women across the Health Board</w:t>
      </w:r>
      <w:r w:rsidRPr="00EB0256" w:rsidR="00756769">
        <w:rPr>
          <w:rFonts w:ascii="Verdana" w:hAnsi="Verdana" w:eastAsia="Times New Roman" w:cs="Segoe UI"/>
          <w:lang w:eastAsia="en-GB"/>
        </w:rPr>
        <w:noBreakHyphen/>
        <w:t>based education sessions, all contributing to a significant reduction in waiting times from 12 to 4 weeks and improved access for women across the Health Board</w:t>
      </w:r>
    </w:p>
    <w:p w:rsidRPr="00764B24" w:rsidR="00764B24" w:rsidP="33D0C4F8" w:rsidRDefault="00764B24" w14:paraId="320C328B" w14:textId="77777777">
      <w:pPr>
        <w:spacing w:after="0" w:line="300" w:lineRule="atLeast"/>
        <w:jc w:val="both"/>
        <w:textAlignment w:val="baseline"/>
        <w:rPr>
          <w:rFonts w:ascii="Verdana" w:hAnsi="Verdana" w:eastAsia="Verdana" w:cs="Verdana"/>
          <w:sz w:val="24"/>
          <w:szCs w:val="24"/>
          <w:lang w:val="en-US"/>
        </w:rPr>
      </w:pPr>
    </w:p>
    <w:p w:rsidRPr="00EB0256" w:rsidR="00DA2A13" w:rsidP="33D0C4F8" w:rsidRDefault="009A54FA" w14:paraId="1A42BA2A" w14:textId="28FB635F">
      <w:pPr>
        <w:pStyle w:val="ListParagraph"/>
        <w:numPr>
          <w:ilvl w:val="0"/>
          <w:numId w:val="6"/>
        </w:numPr>
        <w:spacing w:after="0" w:line="300" w:lineRule="atLeast"/>
        <w:jc w:val="both"/>
        <w:textAlignment w:val="baseline"/>
        <w:rPr>
          <w:rFonts w:ascii="Verdana" w:hAnsi="Verdana" w:eastAsia="Verdana" w:cs="Verdana"/>
          <w:sz w:val="24"/>
          <w:szCs w:val="24"/>
          <w:lang w:val="en-US"/>
        </w:rPr>
      </w:pPr>
      <w:r w:rsidRPr="33D0C4F8" w:rsidR="009A54FA">
        <w:rPr>
          <w:rFonts w:ascii="Verdana" w:hAnsi="Verdana" w:eastAsia="Verdana" w:cs="Verdana"/>
          <w:b w:val="1"/>
          <w:bCs w:val="1"/>
          <w:sz w:val="24"/>
          <w:szCs w:val="24"/>
        </w:rPr>
        <w:t>Population Needs Assessment</w:t>
      </w:r>
      <w:r w:rsidRPr="33D0C4F8" w:rsidR="00DA2A13">
        <w:rPr>
          <w:rFonts w:ascii="Verdana" w:hAnsi="Verdana" w:eastAsia="Verdana" w:cs="Verdana"/>
          <w:sz w:val="24"/>
          <w:szCs w:val="24"/>
        </w:rPr>
        <w:t xml:space="preserve"> - </w:t>
      </w:r>
      <w:r w:rsidRPr="33D0C4F8" w:rsidR="00DA2A13">
        <w:rPr>
          <w:rFonts w:ascii="Verdana" w:hAnsi="Verdana" w:eastAsia="Verdana" w:cs="Verdana"/>
          <w:color w:val="000000" w:themeColor="text1" w:themeTint="FF" w:themeShade="FF"/>
          <w:sz w:val="24"/>
          <w:szCs w:val="24"/>
        </w:rPr>
        <w:t xml:space="preserve">Whilst </w:t>
      </w:r>
      <w:r w:rsidRPr="33D0C4F8" w:rsidR="00272A37">
        <w:rPr>
          <w:rFonts w:ascii="Verdana" w:hAnsi="Verdana" w:eastAsia="Verdana" w:cs="Verdana"/>
          <w:color w:val="000000" w:themeColor="text1" w:themeTint="FF" w:themeShade="FF"/>
          <w:sz w:val="24"/>
          <w:szCs w:val="24"/>
        </w:rPr>
        <w:t xml:space="preserve">the </w:t>
      </w:r>
      <w:r w:rsidRPr="33D0C4F8" w:rsidR="00DA2A13">
        <w:rPr>
          <w:rFonts w:ascii="Verdana" w:hAnsi="Verdana" w:eastAsia="Verdana" w:cs="Verdana"/>
          <w:color w:val="000000" w:themeColor="text1" w:themeTint="FF" w:themeShade="FF"/>
          <w:sz w:val="24"/>
          <w:szCs w:val="24"/>
        </w:rPr>
        <w:t>population needs assessment is progressing there is limited local, detailed data to support it</w:t>
      </w:r>
      <w:r w:rsidRPr="33D0C4F8" w:rsidR="00D742C3">
        <w:rPr>
          <w:rFonts w:ascii="Verdana" w:hAnsi="Verdana" w:eastAsia="Verdana" w:cs="Verdana"/>
          <w:color w:val="000000" w:themeColor="text1" w:themeTint="FF" w:themeShade="FF"/>
          <w:sz w:val="24"/>
          <w:szCs w:val="24"/>
        </w:rPr>
        <w:t xml:space="preserve">. This </w:t>
      </w:r>
      <w:r w:rsidRPr="33D0C4F8" w:rsidR="00C96B5D">
        <w:rPr>
          <w:rFonts w:ascii="Verdana" w:hAnsi="Verdana" w:eastAsia="Verdana" w:cs="Verdana"/>
          <w:color w:val="000000" w:themeColor="text1" w:themeTint="FF" w:themeShade="FF"/>
          <w:sz w:val="24"/>
          <w:szCs w:val="24"/>
        </w:rPr>
        <w:t>piece</w:t>
      </w:r>
      <w:r w:rsidRPr="33D0C4F8" w:rsidR="00D742C3">
        <w:rPr>
          <w:rFonts w:ascii="Verdana" w:hAnsi="Verdana" w:eastAsia="Verdana" w:cs="Verdana"/>
          <w:color w:val="000000" w:themeColor="text1" w:themeTint="FF" w:themeShade="FF"/>
          <w:sz w:val="24"/>
          <w:szCs w:val="24"/>
        </w:rPr>
        <w:t xml:space="preserve"> of work is scheduled to be complete in March 2026</w:t>
      </w:r>
      <w:r w:rsidRPr="33D0C4F8" w:rsidR="00DA2A13">
        <w:rPr>
          <w:rFonts w:ascii="Verdana" w:hAnsi="Verdana" w:eastAsia="Verdana" w:cs="Verdana"/>
          <w:color w:val="000000" w:themeColor="text1" w:themeTint="FF" w:themeShade="FF"/>
          <w:sz w:val="24"/>
          <w:szCs w:val="24"/>
        </w:rPr>
        <w:t xml:space="preserve"> </w:t>
      </w:r>
    </w:p>
    <w:p w:rsidRPr="007B7DC7" w:rsidR="002D2EEB" w:rsidP="33D0C4F8" w:rsidRDefault="002D2EEB" w14:paraId="7D0404A5" w14:textId="2C27D712">
      <w:pPr>
        <w:spacing w:after="0"/>
        <w:jc w:val="both"/>
        <w:rPr>
          <w:rFonts w:ascii="Verdana" w:hAnsi="Verdana" w:eastAsia="Verdana" w:cs="Verdana"/>
          <w:b w:val="1"/>
          <w:bCs w:val="1"/>
          <w:sz w:val="24"/>
          <w:szCs w:val="24"/>
          <w:lang w:eastAsia="en-GB"/>
        </w:rPr>
      </w:pPr>
    </w:p>
    <w:p w:rsidRPr="00B93959" w:rsidR="00A14B26" w:rsidP="33D0C4F8" w:rsidRDefault="00B93959" w14:paraId="0BA20421" w14:textId="54A676E3">
      <w:pPr>
        <w:spacing w:after="0"/>
        <w:ind w:left="720"/>
        <w:jc w:val="both"/>
        <w:rPr>
          <w:rFonts w:ascii="Verdana" w:hAnsi="Verdana" w:eastAsia="Verdana" w:cs="Verdana"/>
          <w:b w:val="1"/>
          <w:bCs w:val="1"/>
          <w:sz w:val="24"/>
          <w:szCs w:val="24"/>
          <w:lang w:eastAsia="en-GB"/>
        </w:rPr>
      </w:pPr>
      <w:r w:rsidRPr="33D0C4F8" w:rsidR="00B93959">
        <w:rPr>
          <w:rFonts w:ascii="Verdana" w:hAnsi="Verdana" w:eastAsia="Verdana" w:cs="Verdana"/>
          <w:b w:val="1"/>
          <w:bCs w:val="1"/>
          <w:sz w:val="24"/>
          <w:szCs w:val="24"/>
          <w:lang w:eastAsia="en-GB"/>
        </w:rPr>
        <w:t xml:space="preserve">2.2 </w:t>
      </w:r>
      <w:r w:rsidRPr="33D0C4F8" w:rsidR="00A14B26">
        <w:rPr>
          <w:rFonts w:ascii="Verdana" w:hAnsi="Verdana" w:eastAsia="Verdana" w:cs="Verdana"/>
          <w:b w:val="1"/>
          <w:bCs w:val="1"/>
          <w:sz w:val="24"/>
          <w:szCs w:val="24"/>
          <w:lang w:eastAsia="en-GB"/>
        </w:rPr>
        <w:t>Vi</w:t>
      </w:r>
      <w:r w:rsidRPr="33D0C4F8" w:rsidR="007B7DC7">
        <w:rPr>
          <w:rFonts w:ascii="Verdana" w:hAnsi="Verdana" w:eastAsia="Verdana" w:cs="Verdana"/>
          <w:b w:val="1"/>
          <w:bCs w:val="1"/>
          <w:sz w:val="24"/>
          <w:szCs w:val="24"/>
          <w:lang w:eastAsia="en-GB"/>
        </w:rPr>
        <w:t>rtual Front Door</w:t>
      </w:r>
      <w:r w:rsidRPr="33D0C4F8" w:rsidR="00FE2B88">
        <w:rPr>
          <w:rFonts w:ascii="Verdana" w:hAnsi="Verdana" w:eastAsia="Verdana" w:cs="Verdana"/>
          <w:b w:val="1"/>
          <w:bCs w:val="1"/>
          <w:sz w:val="24"/>
          <w:szCs w:val="24"/>
          <w:lang w:eastAsia="en-GB"/>
        </w:rPr>
        <w:t xml:space="preserve"> </w:t>
      </w:r>
    </w:p>
    <w:p w:rsidRPr="00F50AE2" w:rsidR="005477DB" w:rsidP="33D0C4F8" w:rsidRDefault="0081556E" w14:paraId="668A372E" w14:textId="1B12BD7C">
      <w:pPr>
        <w:pStyle w:val="NormalWeb"/>
        <w:jc w:val="both"/>
        <w:rPr>
          <w:rFonts w:ascii="Verdana" w:hAnsi="Verdana" w:eastAsia="Verdana" w:cs="Verdana"/>
          <w:sz w:val="24"/>
          <w:szCs w:val="24"/>
        </w:rPr>
      </w:pPr>
      <w:r w:rsidRPr="33D0C4F8" w:rsidR="0081556E">
        <w:rPr>
          <w:rFonts w:ascii="Verdana" w:hAnsi="Verdana" w:eastAsia="Verdana" w:cs="Verdana"/>
          <w:sz w:val="24"/>
          <w:szCs w:val="24"/>
        </w:rPr>
        <w:t>SBUHB’s</w:t>
      </w:r>
      <w:r w:rsidRPr="33D0C4F8" w:rsidR="005477DB">
        <w:rPr>
          <w:rFonts w:ascii="Verdana" w:hAnsi="Verdana" w:eastAsia="Verdana" w:cs="Verdana"/>
          <w:sz w:val="24"/>
          <w:szCs w:val="24"/>
        </w:rPr>
        <w:t xml:space="preserve"> Women’s Health Web Page will act as the virtual front door, providing:</w:t>
      </w:r>
    </w:p>
    <w:p w:rsidRPr="00F50AE2" w:rsidR="005477DB" w:rsidP="33D0C4F8" w:rsidRDefault="005477DB" w14:paraId="5F73D293" w14:textId="5C1C8C21">
      <w:pPr>
        <w:pStyle w:val="NormalWeb"/>
        <w:numPr>
          <w:ilvl w:val="0"/>
          <w:numId w:val="7"/>
        </w:numPr>
        <w:jc w:val="both"/>
        <w:rPr>
          <w:rFonts w:ascii="Verdana" w:hAnsi="Verdana" w:eastAsia="Verdana" w:cs="Verdana"/>
          <w:sz w:val="24"/>
          <w:szCs w:val="24"/>
        </w:rPr>
      </w:pPr>
      <w:r w:rsidRPr="33D0C4F8" w:rsidR="005477DB">
        <w:rPr>
          <w:rFonts w:ascii="Verdana" w:hAnsi="Verdana" w:eastAsia="Verdana" w:cs="Verdana"/>
          <w:b w:val="1"/>
          <w:bCs w:val="1"/>
          <w:sz w:val="24"/>
          <w:szCs w:val="24"/>
        </w:rPr>
        <w:t>Single point of access</w:t>
      </w:r>
      <w:r w:rsidRPr="33D0C4F8" w:rsidR="005477DB">
        <w:rPr>
          <w:rFonts w:ascii="Verdana" w:hAnsi="Verdana" w:eastAsia="Verdana" w:cs="Verdana"/>
          <w:sz w:val="24"/>
          <w:szCs w:val="24"/>
        </w:rPr>
        <w:t xml:space="preserve"> </w:t>
      </w:r>
      <w:r w:rsidRPr="33D0C4F8" w:rsidR="00627A00">
        <w:rPr>
          <w:rFonts w:ascii="Verdana" w:hAnsi="Verdana" w:eastAsia="Verdana" w:cs="Verdana"/>
          <w:sz w:val="24"/>
          <w:szCs w:val="24"/>
        </w:rPr>
        <w:t>exploring various pathfinding option</w:t>
      </w:r>
      <w:r w:rsidRPr="33D0C4F8" w:rsidR="008C4FC6">
        <w:rPr>
          <w:rFonts w:ascii="Verdana" w:hAnsi="Verdana" w:eastAsia="Verdana" w:cs="Verdana"/>
          <w:sz w:val="24"/>
          <w:szCs w:val="24"/>
        </w:rPr>
        <w:t>s</w:t>
      </w:r>
      <w:r w:rsidRPr="33D0C4F8" w:rsidR="00627A00">
        <w:rPr>
          <w:rFonts w:ascii="Verdana" w:hAnsi="Verdana" w:eastAsia="Verdana" w:cs="Verdana"/>
          <w:sz w:val="24"/>
          <w:szCs w:val="24"/>
        </w:rPr>
        <w:t xml:space="preserve"> </w:t>
      </w:r>
      <w:r w:rsidRPr="33D0C4F8" w:rsidR="005477DB">
        <w:rPr>
          <w:rFonts w:ascii="Verdana" w:hAnsi="Verdana" w:eastAsia="Verdana" w:cs="Verdana"/>
          <w:sz w:val="24"/>
          <w:szCs w:val="24"/>
        </w:rPr>
        <w:t xml:space="preserve">for all women, </w:t>
      </w:r>
      <w:r w:rsidRPr="33D0C4F8" w:rsidR="75705E4A">
        <w:rPr>
          <w:rFonts w:ascii="Verdana" w:hAnsi="Verdana" w:eastAsia="Verdana" w:cs="Verdana"/>
          <w:sz w:val="24"/>
          <w:szCs w:val="24"/>
        </w:rPr>
        <w:t>whether</w:t>
      </w:r>
      <w:r w:rsidRPr="33D0C4F8" w:rsidR="005477DB">
        <w:rPr>
          <w:rFonts w:ascii="Verdana" w:hAnsi="Verdana" w:eastAsia="Verdana" w:cs="Verdana"/>
          <w:sz w:val="24"/>
          <w:szCs w:val="24"/>
        </w:rPr>
        <w:t xml:space="preserve"> they are already in our services.</w:t>
      </w:r>
    </w:p>
    <w:p w:rsidRPr="00F50AE2" w:rsidR="005477DB" w:rsidP="33D0C4F8" w:rsidRDefault="00D62C2F" w14:paraId="79623CB2" w14:textId="2F833BAA">
      <w:pPr>
        <w:pStyle w:val="NormalWeb"/>
        <w:numPr>
          <w:ilvl w:val="0"/>
          <w:numId w:val="7"/>
        </w:numPr>
        <w:jc w:val="both"/>
        <w:rPr>
          <w:rFonts w:ascii="Verdana" w:hAnsi="Verdana" w:eastAsia="Verdana" w:cs="Verdana"/>
          <w:sz w:val="24"/>
          <w:szCs w:val="24"/>
        </w:rPr>
      </w:pPr>
      <w:r w:rsidRPr="33D0C4F8" w:rsidR="00D62C2F">
        <w:rPr>
          <w:rFonts w:ascii="Verdana" w:hAnsi="Verdana" w:eastAsia="Verdana" w:cs="Verdana"/>
          <w:b w:val="1"/>
          <w:bCs w:val="1"/>
          <w:sz w:val="24"/>
          <w:szCs w:val="24"/>
        </w:rPr>
        <w:t xml:space="preserve">Clear, </w:t>
      </w:r>
      <w:r w:rsidRPr="33D0C4F8" w:rsidR="005477DB">
        <w:rPr>
          <w:rFonts w:ascii="Verdana" w:hAnsi="Verdana" w:eastAsia="Verdana" w:cs="Verdana"/>
          <w:b w:val="1"/>
          <w:bCs w:val="1"/>
          <w:sz w:val="24"/>
          <w:szCs w:val="24"/>
        </w:rPr>
        <w:t>accessible information</w:t>
      </w:r>
      <w:r w:rsidRPr="33D0C4F8" w:rsidR="005477DB">
        <w:rPr>
          <w:rFonts w:ascii="Verdana" w:hAnsi="Verdana" w:eastAsia="Verdana" w:cs="Verdana"/>
          <w:sz w:val="24"/>
          <w:szCs w:val="24"/>
        </w:rPr>
        <w:t xml:space="preserve"> on menopause, contraception, abortion care, menstrual health, and conditions such as endometriosis.</w:t>
      </w:r>
    </w:p>
    <w:p w:rsidRPr="00F50AE2" w:rsidR="005477DB" w:rsidP="33D0C4F8" w:rsidRDefault="005477DB" w14:paraId="752DA726" w14:textId="77777777">
      <w:pPr>
        <w:pStyle w:val="NormalWeb"/>
        <w:numPr>
          <w:ilvl w:val="0"/>
          <w:numId w:val="7"/>
        </w:numPr>
        <w:jc w:val="both"/>
        <w:rPr>
          <w:rFonts w:ascii="Verdana" w:hAnsi="Verdana" w:eastAsia="Verdana" w:cs="Verdana"/>
          <w:sz w:val="24"/>
          <w:szCs w:val="24"/>
        </w:rPr>
      </w:pPr>
      <w:r w:rsidRPr="33D0C4F8" w:rsidR="005477DB">
        <w:rPr>
          <w:rFonts w:ascii="Verdana" w:hAnsi="Verdana" w:eastAsia="Verdana" w:cs="Verdana"/>
          <w:b w:val="1"/>
          <w:bCs w:val="1"/>
          <w:sz w:val="24"/>
          <w:szCs w:val="24"/>
        </w:rPr>
        <w:t>Links to trusted resources and support networks</w:t>
      </w:r>
      <w:r w:rsidRPr="33D0C4F8" w:rsidR="005477DB">
        <w:rPr>
          <w:rFonts w:ascii="Verdana" w:hAnsi="Verdana" w:eastAsia="Verdana" w:cs="Verdana"/>
          <w:sz w:val="24"/>
          <w:szCs w:val="24"/>
        </w:rPr>
        <w:t>, including local voluntary organisations.</w:t>
      </w:r>
    </w:p>
    <w:p w:rsidRPr="00F50AE2" w:rsidR="005477DB" w:rsidP="33D0C4F8" w:rsidRDefault="005477DB" w14:paraId="737262EC" w14:textId="77777777">
      <w:pPr>
        <w:pStyle w:val="NormalWeb"/>
        <w:numPr>
          <w:ilvl w:val="0"/>
          <w:numId w:val="7"/>
        </w:numPr>
        <w:jc w:val="both"/>
        <w:rPr>
          <w:rFonts w:ascii="Verdana" w:hAnsi="Verdana" w:eastAsia="Verdana" w:cs="Verdana"/>
          <w:sz w:val="24"/>
          <w:szCs w:val="24"/>
        </w:rPr>
      </w:pPr>
      <w:r w:rsidRPr="33D0C4F8" w:rsidR="005477DB">
        <w:rPr>
          <w:rFonts w:ascii="Verdana" w:hAnsi="Verdana" w:eastAsia="Verdana" w:cs="Verdana"/>
          <w:b w:val="1"/>
          <w:bCs w:val="1"/>
          <w:sz w:val="24"/>
          <w:szCs w:val="24"/>
        </w:rPr>
        <w:t>Inclusive formats</w:t>
      </w:r>
      <w:r w:rsidRPr="33D0C4F8" w:rsidR="005477DB">
        <w:rPr>
          <w:rFonts w:ascii="Verdana" w:hAnsi="Verdana" w:eastAsia="Verdana" w:cs="Verdana"/>
          <w:sz w:val="24"/>
          <w:szCs w:val="24"/>
        </w:rPr>
        <w:t xml:space="preserve"> (online, easy-read, multilingual options) to ensure equity.</w:t>
      </w:r>
    </w:p>
    <w:p w:rsidRPr="00F50AE2" w:rsidR="005477DB" w:rsidP="33D0C4F8" w:rsidRDefault="005477DB" w14:paraId="0649FD56" w14:textId="70D12834">
      <w:pPr>
        <w:pStyle w:val="Default"/>
        <w:jc w:val="both"/>
        <w:rPr>
          <w:rFonts w:ascii="Verdana" w:hAnsi="Verdana" w:eastAsia="Verdana" w:cs="Verdana"/>
          <w:color w:val="auto"/>
          <w:sz w:val="24"/>
          <w:szCs w:val="24"/>
          <w:lang w:eastAsia="en-GB"/>
        </w:rPr>
      </w:pPr>
      <w:r w:rsidRPr="33D0C4F8" w:rsidR="005477DB">
        <w:rPr>
          <w:rFonts w:ascii="Verdana" w:hAnsi="Verdana" w:eastAsia="Verdana" w:cs="Verdana"/>
          <w:color w:val="auto"/>
          <w:sz w:val="24"/>
          <w:szCs w:val="24"/>
          <w:lang w:eastAsia="en-GB"/>
        </w:rPr>
        <w:t xml:space="preserve">The Web Page will be supported by promotion of and link to the Swansea Bay Patient Portal (Patient Knows Best) which has been successfully integrated with the NHS Wales app providing a digitally unified patient experience for our population. </w:t>
      </w:r>
      <w:r w:rsidRPr="33D0C4F8" w:rsidR="001E48E7">
        <w:rPr>
          <w:rFonts w:ascii="Verdana" w:hAnsi="Verdana" w:eastAsia="Verdana" w:cs="Verdana"/>
          <w:color w:val="auto"/>
          <w:sz w:val="24"/>
          <w:szCs w:val="24"/>
          <w:lang w:eastAsia="en-GB"/>
        </w:rPr>
        <w:t>This will be available from early February 2026.</w:t>
      </w:r>
    </w:p>
    <w:p w:rsidRPr="00D27688" w:rsidR="00A0431A" w:rsidP="33D0C4F8" w:rsidRDefault="00C42EFB" w14:paraId="47C32786" w14:textId="796D4BC3">
      <w:pPr>
        <w:pStyle w:val="NormalWeb"/>
        <w:jc w:val="both"/>
        <w:rPr>
          <w:rFonts w:ascii="Verdana" w:hAnsi="Verdana" w:eastAsia="Verdana" w:cs="Verdana"/>
          <w:sz w:val="24"/>
          <w:szCs w:val="24"/>
        </w:rPr>
      </w:pPr>
      <w:r w:rsidRPr="33D0C4F8" w:rsidR="00C42EFB">
        <w:rPr>
          <w:rFonts w:ascii="Verdana" w:hAnsi="Verdana" w:eastAsia="Verdana" w:cs="Verdana"/>
          <w:sz w:val="24"/>
          <w:szCs w:val="24"/>
        </w:rPr>
        <w:t xml:space="preserve">The </w:t>
      </w:r>
      <w:r w:rsidRPr="33D0C4F8" w:rsidR="00C42EFB">
        <w:rPr>
          <w:rFonts w:ascii="Verdana" w:hAnsi="Verdana" w:eastAsia="Verdana" w:cs="Verdana"/>
          <w:sz w:val="24"/>
          <w:szCs w:val="24"/>
        </w:rPr>
        <w:t>we</w:t>
      </w:r>
      <w:r w:rsidRPr="33D0C4F8" w:rsidR="008C4061">
        <w:rPr>
          <w:rFonts w:ascii="Verdana" w:hAnsi="Verdana" w:eastAsia="Verdana" w:cs="Verdana"/>
          <w:sz w:val="24"/>
          <w:szCs w:val="24"/>
        </w:rPr>
        <w:t>b-page</w:t>
      </w:r>
      <w:r w:rsidRPr="33D0C4F8" w:rsidR="008C4061">
        <w:rPr>
          <w:rFonts w:ascii="Verdana" w:hAnsi="Verdana" w:eastAsia="Verdana" w:cs="Verdana"/>
          <w:sz w:val="24"/>
          <w:szCs w:val="24"/>
        </w:rPr>
        <w:t xml:space="preserve"> will </w:t>
      </w:r>
      <w:r w:rsidRPr="33D0C4F8" w:rsidR="008A6C0C">
        <w:rPr>
          <w:rFonts w:ascii="Verdana" w:hAnsi="Verdana" w:eastAsia="Verdana" w:cs="Verdana"/>
          <w:sz w:val="24"/>
          <w:szCs w:val="24"/>
        </w:rPr>
        <w:t xml:space="preserve">receive a </w:t>
      </w:r>
      <w:r w:rsidRPr="33D0C4F8" w:rsidR="008C4061">
        <w:rPr>
          <w:rFonts w:ascii="Verdana" w:hAnsi="Verdana" w:eastAsia="Verdana" w:cs="Verdana"/>
          <w:sz w:val="24"/>
          <w:szCs w:val="24"/>
        </w:rPr>
        <w:t xml:space="preserve">“hard-launch” on the </w:t>
      </w:r>
      <w:r w:rsidRPr="33D0C4F8" w:rsidR="008C4061">
        <w:rPr>
          <w:rFonts w:ascii="Verdana" w:hAnsi="Verdana" w:eastAsia="Verdana" w:cs="Verdana"/>
          <w:sz w:val="24"/>
          <w:szCs w:val="24"/>
        </w:rPr>
        <w:t>8</w:t>
      </w:r>
      <w:r w:rsidRPr="33D0C4F8" w:rsidR="008C4061">
        <w:rPr>
          <w:rFonts w:ascii="Verdana" w:hAnsi="Verdana" w:eastAsia="Verdana" w:cs="Verdana"/>
          <w:sz w:val="24"/>
          <w:szCs w:val="24"/>
        </w:rPr>
        <w:t xml:space="preserve"> March</w:t>
      </w:r>
      <w:r w:rsidRPr="33D0C4F8" w:rsidR="0B43D6B3">
        <w:rPr>
          <w:rFonts w:ascii="Verdana" w:hAnsi="Verdana" w:eastAsia="Verdana" w:cs="Verdana"/>
          <w:sz w:val="24"/>
          <w:szCs w:val="24"/>
        </w:rPr>
        <w:t xml:space="preserve"> 2026</w:t>
      </w:r>
      <w:r w:rsidRPr="33D0C4F8" w:rsidR="008A6C0C">
        <w:rPr>
          <w:rFonts w:ascii="Verdana" w:hAnsi="Verdana" w:eastAsia="Verdana" w:cs="Verdana"/>
          <w:sz w:val="24"/>
          <w:szCs w:val="24"/>
        </w:rPr>
        <w:t xml:space="preserve">, marking </w:t>
      </w:r>
      <w:r w:rsidRPr="33D0C4F8" w:rsidR="008C4061">
        <w:rPr>
          <w:rFonts w:ascii="Verdana" w:hAnsi="Verdana" w:eastAsia="Verdana" w:cs="Verdana"/>
          <w:sz w:val="24"/>
          <w:szCs w:val="24"/>
        </w:rPr>
        <w:t>International Women’s Day.</w:t>
      </w:r>
    </w:p>
    <w:p w:rsidRPr="00A84502" w:rsidR="00445FC9" w:rsidP="33D0C4F8" w:rsidRDefault="00445FC9" w14:paraId="00D5EC46" w14:textId="77777777">
      <w:pPr>
        <w:pStyle w:val="ListParagraph"/>
        <w:spacing w:after="0"/>
        <w:jc w:val="both"/>
        <w:rPr>
          <w:rFonts w:ascii="Verdana" w:hAnsi="Verdana" w:eastAsia="Verdana" w:cs="Verdana"/>
          <w:color w:val="FF0000"/>
          <w:sz w:val="24"/>
          <w:szCs w:val="24"/>
        </w:rPr>
      </w:pPr>
    </w:p>
    <w:p w:rsidRPr="00F50AE2" w:rsidR="00653AEC" w:rsidP="33D0C4F8" w:rsidRDefault="00653AEC" w14:paraId="6D290422" w14:textId="0A0F04BB">
      <w:pPr>
        <w:pStyle w:val="ListParagraph"/>
        <w:numPr>
          <w:ilvl w:val="0"/>
          <w:numId w:val="5"/>
        </w:numPr>
        <w:spacing w:after="0" w:line="240" w:lineRule="auto"/>
        <w:jc w:val="both"/>
        <w:rPr>
          <w:rFonts w:ascii="Verdana" w:hAnsi="Verdana" w:eastAsia="Verdana" w:cs="Verdana"/>
          <w:b w:val="1"/>
          <w:bCs w:val="1"/>
          <w:sz w:val="24"/>
          <w:szCs w:val="24"/>
        </w:rPr>
      </w:pPr>
      <w:r w:rsidRPr="33D0C4F8" w:rsidR="00653AEC">
        <w:rPr>
          <w:rFonts w:ascii="Verdana" w:hAnsi="Verdana" w:eastAsia="Verdana" w:cs="Verdana"/>
          <w:b w:val="1"/>
          <w:bCs w:val="1"/>
          <w:sz w:val="24"/>
          <w:szCs w:val="24"/>
        </w:rPr>
        <w:t>GOVERNANCE AND RISK ISSUES</w:t>
      </w:r>
      <w:r w:rsidRPr="33D0C4F8" w:rsidR="00FE2B88">
        <w:rPr>
          <w:rFonts w:ascii="Verdana" w:hAnsi="Verdana" w:eastAsia="Verdana" w:cs="Verdana"/>
          <w:b w:val="1"/>
          <w:bCs w:val="1"/>
          <w:sz w:val="24"/>
          <w:szCs w:val="24"/>
        </w:rPr>
        <w:t xml:space="preserve"> </w:t>
      </w:r>
    </w:p>
    <w:p w:rsidRPr="008101E3" w:rsidR="00F50AE2" w:rsidP="33D0C4F8" w:rsidRDefault="00F50AE2" w14:paraId="6B26C1FB" w14:textId="77777777">
      <w:pPr>
        <w:pStyle w:val="ListParagraph"/>
        <w:spacing w:after="0" w:line="240" w:lineRule="auto"/>
        <w:jc w:val="both"/>
        <w:rPr>
          <w:rFonts w:ascii="Verdana" w:hAnsi="Verdana" w:eastAsia="Verdana" w:cs="Verdana"/>
          <w:b w:val="1"/>
          <w:bCs w:val="1"/>
          <w:sz w:val="24"/>
          <w:szCs w:val="24"/>
        </w:rPr>
      </w:pPr>
    </w:p>
    <w:p w:rsidRPr="00422460" w:rsidR="00B13ADD" w:rsidP="33D0C4F8" w:rsidRDefault="00B13ADD" w14:paraId="06650A5D" w14:textId="653B1C11">
      <w:pPr>
        <w:spacing w:after="0" w:line="240" w:lineRule="auto"/>
        <w:jc w:val="both"/>
        <w:rPr>
          <w:rFonts w:ascii="Verdana" w:hAnsi="Verdana" w:eastAsia="Verdana" w:cs="Verdana"/>
          <w:sz w:val="24"/>
          <w:szCs w:val="24"/>
        </w:rPr>
      </w:pPr>
      <w:r w:rsidRPr="33D0C4F8" w:rsidR="00B13ADD">
        <w:rPr>
          <w:rFonts w:ascii="Verdana" w:hAnsi="Verdana" w:eastAsia="Verdana" w:cs="Verdana"/>
          <w:sz w:val="24"/>
          <w:szCs w:val="24"/>
        </w:rPr>
        <w:t>The</w:t>
      </w:r>
      <w:r w:rsidRPr="33D0C4F8" w:rsidR="00D72C3F">
        <w:rPr>
          <w:rFonts w:ascii="Verdana" w:hAnsi="Verdana" w:eastAsia="Verdana" w:cs="Verdana"/>
          <w:sz w:val="24"/>
          <w:szCs w:val="24"/>
        </w:rPr>
        <w:t xml:space="preserve"> </w:t>
      </w:r>
      <w:r w:rsidRPr="33D0C4F8" w:rsidR="00B13ADD">
        <w:rPr>
          <w:rFonts w:ascii="Verdana" w:hAnsi="Verdana" w:eastAsia="Verdana" w:cs="Verdana"/>
          <w:sz w:val="24"/>
          <w:szCs w:val="24"/>
        </w:rPr>
        <w:t xml:space="preserve">Women’s Health Plan Steering Group will report directly to the </w:t>
      </w:r>
      <w:r w:rsidRPr="33D0C4F8" w:rsidR="00823205">
        <w:rPr>
          <w:rFonts w:ascii="Verdana" w:hAnsi="Verdana" w:eastAsia="Verdana" w:cs="Verdana"/>
          <w:sz w:val="24"/>
          <w:szCs w:val="24"/>
        </w:rPr>
        <w:t>Babies, Women &amp; Children Programme Board w</w:t>
      </w:r>
      <w:r w:rsidRPr="33D0C4F8" w:rsidR="00B13ADD">
        <w:rPr>
          <w:rFonts w:ascii="Verdana" w:hAnsi="Verdana" w:eastAsia="Verdana" w:cs="Verdana"/>
          <w:sz w:val="24"/>
          <w:szCs w:val="24"/>
        </w:rPr>
        <w:t xml:space="preserve">ith a highlight report </w:t>
      </w:r>
      <w:r w:rsidRPr="33D0C4F8" w:rsidR="00B13ADD">
        <w:rPr>
          <w:rFonts w:ascii="Verdana" w:hAnsi="Verdana" w:eastAsia="Verdana" w:cs="Verdana"/>
          <w:sz w:val="24"/>
          <w:szCs w:val="24"/>
        </w:rPr>
        <w:t>submitted</w:t>
      </w:r>
      <w:r w:rsidRPr="33D0C4F8" w:rsidR="00B13ADD">
        <w:rPr>
          <w:rFonts w:ascii="Verdana" w:hAnsi="Verdana" w:eastAsia="Verdana" w:cs="Verdana"/>
          <w:sz w:val="24"/>
          <w:szCs w:val="24"/>
        </w:rPr>
        <w:t xml:space="preserve"> to each meeting</w:t>
      </w:r>
      <w:r w:rsidRPr="33D0C4F8" w:rsidR="00D00188">
        <w:rPr>
          <w:rFonts w:ascii="Verdana" w:hAnsi="Verdana" w:eastAsia="Verdana" w:cs="Verdana"/>
          <w:sz w:val="24"/>
          <w:szCs w:val="24"/>
        </w:rPr>
        <w:t>, as outlined in the below governance structure.</w:t>
      </w:r>
    </w:p>
    <w:p w:rsidR="00D72C3F" w:rsidP="33D0C4F8" w:rsidRDefault="00D72C3F" w14:paraId="25BF8BE0" w14:textId="77777777">
      <w:pPr>
        <w:spacing w:after="0" w:line="240" w:lineRule="auto"/>
        <w:jc w:val="both"/>
        <w:rPr>
          <w:rFonts w:ascii="Verdana" w:hAnsi="Verdana" w:eastAsia="Verdana" w:cs="Verdana"/>
          <w:sz w:val="24"/>
          <w:szCs w:val="24"/>
        </w:rPr>
      </w:pPr>
    </w:p>
    <w:p w:rsidRPr="00422460" w:rsidR="002D7467" w:rsidP="33D0C4F8" w:rsidRDefault="002D7467" w14:paraId="5C21C0BF" w14:textId="15EC3914">
      <w:pPr>
        <w:spacing w:after="0" w:line="240" w:lineRule="auto"/>
        <w:jc w:val="both"/>
        <w:rPr>
          <w:rFonts w:ascii="Verdana" w:hAnsi="Verdana" w:eastAsia="Verdana" w:cs="Verdana"/>
          <w:sz w:val="24"/>
          <w:szCs w:val="24"/>
        </w:rPr>
      </w:pPr>
      <w:r w:rsidR="002D7467">
        <w:drawing>
          <wp:inline wp14:editId="768AB84E" wp14:anchorId="22567801">
            <wp:extent cx="4980305" cy="2336800"/>
            <wp:effectExtent l="0" t="0" r="0" b="6350"/>
            <wp:docPr id="1133610228" name="Picture 1" descr="A screenshot of a computer&#10;&#10;AI-generated content may be incorrect."/>
            <wp:cNvGraphicFramePr>
              <a:graphicFrameLocks noChangeAspect="1"/>
            </wp:cNvGraphicFramePr>
            <a:graphic>
              <a:graphicData xmlns:a="http://schemas.openxmlformats.org/drawingml/2006/main" uri="http://schemas.openxmlformats.org/drawingml/2006/picture">
                <pic:pic xmlns:pic="http://schemas.openxmlformats.org/drawingml/2006/picture">
                  <pic:nvPicPr>
                    <pic:cNvPr id="1133610228" name="Picture 1" descr="A screenshot of a computer&#10;&#10;AI-generated content may be incorrect."/>
                    <pic:cNvPicPr/>
                  </pic:nvPicPr>
                  <pic:blipFill rotWithShape="1">
                    <a:blip xmlns:r="http://schemas.openxmlformats.org/officeDocument/2006/relationships" r:embed="rId12"/>
                    <a:srcRect l="63431" t="32690" r="4386" b="13628"/>
                    <a:stretch>
                      <a:fillRect/>
                    </a:stretch>
                  </pic:blipFill>
                  <pic:spPr bwMode="auto">
                    <a:xfrm>
                      <a:off x="0" y="0"/>
                      <a:ext cx="4991524" cy="2342064"/>
                    </a:xfrm>
                    <a:prstGeom prst="rect">
                      <a:avLst/>
                    </a:prstGeom>
                    <a:ln>
                      <a:noFill/>
                    </a:ln>
                    <a:extLst>
                      <a:ext uri="{53640926-AAD7-44D8-BBD7-CCE9431645EC}">
                        <a14:shadowObscured xmlns:a14="http://schemas.microsoft.com/office/drawing/2010/main"/>
                      </a:ext>
                    </a:extLst>
                  </pic:spPr>
                </pic:pic>
              </a:graphicData>
            </a:graphic>
          </wp:inline>
        </w:drawing>
      </w:r>
    </w:p>
    <w:p w:rsidR="00D00188" w:rsidP="33D0C4F8" w:rsidRDefault="00D00188" w14:paraId="4042628F" w14:textId="77777777">
      <w:pPr>
        <w:spacing w:after="0" w:line="240" w:lineRule="auto"/>
        <w:jc w:val="both"/>
        <w:rPr>
          <w:rFonts w:ascii="Verdana" w:hAnsi="Verdana" w:eastAsia="Verdana" w:cs="Verdana"/>
          <w:sz w:val="24"/>
          <w:szCs w:val="24"/>
        </w:rPr>
      </w:pPr>
    </w:p>
    <w:p w:rsidRPr="00422460" w:rsidR="00D72C3F" w:rsidP="33D0C4F8" w:rsidRDefault="00D72C3F" w14:paraId="4065CB32" w14:textId="4D3A4E94">
      <w:pPr>
        <w:spacing w:after="0" w:line="240" w:lineRule="auto"/>
        <w:jc w:val="both"/>
        <w:rPr>
          <w:rFonts w:ascii="Verdana" w:hAnsi="Verdana" w:eastAsia="Verdana" w:cs="Verdana"/>
          <w:sz w:val="24"/>
          <w:szCs w:val="24"/>
        </w:rPr>
      </w:pPr>
      <w:r w:rsidRPr="2317CFBB" w:rsidR="00D72C3F">
        <w:rPr>
          <w:rFonts w:ascii="Verdana" w:hAnsi="Verdana" w:eastAsia="Verdana" w:cs="Verdana"/>
          <w:sz w:val="24"/>
          <w:szCs w:val="24"/>
        </w:rPr>
        <w:t xml:space="preserve">As this is a ministerial priority we will also </w:t>
      </w:r>
      <w:r w:rsidRPr="2317CFBB" w:rsidR="00D72C3F">
        <w:rPr>
          <w:rFonts w:ascii="Verdana" w:hAnsi="Verdana" w:eastAsia="Verdana" w:cs="Verdana"/>
          <w:sz w:val="24"/>
          <w:szCs w:val="24"/>
        </w:rPr>
        <w:t>be required</w:t>
      </w:r>
      <w:r w:rsidRPr="2317CFBB" w:rsidR="00D72C3F">
        <w:rPr>
          <w:rFonts w:ascii="Verdana" w:hAnsi="Verdana" w:eastAsia="Verdana" w:cs="Verdana"/>
          <w:sz w:val="24"/>
          <w:szCs w:val="24"/>
        </w:rPr>
        <w:t xml:space="preserve"> to provide updates against milestone</w:t>
      </w:r>
      <w:r w:rsidRPr="2317CFBB" w:rsidR="00B13ADD">
        <w:rPr>
          <w:rFonts w:ascii="Verdana" w:hAnsi="Verdana" w:eastAsia="Verdana" w:cs="Verdana"/>
          <w:sz w:val="24"/>
          <w:szCs w:val="24"/>
        </w:rPr>
        <w:t>s</w:t>
      </w:r>
      <w:r w:rsidRPr="2317CFBB" w:rsidR="00703F19">
        <w:rPr>
          <w:rFonts w:ascii="Verdana" w:hAnsi="Verdana" w:eastAsia="Verdana" w:cs="Verdana"/>
          <w:sz w:val="24"/>
          <w:szCs w:val="24"/>
        </w:rPr>
        <w:t xml:space="preserve"> set through </w:t>
      </w:r>
      <w:r w:rsidRPr="2317CFBB" w:rsidR="6D5E8D8B">
        <w:rPr>
          <w:rFonts w:ascii="Verdana" w:hAnsi="Verdana" w:eastAsia="Verdana" w:cs="Verdana"/>
          <w:sz w:val="24"/>
          <w:szCs w:val="24"/>
        </w:rPr>
        <w:t xml:space="preserve">the </w:t>
      </w:r>
      <w:r w:rsidRPr="2317CFBB" w:rsidR="00A158E3">
        <w:rPr>
          <w:rFonts w:ascii="Verdana" w:hAnsi="Verdana" w:eastAsia="Verdana" w:cs="Verdana"/>
          <w:sz w:val="24"/>
          <w:szCs w:val="24"/>
        </w:rPr>
        <w:t>Welsh</w:t>
      </w:r>
      <w:r w:rsidRPr="2317CFBB" w:rsidR="00703F19">
        <w:rPr>
          <w:rFonts w:ascii="Verdana" w:hAnsi="Verdana" w:eastAsia="Verdana" w:cs="Verdana"/>
          <w:sz w:val="24"/>
          <w:szCs w:val="24"/>
        </w:rPr>
        <w:t xml:space="preserve"> </w:t>
      </w:r>
      <w:r w:rsidRPr="2317CFBB" w:rsidR="3D135ECB">
        <w:rPr>
          <w:rFonts w:ascii="Verdana" w:hAnsi="Verdana" w:eastAsia="Verdana" w:cs="Verdana"/>
          <w:sz w:val="24"/>
          <w:szCs w:val="24"/>
        </w:rPr>
        <w:t>G</w:t>
      </w:r>
      <w:r w:rsidRPr="2317CFBB" w:rsidR="00703F19">
        <w:rPr>
          <w:rFonts w:ascii="Verdana" w:hAnsi="Verdana" w:eastAsia="Verdana" w:cs="Verdana"/>
          <w:sz w:val="24"/>
          <w:szCs w:val="24"/>
        </w:rPr>
        <w:t>overnment reporting arrangements.</w:t>
      </w:r>
    </w:p>
    <w:p w:rsidRPr="00422460" w:rsidR="00D72C3F" w:rsidP="33D0C4F8" w:rsidRDefault="00D72C3F" w14:paraId="1C310732" w14:textId="77777777">
      <w:pPr>
        <w:spacing w:after="0" w:line="240" w:lineRule="auto"/>
        <w:jc w:val="both"/>
        <w:rPr>
          <w:rFonts w:ascii="Verdana" w:hAnsi="Verdana" w:eastAsia="Verdana" w:cs="Verdana"/>
          <w:sz w:val="24"/>
          <w:szCs w:val="24"/>
        </w:rPr>
      </w:pPr>
    </w:p>
    <w:p w:rsidRPr="00422460" w:rsidR="00D72C3F" w:rsidP="33D0C4F8" w:rsidRDefault="00D72C3F" w14:paraId="28E85AA0" w14:textId="266DE82D">
      <w:pPr>
        <w:spacing w:after="0" w:line="240" w:lineRule="auto"/>
        <w:jc w:val="both"/>
        <w:rPr>
          <w:rFonts w:ascii="Verdana" w:hAnsi="Verdana" w:eastAsia="Verdana" w:cs="Verdana"/>
          <w:color w:val="FF0000"/>
          <w:sz w:val="24"/>
          <w:szCs w:val="24"/>
        </w:rPr>
      </w:pPr>
      <w:r w:rsidRPr="33D0C4F8" w:rsidR="00D72C3F">
        <w:rPr>
          <w:rFonts w:ascii="Verdana" w:hAnsi="Verdana" w:eastAsia="Verdana" w:cs="Verdana"/>
          <w:sz w:val="24"/>
          <w:szCs w:val="24"/>
        </w:rPr>
        <w:t xml:space="preserve">There will be a risk if ongoing costs are </w:t>
      </w:r>
      <w:r w:rsidRPr="33D0C4F8" w:rsidR="00D72C3F">
        <w:rPr>
          <w:rFonts w:ascii="Verdana" w:hAnsi="Verdana" w:eastAsia="Verdana" w:cs="Verdana"/>
          <w:sz w:val="24"/>
          <w:szCs w:val="24"/>
        </w:rPr>
        <w:t>required</w:t>
      </w:r>
      <w:r w:rsidRPr="33D0C4F8" w:rsidR="00D72C3F">
        <w:rPr>
          <w:rFonts w:ascii="Verdana" w:hAnsi="Verdana" w:eastAsia="Verdana" w:cs="Verdana"/>
          <w:sz w:val="24"/>
          <w:szCs w:val="24"/>
        </w:rPr>
        <w:t xml:space="preserve"> for the Women’s Health Hub as the funding is non recurrent</w:t>
      </w:r>
      <w:r w:rsidRPr="33D0C4F8" w:rsidR="00D72C3F">
        <w:rPr>
          <w:rFonts w:ascii="Verdana" w:hAnsi="Verdana" w:eastAsia="Verdana" w:cs="Verdana"/>
          <w:sz w:val="24"/>
          <w:szCs w:val="24"/>
        </w:rPr>
        <w:t xml:space="preserve">.  </w:t>
      </w:r>
      <w:r w:rsidRPr="33D0C4F8" w:rsidR="00D72C3F">
        <w:rPr>
          <w:rFonts w:ascii="Verdana" w:hAnsi="Verdana" w:eastAsia="Verdana" w:cs="Verdana"/>
          <w:sz w:val="24"/>
          <w:szCs w:val="24"/>
        </w:rPr>
        <w:t xml:space="preserve">This will be worked through as part of </w:t>
      </w:r>
      <w:r w:rsidRPr="33D0C4F8" w:rsidR="00D72C3F">
        <w:rPr>
          <w:rFonts w:ascii="Verdana" w:hAnsi="Verdana" w:eastAsia="Verdana" w:cs="Verdana"/>
          <w:sz w:val="24"/>
          <w:szCs w:val="24"/>
        </w:rPr>
        <w:t xml:space="preserve">the </w:t>
      </w:r>
      <w:r w:rsidRPr="33D0C4F8" w:rsidR="00B93959">
        <w:rPr>
          <w:rFonts w:ascii="Verdana" w:hAnsi="Verdana" w:eastAsia="Verdana" w:cs="Verdana"/>
          <w:sz w:val="24"/>
          <w:szCs w:val="24"/>
        </w:rPr>
        <w:t xml:space="preserve">Welsh Government </w:t>
      </w:r>
      <w:r w:rsidRPr="33D0C4F8" w:rsidR="00B13ADD">
        <w:rPr>
          <w:rFonts w:ascii="Verdana" w:hAnsi="Verdana" w:eastAsia="Verdana" w:cs="Verdana"/>
          <w:sz w:val="24"/>
          <w:szCs w:val="24"/>
        </w:rPr>
        <w:t xml:space="preserve">business case </w:t>
      </w:r>
      <w:r w:rsidRPr="33D0C4F8" w:rsidR="00A158E3">
        <w:rPr>
          <w:rFonts w:ascii="Verdana" w:hAnsi="Verdana" w:eastAsia="Verdana" w:cs="Verdana"/>
          <w:sz w:val="24"/>
          <w:szCs w:val="24"/>
        </w:rPr>
        <w:t xml:space="preserve">proposition </w:t>
      </w:r>
      <w:r w:rsidRPr="33D0C4F8" w:rsidR="00B13ADD">
        <w:rPr>
          <w:rFonts w:ascii="Verdana" w:hAnsi="Verdana" w:eastAsia="Verdana" w:cs="Verdana"/>
          <w:sz w:val="24"/>
          <w:szCs w:val="24"/>
        </w:rPr>
        <w:t>process</w:t>
      </w:r>
      <w:r w:rsidRPr="33D0C4F8" w:rsidR="00B13ADD">
        <w:rPr>
          <w:rFonts w:ascii="Verdana" w:hAnsi="Verdana" w:eastAsia="Verdana" w:cs="Verdana"/>
          <w:sz w:val="24"/>
          <w:szCs w:val="24"/>
        </w:rPr>
        <w:t>.</w:t>
      </w:r>
      <w:r w:rsidRPr="33D0C4F8" w:rsidR="00A158E3">
        <w:rPr>
          <w:rFonts w:ascii="Verdana" w:hAnsi="Verdana" w:eastAsia="Verdana" w:cs="Verdana"/>
          <w:sz w:val="24"/>
          <w:szCs w:val="24"/>
        </w:rPr>
        <w:t xml:space="preserve">  </w:t>
      </w:r>
    </w:p>
    <w:p w:rsidRPr="00422460" w:rsidR="00653AEC" w:rsidP="33D0C4F8" w:rsidRDefault="00653AEC" w14:paraId="6D290426" w14:textId="74C6D79B">
      <w:pPr>
        <w:spacing w:after="0" w:line="240" w:lineRule="auto"/>
        <w:jc w:val="both"/>
        <w:rPr>
          <w:rFonts w:ascii="Verdana" w:hAnsi="Verdana" w:eastAsia="Verdana" w:cs="Verdana"/>
          <w:color w:val="FF0000"/>
          <w:sz w:val="24"/>
          <w:szCs w:val="24"/>
        </w:rPr>
      </w:pPr>
    </w:p>
    <w:p w:rsidRPr="00422460" w:rsidR="00653AEC" w:rsidP="33D0C4F8" w:rsidRDefault="00653AEC" w14:paraId="6D290427" w14:textId="77777777">
      <w:pPr>
        <w:pStyle w:val="ListParagraph"/>
        <w:numPr>
          <w:ilvl w:val="0"/>
          <w:numId w:val="5"/>
        </w:numPr>
        <w:spacing w:after="0" w:line="240" w:lineRule="auto"/>
        <w:jc w:val="both"/>
        <w:rPr>
          <w:rFonts w:ascii="Verdana" w:hAnsi="Verdana" w:eastAsia="Verdana" w:cs="Verdana"/>
          <w:b w:val="1"/>
          <w:bCs w:val="1"/>
          <w:sz w:val="24"/>
          <w:szCs w:val="24"/>
        </w:rPr>
      </w:pPr>
      <w:r w:rsidRPr="33D0C4F8" w:rsidR="00653AEC">
        <w:rPr>
          <w:rFonts w:ascii="Verdana" w:hAnsi="Verdana" w:eastAsia="Verdana" w:cs="Verdana"/>
          <w:b w:val="1"/>
          <w:bCs w:val="1"/>
          <w:sz w:val="24"/>
          <w:szCs w:val="24"/>
        </w:rPr>
        <w:t xml:space="preserve"> FINANCIAL IMPLICATIONS</w:t>
      </w:r>
    </w:p>
    <w:p w:rsidR="00B96BE5" w:rsidP="33D0C4F8" w:rsidRDefault="00E82FE6" w14:paraId="18D084D5" w14:textId="7CD3D208">
      <w:pPr>
        <w:pStyle w:val="NormalWeb"/>
        <w:spacing w:line="300" w:lineRule="atLeast"/>
        <w:jc w:val="both"/>
        <w:rPr>
          <w:rFonts w:ascii="Verdana" w:hAnsi="Verdana" w:eastAsia="Verdana" w:cs="Verdana"/>
          <w:sz w:val="24"/>
          <w:szCs w:val="24"/>
        </w:rPr>
      </w:pPr>
      <w:r w:rsidRPr="2317CFBB" w:rsidR="00E82FE6">
        <w:rPr>
          <w:rFonts w:ascii="Verdana" w:hAnsi="Verdana" w:eastAsia="Verdana" w:cs="Verdana"/>
          <w:sz w:val="24"/>
          <w:szCs w:val="24"/>
        </w:rPr>
        <w:t xml:space="preserve">During the 2025/26 </w:t>
      </w:r>
      <w:r w:rsidRPr="2317CFBB" w:rsidR="00E82FE6">
        <w:rPr>
          <w:rFonts w:ascii="Verdana" w:hAnsi="Verdana" w:eastAsia="Verdana" w:cs="Verdana"/>
          <w:sz w:val="24"/>
          <w:szCs w:val="24"/>
        </w:rPr>
        <w:t>financial year</w:t>
      </w:r>
      <w:r w:rsidRPr="2317CFBB" w:rsidR="00E82FE6">
        <w:rPr>
          <w:rFonts w:ascii="Verdana" w:hAnsi="Verdana" w:eastAsia="Verdana" w:cs="Verdana"/>
          <w:sz w:val="24"/>
          <w:szCs w:val="24"/>
        </w:rPr>
        <w:t xml:space="preserve">, </w:t>
      </w:r>
      <w:r w:rsidRPr="2317CFBB" w:rsidR="7C4C60D5">
        <w:rPr>
          <w:rFonts w:ascii="Verdana" w:hAnsi="Verdana" w:eastAsia="Verdana" w:cs="Verdana"/>
          <w:sz w:val="24"/>
          <w:szCs w:val="24"/>
        </w:rPr>
        <w:t xml:space="preserve">the </w:t>
      </w:r>
      <w:r w:rsidRPr="2317CFBB" w:rsidR="00E82FE6">
        <w:rPr>
          <w:rFonts w:ascii="Verdana" w:hAnsi="Verdana" w:eastAsia="Verdana" w:cs="Verdana"/>
          <w:sz w:val="24"/>
          <w:szCs w:val="24"/>
        </w:rPr>
        <w:t>Welsh Government provide</w:t>
      </w:r>
      <w:r w:rsidRPr="2317CFBB" w:rsidR="00E82FE6">
        <w:rPr>
          <w:rFonts w:ascii="Verdana" w:hAnsi="Verdana" w:eastAsia="Verdana" w:cs="Verdana"/>
          <w:sz w:val="24"/>
          <w:szCs w:val="24"/>
        </w:rPr>
        <w:t>d</w:t>
      </w:r>
      <w:r w:rsidRPr="2317CFBB" w:rsidR="00E82FE6">
        <w:rPr>
          <w:rFonts w:ascii="Verdana" w:hAnsi="Verdana" w:eastAsia="Verdana" w:cs="Verdana"/>
          <w:sz w:val="24"/>
          <w:szCs w:val="24"/>
        </w:rPr>
        <w:t xml:space="preserve"> £300k non</w:t>
      </w:r>
      <w:r w:rsidRPr="2317CFBB" w:rsidR="00E82FE6">
        <w:rPr>
          <w:rFonts w:ascii="Verdana" w:hAnsi="Verdana" w:eastAsia="Verdana" w:cs="Verdana"/>
          <w:sz w:val="24"/>
          <w:szCs w:val="24"/>
        </w:rPr>
        <w:t xml:space="preserve">recurrent funding to the Health Board to support delivery of the Women’s Health Plan. This funding will cease in March 2026, with no further funding confirmed. From 2026/27 onwards, Health Boards will therefore be expected to absorb any recurrent costs and embed future delivery within core service planning arrangements. </w:t>
      </w:r>
      <w:r w:rsidRPr="2317CFBB" w:rsidR="00E82FE6">
        <w:rPr>
          <w:rFonts w:ascii="Verdana" w:hAnsi="Verdana" w:cs="Segoe UI"/>
          <w:sz w:val="24"/>
          <w:szCs w:val="24"/>
        </w:rPr>
        <w:t xml:space="preserve">recurrent funding to the Health Board to support delivery of the Women’s Health Plan. This funding will cease in March 2026, with no further funding confirmed. From 2026/27 onwards, Health Boards will therefore be expected to absorb any recurrent costs and embed future delivery within core service planning arrangements. </w:t>
      </w:r>
      <w:r w:rsidRPr="00E82FE6">
        <w:rPr>
          <w:rFonts w:ascii="Verdana" w:hAnsi="Verdana" w:cs="Segoe UI"/>
          <w:sz w:val="22"/>
          <w:szCs w:val="22"/>
        </w:rPr>
        <w:noBreakHyphen/>
        <w:t xml:space="preserve">recurrent funding to the Health Board to support delivery of the Women’s Health Plan. This funding will cease in March 2026, with no further funding confirmed. From 2026/27 onwards, Health Boards will therefore be expected to absorb any recurrent costs and embed future delivery within core service planning arrangements. </w:t>
      </w:r>
    </w:p>
    <w:p w:rsidRPr="00E82FE6" w:rsidR="00E82FE6" w:rsidP="33D0C4F8" w:rsidRDefault="00E82FE6" w14:paraId="67587782" w14:textId="352397C7">
      <w:pPr>
        <w:pStyle w:val="NormalWeb"/>
        <w:spacing w:line="300" w:lineRule="atLeast"/>
        <w:jc w:val="both"/>
        <w:rPr>
          <w:rFonts w:ascii="Verdana" w:hAnsi="Verdana" w:eastAsia="Verdana" w:cs="Verdana"/>
          <w:sz w:val="24"/>
          <w:szCs w:val="24"/>
        </w:rPr>
      </w:pPr>
      <w:r w:rsidRPr="33D0C4F8" w:rsidR="00E82FE6">
        <w:rPr>
          <w:rStyle w:val="Strong"/>
          <w:rFonts w:ascii="Verdana" w:hAnsi="Verdana" w:eastAsia="Verdana" w:cs="Verdana"/>
          <w:b w:val="0"/>
          <w:bCs w:val="0"/>
          <w:sz w:val="24"/>
          <w:szCs w:val="24"/>
        </w:rPr>
        <w:t xml:space="preserve">In the absence of </w:t>
      </w:r>
      <w:r w:rsidRPr="33D0C4F8" w:rsidR="00764B24">
        <w:rPr>
          <w:rStyle w:val="Strong"/>
          <w:rFonts w:ascii="Verdana" w:hAnsi="Verdana" w:eastAsia="Verdana" w:cs="Verdana"/>
          <w:b w:val="0"/>
          <w:bCs w:val="0"/>
          <w:sz w:val="24"/>
          <w:szCs w:val="24"/>
        </w:rPr>
        <w:t xml:space="preserve">yet to be </w:t>
      </w:r>
      <w:r w:rsidRPr="33D0C4F8" w:rsidR="00E82FE6">
        <w:rPr>
          <w:rStyle w:val="Strong"/>
          <w:rFonts w:ascii="Verdana" w:hAnsi="Verdana" w:eastAsia="Verdana" w:cs="Verdana"/>
          <w:b w:val="0"/>
          <w:bCs w:val="0"/>
          <w:sz w:val="24"/>
          <w:szCs w:val="24"/>
        </w:rPr>
        <w:t>secured funding for 2026/27, the Women’s Health Hub will not have dedicated clinical leadership in place, which presents a significant risk to the continued implementation of the hub, may impede clinical governance, and could reduce the consistency and safety of women’s health service delivery</w:t>
      </w:r>
      <w:r w:rsidRPr="33D0C4F8" w:rsidR="00E82FE6">
        <w:rPr>
          <w:rStyle w:val="Strong"/>
          <w:rFonts w:ascii="Verdana" w:hAnsi="Verdana" w:eastAsia="Verdana" w:cs="Verdana"/>
          <w:sz w:val="24"/>
          <w:szCs w:val="24"/>
        </w:rPr>
        <w:t>.</w:t>
      </w:r>
      <w:r w:rsidRPr="33D0C4F8" w:rsidR="00E82FE6">
        <w:rPr>
          <w:rFonts w:ascii="Verdana" w:hAnsi="Verdana" w:eastAsia="Verdana" w:cs="Verdana"/>
          <w:sz w:val="24"/>
          <w:szCs w:val="24"/>
        </w:rPr>
        <w:t xml:space="preserve"> </w:t>
      </w:r>
      <w:r w:rsidRPr="33D0C4F8" w:rsidR="00764B24">
        <w:rPr>
          <w:rFonts w:ascii="Verdana" w:hAnsi="Verdana" w:eastAsia="Verdana" w:cs="Verdana"/>
          <w:sz w:val="24"/>
          <w:szCs w:val="24"/>
        </w:rPr>
        <w:t xml:space="preserve"> </w:t>
      </w:r>
      <w:r w:rsidRPr="33D0C4F8" w:rsidR="00E82FE6">
        <w:rPr>
          <w:rFonts w:ascii="Verdana" w:hAnsi="Verdana" w:eastAsia="Verdana" w:cs="Verdana"/>
          <w:sz w:val="24"/>
          <w:szCs w:val="24"/>
        </w:rPr>
        <w:t xml:space="preserve">Should </w:t>
      </w:r>
      <w:r w:rsidRPr="33D0C4F8" w:rsidR="6F47868C">
        <w:rPr>
          <w:rFonts w:ascii="Verdana" w:hAnsi="Verdana" w:eastAsia="Verdana" w:cs="Verdana"/>
          <w:sz w:val="24"/>
          <w:szCs w:val="24"/>
        </w:rPr>
        <w:t>recurrently</w:t>
      </w:r>
      <w:r w:rsidRPr="33D0C4F8" w:rsidR="00E82FE6">
        <w:rPr>
          <w:rFonts w:ascii="Verdana" w:hAnsi="Verdana" w:eastAsia="Verdana" w:cs="Verdana"/>
          <w:sz w:val="24"/>
          <w:szCs w:val="24"/>
        </w:rPr>
        <w:t xml:space="preserve"> funding requirements be </w:t>
      </w:r>
      <w:r w:rsidRPr="33D0C4F8" w:rsidR="00E82FE6">
        <w:rPr>
          <w:rFonts w:ascii="Verdana" w:hAnsi="Verdana" w:eastAsia="Verdana" w:cs="Verdana"/>
          <w:sz w:val="24"/>
          <w:szCs w:val="24"/>
        </w:rPr>
        <w:t>identified</w:t>
      </w:r>
      <w:r w:rsidRPr="33D0C4F8" w:rsidR="00E82FE6">
        <w:rPr>
          <w:rFonts w:ascii="Verdana" w:hAnsi="Verdana" w:eastAsia="Verdana" w:cs="Verdana"/>
          <w:sz w:val="24"/>
          <w:szCs w:val="24"/>
        </w:rPr>
        <w:t xml:space="preserve">, sustainable funding sources will need to be confirmed prior to the development of a full business case and before the Steering Group </w:t>
      </w:r>
      <w:r w:rsidRPr="33D0C4F8" w:rsidR="00E82FE6">
        <w:rPr>
          <w:rFonts w:ascii="Verdana" w:hAnsi="Verdana" w:eastAsia="Verdana" w:cs="Verdana"/>
          <w:sz w:val="24"/>
          <w:szCs w:val="24"/>
        </w:rPr>
        <w:t>commences</w:t>
      </w:r>
      <w:r w:rsidRPr="33D0C4F8" w:rsidR="00E82FE6">
        <w:rPr>
          <w:rFonts w:ascii="Verdana" w:hAnsi="Verdana" w:eastAsia="Verdana" w:cs="Verdana"/>
          <w:sz w:val="24"/>
          <w:szCs w:val="24"/>
        </w:rPr>
        <w:t xml:space="preserve"> that work.</w:t>
      </w:r>
    </w:p>
    <w:p w:rsidRPr="00E82FE6" w:rsidR="00E82FE6" w:rsidP="33D0C4F8" w:rsidRDefault="00E82FE6" w14:paraId="47EDA379" w14:textId="77777777">
      <w:pPr>
        <w:pStyle w:val="NormalWeb"/>
        <w:spacing w:line="300" w:lineRule="atLeast"/>
        <w:jc w:val="both"/>
        <w:rPr>
          <w:rFonts w:ascii="Verdana" w:hAnsi="Verdana" w:eastAsia="Verdana" w:cs="Verdana"/>
          <w:sz w:val="24"/>
          <w:szCs w:val="24"/>
        </w:rPr>
      </w:pPr>
      <w:r w:rsidRPr="33D0C4F8" w:rsidR="00E82FE6">
        <w:rPr>
          <w:rFonts w:ascii="Verdana" w:hAnsi="Verdana" w:eastAsia="Verdana" w:cs="Verdana"/>
          <w:sz w:val="24"/>
          <w:szCs w:val="24"/>
        </w:rPr>
        <w:t xml:space="preserve">The proposed virtual model for the Women’s Health Hub offers a more sustainable approach and, over the longer term, is expected to improve </w:t>
      </w:r>
      <w:r w:rsidRPr="33D0C4F8" w:rsidR="00E82FE6">
        <w:rPr>
          <w:rFonts w:ascii="Verdana" w:hAnsi="Verdana" w:eastAsia="Verdana" w:cs="Verdana"/>
          <w:sz w:val="24"/>
          <w:szCs w:val="24"/>
        </w:rPr>
        <w:t>early access</w:t>
      </w:r>
      <w:r w:rsidRPr="33D0C4F8" w:rsidR="00E82FE6">
        <w:rPr>
          <w:rFonts w:ascii="Verdana" w:hAnsi="Verdana" w:eastAsia="Verdana" w:cs="Verdana"/>
          <w:sz w:val="24"/>
          <w:szCs w:val="24"/>
        </w:rPr>
        <w:t xml:space="preserve"> to contraception and menopause support. This is </w:t>
      </w:r>
      <w:r w:rsidRPr="33D0C4F8" w:rsidR="00E82FE6">
        <w:rPr>
          <w:rFonts w:ascii="Verdana" w:hAnsi="Verdana" w:eastAsia="Verdana" w:cs="Verdana"/>
          <w:sz w:val="24"/>
          <w:szCs w:val="24"/>
        </w:rPr>
        <w:t>anticipated</w:t>
      </w:r>
      <w:r w:rsidRPr="33D0C4F8" w:rsidR="00E82FE6">
        <w:rPr>
          <w:rFonts w:ascii="Verdana" w:hAnsi="Verdana" w:eastAsia="Verdana" w:cs="Verdana"/>
          <w:sz w:val="24"/>
          <w:szCs w:val="24"/>
        </w:rPr>
        <w:t xml:space="preserve"> to reduce downstream demand and associated costs, including unplanned pregnancies, complications, and emergency care.</w:t>
      </w:r>
    </w:p>
    <w:p w:rsidRPr="00422460" w:rsidR="00B13ADD" w:rsidP="33D0C4F8" w:rsidRDefault="0013692B" w14:paraId="46575325" w14:textId="677D40E2">
      <w:pPr>
        <w:spacing w:after="0" w:line="240" w:lineRule="auto"/>
        <w:jc w:val="both"/>
        <w:rPr>
          <w:rFonts w:ascii="Verdana" w:hAnsi="Verdana" w:eastAsia="Verdana" w:cs="Verdana"/>
          <w:sz w:val="24"/>
          <w:szCs w:val="24"/>
        </w:rPr>
      </w:pPr>
      <w:r w:rsidRPr="33D0C4F8" w:rsidR="0013692B">
        <w:rPr>
          <w:rFonts w:ascii="Verdana" w:hAnsi="Verdana" w:eastAsia="Verdana" w:cs="Verdana"/>
          <w:sz w:val="24"/>
          <w:szCs w:val="24"/>
        </w:rPr>
        <w:t xml:space="preserve">The Women’s Health Plan </w:t>
      </w:r>
      <w:r w:rsidRPr="33D0C4F8" w:rsidR="00FD47DD">
        <w:rPr>
          <w:rFonts w:ascii="Verdana" w:hAnsi="Verdana" w:eastAsia="Verdana" w:cs="Verdana"/>
          <w:sz w:val="24"/>
          <w:szCs w:val="24"/>
        </w:rPr>
        <w:t xml:space="preserve">is already part of the 2025-26 </w:t>
      </w:r>
      <w:r w:rsidRPr="33D0C4F8" w:rsidR="0013692B">
        <w:rPr>
          <w:rFonts w:ascii="Verdana" w:hAnsi="Verdana" w:eastAsia="Verdana" w:cs="Verdana"/>
          <w:sz w:val="24"/>
          <w:szCs w:val="24"/>
        </w:rPr>
        <w:t>IMTP</w:t>
      </w:r>
      <w:r w:rsidRPr="33D0C4F8" w:rsidR="00FD47DD">
        <w:rPr>
          <w:rFonts w:ascii="Verdana" w:hAnsi="Verdana" w:eastAsia="Verdana" w:cs="Verdana"/>
          <w:sz w:val="24"/>
          <w:szCs w:val="24"/>
        </w:rPr>
        <w:t xml:space="preserve"> and should continue to be so </w:t>
      </w:r>
      <w:r w:rsidRPr="33D0C4F8" w:rsidR="0013692B">
        <w:rPr>
          <w:rFonts w:ascii="Verdana" w:hAnsi="Verdana" w:eastAsia="Verdana" w:cs="Verdana"/>
          <w:sz w:val="24"/>
          <w:szCs w:val="24"/>
        </w:rPr>
        <w:t>going forward.</w:t>
      </w:r>
    </w:p>
    <w:p w:rsidRPr="00422460" w:rsidR="00B13ADD" w:rsidP="33D0C4F8" w:rsidRDefault="00B13ADD" w14:paraId="4D8DAB73" w14:textId="77777777">
      <w:pPr>
        <w:spacing w:after="0" w:line="240" w:lineRule="auto"/>
        <w:jc w:val="both"/>
        <w:rPr>
          <w:rFonts w:ascii="Verdana" w:hAnsi="Verdana" w:eastAsia="Verdana" w:cs="Verdana"/>
          <w:color w:val="000000" w:themeColor="text1"/>
          <w:sz w:val="24"/>
          <w:szCs w:val="24"/>
        </w:rPr>
      </w:pPr>
    </w:p>
    <w:p w:rsidRPr="00422460" w:rsidR="00B13ADD" w:rsidP="33D0C4F8" w:rsidRDefault="00B13ADD" w14:paraId="25EB62B4" w14:textId="77777777">
      <w:pPr>
        <w:spacing w:after="0" w:line="240" w:lineRule="auto"/>
        <w:jc w:val="both"/>
        <w:rPr>
          <w:rFonts w:ascii="Verdana" w:hAnsi="Verdana" w:eastAsia="Verdana" w:cs="Verdana"/>
          <w:color w:val="000000" w:themeColor="text1"/>
          <w:sz w:val="24"/>
          <w:szCs w:val="24"/>
        </w:rPr>
      </w:pPr>
    </w:p>
    <w:p w:rsidRPr="00422460" w:rsidR="00653AEC" w:rsidP="33D0C4F8" w:rsidRDefault="00653AEC" w14:paraId="6D29042A" w14:textId="77777777">
      <w:pPr>
        <w:pStyle w:val="ListParagraph"/>
        <w:numPr>
          <w:ilvl w:val="0"/>
          <w:numId w:val="5"/>
        </w:numPr>
        <w:spacing w:after="0" w:line="240" w:lineRule="auto"/>
        <w:jc w:val="both"/>
        <w:rPr>
          <w:rFonts w:ascii="Verdana" w:hAnsi="Verdana" w:eastAsia="Verdana" w:cs="Verdana"/>
          <w:b w:val="1"/>
          <w:bCs w:val="1"/>
          <w:sz w:val="24"/>
          <w:szCs w:val="24"/>
        </w:rPr>
      </w:pPr>
      <w:r w:rsidRPr="33D0C4F8" w:rsidR="00653AEC">
        <w:rPr>
          <w:rFonts w:ascii="Verdana" w:hAnsi="Verdana" w:eastAsia="Verdana" w:cs="Verdana"/>
          <w:b w:val="1"/>
          <w:bCs w:val="1"/>
          <w:sz w:val="24"/>
          <w:szCs w:val="24"/>
        </w:rPr>
        <w:t>RECOMMENDATION</w:t>
      </w:r>
    </w:p>
    <w:p w:rsidRPr="00422460" w:rsidR="00D72C3F" w:rsidP="33D0C4F8" w:rsidRDefault="00D72C3F" w14:paraId="3C125AAF" w14:textId="2F2E6625">
      <w:pPr>
        <w:pStyle w:val="Default"/>
        <w:jc w:val="both"/>
        <w:rPr>
          <w:rFonts w:ascii="Verdana" w:hAnsi="Verdana" w:eastAsia="Verdana" w:cs="Verdana"/>
          <w:color w:val="FF0000"/>
          <w:sz w:val="24"/>
          <w:szCs w:val="24"/>
        </w:rPr>
      </w:pPr>
    </w:p>
    <w:p w:rsidR="00D72C3F" w:rsidP="33D0C4F8" w:rsidRDefault="00D72C3F" w14:paraId="391CF0FF" w14:textId="77777777">
      <w:pPr>
        <w:jc w:val="both"/>
        <w:rPr>
          <w:rFonts w:ascii="Verdana" w:hAnsi="Verdana" w:eastAsia="Verdana" w:cs="Verdana"/>
          <w:sz w:val="24"/>
          <w:szCs w:val="24"/>
        </w:rPr>
      </w:pPr>
      <w:r w:rsidRPr="33D0C4F8" w:rsidR="00D72C3F">
        <w:rPr>
          <w:rFonts w:ascii="Verdana" w:hAnsi="Verdana" w:eastAsia="Verdana" w:cs="Verdana"/>
          <w:sz w:val="24"/>
          <w:szCs w:val="24"/>
        </w:rPr>
        <w:t>Members are asked to:</w:t>
      </w:r>
    </w:p>
    <w:p w:rsidR="002D62C8" w:rsidP="33D0C4F8" w:rsidRDefault="002D62C8" w14:paraId="0347752E" w14:textId="4FAED3E3">
      <w:pPr>
        <w:pStyle w:val="ListParagraph"/>
        <w:numPr>
          <w:ilvl w:val="0"/>
          <w:numId w:val="9"/>
        </w:numPr>
        <w:jc w:val="both"/>
        <w:rPr>
          <w:rFonts w:ascii="Verdana" w:hAnsi="Verdana" w:eastAsia="Verdana" w:cs="Verdana"/>
          <w:sz w:val="24"/>
          <w:szCs w:val="24"/>
        </w:rPr>
      </w:pPr>
      <w:r w:rsidRPr="33D0C4F8" w:rsidR="002D62C8">
        <w:rPr>
          <w:rFonts w:ascii="Verdana" w:hAnsi="Verdana" w:eastAsia="Verdana" w:cs="Verdana"/>
          <w:b w:val="1"/>
          <w:bCs w:val="1"/>
          <w:sz w:val="24"/>
          <w:szCs w:val="24"/>
        </w:rPr>
        <w:t>A</w:t>
      </w:r>
      <w:r w:rsidRPr="33D0C4F8" w:rsidR="76E1C5FB">
        <w:rPr>
          <w:rFonts w:ascii="Verdana" w:hAnsi="Verdana" w:eastAsia="Verdana" w:cs="Verdana"/>
          <w:b w:val="1"/>
          <w:bCs w:val="1"/>
          <w:sz w:val="24"/>
          <w:szCs w:val="24"/>
        </w:rPr>
        <w:t>CKNOWLEDGE</w:t>
      </w:r>
      <w:r w:rsidRPr="33D0C4F8" w:rsidR="002D62C8">
        <w:rPr>
          <w:rFonts w:ascii="Verdana" w:hAnsi="Verdana" w:eastAsia="Verdana" w:cs="Verdana"/>
          <w:b w:val="1"/>
          <w:bCs w:val="1"/>
          <w:sz w:val="24"/>
          <w:szCs w:val="24"/>
        </w:rPr>
        <w:t xml:space="preserve"> </w:t>
      </w:r>
      <w:r w:rsidRPr="33D0C4F8" w:rsidR="002D62C8">
        <w:rPr>
          <w:rFonts w:ascii="Verdana" w:hAnsi="Verdana" w:eastAsia="Verdana" w:cs="Verdana"/>
          <w:sz w:val="24"/>
          <w:szCs w:val="24"/>
        </w:rPr>
        <w:t xml:space="preserve">progress to date on implementing the Women’s Health Plan for Wales, including establishment of the Women’s Health Steering Group </w:t>
      </w:r>
      <w:r w:rsidRPr="33D0C4F8" w:rsidR="00BC6C14">
        <w:rPr>
          <w:rFonts w:ascii="Verdana" w:hAnsi="Verdana" w:eastAsia="Verdana" w:cs="Verdana"/>
          <w:sz w:val="24"/>
          <w:szCs w:val="24"/>
        </w:rPr>
        <w:t xml:space="preserve">and a Virtual </w:t>
      </w:r>
      <w:r w:rsidRPr="33D0C4F8" w:rsidR="00E80C03">
        <w:rPr>
          <w:rFonts w:ascii="Verdana" w:hAnsi="Verdana" w:eastAsia="Verdana" w:cs="Verdana"/>
          <w:sz w:val="24"/>
          <w:szCs w:val="24"/>
        </w:rPr>
        <w:t>front-door via a Women’s Health Webpage</w:t>
      </w:r>
    </w:p>
    <w:p w:rsidRPr="00A970A7" w:rsidR="00E80C03" w:rsidP="33D0C4F8" w:rsidRDefault="00A970A7" w14:paraId="5DBD37B8" w14:textId="6951E4CB">
      <w:pPr>
        <w:numPr>
          <w:ilvl w:val="0"/>
          <w:numId w:val="9"/>
        </w:numPr>
        <w:jc w:val="both"/>
        <w:rPr>
          <w:rFonts w:ascii="Verdana" w:hAnsi="Verdana" w:eastAsia="Verdana" w:cs="Verdana"/>
          <w:sz w:val="24"/>
          <w:szCs w:val="24"/>
        </w:rPr>
      </w:pPr>
      <w:r w:rsidRPr="33D0C4F8" w:rsidR="00A970A7">
        <w:rPr>
          <w:rFonts w:ascii="Verdana" w:hAnsi="Verdana" w:eastAsia="Verdana" w:cs="Verdana"/>
          <w:b w:val="1"/>
          <w:bCs w:val="1"/>
          <w:sz w:val="24"/>
          <w:szCs w:val="24"/>
        </w:rPr>
        <w:t>A</w:t>
      </w:r>
      <w:r w:rsidRPr="33D0C4F8" w:rsidR="36097F93">
        <w:rPr>
          <w:rFonts w:ascii="Verdana" w:hAnsi="Verdana" w:eastAsia="Verdana" w:cs="Verdana"/>
          <w:b w:val="1"/>
          <w:bCs w:val="1"/>
          <w:sz w:val="24"/>
          <w:szCs w:val="24"/>
        </w:rPr>
        <w:t>CKNOWLEDGE</w:t>
      </w:r>
      <w:r w:rsidRPr="33D0C4F8" w:rsidR="00A970A7">
        <w:rPr>
          <w:rFonts w:ascii="Verdana" w:hAnsi="Verdana" w:eastAsia="Verdana" w:cs="Verdana"/>
          <w:b w:val="1"/>
          <w:bCs w:val="1"/>
          <w:sz w:val="24"/>
          <w:szCs w:val="24"/>
        </w:rPr>
        <w:t xml:space="preserve"> </w:t>
      </w:r>
      <w:r w:rsidRPr="33D0C4F8" w:rsidR="00A970A7">
        <w:rPr>
          <w:rFonts w:ascii="Verdana" w:hAnsi="Verdana" w:eastAsia="Verdana" w:cs="Verdana"/>
          <w:sz w:val="24"/>
          <w:szCs w:val="24"/>
        </w:rPr>
        <w:t>that without secured funding beyond March 2026 there is a risk to the continuation of implementing the Women’s Health Hub due to withdrawal of clinical leadership</w:t>
      </w:r>
    </w:p>
    <w:p w:rsidRPr="002D62C8" w:rsidR="002D62C8" w:rsidP="33D0C4F8" w:rsidRDefault="00764B24" w14:paraId="67670986" w14:textId="7364071F">
      <w:pPr>
        <w:pStyle w:val="ListParagraph"/>
        <w:numPr>
          <w:ilvl w:val="0"/>
          <w:numId w:val="9"/>
        </w:numPr>
        <w:jc w:val="both"/>
        <w:rPr>
          <w:rFonts w:ascii="Verdana" w:hAnsi="Verdana" w:eastAsia="Verdana" w:cs="Verdana"/>
          <w:sz w:val="24"/>
          <w:szCs w:val="24"/>
        </w:rPr>
      </w:pPr>
      <w:r w:rsidRPr="33D0C4F8" w:rsidR="00764B24">
        <w:rPr>
          <w:rFonts w:ascii="Verdana" w:hAnsi="Verdana" w:eastAsia="Verdana" w:cs="Verdana"/>
          <w:sz w:val="24"/>
          <w:szCs w:val="24"/>
        </w:rPr>
        <w:t xml:space="preserve">Take </w:t>
      </w:r>
      <w:r w:rsidRPr="33D0C4F8" w:rsidR="002D62C8">
        <w:rPr>
          <w:rFonts w:ascii="Verdana" w:hAnsi="Verdana" w:eastAsia="Verdana" w:cs="Verdana"/>
          <w:b w:val="1"/>
          <w:bCs w:val="1"/>
          <w:sz w:val="24"/>
          <w:szCs w:val="24"/>
        </w:rPr>
        <w:t>A</w:t>
      </w:r>
      <w:r w:rsidRPr="33D0C4F8" w:rsidR="39654702">
        <w:rPr>
          <w:rFonts w:ascii="Verdana" w:hAnsi="Verdana" w:eastAsia="Verdana" w:cs="Verdana"/>
          <w:b w:val="1"/>
          <w:bCs w:val="1"/>
          <w:sz w:val="24"/>
          <w:szCs w:val="24"/>
        </w:rPr>
        <w:t>SSURANCE</w:t>
      </w:r>
      <w:r w:rsidRPr="33D0C4F8" w:rsidR="002D62C8">
        <w:rPr>
          <w:rFonts w:ascii="Verdana" w:hAnsi="Verdana" w:eastAsia="Verdana" w:cs="Verdana"/>
          <w:b w:val="1"/>
          <w:bCs w:val="1"/>
          <w:sz w:val="24"/>
          <w:szCs w:val="24"/>
        </w:rPr>
        <w:t xml:space="preserve"> </w:t>
      </w:r>
      <w:r w:rsidRPr="33D0C4F8" w:rsidR="002D62C8">
        <w:rPr>
          <w:rFonts w:ascii="Verdana" w:hAnsi="Verdana" w:eastAsia="Verdana" w:cs="Verdana"/>
          <w:sz w:val="24"/>
          <w:szCs w:val="24"/>
        </w:rPr>
        <w:t>that The Women’s Health Hub components (training, clinical pathways, digital front door, portal) are aligned to national priorities and are being shaped through multi-disciplinary input and co-production.</w:t>
      </w:r>
    </w:p>
    <w:p w:rsidR="00764B24" w:rsidP="33D0C4F8" w:rsidRDefault="00764B24" w14:paraId="0463C9F5" w14:textId="0AC16E58">
      <w:pPr>
        <w:jc w:val="both"/>
        <w:rPr>
          <w:rFonts w:ascii="Verdana" w:hAnsi="Verdana" w:eastAsia="Verdana" w:cs="Verdana"/>
          <w:sz w:val="24"/>
          <w:szCs w:val="24"/>
        </w:rPr>
      </w:pPr>
      <w:r w:rsidRPr="33D0C4F8">
        <w:rPr>
          <w:rFonts w:ascii="Verdana" w:hAnsi="Verdana" w:eastAsia="Verdana" w:cs="Verdana"/>
          <w:sz w:val="24"/>
          <w:szCs w:val="24"/>
        </w:rPr>
        <w:br w:type="page"/>
      </w:r>
    </w:p>
    <w:tbl>
      <w:tblPr>
        <w:tblStyle w:val="TableGrid"/>
        <w:tblW w:w="9245" w:type="dxa"/>
        <w:tblLayout w:type="fixed"/>
        <w:tblLook w:val="04A0" w:firstRow="1" w:lastRow="0" w:firstColumn="1" w:lastColumn="0" w:noHBand="0" w:noVBand="1"/>
      </w:tblPr>
      <w:tblGrid>
        <w:gridCol w:w="1809"/>
        <w:gridCol w:w="661"/>
        <w:gridCol w:w="5151"/>
        <w:gridCol w:w="1624"/>
      </w:tblGrid>
      <w:tr w:rsidRPr="005D3DF1" w:rsidR="00034194" w:rsidTr="2317CFBB" w14:paraId="6D290436" w14:textId="77777777">
        <w:tc>
          <w:tcPr>
            <w:tcW w:w="9245" w:type="dxa"/>
            <w:gridSpan w:val="4"/>
            <w:shd w:val="clear" w:color="auto" w:fill="D5DCE4" w:themeFill="text2" w:themeFillTint="33"/>
            <w:tcMar/>
          </w:tcPr>
          <w:p w:rsidRPr="005D3DF1" w:rsidR="00034194" w:rsidP="33D0C4F8" w:rsidRDefault="0020539A" w14:paraId="6D290434" w14:textId="77777777">
            <w:pPr>
              <w:jc w:val="both"/>
              <w:rPr>
                <w:rFonts w:ascii="Verdana" w:hAnsi="Verdana" w:eastAsia="Verdana" w:cs="Verdana"/>
                <w:b w:val="1"/>
                <w:bCs w:val="1"/>
                <w:sz w:val="24"/>
                <w:szCs w:val="24"/>
              </w:rPr>
            </w:pPr>
            <w:r w:rsidRPr="33D0C4F8" w:rsidR="0020539A">
              <w:rPr>
                <w:rFonts w:ascii="Verdana" w:hAnsi="Verdana" w:eastAsia="Verdana" w:cs="Verdana"/>
                <w:b w:val="1"/>
                <w:bCs w:val="1"/>
                <w:sz w:val="24"/>
                <w:szCs w:val="24"/>
              </w:rPr>
              <w:t>Governance and Assurance</w:t>
            </w:r>
          </w:p>
          <w:p w:rsidRPr="005D3DF1" w:rsidR="00034194" w:rsidP="33D0C4F8" w:rsidRDefault="00034194" w14:paraId="6D290435" w14:textId="77777777">
            <w:pPr>
              <w:jc w:val="both"/>
              <w:rPr>
                <w:rFonts w:ascii="Verdana" w:hAnsi="Verdana" w:eastAsia="Verdana" w:cs="Verdana"/>
                <w:sz w:val="24"/>
                <w:szCs w:val="24"/>
              </w:rPr>
            </w:pPr>
          </w:p>
        </w:tc>
      </w:tr>
      <w:tr w:rsidRPr="005D3DF1" w:rsidR="00F5324A" w:rsidTr="2317CFBB" w14:paraId="6D29043A" w14:textId="77777777">
        <w:tc>
          <w:tcPr>
            <w:tcW w:w="1809" w:type="dxa"/>
            <w:vMerge w:val="restart"/>
            <w:tcMar/>
          </w:tcPr>
          <w:p w:rsidRPr="005D3DF1" w:rsidR="00F5324A" w:rsidP="33D0C4F8" w:rsidRDefault="00F5324A" w14:paraId="6D290437" w14:textId="77777777">
            <w:pPr>
              <w:jc w:val="both"/>
              <w:rPr>
                <w:rFonts w:ascii="Verdana" w:hAnsi="Verdana" w:eastAsia="Verdana" w:cs="Verdana"/>
                <w:b w:val="1"/>
                <w:bCs w:val="1"/>
                <w:sz w:val="24"/>
                <w:szCs w:val="24"/>
              </w:rPr>
            </w:pPr>
            <w:r w:rsidRPr="33D0C4F8" w:rsidR="5BF3EDF2">
              <w:rPr>
                <w:rFonts w:ascii="Verdana" w:hAnsi="Verdana" w:eastAsia="Verdana" w:cs="Verdana"/>
                <w:b w:val="1"/>
                <w:bCs w:val="1"/>
                <w:sz w:val="24"/>
                <w:szCs w:val="24"/>
              </w:rPr>
              <w:t>Link to Enabling Objectives</w:t>
            </w:r>
          </w:p>
          <w:p w:rsidRPr="005D3DF1" w:rsidR="00F5324A" w:rsidP="33D0C4F8" w:rsidRDefault="00F5324A" w14:paraId="6D290438" w14:textId="77777777">
            <w:pPr>
              <w:jc w:val="both"/>
              <w:rPr>
                <w:rFonts w:ascii="Verdana" w:hAnsi="Verdana" w:eastAsia="Verdana" w:cs="Verdana"/>
                <w:b w:val="1"/>
                <w:bCs w:val="1"/>
                <w:sz w:val="24"/>
                <w:szCs w:val="24"/>
              </w:rPr>
            </w:pPr>
            <w:r w:rsidRPr="33D0C4F8" w:rsidR="5BF3EDF2">
              <w:rPr>
                <w:rFonts w:ascii="Verdana" w:hAnsi="Verdana" w:eastAsia="Verdana" w:cs="Verdana"/>
                <w:b w:val="1"/>
                <w:bCs w:val="1"/>
                <w:i w:val="1"/>
                <w:iCs w:val="1"/>
                <w:sz w:val="24"/>
                <w:szCs w:val="24"/>
              </w:rPr>
              <w:t xml:space="preserve">(please </w:t>
            </w:r>
            <w:r w:rsidRPr="33D0C4F8" w:rsidR="5216EA3C">
              <w:rPr>
                <w:rFonts w:ascii="Verdana" w:hAnsi="Verdana" w:eastAsia="Verdana" w:cs="Verdana"/>
                <w:b w:val="1"/>
                <w:bCs w:val="1"/>
                <w:i w:val="1"/>
                <w:iCs w:val="1"/>
                <w:sz w:val="24"/>
                <w:szCs w:val="24"/>
              </w:rPr>
              <w:t>choose</w:t>
            </w:r>
            <w:r w:rsidRPr="33D0C4F8" w:rsidR="5BF3EDF2">
              <w:rPr>
                <w:rFonts w:ascii="Verdana" w:hAnsi="Verdana" w:eastAsia="Verdana" w:cs="Verdana"/>
                <w:b w:val="1"/>
                <w:bCs w:val="1"/>
                <w:i w:val="1"/>
                <w:iCs w:val="1"/>
                <w:sz w:val="24"/>
                <w:szCs w:val="24"/>
              </w:rPr>
              <w:t>)</w:t>
            </w:r>
          </w:p>
        </w:tc>
        <w:tc>
          <w:tcPr>
            <w:tcW w:w="7436" w:type="dxa"/>
            <w:gridSpan w:val="3"/>
            <w:shd w:val="clear" w:color="auto" w:fill="BDD6EE" w:themeFill="accent1" w:themeFillTint="66"/>
            <w:tcMar/>
          </w:tcPr>
          <w:p w:rsidRPr="005D3DF1" w:rsidR="00F5324A" w:rsidP="33D0C4F8" w:rsidRDefault="00F5324A" w14:paraId="6D290439" w14:textId="77777777">
            <w:pPr>
              <w:jc w:val="both"/>
              <w:rPr>
                <w:rFonts w:ascii="Verdana" w:hAnsi="Verdana" w:eastAsia="Verdana" w:cs="Verdana"/>
                <w:b w:val="1"/>
                <w:bCs w:val="1"/>
                <w:sz w:val="24"/>
                <w:szCs w:val="24"/>
              </w:rPr>
            </w:pPr>
            <w:r w:rsidRPr="33D0C4F8" w:rsidR="5BF3EDF2">
              <w:rPr>
                <w:rFonts w:ascii="Verdana" w:hAnsi="Verdana" w:eastAsia="Verdana" w:cs="Verdana"/>
                <w:b w:val="1"/>
                <w:bCs w:val="1"/>
                <w:sz w:val="24"/>
                <w:szCs w:val="24"/>
              </w:rPr>
              <w:t>Supporting better health and wellbeing by actively promoting and empowering people to live well in resilient communities</w:t>
            </w:r>
          </w:p>
        </w:tc>
      </w:tr>
      <w:tr w:rsidRPr="005D3DF1" w:rsidR="00F5324A" w:rsidTr="2317CFBB" w14:paraId="6D29043E" w14:textId="77777777">
        <w:tc>
          <w:tcPr>
            <w:tcW w:w="1809" w:type="dxa"/>
            <w:vMerge/>
            <w:tcMar/>
          </w:tcPr>
          <w:p w:rsidRPr="005D3DF1" w:rsidR="00F5324A" w:rsidP="00764B24" w:rsidRDefault="00F5324A" w14:paraId="6D29043B" w14:textId="77777777">
            <w:pPr>
              <w:jc w:val="both"/>
              <w:rPr>
                <w:rFonts w:ascii="Verdana" w:hAnsi="Verdana" w:cs="Arial"/>
                <w:b/>
              </w:rPr>
            </w:pPr>
          </w:p>
        </w:tc>
        <w:tc>
          <w:tcPr>
            <w:tcW w:w="5812" w:type="dxa"/>
            <w:gridSpan w:val="2"/>
            <w:tcMar/>
          </w:tcPr>
          <w:p w:rsidRPr="005D3DF1" w:rsidR="00F5324A" w:rsidP="33D0C4F8" w:rsidRDefault="00F5324A" w14:paraId="6D29043C" w14:textId="77777777">
            <w:pPr>
              <w:jc w:val="both"/>
              <w:rPr>
                <w:rFonts w:ascii="Verdana" w:hAnsi="Verdana" w:eastAsia="Verdana" w:cs="Verdana"/>
                <w:sz w:val="24"/>
                <w:szCs w:val="24"/>
              </w:rPr>
            </w:pPr>
            <w:r w:rsidRPr="33D0C4F8" w:rsidR="5BF3EDF2">
              <w:rPr>
                <w:rFonts w:ascii="Verdana" w:hAnsi="Verdana" w:eastAsia="Verdana" w:cs="Verdana"/>
                <w:sz w:val="24"/>
                <w:szCs w:val="24"/>
              </w:rPr>
              <w:t>Partnerships for Improving Health and Wellbeing</w:t>
            </w:r>
          </w:p>
        </w:tc>
        <w:sdt>
          <w:sdtPr>
            <w:id w:val="1705433169"/>
            <w14:checkbox>
              <w14:checked w14:val="1"/>
              <w14:checkedState w14:val="2612" w14:font="MS Gothic"/>
              <w14:uncheckedState w14:val="2610" w14:font="MS Gothic"/>
            </w14:checkbox>
            <w:rPr>
              <w:rFonts w:ascii="Verdana" w:hAnsi="Verdana" w:eastAsia="Verdana" w:cs="Verdana"/>
              <w:sz w:val="24"/>
              <w:szCs w:val="24"/>
            </w:rPr>
          </w:sdtPr>
          <w:sdtEndPr>
            <w:rPr>
              <w:rFonts w:ascii="Verdana" w:hAnsi="Verdana" w:eastAsia="Verdana" w:cs="Verdana"/>
              <w:sz w:val="24"/>
              <w:szCs w:val="24"/>
            </w:rPr>
          </w:sdtEndPr>
          <w:sdtContent>
            <w:tc>
              <w:tcPr>
                <w:tcW w:w="1624" w:type="dxa"/>
                <w:tcMar/>
              </w:tcPr>
              <w:p w:rsidRPr="005D3DF1" w:rsidR="00F5324A" w:rsidP="33D0C4F8" w:rsidRDefault="0013692B" w14:paraId="6D29043D" w14:textId="62C9D607">
                <w:pPr>
                  <w:jc w:val="both"/>
                  <w:rPr>
                    <w:rFonts w:ascii="Verdana" w:hAnsi="Verdana" w:eastAsia="Verdana" w:cs="Verdana"/>
                    <w:sz w:val="24"/>
                    <w:szCs w:val="24"/>
                  </w:rPr>
                </w:pPr>
                <w:r w:rsidRPr="33D0C4F8" w:rsidR="0013692B">
                  <w:rPr>
                    <w:rFonts w:ascii="Verdana" w:hAnsi="Verdana" w:eastAsia="Verdana" w:cs="Verdana"/>
                    <w:sz w:val="24"/>
                    <w:szCs w:val="24"/>
                  </w:rPr>
                  <w:t>☒</w:t>
                </w:r>
              </w:p>
            </w:tc>
          </w:sdtContent>
        </w:sdt>
      </w:tr>
      <w:tr w:rsidRPr="005D3DF1" w:rsidR="00F5324A" w:rsidTr="2317CFBB" w14:paraId="6D290442" w14:textId="77777777">
        <w:tc>
          <w:tcPr>
            <w:tcW w:w="1809" w:type="dxa"/>
            <w:vMerge/>
            <w:tcMar/>
          </w:tcPr>
          <w:p w:rsidRPr="005D3DF1" w:rsidR="00F5324A" w:rsidP="00764B24" w:rsidRDefault="00F5324A" w14:paraId="6D29043F" w14:textId="77777777">
            <w:pPr>
              <w:jc w:val="both"/>
              <w:rPr>
                <w:rFonts w:ascii="Verdana" w:hAnsi="Verdana" w:cs="Arial"/>
                <w:b/>
              </w:rPr>
            </w:pPr>
          </w:p>
        </w:tc>
        <w:tc>
          <w:tcPr>
            <w:tcW w:w="5812" w:type="dxa"/>
            <w:gridSpan w:val="2"/>
            <w:tcMar/>
          </w:tcPr>
          <w:p w:rsidRPr="005D3DF1" w:rsidR="00F5324A" w:rsidP="33D0C4F8" w:rsidRDefault="00F5324A" w14:paraId="6D290440" w14:textId="77777777">
            <w:pPr>
              <w:jc w:val="both"/>
              <w:rPr>
                <w:rFonts w:ascii="Verdana" w:hAnsi="Verdana" w:eastAsia="Verdana" w:cs="Verdana"/>
                <w:sz w:val="24"/>
                <w:szCs w:val="24"/>
              </w:rPr>
            </w:pPr>
            <w:r w:rsidRPr="33D0C4F8" w:rsidR="5BF3EDF2">
              <w:rPr>
                <w:rFonts w:ascii="Verdana" w:hAnsi="Verdana" w:eastAsia="Verdana" w:cs="Verdana"/>
                <w:sz w:val="24"/>
                <w:szCs w:val="24"/>
              </w:rPr>
              <w:t>Co-Production and Health Literacy</w:t>
            </w:r>
          </w:p>
        </w:tc>
        <w:sdt>
          <w:sdtPr>
            <w:id w:val="1151252969"/>
            <w14:checkbox>
              <w14:checked w14:val="1"/>
              <w14:checkedState w14:val="2612" w14:font="MS Gothic"/>
              <w14:uncheckedState w14:val="2610" w14:font="MS Gothic"/>
            </w14:checkbox>
            <w:rPr>
              <w:rFonts w:ascii="Verdana" w:hAnsi="Verdana" w:eastAsia="Verdana" w:cs="Verdana"/>
              <w:sz w:val="24"/>
              <w:szCs w:val="24"/>
            </w:rPr>
          </w:sdtPr>
          <w:sdtEndPr>
            <w:rPr>
              <w:rFonts w:ascii="Verdana" w:hAnsi="Verdana" w:eastAsia="Verdana" w:cs="Verdana"/>
              <w:sz w:val="24"/>
              <w:szCs w:val="24"/>
            </w:rPr>
          </w:sdtEndPr>
          <w:sdtContent>
            <w:tc>
              <w:tcPr>
                <w:tcW w:w="1624" w:type="dxa"/>
                <w:tcMar/>
              </w:tcPr>
              <w:p w:rsidRPr="005D3DF1" w:rsidR="00F5324A" w:rsidP="33D0C4F8" w:rsidRDefault="0013692B" w14:paraId="6D290441" w14:textId="7FEF7748">
                <w:pPr>
                  <w:jc w:val="both"/>
                  <w:rPr>
                    <w:rFonts w:ascii="Verdana" w:hAnsi="Verdana" w:eastAsia="Verdana" w:cs="Verdana"/>
                    <w:sz w:val="24"/>
                    <w:szCs w:val="24"/>
                  </w:rPr>
                </w:pPr>
                <w:r w:rsidRPr="33D0C4F8" w:rsidR="0013692B">
                  <w:rPr>
                    <w:rFonts w:ascii="Verdana" w:hAnsi="Verdana" w:eastAsia="Verdana" w:cs="Verdana"/>
                    <w:sz w:val="24"/>
                    <w:szCs w:val="24"/>
                  </w:rPr>
                  <w:t>☒</w:t>
                </w:r>
              </w:p>
            </w:tc>
          </w:sdtContent>
        </w:sdt>
      </w:tr>
      <w:tr w:rsidRPr="005D3DF1" w:rsidR="00F5324A" w:rsidTr="2317CFBB" w14:paraId="6D290446" w14:textId="77777777">
        <w:tc>
          <w:tcPr>
            <w:tcW w:w="1809" w:type="dxa"/>
            <w:vMerge/>
            <w:tcMar/>
          </w:tcPr>
          <w:p w:rsidRPr="005D3DF1" w:rsidR="00F5324A" w:rsidP="00764B24" w:rsidRDefault="00F5324A" w14:paraId="6D290443" w14:textId="77777777">
            <w:pPr>
              <w:jc w:val="both"/>
              <w:rPr>
                <w:rFonts w:ascii="Verdana" w:hAnsi="Verdana" w:cs="Arial"/>
                <w:b/>
              </w:rPr>
            </w:pPr>
          </w:p>
        </w:tc>
        <w:tc>
          <w:tcPr>
            <w:tcW w:w="5812" w:type="dxa"/>
            <w:gridSpan w:val="2"/>
            <w:tcMar/>
          </w:tcPr>
          <w:p w:rsidRPr="005D3DF1" w:rsidR="00F5324A" w:rsidP="33D0C4F8" w:rsidRDefault="00F5324A" w14:paraId="6D290444" w14:textId="77777777">
            <w:pPr>
              <w:jc w:val="both"/>
              <w:rPr>
                <w:rFonts w:ascii="Verdana" w:hAnsi="Verdana" w:eastAsia="Verdana" w:cs="Verdana"/>
                <w:sz w:val="24"/>
                <w:szCs w:val="24"/>
              </w:rPr>
            </w:pPr>
            <w:r w:rsidRPr="33D0C4F8" w:rsidR="5BF3EDF2">
              <w:rPr>
                <w:rFonts w:ascii="Verdana" w:hAnsi="Verdana" w:eastAsia="Verdana" w:cs="Verdana"/>
                <w:sz w:val="24"/>
                <w:szCs w:val="24"/>
              </w:rPr>
              <w:t>Digitally Enabled Health and Wellbeing</w:t>
            </w:r>
          </w:p>
        </w:tc>
        <w:sdt>
          <w:sdtPr>
            <w:id w:val="-1773847484"/>
            <w14:checkbox>
              <w14:checked w14:val="1"/>
              <w14:checkedState w14:val="2612" w14:font="MS Gothic"/>
              <w14:uncheckedState w14:val="2610" w14:font="MS Gothic"/>
            </w14:checkbox>
            <w:rPr>
              <w:rFonts w:ascii="Verdana" w:hAnsi="Verdana" w:eastAsia="Verdana" w:cs="Verdana"/>
              <w:sz w:val="24"/>
              <w:szCs w:val="24"/>
            </w:rPr>
          </w:sdtPr>
          <w:sdtEndPr>
            <w:rPr>
              <w:rFonts w:ascii="Verdana" w:hAnsi="Verdana" w:eastAsia="Verdana" w:cs="Verdana"/>
              <w:sz w:val="24"/>
              <w:szCs w:val="24"/>
            </w:rPr>
          </w:sdtEndPr>
          <w:sdtContent>
            <w:tc>
              <w:tcPr>
                <w:tcW w:w="1624" w:type="dxa"/>
                <w:tcMar/>
              </w:tcPr>
              <w:p w:rsidRPr="005D3DF1" w:rsidR="00F5324A" w:rsidP="33D0C4F8" w:rsidRDefault="0013692B" w14:paraId="6D290445" w14:textId="15608621">
                <w:pPr>
                  <w:jc w:val="both"/>
                  <w:rPr>
                    <w:rFonts w:ascii="Verdana" w:hAnsi="Verdana" w:eastAsia="Verdana" w:cs="Verdana"/>
                    <w:sz w:val="24"/>
                    <w:szCs w:val="24"/>
                  </w:rPr>
                </w:pPr>
                <w:r w:rsidRPr="33D0C4F8" w:rsidR="0013692B">
                  <w:rPr>
                    <w:rFonts w:ascii="Verdana" w:hAnsi="Verdana" w:eastAsia="Verdana" w:cs="Verdana"/>
                    <w:sz w:val="24"/>
                    <w:szCs w:val="24"/>
                  </w:rPr>
                  <w:t>☒</w:t>
                </w:r>
              </w:p>
            </w:tc>
          </w:sdtContent>
        </w:sdt>
      </w:tr>
      <w:tr w:rsidRPr="005D3DF1" w:rsidR="00F5324A" w:rsidTr="2317CFBB" w14:paraId="6D290449" w14:textId="77777777">
        <w:tc>
          <w:tcPr>
            <w:tcW w:w="1809" w:type="dxa"/>
            <w:vMerge/>
            <w:tcMar/>
          </w:tcPr>
          <w:p w:rsidRPr="005D3DF1" w:rsidR="00F5324A" w:rsidP="00764B24" w:rsidRDefault="00F5324A" w14:paraId="6D290447" w14:textId="77777777">
            <w:pPr>
              <w:jc w:val="both"/>
              <w:rPr>
                <w:rFonts w:ascii="Verdana" w:hAnsi="Verdana" w:cs="Arial"/>
                <w:b/>
              </w:rPr>
            </w:pPr>
          </w:p>
        </w:tc>
        <w:tc>
          <w:tcPr>
            <w:tcW w:w="7436" w:type="dxa"/>
            <w:gridSpan w:val="3"/>
            <w:shd w:val="clear" w:color="auto" w:fill="BDD6EE" w:themeFill="accent1" w:themeFillTint="66"/>
            <w:tcMar/>
          </w:tcPr>
          <w:p w:rsidRPr="005D3DF1" w:rsidR="00F5324A" w:rsidP="33D0C4F8" w:rsidRDefault="00F5324A" w14:paraId="6D290448" w14:textId="77777777">
            <w:pPr>
              <w:jc w:val="both"/>
              <w:rPr>
                <w:rFonts w:ascii="Verdana" w:hAnsi="Verdana" w:eastAsia="Verdana" w:cs="Verdana"/>
                <w:b w:val="1"/>
                <w:bCs w:val="1"/>
                <w:sz w:val="24"/>
                <w:szCs w:val="24"/>
              </w:rPr>
            </w:pPr>
            <w:r w:rsidRPr="33D0C4F8" w:rsidR="5BF3EDF2">
              <w:rPr>
                <w:rFonts w:ascii="Verdana" w:hAnsi="Verdana" w:eastAsia="Verdana" w:cs="Verdana"/>
                <w:b w:val="1"/>
                <w:bCs w:val="1"/>
                <w:sz w:val="24"/>
                <w:szCs w:val="24"/>
              </w:rPr>
              <w:t xml:space="preserve">Deliver better care through excellent health and care services achieving the outcomes that matter most to people </w:t>
            </w:r>
          </w:p>
        </w:tc>
      </w:tr>
      <w:tr w:rsidRPr="005D3DF1" w:rsidR="00F5324A" w:rsidTr="2317CFBB" w14:paraId="6D29044D" w14:textId="77777777">
        <w:tc>
          <w:tcPr>
            <w:tcW w:w="1809" w:type="dxa"/>
            <w:vMerge/>
            <w:tcMar/>
          </w:tcPr>
          <w:p w:rsidRPr="005D3DF1" w:rsidR="00F5324A" w:rsidP="00764B24" w:rsidRDefault="00F5324A" w14:paraId="6D29044A" w14:textId="77777777">
            <w:pPr>
              <w:jc w:val="both"/>
              <w:rPr>
                <w:rFonts w:ascii="Verdana" w:hAnsi="Verdana" w:cs="Arial"/>
                <w:b/>
              </w:rPr>
            </w:pPr>
          </w:p>
        </w:tc>
        <w:tc>
          <w:tcPr>
            <w:tcW w:w="5812" w:type="dxa"/>
            <w:gridSpan w:val="2"/>
            <w:tcMar/>
          </w:tcPr>
          <w:p w:rsidRPr="005D3DF1" w:rsidR="00F5324A" w:rsidP="33D0C4F8" w:rsidRDefault="00F5324A" w14:paraId="6D29044B" w14:textId="6236AF59">
            <w:pPr>
              <w:jc w:val="both"/>
              <w:rPr>
                <w:rFonts w:ascii="Verdana" w:hAnsi="Verdana" w:eastAsia="Verdana" w:cs="Verdana"/>
                <w:sz w:val="24"/>
                <w:szCs w:val="24"/>
              </w:rPr>
            </w:pPr>
            <w:r w:rsidRPr="33D0C4F8" w:rsidR="5BF3EDF2">
              <w:rPr>
                <w:rFonts w:ascii="Verdana" w:hAnsi="Verdana" w:eastAsia="Verdana" w:cs="Verdana"/>
                <w:sz w:val="24"/>
                <w:szCs w:val="24"/>
              </w:rPr>
              <w:t xml:space="preserve">Best Value Outcomes and </w:t>
            </w:r>
            <w:r w:rsidRPr="33D0C4F8" w:rsidR="3D4FFB60">
              <w:rPr>
                <w:rFonts w:ascii="Verdana" w:hAnsi="Verdana" w:eastAsia="Verdana" w:cs="Verdana"/>
                <w:sz w:val="24"/>
                <w:szCs w:val="24"/>
              </w:rPr>
              <w:t>High-Quality</w:t>
            </w:r>
            <w:r w:rsidRPr="33D0C4F8" w:rsidR="5BF3EDF2">
              <w:rPr>
                <w:rFonts w:ascii="Verdana" w:hAnsi="Verdana" w:eastAsia="Verdana" w:cs="Verdana"/>
                <w:sz w:val="24"/>
                <w:szCs w:val="24"/>
              </w:rPr>
              <w:t xml:space="preserve"> Care</w:t>
            </w:r>
          </w:p>
        </w:tc>
        <w:sdt>
          <w:sdtPr>
            <w:id w:val="1190956866"/>
            <w14:checkbox>
              <w14:checked w14:val="1"/>
              <w14:checkedState w14:val="2612" w14:font="MS Gothic"/>
              <w14:uncheckedState w14:val="2610" w14:font="MS Gothic"/>
            </w14:checkbox>
            <w:rPr>
              <w:rFonts w:ascii="Verdana" w:hAnsi="Verdana" w:eastAsia="Verdana" w:cs="Verdana"/>
              <w:sz w:val="24"/>
              <w:szCs w:val="24"/>
            </w:rPr>
          </w:sdtPr>
          <w:sdtEndPr>
            <w:rPr>
              <w:rFonts w:ascii="Verdana" w:hAnsi="Verdana" w:eastAsia="Verdana" w:cs="Verdana"/>
              <w:sz w:val="24"/>
              <w:szCs w:val="24"/>
            </w:rPr>
          </w:sdtEndPr>
          <w:sdtContent>
            <w:tc>
              <w:tcPr>
                <w:tcW w:w="1624" w:type="dxa"/>
                <w:tcMar/>
              </w:tcPr>
              <w:p w:rsidRPr="005D3DF1" w:rsidR="00F5324A" w:rsidP="33D0C4F8" w:rsidRDefault="0013692B" w14:paraId="6D29044C" w14:textId="1861872D">
                <w:pPr>
                  <w:jc w:val="both"/>
                  <w:rPr>
                    <w:rFonts w:ascii="Verdana" w:hAnsi="Verdana" w:eastAsia="Verdana" w:cs="Verdana"/>
                    <w:sz w:val="24"/>
                    <w:szCs w:val="24"/>
                  </w:rPr>
                </w:pPr>
                <w:r w:rsidRPr="33D0C4F8" w:rsidR="0013692B">
                  <w:rPr>
                    <w:rFonts w:ascii="Verdana" w:hAnsi="Verdana" w:eastAsia="Verdana" w:cs="Verdana"/>
                    <w:sz w:val="24"/>
                    <w:szCs w:val="24"/>
                  </w:rPr>
                  <w:t>☒</w:t>
                </w:r>
              </w:p>
            </w:tc>
          </w:sdtContent>
        </w:sdt>
      </w:tr>
      <w:tr w:rsidRPr="005D3DF1" w:rsidR="00F5324A" w:rsidTr="2317CFBB" w14:paraId="6D290451" w14:textId="77777777">
        <w:tc>
          <w:tcPr>
            <w:tcW w:w="1809" w:type="dxa"/>
            <w:vMerge/>
            <w:tcMar/>
          </w:tcPr>
          <w:p w:rsidRPr="005D3DF1" w:rsidR="00F5324A" w:rsidP="00764B24" w:rsidRDefault="00F5324A" w14:paraId="6D29044E" w14:textId="77777777">
            <w:pPr>
              <w:jc w:val="both"/>
              <w:rPr>
                <w:rFonts w:ascii="Verdana" w:hAnsi="Verdana" w:cs="Arial"/>
                <w:b/>
              </w:rPr>
            </w:pPr>
          </w:p>
        </w:tc>
        <w:tc>
          <w:tcPr>
            <w:tcW w:w="5812" w:type="dxa"/>
            <w:gridSpan w:val="2"/>
            <w:tcMar/>
          </w:tcPr>
          <w:p w:rsidRPr="005D3DF1" w:rsidR="00F5324A" w:rsidP="33D0C4F8" w:rsidRDefault="00F5324A" w14:paraId="6D29044F" w14:textId="77777777">
            <w:pPr>
              <w:jc w:val="both"/>
              <w:rPr>
                <w:rFonts w:ascii="Verdana" w:hAnsi="Verdana" w:eastAsia="Verdana" w:cs="Verdana"/>
                <w:sz w:val="24"/>
                <w:szCs w:val="24"/>
              </w:rPr>
            </w:pPr>
            <w:r w:rsidRPr="33D0C4F8" w:rsidR="5BF3EDF2">
              <w:rPr>
                <w:rFonts w:ascii="Verdana" w:hAnsi="Verdana" w:eastAsia="Verdana" w:cs="Verdana"/>
                <w:sz w:val="24"/>
                <w:szCs w:val="24"/>
              </w:rPr>
              <w:t>Partnerships for Care</w:t>
            </w:r>
          </w:p>
        </w:tc>
        <w:sdt>
          <w:sdtPr>
            <w:id w:val="832023854"/>
            <w14:checkbox>
              <w14:checked w14:val="1"/>
              <w14:checkedState w14:val="2612" w14:font="MS Gothic"/>
              <w14:uncheckedState w14:val="2610" w14:font="MS Gothic"/>
            </w14:checkbox>
            <w:rPr>
              <w:rFonts w:ascii="Verdana" w:hAnsi="Verdana" w:eastAsia="Verdana" w:cs="Verdana"/>
              <w:sz w:val="24"/>
              <w:szCs w:val="24"/>
            </w:rPr>
          </w:sdtPr>
          <w:sdtEndPr>
            <w:rPr>
              <w:rFonts w:ascii="Verdana" w:hAnsi="Verdana" w:eastAsia="Verdana" w:cs="Verdana"/>
              <w:sz w:val="24"/>
              <w:szCs w:val="24"/>
            </w:rPr>
          </w:sdtEndPr>
          <w:sdtContent>
            <w:tc>
              <w:tcPr>
                <w:tcW w:w="1624" w:type="dxa"/>
                <w:tcMar/>
              </w:tcPr>
              <w:p w:rsidRPr="005D3DF1" w:rsidR="00F5324A" w:rsidP="33D0C4F8" w:rsidRDefault="0013692B" w14:paraId="6D290450" w14:textId="636B85A4">
                <w:pPr>
                  <w:jc w:val="both"/>
                  <w:rPr>
                    <w:rFonts w:ascii="Verdana" w:hAnsi="Verdana" w:eastAsia="Verdana" w:cs="Verdana"/>
                    <w:sz w:val="24"/>
                    <w:szCs w:val="24"/>
                  </w:rPr>
                </w:pPr>
                <w:r w:rsidRPr="33D0C4F8" w:rsidR="0013692B">
                  <w:rPr>
                    <w:rFonts w:ascii="Verdana" w:hAnsi="Verdana" w:eastAsia="Verdana" w:cs="Verdana"/>
                    <w:sz w:val="24"/>
                    <w:szCs w:val="24"/>
                  </w:rPr>
                  <w:t>☒</w:t>
                </w:r>
              </w:p>
            </w:tc>
          </w:sdtContent>
        </w:sdt>
      </w:tr>
      <w:tr w:rsidRPr="005D3DF1" w:rsidR="00F5324A" w:rsidTr="2317CFBB" w14:paraId="6D290455" w14:textId="77777777">
        <w:tc>
          <w:tcPr>
            <w:tcW w:w="1809" w:type="dxa"/>
            <w:vMerge/>
            <w:tcMar/>
          </w:tcPr>
          <w:p w:rsidRPr="005D3DF1" w:rsidR="00F5324A" w:rsidP="00764B24" w:rsidRDefault="00F5324A" w14:paraId="6D290452" w14:textId="77777777">
            <w:pPr>
              <w:jc w:val="both"/>
              <w:rPr>
                <w:rFonts w:ascii="Verdana" w:hAnsi="Verdana" w:cs="Arial"/>
                <w:b/>
              </w:rPr>
            </w:pPr>
          </w:p>
        </w:tc>
        <w:tc>
          <w:tcPr>
            <w:tcW w:w="5812" w:type="dxa"/>
            <w:gridSpan w:val="2"/>
            <w:tcMar/>
          </w:tcPr>
          <w:p w:rsidRPr="005D3DF1" w:rsidR="00F5324A" w:rsidP="33D0C4F8" w:rsidRDefault="00F5324A" w14:paraId="6D290453" w14:textId="77777777">
            <w:pPr>
              <w:jc w:val="both"/>
              <w:rPr>
                <w:rFonts w:ascii="Verdana" w:hAnsi="Verdana" w:eastAsia="Verdana" w:cs="Verdana"/>
                <w:b w:val="1"/>
                <w:bCs w:val="1"/>
                <w:sz w:val="24"/>
                <w:szCs w:val="24"/>
              </w:rPr>
            </w:pPr>
            <w:r w:rsidRPr="33D0C4F8" w:rsidR="5BF3EDF2">
              <w:rPr>
                <w:rFonts w:ascii="Verdana" w:hAnsi="Verdana" w:eastAsia="Verdana" w:cs="Verdana"/>
                <w:sz w:val="24"/>
                <w:szCs w:val="24"/>
              </w:rPr>
              <w:t>Excellent Staff</w:t>
            </w:r>
          </w:p>
        </w:tc>
        <w:sdt>
          <w:sdtPr>
            <w:id w:val="717472097"/>
            <w14:checkbox>
              <w14:checked w14:val="1"/>
              <w14:checkedState w14:val="2612" w14:font="MS Gothic"/>
              <w14:uncheckedState w14:val="2610" w14:font="MS Gothic"/>
            </w14:checkbox>
            <w:rPr>
              <w:rFonts w:ascii="Verdana" w:hAnsi="Verdana" w:eastAsia="Verdana" w:cs="Verdana"/>
              <w:sz w:val="24"/>
              <w:szCs w:val="24"/>
            </w:rPr>
          </w:sdtPr>
          <w:sdtEndPr>
            <w:rPr>
              <w:rFonts w:ascii="Verdana" w:hAnsi="Verdana" w:eastAsia="Verdana" w:cs="Verdana"/>
              <w:sz w:val="24"/>
              <w:szCs w:val="24"/>
            </w:rPr>
          </w:sdtEndPr>
          <w:sdtContent>
            <w:tc>
              <w:tcPr>
                <w:tcW w:w="1624" w:type="dxa"/>
                <w:tcMar/>
              </w:tcPr>
              <w:p w:rsidRPr="005D3DF1" w:rsidR="00F5324A" w:rsidP="33D0C4F8" w:rsidRDefault="0013692B" w14:paraId="6D290454" w14:textId="0284181C">
                <w:pPr>
                  <w:jc w:val="both"/>
                  <w:rPr>
                    <w:rFonts w:ascii="Verdana" w:hAnsi="Verdana" w:eastAsia="Verdana" w:cs="Verdana"/>
                    <w:b w:val="1"/>
                    <w:bCs w:val="1"/>
                    <w:sz w:val="24"/>
                    <w:szCs w:val="24"/>
                  </w:rPr>
                </w:pPr>
                <w:r w:rsidRPr="33D0C4F8" w:rsidR="0013692B">
                  <w:rPr>
                    <w:rFonts w:ascii="Verdana" w:hAnsi="Verdana" w:eastAsia="Verdana" w:cs="Verdana"/>
                    <w:sz w:val="24"/>
                    <w:szCs w:val="24"/>
                  </w:rPr>
                  <w:t>☒</w:t>
                </w:r>
              </w:p>
            </w:tc>
          </w:sdtContent>
        </w:sdt>
      </w:tr>
      <w:tr w:rsidRPr="005D3DF1" w:rsidR="00F5324A" w:rsidTr="2317CFBB" w14:paraId="6D290459" w14:textId="77777777">
        <w:tc>
          <w:tcPr>
            <w:tcW w:w="1809" w:type="dxa"/>
            <w:vMerge/>
            <w:tcMar/>
          </w:tcPr>
          <w:p w:rsidRPr="005D3DF1" w:rsidR="00F5324A" w:rsidP="00764B24" w:rsidRDefault="00F5324A" w14:paraId="6D290456" w14:textId="77777777">
            <w:pPr>
              <w:jc w:val="both"/>
              <w:rPr>
                <w:rFonts w:ascii="Verdana" w:hAnsi="Verdana" w:cs="Arial"/>
                <w:b/>
              </w:rPr>
            </w:pPr>
          </w:p>
        </w:tc>
        <w:tc>
          <w:tcPr>
            <w:tcW w:w="5812" w:type="dxa"/>
            <w:gridSpan w:val="2"/>
            <w:tcMar/>
          </w:tcPr>
          <w:p w:rsidRPr="005D3DF1" w:rsidR="00F5324A" w:rsidP="33D0C4F8" w:rsidRDefault="00F5324A" w14:paraId="6D290457" w14:textId="77777777">
            <w:pPr>
              <w:jc w:val="both"/>
              <w:rPr>
                <w:rFonts w:ascii="Verdana" w:hAnsi="Verdana" w:eastAsia="Verdana" w:cs="Verdana"/>
                <w:b w:val="1"/>
                <w:bCs w:val="1"/>
                <w:sz w:val="24"/>
                <w:szCs w:val="24"/>
              </w:rPr>
            </w:pPr>
            <w:r w:rsidRPr="33D0C4F8" w:rsidR="5BF3EDF2">
              <w:rPr>
                <w:rFonts w:ascii="Verdana" w:hAnsi="Verdana" w:eastAsia="Verdana" w:cs="Verdana"/>
                <w:sz w:val="24"/>
                <w:szCs w:val="24"/>
              </w:rPr>
              <w:t>Digitally Enabled Care</w:t>
            </w:r>
          </w:p>
        </w:tc>
        <w:sdt>
          <w:sdtPr>
            <w:id w:val="-12686039"/>
            <w14:checkbox>
              <w14:checked w14:val="1"/>
              <w14:checkedState w14:val="2612" w14:font="MS Gothic"/>
              <w14:uncheckedState w14:val="2610" w14:font="MS Gothic"/>
            </w14:checkbox>
            <w:rPr>
              <w:rFonts w:ascii="Verdana" w:hAnsi="Verdana" w:eastAsia="Verdana" w:cs="Verdana"/>
              <w:sz w:val="24"/>
              <w:szCs w:val="24"/>
            </w:rPr>
          </w:sdtPr>
          <w:sdtEndPr>
            <w:rPr>
              <w:rFonts w:ascii="Verdana" w:hAnsi="Verdana" w:eastAsia="Verdana" w:cs="Verdana"/>
              <w:sz w:val="24"/>
              <w:szCs w:val="24"/>
            </w:rPr>
          </w:sdtEndPr>
          <w:sdtContent>
            <w:tc>
              <w:tcPr>
                <w:tcW w:w="1624" w:type="dxa"/>
                <w:tcMar/>
              </w:tcPr>
              <w:p w:rsidRPr="005D3DF1" w:rsidR="00F5324A" w:rsidP="33D0C4F8" w:rsidRDefault="0013692B" w14:paraId="6D290458" w14:textId="10EEAF6B">
                <w:pPr>
                  <w:jc w:val="both"/>
                  <w:rPr>
                    <w:rFonts w:ascii="Verdana" w:hAnsi="Verdana" w:eastAsia="Verdana" w:cs="Verdana"/>
                    <w:b w:val="1"/>
                    <w:bCs w:val="1"/>
                    <w:sz w:val="24"/>
                    <w:szCs w:val="24"/>
                  </w:rPr>
                </w:pPr>
                <w:r w:rsidRPr="33D0C4F8" w:rsidR="0013692B">
                  <w:rPr>
                    <w:rFonts w:ascii="Verdana" w:hAnsi="Verdana" w:eastAsia="Verdana" w:cs="Verdana"/>
                    <w:sz w:val="24"/>
                    <w:szCs w:val="24"/>
                  </w:rPr>
                  <w:t>☒</w:t>
                </w:r>
              </w:p>
            </w:tc>
          </w:sdtContent>
        </w:sdt>
      </w:tr>
      <w:tr w:rsidRPr="005D3DF1" w:rsidR="00F5324A" w:rsidTr="2317CFBB" w14:paraId="6D29045D" w14:textId="77777777">
        <w:tc>
          <w:tcPr>
            <w:tcW w:w="1809" w:type="dxa"/>
            <w:vMerge/>
            <w:tcMar/>
          </w:tcPr>
          <w:p w:rsidRPr="005D3DF1" w:rsidR="00F5324A" w:rsidP="00764B24" w:rsidRDefault="00F5324A" w14:paraId="6D29045A" w14:textId="77777777">
            <w:pPr>
              <w:jc w:val="both"/>
              <w:rPr>
                <w:rFonts w:ascii="Verdana" w:hAnsi="Verdana" w:cs="Arial"/>
                <w:b/>
              </w:rPr>
            </w:pPr>
          </w:p>
        </w:tc>
        <w:tc>
          <w:tcPr>
            <w:tcW w:w="5812" w:type="dxa"/>
            <w:gridSpan w:val="2"/>
            <w:tcMar/>
          </w:tcPr>
          <w:p w:rsidRPr="005D3DF1" w:rsidR="00F5324A" w:rsidP="33D0C4F8" w:rsidRDefault="00F5324A" w14:paraId="6D29045B" w14:textId="77777777">
            <w:pPr>
              <w:jc w:val="both"/>
              <w:rPr>
                <w:rFonts w:ascii="Verdana" w:hAnsi="Verdana" w:eastAsia="Verdana" w:cs="Verdana"/>
                <w:b w:val="1"/>
                <w:bCs w:val="1"/>
                <w:sz w:val="24"/>
                <w:szCs w:val="24"/>
              </w:rPr>
            </w:pPr>
            <w:r w:rsidRPr="33D0C4F8" w:rsidR="5BF3EDF2">
              <w:rPr>
                <w:rFonts w:ascii="Verdana" w:hAnsi="Verdana" w:eastAsia="Verdana" w:cs="Verdana"/>
                <w:sz w:val="24"/>
                <w:szCs w:val="24"/>
              </w:rPr>
              <w:t>Outstanding Research, Innovation, Education and Learning</w:t>
            </w:r>
          </w:p>
        </w:tc>
        <w:sdt>
          <w:sdtPr>
            <w:id w:val="216336744"/>
            <w14:checkbox>
              <w14:checked w14:val="1"/>
              <w14:checkedState w14:val="2612" w14:font="MS Gothic"/>
              <w14:uncheckedState w14:val="2610" w14:font="MS Gothic"/>
            </w14:checkbox>
            <w:rPr>
              <w:rFonts w:ascii="Verdana" w:hAnsi="Verdana" w:eastAsia="Verdana" w:cs="Verdana"/>
              <w:sz w:val="24"/>
              <w:szCs w:val="24"/>
            </w:rPr>
          </w:sdtPr>
          <w:sdtEndPr>
            <w:rPr>
              <w:rFonts w:ascii="Verdana" w:hAnsi="Verdana" w:eastAsia="Verdana" w:cs="Verdana"/>
              <w:sz w:val="24"/>
              <w:szCs w:val="24"/>
            </w:rPr>
          </w:sdtEndPr>
          <w:sdtContent>
            <w:tc>
              <w:tcPr>
                <w:tcW w:w="1624" w:type="dxa"/>
                <w:tcMar/>
              </w:tcPr>
              <w:p w:rsidRPr="005D3DF1" w:rsidR="00F5324A" w:rsidP="33D0C4F8" w:rsidRDefault="0013692B" w14:paraId="6D29045C" w14:textId="3CEF50F4">
                <w:pPr>
                  <w:jc w:val="both"/>
                  <w:rPr>
                    <w:rFonts w:ascii="Verdana" w:hAnsi="Verdana" w:eastAsia="Verdana" w:cs="Verdana"/>
                    <w:b w:val="1"/>
                    <w:bCs w:val="1"/>
                    <w:sz w:val="24"/>
                    <w:szCs w:val="24"/>
                  </w:rPr>
                </w:pPr>
                <w:r w:rsidRPr="33D0C4F8" w:rsidR="0013692B">
                  <w:rPr>
                    <w:rFonts w:ascii="Verdana" w:hAnsi="Verdana" w:eastAsia="Verdana" w:cs="Verdana"/>
                    <w:sz w:val="24"/>
                    <w:szCs w:val="24"/>
                  </w:rPr>
                  <w:t>☒</w:t>
                </w:r>
              </w:p>
            </w:tc>
          </w:sdtContent>
        </w:sdt>
      </w:tr>
      <w:tr w:rsidRPr="005D3DF1" w:rsidR="00F5324A" w:rsidTr="2317CFBB" w14:paraId="6D29045F" w14:textId="77777777">
        <w:tc>
          <w:tcPr>
            <w:tcW w:w="9245" w:type="dxa"/>
            <w:gridSpan w:val="4"/>
            <w:shd w:val="clear" w:color="auto" w:fill="D5DCE4" w:themeFill="text2" w:themeFillTint="33"/>
            <w:tcMar/>
          </w:tcPr>
          <w:p w:rsidRPr="005D3DF1" w:rsidR="00F5324A" w:rsidP="33D0C4F8" w:rsidRDefault="00F5324A" w14:paraId="6D29045E" w14:textId="77777777">
            <w:pPr>
              <w:jc w:val="both"/>
              <w:rPr>
                <w:rFonts w:ascii="Verdana" w:hAnsi="Verdana" w:eastAsia="Verdana" w:cs="Verdana"/>
                <w:b w:val="1"/>
                <w:bCs w:val="1"/>
                <w:sz w:val="24"/>
                <w:szCs w:val="24"/>
              </w:rPr>
            </w:pPr>
            <w:r w:rsidRPr="33D0C4F8" w:rsidR="5BF3EDF2">
              <w:rPr>
                <w:rFonts w:ascii="Verdana" w:hAnsi="Verdana" w:eastAsia="Verdana" w:cs="Verdana"/>
                <w:b w:val="1"/>
                <w:bCs w:val="1"/>
                <w:sz w:val="24"/>
                <w:szCs w:val="24"/>
              </w:rPr>
              <w:t>Health and Care Standards</w:t>
            </w:r>
          </w:p>
        </w:tc>
      </w:tr>
      <w:tr w:rsidRPr="005D3DF1" w:rsidR="00F5324A" w:rsidTr="2317CFBB" w14:paraId="6D290463" w14:textId="77777777">
        <w:tc>
          <w:tcPr>
            <w:tcW w:w="1809" w:type="dxa"/>
            <w:vMerge w:val="restart"/>
            <w:tcMar/>
          </w:tcPr>
          <w:p w:rsidRPr="005D3DF1" w:rsidR="00F5324A" w:rsidP="33D0C4F8" w:rsidRDefault="00133EA1" w14:paraId="6D290460" w14:textId="77777777">
            <w:pPr>
              <w:jc w:val="both"/>
              <w:rPr>
                <w:rFonts w:ascii="Verdana" w:hAnsi="Verdana" w:eastAsia="Verdana" w:cs="Verdana"/>
                <w:sz w:val="24"/>
                <w:szCs w:val="24"/>
              </w:rPr>
            </w:pPr>
            <w:r w:rsidRPr="33D0C4F8" w:rsidR="5216EA3C">
              <w:rPr>
                <w:rFonts w:ascii="Verdana" w:hAnsi="Verdana" w:eastAsia="Verdana" w:cs="Verdana"/>
                <w:b w:val="1"/>
                <w:bCs w:val="1"/>
                <w:i w:val="1"/>
                <w:iCs w:val="1"/>
                <w:sz w:val="24"/>
                <w:szCs w:val="24"/>
              </w:rPr>
              <w:t>(please choose)</w:t>
            </w:r>
          </w:p>
        </w:tc>
        <w:tc>
          <w:tcPr>
            <w:tcW w:w="5812" w:type="dxa"/>
            <w:gridSpan w:val="2"/>
            <w:tcMar/>
          </w:tcPr>
          <w:p w:rsidRPr="005D3DF1" w:rsidR="00F5324A" w:rsidP="33D0C4F8" w:rsidRDefault="00F5324A" w14:paraId="6D290461" w14:textId="77777777">
            <w:pPr>
              <w:jc w:val="both"/>
              <w:rPr>
                <w:rFonts w:ascii="Verdana" w:hAnsi="Verdana" w:eastAsia="Verdana" w:cs="Verdana"/>
                <w:sz w:val="24"/>
                <w:szCs w:val="24"/>
              </w:rPr>
            </w:pPr>
            <w:r w:rsidRPr="33D0C4F8" w:rsidR="5BF3EDF2">
              <w:rPr>
                <w:rFonts w:ascii="Verdana" w:hAnsi="Verdana" w:eastAsia="Verdana" w:cs="Verdana"/>
                <w:sz w:val="24"/>
                <w:szCs w:val="24"/>
              </w:rPr>
              <w:t>Staying Healthy</w:t>
            </w:r>
          </w:p>
        </w:tc>
        <w:sdt>
          <w:sdtPr>
            <w:id w:val="937573542"/>
            <w14:checkbox>
              <w14:checked w14:val="1"/>
              <w14:checkedState w14:val="2612" w14:font="MS Gothic"/>
              <w14:uncheckedState w14:val="2610" w14:font="MS Gothic"/>
            </w14:checkbox>
            <w:rPr>
              <w:rFonts w:ascii="Verdana" w:hAnsi="Verdana" w:eastAsia="Verdana" w:cs="Verdana"/>
              <w:sz w:val="24"/>
              <w:szCs w:val="24"/>
            </w:rPr>
          </w:sdtPr>
          <w:sdtEndPr>
            <w:rPr>
              <w:rFonts w:ascii="Verdana" w:hAnsi="Verdana" w:eastAsia="Verdana" w:cs="Verdana"/>
              <w:sz w:val="24"/>
              <w:szCs w:val="24"/>
            </w:rPr>
          </w:sdtEndPr>
          <w:sdtContent>
            <w:tc>
              <w:tcPr>
                <w:tcW w:w="1624" w:type="dxa"/>
                <w:tcMar/>
              </w:tcPr>
              <w:p w:rsidRPr="005D3DF1" w:rsidR="00F5324A" w:rsidP="33D0C4F8" w:rsidRDefault="0013692B" w14:paraId="6D290462" w14:textId="0DC1AB1C">
                <w:pPr>
                  <w:jc w:val="both"/>
                  <w:rPr>
                    <w:rFonts w:ascii="Verdana" w:hAnsi="Verdana" w:eastAsia="Verdana" w:cs="Verdana"/>
                    <w:sz w:val="24"/>
                    <w:szCs w:val="24"/>
                  </w:rPr>
                </w:pPr>
                <w:r w:rsidRPr="33D0C4F8" w:rsidR="0013692B">
                  <w:rPr>
                    <w:rFonts w:ascii="Verdana" w:hAnsi="Verdana" w:eastAsia="Verdana" w:cs="Verdana"/>
                    <w:sz w:val="24"/>
                    <w:szCs w:val="24"/>
                  </w:rPr>
                  <w:t>☒</w:t>
                </w:r>
              </w:p>
            </w:tc>
          </w:sdtContent>
        </w:sdt>
      </w:tr>
      <w:tr w:rsidRPr="005D3DF1" w:rsidR="00F5324A" w:rsidTr="2317CFBB" w14:paraId="6D290467" w14:textId="77777777">
        <w:tc>
          <w:tcPr>
            <w:tcW w:w="1809" w:type="dxa"/>
            <w:vMerge/>
            <w:tcMar/>
          </w:tcPr>
          <w:p w:rsidRPr="005D3DF1" w:rsidR="00F5324A" w:rsidP="00764B24" w:rsidRDefault="00F5324A" w14:paraId="6D290464" w14:textId="77777777">
            <w:pPr>
              <w:jc w:val="both"/>
              <w:rPr>
                <w:rFonts w:ascii="Verdana" w:hAnsi="Verdana" w:cs="Arial"/>
                <w:b/>
              </w:rPr>
            </w:pPr>
          </w:p>
        </w:tc>
        <w:tc>
          <w:tcPr>
            <w:tcW w:w="5812" w:type="dxa"/>
            <w:gridSpan w:val="2"/>
            <w:tcMar/>
          </w:tcPr>
          <w:p w:rsidRPr="005D3DF1" w:rsidR="00F5324A" w:rsidP="33D0C4F8" w:rsidRDefault="00F5324A" w14:paraId="6D290465" w14:textId="77777777">
            <w:pPr>
              <w:jc w:val="both"/>
              <w:rPr>
                <w:rFonts w:ascii="Verdana" w:hAnsi="Verdana" w:eastAsia="Verdana" w:cs="Verdana"/>
                <w:b w:val="1"/>
                <w:bCs w:val="1"/>
                <w:sz w:val="24"/>
                <w:szCs w:val="24"/>
              </w:rPr>
            </w:pPr>
            <w:r w:rsidRPr="33D0C4F8" w:rsidR="5BF3EDF2">
              <w:rPr>
                <w:rFonts w:ascii="Verdana" w:hAnsi="Verdana" w:eastAsia="Verdana" w:cs="Verdana"/>
                <w:sz w:val="24"/>
                <w:szCs w:val="24"/>
              </w:rPr>
              <w:t>Safe Care</w:t>
            </w:r>
          </w:p>
        </w:tc>
        <w:sdt>
          <w:sdtPr>
            <w:id w:val="-275186550"/>
            <w14:checkbox>
              <w14:checked w14:val="1"/>
              <w14:checkedState w14:val="2612" w14:font="MS Gothic"/>
              <w14:uncheckedState w14:val="2610" w14:font="MS Gothic"/>
            </w14:checkbox>
            <w:rPr>
              <w:rFonts w:ascii="Verdana" w:hAnsi="Verdana" w:eastAsia="Verdana" w:cs="Verdana"/>
              <w:sz w:val="24"/>
              <w:szCs w:val="24"/>
            </w:rPr>
          </w:sdtPr>
          <w:sdtEndPr>
            <w:rPr>
              <w:rFonts w:ascii="Verdana" w:hAnsi="Verdana" w:eastAsia="Verdana" w:cs="Verdana"/>
              <w:sz w:val="24"/>
              <w:szCs w:val="24"/>
            </w:rPr>
          </w:sdtEndPr>
          <w:sdtContent>
            <w:tc>
              <w:tcPr>
                <w:tcW w:w="1624" w:type="dxa"/>
                <w:tcMar/>
              </w:tcPr>
              <w:p w:rsidRPr="005D3DF1" w:rsidR="00F5324A" w:rsidP="33D0C4F8" w:rsidRDefault="0013692B" w14:paraId="6D290466" w14:textId="612B1800">
                <w:pPr>
                  <w:jc w:val="both"/>
                  <w:rPr>
                    <w:rFonts w:ascii="Verdana" w:hAnsi="Verdana" w:eastAsia="Verdana" w:cs="Verdana"/>
                    <w:b w:val="1"/>
                    <w:bCs w:val="1"/>
                    <w:sz w:val="24"/>
                    <w:szCs w:val="24"/>
                  </w:rPr>
                </w:pPr>
                <w:r w:rsidRPr="33D0C4F8" w:rsidR="0013692B">
                  <w:rPr>
                    <w:rFonts w:ascii="Verdana" w:hAnsi="Verdana" w:eastAsia="Verdana" w:cs="Verdana"/>
                    <w:sz w:val="24"/>
                    <w:szCs w:val="24"/>
                  </w:rPr>
                  <w:t>☒</w:t>
                </w:r>
              </w:p>
            </w:tc>
          </w:sdtContent>
        </w:sdt>
      </w:tr>
      <w:tr w:rsidRPr="005D3DF1" w:rsidR="00F5324A" w:rsidTr="2317CFBB" w14:paraId="6D29046B" w14:textId="77777777">
        <w:tc>
          <w:tcPr>
            <w:tcW w:w="1809" w:type="dxa"/>
            <w:vMerge/>
            <w:tcMar/>
          </w:tcPr>
          <w:p w:rsidRPr="005D3DF1" w:rsidR="00F5324A" w:rsidP="00764B24" w:rsidRDefault="00F5324A" w14:paraId="6D290468" w14:textId="77777777">
            <w:pPr>
              <w:jc w:val="both"/>
              <w:rPr>
                <w:rFonts w:ascii="Verdana" w:hAnsi="Verdana" w:cs="Arial"/>
                <w:b/>
              </w:rPr>
            </w:pPr>
          </w:p>
        </w:tc>
        <w:tc>
          <w:tcPr>
            <w:tcW w:w="5812" w:type="dxa"/>
            <w:gridSpan w:val="2"/>
            <w:tcMar/>
          </w:tcPr>
          <w:p w:rsidRPr="005D3DF1" w:rsidR="00F5324A" w:rsidP="33D0C4F8" w:rsidRDefault="795FF4F7" w14:paraId="6D290469" w14:textId="36200F28">
            <w:pPr>
              <w:jc w:val="both"/>
              <w:rPr>
                <w:rFonts w:ascii="Verdana" w:hAnsi="Verdana" w:eastAsia="Verdana" w:cs="Verdana"/>
                <w:b w:val="1"/>
                <w:bCs w:val="1"/>
                <w:sz w:val="24"/>
                <w:szCs w:val="24"/>
              </w:rPr>
            </w:pPr>
            <w:r w:rsidRPr="33D0C4F8" w:rsidR="728BA602">
              <w:rPr>
                <w:rFonts w:ascii="Verdana" w:hAnsi="Verdana" w:eastAsia="Verdana" w:cs="Verdana"/>
                <w:sz w:val="24"/>
                <w:szCs w:val="24"/>
              </w:rPr>
              <w:t>Effective Care</w:t>
            </w:r>
          </w:p>
        </w:tc>
        <w:sdt>
          <w:sdtPr>
            <w:id w:val="-1590772104"/>
            <w14:checkbox>
              <w14:checked w14:val="1"/>
              <w14:checkedState w14:val="2612" w14:font="MS Gothic"/>
              <w14:uncheckedState w14:val="2610" w14:font="MS Gothic"/>
            </w14:checkbox>
            <w:rPr>
              <w:rFonts w:ascii="Verdana" w:hAnsi="Verdana" w:eastAsia="Verdana" w:cs="Verdana"/>
              <w:sz w:val="24"/>
              <w:szCs w:val="24"/>
            </w:rPr>
          </w:sdtPr>
          <w:sdtEndPr>
            <w:rPr>
              <w:rFonts w:ascii="Verdana" w:hAnsi="Verdana" w:eastAsia="Verdana" w:cs="Verdana"/>
              <w:sz w:val="24"/>
              <w:szCs w:val="24"/>
            </w:rPr>
          </w:sdtEndPr>
          <w:sdtContent>
            <w:tc>
              <w:tcPr>
                <w:tcW w:w="1624" w:type="dxa"/>
                <w:tcMar/>
              </w:tcPr>
              <w:p w:rsidRPr="005D3DF1" w:rsidR="00F5324A" w:rsidP="33D0C4F8" w:rsidRDefault="0013692B" w14:paraId="6D29046A" w14:textId="611550CF">
                <w:pPr>
                  <w:jc w:val="both"/>
                  <w:rPr>
                    <w:rFonts w:ascii="Verdana" w:hAnsi="Verdana" w:eastAsia="Verdana" w:cs="Verdana"/>
                    <w:b w:val="1"/>
                    <w:bCs w:val="1"/>
                    <w:sz w:val="24"/>
                    <w:szCs w:val="24"/>
                  </w:rPr>
                </w:pPr>
                <w:r w:rsidRPr="33D0C4F8" w:rsidR="0013692B">
                  <w:rPr>
                    <w:rFonts w:ascii="Verdana" w:hAnsi="Verdana" w:eastAsia="Verdana" w:cs="Verdana"/>
                    <w:sz w:val="24"/>
                    <w:szCs w:val="24"/>
                  </w:rPr>
                  <w:t>☒</w:t>
                </w:r>
              </w:p>
            </w:tc>
          </w:sdtContent>
        </w:sdt>
      </w:tr>
      <w:tr w:rsidRPr="005D3DF1" w:rsidR="00F5324A" w:rsidTr="2317CFBB" w14:paraId="6D29046F" w14:textId="77777777">
        <w:tc>
          <w:tcPr>
            <w:tcW w:w="1809" w:type="dxa"/>
            <w:vMerge/>
            <w:tcMar/>
          </w:tcPr>
          <w:p w:rsidRPr="005D3DF1" w:rsidR="00F5324A" w:rsidP="00764B24" w:rsidRDefault="00F5324A" w14:paraId="6D29046C" w14:textId="77777777">
            <w:pPr>
              <w:jc w:val="both"/>
              <w:rPr>
                <w:rFonts w:ascii="Verdana" w:hAnsi="Verdana" w:cs="Arial"/>
                <w:b/>
              </w:rPr>
            </w:pPr>
          </w:p>
        </w:tc>
        <w:tc>
          <w:tcPr>
            <w:tcW w:w="5812" w:type="dxa"/>
            <w:gridSpan w:val="2"/>
            <w:tcMar/>
          </w:tcPr>
          <w:p w:rsidRPr="005D3DF1" w:rsidR="00F5324A" w:rsidP="33D0C4F8" w:rsidRDefault="00F5324A" w14:paraId="6D29046D" w14:textId="77777777">
            <w:pPr>
              <w:jc w:val="both"/>
              <w:rPr>
                <w:rFonts w:ascii="Verdana" w:hAnsi="Verdana" w:eastAsia="Verdana" w:cs="Verdana"/>
                <w:b w:val="1"/>
                <w:bCs w:val="1"/>
                <w:sz w:val="24"/>
                <w:szCs w:val="24"/>
              </w:rPr>
            </w:pPr>
            <w:r w:rsidRPr="33D0C4F8" w:rsidR="5BF3EDF2">
              <w:rPr>
                <w:rFonts w:ascii="Verdana" w:hAnsi="Verdana" w:eastAsia="Verdana" w:cs="Verdana"/>
                <w:sz w:val="24"/>
                <w:szCs w:val="24"/>
              </w:rPr>
              <w:t>Dignified Care</w:t>
            </w:r>
          </w:p>
        </w:tc>
        <w:sdt>
          <w:sdtPr>
            <w:id w:val="1427299090"/>
            <w14:checkbox>
              <w14:checked w14:val="1"/>
              <w14:checkedState w14:val="2612" w14:font="MS Gothic"/>
              <w14:uncheckedState w14:val="2610" w14:font="MS Gothic"/>
            </w14:checkbox>
            <w:rPr>
              <w:rFonts w:ascii="Verdana" w:hAnsi="Verdana" w:eastAsia="Verdana" w:cs="Verdana"/>
              <w:sz w:val="24"/>
              <w:szCs w:val="24"/>
            </w:rPr>
          </w:sdtPr>
          <w:sdtEndPr>
            <w:rPr>
              <w:rFonts w:ascii="Verdana" w:hAnsi="Verdana" w:eastAsia="Verdana" w:cs="Verdana"/>
              <w:sz w:val="24"/>
              <w:szCs w:val="24"/>
            </w:rPr>
          </w:sdtEndPr>
          <w:sdtContent>
            <w:tc>
              <w:tcPr>
                <w:tcW w:w="1624" w:type="dxa"/>
                <w:tcMar/>
              </w:tcPr>
              <w:p w:rsidRPr="005D3DF1" w:rsidR="00F5324A" w:rsidP="33D0C4F8" w:rsidRDefault="0013692B" w14:paraId="6D29046E" w14:textId="69595118">
                <w:pPr>
                  <w:jc w:val="both"/>
                  <w:rPr>
                    <w:rFonts w:ascii="Verdana" w:hAnsi="Verdana" w:eastAsia="Verdana" w:cs="Verdana"/>
                    <w:b w:val="1"/>
                    <w:bCs w:val="1"/>
                    <w:sz w:val="24"/>
                    <w:szCs w:val="24"/>
                  </w:rPr>
                </w:pPr>
                <w:r w:rsidRPr="33D0C4F8" w:rsidR="0013692B">
                  <w:rPr>
                    <w:rFonts w:ascii="Verdana" w:hAnsi="Verdana" w:eastAsia="Verdana" w:cs="Verdana"/>
                    <w:sz w:val="24"/>
                    <w:szCs w:val="24"/>
                  </w:rPr>
                  <w:t>☒</w:t>
                </w:r>
              </w:p>
            </w:tc>
          </w:sdtContent>
        </w:sdt>
      </w:tr>
      <w:tr w:rsidRPr="005D3DF1" w:rsidR="00F5324A" w:rsidTr="2317CFBB" w14:paraId="6D290473" w14:textId="77777777">
        <w:tc>
          <w:tcPr>
            <w:tcW w:w="1809" w:type="dxa"/>
            <w:vMerge/>
            <w:tcMar/>
          </w:tcPr>
          <w:p w:rsidRPr="005D3DF1" w:rsidR="00F5324A" w:rsidP="00764B24" w:rsidRDefault="00F5324A" w14:paraId="6D290470" w14:textId="77777777">
            <w:pPr>
              <w:jc w:val="both"/>
              <w:rPr>
                <w:rFonts w:ascii="Verdana" w:hAnsi="Verdana" w:cs="Arial"/>
                <w:b/>
              </w:rPr>
            </w:pPr>
          </w:p>
        </w:tc>
        <w:tc>
          <w:tcPr>
            <w:tcW w:w="5812" w:type="dxa"/>
            <w:gridSpan w:val="2"/>
            <w:tcMar/>
          </w:tcPr>
          <w:p w:rsidRPr="005D3DF1" w:rsidR="00F5324A" w:rsidP="33D0C4F8" w:rsidRDefault="00F5324A" w14:paraId="6D290471" w14:textId="77777777">
            <w:pPr>
              <w:jc w:val="both"/>
              <w:rPr>
                <w:rFonts w:ascii="Verdana" w:hAnsi="Verdana" w:eastAsia="Verdana" w:cs="Verdana"/>
                <w:b w:val="1"/>
                <w:bCs w:val="1"/>
                <w:sz w:val="24"/>
                <w:szCs w:val="24"/>
              </w:rPr>
            </w:pPr>
            <w:r w:rsidRPr="33D0C4F8" w:rsidR="5BF3EDF2">
              <w:rPr>
                <w:rFonts w:ascii="Verdana" w:hAnsi="Verdana" w:eastAsia="Verdana" w:cs="Verdana"/>
                <w:sz w:val="24"/>
                <w:szCs w:val="24"/>
              </w:rPr>
              <w:t>Timely Care</w:t>
            </w:r>
          </w:p>
        </w:tc>
        <w:sdt>
          <w:sdtPr>
            <w:id w:val="-1511138502"/>
            <w14:checkbox>
              <w14:checked w14:val="1"/>
              <w14:checkedState w14:val="2612" w14:font="MS Gothic"/>
              <w14:uncheckedState w14:val="2610" w14:font="MS Gothic"/>
            </w14:checkbox>
            <w:rPr>
              <w:rFonts w:ascii="Verdana" w:hAnsi="Verdana" w:eastAsia="Verdana" w:cs="Verdana"/>
              <w:sz w:val="24"/>
              <w:szCs w:val="24"/>
            </w:rPr>
          </w:sdtPr>
          <w:sdtEndPr>
            <w:rPr>
              <w:rFonts w:ascii="Verdana" w:hAnsi="Verdana" w:eastAsia="Verdana" w:cs="Verdana"/>
              <w:sz w:val="24"/>
              <w:szCs w:val="24"/>
            </w:rPr>
          </w:sdtEndPr>
          <w:sdtContent>
            <w:tc>
              <w:tcPr>
                <w:tcW w:w="1624" w:type="dxa"/>
                <w:tcMar/>
              </w:tcPr>
              <w:p w:rsidRPr="005D3DF1" w:rsidR="00F5324A" w:rsidP="33D0C4F8" w:rsidRDefault="0013692B" w14:paraId="6D290472" w14:textId="6AC495AD">
                <w:pPr>
                  <w:jc w:val="both"/>
                  <w:rPr>
                    <w:rFonts w:ascii="Verdana" w:hAnsi="Verdana" w:eastAsia="Verdana" w:cs="Verdana"/>
                    <w:b w:val="1"/>
                    <w:bCs w:val="1"/>
                    <w:sz w:val="24"/>
                    <w:szCs w:val="24"/>
                  </w:rPr>
                </w:pPr>
                <w:r w:rsidRPr="33D0C4F8" w:rsidR="0013692B">
                  <w:rPr>
                    <w:rFonts w:ascii="Verdana" w:hAnsi="Verdana" w:eastAsia="Verdana" w:cs="Verdana"/>
                    <w:sz w:val="24"/>
                    <w:szCs w:val="24"/>
                  </w:rPr>
                  <w:t>☒</w:t>
                </w:r>
              </w:p>
            </w:tc>
          </w:sdtContent>
        </w:sdt>
      </w:tr>
      <w:tr w:rsidRPr="005D3DF1" w:rsidR="00F5324A" w:rsidTr="2317CFBB" w14:paraId="6D290477" w14:textId="77777777">
        <w:tc>
          <w:tcPr>
            <w:tcW w:w="1809" w:type="dxa"/>
            <w:vMerge/>
            <w:tcMar/>
          </w:tcPr>
          <w:p w:rsidRPr="005D3DF1" w:rsidR="00F5324A" w:rsidP="00764B24" w:rsidRDefault="00F5324A" w14:paraId="6D290474" w14:textId="77777777">
            <w:pPr>
              <w:jc w:val="both"/>
              <w:rPr>
                <w:rFonts w:ascii="Verdana" w:hAnsi="Verdana" w:cs="Arial"/>
                <w:b/>
              </w:rPr>
            </w:pPr>
          </w:p>
        </w:tc>
        <w:tc>
          <w:tcPr>
            <w:tcW w:w="5812" w:type="dxa"/>
            <w:gridSpan w:val="2"/>
            <w:tcMar/>
          </w:tcPr>
          <w:p w:rsidRPr="005D3DF1" w:rsidR="00F5324A" w:rsidP="33D0C4F8" w:rsidRDefault="00F5324A" w14:paraId="6D290475" w14:textId="77777777">
            <w:pPr>
              <w:jc w:val="both"/>
              <w:rPr>
                <w:rFonts w:ascii="Verdana" w:hAnsi="Verdana" w:eastAsia="Verdana" w:cs="Verdana"/>
                <w:b w:val="1"/>
                <w:bCs w:val="1"/>
                <w:sz w:val="24"/>
                <w:szCs w:val="24"/>
              </w:rPr>
            </w:pPr>
            <w:r w:rsidRPr="33D0C4F8" w:rsidR="5BF3EDF2">
              <w:rPr>
                <w:rFonts w:ascii="Verdana" w:hAnsi="Verdana" w:eastAsia="Verdana" w:cs="Verdana"/>
                <w:sz w:val="24"/>
                <w:szCs w:val="24"/>
              </w:rPr>
              <w:t>Individual Care</w:t>
            </w:r>
          </w:p>
        </w:tc>
        <w:sdt>
          <w:sdtPr>
            <w:id w:val="-1349403007"/>
            <w14:checkbox>
              <w14:checked w14:val="1"/>
              <w14:checkedState w14:val="2612" w14:font="MS Gothic"/>
              <w14:uncheckedState w14:val="2610" w14:font="MS Gothic"/>
            </w14:checkbox>
            <w:rPr>
              <w:rFonts w:ascii="Verdana" w:hAnsi="Verdana" w:eastAsia="Verdana" w:cs="Verdana"/>
              <w:sz w:val="24"/>
              <w:szCs w:val="24"/>
            </w:rPr>
          </w:sdtPr>
          <w:sdtEndPr>
            <w:rPr>
              <w:rFonts w:ascii="Verdana" w:hAnsi="Verdana" w:eastAsia="Verdana" w:cs="Verdana"/>
              <w:sz w:val="24"/>
              <w:szCs w:val="24"/>
            </w:rPr>
          </w:sdtEndPr>
          <w:sdtContent>
            <w:tc>
              <w:tcPr>
                <w:tcW w:w="1624" w:type="dxa"/>
                <w:tcMar/>
              </w:tcPr>
              <w:p w:rsidRPr="005D3DF1" w:rsidR="00F5324A" w:rsidP="33D0C4F8" w:rsidRDefault="0013692B" w14:paraId="6D290476" w14:textId="77B35BFF">
                <w:pPr>
                  <w:jc w:val="both"/>
                  <w:rPr>
                    <w:rFonts w:ascii="Verdana" w:hAnsi="Verdana" w:eastAsia="Verdana" w:cs="Verdana"/>
                    <w:b w:val="1"/>
                    <w:bCs w:val="1"/>
                    <w:sz w:val="24"/>
                    <w:szCs w:val="24"/>
                  </w:rPr>
                </w:pPr>
                <w:r w:rsidRPr="33D0C4F8" w:rsidR="0013692B">
                  <w:rPr>
                    <w:rFonts w:ascii="Verdana" w:hAnsi="Verdana" w:eastAsia="Verdana" w:cs="Verdana"/>
                    <w:sz w:val="24"/>
                    <w:szCs w:val="24"/>
                  </w:rPr>
                  <w:t>☒</w:t>
                </w:r>
              </w:p>
            </w:tc>
          </w:sdtContent>
        </w:sdt>
      </w:tr>
      <w:tr w:rsidRPr="005D3DF1" w:rsidR="00F5324A" w:rsidTr="2317CFBB" w14:paraId="6D29047B" w14:textId="77777777">
        <w:tc>
          <w:tcPr>
            <w:tcW w:w="1809" w:type="dxa"/>
            <w:vMerge/>
            <w:tcMar/>
          </w:tcPr>
          <w:p w:rsidRPr="005D3DF1" w:rsidR="00F5324A" w:rsidP="00764B24" w:rsidRDefault="00F5324A" w14:paraId="6D290478" w14:textId="77777777">
            <w:pPr>
              <w:jc w:val="both"/>
              <w:rPr>
                <w:rFonts w:ascii="Verdana" w:hAnsi="Verdana" w:cs="Arial"/>
                <w:b/>
              </w:rPr>
            </w:pPr>
          </w:p>
        </w:tc>
        <w:tc>
          <w:tcPr>
            <w:tcW w:w="5812" w:type="dxa"/>
            <w:gridSpan w:val="2"/>
            <w:tcMar/>
          </w:tcPr>
          <w:p w:rsidRPr="005D3DF1" w:rsidR="00F5324A" w:rsidP="33D0C4F8" w:rsidRDefault="00F5324A" w14:paraId="6D290479" w14:textId="77777777">
            <w:pPr>
              <w:jc w:val="both"/>
              <w:rPr>
                <w:rFonts w:ascii="Verdana" w:hAnsi="Verdana" w:eastAsia="Verdana" w:cs="Verdana"/>
                <w:b w:val="1"/>
                <w:bCs w:val="1"/>
                <w:sz w:val="24"/>
                <w:szCs w:val="24"/>
              </w:rPr>
            </w:pPr>
            <w:r w:rsidRPr="33D0C4F8" w:rsidR="5BF3EDF2">
              <w:rPr>
                <w:rFonts w:ascii="Verdana" w:hAnsi="Verdana" w:eastAsia="Verdana" w:cs="Verdana"/>
                <w:sz w:val="24"/>
                <w:szCs w:val="24"/>
              </w:rPr>
              <w:t>Staff and Resources</w:t>
            </w:r>
          </w:p>
        </w:tc>
        <w:sdt>
          <w:sdtPr>
            <w:id w:val="-1357344251"/>
            <w14:checkbox>
              <w14:checked w14:val="1"/>
              <w14:checkedState w14:val="2612" w14:font="MS Gothic"/>
              <w14:uncheckedState w14:val="2610" w14:font="MS Gothic"/>
            </w14:checkbox>
            <w:rPr>
              <w:rFonts w:ascii="Verdana" w:hAnsi="Verdana" w:eastAsia="Verdana" w:cs="Verdana"/>
              <w:sz w:val="24"/>
              <w:szCs w:val="24"/>
            </w:rPr>
          </w:sdtPr>
          <w:sdtEndPr>
            <w:rPr>
              <w:rFonts w:ascii="Verdana" w:hAnsi="Verdana" w:eastAsia="Verdana" w:cs="Verdana"/>
              <w:sz w:val="24"/>
              <w:szCs w:val="24"/>
            </w:rPr>
          </w:sdtEndPr>
          <w:sdtContent>
            <w:tc>
              <w:tcPr>
                <w:tcW w:w="1624" w:type="dxa"/>
                <w:tcMar/>
              </w:tcPr>
              <w:p w:rsidRPr="005D3DF1" w:rsidR="00F5324A" w:rsidP="33D0C4F8" w:rsidRDefault="0013692B" w14:paraId="6D29047A" w14:textId="1BE11671">
                <w:pPr>
                  <w:jc w:val="both"/>
                  <w:rPr>
                    <w:rFonts w:ascii="Verdana" w:hAnsi="Verdana" w:eastAsia="Verdana" w:cs="Verdana"/>
                    <w:b w:val="1"/>
                    <w:bCs w:val="1"/>
                    <w:sz w:val="24"/>
                    <w:szCs w:val="24"/>
                  </w:rPr>
                </w:pPr>
                <w:r w:rsidRPr="33D0C4F8" w:rsidR="0013692B">
                  <w:rPr>
                    <w:rFonts w:ascii="Verdana" w:hAnsi="Verdana" w:eastAsia="Verdana" w:cs="Verdana"/>
                    <w:sz w:val="24"/>
                    <w:szCs w:val="24"/>
                  </w:rPr>
                  <w:t>☒</w:t>
                </w:r>
              </w:p>
            </w:tc>
          </w:sdtContent>
        </w:sdt>
      </w:tr>
      <w:tr w:rsidRPr="005D3DF1" w:rsidR="00F5324A" w:rsidTr="2317CFBB" w14:paraId="6D29047D" w14:textId="77777777">
        <w:tc>
          <w:tcPr>
            <w:tcW w:w="9245" w:type="dxa"/>
            <w:gridSpan w:val="4"/>
            <w:shd w:val="clear" w:color="auto" w:fill="D5DCE4" w:themeFill="text2" w:themeFillTint="33"/>
            <w:tcMar/>
          </w:tcPr>
          <w:p w:rsidRPr="005D3DF1" w:rsidR="00F5324A" w:rsidP="33D0C4F8" w:rsidRDefault="00F5324A" w14:paraId="6D29047C" w14:textId="77777777">
            <w:pPr>
              <w:jc w:val="both"/>
              <w:rPr>
                <w:rFonts w:ascii="Verdana" w:hAnsi="Verdana" w:eastAsia="Verdana" w:cs="Verdana"/>
                <w:b w:val="1"/>
                <w:bCs w:val="1"/>
                <w:sz w:val="24"/>
                <w:szCs w:val="24"/>
              </w:rPr>
            </w:pPr>
            <w:r w:rsidRPr="33D0C4F8" w:rsidR="5BF3EDF2">
              <w:rPr>
                <w:rFonts w:ascii="Verdana" w:hAnsi="Verdana" w:eastAsia="Verdana" w:cs="Verdana"/>
                <w:b w:val="1"/>
                <w:bCs w:val="1"/>
                <w:sz w:val="24"/>
                <w:szCs w:val="24"/>
              </w:rPr>
              <w:t>Quality, Safety and Patient Experience</w:t>
            </w:r>
          </w:p>
        </w:tc>
      </w:tr>
      <w:tr w:rsidRPr="005D3DF1" w:rsidR="00F5324A" w:rsidTr="2317CFBB" w14:paraId="6D290480" w14:textId="77777777">
        <w:tc>
          <w:tcPr>
            <w:tcW w:w="9245" w:type="dxa"/>
            <w:gridSpan w:val="4"/>
            <w:tcMar/>
          </w:tcPr>
          <w:p w:rsidRPr="007F57C7" w:rsidR="00F5324A" w:rsidP="2317CFBB" w:rsidRDefault="007F57C7" w14:paraId="6D29047F" w14:textId="3313E0DE">
            <w:pPr>
              <w:pStyle w:val="NormalWeb"/>
              <w:spacing w:line="300" w:lineRule="atLeast"/>
              <w:jc w:val="both"/>
              <w:rPr>
                <w:rFonts w:ascii="Verdana" w:hAnsi="Verdana" w:eastAsia="Verdana" w:cs="Verdana"/>
                <w:i w:val="1"/>
                <w:iCs w:val="1"/>
                <w:color w:val="000000" w:themeColor="text1"/>
                <w:sz w:val="24"/>
                <w:szCs w:val="24"/>
              </w:rPr>
            </w:pPr>
            <w:r w:rsidRPr="2317CFBB" w:rsidR="690EA633">
              <w:rPr>
                <w:rStyle w:val="Emphasis"/>
                <w:rFonts w:ascii="Verdana" w:hAnsi="Verdana" w:eastAsia="Verdana" w:cs="Verdana"/>
                <w:i w:val="0"/>
                <w:iCs w:val="0"/>
                <w:sz w:val="24"/>
                <w:szCs w:val="24"/>
              </w:rPr>
              <w:t xml:space="preserve">Without secured funding for 2026/27, there is a risk to the </w:t>
            </w:r>
            <w:r w:rsidRPr="2317CFBB" w:rsidR="4C40865D">
              <w:rPr>
                <w:rStyle w:val="Emphasis"/>
                <w:rFonts w:ascii="Verdana" w:hAnsi="Verdana" w:eastAsia="Verdana" w:cs="Verdana"/>
                <w:i w:val="0"/>
                <w:iCs w:val="0"/>
                <w:sz w:val="24"/>
                <w:szCs w:val="24"/>
              </w:rPr>
              <w:t>long-term</w:t>
            </w:r>
            <w:r w:rsidRPr="2317CFBB" w:rsidR="690EA633">
              <w:rPr>
                <w:rStyle w:val="Emphasis"/>
                <w:rFonts w:ascii="Verdana" w:hAnsi="Verdana" w:eastAsia="Verdana" w:cs="Verdana"/>
                <w:i w:val="0"/>
                <w:iCs w:val="0"/>
                <w:sz w:val="24"/>
                <w:szCs w:val="24"/>
              </w:rPr>
              <w:t xml:space="preserve"> sustainability and quality of the service, as reduced staffing and clinical leadership could affect safe implementation and oversight, and shifting more care into community settings without adequate support may compromise patient </w:t>
            </w:r>
            <w:r w:rsidRPr="2317CFBB" w:rsidR="621AEBE2">
              <w:rPr>
                <w:rStyle w:val="Emphasis"/>
                <w:rFonts w:ascii="Verdana" w:hAnsi="Verdana" w:eastAsia="Verdana" w:cs="Verdana"/>
                <w:i w:val="0"/>
                <w:iCs w:val="0"/>
                <w:sz w:val="24"/>
                <w:szCs w:val="24"/>
              </w:rPr>
              <w:t>safety. Term</w:t>
            </w:r>
            <w:r w:rsidRPr="2317CFBB" w:rsidR="54AD8C76">
              <w:rPr>
                <w:rStyle w:val="Emphasis"/>
                <w:rFonts w:ascii="Verdana" w:hAnsi="Verdana" w:cs="Segoe UI"/>
                <w:i w:val="0"/>
                <w:iCs w:val="0"/>
                <w:sz w:val="24"/>
                <w:szCs w:val="24"/>
              </w:rPr>
              <w:t xml:space="preserve"> sustainability and quality of the service, as reduced staffing and clinical leadership could affect safe implementation and oversight, and shifting more care into community settings without adequate support may compromise patient safety.</w:t>
            </w:r>
            <w:r w:rsidRPr="007F57C7">
              <w:rPr>
                <w:rStyle w:val="Emphasis"/>
                <w:rFonts w:ascii="Verdana" w:hAnsi="Verdana" w:cs="Segoe UI"/>
                <w:i w:val="0"/>
                <w:iCs w:val="0"/>
                <w:sz w:val="22"/>
                <w:szCs w:val="22"/>
              </w:rPr>
              <w:noBreakHyphen/>
              <w:t>term sustainability and quality of the service, as reduced staffing and clinical leadership could affect safe implementation and oversight, and shifting more care into community settings without adequate support may compromise patient safety.</w:t>
            </w:r>
          </w:p>
        </w:tc>
      </w:tr>
      <w:tr w:rsidRPr="005D3DF1" w:rsidR="00F5324A" w:rsidTr="2317CFBB" w14:paraId="6D290482" w14:textId="77777777">
        <w:tc>
          <w:tcPr>
            <w:tcW w:w="9245" w:type="dxa"/>
            <w:gridSpan w:val="4"/>
            <w:shd w:val="clear" w:color="auto" w:fill="D5DCE4" w:themeFill="text2" w:themeFillTint="33"/>
            <w:tcMar/>
          </w:tcPr>
          <w:p w:rsidRPr="00C272A0" w:rsidR="00F5324A" w:rsidP="33D0C4F8" w:rsidRDefault="00F5324A" w14:paraId="6D290481" w14:textId="77777777">
            <w:pPr>
              <w:jc w:val="both"/>
              <w:rPr>
                <w:rFonts w:ascii="Verdana" w:hAnsi="Verdana" w:eastAsia="Verdana" w:cs="Verdana"/>
                <w:b w:val="1"/>
                <w:bCs w:val="1"/>
                <w:sz w:val="24"/>
                <w:szCs w:val="24"/>
              </w:rPr>
            </w:pPr>
            <w:r w:rsidRPr="33D0C4F8" w:rsidR="5BF3EDF2">
              <w:rPr>
                <w:rFonts w:ascii="Verdana" w:hAnsi="Verdana" w:eastAsia="Verdana" w:cs="Verdana"/>
                <w:b w:val="1"/>
                <w:bCs w:val="1"/>
                <w:sz w:val="24"/>
                <w:szCs w:val="24"/>
              </w:rPr>
              <w:t>Financial Implications</w:t>
            </w:r>
          </w:p>
        </w:tc>
      </w:tr>
      <w:tr w:rsidRPr="005D3DF1" w:rsidR="00F5324A" w:rsidTr="2317CFBB" w14:paraId="6D290487" w14:textId="77777777">
        <w:tc>
          <w:tcPr>
            <w:tcW w:w="9245" w:type="dxa"/>
            <w:gridSpan w:val="4"/>
            <w:tcMar/>
          </w:tcPr>
          <w:p w:rsidR="00B002F1" w:rsidP="33D0C4F8" w:rsidRDefault="00B002F1" w14:paraId="700E2B03" w14:textId="08528769">
            <w:pPr>
              <w:pStyle w:val="NormalWeb"/>
              <w:spacing w:line="300" w:lineRule="atLeast"/>
              <w:jc w:val="both"/>
              <w:rPr>
                <w:rFonts w:ascii="Verdana" w:hAnsi="Verdana" w:eastAsia="Verdana" w:cs="Verdana"/>
                <w:sz w:val="24"/>
                <w:szCs w:val="24"/>
              </w:rPr>
            </w:pPr>
            <w:r w:rsidRPr="33D0C4F8" w:rsidR="03C7E320">
              <w:rPr>
                <w:rFonts w:ascii="Verdana" w:hAnsi="Verdana" w:eastAsia="Verdana" w:cs="Verdana"/>
                <w:sz w:val="24"/>
                <w:szCs w:val="24"/>
              </w:rPr>
              <w:t xml:space="preserve">During the 2025/26 </w:t>
            </w:r>
            <w:r w:rsidRPr="33D0C4F8" w:rsidR="03C7E320">
              <w:rPr>
                <w:rFonts w:ascii="Verdana" w:hAnsi="Verdana" w:eastAsia="Verdana" w:cs="Verdana"/>
                <w:sz w:val="24"/>
                <w:szCs w:val="24"/>
              </w:rPr>
              <w:t>financial year</w:t>
            </w:r>
            <w:r w:rsidRPr="33D0C4F8" w:rsidR="03C7E320">
              <w:rPr>
                <w:rFonts w:ascii="Verdana" w:hAnsi="Verdana" w:eastAsia="Verdana" w:cs="Verdana"/>
                <w:sz w:val="24"/>
                <w:szCs w:val="24"/>
              </w:rPr>
              <w:t xml:space="preserve">, </w:t>
            </w:r>
            <w:r w:rsidRPr="33D0C4F8" w:rsidR="7B1567ED">
              <w:rPr>
                <w:rFonts w:ascii="Verdana" w:hAnsi="Verdana" w:eastAsia="Verdana" w:cs="Verdana"/>
                <w:sz w:val="24"/>
                <w:szCs w:val="24"/>
              </w:rPr>
              <w:t xml:space="preserve">the </w:t>
            </w:r>
            <w:r w:rsidRPr="33D0C4F8" w:rsidR="03C7E320">
              <w:rPr>
                <w:rFonts w:ascii="Verdana" w:hAnsi="Verdana" w:eastAsia="Verdana" w:cs="Verdana"/>
                <w:sz w:val="24"/>
                <w:szCs w:val="24"/>
              </w:rPr>
              <w:t>Welsh Government provide</w:t>
            </w:r>
            <w:r w:rsidRPr="33D0C4F8" w:rsidR="03C7E320">
              <w:rPr>
                <w:rFonts w:ascii="Verdana" w:hAnsi="Verdana" w:eastAsia="Verdana" w:cs="Verdana"/>
                <w:sz w:val="24"/>
                <w:szCs w:val="24"/>
              </w:rPr>
              <w:t>d</w:t>
            </w:r>
            <w:r w:rsidRPr="33D0C4F8" w:rsidR="03C7E320">
              <w:rPr>
                <w:rFonts w:ascii="Verdana" w:hAnsi="Verdana" w:eastAsia="Verdana" w:cs="Verdana"/>
                <w:sz w:val="24"/>
                <w:szCs w:val="24"/>
              </w:rPr>
              <w:t xml:space="preserve"> £300k non</w:t>
            </w:r>
            <w:r w:rsidRPr="33D0C4F8" w:rsidR="03C7E320">
              <w:rPr>
                <w:rFonts w:ascii="Verdana" w:hAnsi="Verdana" w:eastAsia="Verdana" w:cs="Verdana"/>
                <w:sz w:val="24"/>
                <w:szCs w:val="24"/>
              </w:rPr>
              <w:t xml:space="preserve">recurrent funding to the Health Board to support delivery of the Women’s Health Plan. This funding will cease in March 2026, with no further funding confirmed. From 2026/27 onwards, Health Boards will therefore be expected to absorb any recurrent costs and embed future delivery within core service planning arrangements. </w:t>
            </w:r>
            <w:r w:rsidRPr="00E82FE6">
              <w:rPr>
                <w:rFonts w:ascii="Verdana" w:hAnsi="Verdana" w:cs="Segoe UI"/>
                <w:sz w:val="22"/>
                <w:szCs w:val="22"/>
              </w:rPr>
              <w:noBreakHyphen/>
              <w:t xml:space="preserve">recurrent funding to the Health Board to support delivery of the Women’s Health Plan. This funding will cease in March 2026, with no further funding confirmed. From 2026/27 onwards, Health Boards will therefore be expected to absorb any recurrent costs and embed future delivery within core service planning arrangements. </w:t>
            </w:r>
          </w:p>
          <w:p w:rsidRPr="00C272A0" w:rsidR="00F5324A" w:rsidP="33D0C4F8" w:rsidRDefault="00B002F1" w14:paraId="6D290486" w14:textId="6A950E18">
            <w:pPr>
              <w:pStyle w:val="BodyText"/>
              <w:jc w:val="both"/>
              <w:rPr>
                <w:rFonts w:ascii="Verdana" w:hAnsi="Verdana" w:eastAsia="Verdana" w:cs="Verdana"/>
                <w:color w:val="FF0000"/>
                <w:sz w:val="24"/>
                <w:szCs w:val="24"/>
              </w:rPr>
            </w:pPr>
            <w:r w:rsidRPr="33D0C4F8" w:rsidR="03C7E320">
              <w:rPr>
                <w:rStyle w:val="Strong"/>
                <w:rFonts w:ascii="Verdana" w:hAnsi="Verdana" w:eastAsia="Verdana" w:cs="Verdana"/>
                <w:b w:val="0"/>
                <w:bCs w:val="0"/>
                <w:sz w:val="24"/>
                <w:szCs w:val="24"/>
              </w:rPr>
              <w:t>In the absence of secured funding for 2026/27, the Women’s Health Hub will not have dedicated clinical leadership in place, which presents a significant risk to the continued implementation of the hub, may impede clinical governance, and could reduce the consistency and safety of women’s health service delivery</w:t>
            </w:r>
            <w:r w:rsidRPr="33D0C4F8" w:rsidR="03C7E320">
              <w:rPr>
                <w:rStyle w:val="Strong"/>
                <w:rFonts w:ascii="Verdana" w:hAnsi="Verdana" w:eastAsia="Verdana" w:cs="Verdana"/>
                <w:sz w:val="24"/>
                <w:szCs w:val="24"/>
              </w:rPr>
              <w:t>.</w:t>
            </w:r>
          </w:p>
        </w:tc>
      </w:tr>
      <w:tr w:rsidRPr="005D3DF1" w:rsidR="00F5324A" w:rsidTr="2317CFBB" w14:paraId="6D290489" w14:textId="77777777">
        <w:tc>
          <w:tcPr>
            <w:tcW w:w="9245" w:type="dxa"/>
            <w:gridSpan w:val="4"/>
            <w:shd w:val="clear" w:color="auto" w:fill="D5DCE4" w:themeFill="text2" w:themeFillTint="33"/>
            <w:tcMar/>
          </w:tcPr>
          <w:p w:rsidRPr="00C272A0" w:rsidR="00F5324A" w:rsidP="33D0C4F8" w:rsidRDefault="00F5324A" w14:paraId="6D290488" w14:textId="77777777">
            <w:pPr>
              <w:keepNext w:val="1"/>
              <w:keepLines w:val="1"/>
              <w:ind w:right="96"/>
              <w:jc w:val="both"/>
              <w:rPr>
                <w:rFonts w:ascii="Verdana" w:hAnsi="Verdana" w:eastAsia="Verdana" w:cs="Verdana"/>
                <w:b w:val="1"/>
                <w:bCs w:val="1"/>
                <w:sz w:val="24"/>
                <w:szCs w:val="24"/>
              </w:rPr>
            </w:pPr>
            <w:r w:rsidRPr="33D0C4F8" w:rsidR="5BF3EDF2">
              <w:rPr>
                <w:rFonts w:ascii="Verdana" w:hAnsi="Verdana" w:eastAsia="Verdana" w:cs="Verdana"/>
                <w:b w:val="1"/>
                <w:bCs w:val="1"/>
                <w:sz w:val="24"/>
                <w:szCs w:val="24"/>
              </w:rPr>
              <w:t>Legal Implications (including equality and diversity assessment)</w:t>
            </w:r>
          </w:p>
        </w:tc>
      </w:tr>
      <w:tr w:rsidRPr="005D3DF1" w:rsidR="00F5324A" w:rsidTr="2317CFBB" w14:paraId="6D29048C" w14:textId="77777777">
        <w:tc>
          <w:tcPr>
            <w:tcW w:w="9245" w:type="dxa"/>
            <w:gridSpan w:val="4"/>
            <w:tcMar/>
          </w:tcPr>
          <w:p w:rsidRPr="00C272A0" w:rsidR="00F5324A" w:rsidP="33D0C4F8" w:rsidRDefault="00C272A0" w14:paraId="6D29048B" w14:textId="7E314CB0">
            <w:pPr>
              <w:spacing w:after="160" w:line="257" w:lineRule="auto"/>
              <w:jc w:val="both"/>
              <w:rPr>
                <w:rFonts w:ascii="Verdana" w:hAnsi="Verdana" w:eastAsia="Verdana" w:cs="Verdana"/>
                <w:color w:val="FF0000"/>
                <w:sz w:val="24"/>
                <w:szCs w:val="24"/>
              </w:rPr>
            </w:pPr>
            <w:r w:rsidRPr="33D0C4F8" w:rsidR="38068B49">
              <w:rPr>
                <w:rFonts w:ascii="Verdana" w:hAnsi="Verdana" w:eastAsia="Verdana" w:cs="Verdana"/>
                <w:color w:val="000000" w:themeColor="text1" w:themeTint="FF" w:themeShade="FF"/>
                <w:sz w:val="24"/>
                <w:szCs w:val="24"/>
              </w:rPr>
              <w:t xml:space="preserve">There are no direct legal barriers to implementing the Women’s Health Plan. However, there is a potential legal risk if the Health Board </w:t>
            </w:r>
            <w:r w:rsidRPr="33D0C4F8" w:rsidR="38068B49">
              <w:rPr>
                <w:rFonts w:ascii="Verdana" w:hAnsi="Verdana" w:eastAsia="Verdana" w:cs="Verdana"/>
                <w:color w:val="000000" w:themeColor="text1" w:themeTint="FF" w:themeShade="FF"/>
                <w:sz w:val="24"/>
                <w:szCs w:val="24"/>
              </w:rPr>
              <w:t>fails to</w:t>
            </w:r>
            <w:r w:rsidRPr="33D0C4F8" w:rsidR="38068B49">
              <w:rPr>
                <w:rFonts w:ascii="Verdana" w:hAnsi="Verdana" w:eastAsia="Verdana" w:cs="Verdana"/>
                <w:color w:val="000000" w:themeColor="text1" w:themeTint="FF" w:themeShade="FF"/>
                <w:sz w:val="24"/>
                <w:szCs w:val="24"/>
              </w:rPr>
              <w:t xml:space="preserve"> meet current standards of care for women, which could lead to litigation. Ensuring compliance with clinical standards and </w:t>
            </w:r>
            <w:r w:rsidRPr="33D0C4F8" w:rsidR="38068B49">
              <w:rPr>
                <w:rFonts w:ascii="Verdana" w:hAnsi="Verdana" w:eastAsia="Verdana" w:cs="Verdana"/>
                <w:color w:val="000000" w:themeColor="text1" w:themeTint="FF" w:themeShade="FF"/>
                <w:sz w:val="24"/>
                <w:szCs w:val="24"/>
              </w:rPr>
              <w:t>equitable</w:t>
            </w:r>
            <w:r w:rsidRPr="33D0C4F8" w:rsidR="38068B49">
              <w:rPr>
                <w:rFonts w:ascii="Verdana" w:hAnsi="Verdana" w:eastAsia="Verdana" w:cs="Verdana"/>
                <w:color w:val="000000" w:themeColor="text1" w:themeTint="FF" w:themeShade="FF"/>
                <w:sz w:val="24"/>
                <w:szCs w:val="24"/>
              </w:rPr>
              <w:t xml:space="preserve"> access is essential to mitigate this risk.</w:t>
            </w:r>
          </w:p>
        </w:tc>
      </w:tr>
      <w:tr w:rsidRPr="005D3DF1" w:rsidR="00F5324A" w:rsidTr="2317CFBB" w14:paraId="6D29048E" w14:textId="77777777">
        <w:tc>
          <w:tcPr>
            <w:tcW w:w="9245" w:type="dxa"/>
            <w:gridSpan w:val="4"/>
            <w:shd w:val="clear" w:color="auto" w:fill="D5DCE4" w:themeFill="text2" w:themeFillTint="33"/>
            <w:tcMar/>
          </w:tcPr>
          <w:p w:rsidRPr="005D3DF1" w:rsidR="00F5324A" w:rsidP="33D0C4F8" w:rsidRDefault="00F5324A" w14:paraId="6D29048D" w14:textId="77777777">
            <w:pPr>
              <w:ind w:right="96"/>
              <w:jc w:val="both"/>
              <w:rPr>
                <w:rFonts w:ascii="Verdana" w:hAnsi="Verdana" w:eastAsia="Verdana" w:cs="Verdana"/>
                <w:b w:val="1"/>
                <w:bCs w:val="1"/>
                <w:color w:val="FF0000"/>
                <w:sz w:val="24"/>
                <w:szCs w:val="24"/>
              </w:rPr>
            </w:pPr>
            <w:r w:rsidRPr="33D0C4F8" w:rsidR="5BF3EDF2">
              <w:rPr>
                <w:rFonts w:ascii="Verdana" w:hAnsi="Verdana" w:eastAsia="Verdana" w:cs="Verdana"/>
                <w:b w:val="1"/>
                <w:bCs w:val="1"/>
                <w:sz w:val="24"/>
                <w:szCs w:val="24"/>
              </w:rPr>
              <w:t>Staffing Implications</w:t>
            </w:r>
          </w:p>
        </w:tc>
      </w:tr>
      <w:tr w:rsidRPr="005D3DF1" w:rsidR="00F5324A" w:rsidTr="2317CFBB" w14:paraId="6D290491" w14:textId="77777777">
        <w:tc>
          <w:tcPr>
            <w:tcW w:w="9245" w:type="dxa"/>
            <w:gridSpan w:val="4"/>
            <w:tcMar/>
          </w:tcPr>
          <w:p w:rsidRPr="005D3DF1" w:rsidR="00F5324A" w:rsidP="33D0C4F8" w:rsidRDefault="00F5324A" w14:paraId="6D290490" w14:textId="394C89E4">
            <w:pPr>
              <w:ind w:right="96"/>
              <w:jc w:val="both"/>
              <w:rPr>
                <w:rFonts w:ascii="Verdana" w:hAnsi="Verdana" w:eastAsia="Verdana" w:cs="Verdana"/>
                <w:color w:val="FF0000"/>
                <w:sz w:val="24"/>
                <w:szCs w:val="24"/>
              </w:rPr>
            </w:pPr>
          </w:p>
        </w:tc>
      </w:tr>
      <w:tr w:rsidRPr="005D3DF1" w:rsidR="00F5324A" w:rsidTr="2317CFBB" w14:paraId="6D290493" w14:textId="77777777">
        <w:tc>
          <w:tcPr>
            <w:tcW w:w="9245" w:type="dxa"/>
            <w:gridSpan w:val="4"/>
            <w:shd w:val="clear" w:color="auto" w:fill="D5DCE4" w:themeFill="text2" w:themeFillTint="33"/>
            <w:tcMar/>
          </w:tcPr>
          <w:p w:rsidRPr="005D3DF1" w:rsidR="00F5324A" w:rsidP="33D0C4F8" w:rsidRDefault="00296CD9" w14:paraId="6D290492" w14:textId="77777777">
            <w:pPr>
              <w:ind w:right="96"/>
              <w:jc w:val="both"/>
              <w:rPr>
                <w:rFonts w:ascii="Verdana" w:hAnsi="Verdana" w:eastAsia="Verdana" w:cs="Verdana"/>
                <w:b w:val="1"/>
                <w:bCs w:val="1"/>
                <w:color w:val="FF0000"/>
                <w:sz w:val="24"/>
                <w:szCs w:val="24"/>
              </w:rPr>
            </w:pPr>
            <w:r w:rsidRPr="33D0C4F8" w:rsidR="446BE680">
              <w:rPr>
                <w:rFonts w:ascii="Verdana" w:hAnsi="Verdana" w:eastAsia="Verdana" w:cs="Verdana"/>
                <w:b w:val="1"/>
                <w:bCs w:val="1"/>
                <w:sz w:val="24"/>
                <w:szCs w:val="24"/>
              </w:rPr>
              <w:t>Long Term Implications (including the impact of the Well-being of Future Generations (Wales) Act 2015)</w:t>
            </w:r>
          </w:p>
        </w:tc>
      </w:tr>
      <w:tr w:rsidRPr="005D3DF1" w:rsidR="00F5324A" w:rsidTr="2317CFBB" w14:paraId="6D290496" w14:textId="77777777">
        <w:tc>
          <w:tcPr>
            <w:tcW w:w="9245" w:type="dxa"/>
            <w:gridSpan w:val="4"/>
            <w:tcMar/>
          </w:tcPr>
          <w:p w:rsidRPr="003C722A" w:rsidR="003C722A" w:rsidP="33D0C4F8" w:rsidRDefault="003C722A" w14:paraId="7ACD6387" w14:textId="77777777">
            <w:pPr>
              <w:numPr>
                <w:ilvl w:val="0"/>
                <w:numId w:val="1"/>
              </w:numPr>
              <w:tabs>
                <w:tab w:val="num" w:pos="720"/>
              </w:tabs>
              <w:ind w:right="96"/>
              <w:jc w:val="both"/>
              <w:rPr>
                <w:rFonts w:ascii="Verdana" w:hAnsi="Verdana" w:eastAsia="Verdana" w:cs="Verdana"/>
                <w:sz w:val="24"/>
                <w:szCs w:val="24"/>
              </w:rPr>
            </w:pPr>
            <w:r w:rsidRPr="33D0C4F8" w:rsidR="3530BC1D">
              <w:rPr>
                <w:rFonts w:ascii="Verdana" w:hAnsi="Verdana" w:eastAsia="Verdana" w:cs="Verdana"/>
                <w:b w:val="1"/>
                <w:bCs w:val="1"/>
                <w:sz w:val="24"/>
                <w:szCs w:val="24"/>
              </w:rPr>
              <w:t>Long-term</w:t>
            </w:r>
            <w:r w:rsidRPr="33D0C4F8" w:rsidR="3530BC1D">
              <w:rPr>
                <w:rFonts w:ascii="Verdana" w:hAnsi="Verdana" w:eastAsia="Verdana" w:cs="Verdana"/>
                <w:sz w:val="24"/>
                <w:szCs w:val="24"/>
              </w:rPr>
              <w:t>: The Women’s Health Plan supports a 10-year vision to improve women’s health outcomes, embedding sustainable services like Women’s Health Hubs into future planning.</w:t>
            </w:r>
          </w:p>
          <w:p w:rsidRPr="003C722A" w:rsidR="003C722A" w:rsidP="33D0C4F8" w:rsidRDefault="003C722A" w14:paraId="34701E04" w14:textId="77777777">
            <w:pPr>
              <w:numPr>
                <w:ilvl w:val="0"/>
                <w:numId w:val="1"/>
              </w:numPr>
              <w:tabs>
                <w:tab w:val="num" w:pos="720"/>
              </w:tabs>
              <w:ind w:right="96"/>
              <w:jc w:val="both"/>
              <w:rPr>
                <w:rFonts w:ascii="Verdana" w:hAnsi="Verdana" w:eastAsia="Verdana" w:cs="Verdana"/>
                <w:sz w:val="24"/>
                <w:szCs w:val="24"/>
              </w:rPr>
            </w:pPr>
            <w:r w:rsidRPr="33D0C4F8" w:rsidR="3530BC1D">
              <w:rPr>
                <w:rFonts w:ascii="Verdana" w:hAnsi="Verdana" w:eastAsia="Verdana" w:cs="Verdana"/>
                <w:b w:val="1"/>
                <w:bCs w:val="1"/>
                <w:sz w:val="24"/>
                <w:szCs w:val="24"/>
              </w:rPr>
              <w:t>Prevention</w:t>
            </w:r>
            <w:r w:rsidRPr="33D0C4F8" w:rsidR="3530BC1D">
              <w:rPr>
                <w:rFonts w:ascii="Verdana" w:hAnsi="Verdana" w:eastAsia="Verdana" w:cs="Verdana"/>
                <w:sz w:val="24"/>
                <w:szCs w:val="24"/>
              </w:rPr>
              <w:t>: Focuses on early intervention in menstrual health, contraception, and menopause to reduce long-term health issues and service demand.</w:t>
            </w:r>
          </w:p>
          <w:p w:rsidRPr="003C722A" w:rsidR="003C722A" w:rsidP="33D0C4F8" w:rsidRDefault="003C722A" w14:paraId="4C3C4F8D" w14:textId="77777777">
            <w:pPr>
              <w:numPr>
                <w:ilvl w:val="0"/>
                <w:numId w:val="1"/>
              </w:numPr>
              <w:tabs>
                <w:tab w:val="num" w:pos="720"/>
              </w:tabs>
              <w:ind w:right="96"/>
              <w:jc w:val="both"/>
              <w:rPr>
                <w:rFonts w:ascii="Verdana" w:hAnsi="Verdana" w:eastAsia="Verdana" w:cs="Verdana"/>
                <w:sz w:val="24"/>
                <w:szCs w:val="24"/>
              </w:rPr>
            </w:pPr>
            <w:r w:rsidRPr="33D0C4F8" w:rsidR="3530BC1D">
              <w:rPr>
                <w:rFonts w:ascii="Verdana" w:hAnsi="Verdana" w:eastAsia="Verdana" w:cs="Verdana"/>
                <w:b w:val="1"/>
                <w:bCs w:val="1"/>
                <w:sz w:val="24"/>
                <w:szCs w:val="24"/>
              </w:rPr>
              <w:t>Integration</w:t>
            </w:r>
            <w:r w:rsidRPr="33D0C4F8" w:rsidR="3530BC1D">
              <w:rPr>
                <w:rFonts w:ascii="Verdana" w:hAnsi="Verdana" w:eastAsia="Verdana" w:cs="Verdana"/>
                <w:sz w:val="24"/>
                <w:szCs w:val="24"/>
              </w:rPr>
              <w:t>: Aligns with national strategies and involves cross-sector collaboration, including voluntary and community partners.</w:t>
            </w:r>
          </w:p>
          <w:p w:rsidRPr="003C722A" w:rsidR="003C722A" w:rsidP="33D0C4F8" w:rsidRDefault="003C722A" w14:paraId="40C4B4BB" w14:textId="77777777">
            <w:pPr>
              <w:numPr>
                <w:ilvl w:val="0"/>
                <w:numId w:val="1"/>
              </w:numPr>
              <w:tabs>
                <w:tab w:val="num" w:pos="720"/>
              </w:tabs>
              <w:ind w:right="96"/>
              <w:jc w:val="both"/>
              <w:rPr>
                <w:rFonts w:ascii="Verdana" w:hAnsi="Verdana" w:eastAsia="Verdana" w:cs="Verdana"/>
                <w:sz w:val="24"/>
                <w:szCs w:val="24"/>
              </w:rPr>
            </w:pPr>
            <w:r w:rsidRPr="33D0C4F8" w:rsidR="3530BC1D">
              <w:rPr>
                <w:rFonts w:ascii="Verdana" w:hAnsi="Verdana" w:eastAsia="Verdana" w:cs="Verdana"/>
                <w:b w:val="1"/>
                <w:bCs w:val="1"/>
                <w:sz w:val="24"/>
                <w:szCs w:val="24"/>
              </w:rPr>
              <w:t>Collaboration</w:t>
            </w:r>
            <w:r w:rsidRPr="33D0C4F8" w:rsidR="3530BC1D">
              <w:rPr>
                <w:rFonts w:ascii="Verdana" w:hAnsi="Verdana" w:eastAsia="Verdana" w:cs="Verdana"/>
                <w:sz w:val="24"/>
                <w:szCs w:val="24"/>
              </w:rPr>
              <w:t>: Developed through stakeholder engagement and co-production with women, ensuring services reflect lived experiences and needs.</w:t>
            </w:r>
          </w:p>
          <w:p w:rsidRPr="003C722A" w:rsidR="003C722A" w:rsidP="33D0C4F8" w:rsidRDefault="003C722A" w14:paraId="555641F9" w14:textId="77777777">
            <w:pPr>
              <w:numPr>
                <w:ilvl w:val="0"/>
                <w:numId w:val="1"/>
              </w:numPr>
              <w:tabs>
                <w:tab w:val="num" w:pos="720"/>
              </w:tabs>
              <w:ind w:right="96"/>
              <w:jc w:val="both"/>
              <w:rPr>
                <w:rFonts w:ascii="Verdana" w:hAnsi="Verdana" w:eastAsia="Verdana" w:cs="Verdana"/>
                <w:sz w:val="24"/>
                <w:szCs w:val="24"/>
              </w:rPr>
            </w:pPr>
            <w:r w:rsidRPr="33D0C4F8" w:rsidR="3530BC1D">
              <w:rPr>
                <w:rFonts w:ascii="Verdana" w:hAnsi="Verdana" w:eastAsia="Verdana" w:cs="Verdana"/>
                <w:b w:val="1"/>
                <w:bCs w:val="1"/>
                <w:sz w:val="24"/>
                <w:szCs w:val="24"/>
              </w:rPr>
              <w:t>Involvement</w:t>
            </w:r>
            <w:r w:rsidRPr="33D0C4F8" w:rsidR="3530BC1D">
              <w:rPr>
                <w:rFonts w:ascii="Verdana" w:hAnsi="Verdana" w:eastAsia="Verdana" w:cs="Verdana"/>
                <w:sz w:val="24"/>
                <w:szCs w:val="24"/>
              </w:rPr>
              <w:t xml:space="preserve">: Actively involves women and communities in shaping services, promoting inclusive, </w:t>
            </w:r>
            <w:r w:rsidRPr="33D0C4F8" w:rsidR="3530BC1D">
              <w:rPr>
                <w:rFonts w:ascii="Verdana" w:hAnsi="Verdana" w:eastAsia="Verdana" w:cs="Verdana"/>
                <w:sz w:val="24"/>
                <w:szCs w:val="24"/>
              </w:rPr>
              <w:t>equitable</w:t>
            </w:r>
            <w:r w:rsidRPr="33D0C4F8" w:rsidR="3530BC1D">
              <w:rPr>
                <w:rFonts w:ascii="Verdana" w:hAnsi="Verdana" w:eastAsia="Verdana" w:cs="Verdana"/>
                <w:sz w:val="24"/>
                <w:szCs w:val="24"/>
              </w:rPr>
              <w:t xml:space="preserve"> healthcare delivery</w:t>
            </w:r>
          </w:p>
          <w:p w:rsidRPr="005D3DF1" w:rsidR="00F5324A" w:rsidP="33D0C4F8" w:rsidRDefault="00F5324A" w14:paraId="6D290495" w14:textId="77777777">
            <w:pPr>
              <w:ind w:right="96"/>
              <w:jc w:val="both"/>
              <w:rPr>
                <w:rFonts w:ascii="Verdana" w:hAnsi="Verdana" w:eastAsia="Verdana" w:cs="Verdana"/>
                <w:color w:val="FF0000"/>
                <w:sz w:val="24"/>
                <w:szCs w:val="24"/>
              </w:rPr>
            </w:pPr>
          </w:p>
        </w:tc>
      </w:tr>
      <w:tr w:rsidRPr="005D3DF1" w:rsidR="00653AEC" w:rsidTr="2317CFBB" w14:paraId="6D29049A" w14:textId="77777777">
        <w:tc>
          <w:tcPr>
            <w:tcW w:w="2470" w:type="dxa"/>
            <w:gridSpan w:val="2"/>
            <w:tcMar/>
          </w:tcPr>
          <w:p w:rsidRPr="005D3DF1" w:rsidR="00653AEC" w:rsidP="33D0C4F8" w:rsidRDefault="00653AEC" w14:paraId="6D290497" w14:textId="77777777">
            <w:pPr>
              <w:ind w:right="96"/>
              <w:jc w:val="both"/>
              <w:rPr>
                <w:rFonts w:ascii="Verdana" w:hAnsi="Verdana" w:eastAsia="Verdana" w:cs="Verdana"/>
                <w:color w:val="FF0000"/>
                <w:sz w:val="24"/>
                <w:szCs w:val="24"/>
              </w:rPr>
            </w:pPr>
            <w:r w:rsidRPr="33D0C4F8" w:rsidR="00653AEC">
              <w:rPr>
                <w:rFonts w:ascii="Verdana" w:hAnsi="Verdana" w:eastAsia="Verdana" w:cs="Verdana"/>
                <w:b w:val="1"/>
                <w:bCs w:val="1"/>
                <w:color w:val="000000" w:themeColor="text1" w:themeTint="FF" w:themeShade="FF"/>
                <w:sz w:val="24"/>
                <w:szCs w:val="24"/>
              </w:rPr>
              <w:t>Report History</w:t>
            </w:r>
          </w:p>
        </w:tc>
        <w:tc>
          <w:tcPr>
            <w:tcW w:w="6775" w:type="dxa"/>
            <w:gridSpan w:val="2"/>
            <w:tcMar/>
          </w:tcPr>
          <w:p w:rsidR="05FBD6C3" w:rsidP="33D0C4F8" w:rsidRDefault="05FBD6C3" w14:paraId="7283E6C7" w14:textId="34B24D58">
            <w:pPr>
              <w:ind w:right="96"/>
              <w:jc w:val="both"/>
              <w:rPr>
                <w:rFonts w:ascii="Verdana" w:hAnsi="Verdana" w:eastAsia="Verdana" w:cs="Verdana"/>
                <w:sz w:val="24"/>
                <w:szCs w:val="24"/>
              </w:rPr>
            </w:pPr>
            <w:r w:rsidRPr="33D0C4F8" w:rsidR="0AD2D464">
              <w:rPr>
                <w:rFonts w:ascii="Verdana" w:hAnsi="Verdana" w:eastAsia="Verdana" w:cs="Verdana"/>
                <w:sz w:val="24"/>
                <w:szCs w:val="24"/>
              </w:rPr>
              <w:t xml:space="preserve">No </w:t>
            </w:r>
            <w:r w:rsidRPr="33D0C4F8" w:rsidR="0AD2D464">
              <w:rPr>
                <w:rFonts w:ascii="Verdana" w:hAnsi="Verdana" w:eastAsia="Verdana" w:cs="Verdana"/>
                <w:sz w:val="24"/>
                <w:szCs w:val="24"/>
              </w:rPr>
              <w:t>previous</w:t>
            </w:r>
            <w:r w:rsidRPr="33D0C4F8" w:rsidR="0AD2D464">
              <w:rPr>
                <w:rFonts w:ascii="Verdana" w:hAnsi="Verdana" w:eastAsia="Verdana" w:cs="Verdana"/>
                <w:sz w:val="24"/>
                <w:szCs w:val="24"/>
              </w:rPr>
              <w:t xml:space="preserve"> reports</w:t>
            </w:r>
          </w:p>
          <w:p w:rsidRPr="005D3DF1" w:rsidR="00653AEC" w:rsidP="33D0C4F8" w:rsidRDefault="00653AEC" w14:paraId="6D290499" w14:textId="77777777">
            <w:pPr>
              <w:ind w:right="96"/>
              <w:jc w:val="both"/>
              <w:rPr>
                <w:rFonts w:ascii="Verdana" w:hAnsi="Verdana" w:eastAsia="Verdana" w:cs="Verdana"/>
                <w:color w:val="FF0000"/>
                <w:sz w:val="24"/>
                <w:szCs w:val="24"/>
              </w:rPr>
            </w:pPr>
          </w:p>
        </w:tc>
      </w:tr>
      <w:tr w:rsidRPr="005D3DF1" w:rsidR="00653AEC" w:rsidTr="2317CFBB" w14:paraId="6D29049F" w14:textId="77777777">
        <w:tc>
          <w:tcPr>
            <w:tcW w:w="2470" w:type="dxa"/>
            <w:gridSpan w:val="2"/>
            <w:tcMar/>
          </w:tcPr>
          <w:p w:rsidRPr="005D3DF1" w:rsidR="00653AEC" w:rsidP="33D0C4F8" w:rsidRDefault="00653AEC" w14:paraId="6D29049B" w14:textId="77777777">
            <w:pPr>
              <w:ind w:right="96"/>
              <w:jc w:val="both"/>
              <w:rPr>
                <w:rFonts w:ascii="Verdana" w:hAnsi="Verdana" w:eastAsia="Verdana" w:cs="Verdana"/>
                <w:b w:val="1"/>
                <w:bCs w:val="1"/>
                <w:color w:val="000000" w:themeColor="text1"/>
                <w:sz w:val="24"/>
                <w:szCs w:val="24"/>
              </w:rPr>
            </w:pPr>
            <w:r w:rsidRPr="33D0C4F8" w:rsidR="00653AEC">
              <w:rPr>
                <w:rFonts w:ascii="Verdana" w:hAnsi="Verdana" w:eastAsia="Verdana" w:cs="Verdana"/>
                <w:b w:val="1"/>
                <w:bCs w:val="1"/>
                <w:color w:val="000000" w:themeColor="text1" w:themeTint="FF" w:themeShade="FF"/>
                <w:sz w:val="24"/>
                <w:szCs w:val="24"/>
              </w:rPr>
              <w:t>Appendices</w:t>
            </w:r>
          </w:p>
        </w:tc>
        <w:tc>
          <w:tcPr>
            <w:tcW w:w="6775" w:type="dxa"/>
            <w:gridSpan w:val="2"/>
            <w:tcMar/>
          </w:tcPr>
          <w:p w:rsidRPr="00984ACF" w:rsidR="405830C2" w:rsidP="33D0C4F8" w:rsidRDefault="004A6579" w14:paraId="5817CD04" w14:textId="01E7C335">
            <w:pPr>
              <w:pStyle w:val="Normal"/>
              <w:ind w:left="0" w:right="96"/>
              <w:jc w:val="both"/>
              <w:rPr>
                <w:rFonts w:ascii="Verdana" w:hAnsi="Verdana" w:eastAsia="Verdana" w:cs="Verdana"/>
                <w:sz w:val="24"/>
                <w:szCs w:val="24"/>
              </w:rPr>
            </w:pPr>
            <w:r w:rsidRPr="33D0C4F8" w:rsidR="7CF24FF3">
              <w:rPr>
                <w:rFonts w:ascii="Verdana" w:hAnsi="Verdana" w:eastAsia="Verdana" w:cs="Verdana"/>
                <w:sz w:val="24"/>
                <w:szCs w:val="24"/>
              </w:rPr>
              <w:t xml:space="preserve">Appendix One - </w:t>
            </w:r>
            <w:r w:rsidRPr="33D0C4F8" w:rsidR="47013BB5">
              <w:rPr>
                <w:rFonts w:ascii="Verdana" w:hAnsi="Verdana" w:eastAsia="Verdana" w:cs="Verdana"/>
                <w:sz w:val="24"/>
                <w:szCs w:val="24"/>
              </w:rPr>
              <w:t>The NHS Wales Women’s Health Plan 2025-2035</w:t>
            </w:r>
          </w:p>
          <w:p w:rsidRPr="005D3DF1" w:rsidR="00653AEC" w:rsidP="33D0C4F8" w:rsidRDefault="00653AEC" w14:paraId="6D29049E" w14:textId="77777777">
            <w:pPr>
              <w:ind w:right="96"/>
              <w:jc w:val="both"/>
              <w:rPr>
                <w:rFonts w:ascii="Verdana" w:hAnsi="Verdana" w:eastAsia="Verdana" w:cs="Verdana"/>
                <w:color w:val="FF0000"/>
                <w:sz w:val="24"/>
                <w:szCs w:val="24"/>
              </w:rPr>
            </w:pPr>
          </w:p>
        </w:tc>
      </w:tr>
    </w:tbl>
    <w:p w:rsidR="00034194" w:rsidP="33D0C4F8" w:rsidRDefault="00034194" w14:paraId="6D2904A0" w14:textId="248E5904">
      <w:pPr>
        <w:jc w:val="both"/>
        <w:rPr>
          <w:rFonts w:ascii="Verdana" w:hAnsi="Verdana" w:eastAsia="Verdana" w:cs="Verdana"/>
          <w:sz w:val="24"/>
          <w:szCs w:val="24"/>
        </w:rPr>
      </w:pPr>
    </w:p>
    <w:p w:rsidR="00A2714C" w:rsidP="33D0C4F8" w:rsidRDefault="00A2714C" w14:paraId="03F9ACA6" w14:textId="18FE817B">
      <w:pPr>
        <w:jc w:val="both"/>
        <w:rPr>
          <w:rFonts w:ascii="Verdana" w:hAnsi="Verdana" w:eastAsia="Verdana" w:cs="Verdana"/>
          <w:sz w:val="24"/>
          <w:szCs w:val="24"/>
        </w:rPr>
      </w:pPr>
    </w:p>
    <w:p w:rsidR="00A2714C" w:rsidP="33D0C4F8" w:rsidRDefault="00A2714C" w14:paraId="76BA097F" w14:textId="4DCB82A6">
      <w:pPr>
        <w:jc w:val="both"/>
        <w:rPr>
          <w:rFonts w:ascii="Verdana" w:hAnsi="Verdana" w:eastAsia="Verdana" w:cs="Verdana"/>
          <w:sz w:val="24"/>
          <w:szCs w:val="24"/>
        </w:rPr>
      </w:pPr>
    </w:p>
    <w:p w:rsidR="00A2714C" w:rsidP="00764B24" w:rsidRDefault="00A2714C" w14:paraId="13600109" w14:textId="6841C33B">
      <w:pPr>
        <w:jc w:val="both"/>
        <w:rPr>
          <w:rFonts w:ascii="Verdana" w:hAnsi="Verdana"/>
        </w:rPr>
      </w:pPr>
    </w:p>
    <w:sectPr w:rsidR="00A2714C" w:rsidSect="00021C60">
      <w:headerReference w:type="default" r:id="rId13"/>
      <w:footerReference w:type="default" r:id="rId14"/>
      <w:pgSz w:w="11906" w:h="16838" w:orient="portrait"/>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DD5DAC" w:rsidP="00C107F2" w:rsidRDefault="00DD5DAC" w14:paraId="77BF051B" w14:textId="77777777">
      <w:pPr>
        <w:spacing w:after="0" w:line="240" w:lineRule="auto"/>
      </w:pPr>
      <w:r>
        <w:separator/>
      </w:r>
    </w:p>
  </w:endnote>
  <w:endnote w:type="continuationSeparator" w:id="0">
    <w:p w:rsidR="00DD5DAC" w:rsidP="00C107F2" w:rsidRDefault="00DD5DAC" w14:paraId="3BF24D99" w14:textId="77777777">
      <w:pPr>
        <w:spacing w:after="0" w:line="240" w:lineRule="auto"/>
      </w:pPr>
      <w:r>
        <w:continuationSeparator/>
      </w:r>
    </w:p>
  </w:endnote>
  <w:endnote w:type="continuationNotice" w:id="1">
    <w:p w:rsidR="00DD5DAC" w:rsidRDefault="00DD5DAC" w14:paraId="2BDAD6A2"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2317CFBB" w:rsidP="2317CFBB" w:rsidRDefault="2317CFBB" w14:paraId="64689FD4" w14:textId="07600E89">
    <w:pPr>
      <w:pStyle w:val="Footer"/>
      <w:jc w:val="right"/>
    </w:pPr>
    <w:r>
      <w:fldChar w:fldCharType="begin"/>
    </w:r>
    <w:r>
      <w:instrText xml:space="preserve">PAGE</w:instrText>
    </w:r>
    <w:r>
      <w:fldChar w:fldCharType="separate"/>
    </w:r>
    <w:r>
      <w:fldChar w:fldCharType="end"/>
    </w:r>
    <w:r w:rsidR="2317CFBB">
      <w:rPr/>
      <w:t xml:space="preserve"> of </w:t>
    </w:r>
    <w:r>
      <w:fldChar w:fldCharType="begin"/>
    </w:r>
    <w:r>
      <w:instrText xml:space="preserve">NUMPAGES</w:instrText>
    </w:r>
    <w:r>
      <w:fldChar w:fldCharType="separate"/>
    </w:r>
    <w:r>
      <w:fldChar w:fldCharType="end"/>
    </w:r>
  </w:p>
  <w:p w:rsidR="00C272A0" w:rsidP="002B7C9A" w:rsidRDefault="00C272A0" w14:paraId="6D2904A9" w14:textId="21D33AAC">
    <w:pPr>
      <w:pStyle w:val="Footer"/>
      <w:jc w:val="right"/>
    </w:pPr>
    <w:r w:rsidR="33D0C4F8">
      <w:rPr/>
      <w:t>Performance and Finance Committee</w:t>
    </w:r>
    <w:r w:rsidR="33D0C4F8">
      <w:rPr/>
      <w:t xml:space="preserve"> – 24 February 2024</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DD5DAC" w:rsidP="00C107F2" w:rsidRDefault="00DD5DAC" w14:paraId="4F7D2FC3" w14:textId="77777777">
      <w:pPr>
        <w:spacing w:after="0" w:line="240" w:lineRule="auto"/>
      </w:pPr>
      <w:r>
        <w:separator/>
      </w:r>
    </w:p>
  </w:footnote>
  <w:footnote w:type="continuationSeparator" w:id="0">
    <w:p w:rsidR="00DD5DAC" w:rsidP="00C107F2" w:rsidRDefault="00DD5DAC" w14:paraId="1D40BF96" w14:textId="77777777">
      <w:pPr>
        <w:spacing w:after="0" w:line="240" w:lineRule="auto"/>
      </w:pPr>
      <w:r>
        <w:continuationSeparator/>
      </w:r>
    </w:p>
  </w:footnote>
  <w:footnote w:type="continuationNotice" w:id="1">
    <w:p w:rsidR="00DD5DAC" w:rsidRDefault="00DD5DAC" w14:paraId="75C268CA"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p w:rsidR="00C272A0" w:rsidRDefault="00C272A0" w14:paraId="6D2904A6" w14:textId="5B462033">
    <w:pPr>
      <w:pStyle w:val="Header"/>
    </w:pPr>
    <w:r>
      <w:rPr>
        <w:noProof/>
        <w:lang w:eastAsia="en-GB"/>
      </w:rPr>
      <w:drawing>
        <wp:anchor distT="0" distB="0" distL="114300" distR="114300" simplePos="0" relativeHeight="251658240" behindDoc="0" locked="0" layoutInCell="1" allowOverlap="1" wp14:anchorId="6D2904AC" wp14:editId="35259834">
          <wp:simplePos x="0" y="0"/>
          <wp:positionH relativeFrom="column">
            <wp:posOffset>1364974</wp:posOffset>
          </wp:positionH>
          <wp:positionV relativeFrom="paragraph">
            <wp:posOffset>-287572</wp:posOffset>
          </wp:positionV>
          <wp:extent cx="3124200" cy="751840"/>
          <wp:effectExtent l="0" t="0" r="0" b="0"/>
          <wp:wrapNone/>
          <wp:docPr id="978284709" name="Picture 978284709"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xmlns:a="http://schemas.openxmlformats.org/drawingml/2006/main"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xmlns:r="http://schemas.openxmlformats.org/officeDocument/2006/relationships"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8D6269"/>
    <w:multiLevelType w:val="hybridMultilevel"/>
    <w:tmpl w:val="50C4F73A"/>
    <w:lvl w:ilvl="0" w:tplc="08090001">
      <w:start w:val="1"/>
      <w:numFmt w:val="bullet"/>
      <w:lvlText w:val=""/>
      <w:lvlJc w:val="left"/>
      <w:pPr>
        <w:ind w:left="360" w:hanging="360"/>
      </w:pPr>
      <w:rPr>
        <w:rFonts w:hint="default" w:ascii="Symbol" w:hAnsi="Symbol"/>
      </w:rPr>
    </w:lvl>
    <w:lvl w:ilvl="1" w:tplc="08090003" w:tentative="1">
      <w:start w:val="1"/>
      <w:numFmt w:val="bullet"/>
      <w:lvlText w:val="o"/>
      <w:lvlJc w:val="left"/>
      <w:pPr>
        <w:ind w:left="1080" w:hanging="360"/>
      </w:pPr>
      <w:rPr>
        <w:rFonts w:hint="default" w:ascii="Courier New" w:hAnsi="Courier New" w:cs="Courier New"/>
      </w:rPr>
    </w:lvl>
    <w:lvl w:ilvl="2" w:tplc="08090005" w:tentative="1">
      <w:start w:val="1"/>
      <w:numFmt w:val="bullet"/>
      <w:lvlText w:val=""/>
      <w:lvlJc w:val="left"/>
      <w:pPr>
        <w:ind w:left="1800" w:hanging="360"/>
      </w:pPr>
      <w:rPr>
        <w:rFonts w:hint="default" w:ascii="Wingdings" w:hAnsi="Wingdings"/>
      </w:rPr>
    </w:lvl>
    <w:lvl w:ilvl="3" w:tplc="08090001" w:tentative="1">
      <w:start w:val="1"/>
      <w:numFmt w:val="bullet"/>
      <w:lvlText w:val=""/>
      <w:lvlJc w:val="left"/>
      <w:pPr>
        <w:ind w:left="2520" w:hanging="360"/>
      </w:pPr>
      <w:rPr>
        <w:rFonts w:hint="default" w:ascii="Symbol" w:hAnsi="Symbol"/>
      </w:rPr>
    </w:lvl>
    <w:lvl w:ilvl="4" w:tplc="08090003" w:tentative="1">
      <w:start w:val="1"/>
      <w:numFmt w:val="bullet"/>
      <w:lvlText w:val="o"/>
      <w:lvlJc w:val="left"/>
      <w:pPr>
        <w:ind w:left="3240" w:hanging="360"/>
      </w:pPr>
      <w:rPr>
        <w:rFonts w:hint="default" w:ascii="Courier New" w:hAnsi="Courier New" w:cs="Courier New"/>
      </w:rPr>
    </w:lvl>
    <w:lvl w:ilvl="5" w:tplc="08090005" w:tentative="1">
      <w:start w:val="1"/>
      <w:numFmt w:val="bullet"/>
      <w:lvlText w:val=""/>
      <w:lvlJc w:val="left"/>
      <w:pPr>
        <w:ind w:left="3960" w:hanging="360"/>
      </w:pPr>
      <w:rPr>
        <w:rFonts w:hint="default" w:ascii="Wingdings" w:hAnsi="Wingdings"/>
      </w:rPr>
    </w:lvl>
    <w:lvl w:ilvl="6" w:tplc="08090001" w:tentative="1">
      <w:start w:val="1"/>
      <w:numFmt w:val="bullet"/>
      <w:lvlText w:val=""/>
      <w:lvlJc w:val="left"/>
      <w:pPr>
        <w:ind w:left="4680" w:hanging="360"/>
      </w:pPr>
      <w:rPr>
        <w:rFonts w:hint="default" w:ascii="Symbol" w:hAnsi="Symbol"/>
      </w:rPr>
    </w:lvl>
    <w:lvl w:ilvl="7" w:tplc="08090003" w:tentative="1">
      <w:start w:val="1"/>
      <w:numFmt w:val="bullet"/>
      <w:lvlText w:val="o"/>
      <w:lvlJc w:val="left"/>
      <w:pPr>
        <w:ind w:left="5400" w:hanging="360"/>
      </w:pPr>
      <w:rPr>
        <w:rFonts w:hint="default" w:ascii="Courier New" w:hAnsi="Courier New" w:cs="Courier New"/>
      </w:rPr>
    </w:lvl>
    <w:lvl w:ilvl="8" w:tplc="08090005" w:tentative="1">
      <w:start w:val="1"/>
      <w:numFmt w:val="bullet"/>
      <w:lvlText w:val=""/>
      <w:lvlJc w:val="left"/>
      <w:pPr>
        <w:ind w:left="6120" w:hanging="360"/>
      </w:pPr>
      <w:rPr>
        <w:rFonts w:hint="default" w:ascii="Wingdings" w:hAnsi="Wingdings"/>
      </w:rPr>
    </w:lvl>
  </w:abstractNum>
  <w:abstractNum w:abstractNumId="1" w15:restartNumberingAfterBreak="0">
    <w:nsid w:val="190640C4"/>
    <w:multiLevelType w:val="hybridMultilevel"/>
    <w:tmpl w:val="2EE46156"/>
    <w:lvl w:ilvl="0" w:tplc="08090001">
      <w:start w:val="1"/>
      <w:numFmt w:val="bullet"/>
      <w:lvlText w:val=""/>
      <w:lvlJc w:val="left"/>
      <w:pPr>
        <w:ind w:left="360" w:hanging="360"/>
      </w:pPr>
      <w:rPr>
        <w:rFonts w:hint="default" w:ascii="Symbol" w:hAnsi="Symbol"/>
      </w:rPr>
    </w:lvl>
    <w:lvl w:ilvl="1" w:tplc="08090003">
      <w:start w:val="1"/>
      <w:numFmt w:val="bullet"/>
      <w:lvlText w:val="o"/>
      <w:lvlJc w:val="left"/>
      <w:pPr>
        <w:ind w:left="1080" w:hanging="360"/>
      </w:pPr>
      <w:rPr>
        <w:rFonts w:hint="default" w:ascii="Courier New" w:hAnsi="Courier New" w:cs="Courier New"/>
      </w:rPr>
    </w:lvl>
    <w:lvl w:ilvl="2" w:tplc="08090005" w:tentative="1">
      <w:start w:val="1"/>
      <w:numFmt w:val="bullet"/>
      <w:lvlText w:val=""/>
      <w:lvlJc w:val="left"/>
      <w:pPr>
        <w:ind w:left="1800" w:hanging="360"/>
      </w:pPr>
      <w:rPr>
        <w:rFonts w:hint="default" w:ascii="Wingdings" w:hAnsi="Wingdings"/>
      </w:rPr>
    </w:lvl>
    <w:lvl w:ilvl="3" w:tplc="08090001" w:tentative="1">
      <w:start w:val="1"/>
      <w:numFmt w:val="bullet"/>
      <w:lvlText w:val=""/>
      <w:lvlJc w:val="left"/>
      <w:pPr>
        <w:ind w:left="2520" w:hanging="360"/>
      </w:pPr>
      <w:rPr>
        <w:rFonts w:hint="default" w:ascii="Symbol" w:hAnsi="Symbol"/>
      </w:rPr>
    </w:lvl>
    <w:lvl w:ilvl="4" w:tplc="08090003" w:tentative="1">
      <w:start w:val="1"/>
      <w:numFmt w:val="bullet"/>
      <w:lvlText w:val="o"/>
      <w:lvlJc w:val="left"/>
      <w:pPr>
        <w:ind w:left="3240" w:hanging="360"/>
      </w:pPr>
      <w:rPr>
        <w:rFonts w:hint="default" w:ascii="Courier New" w:hAnsi="Courier New" w:cs="Courier New"/>
      </w:rPr>
    </w:lvl>
    <w:lvl w:ilvl="5" w:tplc="08090005" w:tentative="1">
      <w:start w:val="1"/>
      <w:numFmt w:val="bullet"/>
      <w:lvlText w:val=""/>
      <w:lvlJc w:val="left"/>
      <w:pPr>
        <w:ind w:left="3960" w:hanging="360"/>
      </w:pPr>
      <w:rPr>
        <w:rFonts w:hint="default" w:ascii="Wingdings" w:hAnsi="Wingdings"/>
      </w:rPr>
    </w:lvl>
    <w:lvl w:ilvl="6" w:tplc="08090001" w:tentative="1">
      <w:start w:val="1"/>
      <w:numFmt w:val="bullet"/>
      <w:lvlText w:val=""/>
      <w:lvlJc w:val="left"/>
      <w:pPr>
        <w:ind w:left="4680" w:hanging="360"/>
      </w:pPr>
      <w:rPr>
        <w:rFonts w:hint="default" w:ascii="Symbol" w:hAnsi="Symbol"/>
      </w:rPr>
    </w:lvl>
    <w:lvl w:ilvl="7" w:tplc="08090003" w:tentative="1">
      <w:start w:val="1"/>
      <w:numFmt w:val="bullet"/>
      <w:lvlText w:val="o"/>
      <w:lvlJc w:val="left"/>
      <w:pPr>
        <w:ind w:left="5400" w:hanging="360"/>
      </w:pPr>
      <w:rPr>
        <w:rFonts w:hint="default" w:ascii="Courier New" w:hAnsi="Courier New" w:cs="Courier New"/>
      </w:rPr>
    </w:lvl>
    <w:lvl w:ilvl="8" w:tplc="08090005" w:tentative="1">
      <w:start w:val="1"/>
      <w:numFmt w:val="bullet"/>
      <w:lvlText w:val=""/>
      <w:lvlJc w:val="left"/>
      <w:pPr>
        <w:ind w:left="6120" w:hanging="360"/>
      </w:pPr>
      <w:rPr>
        <w:rFonts w:hint="default" w:ascii="Wingdings" w:hAnsi="Wingdings"/>
      </w:rPr>
    </w:lvl>
  </w:abstractNum>
  <w:abstractNum w:abstractNumId="2" w15:restartNumberingAfterBreak="0">
    <w:nsid w:val="1AEE5E1A"/>
    <w:multiLevelType w:val="hybridMultilevel"/>
    <w:tmpl w:val="8F1A5DFC"/>
    <w:lvl w:ilvl="0" w:tplc="56EE50A0">
      <w:start w:val="1"/>
      <w:numFmt w:val="decimal"/>
      <w:lvlText w:val="%1."/>
      <w:lvlJc w:val="left"/>
      <w:pPr>
        <w:ind w:left="360" w:hanging="360"/>
      </w:pPr>
      <w:rPr>
        <w:rFonts w:hint="default" w:asciiTheme="minorHAnsi" w:hAnsiTheme="minorHAnsi" w:cstheme="minorBidi"/>
        <w:b w:val="0"/>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 w15:restartNumberingAfterBreak="0">
    <w:nsid w:val="20C02AA0"/>
    <w:multiLevelType w:val="multilevel"/>
    <w:tmpl w:val="E4423486"/>
    <w:lvl w:ilvl="0">
      <w:start w:val="1"/>
      <w:numFmt w:val="decimal"/>
      <w:lvlText w:val="%1."/>
      <w:lvlJc w:val="left"/>
      <w:pPr>
        <w:tabs>
          <w:tab w:val="num" w:pos="360"/>
        </w:tabs>
        <w:ind w:left="360" w:hanging="360"/>
      </w:pPr>
    </w:lvl>
    <w:lvl w:ilvl="1" w:tentative="1">
      <w:start w:val="1"/>
      <w:numFmt w:val="decimal"/>
      <w:lvlText w:val="%2."/>
      <w:lvlJc w:val="left"/>
      <w:pPr>
        <w:tabs>
          <w:tab w:val="num" w:pos="1080"/>
        </w:tabs>
        <w:ind w:left="1080" w:hanging="360"/>
      </w:pPr>
    </w:lvl>
    <w:lvl w:ilvl="2" w:tentative="1">
      <w:start w:val="1"/>
      <w:numFmt w:val="decimal"/>
      <w:lvlText w:val="%3."/>
      <w:lvlJc w:val="left"/>
      <w:pPr>
        <w:tabs>
          <w:tab w:val="num" w:pos="1800"/>
        </w:tabs>
        <w:ind w:left="1800" w:hanging="360"/>
      </w:pPr>
    </w:lvl>
    <w:lvl w:ilvl="3" w:tentative="1">
      <w:start w:val="1"/>
      <w:numFmt w:val="decimal"/>
      <w:lvlText w:val="%4."/>
      <w:lvlJc w:val="left"/>
      <w:pPr>
        <w:tabs>
          <w:tab w:val="num" w:pos="2520"/>
        </w:tabs>
        <w:ind w:left="2520" w:hanging="360"/>
      </w:pPr>
    </w:lvl>
    <w:lvl w:ilvl="4" w:tentative="1">
      <w:start w:val="1"/>
      <w:numFmt w:val="decimal"/>
      <w:lvlText w:val="%5."/>
      <w:lvlJc w:val="left"/>
      <w:pPr>
        <w:tabs>
          <w:tab w:val="num" w:pos="3240"/>
        </w:tabs>
        <w:ind w:left="3240" w:hanging="360"/>
      </w:pPr>
    </w:lvl>
    <w:lvl w:ilvl="5" w:tentative="1">
      <w:start w:val="1"/>
      <w:numFmt w:val="decimal"/>
      <w:lvlText w:val="%6."/>
      <w:lvlJc w:val="left"/>
      <w:pPr>
        <w:tabs>
          <w:tab w:val="num" w:pos="3960"/>
        </w:tabs>
        <w:ind w:left="3960" w:hanging="360"/>
      </w:pPr>
    </w:lvl>
    <w:lvl w:ilvl="6" w:tentative="1">
      <w:start w:val="1"/>
      <w:numFmt w:val="decimal"/>
      <w:lvlText w:val="%7."/>
      <w:lvlJc w:val="left"/>
      <w:pPr>
        <w:tabs>
          <w:tab w:val="num" w:pos="4680"/>
        </w:tabs>
        <w:ind w:left="4680" w:hanging="360"/>
      </w:pPr>
    </w:lvl>
    <w:lvl w:ilvl="7" w:tentative="1">
      <w:start w:val="1"/>
      <w:numFmt w:val="decimal"/>
      <w:lvlText w:val="%8."/>
      <w:lvlJc w:val="left"/>
      <w:pPr>
        <w:tabs>
          <w:tab w:val="num" w:pos="5400"/>
        </w:tabs>
        <w:ind w:left="5400" w:hanging="360"/>
      </w:pPr>
    </w:lvl>
    <w:lvl w:ilvl="8" w:tentative="1">
      <w:start w:val="1"/>
      <w:numFmt w:val="decimal"/>
      <w:lvlText w:val="%9."/>
      <w:lvlJc w:val="left"/>
      <w:pPr>
        <w:tabs>
          <w:tab w:val="num" w:pos="6120"/>
        </w:tabs>
        <w:ind w:left="6120" w:hanging="360"/>
      </w:pPr>
    </w:lvl>
  </w:abstractNum>
  <w:abstractNum w:abstractNumId="4" w15:restartNumberingAfterBreak="0">
    <w:nsid w:val="2398395E"/>
    <w:multiLevelType w:val="hybridMultilevel"/>
    <w:tmpl w:val="2F702226"/>
    <w:lvl w:ilvl="0" w:tplc="08090003">
      <w:start w:val="1"/>
      <w:numFmt w:val="bullet"/>
      <w:lvlText w:val="o"/>
      <w:lvlJc w:val="left"/>
      <w:pPr>
        <w:ind w:left="1440" w:hanging="360"/>
      </w:pPr>
      <w:rPr>
        <w:rFonts w:hint="default" w:ascii="Courier New" w:hAnsi="Courier New" w:cs="Courier New"/>
      </w:rPr>
    </w:lvl>
    <w:lvl w:ilvl="1" w:tplc="08090003" w:tentative="1">
      <w:start w:val="1"/>
      <w:numFmt w:val="bullet"/>
      <w:lvlText w:val="o"/>
      <w:lvlJc w:val="left"/>
      <w:pPr>
        <w:ind w:left="2160" w:hanging="360"/>
      </w:pPr>
      <w:rPr>
        <w:rFonts w:hint="default" w:ascii="Courier New" w:hAnsi="Courier New" w:cs="Courier New"/>
      </w:rPr>
    </w:lvl>
    <w:lvl w:ilvl="2" w:tplc="08090005" w:tentative="1">
      <w:start w:val="1"/>
      <w:numFmt w:val="bullet"/>
      <w:lvlText w:val=""/>
      <w:lvlJc w:val="left"/>
      <w:pPr>
        <w:ind w:left="2880" w:hanging="360"/>
      </w:pPr>
      <w:rPr>
        <w:rFonts w:hint="default" w:ascii="Wingdings" w:hAnsi="Wingdings"/>
      </w:rPr>
    </w:lvl>
    <w:lvl w:ilvl="3" w:tplc="08090001" w:tentative="1">
      <w:start w:val="1"/>
      <w:numFmt w:val="bullet"/>
      <w:lvlText w:val=""/>
      <w:lvlJc w:val="left"/>
      <w:pPr>
        <w:ind w:left="3600" w:hanging="360"/>
      </w:pPr>
      <w:rPr>
        <w:rFonts w:hint="default" w:ascii="Symbol" w:hAnsi="Symbol"/>
      </w:rPr>
    </w:lvl>
    <w:lvl w:ilvl="4" w:tplc="08090003" w:tentative="1">
      <w:start w:val="1"/>
      <w:numFmt w:val="bullet"/>
      <w:lvlText w:val="o"/>
      <w:lvlJc w:val="left"/>
      <w:pPr>
        <w:ind w:left="4320" w:hanging="360"/>
      </w:pPr>
      <w:rPr>
        <w:rFonts w:hint="default" w:ascii="Courier New" w:hAnsi="Courier New" w:cs="Courier New"/>
      </w:rPr>
    </w:lvl>
    <w:lvl w:ilvl="5" w:tplc="08090005" w:tentative="1">
      <w:start w:val="1"/>
      <w:numFmt w:val="bullet"/>
      <w:lvlText w:val=""/>
      <w:lvlJc w:val="left"/>
      <w:pPr>
        <w:ind w:left="5040" w:hanging="360"/>
      </w:pPr>
      <w:rPr>
        <w:rFonts w:hint="default" w:ascii="Wingdings" w:hAnsi="Wingdings"/>
      </w:rPr>
    </w:lvl>
    <w:lvl w:ilvl="6" w:tplc="08090001" w:tentative="1">
      <w:start w:val="1"/>
      <w:numFmt w:val="bullet"/>
      <w:lvlText w:val=""/>
      <w:lvlJc w:val="left"/>
      <w:pPr>
        <w:ind w:left="5760" w:hanging="360"/>
      </w:pPr>
      <w:rPr>
        <w:rFonts w:hint="default" w:ascii="Symbol" w:hAnsi="Symbol"/>
      </w:rPr>
    </w:lvl>
    <w:lvl w:ilvl="7" w:tplc="08090003" w:tentative="1">
      <w:start w:val="1"/>
      <w:numFmt w:val="bullet"/>
      <w:lvlText w:val="o"/>
      <w:lvlJc w:val="left"/>
      <w:pPr>
        <w:ind w:left="6480" w:hanging="360"/>
      </w:pPr>
      <w:rPr>
        <w:rFonts w:hint="default" w:ascii="Courier New" w:hAnsi="Courier New" w:cs="Courier New"/>
      </w:rPr>
    </w:lvl>
    <w:lvl w:ilvl="8" w:tplc="08090005" w:tentative="1">
      <w:start w:val="1"/>
      <w:numFmt w:val="bullet"/>
      <w:lvlText w:val=""/>
      <w:lvlJc w:val="left"/>
      <w:pPr>
        <w:ind w:left="7200" w:hanging="360"/>
      </w:pPr>
      <w:rPr>
        <w:rFonts w:hint="default" w:ascii="Wingdings" w:hAnsi="Wingdings"/>
      </w:rPr>
    </w:lvl>
  </w:abstractNum>
  <w:abstractNum w:abstractNumId="5" w15:restartNumberingAfterBreak="0">
    <w:nsid w:val="25416230"/>
    <w:multiLevelType w:val="hybridMultilevel"/>
    <w:tmpl w:val="36F00918"/>
    <w:lvl w:ilvl="0" w:tplc="08090001">
      <w:start w:val="1"/>
      <w:numFmt w:val="bullet"/>
      <w:lvlText w:val=""/>
      <w:lvlJc w:val="left"/>
      <w:pPr>
        <w:ind w:left="360" w:hanging="360"/>
      </w:pPr>
      <w:rPr>
        <w:rFonts w:hint="default" w:ascii="Symbol" w:hAnsi="Symbol"/>
      </w:rPr>
    </w:lvl>
    <w:lvl w:ilvl="1" w:tplc="08090003" w:tentative="1">
      <w:start w:val="1"/>
      <w:numFmt w:val="bullet"/>
      <w:lvlText w:val="o"/>
      <w:lvlJc w:val="left"/>
      <w:pPr>
        <w:ind w:left="1080" w:hanging="360"/>
      </w:pPr>
      <w:rPr>
        <w:rFonts w:hint="default" w:ascii="Courier New" w:hAnsi="Courier New" w:cs="Courier New"/>
      </w:rPr>
    </w:lvl>
    <w:lvl w:ilvl="2" w:tplc="08090005" w:tentative="1">
      <w:start w:val="1"/>
      <w:numFmt w:val="bullet"/>
      <w:lvlText w:val=""/>
      <w:lvlJc w:val="left"/>
      <w:pPr>
        <w:ind w:left="1800" w:hanging="360"/>
      </w:pPr>
      <w:rPr>
        <w:rFonts w:hint="default" w:ascii="Wingdings" w:hAnsi="Wingdings"/>
      </w:rPr>
    </w:lvl>
    <w:lvl w:ilvl="3" w:tplc="08090001" w:tentative="1">
      <w:start w:val="1"/>
      <w:numFmt w:val="bullet"/>
      <w:lvlText w:val=""/>
      <w:lvlJc w:val="left"/>
      <w:pPr>
        <w:ind w:left="2520" w:hanging="360"/>
      </w:pPr>
      <w:rPr>
        <w:rFonts w:hint="default" w:ascii="Symbol" w:hAnsi="Symbol"/>
      </w:rPr>
    </w:lvl>
    <w:lvl w:ilvl="4" w:tplc="08090003" w:tentative="1">
      <w:start w:val="1"/>
      <w:numFmt w:val="bullet"/>
      <w:lvlText w:val="o"/>
      <w:lvlJc w:val="left"/>
      <w:pPr>
        <w:ind w:left="3240" w:hanging="360"/>
      </w:pPr>
      <w:rPr>
        <w:rFonts w:hint="default" w:ascii="Courier New" w:hAnsi="Courier New" w:cs="Courier New"/>
      </w:rPr>
    </w:lvl>
    <w:lvl w:ilvl="5" w:tplc="08090005" w:tentative="1">
      <w:start w:val="1"/>
      <w:numFmt w:val="bullet"/>
      <w:lvlText w:val=""/>
      <w:lvlJc w:val="left"/>
      <w:pPr>
        <w:ind w:left="3960" w:hanging="360"/>
      </w:pPr>
      <w:rPr>
        <w:rFonts w:hint="default" w:ascii="Wingdings" w:hAnsi="Wingdings"/>
      </w:rPr>
    </w:lvl>
    <w:lvl w:ilvl="6" w:tplc="08090001" w:tentative="1">
      <w:start w:val="1"/>
      <w:numFmt w:val="bullet"/>
      <w:lvlText w:val=""/>
      <w:lvlJc w:val="left"/>
      <w:pPr>
        <w:ind w:left="4680" w:hanging="360"/>
      </w:pPr>
      <w:rPr>
        <w:rFonts w:hint="default" w:ascii="Symbol" w:hAnsi="Symbol"/>
      </w:rPr>
    </w:lvl>
    <w:lvl w:ilvl="7" w:tplc="08090003" w:tentative="1">
      <w:start w:val="1"/>
      <w:numFmt w:val="bullet"/>
      <w:lvlText w:val="o"/>
      <w:lvlJc w:val="left"/>
      <w:pPr>
        <w:ind w:left="5400" w:hanging="360"/>
      </w:pPr>
      <w:rPr>
        <w:rFonts w:hint="default" w:ascii="Courier New" w:hAnsi="Courier New" w:cs="Courier New"/>
      </w:rPr>
    </w:lvl>
    <w:lvl w:ilvl="8" w:tplc="08090005" w:tentative="1">
      <w:start w:val="1"/>
      <w:numFmt w:val="bullet"/>
      <w:lvlText w:val=""/>
      <w:lvlJc w:val="left"/>
      <w:pPr>
        <w:ind w:left="6120" w:hanging="360"/>
      </w:pPr>
      <w:rPr>
        <w:rFonts w:hint="default" w:ascii="Wingdings" w:hAnsi="Wingdings"/>
      </w:rPr>
    </w:lvl>
  </w:abstractNum>
  <w:abstractNum w:abstractNumId="6" w15:restartNumberingAfterBreak="0">
    <w:nsid w:val="258D470B"/>
    <w:multiLevelType w:val="multilevel"/>
    <w:tmpl w:val="A73ACEA6"/>
    <w:lvl w:ilvl="0">
      <w:start w:val="1"/>
      <w:numFmt w:val="decimal"/>
      <w:lvlText w:val="%1."/>
      <w:lvlJc w:val="left"/>
      <w:pPr>
        <w:tabs>
          <w:tab w:val="num" w:pos="360"/>
        </w:tabs>
        <w:ind w:left="360" w:hanging="360"/>
      </w:pPr>
    </w:lvl>
    <w:lvl w:ilvl="1">
      <w:start w:val="6"/>
      <w:numFmt w:val="bullet"/>
      <w:lvlText w:val="-"/>
      <w:lvlJc w:val="left"/>
      <w:pPr>
        <w:ind w:left="1080" w:hanging="360"/>
      </w:pPr>
      <w:rPr>
        <w:rFonts w:hint="default" w:ascii="Verdana" w:hAnsi="Verdana" w:eastAsia="Times New Roman" w:cs="Segoe UI"/>
      </w:rPr>
    </w:lvl>
    <w:lvl w:ilvl="2" w:tentative="1">
      <w:start w:val="1"/>
      <w:numFmt w:val="decimal"/>
      <w:lvlText w:val="%3."/>
      <w:lvlJc w:val="left"/>
      <w:pPr>
        <w:tabs>
          <w:tab w:val="num" w:pos="1800"/>
        </w:tabs>
        <w:ind w:left="1800" w:hanging="360"/>
      </w:pPr>
    </w:lvl>
    <w:lvl w:ilvl="3" w:tentative="1">
      <w:start w:val="1"/>
      <w:numFmt w:val="decimal"/>
      <w:lvlText w:val="%4."/>
      <w:lvlJc w:val="left"/>
      <w:pPr>
        <w:tabs>
          <w:tab w:val="num" w:pos="2520"/>
        </w:tabs>
        <w:ind w:left="2520" w:hanging="360"/>
      </w:pPr>
    </w:lvl>
    <w:lvl w:ilvl="4" w:tentative="1">
      <w:start w:val="1"/>
      <w:numFmt w:val="decimal"/>
      <w:lvlText w:val="%5."/>
      <w:lvlJc w:val="left"/>
      <w:pPr>
        <w:tabs>
          <w:tab w:val="num" w:pos="3240"/>
        </w:tabs>
        <w:ind w:left="3240" w:hanging="360"/>
      </w:pPr>
    </w:lvl>
    <w:lvl w:ilvl="5" w:tentative="1">
      <w:start w:val="1"/>
      <w:numFmt w:val="decimal"/>
      <w:lvlText w:val="%6."/>
      <w:lvlJc w:val="left"/>
      <w:pPr>
        <w:tabs>
          <w:tab w:val="num" w:pos="3960"/>
        </w:tabs>
        <w:ind w:left="3960" w:hanging="360"/>
      </w:pPr>
    </w:lvl>
    <w:lvl w:ilvl="6" w:tentative="1">
      <w:start w:val="1"/>
      <w:numFmt w:val="decimal"/>
      <w:lvlText w:val="%7."/>
      <w:lvlJc w:val="left"/>
      <w:pPr>
        <w:tabs>
          <w:tab w:val="num" w:pos="4680"/>
        </w:tabs>
        <w:ind w:left="4680" w:hanging="360"/>
      </w:pPr>
    </w:lvl>
    <w:lvl w:ilvl="7" w:tentative="1">
      <w:start w:val="1"/>
      <w:numFmt w:val="decimal"/>
      <w:lvlText w:val="%8."/>
      <w:lvlJc w:val="left"/>
      <w:pPr>
        <w:tabs>
          <w:tab w:val="num" w:pos="5400"/>
        </w:tabs>
        <w:ind w:left="5400" w:hanging="360"/>
      </w:pPr>
    </w:lvl>
    <w:lvl w:ilvl="8" w:tentative="1">
      <w:start w:val="1"/>
      <w:numFmt w:val="decimal"/>
      <w:lvlText w:val="%9."/>
      <w:lvlJc w:val="left"/>
      <w:pPr>
        <w:tabs>
          <w:tab w:val="num" w:pos="6120"/>
        </w:tabs>
        <w:ind w:left="6120" w:hanging="360"/>
      </w:pPr>
    </w:lvl>
  </w:abstractNum>
  <w:abstractNum w:abstractNumId="7" w15:restartNumberingAfterBreak="0">
    <w:nsid w:val="285D404C"/>
    <w:multiLevelType w:val="hybridMultilevel"/>
    <w:tmpl w:val="3B664A3C"/>
    <w:lvl w:ilvl="0" w:tplc="08090001">
      <w:start w:val="1"/>
      <w:numFmt w:val="bullet"/>
      <w:lvlText w:val=""/>
      <w:lvlJc w:val="left"/>
      <w:pPr>
        <w:ind w:left="765" w:hanging="360"/>
      </w:pPr>
      <w:rPr>
        <w:rFonts w:hint="default" w:ascii="Symbol" w:hAnsi="Symbol"/>
      </w:rPr>
    </w:lvl>
    <w:lvl w:ilvl="1" w:tplc="08090003" w:tentative="1">
      <w:start w:val="1"/>
      <w:numFmt w:val="bullet"/>
      <w:lvlText w:val="o"/>
      <w:lvlJc w:val="left"/>
      <w:pPr>
        <w:ind w:left="1485" w:hanging="360"/>
      </w:pPr>
      <w:rPr>
        <w:rFonts w:hint="default" w:ascii="Courier New" w:hAnsi="Courier New" w:cs="Courier New"/>
      </w:rPr>
    </w:lvl>
    <w:lvl w:ilvl="2" w:tplc="08090005" w:tentative="1">
      <w:start w:val="1"/>
      <w:numFmt w:val="bullet"/>
      <w:lvlText w:val=""/>
      <w:lvlJc w:val="left"/>
      <w:pPr>
        <w:ind w:left="2205" w:hanging="360"/>
      </w:pPr>
      <w:rPr>
        <w:rFonts w:hint="default" w:ascii="Wingdings" w:hAnsi="Wingdings"/>
      </w:rPr>
    </w:lvl>
    <w:lvl w:ilvl="3" w:tplc="08090001" w:tentative="1">
      <w:start w:val="1"/>
      <w:numFmt w:val="bullet"/>
      <w:lvlText w:val=""/>
      <w:lvlJc w:val="left"/>
      <w:pPr>
        <w:ind w:left="2925" w:hanging="360"/>
      </w:pPr>
      <w:rPr>
        <w:rFonts w:hint="default" w:ascii="Symbol" w:hAnsi="Symbol"/>
      </w:rPr>
    </w:lvl>
    <w:lvl w:ilvl="4" w:tplc="08090003" w:tentative="1">
      <w:start w:val="1"/>
      <w:numFmt w:val="bullet"/>
      <w:lvlText w:val="o"/>
      <w:lvlJc w:val="left"/>
      <w:pPr>
        <w:ind w:left="3645" w:hanging="360"/>
      </w:pPr>
      <w:rPr>
        <w:rFonts w:hint="default" w:ascii="Courier New" w:hAnsi="Courier New" w:cs="Courier New"/>
      </w:rPr>
    </w:lvl>
    <w:lvl w:ilvl="5" w:tplc="08090005" w:tentative="1">
      <w:start w:val="1"/>
      <w:numFmt w:val="bullet"/>
      <w:lvlText w:val=""/>
      <w:lvlJc w:val="left"/>
      <w:pPr>
        <w:ind w:left="4365" w:hanging="360"/>
      </w:pPr>
      <w:rPr>
        <w:rFonts w:hint="default" w:ascii="Wingdings" w:hAnsi="Wingdings"/>
      </w:rPr>
    </w:lvl>
    <w:lvl w:ilvl="6" w:tplc="08090001" w:tentative="1">
      <w:start w:val="1"/>
      <w:numFmt w:val="bullet"/>
      <w:lvlText w:val=""/>
      <w:lvlJc w:val="left"/>
      <w:pPr>
        <w:ind w:left="5085" w:hanging="360"/>
      </w:pPr>
      <w:rPr>
        <w:rFonts w:hint="default" w:ascii="Symbol" w:hAnsi="Symbol"/>
      </w:rPr>
    </w:lvl>
    <w:lvl w:ilvl="7" w:tplc="08090003" w:tentative="1">
      <w:start w:val="1"/>
      <w:numFmt w:val="bullet"/>
      <w:lvlText w:val="o"/>
      <w:lvlJc w:val="left"/>
      <w:pPr>
        <w:ind w:left="5805" w:hanging="360"/>
      </w:pPr>
      <w:rPr>
        <w:rFonts w:hint="default" w:ascii="Courier New" w:hAnsi="Courier New" w:cs="Courier New"/>
      </w:rPr>
    </w:lvl>
    <w:lvl w:ilvl="8" w:tplc="08090005" w:tentative="1">
      <w:start w:val="1"/>
      <w:numFmt w:val="bullet"/>
      <w:lvlText w:val=""/>
      <w:lvlJc w:val="left"/>
      <w:pPr>
        <w:ind w:left="6525" w:hanging="360"/>
      </w:pPr>
      <w:rPr>
        <w:rFonts w:hint="default" w:ascii="Wingdings" w:hAnsi="Wingdings"/>
      </w:rPr>
    </w:lvl>
  </w:abstractNum>
  <w:abstractNum w:abstractNumId="8" w15:restartNumberingAfterBreak="0">
    <w:nsid w:val="37A90263"/>
    <w:multiLevelType w:val="multilevel"/>
    <w:tmpl w:val="38905346"/>
    <w:lvl w:ilvl="0">
      <w:start w:val="1"/>
      <w:numFmt w:val="decimal"/>
      <w:lvlText w:val="%1."/>
      <w:lvlJc w:val="left"/>
      <w:pPr>
        <w:ind w:left="720" w:hanging="360"/>
      </w:pPr>
      <w:rPr>
        <w:rFonts w:hint="default"/>
      </w:rPr>
    </w:lvl>
    <w:lvl w:ilvl="1">
      <w:start w:val="1"/>
      <w:numFmt w:val="decimal"/>
      <w:isLgl/>
      <w:lvlText w:val="%1.%2"/>
      <w:lvlJc w:val="left"/>
      <w:pPr>
        <w:ind w:left="1440" w:hanging="720"/>
      </w:pPr>
      <w:rPr>
        <w:rFonts w:hint="default"/>
        <w:b/>
      </w:rPr>
    </w:lvl>
    <w:lvl w:ilvl="2">
      <w:start w:val="1"/>
      <w:numFmt w:val="decimal"/>
      <w:isLgl/>
      <w:lvlText w:val="%1.%2.%3"/>
      <w:lvlJc w:val="left"/>
      <w:pPr>
        <w:ind w:left="1800" w:hanging="720"/>
      </w:pPr>
      <w:rPr>
        <w:rFonts w:hint="default"/>
        <w:b/>
      </w:rPr>
    </w:lvl>
    <w:lvl w:ilvl="3">
      <w:start w:val="1"/>
      <w:numFmt w:val="decimal"/>
      <w:isLgl/>
      <w:lvlText w:val="%1.%2.%3.%4"/>
      <w:lvlJc w:val="left"/>
      <w:pPr>
        <w:ind w:left="2520" w:hanging="1080"/>
      </w:pPr>
      <w:rPr>
        <w:rFonts w:hint="default"/>
        <w:b/>
      </w:rPr>
    </w:lvl>
    <w:lvl w:ilvl="4">
      <w:start w:val="1"/>
      <w:numFmt w:val="decimal"/>
      <w:isLgl/>
      <w:lvlText w:val="%1.%2.%3.%4.%5"/>
      <w:lvlJc w:val="left"/>
      <w:pPr>
        <w:ind w:left="3240" w:hanging="1440"/>
      </w:pPr>
      <w:rPr>
        <w:rFonts w:hint="default"/>
        <w:b/>
      </w:rPr>
    </w:lvl>
    <w:lvl w:ilvl="5">
      <w:start w:val="1"/>
      <w:numFmt w:val="decimal"/>
      <w:isLgl/>
      <w:lvlText w:val="%1.%2.%3.%4.%5.%6"/>
      <w:lvlJc w:val="left"/>
      <w:pPr>
        <w:ind w:left="3960" w:hanging="1800"/>
      </w:pPr>
      <w:rPr>
        <w:rFonts w:hint="default"/>
        <w:b/>
      </w:rPr>
    </w:lvl>
    <w:lvl w:ilvl="6">
      <w:start w:val="1"/>
      <w:numFmt w:val="decimal"/>
      <w:isLgl/>
      <w:lvlText w:val="%1.%2.%3.%4.%5.%6.%7"/>
      <w:lvlJc w:val="left"/>
      <w:pPr>
        <w:ind w:left="4320" w:hanging="1800"/>
      </w:pPr>
      <w:rPr>
        <w:rFonts w:hint="default"/>
        <w:b/>
      </w:rPr>
    </w:lvl>
    <w:lvl w:ilvl="7">
      <w:start w:val="1"/>
      <w:numFmt w:val="decimal"/>
      <w:isLgl/>
      <w:lvlText w:val="%1.%2.%3.%4.%5.%6.%7.%8"/>
      <w:lvlJc w:val="left"/>
      <w:pPr>
        <w:ind w:left="5040" w:hanging="2160"/>
      </w:pPr>
      <w:rPr>
        <w:rFonts w:hint="default"/>
        <w:b/>
      </w:rPr>
    </w:lvl>
    <w:lvl w:ilvl="8">
      <w:start w:val="1"/>
      <w:numFmt w:val="decimal"/>
      <w:isLgl/>
      <w:lvlText w:val="%1.%2.%3.%4.%5.%6.%7.%8.%9"/>
      <w:lvlJc w:val="left"/>
      <w:pPr>
        <w:ind w:left="5760" w:hanging="2520"/>
      </w:pPr>
      <w:rPr>
        <w:rFonts w:hint="default"/>
        <w:b/>
      </w:rPr>
    </w:lvl>
  </w:abstractNum>
  <w:abstractNum w:abstractNumId="9" w15:restartNumberingAfterBreak="0">
    <w:nsid w:val="39745C7C"/>
    <w:multiLevelType w:val="hybridMultilevel"/>
    <w:tmpl w:val="A96E4EF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4AD22B04"/>
    <w:multiLevelType w:val="hybridMultilevel"/>
    <w:tmpl w:val="C4EE90BE"/>
    <w:lvl w:ilvl="0" w:tplc="DC80B726">
      <w:start w:val="1"/>
      <w:numFmt w:val="decimal"/>
      <w:lvlText w:val="%1."/>
      <w:lvlJc w:val="left"/>
      <w:pPr>
        <w:ind w:left="360" w:hanging="360"/>
      </w:pPr>
      <w:rPr>
        <w:rFonts w:hint="default"/>
        <w:b/>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1" w15:restartNumberingAfterBreak="0">
    <w:nsid w:val="50575127"/>
    <w:multiLevelType w:val="multilevel"/>
    <w:tmpl w:val="23FCFC68"/>
    <w:lvl w:ilvl="0">
      <w:start w:val="1"/>
      <w:numFmt w:val="bullet"/>
      <w:lvlText w:val=""/>
      <w:lvlJc w:val="left"/>
      <w:pPr>
        <w:tabs>
          <w:tab w:val="num" w:pos="360"/>
        </w:tabs>
        <w:ind w:left="360" w:hanging="360"/>
      </w:pPr>
      <w:rPr>
        <w:rFonts w:hint="default" w:ascii="Symbol" w:hAnsi="Symbol"/>
        <w:sz w:val="20"/>
      </w:rPr>
    </w:lvl>
    <w:lvl w:ilvl="1" w:tentative="1">
      <w:start w:val="1"/>
      <w:numFmt w:val="bullet"/>
      <w:lvlText w:val="o"/>
      <w:lvlJc w:val="left"/>
      <w:pPr>
        <w:tabs>
          <w:tab w:val="num" w:pos="1080"/>
        </w:tabs>
        <w:ind w:left="1080" w:hanging="360"/>
      </w:pPr>
      <w:rPr>
        <w:rFonts w:hint="default" w:ascii="Courier New" w:hAnsi="Courier New"/>
        <w:sz w:val="20"/>
      </w:rPr>
    </w:lvl>
    <w:lvl w:ilvl="2" w:tentative="1">
      <w:start w:val="1"/>
      <w:numFmt w:val="bullet"/>
      <w:lvlText w:val=""/>
      <w:lvlJc w:val="left"/>
      <w:pPr>
        <w:tabs>
          <w:tab w:val="num" w:pos="1800"/>
        </w:tabs>
        <w:ind w:left="1800" w:hanging="360"/>
      </w:pPr>
      <w:rPr>
        <w:rFonts w:hint="default" w:ascii="Wingdings" w:hAnsi="Wingdings"/>
        <w:sz w:val="20"/>
      </w:rPr>
    </w:lvl>
    <w:lvl w:ilvl="3" w:tentative="1">
      <w:start w:val="1"/>
      <w:numFmt w:val="bullet"/>
      <w:lvlText w:val=""/>
      <w:lvlJc w:val="left"/>
      <w:pPr>
        <w:tabs>
          <w:tab w:val="num" w:pos="2520"/>
        </w:tabs>
        <w:ind w:left="2520" w:hanging="360"/>
      </w:pPr>
      <w:rPr>
        <w:rFonts w:hint="default" w:ascii="Wingdings" w:hAnsi="Wingdings"/>
        <w:sz w:val="20"/>
      </w:rPr>
    </w:lvl>
    <w:lvl w:ilvl="4" w:tentative="1">
      <w:start w:val="1"/>
      <w:numFmt w:val="bullet"/>
      <w:lvlText w:val=""/>
      <w:lvlJc w:val="left"/>
      <w:pPr>
        <w:tabs>
          <w:tab w:val="num" w:pos="3240"/>
        </w:tabs>
        <w:ind w:left="3240" w:hanging="360"/>
      </w:pPr>
      <w:rPr>
        <w:rFonts w:hint="default" w:ascii="Wingdings" w:hAnsi="Wingdings"/>
        <w:sz w:val="20"/>
      </w:rPr>
    </w:lvl>
    <w:lvl w:ilvl="5" w:tentative="1">
      <w:start w:val="1"/>
      <w:numFmt w:val="bullet"/>
      <w:lvlText w:val=""/>
      <w:lvlJc w:val="left"/>
      <w:pPr>
        <w:tabs>
          <w:tab w:val="num" w:pos="3960"/>
        </w:tabs>
        <w:ind w:left="3960" w:hanging="360"/>
      </w:pPr>
      <w:rPr>
        <w:rFonts w:hint="default" w:ascii="Wingdings" w:hAnsi="Wingdings"/>
        <w:sz w:val="20"/>
      </w:rPr>
    </w:lvl>
    <w:lvl w:ilvl="6" w:tentative="1">
      <w:start w:val="1"/>
      <w:numFmt w:val="bullet"/>
      <w:lvlText w:val=""/>
      <w:lvlJc w:val="left"/>
      <w:pPr>
        <w:tabs>
          <w:tab w:val="num" w:pos="4680"/>
        </w:tabs>
        <w:ind w:left="4680" w:hanging="360"/>
      </w:pPr>
      <w:rPr>
        <w:rFonts w:hint="default" w:ascii="Wingdings" w:hAnsi="Wingdings"/>
        <w:sz w:val="20"/>
      </w:rPr>
    </w:lvl>
    <w:lvl w:ilvl="7" w:tentative="1">
      <w:start w:val="1"/>
      <w:numFmt w:val="bullet"/>
      <w:lvlText w:val=""/>
      <w:lvlJc w:val="left"/>
      <w:pPr>
        <w:tabs>
          <w:tab w:val="num" w:pos="5400"/>
        </w:tabs>
        <w:ind w:left="5400" w:hanging="360"/>
      </w:pPr>
      <w:rPr>
        <w:rFonts w:hint="default" w:ascii="Wingdings" w:hAnsi="Wingdings"/>
        <w:sz w:val="20"/>
      </w:rPr>
    </w:lvl>
    <w:lvl w:ilvl="8" w:tentative="1">
      <w:start w:val="1"/>
      <w:numFmt w:val="bullet"/>
      <w:lvlText w:val=""/>
      <w:lvlJc w:val="left"/>
      <w:pPr>
        <w:tabs>
          <w:tab w:val="num" w:pos="6120"/>
        </w:tabs>
        <w:ind w:left="6120" w:hanging="360"/>
      </w:pPr>
      <w:rPr>
        <w:rFonts w:hint="default" w:ascii="Wingdings" w:hAnsi="Wingdings"/>
        <w:sz w:val="20"/>
      </w:rPr>
    </w:lvl>
  </w:abstractNum>
  <w:num w:numId="1" w16cid:durableId="2123769064">
    <w:abstractNumId w:val="3"/>
  </w:num>
  <w:num w:numId="2" w16cid:durableId="2015035712">
    <w:abstractNumId w:val="6"/>
  </w:num>
  <w:num w:numId="3" w16cid:durableId="615067540">
    <w:abstractNumId w:val="9"/>
  </w:num>
  <w:num w:numId="4" w16cid:durableId="1787768701">
    <w:abstractNumId w:val="2"/>
  </w:num>
  <w:num w:numId="5" w16cid:durableId="717358597">
    <w:abstractNumId w:val="8"/>
  </w:num>
  <w:num w:numId="6" w16cid:durableId="564802900">
    <w:abstractNumId w:val="1"/>
  </w:num>
  <w:num w:numId="7" w16cid:durableId="595748883">
    <w:abstractNumId w:val="11"/>
  </w:num>
  <w:num w:numId="8" w16cid:durableId="1487625001">
    <w:abstractNumId w:val="7"/>
  </w:num>
  <w:num w:numId="9" w16cid:durableId="46687147">
    <w:abstractNumId w:val="10"/>
  </w:num>
  <w:num w:numId="10" w16cid:durableId="1473521605">
    <w:abstractNumId w:val="4"/>
  </w:num>
  <w:num w:numId="11" w16cid:durableId="1521090692">
    <w:abstractNumId w:val="0"/>
  </w:num>
  <w:num w:numId="12" w16cid:durableId="168570903">
    <w:abstractNumId w:val="5"/>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proofState w:spelling="clean" w:grammar="dirty"/>
  <w:trackRevisions w:val="false"/>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21C60"/>
    <w:rsid w:val="0002261D"/>
    <w:rsid w:val="00022C3E"/>
    <w:rsid w:val="00023F46"/>
    <w:rsid w:val="00030094"/>
    <w:rsid w:val="00032E51"/>
    <w:rsid w:val="00033847"/>
    <w:rsid w:val="00034194"/>
    <w:rsid w:val="00045D2E"/>
    <w:rsid w:val="00053D18"/>
    <w:rsid w:val="00054CDE"/>
    <w:rsid w:val="000557BE"/>
    <w:rsid w:val="00064E29"/>
    <w:rsid w:val="00083FC0"/>
    <w:rsid w:val="00084838"/>
    <w:rsid w:val="00093C5A"/>
    <w:rsid w:val="000A1F4A"/>
    <w:rsid w:val="000A518C"/>
    <w:rsid w:val="000B4AEA"/>
    <w:rsid w:val="000C1CCF"/>
    <w:rsid w:val="000D0DB6"/>
    <w:rsid w:val="000E5795"/>
    <w:rsid w:val="000F361B"/>
    <w:rsid w:val="00101122"/>
    <w:rsid w:val="001018BE"/>
    <w:rsid w:val="00101F24"/>
    <w:rsid w:val="00112BA1"/>
    <w:rsid w:val="001220FC"/>
    <w:rsid w:val="001275E9"/>
    <w:rsid w:val="00133EA1"/>
    <w:rsid w:val="0013692B"/>
    <w:rsid w:val="0015192F"/>
    <w:rsid w:val="00151F2D"/>
    <w:rsid w:val="0016096B"/>
    <w:rsid w:val="00165820"/>
    <w:rsid w:val="00165C8F"/>
    <w:rsid w:val="00167E15"/>
    <w:rsid w:val="00176688"/>
    <w:rsid w:val="001810F0"/>
    <w:rsid w:val="001835B7"/>
    <w:rsid w:val="00185B1B"/>
    <w:rsid w:val="00185C33"/>
    <w:rsid w:val="001871B5"/>
    <w:rsid w:val="00190330"/>
    <w:rsid w:val="00192EAC"/>
    <w:rsid w:val="00196C40"/>
    <w:rsid w:val="00197C3D"/>
    <w:rsid w:val="001A03D8"/>
    <w:rsid w:val="001A4EEE"/>
    <w:rsid w:val="001B0C7B"/>
    <w:rsid w:val="001B17C9"/>
    <w:rsid w:val="001C1218"/>
    <w:rsid w:val="001C249C"/>
    <w:rsid w:val="001C4763"/>
    <w:rsid w:val="001D521A"/>
    <w:rsid w:val="001E0B63"/>
    <w:rsid w:val="001E48E7"/>
    <w:rsid w:val="001F2995"/>
    <w:rsid w:val="0020113B"/>
    <w:rsid w:val="002042DD"/>
    <w:rsid w:val="0020539A"/>
    <w:rsid w:val="00207F31"/>
    <w:rsid w:val="00210D1A"/>
    <w:rsid w:val="00212AE1"/>
    <w:rsid w:val="00214186"/>
    <w:rsid w:val="00232125"/>
    <w:rsid w:val="00233330"/>
    <w:rsid w:val="00234AF3"/>
    <w:rsid w:val="00241662"/>
    <w:rsid w:val="002518B7"/>
    <w:rsid w:val="00266130"/>
    <w:rsid w:val="0027168D"/>
    <w:rsid w:val="00272A37"/>
    <w:rsid w:val="00274E21"/>
    <w:rsid w:val="00290379"/>
    <w:rsid w:val="002950FF"/>
    <w:rsid w:val="00296CD9"/>
    <w:rsid w:val="002A5D74"/>
    <w:rsid w:val="002A777F"/>
    <w:rsid w:val="002B2D2F"/>
    <w:rsid w:val="002B48DF"/>
    <w:rsid w:val="002B7C9A"/>
    <w:rsid w:val="002C3DD6"/>
    <w:rsid w:val="002C4471"/>
    <w:rsid w:val="002C7E31"/>
    <w:rsid w:val="002D2EEB"/>
    <w:rsid w:val="002D62C8"/>
    <w:rsid w:val="002D7467"/>
    <w:rsid w:val="002F094C"/>
    <w:rsid w:val="002F6627"/>
    <w:rsid w:val="00306F31"/>
    <w:rsid w:val="00315439"/>
    <w:rsid w:val="0031610B"/>
    <w:rsid w:val="0032747D"/>
    <w:rsid w:val="00327D9A"/>
    <w:rsid w:val="003324CB"/>
    <w:rsid w:val="00334DF0"/>
    <w:rsid w:val="003607FF"/>
    <w:rsid w:val="003776D6"/>
    <w:rsid w:val="0038769E"/>
    <w:rsid w:val="00387DBD"/>
    <w:rsid w:val="00396DAD"/>
    <w:rsid w:val="003A5092"/>
    <w:rsid w:val="003A5D24"/>
    <w:rsid w:val="003A6572"/>
    <w:rsid w:val="003B1492"/>
    <w:rsid w:val="003B3E7D"/>
    <w:rsid w:val="003C0FF8"/>
    <w:rsid w:val="003C523F"/>
    <w:rsid w:val="003C722A"/>
    <w:rsid w:val="003D3C54"/>
    <w:rsid w:val="003D6FED"/>
    <w:rsid w:val="003E1E77"/>
    <w:rsid w:val="003E3294"/>
    <w:rsid w:val="003E5E5A"/>
    <w:rsid w:val="003F2201"/>
    <w:rsid w:val="003F2360"/>
    <w:rsid w:val="00400E4F"/>
    <w:rsid w:val="004038D2"/>
    <w:rsid w:val="00414894"/>
    <w:rsid w:val="00415352"/>
    <w:rsid w:val="004155B0"/>
    <w:rsid w:val="00417D0A"/>
    <w:rsid w:val="00421921"/>
    <w:rsid w:val="00421FE1"/>
    <w:rsid w:val="00422460"/>
    <w:rsid w:val="004253D1"/>
    <w:rsid w:val="00434A0D"/>
    <w:rsid w:val="0043755D"/>
    <w:rsid w:val="004457A5"/>
    <w:rsid w:val="00445FC9"/>
    <w:rsid w:val="00446A18"/>
    <w:rsid w:val="0045248C"/>
    <w:rsid w:val="004578E7"/>
    <w:rsid w:val="00461835"/>
    <w:rsid w:val="00472E02"/>
    <w:rsid w:val="004739D3"/>
    <w:rsid w:val="00485620"/>
    <w:rsid w:val="00492FFE"/>
    <w:rsid w:val="004A6579"/>
    <w:rsid w:val="004B0653"/>
    <w:rsid w:val="004B584F"/>
    <w:rsid w:val="004F3884"/>
    <w:rsid w:val="004F5F0C"/>
    <w:rsid w:val="004F67E9"/>
    <w:rsid w:val="00504943"/>
    <w:rsid w:val="00515DCB"/>
    <w:rsid w:val="0052297E"/>
    <w:rsid w:val="00533B55"/>
    <w:rsid w:val="005477DB"/>
    <w:rsid w:val="00566A55"/>
    <w:rsid w:val="00566D2E"/>
    <w:rsid w:val="00567F11"/>
    <w:rsid w:val="00574BCF"/>
    <w:rsid w:val="005750FF"/>
    <w:rsid w:val="00581572"/>
    <w:rsid w:val="00585277"/>
    <w:rsid w:val="00587229"/>
    <w:rsid w:val="005964B5"/>
    <w:rsid w:val="005B6689"/>
    <w:rsid w:val="005C4AC0"/>
    <w:rsid w:val="005D1652"/>
    <w:rsid w:val="005D2C4A"/>
    <w:rsid w:val="005D3DF1"/>
    <w:rsid w:val="005D4DE0"/>
    <w:rsid w:val="005D7E2D"/>
    <w:rsid w:val="005D7F83"/>
    <w:rsid w:val="005F37DC"/>
    <w:rsid w:val="005F43F5"/>
    <w:rsid w:val="005F5A6F"/>
    <w:rsid w:val="005F61BE"/>
    <w:rsid w:val="00606B66"/>
    <w:rsid w:val="006128C9"/>
    <w:rsid w:val="00613965"/>
    <w:rsid w:val="006201D0"/>
    <w:rsid w:val="00623713"/>
    <w:rsid w:val="00626358"/>
    <w:rsid w:val="00627A00"/>
    <w:rsid w:val="006309CA"/>
    <w:rsid w:val="0063427C"/>
    <w:rsid w:val="0063665D"/>
    <w:rsid w:val="006534A4"/>
    <w:rsid w:val="00653AEC"/>
    <w:rsid w:val="00655190"/>
    <w:rsid w:val="006555E8"/>
    <w:rsid w:val="0065669D"/>
    <w:rsid w:val="00662218"/>
    <w:rsid w:val="006707EC"/>
    <w:rsid w:val="00671EBB"/>
    <w:rsid w:val="00683A19"/>
    <w:rsid w:val="00685AE0"/>
    <w:rsid w:val="006A7A2E"/>
    <w:rsid w:val="006B00A7"/>
    <w:rsid w:val="006B048C"/>
    <w:rsid w:val="006B1AD5"/>
    <w:rsid w:val="006D1998"/>
    <w:rsid w:val="006D71E6"/>
    <w:rsid w:val="006E43AD"/>
    <w:rsid w:val="006F6386"/>
    <w:rsid w:val="006F78A9"/>
    <w:rsid w:val="00702ADC"/>
    <w:rsid w:val="00703915"/>
    <w:rsid w:val="00703D77"/>
    <w:rsid w:val="00703F19"/>
    <w:rsid w:val="0070742C"/>
    <w:rsid w:val="00711095"/>
    <w:rsid w:val="0071769A"/>
    <w:rsid w:val="00722849"/>
    <w:rsid w:val="0072604C"/>
    <w:rsid w:val="00733FB1"/>
    <w:rsid w:val="007347C8"/>
    <w:rsid w:val="007520E7"/>
    <w:rsid w:val="00756769"/>
    <w:rsid w:val="00760796"/>
    <w:rsid w:val="00762BBE"/>
    <w:rsid w:val="00764B24"/>
    <w:rsid w:val="00767E3E"/>
    <w:rsid w:val="007724AA"/>
    <w:rsid w:val="00796D93"/>
    <w:rsid w:val="007A44C7"/>
    <w:rsid w:val="007B55E1"/>
    <w:rsid w:val="007B7DC7"/>
    <w:rsid w:val="007C29AA"/>
    <w:rsid w:val="007C2BB1"/>
    <w:rsid w:val="007C56C8"/>
    <w:rsid w:val="007D2671"/>
    <w:rsid w:val="007E3390"/>
    <w:rsid w:val="007E4FF1"/>
    <w:rsid w:val="007E6CB2"/>
    <w:rsid w:val="007F3F00"/>
    <w:rsid w:val="007F57C7"/>
    <w:rsid w:val="008101E3"/>
    <w:rsid w:val="00815028"/>
    <w:rsid w:val="0081556E"/>
    <w:rsid w:val="0081612D"/>
    <w:rsid w:val="00820546"/>
    <w:rsid w:val="00820DFF"/>
    <w:rsid w:val="00823205"/>
    <w:rsid w:val="008262C0"/>
    <w:rsid w:val="008376EB"/>
    <w:rsid w:val="00841FF5"/>
    <w:rsid w:val="00845695"/>
    <w:rsid w:val="008459E7"/>
    <w:rsid w:val="00847E46"/>
    <w:rsid w:val="00852368"/>
    <w:rsid w:val="00855F59"/>
    <w:rsid w:val="00861B4E"/>
    <w:rsid w:val="00861DFE"/>
    <w:rsid w:val="008643C3"/>
    <w:rsid w:val="00883B2C"/>
    <w:rsid w:val="008912C3"/>
    <w:rsid w:val="00891700"/>
    <w:rsid w:val="0089233F"/>
    <w:rsid w:val="008925B3"/>
    <w:rsid w:val="00892A46"/>
    <w:rsid w:val="008A6C0C"/>
    <w:rsid w:val="008B0407"/>
    <w:rsid w:val="008B309B"/>
    <w:rsid w:val="008B7F18"/>
    <w:rsid w:val="008C15D9"/>
    <w:rsid w:val="008C4061"/>
    <w:rsid w:val="008C4FC6"/>
    <w:rsid w:val="008C512C"/>
    <w:rsid w:val="008D0747"/>
    <w:rsid w:val="008E13EB"/>
    <w:rsid w:val="008E6B7F"/>
    <w:rsid w:val="008F170E"/>
    <w:rsid w:val="008F46FB"/>
    <w:rsid w:val="009045A6"/>
    <w:rsid w:val="00905A37"/>
    <w:rsid w:val="00906F75"/>
    <w:rsid w:val="00907160"/>
    <w:rsid w:val="009112DC"/>
    <w:rsid w:val="00916240"/>
    <w:rsid w:val="0091716D"/>
    <w:rsid w:val="00950371"/>
    <w:rsid w:val="00950A2A"/>
    <w:rsid w:val="00957E4D"/>
    <w:rsid w:val="0096371F"/>
    <w:rsid w:val="00966B54"/>
    <w:rsid w:val="00984ACF"/>
    <w:rsid w:val="00985E25"/>
    <w:rsid w:val="00991C18"/>
    <w:rsid w:val="00996159"/>
    <w:rsid w:val="009A516E"/>
    <w:rsid w:val="009A54FA"/>
    <w:rsid w:val="009A7016"/>
    <w:rsid w:val="009B4815"/>
    <w:rsid w:val="009C04FA"/>
    <w:rsid w:val="009C5C76"/>
    <w:rsid w:val="009C722B"/>
    <w:rsid w:val="009C7FF6"/>
    <w:rsid w:val="009D262B"/>
    <w:rsid w:val="009D2A43"/>
    <w:rsid w:val="009D4EF1"/>
    <w:rsid w:val="009E7AF7"/>
    <w:rsid w:val="009F29FD"/>
    <w:rsid w:val="00A0431A"/>
    <w:rsid w:val="00A06369"/>
    <w:rsid w:val="00A13BCE"/>
    <w:rsid w:val="00A14B26"/>
    <w:rsid w:val="00A158E3"/>
    <w:rsid w:val="00A2714C"/>
    <w:rsid w:val="00A47BD5"/>
    <w:rsid w:val="00A513B7"/>
    <w:rsid w:val="00A556BD"/>
    <w:rsid w:val="00A55A99"/>
    <w:rsid w:val="00A638E6"/>
    <w:rsid w:val="00A6540D"/>
    <w:rsid w:val="00A72E5B"/>
    <w:rsid w:val="00A814B7"/>
    <w:rsid w:val="00A84502"/>
    <w:rsid w:val="00A863D5"/>
    <w:rsid w:val="00A970A7"/>
    <w:rsid w:val="00AA0ABE"/>
    <w:rsid w:val="00AA6E3F"/>
    <w:rsid w:val="00AA7164"/>
    <w:rsid w:val="00AA7B85"/>
    <w:rsid w:val="00AD064D"/>
    <w:rsid w:val="00AD6D9E"/>
    <w:rsid w:val="00AD71BC"/>
    <w:rsid w:val="00AE17A7"/>
    <w:rsid w:val="00AE37D6"/>
    <w:rsid w:val="00AF51FF"/>
    <w:rsid w:val="00AF5FF6"/>
    <w:rsid w:val="00B002F1"/>
    <w:rsid w:val="00B0479E"/>
    <w:rsid w:val="00B0564E"/>
    <w:rsid w:val="00B066E1"/>
    <w:rsid w:val="00B12364"/>
    <w:rsid w:val="00B13ADD"/>
    <w:rsid w:val="00B2019E"/>
    <w:rsid w:val="00B224D7"/>
    <w:rsid w:val="00B27191"/>
    <w:rsid w:val="00B27DF4"/>
    <w:rsid w:val="00B35ECC"/>
    <w:rsid w:val="00B42B6C"/>
    <w:rsid w:val="00B51071"/>
    <w:rsid w:val="00B54132"/>
    <w:rsid w:val="00B64611"/>
    <w:rsid w:val="00B73999"/>
    <w:rsid w:val="00B74B8F"/>
    <w:rsid w:val="00B8142B"/>
    <w:rsid w:val="00B93959"/>
    <w:rsid w:val="00B9554D"/>
    <w:rsid w:val="00B95E95"/>
    <w:rsid w:val="00B96BE5"/>
    <w:rsid w:val="00BA2507"/>
    <w:rsid w:val="00BB0F43"/>
    <w:rsid w:val="00BC241D"/>
    <w:rsid w:val="00BC6C14"/>
    <w:rsid w:val="00BC794C"/>
    <w:rsid w:val="00BD020F"/>
    <w:rsid w:val="00BE317F"/>
    <w:rsid w:val="00BF6733"/>
    <w:rsid w:val="00C107F2"/>
    <w:rsid w:val="00C11FC9"/>
    <w:rsid w:val="00C2143D"/>
    <w:rsid w:val="00C22651"/>
    <w:rsid w:val="00C263EA"/>
    <w:rsid w:val="00C272A0"/>
    <w:rsid w:val="00C272A4"/>
    <w:rsid w:val="00C27F23"/>
    <w:rsid w:val="00C33A04"/>
    <w:rsid w:val="00C42EFB"/>
    <w:rsid w:val="00C44551"/>
    <w:rsid w:val="00C44E9C"/>
    <w:rsid w:val="00C56152"/>
    <w:rsid w:val="00C60C16"/>
    <w:rsid w:val="00C60F46"/>
    <w:rsid w:val="00C61658"/>
    <w:rsid w:val="00C651A0"/>
    <w:rsid w:val="00C709AF"/>
    <w:rsid w:val="00C73944"/>
    <w:rsid w:val="00C82896"/>
    <w:rsid w:val="00C83A48"/>
    <w:rsid w:val="00C93D5D"/>
    <w:rsid w:val="00C95B3C"/>
    <w:rsid w:val="00C96B5D"/>
    <w:rsid w:val="00CA0510"/>
    <w:rsid w:val="00CA6D65"/>
    <w:rsid w:val="00CB1C7D"/>
    <w:rsid w:val="00CB4A84"/>
    <w:rsid w:val="00CB4C28"/>
    <w:rsid w:val="00CB5B8D"/>
    <w:rsid w:val="00CC0C82"/>
    <w:rsid w:val="00CC4F62"/>
    <w:rsid w:val="00CD3C07"/>
    <w:rsid w:val="00CD7AA5"/>
    <w:rsid w:val="00D00188"/>
    <w:rsid w:val="00D0146E"/>
    <w:rsid w:val="00D175C4"/>
    <w:rsid w:val="00D20DD4"/>
    <w:rsid w:val="00D27688"/>
    <w:rsid w:val="00D36280"/>
    <w:rsid w:val="00D44F6D"/>
    <w:rsid w:val="00D47983"/>
    <w:rsid w:val="00D50D98"/>
    <w:rsid w:val="00D53979"/>
    <w:rsid w:val="00D55103"/>
    <w:rsid w:val="00D62C2F"/>
    <w:rsid w:val="00D7030F"/>
    <w:rsid w:val="00D72C3F"/>
    <w:rsid w:val="00D73991"/>
    <w:rsid w:val="00D742C3"/>
    <w:rsid w:val="00D750BF"/>
    <w:rsid w:val="00D81881"/>
    <w:rsid w:val="00D82F5D"/>
    <w:rsid w:val="00D838D5"/>
    <w:rsid w:val="00D86BA7"/>
    <w:rsid w:val="00D931F9"/>
    <w:rsid w:val="00D95EF2"/>
    <w:rsid w:val="00DA2A13"/>
    <w:rsid w:val="00DA76AD"/>
    <w:rsid w:val="00DC30FD"/>
    <w:rsid w:val="00DC6EC4"/>
    <w:rsid w:val="00DD4729"/>
    <w:rsid w:val="00DD5DAC"/>
    <w:rsid w:val="00DF15F9"/>
    <w:rsid w:val="00DF2776"/>
    <w:rsid w:val="00E00899"/>
    <w:rsid w:val="00E00928"/>
    <w:rsid w:val="00E01C03"/>
    <w:rsid w:val="00E03E8D"/>
    <w:rsid w:val="00E17E51"/>
    <w:rsid w:val="00E242E5"/>
    <w:rsid w:val="00E2664F"/>
    <w:rsid w:val="00E3731D"/>
    <w:rsid w:val="00E378F5"/>
    <w:rsid w:val="00E42CFA"/>
    <w:rsid w:val="00E43BE0"/>
    <w:rsid w:val="00E57C9E"/>
    <w:rsid w:val="00E64832"/>
    <w:rsid w:val="00E6493D"/>
    <w:rsid w:val="00E80C03"/>
    <w:rsid w:val="00E82FE6"/>
    <w:rsid w:val="00E86019"/>
    <w:rsid w:val="00EA09CC"/>
    <w:rsid w:val="00EA2BB7"/>
    <w:rsid w:val="00EA4880"/>
    <w:rsid w:val="00EA617F"/>
    <w:rsid w:val="00EB0256"/>
    <w:rsid w:val="00EB7A83"/>
    <w:rsid w:val="00EB7CB0"/>
    <w:rsid w:val="00EB7DD7"/>
    <w:rsid w:val="00ED378D"/>
    <w:rsid w:val="00EE2741"/>
    <w:rsid w:val="00EF31AD"/>
    <w:rsid w:val="00F06D6F"/>
    <w:rsid w:val="00F11CD2"/>
    <w:rsid w:val="00F16355"/>
    <w:rsid w:val="00F20E42"/>
    <w:rsid w:val="00F24539"/>
    <w:rsid w:val="00F47835"/>
    <w:rsid w:val="00F5082D"/>
    <w:rsid w:val="00F50AE2"/>
    <w:rsid w:val="00F531BD"/>
    <w:rsid w:val="00F5324A"/>
    <w:rsid w:val="00F55629"/>
    <w:rsid w:val="00F55FFB"/>
    <w:rsid w:val="00F57042"/>
    <w:rsid w:val="00F57C68"/>
    <w:rsid w:val="00F6366C"/>
    <w:rsid w:val="00F70A8D"/>
    <w:rsid w:val="00F7499E"/>
    <w:rsid w:val="00F814A3"/>
    <w:rsid w:val="00F828B2"/>
    <w:rsid w:val="00F93DE9"/>
    <w:rsid w:val="00F94A14"/>
    <w:rsid w:val="00F962AD"/>
    <w:rsid w:val="00FA0CA9"/>
    <w:rsid w:val="00FA0D51"/>
    <w:rsid w:val="00FA3626"/>
    <w:rsid w:val="00FB0A3F"/>
    <w:rsid w:val="00FB0F86"/>
    <w:rsid w:val="00FB4DE9"/>
    <w:rsid w:val="00FC233D"/>
    <w:rsid w:val="00FC3BBA"/>
    <w:rsid w:val="00FC79D7"/>
    <w:rsid w:val="00FD15FD"/>
    <w:rsid w:val="00FD3739"/>
    <w:rsid w:val="00FD47DD"/>
    <w:rsid w:val="00FD61BC"/>
    <w:rsid w:val="00FE2B88"/>
    <w:rsid w:val="00FE5E45"/>
    <w:rsid w:val="00FF0D15"/>
    <w:rsid w:val="01DE2C07"/>
    <w:rsid w:val="03C7E320"/>
    <w:rsid w:val="04FDCAEC"/>
    <w:rsid w:val="05FBD6C3"/>
    <w:rsid w:val="0929D7FF"/>
    <w:rsid w:val="09944F51"/>
    <w:rsid w:val="0ACCFB6E"/>
    <w:rsid w:val="0AD2D464"/>
    <w:rsid w:val="0B43D6B3"/>
    <w:rsid w:val="0D06E3A1"/>
    <w:rsid w:val="0E69D901"/>
    <w:rsid w:val="0F377524"/>
    <w:rsid w:val="12414FF8"/>
    <w:rsid w:val="155CEE56"/>
    <w:rsid w:val="15FC8C78"/>
    <w:rsid w:val="16E9BE22"/>
    <w:rsid w:val="17DAA7A0"/>
    <w:rsid w:val="1953556D"/>
    <w:rsid w:val="1B157FCE"/>
    <w:rsid w:val="1B957657"/>
    <w:rsid w:val="1BEFB13C"/>
    <w:rsid w:val="1C22270D"/>
    <w:rsid w:val="1C7D3430"/>
    <w:rsid w:val="1D2222C7"/>
    <w:rsid w:val="1E4ACB37"/>
    <w:rsid w:val="1F6684BE"/>
    <w:rsid w:val="1FEA74E2"/>
    <w:rsid w:val="226E1DD0"/>
    <w:rsid w:val="22BCC6AE"/>
    <w:rsid w:val="2317CFBB"/>
    <w:rsid w:val="23C3D484"/>
    <w:rsid w:val="247CE184"/>
    <w:rsid w:val="2486DB72"/>
    <w:rsid w:val="2651692A"/>
    <w:rsid w:val="27D4D519"/>
    <w:rsid w:val="2802DFBF"/>
    <w:rsid w:val="2824C1BD"/>
    <w:rsid w:val="288CD902"/>
    <w:rsid w:val="29428F51"/>
    <w:rsid w:val="2A37C611"/>
    <w:rsid w:val="2A65C895"/>
    <w:rsid w:val="2B0FDF6A"/>
    <w:rsid w:val="2E91E64F"/>
    <w:rsid w:val="2EC16991"/>
    <w:rsid w:val="2F2A3AF9"/>
    <w:rsid w:val="2F4F4AC9"/>
    <w:rsid w:val="2F533FA5"/>
    <w:rsid w:val="2FE59C8D"/>
    <w:rsid w:val="30C06916"/>
    <w:rsid w:val="30CC7BF0"/>
    <w:rsid w:val="319E14C5"/>
    <w:rsid w:val="31A64707"/>
    <w:rsid w:val="331F997E"/>
    <w:rsid w:val="33D0C4F8"/>
    <w:rsid w:val="3482F311"/>
    <w:rsid w:val="3530BC1D"/>
    <w:rsid w:val="35913D70"/>
    <w:rsid w:val="36097F93"/>
    <w:rsid w:val="3646E824"/>
    <w:rsid w:val="36BF3D33"/>
    <w:rsid w:val="37C55C07"/>
    <w:rsid w:val="38068B49"/>
    <w:rsid w:val="39654702"/>
    <w:rsid w:val="3A7FD71F"/>
    <w:rsid w:val="3BEFE41F"/>
    <w:rsid w:val="3CE4C111"/>
    <w:rsid w:val="3D09E142"/>
    <w:rsid w:val="3D135ECB"/>
    <w:rsid w:val="3D4FFB60"/>
    <w:rsid w:val="3E5F581F"/>
    <w:rsid w:val="405830C2"/>
    <w:rsid w:val="411D45A9"/>
    <w:rsid w:val="444DAD4C"/>
    <w:rsid w:val="446BE680"/>
    <w:rsid w:val="44FAB5AB"/>
    <w:rsid w:val="46B5C716"/>
    <w:rsid w:val="47013BB5"/>
    <w:rsid w:val="48B75528"/>
    <w:rsid w:val="4A34B4CB"/>
    <w:rsid w:val="4B314972"/>
    <w:rsid w:val="4C06C065"/>
    <w:rsid w:val="4C40865D"/>
    <w:rsid w:val="4D181AD4"/>
    <w:rsid w:val="4D529558"/>
    <w:rsid w:val="4DAB2EBF"/>
    <w:rsid w:val="4EE644A4"/>
    <w:rsid w:val="4F2EA9DC"/>
    <w:rsid w:val="4F403CB6"/>
    <w:rsid w:val="51ABB143"/>
    <w:rsid w:val="5216EA3C"/>
    <w:rsid w:val="532F2223"/>
    <w:rsid w:val="53534A56"/>
    <w:rsid w:val="53F4B98E"/>
    <w:rsid w:val="5402F32E"/>
    <w:rsid w:val="541238BC"/>
    <w:rsid w:val="54AD8C76"/>
    <w:rsid w:val="55957BC4"/>
    <w:rsid w:val="55EA7ACE"/>
    <w:rsid w:val="56549908"/>
    <w:rsid w:val="56626148"/>
    <w:rsid w:val="578304C0"/>
    <w:rsid w:val="585CB203"/>
    <w:rsid w:val="5AD36C1E"/>
    <w:rsid w:val="5B53A23E"/>
    <w:rsid w:val="5BF3EDF2"/>
    <w:rsid w:val="5C153987"/>
    <w:rsid w:val="5C780653"/>
    <w:rsid w:val="5CFF1C9C"/>
    <w:rsid w:val="5D944720"/>
    <w:rsid w:val="5E462556"/>
    <w:rsid w:val="5EC318B3"/>
    <w:rsid w:val="5FA91DCB"/>
    <w:rsid w:val="604D48F6"/>
    <w:rsid w:val="621AEBE2"/>
    <w:rsid w:val="64DE64B1"/>
    <w:rsid w:val="654B1E68"/>
    <w:rsid w:val="665A233E"/>
    <w:rsid w:val="66863B41"/>
    <w:rsid w:val="66ECA1D4"/>
    <w:rsid w:val="67721BB6"/>
    <w:rsid w:val="684D1F4C"/>
    <w:rsid w:val="690EA633"/>
    <w:rsid w:val="69D8A635"/>
    <w:rsid w:val="6AFA3952"/>
    <w:rsid w:val="6BA205D4"/>
    <w:rsid w:val="6CF46EEE"/>
    <w:rsid w:val="6D5E8D8B"/>
    <w:rsid w:val="6D60B413"/>
    <w:rsid w:val="6D679BEC"/>
    <w:rsid w:val="6E2BE8D1"/>
    <w:rsid w:val="6ED586E6"/>
    <w:rsid w:val="6F41430C"/>
    <w:rsid w:val="6F47868C"/>
    <w:rsid w:val="70E49703"/>
    <w:rsid w:val="70F0A04A"/>
    <w:rsid w:val="7239FB71"/>
    <w:rsid w:val="728BA602"/>
    <w:rsid w:val="729AFBD6"/>
    <w:rsid w:val="73B98D54"/>
    <w:rsid w:val="7416FF1F"/>
    <w:rsid w:val="75705E4A"/>
    <w:rsid w:val="769CCCC7"/>
    <w:rsid w:val="76E1C5FB"/>
    <w:rsid w:val="7728D9DE"/>
    <w:rsid w:val="78858080"/>
    <w:rsid w:val="795FF4F7"/>
    <w:rsid w:val="7A224937"/>
    <w:rsid w:val="7AB8A77A"/>
    <w:rsid w:val="7B1567ED"/>
    <w:rsid w:val="7BC6F55A"/>
    <w:rsid w:val="7C4C60D5"/>
    <w:rsid w:val="7CF24FF3"/>
    <w:rsid w:val="7CF893A2"/>
    <w:rsid w:val="7DEC8713"/>
    <w:rsid w:val="7EB6104D"/>
    <w:rsid w:val="7ECC158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6D2903DC"/>
  <w15:docId w15:val="{52A48967-DC7A-447E-B372-E2D4EF256F2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hAnsiTheme="minorHAnsi" w:eastAsia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021C60"/>
  </w:style>
  <w:style w:type="paragraph" w:styleId="Heading1">
    <w:name w:val="heading 1"/>
    <w:basedOn w:val="Normal"/>
    <w:next w:val="Normal"/>
    <w:link w:val="Heading1Char"/>
    <w:uiPriority w:val="9"/>
    <w:qFormat/>
    <w:rsid w:val="00D72C3F"/>
    <w:pPr>
      <w:keepNext/>
      <w:spacing w:after="0" w:line="240" w:lineRule="auto"/>
      <w:outlineLvl w:val="0"/>
    </w:pPr>
    <w:rPr>
      <w:rFonts w:ascii="Verdana" w:hAnsi="Verdana" w:cs="Arial"/>
      <w:b/>
    </w:rPr>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hAnsi="Times New Roman" w:eastAsia="Times New Roman" w:cs="Times New Roman"/>
      <w:b/>
      <w:bCs/>
      <w:sz w:val="36"/>
      <w:szCs w:val="36"/>
      <w:lang w:eastAsia="en-GB"/>
    </w:rPr>
  </w:style>
  <w:style w:type="paragraph" w:styleId="Heading3">
    <w:name w:val="heading 3"/>
    <w:basedOn w:val="Normal"/>
    <w:next w:val="Normal"/>
    <w:link w:val="Heading3Char"/>
    <w:uiPriority w:val="9"/>
    <w:semiHidden/>
    <w:unhideWhenUsed/>
    <w:qFormat/>
    <w:rsid w:val="00D72C3F"/>
    <w:pPr>
      <w:keepNext/>
      <w:keepLines/>
      <w:spacing w:before="40" w:after="0"/>
      <w:outlineLvl w:val="2"/>
    </w:pPr>
    <w:rPr>
      <w:rFonts w:asciiTheme="majorHAnsi" w:hAnsiTheme="majorHAnsi" w:eastAsiaTheme="majorEastAsia" w:cstheme="majorBidi"/>
      <w:color w:val="1F4D78" w:themeColor="accent1" w:themeShade="7F"/>
      <w:sz w:val="24"/>
      <w:szCs w:val="24"/>
    </w:rPr>
  </w:style>
  <w:style w:type="paragraph" w:styleId="Heading4">
    <w:name w:val="heading 4"/>
    <w:basedOn w:val="Normal"/>
    <w:next w:val="Normal"/>
    <w:link w:val="Heading4Char"/>
    <w:uiPriority w:val="9"/>
    <w:semiHidden/>
    <w:unhideWhenUsed/>
    <w:qFormat/>
    <w:rsid w:val="00D72C3F"/>
    <w:pPr>
      <w:keepNext/>
      <w:keepLines/>
      <w:spacing w:before="40" w:after="0"/>
      <w:outlineLvl w:val="3"/>
    </w:pPr>
    <w:rPr>
      <w:rFonts w:asciiTheme="majorHAnsi" w:hAnsiTheme="majorHAnsi" w:eastAsiaTheme="majorEastAsia" w:cstheme="majorBidi"/>
      <w:i/>
      <w:iCs/>
      <w:color w:val="2E74B5" w:themeColor="accent1" w:themeShade="BF"/>
    </w:rPr>
  </w:style>
  <w:style w:type="paragraph" w:styleId="Heading5">
    <w:name w:val="heading 5"/>
    <w:basedOn w:val="Normal"/>
    <w:next w:val="Normal"/>
    <w:link w:val="Heading5Char"/>
    <w:uiPriority w:val="9"/>
    <w:unhideWhenUsed/>
    <w:qFormat/>
    <w:rsid w:val="00D72C3F"/>
    <w:pPr>
      <w:keepNext/>
      <w:outlineLvl w:val="4"/>
    </w:pPr>
    <w:rPr>
      <w:rFonts w:ascii="Verdana" w:hAnsi="Verdana"/>
      <w:b/>
      <w:color w:val="FF0000"/>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table" w:styleId="TableGrid">
    <w:name w:val="Table Grid"/>
    <w:basedOn w:val="TableNormal"/>
    <w:uiPriority w:val="39"/>
    <w:rsid w:val="00034194"/>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ListParagraph">
    <w:name w:val="List Paragraph"/>
    <w:basedOn w:val="Normal"/>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styleId="CommentTextChar" w:customStyle="1">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styleId="CommentSubjectChar" w:customStyle="1">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styleId="BalloonTextChar" w:customStyle="1">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hAnsi="Times New Roman" w:eastAsia="Times New Roman" w:cs="Times New Roman"/>
      <w:sz w:val="24"/>
      <w:szCs w:val="24"/>
      <w:lang w:eastAsia="en-GB"/>
    </w:rPr>
  </w:style>
  <w:style w:type="character" w:styleId="Heading2Char" w:customStyle="1">
    <w:name w:val="Heading 2 Char"/>
    <w:basedOn w:val="DefaultParagraphFont"/>
    <w:link w:val="Heading2"/>
    <w:uiPriority w:val="9"/>
    <w:rsid w:val="0052297E"/>
    <w:rPr>
      <w:rFonts w:ascii="Times New Roman" w:hAnsi="Times New Roman" w:eastAsia="Times New Roman" w:cs="Times New Roman"/>
      <w:b/>
      <w:bCs/>
      <w:sz w:val="36"/>
      <w:szCs w:val="36"/>
      <w:lang w:eastAsia="en-GB"/>
    </w:rPr>
  </w:style>
  <w:style w:type="character" w:styleId="Hyperlink">
    <w:name w:val="Hyperlink"/>
    <w:basedOn w:val="DefaultParagraphFont"/>
    <w:uiPriority w:val="99"/>
    <w:unhideWhenUsed/>
    <w:rsid w:val="0052297E"/>
    <w:rPr>
      <w:color w:val="0000FF"/>
      <w:u w:val="single"/>
    </w:rPr>
  </w:style>
  <w:style w:type="character" w:styleId="icon" w:customStyle="1">
    <w:name w:val="icon"/>
    <w:basedOn w:val="DefaultParagraphFont"/>
    <w:rsid w:val="0052297E"/>
  </w:style>
  <w:style w:type="paragraph" w:styleId="Default" w:customStyle="1">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styleId="HeaderChar" w:customStyle="1">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styleId="FooterChar" w:customStyle="1">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styleId="Heading1Char" w:customStyle="1">
    <w:name w:val="Heading 1 Char"/>
    <w:basedOn w:val="DefaultParagraphFont"/>
    <w:link w:val="Heading1"/>
    <w:uiPriority w:val="9"/>
    <w:rsid w:val="00D72C3F"/>
    <w:rPr>
      <w:rFonts w:ascii="Verdana" w:hAnsi="Verdana" w:cs="Arial"/>
      <w:b/>
    </w:rPr>
  </w:style>
  <w:style w:type="character" w:styleId="Heading3Char" w:customStyle="1">
    <w:name w:val="Heading 3 Char"/>
    <w:basedOn w:val="DefaultParagraphFont"/>
    <w:link w:val="Heading3"/>
    <w:uiPriority w:val="9"/>
    <w:semiHidden/>
    <w:rsid w:val="00D72C3F"/>
    <w:rPr>
      <w:rFonts w:asciiTheme="majorHAnsi" w:hAnsiTheme="majorHAnsi" w:eastAsiaTheme="majorEastAsia" w:cstheme="majorBidi"/>
      <w:color w:val="1F4D78" w:themeColor="accent1" w:themeShade="7F"/>
      <w:sz w:val="24"/>
      <w:szCs w:val="24"/>
    </w:rPr>
  </w:style>
  <w:style w:type="character" w:styleId="Heading4Char" w:customStyle="1">
    <w:name w:val="Heading 4 Char"/>
    <w:basedOn w:val="DefaultParagraphFont"/>
    <w:link w:val="Heading4"/>
    <w:uiPriority w:val="9"/>
    <w:semiHidden/>
    <w:rsid w:val="00D72C3F"/>
    <w:rPr>
      <w:rFonts w:asciiTheme="majorHAnsi" w:hAnsiTheme="majorHAnsi" w:eastAsiaTheme="majorEastAsia" w:cstheme="majorBidi"/>
      <w:i/>
      <w:iCs/>
      <w:color w:val="2E74B5" w:themeColor="accent1" w:themeShade="BF"/>
    </w:rPr>
  </w:style>
  <w:style w:type="character" w:styleId="Heading5Char" w:customStyle="1">
    <w:name w:val="Heading 5 Char"/>
    <w:basedOn w:val="DefaultParagraphFont"/>
    <w:link w:val="Heading5"/>
    <w:uiPriority w:val="9"/>
    <w:rsid w:val="00D72C3F"/>
    <w:rPr>
      <w:rFonts w:ascii="Verdana" w:hAnsi="Verdana"/>
      <w:b/>
      <w:color w:val="FF0000"/>
    </w:rPr>
  </w:style>
  <w:style w:type="paragraph" w:styleId="BodyText">
    <w:name w:val="Body Text"/>
    <w:basedOn w:val="Normal"/>
    <w:link w:val="BodyTextChar"/>
    <w:uiPriority w:val="99"/>
    <w:unhideWhenUsed/>
    <w:rsid w:val="0013692B"/>
    <w:pPr>
      <w:spacing w:after="0" w:line="240" w:lineRule="auto"/>
      <w:ind w:right="96"/>
    </w:pPr>
    <w:rPr>
      <w:rFonts w:ascii="Verdana" w:hAnsi="Verdana" w:cs="Arial"/>
    </w:rPr>
  </w:style>
  <w:style w:type="character" w:styleId="BodyTextChar" w:customStyle="1">
    <w:name w:val="Body Text Char"/>
    <w:basedOn w:val="DefaultParagraphFont"/>
    <w:link w:val="BodyText"/>
    <w:uiPriority w:val="99"/>
    <w:rsid w:val="0013692B"/>
    <w:rPr>
      <w:rFonts w:ascii="Verdana" w:hAnsi="Verdana" w:cs="Arial"/>
    </w:rPr>
  </w:style>
  <w:style w:type="paragraph" w:styleId="xmsonormal" w:customStyle="1">
    <w:name w:val="x_msonormal"/>
    <w:basedOn w:val="Normal"/>
    <w:rsid w:val="00B13ADD"/>
    <w:pPr>
      <w:spacing w:after="0" w:line="240" w:lineRule="auto"/>
    </w:pPr>
    <w:rPr>
      <w:rFonts w:ascii="Aptos" w:hAnsi="Aptos" w:eastAsia="Calibri" w:cs="Times New Roman"/>
      <w:lang w:eastAsia="en-GB"/>
    </w:rPr>
  </w:style>
  <w:style w:type="paragraph" w:styleId="BodyText2">
    <w:name w:val="Body Text 2"/>
    <w:basedOn w:val="Normal"/>
    <w:link w:val="BodyText2Char"/>
    <w:uiPriority w:val="99"/>
    <w:unhideWhenUsed/>
    <w:rsid w:val="000C1CCF"/>
    <w:pPr>
      <w:spacing w:after="0"/>
    </w:pPr>
    <w:rPr>
      <w:rFonts w:ascii="Verdana" w:hAnsi="Verdana"/>
      <w:b/>
      <w:bCs/>
    </w:rPr>
  </w:style>
  <w:style w:type="character" w:styleId="BodyText2Char" w:customStyle="1">
    <w:name w:val="Body Text 2 Char"/>
    <w:basedOn w:val="DefaultParagraphFont"/>
    <w:link w:val="BodyText2"/>
    <w:uiPriority w:val="99"/>
    <w:rsid w:val="000C1CCF"/>
    <w:rPr>
      <w:rFonts w:ascii="Verdana" w:hAnsi="Verdana"/>
      <w:b/>
      <w:bCs/>
    </w:rPr>
  </w:style>
  <w:style w:type="character" w:styleId="normaltextrun" w:customStyle="1">
    <w:name w:val="normaltextrun"/>
    <w:basedOn w:val="DefaultParagraphFont"/>
    <w:rsid w:val="00165820"/>
  </w:style>
  <w:style w:type="character" w:styleId="eop" w:customStyle="1">
    <w:name w:val="eop"/>
    <w:basedOn w:val="DefaultParagraphFont"/>
    <w:rsid w:val="00165820"/>
  </w:style>
  <w:style w:type="paragraph" w:styleId="paragraph" w:customStyle="1">
    <w:name w:val="paragraph"/>
    <w:basedOn w:val="Normal"/>
    <w:rsid w:val="00165820"/>
    <w:pPr>
      <w:spacing w:before="100" w:beforeAutospacing="1" w:after="100" w:afterAutospacing="1" w:line="240" w:lineRule="auto"/>
    </w:pPr>
    <w:rPr>
      <w:rFonts w:ascii="Times New Roman" w:hAnsi="Times New Roman" w:eastAsia="Times New Roman" w:cs="Times New Roman"/>
      <w:sz w:val="24"/>
      <w:szCs w:val="24"/>
      <w:lang w:eastAsia="en-GB"/>
    </w:rPr>
  </w:style>
  <w:style w:type="paragraph" w:styleId="Revision">
    <w:name w:val="Revision"/>
    <w:hidden/>
    <w:uiPriority w:val="99"/>
    <w:semiHidden/>
    <w:rsid w:val="00B93959"/>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81165029">
      <w:bodyDiv w:val="1"/>
      <w:marLeft w:val="0"/>
      <w:marRight w:val="0"/>
      <w:marTop w:val="0"/>
      <w:marBottom w:val="0"/>
      <w:divBdr>
        <w:top w:val="none" w:sz="0" w:space="0" w:color="auto"/>
        <w:left w:val="none" w:sz="0" w:space="0" w:color="auto"/>
        <w:bottom w:val="none" w:sz="0" w:space="0" w:color="auto"/>
        <w:right w:val="none" w:sz="0" w:space="0" w:color="auto"/>
      </w:divBdr>
    </w:div>
    <w:div w:id="366150910">
      <w:bodyDiv w:val="1"/>
      <w:marLeft w:val="0"/>
      <w:marRight w:val="0"/>
      <w:marTop w:val="0"/>
      <w:marBottom w:val="0"/>
      <w:divBdr>
        <w:top w:val="none" w:sz="0" w:space="0" w:color="auto"/>
        <w:left w:val="none" w:sz="0" w:space="0" w:color="auto"/>
        <w:bottom w:val="none" w:sz="0" w:space="0" w:color="auto"/>
        <w:right w:val="none" w:sz="0" w:space="0" w:color="auto"/>
      </w:divBdr>
    </w:div>
    <w:div w:id="679430725">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101377">
      <w:bodyDiv w:val="1"/>
      <w:marLeft w:val="0"/>
      <w:marRight w:val="0"/>
      <w:marTop w:val="0"/>
      <w:marBottom w:val="0"/>
      <w:divBdr>
        <w:top w:val="none" w:sz="0" w:space="0" w:color="auto"/>
        <w:left w:val="none" w:sz="0" w:space="0" w:color="auto"/>
        <w:bottom w:val="none" w:sz="0" w:space="0" w:color="auto"/>
        <w:right w:val="none" w:sz="0" w:space="0" w:color="auto"/>
      </w:divBdr>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95236822">
      <w:bodyDiv w:val="1"/>
      <w:marLeft w:val="0"/>
      <w:marRight w:val="0"/>
      <w:marTop w:val="0"/>
      <w:marBottom w:val="0"/>
      <w:divBdr>
        <w:top w:val="none" w:sz="0" w:space="0" w:color="auto"/>
        <w:left w:val="none" w:sz="0" w:space="0" w:color="auto"/>
        <w:bottom w:val="none" w:sz="0" w:space="0" w:color="auto"/>
        <w:right w:val="none" w:sz="0" w:space="0" w:color="auto"/>
      </w:divBdr>
    </w:div>
    <w:div w:id="1026834125">
      <w:bodyDiv w:val="1"/>
      <w:marLeft w:val="0"/>
      <w:marRight w:val="0"/>
      <w:marTop w:val="0"/>
      <w:marBottom w:val="0"/>
      <w:divBdr>
        <w:top w:val="none" w:sz="0" w:space="0" w:color="auto"/>
        <w:left w:val="none" w:sz="0" w:space="0" w:color="auto"/>
        <w:bottom w:val="none" w:sz="0" w:space="0" w:color="auto"/>
        <w:right w:val="none" w:sz="0" w:space="0" w:color="auto"/>
      </w:divBdr>
    </w:div>
    <w:div w:id="1058746685">
      <w:bodyDiv w:val="1"/>
      <w:marLeft w:val="0"/>
      <w:marRight w:val="0"/>
      <w:marTop w:val="0"/>
      <w:marBottom w:val="0"/>
      <w:divBdr>
        <w:top w:val="none" w:sz="0" w:space="0" w:color="auto"/>
        <w:left w:val="none" w:sz="0" w:space="0" w:color="auto"/>
        <w:bottom w:val="none" w:sz="0" w:space="0" w:color="auto"/>
        <w:right w:val="none" w:sz="0" w:space="0" w:color="auto"/>
      </w:divBdr>
    </w:div>
    <w:div w:id="1332563175">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02113780">
      <w:bodyDiv w:val="1"/>
      <w:marLeft w:val="0"/>
      <w:marRight w:val="0"/>
      <w:marTop w:val="0"/>
      <w:marBottom w:val="0"/>
      <w:divBdr>
        <w:top w:val="none" w:sz="0" w:space="0" w:color="auto"/>
        <w:left w:val="none" w:sz="0" w:space="0" w:color="auto"/>
        <w:bottom w:val="none" w:sz="0" w:space="0" w:color="auto"/>
        <w:right w:val="none" w:sz="0" w:space="0" w:color="auto"/>
      </w:divBdr>
    </w:div>
    <w:div w:id="1898784678">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header" Target="header1.xml" Id="rId13" /><Relationship Type="http://schemas.openxmlformats.org/officeDocument/2006/relationships/customXml" Target="../customXml/item3.xml" Id="rId3" /><Relationship Type="http://schemas.openxmlformats.org/officeDocument/2006/relationships/settings" Target="settings.xml" Id="rId7" /><Relationship Type="http://schemas.openxmlformats.org/officeDocument/2006/relationships/image" Target="media/image1.png" Id="rId12" /><Relationship Type="http://schemas.openxmlformats.org/officeDocument/2006/relationships/customXml" Target="../customXml/item2.xml" Id="rId2" /><Relationship Type="http://schemas.openxmlformats.org/officeDocument/2006/relationships/theme" Target="theme/theme1.xml" Id="rId16" /><Relationship Type="http://schemas.openxmlformats.org/officeDocument/2006/relationships/customXml" Target="../customXml/item1.xml" Id="rId1" /><Relationship Type="http://schemas.openxmlformats.org/officeDocument/2006/relationships/styles" Target="styles.xml" Id="rId6" /><Relationship Type="http://schemas.openxmlformats.org/officeDocument/2006/relationships/numbering" Target="numbering.xml" Id="rId5" /><Relationship Type="http://schemas.openxmlformats.org/officeDocument/2006/relationships/fontTable" Target="fontTable.xml" Id="rId15" /><Relationship Type="http://schemas.openxmlformats.org/officeDocument/2006/relationships/endnotes" Target="endnotes.xml" Id="rId10" /><Relationship Type="http://schemas.openxmlformats.org/officeDocument/2006/relationships/customXml" Target="../customXml/item4.xml" Id="rId4" /><Relationship Type="http://schemas.openxmlformats.org/officeDocument/2006/relationships/footnotes" Target="footnotes.xml" Id="rId9" /><Relationship Type="http://schemas.openxmlformats.org/officeDocument/2006/relationships/footer" Target="footer1.xml" Id="rId14" /><Relationship Type="http://schemas.openxmlformats.org/officeDocument/2006/relationships/hyperlink" Target="https://sbuhb.nhs.wales/hospitals/a-z-services/womens-health-hub/" TargetMode="External" Id="R2f20391a0ee848fc" /></Relationships>
</file>

<file path=word/_rels/header1.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xmlns:thm15="http://schemas.microsoft.com/office/thememl/2012/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2b64952811415c62d0d0df39f3d34ba2">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b85015dbfa83b7beca0f1d5edc8036d9"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62DF1EEA-BDA5-460E-B012-5B60B38749C6}">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B8E19FFB-2312-4BC0-9CA1-65D11E5409DA}">
  <ds:schemaRefs>
    <ds:schemaRef ds:uri="http://schemas.microsoft.com/sharepoint/v3/contenttype/forms"/>
  </ds:schemaRefs>
</ds:datastoreItem>
</file>

<file path=customXml/itemProps3.xml><?xml version="1.0" encoding="utf-8"?>
<ds:datastoreItem xmlns:ds="http://schemas.openxmlformats.org/officeDocument/2006/customXml" ds:itemID="{EAC5312D-3B86-4C96-B224-1218818EBCD9}">
  <ds:schemaRefs>
    <ds:schemaRef ds:uri="http://schemas.openxmlformats.org/officeDocument/2006/bibliography"/>
  </ds:schemaRefs>
</ds:datastoreItem>
</file>

<file path=customXml/itemProps4.xml><?xml version="1.0" encoding="utf-8"?>
<ds:datastoreItem xmlns:ds="http://schemas.openxmlformats.org/officeDocument/2006/customXml" ds:itemID="{097AF89E-5C75-4A2F-810B-5AF03C643A0B}"/>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ABM LHB</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dc:creator>Pamela Wenger (ABM ULHB - Corporate Governance)</dc:creator>
  <keywords/>
  <lastModifiedBy>Claire Mulcahy (Swansea Bay UHB - Corporate Governance )</lastModifiedBy>
  <revision>16</revision>
  <dcterms:created xsi:type="dcterms:W3CDTF">2026-02-06T11:32:00.0000000Z</dcterms:created>
  <dcterms:modified xsi:type="dcterms:W3CDTF">2026-02-17T11:31:20.8108793Z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a3bb1a37cf79a368b4d09e41d53d10c83f53d591578fdbcf02d665aa029468a9</vt:lpwstr>
  </property>
  <property fmtid="{D5CDD505-2E9C-101B-9397-08002B2CF9AE}" pid="3" name="ContentTypeId">
    <vt:lpwstr>0x01010001C022EFBB18C64ABE3B9933434D2554</vt:lpwstr>
  </property>
  <property fmtid="{D5CDD505-2E9C-101B-9397-08002B2CF9AE}" pid="4" name="ComplianceAssetId">
    <vt:lpwstr/>
  </property>
  <property fmtid="{D5CDD505-2E9C-101B-9397-08002B2CF9AE}" pid="5" name="_ExtendedDescription">
    <vt:lpwstr/>
  </property>
  <property fmtid="{D5CDD505-2E9C-101B-9397-08002B2CF9AE}" pid="6" name="_activity">
    <vt:lpwstr>{"FileActivityType":"9","FileActivityTimeStamp":"2025-05-06T09:54:17.203Z","FileActivityUsersOnPage":[{"DisplayName":"Sarah Gates (Swansea Bay UHB - Strategy )","Id":"sarah.gates@wales.nhs.uk"},{"DisplayName":"Fiona Smith (Swansea Bay UHB - Therapies, Hea</vt:lpwstr>
  </property>
  <property fmtid="{D5CDD505-2E9C-101B-9397-08002B2CF9AE}" pid="7" name="TriggerFlowInfo">
    <vt:lpwstr/>
  </property>
  <property fmtid="{D5CDD505-2E9C-101B-9397-08002B2CF9AE}" pid="8" name="docLang">
    <vt:lpwstr>en</vt:lpwstr>
  </property>
  <property fmtid="{D5CDD505-2E9C-101B-9397-08002B2CF9AE}" pid="9" name="MediaServiceImageTags">
    <vt:lpwstr/>
  </property>
</Properties>
</file>