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F654C52" w14:textId="77777777" w:rsidR="008D4A73" w:rsidRDefault="00C107F2" w:rsidP="002B36FF">
      <w:pPr>
        <w:adjustRightInd w:val="0"/>
        <w:spacing w:beforeAutospacing="1" w:after="100" w:afterAutospacing="1" w:line="240" w:lineRule="auto"/>
        <w:jc w:val="both"/>
        <w:rPr>
          <w:noProof/>
          <w:lang w:eastAsia="en-GB"/>
        </w:rPr>
      </w:pPr>
      <w:r>
        <w:rPr>
          <w:noProof/>
          <w:lang w:eastAsia="en-GB"/>
        </w:rPr>
        <w:drawing>
          <wp:anchor distT="0" distB="0" distL="114300" distR="114300" simplePos="0" relativeHeight="251659264" behindDoc="1" locked="0" layoutInCell="1" allowOverlap="1" wp14:anchorId="20F383B2" wp14:editId="20F383B3">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t xml:space="preserve"> </w:t>
      </w:r>
      <w:r>
        <w:rPr>
          <w:noProof/>
          <w:lang w:eastAsia="en-GB"/>
        </w:rPr>
        <w:tab/>
      </w:r>
      <w:r>
        <w:rPr>
          <w:noProof/>
          <w:lang w:eastAsia="en-GB"/>
        </w:rPr>
        <w:tab/>
      </w:r>
      <w:r>
        <w:rPr>
          <w:noProof/>
          <w:lang w:eastAsia="en-GB"/>
        </w:rPr>
        <w:tab/>
      </w:r>
    </w:p>
    <w:p w14:paraId="5DA548A1" w14:textId="77777777" w:rsidR="008D4A73" w:rsidRDefault="008D4A73" w:rsidP="002B36FF">
      <w:pPr>
        <w:adjustRightInd w:val="0"/>
        <w:spacing w:beforeAutospacing="1" w:after="100" w:afterAutospacing="1" w:line="240" w:lineRule="auto"/>
        <w:jc w:val="both"/>
        <w:rPr>
          <w:noProof/>
          <w:lang w:eastAsia="en-GB"/>
        </w:rPr>
      </w:pPr>
    </w:p>
    <w:p w14:paraId="20F382EA" w14:textId="5C2DA1CE" w:rsidR="00AD064D" w:rsidRPr="002B36FF" w:rsidRDefault="00C107F2" w:rsidP="002B36FF">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ab/>
      </w:r>
      <w:r w:rsidR="0072604C">
        <w:rPr>
          <w:noProof/>
          <w:lang w:eastAsia="en-GB"/>
        </w:rPr>
        <w:t xml:space="preserve">   </w:t>
      </w:r>
    </w:p>
    <w:tbl>
      <w:tblPr>
        <w:tblStyle w:val="TableGrid"/>
        <w:tblW w:w="9493" w:type="dxa"/>
        <w:tblLayout w:type="fixed"/>
        <w:tblLook w:val="04A0" w:firstRow="1" w:lastRow="0" w:firstColumn="1" w:lastColumn="0" w:noHBand="0" w:noVBand="1"/>
      </w:tblPr>
      <w:tblGrid>
        <w:gridCol w:w="2547"/>
        <w:gridCol w:w="1569"/>
        <w:gridCol w:w="1691"/>
        <w:gridCol w:w="32"/>
        <w:gridCol w:w="1661"/>
        <w:gridCol w:w="675"/>
        <w:gridCol w:w="1318"/>
      </w:tblGrid>
      <w:tr w:rsidR="00083FC0" w:rsidRPr="00034194" w14:paraId="20F382EF" w14:textId="77777777" w:rsidTr="00DE480A">
        <w:tc>
          <w:tcPr>
            <w:tcW w:w="2547" w:type="dxa"/>
          </w:tcPr>
          <w:p w14:paraId="20F382EB" w14:textId="77777777" w:rsidR="00F5082D" w:rsidRPr="008D4A73" w:rsidRDefault="00F5082D" w:rsidP="00FA0CA9">
            <w:pPr>
              <w:rPr>
                <w:rFonts w:ascii="Arial" w:hAnsi="Arial" w:cs="Arial"/>
                <w:b/>
                <w:sz w:val="24"/>
                <w:szCs w:val="24"/>
              </w:rPr>
            </w:pPr>
            <w:r w:rsidRPr="008D4A73">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5-02-25T00:00:00Z">
              <w:dateFormat w:val="dd MMMM yyyy"/>
              <w:lid w:val="en-GB"/>
              <w:storeMappedDataAs w:val="dateTime"/>
              <w:calendar w:val="gregorian"/>
            </w:date>
          </w:sdtPr>
          <w:sdtEndPr/>
          <w:sdtContent>
            <w:tc>
              <w:tcPr>
                <w:tcW w:w="3260" w:type="dxa"/>
                <w:gridSpan w:val="2"/>
              </w:tcPr>
              <w:p w14:paraId="20F382EC" w14:textId="098A6691" w:rsidR="00F5082D" w:rsidRPr="008D4A73" w:rsidRDefault="00B2599E" w:rsidP="00FA0CA9">
                <w:pPr>
                  <w:rPr>
                    <w:rFonts w:ascii="Arial" w:hAnsi="Arial" w:cs="Arial"/>
                    <w:b/>
                    <w:sz w:val="24"/>
                    <w:szCs w:val="24"/>
                  </w:rPr>
                </w:pPr>
                <w:r>
                  <w:rPr>
                    <w:rFonts w:ascii="Arial" w:hAnsi="Arial" w:cs="Arial"/>
                    <w:b/>
                    <w:sz w:val="24"/>
                    <w:szCs w:val="24"/>
                  </w:rPr>
                  <w:t>25 February 2025</w:t>
                </w:r>
              </w:p>
            </w:tc>
          </w:sdtContent>
        </w:sdt>
        <w:tc>
          <w:tcPr>
            <w:tcW w:w="2368" w:type="dxa"/>
            <w:gridSpan w:val="3"/>
          </w:tcPr>
          <w:p w14:paraId="20F382ED" w14:textId="77777777" w:rsidR="00F5082D" w:rsidRPr="008D4A73" w:rsidRDefault="00F5082D" w:rsidP="00FA0CA9">
            <w:pPr>
              <w:rPr>
                <w:rFonts w:ascii="Arial" w:hAnsi="Arial" w:cs="Arial"/>
                <w:b/>
                <w:sz w:val="24"/>
                <w:szCs w:val="24"/>
              </w:rPr>
            </w:pPr>
            <w:r w:rsidRPr="008D4A73">
              <w:rPr>
                <w:rFonts w:ascii="Arial" w:hAnsi="Arial" w:cs="Arial"/>
                <w:b/>
                <w:sz w:val="24"/>
                <w:szCs w:val="24"/>
              </w:rPr>
              <w:t>Agenda Item</w:t>
            </w:r>
          </w:p>
        </w:tc>
        <w:tc>
          <w:tcPr>
            <w:tcW w:w="1318" w:type="dxa"/>
          </w:tcPr>
          <w:p w14:paraId="20F382EE" w14:textId="33AA6D19" w:rsidR="00F5082D" w:rsidRPr="00FA0CA9" w:rsidRDefault="00AE7F98" w:rsidP="00FA0CA9">
            <w:pPr>
              <w:rPr>
                <w:rFonts w:ascii="Arial" w:hAnsi="Arial" w:cs="Arial"/>
                <w:b/>
                <w:sz w:val="24"/>
                <w:szCs w:val="24"/>
              </w:rPr>
            </w:pPr>
            <w:r>
              <w:rPr>
                <w:rFonts w:ascii="Arial" w:hAnsi="Arial" w:cs="Arial"/>
                <w:b/>
                <w:sz w:val="24"/>
                <w:szCs w:val="24"/>
              </w:rPr>
              <w:t>4.1</w:t>
            </w:r>
          </w:p>
        </w:tc>
      </w:tr>
      <w:tr w:rsidR="00AE7F98" w:rsidRPr="00034194" w14:paraId="6F11D246" w14:textId="77777777" w:rsidTr="00F43814">
        <w:tc>
          <w:tcPr>
            <w:tcW w:w="2547" w:type="dxa"/>
          </w:tcPr>
          <w:p w14:paraId="72FF8104" w14:textId="3C587A94" w:rsidR="00AE7F98" w:rsidRPr="008D4A73" w:rsidRDefault="00AE7F98" w:rsidP="00FA0CA9">
            <w:pPr>
              <w:rPr>
                <w:rFonts w:ascii="Arial" w:hAnsi="Arial" w:cs="Arial"/>
                <w:b/>
                <w:sz w:val="24"/>
                <w:szCs w:val="24"/>
              </w:rPr>
            </w:pPr>
            <w:r>
              <w:rPr>
                <w:rFonts w:ascii="Arial" w:hAnsi="Arial" w:cs="Arial"/>
                <w:b/>
                <w:sz w:val="24"/>
                <w:szCs w:val="24"/>
              </w:rPr>
              <w:t>Name of Meeting</w:t>
            </w:r>
          </w:p>
        </w:tc>
        <w:tc>
          <w:tcPr>
            <w:tcW w:w="6946" w:type="dxa"/>
            <w:gridSpan w:val="6"/>
          </w:tcPr>
          <w:p w14:paraId="2F912A55" w14:textId="2532AF62" w:rsidR="00AE7F98" w:rsidRDefault="00AE7F98" w:rsidP="00FA0CA9">
            <w:pPr>
              <w:rPr>
                <w:rFonts w:ascii="Arial" w:hAnsi="Arial" w:cs="Arial"/>
                <w:b/>
                <w:sz w:val="24"/>
                <w:szCs w:val="24"/>
              </w:rPr>
            </w:pPr>
            <w:r>
              <w:rPr>
                <w:rFonts w:ascii="Arial" w:hAnsi="Arial" w:cs="Arial"/>
                <w:b/>
                <w:sz w:val="24"/>
                <w:szCs w:val="24"/>
              </w:rPr>
              <w:t xml:space="preserve">Performance and Finance Committee </w:t>
            </w:r>
          </w:p>
        </w:tc>
      </w:tr>
      <w:tr w:rsidR="00083FC0" w:rsidRPr="00034194" w14:paraId="20F382F2" w14:textId="77777777" w:rsidTr="00DE480A">
        <w:tc>
          <w:tcPr>
            <w:tcW w:w="2547" w:type="dxa"/>
          </w:tcPr>
          <w:p w14:paraId="20F382F0"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946" w:type="dxa"/>
            <w:gridSpan w:val="6"/>
          </w:tcPr>
          <w:p w14:paraId="20F382F1" w14:textId="70AF6F75" w:rsidR="00034194" w:rsidRPr="00FA0CA9" w:rsidRDefault="004F4DF0" w:rsidP="00FB7A7F">
            <w:pPr>
              <w:rPr>
                <w:rFonts w:ascii="Arial" w:hAnsi="Arial" w:cs="Arial"/>
                <w:b/>
                <w:sz w:val="24"/>
                <w:szCs w:val="24"/>
              </w:rPr>
            </w:pPr>
            <w:r>
              <w:rPr>
                <w:rFonts w:ascii="Arial" w:hAnsi="Arial" w:cs="Arial"/>
                <w:b/>
                <w:bCs/>
                <w:sz w:val="24"/>
                <w:szCs w:val="24"/>
              </w:rPr>
              <w:t>Planned Care Performance Update</w:t>
            </w:r>
          </w:p>
        </w:tc>
      </w:tr>
      <w:tr w:rsidR="00AF361A" w:rsidRPr="00034194" w14:paraId="20F382F5" w14:textId="77777777" w:rsidTr="00DE480A">
        <w:tc>
          <w:tcPr>
            <w:tcW w:w="2547" w:type="dxa"/>
          </w:tcPr>
          <w:p w14:paraId="20F382F3" w14:textId="77777777" w:rsidR="00AF361A" w:rsidRPr="00FA0CA9" w:rsidRDefault="00AF361A" w:rsidP="00AF361A">
            <w:pPr>
              <w:rPr>
                <w:rFonts w:ascii="Arial" w:hAnsi="Arial" w:cs="Arial"/>
                <w:b/>
                <w:sz w:val="24"/>
                <w:szCs w:val="24"/>
              </w:rPr>
            </w:pPr>
            <w:r w:rsidRPr="00FA0CA9">
              <w:rPr>
                <w:rFonts w:ascii="Arial" w:hAnsi="Arial" w:cs="Arial"/>
                <w:b/>
                <w:sz w:val="24"/>
                <w:szCs w:val="24"/>
              </w:rPr>
              <w:t>Report Author</w:t>
            </w:r>
          </w:p>
        </w:tc>
        <w:tc>
          <w:tcPr>
            <w:tcW w:w="6946" w:type="dxa"/>
            <w:gridSpan w:val="6"/>
          </w:tcPr>
          <w:p w14:paraId="20F382F4" w14:textId="677D6641" w:rsidR="00AF361A" w:rsidRPr="00FA0CA9" w:rsidRDefault="00AF361A" w:rsidP="00AF361A">
            <w:pPr>
              <w:rPr>
                <w:rFonts w:ascii="Arial" w:hAnsi="Arial" w:cs="Arial"/>
                <w:sz w:val="24"/>
                <w:szCs w:val="24"/>
              </w:rPr>
            </w:pPr>
            <w:r>
              <w:rPr>
                <w:rFonts w:ascii="Arial" w:hAnsi="Arial" w:cs="Arial"/>
                <w:sz w:val="24"/>
                <w:szCs w:val="24"/>
              </w:rPr>
              <w:t>Deb Lewis Chief Operating Officer</w:t>
            </w:r>
          </w:p>
        </w:tc>
      </w:tr>
      <w:tr w:rsidR="00083FC0" w:rsidRPr="00034194" w14:paraId="20F382F8" w14:textId="77777777" w:rsidTr="00DE480A">
        <w:tc>
          <w:tcPr>
            <w:tcW w:w="2547" w:type="dxa"/>
          </w:tcPr>
          <w:p w14:paraId="20F382F6"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Sponsor</w:t>
            </w:r>
          </w:p>
        </w:tc>
        <w:tc>
          <w:tcPr>
            <w:tcW w:w="6946" w:type="dxa"/>
            <w:gridSpan w:val="6"/>
          </w:tcPr>
          <w:p w14:paraId="20F382F7" w14:textId="36013841" w:rsidR="00034194" w:rsidRPr="00FA0CA9" w:rsidRDefault="00FB7A7F" w:rsidP="00FA0CA9">
            <w:pPr>
              <w:rPr>
                <w:rFonts w:ascii="Arial" w:hAnsi="Arial" w:cs="Arial"/>
                <w:sz w:val="24"/>
                <w:szCs w:val="24"/>
              </w:rPr>
            </w:pPr>
            <w:r>
              <w:rPr>
                <w:rFonts w:ascii="Arial" w:hAnsi="Arial" w:cs="Arial"/>
                <w:sz w:val="24"/>
                <w:szCs w:val="24"/>
              </w:rPr>
              <w:t>Deb Lewis</w:t>
            </w:r>
            <w:r w:rsidR="00D44A28">
              <w:rPr>
                <w:rFonts w:ascii="Arial" w:hAnsi="Arial" w:cs="Arial"/>
                <w:sz w:val="24"/>
                <w:szCs w:val="24"/>
              </w:rPr>
              <w:t xml:space="preserve"> Chief Operating Officer</w:t>
            </w:r>
          </w:p>
        </w:tc>
      </w:tr>
      <w:tr w:rsidR="00083FC0" w:rsidRPr="00034194" w14:paraId="20F382FB" w14:textId="77777777" w:rsidTr="00DE480A">
        <w:tc>
          <w:tcPr>
            <w:tcW w:w="2547" w:type="dxa"/>
          </w:tcPr>
          <w:p w14:paraId="20F382F9" w14:textId="77777777" w:rsidR="005D1652" w:rsidRPr="00FA0CA9" w:rsidRDefault="005D1652" w:rsidP="00FA0CA9">
            <w:pPr>
              <w:rPr>
                <w:rFonts w:ascii="Arial" w:hAnsi="Arial" w:cs="Arial"/>
                <w:b/>
                <w:sz w:val="24"/>
                <w:szCs w:val="24"/>
              </w:rPr>
            </w:pPr>
            <w:r w:rsidRPr="00FA0CA9">
              <w:rPr>
                <w:rFonts w:ascii="Arial" w:hAnsi="Arial" w:cs="Arial"/>
                <w:b/>
                <w:sz w:val="24"/>
                <w:szCs w:val="24"/>
              </w:rPr>
              <w:t>Presented by</w:t>
            </w:r>
          </w:p>
        </w:tc>
        <w:tc>
          <w:tcPr>
            <w:tcW w:w="6946" w:type="dxa"/>
            <w:gridSpan w:val="6"/>
          </w:tcPr>
          <w:p w14:paraId="20F382FA" w14:textId="4059B9B2" w:rsidR="005D1652" w:rsidRPr="00FA0CA9" w:rsidRDefault="00FB7A7F" w:rsidP="00FA0CA9">
            <w:pPr>
              <w:rPr>
                <w:rFonts w:ascii="Arial" w:hAnsi="Arial" w:cs="Arial"/>
                <w:sz w:val="24"/>
                <w:szCs w:val="24"/>
              </w:rPr>
            </w:pPr>
            <w:r>
              <w:rPr>
                <w:rFonts w:ascii="Arial" w:hAnsi="Arial" w:cs="Arial"/>
                <w:sz w:val="24"/>
                <w:szCs w:val="24"/>
              </w:rPr>
              <w:t>Deb Lew</w:t>
            </w:r>
            <w:r w:rsidR="009E2F81">
              <w:rPr>
                <w:rFonts w:ascii="Arial" w:hAnsi="Arial" w:cs="Arial"/>
                <w:sz w:val="24"/>
                <w:szCs w:val="24"/>
              </w:rPr>
              <w:t>is Chief Operating Officer</w:t>
            </w:r>
          </w:p>
        </w:tc>
      </w:tr>
      <w:tr w:rsidR="00083FC0" w:rsidRPr="00034194" w14:paraId="20F382FE" w14:textId="77777777" w:rsidTr="00DE480A">
        <w:tc>
          <w:tcPr>
            <w:tcW w:w="2547" w:type="dxa"/>
          </w:tcPr>
          <w:p w14:paraId="20F382FC" w14:textId="77777777" w:rsidR="00BC241D" w:rsidRPr="00FA0CA9" w:rsidRDefault="00BC241D" w:rsidP="00FA0CA9">
            <w:pPr>
              <w:rPr>
                <w:rFonts w:ascii="Arial" w:hAnsi="Arial" w:cs="Arial"/>
                <w:b/>
                <w:sz w:val="24"/>
                <w:szCs w:val="24"/>
              </w:rPr>
            </w:pPr>
            <w:r w:rsidRPr="00FA0CA9">
              <w:rPr>
                <w:rFonts w:ascii="Arial" w:hAnsi="Arial" w:cs="Arial"/>
                <w:b/>
                <w:sz w:val="24"/>
                <w:szCs w:val="24"/>
              </w:rPr>
              <w:t xml:space="preserve">Freedom of Information </w:t>
            </w:r>
          </w:p>
        </w:tc>
        <w:tc>
          <w:tcPr>
            <w:tcW w:w="6946" w:type="dxa"/>
            <w:gridSpan w:val="6"/>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20F382FD" w14:textId="4AA942DA" w:rsidR="00BC241D" w:rsidRPr="00FA0CA9" w:rsidRDefault="00D44A28" w:rsidP="00FA0CA9">
                <w:pPr>
                  <w:rPr>
                    <w:rFonts w:ascii="Arial" w:hAnsi="Arial" w:cs="Arial"/>
                    <w:sz w:val="24"/>
                    <w:szCs w:val="24"/>
                  </w:rPr>
                </w:pPr>
                <w:r w:rsidRPr="00A7690C">
                  <w:rPr>
                    <w:rFonts w:ascii="Arial" w:hAnsi="Arial" w:cs="Arial"/>
                    <w:sz w:val="24"/>
                    <w:szCs w:val="24"/>
                  </w:rPr>
                  <w:t>Open</w:t>
                </w:r>
              </w:p>
            </w:sdtContent>
          </w:sdt>
        </w:tc>
      </w:tr>
      <w:tr w:rsidR="00083FC0" w:rsidRPr="00034194" w14:paraId="20F38305" w14:textId="77777777" w:rsidTr="00DE480A">
        <w:tc>
          <w:tcPr>
            <w:tcW w:w="2547" w:type="dxa"/>
          </w:tcPr>
          <w:p w14:paraId="20F382FF" w14:textId="77777777" w:rsidR="00034194" w:rsidRPr="00FA0CA9" w:rsidRDefault="00034194" w:rsidP="00FA0CA9">
            <w:pPr>
              <w:rPr>
                <w:rFonts w:ascii="Arial" w:hAnsi="Arial" w:cs="Arial"/>
                <w:b/>
                <w:sz w:val="24"/>
                <w:szCs w:val="24"/>
              </w:rPr>
            </w:pPr>
            <w:r w:rsidRPr="00FA0CA9">
              <w:rPr>
                <w:rFonts w:ascii="Arial" w:hAnsi="Arial" w:cs="Arial"/>
                <w:b/>
                <w:sz w:val="24"/>
                <w:szCs w:val="24"/>
              </w:rPr>
              <w:t>Purpose of the Report</w:t>
            </w:r>
          </w:p>
        </w:tc>
        <w:tc>
          <w:tcPr>
            <w:tcW w:w="6946" w:type="dxa"/>
            <w:gridSpan w:val="6"/>
          </w:tcPr>
          <w:p w14:paraId="7D2141C5" w14:textId="4A4CEBF3" w:rsidR="00936D1A" w:rsidRDefault="00936D1A" w:rsidP="00936D1A">
            <w:pPr>
              <w:ind w:right="96"/>
              <w:jc w:val="both"/>
              <w:rPr>
                <w:rFonts w:ascii="Arial" w:hAnsi="Arial" w:cs="Arial"/>
                <w:sz w:val="24"/>
                <w:szCs w:val="24"/>
              </w:rPr>
            </w:pPr>
            <w:bookmarkStart w:id="0" w:name="_Hlk143196497"/>
            <w:bookmarkStart w:id="1" w:name="_Hlk177322388"/>
            <w:r>
              <w:rPr>
                <w:rFonts w:ascii="Arial" w:hAnsi="Arial" w:cs="Arial"/>
                <w:sz w:val="24"/>
                <w:szCs w:val="24"/>
              </w:rPr>
              <w:t>In May 2022, Welsh Government set out its ambitious intention for planned care recovery</w:t>
            </w:r>
            <w:r w:rsidR="007175DE">
              <w:rPr>
                <w:rFonts w:ascii="Arial" w:hAnsi="Arial" w:cs="Arial"/>
                <w:sz w:val="24"/>
                <w:szCs w:val="24"/>
              </w:rPr>
              <w:t xml:space="preserve">. </w:t>
            </w:r>
            <w:r>
              <w:rPr>
                <w:rFonts w:ascii="Arial" w:hAnsi="Arial" w:cs="Arial"/>
                <w:sz w:val="24"/>
                <w:szCs w:val="24"/>
              </w:rPr>
              <w:t>The output of that ambition was a requirement for Health Boards to submit recovery trajectories against two specific priority areas:</w:t>
            </w:r>
          </w:p>
          <w:p w14:paraId="7FE50ED6" w14:textId="045E287C" w:rsidR="00936D1A" w:rsidRDefault="00936D1A" w:rsidP="00936D1A">
            <w:pPr>
              <w:pStyle w:val="ListParagraph"/>
              <w:numPr>
                <w:ilvl w:val="0"/>
                <w:numId w:val="10"/>
              </w:numPr>
              <w:ind w:right="96"/>
              <w:jc w:val="both"/>
              <w:rPr>
                <w:rFonts w:ascii="Arial" w:hAnsi="Arial" w:cs="Arial"/>
                <w:sz w:val="24"/>
                <w:szCs w:val="24"/>
              </w:rPr>
            </w:pPr>
            <w:r>
              <w:rPr>
                <w:rFonts w:ascii="Arial" w:hAnsi="Arial" w:cs="Arial"/>
                <w:sz w:val="24"/>
                <w:szCs w:val="24"/>
              </w:rPr>
              <w:t xml:space="preserve">No patient will wait more than 52 weeks for a </w:t>
            </w:r>
            <w:r w:rsidR="00AD1A51">
              <w:rPr>
                <w:rFonts w:ascii="Arial" w:hAnsi="Arial" w:cs="Arial"/>
                <w:sz w:val="24"/>
                <w:szCs w:val="24"/>
              </w:rPr>
              <w:t>first</w:t>
            </w:r>
            <w:r>
              <w:rPr>
                <w:rFonts w:ascii="Arial" w:hAnsi="Arial" w:cs="Arial"/>
                <w:sz w:val="24"/>
                <w:szCs w:val="24"/>
              </w:rPr>
              <w:t xml:space="preserve"> outpatient appointment by end of </w:t>
            </w:r>
            <w:r w:rsidR="00BC0633">
              <w:rPr>
                <w:rFonts w:ascii="Arial" w:hAnsi="Arial" w:cs="Arial"/>
                <w:sz w:val="24"/>
                <w:szCs w:val="24"/>
              </w:rPr>
              <w:t>2022.</w:t>
            </w:r>
          </w:p>
          <w:p w14:paraId="117713B8" w14:textId="649E8BAB" w:rsidR="00936D1A" w:rsidRDefault="00936D1A" w:rsidP="00936D1A">
            <w:pPr>
              <w:pStyle w:val="ListParagraph"/>
              <w:numPr>
                <w:ilvl w:val="0"/>
                <w:numId w:val="10"/>
              </w:numPr>
              <w:ind w:right="96"/>
              <w:jc w:val="both"/>
              <w:rPr>
                <w:rFonts w:ascii="Arial" w:hAnsi="Arial" w:cs="Arial"/>
                <w:sz w:val="24"/>
                <w:szCs w:val="24"/>
              </w:rPr>
            </w:pPr>
            <w:r>
              <w:rPr>
                <w:rFonts w:ascii="Arial" w:hAnsi="Arial" w:cs="Arial"/>
                <w:sz w:val="24"/>
                <w:szCs w:val="24"/>
              </w:rPr>
              <w:t>Patients will wait less than 104 weeks for treatment within most specialties by the end of 2022/23</w:t>
            </w:r>
          </w:p>
          <w:p w14:paraId="5093BFD1" w14:textId="77777777" w:rsidR="00AB54BD" w:rsidRDefault="00AB54BD" w:rsidP="0052220B">
            <w:pPr>
              <w:ind w:right="96"/>
              <w:jc w:val="both"/>
              <w:rPr>
                <w:rFonts w:ascii="Arial" w:hAnsi="Arial" w:cs="Arial"/>
                <w:sz w:val="24"/>
                <w:szCs w:val="24"/>
              </w:rPr>
            </w:pPr>
          </w:p>
          <w:p w14:paraId="394892F1" w14:textId="2FAFC480" w:rsidR="0052220B" w:rsidRPr="0052220B" w:rsidRDefault="00222E47" w:rsidP="0052220B">
            <w:pPr>
              <w:ind w:right="96"/>
              <w:jc w:val="both"/>
              <w:rPr>
                <w:rFonts w:ascii="Arial" w:hAnsi="Arial" w:cs="Arial"/>
                <w:sz w:val="24"/>
                <w:szCs w:val="24"/>
              </w:rPr>
            </w:pPr>
            <w:bookmarkStart w:id="2" w:name="_Hlk143368179"/>
            <w:r>
              <w:rPr>
                <w:rFonts w:ascii="Arial" w:hAnsi="Arial" w:cs="Arial"/>
                <w:sz w:val="24"/>
                <w:szCs w:val="24"/>
              </w:rPr>
              <w:t>T</w:t>
            </w:r>
            <w:r w:rsidR="0052220B">
              <w:rPr>
                <w:rFonts w:ascii="Arial" w:hAnsi="Arial" w:cs="Arial"/>
                <w:sz w:val="24"/>
                <w:szCs w:val="24"/>
              </w:rPr>
              <w:t xml:space="preserve">hese </w:t>
            </w:r>
            <w:r w:rsidR="009330D8">
              <w:rPr>
                <w:rFonts w:ascii="Arial" w:hAnsi="Arial" w:cs="Arial"/>
                <w:sz w:val="24"/>
                <w:szCs w:val="24"/>
              </w:rPr>
              <w:t>targets</w:t>
            </w:r>
            <w:r w:rsidR="00192142">
              <w:rPr>
                <w:rFonts w:ascii="Arial" w:hAnsi="Arial" w:cs="Arial"/>
                <w:sz w:val="24"/>
                <w:szCs w:val="24"/>
              </w:rPr>
              <w:t xml:space="preserve"> </w:t>
            </w:r>
            <w:r w:rsidR="00130B22">
              <w:rPr>
                <w:rFonts w:ascii="Arial" w:hAnsi="Arial" w:cs="Arial"/>
                <w:sz w:val="24"/>
                <w:szCs w:val="24"/>
              </w:rPr>
              <w:t>were</w:t>
            </w:r>
            <w:r w:rsidR="009330D8">
              <w:rPr>
                <w:rFonts w:ascii="Arial" w:hAnsi="Arial" w:cs="Arial"/>
                <w:sz w:val="24"/>
                <w:szCs w:val="24"/>
              </w:rPr>
              <w:t xml:space="preserve"> subsequently revised to </w:t>
            </w:r>
            <w:r w:rsidR="001D11EC" w:rsidRPr="00325151">
              <w:rPr>
                <w:rFonts w:ascii="Arial" w:hAnsi="Arial" w:cs="Arial"/>
                <w:sz w:val="24"/>
                <w:szCs w:val="24"/>
              </w:rPr>
              <w:t>October</w:t>
            </w:r>
            <w:r w:rsidR="00A357C2">
              <w:rPr>
                <w:rFonts w:ascii="Arial" w:hAnsi="Arial" w:cs="Arial"/>
                <w:sz w:val="24"/>
                <w:szCs w:val="24"/>
              </w:rPr>
              <w:t xml:space="preserve"> 2023</w:t>
            </w:r>
            <w:r w:rsidR="00965619">
              <w:rPr>
                <w:rFonts w:ascii="Arial" w:hAnsi="Arial" w:cs="Arial"/>
                <w:sz w:val="24"/>
                <w:szCs w:val="24"/>
              </w:rPr>
              <w:t xml:space="preserve"> for 52 weeks outpatient waiting times and </w:t>
            </w:r>
            <w:r w:rsidR="00C30C58">
              <w:rPr>
                <w:rFonts w:ascii="Arial" w:hAnsi="Arial" w:cs="Arial"/>
                <w:sz w:val="24"/>
                <w:szCs w:val="24"/>
              </w:rPr>
              <w:t>March 2024 for 99% of 104 week waiting times at all stages</w:t>
            </w:r>
            <w:r w:rsidR="00D55E99">
              <w:rPr>
                <w:rFonts w:ascii="Arial" w:hAnsi="Arial" w:cs="Arial"/>
                <w:sz w:val="24"/>
                <w:szCs w:val="24"/>
              </w:rPr>
              <w:t>.</w:t>
            </w:r>
            <w:r w:rsidR="00B46988">
              <w:rPr>
                <w:rFonts w:ascii="Arial" w:hAnsi="Arial" w:cs="Arial"/>
                <w:sz w:val="24"/>
                <w:szCs w:val="24"/>
              </w:rPr>
              <w:t xml:space="preserve"> The new target is for zero 104 week waits by the end of March 2025</w:t>
            </w:r>
          </w:p>
          <w:bookmarkEnd w:id="2"/>
          <w:p w14:paraId="39F86A27" w14:textId="77777777" w:rsidR="00400C45" w:rsidRDefault="00400C45" w:rsidP="00400C45">
            <w:pPr>
              <w:pStyle w:val="ListParagraph"/>
              <w:ind w:right="96"/>
              <w:jc w:val="both"/>
              <w:rPr>
                <w:rFonts w:ascii="Arial" w:hAnsi="Arial" w:cs="Arial"/>
                <w:sz w:val="24"/>
                <w:szCs w:val="24"/>
              </w:rPr>
            </w:pPr>
          </w:p>
          <w:p w14:paraId="4C727DD2" w14:textId="1555D67E" w:rsidR="00400C45" w:rsidRDefault="00400C45" w:rsidP="00400C45">
            <w:pPr>
              <w:jc w:val="both"/>
              <w:rPr>
                <w:rFonts w:ascii="Arial" w:hAnsi="Arial" w:cs="Arial"/>
                <w:sz w:val="24"/>
                <w:szCs w:val="24"/>
              </w:rPr>
            </w:pPr>
            <w:r>
              <w:rPr>
                <w:rFonts w:ascii="Arial" w:hAnsi="Arial" w:cs="Arial"/>
                <w:sz w:val="24"/>
                <w:szCs w:val="24"/>
              </w:rPr>
              <w:t>This paper provides an update on improvement plans to deliver against th</w:t>
            </w:r>
            <w:bookmarkEnd w:id="0"/>
            <w:r w:rsidR="00DE480A">
              <w:rPr>
                <w:rFonts w:ascii="Arial" w:hAnsi="Arial" w:cs="Arial"/>
                <w:sz w:val="24"/>
                <w:szCs w:val="24"/>
              </w:rPr>
              <w:t>ese targets</w:t>
            </w:r>
            <w:r w:rsidR="00B46988">
              <w:rPr>
                <w:rFonts w:ascii="Arial" w:hAnsi="Arial" w:cs="Arial"/>
                <w:sz w:val="24"/>
                <w:szCs w:val="24"/>
              </w:rPr>
              <w:t>.</w:t>
            </w:r>
          </w:p>
          <w:bookmarkEnd w:id="1"/>
          <w:p w14:paraId="20F38304" w14:textId="1F2C6B9C" w:rsidR="00620EDE" w:rsidRPr="00E14F61" w:rsidRDefault="00620EDE" w:rsidP="00400C45">
            <w:pPr>
              <w:jc w:val="both"/>
              <w:rPr>
                <w:rFonts w:ascii="Arial" w:hAnsi="Arial" w:cs="Arial"/>
                <w:sz w:val="24"/>
                <w:szCs w:val="24"/>
              </w:rPr>
            </w:pPr>
          </w:p>
        </w:tc>
      </w:tr>
      <w:tr w:rsidR="00083FC0" w:rsidRPr="00034194" w14:paraId="20F3830F" w14:textId="77777777" w:rsidTr="00DE480A">
        <w:tc>
          <w:tcPr>
            <w:tcW w:w="2547" w:type="dxa"/>
          </w:tcPr>
          <w:p w14:paraId="20F38306" w14:textId="77777777" w:rsidR="00034194" w:rsidRPr="00FA0CA9" w:rsidRDefault="00034194" w:rsidP="00FA0CA9">
            <w:pPr>
              <w:rPr>
                <w:rFonts w:ascii="Arial" w:hAnsi="Arial" w:cs="Arial"/>
                <w:b/>
                <w:sz w:val="24"/>
                <w:szCs w:val="24"/>
              </w:rPr>
            </w:pPr>
            <w:bookmarkStart w:id="3" w:name="_Hlk165987780"/>
            <w:r w:rsidRPr="00FA0CA9">
              <w:rPr>
                <w:rFonts w:ascii="Arial" w:hAnsi="Arial" w:cs="Arial"/>
                <w:b/>
                <w:sz w:val="24"/>
                <w:szCs w:val="24"/>
              </w:rPr>
              <w:t>Key Issues</w:t>
            </w:r>
          </w:p>
          <w:p w14:paraId="20F38307" w14:textId="77777777" w:rsidR="00034194" w:rsidRPr="00FA0CA9" w:rsidRDefault="00034194" w:rsidP="00FA0CA9">
            <w:pPr>
              <w:rPr>
                <w:rFonts w:ascii="Arial" w:hAnsi="Arial" w:cs="Arial"/>
                <w:b/>
                <w:sz w:val="24"/>
                <w:szCs w:val="24"/>
              </w:rPr>
            </w:pPr>
          </w:p>
          <w:p w14:paraId="20F38308" w14:textId="77777777" w:rsidR="00034194" w:rsidRPr="00FA0CA9" w:rsidRDefault="00034194" w:rsidP="00FA0CA9">
            <w:pPr>
              <w:rPr>
                <w:rFonts w:ascii="Arial" w:hAnsi="Arial" w:cs="Arial"/>
                <w:b/>
                <w:sz w:val="24"/>
                <w:szCs w:val="24"/>
              </w:rPr>
            </w:pPr>
          </w:p>
          <w:p w14:paraId="20F38309" w14:textId="77777777" w:rsidR="00034194" w:rsidRPr="00FA0CA9" w:rsidRDefault="00034194" w:rsidP="00FA0CA9">
            <w:pPr>
              <w:rPr>
                <w:rFonts w:ascii="Arial" w:hAnsi="Arial" w:cs="Arial"/>
                <w:b/>
                <w:sz w:val="24"/>
                <w:szCs w:val="24"/>
              </w:rPr>
            </w:pPr>
          </w:p>
        </w:tc>
        <w:tc>
          <w:tcPr>
            <w:tcW w:w="6946" w:type="dxa"/>
            <w:gridSpan w:val="6"/>
          </w:tcPr>
          <w:p w14:paraId="7BA7D05B" w14:textId="77777777" w:rsidR="001C5CD6" w:rsidRDefault="004B10DE" w:rsidP="00737924">
            <w:pPr>
              <w:jc w:val="both"/>
              <w:rPr>
                <w:rFonts w:ascii="Arial" w:hAnsi="Arial" w:cs="Arial"/>
                <w:sz w:val="24"/>
                <w:szCs w:val="24"/>
              </w:rPr>
            </w:pPr>
            <w:bookmarkStart w:id="4" w:name="_Hlk149679807"/>
            <w:r>
              <w:rPr>
                <w:rFonts w:ascii="Arial" w:hAnsi="Arial" w:cs="Arial"/>
                <w:sz w:val="24"/>
                <w:szCs w:val="24"/>
              </w:rPr>
              <w:t xml:space="preserve">SBUHB achieved the delivery of the </w:t>
            </w:r>
            <w:r w:rsidR="006544B1">
              <w:rPr>
                <w:rFonts w:ascii="Arial" w:hAnsi="Arial" w:cs="Arial"/>
                <w:sz w:val="24"/>
                <w:szCs w:val="24"/>
              </w:rPr>
              <w:t>52-week</w:t>
            </w:r>
            <w:r>
              <w:rPr>
                <w:rFonts w:ascii="Arial" w:hAnsi="Arial" w:cs="Arial"/>
                <w:sz w:val="24"/>
                <w:szCs w:val="24"/>
              </w:rPr>
              <w:t xml:space="preserve"> target </w:t>
            </w:r>
            <w:r w:rsidR="001C5CD6">
              <w:rPr>
                <w:rFonts w:ascii="Arial" w:hAnsi="Arial" w:cs="Arial"/>
                <w:sz w:val="24"/>
                <w:szCs w:val="24"/>
              </w:rPr>
              <w:t>and maintained this position since</w:t>
            </w:r>
            <w:r w:rsidR="006544B1">
              <w:rPr>
                <w:rFonts w:ascii="Arial" w:hAnsi="Arial" w:cs="Arial"/>
                <w:sz w:val="24"/>
                <w:szCs w:val="24"/>
              </w:rPr>
              <w:t xml:space="preserve"> October 2023</w:t>
            </w:r>
            <w:r w:rsidR="00E04DD2">
              <w:rPr>
                <w:rFonts w:ascii="Arial" w:hAnsi="Arial" w:cs="Arial"/>
                <w:sz w:val="24"/>
                <w:szCs w:val="24"/>
              </w:rPr>
              <w:t>.</w:t>
            </w:r>
            <w:r w:rsidR="005A21E1">
              <w:rPr>
                <w:rFonts w:ascii="Arial" w:hAnsi="Arial" w:cs="Arial"/>
                <w:sz w:val="24"/>
                <w:szCs w:val="24"/>
              </w:rPr>
              <w:t xml:space="preserve"> T</w:t>
            </w:r>
            <w:r w:rsidR="00FC1224">
              <w:rPr>
                <w:rFonts w:ascii="Arial" w:hAnsi="Arial" w:cs="Arial"/>
                <w:sz w:val="24"/>
                <w:szCs w:val="24"/>
              </w:rPr>
              <w:t>he HB</w:t>
            </w:r>
            <w:r w:rsidR="00C013C3">
              <w:rPr>
                <w:rFonts w:ascii="Arial" w:hAnsi="Arial" w:cs="Arial"/>
                <w:sz w:val="24"/>
                <w:szCs w:val="24"/>
              </w:rPr>
              <w:t xml:space="preserve"> </w:t>
            </w:r>
            <w:r w:rsidR="00FC1224">
              <w:rPr>
                <w:rFonts w:ascii="Arial" w:hAnsi="Arial" w:cs="Arial"/>
                <w:sz w:val="24"/>
                <w:szCs w:val="24"/>
              </w:rPr>
              <w:t xml:space="preserve">Achieved a 97.8% compliance against the required </w:t>
            </w:r>
            <w:r w:rsidR="006544B1">
              <w:rPr>
                <w:rFonts w:ascii="Arial" w:hAnsi="Arial" w:cs="Arial"/>
                <w:sz w:val="24"/>
                <w:szCs w:val="24"/>
              </w:rPr>
              <w:t xml:space="preserve">99% of patients waiting less than 104-weeks by the end of March 2024. </w:t>
            </w:r>
          </w:p>
          <w:p w14:paraId="2A6F98F7" w14:textId="77777777" w:rsidR="001C5CD6" w:rsidRDefault="001C5CD6" w:rsidP="00737924">
            <w:pPr>
              <w:jc w:val="both"/>
              <w:rPr>
                <w:rFonts w:ascii="Arial" w:hAnsi="Arial" w:cs="Arial"/>
                <w:sz w:val="24"/>
                <w:szCs w:val="24"/>
              </w:rPr>
            </w:pPr>
          </w:p>
          <w:p w14:paraId="132D2F83" w14:textId="386CD553" w:rsidR="005D6021" w:rsidRDefault="00B46988" w:rsidP="00737924">
            <w:pPr>
              <w:jc w:val="both"/>
              <w:rPr>
                <w:rFonts w:ascii="Arial" w:hAnsi="Arial" w:cs="Arial"/>
                <w:sz w:val="24"/>
                <w:szCs w:val="24"/>
              </w:rPr>
            </w:pPr>
            <w:r>
              <w:rPr>
                <w:rFonts w:ascii="Arial" w:hAnsi="Arial" w:cs="Arial"/>
                <w:sz w:val="24"/>
                <w:szCs w:val="24"/>
              </w:rPr>
              <w:t>The Health Board has cleared all 156 waits at the end of August 24.</w:t>
            </w:r>
          </w:p>
          <w:p w14:paraId="7AB44F75" w14:textId="77777777" w:rsidR="001C5CD6" w:rsidRDefault="001C5CD6" w:rsidP="00737924">
            <w:pPr>
              <w:jc w:val="both"/>
              <w:rPr>
                <w:rFonts w:ascii="Arial" w:hAnsi="Arial" w:cs="Arial"/>
                <w:sz w:val="24"/>
                <w:szCs w:val="24"/>
              </w:rPr>
            </w:pPr>
          </w:p>
          <w:p w14:paraId="20F3830E" w14:textId="6057C848" w:rsidR="005D6021" w:rsidRPr="00FA0CA9" w:rsidRDefault="001C5CD6" w:rsidP="00737924">
            <w:pPr>
              <w:jc w:val="both"/>
              <w:rPr>
                <w:rFonts w:ascii="Arial" w:hAnsi="Arial" w:cs="Arial"/>
                <w:sz w:val="24"/>
                <w:szCs w:val="24"/>
              </w:rPr>
            </w:pPr>
            <w:r>
              <w:rPr>
                <w:rFonts w:ascii="Arial" w:hAnsi="Arial" w:cs="Arial"/>
                <w:sz w:val="24"/>
                <w:szCs w:val="24"/>
              </w:rPr>
              <w:t xml:space="preserve">The </w:t>
            </w:r>
            <w:r w:rsidR="00AF361A">
              <w:rPr>
                <w:rFonts w:ascii="Arial" w:hAnsi="Arial" w:cs="Arial"/>
                <w:sz w:val="24"/>
                <w:szCs w:val="24"/>
              </w:rPr>
              <w:t xml:space="preserve">HB remains on track to deliver the target of </w:t>
            </w:r>
            <w:r>
              <w:rPr>
                <w:rFonts w:ascii="Arial" w:hAnsi="Arial" w:cs="Arial"/>
                <w:sz w:val="24"/>
                <w:szCs w:val="24"/>
              </w:rPr>
              <w:t>zero</w:t>
            </w:r>
            <w:r w:rsidR="00AF361A">
              <w:rPr>
                <w:rFonts w:ascii="Arial" w:hAnsi="Arial" w:cs="Arial"/>
                <w:sz w:val="24"/>
                <w:szCs w:val="24"/>
              </w:rPr>
              <w:t xml:space="preserve"> patients waiting more than</w:t>
            </w:r>
            <w:r>
              <w:rPr>
                <w:rFonts w:ascii="Arial" w:hAnsi="Arial" w:cs="Arial"/>
                <w:sz w:val="24"/>
                <w:szCs w:val="24"/>
              </w:rPr>
              <w:t xml:space="preserve"> 104 </w:t>
            </w:r>
            <w:proofErr w:type="gramStart"/>
            <w:r>
              <w:rPr>
                <w:rFonts w:ascii="Arial" w:hAnsi="Arial" w:cs="Arial"/>
                <w:sz w:val="24"/>
                <w:szCs w:val="24"/>
              </w:rPr>
              <w:t>week</w:t>
            </w:r>
            <w:proofErr w:type="gramEnd"/>
            <w:r>
              <w:rPr>
                <w:rFonts w:ascii="Arial" w:hAnsi="Arial" w:cs="Arial"/>
                <w:sz w:val="24"/>
                <w:szCs w:val="24"/>
              </w:rPr>
              <w:t xml:space="preserve"> by </w:t>
            </w:r>
            <w:r w:rsidR="00AF361A">
              <w:rPr>
                <w:rFonts w:ascii="Arial" w:hAnsi="Arial" w:cs="Arial"/>
                <w:sz w:val="24"/>
                <w:szCs w:val="24"/>
              </w:rPr>
              <w:t>31</w:t>
            </w:r>
            <w:r w:rsidR="00AF361A" w:rsidRPr="00AF361A">
              <w:rPr>
                <w:rFonts w:ascii="Arial" w:hAnsi="Arial" w:cs="Arial"/>
                <w:sz w:val="24"/>
                <w:szCs w:val="24"/>
                <w:vertAlign w:val="superscript"/>
              </w:rPr>
              <w:t>st</w:t>
            </w:r>
            <w:r w:rsidR="00AF361A">
              <w:rPr>
                <w:rFonts w:ascii="Arial" w:hAnsi="Arial" w:cs="Arial"/>
                <w:sz w:val="24"/>
                <w:szCs w:val="24"/>
              </w:rPr>
              <w:t xml:space="preserve"> </w:t>
            </w:r>
            <w:r w:rsidR="00B46988">
              <w:rPr>
                <w:rFonts w:ascii="Arial" w:hAnsi="Arial" w:cs="Arial"/>
                <w:sz w:val="24"/>
                <w:szCs w:val="24"/>
              </w:rPr>
              <w:t>March 2025</w:t>
            </w:r>
            <w:r w:rsidR="00AF361A">
              <w:rPr>
                <w:rFonts w:ascii="Arial" w:hAnsi="Arial" w:cs="Arial"/>
                <w:sz w:val="24"/>
                <w:szCs w:val="24"/>
              </w:rPr>
              <w:t xml:space="preserve">.  </w:t>
            </w:r>
            <w:proofErr w:type="gramStart"/>
            <w:r w:rsidR="00AF361A">
              <w:rPr>
                <w:rFonts w:ascii="Arial" w:hAnsi="Arial" w:cs="Arial"/>
                <w:sz w:val="24"/>
                <w:szCs w:val="24"/>
              </w:rPr>
              <w:t xml:space="preserve">This </w:t>
            </w:r>
            <w:r w:rsidR="00B46988">
              <w:rPr>
                <w:rFonts w:ascii="Arial" w:hAnsi="Arial" w:cs="Arial"/>
                <w:sz w:val="24"/>
                <w:szCs w:val="24"/>
              </w:rPr>
              <w:t xml:space="preserve"> </w:t>
            </w:r>
            <w:r>
              <w:rPr>
                <w:rFonts w:ascii="Arial" w:hAnsi="Arial" w:cs="Arial"/>
                <w:sz w:val="24"/>
                <w:szCs w:val="24"/>
              </w:rPr>
              <w:t>represents</w:t>
            </w:r>
            <w:proofErr w:type="gramEnd"/>
            <w:r>
              <w:rPr>
                <w:rFonts w:ascii="Arial" w:hAnsi="Arial" w:cs="Arial"/>
                <w:sz w:val="24"/>
                <w:szCs w:val="24"/>
              </w:rPr>
              <w:t xml:space="preserve"> a </w:t>
            </w:r>
            <w:r w:rsidR="00AF361A">
              <w:rPr>
                <w:rFonts w:ascii="Arial" w:hAnsi="Arial" w:cs="Arial"/>
                <w:sz w:val="24"/>
                <w:szCs w:val="24"/>
              </w:rPr>
              <w:t>significant achievement for the HB</w:t>
            </w:r>
            <w:r>
              <w:rPr>
                <w:rFonts w:ascii="Arial" w:hAnsi="Arial" w:cs="Arial"/>
                <w:sz w:val="24"/>
                <w:szCs w:val="24"/>
              </w:rPr>
              <w:t>.</w:t>
            </w:r>
            <w:bookmarkEnd w:id="4"/>
            <w:r w:rsidR="00AF361A">
              <w:rPr>
                <w:rFonts w:ascii="Arial" w:hAnsi="Arial" w:cs="Arial"/>
                <w:sz w:val="24"/>
                <w:szCs w:val="24"/>
              </w:rPr>
              <w:t xml:space="preserve">  The target for 25/26 is sustained delivery of this maximum wait but there are risks around the total volume of patients within the cohort for 25/26.</w:t>
            </w:r>
          </w:p>
        </w:tc>
      </w:tr>
      <w:bookmarkEnd w:id="3"/>
      <w:tr w:rsidR="00083FC0" w:rsidRPr="00034194" w14:paraId="20F38316" w14:textId="77777777" w:rsidTr="00DE480A">
        <w:trPr>
          <w:trHeight w:val="97"/>
        </w:trPr>
        <w:tc>
          <w:tcPr>
            <w:tcW w:w="2547" w:type="dxa"/>
            <w:vMerge w:val="restart"/>
          </w:tcPr>
          <w:p w14:paraId="20F38310" w14:textId="77777777" w:rsidR="0020539A" w:rsidRPr="00FA0CA9" w:rsidRDefault="0020539A" w:rsidP="00FA0CA9">
            <w:pPr>
              <w:rPr>
                <w:rFonts w:ascii="Arial" w:hAnsi="Arial" w:cs="Arial"/>
                <w:b/>
                <w:sz w:val="24"/>
                <w:szCs w:val="24"/>
              </w:rPr>
            </w:pPr>
            <w:r w:rsidRPr="00FA0CA9">
              <w:rPr>
                <w:rFonts w:ascii="Arial" w:hAnsi="Arial" w:cs="Arial"/>
                <w:b/>
                <w:sz w:val="24"/>
                <w:szCs w:val="24"/>
              </w:rPr>
              <w:t xml:space="preserve">Specific Action Required </w:t>
            </w:r>
          </w:p>
          <w:p w14:paraId="20F38311" w14:textId="77777777" w:rsidR="0020539A" w:rsidRPr="00FA0CA9" w:rsidRDefault="0020539A" w:rsidP="00FA0CA9">
            <w:pPr>
              <w:rPr>
                <w:rFonts w:ascii="Arial" w:hAnsi="Arial" w:cs="Arial"/>
                <w:b/>
                <w:i/>
                <w:sz w:val="24"/>
                <w:szCs w:val="24"/>
              </w:rPr>
            </w:pPr>
            <w:r w:rsidRPr="00FA0CA9">
              <w:rPr>
                <w:rFonts w:ascii="Arial" w:hAnsi="Arial" w:cs="Arial"/>
                <w:b/>
                <w:i/>
                <w:sz w:val="24"/>
                <w:szCs w:val="24"/>
              </w:rPr>
              <w:t xml:space="preserve">(please </w:t>
            </w:r>
            <w:r w:rsidR="00133EA1">
              <w:rPr>
                <w:rFonts w:ascii="Arial" w:hAnsi="Arial" w:cs="Arial"/>
                <w:b/>
                <w:i/>
                <w:sz w:val="24"/>
                <w:szCs w:val="24"/>
              </w:rPr>
              <w:t>choose</w:t>
            </w:r>
            <w:r w:rsidR="00BC241D" w:rsidRPr="00FA0CA9">
              <w:rPr>
                <w:rFonts w:ascii="Arial" w:hAnsi="Arial" w:cs="Arial"/>
                <w:b/>
                <w:i/>
                <w:sz w:val="24"/>
                <w:szCs w:val="24"/>
              </w:rPr>
              <w:t xml:space="preserve"> one only</w:t>
            </w:r>
            <w:r w:rsidRPr="00FA0CA9">
              <w:rPr>
                <w:rFonts w:ascii="Arial" w:hAnsi="Arial" w:cs="Arial"/>
                <w:b/>
                <w:i/>
                <w:sz w:val="24"/>
                <w:szCs w:val="24"/>
              </w:rPr>
              <w:t>)</w:t>
            </w:r>
          </w:p>
        </w:tc>
        <w:tc>
          <w:tcPr>
            <w:tcW w:w="1569" w:type="dxa"/>
            <w:shd w:val="clear" w:color="auto" w:fill="D5DCE4" w:themeFill="text2" w:themeFillTint="33"/>
          </w:tcPr>
          <w:p w14:paraId="20F38312" w14:textId="77777777" w:rsidR="0020539A" w:rsidRPr="00FA0CA9" w:rsidRDefault="0020539A" w:rsidP="00FA0CA9">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20F38313" w14:textId="77777777" w:rsidR="0020539A" w:rsidRPr="00FA0CA9" w:rsidRDefault="0020539A" w:rsidP="00FA0CA9">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20F38314" w14:textId="77777777" w:rsidR="0020539A" w:rsidRPr="00FA0CA9" w:rsidRDefault="0020539A" w:rsidP="00FA0CA9">
            <w:pPr>
              <w:rPr>
                <w:rFonts w:ascii="Arial" w:hAnsi="Arial" w:cs="Arial"/>
                <w:b/>
                <w:sz w:val="24"/>
                <w:szCs w:val="24"/>
              </w:rPr>
            </w:pPr>
            <w:r w:rsidRPr="00FA0CA9">
              <w:rPr>
                <w:rFonts w:ascii="Arial" w:hAnsi="Arial" w:cs="Arial"/>
                <w:b/>
                <w:sz w:val="24"/>
                <w:szCs w:val="24"/>
              </w:rPr>
              <w:t>Assurance</w:t>
            </w:r>
          </w:p>
        </w:tc>
        <w:tc>
          <w:tcPr>
            <w:tcW w:w="1993" w:type="dxa"/>
            <w:gridSpan w:val="2"/>
            <w:shd w:val="clear" w:color="auto" w:fill="D5DCE4" w:themeFill="text2" w:themeFillTint="33"/>
          </w:tcPr>
          <w:p w14:paraId="20F38315" w14:textId="77777777" w:rsidR="0020539A" w:rsidRPr="00FA0CA9" w:rsidRDefault="0020539A" w:rsidP="00FA0CA9">
            <w:pPr>
              <w:rPr>
                <w:rFonts w:ascii="Arial" w:hAnsi="Arial" w:cs="Arial"/>
                <w:b/>
                <w:sz w:val="24"/>
                <w:szCs w:val="24"/>
              </w:rPr>
            </w:pPr>
            <w:r w:rsidRPr="00FA0CA9">
              <w:rPr>
                <w:rFonts w:ascii="Arial" w:hAnsi="Arial" w:cs="Arial"/>
                <w:b/>
                <w:sz w:val="24"/>
                <w:szCs w:val="24"/>
              </w:rPr>
              <w:t>Approval</w:t>
            </w:r>
          </w:p>
        </w:tc>
      </w:tr>
      <w:tr w:rsidR="00083FC0" w:rsidRPr="00034194" w14:paraId="20F3831C" w14:textId="77777777" w:rsidTr="00DE480A">
        <w:trPr>
          <w:trHeight w:val="96"/>
        </w:trPr>
        <w:tc>
          <w:tcPr>
            <w:tcW w:w="2547" w:type="dxa"/>
            <w:vMerge/>
          </w:tcPr>
          <w:p w14:paraId="20F38317" w14:textId="77777777" w:rsidR="0020539A" w:rsidRPr="00FA0CA9" w:rsidRDefault="0020539A" w:rsidP="00FA0CA9">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20F38318" w14:textId="6928865B" w:rsidR="0020539A" w:rsidRPr="00FA0CA9" w:rsidRDefault="00A7690C"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1"/>
              <w14:checkedState w14:val="2612" w14:font="MS Gothic"/>
              <w14:uncheckedState w14:val="2610" w14:font="MS Gothic"/>
            </w14:checkbox>
          </w:sdtPr>
          <w:sdtEndPr/>
          <w:sdtContent>
            <w:tc>
              <w:tcPr>
                <w:tcW w:w="1723" w:type="dxa"/>
                <w:gridSpan w:val="2"/>
              </w:tcPr>
              <w:p w14:paraId="20F38319" w14:textId="5AD28A3F" w:rsidR="0020539A" w:rsidRPr="00FA0CA9" w:rsidRDefault="00A7690C"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20F3831A" w14:textId="77777777"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993" w:type="dxa"/>
                <w:gridSpan w:val="2"/>
              </w:tcPr>
              <w:p w14:paraId="20F3831B" w14:textId="77777777"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083FC0" w:rsidRPr="00034194" w14:paraId="20F38327" w14:textId="77777777" w:rsidTr="00DE480A">
        <w:tc>
          <w:tcPr>
            <w:tcW w:w="2547" w:type="dxa"/>
          </w:tcPr>
          <w:p w14:paraId="20F3831D" w14:textId="77777777" w:rsidR="0020539A" w:rsidRPr="00FA0CA9" w:rsidRDefault="0020539A" w:rsidP="00FA0CA9">
            <w:pPr>
              <w:rPr>
                <w:rFonts w:ascii="Arial" w:hAnsi="Arial" w:cs="Arial"/>
                <w:b/>
                <w:sz w:val="24"/>
                <w:szCs w:val="24"/>
              </w:rPr>
            </w:pPr>
            <w:r w:rsidRPr="00FA0CA9">
              <w:rPr>
                <w:rFonts w:ascii="Arial" w:hAnsi="Arial" w:cs="Arial"/>
                <w:b/>
                <w:sz w:val="24"/>
                <w:szCs w:val="24"/>
              </w:rPr>
              <w:t>Recommendations</w:t>
            </w:r>
          </w:p>
          <w:p w14:paraId="20F3831E" w14:textId="77777777" w:rsidR="0020539A" w:rsidRPr="00FA0CA9" w:rsidRDefault="0020539A" w:rsidP="00FA0CA9">
            <w:pPr>
              <w:rPr>
                <w:rFonts w:ascii="Arial" w:hAnsi="Arial" w:cs="Arial"/>
                <w:b/>
                <w:sz w:val="24"/>
                <w:szCs w:val="24"/>
              </w:rPr>
            </w:pPr>
          </w:p>
        </w:tc>
        <w:tc>
          <w:tcPr>
            <w:tcW w:w="6946" w:type="dxa"/>
            <w:gridSpan w:val="6"/>
          </w:tcPr>
          <w:p w14:paraId="7CFE4272" w14:textId="6BE03623" w:rsidR="008827C9" w:rsidRDefault="00585277" w:rsidP="00FA0CA9">
            <w:pPr>
              <w:ind w:right="96"/>
              <w:rPr>
                <w:rFonts w:ascii="Arial" w:hAnsi="Arial" w:cs="Arial"/>
                <w:sz w:val="24"/>
                <w:szCs w:val="24"/>
              </w:rPr>
            </w:pPr>
            <w:r w:rsidRPr="00F56CAD">
              <w:rPr>
                <w:rFonts w:ascii="Arial" w:hAnsi="Arial" w:cs="Arial"/>
                <w:sz w:val="24"/>
                <w:szCs w:val="24"/>
              </w:rPr>
              <w:lastRenderedPageBreak/>
              <w:t>Members are asked to:</w:t>
            </w:r>
          </w:p>
          <w:p w14:paraId="20F38326" w14:textId="053091C1" w:rsidR="00325151" w:rsidRPr="00FA0CA9" w:rsidRDefault="006A4C71" w:rsidP="00325151">
            <w:pPr>
              <w:ind w:right="96"/>
              <w:jc w:val="both"/>
              <w:rPr>
                <w:rFonts w:ascii="Arial" w:hAnsi="Arial" w:cs="Arial"/>
                <w:sz w:val="24"/>
                <w:szCs w:val="24"/>
              </w:rPr>
            </w:pPr>
            <w:r>
              <w:rPr>
                <w:rFonts w:ascii="Arial" w:hAnsi="Arial" w:cs="Arial"/>
                <w:sz w:val="24"/>
                <w:szCs w:val="24"/>
              </w:rPr>
              <w:lastRenderedPageBreak/>
              <w:t xml:space="preserve">To note the progress made to date to achieve the </w:t>
            </w:r>
            <w:r w:rsidR="001C5CD6">
              <w:rPr>
                <w:rFonts w:ascii="Arial" w:hAnsi="Arial" w:cs="Arial"/>
                <w:sz w:val="24"/>
                <w:szCs w:val="24"/>
              </w:rPr>
              <w:t>202</w:t>
            </w:r>
            <w:r w:rsidR="00B46988">
              <w:rPr>
                <w:rFonts w:ascii="Arial" w:hAnsi="Arial" w:cs="Arial"/>
                <w:sz w:val="24"/>
                <w:szCs w:val="24"/>
              </w:rPr>
              <w:t>4</w:t>
            </w:r>
            <w:r w:rsidR="001C5CD6">
              <w:rPr>
                <w:rFonts w:ascii="Arial" w:hAnsi="Arial" w:cs="Arial"/>
                <w:sz w:val="24"/>
                <w:szCs w:val="24"/>
              </w:rPr>
              <w:t xml:space="preserve">/25 </w:t>
            </w:r>
            <w:r>
              <w:rPr>
                <w:rFonts w:ascii="Arial" w:hAnsi="Arial" w:cs="Arial"/>
                <w:sz w:val="24"/>
                <w:szCs w:val="24"/>
              </w:rPr>
              <w:t>Ministerial Targets</w:t>
            </w:r>
            <w:r w:rsidR="001C5CD6">
              <w:rPr>
                <w:rFonts w:ascii="Arial" w:hAnsi="Arial" w:cs="Arial"/>
                <w:sz w:val="24"/>
                <w:szCs w:val="24"/>
              </w:rPr>
              <w:t xml:space="preserve"> and the </w:t>
            </w:r>
            <w:r w:rsidR="00B46988">
              <w:rPr>
                <w:rFonts w:ascii="Arial" w:hAnsi="Arial" w:cs="Arial"/>
                <w:sz w:val="24"/>
                <w:szCs w:val="24"/>
              </w:rPr>
              <w:t xml:space="preserve">associated risk </w:t>
            </w:r>
            <w:r w:rsidR="00AF361A">
              <w:rPr>
                <w:rFonts w:ascii="Arial" w:hAnsi="Arial" w:cs="Arial"/>
                <w:sz w:val="24"/>
                <w:szCs w:val="24"/>
              </w:rPr>
              <w:t>to sustained delivery.</w:t>
            </w:r>
          </w:p>
        </w:tc>
      </w:tr>
    </w:tbl>
    <w:p w14:paraId="3A977647" w14:textId="77777777" w:rsidR="00DD1726" w:rsidRDefault="00DD1726" w:rsidP="001C5CD6">
      <w:pPr>
        <w:rPr>
          <w:rFonts w:ascii="Arial" w:hAnsi="Arial" w:cs="Arial"/>
          <w:b/>
          <w:bCs/>
          <w:sz w:val="24"/>
          <w:szCs w:val="24"/>
        </w:rPr>
      </w:pPr>
    </w:p>
    <w:p w14:paraId="250B238E" w14:textId="17CB6CBB" w:rsidR="00A7690C" w:rsidRPr="00B46988" w:rsidRDefault="00717043" w:rsidP="00A7690C">
      <w:pPr>
        <w:jc w:val="center"/>
        <w:rPr>
          <w:rFonts w:ascii="Arial" w:hAnsi="Arial" w:cs="Arial"/>
          <w:b/>
          <w:bCs/>
          <w:sz w:val="28"/>
          <w:szCs w:val="28"/>
        </w:rPr>
      </w:pPr>
      <w:r w:rsidRPr="00B46988">
        <w:rPr>
          <w:rFonts w:ascii="Arial" w:hAnsi="Arial" w:cs="Arial"/>
          <w:b/>
          <w:bCs/>
          <w:sz w:val="28"/>
          <w:szCs w:val="28"/>
        </w:rPr>
        <w:t>Planned Care Performance Update</w:t>
      </w:r>
    </w:p>
    <w:p w14:paraId="680C688F" w14:textId="77777777" w:rsidR="00B46988" w:rsidRPr="0072604C" w:rsidRDefault="00B46988" w:rsidP="00B46988">
      <w:pPr>
        <w:spacing w:after="0" w:line="240" w:lineRule="auto"/>
        <w:rPr>
          <w:rFonts w:ascii="Arial" w:hAnsi="Arial" w:cs="Arial"/>
          <w:b/>
          <w:sz w:val="24"/>
          <w:szCs w:val="24"/>
        </w:rPr>
      </w:pPr>
    </w:p>
    <w:p w14:paraId="20F3832C" w14:textId="3F1416FB" w:rsidR="00C33A04" w:rsidRDefault="00F531BD" w:rsidP="0072604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00C27DA5" w14:textId="77777777" w:rsidR="00B46988" w:rsidRDefault="00B46988" w:rsidP="00B46988">
      <w:pPr>
        <w:pStyle w:val="ListParagraph"/>
        <w:spacing w:after="0" w:line="240" w:lineRule="auto"/>
        <w:rPr>
          <w:rFonts w:ascii="Arial" w:hAnsi="Arial" w:cs="Arial"/>
          <w:b/>
          <w:sz w:val="24"/>
          <w:szCs w:val="24"/>
        </w:rPr>
      </w:pPr>
    </w:p>
    <w:p w14:paraId="24AF51BA" w14:textId="77777777" w:rsidR="00B46988" w:rsidRDefault="00B46988" w:rsidP="00B46988">
      <w:pPr>
        <w:ind w:right="96"/>
        <w:jc w:val="both"/>
        <w:rPr>
          <w:rFonts w:ascii="Arial" w:hAnsi="Arial" w:cs="Arial"/>
          <w:sz w:val="24"/>
          <w:szCs w:val="24"/>
        </w:rPr>
      </w:pPr>
      <w:r>
        <w:rPr>
          <w:rFonts w:ascii="Arial" w:hAnsi="Arial" w:cs="Arial"/>
          <w:sz w:val="24"/>
          <w:szCs w:val="24"/>
        </w:rPr>
        <w:t>In May 2022, Welsh Government set out its ambitious intention for planned care recovery. The output of that ambition was a requirement for Health Boards to submit recovery trajectories against two specific priority areas:</w:t>
      </w:r>
    </w:p>
    <w:p w14:paraId="74DF1386" w14:textId="77777777" w:rsidR="00B46988" w:rsidRDefault="00B46988" w:rsidP="00B46988">
      <w:pPr>
        <w:pStyle w:val="ListParagraph"/>
        <w:numPr>
          <w:ilvl w:val="0"/>
          <w:numId w:val="10"/>
        </w:numPr>
        <w:ind w:right="96"/>
        <w:jc w:val="both"/>
        <w:rPr>
          <w:rFonts w:ascii="Arial" w:hAnsi="Arial" w:cs="Arial"/>
          <w:sz w:val="24"/>
          <w:szCs w:val="24"/>
        </w:rPr>
      </w:pPr>
      <w:r>
        <w:rPr>
          <w:rFonts w:ascii="Arial" w:hAnsi="Arial" w:cs="Arial"/>
          <w:sz w:val="24"/>
          <w:szCs w:val="24"/>
        </w:rPr>
        <w:t>No patient will wait more than 52 weeks for a first outpatient appointment by end of 2022.</w:t>
      </w:r>
    </w:p>
    <w:p w14:paraId="006BFE06" w14:textId="1BB88DF2" w:rsidR="00B46988" w:rsidRPr="00B46988" w:rsidRDefault="00B46988" w:rsidP="00B46988">
      <w:pPr>
        <w:pStyle w:val="ListParagraph"/>
        <w:numPr>
          <w:ilvl w:val="0"/>
          <w:numId w:val="10"/>
        </w:numPr>
        <w:ind w:right="96"/>
        <w:jc w:val="both"/>
        <w:rPr>
          <w:rFonts w:ascii="Arial" w:hAnsi="Arial" w:cs="Arial"/>
          <w:sz w:val="24"/>
          <w:szCs w:val="24"/>
        </w:rPr>
      </w:pPr>
      <w:r>
        <w:rPr>
          <w:rFonts w:ascii="Arial" w:hAnsi="Arial" w:cs="Arial"/>
          <w:sz w:val="24"/>
          <w:szCs w:val="24"/>
        </w:rPr>
        <w:t>Patients will wait less than 104 weeks for treatment within most specialties by the end of 2022/23</w:t>
      </w:r>
    </w:p>
    <w:p w14:paraId="49FCD04B" w14:textId="641A6056" w:rsidR="00B46988" w:rsidRPr="0052220B" w:rsidRDefault="00B46988" w:rsidP="00B46988">
      <w:pPr>
        <w:ind w:right="96"/>
        <w:jc w:val="both"/>
        <w:rPr>
          <w:rFonts w:ascii="Arial" w:hAnsi="Arial" w:cs="Arial"/>
          <w:sz w:val="24"/>
          <w:szCs w:val="24"/>
        </w:rPr>
      </w:pPr>
      <w:r>
        <w:rPr>
          <w:rFonts w:ascii="Arial" w:hAnsi="Arial" w:cs="Arial"/>
          <w:sz w:val="24"/>
          <w:szCs w:val="24"/>
        </w:rPr>
        <w:t xml:space="preserve">These targets were subsequently revised to </w:t>
      </w:r>
      <w:r w:rsidRPr="00325151">
        <w:rPr>
          <w:rFonts w:ascii="Arial" w:hAnsi="Arial" w:cs="Arial"/>
          <w:sz w:val="24"/>
          <w:szCs w:val="24"/>
        </w:rPr>
        <w:t>October</w:t>
      </w:r>
      <w:r>
        <w:rPr>
          <w:rFonts w:ascii="Arial" w:hAnsi="Arial" w:cs="Arial"/>
          <w:sz w:val="24"/>
          <w:szCs w:val="24"/>
        </w:rPr>
        <w:t xml:space="preserve"> 2023 for 52 weeks outpatient waiting times and March 2024 for 99% of 104 week waiting times at all stages. The new target is for zero 104 week waits by the end of March 2025</w:t>
      </w:r>
    </w:p>
    <w:p w14:paraId="76746FA8" w14:textId="5C7328CC" w:rsidR="00B46988" w:rsidRDefault="00B46988" w:rsidP="00B46988">
      <w:pPr>
        <w:jc w:val="both"/>
        <w:rPr>
          <w:rFonts w:ascii="Arial" w:hAnsi="Arial" w:cs="Arial"/>
          <w:sz w:val="24"/>
          <w:szCs w:val="24"/>
        </w:rPr>
      </w:pPr>
      <w:r>
        <w:rPr>
          <w:rFonts w:ascii="Arial" w:hAnsi="Arial" w:cs="Arial"/>
          <w:sz w:val="24"/>
          <w:szCs w:val="24"/>
        </w:rPr>
        <w:t>This paper provides an update on improvement plans to deliver against these targets</w:t>
      </w:r>
      <w:r w:rsidR="00AF361A">
        <w:rPr>
          <w:rFonts w:ascii="Arial" w:hAnsi="Arial" w:cs="Arial"/>
          <w:sz w:val="24"/>
          <w:szCs w:val="24"/>
        </w:rPr>
        <w:t xml:space="preserve"> and plans for sustaining into 2025/26</w:t>
      </w:r>
      <w:r>
        <w:rPr>
          <w:rFonts w:ascii="Arial" w:hAnsi="Arial" w:cs="Arial"/>
          <w:sz w:val="24"/>
          <w:szCs w:val="24"/>
        </w:rPr>
        <w:t>.</w:t>
      </w:r>
    </w:p>
    <w:p w14:paraId="792101D9" w14:textId="77777777" w:rsidR="00E77118" w:rsidRPr="00E77118" w:rsidRDefault="00E77118" w:rsidP="00E77118">
      <w:pPr>
        <w:spacing w:after="0" w:line="240" w:lineRule="auto"/>
        <w:rPr>
          <w:rFonts w:ascii="Arial" w:hAnsi="Arial" w:cs="Arial"/>
          <w:b/>
          <w:sz w:val="24"/>
          <w:szCs w:val="24"/>
        </w:rPr>
      </w:pPr>
    </w:p>
    <w:p w14:paraId="60DEC785" w14:textId="63C6C59E" w:rsidR="00FA6F41" w:rsidRDefault="00C33A04" w:rsidP="00FA6F41">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5B9819CF" w14:textId="77777777" w:rsidR="00E91F32" w:rsidRPr="00FA6F41" w:rsidRDefault="00E91F32" w:rsidP="00E91F32">
      <w:pPr>
        <w:pStyle w:val="ListParagraph"/>
        <w:spacing w:after="0" w:line="240" w:lineRule="auto"/>
        <w:rPr>
          <w:rFonts w:ascii="Arial" w:hAnsi="Arial" w:cs="Arial"/>
          <w:b/>
          <w:sz w:val="24"/>
          <w:szCs w:val="24"/>
        </w:rPr>
      </w:pPr>
    </w:p>
    <w:p w14:paraId="20CFFF04" w14:textId="6A52F343" w:rsidR="00FA6F41" w:rsidRPr="0012190D" w:rsidRDefault="00FA6F41" w:rsidP="00FA6F41">
      <w:pPr>
        <w:spacing w:after="0" w:line="240" w:lineRule="auto"/>
        <w:jc w:val="both"/>
        <w:rPr>
          <w:rFonts w:ascii="Arial" w:hAnsi="Arial" w:cs="Arial"/>
          <w:sz w:val="24"/>
          <w:szCs w:val="24"/>
        </w:rPr>
      </w:pPr>
      <w:r w:rsidRPr="0012190D">
        <w:rPr>
          <w:rFonts w:ascii="Arial" w:hAnsi="Arial" w:cs="Arial"/>
          <w:sz w:val="24"/>
          <w:szCs w:val="24"/>
        </w:rPr>
        <w:t xml:space="preserve">The Recovery and Sustainability </w:t>
      </w:r>
      <w:r>
        <w:rPr>
          <w:rFonts w:ascii="Arial" w:hAnsi="Arial" w:cs="Arial"/>
          <w:sz w:val="24"/>
          <w:szCs w:val="24"/>
        </w:rPr>
        <w:t xml:space="preserve">(R&amp;S) </w:t>
      </w:r>
      <w:r w:rsidRPr="0012190D">
        <w:rPr>
          <w:rFonts w:ascii="Arial" w:hAnsi="Arial" w:cs="Arial"/>
          <w:sz w:val="24"/>
          <w:szCs w:val="24"/>
        </w:rPr>
        <w:t>Plan 2022-25 was endorsed by Management Board on March</w:t>
      </w:r>
      <w:r w:rsidR="00A24D05">
        <w:rPr>
          <w:rFonts w:ascii="Arial" w:hAnsi="Arial" w:cs="Arial"/>
          <w:sz w:val="24"/>
          <w:szCs w:val="24"/>
          <w:vertAlign w:val="superscript"/>
        </w:rPr>
        <w:t xml:space="preserve"> </w:t>
      </w:r>
      <w:r w:rsidR="00A24D05">
        <w:rPr>
          <w:rFonts w:ascii="Arial" w:hAnsi="Arial" w:cs="Arial"/>
          <w:sz w:val="24"/>
          <w:szCs w:val="24"/>
        </w:rPr>
        <w:t>2022</w:t>
      </w:r>
      <w:r w:rsidR="00CD376C">
        <w:rPr>
          <w:rFonts w:ascii="Arial" w:hAnsi="Arial" w:cs="Arial"/>
          <w:sz w:val="24"/>
          <w:szCs w:val="24"/>
        </w:rPr>
        <w:t xml:space="preserve">, </w:t>
      </w:r>
      <w:r w:rsidRPr="0012190D">
        <w:rPr>
          <w:rFonts w:ascii="Arial" w:hAnsi="Arial" w:cs="Arial"/>
          <w:sz w:val="24"/>
          <w:szCs w:val="24"/>
        </w:rPr>
        <w:t xml:space="preserve">approved by </w:t>
      </w:r>
      <w:r w:rsidR="00C96939" w:rsidRPr="0012190D">
        <w:rPr>
          <w:rFonts w:ascii="Arial" w:hAnsi="Arial" w:cs="Arial"/>
          <w:sz w:val="24"/>
          <w:szCs w:val="24"/>
        </w:rPr>
        <w:t>Board,</w:t>
      </w:r>
      <w:r w:rsidRPr="0012190D">
        <w:rPr>
          <w:rFonts w:ascii="Arial" w:hAnsi="Arial" w:cs="Arial"/>
          <w:sz w:val="24"/>
          <w:szCs w:val="24"/>
        </w:rPr>
        <w:t xml:space="preserve"> and subsequently submitted to W</w:t>
      </w:r>
      <w:r w:rsidR="00CB0C6A">
        <w:rPr>
          <w:rFonts w:ascii="Arial" w:hAnsi="Arial" w:cs="Arial"/>
          <w:sz w:val="24"/>
          <w:szCs w:val="24"/>
        </w:rPr>
        <w:t xml:space="preserve">elsh </w:t>
      </w:r>
      <w:r w:rsidR="006F475F">
        <w:rPr>
          <w:rFonts w:ascii="Arial" w:hAnsi="Arial" w:cs="Arial"/>
          <w:sz w:val="24"/>
          <w:szCs w:val="24"/>
        </w:rPr>
        <w:t>G</w:t>
      </w:r>
      <w:r w:rsidR="00CB0C6A">
        <w:rPr>
          <w:rFonts w:ascii="Arial" w:hAnsi="Arial" w:cs="Arial"/>
          <w:sz w:val="24"/>
          <w:szCs w:val="24"/>
        </w:rPr>
        <w:t>overnment</w:t>
      </w:r>
      <w:r w:rsidRPr="0012190D">
        <w:rPr>
          <w:rFonts w:ascii="Arial" w:hAnsi="Arial" w:cs="Arial"/>
          <w:sz w:val="24"/>
          <w:szCs w:val="24"/>
        </w:rPr>
        <w:t xml:space="preserve"> for consideration. </w:t>
      </w:r>
    </w:p>
    <w:p w14:paraId="66770834" w14:textId="77777777" w:rsidR="00FA6F41" w:rsidRDefault="00FA6F41" w:rsidP="00FA6F41">
      <w:pPr>
        <w:spacing w:after="0" w:line="240" w:lineRule="auto"/>
        <w:jc w:val="both"/>
        <w:rPr>
          <w:rFonts w:ascii="Arial" w:eastAsiaTheme="minorEastAsia" w:hAnsi="Arial" w:cs="Arial"/>
          <w:bCs/>
          <w:kern w:val="24"/>
          <w:sz w:val="24"/>
          <w:szCs w:val="24"/>
          <w:lang w:eastAsia="en-GB"/>
        </w:rPr>
      </w:pPr>
    </w:p>
    <w:p w14:paraId="7F82A53A" w14:textId="6AC40605" w:rsidR="00FA6F41" w:rsidRDefault="00FA6F41" w:rsidP="00FA6F41">
      <w:pPr>
        <w:spacing w:after="0" w:line="240" w:lineRule="auto"/>
        <w:jc w:val="both"/>
        <w:rPr>
          <w:rFonts w:ascii="Arial" w:eastAsiaTheme="minorEastAsia" w:hAnsi="Arial" w:cs="Arial"/>
          <w:bCs/>
          <w:kern w:val="24"/>
          <w:sz w:val="24"/>
          <w:szCs w:val="24"/>
          <w:lang w:eastAsia="en-GB"/>
        </w:rPr>
      </w:pPr>
      <w:r>
        <w:rPr>
          <w:rFonts w:ascii="Arial" w:eastAsiaTheme="minorEastAsia" w:hAnsi="Arial" w:cs="Arial"/>
          <w:bCs/>
          <w:kern w:val="24"/>
          <w:sz w:val="24"/>
          <w:szCs w:val="24"/>
          <w:lang w:eastAsia="en-GB"/>
        </w:rPr>
        <w:t xml:space="preserve">One of the core components of the R&amp;S Plan </w:t>
      </w:r>
      <w:r w:rsidR="00CD376C">
        <w:rPr>
          <w:rFonts w:ascii="Arial" w:eastAsiaTheme="minorEastAsia" w:hAnsi="Arial" w:cs="Arial"/>
          <w:bCs/>
          <w:kern w:val="24"/>
          <w:sz w:val="24"/>
          <w:szCs w:val="24"/>
          <w:lang w:eastAsia="en-GB"/>
        </w:rPr>
        <w:t xml:space="preserve">was </w:t>
      </w:r>
      <w:r>
        <w:rPr>
          <w:rFonts w:ascii="Arial" w:eastAsiaTheme="minorEastAsia" w:hAnsi="Arial" w:cs="Arial"/>
          <w:bCs/>
          <w:kern w:val="24"/>
          <w:sz w:val="24"/>
          <w:szCs w:val="24"/>
          <w:lang w:eastAsia="en-GB"/>
        </w:rPr>
        <w:t>the recovery of planned care, which had been impacted significantly by the pandemic</w:t>
      </w:r>
      <w:r w:rsidR="00AD1A51">
        <w:rPr>
          <w:rFonts w:ascii="Arial" w:eastAsiaTheme="minorEastAsia" w:hAnsi="Arial" w:cs="Arial"/>
          <w:bCs/>
          <w:kern w:val="24"/>
          <w:sz w:val="24"/>
          <w:szCs w:val="24"/>
          <w:lang w:eastAsia="en-GB"/>
        </w:rPr>
        <w:t xml:space="preserve">. </w:t>
      </w:r>
      <w:r>
        <w:rPr>
          <w:rFonts w:ascii="Arial" w:eastAsiaTheme="minorEastAsia" w:hAnsi="Arial" w:cs="Arial"/>
          <w:bCs/>
          <w:kern w:val="24"/>
          <w:sz w:val="24"/>
          <w:szCs w:val="24"/>
          <w:lang w:eastAsia="en-GB"/>
        </w:rPr>
        <w:t>The WG recovery plan ask assume</w:t>
      </w:r>
      <w:r w:rsidR="00C816CB">
        <w:rPr>
          <w:rFonts w:ascii="Arial" w:eastAsiaTheme="minorEastAsia" w:hAnsi="Arial" w:cs="Arial"/>
          <w:bCs/>
          <w:kern w:val="24"/>
          <w:sz w:val="24"/>
          <w:szCs w:val="24"/>
          <w:lang w:eastAsia="en-GB"/>
        </w:rPr>
        <w:t xml:space="preserve">d </w:t>
      </w:r>
      <w:r>
        <w:rPr>
          <w:rFonts w:ascii="Arial" w:eastAsiaTheme="minorEastAsia" w:hAnsi="Arial" w:cs="Arial"/>
          <w:bCs/>
          <w:kern w:val="24"/>
          <w:sz w:val="24"/>
          <w:szCs w:val="24"/>
          <w:lang w:eastAsia="en-GB"/>
        </w:rPr>
        <w:t xml:space="preserve">that planned care activity levels have resumed </w:t>
      </w:r>
      <w:r w:rsidR="00192001">
        <w:rPr>
          <w:rFonts w:ascii="Arial" w:eastAsiaTheme="minorEastAsia" w:hAnsi="Arial" w:cs="Arial"/>
          <w:bCs/>
          <w:kern w:val="24"/>
          <w:sz w:val="24"/>
          <w:szCs w:val="24"/>
          <w:lang w:eastAsia="en-GB"/>
        </w:rPr>
        <w:t>to</w:t>
      </w:r>
      <w:r>
        <w:rPr>
          <w:rFonts w:ascii="Arial" w:eastAsiaTheme="minorEastAsia" w:hAnsi="Arial" w:cs="Arial"/>
          <w:bCs/>
          <w:kern w:val="24"/>
          <w:sz w:val="24"/>
          <w:szCs w:val="24"/>
          <w:lang w:eastAsia="en-GB"/>
        </w:rPr>
        <w:t xml:space="preserve"> pre-pandemic levels (19/20) and will be exceeded as a result of the additional recovery funded provided</w:t>
      </w:r>
      <w:r w:rsidR="00AD1A51">
        <w:rPr>
          <w:rFonts w:ascii="Arial" w:eastAsiaTheme="minorEastAsia" w:hAnsi="Arial" w:cs="Arial"/>
          <w:bCs/>
          <w:kern w:val="24"/>
          <w:sz w:val="24"/>
          <w:szCs w:val="24"/>
          <w:lang w:eastAsia="en-GB"/>
        </w:rPr>
        <w:t xml:space="preserve">. </w:t>
      </w:r>
    </w:p>
    <w:p w14:paraId="5209A951" w14:textId="77777777" w:rsidR="00FA6F41" w:rsidRDefault="00FA6F41" w:rsidP="00FA6F41">
      <w:pPr>
        <w:spacing w:after="0" w:line="240" w:lineRule="auto"/>
        <w:jc w:val="both"/>
        <w:rPr>
          <w:rFonts w:ascii="Arial" w:eastAsiaTheme="minorEastAsia" w:hAnsi="Arial" w:cs="Arial"/>
          <w:bCs/>
          <w:kern w:val="24"/>
          <w:sz w:val="24"/>
          <w:szCs w:val="24"/>
          <w:lang w:eastAsia="en-GB"/>
        </w:rPr>
      </w:pPr>
    </w:p>
    <w:p w14:paraId="4D95771E" w14:textId="1D8B03AF" w:rsidR="00FA6F41" w:rsidRDefault="00363D50" w:rsidP="00FA6F41">
      <w:pPr>
        <w:spacing w:after="0" w:line="240" w:lineRule="auto"/>
        <w:jc w:val="both"/>
        <w:rPr>
          <w:rFonts w:ascii="Arial" w:hAnsi="Arial" w:cs="Arial"/>
          <w:bCs/>
          <w:sz w:val="24"/>
          <w:szCs w:val="24"/>
        </w:rPr>
      </w:pPr>
      <w:r>
        <w:rPr>
          <w:rFonts w:ascii="Arial" w:hAnsi="Arial" w:cs="Arial"/>
          <w:bCs/>
          <w:sz w:val="24"/>
          <w:szCs w:val="24"/>
        </w:rPr>
        <w:t>The Health Board submitted initial trajectories but highlighted that</w:t>
      </w:r>
      <w:r w:rsidR="007B0E45">
        <w:rPr>
          <w:rFonts w:ascii="Arial" w:hAnsi="Arial" w:cs="Arial"/>
          <w:bCs/>
          <w:sz w:val="24"/>
          <w:szCs w:val="24"/>
        </w:rPr>
        <w:t xml:space="preserve"> further</w:t>
      </w:r>
      <w:r w:rsidR="00FA6F41">
        <w:rPr>
          <w:rFonts w:ascii="Arial" w:hAnsi="Arial" w:cs="Arial"/>
          <w:bCs/>
          <w:sz w:val="24"/>
          <w:szCs w:val="24"/>
        </w:rPr>
        <w:t xml:space="preserve"> work would be undertaken to refine the model</w:t>
      </w:r>
      <w:r w:rsidR="007B0E45">
        <w:rPr>
          <w:rFonts w:ascii="Arial" w:hAnsi="Arial" w:cs="Arial"/>
          <w:bCs/>
          <w:sz w:val="24"/>
          <w:szCs w:val="24"/>
        </w:rPr>
        <w:t>ling</w:t>
      </w:r>
      <w:r w:rsidR="00FA6F41">
        <w:rPr>
          <w:rFonts w:ascii="Arial" w:hAnsi="Arial" w:cs="Arial"/>
          <w:bCs/>
          <w:sz w:val="24"/>
          <w:szCs w:val="24"/>
        </w:rPr>
        <w:t xml:space="preserve"> and strengthen the plan in the following areas:</w:t>
      </w:r>
    </w:p>
    <w:p w14:paraId="4DAD88E4" w14:textId="77777777" w:rsidR="001D11EC" w:rsidRDefault="001D11EC" w:rsidP="00FA6F41">
      <w:pPr>
        <w:spacing w:after="0" w:line="240" w:lineRule="auto"/>
        <w:jc w:val="both"/>
        <w:rPr>
          <w:rFonts w:ascii="Arial" w:hAnsi="Arial" w:cs="Arial"/>
          <w:bCs/>
          <w:sz w:val="24"/>
          <w:szCs w:val="24"/>
        </w:rPr>
      </w:pPr>
    </w:p>
    <w:p w14:paraId="0F4E5040" w14:textId="1E50699A" w:rsidR="00FA6F41" w:rsidRPr="000C518B" w:rsidRDefault="00FA6F41" w:rsidP="000C518B">
      <w:pPr>
        <w:pStyle w:val="ListParagraph"/>
        <w:numPr>
          <w:ilvl w:val="0"/>
          <w:numId w:val="13"/>
        </w:numPr>
        <w:spacing w:after="0" w:line="240" w:lineRule="auto"/>
        <w:jc w:val="both"/>
        <w:rPr>
          <w:rFonts w:ascii="Arial" w:hAnsi="Arial" w:cs="Arial"/>
          <w:bCs/>
          <w:sz w:val="24"/>
          <w:szCs w:val="24"/>
        </w:rPr>
      </w:pPr>
      <w:r w:rsidRPr="000C518B">
        <w:rPr>
          <w:rFonts w:ascii="Arial" w:hAnsi="Arial" w:cs="Arial"/>
          <w:bCs/>
          <w:sz w:val="24"/>
          <w:szCs w:val="24"/>
        </w:rPr>
        <w:t>Strengthening GP led services to prevent referral to secondary care and diagnose and/or treat at source.</w:t>
      </w:r>
    </w:p>
    <w:p w14:paraId="4A695D6C" w14:textId="77777777" w:rsidR="00FA6F41" w:rsidRPr="000C518B" w:rsidRDefault="00FA6F41" w:rsidP="000C518B">
      <w:pPr>
        <w:pStyle w:val="ListParagraph"/>
        <w:numPr>
          <w:ilvl w:val="0"/>
          <w:numId w:val="13"/>
        </w:numPr>
        <w:spacing w:after="0" w:line="240" w:lineRule="auto"/>
        <w:jc w:val="both"/>
        <w:rPr>
          <w:rFonts w:ascii="Arial" w:hAnsi="Arial" w:cs="Arial"/>
          <w:bCs/>
          <w:sz w:val="24"/>
          <w:szCs w:val="24"/>
        </w:rPr>
      </w:pPr>
      <w:r w:rsidRPr="000C518B">
        <w:rPr>
          <w:rFonts w:ascii="Arial" w:hAnsi="Arial" w:cs="Arial"/>
          <w:bCs/>
          <w:sz w:val="24"/>
          <w:szCs w:val="24"/>
        </w:rPr>
        <w:t>Developing demand management solutions across our systems of care.</w:t>
      </w:r>
    </w:p>
    <w:p w14:paraId="4731DE96" w14:textId="77777777" w:rsidR="00FA6F41" w:rsidRPr="000C518B" w:rsidRDefault="00FA6F41" w:rsidP="000C518B">
      <w:pPr>
        <w:pStyle w:val="ListParagraph"/>
        <w:numPr>
          <w:ilvl w:val="0"/>
          <w:numId w:val="13"/>
        </w:numPr>
        <w:spacing w:after="0" w:line="240" w:lineRule="auto"/>
        <w:jc w:val="both"/>
        <w:rPr>
          <w:rFonts w:ascii="Arial" w:hAnsi="Arial" w:cs="Arial"/>
          <w:bCs/>
          <w:sz w:val="24"/>
          <w:szCs w:val="24"/>
        </w:rPr>
      </w:pPr>
      <w:r w:rsidRPr="000C518B">
        <w:rPr>
          <w:rFonts w:ascii="Arial" w:hAnsi="Arial" w:cs="Arial"/>
          <w:bCs/>
          <w:sz w:val="24"/>
          <w:szCs w:val="24"/>
        </w:rPr>
        <w:t>Considering the application of referral management criteria to be applied to existing lists and new referrals.</w:t>
      </w:r>
    </w:p>
    <w:p w14:paraId="5F34FEFA" w14:textId="77777777" w:rsidR="00FA6F41" w:rsidRPr="000C518B" w:rsidRDefault="00FA6F41" w:rsidP="000C518B">
      <w:pPr>
        <w:pStyle w:val="ListParagraph"/>
        <w:numPr>
          <w:ilvl w:val="0"/>
          <w:numId w:val="13"/>
        </w:numPr>
        <w:spacing w:after="0" w:line="240" w:lineRule="auto"/>
        <w:jc w:val="both"/>
        <w:rPr>
          <w:rFonts w:ascii="Arial" w:hAnsi="Arial" w:cs="Arial"/>
          <w:bCs/>
          <w:sz w:val="24"/>
          <w:szCs w:val="24"/>
        </w:rPr>
      </w:pPr>
      <w:r w:rsidRPr="000C518B">
        <w:rPr>
          <w:rFonts w:ascii="Arial" w:hAnsi="Arial" w:cs="Arial"/>
          <w:bCs/>
          <w:sz w:val="24"/>
          <w:szCs w:val="24"/>
        </w:rPr>
        <w:t>Increasing core capacity for open pathways by diverting capacity previously assigned to follow up pathways as a result of:</w:t>
      </w:r>
    </w:p>
    <w:p w14:paraId="0F269889" w14:textId="77777777" w:rsidR="00FA6F41" w:rsidRPr="000C518B" w:rsidRDefault="00FA6F41" w:rsidP="000C518B">
      <w:pPr>
        <w:pStyle w:val="ListParagraph"/>
        <w:numPr>
          <w:ilvl w:val="1"/>
          <w:numId w:val="13"/>
        </w:numPr>
        <w:spacing w:after="0" w:line="240" w:lineRule="auto"/>
        <w:jc w:val="both"/>
        <w:rPr>
          <w:rFonts w:ascii="Arial" w:hAnsi="Arial" w:cs="Arial"/>
          <w:bCs/>
          <w:sz w:val="24"/>
          <w:szCs w:val="24"/>
        </w:rPr>
      </w:pPr>
      <w:r w:rsidRPr="000C518B">
        <w:rPr>
          <w:rFonts w:ascii="Arial" w:hAnsi="Arial" w:cs="Arial"/>
          <w:bCs/>
          <w:sz w:val="24"/>
          <w:szCs w:val="24"/>
        </w:rPr>
        <w:t xml:space="preserve">modernisation of follow up system, </w:t>
      </w:r>
    </w:p>
    <w:p w14:paraId="56B67FD5" w14:textId="77777777" w:rsidR="00FA6F41" w:rsidRPr="000C518B" w:rsidRDefault="00FA6F41" w:rsidP="000C518B">
      <w:pPr>
        <w:pStyle w:val="ListParagraph"/>
        <w:numPr>
          <w:ilvl w:val="1"/>
          <w:numId w:val="13"/>
        </w:numPr>
        <w:spacing w:after="0" w:line="240" w:lineRule="auto"/>
        <w:jc w:val="both"/>
        <w:rPr>
          <w:rFonts w:ascii="Arial" w:hAnsi="Arial" w:cs="Arial"/>
          <w:bCs/>
          <w:sz w:val="24"/>
          <w:szCs w:val="24"/>
        </w:rPr>
      </w:pPr>
      <w:r w:rsidRPr="000C518B">
        <w:rPr>
          <w:rFonts w:ascii="Arial" w:hAnsi="Arial" w:cs="Arial"/>
          <w:bCs/>
          <w:sz w:val="24"/>
          <w:szCs w:val="24"/>
        </w:rPr>
        <w:t xml:space="preserve">better use of clinic slots through partial bookings, </w:t>
      </w:r>
    </w:p>
    <w:p w14:paraId="3252F3D5" w14:textId="77777777" w:rsidR="00FA6F41" w:rsidRPr="000C518B" w:rsidRDefault="00FA6F41" w:rsidP="000C518B">
      <w:pPr>
        <w:pStyle w:val="ListParagraph"/>
        <w:numPr>
          <w:ilvl w:val="1"/>
          <w:numId w:val="13"/>
        </w:numPr>
        <w:spacing w:after="0" w:line="240" w:lineRule="auto"/>
        <w:jc w:val="both"/>
        <w:rPr>
          <w:rFonts w:ascii="Arial" w:hAnsi="Arial" w:cs="Arial"/>
          <w:bCs/>
          <w:sz w:val="24"/>
          <w:szCs w:val="24"/>
        </w:rPr>
      </w:pPr>
      <w:r w:rsidRPr="000C518B">
        <w:rPr>
          <w:rFonts w:ascii="Arial" w:hAnsi="Arial" w:cs="Arial"/>
          <w:bCs/>
          <w:sz w:val="24"/>
          <w:szCs w:val="24"/>
        </w:rPr>
        <w:t xml:space="preserve">individual consultant productivity and </w:t>
      </w:r>
    </w:p>
    <w:p w14:paraId="336109F9" w14:textId="77777777" w:rsidR="00FA6F41" w:rsidRPr="000C518B" w:rsidRDefault="00FA6F41" w:rsidP="000C518B">
      <w:pPr>
        <w:pStyle w:val="ListParagraph"/>
        <w:numPr>
          <w:ilvl w:val="1"/>
          <w:numId w:val="13"/>
        </w:numPr>
        <w:spacing w:after="0" w:line="240" w:lineRule="auto"/>
        <w:jc w:val="both"/>
        <w:rPr>
          <w:rFonts w:ascii="Arial" w:hAnsi="Arial" w:cs="Arial"/>
          <w:bCs/>
          <w:sz w:val="24"/>
          <w:szCs w:val="24"/>
        </w:rPr>
      </w:pPr>
      <w:r w:rsidRPr="000C518B">
        <w:rPr>
          <w:rFonts w:ascii="Arial" w:hAnsi="Arial" w:cs="Arial"/>
          <w:bCs/>
          <w:sz w:val="24"/>
          <w:szCs w:val="24"/>
        </w:rPr>
        <w:lastRenderedPageBreak/>
        <w:t xml:space="preserve">rigorous enforcement of DNA protocols </w:t>
      </w:r>
    </w:p>
    <w:p w14:paraId="2CC855E6" w14:textId="2F932309" w:rsidR="00FA6F41" w:rsidRDefault="00FA6F41" w:rsidP="000C518B">
      <w:pPr>
        <w:pStyle w:val="ListParagraph"/>
        <w:numPr>
          <w:ilvl w:val="0"/>
          <w:numId w:val="13"/>
        </w:numPr>
        <w:spacing w:after="0" w:line="240" w:lineRule="auto"/>
        <w:jc w:val="both"/>
        <w:rPr>
          <w:rFonts w:ascii="Arial" w:hAnsi="Arial" w:cs="Arial"/>
          <w:bCs/>
          <w:sz w:val="24"/>
          <w:szCs w:val="24"/>
        </w:rPr>
      </w:pPr>
      <w:r w:rsidRPr="000C518B">
        <w:rPr>
          <w:rFonts w:ascii="Arial" w:hAnsi="Arial" w:cs="Arial"/>
          <w:bCs/>
          <w:sz w:val="24"/>
          <w:szCs w:val="24"/>
        </w:rPr>
        <w:t>The opening of further planned capacity in our system at Neath and Port Talbot</w:t>
      </w:r>
    </w:p>
    <w:p w14:paraId="5F0C3553" w14:textId="77777777" w:rsidR="00466650" w:rsidRPr="00466650" w:rsidRDefault="00466650" w:rsidP="00466650">
      <w:pPr>
        <w:spacing w:after="0" w:line="240" w:lineRule="auto"/>
        <w:jc w:val="both"/>
        <w:rPr>
          <w:rFonts w:ascii="Arial" w:hAnsi="Arial" w:cs="Arial"/>
          <w:bCs/>
          <w:sz w:val="24"/>
          <w:szCs w:val="24"/>
        </w:rPr>
      </w:pPr>
    </w:p>
    <w:p w14:paraId="10CC7109" w14:textId="546776C6" w:rsidR="00024388" w:rsidRDefault="00466650" w:rsidP="00466650">
      <w:pPr>
        <w:jc w:val="both"/>
        <w:rPr>
          <w:rFonts w:ascii="Arial" w:hAnsi="Arial" w:cs="Arial"/>
          <w:sz w:val="24"/>
          <w:szCs w:val="24"/>
        </w:rPr>
      </w:pPr>
      <w:r>
        <w:rPr>
          <w:rFonts w:ascii="Arial" w:hAnsi="Arial" w:cs="Arial"/>
          <w:sz w:val="24"/>
          <w:szCs w:val="24"/>
        </w:rPr>
        <w:t xml:space="preserve">The Health Board achieved the delivery of the 52-week target by the end of October 2023, as required. This has been maintained on a monthly basis since October 2023. </w:t>
      </w:r>
      <w:r w:rsidR="00AF361A">
        <w:rPr>
          <w:rFonts w:ascii="Arial" w:hAnsi="Arial" w:cs="Arial"/>
          <w:sz w:val="24"/>
          <w:szCs w:val="24"/>
        </w:rPr>
        <w:t xml:space="preserve">The HB also delivered a max wait less than 156 weeks at the end of August and has committed to achieving a max wait of 104 weeks by the end of March 2025.  This follows </w:t>
      </w:r>
      <w:r>
        <w:rPr>
          <w:rFonts w:ascii="Arial" w:hAnsi="Arial" w:cs="Arial"/>
          <w:sz w:val="24"/>
          <w:szCs w:val="24"/>
        </w:rPr>
        <w:t xml:space="preserve">97.8% compliance against the required 99% of patients waiting less than 104-weeks by the end of March 2024. </w:t>
      </w:r>
    </w:p>
    <w:p w14:paraId="3AB3E012" w14:textId="194B1049" w:rsidR="00343CD6" w:rsidRDefault="00343CD6" w:rsidP="00A767FC">
      <w:pPr>
        <w:spacing w:after="0" w:line="240" w:lineRule="auto"/>
        <w:jc w:val="both"/>
        <w:rPr>
          <w:rFonts w:ascii="Arial" w:hAnsi="Arial" w:cs="Arial"/>
          <w:bCs/>
          <w:sz w:val="24"/>
          <w:szCs w:val="24"/>
        </w:rPr>
      </w:pPr>
    </w:p>
    <w:p w14:paraId="18FC9141" w14:textId="51A2EE4D" w:rsidR="00A767FC" w:rsidRPr="00A767FC" w:rsidRDefault="008D52E5" w:rsidP="00A767FC">
      <w:pPr>
        <w:pStyle w:val="ListParagraph"/>
        <w:numPr>
          <w:ilvl w:val="0"/>
          <w:numId w:val="1"/>
        </w:numPr>
        <w:spacing w:after="0" w:line="240" w:lineRule="auto"/>
        <w:jc w:val="both"/>
        <w:rPr>
          <w:rFonts w:ascii="Arial" w:hAnsi="Arial" w:cs="Arial"/>
          <w:b/>
          <w:sz w:val="24"/>
          <w:szCs w:val="24"/>
        </w:rPr>
      </w:pPr>
      <w:r>
        <w:rPr>
          <w:rFonts w:ascii="Arial" w:hAnsi="Arial" w:cs="Arial"/>
          <w:b/>
          <w:sz w:val="24"/>
          <w:szCs w:val="24"/>
        </w:rPr>
        <w:t>CURRENT POSITION</w:t>
      </w:r>
    </w:p>
    <w:p w14:paraId="6844C01A" w14:textId="457FAAB3" w:rsidR="006544B1" w:rsidRPr="00FF6540" w:rsidRDefault="006544B1" w:rsidP="006544B1">
      <w:pPr>
        <w:pStyle w:val="Heading1"/>
        <w:rPr>
          <w:rFonts w:ascii="Arial" w:hAnsi="Arial" w:cs="Arial"/>
          <w:b/>
          <w:bCs/>
          <w:color w:val="auto"/>
          <w:sz w:val="24"/>
          <w:szCs w:val="24"/>
        </w:rPr>
      </w:pPr>
      <w:r w:rsidRPr="00FF6540">
        <w:rPr>
          <w:rFonts w:ascii="Arial" w:hAnsi="Arial" w:cs="Arial"/>
          <w:b/>
          <w:bCs/>
          <w:color w:val="auto"/>
          <w:sz w:val="24"/>
          <w:szCs w:val="24"/>
        </w:rPr>
        <w:t xml:space="preserve">Stage 1 </w:t>
      </w:r>
    </w:p>
    <w:p w14:paraId="4E935BDA" w14:textId="6388FAB5" w:rsidR="001D11EC" w:rsidRPr="00325151" w:rsidRDefault="00D875EC" w:rsidP="001D11EC">
      <w:pPr>
        <w:spacing w:after="0"/>
        <w:jc w:val="both"/>
        <w:rPr>
          <w:rFonts w:ascii="Arial" w:hAnsi="Arial" w:cs="Arial"/>
          <w:sz w:val="24"/>
        </w:rPr>
      </w:pPr>
      <w:r>
        <w:rPr>
          <w:rFonts w:ascii="Arial" w:hAnsi="Arial" w:cs="Arial"/>
          <w:sz w:val="24"/>
        </w:rPr>
        <w:t>At the</w:t>
      </w:r>
      <w:r w:rsidR="00B314BF" w:rsidRPr="00325151">
        <w:rPr>
          <w:rFonts w:ascii="Arial" w:hAnsi="Arial" w:cs="Arial"/>
          <w:sz w:val="24"/>
        </w:rPr>
        <w:t xml:space="preserve"> end of </w:t>
      </w:r>
      <w:r w:rsidR="001D11EC" w:rsidRPr="00325151">
        <w:rPr>
          <w:rFonts w:ascii="Arial" w:hAnsi="Arial" w:cs="Arial"/>
          <w:sz w:val="24"/>
        </w:rPr>
        <w:t>October</w:t>
      </w:r>
      <w:r w:rsidR="00B314BF" w:rsidRPr="00325151">
        <w:rPr>
          <w:rFonts w:ascii="Arial" w:hAnsi="Arial" w:cs="Arial"/>
          <w:sz w:val="24"/>
        </w:rPr>
        <w:t xml:space="preserve"> 2023</w:t>
      </w:r>
      <w:r w:rsidR="006544B1">
        <w:rPr>
          <w:rFonts w:ascii="Arial" w:hAnsi="Arial" w:cs="Arial"/>
          <w:sz w:val="24"/>
        </w:rPr>
        <w:t xml:space="preserve"> zero-breach position</w:t>
      </w:r>
      <w:r>
        <w:rPr>
          <w:rFonts w:ascii="Arial" w:hAnsi="Arial" w:cs="Arial"/>
          <w:sz w:val="24"/>
        </w:rPr>
        <w:t xml:space="preserve"> for 52 weeks for a first outpatient appointment was achieved</w:t>
      </w:r>
      <w:r w:rsidR="006544B1">
        <w:rPr>
          <w:rFonts w:ascii="Arial" w:hAnsi="Arial" w:cs="Arial"/>
          <w:sz w:val="24"/>
        </w:rPr>
        <w:t xml:space="preserve"> and this has </w:t>
      </w:r>
      <w:r w:rsidR="00FF6540">
        <w:rPr>
          <w:rFonts w:ascii="Arial" w:hAnsi="Arial" w:cs="Arial"/>
          <w:sz w:val="24"/>
        </w:rPr>
        <w:t>been maintai</w:t>
      </w:r>
      <w:r w:rsidR="004C196C">
        <w:rPr>
          <w:rFonts w:ascii="Arial" w:hAnsi="Arial" w:cs="Arial"/>
          <w:sz w:val="24"/>
        </w:rPr>
        <w:t xml:space="preserve">ned </w:t>
      </w:r>
      <w:proofErr w:type="gramStart"/>
      <w:r w:rsidR="00AF361A">
        <w:rPr>
          <w:rFonts w:ascii="Arial" w:hAnsi="Arial" w:cs="Arial"/>
          <w:sz w:val="24"/>
        </w:rPr>
        <w:t>with the exception of</w:t>
      </w:r>
      <w:proofErr w:type="gramEnd"/>
      <w:r w:rsidR="00AF361A">
        <w:rPr>
          <w:rFonts w:ascii="Arial" w:hAnsi="Arial" w:cs="Arial"/>
          <w:sz w:val="24"/>
        </w:rPr>
        <w:t xml:space="preserve"> single patient breaching in Sept and November due to patient choice.</w:t>
      </w:r>
    </w:p>
    <w:p w14:paraId="0A2EBEE2" w14:textId="663AE22D" w:rsidR="001D11EC" w:rsidRPr="005A21E1" w:rsidRDefault="001D11EC" w:rsidP="001D11EC">
      <w:pPr>
        <w:rPr>
          <w:rFonts w:ascii="Arial" w:hAnsi="Arial" w:cs="Arial"/>
          <w:i/>
          <w:iCs/>
          <w:sz w:val="14"/>
          <w:szCs w:val="14"/>
          <w:highlight w:val="yellow"/>
        </w:rPr>
      </w:pPr>
    </w:p>
    <w:p w14:paraId="356AD195" w14:textId="6CA9D956" w:rsidR="006544B1" w:rsidRPr="00A80010" w:rsidRDefault="006544B1" w:rsidP="006544B1">
      <w:pPr>
        <w:pStyle w:val="Heading1"/>
        <w:rPr>
          <w:rFonts w:ascii="Arial" w:hAnsi="Arial" w:cs="Arial"/>
          <w:b/>
          <w:bCs/>
          <w:color w:val="auto"/>
          <w:sz w:val="24"/>
          <w:szCs w:val="24"/>
        </w:rPr>
      </w:pPr>
      <w:r w:rsidRPr="00A80010">
        <w:rPr>
          <w:rFonts w:ascii="Arial" w:hAnsi="Arial" w:cs="Arial"/>
          <w:b/>
          <w:bCs/>
          <w:color w:val="auto"/>
          <w:sz w:val="24"/>
          <w:szCs w:val="24"/>
        </w:rPr>
        <w:t>All Stages</w:t>
      </w:r>
    </w:p>
    <w:p w14:paraId="31A52DDF" w14:textId="23575267" w:rsidR="00405994" w:rsidRDefault="001D11EC" w:rsidP="0086406E">
      <w:pPr>
        <w:spacing w:after="0"/>
        <w:jc w:val="both"/>
        <w:rPr>
          <w:rFonts w:ascii="Arial" w:hAnsi="Arial" w:cs="Arial"/>
          <w:sz w:val="24"/>
        </w:rPr>
      </w:pPr>
      <w:r w:rsidRPr="00325151">
        <w:rPr>
          <w:rFonts w:ascii="Arial" w:hAnsi="Arial" w:cs="Arial"/>
          <w:sz w:val="24"/>
        </w:rPr>
        <w:t xml:space="preserve">The </w:t>
      </w:r>
      <w:r w:rsidR="003025E7">
        <w:rPr>
          <w:rFonts w:ascii="Arial" w:hAnsi="Arial" w:cs="Arial"/>
          <w:sz w:val="24"/>
        </w:rPr>
        <w:t xml:space="preserve">confirmed position for the end of </w:t>
      </w:r>
      <w:r w:rsidR="00AF361A">
        <w:rPr>
          <w:rFonts w:ascii="Arial" w:hAnsi="Arial" w:cs="Arial"/>
          <w:sz w:val="24"/>
        </w:rPr>
        <w:t>December</w:t>
      </w:r>
      <w:r w:rsidR="003025E7">
        <w:rPr>
          <w:rFonts w:ascii="Arial" w:hAnsi="Arial" w:cs="Arial"/>
          <w:sz w:val="24"/>
        </w:rPr>
        <w:t xml:space="preserve"> at</w:t>
      </w:r>
      <w:r w:rsidRPr="00325151">
        <w:rPr>
          <w:rFonts w:ascii="Arial" w:hAnsi="Arial" w:cs="Arial"/>
          <w:sz w:val="24"/>
        </w:rPr>
        <w:t xml:space="preserve"> all </w:t>
      </w:r>
      <w:r w:rsidR="006544B1">
        <w:rPr>
          <w:rFonts w:ascii="Arial" w:hAnsi="Arial" w:cs="Arial"/>
          <w:sz w:val="24"/>
        </w:rPr>
        <w:t>s</w:t>
      </w:r>
      <w:r w:rsidRPr="00325151">
        <w:rPr>
          <w:rFonts w:ascii="Arial" w:hAnsi="Arial" w:cs="Arial"/>
          <w:sz w:val="24"/>
        </w:rPr>
        <w:t xml:space="preserve">tages </w:t>
      </w:r>
      <w:r w:rsidR="00AF361A">
        <w:rPr>
          <w:rFonts w:ascii="Arial" w:hAnsi="Arial" w:cs="Arial"/>
          <w:sz w:val="24"/>
        </w:rPr>
        <w:t>against the 104-week target is as follows:</w:t>
      </w:r>
    </w:p>
    <w:p w14:paraId="4FDB9A32" w14:textId="77777777" w:rsidR="003025E7" w:rsidRDefault="003025E7" w:rsidP="0086406E">
      <w:pPr>
        <w:spacing w:after="0"/>
        <w:jc w:val="both"/>
        <w:rPr>
          <w:rFonts w:ascii="Arial" w:hAnsi="Arial" w:cs="Arial"/>
          <w:sz w:val="24"/>
        </w:rPr>
      </w:pPr>
    </w:p>
    <w:tbl>
      <w:tblPr>
        <w:tblW w:w="0" w:type="auto"/>
        <w:jc w:val="center"/>
        <w:tblCellMar>
          <w:left w:w="0" w:type="dxa"/>
          <w:right w:w="0" w:type="dxa"/>
        </w:tblCellMar>
        <w:tblLook w:val="04A0" w:firstRow="1" w:lastRow="0" w:firstColumn="1" w:lastColumn="0" w:noHBand="0" w:noVBand="1"/>
      </w:tblPr>
      <w:tblGrid>
        <w:gridCol w:w="4092"/>
        <w:gridCol w:w="1843"/>
      </w:tblGrid>
      <w:tr w:rsidR="00AF361A" w:rsidRPr="00B46988" w14:paraId="01426B43" w14:textId="77777777" w:rsidTr="00AF361A">
        <w:trPr>
          <w:trHeight w:val="324"/>
          <w:jc w:val="center"/>
        </w:trPr>
        <w:tc>
          <w:tcPr>
            <w:tcW w:w="4092" w:type="dxa"/>
            <w:tcBorders>
              <w:top w:val="single" w:sz="8" w:space="0" w:color="auto"/>
              <w:left w:val="single" w:sz="8" w:space="0" w:color="auto"/>
              <w:bottom w:val="single" w:sz="8" w:space="0" w:color="auto"/>
              <w:right w:val="single" w:sz="8" w:space="0" w:color="auto"/>
            </w:tcBorders>
            <w:shd w:val="clear" w:color="auto" w:fill="002060"/>
            <w:tcMar>
              <w:top w:w="0" w:type="dxa"/>
              <w:left w:w="108" w:type="dxa"/>
              <w:bottom w:w="0" w:type="dxa"/>
              <w:right w:w="108" w:type="dxa"/>
            </w:tcMar>
            <w:hideMark/>
          </w:tcPr>
          <w:p w14:paraId="581F340D" w14:textId="77777777" w:rsidR="00AF361A" w:rsidRPr="003025E7" w:rsidRDefault="00AF361A" w:rsidP="000744F9">
            <w:pPr>
              <w:jc w:val="center"/>
              <w:rPr>
                <w:rFonts w:ascii="Arial" w:hAnsi="Arial" w:cs="Arial"/>
                <w:sz w:val="20"/>
                <w:szCs w:val="20"/>
              </w:rPr>
            </w:pPr>
            <w:r w:rsidRPr="003025E7">
              <w:rPr>
                <w:rFonts w:ascii="Arial" w:hAnsi="Arial" w:cs="Arial"/>
                <w:color w:val="FFFFFF"/>
                <w:sz w:val="20"/>
                <w:szCs w:val="20"/>
              </w:rPr>
              <w:t>Specialty</w:t>
            </w:r>
          </w:p>
        </w:tc>
        <w:tc>
          <w:tcPr>
            <w:tcW w:w="1843" w:type="dxa"/>
            <w:tcBorders>
              <w:top w:val="single" w:sz="8" w:space="0" w:color="auto"/>
              <w:left w:val="nil"/>
              <w:bottom w:val="single" w:sz="8" w:space="0" w:color="auto"/>
              <w:right w:val="single" w:sz="8" w:space="0" w:color="auto"/>
            </w:tcBorders>
            <w:shd w:val="clear" w:color="auto" w:fill="002060"/>
            <w:hideMark/>
          </w:tcPr>
          <w:p w14:paraId="2A6BB66E" w14:textId="411F5FB5" w:rsidR="00AF361A" w:rsidRPr="003025E7" w:rsidRDefault="00AF361A" w:rsidP="000744F9">
            <w:pPr>
              <w:jc w:val="center"/>
              <w:rPr>
                <w:rFonts w:ascii="Arial" w:hAnsi="Arial" w:cs="Arial"/>
                <w:sz w:val="20"/>
                <w:szCs w:val="20"/>
              </w:rPr>
            </w:pPr>
            <w:r>
              <w:rPr>
                <w:rFonts w:ascii="Arial" w:hAnsi="Arial" w:cs="Arial"/>
                <w:color w:val="FFFFFF"/>
                <w:sz w:val="20"/>
                <w:szCs w:val="20"/>
              </w:rPr>
              <w:t xml:space="preserve">Waits over </w:t>
            </w:r>
            <w:r w:rsidRPr="003025E7">
              <w:rPr>
                <w:rFonts w:ascii="Arial" w:hAnsi="Arial" w:cs="Arial"/>
                <w:color w:val="FFFFFF"/>
                <w:sz w:val="20"/>
                <w:szCs w:val="20"/>
              </w:rPr>
              <w:t>104</w:t>
            </w:r>
            <w:r>
              <w:rPr>
                <w:rFonts w:ascii="Arial" w:hAnsi="Arial" w:cs="Arial"/>
                <w:color w:val="FFFFFF"/>
                <w:sz w:val="20"/>
                <w:szCs w:val="20"/>
              </w:rPr>
              <w:t xml:space="preserve"> weeks</w:t>
            </w:r>
          </w:p>
        </w:tc>
      </w:tr>
      <w:tr w:rsidR="00AF361A" w:rsidRPr="00B46988" w14:paraId="0A69F7F4" w14:textId="77777777" w:rsidTr="00AF361A">
        <w:trPr>
          <w:trHeight w:val="324"/>
          <w:jc w:val="center"/>
        </w:trPr>
        <w:tc>
          <w:tcPr>
            <w:tcW w:w="409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C199FE3" w14:textId="77777777" w:rsidR="00AF361A" w:rsidRPr="003025E7" w:rsidRDefault="00AF361A" w:rsidP="000744F9">
            <w:pPr>
              <w:jc w:val="center"/>
              <w:rPr>
                <w:rFonts w:ascii="Arial" w:hAnsi="Arial" w:cs="Arial"/>
                <w:sz w:val="20"/>
                <w:szCs w:val="20"/>
              </w:rPr>
            </w:pPr>
            <w:r w:rsidRPr="003025E7">
              <w:rPr>
                <w:rFonts w:ascii="Arial" w:hAnsi="Arial" w:cs="Arial"/>
                <w:sz w:val="20"/>
                <w:szCs w:val="20"/>
              </w:rPr>
              <w:t>Gynaecology</w:t>
            </w:r>
          </w:p>
        </w:tc>
        <w:tc>
          <w:tcPr>
            <w:tcW w:w="1843" w:type="dxa"/>
            <w:tcBorders>
              <w:top w:val="nil"/>
              <w:left w:val="nil"/>
              <w:bottom w:val="single" w:sz="8" w:space="0" w:color="auto"/>
              <w:right w:val="single" w:sz="8" w:space="0" w:color="auto"/>
            </w:tcBorders>
            <w:hideMark/>
          </w:tcPr>
          <w:p w14:paraId="5CECFB1A" w14:textId="7745D668" w:rsidR="00AF361A" w:rsidRPr="003025E7" w:rsidRDefault="00AF361A" w:rsidP="000744F9">
            <w:pPr>
              <w:jc w:val="center"/>
              <w:rPr>
                <w:rFonts w:ascii="Arial" w:hAnsi="Arial" w:cs="Arial"/>
                <w:sz w:val="20"/>
                <w:szCs w:val="20"/>
              </w:rPr>
            </w:pPr>
            <w:r>
              <w:rPr>
                <w:rFonts w:ascii="Arial" w:hAnsi="Arial" w:cs="Arial"/>
                <w:sz w:val="20"/>
                <w:szCs w:val="20"/>
              </w:rPr>
              <w:t>282</w:t>
            </w:r>
          </w:p>
        </w:tc>
      </w:tr>
      <w:tr w:rsidR="00AF361A" w:rsidRPr="00B46988" w14:paraId="5C5BBDF8" w14:textId="77777777" w:rsidTr="00AF361A">
        <w:trPr>
          <w:trHeight w:val="317"/>
          <w:jc w:val="center"/>
        </w:trPr>
        <w:tc>
          <w:tcPr>
            <w:tcW w:w="409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E5A0783" w14:textId="0020C601" w:rsidR="00AF361A" w:rsidRPr="003025E7" w:rsidRDefault="00AF361A" w:rsidP="000744F9">
            <w:pPr>
              <w:jc w:val="center"/>
              <w:rPr>
                <w:rFonts w:ascii="Arial" w:hAnsi="Arial" w:cs="Arial"/>
                <w:sz w:val="20"/>
                <w:szCs w:val="20"/>
              </w:rPr>
            </w:pPr>
            <w:r w:rsidRPr="003025E7">
              <w:rPr>
                <w:rFonts w:ascii="Arial" w:hAnsi="Arial" w:cs="Arial"/>
                <w:sz w:val="20"/>
                <w:szCs w:val="20"/>
              </w:rPr>
              <w:t>T&amp;O</w:t>
            </w:r>
            <w:r>
              <w:rPr>
                <w:rFonts w:ascii="Arial" w:hAnsi="Arial" w:cs="Arial"/>
                <w:sz w:val="20"/>
                <w:szCs w:val="20"/>
              </w:rPr>
              <w:t xml:space="preserve"> / Spinal</w:t>
            </w:r>
          </w:p>
        </w:tc>
        <w:tc>
          <w:tcPr>
            <w:tcW w:w="1843" w:type="dxa"/>
            <w:tcBorders>
              <w:top w:val="nil"/>
              <w:left w:val="nil"/>
              <w:bottom w:val="single" w:sz="8" w:space="0" w:color="auto"/>
              <w:right w:val="single" w:sz="8" w:space="0" w:color="auto"/>
            </w:tcBorders>
            <w:hideMark/>
          </w:tcPr>
          <w:p w14:paraId="4807552F" w14:textId="58B5499F" w:rsidR="00AF361A" w:rsidRPr="003025E7" w:rsidRDefault="00AF361A" w:rsidP="00AF361A">
            <w:pPr>
              <w:jc w:val="center"/>
              <w:rPr>
                <w:rFonts w:ascii="Arial" w:hAnsi="Arial" w:cs="Arial"/>
                <w:sz w:val="20"/>
                <w:szCs w:val="20"/>
              </w:rPr>
            </w:pPr>
            <w:r>
              <w:rPr>
                <w:rFonts w:ascii="Arial" w:hAnsi="Arial" w:cs="Arial"/>
                <w:sz w:val="20"/>
                <w:szCs w:val="20"/>
              </w:rPr>
              <w:t>350</w:t>
            </w:r>
          </w:p>
        </w:tc>
      </w:tr>
      <w:tr w:rsidR="00AF361A" w:rsidRPr="00B46988" w14:paraId="5788DB9F" w14:textId="77777777" w:rsidTr="00AF361A">
        <w:trPr>
          <w:trHeight w:val="324"/>
          <w:jc w:val="center"/>
        </w:trPr>
        <w:tc>
          <w:tcPr>
            <w:tcW w:w="409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693C163" w14:textId="77777777" w:rsidR="00AF361A" w:rsidRPr="003025E7" w:rsidRDefault="00AF361A" w:rsidP="000744F9">
            <w:pPr>
              <w:jc w:val="center"/>
              <w:rPr>
                <w:rFonts w:ascii="Arial" w:hAnsi="Arial" w:cs="Arial"/>
                <w:sz w:val="20"/>
                <w:szCs w:val="20"/>
              </w:rPr>
            </w:pPr>
            <w:r w:rsidRPr="003025E7">
              <w:rPr>
                <w:rFonts w:ascii="Arial" w:hAnsi="Arial" w:cs="Arial"/>
                <w:sz w:val="20"/>
                <w:szCs w:val="20"/>
              </w:rPr>
              <w:t>Plastics</w:t>
            </w:r>
          </w:p>
        </w:tc>
        <w:tc>
          <w:tcPr>
            <w:tcW w:w="1843" w:type="dxa"/>
            <w:tcBorders>
              <w:top w:val="nil"/>
              <w:left w:val="nil"/>
              <w:bottom w:val="single" w:sz="8" w:space="0" w:color="auto"/>
              <w:right w:val="single" w:sz="8" w:space="0" w:color="auto"/>
            </w:tcBorders>
            <w:hideMark/>
          </w:tcPr>
          <w:p w14:paraId="10DBB3AE" w14:textId="3E3C32F6" w:rsidR="00AF361A" w:rsidRPr="003025E7" w:rsidRDefault="00AF361A" w:rsidP="000744F9">
            <w:pPr>
              <w:jc w:val="center"/>
              <w:rPr>
                <w:rFonts w:ascii="Arial" w:hAnsi="Arial" w:cs="Arial"/>
                <w:sz w:val="20"/>
                <w:szCs w:val="20"/>
              </w:rPr>
            </w:pPr>
            <w:r>
              <w:rPr>
                <w:rFonts w:ascii="Arial" w:hAnsi="Arial" w:cs="Arial"/>
                <w:sz w:val="20"/>
                <w:szCs w:val="20"/>
              </w:rPr>
              <w:t>90</w:t>
            </w:r>
          </w:p>
        </w:tc>
      </w:tr>
      <w:tr w:rsidR="00AF361A" w:rsidRPr="00B46988" w14:paraId="700D2276" w14:textId="77777777" w:rsidTr="00AF361A">
        <w:trPr>
          <w:trHeight w:val="324"/>
          <w:jc w:val="center"/>
        </w:trPr>
        <w:tc>
          <w:tcPr>
            <w:tcW w:w="409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5FC3D8A" w14:textId="77777777" w:rsidR="00AF361A" w:rsidRPr="003025E7" w:rsidRDefault="00AF361A" w:rsidP="000744F9">
            <w:pPr>
              <w:jc w:val="center"/>
              <w:rPr>
                <w:rFonts w:ascii="Arial" w:hAnsi="Arial" w:cs="Arial"/>
                <w:sz w:val="20"/>
                <w:szCs w:val="20"/>
              </w:rPr>
            </w:pPr>
            <w:r w:rsidRPr="003025E7">
              <w:rPr>
                <w:rFonts w:ascii="Arial" w:hAnsi="Arial" w:cs="Arial"/>
                <w:sz w:val="20"/>
                <w:szCs w:val="20"/>
              </w:rPr>
              <w:t>ENT</w:t>
            </w:r>
          </w:p>
        </w:tc>
        <w:tc>
          <w:tcPr>
            <w:tcW w:w="1843" w:type="dxa"/>
            <w:tcBorders>
              <w:top w:val="nil"/>
              <w:left w:val="nil"/>
              <w:bottom w:val="single" w:sz="8" w:space="0" w:color="auto"/>
              <w:right w:val="single" w:sz="8" w:space="0" w:color="auto"/>
            </w:tcBorders>
            <w:hideMark/>
          </w:tcPr>
          <w:p w14:paraId="51060C27" w14:textId="18D2F63A" w:rsidR="00AF361A" w:rsidRPr="003025E7" w:rsidRDefault="00AF361A" w:rsidP="000744F9">
            <w:pPr>
              <w:jc w:val="center"/>
              <w:rPr>
                <w:rFonts w:ascii="Arial" w:hAnsi="Arial" w:cs="Arial"/>
                <w:sz w:val="20"/>
                <w:szCs w:val="20"/>
              </w:rPr>
            </w:pPr>
            <w:r>
              <w:rPr>
                <w:rFonts w:ascii="Arial" w:hAnsi="Arial" w:cs="Arial"/>
                <w:sz w:val="20"/>
                <w:szCs w:val="20"/>
              </w:rPr>
              <w:t>101</w:t>
            </w:r>
          </w:p>
        </w:tc>
      </w:tr>
      <w:tr w:rsidR="00AF361A" w:rsidRPr="00B46988" w14:paraId="4CABA1F5" w14:textId="77777777" w:rsidTr="00AF361A">
        <w:trPr>
          <w:trHeight w:val="317"/>
          <w:jc w:val="center"/>
        </w:trPr>
        <w:tc>
          <w:tcPr>
            <w:tcW w:w="409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2EFF118" w14:textId="77777777" w:rsidR="00AF361A" w:rsidRPr="003025E7" w:rsidRDefault="00AF361A" w:rsidP="000744F9">
            <w:pPr>
              <w:jc w:val="center"/>
              <w:rPr>
                <w:rFonts w:ascii="Arial" w:hAnsi="Arial" w:cs="Arial"/>
                <w:sz w:val="20"/>
                <w:szCs w:val="20"/>
              </w:rPr>
            </w:pPr>
            <w:r w:rsidRPr="003025E7">
              <w:rPr>
                <w:rFonts w:ascii="Arial" w:hAnsi="Arial" w:cs="Arial"/>
                <w:sz w:val="20"/>
                <w:szCs w:val="20"/>
              </w:rPr>
              <w:t>General Surgery</w:t>
            </w:r>
          </w:p>
        </w:tc>
        <w:tc>
          <w:tcPr>
            <w:tcW w:w="1843" w:type="dxa"/>
            <w:tcBorders>
              <w:top w:val="nil"/>
              <w:left w:val="nil"/>
              <w:bottom w:val="single" w:sz="8" w:space="0" w:color="auto"/>
              <w:right w:val="single" w:sz="8" w:space="0" w:color="auto"/>
            </w:tcBorders>
            <w:hideMark/>
          </w:tcPr>
          <w:p w14:paraId="616A78DD" w14:textId="015200BB" w:rsidR="00AF361A" w:rsidRPr="003025E7" w:rsidRDefault="00AF361A" w:rsidP="000744F9">
            <w:pPr>
              <w:jc w:val="center"/>
              <w:rPr>
                <w:rFonts w:ascii="Arial" w:hAnsi="Arial" w:cs="Arial"/>
                <w:sz w:val="20"/>
                <w:szCs w:val="20"/>
              </w:rPr>
            </w:pPr>
            <w:r w:rsidRPr="003025E7">
              <w:rPr>
                <w:rFonts w:ascii="Arial" w:hAnsi="Arial" w:cs="Arial"/>
                <w:sz w:val="20"/>
                <w:szCs w:val="20"/>
              </w:rPr>
              <w:t>1</w:t>
            </w:r>
            <w:r>
              <w:rPr>
                <w:rFonts w:ascii="Arial" w:hAnsi="Arial" w:cs="Arial"/>
                <w:sz w:val="20"/>
                <w:szCs w:val="20"/>
              </w:rPr>
              <w:t>47</w:t>
            </w:r>
          </w:p>
        </w:tc>
      </w:tr>
      <w:tr w:rsidR="00AF361A" w:rsidRPr="00B46988" w14:paraId="7CECF283" w14:textId="77777777" w:rsidTr="00AF361A">
        <w:trPr>
          <w:trHeight w:val="324"/>
          <w:jc w:val="center"/>
        </w:trPr>
        <w:tc>
          <w:tcPr>
            <w:tcW w:w="409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F710E84" w14:textId="77777777" w:rsidR="00AF361A" w:rsidRPr="003025E7" w:rsidRDefault="00AF361A" w:rsidP="000744F9">
            <w:pPr>
              <w:jc w:val="center"/>
              <w:rPr>
                <w:rFonts w:ascii="Arial" w:hAnsi="Arial" w:cs="Arial"/>
                <w:sz w:val="20"/>
                <w:szCs w:val="20"/>
              </w:rPr>
            </w:pPr>
            <w:r w:rsidRPr="003025E7">
              <w:rPr>
                <w:rFonts w:ascii="Arial" w:hAnsi="Arial" w:cs="Arial"/>
                <w:sz w:val="20"/>
                <w:szCs w:val="20"/>
              </w:rPr>
              <w:t>Urology</w:t>
            </w:r>
          </w:p>
        </w:tc>
        <w:tc>
          <w:tcPr>
            <w:tcW w:w="1843" w:type="dxa"/>
            <w:tcBorders>
              <w:top w:val="nil"/>
              <w:left w:val="nil"/>
              <w:bottom w:val="single" w:sz="8" w:space="0" w:color="auto"/>
              <w:right w:val="single" w:sz="8" w:space="0" w:color="auto"/>
            </w:tcBorders>
            <w:hideMark/>
          </w:tcPr>
          <w:p w14:paraId="39729C8F" w14:textId="63244D9C" w:rsidR="00AF361A" w:rsidRPr="003025E7" w:rsidRDefault="00AF361A" w:rsidP="000744F9">
            <w:pPr>
              <w:jc w:val="center"/>
              <w:rPr>
                <w:rFonts w:ascii="Arial" w:hAnsi="Arial" w:cs="Arial"/>
                <w:sz w:val="20"/>
                <w:szCs w:val="20"/>
              </w:rPr>
            </w:pPr>
            <w:r>
              <w:rPr>
                <w:rFonts w:ascii="Arial" w:hAnsi="Arial" w:cs="Arial"/>
                <w:sz w:val="20"/>
                <w:szCs w:val="20"/>
              </w:rPr>
              <w:t>11</w:t>
            </w:r>
          </w:p>
        </w:tc>
      </w:tr>
      <w:tr w:rsidR="00AF361A" w:rsidRPr="00B46988" w14:paraId="00E6040F" w14:textId="77777777" w:rsidTr="00AF361A">
        <w:trPr>
          <w:trHeight w:val="324"/>
          <w:jc w:val="center"/>
        </w:trPr>
        <w:tc>
          <w:tcPr>
            <w:tcW w:w="4092" w:type="dxa"/>
            <w:tcBorders>
              <w:top w:val="nil"/>
              <w:left w:val="single" w:sz="8" w:space="0" w:color="auto"/>
              <w:bottom w:val="nil"/>
              <w:right w:val="single" w:sz="8" w:space="0" w:color="auto"/>
            </w:tcBorders>
            <w:shd w:val="clear" w:color="auto" w:fill="1F3864"/>
            <w:tcMar>
              <w:top w:w="0" w:type="dxa"/>
              <w:left w:w="108" w:type="dxa"/>
              <w:bottom w:w="0" w:type="dxa"/>
              <w:right w:w="108" w:type="dxa"/>
            </w:tcMar>
            <w:hideMark/>
          </w:tcPr>
          <w:p w14:paraId="398FDDCE" w14:textId="77777777" w:rsidR="00AF361A" w:rsidRPr="003025E7" w:rsidRDefault="00AF361A" w:rsidP="000744F9">
            <w:pPr>
              <w:jc w:val="center"/>
              <w:rPr>
                <w:rFonts w:ascii="Arial" w:hAnsi="Arial" w:cs="Arial"/>
                <w:sz w:val="20"/>
                <w:szCs w:val="20"/>
              </w:rPr>
            </w:pPr>
            <w:r w:rsidRPr="003025E7">
              <w:rPr>
                <w:rFonts w:ascii="Arial" w:hAnsi="Arial" w:cs="Arial"/>
                <w:color w:val="FFFFFF"/>
                <w:sz w:val="20"/>
                <w:szCs w:val="20"/>
              </w:rPr>
              <w:t>Total</w:t>
            </w:r>
          </w:p>
        </w:tc>
        <w:tc>
          <w:tcPr>
            <w:tcW w:w="1843" w:type="dxa"/>
            <w:tcBorders>
              <w:top w:val="nil"/>
              <w:left w:val="nil"/>
              <w:bottom w:val="nil"/>
              <w:right w:val="single" w:sz="8" w:space="0" w:color="auto"/>
            </w:tcBorders>
            <w:shd w:val="clear" w:color="auto" w:fill="1F3864"/>
            <w:hideMark/>
          </w:tcPr>
          <w:p w14:paraId="43F74A31" w14:textId="336865E3" w:rsidR="00AF361A" w:rsidRPr="003025E7" w:rsidRDefault="00AF361A" w:rsidP="000744F9">
            <w:pPr>
              <w:jc w:val="center"/>
              <w:rPr>
                <w:rFonts w:ascii="Arial" w:hAnsi="Arial" w:cs="Arial"/>
                <w:sz w:val="20"/>
                <w:szCs w:val="20"/>
              </w:rPr>
            </w:pPr>
            <w:r>
              <w:rPr>
                <w:rFonts w:ascii="Arial" w:hAnsi="Arial" w:cs="Arial"/>
                <w:sz w:val="20"/>
                <w:szCs w:val="20"/>
              </w:rPr>
              <w:t>981</w:t>
            </w:r>
          </w:p>
        </w:tc>
      </w:tr>
    </w:tbl>
    <w:p w14:paraId="5FE5DB3E" w14:textId="77777777" w:rsidR="00AF361A" w:rsidRDefault="00AF361A" w:rsidP="0086406E">
      <w:pPr>
        <w:spacing w:after="0"/>
        <w:jc w:val="both"/>
        <w:rPr>
          <w:rFonts w:ascii="Arial" w:hAnsi="Arial" w:cs="Arial"/>
          <w:sz w:val="24"/>
        </w:rPr>
      </w:pPr>
    </w:p>
    <w:p w14:paraId="7951CBE5" w14:textId="77777777" w:rsidR="00ED314F" w:rsidRDefault="003025E7" w:rsidP="0086406E">
      <w:pPr>
        <w:spacing w:after="0"/>
        <w:jc w:val="both"/>
        <w:rPr>
          <w:rFonts w:ascii="Arial" w:hAnsi="Arial" w:cs="Arial"/>
          <w:sz w:val="24"/>
        </w:rPr>
      </w:pPr>
      <w:r>
        <w:rPr>
          <w:rFonts w:ascii="Arial" w:hAnsi="Arial" w:cs="Arial"/>
          <w:sz w:val="24"/>
        </w:rPr>
        <w:t>The</w:t>
      </w:r>
      <w:r w:rsidR="00ED314F">
        <w:rPr>
          <w:rFonts w:ascii="Arial" w:hAnsi="Arial" w:cs="Arial"/>
          <w:sz w:val="24"/>
        </w:rPr>
        <w:t xml:space="preserve"> delivery of the 104-week maximum wait by the end of March 2025 means the HB </w:t>
      </w:r>
      <w:proofErr w:type="gramStart"/>
      <w:r w:rsidR="00ED314F">
        <w:rPr>
          <w:rFonts w:ascii="Arial" w:hAnsi="Arial" w:cs="Arial"/>
          <w:sz w:val="24"/>
        </w:rPr>
        <w:t>has to</w:t>
      </w:r>
      <w:proofErr w:type="gramEnd"/>
      <w:r w:rsidR="00ED314F">
        <w:rPr>
          <w:rFonts w:ascii="Arial" w:hAnsi="Arial" w:cs="Arial"/>
          <w:sz w:val="24"/>
        </w:rPr>
        <w:t xml:space="preserve"> treat the remainder the 24/25 cohort, which is outline below:</w:t>
      </w:r>
    </w:p>
    <w:p w14:paraId="18AC3869" w14:textId="77777777" w:rsidR="00ED314F" w:rsidRDefault="00ED314F" w:rsidP="0086406E">
      <w:pPr>
        <w:spacing w:after="0"/>
        <w:jc w:val="both"/>
        <w:rPr>
          <w:rFonts w:ascii="Arial" w:hAnsi="Arial" w:cs="Arial"/>
          <w:sz w:val="24"/>
        </w:rPr>
      </w:pPr>
    </w:p>
    <w:p w14:paraId="7D2EE624" w14:textId="390ECB6B" w:rsidR="00ED314F" w:rsidRDefault="00967E68" w:rsidP="0086406E">
      <w:pPr>
        <w:spacing w:after="0"/>
        <w:jc w:val="both"/>
        <w:rPr>
          <w:rFonts w:ascii="Arial" w:hAnsi="Arial" w:cs="Arial"/>
          <w:sz w:val="24"/>
        </w:rPr>
      </w:pPr>
      <w:r w:rsidRPr="00967E68">
        <w:rPr>
          <w:rFonts w:ascii="Arial" w:hAnsi="Arial" w:cs="Arial"/>
          <w:noProof/>
          <w:sz w:val="24"/>
        </w:rPr>
        <w:lastRenderedPageBreak/>
        <w:drawing>
          <wp:inline distT="0" distB="0" distL="0" distR="0" wp14:anchorId="079EA16A" wp14:editId="6A753B35">
            <wp:extent cx="4543458" cy="2343167"/>
            <wp:effectExtent l="0" t="0" r="9525" b="0"/>
            <wp:docPr id="1888304689" name="Picture 1" descr="A screenshot of a 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8304689" name="Picture 1" descr="A screenshot of a table&#10;&#10;Description automatically generated"/>
                    <pic:cNvPicPr/>
                  </pic:nvPicPr>
                  <pic:blipFill>
                    <a:blip r:embed="rId12"/>
                    <a:stretch>
                      <a:fillRect/>
                    </a:stretch>
                  </pic:blipFill>
                  <pic:spPr>
                    <a:xfrm>
                      <a:off x="0" y="0"/>
                      <a:ext cx="4543458" cy="2343167"/>
                    </a:xfrm>
                    <a:prstGeom prst="rect">
                      <a:avLst/>
                    </a:prstGeom>
                  </pic:spPr>
                </pic:pic>
              </a:graphicData>
            </a:graphic>
          </wp:inline>
        </w:drawing>
      </w:r>
    </w:p>
    <w:p w14:paraId="557989B5" w14:textId="77777777" w:rsidR="00857A31" w:rsidRDefault="00857A31" w:rsidP="0086406E">
      <w:pPr>
        <w:spacing w:after="0"/>
        <w:jc w:val="both"/>
        <w:rPr>
          <w:rFonts w:ascii="Arial" w:hAnsi="Arial" w:cs="Arial"/>
          <w:sz w:val="24"/>
        </w:rPr>
      </w:pPr>
    </w:p>
    <w:p w14:paraId="74CEE349" w14:textId="2240926D" w:rsidR="00857A31" w:rsidRDefault="00857A31" w:rsidP="0086406E">
      <w:pPr>
        <w:spacing w:after="0"/>
        <w:jc w:val="both"/>
        <w:rPr>
          <w:rFonts w:ascii="Arial" w:hAnsi="Arial" w:cs="Arial"/>
          <w:sz w:val="24"/>
        </w:rPr>
      </w:pPr>
      <w:r>
        <w:rPr>
          <w:rFonts w:ascii="Arial" w:hAnsi="Arial" w:cs="Arial"/>
          <w:sz w:val="24"/>
        </w:rPr>
        <w:t xml:space="preserve">Of the 1,113 total, you can see that 450 are already appointed and of the 663 remaining, </w:t>
      </w:r>
      <w:r w:rsidR="00F448D8">
        <w:rPr>
          <w:rFonts w:ascii="Arial" w:hAnsi="Arial" w:cs="Arial"/>
          <w:sz w:val="24"/>
        </w:rPr>
        <w:t xml:space="preserve">81 patients are with the private sector hospitals.  This leaves </w:t>
      </w:r>
      <w:r w:rsidR="00CB3503">
        <w:rPr>
          <w:rFonts w:ascii="Arial" w:hAnsi="Arial" w:cs="Arial"/>
          <w:sz w:val="24"/>
        </w:rPr>
        <w:t>a total of 582 left to date</w:t>
      </w:r>
      <w:r w:rsidR="00756460">
        <w:rPr>
          <w:rFonts w:ascii="Arial" w:hAnsi="Arial" w:cs="Arial"/>
          <w:sz w:val="24"/>
        </w:rPr>
        <w:t>.  The breakdown of that is shown below:</w:t>
      </w:r>
    </w:p>
    <w:p w14:paraId="4476DA2B" w14:textId="77777777" w:rsidR="00756460" w:rsidRDefault="00756460" w:rsidP="0086406E">
      <w:pPr>
        <w:spacing w:after="0"/>
        <w:jc w:val="both"/>
        <w:rPr>
          <w:rFonts w:ascii="Arial" w:hAnsi="Arial" w:cs="Arial"/>
          <w:sz w:val="24"/>
        </w:rPr>
      </w:pPr>
    </w:p>
    <w:p w14:paraId="71E827AB" w14:textId="0B86A170" w:rsidR="00756460" w:rsidRDefault="00A378A1" w:rsidP="00D16BB2">
      <w:pPr>
        <w:spacing w:after="0"/>
        <w:jc w:val="center"/>
        <w:rPr>
          <w:rFonts w:ascii="Arial" w:hAnsi="Arial" w:cs="Arial"/>
          <w:sz w:val="24"/>
        </w:rPr>
      </w:pPr>
      <w:r w:rsidRPr="00A378A1">
        <w:rPr>
          <w:rFonts w:ascii="Arial" w:hAnsi="Arial" w:cs="Arial"/>
          <w:noProof/>
          <w:sz w:val="24"/>
        </w:rPr>
        <w:drawing>
          <wp:inline distT="0" distB="0" distL="0" distR="0" wp14:anchorId="46EC0F58" wp14:editId="75CFA07C">
            <wp:extent cx="2400318" cy="1838338"/>
            <wp:effectExtent l="0" t="0" r="0" b="0"/>
            <wp:docPr id="1888425753"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8425753" name="Picture 1" descr="A screenshot of a computer&#10;&#10;Description automatically generated"/>
                    <pic:cNvPicPr/>
                  </pic:nvPicPr>
                  <pic:blipFill>
                    <a:blip r:embed="rId13"/>
                    <a:stretch>
                      <a:fillRect/>
                    </a:stretch>
                  </pic:blipFill>
                  <pic:spPr>
                    <a:xfrm>
                      <a:off x="0" y="0"/>
                      <a:ext cx="2400318" cy="1838338"/>
                    </a:xfrm>
                    <a:prstGeom prst="rect">
                      <a:avLst/>
                    </a:prstGeom>
                  </pic:spPr>
                </pic:pic>
              </a:graphicData>
            </a:graphic>
          </wp:inline>
        </w:drawing>
      </w:r>
    </w:p>
    <w:p w14:paraId="47F8008D" w14:textId="77777777" w:rsidR="00967E68" w:rsidRDefault="00967E68" w:rsidP="0086406E">
      <w:pPr>
        <w:spacing w:after="0"/>
        <w:jc w:val="both"/>
        <w:rPr>
          <w:rFonts w:ascii="Arial" w:hAnsi="Arial" w:cs="Arial"/>
          <w:sz w:val="24"/>
        </w:rPr>
      </w:pPr>
    </w:p>
    <w:p w14:paraId="479E1B6F" w14:textId="79C8B098" w:rsidR="003025E7" w:rsidRDefault="007A6FE4" w:rsidP="0086406E">
      <w:pPr>
        <w:spacing w:after="0"/>
        <w:jc w:val="both"/>
        <w:rPr>
          <w:rFonts w:ascii="Arial" w:hAnsi="Arial" w:cs="Arial"/>
          <w:sz w:val="24"/>
        </w:rPr>
      </w:pPr>
      <w:r>
        <w:rPr>
          <w:rFonts w:ascii="Arial" w:hAnsi="Arial" w:cs="Arial"/>
          <w:sz w:val="24"/>
        </w:rPr>
        <w:t xml:space="preserve">Directorates have given assurances that plans are in place to deliver the zero position </w:t>
      </w:r>
      <w:r w:rsidR="00EA39AD">
        <w:rPr>
          <w:rFonts w:ascii="Arial" w:hAnsi="Arial" w:cs="Arial"/>
          <w:sz w:val="24"/>
        </w:rPr>
        <w:t>the HB committed too.</w:t>
      </w:r>
    </w:p>
    <w:p w14:paraId="5DA18D91" w14:textId="77777777" w:rsidR="00EA39AD" w:rsidRDefault="00EA39AD" w:rsidP="0086406E">
      <w:pPr>
        <w:spacing w:after="0"/>
        <w:jc w:val="both"/>
        <w:rPr>
          <w:rFonts w:ascii="Arial" w:hAnsi="Arial" w:cs="Arial"/>
          <w:sz w:val="24"/>
        </w:rPr>
      </w:pPr>
    </w:p>
    <w:p w14:paraId="1913FF07" w14:textId="240F1805" w:rsidR="00EA39AD" w:rsidRDefault="00EA39AD" w:rsidP="0086406E">
      <w:pPr>
        <w:spacing w:after="0"/>
        <w:jc w:val="both"/>
        <w:rPr>
          <w:rFonts w:ascii="Arial" w:hAnsi="Arial" w:cs="Arial"/>
          <w:b/>
          <w:bCs/>
          <w:sz w:val="24"/>
        </w:rPr>
      </w:pPr>
      <w:r w:rsidRPr="00EA39AD">
        <w:rPr>
          <w:rFonts w:ascii="Arial" w:hAnsi="Arial" w:cs="Arial"/>
          <w:b/>
          <w:bCs/>
          <w:sz w:val="24"/>
        </w:rPr>
        <w:t>Diagnostics and Therapy Waits</w:t>
      </w:r>
    </w:p>
    <w:p w14:paraId="4E8CC0A7" w14:textId="77777777" w:rsidR="00EA39AD" w:rsidRDefault="00EA39AD" w:rsidP="0086406E">
      <w:pPr>
        <w:spacing w:after="0"/>
        <w:jc w:val="both"/>
        <w:rPr>
          <w:rFonts w:ascii="Arial" w:hAnsi="Arial" w:cs="Arial"/>
          <w:b/>
          <w:bCs/>
          <w:sz w:val="24"/>
        </w:rPr>
      </w:pPr>
    </w:p>
    <w:p w14:paraId="6FA45308" w14:textId="2133F79D" w:rsidR="00EA39AD" w:rsidRDefault="00EA39AD" w:rsidP="0086406E">
      <w:pPr>
        <w:spacing w:after="0"/>
        <w:jc w:val="both"/>
        <w:rPr>
          <w:rFonts w:ascii="Arial" w:hAnsi="Arial" w:cs="Arial"/>
          <w:sz w:val="24"/>
        </w:rPr>
      </w:pPr>
      <w:r>
        <w:rPr>
          <w:rFonts w:ascii="Arial" w:hAnsi="Arial" w:cs="Arial"/>
          <w:sz w:val="24"/>
        </w:rPr>
        <w:t>The HB has maintained its positive delivery against b</w:t>
      </w:r>
      <w:r w:rsidR="007006C7">
        <w:rPr>
          <w:rFonts w:ascii="Arial" w:hAnsi="Arial" w:cs="Arial"/>
          <w:sz w:val="24"/>
        </w:rPr>
        <w:t>oth the 8-week diagnostic and 14-week therapy targets.  The end of December position is as outlined below:</w:t>
      </w:r>
    </w:p>
    <w:p w14:paraId="79EAEFA8" w14:textId="63B3975B" w:rsidR="004E5416" w:rsidRDefault="004E5416" w:rsidP="0086406E">
      <w:pPr>
        <w:spacing w:after="0"/>
        <w:jc w:val="both"/>
        <w:rPr>
          <w:rFonts w:ascii="Arial" w:hAnsi="Arial" w:cs="Arial"/>
          <w:sz w:val="24"/>
        </w:rPr>
      </w:pPr>
      <w:r>
        <w:rPr>
          <w:rFonts w:ascii="Arial" w:hAnsi="Arial" w:cs="Arial"/>
          <w:sz w:val="24"/>
        </w:rPr>
        <w:t xml:space="preserve"> </w:t>
      </w:r>
    </w:p>
    <w:tbl>
      <w:tblPr>
        <w:tblStyle w:val="TableGrid"/>
        <w:tblW w:w="0" w:type="auto"/>
        <w:tblLook w:val="04A0" w:firstRow="1" w:lastRow="0" w:firstColumn="1" w:lastColumn="0" w:noHBand="0" w:noVBand="1"/>
      </w:tblPr>
      <w:tblGrid>
        <w:gridCol w:w="2254"/>
        <w:gridCol w:w="2254"/>
        <w:gridCol w:w="2254"/>
        <w:gridCol w:w="2254"/>
      </w:tblGrid>
      <w:tr w:rsidR="004E5416" w14:paraId="53BBC965" w14:textId="77777777" w:rsidTr="00114458">
        <w:tc>
          <w:tcPr>
            <w:tcW w:w="2254" w:type="dxa"/>
            <w:shd w:val="clear" w:color="auto" w:fill="BFBFBF" w:themeFill="background1" w:themeFillShade="BF"/>
          </w:tcPr>
          <w:p w14:paraId="696E02DA" w14:textId="3186FFB1" w:rsidR="004E5416" w:rsidRPr="00114458" w:rsidRDefault="004E5416" w:rsidP="0086406E">
            <w:pPr>
              <w:jc w:val="both"/>
              <w:rPr>
                <w:rFonts w:ascii="Arial" w:hAnsi="Arial" w:cs="Arial"/>
                <w:b/>
                <w:bCs/>
                <w:sz w:val="24"/>
              </w:rPr>
            </w:pPr>
            <w:r w:rsidRPr="00114458">
              <w:rPr>
                <w:rFonts w:ascii="Arial" w:hAnsi="Arial" w:cs="Arial"/>
                <w:b/>
                <w:bCs/>
                <w:sz w:val="24"/>
              </w:rPr>
              <w:t>Service</w:t>
            </w:r>
          </w:p>
        </w:tc>
        <w:tc>
          <w:tcPr>
            <w:tcW w:w="2254" w:type="dxa"/>
            <w:shd w:val="clear" w:color="auto" w:fill="BFBFBF" w:themeFill="background1" w:themeFillShade="BF"/>
          </w:tcPr>
          <w:p w14:paraId="3C705A9C" w14:textId="19802051" w:rsidR="004E5416" w:rsidRPr="00114458" w:rsidRDefault="007E4521" w:rsidP="0086406E">
            <w:pPr>
              <w:jc w:val="both"/>
              <w:rPr>
                <w:rFonts w:ascii="Arial" w:hAnsi="Arial" w:cs="Arial"/>
                <w:b/>
                <w:bCs/>
                <w:sz w:val="24"/>
              </w:rPr>
            </w:pPr>
            <w:r w:rsidRPr="00114458">
              <w:rPr>
                <w:rFonts w:ascii="Arial" w:hAnsi="Arial" w:cs="Arial"/>
                <w:b/>
                <w:bCs/>
                <w:sz w:val="24"/>
              </w:rPr>
              <w:t>Breaches</w:t>
            </w:r>
          </w:p>
        </w:tc>
        <w:tc>
          <w:tcPr>
            <w:tcW w:w="2254" w:type="dxa"/>
            <w:shd w:val="clear" w:color="auto" w:fill="BFBFBF" w:themeFill="background1" w:themeFillShade="BF"/>
          </w:tcPr>
          <w:p w14:paraId="3D50DE5A" w14:textId="64AFEEB2" w:rsidR="004E5416" w:rsidRPr="00114458" w:rsidRDefault="007E4521" w:rsidP="0086406E">
            <w:pPr>
              <w:jc w:val="both"/>
              <w:rPr>
                <w:rFonts w:ascii="Arial" w:hAnsi="Arial" w:cs="Arial"/>
                <w:b/>
                <w:bCs/>
                <w:sz w:val="24"/>
              </w:rPr>
            </w:pPr>
            <w:r w:rsidRPr="00114458">
              <w:rPr>
                <w:rFonts w:ascii="Arial" w:hAnsi="Arial" w:cs="Arial"/>
                <w:b/>
                <w:bCs/>
                <w:sz w:val="24"/>
              </w:rPr>
              <w:t>Total waiting list</w:t>
            </w:r>
          </w:p>
        </w:tc>
        <w:tc>
          <w:tcPr>
            <w:tcW w:w="2254" w:type="dxa"/>
            <w:shd w:val="clear" w:color="auto" w:fill="BFBFBF" w:themeFill="background1" w:themeFillShade="BF"/>
          </w:tcPr>
          <w:p w14:paraId="626EE7B4" w14:textId="4125F48B" w:rsidR="004E5416" w:rsidRPr="00114458" w:rsidRDefault="007E4521" w:rsidP="0086406E">
            <w:pPr>
              <w:jc w:val="both"/>
              <w:rPr>
                <w:rFonts w:ascii="Arial" w:hAnsi="Arial" w:cs="Arial"/>
                <w:b/>
                <w:bCs/>
                <w:sz w:val="24"/>
              </w:rPr>
            </w:pPr>
            <w:r w:rsidRPr="00114458">
              <w:rPr>
                <w:rFonts w:ascii="Arial" w:hAnsi="Arial" w:cs="Arial"/>
                <w:b/>
                <w:bCs/>
                <w:sz w:val="24"/>
              </w:rPr>
              <w:t>% within target</w:t>
            </w:r>
          </w:p>
        </w:tc>
      </w:tr>
      <w:tr w:rsidR="00F50F3B" w14:paraId="1930ED22" w14:textId="77777777" w:rsidTr="00C73E7E">
        <w:tc>
          <w:tcPr>
            <w:tcW w:w="9016" w:type="dxa"/>
            <w:gridSpan w:val="4"/>
          </w:tcPr>
          <w:p w14:paraId="399B62FA" w14:textId="30B63DCD" w:rsidR="00F50F3B" w:rsidRPr="00114458" w:rsidRDefault="00F50F3B" w:rsidP="0086406E">
            <w:pPr>
              <w:jc w:val="both"/>
              <w:rPr>
                <w:rFonts w:ascii="Arial" w:hAnsi="Arial" w:cs="Arial"/>
                <w:b/>
                <w:bCs/>
                <w:sz w:val="24"/>
              </w:rPr>
            </w:pPr>
            <w:r w:rsidRPr="00114458">
              <w:rPr>
                <w:rFonts w:ascii="Arial" w:hAnsi="Arial" w:cs="Arial"/>
                <w:b/>
                <w:bCs/>
                <w:sz w:val="24"/>
              </w:rPr>
              <w:t>Diagnostics</w:t>
            </w:r>
            <w:r w:rsidR="00EB3FA8">
              <w:rPr>
                <w:rFonts w:ascii="Arial" w:hAnsi="Arial" w:cs="Arial"/>
                <w:b/>
                <w:bCs/>
                <w:sz w:val="24"/>
              </w:rPr>
              <w:t xml:space="preserve"> 8-week Target</w:t>
            </w:r>
          </w:p>
        </w:tc>
      </w:tr>
      <w:tr w:rsidR="004E5416" w14:paraId="2C80368F" w14:textId="77777777" w:rsidTr="004E5416">
        <w:tc>
          <w:tcPr>
            <w:tcW w:w="2254" w:type="dxa"/>
          </w:tcPr>
          <w:p w14:paraId="6629FBD5" w14:textId="313C5D8C" w:rsidR="004E5416" w:rsidRDefault="007E4521" w:rsidP="0086406E">
            <w:pPr>
              <w:jc w:val="both"/>
              <w:rPr>
                <w:rFonts w:ascii="Arial" w:hAnsi="Arial" w:cs="Arial"/>
                <w:sz w:val="24"/>
              </w:rPr>
            </w:pPr>
            <w:r>
              <w:rPr>
                <w:rFonts w:ascii="Arial" w:hAnsi="Arial" w:cs="Arial"/>
                <w:sz w:val="24"/>
              </w:rPr>
              <w:t>Endoscopy</w:t>
            </w:r>
          </w:p>
        </w:tc>
        <w:tc>
          <w:tcPr>
            <w:tcW w:w="2254" w:type="dxa"/>
          </w:tcPr>
          <w:p w14:paraId="73AF19E7" w14:textId="07CAB836" w:rsidR="004E5416" w:rsidRDefault="007E4521" w:rsidP="00EB3FA8">
            <w:pPr>
              <w:jc w:val="center"/>
              <w:rPr>
                <w:rFonts w:ascii="Arial" w:hAnsi="Arial" w:cs="Arial"/>
                <w:sz w:val="24"/>
              </w:rPr>
            </w:pPr>
            <w:r>
              <w:rPr>
                <w:rFonts w:ascii="Arial" w:hAnsi="Arial" w:cs="Arial"/>
                <w:sz w:val="24"/>
              </w:rPr>
              <w:t>2328</w:t>
            </w:r>
          </w:p>
        </w:tc>
        <w:tc>
          <w:tcPr>
            <w:tcW w:w="2254" w:type="dxa"/>
          </w:tcPr>
          <w:p w14:paraId="1F81B8F8" w14:textId="5F8AB597" w:rsidR="004E5416" w:rsidRDefault="00F50F3B" w:rsidP="00EB3FA8">
            <w:pPr>
              <w:jc w:val="center"/>
              <w:rPr>
                <w:rFonts w:ascii="Arial" w:hAnsi="Arial" w:cs="Arial"/>
                <w:sz w:val="24"/>
              </w:rPr>
            </w:pPr>
            <w:r>
              <w:rPr>
                <w:rFonts w:ascii="Arial" w:hAnsi="Arial" w:cs="Arial"/>
                <w:sz w:val="24"/>
              </w:rPr>
              <w:t>3434</w:t>
            </w:r>
          </w:p>
        </w:tc>
        <w:tc>
          <w:tcPr>
            <w:tcW w:w="2254" w:type="dxa"/>
          </w:tcPr>
          <w:p w14:paraId="4EA1B3EC" w14:textId="42932A0D" w:rsidR="004E5416" w:rsidRDefault="00114458" w:rsidP="00EB3FA8">
            <w:pPr>
              <w:jc w:val="center"/>
              <w:rPr>
                <w:rFonts w:ascii="Arial" w:hAnsi="Arial" w:cs="Arial"/>
                <w:sz w:val="24"/>
              </w:rPr>
            </w:pPr>
            <w:r>
              <w:rPr>
                <w:rFonts w:ascii="Arial" w:hAnsi="Arial" w:cs="Arial"/>
                <w:sz w:val="24"/>
              </w:rPr>
              <w:t>32.3%</w:t>
            </w:r>
          </w:p>
        </w:tc>
      </w:tr>
      <w:tr w:rsidR="004E5416" w14:paraId="5638C00D" w14:textId="77777777" w:rsidTr="004E5416">
        <w:tc>
          <w:tcPr>
            <w:tcW w:w="2254" w:type="dxa"/>
          </w:tcPr>
          <w:p w14:paraId="4DB9CCE9" w14:textId="391DCA5E" w:rsidR="004E5416" w:rsidRDefault="007E4521" w:rsidP="0086406E">
            <w:pPr>
              <w:jc w:val="both"/>
              <w:rPr>
                <w:rFonts w:ascii="Arial" w:hAnsi="Arial" w:cs="Arial"/>
                <w:sz w:val="24"/>
              </w:rPr>
            </w:pPr>
            <w:r>
              <w:rPr>
                <w:rFonts w:ascii="Arial" w:hAnsi="Arial" w:cs="Arial"/>
                <w:sz w:val="24"/>
              </w:rPr>
              <w:t>Cardiology</w:t>
            </w:r>
          </w:p>
        </w:tc>
        <w:tc>
          <w:tcPr>
            <w:tcW w:w="2254" w:type="dxa"/>
          </w:tcPr>
          <w:p w14:paraId="6BF6F2FD" w14:textId="3DFCA668" w:rsidR="004E5416" w:rsidRDefault="007E4521" w:rsidP="00EB3FA8">
            <w:pPr>
              <w:jc w:val="center"/>
              <w:rPr>
                <w:rFonts w:ascii="Arial" w:hAnsi="Arial" w:cs="Arial"/>
                <w:sz w:val="24"/>
              </w:rPr>
            </w:pPr>
            <w:r>
              <w:rPr>
                <w:rFonts w:ascii="Arial" w:hAnsi="Arial" w:cs="Arial"/>
                <w:sz w:val="24"/>
              </w:rPr>
              <w:t>636</w:t>
            </w:r>
          </w:p>
        </w:tc>
        <w:tc>
          <w:tcPr>
            <w:tcW w:w="2254" w:type="dxa"/>
          </w:tcPr>
          <w:p w14:paraId="7BD4C6C6" w14:textId="6228377F" w:rsidR="004E5416" w:rsidRDefault="0004220F" w:rsidP="00EB3FA8">
            <w:pPr>
              <w:jc w:val="center"/>
              <w:rPr>
                <w:rFonts w:ascii="Arial" w:hAnsi="Arial" w:cs="Arial"/>
                <w:sz w:val="24"/>
              </w:rPr>
            </w:pPr>
            <w:r>
              <w:rPr>
                <w:rFonts w:ascii="Arial" w:hAnsi="Arial" w:cs="Arial"/>
                <w:sz w:val="24"/>
              </w:rPr>
              <w:t>2746</w:t>
            </w:r>
          </w:p>
        </w:tc>
        <w:tc>
          <w:tcPr>
            <w:tcW w:w="2254" w:type="dxa"/>
          </w:tcPr>
          <w:p w14:paraId="2CDA854E" w14:textId="7FA00193" w:rsidR="004E5416" w:rsidRDefault="003F0FA3" w:rsidP="00EB3FA8">
            <w:pPr>
              <w:jc w:val="center"/>
              <w:rPr>
                <w:rFonts w:ascii="Arial" w:hAnsi="Arial" w:cs="Arial"/>
                <w:sz w:val="24"/>
              </w:rPr>
            </w:pPr>
            <w:r>
              <w:rPr>
                <w:rFonts w:ascii="Arial" w:hAnsi="Arial" w:cs="Arial"/>
                <w:sz w:val="24"/>
              </w:rPr>
              <w:t>77%</w:t>
            </w:r>
          </w:p>
        </w:tc>
      </w:tr>
      <w:tr w:rsidR="004E5416" w14:paraId="75F50D46" w14:textId="77777777" w:rsidTr="004E5416">
        <w:tc>
          <w:tcPr>
            <w:tcW w:w="2254" w:type="dxa"/>
          </w:tcPr>
          <w:p w14:paraId="5A2C8DD6" w14:textId="07AD1DAD" w:rsidR="004E5416" w:rsidRDefault="007E4521" w:rsidP="0086406E">
            <w:pPr>
              <w:jc w:val="both"/>
              <w:rPr>
                <w:rFonts w:ascii="Arial" w:hAnsi="Arial" w:cs="Arial"/>
                <w:sz w:val="24"/>
              </w:rPr>
            </w:pPr>
            <w:r>
              <w:rPr>
                <w:rFonts w:ascii="Arial" w:hAnsi="Arial" w:cs="Arial"/>
                <w:sz w:val="24"/>
              </w:rPr>
              <w:t>Total diagnostics</w:t>
            </w:r>
          </w:p>
        </w:tc>
        <w:tc>
          <w:tcPr>
            <w:tcW w:w="2254" w:type="dxa"/>
          </w:tcPr>
          <w:p w14:paraId="7A4A1FC8" w14:textId="47CB49E8" w:rsidR="004E5416" w:rsidRDefault="007D3B6A" w:rsidP="00EB3FA8">
            <w:pPr>
              <w:jc w:val="center"/>
              <w:rPr>
                <w:rFonts w:ascii="Arial" w:hAnsi="Arial" w:cs="Arial"/>
                <w:sz w:val="24"/>
              </w:rPr>
            </w:pPr>
            <w:r>
              <w:rPr>
                <w:rFonts w:ascii="Arial" w:hAnsi="Arial" w:cs="Arial"/>
                <w:sz w:val="24"/>
              </w:rPr>
              <w:t>2964</w:t>
            </w:r>
          </w:p>
        </w:tc>
        <w:tc>
          <w:tcPr>
            <w:tcW w:w="2254" w:type="dxa"/>
          </w:tcPr>
          <w:p w14:paraId="08B24215" w14:textId="5A57B7D4" w:rsidR="004E5416" w:rsidRDefault="00F50F3B" w:rsidP="00EB3FA8">
            <w:pPr>
              <w:jc w:val="center"/>
              <w:rPr>
                <w:rFonts w:ascii="Arial" w:hAnsi="Arial" w:cs="Arial"/>
                <w:sz w:val="24"/>
              </w:rPr>
            </w:pPr>
            <w:r>
              <w:rPr>
                <w:rFonts w:ascii="Arial" w:hAnsi="Arial" w:cs="Arial"/>
                <w:sz w:val="24"/>
              </w:rPr>
              <w:t>11926</w:t>
            </w:r>
          </w:p>
        </w:tc>
        <w:tc>
          <w:tcPr>
            <w:tcW w:w="2254" w:type="dxa"/>
          </w:tcPr>
          <w:p w14:paraId="399DCE03" w14:textId="18B0EB50" w:rsidR="004E5416" w:rsidRDefault="003F0FA3" w:rsidP="00EB3FA8">
            <w:pPr>
              <w:jc w:val="center"/>
              <w:rPr>
                <w:rFonts w:ascii="Arial" w:hAnsi="Arial" w:cs="Arial"/>
                <w:sz w:val="24"/>
              </w:rPr>
            </w:pPr>
            <w:r>
              <w:rPr>
                <w:rFonts w:ascii="Arial" w:hAnsi="Arial" w:cs="Arial"/>
                <w:sz w:val="24"/>
              </w:rPr>
              <w:t>75.1%</w:t>
            </w:r>
          </w:p>
        </w:tc>
      </w:tr>
      <w:tr w:rsidR="007E4521" w14:paraId="0CAE0D1E" w14:textId="77777777" w:rsidTr="004E5416">
        <w:tc>
          <w:tcPr>
            <w:tcW w:w="2254" w:type="dxa"/>
          </w:tcPr>
          <w:p w14:paraId="120626D6" w14:textId="77777777" w:rsidR="007E4521" w:rsidRDefault="007E4521" w:rsidP="0086406E">
            <w:pPr>
              <w:jc w:val="both"/>
              <w:rPr>
                <w:rFonts w:ascii="Arial" w:hAnsi="Arial" w:cs="Arial"/>
                <w:sz w:val="24"/>
              </w:rPr>
            </w:pPr>
          </w:p>
        </w:tc>
        <w:tc>
          <w:tcPr>
            <w:tcW w:w="2254" w:type="dxa"/>
          </w:tcPr>
          <w:p w14:paraId="110C93BF" w14:textId="77777777" w:rsidR="007E4521" w:rsidRDefault="007E4521" w:rsidP="0086406E">
            <w:pPr>
              <w:jc w:val="both"/>
              <w:rPr>
                <w:rFonts w:ascii="Arial" w:hAnsi="Arial" w:cs="Arial"/>
                <w:sz w:val="24"/>
              </w:rPr>
            </w:pPr>
          </w:p>
        </w:tc>
        <w:tc>
          <w:tcPr>
            <w:tcW w:w="2254" w:type="dxa"/>
          </w:tcPr>
          <w:p w14:paraId="2A8CBC1D" w14:textId="77777777" w:rsidR="007E4521" w:rsidRDefault="007E4521" w:rsidP="0086406E">
            <w:pPr>
              <w:jc w:val="both"/>
              <w:rPr>
                <w:rFonts w:ascii="Arial" w:hAnsi="Arial" w:cs="Arial"/>
                <w:sz w:val="24"/>
              </w:rPr>
            </w:pPr>
          </w:p>
        </w:tc>
        <w:tc>
          <w:tcPr>
            <w:tcW w:w="2254" w:type="dxa"/>
          </w:tcPr>
          <w:p w14:paraId="74196113" w14:textId="77777777" w:rsidR="007E4521" w:rsidRDefault="007E4521" w:rsidP="0086406E">
            <w:pPr>
              <w:jc w:val="both"/>
              <w:rPr>
                <w:rFonts w:ascii="Arial" w:hAnsi="Arial" w:cs="Arial"/>
                <w:sz w:val="24"/>
              </w:rPr>
            </w:pPr>
          </w:p>
        </w:tc>
      </w:tr>
      <w:tr w:rsidR="00F50F3B" w14:paraId="1278C59F" w14:textId="77777777" w:rsidTr="000E1A31">
        <w:tc>
          <w:tcPr>
            <w:tcW w:w="9016" w:type="dxa"/>
            <w:gridSpan w:val="4"/>
          </w:tcPr>
          <w:p w14:paraId="18C9D839" w14:textId="03CE3C8C" w:rsidR="00F50F3B" w:rsidRPr="00114458" w:rsidRDefault="00F50F3B" w:rsidP="0086406E">
            <w:pPr>
              <w:jc w:val="both"/>
              <w:rPr>
                <w:rFonts w:ascii="Arial" w:hAnsi="Arial" w:cs="Arial"/>
                <w:b/>
                <w:bCs/>
                <w:sz w:val="24"/>
              </w:rPr>
            </w:pPr>
            <w:r w:rsidRPr="00114458">
              <w:rPr>
                <w:rFonts w:ascii="Arial" w:hAnsi="Arial" w:cs="Arial"/>
                <w:b/>
                <w:bCs/>
                <w:sz w:val="24"/>
              </w:rPr>
              <w:t>Therapies</w:t>
            </w:r>
            <w:r w:rsidR="00EB3FA8">
              <w:rPr>
                <w:rFonts w:ascii="Arial" w:hAnsi="Arial" w:cs="Arial"/>
                <w:b/>
                <w:bCs/>
                <w:sz w:val="24"/>
              </w:rPr>
              <w:t xml:space="preserve"> 14-week Target</w:t>
            </w:r>
          </w:p>
        </w:tc>
      </w:tr>
      <w:tr w:rsidR="007E4521" w14:paraId="6C8CE842" w14:textId="77777777" w:rsidTr="004E5416">
        <w:tc>
          <w:tcPr>
            <w:tcW w:w="2254" w:type="dxa"/>
          </w:tcPr>
          <w:p w14:paraId="6ACDBA98" w14:textId="59F6D21B" w:rsidR="007E4521" w:rsidRDefault="0004220F" w:rsidP="0086406E">
            <w:pPr>
              <w:jc w:val="both"/>
              <w:rPr>
                <w:rFonts w:ascii="Arial" w:hAnsi="Arial" w:cs="Arial"/>
                <w:sz w:val="24"/>
              </w:rPr>
            </w:pPr>
            <w:r>
              <w:rPr>
                <w:rFonts w:ascii="Arial" w:hAnsi="Arial" w:cs="Arial"/>
                <w:sz w:val="24"/>
              </w:rPr>
              <w:t>Podiatry</w:t>
            </w:r>
          </w:p>
        </w:tc>
        <w:tc>
          <w:tcPr>
            <w:tcW w:w="2254" w:type="dxa"/>
          </w:tcPr>
          <w:p w14:paraId="717C5140" w14:textId="0F0FBAEF" w:rsidR="007E4521" w:rsidRDefault="0004220F" w:rsidP="00EB3FA8">
            <w:pPr>
              <w:jc w:val="center"/>
              <w:rPr>
                <w:rFonts w:ascii="Arial" w:hAnsi="Arial" w:cs="Arial"/>
                <w:sz w:val="24"/>
              </w:rPr>
            </w:pPr>
            <w:r>
              <w:rPr>
                <w:rFonts w:ascii="Arial" w:hAnsi="Arial" w:cs="Arial"/>
                <w:sz w:val="24"/>
              </w:rPr>
              <w:t>407</w:t>
            </w:r>
          </w:p>
        </w:tc>
        <w:tc>
          <w:tcPr>
            <w:tcW w:w="2254" w:type="dxa"/>
          </w:tcPr>
          <w:p w14:paraId="49460427" w14:textId="51A1925E" w:rsidR="007E4521" w:rsidRDefault="0004220F" w:rsidP="00EB3FA8">
            <w:pPr>
              <w:jc w:val="center"/>
              <w:rPr>
                <w:rFonts w:ascii="Arial" w:hAnsi="Arial" w:cs="Arial"/>
                <w:sz w:val="24"/>
              </w:rPr>
            </w:pPr>
            <w:r>
              <w:rPr>
                <w:rFonts w:ascii="Arial" w:hAnsi="Arial" w:cs="Arial"/>
                <w:sz w:val="24"/>
              </w:rPr>
              <w:t>1940</w:t>
            </w:r>
          </w:p>
        </w:tc>
        <w:tc>
          <w:tcPr>
            <w:tcW w:w="2254" w:type="dxa"/>
          </w:tcPr>
          <w:p w14:paraId="1E1A2868" w14:textId="6F09F5F4" w:rsidR="007E4521" w:rsidRDefault="0004220F" w:rsidP="00EB3FA8">
            <w:pPr>
              <w:jc w:val="center"/>
              <w:rPr>
                <w:rFonts w:ascii="Arial" w:hAnsi="Arial" w:cs="Arial"/>
                <w:sz w:val="24"/>
              </w:rPr>
            </w:pPr>
            <w:r>
              <w:rPr>
                <w:rFonts w:ascii="Arial" w:hAnsi="Arial" w:cs="Arial"/>
                <w:sz w:val="24"/>
              </w:rPr>
              <w:t>79%</w:t>
            </w:r>
          </w:p>
        </w:tc>
      </w:tr>
      <w:tr w:rsidR="0004220F" w14:paraId="197046AD" w14:textId="77777777" w:rsidTr="004E5416">
        <w:tc>
          <w:tcPr>
            <w:tcW w:w="2254" w:type="dxa"/>
          </w:tcPr>
          <w:p w14:paraId="1489785C" w14:textId="3EB77989" w:rsidR="0004220F" w:rsidRDefault="0004220F" w:rsidP="0086406E">
            <w:pPr>
              <w:jc w:val="both"/>
              <w:rPr>
                <w:rFonts w:ascii="Arial" w:hAnsi="Arial" w:cs="Arial"/>
                <w:sz w:val="24"/>
              </w:rPr>
            </w:pPr>
            <w:r>
              <w:rPr>
                <w:rFonts w:ascii="Arial" w:hAnsi="Arial" w:cs="Arial"/>
                <w:sz w:val="24"/>
              </w:rPr>
              <w:t>Total therapies</w:t>
            </w:r>
          </w:p>
        </w:tc>
        <w:tc>
          <w:tcPr>
            <w:tcW w:w="2254" w:type="dxa"/>
          </w:tcPr>
          <w:p w14:paraId="78DB2D8C" w14:textId="0AB12290" w:rsidR="0004220F" w:rsidRDefault="0004220F" w:rsidP="00EB3FA8">
            <w:pPr>
              <w:jc w:val="center"/>
              <w:rPr>
                <w:rFonts w:ascii="Arial" w:hAnsi="Arial" w:cs="Arial"/>
                <w:sz w:val="24"/>
              </w:rPr>
            </w:pPr>
            <w:r>
              <w:rPr>
                <w:rFonts w:ascii="Arial" w:hAnsi="Arial" w:cs="Arial"/>
                <w:sz w:val="24"/>
              </w:rPr>
              <w:t>407</w:t>
            </w:r>
          </w:p>
        </w:tc>
        <w:tc>
          <w:tcPr>
            <w:tcW w:w="2254" w:type="dxa"/>
          </w:tcPr>
          <w:p w14:paraId="0B6F42AF" w14:textId="4374A04A" w:rsidR="0004220F" w:rsidRDefault="0004220F" w:rsidP="00EB3FA8">
            <w:pPr>
              <w:jc w:val="center"/>
              <w:rPr>
                <w:rFonts w:ascii="Arial" w:hAnsi="Arial" w:cs="Arial"/>
                <w:sz w:val="24"/>
              </w:rPr>
            </w:pPr>
            <w:r>
              <w:rPr>
                <w:rFonts w:ascii="Arial" w:hAnsi="Arial" w:cs="Arial"/>
                <w:sz w:val="24"/>
              </w:rPr>
              <w:t>5369</w:t>
            </w:r>
          </w:p>
        </w:tc>
        <w:tc>
          <w:tcPr>
            <w:tcW w:w="2254" w:type="dxa"/>
          </w:tcPr>
          <w:p w14:paraId="465DD990" w14:textId="61C431CD" w:rsidR="0004220F" w:rsidRDefault="0004220F" w:rsidP="00EB3FA8">
            <w:pPr>
              <w:jc w:val="center"/>
              <w:rPr>
                <w:rFonts w:ascii="Arial" w:hAnsi="Arial" w:cs="Arial"/>
                <w:sz w:val="24"/>
              </w:rPr>
            </w:pPr>
            <w:r>
              <w:rPr>
                <w:rFonts w:ascii="Arial" w:hAnsi="Arial" w:cs="Arial"/>
                <w:sz w:val="24"/>
              </w:rPr>
              <w:t>99%</w:t>
            </w:r>
          </w:p>
        </w:tc>
      </w:tr>
    </w:tbl>
    <w:p w14:paraId="3EE6356A" w14:textId="6BBE2DAB" w:rsidR="00387FE0" w:rsidRDefault="00387FE0" w:rsidP="0086406E">
      <w:pPr>
        <w:spacing w:after="0"/>
        <w:jc w:val="both"/>
        <w:rPr>
          <w:rFonts w:ascii="Arial" w:hAnsi="Arial" w:cs="Arial"/>
          <w:sz w:val="24"/>
        </w:rPr>
      </w:pPr>
    </w:p>
    <w:p w14:paraId="620E761A" w14:textId="77777777" w:rsidR="00387FE0" w:rsidRDefault="00387FE0" w:rsidP="0086406E">
      <w:pPr>
        <w:spacing w:after="0"/>
        <w:jc w:val="both"/>
        <w:rPr>
          <w:rFonts w:ascii="Arial" w:hAnsi="Arial" w:cs="Arial"/>
          <w:sz w:val="24"/>
        </w:rPr>
      </w:pPr>
    </w:p>
    <w:p w14:paraId="221F3E43" w14:textId="0FA3CC1B" w:rsidR="00387FE0" w:rsidRPr="00B11EE4" w:rsidRDefault="00B11EE4" w:rsidP="0086406E">
      <w:pPr>
        <w:spacing w:after="0"/>
        <w:jc w:val="both"/>
        <w:rPr>
          <w:rFonts w:ascii="Arial" w:hAnsi="Arial" w:cs="Arial"/>
          <w:b/>
          <w:bCs/>
          <w:sz w:val="24"/>
        </w:rPr>
      </w:pPr>
      <w:r w:rsidRPr="00B11EE4">
        <w:rPr>
          <w:rFonts w:ascii="Arial" w:hAnsi="Arial" w:cs="Arial"/>
          <w:b/>
          <w:bCs/>
          <w:sz w:val="24"/>
        </w:rPr>
        <w:lastRenderedPageBreak/>
        <w:t>Planned Care 2025 -2026</w:t>
      </w:r>
    </w:p>
    <w:p w14:paraId="55F7CE9B" w14:textId="77777777" w:rsidR="00B11EE4" w:rsidRDefault="00B11EE4" w:rsidP="0086406E">
      <w:pPr>
        <w:spacing w:after="0"/>
        <w:jc w:val="both"/>
        <w:rPr>
          <w:rFonts w:ascii="Arial" w:hAnsi="Arial" w:cs="Arial"/>
          <w:sz w:val="24"/>
        </w:rPr>
      </w:pPr>
    </w:p>
    <w:p w14:paraId="75E0D014" w14:textId="5AE9D3A6" w:rsidR="00B11EE4" w:rsidRDefault="00376732" w:rsidP="0086406E">
      <w:pPr>
        <w:spacing w:after="0"/>
        <w:jc w:val="both"/>
        <w:rPr>
          <w:rFonts w:ascii="Arial" w:hAnsi="Arial" w:cs="Arial"/>
          <w:sz w:val="24"/>
        </w:rPr>
      </w:pPr>
      <w:proofErr w:type="gramStart"/>
      <w:r>
        <w:rPr>
          <w:rFonts w:ascii="Arial" w:hAnsi="Arial" w:cs="Arial"/>
          <w:sz w:val="24"/>
        </w:rPr>
        <w:t>The majority of</w:t>
      </w:r>
      <w:proofErr w:type="gramEnd"/>
      <w:r>
        <w:rPr>
          <w:rFonts w:ascii="Arial" w:hAnsi="Arial" w:cs="Arial"/>
          <w:sz w:val="24"/>
        </w:rPr>
        <w:t xml:space="preserve"> planned care targets </w:t>
      </w:r>
      <w:r w:rsidR="00336B81">
        <w:rPr>
          <w:rFonts w:ascii="Arial" w:hAnsi="Arial" w:cs="Arial"/>
          <w:sz w:val="24"/>
        </w:rPr>
        <w:t>for 25/26 are rolled over from the 24/25 Performance Framework.  However, there are some new editions</w:t>
      </w:r>
      <w:r w:rsidR="00B642CF">
        <w:rPr>
          <w:rFonts w:ascii="Arial" w:hAnsi="Arial" w:cs="Arial"/>
          <w:sz w:val="24"/>
        </w:rPr>
        <w:t>.  The full list of Planned Care Performance Framework measures is noted below</w:t>
      </w:r>
      <w:r w:rsidR="00336B81">
        <w:rPr>
          <w:rFonts w:ascii="Arial" w:hAnsi="Arial" w:cs="Arial"/>
          <w:sz w:val="24"/>
        </w:rPr>
        <w:t>:</w:t>
      </w:r>
    </w:p>
    <w:p w14:paraId="58810718" w14:textId="77777777" w:rsidR="00336B81" w:rsidRDefault="00336B81" w:rsidP="0086406E">
      <w:pPr>
        <w:spacing w:after="0"/>
        <w:jc w:val="both"/>
        <w:rPr>
          <w:rFonts w:ascii="Arial" w:hAnsi="Arial" w:cs="Arial"/>
          <w:sz w:val="24"/>
        </w:rPr>
      </w:pPr>
    </w:p>
    <w:tbl>
      <w:tblPr>
        <w:tblStyle w:val="TableGrid"/>
        <w:tblW w:w="0" w:type="auto"/>
        <w:tblLook w:val="04A0" w:firstRow="1" w:lastRow="0" w:firstColumn="1" w:lastColumn="0" w:noHBand="0" w:noVBand="1"/>
      </w:tblPr>
      <w:tblGrid>
        <w:gridCol w:w="2547"/>
        <w:gridCol w:w="1559"/>
        <w:gridCol w:w="1559"/>
        <w:gridCol w:w="1701"/>
        <w:gridCol w:w="1650"/>
      </w:tblGrid>
      <w:tr w:rsidR="00C53D4D" w14:paraId="017AC363" w14:textId="77777777" w:rsidTr="005E3581">
        <w:tc>
          <w:tcPr>
            <w:tcW w:w="2547" w:type="dxa"/>
            <w:shd w:val="clear" w:color="auto" w:fill="BFBFBF" w:themeFill="background1" w:themeFillShade="BF"/>
          </w:tcPr>
          <w:p w14:paraId="5C8E9531" w14:textId="46B35798" w:rsidR="00C53D4D" w:rsidRPr="005E3581" w:rsidRDefault="00C53D4D" w:rsidP="0086406E">
            <w:pPr>
              <w:jc w:val="both"/>
              <w:rPr>
                <w:rFonts w:ascii="Arial" w:hAnsi="Arial" w:cs="Arial"/>
                <w:b/>
                <w:bCs/>
                <w:sz w:val="24"/>
              </w:rPr>
            </w:pPr>
            <w:r w:rsidRPr="005E3581">
              <w:rPr>
                <w:rFonts w:ascii="Arial" w:hAnsi="Arial" w:cs="Arial"/>
                <w:b/>
                <w:bCs/>
                <w:sz w:val="24"/>
              </w:rPr>
              <w:t>Measure</w:t>
            </w:r>
          </w:p>
        </w:tc>
        <w:tc>
          <w:tcPr>
            <w:tcW w:w="1559" w:type="dxa"/>
            <w:shd w:val="clear" w:color="auto" w:fill="BFBFBF" w:themeFill="background1" w:themeFillShade="BF"/>
          </w:tcPr>
          <w:p w14:paraId="64FE625F" w14:textId="5517A693" w:rsidR="00C53D4D" w:rsidRPr="005E3581" w:rsidRDefault="00C53D4D" w:rsidP="0086406E">
            <w:pPr>
              <w:jc w:val="both"/>
              <w:rPr>
                <w:rFonts w:ascii="Arial" w:hAnsi="Arial" w:cs="Arial"/>
                <w:b/>
                <w:bCs/>
                <w:sz w:val="24"/>
              </w:rPr>
            </w:pPr>
            <w:r w:rsidRPr="005E3581">
              <w:rPr>
                <w:rFonts w:ascii="Arial" w:hAnsi="Arial" w:cs="Arial"/>
                <w:b/>
                <w:bCs/>
                <w:sz w:val="24"/>
              </w:rPr>
              <w:t>Target (time)</w:t>
            </w:r>
          </w:p>
        </w:tc>
        <w:tc>
          <w:tcPr>
            <w:tcW w:w="1559" w:type="dxa"/>
            <w:shd w:val="clear" w:color="auto" w:fill="BFBFBF" w:themeFill="background1" w:themeFillShade="BF"/>
          </w:tcPr>
          <w:p w14:paraId="22C8B23C" w14:textId="66715C96" w:rsidR="00C53D4D" w:rsidRPr="005E3581" w:rsidRDefault="00C53D4D" w:rsidP="0086406E">
            <w:pPr>
              <w:jc w:val="both"/>
              <w:rPr>
                <w:rFonts w:ascii="Arial" w:hAnsi="Arial" w:cs="Arial"/>
                <w:b/>
                <w:bCs/>
                <w:sz w:val="24"/>
              </w:rPr>
            </w:pPr>
            <w:r w:rsidRPr="005E3581">
              <w:rPr>
                <w:rFonts w:ascii="Arial" w:hAnsi="Arial" w:cs="Arial"/>
                <w:b/>
                <w:bCs/>
                <w:sz w:val="24"/>
              </w:rPr>
              <w:t>Target (%)</w:t>
            </w:r>
          </w:p>
        </w:tc>
        <w:tc>
          <w:tcPr>
            <w:tcW w:w="1701" w:type="dxa"/>
            <w:shd w:val="clear" w:color="auto" w:fill="BFBFBF" w:themeFill="background1" w:themeFillShade="BF"/>
          </w:tcPr>
          <w:p w14:paraId="0E10D418" w14:textId="3D19D337" w:rsidR="00C53D4D" w:rsidRPr="005E3581" w:rsidRDefault="00C53D4D" w:rsidP="0086406E">
            <w:pPr>
              <w:jc w:val="both"/>
              <w:rPr>
                <w:rFonts w:ascii="Arial" w:hAnsi="Arial" w:cs="Arial"/>
                <w:b/>
                <w:bCs/>
                <w:sz w:val="24"/>
              </w:rPr>
            </w:pPr>
            <w:r w:rsidRPr="005E3581">
              <w:rPr>
                <w:rFonts w:ascii="Arial" w:hAnsi="Arial" w:cs="Arial"/>
                <w:b/>
                <w:bCs/>
                <w:sz w:val="24"/>
              </w:rPr>
              <w:t>Change from 24/25</w:t>
            </w:r>
          </w:p>
        </w:tc>
        <w:tc>
          <w:tcPr>
            <w:tcW w:w="1650" w:type="dxa"/>
            <w:shd w:val="clear" w:color="auto" w:fill="BFBFBF" w:themeFill="background1" w:themeFillShade="BF"/>
          </w:tcPr>
          <w:p w14:paraId="36A560AE" w14:textId="0CEBCEB3" w:rsidR="00C53D4D" w:rsidRPr="005E3581" w:rsidRDefault="00C53D4D" w:rsidP="0086406E">
            <w:pPr>
              <w:jc w:val="both"/>
              <w:rPr>
                <w:rFonts w:ascii="Arial" w:hAnsi="Arial" w:cs="Arial"/>
                <w:b/>
                <w:bCs/>
                <w:sz w:val="24"/>
              </w:rPr>
            </w:pPr>
            <w:r w:rsidRPr="005E3581">
              <w:rPr>
                <w:rFonts w:ascii="Arial" w:hAnsi="Arial" w:cs="Arial"/>
                <w:b/>
                <w:bCs/>
                <w:sz w:val="24"/>
              </w:rPr>
              <w:t>New / Existing</w:t>
            </w:r>
          </w:p>
        </w:tc>
      </w:tr>
      <w:tr w:rsidR="00C53D4D" w14:paraId="0304E862" w14:textId="77777777" w:rsidTr="005E3581">
        <w:tc>
          <w:tcPr>
            <w:tcW w:w="2547" w:type="dxa"/>
          </w:tcPr>
          <w:p w14:paraId="5DA66E13" w14:textId="281F96D9" w:rsidR="00C53D4D" w:rsidRDefault="00C53D4D" w:rsidP="0086406E">
            <w:pPr>
              <w:jc w:val="both"/>
              <w:rPr>
                <w:rFonts w:ascii="Arial" w:hAnsi="Arial" w:cs="Arial"/>
                <w:sz w:val="24"/>
              </w:rPr>
            </w:pPr>
            <w:r>
              <w:rPr>
                <w:rFonts w:ascii="Arial" w:hAnsi="Arial" w:cs="Arial"/>
                <w:sz w:val="24"/>
              </w:rPr>
              <w:t>RTT full pathway</w:t>
            </w:r>
          </w:p>
        </w:tc>
        <w:tc>
          <w:tcPr>
            <w:tcW w:w="1559" w:type="dxa"/>
          </w:tcPr>
          <w:p w14:paraId="54D9C92F" w14:textId="6DA67068" w:rsidR="00C53D4D" w:rsidRDefault="00D14063" w:rsidP="0086406E">
            <w:pPr>
              <w:jc w:val="both"/>
              <w:rPr>
                <w:rFonts w:ascii="Arial" w:hAnsi="Arial" w:cs="Arial"/>
                <w:sz w:val="24"/>
              </w:rPr>
            </w:pPr>
            <w:r>
              <w:rPr>
                <w:rFonts w:ascii="Arial" w:hAnsi="Arial" w:cs="Arial"/>
                <w:sz w:val="24"/>
              </w:rPr>
              <w:t>&gt;</w:t>
            </w:r>
            <w:r w:rsidR="00C53D4D">
              <w:rPr>
                <w:rFonts w:ascii="Arial" w:hAnsi="Arial" w:cs="Arial"/>
                <w:sz w:val="24"/>
              </w:rPr>
              <w:t>104 weeks</w:t>
            </w:r>
          </w:p>
        </w:tc>
        <w:tc>
          <w:tcPr>
            <w:tcW w:w="1559" w:type="dxa"/>
          </w:tcPr>
          <w:p w14:paraId="64B14026" w14:textId="0013B5CE" w:rsidR="00C53D4D" w:rsidRDefault="00D14063" w:rsidP="0086406E">
            <w:pPr>
              <w:jc w:val="both"/>
              <w:rPr>
                <w:rFonts w:ascii="Arial" w:hAnsi="Arial" w:cs="Arial"/>
                <w:sz w:val="24"/>
              </w:rPr>
            </w:pPr>
            <w:r>
              <w:rPr>
                <w:rFonts w:ascii="Arial" w:hAnsi="Arial" w:cs="Arial"/>
                <w:sz w:val="24"/>
              </w:rPr>
              <w:t>zero</w:t>
            </w:r>
          </w:p>
        </w:tc>
        <w:tc>
          <w:tcPr>
            <w:tcW w:w="1701" w:type="dxa"/>
          </w:tcPr>
          <w:p w14:paraId="42080629" w14:textId="23AFFE95" w:rsidR="00C53D4D" w:rsidRDefault="00926280" w:rsidP="0086406E">
            <w:pPr>
              <w:jc w:val="both"/>
              <w:rPr>
                <w:rFonts w:ascii="Arial" w:hAnsi="Arial" w:cs="Arial"/>
                <w:sz w:val="24"/>
              </w:rPr>
            </w:pPr>
            <w:r>
              <w:rPr>
                <w:rFonts w:ascii="Arial" w:hAnsi="Arial" w:cs="Arial"/>
                <w:sz w:val="24"/>
              </w:rPr>
              <w:t>None</w:t>
            </w:r>
          </w:p>
        </w:tc>
        <w:tc>
          <w:tcPr>
            <w:tcW w:w="1650" w:type="dxa"/>
          </w:tcPr>
          <w:p w14:paraId="48E136EC" w14:textId="7A5C5DAB" w:rsidR="00C53D4D" w:rsidRDefault="00926280" w:rsidP="0086406E">
            <w:pPr>
              <w:jc w:val="both"/>
              <w:rPr>
                <w:rFonts w:ascii="Arial" w:hAnsi="Arial" w:cs="Arial"/>
                <w:sz w:val="24"/>
              </w:rPr>
            </w:pPr>
            <w:r>
              <w:rPr>
                <w:rFonts w:ascii="Arial" w:hAnsi="Arial" w:cs="Arial"/>
                <w:sz w:val="24"/>
              </w:rPr>
              <w:t>Existing</w:t>
            </w:r>
          </w:p>
        </w:tc>
      </w:tr>
      <w:tr w:rsidR="00C53D4D" w14:paraId="5B92A1EF" w14:textId="77777777" w:rsidTr="005E3581">
        <w:tc>
          <w:tcPr>
            <w:tcW w:w="2547" w:type="dxa"/>
          </w:tcPr>
          <w:p w14:paraId="6E53B99C" w14:textId="04AAA1C9" w:rsidR="00C53D4D" w:rsidRDefault="004778D7" w:rsidP="0086406E">
            <w:pPr>
              <w:jc w:val="both"/>
              <w:rPr>
                <w:rFonts w:ascii="Arial" w:hAnsi="Arial" w:cs="Arial"/>
                <w:sz w:val="24"/>
              </w:rPr>
            </w:pPr>
            <w:r>
              <w:rPr>
                <w:rFonts w:ascii="Arial" w:hAnsi="Arial" w:cs="Arial"/>
                <w:sz w:val="24"/>
              </w:rPr>
              <w:t xml:space="preserve">RTT </w:t>
            </w:r>
            <w:r w:rsidR="004E7164">
              <w:rPr>
                <w:rFonts w:ascii="Arial" w:hAnsi="Arial" w:cs="Arial"/>
                <w:sz w:val="24"/>
              </w:rPr>
              <w:t>stage 1 (new outpatients)</w:t>
            </w:r>
          </w:p>
        </w:tc>
        <w:tc>
          <w:tcPr>
            <w:tcW w:w="1559" w:type="dxa"/>
          </w:tcPr>
          <w:p w14:paraId="1D0496DA" w14:textId="77394994" w:rsidR="00C53D4D" w:rsidRDefault="004E7164" w:rsidP="0086406E">
            <w:pPr>
              <w:jc w:val="both"/>
              <w:rPr>
                <w:rFonts w:ascii="Arial" w:hAnsi="Arial" w:cs="Arial"/>
                <w:sz w:val="24"/>
              </w:rPr>
            </w:pPr>
            <w:r>
              <w:rPr>
                <w:rFonts w:ascii="Arial" w:hAnsi="Arial" w:cs="Arial"/>
                <w:sz w:val="24"/>
              </w:rPr>
              <w:t xml:space="preserve">52 weeks </w:t>
            </w:r>
          </w:p>
        </w:tc>
        <w:tc>
          <w:tcPr>
            <w:tcW w:w="1559" w:type="dxa"/>
          </w:tcPr>
          <w:p w14:paraId="775A0854" w14:textId="10D27814" w:rsidR="00C53D4D" w:rsidRDefault="004E7164" w:rsidP="0086406E">
            <w:pPr>
              <w:jc w:val="both"/>
              <w:rPr>
                <w:rFonts w:ascii="Arial" w:hAnsi="Arial" w:cs="Arial"/>
                <w:sz w:val="24"/>
              </w:rPr>
            </w:pPr>
            <w:r>
              <w:rPr>
                <w:rFonts w:ascii="Arial" w:hAnsi="Arial" w:cs="Arial"/>
                <w:sz w:val="24"/>
              </w:rPr>
              <w:t>100%</w:t>
            </w:r>
          </w:p>
        </w:tc>
        <w:tc>
          <w:tcPr>
            <w:tcW w:w="1701" w:type="dxa"/>
          </w:tcPr>
          <w:p w14:paraId="541BF971" w14:textId="54225904" w:rsidR="00C53D4D" w:rsidRDefault="004E7164" w:rsidP="0086406E">
            <w:pPr>
              <w:jc w:val="both"/>
              <w:rPr>
                <w:rFonts w:ascii="Arial" w:hAnsi="Arial" w:cs="Arial"/>
                <w:sz w:val="24"/>
              </w:rPr>
            </w:pPr>
            <w:r>
              <w:rPr>
                <w:rFonts w:ascii="Arial" w:hAnsi="Arial" w:cs="Arial"/>
                <w:sz w:val="24"/>
              </w:rPr>
              <w:t>None</w:t>
            </w:r>
          </w:p>
        </w:tc>
        <w:tc>
          <w:tcPr>
            <w:tcW w:w="1650" w:type="dxa"/>
          </w:tcPr>
          <w:p w14:paraId="503D527F" w14:textId="07631F68" w:rsidR="00C53D4D" w:rsidRDefault="004E7164" w:rsidP="0086406E">
            <w:pPr>
              <w:jc w:val="both"/>
              <w:rPr>
                <w:rFonts w:ascii="Arial" w:hAnsi="Arial" w:cs="Arial"/>
                <w:sz w:val="24"/>
              </w:rPr>
            </w:pPr>
            <w:r>
              <w:rPr>
                <w:rFonts w:ascii="Arial" w:hAnsi="Arial" w:cs="Arial"/>
                <w:sz w:val="24"/>
              </w:rPr>
              <w:t>Existing</w:t>
            </w:r>
          </w:p>
        </w:tc>
      </w:tr>
      <w:tr w:rsidR="00C53D4D" w14:paraId="52DB7DCD" w14:textId="77777777" w:rsidTr="005E3581">
        <w:tc>
          <w:tcPr>
            <w:tcW w:w="2547" w:type="dxa"/>
          </w:tcPr>
          <w:p w14:paraId="235B38D3" w14:textId="78BCDAF0" w:rsidR="00C53D4D" w:rsidRDefault="003463EF" w:rsidP="0086406E">
            <w:pPr>
              <w:jc w:val="both"/>
              <w:rPr>
                <w:rFonts w:ascii="Arial" w:hAnsi="Arial" w:cs="Arial"/>
                <w:sz w:val="24"/>
              </w:rPr>
            </w:pPr>
            <w:r>
              <w:rPr>
                <w:rFonts w:ascii="Arial" w:hAnsi="Arial" w:cs="Arial"/>
                <w:sz w:val="24"/>
              </w:rPr>
              <w:t xml:space="preserve">Delayed </w:t>
            </w:r>
            <w:r w:rsidR="00D14063">
              <w:rPr>
                <w:rFonts w:ascii="Arial" w:hAnsi="Arial" w:cs="Arial"/>
                <w:sz w:val="24"/>
              </w:rPr>
              <w:t xml:space="preserve">Follow-up </w:t>
            </w:r>
          </w:p>
        </w:tc>
        <w:tc>
          <w:tcPr>
            <w:tcW w:w="1559" w:type="dxa"/>
          </w:tcPr>
          <w:p w14:paraId="7D9FB8D0" w14:textId="65FA2637" w:rsidR="00C53D4D" w:rsidRDefault="003463EF" w:rsidP="0086406E">
            <w:pPr>
              <w:jc w:val="both"/>
              <w:rPr>
                <w:rFonts w:ascii="Arial" w:hAnsi="Arial" w:cs="Arial"/>
                <w:sz w:val="24"/>
              </w:rPr>
            </w:pPr>
            <w:r>
              <w:rPr>
                <w:rFonts w:ascii="Arial" w:hAnsi="Arial" w:cs="Arial"/>
                <w:sz w:val="24"/>
              </w:rPr>
              <w:t>&gt;100%</w:t>
            </w:r>
          </w:p>
        </w:tc>
        <w:tc>
          <w:tcPr>
            <w:tcW w:w="1559" w:type="dxa"/>
          </w:tcPr>
          <w:p w14:paraId="73926A5D" w14:textId="6F72F902" w:rsidR="00C53D4D" w:rsidRDefault="003463EF" w:rsidP="0086406E">
            <w:pPr>
              <w:jc w:val="both"/>
              <w:rPr>
                <w:rFonts w:ascii="Arial" w:hAnsi="Arial" w:cs="Arial"/>
                <w:sz w:val="24"/>
              </w:rPr>
            </w:pPr>
            <w:r>
              <w:rPr>
                <w:rFonts w:ascii="Arial" w:hAnsi="Arial" w:cs="Arial"/>
                <w:sz w:val="24"/>
              </w:rPr>
              <w:t>Reduction</w:t>
            </w:r>
          </w:p>
        </w:tc>
        <w:tc>
          <w:tcPr>
            <w:tcW w:w="1701" w:type="dxa"/>
          </w:tcPr>
          <w:p w14:paraId="7381EC4F" w14:textId="206D9CE6" w:rsidR="00C53D4D" w:rsidRDefault="003463EF" w:rsidP="0086406E">
            <w:pPr>
              <w:jc w:val="both"/>
              <w:rPr>
                <w:rFonts w:ascii="Arial" w:hAnsi="Arial" w:cs="Arial"/>
                <w:sz w:val="24"/>
              </w:rPr>
            </w:pPr>
            <w:r>
              <w:rPr>
                <w:rFonts w:ascii="Arial" w:hAnsi="Arial" w:cs="Arial"/>
                <w:sz w:val="24"/>
              </w:rPr>
              <w:t>None</w:t>
            </w:r>
          </w:p>
        </w:tc>
        <w:tc>
          <w:tcPr>
            <w:tcW w:w="1650" w:type="dxa"/>
          </w:tcPr>
          <w:p w14:paraId="5A539081" w14:textId="5A051E1B" w:rsidR="00C53D4D" w:rsidRDefault="003463EF" w:rsidP="0086406E">
            <w:pPr>
              <w:jc w:val="both"/>
              <w:rPr>
                <w:rFonts w:ascii="Arial" w:hAnsi="Arial" w:cs="Arial"/>
                <w:sz w:val="24"/>
              </w:rPr>
            </w:pPr>
            <w:r>
              <w:rPr>
                <w:rFonts w:ascii="Arial" w:hAnsi="Arial" w:cs="Arial"/>
                <w:sz w:val="24"/>
              </w:rPr>
              <w:t>Exis</w:t>
            </w:r>
            <w:r w:rsidR="00A846B0">
              <w:rPr>
                <w:rFonts w:ascii="Arial" w:hAnsi="Arial" w:cs="Arial"/>
                <w:sz w:val="24"/>
              </w:rPr>
              <w:t>ting</w:t>
            </w:r>
          </w:p>
        </w:tc>
      </w:tr>
      <w:tr w:rsidR="00A846B0" w14:paraId="091FA6F8" w14:textId="77777777" w:rsidTr="005E3581">
        <w:tc>
          <w:tcPr>
            <w:tcW w:w="2547" w:type="dxa"/>
          </w:tcPr>
          <w:p w14:paraId="26AEA26E" w14:textId="21ECFF8F" w:rsidR="00A846B0" w:rsidRDefault="00D52ACA" w:rsidP="0086406E">
            <w:pPr>
              <w:jc w:val="both"/>
              <w:rPr>
                <w:rFonts w:ascii="Arial" w:hAnsi="Arial" w:cs="Arial"/>
                <w:sz w:val="24"/>
              </w:rPr>
            </w:pPr>
            <w:r>
              <w:rPr>
                <w:rFonts w:ascii="Arial" w:hAnsi="Arial" w:cs="Arial"/>
                <w:sz w:val="24"/>
              </w:rPr>
              <w:t>Diagnostic Investigations</w:t>
            </w:r>
          </w:p>
        </w:tc>
        <w:tc>
          <w:tcPr>
            <w:tcW w:w="1559" w:type="dxa"/>
          </w:tcPr>
          <w:p w14:paraId="149A1FC5" w14:textId="39812C5E" w:rsidR="00A846B0" w:rsidRDefault="00D52ACA" w:rsidP="0086406E">
            <w:pPr>
              <w:jc w:val="both"/>
              <w:rPr>
                <w:rFonts w:ascii="Arial" w:hAnsi="Arial" w:cs="Arial"/>
                <w:sz w:val="24"/>
              </w:rPr>
            </w:pPr>
            <w:r>
              <w:rPr>
                <w:rFonts w:ascii="Arial" w:hAnsi="Arial" w:cs="Arial"/>
                <w:sz w:val="24"/>
              </w:rPr>
              <w:t>&gt;8 weeks</w:t>
            </w:r>
          </w:p>
        </w:tc>
        <w:tc>
          <w:tcPr>
            <w:tcW w:w="1559" w:type="dxa"/>
          </w:tcPr>
          <w:p w14:paraId="77C178D1" w14:textId="2C36513F" w:rsidR="00A846B0" w:rsidRDefault="00D52ACA" w:rsidP="0086406E">
            <w:pPr>
              <w:jc w:val="both"/>
              <w:rPr>
                <w:rFonts w:ascii="Arial" w:hAnsi="Arial" w:cs="Arial"/>
                <w:sz w:val="24"/>
              </w:rPr>
            </w:pPr>
            <w:r>
              <w:rPr>
                <w:rFonts w:ascii="Arial" w:hAnsi="Arial" w:cs="Arial"/>
                <w:sz w:val="24"/>
              </w:rPr>
              <w:t>Zero</w:t>
            </w:r>
          </w:p>
        </w:tc>
        <w:tc>
          <w:tcPr>
            <w:tcW w:w="1701" w:type="dxa"/>
          </w:tcPr>
          <w:p w14:paraId="5444E93A" w14:textId="756CD8D0" w:rsidR="00A846B0" w:rsidRDefault="000F72BD" w:rsidP="0086406E">
            <w:pPr>
              <w:jc w:val="both"/>
              <w:rPr>
                <w:rFonts w:ascii="Arial" w:hAnsi="Arial" w:cs="Arial"/>
                <w:sz w:val="24"/>
              </w:rPr>
            </w:pPr>
            <w:r>
              <w:rPr>
                <w:rFonts w:ascii="Arial" w:hAnsi="Arial" w:cs="Arial"/>
                <w:sz w:val="24"/>
              </w:rPr>
              <w:t>Was 80%</w:t>
            </w:r>
          </w:p>
        </w:tc>
        <w:tc>
          <w:tcPr>
            <w:tcW w:w="1650" w:type="dxa"/>
          </w:tcPr>
          <w:p w14:paraId="72B44749" w14:textId="573B0850" w:rsidR="00A846B0" w:rsidRDefault="000F72BD" w:rsidP="0086406E">
            <w:pPr>
              <w:jc w:val="both"/>
              <w:rPr>
                <w:rFonts w:ascii="Arial" w:hAnsi="Arial" w:cs="Arial"/>
                <w:sz w:val="24"/>
              </w:rPr>
            </w:pPr>
            <w:r>
              <w:rPr>
                <w:rFonts w:ascii="Arial" w:hAnsi="Arial" w:cs="Arial"/>
                <w:sz w:val="24"/>
              </w:rPr>
              <w:t>Existing</w:t>
            </w:r>
          </w:p>
        </w:tc>
      </w:tr>
      <w:tr w:rsidR="000F72BD" w14:paraId="0CAC0F62" w14:textId="77777777" w:rsidTr="005E3581">
        <w:tc>
          <w:tcPr>
            <w:tcW w:w="2547" w:type="dxa"/>
          </w:tcPr>
          <w:p w14:paraId="50604EB2" w14:textId="6CEF6EF6" w:rsidR="000F72BD" w:rsidRDefault="000F72BD" w:rsidP="0086406E">
            <w:pPr>
              <w:jc w:val="both"/>
              <w:rPr>
                <w:rFonts w:ascii="Arial" w:hAnsi="Arial" w:cs="Arial"/>
                <w:sz w:val="24"/>
              </w:rPr>
            </w:pPr>
            <w:r>
              <w:rPr>
                <w:rFonts w:ascii="Arial" w:hAnsi="Arial" w:cs="Arial"/>
                <w:sz w:val="24"/>
              </w:rPr>
              <w:t>Therapy interventions</w:t>
            </w:r>
          </w:p>
        </w:tc>
        <w:tc>
          <w:tcPr>
            <w:tcW w:w="1559" w:type="dxa"/>
          </w:tcPr>
          <w:p w14:paraId="19B7F0E3" w14:textId="7B20C67B" w:rsidR="000F72BD" w:rsidRDefault="000F72BD" w:rsidP="0086406E">
            <w:pPr>
              <w:jc w:val="both"/>
              <w:rPr>
                <w:rFonts w:ascii="Arial" w:hAnsi="Arial" w:cs="Arial"/>
                <w:sz w:val="24"/>
              </w:rPr>
            </w:pPr>
            <w:r>
              <w:rPr>
                <w:rFonts w:ascii="Arial" w:hAnsi="Arial" w:cs="Arial"/>
                <w:sz w:val="24"/>
              </w:rPr>
              <w:t>14 weeks</w:t>
            </w:r>
          </w:p>
        </w:tc>
        <w:tc>
          <w:tcPr>
            <w:tcW w:w="1559" w:type="dxa"/>
          </w:tcPr>
          <w:p w14:paraId="40A0EF5C" w14:textId="04B71879" w:rsidR="000F72BD" w:rsidRDefault="000F72BD" w:rsidP="0086406E">
            <w:pPr>
              <w:jc w:val="both"/>
              <w:rPr>
                <w:rFonts w:ascii="Arial" w:hAnsi="Arial" w:cs="Arial"/>
                <w:sz w:val="24"/>
              </w:rPr>
            </w:pPr>
            <w:r>
              <w:rPr>
                <w:rFonts w:ascii="Arial" w:hAnsi="Arial" w:cs="Arial"/>
                <w:sz w:val="24"/>
              </w:rPr>
              <w:t>100%</w:t>
            </w:r>
          </w:p>
        </w:tc>
        <w:tc>
          <w:tcPr>
            <w:tcW w:w="1701" w:type="dxa"/>
          </w:tcPr>
          <w:p w14:paraId="790B6D6B" w14:textId="24E113F3" w:rsidR="000F72BD" w:rsidRDefault="00D32F3F" w:rsidP="0086406E">
            <w:pPr>
              <w:jc w:val="both"/>
              <w:rPr>
                <w:rFonts w:ascii="Arial" w:hAnsi="Arial" w:cs="Arial"/>
                <w:sz w:val="24"/>
              </w:rPr>
            </w:pPr>
            <w:r>
              <w:rPr>
                <w:rFonts w:ascii="Arial" w:hAnsi="Arial" w:cs="Arial"/>
                <w:sz w:val="24"/>
              </w:rPr>
              <w:t>Was 80%</w:t>
            </w:r>
          </w:p>
        </w:tc>
        <w:tc>
          <w:tcPr>
            <w:tcW w:w="1650" w:type="dxa"/>
          </w:tcPr>
          <w:p w14:paraId="46718946" w14:textId="4C89CC8D" w:rsidR="000F72BD" w:rsidRDefault="00D32F3F" w:rsidP="0086406E">
            <w:pPr>
              <w:jc w:val="both"/>
              <w:rPr>
                <w:rFonts w:ascii="Arial" w:hAnsi="Arial" w:cs="Arial"/>
                <w:sz w:val="24"/>
              </w:rPr>
            </w:pPr>
            <w:r>
              <w:rPr>
                <w:rFonts w:ascii="Arial" w:hAnsi="Arial" w:cs="Arial"/>
                <w:sz w:val="24"/>
              </w:rPr>
              <w:t>Existing</w:t>
            </w:r>
          </w:p>
        </w:tc>
      </w:tr>
      <w:tr w:rsidR="00D32F3F" w14:paraId="71311D57" w14:textId="77777777" w:rsidTr="005E3581">
        <w:tc>
          <w:tcPr>
            <w:tcW w:w="2547" w:type="dxa"/>
          </w:tcPr>
          <w:p w14:paraId="505C3DDC" w14:textId="404F7399" w:rsidR="00D32F3F" w:rsidRDefault="00DC7166" w:rsidP="0086406E">
            <w:pPr>
              <w:jc w:val="both"/>
              <w:rPr>
                <w:rFonts w:ascii="Arial" w:hAnsi="Arial" w:cs="Arial"/>
                <w:sz w:val="24"/>
              </w:rPr>
            </w:pPr>
            <w:r>
              <w:rPr>
                <w:rFonts w:ascii="Arial" w:hAnsi="Arial" w:cs="Arial"/>
                <w:sz w:val="24"/>
              </w:rPr>
              <w:t>Adult waits for all audiology pathways</w:t>
            </w:r>
          </w:p>
        </w:tc>
        <w:tc>
          <w:tcPr>
            <w:tcW w:w="1559" w:type="dxa"/>
          </w:tcPr>
          <w:p w14:paraId="7DBE1009" w14:textId="3FABAF82" w:rsidR="00D32F3F" w:rsidRDefault="005D04C9" w:rsidP="0086406E">
            <w:pPr>
              <w:jc w:val="both"/>
              <w:rPr>
                <w:rFonts w:ascii="Arial" w:hAnsi="Arial" w:cs="Arial"/>
                <w:sz w:val="24"/>
              </w:rPr>
            </w:pPr>
            <w:r>
              <w:rPr>
                <w:rFonts w:ascii="Arial" w:hAnsi="Arial" w:cs="Arial"/>
                <w:sz w:val="24"/>
              </w:rPr>
              <w:t xml:space="preserve">&gt;14 weeks </w:t>
            </w:r>
          </w:p>
        </w:tc>
        <w:tc>
          <w:tcPr>
            <w:tcW w:w="1559" w:type="dxa"/>
          </w:tcPr>
          <w:p w14:paraId="7F7A37C8" w14:textId="053F9621" w:rsidR="00D32F3F" w:rsidRDefault="005D04C9" w:rsidP="0086406E">
            <w:pPr>
              <w:jc w:val="both"/>
              <w:rPr>
                <w:rFonts w:ascii="Arial" w:hAnsi="Arial" w:cs="Arial"/>
                <w:sz w:val="24"/>
              </w:rPr>
            </w:pPr>
            <w:r>
              <w:rPr>
                <w:rFonts w:ascii="Arial" w:hAnsi="Arial" w:cs="Arial"/>
                <w:sz w:val="24"/>
              </w:rPr>
              <w:t>Reduction</w:t>
            </w:r>
          </w:p>
        </w:tc>
        <w:tc>
          <w:tcPr>
            <w:tcW w:w="1701" w:type="dxa"/>
          </w:tcPr>
          <w:p w14:paraId="0EBAE015" w14:textId="77777777" w:rsidR="00D32F3F" w:rsidRDefault="00D32F3F" w:rsidP="0086406E">
            <w:pPr>
              <w:jc w:val="both"/>
              <w:rPr>
                <w:rFonts w:ascii="Arial" w:hAnsi="Arial" w:cs="Arial"/>
                <w:sz w:val="24"/>
              </w:rPr>
            </w:pPr>
          </w:p>
        </w:tc>
        <w:tc>
          <w:tcPr>
            <w:tcW w:w="1650" w:type="dxa"/>
          </w:tcPr>
          <w:p w14:paraId="323332D0" w14:textId="36A0FE15" w:rsidR="00D32F3F" w:rsidRDefault="005D04C9" w:rsidP="0086406E">
            <w:pPr>
              <w:jc w:val="both"/>
              <w:rPr>
                <w:rFonts w:ascii="Arial" w:hAnsi="Arial" w:cs="Arial"/>
                <w:sz w:val="24"/>
              </w:rPr>
            </w:pPr>
            <w:r>
              <w:rPr>
                <w:rFonts w:ascii="Arial" w:hAnsi="Arial" w:cs="Arial"/>
                <w:sz w:val="24"/>
              </w:rPr>
              <w:t>New</w:t>
            </w:r>
          </w:p>
        </w:tc>
      </w:tr>
      <w:tr w:rsidR="005D04C9" w14:paraId="7838E3AF" w14:textId="77777777" w:rsidTr="005E3581">
        <w:tc>
          <w:tcPr>
            <w:tcW w:w="2547" w:type="dxa"/>
          </w:tcPr>
          <w:p w14:paraId="567F0DEC" w14:textId="4AF62BA2" w:rsidR="005D04C9" w:rsidRDefault="005D04C9" w:rsidP="0086406E">
            <w:pPr>
              <w:jc w:val="both"/>
              <w:rPr>
                <w:rFonts w:ascii="Arial" w:hAnsi="Arial" w:cs="Arial"/>
                <w:sz w:val="24"/>
              </w:rPr>
            </w:pPr>
            <w:r>
              <w:rPr>
                <w:rFonts w:ascii="Arial" w:hAnsi="Arial" w:cs="Arial"/>
                <w:sz w:val="24"/>
              </w:rPr>
              <w:t>Children waiting for audiology pathways</w:t>
            </w:r>
          </w:p>
        </w:tc>
        <w:tc>
          <w:tcPr>
            <w:tcW w:w="1559" w:type="dxa"/>
          </w:tcPr>
          <w:p w14:paraId="6345EDB9" w14:textId="3878EAEA" w:rsidR="005D04C9" w:rsidRDefault="005D04C9" w:rsidP="0086406E">
            <w:pPr>
              <w:jc w:val="both"/>
              <w:rPr>
                <w:rFonts w:ascii="Arial" w:hAnsi="Arial" w:cs="Arial"/>
                <w:sz w:val="24"/>
              </w:rPr>
            </w:pPr>
            <w:r>
              <w:rPr>
                <w:rFonts w:ascii="Arial" w:hAnsi="Arial" w:cs="Arial"/>
                <w:sz w:val="24"/>
              </w:rPr>
              <w:t>&gt;6 weeks</w:t>
            </w:r>
          </w:p>
        </w:tc>
        <w:tc>
          <w:tcPr>
            <w:tcW w:w="1559" w:type="dxa"/>
          </w:tcPr>
          <w:p w14:paraId="0CBDCDFE" w14:textId="41DD25ED" w:rsidR="005D04C9" w:rsidRDefault="005D04C9" w:rsidP="0086406E">
            <w:pPr>
              <w:jc w:val="both"/>
              <w:rPr>
                <w:rFonts w:ascii="Arial" w:hAnsi="Arial" w:cs="Arial"/>
                <w:sz w:val="24"/>
              </w:rPr>
            </w:pPr>
            <w:r>
              <w:rPr>
                <w:rFonts w:ascii="Arial" w:hAnsi="Arial" w:cs="Arial"/>
                <w:sz w:val="24"/>
              </w:rPr>
              <w:t>Reduction</w:t>
            </w:r>
          </w:p>
        </w:tc>
        <w:tc>
          <w:tcPr>
            <w:tcW w:w="1701" w:type="dxa"/>
          </w:tcPr>
          <w:p w14:paraId="68943F72" w14:textId="77777777" w:rsidR="005D04C9" w:rsidRDefault="005D04C9" w:rsidP="0086406E">
            <w:pPr>
              <w:jc w:val="both"/>
              <w:rPr>
                <w:rFonts w:ascii="Arial" w:hAnsi="Arial" w:cs="Arial"/>
                <w:sz w:val="24"/>
              </w:rPr>
            </w:pPr>
          </w:p>
        </w:tc>
        <w:tc>
          <w:tcPr>
            <w:tcW w:w="1650" w:type="dxa"/>
          </w:tcPr>
          <w:p w14:paraId="1A52DEC5" w14:textId="143D454F" w:rsidR="005D04C9" w:rsidRDefault="005D04C9" w:rsidP="0086406E">
            <w:pPr>
              <w:jc w:val="both"/>
              <w:rPr>
                <w:rFonts w:ascii="Arial" w:hAnsi="Arial" w:cs="Arial"/>
                <w:sz w:val="24"/>
              </w:rPr>
            </w:pPr>
            <w:r>
              <w:rPr>
                <w:rFonts w:ascii="Arial" w:hAnsi="Arial" w:cs="Arial"/>
                <w:sz w:val="24"/>
              </w:rPr>
              <w:t>New</w:t>
            </w:r>
          </w:p>
        </w:tc>
      </w:tr>
    </w:tbl>
    <w:p w14:paraId="46371A60" w14:textId="77777777" w:rsidR="00B642CF" w:rsidRDefault="00B642CF" w:rsidP="0086406E">
      <w:pPr>
        <w:spacing w:after="0"/>
        <w:jc w:val="both"/>
        <w:rPr>
          <w:rFonts w:ascii="Arial" w:hAnsi="Arial" w:cs="Arial"/>
          <w:sz w:val="24"/>
        </w:rPr>
      </w:pPr>
    </w:p>
    <w:p w14:paraId="05B0CDCB" w14:textId="77777777" w:rsidR="00B11EE4" w:rsidRDefault="00B11EE4" w:rsidP="0086406E">
      <w:pPr>
        <w:spacing w:after="0"/>
        <w:jc w:val="both"/>
        <w:rPr>
          <w:rFonts w:ascii="Arial" w:hAnsi="Arial" w:cs="Arial"/>
          <w:sz w:val="24"/>
        </w:rPr>
      </w:pPr>
    </w:p>
    <w:p w14:paraId="547A9DBF" w14:textId="43D843D2" w:rsidR="00B11EE4" w:rsidRPr="00EA39AD" w:rsidRDefault="00157923" w:rsidP="0086406E">
      <w:pPr>
        <w:spacing w:after="0"/>
        <w:jc w:val="both"/>
        <w:rPr>
          <w:rFonts w:ascii="Arial" w:hAnsi="Arial" w:cs="Arial"/>
          <w:sz w:val="24"/>
        </w:rPr>
      </w:pPr>
      <w:r>
        <w:rPr>
          <w:rFonts w:ascii="Arial" w:hAnsi="Arial" w:cs="Arial"/>
          <w:sz w:val="24"/>
        </w:rPr>
        <w:t>Whilst the main planned care target of 104 weeks for treatment remains unchanged this financial year, it should be noted that the total number of patients within the cohort this year will be different to that last year.  Therefore</w:t>
      </w:r>
      <w:r w:rsidR="00FD3B51">
        <w:rPr>
          <w:rFonts w:ascii="Arial" w:hAnsi="Arial" w:cs="Arial"/>
          <w:sz w:val="24"/>
        </w:rPr>
        <w:t>,</w:t>
      </w:r>
      <w:r>
        <w:rPr>
          <w:rFonts w:ascii="Arial" w:hAnsi="Arial" w:cs="Arial"/>
          <w:sz w:val="24"/>
        </w:rPr>
        <w:t xml:space="preserve"> demand and capacity analysis is underway to </w:t>
      </w:r>
      <w:r w:rsidR="003F61C8">
        <w:rPr>
          <w:rFonts w:ascii="Arial" w:hAnsi="Arial" w:cs="Arial"/>
          <w:sz w:val="24"/>
        </w:rPr>
        <w:t>review risks to sustained delivery.  The HB will also be reviewing whether further improvement in waiting times will be possible within current resource envelopes.</w:t>
      </w:r>
    </w:p>
    <w:p w14:paraId="47545089" w14:textId="77777777" w:rsidR="005613BE" w:rsidRDefault="005613BE" w:rsidP="009D4B62">
      <w:pPr>
        <w:spacing w:after="0" w:line="240" w:lineRule="auto"/>
        <w:jc w:val="both"/>
        <w:rPr>
          <w:rFonts w:ascii="Arial" w:hAnsi="Arial" w:cs="Arial"/>
          <w:bCs/>
          <w:sz w:val="24"/>
          <w:szCs w:val="24"/>
        </w:rPr>
      </w:pPr>
    </w:p>
    <w:p w14:paraId="5945B372" w14:textId="108A3126" w:rsidR="001C564A" w:rsidRDefault="008D52E5" w:rsidP="008D52E5">
      <w:pPr>
        <w:pStyle w:val="ListParagraph"/>
        <w:numPr>
          <w:ilvl w:val="1"/>
          <w:numId w:val="24"/>
        </w:numPr>
        <w:spacing w:after="0" w:line="240" w:lineRule="auto"/>
        <w:jc w:val="both"/>
        <w:rPr>
          <w:rFonts w:ascii="Arial" w:hAnsi="Arial" w:cs="Arial"/>
          <w:b/>
          <w:sz w:val="24"/>
          <w:szCs w:val="24"/>
        </w:rPr>
      </w:pPr>
      <w:r w:rsidRPr="00D86FA7">
        <w:rPr>
          <w:rFonts w:ascii="Arial" w:hAnsi="Arial" w:cs="Arial"/>
          <w:b/>
          <w:sz w:val="24"/>
          <w:szCs w:val="24"/>
        </w:rPr>
        <w:t xml:space="preserve"> </w:t>
      </w:r>
      <w:r w:rsidR="00FE7C13" w:rsidRPr="00D86FA7">
        <w:rPr>
          <w:rFonts w:ascii="Arial" w:hAnsi="Arial" w:cs="Arial"/>
          <w:b/>
          <w:sz w:val="24"/>
          <w:szCs w:val="24"/>
        </w:rPr>
        <w:t xml:space="preserve">Scrutiny </w:t>
      </w:r>
      <w:r w:rsidR="000422EE" w:rsidRPr="00D86FA7">
        <w:rPr>
          <w:rFonts w:ascii="Arial" w:hAnsi="Arial" w:cs="Arial"/>
          <w:b/>
          <w:sz w:val="24"/>
          <w:szCs w:val="24"/>
        </w:rPr>
        <w:t xml:space="preserve">and Assurance </w:t>
      </w:r>
      <w:r w:rsidR="00FE7C13" w:rsidRPr="00D86FA7">
        <w:rPr>
          <w:rFonts w:ascii="Arial" w:hAnsi="Arial" w:cs="Arial"/>
          <w:b/>
          <w:sz w:val="24"/>
          <w:szCs w:val="24"/>
        </w:rPr>
        <w:t>Process</w:t>
      </w:r>
    </w:p>
    <w:p w14:paraId="3A3A9BA9" w14:textId="54D5DC3C" w:rsidR="005613BE" w:rsidRDefault="005613BE" w:rsidP="005613BE">
      <w:pPr>
        <w:spacing w:after="0" w:line="240" w:lineRule="auto"/>
        <w:jc w:val="both"/>
        <w:rPr>
          <w:rFonts w:ascii="Arial" w:hAnsi="Arial" w:cs="Arial"/>
          <w:b/>
          <w:sz w:val="24"/>
          <w:szCs w:val="24"/>
        </w:rPr>
      </w:pPr>
    </w:p>
    <w:p w14:paraId="0E9B40D0" w14:textId="1E6EEF94" w:rsidR="009D4B62" w:rsidRDefault="009D4B62" w:rsidP="009D4B62">
      <w:pPr>
        <w:spacing w:after="0" w:line="240" w:lineRule="auto"/>
        <w:jc w:val="both"/>
        <w:rPr>
          <w:rFonts w:ascii="Arial" w:hAnsi="Arial" w:cs="Arial"/>
          <w:sz w:val="24"/>
          <w:szCs w:val="24"/>
        </w:rPr>
      </w:pPr>
      <w:r>
        <w:rPr>
          <w:rFonts w:ascii="Arial" w:hAnsi="Arial" w:cs="Arial"/>
          <w:sz w:val="24"/>
          <w:szCs w:val="24"/>
        </w:rPr>
        <w:t>The dynamic nature of the recovery necessitates scrutiny and monitoring, both internal and external to the organisation</w:t>
      </w:r>
      <w:r w:rsidR="007175DE">
        <w:rPr>
          <w:rFonts w:ascii="Arial" w:hAnsi="Arial" w:cs="Arial"/>
          <w:sz w:val="24"/>
          <w:szCs w:val="24"/>
        </w:rPr>
        <w:t xml:space="preserve">. </w:t>
      </w:r>
      <w:r>
        <w:rPr>
          <w:rFonts w:ascii="Arial" w:hAnsi="Arial" w:cs="Arial"/>
          <w:sz w:val="24"/>
          <w:szCs w:val="24"/>
        </w:rPr>
        <w:t xml:space="preserve">The following outlines the monitoring and reporting structure that </w:t>
      </w:r>
      <w:r w:rsidR="00692718">
        <w:rPr>
          <w:rFonts w:ascii="Arial" w:hAnsi="Arial" w:cs="Arial"/>
          <w:sz w:val="24"/>
          <w:szCs w:val="24"/>
        </w:rPr>
        <w:t>is in place</w:t>
      </w:r>
      <w:r>
        <w:rPr>
          <w:rFonts w:ascii="Arial" w:hAnsi="Arial" w:cs="Arial"/>
          <w:sz w:val="24"/>
          <w:szCs w:val="24"/>
        </w:rPr>
        <w:t xml:space="preserve"> and </w:t>
      </w:r>
      <w:r w:rsidR="00692718">
        <w:rPr>
          <w:rFonts w:ascii="Arial" w:hAnsi="Arial" w:cs="Arial"/>
          <w:sz w:val="24"/>
          <w:szCs w:val="24"/>
        </w:rPr>
        <w:t xml:space="preserve">the mechanism for </w:t>
      </w:r>
      <w:r>
        <w:rPr>
          <w:rFonts w:ascii="Arial" w:hAnsi="Arial" w:cs="Arial"/>
          <w:sz w:val="24"/>
          <w:szCs w:val="24"/>
        </w:rPr>
        <w:t xml:space="preserve">directorates </w:t>
      </w:r>
      <w:r w:rsidR="00692718">
        <w:rPr>
          <w:rFonts w:ascii="Arial" w:hAnsi="Arial" w:cs="Arial"/>
          <w:sz w:val="24"/>
          <w:szCs w:val="24"/>
        </w:rPr>
        <w:t xml:space="preserve">to </w:t>
      </w:r>
      <w:r>
        <w:rPr>
          <w:rFonts w:ascii="Arial" w:hAnsi="Arial" w:cs="Arial"/>
          <w:sz w:val="24"/>
          <w:szCs w:val="24"/>
        </w:rPr>
        <w:t>be held to account for delivery</w:t>
      </w:r>
      <w:r w:rsidR="00692718">
        <w:rPr>
          <w:rFonts w:ascii="Arial" w:hAnsi="Arial" w:cs="Arial"/>
          <w:sz w:val="24"/>
          <w:szCs w:val="24"/>
        </w:rPr>
        <w:t>.</w:t>
      </w:r>
      <w:r>
        <w:rPr>
          <w:rFonts w:ascii="Arial" w:hAnsi="Arial" w:cs="Arial"/>
          <w:sz w:val="24"/>
          <w:szCs w:val="24"/>
        </w:rPr>
        <w:t xml:space="preserve"> </w:t>
      </w:r>
    </w:p>
    <w:p w14:paraId="1C78FC8C" w14:textId="77777777" w:rsidR="00B706F9" w:rsidRDefault="00B706F9" w:rsidP="009D4B62">
      <w:pPr>
        <w:spacing w:after="0" w:line="240" w:lineRule="auto"/>
        <w:jc w:val="both"/>
        <w:rPr>
          <w:rFonts w:ascii="Arial" w:hAnsi="Arial" w:cs="Arial"/>
          <w:sz w:val="24"/>
          <w:szCs w:val="24"/>
        </w:rPr>
      </w:pPr>
    </w:p>
    <w:p w14:paraId="4C498368" w14:textId="4DADDBAF" w:rsidR="0008397D" w:rsidRDefault="0008397D" w:rsidP="0008397D">
      <w:pPr>
        <w:spacing w:after="0" w:line="240" w:lineRule="auto"/>
        <w:jc w:val="both"/>
        <w:rPr>
          <w:rFonts w:ascii="Arial" w:hAnsi="Arial" w:cs="Arial"/>
          <w:b/>
          <w:bCs/>
          <w:sz w:val="24"/>
          <w:szCs w:val="24"/>
        </w:rPr>
      </w:pPr>
      <w:r w:rsidRPr="00553185">
        <w:rPr>
          <w:rFonts w:ascii="Arial" w:hAnsi="Arial" w:cs="Arial"/>
          <w:b/>
          <w:bCs/>
          <w:sz w:val="24"/>
          <w:szCs w:val="24"/>
        </w:rPr>
        <w:t>External Monitoring</w:t>
      </w:r>
      <w:r w:rsidR="00A933EB">
        <w:rPr>
          <w:rFonts w:ascii="Arial" w:hAnsi="Arial" w:cs="Arial"/>
          <w:b/>
          <w:bCs/>
          <w:sz w:val="24"/>
          <w:szCs w:val="24"/>
        </w:rPr>
        <w:t xml:space="preserve"> </w:t>
      </w:r>
    </w:p>
    <w:p w14:paraId="3B431BAD" w14:textId="00EF8E10" w:rsidR="0008397D" w:rsidRDefault="008D52E5" w:rsidP="0008397D">
      <w:pPr>
        <w:spacing w:after="0" w:line="240" w:lineRule="auto"/>
        <w:jc w:val="both"/>
        <w:rPr>
          <w:rFonts w:ascii="Arial" w:hAnsi="Arial" w:cs="Arial"/>
          <w:sz w:val="24"/>
          <w:szCs w:val="24"/>
        </w:rPr>
      </w:pPr>
      <w:r>
        <w:rPr>
          <w:rFonts w:ascii="Arial" w:hAnsi="Arial" w:cs="Arial"/>
          <w:sz w:val="24"/>
          <w:szCs w:val="24"/>
        </w:rPr>
        <w:t>Monthly</w:t>
      </w:r>
      <w:r w:rsidR="00CB06E0">
        <w:rPr>
          <w:rFonts w:ascii="Arial" w:hAnsi="Arial" w:cs="Arial"/>
          <w:sz w:val="24"/>
          <w:szCs w:val="24"/>
        </w:rPr>
        <w:t xml:space="preserve"> </w:t>
      </w:r>
      <w:r w:rsidR="0008397D">
        <w:rPr>
          <w:rFonts w:ascii="Arial" w:hAnsi="Arial" w:cs="Arial"/>
          <w:sz w:val="24"/>
          <w:szCs w:val="24"/>
        </w:rPr>
        <w:t xml:space="preserve">monitoring meetings </w:t>
      </w:r>
      <w:r w:rsidR="007A04E2">
        <w:rPr>
          <w:rFonts w:ascii="Arial" w:hAnsi="Arial" w:cs="Arial"/>
          <w:sz w:val="24"/>
          <w:szCs w:val="24"/>
        </w:rPr>
        <w:t>are</w:t>
      </w:r>
      <w:r w:rsidR="0008397D">
        <w:rPr>
          <w:rFonts w:ascii="Arial" w:hAnsi="Arial" w:cs="Arial"/>
          <w:sz w:val="24"/>
          <w:szCs w:val="24"/>
        </w:rPr>
        <w:t xml:space="preserve"> scheduled with WG / </w:t>
      </w:r>
      <w:r w:rsidR="007C08F8">
        <w:rPr>
          <w:rFonts w:ascii="Arial" w:hAnsi="Arial" w:cs="Arial"/>
          <w:sz w:val="24"/>
          <w:szCs w:val="24"/>
        </w:rPr>
        <w:t>NHS Executive</w:t>
      </w:r>
      <w:r w:rsidR="0008397D">
        <w:rPr>
          <w:rFonts w:ascii="Arial" w:hAnsi="Arial" w:cs="Arial"/>
          <w:sz w:val="24"/>
          <w:szCs w:val="24"/>
        </w:rPr>
        <w:t xml:space="preserve"> official</w:t>
      </w:r>
      <w:r w:rsidR="00692718">
        <w:rPr>
          <w:rFonts w:ascii="Arial" w:hAnsi="Arial" w:cs="Arial"/>
          <w:sz w:val="24"/>
          <w:szCs w:val="24"/>
        </w:rPr>
        <w:t>s</w:t>
      </w:r>
      <w:r w:rsidR="007A04E2">
        <w:rPr>
          <w:rFonts w:ascii="Arial" w:hAnsi="Arial" w:cs="Arial"/>
          <w:sz w:val="24"/>
          <w:szCs w:val="24"/>
        </w:rPr>
        <w:t xml:space="preserve"> and</w:t>
      </w:r>
      <w:r w:rsidR="0008397D">
        <w:rPr>
          <w:rFonts w:ascii="Arial" w:hAnsi="Arial" w:cs="Arial"/>
          <w:sz w:val="24"/>
          <w:szCs w:val="24"/>
        </w:rPr>
        <w:t xml:space="preserve"> HB </w:t>
      </w:r>
      <w:r w:rsidR="007A04E2">
        <w:rPr>
          <w:rFonts w:ascii="Arial" w:hAnsi="Arial" w:cs="Arial"/>
          <w:sz w:val="24"/>
          <w:szCs w:val="24"/>
        </w:rPr>
        <w:t>is</w:t>
      </w:r>
      <w:r w:rsidR="0008397D">
        <w:rPr>
          <w:rFonts w:ascii="Arial" w:hAnsi="Arial" w:cs="Arial"/>
          <w:sz w:val="24"/>
          <w:szCs w:val="24"/>
        </w:rPr>
        <w:t xml:space="preserve"> represented at the monthly meetings by </w:t>
      </w:r>
      <w:r w:rsidR="00D05671">
        <w:rPr>
          <w:rFonts w:ascii="Arial" w:hAnsi="Arial" w:cs="Arial"/>
          <w:sz w:val="24"/>
          <w:szCs w:val="24"/>
        </w:rPr>
        <w:t>the</w:t>
      </w:r>
      <w:r w:rsidR="0008397D">
        <w:rPr>
          <w:rFonts w:ascii="Arial" w:hAnsi="Arial" w:cs="Arial"/>
          <w:sz w:val="24"/>
          <w:szCs w:val="24"/>
        </w:rPr>
        <w:t xml:space="preserve"> </w:t>
      </w:r>
      <w:r w:rsidR="00D05671">
        <w:rPr>
          <w:rFonts w:ascii="Arial" w:hAnsi="Arial" w:cs="Arial"/>
          <w:sz w:val="24"/>
          <w:szCs w:val="24"/>
        </w:rPr>
        <w:t>COO</w:t>
      </w:r>
      <w:r w:rsidR="001E1D7C">
        <w:rPr>
          <w:rFonts w:ascii="Arial" w:hAnsi="Arial" w:cs="Arial"/>
          <w:sz w:val="24"/>
          <w:szCs w:val="24"/>
        </w:rPr>
        <w:t xml:space="preserve"> </w:t>
      </w:r>
      <w:r w:rsidR="000D41C2">
        <w:rPr>
          <w:rFonts w:ascii="Arial" w:hAnsi="Arial" w:cs="Arial"/>
          <w:sz w:val="24"/>
          <w:szCs w:val="24"/>
        </w:rPr>
        <w:t xml:space="preserve">and </w:t>
      </w:r>
      <w:r w:rsidR="0008397D">
        <w:rPr>
          <w:rFonts w:ascii="Arial" w:hAnsi="Arial" w:cs="Arial"/>
          <w:sz w:val="24"/>
          <w:szCs w:val="24"/>
        </w:rPr>
        <w:t xml:space="preserve">Deputy </w:t>
      </w:r>
      <w:r w:rsidR="000D41C2">
        <w:rPr>
          <w:rFonts w:ascii="Arial" w:hAnsi="Arial" w:cs="Arial"/>
          <w:sz w:val="24"/>
          <w:szCs w:val="24"/>
        </w:rPr>
        <w:t>COO.</w:t>
      </w:r>
      <w:r w:rsidR="0008397D">
        <w:rPr>
          <w:rFonts w:ascii="Arial" w:hAnsi="Arial" w:cs="Arial"/>
          <w:sz w:val="24"/>
          <w:szCs w:val="24"/>
        </w:rPr>
        <w:t xml:space="preserve"> </w:t>
      </w:r>
    </w:p>
    <w:p w14:paraId="18898F19" w14:textId="77777777" w:rsidR="0008397D" w:rsidRDefault="0008397D" w:rsidP="0008397D">
      <w:pPr>
        <w:spacing w:after="0" w:line="240" w:lineRule="auto"/>
        <w:jc w:val="both"/>
        <w:rPr>
          <w:rFonts w:ascii="Arial" w:hAnsi="Arial" w:cs="Arial"/>
          <w:sz w:val="24"/>
          <w:szCs w:val="24"/>
        </w:rPr>
      </w:pPr>
    </w:p>
    <w:p w14:paraId="13A82AFB" w14:textId="41A0F558" w:rsidR="0008397D" w:rsidRPr="00064709" w:rsidRDefault="00064709" w:rsidP="00064709">
      <w:pPr>
        <w:spacing w:after="0" w:line="240" w:lineRule="auto"/>
        <w:jc w:val="both"/>
        <w:rPr>
          <w:rFonts w:ascii="Arial" w:hAnsi="Arial" w:cs="Arial"/>
          <w:sz w:val="24"/>
          <w:szCs w:val="24"/>
        </w:rPr>
      </w:pPr>
      <w:r>
        <w:rPr>
          <w:rFonts w:ascii="Arial" w:hAnsi="Arial" w:cs="Arial"/>
          <w:sz w:val="24"/>
          <w:szCs w:val="24"/>
        </w:rPr>
        <w:t>The m</w:t>
      </w:r>
      <w:r w:rsidR="0008397D" w:rsidRPr="00064709">
        <w:rPr>
          <w:rFonts w:ascii="Arial" w:hAnsi="Arial" w:cs="Arial"/>
          <w:sz w:val="24"/>
          <w:szCs w:val="24"/>
        </w:rPr>
        <w:t>onthly meeting</w:t>
      </w:r>
      <w:r>
        <w:rPr>
          <w:rFonts w:ascii="Arial" w:hAnsi="Arial" w:cs="Arial"/>
          <w:sz w:val="24"/>
          <w:szCs w:val="24"/>
        </w:rPr>
        <w:t>s</w:t>
      </w:r>
      <w:r w:rsidR="0008397D" w:rsidRPr="00064709">
        <w:rPr>
          <w:rFonts w:ascii="Arial" w:hAnsi="Arial" w:cs="Arial"/>
          <w:sz w:val="24"/>
          <w:szCs w:val="24"/>
        </w:rPr>
        <w:t xml:space="preserve"> focus on:</w:t>
      </w:r>
    </w:p>
    <w:p w14:paraId="3585ACCF" w14:textId="77777777" w:rsidR="0008397D" w:rsidRPr="00553185" w:rsidRDefault="0008397D" w:rsidP="0008397D">
      <w:pPr>
        <w:pStyle w:val="ListParagraph"/>
        <w:numPr>
          <w:ilvl w:val="1"/>
          <w:numId w:val="14"/>
        </w:numPr>
        <w:spacing w:after="0"/>
        <w:jc w:val="both"/>
        <w:rPr>
          <w:rFonts w:ascii="Arial" w:hAnsi="Arial" w:cs="Arial"/>
          <w:sz w:val="24"/>
          <w:szCs w:val="24"/>
        </w:rPr>
      </w:pPr>
      <w:r w:rsidRPr="00553185">
        <w:rPr>
          <w:rFonts w:ascii="Arial" w:hAnsi="Arial" w:cs="Arial"/>
          <w:sz w:val="24"/>
          <w:szCs w:val="24"/>
        </w:rPr>
        <w:t xml:space="preserve">Validation </w:t>
      </w:r>
    </w:p>
    <w:p w14:paraId="644361EE" w14:textId="77777777" w:rsidR="0008397D" w:rsidRPr="00553185" w:rsidRDefault="0008397D" w:rsidP="0008397D">
      <w:pPr>
        <w:pStyle w:val="ListParagraph"/>
        <w:numPr>
          <w:ilvl w:val="1"/>
          <w:numId w:val="14"/>
        </w:numPr>
        <w:spacing w:after="0"/>
        <w:jc w:val="both"/>
        <w:rPr>
          <w:rFonts w:ascii="Arial" w:hAnsi="Arial" w:cs="Arial"/>
          <w:sz w:val="24"/>
          <w:szCs w:val="24"/>
        </w:rPr>
      </w:pPr>
      <w:r w:rsidRPr="00553185">
        <w:rPr>
          <w:rFonts w:ascii="Arial" w:hAnsi="Arial" w:cs="Arial"/>
          <w:sz w:val="24"/>
          <w:szCs w:val="24"/>
        </w:rPr>
        <w:t>Treat in turn</w:t>
      </w:r>
    </w:p>
    <w:p w14:paraId="0810D469" w14:textId="77777777" w:rsidR="0008397D" w:rsidRPr="00553185" w:rsidRDefault="0008397D" w:rsidP="0008397D">
      <w:pPr>
        <w:pStyle w:val="ListParagraph"/>
        <w:numPr>
          <w:ilvl w:val="1"/>
          <w:numId w:val="14"/>
        </w:numPr>
        <w:spacing w:after="0"/>
        <w:jc w:val="both"/>
        <w:rPr>
          <w:rFonts w:ascii="Arial" w:hAnsi="Arial" w:cs="Arial"/>
          <w:sz w:val="24"/>
          <w:szCs w:val="24"/>
        </w:rPr>
      </w:pPr>
      <w:r w:rsidRPr="00553185">
        <w:rPr>
          <w:rFonts w:ascii="Arial" w:hAnsi="Arial" w:cs="Arial"/>
          <w:sz w:val="24"/>
          <w:szCs w:val="24"/>
        </w:rPr>
        <w:t xml:space="preserve">Plans for longest waits </w:t>
      </w:r>
    </w:p>
    <w:p w14:paraId="08B177AC" w14:textId="77777777" w:rsidR="0008397D" w:rsidRPr="00553185" w:rsidRDefault="0008397D" w:rsidP="0008397D">
      <w:pPr>
        <w:pStyle w:val="ListParagraph"/>
        <w:numPr>
          <w:ilvl w:val="1"/>
          <w:numId w:val="14"/>
        </w:numPr>
        <w:spacing w:after="0"/>
        <w:jc w:val="both"/>
        <w:rPr>
          <w:rFonts w:ascii="Arial" w:hAnsi="Arial" w:cs="Arial"/>
          <w:sz w:val="24"/>
          <w:szCs w:val="24"/>
        </w:rPr>
      </w:pPr>
      <w:r w:rsidRPr="00553185">
        <w:rPr>
          <w:rFonts w:ascii="Arial" w:hAnsi="Arial" w:cs="Arial"/>
          <w:sz w:val="24"/>
          <w:szCs w:val="24"/>
        </w:rPr>
        <w:t xml:space="preserve">Detailed speciality discussions / issues / areas of concerns </w:t>
      </w:r>
    </w:p>
    <w:p w14:paraId="1B48A574" w14:textId="77777777" w:rsidR="0008397D" w:rsidRPr="00553185" w:rsidRDefault="0008397D" w:rsidP="0008397D">
      <w:pPr>
        <w:pStyle w:val="ListParagraph"/>
        <w:numPr>
          <w:ilvl w:val="1"/>
          <w:numId w:val="14"/>
        </w:numPr>
        <w:spacing w:after="0"/>
        <w:jc w:val="both"/>
        <w:rPr>
          <w:rFonts w:ascii="Arial" w:hAnsi="Arial" w:cs="Arial"/>
          <w:sz w:val="24"/>
          <w:szCs w:val="24"/>
        </w:rPr>
      </w:pPr>
      <w:r w:rsidRPr="00553185">
        <w:rPr>
          <w:rFonts w:ascii="Arial" w:hAnsi="Arial" w:cs="Arial"/>
          <w:sz w:val="24"/>
          <w:szCs w:val="24"/>
        </w:rPr>
        <w:t xml:space="preserve">Progress on HB transformation measures  </w:t>
      </w:r>
    </w:p>
    <w:p w14:paraId="4D000DCF" w14:textId="77777777" w:rsidR="0008397D" w:rsidRPr="00553185" w:rsidRDefault="0008397D" w:rsidP="0008397D">
      <w:pPr>
        <w:pStyle w:val="ListParagraph"/>
        <w:numPr>
          <w:ilvl w:val="1"/>
          <w:numId w:val="14"/>
        </w:numPr>
        <w:spacing w:after="0"/>
        <w:jc w:val="both"/>
        <w:rPr>
          <w:rFonts w:ascii="Arial" w:hAnsi="Arial" w:cs="Arial"/>
          <w:sz w:val="24"/>
          <w:szCs w:val="24"/>
        </w:rPr>
      </w:pPr>
      <w:r w:rsidRPr="00553185">
        <w:rPr>
          <w:rFonts w:ascii="Arial" w:hAnsi="Arial" w:cs="Arial"/>
          <w:sz w:val="24"/>
          <w:szCs w:val="24"/>
        </w:rPr>
        <w:t xml:space="preserve">Progress on developing patient support and communication </w:t>
      </w:r>
    </w:p>
    <w:p w14:paraId="00FA7D93" w14:textId="77777777" w:rsidR="00A933EB" w:rsidRDefault="00A933EB" w:rsidP="0008397D">
      <w:pPr>
        <w:spacing w:after="0" w:line="240" w:lineRule="auto"/>
        <w:jc w:val="both"/>
        <w:rPr>
          <w:rFonts w:ascii="Arial" w:hAnsi="Arial" w:cs="Arial"/>
          <w:sz w:val="24"/>
          <w:szCs w:val="24"/>
        </w:rPr>
      </w:pPr>
    </w:p>
    <w:p w14:paraId="54F20168" w14:textId="057A1CBC" w:rsidR="00E604C5" w:rsidRPr="006D3361" w:rsidRDefault="00E604C5" w:rsidP="0008397D">
      <w:pPr>
        <w:spacing w:after="0" w:line="240" w:lineRule="auto"/>
        <w:jc w:val="both"/>
        <w:rPr>
          <w:rFonts w:ascii="Arial" w:hAnsi="Arial" w:cs="Arial"/>
          <w:sz w:val="24"/>
          <w:szCs w:val="24"/>
        </w:rPr>
      </w:pPr>
    </w:p>
    <w:p w14:paraId="6F140B1C" w14:textId="21D19980" w:rsidR="0008397D" w:rsidRDefault="0008397D" w:rsidP="0008397D">
      <w:pPr>
        <w:spacing w:after="0" w:line="240" w:lineRule="auto"/>
        <w:jc w:val="both"/>
        <w:rPr>
          <w:rFonts w:ascii="Arial" w:hAnsi="Arial" w:cs="Arial"/>
          <w:b/>
          <w:bCs/>
          <w:sz w:val="24"/>
          <w:szCs w:val="24"/>
        </w:rPr>
      </w:pPr>
      <w:r>
        <w:rPr>
          <w:rFonts w:ascii="Arial" w:hAnsi="Arial" w:cs="Arial"/>
          <w:b/>
          <w:bCs/>
          <w:sz w:val="24"/>
          <w:szCs w:val="24"/>
        </w:rPr>
        <w:lastRenderedPageBreak/>
        <w:t>Int</w:t>
      </w:r>
      <w:r w:rsidRPr="00553185">
        <w:rPr>
          <w:rFonts w:ascii="Arial" w:hAnsi="Arial" w:cs="Arial"/>
          <w:b/>
          <w:bCs/>
          <w:sz w:val="24"/>
          <w:szCs w:val="24"/>
        </w:rPr>
        <w:t>ernal Monitoring</w:t>
      </w:r>
    </w:p>
    <w:p w14:paraId="3614FC73" w14:textId="50146692" w:rsidR="0008397D" w:rsidRDefault="00235AB9" w:rsidP="0008397D">
      <w:pPr>
        <w:spacing w:after="0" w:line="240" w:lineRule="auto"/>
        <w:jc w:val="both"/>
        <w:rPr>
          <w:rFonts w:ascii="Arial" w:hAnsi="Arial" w:cs="Arial"/>
          <w:sz w:val="24"/>
          <w:szCs w:val="24"/>
        </w:rPr>
      </w:pPr>
      <w:r>
        <w:rPr>
          <w:rFonts w:ascii="Arial" w:hAnsi="Arial" w:cs="Arial"/>
          <w:sz w:val="24"/>
          <w:szCs w:val="24"/>
        </w:rPr>
        <w:t xml:space="preserve">There are </w:t>
      </w:r>
      <w:r w:rsidR="00995CC7">
        <w:rPr>
          <w:rFonts w:ascii="Arial" w:hAnsi="Arial" w:cs="Arial"/>
          <w:sz w:val="24"/>
          <w:szCs w:val="24"/>
        </w:rPr>
        <w:t xml:space="preserve">fortnightly </w:t>
      </w:r>
      <w:r w:rsidR="0077629B">
        <w:rPr>
          <w:rFonts w:ascii="Arial" w:hAnsi="Arial" w:cs="Arial"/>
          <w:sz w:val="24"/>
          <w:szCs w:val="24"/>
        </w:rPr>
        <w:t>meeting</w:t>
      </w:r>
      <w:r w:rsidR="00000BD8">
        <w:rPr>
          <w:rFonts w:ascii="Arial" w:hAnsi="Arial" w:cs="Arial"/>
          <w:sz w:val="24"/>
          <w:szCs w:val="24"/>
        </w:rPr>
        <w:t>s</w:t>
      </w:r>
      <w:r w:rsidR="008D52E5">
        <w:rPr>
          <w:rFonts w:ascii="Arial" w:hAnsi="Arial" w:cs="Arial"/>
          <w:sz w:val="24"/>
          <w:szCs w:val="24"/>
        </w:rPr>
        <w:t xml:space="preserve"> led by</w:t>
      </w:r>
      <w:r w:rsidR="00170BA6">
        <w:rPr>
          <w:rFonts w:ascii="Arial" w:hAnsi="Arial" w:cs="Arial"/>
          <w:sz w:val="24"/>
          <w:szCs w:val="24"/>
        </w:rPr>
        <w:t xml:space="preserve"> the Service Groups</w:t>
      </w:r>
      <w:r w:rsidR="0008397D">
        <w:rPr>
          <w:rFonts w:ascii="Arial" w:hAnsi="Arial" w:cs="Arial"/>
          <w:sz w:val="24"/>
          <w:szCs w:val="24"/>
        </w:rPr>
        <w:t xml:space="preserve"> </w:t>
      </w:r>
      <w:r w:rsidR="00170BA6">
        <w:rPr>
          <w:rFonts w:ascii="Arial" w:hAnsi="Arial" w:cs="Arial"/>
          <w:sz w:val="24"/>
          <w:szCs w:val="24"/>
        </w:rPr>
        <w:t xml:space="preserve">where </w:t>
      </w:r>
      <w:r w:rsidR="00A3564A">
        <w:rPr>
          <w:rFonts w:ascii="Arial" w:hAnsi="Arial" w:cs="Arial"/>
          <w:sz w:val="24"/>
          <w:szCs w:val="24"/>
        </w:rPr>
        <w:t>service leads</w:t>
      </w:r>
      <w:r w:rsidR="00170BA6">
        <w:rPr>
          <w:rFonts w:ascii="Arial" w:hAnsi="Arial" w:cs="Arial"/>
          <w:sz w:val="24"/>
          <w:szCs w:val="24"/>
        </w:rPr>
        <w:t xml:space="preserve"> are held </w:t>
      </w:r>
      <w:r w:rsidR="0008397D">
        <w:rPr>
          <w:rFonts w:ascii="Arial" w:hAnsi="Arial" w:cs="Arial"/>
          <w:sz w:val="24"/>
          <w:szCs w:val="24"/>
        </w:rPr>
        <w:t>to account for delivery of the trajectories</w:t>
      </w:r>
      <w:r w:rsidR="007175DE">
        <w:rPr>
          <w:rFonts w:ascii="Arial" w:hAnsi="Arial" w:cs="Arial"/>
          <w:sz w:val="24"/>
          <w:szCs w:val="24"/>
        </w:rPr>
        <w:t xml:space="preserve">. </w:t>
      </w:r>
      <w:r w:rsidR="0008397D">
        <w:rPr>
          <w:rFonts w:ascii="Arial" w:hAnsi="Arial" w:cs="Arial"/>
          <w:sz w:val="24"/>
          <w:szCs w:val="24"/>
        </w:rPr>
        <w:t xml:space="preserve">Escalation for the non-delivery against the submitted levels will be to the </w:t>
      </w:r>
      <w:r w:rsidR="00A3564A">
        <w:rPr>
          <w:rFonts w:ascii="Arial" w:hAnsi="Arial" w:cs="Arial"/>
          <w:sz w:val="24"/>
          <w:szCs w:val="24"/>
        </w:rPr>
        <w:t>Chief Operating Officer</w:t>
      </w:r>
      <w:r w:rsidR="0008397D">
        <w:rPr>
          <w:rFonts w:ascii="Arial" w:hAnsi="Arial" w:cs="Arial"/>
          <w:sz w:val="24"/>
          <w:szCs w:val="24"/>
        </w:rPr>
        <w:t xml:space="preserve"> in the first instance</w:t>
      </w:r>
      <w:r w:rsidR="0019643E">
        <w:rPr>
          <w:rFonts w:ascii="Arial" w:hAnsi="Arial" w:cs="Arial"/>
          <w:sz w:val="24"/>
          <w:szCs w:val="24"/>
        </w:rPr>
        <w:t>.</w:t>
      </w:r>
    </w:p>
    <w:p w14:paraId="5E259CD2" w14:textId="77777777" w:rsidR="0008397D" w:rsidRDefault="0008397D" w:rsidP="0008397D">
      <w:pPr>
        <w:spacing w:after="0" w:line="240" w:lineRule="auto"/>
        <w:jc w:val="both"/>
        <w:rPr>
          <w:rFonts w:ascii="Arial" w:hAnsi="Arial" w:cs="Arial"/>
          <w:sz w:val="24"/>
          <w:szCs w:val="24"/>
        </w:rPr>
      </w:pPr>
    </w:p>
    <w:p w14:paraId="63FE0458" w14:textId="6034F1BF" w:rsidR="0008397D" w:rsidRDefault="0008397D" w:rsidP="0008397D">
      <w:pPr>
        <w:pStyle w:val="ListParagraph"/>
        <w:numPr>
          <w:ilvl w:val="0"/>
          <w:numId w:val="15"/>
        </w:numPr>
        <w:spacing w:after="0" w:line="240" w:lineRule="auto"/>
        <w:jc w:val="both"/>
        <w:rPr>
          <w:rFonts w:ascii="Arial" w:hAnsi="Arial" w:cs="Arial"/>
          <w:sz w:val="24"/>
          <w:szCs w:val="24"/>
        </w:rPr>
      </w:pPr>
      <w:r>
        <w:rPr>
          <w:rFonts w:ascii="Arial" w:hAnsi="Arial" w:cs="Arial"/>
          <w:sz w:val="24"/>
          <w:szCs w:val="24"/>
        </w:rPr>
        <w:t>Operational monitoring - t</w:t>
      </w:r>
      <w:r w:rsidRPr="00553185">
        <w:rPr>
          <w:rFonts w:ascii="Arial" w:hAnsi="Arial" w:cs="Arial"/>
          <w:sz w:val="24"/>
          <w:szCs w:val="24"/>
        </w:rPr>
        <w:t>he current performance management meetings</w:t>
      </w:r>
      <w:r w:rsidR="00205307">
        <w:rPr>
          <w:rFonts w:ascii="Arial" w:hAnsi="Arial" w:cs="Arial"/>
          <w:sz w:val="24"/>
          <w:szCs w:val="24"/>
        </w:rPr>
        <w:t>:</w:t>
      </w:r>
    </w:p>
    <w:p w14:paraId="22F99EEE" w14:textId="77777777" w:rsidR="0008397D" w:rsidRDefault="0008397D" w:rsidP="0008397D">
      <w:pPr>
        <w:pStyle w:val="ListParagraph"/>
        <w:numPr>
          <w:ilvl w:val="1"/>
          <w:numId w:val="15"/>
        </w:numPr>
        <w:spacing w:after="0" w:line="240" w:lineRule="auto"/>
        <w:jc w:val="both"/>
        <w:rPr>
          <w:rFonts w:ascii="Arial" w:hAnsi="Arial" w:cs="Arial"/>
          <w:sz w:val="24"/>
          <w:szCs w:val="24"/>
        </w:rPr>
      </w:pPr>
      <w:r>
        <w:rPr>
          <w:rFonts w:ascii="Arial" w:hAnsi="Arial" w:cs="Arial"/>
          <w:sz w:val="24"/>
          <w:szCs w:val="24"/>
        </w:rPr>
        <w:t>monitor delivery of the trajectories and the areas of efficiency noted above</w:t>
      </w:r>
    </w:p>
    <w:p w14:paraId="5D52C6B5" w14:textId="77777777" w:rsidR="0008397D" w:rsidRDefault="0008397D" w:rsidP="0008397D">
      <w:pPr>
        <w:pStyle w:val="ListParagraph"/>
        <w:numPr>
          <w:ilvl w:val="1"/>
          <w:numId w:val="15"/>
        </w:numPr>
        <w:spacing w:after="0" w:line="240" w:lineRule="auto"/>
        <w:jc w:val="both"/>
        <w:rPr>
          <w:rFonts w:ascii="Arial" w:hAnsi="Arial" w:cs="Arial"/>
          <w:sz w:val="24"/>
          <w:szCs w:val="24"/>
        </w:rPr>
      </w:pPr>
      <w:r>
        <w:rPr>
          <w:rFonts w:ascii="Arial" w:hAnsi="Arial" w:cs="Arial"/>
          <w:sz w:val="24"/>
          <w:szCs w:val="24"/>
        </w:rPr>
        <w:t>ensure core capacity is at or above 2019/20 levels</w:t>
      </w:r>
    </w:p>
    <w:p w14:paraId="4B9DFB13" w14:textId="77777777" w:rsidR="0008397D" w:rsidRPr="00553185" w:rsidRDefault="0008397D" w:rsidP="0008397D">
      <w:pPr>
        <w:pStyle w:val="ListParagraph"/>
        <w:numPr>
          <w:ilvl w:val="1"/>
          <w:numId w:val="15"/>
        </w:numPr>
        <w:spacing w:after="0" w:line="240" w:lineRule="auto"/>
        <w:jc w:val="both"/>
        <w:rPr>
          <w:rFonts w:ascii="Arial" w:hAnsi="Arial" w:cs="Arial"/>
          <w:sz w:val="24"/>
          <w:szCs w:val="24"/>
        </w:rPr>
      </w:pPr>
      <w:r>
        <w:rPr>
          <w:rFonts w:ascii="Arial" w:hAnsi="Arial" w:cs="Arial"/>
          <w:sz w:val="24"/>
          <w:szCs w:val="24"/>
        </w:rPr>
        <w:t>ensure robust housekeeping is in place for RTT pathways</w:t>
      </w:r>
    </w:p>
    <w:p w14:paraId="06B5E245" w14:textId="77777777" w:rsidR="0008397D" w:rsidRDefault="0008397D" w:rsidP="0008397D">
      <w:pPr>
        <w:pStyle w:val="ListParagraph"/>
        <w:numPr>
          <w:ilvl w:val="1"/>
          <w:numId w:val="14"/>
        </w:numPr>
        <w:spacing w:after="0"/>
        <w:jc w:val="both"/>
        <w:rPr>
          <w:rFonts w:ascii="Arial" w:hAnsi="Arial" w:cs="Arial"/>
          <w:sz w:val="24"/>
          <w:szCs w:val="24"/>
        </w:rPr>
      </w:pPr>
      <w:r>
        <w:rPr>
          <w:rFonts w:ascii="Arial" w:hAnsi="Arial" w:cs="Arial"/>
          <w:sz w:val="24"/>
          <w:szCs w:val="24"/>
        </w:rPr>
        <w:t>further develop recovery plans as required for approval via Planned Care Board</w:t>
      </w:r>
    </w:p>
    <w:p w14:paraId="0AB626CB" w14:textId="77777777" w:rsidR="0008397D" w:rsidRDefault="0008397D" w:rsidP="0008397D">
      <w:pPr>
        <w:pStyle w:val="ListParagraph"/>
        <w:spacing w:after="0"/>
        <w:ind w:left="1080"/>
        <w:jc w:val="both"/>
        <w:rPr>
          <w:rFonts w:ascii="Arial" w:hAnsi="Arial" w:cs="Arial"/>
          <w:sz w:val="24"/>
          <w:szCs w:val="24"/>
        </w:rPr>
      </w:pPr>
    </w:p>
    <w:p w14:paraId="08FAF64B" w14:textId="77777777" w:rsidR="0008397D" w:rsidRDefault="0008397D" w:rsidP="0008397D">
      <w:pPr>
        <w:pStyle w:val="ListParagraph"/>
        <w:numPr>
          <w:ilvl w:val="0"/>
          <w:numId w:val="14"/>
        </w:numPr>
        <w:spacing w:after="0"/>
        <w:jc w:val="both"/>
        <w:rPr>
          <w:rFonts w:ascii="Arial" w:hAnsi="Arial" w:cs="Arial"/>
          <w:sz w:val="24"/>
          <w:szCs w:val="24"/>
        </w:rPr>
      </w:pPr>
      <w:r>
        <w:rPr>
          <w:rFonts w:ascii="Arial" w:hAnsi="Arial" w:cs="Arial"/>
          <w:sz w:val="24"/>
          <w:szCs w:val="24"/>
        </w:rPr>
        <w:t>Formal monitoring / assurance</w:t>
      </w:r>
    </w:p>
    <w:p w14:paraId="1EC745BC" w14:textId="77777777" w:rsidR="0008397D" w:rsidRDefault="0008397D" w:rsidP="0008397D">
      <w:pPr>
        <w:pStyle w:val="ListParagraph"/>
        <w:numPr>
          <w:ilvl w:val="1"/>
          <w:numId w:val="14"/>
        </w:numPr>
        <w:spacing w:after="0"/>
        <w:jc w:val="both"/>
        <w:rPr>
          <w:rFonts w:ascii="Arial" w:hAnsi="Arial" w:cs="Arial"/>
          <w:sz w:val="24"/>
          <w:szCs w:val="24"/>
        </w:rPr>
      </w:pPr>
      <w:r>
        <w:rPr>
          <w:rFonts w:ascii="Arial" w:hAnsi="Arial" w:cs="Arial"/>
          <w:sz w:val="24"/>
          <w:szCs w:val="24"/>
        </w:rPr>
        <w:t>Service Group Performance Reviews</w:t>
      </w:r>
    </w:p>
    <w:p w14:paraId="5DCAF065" w14:textId="77777777" w:rsidR="0008397D" w:rsidRDefault="0008397D" w:rsidP="0008397D">
      <w:pPr>
        <w:pStyle w:val="ListParagraph"/>
        <w:numPr>
          <w:ilvl w:val="1"/>
          <w:numId w:val="14"/>
        </w:numPr>
        <w:spacing w:after="0"/>
        <w:jc w:val="both"/>
        <w:rPr>
          <w:rFonts w:ascii="Arial" w:hAnsi="Arial" w:cs="Arial"/>
          <w:sz w:val="24"/>
          <w:szCs w:val="24"/>
        </w:rPr>
      </w:pPr>
      <w:r>
        <w:rPr>
          <w:rFonts w:ascii="Arial" w:hAnsi="Arial" w:cs="Arial"/>
          <w:sz w:val="24"/>
          <w:szCs w:val="24"/>
        </w:rPr>
        <w:t>Planned Care Board</w:t>
      </w:r>
    </w:p>
    <w:p w14:paraId="4D754E3F" w14:textId="77777777" w:rsidR="0008397D" w:rsidRDefault="0008397D" w:rsidP="0008397D">
      <w:pPr>
        <w:pStyle w:val="ListParagraph"/>
        <w:numPr>
          <w:ilvl w:val="1"/>
          <w:numId w:val="14"/>
        </w:numPr>
        <w:spacing w:after="0"/>
        <w:jc w:val="both"/>
        <w:rPr>
          <w:rFonts w:ascii="Arial" w:hAnsi="Arial" w:cs="Arial"/>
          <w:sz w:val="24"/>
          <w:szCs w:val="24"/>
        </w:rPr>
      </w:pPr>
      <w:r>
        <w:rPr>
          <w:rFonts w:ascii="Arial" w:hAnsi="Arial" w:cs="Arial"/>
          <w:sz w:val="24"/>
          <w:szCs w:val="24"/>
        </w:rPr>
        <w:t>Management Board via the Performance Report</w:t>
      </w:r>
    </w:p>
    <w:p w14:paraId="2847B4E2" w14:textId="0E9DABC5" w:rsidR="0008397D" w:rsidRPr="00057C9F" w:rsidRDefault="0008397D" w:rsidP="0008397D">
      <w:pPr>
        <w:pStyle w:val="ListParagraph"/>
        <w:numPr>
          <w:ilvl w:val="1"/>
          <w:numId w:val="14"/>
        </w:numPr>
        <w:spacing w:after="0" w:line="240" w:lineRule="auto"/>
        <w:jc w:val="both"/>
        <w:rPr>
          <w:rFonts w:ascii="Arial" w:eastAsiaTheme="minorEastAsia" w:hAnsi="Arial" w:cs="Arial"/>
          <w:kern w:val="24"/>
          <w:sz w:val="24"/>
          <w:szCs w:val="24"/>
          <w:lang w:eastAsia="en-GB"/>
        </w:rPr>
      </w:pPr>
      <w:r w:rsidRPr="00553185">
        <w:rPr>
          <w:rFonts w:ascii="Arial" w:hAnsi="Arial" w:cs="Arial"/>
          <w:sz w:val="24"/>
          <w:szCs w:val="24"/>
        </w:rPr>
        <w:t xml:space="preserve">Performance &amp; Finance Committee </w:t>
      </w:r>
    </w:p>
    <w:p w14:paraId="1A6FFE41" w14:textId="67F73440" w:rsidR="00057C9F" w:rsidRDefault="00057C9F" w:rsidP="00057C9F">
      <w:pPr>
        <w:spacing w:after="0" w:line="240" w:lineRule="auto"/>
        <w:jc w:val="both"/>
        <w:rPr>
          <w:rFonts w:ascii="Arial" w:eastAsiaTheme="minorEastAsia" w:hAnsi="Arial" w:cs="Arial"/>
          <w:kern w:val="24"/>
          <w:sz w:val="24"/>
          <w:szCs w:val="24"/>
          <w:lang w:eastAsia="en-GB"/>
        </w:rPr>
      </w:pPr>
    </w:p>
    <w:p w14:paraId="2059BFB2" w14:textId="1F912F03" w:rsidR="00612591" w:rsidRDefault="00057C9F" w:rsidP="00612591">
      <w:pPr>
        <w:spacing w:after="0" w:line="240" w:lineRule="auto"/>
        <w:jc w:val="both"/>
        <w:rPr>
          <w:rFonts w:ascii="Arial" w:eastAsiaTheme="minorEastAsia" w:hAnsi="Arial" w:cs="Arial"/>
          <w:kern w:val="24"/>
          <w:sz w:val="24"/>
          <w:szCs w:val="24"/>
          <w:lang w:eastAsia="en-GB"/>
        </w:rPr>
      </w:pPr>
      <w:r>
        <w:rPr>
          <w:rFonts w:ascii="Arial" w:eastAsiaTheme="minorEastAsia" w:hAnsi="Arial" w:cs="Arial"/>
          <w:kern w:val="24"/>
          <w:sz w:val="24"/>
          <w:szCs w:val="24"/>
          <w:lang w:eastAsia="en-GB"/>
        </w:rPr>
        <w:t>To</w:t>
      </w:r>
      <w:r w:rsidR="00A726BE">
        <w:rPr>
          <w:rFonts w:ascii="Arial" w:eastAsiaTheme="minorEastAsia" w:hAnsi="Arial" w:cs="Arial"/>
          <w:kern w:val="24"/>
          <w:sz w:val="24"/>
          <w:szCs w:val="24"/>
          <w:lang w:eastAsia="en-GB"/>
        </w:rPr>
        <w:t xml:space="preserve"> help</w:t>
      </w:r>
      <w:r>
        <w:rPr>
          <w:rFonts w:ascii="Arial" w:eastAsiaTheme="minorEastAsia" w:hAnsi="Arial" w:cs="Arial"/>
          <w:kern w:val="24"/>
          <w:sz w:val="24"/>
          <w:szCs w:val="24"/>
          <w:lang w:eastAsia="en-GB"/>
        </w:rPr>
        <w:t xml:space="preserve"> support </w:t>
      </w:r>
      <w:r w:rsidR="00B253B6">
        <w:rPr>
          <w:rFonts w:ascii="Arial" w:eastAsiaTheme="minorEastAsia" w:hAnsi="Arial" w:cs="Arial"/>
          <w:kern w:val="24"/>
          <w:sz w:val="24"/>
          <w:szCs w:val="24"/>
          <w:lang w:eastAsia="en-GB"/>
        </w:rPr>
        <w:t>directorate</w:t>
      </w:r>
      <w:r w:rsidR="00A726BE">
        <w:rPr>
          <w:rFonts w:ascii="Arial" w:eastAsiaTheme="minorEastAsia" w:hAnsi="Arial" w:cs="Arial"/>
          <w:kern w:val="24"/>
          <w:sz w:val="24"/>
          <w:szCs w:val="24"/>
          <w:lang w:eastAsia="en-GB"/>
        </w:rPr>
        <w:t>s</w:t>
      </w:r>
      <w:r w:rsidR="00B253B6">
        <w:rPr>
          <w:rFonts w:ascii="Arial" w:eastAsiaTheme="minorEastAsia" w:hAnsi="Arial" w:cs="Arial"/>
          <w:kern w:val="24"/>
          <w:sz w:val="24"/>
          <w:szCs w:val="24"/>
          <w:lang w:eastAsia="en-GB"/>
        </w:rPr>
        <w:t xml:space="preserve"> a </w:t>
      </w:r>
      <w:r w:rsidR="001327E0">
        <w:rPr>
          <w:rFonts w:ascii="Arial" w:eastAsiaTheme="minorEastAsia" w:hAnsi="Arial" w:cs="Arial"/>
          <w:kern w:val="24"/>
          <w:sz w:val="24"/>
          <w:szCs w:val="24"/>
          <w:lang w:eastAsia="en-GB"/>
        </w:rPr>
        <w:t xml:space="preserve">Planned Care </w:t>
      </w:r>
      <w:r w:rsidR="004E7AE9">
        <w:rPr>
          <w:rFonts w:ascii="Arial" w:eastAsiaTheme="minorEastAsia" w:hAnsi="Arial" w:cs="Arial"/>
          <w:kern w:val="24"/>
          <w:sz w:val="24"/>
          <w:szCs w:val="24"/>
          <w:lang w:eastAsia="en-GB"/>
        </w:rPr>
        <w:t>Dashboard</w:t>
      </w:r>
      <w:r w:rsidR="001327E0">
        <w:rPr>
          <w:rFonts w:ascii="Arial" w:eastAsiaTheme="minorEastAsia" w:hAnsi="Arial" w:cs="Arial"/>
          <w:kern w:val="24"/>
          <w:sz w:val="24"/>
          <w:szCs w:val="24"/>
          <w:lang w:eastAsia="en-GB"/>
        </w:rPr>
        <w:t xml:space="preserve"> has been developed</w:t>
      </w:r>
      <w:r w:rsidR="00EF4D5D">
        <w:rPr>
          <w:rFonts w:ascii="Arial" w:eastAsiaTheme="minorEastAsia" w:hAnsi="Arial" w:cs="Arial"/>
          <w:kern w:val="24"/>
          <w:sz w:val="24"/>
          <w:szCs w:val="24"/>
          <w:lang w:eastAsia="en-GB"/>
        </w:rPr>
        <w:t xml:space="preserve"> </w:t>
      </w:r>
      <w:r w:rsidR="00AB3C10">
        <w:rPr>
          <w:rFonts w:ascii="Arial" w:eastAsiaTheme="minorEastAsia" w:hAnsi="Arial" w:cs="Arial"/>
          <w:kern w:val="24"/>
          <w:sz w:val="24"/>
          <w:szCs w:val="24"/>
          <w:lang w:eastAsia="en-GB"/>
        </w:rPr>
        <w:t xml:space="preserve">with </w:t>
      </w:r>
      <w:r w:rsidR="00EF4D5D">
        <w:rPr>
          <w:rFonts w:ascii="Arial" w:eastAsiaTheme="minorEastAsia" w:hAnsi="Arial" w:cs="Arial"/>
          <w:kern w:val="24"/>
          <w:sz w:val="24"/>
          <w:szCs w:val="24"/>
          <w:lang w:eastAsia="en-GB"/>
        </w:rPr>
        <w:t>specialty level performance information</w:t>
      </w:r>
      <w:r w:rsidR="00C0252B">
        <w:rPr>
          <w:rFonts w:ascii="Arial" w:eastAsiaTheme="minorEastAsia" w:hAnsi="Arial" w:cs="Arial"/>
          <w:kern w:val="24"/>
          <w:sz w:val="24"/>
          <w:szCs w:val="24"/>
          <w:lang w:eastAsia="en-GB"/>
        </w:rPr>
        <w:t>.</w:t>
      </w:r>
    </w:p>
    <w:p w14:paraId="22D2940A" w14:textId="77777777" w:rsidR="006D3361" w:rsidRPr="00A14FAD" w:rsidRDefault="006D3361" w:rsidP="00612591">
      <w:pPr>
        <w:spacing w:after="0" w:line="240" w:lineRule="auto"/>
        <w:jc w:val="both"/>
        <w:rPr>
          <w:rFonts w:ascii="Arial" w:eastAsiaTheme="minorEastAsia" w:hAnsi="Arial" w:cs="Arial"/>
          <w:b/>
          <w:bCs/>
          <w:kern w:val="24"/>
          <w:sz w:val="24"/>
          <w:szCs w:val="24"/>
          <w:lang w:eastAsia="en-GB"/>
        </w:rPr>
      </w:pPr>
    </w:p>
    <w:p w14:paraId="67F21E27" w14:textId="77777777" w:rsidR="00A14FAD" w:rsidRPr="00FF74E1" w:rsidRDefault="00A14FAD" w:rsidP="00FF74E1">
      <w:pPr>
        <w:spacing w:after="0" w:line="240" w:lineRule="auto"/>
        <w:jc w:val="both"/>
        <w:rPr>
          <w:rFonts w:ascii="Arial" w:hAnsi="Arial" w:cs="Arial"/>
          <w:bCs/>
          <w:sz w:val="24"/>
          <w:szCs w:val="24"/>
        </w:rPr>
      </w:pPr>
    </w:p>
    <w:p w14:paraId="20F38337" w14:textId="18500ACB" w:rsidR="00233330" w:rsidRDefault="00233330" w:rsidP="008D52E5">
      <w:pPr>
        <w:pStyle w:val="ListParagraph"/>
        <w:numPr>
          <w:ilvl w:val="0"/>
          <w:numId w:val="24"/>
        </w:numPr>
        <w:spacing w:after="0" w:line="240" w:lineRule="auto"/>
        <w:rPr>
          <w:rFonts w:ascii="Arial" w:hAnsi="Arial" w:cs="Arial"/>
          <w:b/>
          <w:sz w:val="24"/>
          <w:szCs w:val="24"/>
        </w:rPr>
      </w:pPr>
      <w:r w:rsidRPr="0072604C">
        <w:rPr>
          <w:rFonts w:ascii="Arial" w:hAnsi="Arial" w:cs="Arial"/>
          <w:b/>
          <w:sz w:val="24"/>
          <w:szCs w:val="24"/>
        </w:rPr>
        <w:t xml:space="preserve"> </w:t>
      </w:r>
      <w:r w:rsidR="005D1652" w:rsidRPr="0072604C">
        <w:rPr>
          <w:rFonts w:ascii="Arial" w:hAnsi="Arial" w:cs="Arial"/>
          <w:b/>
          <w:sz w:val="24"/>
          <w:szCs w:val="24"/>
        </w:rPr>
        <w:t>FINANCIAL IMPLICATIONS</w:t>
      </w:r>
    </w:p>
    <w:p w14:paraId="51BACE1C" w14:textId="3BECA1A7" w:rsidR="005F4A2B" w:rsidRDefault="005F4A2B" w:rsidP="005F4A2B">
      <w:pPr>
        <w:pStyle w:val="ListParagraph"/>
        <w:spacing w:after="0" w:line="240" w:lineRule="auto"/>
        <w:rPr>
          <w:rFonts w:ascii="Arial" w:hAnsi="Arial" w:cs="Arial"/>
          <w:b/>
          <w:sz w:val="24"/>
          <w:szCs w:val="24"/>
        </w:rPr>
      </w:pPr>
    </w:p>
    <w:p w14:paraId="14E8A4C3" w14:textId="45CF5ED0" w:rsidR="005A657B" w:rsidRDefault="00DD1574" w:rsidP="00861FAA">
      <w:pPr>
        <w:pStyle w:val="ListParagraph"/>
        <w:spacing w:after="0" w:line="240" w:lineRule="auto"/>
        <w:ind w:left="0"/>
        <w:jc w:val="both"/>
        <w:rPr>
          <w:rFonts w:ascii="Arial" w:hAnsi="Arial" w:cs="Arial"/>
          <w:bCs/>
          <w:sz w:val="24"/>
          <w:szCs w:val="24"/>
        </w:rPr>
      </w:pPr>
      <w:r>
        <w:rPr>
          <w:rFonts w:ascii="Arial" w:hAnsi="Arial" w:cs="Arial"/>
          <w:bCs/>
          <w:sz w:val="24"/>
          <w:szCs w:val="24"/>
        </w:rPr>
        <w:t xml:space="preserve">The full resource envelope will have been </w:t>
      </w:r>
      <w:r w:rsidR="00A440CA">
        <w:rPr>
          <w:rFonts w:ascii="Arial" w:hAnsi="Arial" w:cs="Arial"/>
          <w:bCs/>
          <w:sz w:val="24"/>
          <w:szCs w:val="24"/>
        </w:rPr>
        <w:t>utilised</w:t>
      </w:r>
      <w:r>
        <w:rPr>
          <w:rFonts w:ascii="Arial" w:hAnsi="Arial" w:cs="Arial"/>
          <w:bCs/>
          <w:sz w:val="24"/>
          <w:szCs w:val="24"/>
        </w:rPr>
        <w:t xml:space="preserve"> to achieve the waiting list reductions within planned care services this year.  As noted previously, the demand for 2025/26 is being reviewed against the capacity available within core services </w:t>
      </w:r>
      <w:proofErr w:type="gramStart"/>
      <w:r>
        <w:rPr>
          <w:rFonts w:ascii="Arial" w:hAnsi="Arial" w:cs="Arial"/>
          <w:bCs/>
          <w:sz w:val="24"/>
          <w:szCs w:val="24"/>
        </w:rPr>
        <w:t>and also</w:t>
      </w:r>
      <w:proofErr w:type="gramEnd"/>
      <w:r>
        <w:rPr>
          <w:rFonts w:ascii="Arial" w:hAnsi="Arial" w:cs="Arial"/>
          <w:bCs/>
          <w:sz w:val="24"/>
          <w:szCs w:val="24"/>
        </w:rPr>
        <w:t xml:space="preserve"> against the finances </w:t>
      </w:r>
      <w:r w:rsidR="00A440CA">
        <w:rPr>
          <w:rFonts w:ascii="Arial" w:hAnsi="Arial" w:cs="Arial"/>
          <w:bCs/>
          <w:sz w:val="24"/>
          <w:szCs w:val="24"/>
        </w:rPr>
        <w:t xml:space="preserve">available for delivery in 2025/26.  </w:t>
      </w:r>
    </w:p>
    <w:p w14:paraId="61F33D9A" w14:textId="77777777" w:rsidR="00D803F6" w:rsidRDefault="00D803F6" w:rsidP="00861FAA">
      <w:pPr>
        <w:pStyle w:val="ListParagraph"/>
        <w:spacing w:after="0" w:line="240" w:lineRule="auto"/>
        <w:ind w:left="0"/>
        <w:jc w:val="both"/>
        <w:rPr>
          <w:rFonts w:ascii="Arial" w:hAnsi="Arial" w:cs="Arial"/>
          <w:bCs/>
          <w:sz w:val="24"/>
          <w:szCs w:val="24"/>
        </w:rPr>
      </w:pPr>
    </w:p>
    <w:p w14:paraId="630DB456" w14:textId="77777777" w:rsidR="001A208D" w:rsidRPr="00597672" w:rsidRDefault="001A208D" w:rsidP="00861FAA">
      <w:pPr>
        <w:pStyle w:val="ListParagraph"/>
        <w:spacing w:after="0" w:line="240" w:lineRule="auto"/>
        <w:ind w:left="0"/>
        <w:jc w:val="both"/>
        <w:rPr>
          <w:rFonts w:ascii="Arial" w:hAnsi="Arial" w:cs="Arial"/>
          <w:b/>
          <w:sz w:val="24"/>
          <w:szCs w:val="24"/>
        </w:rPr>
      </w:pPr>
    </w:p>
    <w:p w14:paraId="20F3833A" w14:textId="0261ADFA" w:rsidR="00F531BD" w:rsidRPr="00837F9D" w:rsidRDefault="00C33A04" w:rsidP="008D52E5">
      <w:pPr>
        <w:pStyle w:val="ListParagraph"/>
        <w:numPr>
          <w:ilvl w:val="0"/>
          <w:numId w:val="24"/>
        </w:numPr>
        <w:spacing w:after="0" w:line="240" w:lineRule="auto"/>
        <w:rPr>
          <w:rFonts w:ascii="Arial" w:hAnsi="Arial" w:cs="Arial"/>
          <w:b/>
          <w:sz w:val="24"/>
          <w:szCs w:val="24"/>
        </w:rPr>
      </w:pPr>
      <w:r w:rsidRPr="00837F9D">
        <w:rPr>
          <w:rFonts w:ascii="Arial" w:hAnsi="Arial" w:cs="Arial"/>
          <w:b/>
          <w:sz w:val="24"/>
          <w:szCs w:val="24"/>
        </w:rPr>
        <w:t>RECOMMENDATION</w:t>
      </w:r>
    </w:p>
    <w:p w14:paraId="785BF1FC" w14:textId="77777777" w:rsidR="00E91F32" w:rsidRPr="00A933EB" w:rsidRDefault="00E91F32" w:rsidP="006E40C8">
      <w:pPr>
        <w:pStyle w:val="ListParagraph"/>
        <w:spacing w:after="0" w:line="240" w:lineRule="auto"/>
        <w:jc w:val="both"/>
        <w:rPr>
          <w:rFonts w:ascii="Arial" w:hAnsi="Arial" w:cs="Arial"/>
          <w:b/>
          <w:sz w:val="24"/>
          <w:szCs w:val="24"/>
          <w:highlight w:val="yellow"/>
        </w:rPr>
      </w:pPr>
    </w:p>
    <w:p w14:paraId="68EB3605" w14:textId="77777777" w:rsidR="004F6463" w:rsidRDefault="004F6463" w:rsidP="001C5CD6">
      <w:pPr>
        <w:ind w:right="96"/>
        <w:jc w:val="both"/>
        <w:rPr>
          <w:rFonts w:ascii="Arial" w:hAnsi="Arial" w:cs="Arial"/>
          <w:sz w:val="24"/>
          <w:szCs w:val="24"/>
        </w:rPr>
      </w:pPr>
      <w:r>
        <w:rPr>
          <w:rFonts w:ascii="Arial" w:hAnsi="Arial" w:cs="Arial"/>
          <w:sz w:val="24"/>
          <w:szCs w:val="24"/>
        </w:rPr>
        <w:t>The Committee is asked to:</w:t>
      </w:r>
    </w:p>
    <w:p w14:paraId="7F365666" w14:textId="3766AED4" w:rsidR="0019643E" w:rsidRPr="004F6463" w:rsidRDefault="004F6463" w:rsidP="004F6463">
      <w:pPr>
        <w:pStyle w:val="ListParagraph"/>
        <w:numPr>
          <w:ilvl w:val="0"/>
          <w:numId w:val="25"/>
        </w:numPr>
        <w:ind w:right="96"/>
        <w:jc w:val="both"/>
        <w:rPr>
          <w:rFonts w:ascii="Arial" w:hAnsi="Arial" w:cs="Arial"/>
          <w:sz w:val="24"/>
          <w:szCs w:val="24"/>
        </w:rPr>
      </w:pPr>
      <w:r>
        <w:rPr>
          <w:rFonts w:ascii="Arial" w:hAnsi="Arial" w:cs="Arial"/>
          <w:b/>
          <w:bCs/>
          <w:sz w:val="24"/>
          <w:szCs w:val="24"/>
        </w:rPr>
        <w:t>NOTE</w:t>
      </w:r>
      <w:r w:rsidR="001C5CD6" w:rsidRPr="004F6463">
        <w:rPr>
          <w:rFonts w:ascii="Arial" w:hAnsi="Arial" w:cs="Arial"/>
          <w:sz w:val="24"/>
          <w:szCs w:val="24"/>
        </w:rPr>
        <w:t xml:space="preserve"> the progress made to date to achieve the 202</w:t>
      </w:r>
      <w:r w:rsidR="00A440CA" w:rsidRPr="004F6463">
        <w:rPr>
          <w:rFonts w:ascii="Arial" w:hAnsi="Arial" w:cs="Arial"/>
          <w:sz w:val="24"/>
          <w:szCs w:val="24"/>
        </w:rPr>
        <w:t>4</w:t>
      </w:r>
      <w:r w:rsidR="001C5CD6" w:rsidRPr="004F6463">
        <w:rPr>
          <w:rFonts w:ascii="Arial" w:hAnsi="Arial" w:cs="Arial"/>
          <w:sz w:val="24"/>
          <w:szCs w:val="24"/>
        </w:rPr>
        <w:t xml:space="preserve">/25 Ministerial Targets and the risks associated with the </w:t>
      </w:r>
      <w:r w:rsidR="00A440CA" w:rsidRPr="004F6463">
        <w:rPr>
          <w:rFonts w:ascii="Arial" w:hAnsi="Arial" w:cs="Arial"/>
          <w:sz w:val="24"/>
          <w:szCs w:val="24"/>
        </w:rPr>
        <w:t xml:space="preserve">sustained delivery of </w:t>
      </w:r>
      <w:r w:rsidR="00D803F6" w:rsidRPr="004F6463">
        <w:rPr>
          <w:rFonts w:ascii="Arial" w:hAnsi="Arial" w:cs="Arial"/>
          <w:sz w:val="24"/>
          <w:szCs w:val="24"/>
        </w:rPr>
        <w:t>104</w:t>
      </w:r>
      <w:r w:rsidR="00A440CA" w:rsidRPr="004F6463">
        <w:rPr>
          <w:rFonts w:ascii="Arial" w:hAnsi="Arial" w:cs="Arial"/>
          <w:sz w:val="24"/>
          <w:szCs w:val="24"/>
        </w:rPr>
        <w:t>-</w:t>
      </w:r>
      <w:r w:rsidR="00D803F6" w:rsidRPr="004F6463">
        <w:rPr>
          <w:rFonts w:ascii="Arial" w:hAnsi="Arial" w:cs="Arial"/>
          <w:sz w:val="24"/>
          <w:szCs w:val="24"/>
        </w:rPr>
        <w:t xml:space="preserve">week </w:t>
      </w:r>
      <w:r w:rsidR="001C5CD6" w:rsidRPr="004F6463">
        <w:rPr>
          <w:rFonts w:ascii="Arial" w:hAnsi="Arial" w:cs="Arial"/>
          <w:sz w:val="24"/>
          <w:szCs w:val="24"/>
        </w:rPr>
        <w:t>waiting time targe</w:t>
      </w:r>
      <w:r w:rsidR="00D803F6" w:rsidRPr="004F6463">
        <w:rPr>
          <w:rFonts w:ascii="Arial" w:hAnsi="Arial" w:cs="Arial"/>
          <w:sz w:val="24"/>
          <w:szCs w:val="24"/>
        </w:rPr>
        <w:t>t</w:t>
      </w:r>
      <w:r w:rsidR="00A440CA" w:rsidRPr="004F6463">
        <w:rPr>
          <w:rFonts w:ascii="Arial" w:hAnsi="Arial" w:cs="Arial"/>
          <w:sz w:val="24"/>
          <w:szCs w:val="24"/>
        </w:rPr>
        <w:t xml:space="preserve"> into 2025/26</w:t>
      </w:r>
    </w:p>
    <w:p w14:paraId="7421A351" w14:textId="6B27487A" w:rsidR="00950EDB" w:rsidRDefault="00950EDB">
      <w:pPr>
        <w:rPr>
          <w:rFonts w:ascii="Arial" w:hAnsi="Arial" w:cs="Arial"/>
          <w:sz w:val="24"/>
          <w:szCs w:val="24"/>
        </w:rPr>
      </w:pPr>
      <w:r>
        <w:rPr>
          <w:rFonts w:ascii="Arial" w:hAnsi="Arial" w:cs="Arial"/>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20F3833F" w14:textId="77777777" w:rsidTr="00C95B3C">
        <w:tc>
          <w:tcPr>
            <w:tcW w:w="9245" w:type="dxa"/>
            <w:gridSpan w:val="4"/>
            <w:shd w:val="clear" w:color="auto" w:fill="D5DCE4" w:themeFill="text2" w:themeFillTint="33"/>
          </w:tcPr>
          <w:p w14:paraId="20F3833D" w14:textId="77777777"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20F3833E" w14:textId="77777777" w:rsidR="00034194" w:rsidRPr="00034194" w:rsidRDefault="00034194">
            <w:pPr>
              <w:rPr>
                <w:rFonts w:ascii="Arial" w:hAnsi="Arial" w:cs="Arial"/>
                <w:sz w:val="24"/>
                <w:szCs w:val="24"/>
              </w:rPr>
            </w:pPr>
          </w:p>
        </w:tc>
      </w:tr>
      <w:tr w:rsidR="00F5324A" w:rsidRPr="00034194" w14:paraId="20F38343" w14:textId="77777777" w:rsidTr="00F5324A">
        <w:tc>
          <w:tcPr>
            <w:tcW w:w="1809" w:type="dxa"/>
            <w:vMerge w:val="restart"/>
          </w:tcPr>
          <w:p w14:paraId="20F38340" w14:textId="77777777" w:rsidR="00F5324A" w:rsidRDefault="00F5324A">
            <w:pPr>
              <w:rPr>
                <w:rFonts w:ascii="Arial" w:hAnsi="Arial" w:cs="Arial"/>
                <w:b/>
                <w:sz w:val="24"/>
                <w:szCs w:val="24"/>
              </w:rPr>
            </w:pPr>
            <w:r>
              <w:rPr>
                <w:rFonts w:ascii="Arial" w:hAnsi="Arial" w:cs="Arial"/>
                <w:b/>
                <w:sz w:val="24"/>
                <w:szCs w:val="24"/>
              </w:rPr>
              <w:t>Link to Enabling Objectives</w:t>
            </w:r>
          </w:p>
          <w:p w14:paraId="20F38341"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20F38342"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20F38347" w14:textId="77777777" w:rsidTr="00F5324A">
        <w:tc>
          <w:tcPr>
            <w:tcW w:w="1809" w:type="dxa"/>
            <w:vMerge/>
          </w:tcPr>
          <w:p w14:paraId="20F38344" w14:textId="77777777" w:rsidR="00F5324A" w:rsidRPr="00034194" w:rsidRDefault="00F5324A">
            <w:pPr>
              <w:rPr>
                <w:rFonts w:ascii="Arial" w:hAnsi="Arial" w:cs="Arial"/>
                <w:b/>
                <w:sz w:val="24"/>
                <w:szCs w:val="24"/>
              </w:rPr>
            </w:pPr>
          </w:p>
        </w:tc>
        <w:tc>
          <w:tcPr>
            <w:tcW w:w="5812" w:type="dxa"/>
            <w:gridSpan w:val="2"/>
          </w:tcPr>
          <w:p w14:paraId="20F38345"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20F38346" w14:textId="51C77A0C" w:rsidR="00F5324A" w:rsidRPr="00F5324A" w:rsidRDefault="008D4A73"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0F3834B" w14:textId="77777777" w:rsidTr="00F5324A">
        <w:tc>
          <w:tcPr>
            <w:tcW w:w="1809" w:type="dxa"/>
            <w:vMerge/>
          </w:tcPr>
          <w:p w14:paraId="20F38348" w14:textId="77777777" w:rsidR="00F5324A" w:rsidRPr="00034194" w:rsidRDefault="00F5324A">
            <w:pPr>
              <w:rPr>
                <w:rFonts w:ascii="Arial" w:hAnsi="Arial" w:cs="Arial"/>
                <w:b/>
                <w:sz w:val="24"/>
                <w:szCs w:val="24"/>
              </w:rPr>
            </w:pPr>
          </w:p>
        </w:tc>
        <w:tc>
          <w:tcPr>
            <w:tcW w:w="5812" w:type="dxa"/>
            <w:gridSpan w:val="2"/>
          </w:tcPr>
          <w:p w14:paraId="20F38349"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20F3834A"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0F3834F" w14:textId="77777777" w:rsidTr="00F5324A">
        <w:tc>
          <w:tcPr>
            <w:tcW w:w="1809" w:type="dxa"/>
            <w:vMerge/>
          </w:tcPr>
          <w:p w14:paraId="20F3834C" w14:textId="77777777" w:rsidR="00F5324A" w:rsidRPr="00034194" w:rsidRDefault="00F5324A">
            <w:pPr>
              <w:rPr>
                <w:rFonts w:ascii="Arial" w:hAnsi="Arial" w:cs="Arial"/>
                <w:b/>
                <w:sz w:val="24"/>
                <w:szCs w:val="24"/>
              </w:rPr>
            </w:pPr>
          </w:p>
        </w:tc>
        <w:tc>
          <w:tcPr>
            <w:tcW w:w="5812" w:type="dxa"/>
            <w:gridSpan w:val="2"/>
          </w:tcPr>
          <w:p w14:paraId="20F3834D"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20F3834E"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0F38352" w14:textId="77777777" w:rsidTr="00F5324A">
        <w:tc>
          <w:tcPr>
            <w:tcW w:w="1809" w:type="dxa"/>
            <w:vMerge/>
          </w:tcPr>
          <w:p w14:paraId="20F38350"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20F38351"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20F38356" w14:textId="77777777" w:rsidTr="00F5324A">
        <w:tc>
          <w:tcPr>
            <w:tcW w:w="1809" w:type="dxa"/>
            <w:vMerge/>
          </w:tcPr>
          <w:p w14:paraId="20F38353" w14:textId="77777777" w:rsidR="00F5324A" w:rsidRPr="00034194" w:rsidRDefault="00F5324A" w:rsidP="00C107F2">
            <w:pPr>
              <w:rPr>
                <w:rFonts w:ascii="Arial" w:hAnsi="Arial" w:cs="Arial"/>
                <w:b/>
                <w:sz w:val="24"/>
                <w:szCs w:val="24"/>
              </w:rPr>
            </w:pPr>
          </w:p>
        </w:tc>
        <w:tc>
          <w:tcPr>
            <w:tcW w:w="5812" w:type="dxa"/>
            <w:gridSpan w:val="2"/>
          </w:tcPr>
          <w:p w14:paraId="20F38354" w14:textId="77777777" w:rsidR="00F5324A" w:rsidRPr="00F5324A" w:rsidRDefault="00F5324A" w:rsidP="00F5324A">
            <w:pPr>
              <w:rPr>
                <w:rFonts w:ascii="Arial" w:hAnsi="Arial" w:cs="Arial"/>
                <w:sz w:val="20"/>
                <w:szCs w:val="20"/>
              </w:rPr>
            </w:pPr>
            <w:r w:rsidRPr="00F5324A">
              <w:rPr>
                <w:rFonts w:ascii="Arial" w:hAnsi="Arial" w:cs="Arial"/>
                <w:sz w:val="20"/>
                <w:szCs w:val="20"/>
              </w:rPr>
              <w:t xml:space="preserve">Best Value Outcomes and </w:t>
            </w:r>
            <w:proofErr w:type="gramStart"/>
            <w:r w:rsidRPr="00F5324A">
              <w:rPr>
                <w:rFonts w:ascii="Arial" w:hAnsi="Arial" w:cs="Arial"/>
                <w:sz w:val="20"/>
                <w:szCs w:val="20"/>
              </w:rPr>
              <w:t>High Quality</w:t>
            </w:r>
            <w:proofErr w:type="gramEnd"/>
            <w:r w:rsidRPr="00F5324A">
              <w:rPr>
                <w:rFonts w:ascii="Arial" w:hAnsi="Arial" w:cs="Arial"/>
                <w:sz w:val="20"/>
                <w:szCs w:val="20"/>
              </w:rPr>
              <w:t xml:space="preserve">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20F38355" w14:textId="1CCFAD4C" w:rsidR="00F5324A" w:rsidRPr="00F5324A" w:rsidRDefault="008D4A73"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0F3835A" w14:textId="77777777" w:rsidTr="00F5324A">
        <w:tc>
          <w:tcPr>
            <w:tcW w:w="1809" w:type="dxa"/>
            <w:vMerge/>
          </w:tcPr>
          <w:p w14:paraId="20F38357" w14:textId="77777777" w:rsidR="00F5324A" w:rsidRPr="00034194" w:rsidRDefault="00F5324A" w:rsidP="00C107F2">
            <w:pPr>
              <w:rPr>
                <w:rFonts w:ascii="Arial" w:hAnsi="Arial" w:cs="Arial"/>
                <w:b/>
                <w:sz w:val="24"/>
                <w:szCs w:val="24"/>
              </w:rPr>
            </w:pPr>
          </w:p>
        </w:tc>
        <w:tc>
          <w:tcPr>
            <w:tcW w:w="5812" w:type="dxa"/>
            <w:gridSpan w:val="2"/>
          </w:tcPr>
          <w:p w14:paraId="20F38358"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20F38359" w14:textId="0C60FDE4" w:rsidR="00F5324A" w:rsidRPr="00F5324A" w:rsidRDefault="008D4A73"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0F3835E" w14:textId="77777777" w:rsidTr="00F5324A">
        <w:tc>
          <w:tcPr>
            <w:tcW w:w="1809" w:type="dxa"/>
            <w:vMerge/>
          </w:tcPr>
          <w:p w14:paraId="20F3835B" w14:textId="77777777" w:rsidR="00F5324A" w:rsidRPr="00034194" w:rsidRDefault="00F5324A" w:rsidP="00C107F2">
            <w:pPr>
              <w:rPr>
                <w:rFonts w:ascii="Arial" w:hAnsi="Arial" w:cs="Arial"/>
                <w:b/>
                <w:sz w:val="24"/>
                <w:szCs w:val="24"/>
              </w:rPr>
            </w:pPr>
          </w:p>
        </w:tc>
        <w:tc>
          <w:tcPr>
            <w:tcW w:w="5812" w:type="dxa"/>
            <w:gridSpan w:val="2"/>
          </w:tcPr>
          <w:p w14:paraId="20F3835C"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20F3835D" w14:textId="055654C5" w:rsidR="00F5324A" w:rsidRPr="00F5324A" w:rsidRDefault="008D4A73"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0F38362" w14:textId="77777777" w:rsidTr="00F5324A">
        <w:tc>
          <w:tcPr>
            <w:tcW w:w="1809" w:type="dxa"/>
            <w:vMerge/>
          </w:tcPr>
          <w:p w14:paraId="20F3835F" w14:textId="77777777" w:rsidR="00F5324A" w:rsidRPr="00034194" w:rsidRDefault="00F5324A" w:rsidP="00C107F2">
            <w:pPr>
              <w:rPr>
                <w:rFonts w:ascii="Arial" w:hAnsi="Arial" w:cs="Arial"/>
                <w:b/>
                <w:sz w:val="24"/>
                <w:szCs w:val="24"/>
              </w:rPr>
            </w:pPr>
          </w:p>
        </w:tc>
        <w:tc>
          <w:tcPr>
            <w:tcW w:w="5812" w:type="dxa"/>
            <w:gridSpan w:val="2"/>
          </w:tcPr>
          <w:p w14:paraId="20F38360"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20F38361"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0F38366" w14:textId="77777777" w:rsidTr="00F5324A">
        <w:tc>
          <w:tcPr>
            <w:tcW w:w="1809" w:type="dxa"/>
            <w:vMerge/>
          </w:tcPr>
          <w:p w14:paraId="20F38363" w14:textId="77777777" w:rsidR="00F5324A" w:rsidRPr="00034194" w:rsidRDefault="00F5324A" w:rsidP="00C107F2">
            <w:pPr>
              <w:rPr>
                <w:rFonts w:ascii="Arial" w:hAnsi="Arial" w:cs="Arial"/>
                <w:b/>
                <w:sz w:val="24"/>
                <w:szCs w:val="24"/>
              </w:rPr>
            </w:pPr>
          </w:p>
        </w:tc>
        <w:tc>
          <w:tcPr>
            <w:tcW w:w="5812" w:type="dxa"/>
            <w:gridSpan w:val="2"/>
          </w:tcPr>
          <w:p w14:paraId="20F38364"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20F38365"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0F38368" w14:textId="77777777" w:rsidTr="00CD7AA5">
        <w:tc>
          <w:tcPr>
            <w:tcW w:w="9245" w:type="dxa"/>
            <w:gridSpan w:val="4"/>
            <w:shd w:val="clear" w:color="auto" w:fill="D5DCE4" w:themeFill="text2" w:themeFillTint="33"/>
          </w:tcPr>
          <w:p w14:paraId="20F38367"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20F3836C" w14:textId="77777777" w:rsidTr="00F5324A">
        <w:tc>
          <w:tcPr>
            <w:tcW w:w="1809" w:type="dxa"/>
            <w:vMerge w:val="restart"/>
          </w:tcPr>
          <w:p w14:paraId="20F38369"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20F3836A"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20F3836B" w14:textId="592B03B3" w:rsidR="00F5324A" w:rsidRPr="00C95B3C" w:rsidRDefault="008D4A73"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20F38370" w14:textId="77777777" w:rsidTr="00F5324A">
        <w:tc>
          <w:tcPr>
            <w:tcW w:w="1809" w:type="dxa"/>
            <w:vMerge/>
          </w:tcPr>
          <w:p w14:paraId="20F3836D" w14:textId="77777777" w:rsidR="00F5324A" w:rsidRPr="00FA0CA9" w:rsidRDefault="00F5324A" w:rsidP="00F5324A">
            <w:pPr>
              <w:rPr>
                <w:rFonts w:ascii="Arial" w:hAnsi="Arial" w:cs="Arial"/>
                <w:b/>
                <w:sz w:val="24"/>
                <w:szCs w:val="24"/>
              </w:rPr>
            </w:pPr>
          </w:p>
        </w:tc>
        <w:tc>
          <w:tcPr>
            <w:tcW w:w="5812" w:type="dxa"/>
            <w:gridSpan w:val="2"/>
          </w:tcPr>
          <w:p w14:paraId="20F3836E"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20F3836F" w14:textId="5CAEB23C" w:rsidR="00F5324A" w:rsidRPr="00FA0CA9" w:rsidRDefault="008D4A73"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0F38374" w14:textId="77777777" w:rsidTr="00F5324A">
        <w:tc>
          <w:tcPr>
            <w:tcW w:w="1809" w:type="dxa"/>
            <w:vMerge/>
          </w:tcPr>
          <w:p w14:paraId="20F38371" w14:textId="77777777" w:rsidR="00F5324A" w:rsidRPr="00FA0CA9" w:rsidRDefault="00F5324A" w:rsidP="00F5324A">
            <w:pPr>
              <w:rPr>
                <w:rFonts w:ascii="Arial" w:hAnsi="Arial" w:cs="Arial"/>
                <w:b/>
                <w:sz w:val="24"/>
                <w:szCs w:val="24"/>
              </w:rPr>
            </w:pPr>
          </w:p>
        </w:tc>
        <w:tc>
          <w:tcPr>
            <w:tcW w:w="5812" w:type="dxa"/>
            <w:gridSpan w:val="2"/>
          </w:tcPr>
          <w:p w14:paraId="20F38372" w14:textId="759780C6" w:rsidR="00F5324A" w:rsidRPr="00F5324A" w:rsidRDefault="007D6E9F"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20F38373" w14:textId="3CF9973B" w:rsidR="00F5324A" w:rsidRPr="00FA0CA9" w:rsidRDefault="008D4A73"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0F38378" w14:textId="77777777" w:rsidTr="00F5324A">
        <w:tc>
          <w:tcPr>
            <w:tcW w:w="1809" w:type="dxa"/>
            <w:vMerge/>
          </w:tcPr>
          <w:p w14:paraId="20F38375" w14:textId="77777777" w:rsidR="00F5324A" w:rsidRPr="00FA0CA9" w:rsidRDefault="00F5324A" w:rsidP="00F5324A">
            <w:pPr>
              <w:rPr>
                <w:rFonts w:ascii="Arial" w:hAnsi="Arial" w:cs="Arial"/>
                <w:b/>
                <w:sz w:val="24"/>
                <w:szCs w:val="24"/>
              </w:rPr>
            </w:pPr>
          </w:p>
        </w:tc>
        <w:tc>
          <w:tcPr>
            <w:tcW w:w="5812" w:type="dxa"/>
            <w:gridSpan w:val="2"/>
          </w:tcPr>
          <w:p w14:paraId="20F38376"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20F38377" w14:textId="78636315" w:rsidR="00F5324A" w:rsidRPr="00FA0CA9" w:rsidRDefault="008D4A73"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0F3837C" w14:textId="77777777" w:rsidTr="00F5324A">
        <w:tc>
          <w:tcPr>
            <w:tcW w:w="1809" w:type="dxa"/>
            <w:vMerge/>
          </w:tcPr>
          <w:p w14:paraId="20F38379" w14:textId="77777777" w:rsidR="00F5324A" w:rsidRPr="00FA0CA9" w:rsidRDefault="00F5324A" w:rsidP="00F5324A">
            <w:pPr>
              <w:rPr>
                <w:rFonts w:ascii="Arial" w:hAnsi="Arial" w:cs="Arial"/>
                <w:b/>
                <w:sz w:val="24"/>
                <w:szCs w:val="24"/>
              </w:rPr>
            </w:pPr>
          </w:p>
        </w:tc>
        <w:tc>
          <w:tcPr>
            <w:tcW w:w="5812" w:type="dxa"/>
            <w:gridSpan w:val="2"/>
          </w:tcPr>
          <w:p w14:paraId="20F3837A"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20F3837B" w14:textId="14CB159E" w:rsidR="00F5324A" w:rsidRPr="00FA0CA9" w:rsidRDefault="008D4A73"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0F38380" w14:textId="77777777" w:rsidTr="00F5324A">
        <w:tc>
          <w:tcPr>
            <w:tcW w:w="1809" w:type="dxa"/>
            <w:vMerge/>
          </w:tcPr>
          <w:p w14:paraId="20F3837D" w14:textId="77777777" w:rsidR="00F5324A" w:rsidRPr="00FA0CA9" w:rsidRDefault="00F5324A" w:rsidP="00F5324A">
            <w:pPr>
              <w:rPr>
                <w:rFonts w:ascii="Arial" w:hAnsi="Arial" w:cs="Arial"/>
                <w:b/>
                <w:sz w:val="24"/>
                <w:szCs w:val="24"/>
              </w:rPr>
            </w:pPr>
          </w:p>
        </w:tc>
        <w:tc>
          <w:tcPr>
            <w:tcW w:w="5812" w:type="dxa"/>
            <w:gridSpan w:val="2"/>
          </w:tcPr>
          <w:p w14:paraId="20F3837E"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20F3837F" w14:textId="4B4ED7E6" w:rsidR="00F5324A" w:rsidRPr="00FA0CA9" w:rsidRDefault="008D4A73"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0F38384" w14:textId="77777777" w:rsidTr="00F5324A">
        <w:tc>
          <w:tcPr>
            <w:tcW w:w="1809" w:type="dxa"/>
            <w:vMerge/>
          </w:tcPr>
          <w:p w14:paraId="20F38381" w14:textId="77777777" w:rsidR="00F5324A" w:rsidRPr="00FA0CA9" w:rsidRDefault="00F5324A" w:rsidP="00F5324A">
            <w:pPr>
              <w:rPr>
                <w:rFonts w:ascii="Arial" w:hAnsi="Arial" w:cs="Arial"/>
                <w:b/>
                <w:sz w:val="24"/>
                <w:szCs w:val="24"/>
              </w:rPr>
            </w:pPr>
          </w:p>
        </w:tc>
        <w:tc>
          <w:tcPr>
            <w:tcW w:w="5812" w:type="dxa"/>
            <w:gridSpan w:val="2"/>
          </w:tcPr>
          <w:p w14:paraId="20F38382"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20F38383" w14:textId="413901C0" w:rsidR="00F5324A" w:rsidRPr="00FA0CA9" w:rsidRDefault="008D4A73"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0F38386" w14:textId="77777777" w:rsidTr="00CD7AA5">
        <w:tc>
          <w:tcPr>
            <w:tcW w:w="9245" w:type="dxa"/>
            <w:gridSpan w:val="4"/>
            <w:shd w:val="clear" w:color="auto" w:fill="D5DCE4" w:themeFill="text2" w:themeFillTint="33"/>
          </w:tcPr>
          <w:p w14:paraId="20F38385"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20F38389" w14:textId="77777777" w:rsidTr="00C95B3C">
        <w:tc>
          <w:tcPr>
            <w:tcW w:w="9245" w:type="dxa"/>
            <w:gridSpan w:val="4"/>
          </w:tcPr>
          <w:p w14:paraId="55903623" w14:textId="2EDBD862" w:rsidR="00D15343" w:rsidRPr="0022524E" w:rsidRDefault="00D15343" w:rsidP="00D15343">
            <w:pPr>
              <w:rPr>
                <w:rFonts w:ascii="Arial" w:hAnsi="Arial" w:cs="Arial"/>
                <w:b/>
                <w:sz w:val="24"/>
                <w:szCs w:val="24"/>
              </w:rPr>
            </w:pPr>
            <w:r w:rsidRPr="0022524E">
              <w:rPr>
                <w:rFonts w:ascii="Arial" w:hAnsi="Arial" w:cs="Arial"/>
                <w:sz w:val="24"/>
                <w:szCs w:val="24"/>
              </w:rPr>
              <w:t xml:space="preserve">The successful implementation of the </w:t>
            </w:r>
            <w:r>
              <w:rPr>
                <w:rFonts w:ascii="Arial" w:hAnsi="Arial" w:cs="Arial"/>
                <w:sz w:val="24"/>
                <w:szCs w:val="24"/>
              </w:rPr>
              <w:t>plans</w:t>
            </w:r>
            <w:r w:rsidRPr="0022524E">
              <w:rPr>
                <w:rFonts w:ascii="Arial" w:hAnsi="Arial" w:cs="Arial"/>
                <w:sz w:val="24"/>
                <w:szCs w:val="24"/>
              </w:rPr>
              <w:t xml:space="preserve"> outlined have the ability to improve the quality and safety of services and in turn patient experience</w:t>
            </w:r>
            <w:r w:rsidR="007175DE" w:rsidRPr="0022524E">
              <w:rPr>
                <w:rFonts w:ascii="Arial" w:hAnsi="Arial" w:cs="Arial"/>
                <w:sz w:val="24"/>
                <w:szCs w:val="24"/>
              </w:rPr>
              <w:t xml:space="preserve">. </w:t>
            </w:r>
            <w:r w:rsidRPr="0022524E">
              <w:rPr>
                <w:rFonts w:ascii="Arial" w:hAnsi="Arial" w:cs="Arial"/>
                <w:sz w:val="24"/>
                <w:szCs w:val="24"/>
              </w:rPr>
              <w:t>However, the report has outlined a number of risks, which have the potential to delay benefit realisation.</w:t>
            </w:r>
          </w:p>
          <w:p w14:paraId="20F38388" w14:textId="77777777" w:rsidR="00F5324A" w:rsidRPr="00FA0CA9" w:rsidRDefault="00F5324A" w:rsidP="00F5324A">
            <w:pPr>
              <w:rPr>
                <w:rFonts w:ascii="Arial" w:hAnsi="Arial" w:cs="Arial"/>
                <w:b/>
                <w:sz w:val="24"/>
                <w:szCs w:val="24"/>
              </w:rPr>
            </w:pPr>
          </w:p>
        </w:tc>
      </w:tr>
      <w:tr w:rsidR="00F5324A" w:rsidRPr="00034194" w14:paraId="20F3838B" w14:textId="77777777" w:rsidTr="00CD7AA5">
        <w:tc>
          <w:tcPr>
            <w:tcW w:w="9245" w:type="dxa"/>
            <w:gridSpan w:val="4"/>
            <w:shd w:val="clear" w:color="auto" w:fill="D5DCE4" w:themeFill="text2" w:themeFillTint="33"/>
          </w:tcPr>
          <w:p w14:paraId="20F3838A"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20F38390" w14:textId="77777777" w:rsidTr="00C95B3C">
        <w:tc>
          <w:tcPr>
            <w:tcW w:w="9245" w:type="dxa"/>
            <w:gridSpan w:val="4"/>
          </w:tcPr>
          <w:p w14:paraId="008A052E" w14:textId="77777777" w:rsidR="00F5324A" w:rsidRDefault="006E3836" w:rsidP="006E3836">
            <w:pPr>
              <w:ind w:right="96"/>
              <w:rPr>
                <w:rFonts w:ascii="Arial" w:hAnsi="Arial" w:cs="Arial"/>
                <w:sz w:val="24"/>
                <w:szCs w:val="24"/>
              </w:rPr>
            </w:pPr>
            <w:r>
              <w:rPr>
                <w:rFonts w:ascii="Arial" w:hAnsi="Arial" w:cs="Arial"/>
                <w:sz w:val="24"/>
                <w:szCs w:val="24"/>
              </w:rPr>
              <w:t xml:space="preserve">There is a significant risk </w:t>
            </w:r>
            <w:r w:rsidR="007A1F38">
              <w:rPr>
                <w:rFonts w:ascii="Arial" w:hAnsi="Arial" w:cs="Arial"/>
                <w:sz w:val="24"/>
                <w:szCs w:val="24"/>
              </w:rPr>
              <w:t xml:space="preserve">that the financial allocation in 2023/24 for the Planned Care Recovery Programme will </w:t>
            </w:r>
            <w:r w:rsidR="00EC63AA">
              <w:rPr>
                <w:rFonts w:ascii="Arial" w:hAnsi="Arial" w:cs="Arial"/>
                <w:sz w:val="24"/>
                <w:szCs w:val="24"/>
              </w:rPr>
              <w:t>limit the progress that the Health Board is able to make in reducing waiting times further.</w:t>
            </w:r>
          </w:p>
          <w:p w14:paraId="20F3838F" w14:textId="5488008D" w:rsidR="00EC63AA" w:rsidRPr="006E3836" w:rsidRDefault="00EC63AA" w:rsidP="006E3836">
            <w:pPr>
              <w:ind w:right="96"/>
              <w:rPr>
                <w:rFonts w:ascii="Arial" w:hAnsi="Arial" w:cs="Arial"/>
                <w:sz w:val="24"/>
                <w:szCs w:val="24"/>
              </w:rPr>
            </w:pPr>
          </w:p>
        </w:tc>
      </w:tr>
      <w:tr w:rsidR="00F5324A" w:rsidRPr="00BC241D" w14:paraId="20F38392" w14:textId="77777777" w:rsidTr="00CD7AA5">
        <w:tc>
          <w:tcPr>
            <w:tcW w:w="9245" w:type="dxa"/>
            <w:gridSpan w:val="4"/>
            <w:shd w:val="clear" w:color="auto" w:fill="D5DCE4" w:themeFill="text2" w:themeFillTint="33"/>
          </w:tcPr>
          <w:p w14:paraId="20F38391"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20F38395" w14:textId="77777777" w:rsidTr="00C95B3C">
        <w:tc>
          <w:tcPr>
            <w:tcW w:w="9245" w:type="dxa"/>
            <w:gridSpan w:val="4"/>
          </w:tcPr>
          <w:p w14:paraId="4B04A08B" w14:textId="77777777" w:rsidR="007E77A0" w:rsidRPr="0022524E" w:rsidRDefault="007E77A0" w:rsidP="007E77A0">
            <w:pPr>
              <w:ind w:right="96"/>
              <w:rPr>
                <w:rFonts w:ascii="Arial" w:hAnsi="Arial" w:cs="Arial"/>
                <w:sz w:val="24"/>
                <w:szCs w:val="24"/>
              </w:rPr>
            </w:pPr>
            <w:r w:rsidRPr="0022524E">
              <w:rPr>
                <w:rFonts w:ascii="Arial" w:hAnsi="Arial" w:cs="Arial"/>
                <w:sz w:val="24"/>
                <w:szCs w:val="24"/>
              </w:rPr>
              <w:t>There are no legal implications to consider as a direct result of this report.</w:t>
            </w:r>
          </w:p>
          <w:p w14:paraId="20F38394" w14:textId="77777777" w:rsidR="00F5324A" w:rsidRPr="00FA0CA9" w:rsidRDefault="00F5324A" w:rsidP="00F5324A">
            <w:pPr>
              <w:ind w:right="96"/>
              <w:rPr>
                <w:rFonts w:ascii="Arial" w:hAnsi="Arial" w:cs="Arial"/>
                <w:color w:val="FF0000"/>
                <w:sz w:val="24"/>
                <w:szCs w:val="24"/>
              </w:rPr>
            </w:pPr>
          </w:p>
        </w:tc>
      </w:tr>
      <w:tr w:rsidR="00F5324A" w:rsidRPr="00DA76AD" w14:paraId="20F38397" w14:textId="77777777" w:rsidTr="00CD7AA5">
        <w:tc>
          <w:tcPr>
            <w:tcW w:w="9245" w:type="dxa"/>
            <w:gridSpan w:val="4"/>
            <w:shd w:val="clear" w:color="auto" w:fill="D5DCE4" w:themeFill="text2" w:themeFillTint="33"/>
          </w:tcPr>
          <w:p w14:paraId="20F38396"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20F3839D" w14:textId="77777777" w:rsidTr="00C95B3C">
        <w:tc>
          <w:tcPr>
            <w:tcW w:w="9245" w:type="dxa"/>
            <w:gridSpan w:val="4"/>
          </w:tcPr>
          <w:p w14:paraId="20F3839B" w14:textId="79AB0E05" w:rsidR="00F5324A" w:rsidRPr="007433F6" w:rsidRDefault="00B236BE" w:rsidP="00F5324A">
            <w:pPr>
              <w:ind w:right="96"/>
              <w:rPr>
                <w:rFonts w:ascii="Arial" w:hAnsi="Arial" w:cs="Arial"/>
                <w:sz w:val="24"/>
                <w:szCs w:val="24"/>
              </w:rPr>
            </w:pPr>
            <w:r w:rsidRPr="0022524E">
              <w:rPr>
                <w:rFonts w:ascii="Arial" w:hAnsi="Arial" w:cs="Arial"/>
                <w:sz w:val="24"/>
                <w:szCs w:val="24"/>
              </w:rPr>
              <w:t xml:space="preserve">A number of </w:t>
            </w:r>
            <w:r w:rsidR="007433F6">
              <w:rPr>
                <w:rFonts w:ascii="Arial" w:hAnsi="Arial" w:cs="Arial"/>
                <w:sz w:val="24"/>
                <w:szCs w:val="24"/>
              </w:rPr>
              <w:t>the improvement plans</w:t>
            </w:r>
            <w:r w:rsidRPr="0022524E">
              <w:rPr>
                <w:rFonts w:ascii="Arial" w:hAnsi="Arial" w:cs="Arial"/>
                <w:sz w:val="24"/>
                <w:szCs w:val="24"/>
              </w:rPr>
              <w:t xml:space="preserve"> are facing challenges with recruitment and the availability of re-current funding.</w:t>
            </w:r>
          </w:p>
          <w:p w14:paraId="20F3839C" w14:textId="77777777" w:rsidR="00F5324A" w:rsidRPr="00FA0CA9" w:rsidRDefault="00F5324A" w:rsidP="00F5324A">
            <w:pPr>
              <w:ind w:right="96"/>
              <w:rPr>
                <w:rFonts w:ascii="Arial" w:hAnsi="Arial" w:cs="Arial"/>
                <w:color w:val="FF0000"/>
                <w:sz w:val="24"/>
                <w:szCs w:val="24"/>
              </w:rPr>
            </w:pPr>
          </w:p>
        </w:tc>
      </w:tr>
      <w:tr w:rsidR="00F5324A" w:rsidRPr="00034194" w14:paraId="20F3839F" w14:textId="77777777" w:rsidTr="00CD7AA5">
        <w:tc>
          <w:tcPr>
            <w:tcW w:w="9245" w:type="dxa"/>
            <w:gridSpan w:val="4"/>
            <w:shd w:val="clear" w:color="auto" w:fill="D5DCE4" w:themeFill="text2" w:themeFillTint="33"/>
          </w:tcPr>
          <w:p w14:paraId="20F3839E"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411C7B" w:rsidRPr="00034194" w14:paraId="20F383A7" w14:textId="77777777" w:rsidTr="00C95B3C">
        <w:tc>
          <w:tcPr>
            <w:tcW w:w="9245" w:type="dxa"/>
            <w:gridSpan w:val="4"/>
          </w:tcPr>
          <w:p w14:paraId="506E50EA" w14:textId="1605E605" w:rsidR="00411C7B" w:rsidRPr="00055157" w:rsidRDefault="00411C7B" w:rsidP="00411C7B">
            <w:pPr>
              <w:ind w:right="96"/>
              <w:rPr>
                <w:rFonts w:ascii="Arial" w:hAnsi="Arial" w:cs="Arial"/>
                <w:sz w:val="24"/>
                <w:szCs w:val="24"/>
              </w:rPr>
            </w:pPr>
            <w:r w:rsidRPr="00055157">
              <w:rPr>
                <w:rFonts w:ascii="Arial" w:hAnsi="Arial" w:cs="Arial"/>
                <w:sz w:val="24"/>
                <w:szCs w:val="24"/>
              </w:rPr>
              <w:t xml:space="preserve">This paper outlines how service areas within the Planned Care Programme are working in collaboration not only to look at the short term, but also to develop services across Swansea Bay in the </w:t>
            </w:r>
            <w:r w:rsidR="00AD1A51" w:rsidRPr="00055157">
              <w:rPr>
                <w:rFonts w:ascii="Arial" w:hAnsi="Arial" w:cs="Arial"/>
                <w:sz w:val="24"/>
                <w:szCs w:val="24"/>
              </w:rPr>
              <w:t>long-term</w:t>
            </w:r>
            <w:r w:rsidRPr="00055157">
              <w:rPr>
                <w:rFonts w:ascii="Arial" w:hAnsi="Arial" w:cs="Arial"/>
                <w:sz w:val="24"/>
                <w:szCs w:val="24"/>
              </w:rPr>
              <w:t xml:space="preserve"> including the new theatres and the plans to enhance innovation and new ways of working.</w:t>
            </w:r>
          </w:p>
          <w:p w14:paraId="20F383A6" w14:textId="77777777" w:rsidR="00411C7B" w:rsidRPr="00055157" w:rsidRDefault="00411C7B" w:rsidP="00411C7B">
            <w:pPr>
              <w:ind w:right="96"/>
              <w:rPr>
                <w:rFonts w:ascii="Arial" w:hAnsi="Arial" w:cs="Arial"/>
                <w:sz w:val="24"/>
                <w:szCs w:val="24"/>
              </w:rPr>
            </w:pPr>
          </w:p>
        </w:tc>
      </w:tr>
      <w:tr w:rsidR="00F5324A" w:rsidRPr="00034194" w14:paraId="20F383AB" w14:textId="77777777" w:rsidTr="00C95B3C">
        <w:tc>
          <w:tcPr>
            <w:tcW w:w="2470" w:type="dxa"/>
            <w:gridSpan w:val="2"/>
          </w:tcPr>
          <w:p w14:paraId="20F383A8" w14:textId="77777777" w:rsidR="00F5324A" w:rsidRPr="00055157" w:rsidRDefault="00F5324A" w:rsidP="00F5324A">
            <w:pPr>
              <w:ind w:right="96"/>
              <w:rPr>
                <w:rFonts w:ascii="Arial" w:hAnsi="Arial" w:cs="Arial"/>
                <w:sz w:val="24"/>
                <w:szCs w:val="24"/>
              </w:rPr>
            </w:pPr>
            <w:r w:rsidRPr="00055157">
              <w:rPr>
                <w:rFonts w:ascii="Arial" w:hAnsi="Arial" w:cs="Arial"/>
                <w:b/>
                <w:sz w:val="24"/>
                <w:szCs w:val="24"/>
              </w:rPr>
              <w:t>Report History</w:t>
            </w:r>
          </w:p>
        </w:tc>
        <w:tc>
          <w:tcPr>
            <w:tcW w:w="6775" w:type="dxa"/>
            <w:gridSpan w:val="2"/>
          </w:tcPr>
          <w:p w14:paraId="20F383AA" w14:textId="3CAEDD35" w:rsidR="00F5324A" w:rsidRPr="00055157" w:rsidRDefault="00A76661" w:rsidP="00E91F32">
            <w:pPr>
              <w:ind w:right="96"/>
              <w:rPr>
                <w:rFonts w:ascii="Arial" w:hAnsi="Arial" w:cs="Arial"/>
                <w:sz w:val="24"/>
                <w:szCs w:val="24"/>
              </w:rPr>
            </w:pPr>
            <w:r w:rsidRPr="00055157">
              <w:rPr>
                <w:rFonts w:ascii="Arial" w:hAnsi="Arial" w:cs="Arial"/>
                <w:sz w:val="24"/>
                <w:szCs w:val="24"/>
              </w:rPr>
              <w:t>May 23</w:t>
            </w:r>
            <w:r w:rsidR="004A6D9E" w:rsidRPr="00055157">
              <w:rPr>
                <w:rFonts w:ascii="Arial" w:hAnsi="Arial" w:cs="Arial"/>
                <w:sz w:val="24"/>
                <w:szCs w:val="24"/>
              </w:rPr>
              <w:t xml:space="preserve"> – Planned Care Update</w:t>
            </w:r>
          </w:p>
        </w:tc>
      </w:tr>
      <w:tr w:rsidR="00F5324A" w:rsidRPr="00034194" w14:paraId="20F383B0" w14:textId="77777777" w:rsidTr="00C95B3C">
        <w:tc>
          <w:tcPr>
            <w:tcW w:w="2470" w:type="dxa"/>
            <w:gridSpan w:val="2"/>
          </w:tcPr>
          <w:p w14:paraId="20F383AC" w14:textId="77777777" w:rsidR="00F5324A" w:rsidRPr="00055157" w:rsidRDefault="00F5324A" w:rsidP="00F5324A">
            <w:pPr>
              <w:ind w:right="96"/>
              <w:rPr>
                <w:rFonts w:ascii="Arial" w:hAnsi="Arial" w:cs="Arial"/>
                <w:b/>
                <w:sz w:val="24"/>
                <w:szCs w:val="24"/>
              </w:rPr>
            </w:pPr>
            <w:r w:rsidRPr="00055157">
              <w:rPr>
                <w:rFonts w:ascii="Arial" w:hAnsi="Arial" w:cs="Arial"/>
                <w:b/>
                <w:sz w:val="24"/>
                <w:szCs w:val="24"/>
              </w:rPr>
              <w:t>Appendices</w:t>
            </w:r>
          </w:p>
        </w:tc>
        <w:tc>
          <w:tcPr>
            <w:tcW w:w="6775" w:type="dxa"/>
            <w:gridSpan w:val="2"/>
          </w:tcPr>
          <w:p w14:paraId="20F383AF" w14:textId="0EDAE8F6" w:rsidR="00F5324A" w:rsidRPr="00055157" w:rsidRDefault="00055157" w:rsidP="00F5324A">
            <w:pPr>
              <w:ind w:right="96"/>
              <w:rPr>
                <w:rFonts w:ascii="Arial" w:hAnsi="Arial" w:cs="Arial"/>
                <w:sz w:val="24"/>
                <w:szCs w:val="24"/>
              </w:rPr>
            </w:pPr>
            <w:r w:rsidRPr="00055157">
              <w:rPr>
                <w:rFonts w:ascii="Arial" w:hAnsi="Arial" w:cs="Arial"/>
                <w:sz w:val="24"/>
                <w:szCs w:val="24"/>
              </w:rPr>
              <w:t>Nil</w:t>
            </w:r>
          </w:p>
        </w:tc>
      </w:tr>
    </w:tbl>
    <w:p w14:paraId="06FC6758" w14:textId="7F1C0450" w:rsidR="00CB06E0" w:rsidRPr="00251169" w:rsidRDefault="00CB06E0">
      <w:pPr>
        <w:rPr>
          <w:rFonts w:cstheme="minorHAnsi"/>
          <w:sz w:val="18"/>
          <w:szCs w:val="18"/>
        </w:rPr>
      </w:pPr>
    </w:p>
    <w:sectPr w:rsidR="00CB06E0" w:rsidRPr="00251169" w:rsidSect="00DD1726">
      <w:foot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8E6F09E" w14:textId="77777777" w:rsidR="00A5314C" w:rsidRDefault="00A5314C" w:rsidP="00C107F2">
      <w:pPr>
        <w:spacing w:after="0" w:line="240" w:lineRule="auto"/>
      </w:pPr>
      <w:r>
        <w:separator/>
      </w:r>
    </w:p>
  </w:endnote>
  <w:endnote w:type="continuationSeparator" w:id="0">
    <w:p w14:paraId="668D2458" w14:textId="77777777" w:rsidR="00A5314C" w:rsidRDefault="00A5314C"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D4AB8F" w14:textId="7CE32DA0" w:rsidR="00FB7EA5" w:rsidRDefault="00FB7EA5">
    <w:pPr>
      <w:pStyle w:val="Footer"/>
      <w:jc w:val="right"/>
    </w:pPr>
    <w:r w:rsidRPr="00A26A1F">
      <w:rPr>
        <w:noProof/>
        <w:lang w:eastAsia="en-GB"/>
      </w:rPr>
      <w:drawing>
        <wp:anchor distT="0" distB="0" distL="114300" distR="114300" simplePos="0" relativeHeight="251659264" behindDoc="1" locked="0" layoutInCell="1" allowOverlap="1" wp14:anchorId="7564D192" wp14:editId="4F31BC32">
          <wp:simplePos x="0" y="0"/>
          <wp:positionH relativeFrom="margin">
            <wp:align>left</wp:align>
          </wp:positionH>
          <wp:positionV relativeFrom="paragraph">
            <wp:posOffset>2937</wp:posOffset>
          </wp:positionV>
          <wp:extent cx="1548143" cy="473652"/>
          <wp:effectExtent l="0" t="0" r="0" b="3175"/>
          <wp:wrapNone/>
          <wp:docPr id="852736684" name="Picture 1" descr="A close 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6121383" name="Picture 1" descr="A close up of a sign&#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48143" cy="473652"/>
                  </a:xfrm>
                  <a:prstGeom prst="rect">
                    <a:avLst/>
                  </a:prstGeom>
                  <a:noFill/>
                </pic:spPr>
              </pic:pic>
            </a:graphicData>
          </a:graphic>
          <wp14:sizeRelH relativeFrom="page">
            <wp14:pctWidth>0</wp14:pctWidth>
          </wp14:sizeRelH>
          <wp14:sizeRelV relativeFrom="page">
            <wp14:pctHeight>0</wp14:pctHeight>
          </wp14:sizeRelV>
        </wp:anchor>
      </w:drawing>
    </w:r>
    <w:r>
      <w:t>Performance and Finance Committee – Tuesday, 2</w:t>
    </w:r>
    <w:r w:rsidR="00B2599E">
      <w:t>5</w:t>
    </w:r>
    <w:r w:rsidRPr="00FB7EA5">
      <w:rPr>
        <w:vertAlign w:val="superscript"/>
      </w:rPr>
      <w:t>th</w:t>
    </w:r>
    <w:r>
      <w:t xml:space="preserve"> </w:t>
    </w:r>
    <w:r w:rsidR="00B2599E">
      <w:t>February</w:t>
    </w:r>
    <w:r>
      <w:t xml:space="preserve"> 202</w:t>
    </w:r>
    <w:r w:rsidR="00B2599E">
      <w:t>5</w:t>
    </w:r>
    <w:r>
      <w:t xml:space="preserve"> </w:t>
    </w:r>
    <w:sdt>
      <w:sdtPr>
        <w:id w:val="-1012520641"/>
        <w:docPartObj>
          <w:docPartGallery w:val="Page Numbers (Bottom of Page)"/>
          <w:docPartUnique/>
        </w:docPartObj>
      </w:sdtPr>
      <w:sdtEndPr/>
      <w:sdtContent>
        <w:r>
          <w:fldChar w:fldCharType="begin"/>
        </w:r>
        <w:r>
          <w:instrText>PAGE   \* MERGEFORMAT</w:instrText>
        </w:r>
        <w:r>
          <w:fldChar w:fldCharType="separate"/>
        </w:r>
        <w:r>
          <w:t>2</w:t>
        </w:r>
        <w:r>
          <w:fldChar w:fldCharType="end"/>
        </w:r>
      </w:sdtContent>
    </w:sdt>
  </w:p>
  <w:p w14:paraId="2AE210F6" w14:textId="3DA56306" w:rsidR="00FB7EA5" w:rsidRDefault="00FB7EA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3B3543B" w14:textId="77777777" w:rsidR="00A5314C" w:rsidRDefault="00A5314C" w:rsidP="00C107F2">
      <w:pPr>
        <w:spacing w:after="0" w:line="240" w:lineRule="auto"/>
      </w:pPr>
      <w:r>
        <w:separator/>
      </w:r>
    </w:p>
  </w:footnote>
  <w:footnote w:type="continuationSeparator" w:id="0">
    <w:p w14:paraId="056E14D1" w14:textId="77777777" w:rsidR="00A5314C" w:rsidRDefault="00A5314C"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241BDE"/>
    <w:multiLevelType w:val="hybridMultilevel"/>
    <w:tmpl w:val="951AA320"/>
    <w:lvl w:ilvl="0" w:tplc="4BD807A8">
      <w:start w:val="4"/>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1452BA8"/>
    <w:multiLevelType w:val="hybridMultilevel"/>
    <w:tmpl w:val="EA7076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5C4476F"/>
    <w:multiLevelType w:val="hybridMultilevel"/>
    <w:tmpl w:val="C84201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3B0B92"/>
    <w:multiLevelType w:val="multilevel"/>
    <w:tmpl w:val="D9C04358"/>
    <w:lvl w:ilvl="0">
      <w:start w:val="1"/>
      <w:numFmt w:val="decimal"/>
      <w:lvlText w:val="%1."/>
      <w:lvlJc w:val="left"/>
      <w:pPr>
        <w:ind w:left="720" w:hanging="360"/>
      </w:pPr>
    </w:lvl>
    <w:lvl w:ilvl="1">
      <w:start w:val="3"/>
      <w:numFmt w:val="decimal"/>
      <w:isLgl/>
      <w:lvlText w:val="%1.%2"/>
      <w:lvlJc w:val="left"/>
      <w:pPr>
        <w:ind w:left="1125" w:hanging="405"/>
      </w:pPr>
      <w:rPr>
        <w:rFonts w:hint="default"/>
        <w:u w:val="none"/>
      </w:rPr>
    </w:lvl>
    <w:lvl w:ilvl="2">
      <w:start w:val="1"/>
      <w:numFmt w:val="decimal"/>
      <w:isLgl/>
      <w:lvlText w:val="%1.%2.%3"/>
      <w:lvlJc w:val="left"/>
      <w:pPr>
        <w:ind w:left="1800" w:hanging="720"/>
      </w:pPr>
      <w:rPr>
        <w:rFonts w:hint="default"/>
        <w:u w:val="none"/>
      </w:rPr>
    </w:lvl>
    <w:lvl w:ilvl="3">
      <w:start w:val="1"/>
      <w:numFmt w:val="decimal"/>
      <w:isLgl/>
      <w:lvlText w:val="%1.%2.%3.%4"/>
      <w:lvlJc w:val="left"/>
      <w:pPr>
        <w:ind w:left="2520" w:hanging="1080"/>
      </w:pPr>
      <w:rPr>
        <w:rFonts w:hint="default"/>
        <w:u w:val="none"/>
      </w:rPr>
    </w:lvl>
    <w:lvl w:ilvl="4">
      <w:start w:val="1"/>
      <w:numFmt w:val="decimal"/>
      <w:isLgl/>
      <w:lvlText w:val="%1.%2.%3.%4.%5"/>
      <w:lvlJc w:val="left"/>
      <w:pPr>
        <w:ind w:left="2880" w:hanging="1080"/>
      </w:pPr>
      <w:rPr>
        <w:rFonts w:hint="default"/>
        <w:u w:val="none"/>
      </w:rPr>
    </w:lvl>
    <w:lvl w:ilvl="5">
      <w:start w:val="1"/>
      <w:numFmt w:val="decimal"/>
      <w:isLgl/>
      <w:lvlText w:val="%1.%2.%3.%4.%5.%6"/>
      <w:lvlJc w:val="left"/>
      <w:pPr>
        <w:ind w:left="3600" w:hanging="1440"/>
      </w:pPr>
      <w:rPr>
        <w:rFonts w:hint="default"/>
        <w:u w:val="none"/>
      </w:rPr>
    </w:lvl>
    <w:lvl w:ilvl="6">
      <w:start w:val="1"/>
      <w:numFmt w:val="decimal"/>
      <w:isLgl/>
      <w:lvlText w:val="%1.%2.%3.%4.%5.%6.%7"/>
      <w:lvlJc w:val="left"/>
      <w:pPr>
        <w:ind w:left="3960" w:hanging="1440"/>
      </w:pPr>
      <w:rPr>
        <w:rFonts w:hint="default"/>
        <w:u w:val="none"/>
      </w:rPr>
    </w:lvl>
    <w:lvl w:ilvl="7">
      <w:start w:val="1"/>
      <w:numFmt w:val="decimal"/>
      <w:isLgl/>
      <w:lvlText w:val="%1.%2.%3.%4.%5.%6.%7.%8"/>
      <w:lvlJc w:val="left"/>
      <w:pPr>
        <w:ind w:left="4680" w:hanging="1800"/>
      </w:pPr>
      <w:rPr>
        <w:rFonts w:hint="default"/>
        <w:u w:val="none"/>
      </w:rPr>
    </w:lvl>
    <w:lvl w:ilvl="8">
      <w:start w:val="1"/>
      <w:numFmt w:val="decimal"/>
      <w:isLgl/>
      <w:lvlText w:val="%1.%2.%3.%4.%5.%6.%7.%8.%9"/>
      <w:lvlJc w:val="left"/>
      <w:pPr>
        <w:ind w:left="5040" w:hanging="1800"/>
      </w:pPr>
      <w:rPr>
        <w:rFonts w:hint="default"/>
        <w:u w:val="none"/>
      </w:rPr>
    </w:lvl>
  </w:abstractNum>
  <w:abstractNum w:abstractNumId="4"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23D25B32"/>
    <w:multiLevelType w:val="hybridMultilevel"/>
    <w:tmpl w:val="B672CB2E"/>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360" w:hanging="360"/>
      </w:pPr>
      <w:rPr>
        <w:rFonts w:ascii="Courier New" w:hAnsi="Courier New" w:cs="Courier New" w:hint="default"/>
      </w:rPr>
    </w:lvl>
    <w:lvl w:ilvl="2" w:tplc="08090005" w:tentative="1">
      <w:start w:val="1"/>
      <w:numFmt w:val="bullet"/>
      <w:lvlText w:val=""/>
      <w:lvlJc w:val="left"/>
      <w:pPr>
        <w:ind w:left="360" w:hanging="360"/>
      </w:pPr>
      <w:rPr>
        <w:rFonts w:ascii="Wingdings" w:hAnsi="Wingdings" w:hint="default"/>
      </w:rPr>
    </w:lvl>
    <w:lvl w:ilvl="3" w:tplc="08090001" w:tentative="1">
      <w:start w:val="1"/>
      <w:numFmt w:val="bullet"/>
      <w:lvlText w:val=""/>
      <w:lvlJc w:val="left"/>
      <w:pPr>
        <w:ind w:left="1080" w:hanging="360"/>
      </w:pPr>
      <w:rPr>
        <w:rFonts w:ascii="Symbol" w:hAnsi="Symbol" w:hint="default"/>
      </w:rPr>
    </w:lvl>
    <w:lvl w:ilvl="4" w:tplc="08090003" w:tentative="1">
      <w:start w:val="1"/>
      <w:numFmt w:val="bullet"/>
      <w:lvlText w:val="o"/>
      <w:lvlJc w:val="left"/>
      <w:pPr>
        <w:ind w:left="1800" w:hanging="360"/>
      </w:pPr>
      <w:rPr>
        <w:rFonts w:ascii="Courier New" w:hAnsi="Courier New" w:cs="Courier New" w:hint="default"/>
      </w:rPr>
    </w:lvl>
    <w:lvl w:ilvl="5" w:tplc="08090005" w:tentative="1">
      <w:start w:val="1"/>
      <w:numFmt w:val="bullet"/>
      <w:lvlText w:val=""/>
      <w:lvlJc w:val="left"/>
      <w:pPr>
        <w:ind w:left="2520" w:hanging="360"/>
      </w:pPr>
      <w:rPr>
        <w:rFonts w:ascii="Wingdings" w:hAnsi="Wingdings" w:hint="default"/>
      </w:rPr>
    </w:lvl>
    <w:lvl w:ilvl="6" w:tplc="08090001" w:tentative="1">
      <w:start w:val="1"/>
      <w:numFmt w:val="bullet"/>
      <w:lvlText w:val=""/>
      <w:lvlJc w:val="left"/>
      <w:pPr>
        <w:ind w:left="3240" w:hanging="360"/>
      </w:pPr>
      <w:rPr>
        <w:rFonts w:ascii="Symbol" w:hAnsi="Symbol" w:hint="default"/>
      </w:rPr>
    </w:lvl>
    <w:lvl w:ilvl="7" w:tplc="08090003" w:tentative="1">
      <w:start w:val="1"/>
      <w:numFmt w:val="bullet"/>
      <w:lvlText w:val="o"/>
      <w:lvlJc w:val="left"/>
      <w:pPr>
        <w:ind w:left="3960" w:hanging="360"/>
      </w:pPr>
      <w:rPr>
        <w:rFonts w:ascii="Courier New" w:hAnsi="Courier New" w:cs="Courier New" w:hint="default"/>
      </w:rPr>
    </w:lvl>
    <w:lvl w:ilvl="8" w:tplc="08090005" w:tentative="1">
      <w:start w:val="1"/>
      <w:numFmt w:val="bullet"/>
      <w:lvlText w:val=""/>
      <w:lvlJc w:val="left"/>
      <w:pPr>
        <w:ind w:left="4680" w:hanging="360"/>
      </w:pPr>
      <w:rPr>
        <w:rFonts w:ascii="Wingdings" w:hAnsi="Wingdings" w:hint="default"/>
      </w:rPr>
    </w:lvl>
  </w:abstractNum>
  <w:abstractNum w:abstractNumId="6" w15:restartNumberingAfterBreak="0">
    <w:nsid w:val="2D9A18E7"/>
    <w:multiLevelType w:val="multilevel"/>
    <w:tmpl w:val="1878FF0C"/>
    <w:lvl w:ilvl="0">
      <w:start w:val="3"/>
      <w:numFmt w:val="decimal"/>
      <w:lvlText w:val="%1"/>
      <w:lvlJc w:val="left"/>
      <w:pPr>
        <w:ind w:left="360" w:hanging="360"/>
      </w:pPr>
      <w:rPr>
        <w:rFonts w:hint="default"/>
        <w:b w:val="0"/>
        <w:u w:val="none"/>
      </w:rPr>
    </w:lvl>
    <w:lvl w:ilvl="1">
      <w:start w:val="1"/>
      <w:numFmt w:val="decimal"/>
      <w:lvlText w:val="%1.%2"/>
      <w:lvlJc w:val="left"/>
      <w:pPr>
        <w:ind w:left="430" w:hanging="360"/>
      </w:pPr>
      <w:rPr>
        <w:rFonts w:hint="default"/>
        <w:b w:val="0"/>
        <w:u w:val="none"/>
      </w:rPr>
    </w:lvl>
    <w:lvl w:ilvl="2">
      <w:start w:val="1"/>
      <w:numFmt w:val="decimal"/>
      <w:lvlText w:val="%1.%2.%3"/>
      <w:lvlJc w:val="left"/>
      <w:pPr>
        <w:ind w:left="860" w:hanging="720"/>
      </w:pPr>
      <w:rPr>
        <w:rFonts w:hint="default"/>
        <w:b w:val="0"/>
        <w:u w:val="none"/>
      </w:rPr>
    </w:lvl>
    <w:lvl w:ilvl="3">
      <w:start w:val="1"/>
      <w:numFmt w:val="decimal"/>
      <w:lvlText w:val="%1.%2.%3.%4"/>
      <w:lvlJc w:val="left"/>
      <w:pPr>
        <w:ind w:left="1290" w:hanging="1080"/>
      </w:pPr>
      <w:rPr>
        <w:rFonts w:hint="default"/>
        <w:b w:val="0"/>
        <w:u w:val="none"/>
      </w:rPr>
    </w:lvl>
    <w:lvl w:ilvl="4">
      <w:start w:val="1"/>
      <w:numFmt w:val="decimal"/>
      <w:lvlText w:val="%1.%2.%3.%4.%5"/>
      <w:lvlJc w:val="left"/>
      <w:pPr>
        <w:ind w:left="1360" w:hanging="1080"/>
      </w:pPr>
      <w:rPr>
        <w:rFonts w:hint="default"/>
        <w:b w:val="0"/>
        <w:u w:val="none"/>
      </w:rPr>
    </w:lvl>
    <w:lvl w:ilvl="5">
      <w:start w:val="1"/>
      <w:numFmt w:val="decimal"/>
      <w:lvlText w:val="%1.%2.%3.%4.%5.%6"/>
      <w:lvlJc w:val="left"/>
      <w:pPr>
        <w:ind w:left="1790" w:hanging="1440"/>
      </w:pPr>
      <w:rPr>
        <w:rFonts w:hint="default"/>
        <w:b w:val="0"/>
        <w:u w:val="none"/>
      </w:rPr>
    </w:lvl>
    <w:lvl w:ilvl="6">
      <w:start w:val="1"/>
      <w:numFmt w:val="decimal"/>
      <w:lvlText w:val="%1.%2.%3.%4.%5.%6.%7"/>
      <w:lvlJc w:val="left"/>
      <w:pPr>
        <w:ind w:left="1860" w:hanging="1440"/>
      </w:pPr>
      <w:rPr>
        <w:rFonts w:hint="default"/>
        <w:b w:val="0"/>
        <w:u w:val="none"/>
      </w:rPr>
    </w:lvl>
    <w:lvl w:ilvl="7">
      <w:start w:val="1"/>
      <w:numFmt w:val="decimal"/>
      <w:lvlText w:val="%1.%2.%3.%4.%5.%6.%7.%8"/>
      <w:lvlJc w:val="left"/>
      <w:pPr>
        <w:ind w:left="2290" w:hanging="1800"/>
      </w:pPr>
      <w:rPr>
        <w:rFonts w:hint="default"/>
        <w:b w:val="0"/>
        <w:u w:val="none"/>
      </w:rPr>
    </w:lvl>
    <w:lvl w:ilvl="8">
      <w:start w:val="1"/>
      <w:numFmt w:val="decimal"/>
      <w:lvlText w:val="%1.%2.%3.%4.%5.%6.%7.%8.%9"/>
      <w:lvlJc w:val="left"/>
      <w:pPr>
        <w:ind w:left="2360" w:hanging="1800"/>
      </w:pPr>
      <w:rPr>
        <w:rFonts w:hint="default"/>
        <w:b w:val="0"/>
        <w:u w:val="none"/>
      </w:rPr>
    </w:lvl>
  </w:abstractNum>
  <w:abstractNum w:abstractNumId="7" w15:restartNumberingAfterBreak="0">
    <w:nsid w:val="32C568D2"/>
    <w:multiLevelType w:val="hybridMultilevel"/>
    <w:tmpl w:val="27F2BB9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3E993728"/>
    <w:multiLevelType w:val="multilevel"/>
    <w:tmpl w:val="D9C04358"/>
    <w:lvl w:ilvl="0">
      <w:start w:val="1"/>
      <w:numFmt w:val="decimal"/>
      <w:lvlText w:val="%1."/>
      <w:lvlJc w:val="left"/>
      <w:pPr>
        <w:ind w:left="720" w:hanging="360"/>
      </w:pPr>
    </w:lvl>
    <w:lvl w:ilvl="1">
      <w:start w:val="3"/>
      <w:numFmt w:val="decimal"/>
      <w:isLgl/>
      <w:lvlText w:val="%1.%2"/>
      <w:lvlJc w:val="left"/>
      <w:pPr>
        <w:ind w:left="1125" w:hanging="405"/>
      </w:pPr>
      <w:rPr>
        <w:rFonts w:hint="default"/>
        <w:u w:val="none"/>
      </w:rPr>
    </w:lvl>
    <w:lvl w:ilvl="2">
      <w:start w:val="1"/>
      <w:numFmt w:val="decimal"/>
      <w:isLgl/>
      <w:lvlText w:val="%1.%2.%3"/>
      <w:lvlJc w:val="left"/>
      <w:pPr>
        <w:ind w:left="1800" w:hanging="720"/>
      </w:pPr>
      <w:rPr>
        <w:rFonts w:hint="default"/>
        <w:u w:val="none"/>
      </w:rPr>
    </w:lvl>
    <w:lvl w:ilvl="3">
      <w:start w:val="1"/>
      <w:numFmt w:val="decimal"/>
      <w:isLgl/>
      <w:lvlText w:val="%1.%2.%3.%4"/>
      <w:lvlJc w:val="left"/>
      <w:pPr>
        <w:ind w:left="2520" w:hanging="1080"/>
      </w:pPr>
      <w:rPr>
        <w:rFonts w:hint="default"/>
        <w:u w:val="none"/>
      </w:rPr>
    </w:lvl>
    <w:lvl w:ilvl="4">
      <w:start w:val="1"/>
      <w:numFmt w:val="decimal"/>
      <w:isLgl/>
      <w:lvlText w:val="%1.%2.%3.%4.%5"/>
      <w:lvlJc w:val="left"/>
      <w:pPr>
        <w:ind w:left="2880" w:hanging="1080"/>
      </w:pPr>
      <w:rPr>
        <w:rFonts w:hint="default"/>
        <w:u w:val="none"/>
      </w:rPr>
    </w:lvl>
    <w:lvl w:ilvl="5">
      <w:start w:val="1"/>
      <w:numFmt w:val="decimal"/>
      <w:isLgl/>
      <w:lvlText w:val="%1.%2.%3.%4.%5.%6"/>
      <w:lvlJc w:val="left"/>
      <w:pPr>
        <w:ind w:left="3600" w:hanging="1440"/>
      </w:pPr>
      <w:rPr>
        <w:rFonts w:hint="default"/>
        <w:u w:val="none"/>
      </w:rPr>
    </w:lvl>
    <w:lvl w:ilvl="6">
      <w:start w:val="1"/>
      <w:numFmt w:val="decimal"/>
      <w:isLgl/>
      <w:lvlText w:val="%1.%2.%3.%4.%5.%6.%7"/>
      <w:lvlJc w:val="left"/>
      <w:pPr>
        <w:ind w:left="3960" w:hanging="1440"/>
      </w:pPr>
      <w:rPr>
        <w:rFonts w:hint="default"/>
        <w:u w:val="none"/>
      </w:rPr>
    </w:lvl>
    <w:lvl w:ilvl="7">
      <w:start w:val="1"/>
      <w:numFmt w:val="decimal"/>
      <w:isLgl/>
      <w:lvlText w:val="%1.%2.%3.%4.%5.%6.%7.%8"/>
      <w:lvlJc w:val="left"/>
      <w:pPr>
        <w:ind w:left="4680" w:hanging="1800"/>
      </w:pPr>
      <w:rPr>
        <w:rFonts w:hint="default"/>
        <w:u w:val="none"/>
      </w:rPr>
    </w:lvl>
    <w:lvl w:ilvl="8">
      <w:start w:val="1"/>
      <w:numFmt w:val="decimal"/>
      <w:isLgl/>
      <w:lvlText w:val="%1.%2.%3.%4.%5.%6.%7.%8.%9"/>
      <w:lvlJc w:val="left"/>
      <w:pPr>
        <w:ind w:left="5040" w:hanging="1800"/>
      </w:pPr>
      <w:rPr>
        <w:rFonts w:hint="default"/>
        <w:u w:val="none"/>
      </w:rPr>
    </w:lvl>
  </w:abstractNum>
  <w:abstractNum w:abstractNumId="10" w15:restartNumberingAfterBreak="0">
    <w:nsid w:val="3F1A15B5"/>
    <w:multiLevelType w:val="hybridMultilevel"/>
    <w:tmpl w:val="C820FA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FDA3CEF"/>
    <w:multiLevelType w:val="hybridMultilevel"/>
    <w:tmpl w:val="7CFAE56A"/>
    <w:lvl w:ilvl="0" w:tplc="0809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12" w15:restartNumberingAfterBreak="0">
    <w:nsid w:val="42340EED"/>
    <w:multiLevelType w:val="hybridMultilevel"/>
    <w:tmpl w:val="787475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27A58DB"/>
    <w:multiLevelType w:val="hybridMultilevel"/>
    <w:tmpl w:val="27AEB43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5E467608"/>
    <w:multiLevelType w:val="hybridMultilevel"/>
    <w:tmpl w:val="52F051F6"/>
    <w:lvl w:ilvl="0" w:tplc="AEB4D38C">
      <w:start w:val="1"/>
      <w:numFmt w:val="bullet"/>
      <w:lvlText w:val=""/>
      <w:lvlJc w:val="left"/>
      <w:pPr>
        <w:ind w:left="720" w:hanging="360"/>
      </w:pPr>
      <w:rPr>
        <w:rFonts w:ascii="Symbol" w:eastAsia="Times New Roman" w:hAnsi="Symbol" w:cs="Arial" w:hint="default"/>
        <w:sz w:val="22"/>
        <w:szCs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8"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9" w15:restartNumberingAfterBreak="0">
    <w:nsid w:val="6A423D98"/>
    <w:multiLevelType w:val="hybridMultilevel"/>
    <w:tmpl w:val="3FD677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0E976E5"/>
    <w:multiLevelType w:val="hybridMultilevel"/>
    <w:tmpl w:val="FCFE52D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72F14C6C"/>
    <w:multiLevelType w:val="hybridMultilevel"/>
    <w:tmpl w:val="1196F4F6"/>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2" w15:restartNumberingAfterBreak="0">
    <w:nsid w:val="76585A45"/>
    <w:multiLevelType w:val="hybridMultilevel"/>
    <w:tmpl w:val="868E8102"/>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3"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298189916">
    <w:abstractNumId w:val="3"/>
  </w:num>
  <w:num w:numId="2" w16cid:durableId="1899894549">
    <w:abstractNumId w:val="14"/>
  </w:num>
  <w:num w:numId="3" w16cid:durableId="538978391">
    <w:abstractNumId w:val="13"/>
  </w:num>
  <w:num w:numId="4" w16cid:durableId="282922709">
    <w:abstractNumId w:val="8"/>
  </w:num>
  <w:num w:numId="5" w16cid:durableId="200016152">
    <w:abstractNumId w:val="4"/>
  </w:num>
  <w:num w:numId="6" w16cid:durableId="852493877">
    <w:abstractNumId w:val="23"/>
  </w:num>
  <w:num w:numId="7" w16cid:durableId="2022850765">
    <w:abstractNumId w:val="24"/>
  </w:num>
  <w:num w:numId="8" w16cid:durableId="537549342">
    <w:abstractNumId w:val="17"/>
  </w:num>
  <w:num w:numId="9" w16cid:durableId="489640038">
    <w:abstractNumId w:val="18"/>
  </w:num>
  <w:num w:numId="10" w16cid:durableId="1109086965">
    <w:abstractNumId w:val="1"/>
  </w:num>
  <w:num w:numId="11" w16cid:durableId="1086221049">
    <w:abstractNumId w:val="22"/>
  </w:num>
  <w:num w:numId="12" w16cid:durableId="748621737">
    <w:abstractNumId w:val="5"/>
  </w:num>
  <w:num w:numId="13" w16cid:durableId="2124230558">
    <w:abstractNumId w:val="20"/>
  </w:num>
  <w:num w:numId="14" w16cid:durableId="614748691">
    <w:abstractNumId w:val="7"/>
  </w:num>
  <w:num w:numId="15" w16cid:durableId="181821138">
    <w:abstractNumId w:val="15"/>
  </w:num>
  <w:num w:numId="16" w16cid:durableId="1915627289">
    <w:abstractNumId w:val="21"/>
  </w:num>
  <w:num w:numId="17" w16cid:durableId="1964991889">
    <w:abstractNumId w:val="0"/>
  </w:num>
  <w:num w:numId="18" w16cid:durableId="39016785">
    <w:abstractNumId w:val="2"/>
  </w:num>
  <w:num w:numId="19" w16cid:durableId="1687054108">
    <w:abstractNumId w:val="12"/>
  </w:num>
  <w:num w:numId="20" w16cid:durableId="23290594">
    <w:abstractNumId w:val="19"/>
  </w:num>
  <w:num w:numId="21" w16cid:durableId="600913980">
    <w:abstractNumId w:val="16"/>
  </w:num>
  <w:num w:numId="22" w16cid:durableId="11492783">
    <w:abstractNumId w:val="11"/>
  </w:num>
  <w:num w:numId="23" w16cid:durableId="2088068114">
    <w:abstractNumId w:val="9"/>
  </w:num>
  <w:num w:numId="24" w16cid:durableId="1235118177">
    <w:abstractNumId w:val="6"/>
  </w:num>
  <w:num w:numId="25" w16cid:durableId="157778015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BD8"/>
    <w:rsid w:val="000013AC"/>
    <w:rsid w:val="0000228F"/>
    <w:rsid w:val="000031AC"/>
    <w:rsid w:val="00003CA6"/>
    <w:rsid w:val="00021C60"/>
    <w:rsid w:val="00024388"/>
    <w:rsid w:val="000256F2"/>
    <w:rsid w:val="0003133F"/>
    <w:rsid w:val="0003406F"/>
    <w:rsid w:val="00034194"/>
    <w:rsid w:val="000358AD"/>
    <w:rsid w:val="0003722F"/>
    <w:rsid w:val="0004220F"/>
    <w:rsid w:val="000422EE"/>
    <w:rsid w:val="00045C7B"/>
    <w:rsid w:val="000468ED"/>
    <w:rsid w:val="00047135"/>
    <w:rsid w:val="00053A4D"/>
    <w:rsid w:val="00053DDE"/>
    <w:rsid w:val="00055157"/>
    <w:rsid w:val="00056D3B"/>
    <w:rsid w:val="00057C9F"/>
    <w:rsid w:val="00064709"/>
    <w:rsid w:val="00077999"/>
    <w:rsid w:val="00080367"/>
    <w:rsid w:val="0008397D"/>
    <w:rsid w:val="00083F89"/>
    <w:rsid w:val="00083FC0"/>
    <w:rsid w:val="00094410"/>
    <w:rsid w:val="00096995"/>
    <w:rsid w:val="000B4832"/>
    <w:rsid w:val="000C518B"/>
    <w:rsid w:val="000C53A3"/>
    <w:rsid w:val="000C732E"/>
    <w:rsid w:val="000D41C2"/>
    <w:rsid w:val="000D4828"/>
    <w:rsid w:val="000E7292"/>
    <w:rsid w:val="000F361B"/>
    <w:rsid w:val="000F4639"/>
    <w:rsid w:val="000F72BD"/>
    <w:rsid w:val="001057B2"/>
    <w:rsid w:val="00111B0F"/>
    <w:rsid w:val="00114458"/>
    <w:rsid w:val="00114A21"/>
    <w:rsid w:val="00121457"/>
    <w:rsid w:val="0012378D"/>
    <w:rsid w:val="00124D6F"/>
    <w:rsid w:val="00130B22"/>
    <w:rsid w:val="001327E0"/>
    <w:rsid w:val="00133EA1"/>
    <w:rsid w:val="00151175"/>
    <w:rsid w:val="001535CD"/>
    <w:rsid w:val="00156752"/>
    <w:rsid w:val="00157923"/>
    <w:rsid w:val="0016096B"/>
    <w:rsid w:val="00164C84"/>
    <w:rsid w:val="00166B24"/>
    <w:rsid w:val="00170BA6"/>
    <w:rsid w:val="001711E8"/>
    <w:rsid w:val="00172E05"/>
    <w:rsid w:val="00176A18"/>
    <w:rsid w:val="00186C67"/>
    <w:rsid w:val="00192001"/>
    <w:rsid w:val="00192142"/>
    <w:rsid w:val="0019643E"/>
    <w:rsid w:val="001A208D"/>
    <w:rsid w:val="001A2BC1"/>
    <w:rsid w:val="001B2D58"/>
    <w:rsid w:val="001B42B4"/>
    <w:rsid w:val="001C4FC7"/>
    <w:rsid w:val="001C564A"/>
    <w:rsid w:val="001C5CD6"/>
    <w:rsid w:val="001D09F1"/>
    <w:rsid w:val="001D11EC"/>
    <w:rsid w:val="001D5BAD"/>
    <w:rsid w:val="001E1D7C"/>
    <w:rsid w:val="001E30F9"/>
    <w:rsid w:val="001E76AA"/>
    <w:rsid w:val="00205307"/>
    <w:rsid w:val="0020539A"/>
    <w:rsid w:val="002136C8"/>
    <w:rsid w:val="00222E47"/>
    <w:rsid w:val="00233330"/>
    <w:rsid w:val="002341D3"/>
    <w:rsid w:val="00235AB9"/>
    <w:rsid w:val="00235C29"/>
    <w:rsid w:val="00251169"/>
    <w:rsid w:val="00251A65"/>
    <w:rsid w:val="0025283B"/>
    <w:rsid w:val="002646CA"/>
    <w:rsid w:val="00272D64"/>
    <w:rsid w:val="00272E3F"/>
    <w:rsid w:val="00280390"/>
    <w:rsid w:val="00280634"/>
    <w:rsid w:val="002958D6"/>
    <w:rsid w:val="002A05D7"/>
    <w:rsid w:val="002A5277"/>
    <w:rsid w:val="002B2E38"/>
    <w:rsid w:val="002B36FF"/>
    <w:rsid w:val="002B5108"/>
    <w:rsid w:val="002C1A43"/>
    <w:rsid w:val="002D241A"/>
    <w:rsid w:val="002F0787"/>
    <w:rsid w:val="002F0ADB"/>
    <w:rsid w:val="00300AF6"/>
    <w:rsid w:val="003025E7"/>
    <w:rsid w:val="00304BA0"/>
    <w:rsid w:val="0030544B"/>
    <w:rsid w:val="00314622"/>
    <w:rsid w:val="00316E59"/>
    <w:rsid w:val="00323638"/>
    <w:rsid w:val="00324907"/>
    <w:rsid w:val="00325151"/>
    <w:rsid w:val="00331411"/>
    <w:rsid w:val="00336B81"/>
    <w:rsid w:val="00340D12"/>
    <w:rsid w:val="00343CD6"/>
    <w:rsid w:val="003463EF"/>
    <w:rsid w:val="00346DB0"/>
    <w:rsid w:val="0034719C"/>
    <w:rsid w:val="00351920"/>
    <w:rsid w:val="003538BD"/>
    <w:rsid w:val="00363D50"/>
    <w:rsid w:val="003740A7"/>
    <w:rsid w:val="00376732"/>
    <w:rsid w:val="00380436"/>
    <w:rsid w:val="003817C6"/>
    <w:rsid w:val="00384099"/>
    <w:rsid w:val="00387FE0"/>
    <w:rsid w:val="00391C22"/>
    <w:rsid w:val="003A6F43"/>
    <w:rsid w:val="003B0A02"/>
    <w:rsid w:val="003B4F14"/>
    <w:rsid w:val="003C082F"/>
    <w:rsid w:val="003C0FF8"/>
    <w:rsid w:val="003D2FB0"/>
    <w:rsid w:val="003D55AF"/>
    <w:rsid w:val="003E1868"/>
    <w:rsid w:val="003E4FEE"/>
    <w:rsid w:val="003E7EA4"/>
    <w:rsid w:val="003F0FA3"/>
    <w:rsid w:val="003F5390"/>
    <w:rsid w:val="003F61C8"/>
    <w:rsid w:val="003F79E2"/>
    <w:rsid w:val="00400C45"/>
    <w:rsid w:val="00405612"/>
    <w:rsid w:val="00405994"/>
    <w:rsid w:val="00407E0D"/>
    <w:rsid w:val="00411C7B"/>
    <w:rsid w:val="00414894"/>
    <w:rsid w:val="00416306"/>
    <w:rsid w:val="00423FE4"/>
    <w:rsid w:val="00434C14"/>
    <w:rsid w:val="004371C7"/>
    <w:rsid w:val="00437267"/>
    <w:rsid w:val="0044103E"/>
    <w:rsid w:val="00441DEF"/>
    <w:rsid w:val="00442D51"/>
    <w:rsid w:val="00452C9D"/>
    <w:rsid w:val="00454A90"/>
    <w:rsid w:val="00461835"/>
    <w:rsid w:val="00466650"/>
    <w:rsid w:val="00474CA5"/>
    <w:rsid w:val="004778D7"/>
    <w:rsid w:val="004817FD"/>
    <w:rsid w:val="004827F0"/>
    <w:rsid w:val="00490FD1"/>
    <w:rsid w:val="004962BF"/>
    <w:rsid w:val="004A1A52"/>
    <w:rsid w:val="004A27BD"/>
    <w:rsid w:val="004A501D"/>
    <w:rsid w:val="004A6D9E"/>
    <w:rsid w:val="004A761F"/>
    <w:rsid w:val="004B10DE"/>
    <w:rsid w:val="004B3268"/>
    <w:rsid w:val="004C196C"/>
    <w:rsid w:val="004C2CC5"/>
    <w:rsid w:val="004C7152"/>
    <w:rsid w:val="004D081B"/>
    <w:rsid w:val="004E5416"/>
    <w:rsid w:val="004E7164"/>
    <w:rsid w:val="004E7AE9"/>
    <w:rsid w:val="004E7F0A"/>
    <w:rsid w:val="004F00D1"/>
    <w:rsid w:val="004F4DF0"/>
    <w:rsid w:val="004F6463"/>
    <w:rsid w:val="00504921"/>
    <w:rsid w:val="005055DF"/>
    <w:rsid w:val="0051243E"/>
    <w:rsid w:val="0051378E"/>
    <w:rsid w:val="005150A7"/>
    <w:rsid w:val="00516512"/>
    <w:rsid w:val="005200A2"/>
    <w:rsid w:val="0052220B"/>
    <w:rsid w:val="0052297E"/>
    <w:rsid w:val="005231A2"/>
    <w:rsid w:val="005254E4"/>
    <w:rsid w:val="00526A79"/>
    <w:rsid w:val="00537A5C"/>
    <w:rsid w:val="00543C0A"/>
    <w:rsid w:val="00547844"/>
    <w:rsid w:val="005613BE"/>
    <w:rsid w:val="00561A00"/>
    <w:rsid w:val="00563E61"/>
    <w:rsid w:val="00565B06"/>
    <w:rsid w:val="005670C3"/>
    <w:rsid w:val="005816F7"/>
    <w:rsid w:val="0058359E"/>
    <w:rsid w:val="00585277"/>
    <w:rsid w:val="005921FC"/>
    <w:rsid w:val="00595AE5"/>
    <w:rsid w:val="00597672"/>
    <w:rsid w:val="005A057F"/>
    <w:rsid w:val="005A21E1"/>
    <w:rsid w:val="005A657B"/>
    <w:rsid w:val="005C4BE8"/>
    <w:rsid w:val="005D04C9"/>
    <w:rsid w:val="005D1652"/>
    <w:rsid w:val="005D6021"/>
    <w:rsid w:val="005D7F09"/>
    <w:rsid w:val="005E3581"/>
    <w:rsid w:val="005E40F9"/>
    <w:rsid w:val="005E63DF"/>
    <w:rsid w:val="005F39E8"/>
    <w:rsid w:val="005F4A2B"/>
    <w:rsid w:val="005F6D32"/>
    <w:rsid w:val="0060091F"/>
    <w:rsid w:val="00600AA5"/>
    <w:rsid w:val="00611867"/>
    <w:rsid w:val="00611F1C"/>
    <w:rsid w:val="00612591"/>
    <w:rsid w:val="00620EDE"/>
    <w:rsid w:val="00623092"/>
    <w:rsid w:val="0062325B"/>
    <w:rsid w:val="00626BB3"/>
    <w:rsid w:val="006437FC"/>
    <w:rsid w:val="0064462E"/>
    <w:rsid w:val="00646C98"/>
    <w:rsid w:val="00651522"/>
    <w:rsid w:val="006544B1"/>
    <w:rsid w:val="00655190"/>
    <w:rsid w:val="00660294"/>
    <w:rsid w:val="00662218"/>
    <w:rsid w:val="00666859"/>
    <w:rsid w:val="006778FE"/>
    <w:rsid w:val="0068015B"/>
    <w:rsid w:val="00685AE0"/>
    <w:rsid w:val="00690D18"/>
    <w:rsid w:val="006911CE"/>
    <w:rsid w:val="006924C0"/>
    <w:rsid w:val="00692718"/>
    <w:rsid w:val="00694437"/>
    <w:rsid w:val="006A4C71"/>
    <w:rsid w:val="006B0E08"/>
    <w:rsid w:val="006B14B8"/>
    <w:rsid w:val="006B473F"/>
    <w:rsid w:val="006B7662"/>
    <w:rsid w:val="006C74B9"/>
    <w:rsid w:val="006C7CA5"/>
    <w:rsid w:val="006D1998"/>
    <w:rsid w:val="006D3361"/>
    <w:rsid w:val="006D449A"/>
    <w:rsid w:val="006D6D19"/>
    <w:rsid w:val="006E1426"/>
    <w:rsid w:val="006E3836"/>
    <w:rsid w:val="006E40C8"/>
    <w:rsid w:val="006F475F"/>
    <w:rsid w:val="006F635D"/>
    <w:rsid w:val="006F7D0E"/>
    <w:rsid w:val="007006C7"/>
    <w:rsid w:val="00711095"/>
    <w:rsid w:val="00714114"/>
    <w:rsid w:val="00716C99"/>
    <w:rsid w:val="00717043"/>
    <w:rsid w:val="007175DE"/>
    <w:rsid w:val="0072604C"/>
    <w:rsid w:val="00732024"/>
    <w:rsid w:val="00735D7D"/>
    <w:rsid w:val="00737924"/>
    <w:rsid w:val="007433F6"/>
    <w:rsid w:val="00744ACD"/>
    <w:rsid w:val="00756460"/>
    <w:rsid w:val="0077629B"/>
    <w:rsid w:val="007774FA"/>
    <w:rsid w:val="007845D3"/>
    <w:rsid w:val="00795DA4"/>
    <w:rsid w:val="007A04E2"/>
    <w:rsid w:val="007A1F38"/>
    <w:rsid w:val="007A3AAE"/>
    <w:rsid w:val="007A3F25"/>
    <w:rsid w:val="007A6FE4"/>
    <w:rsid w:val="007B0E45"/>
    <w:rsid w:val="007B2BB5"/>
    <w:rsid w:val="007B38DA"/>
    <w:rsid w:val="007B5C5E"/>
    <w:rsid w:val="007C08F8"/>
    <w:rsid w:val="007C1869"/>
    <w:rsid w:val="007C2E89"/>
    <w:rsid w:val="007C54F4"/>
    <w:rsid w:val="007D3B6A"/>
    <w:rsid w:val="007D6E9F"/>
    <w:rsid w:val="007D73FE"/>
    <w:rsid w:val="007E0E09"/>
    <w:rsid w:val="007E41A1"/>
    <w:rsid w:val="007E4521"/>
    <w:rsid w:val="007E77A0"/>
    <w:rsid w:val="007F2500"/>
    <w:rsid w:val="007F34BB"/>
    <w:rsid w:val="007F4296"/>
    <w:rsid w:val="007F7284"/>
    <w:rsid w:val="008009C8"/>
    <w:rsid w:val="00801838"/>
    <w:rsid w:val="008049CD"/>
    <w:rsid w:val="0080563B"/>
    <w:rsid w:val="00814A49"/>
    <w:rsid w:val="0082574B"/>
    <w:rsid w:val="00834E78"/>
    <w:rsid w:val="00834F6A"/>
    <w:rsid w:val="00837199"/>
    <w:rsid w:val="00837F9D"/>
    <w:rsid w:val="0085269F"/>
    <w:rsid w:val="00856101"/>
    <w:rsid w:val="00857A31"/>
    <w:rsid w:val="00861FAA"/>
    <w:rsid w:val="008635DE"/>
    <w:rsid w:val="0086406E"/>
    <w:rsid w:val="00864470"/>
    <w:rsid w:val="008647F9"/>
    <w:rsid w:val="00866E7C"/>
    <w:rsid w:val="008722DB"/>
    <w:rsid w:val="00872E0C"/>
    <w:rsid w:val="008827C9"/>
    <w:rsid w:val="008829B1"/>
    <w:rsid w:val="0088311A"/>
    <w:rsid w:val="00893225"/>
    <w:rsid w:val="008A3DAB"/>
    <w:rsid w:val="008B0CDB"/>
    <w:rsid w:val="008C15D9"/>
    <w:rsid w:val="008C5C0A"/>
    <w:rsid w:val="008D0747"/>
    <w:rsid w:val="008D154C"/>
    <w:rsid w:val="008D4A73"/>
    <w:rsid w:val="008D52E5"/>
    <w:rsid w:val="008D65E9"/>
    <w:rsid w:val="008E4E2A"/>
    <w:rsid w:val="008E551D"/>
    <w:rsid w:val="008F2A98"/>
    <w:rsid w:val="008F59D7"/>
    <w:rsid w:val="0090183D"/>
    <w:rsid w:val="0090205C"/>
    <w:rsid w:val="009046D5"/>
    <w:rsid w:val="00905BB8"/>
    <w:rsid w:val="009112DC"/>
    <w:rsid w:val="0091272D"/>
    <w:rsid w:val="0091719A"/>
    <w:rsid w:val="00921B4F"/>
    <w:rsid w:val="009247CA"/>
    <w:rsid w:val="00926280"/>
    <w:rsid w:val="0093183C"/>
    <w:rsid w:val="009330D8"/>
    <w:rsid w:val="009347E1"/>
    <w:rsid w:val="0093675D"/>
    <w:rsid w:val="00936D1A"/>
    <w:rsid w:val="0094109B"/>
    <w:rsid w:val="00946F4F"/>
    <w:rsid w:val="00950EDB"/>
    <w:rsid w:val="00955897"/>
    <w:rsid w:val="00965333"/>
    <w:rsid w:val="00965619"/>
    <w:rsid w:val="00967E68"/>
    <w:rsid w:val="0097250A"/>
    <w:rsid w:val="00980196"/>
    <w:rsid w:val="009803AC"/>
    <w:rsid w:val="00982270"/>
    <w:rsid w:val="00982880"/>
    <w:rsid w:val="009845C2"/>
    <w:rsid w:val="009863BA"/>
    <w:rsid w:val="00986E51"/>
    <w:rsid w:val="00992154"/>
    <w:rsid w:val="00995CC7"/>
    <w:rsid w:val="00997EB8"/>
    <w:rsid w:val="009A71DB"/>
    <w:rsid w:val="009A7F9E"/>
    <w:rsid w:val="009B2F4C"/>
    <w:rsid w:val="009C1221"/>
    <w:rsid w:val="009C796A"/>
    <w:rsid w:val="009D42DB"/>
    <w:rsid w:val="009D4B62"/>
    <w:rsid w:val="009E2F81"/>
    <w:rsid w:val="009E4193"/>
    <w:rsid w:val="009E4C73"/>
    <w:rsid w:val="009E7AF7"/>
    <w:rsid w:val="009F1EFB"/>
    <w:rsid w:val="009F3C0D"/>
    <w:rsid w:val="00A005DC"/>
    <w:rsid w:val="00A01403"/>
    <w:rsid w:val="00A10D4D"/>
    <w:rsid w:val="00A14FAD"/>
    <w:rsid w:val="00A16BF2"/>
    <w:rsid w:val="00A22485"/>
    <w:rsid w:val="00A22974"/>
    <w:rsid w:val="00A24611"/>
    <w:rsid w:val="00A24D05"/>
    <w:rsid w:val="00A3104D"/>
    <w:rsid w:val="00A3564A"/>
    <w:rsid w:val="00A357C2"/>
    <w:rsid w:val="00A378A1"/>
    <w:rsid w:val="00A440CA"/>
    <w:rsid w:val="00A5314C"/>
    <w:rsid w:val="00A55AFD"/>
    <w:rsid w:val="00A55CA3"/>
    <w:rsid w:val="00A60340"/>
    <w:rsid w:val="00A676B6"/>
    <w:rsid w:val="00A67F12"/>
    <w:rsid w:val="00A702A8"/>
    <w:rsid w:val="00A726BE"/>
    <w:rsid w:val="00A739B4"/>
    <w:rsid w:val="00A7443D"/>
    <w:rsid w:val="00A76661"/>
    <w:rsid w:val="00A767FC"/>
    <w:rsid w:val="00A7690C"/>
    <w:rsid w:val="00A80010"/>
    <w:rsid w:val="00A846B0"/>
    <w:rsid w:val="00A85D0B"/>
    <w:rsid w:val="00A91081"/>
    <w:rsid w:val="00A91F20"/>
    <w:rsid w:val="00A92E10"/>
    <w:rsid w:val="00A933EB"/>
    <w:rsid w:val="00A93FC3"/>
    <w:rsid w:val="00AA463D"/>
    <w:rsid w:val="00AA585E"/>
    <w:rsid w:val="00AB3C10"/>
    <w:rsid w:val="00AB54BD"/>
    <w:rsid w:val="00AC48EE"/>
    <w:rsid w:val="00AC6F63"/>
    <w:rsid w:val="00AD064D"/>
    <w:rsid w:val="00AD1A51"/>
    <w:rsid w:val="00AD1B55"/>
    <w:rsid w:val="00AD6279"/>
    <w:rsid w:val="00AD6B4D"/>
    <w:rsid w:val="00AD7592"/>
    <w:rsid w:val="00AE0B3C"/>
    <w:rsid w:val="00AE40E1"/>
    <w:rsid w:val="00AE6FCB"/>
    <w:rsid w:val="00AE7F98"/>
    <w:rsid w:val="00AF1AA1"/>
    <w:rsid w:val="00AF361A"/>
    <w:rsid w:val="00B00977"/>
    <w:rsid w:val="00B05136"/>
    <w:rsid w:val="00B066B2"/>
    <w:rsid w:val="00B070A3"/>
    <w:rsid w:val="00B11EE4"/>
    <w:rsid w:val="00B12F45"/>
    <w:rsid w:val="00B20DEA"/>
    <w:rsid w:val="00B22C3A"/>
    <w:rsid w:val="00B236BE"/>
    <w:rsid w:val="00B253B6"/>
    <w:rsid w:val="00B2599E"/>
    <w:rsid w:val="00B314BF"/>
    <w:rsid w:val="00B31E1D"/>
    <w:rsid w:val="00B44785"/>
    <w:rsid w:val="00B46988"/>
    <w:rsid w:val="00B51707"/>
    <w:rsid w:val="00B55365"/>
    <w:rsid w:val="00B642CF"/>
    <w:rsid w:val="00B654B7"/>
    <w:rsid w:val="00B706F9"/>
    <w:rsid w:val="00B74599"/>
    <w:rsid w:val="00B75BA0"/>
    <w:rsid w:val="00B76221"/>
    <w:rsid w:val="00B82A27"/>
    <w:rsid w:val="00B84AAF"/>
    <w:rsid w:val="00B91314"/>
    <w:rsid w:val="00B94D29"/>
    <w:rsid w:val="00B96C05"/>
    <w:rsid w:val="00BA2FC8"/>
    <w:rsid w:val="00BA3999"/>
    <w:rsid w:val="00BB3698"/>
    <w:rsid w:val="00BC0149"/>
    <w:rsid w:val="00BC0633"/>
    <w:rsid w:val="00BC241D"/>
    <w:rsid w:val="00BC4105"/>
    <w:rsid w:val="00BC4ADA"/>
    <w:rsid w:val="00BC71FF"/>
    <w:rsid w:val="00BD14E1"/>
    <w:rsid w:val="00BD6176"/>
    <w:rsid w:val="00BE0FBF"/>
    <w:rsid w:val="00BE4FE1"/>
    <w:rsid w:val="00BF14DD"/>
    <w:rsid w:val="00BF4CBE"/>
    <w:rsid w:val="00BF658A"/>
    <w:rsid w:val="00C013C3"/>
    <w:rsid w:val="00C01EA5"/>
    <w:rsid w:val="00C02094"/>
    <w:rsid w:val="00C0252B"/>
    <w:rsid w:val="00C107F2"/>
    <w:rsid w:val="00C11581"/>
    <w:rsid w:val="00C15F52"/>
    <w:rsid w:val="00C26295"/>
    <w:rsid w:val="00C26649"/>
    <w:rsid w:val="00C30C58"/>
    <w:rsid w:val="00C32D70"/>
    <w:rsid w:val="00C33A04"/>
    <w:rsid w:val="00C457C5"/>
    <w:rsid w:val="00C46104"/>
    <w:rsid w:val="00C46485"/>
    <w:rsid w:val="00C46BB8"/>
    <w:rsid w:val="00C52571"/>
    <w:rsid w:val="00C53D4D"/>
    <w:rsid w:val="00C66669"/>
    <w:rsid w:val="00C77CC0"/>
    <w:rsid w:val="00C8004A"/>
    <w:rsid w:val="00C816CB"/>
    <w:rsid w:val="00C82937"/>
    <w:rsid w:val="00C858B7"/>
    <w:rsid w:val="00C8697A"/>
    <w:rsid w:val="00C94ECD"/>
    <w:rsid w:val="00C95B3C"/>
    <w:rsid w:val="00C96939"/>
    <w:rsid w:val="00CA0AAD"/>
    <w:rsid w:val="00CA15C9"/>
    <w:rsid w:val="00CA7E1F"/>
    <w:rsid w:val="00CB06E0"/>
    <w:rsid w:val="00CB0C6A"/>
    <w:rsid w:val="00CB2E56"/>
    <w:rsid w:val="00CB3503"/>
    <w:rsid w:val="00CB45E8"/>
    <w:rsid w:val="00CB7DDC"/>
    <w:rsid w:val="00CC3E6C"/>
    <w:rsid w:val="00CD053E"/>
    <w:rsid w:val="00CD376C"/>
    <w:rsid w:val="00CD3F9F"/>
    <w:rsid w:val="00CD7AA5"/>
    <w:rsid w:val="00CE6BAE"/>
    <w:rsid w:val="00D05671"/>
    <w:rsid w:val="00D14063"/>
    <w:rsid w:val="00D146F9"/>
    <w:rsid w:val="00D15343"/>
    <w:rsid w:val="00D16BB2"/>
    <w:rsid w:val="00D32F3F"/>
    <w:rsid w:val="00D44A28"/>
    <w:rsid w:val="00D52ACA"/>
    <w:rsid w:val="00D54252"/>
    <w:rsid w:val="00D55E99"/>
    <w:rsid w:val="00D5728A"/>
    <w:rsid w:val="00D64BAB"/>
    <w:rsid w:val="00D6577E"/>
    <w:rsid w:val="00D74351"/>
    <w:rsid w:val="00D751D5"/>
    <w:rsid w:val="00D803F6"/>
    <w:rsid w:val="00D8181E"/>
    <w:rsid w:val="00D82707"/>
    <w:rsid w:val="00D83851"/>
    <w:rsid w:val="00D86FA7"/>
    <w:rsid w:val="00D875EC"/>
    <w:rsid w:val="00D87DB2"/>
    <w:rsid w:val="00D90A55"/>
    <w:rsid w:val="00D95E7A"/>
    <w:rsid w:val="00D96BC1"/>
    <w:rsid w:val="00D96EAA"/>
    <w:rsid w:val="00D971BB"/>
    <w:rsid w:val="00DA2BA6"/>
    <w:rsid w:val="00DA76AD"/>
    <w:rsid w:val="00DA78E9"/>
    <w:rsid w:val="00DB262B"/>
    <w:rsid w:val="00DB3A78"/>
    <w:rsid w:val="00DB4058"/>
    <w:rsid w:val="00DC147C"/>
    <w:rsid w:val="00DC18ED"/>
    <w:rsid w:val="00DC22BD"/>
    <w:rsid w:val="00DC5959"/>
    <w:rsid w:val="00DC7166"/>
    <w:rsid w:val="00DD1574"/>
    <w:rsid w:val="00DD1726"/>
    <w:rsid w:val="00DD578C"/>
    <w:rsid w:val="00DD5B67"/>
    <w:rsid w:val="00DD7BA4"/>
    <w:rsid w:val="00DE480A"/>
    <w:rsid w:val="00DE4FDE"/>
    <w:rsid w:val="00E000A1"/>
    <w:rsid w:val="00E019F5"/>
    <w:rsid w:val="00E01A11"/>
    <w:rsid w:val="00E04DD2"/>
    <w:rsid w:val="00E06601"/>
    <w:rsid w:val="00E066E4"/>
    <w:rsid w:val="00E14F61"/>
    <w:rsid w:val="00E21939"/>
    <w:rsid w:val="00E21D08"/>
    <w:rsid w:val="00E242E5"/>
    <w:rsid w:val="00E2664E"/>
    <w:rsid w:val="00E2669F"/>
    <w:rsid w:val="00E36BAC"/>
    <w:rsid w:val="00E37F64"/>
    <w:rsid w:val="00E442FB"/>
    <w:rsid w:val="00E51860"/>
    <w:rsid w:val="00E604C5"/>
    <w:rsid w:val="00E64D82"/>
    <w:rsid w:val="00E675D6"/>
    <w:rsid w:val="00E77118"/>
    <w:rsid w:val="00E77EA5"/>
    <w:rsid w:val="00E85269"/>
    <w:rsid w:val="00E91F32"/>
    <w:rsid w:val="00E92DA2"/>
    <w:rsid w:val="00EA01AD"/>
    <w:rsid w:val="00EA1F6F"/>
    <w:rsid w:val="00EA39AD"/>
    <w:rsid w:val="00EB222F"/>
    <w:rsid w:val="00EB3FA8"/>
    <w:rsid w:val="00EB7C51"/>
    <w:rsid w:val="00EC63AA"/>
    <w:rsid w:val="00ED314F"/>
    <w:rsid w:val="00ED790A"/>
    <w:rsid w:val="00EE3B01"/>
    <w:rsid w:val="00EE6306"/>
    <w:rsid w:val="00EE6BC6"/>
    <w:rsid w:val="00EF0F22"/>
    <w:rsid w:val="00EF14A6"/>
    <w:rsid w:val="00EF4D5D"/>
    <w:rsid w:val="00F01637"/>
    <w:rsid w:val="00F04543"/>
    <w:rsid w:val="00F11CD2"/>
    <w:rsid w:val="00F26228"/>
    <w:rsid w:val="00F36630"/>
    <w:rsid w:val="00F37FD5"/>
    <w:rsid w:val="00F41A9A"/>
    <w:rsid w:val="00F43DAC"/>
    <w:rsid w:val="00F44263"/>
    <w:rsid w:val="00F448D8"/>
    <w:rsid w:val="00F44D65"/>
    <w:rsid w:val="00F454CC"/>
    <w:rsid w:val="00F460AA"/>
    <w:rsid w:val="00F5005B"/>
    <w:rsid w:val="00F5082D"/>
    <w:rsid w:val="00F50F3B"/>
    <w:rsid w:val="00F531BD"/>
    <w:rsid w:val="00F5324A"/>
    <w:rsid w:val="00F5595E"/>
    <w:rsid w:val="00F56CAD"/>
    <w:rsid w:val="00F56E4C"/>
    <w:rsid w:val="00F57C68"/>
    <w:rsid w:val="00F63E65"/>
    <w:rsid w:val="00F64378"/>
    <w:rsid w:val="00F71404"/>
    <w:rsid w:val="00F724CE"/>
    <w:rsid w:val="00F8382E"/>
    <w:rsid w:val="00F84607"/>
    <w:rsid w:val="00F9399B"/>
    <w:rsid w:val="00F93F97"/>
    <w:rsid w:val="00F97280"/>
    <w:rsid w:val="00FA0CA9"/>
    <w:rsid w:val="00FA295A"/>
    <w:rsid w:val="00FA4161"/>
    <w:rsid w:val="00FA64D0"/>
    <w:rsid w:val="00FA6F41"/>
    <w:rsid w:val="00FB3120"/>
    <w:rsid w:val="00FB7A7F"/>
    <w:rsid w:val="00FB7EA5"/>
    <w:rsid w:val="00FC1224"/>
    <w:rsid w:val="00FD0530"/>
    <w:rsid w:val="00FD1050"/>
    <w:rsid w:val="00FD3B51"/>
    <w:rsid w:val="00FE7C13"/>
    <w:rsid w:val="00FF0871"/>
    <w:rsid w:val="00FF1D42"/>
    <w:rsid w:val="00FF1F72"/>
    <w:rsid w:val="00FF2A30"/>
    <w:rsid w:val="00FF35C7"/>
    <w:rsid w:val="00FF6540"/>
    <w:rsid w:val="00FF74E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0F382E9"/>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1">
    <w:name w:val="heading 1"/>
    <w:basedOn w:val="Normal"/>
    <w:next w:val="Normal"/>
    <w:link w:val="Heading1Char"/>
    <w:uiPriority w:val="9"/>
    <w:qFormat/>
    <w:rsid w:val="006544B1"/>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936D1A"/>
  </w:style>
  <w:style w:type="character" w:customStyle="1" w:styleId="Heading1Char">
    <w:name w:val="Heading 1 Char"/>
    <w:basedOn w:val="DefaultParagraphFont"/>
    <w:link w:val="Heading1"/>
    <w:uiPriority w:val="9"/>
    <w:rsid w:val="006544B1"/>
    <w:rPr>
      <w:rFonts w:asciiTheme="majorHAnsi" w:eastAsiaTheme="majorEastAsia" w:hAnsiTheme="majorHAnsi" w:cstheme="majorBidi"/>
      <w:color w:val="2E74B5" w:themeColor="accent1" w:themeShade="BF"/>
      <w:sz w:val="32"/>
      <w:szCs w:val="32"/>
    </w:rPr>
  </w:style>
  <w:style w:type="character" w:customStyle="1" w:styleId="font181">
    <w:name w:val="font181"/>
    <w:basedOn w:val="DefaultParagraphFont"/>
    <w:rsid w:val="00A14FAD"/>
    <w:rPr>
      <w:rFonts w:ascii="Calibri" w:hAnsi="Calibri" w:cs="Calibri" w:hint="default"/>
      <w:b/>
      <w:bCs/>
      <w:i w:val="0"/>
      <w:iCs w:val="0"/>
      <w:strike w:val="0"/>
      <w:dstrike w:val="0"/>
      <w:color w:val="000000"/>
      <w:sz w:val="24"/>
      <w:szCs w:val="24"/>
      <w:u w:val="none"/>
      <w:effect w:val="none"/>
    </w:rPr>
  </w:style>
  <w:style w:type="character" w:customStyle="1" w:styleId="font141">
    <w:name w:val="font141"/>
    <w:basedOn w:val="DefaultParagraphFont"/>
    <w:rsid w:val="00A14FAD"/>
    <w:rPr>
      <w:rFonts w:ascii="Calibri" w:hAnsi="Calibri" w:cs="Calibri" w:hint="default"/>
      <w:b w:val="0"/>
      <w:bCs w:val="0"/>
      <w:i w:val="0"/>
      <w:iCs w:val="0"/>
      <w:strike w:val="0"/>
      <w:dstrike w:val="0"/>
      <w:color w:val="000000"/>
      <w:sz w:val="24"/>
      <w:szCs w:val="24"/>
      <w:u w:val="none"/>
      <w:effect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5066635">
      <w:bodyDiv w:val="1"/>
      <w:marLeft w:val="0"/>
      <w:marRight w:val="0"/>
      <w:marTop w:val="0"/>
      <w:marBottom w:val="0"/>
      <w:divBdr>
        <w:top w:val="none" w:sz="0" w:space="0" w:color="auto"/>
        <w:left w:val="none" w:sz="0" w:space="0" w:color="auto"/>
        <w:bottom w:val="none" w:sz="0" w:space="0" w:color="auto"/>
        <w:right w:val="none" w:sz="0" w:space="0" w:color="auto"/>
      </w:divBdr>
      <w:divsChild>
        <w:div w:id="826212552">
          <w:marLeft w:val="0"/>
          <w:marRight w:val="0"/>
          <w:marTop w:val="0"/>
          <w:marBottom w:val="0"/>
          <w:divBdr>
            <w:top w:val="none" w:sz="0" w:space="0" w:color="auto"/>
            <w:left w:val="none" w:sz="0" w:space="0" w:color="auto"/>
            <w:bottom w:val="none" w:sz="0" w:space="0" w:color="auto"/>
            <w:right w:val="none" w:sz="0" w:space="0" w:color="auto"/>
          </w:divBdr>
        </w:div>
      </w:divsChild>
    </w:div>
    <w:div w:id="141509692">
      <w:bodyDiv w:val="1"/>
      <w:marLeft w:val="0"/>
      <w:marRight w:val="0"/>
      <w:marTop w:val="0"/>
      <w:marBottom w:val="0"/>
      <w:divBdr>
        <w:top w:val="none" w:sz="0" w:space="0" w:color="auto"/>
        <w:left w:val="none" w:sz="0" w:space="0" w:color="auto"/>
        <w:bottom w:val="none" w:sz="0" w:space="0" w:color="auto"/>
        <w:right w:val="none" w:sz="0" w:space="0" w:color="auto"/>
      </w:divBdr>
    </w:div>
    <w:div w:id="358816355">
      <w:bodyDiv w:val="1"/>
      <w:marLeft w:val="0"/>
      <w:marRight w:val="0"/>
      <w:marTop w:val="0"/>
      <w:marBottom w:val="0"/>
      <w:divBdr>
        <w:top w:val="none" w:sz="0" w:space="0" w:color="auto"/>
        <w:left w:val="none" w:sz="0" w:space="0" w:color="auto"/>
        <w:bottom w:val="none" w:sz="0" w:space="0" w:color="auto"/>
        <w:right w:val="none" w:sz="0" w:space="0" w:color="auto"/>
      </w:divBdr>
    </w:div>
    <w:div w:id="406996548">
      <w:bodyDiv w:val="1"/>
      <w:marLeft w:val="0"/>
      <w:marRight w:val="0"/>
      <w:marTop w:val="0"/>
      <w:marBottom w:val="0"/>
      <w:divBdr>
        <w:top w:val="none" w:sz="0" w:space="0" w:color="auto"/>
        <w:left w:val="none" w:sz="0" w:space="0" w:color="auto"/>
        <w:bottom w:val="none" w:sz="0" w:space="0" w:color="auto"/>
        <w:right w:val="none" w:sz="0" w:space="0" w:color="auto"/>
      </w:divBdr>
    </w:div>
    <w:div w:id="474377222">
      <w:bodyDiv w:val="1"/>
      <w:marLeft w:val="0"/>
      <w:marRight w:val="0"/>
      <w:marTop w:val="0"/>
      <w:marBottom w:val="0"/>
      <w:divBdr>
        <w:top w:val="none" w:sz="0" w:space="0" w:color="auto"/>
        <w:left w:val="none" w:sz="0" w:space="0" w:color="auto"/>
        <w:bottom w:val="none" w:sz="0" w:space="0" w:color="auto"/>
        <w:right w:val="none" w:sz="0" w:space="0" w:color="auto"/>
      </w:divBdr>
    </w:div>
    <w:div w:id="515734655">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8882475">
      <w:bodyDiv w:val="1"/>
      <w:marLeft w:val="0"/>
      <w:marRight w:val="0"/>
      <w:marTop w:val="0"/>
      <w:marBottom w:val="0"/>
      <w:divBdr>
        <w:top w:val="none" w:sz="0" w:space="0" w:color="auto"/>
        <w:left w:val="none" w:sz="0" w:space="0" w:color="auto"/>
        <w:bottom w:val="none" w:sz="0" w:space="0" w:color="auto"/>
        <w:right w:val="none" w:sz="0" w:space="0" w:color="auto"/>
      </w:divBdr>
    </w:div>
    <w:div w:id="921568608">
      <w:bodyDiv w:val="1"/>
      <w:marLeft w:val="0"/>
      <w:marRight w:val="0"/>
      <w:marTop w:val="0"/>
      <w:marBottom w:val="0"/>
      <w:divBdr>
        <w:top w:val="none" w:sz="0" w:space="0" w:color="auto"/>
        <w:left w:val="none" w:sz="0" w:space="0" w:color="auto"/>
        <w:bottom w:val="none" w:sz="0" w:space="0" w:color="auto"/>
        <w:right w:val="none" w:sz="0" w:space="0" w:color="auto"/>
      </w:divBdr>
    </w:div>
    <w:div w:id="950284221">
      <w:bodyDiv w:val="1"/>
      <w:marLeft w:val="0"/>
      <w:marRight w:val="0"/>
      <w:marTop w:val="0"/>
      <w:marBottom w:val="0"/>
      <w:divBdr>
        <w:top w:val="none" w:sz="0" w:space="0" w:color="auto"/>
        <w:left w:val="none" w:sz="0" w:space="0" w:color="auto"/>
        <w:bottom w:val="none" w:sz="0" w:space="0" w:color="auto"/>
        <w:right w:val="none" w:sz="0" w:space="0" w:color="auto"/>
      </w:divBdr>
    </w:div>
    <w:div w:id="1029909659">
      <w:bodyDiv w:val="1"/>
      <w:marLeft w:val="0"/>
      <w:marRight w:val="0"/>
      <w:marTop w:val="0"/>
      <w:marBottom w:val="0"/>
      <w:divBdr>
        <w:top w:val="none" w:sz="0" w:space="0" w:color="auto"/>
        <w:left w:val="none" w:sz="0" w:space="0" w:color="auto"/>
        <w:bottom w:val="none" w:sz="0" w:space="0" w:color="auto"/>
        <w:right w:val="none" w:sz="0" w:space="0" w:color="auto"/>
      </w:divBdr>
    </w:div>
    <w:div w:id="1084761211">
      <w:bodyDiv w:val="1"/>
      <w:marLeft w:val="0"/>
      <w:marRight w:val="0"/>
      <w:marTop w:val="0"/>
      <w:marBottom w:val="0"/>
      <w:divBdr>
        <w:top w:val="none" w:sz="0" w:space="0" w:color="auto"/>
        <w:left w:val="none" w:sz="0" w:space="0" w:color="auto"/>
        <w:bottom w:val="none" w:sz="0" w:space="0" w:color="auto"/>
        <w:right w:val="none" w:sz="0" w:space="0" w:color="auto"/>
      </w:divBdr>
    </w:div>
    <w:div w:id="1106578709">
      <w:bodyDiv w:val="1"/>
      <w:marLeft w:val="0"/>
      <w:marRight w:val="0"/>
      <w:marTop w:val="0"/>
      <w:marBottom w:val="0"/>
      <w:divBdr>
        <w:top w:val="none" w:sz="0" w:space="0" w:color="auto"/>
        <w:left w:val="none" w:sz="0" w:space="0" w:color="auto"/>
        <w:bottom w:val="none" w:sz="0" w:space="0" w:color="auto"/>
        <w:right w:val="none" w:sz="0" w:space="0" w:color="auto"/>
      </w:divBdr>
    </w:div>
    <w:div w:id="1197964424">
      <w:bodyDiv w:val="1"/>
      <w:marLeft w:val="0"/>
      <w:marRight w:val="0"/>
      <w:marTop w:val="0"/>
      <w:marBottom w:val="0"/>
      <w:divBdr>
        <w:top w:val="none" w:sz="0" w:space="0" w:color="auto"/>
        <w:left w:val="none" w:sz="0" w:space="0" w:color="auto"/>
        <w:bottom w:val="none" w:sz="0" w:space="0" w:color="auto"/>
        <w:right w:val="none" w:sz="0" w:space="0" w:color="auto"/>
      </w:divBdr>
    </w:div>
    <w:div w:id="1455906232">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6252893">
      <w:bodyDiv w:val="1"/>
      <w:marLeft w:val="0"/>
      <w:marRight w:val="0"/>
      <w:marTop w:val="0"/>
      <w:marBottom w:val="0"/>
      <w:divBdr>
        <w:top w:val="none" w:sz="0" w:space="0" w:color="auto"/>
        <w:left w:val="none" w:sz="0" w:space="0" w:color="auto"/>
        <w:bottom w:val="none" w:sz="0" w:space="0" w:color="auto"/>
        <w:right w:val="none" w:sz="0" w:space="0" w:color="auto"/>
      </w:divBdr>
    </w:div>
    <w:div w:id="1640383818">
      <w:bodyDiv w:val="1"/>
      <w:marLeft w:val="0"/>
      <w:marRight w:val="0"/>
      <w:marTop w:val="0"/>
      <w:marBottom w:val="0"/>
      <w:divBdr>
        <w:top w:val="none" w:sz="0" w:space="0" w:color="auto"/>
        <w:left w:val="none" w:sz="0" w:space="0" w:color="auto"/>
        <w:bottom w:val="none" w:sz="0" w:space="0" w:color="auto"/>
        <w:right w:val="none" w:sz="0" w:space="0" w:color="auto"/>
      </w:divBdr>
    </w:div>
    <w:div w:id="1839543581">
      <w:bodyDiv w:val="1"/>
      <w:marLeft w:val="0"/>
      <w:marRight w:val="0"/>
      <w:marTop w:val="0"/>
      <w:marBottom w:val="0"/>
      <w:divBdr>
        <w:top w:val="none" w:sz="0" w:space="0" w:color="auto"/>
        <w:left w:val="none" w:sz="0" w:space="0" w:color="auto"/>
        <w:bottom w:val="none" w:sz="0" w:space="0" w:color="auto"/>
        <w:right w:val="none" w:sz="0" w:space="0" w:color="auto"/>
      </w:divBdr>
    </w:div>
    <w:div w:id="1870332698">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106220455">
      <w:bodyDiv w:val="1"/>
      <w:marLeft w:val="0"/>
      <w:marRight w:val="0"/>
      <w:marTop w:val="0"/>
      <w:marBottom w:val="0"/>
      <w:divBdr>
        <w:top w:val="none" w:sz="0" w:space="0" w:color="auto"/>
        <w:left w:val="none" w:sz="0" w:space="0" w:color="auto"/>
        <w:bottom w:val="none" w:sz="0" w:space="0" w:color="auto"/>
        <w:right w:val="none" w:sz="0" w:space="0" w:color="auto"/>
      </w:divBdr>
    </w:div>
    <w:div w:id="21311282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4.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8641FB" w:rsidRDefault="00997553" w:rsidP="00997553">
          <w:pPr>
            <w:pStyle w:val="F3E5E6E130F94B7D8C94ACDB3E45F6D2"/>
          </w:pPr>
          <w:r w:rsidRPr="00F92B5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0225C4E3-37D3-44CE-B00A-63931DC1EFED}"/>
      </w:docPartPr>
      <w:docPartBody>
        <w:p w:rsidR="008641FB"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8030C"/>
    <w:rsid w:val="000F42E7"/>
    <w:rsid w:val="001E2F0A"/>
    <w:rsid w:val="001F734E"/>
    <w:rsid w:val="002F0ADB"/>
    <w:rsid w:val="00333829"/>
    <w:rsid w:val="00384099"/>
    <w:rsid w:val="003A1566"/>
    <w:rsid w:val="003E1868"/>
    <w:rsid w:val="00445055"/>
    <w:rsid w:val="00466C44"/>
    <w:rsid w:val="00546A87"/>
    <w:rsid w:val="007D73FE"/>
    <w:rsid w:val="00827A1D"/>
    <w:rsid w:val="008641FB"/>
    <w:rsid w:val="008F7641"/>
    <w:rsid w:val="00966F09"/>
    <w:rsid w:val="00997553"/>
    <w:rsid w:val="009D4544"/>
    <w:rsid w:val="009D78CF"/>
    <w:rsid w:val="00A04D07"/>
    <w:rsid w:val="00AB36FA"/>
    <w:rsid w:val="00B12AA9"/>
    <w:rsid w:val="00BA34B3"/>
    <w:rsid w:val="00CB3ED0"/>
    <w:rsid w:val="00D13AE7"/>
    <w:rsid w:val="00F321DB"/>
    <w:rsid w:val="00F822F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7" ma:contentTypeDescription="Create a new document." ma:contentTypeScope="" ma:versionID="87d4a9462b7ce6fc71e4e97dd2640742">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0c385781f153e63e2f3a78e6eb1542b2"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279D050D-CB19-451B-A13F-8298A9AAFEE8}">
  <ds:schemaRefs>
    <ds:schemaRef ds:uri="http://schemas.microsoft.com/sharepoint/v3/contenttype/forms"/>
  </ds:schemaRefs>
</ds:datastoreItem>
</file>

<file path=customXml/itemProps2.xml><?xml version="1.0" encoding="utf-8"?>
<ds:datastoreItem xmlns:ds="http://schemas.openxmlformats.org/officeDocument/2006/customXml" ds:itemID="{F9CFAFB3-63C1-43F6-B593-79C63472803F}">
  <ds:schemaRefs>
    <ds:schemaRef ds:uri="http://schemas.openxmlformats.org/officeDocument/2006/bibliography"/>
  </ds:schemaRefs>
</ds:datastoreItem>
</file>

<file path=customXml/itemProps3.xml><?xml version="1.0" encoding="utf-8"?>
<ds:datastoreItem xmlns:ds="http://schemas.openxmlformats.org/officeDocument/2006/customXml" ds:itemID="{DAFA4CB9-83DD-4653-B416-761C8109804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3F7543C-AA83-4419-AFF8-FC1FB4F27A68}">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1710</Words>
  <Characters>9751</Characters>
  <Application>Microsoft Office Word</Application>
  <DocSecurity>4</DocSecurity>
  <Lines>81</Lines>
  <Paragraphs>22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11439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Sophie Herbert (Swansea Bay UHB - Corporate Governance )</cp:lastModifiedBy>
  <cp:revision>2</cp:revision>
  <cp:lastPrinted>2023-11-07T13:34:00Z</cp:lastPrinted>
  <dcterms:created xsi:type="dcterms:W3CDTF">2025-02-11T15:35:00Z</dcterms:created>
  <dcterms:modified xsi:type="dcterms:W3CDTF">2025-02-11T15:35:00Z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