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74F48" w14:textId="7DC8076D" w:rsidR="0052297E" w:rsidRPr="00D33B66"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00D33B66">
        <w:rPr>
          <w:noProof/>
          <w:lang w:eastAsia="en-GB"/>
        </w:rPr>
        <w:drawing>
          <wp:anchor distT="0" distB="0" distL="114300" distR="114300" simplePos="0" relativeHeight="251659264" behindDoc="1" locked="0" layoutInCell="1" allowOverlap="1" wp14:anchorId="7FD1703B" wp14:editId="20CB871D">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D33B66">
        <w:rPr>
          <w:noProof/>
          <w:lang w:eastAsia="en-GB"/>
        </w:rPr>
        <w:drawing>
          <wp:inline distT="0" distB="0" distL="0" distR="0" wp14:anchorId="3B0B2ACB" wp14:editId="36757D9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D33B66">
        <w:rPr>
          <w:noProof/>
          <w:lang w:eastAsia="en-GB"/>
        </w:rPr>
        <w:t xml:space="preserve"> </w:t>
      </w:r>
      <w:r w:rsidRPr="00D33B66">
        <w:rPr>
          <w:noProof/>
          <w:lang w:eastAsia="en-GB"/>
        </w:rPr>
        <w:drawing>
          <wp:inline distT="0" distB="0" distL="0" distR="0" wp14:anchorId="5461085D" wp14:editId="298ABC3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0072604C" w:rsidRPr="00D33B66">
        <w:rPr>
          <w:noProof/>
          <w:lang w:eastAsia="en-GB"/>
        </w:rPr>
        <w:t xml:space="preserve">   </w:t>
      </w:r>
    </w:p>
    <w:p w14:paraId="07395E1E" w14:textId="77777777" w:rsidR="00AD064D" w:rsidRPr="00D33B66" w:rsidRDefault="00AD064D">
      <w:pPr>
        <w:rPr>
          <w:rFonts w:ascii="Arial" w:hAnsi="Arial" w:cs="Arial"/>
          <w:sz w:val="24"/>
          <w:szCs w:val="24"/>
        </w:rPr>
      </w:pPr>
    </w:p>
    <w:tbl>
      <w:tblPr>
        <w:tblStyle w:val="TableGrid"/>
        <w:tblW w:w="9634" w:type="dxa"/>
        <w:tblLayout w:type="fixed"/>
        <w:tblLook w:val="04A0" w:firstRow="1" w:lastRow="0" w:firstColumn="1" w:lastColumn="0" w:noHBand="0" w:noVBand="1"/>
      </w:tblPr>
      <w:tblGrid>
        <w:gridCol w:w="2539"/>
        <w:gridCol w:w="1564"/>
        <w:gridCol w:w="1717"/>
        <w:gridCol w:w="1656"/>
        <w:gridCol w:w="704"/>
        <w:gridCol w:w="1454"/>
      </w:tblGrid>
      <w:tr w:rsidR="00D33B66" w:rsidRPr="00D33B66" w14:paraId="67999730" w14:textId="77777777" w:rsidTr="008A27C0">
        <w:tc>
          <w:tcPr>
            <w:tcW w:w="2547" w:type="dxa"/>
          </w:tcPr>
          <w:p w14:paraId="3EDC5A06" w14:textId="77777777" w:rsidR="00F5082D" w:rsidRPr="00D33B66" w:rsidRDefault="00F5082D" w:rsidP="00FA0CA9">
            <w:pPr>
              <w:rPr>
                <w:rFonts w:ascii="Arial" w:hAnsi="Arial" w:cs="Arial"/>
                <w:b/>
                <w:sz w:val="24"/>
                <w:szCs w:val="24"/>
              </w:rPr>
            </w:pPr>
            <w:r w:rsidRPr="00D33B66">
              <w:rPr>
                <w:rFonts w:ascii="Arial" w:hAnsi="Arial" w:cs="Arial"/>
                <w:b/>
                <w:sz w:val="24"/>
                <w:szCs w:val="24"/>
              </w:rPr>
              <w:t>Meeting Date</w:t>
            </w:r>
          </w:p>
        </w:tc>
        <w:tc>
          <w:tcPr>
            <w:tcW w:w="3260" w:type="dxa"/>
            <w:gridSpan w:val="2"/>
          </w:tcPr>
          <w:p w14:paraId="267669B4" w14:textId="061A4759" w:rsidR="00F5082D" w:rsidRPr="00D33B66" w:rsidRDefault="002F1A67" w:rsidP="002F1A67">
            <w:pPr>
              <w:rPr>
                <w:rFonts w:ascii="Arial" w:hAnsi="Arial" w:cs="Arial"/>
                <w:b/>
                <w:sz w:val="24"/>
                <w:szCs w:val="24"/>
              </w:rPr>
            </w:pPr>
            <w:r>
              <w:rPr>
                <w:rFonts w:ascii="Arial" w:hAnsi="Arial" w:cs="Arial"/>
                <w:b/>
                <w:sz w:val="24"/>
                <w:szCs w:val="24"/>
              </w:rPr>
              <w:t>19</w:t>
            </w:r>
            <w:r w:rsidRPr="002F1A67">
              <w:rPr>
                <w:rFonts w:ascii="Arial" w:hAnsi="Arial" w:cs="Arial"/>
                <w:b/>
                <w:sz w:val="24"/>
                <w:szCs w:val="24"/>
                <w:vertAlign w:val="superscript"/>
              </w:rPr>
              <w:t>th</w:t>
            </w:r>
            <w:r>
              <w:rPr>
                <w:rFonts w:ascii="Arial" w:hAnsi="Arial" w:cs="Arial"/>
                <w:b/>
                <w:sz w:val="24"/>
                <w:szCs w:val="24"/>
              </w:rPr>
              <w:t xml:space="preserve"> December </w:t>
            </w:r>
            <w:r w:rsidR="005C58B7" w:rsidRPr="00D33B66">
              <w:rPr>
                <w:rFonts w:ascii="Arial" w:hAnsi="Arial" w:cs="Arial"/>
                <w:b/>
                <w:sz w:val="24"/>
                <w:szCs w:val="24"/>
              </w:rPr>
              <w:t>2023</w:t>
            </w:r>
          </w:p>
        </w:tc>
        <w:tc>
          <w:tcPr>
            <w:tcW w:w="2368" w:type="dxa"/>
            <w:gridSpan w:val="2"/>
          </w:tcPr>
          <w:p w14:paraId="27C1E9D8" w14:textId="77777777" w:rsidR="00F5082D" w:rsidRPr="00D33B66" w:rsidRDefault="00F5082D" w:rsidP="00FA0CA9">
            <w:pPr>
              <w:rPr>
                <w:rFonts w:ascii="Arial" w:hAnsi="Arial" w:cs="Arial"/>
                <w:b/>
                <w:sz w:val="24"/>
                <w:szCs w:val="24"/>
              </w:rPr>
            </w:pPr>
            <w:r w:rsidRPr="00D33B66">
              <w:rPr>
                <w:rFonts w:ascii="Arial" w:hAnsi="Arial" w:cs="Arial"/>
                <w:b/>
                <w:sz w:val="24"/>
                <w:szCs w:val="24"/>
              </w:rPr>
              <w:t>Agenda Item</w:t>
            </w:r>
          </w:p>
        </w:tc>
        <w:tc>
          <w:tcPr>
            <w:tcW w:w="1459" w:type="dxa"/>
          </w:tcPr>
          <w:p w14:paraId="5534D9EF" w14:textId="1C38A73F" w:rsidR="00F5082D" w:rsidRPr="00D33B66" w:rsidRDefault="008824A0" w:rsidP="00FA0CA9">
            <w:pPr>
              <w:rPr>
                <w:rFonts w:ascii="Arial" w:hAnsi="Arial" w:cs="Arial"/>
                <w:b/>
                <w:sz w:val="24"/>
                <w:szCs w:val="24"/>
              </w:rPr>
            </w:pPr>
            <w:r>
              <w:rPr>
                <w:rFonts w:ascii="Arial" w:hAnsi="Arial" w:cs="Arial"/>
                <w:b/>
                <w:sz w:val="24"/>
                <w:szCs w:val="24"/>
              </w:rPr>
              <w:t>4.2</w:t>
            </w:r>
          </w:p>
        </w:tc>
      </w:tr>
      <w:tr w:rsidR="00D33B66" w:rsidRPr="00D33B66" w14:paraId="04A1E998" w14:textId="77777777" w:rsidTr="008A27C0">
        <w:tc>
          <w:tcPr>
            <w:tcW w:w="2547" w:type="dxa"/>
          </w:tcPr>
          <w:p w14:paraId="0A4A05D3" w14:textId="77777777" w:rsidR="00034194" w:rsidRPr="00D33B66" w:rsidRDefault="00034194" w:rsidP="00FA0CA9">
            <w:pPr>
              <w:rPr>
                <w:rFonts w:ascii="Arial" w:hAnsi="Arial" w:cs="Arial"/>
                <w:b/>
                <w:sz w:val="24"/>
                <w:szCs w:val="24"/>
              </w:rPr>
            </w:pPr>
            <w:r w:rsidRPr="00D33B66">
              <w:rPr>
                <w:rFonts w:ascii="Arial" w:hAnsi="Arial" w:cs="Arial"/>
                <w:b/>
                <w:sz w:val="24"/>
                <w:szCs w:val="24"/>
              </w:rPr>
              <w:t>Report Title</w:t>
            </w:r>
          </w:p>
        </w:tc>
        <w:tc>
          <w:tcPr>
            <w:tcW w:w="7087" w:type="dxa"/>
            <w:gridSpan w:val="5"/>
          </w:tcPr>
          <w:p w14:paraId="54CE2D05" w14:textId="77777777" w:rsidR="00034194" w:rsidRPr="00D33B66" w:rsidRDefault="00F2283E" w:rsidP="005C58B7">
            <w:pPr>
              <w:rPr>
                <w:rFonts w:ascii="Arial" w:hAnsi="Arial" w:cs="Arial"/>
                <w:b/>
                <w:sz w:val="24"/>
                <w:szCs w:val="24"/>
              </w:rPr>
            </w:pPr>
            <w:r w:rsidRPr="00D33B66">
              <w:rPr>
                <w:rFonts w:ascii="Arial" w:hAnsi="Arial" w:cs="Arial"/>
                <w:b/>
                <w:sz w:val="24"/>
                <w:szCs w:val="24"/>
              </w:rPr>
              <w:t xml:space="preserve">Performance Report Endoscopy </w:t>
            </w:r>
          </w:p>
        </w:tc>
      </w:tr>
      <w:tr w:rsidR="00D33B66" w:rsidRPr="00D33B66" w14:paraId="44505059" w14:textId="77777777" w:rsidTr="008A27C0">
        <w:tc>
          <w:tcPr>
            <w:tcW w:w="2547" w:type="dxa"/>
          </w:tcPr>
          <w:p w14:paraId="528B185A" w14:textId="77777777" w:rsidR="00034194" w:rsidRPr="00D33B66" w:rsidRDefault="00034194" w:rsidP="00FA0CA9">
            <w:pPr>
              <w:rPr>
                <w:rFonts w:ascii="Arial" w:hAnsi="Arial" w:cs="Arial"/>
                <w:b/>
                <w:sz w:val="24"/>
                <w:szCs w:val="24"/>
              </w:rPr>
            </w:pPr>
            <w:r w:rsidRPr="00D33B66">
              <w:rPr>
                <w:rFonts w:ascii="Arial" w:hAnsi="Arial" w:cs="Arial"/>
                <w:b/>
                <w:sz w:val="24"/>
                <w:szCs w:val="24"/>
              </w:rPr>
              <w:t>Report Author</w:t>
            </w:r>
          </w:p>
        </w:tc>
        <w:tc>
          <w:tcPr>
            <w:tcW w:w="7087" w:type="dxa"/>
            <w:gridSpan w:val="5"/>
          </w:tcPr>
          <w:p w14:paraId="29FCD9A4" w14:textId="360435B7" w:rsidR="004A488A" w:rsidRDefault="003F129A" w:rsidP="00FA0CA9">
            <w:pPr>
              <w:rPr>
                <w:rFonts w:ascii="Arial" w:hAnsi="Arial" w:cs="Arial"/>
                <w:sz w:val="24"/>
                <w:szCs w:val="24"/>
              </w:rPr>
            </w:pPr>
            <w:r>
              <w:rPr>
                <w:rFonts w:ascii="Arial" w:hAnsi="Arial" w:cs="Arial"/>
                <w:sz w:val="24"/>
                <w:szCs w:val="24"/>
              </w:rPr>
              <w:t>Nick Brain</w:t>
            </w:r>
            <w:r w:rsidR="00F2283E" w:rsidRPr="00D33B66">
              <w:rPr>
                <w:rFonts w:ascii="Arial" w:hAnsi="Arial" w:cs="Arial"/>
                <w:sz w:val="24"/>
                <w:szCs w:val="24"/>
              </w:rPr>
              <w:t xml:space="preserve">, </w:t>
            </w:r>
            <w:r>
              <w:rPr>
                <w:rFonts w:ascii="Arial" w:hAnsi="Arial" w:cs="Arial"/>
                <w:sz w:val="24"/>
                <w:szCs w:val="24"/>
              </w:rPr>
              <w:t>Directorate Manager,</w:t>
            </w:r>
            <w:r w:rsidR="00963567">
              <w:rPr>
                <w:rFonts w:ascii="Arial" w:hAnsi="Arial" w:cs="Arial"/>
                <w:sz w:val="24"/>
                <w:szCs w:val="24"/>
              </w:rPr>
              <w:t xml:space="preserve"> Medicine,</w:t>
            </w:r>
            <w:r>
              <w:rPr>
                <w:rFonts w:ascii="Arial" w:hAnsi="Arial" w:cs="Arial"/>
                <w:sz w:val="24"/>
                <w:szCs w:val="24"/>
              </w:rPr>
              <w:t xml:space="preserve"> </w:t>
            </w:r>
            <w:r w:rsidR="00F2283E" w:rsidRPr="00D33B66">
              <w:rPr>
                <w:rFonts w:ascii="Arial" w:hAnsi="Arial" w:cs="Arial"/>
                <w:sz w:val="24"/>
                <w:szCs w:val="24"/>
              </w:rPr>
              <w:t>Morriston Service Group</w:t>
            </w:r>
          </w:p>
          <w:p w14:paraId="3D320E03" w14:textId="1C037D50" w:rsidR="002F1A67" w:rsidRPr="00D33B66" w:rsidRDefault="002F1A67" w:rsidP="002F1A67">
            <w:pPr>
              <w:rPr>
                <w:rFonts w:ascii="Arial" w:hAnsi="Arial" w:cs="Arial"/>
                <w:sz w:val="24"/>
                <w:szCs w:val="24"/>
              </w:rPr>
            </w:pPr>
            <w:r>
              <w:rPr>
                <w:rFonts w:ascii="Arial" w:hAnsi="Arial" w:cs="Arial"/>
                <w:sz w:val="24"/>
                <w:szCs w:val="24"/>
              </w:rPr>
              <w:t xml:space="preserve">Imran Rao, Patient Pathway Improvement Manager, </w:t>
            </w:r>
            <w:r w:rsidR="00963567">
              <w:rPr>
                <w:rFonts w:ascii="Arial" w:hAnsi="Arial" w:cs="Arial"/>
                <w:sz w:val="24"/>
                <w:szCs w:val="24"/>
              </w:rPr>
              <w:t xml:space="preserve">Medicine, </w:t>
            </w:r>
            <w:r>
              <w:rPr>
                <w:rFonts w:ascii="Arial" w:hAnsi="Arial" w:cs="Arial"/>
                <w:sz w:val="24"/>
                <w:szCs w:val="24"/>
              </w:rPr>
              <w:t>Morriston Service Group</w:t>
            </w:r>
          </w:p>
        </w:tc>
      </w:tr>
      <w:tr w:rsidR="00D33B66" w:rsidRPr="00D33B66" w14:paraId="794567F6" w14:textId="77777777" w:rsidTr="008A27C0">
        <w:tc>
          <w:tcPr>
            <w:tcW w:w="2547" w:type="dxa"/>
          </w:tcPr>
          <w:p w14:paraId="58273634" w14:textId="77777777" w:rsidR="00762BBE" w:rsidRPr="00D33B66" w:rsidRDefault="00762BBE" w:rsidP="00762BBE">
            <w:pPr>
              <w:rPr>
                <w:rFonts w:ascii="Arial" w:hAnsi="Arial" w:cs="Arial"/>
                <w:b/>
                <w:sz w:val="24"/>
                <w:szCs w:val="24"/>
              </w:rPr>
            </w:pPr>
            <w:r w:rsidRPr="00D33B66">
              <w:rPr>
                <w:rFonts w:ascii="Arial" w:hAnsi="Arial" w:cs="Arial"/>
                <w:b/>
                <w:sz w:val="24"/>
                <w:szCs w:val="24"/>
              </w:rPr>
              <w:t>Report Sponsor</w:t>
            </w:r>
          </w:p>
        </w:tc>
        <w:tc>
          <w:tcPr>
            <w:tcW w:w="7087" w:type="dxa"/>
            <w:gridSpan w:val="5"/>
          </w:tcPr>
          <w:p w14:paraId="73575ADB" w14:textId="77777777" w:rsidR="005C58B7" w:rsidRPr="00D33B66" w:rsidRDefault="008A27C0" w:rsidP="00762BBE">
            <w:pPr>
              <w:rPr>
                <w:rFonts w:ascii="Arial" w:hAnsi="Arial" w:cs="Arial"/>
                <w:sz w:val="24"/>
                <w:szCs w:val="24"/>
              </w:rPr>
            </w:pPr>
            <w:r w:rsidRPr="00D33B66">
              <w:rPr>
                <w:rFonts w:ascii="Arial" w:hAnsi="Arial" w:cs="Arial"/>
                <w:sz w:val="24"/>
                <w:szCs w:val="24"/>
              </w:rPr>
              <w:t>Craige Wilson</w:t>
            </w:r>
            <w:r w:rsidR="00F2283E" w:rsidRPr="00D33B66">
              <w:rPr>
                <w:rFonts w:ascii="Arial" w:hAnsi="Arial" w:cs="Arial"/>
                <w:sz w:val="24"/>
                <w:szCs w:val="24"/>
              </w:rPr>
              <w:t xml:space="preserve">, </w:t>
            </w:r>
            <w:r w:rsidRPr="00D33B66">
              <w:rPr>
                <w:rFonts w:ascii="Arial" w:hAnsi="Arial" w:cs="Arial"/>
                <w:sz w:val="24"/>
                <w:szCs w:val="24"/>
              </w:rPr>
              <w:t xml:space="preserve">Deputy </w:t>
            </w:r>
            <w:r w:rsidR="00F2283E" w:rsidRPr="00D33B66">
              <w:rPr>
                <w:rFonts w:ascii="Arial" w:hAnsi="Arial" w:cs="Arial"/>
                <w:sz w:val="24"/>
                <w:szCs w:val="24"/>
              </w:rPr>
              <w:t>Chief Operating officer, Swans</w:t>
            </w:r>
            <w:r w:rsidR="00526E4C" w:rsidRPr="00D33B66">
              <w:rPr>
                <w:rFonts w:ascii="Arial" w:hAnsi="Arial" w:cs="Arial"/>
                <w:sz w:val="24"/>
                <w:szCs w:val="24"/>
              </w:rPr>
              <w:t>ea Bay University Health Board (SBUHB)</w:t>
            </w:r>
          </w:p>
        </w:tc>
      </w:tr>
      <w:tr w:rsidR="00D33B66" w:rsidRPr="00D33B66" w14:paraId="799CCB20" w14:textId="77777777" w:rsidTr="008A27C0">
        <w:tc>
          <w:tcPr>
            <w:tcW w:w="2547" w:type="dxa"/>
          </w:tcPr>
          <w:p w14:paraId="76B2317D" w14:textId="77777777" w:rsidR="00762BBE" w:rsidRPr="00D33B66" w:rsidRDefault="00762BBE" w:rsidP="00762BBE">
            <w:pPr>
              <w:rPr>
                <w:rFonts w:ascii="Arial" w:hAnsi="Arial" w:cs="Arial"/>
                <w:b/>
                <w:sz w:val="24"/>
                <w:szCs w:val="24"/>
              </w:rPr>
            </w:pPr>
            <w:r w:rsidRPr="00D33B66">
              <w:rPr>
                <w:rFonts w:ascii="Arial" w:hAnsi="Arial" w:cs="Arial"/>
                <w:b/>
                <w:sz w:val="24"/>
                <w:szCs w:val="24"/>
              </w:rPr>
              <w:t>Presented by</w:t>
            </w:r>
          </w:p>
        </w:tc>
        <w:tc>
          <w:tcPr>
            <w:tcW w:w="7087" w:type="dxa"/>
            <w:gridSpan w:val="5"/>
          </w:tcPr>
          <w:p w14:paraId="2D21829F" w14:textId="76B579D6" w:rsidR="00762BBE" w:rsidRPr="00D33B66" w:rsidRDefault="00963567" w:rsidP="00762BBE">
            <w:pPr>
              <w:rPr>
                <w:rFonts w:ascii="Arial" w:hAnsi="Arial" w:cs="Arial"/>
                <w:sz w:val="24"/>
                <w:szCs w:val="24"/>
              </w:rPr>
            </w:pPr>
            <w:r>
              <w:rPr>
                <w:rFonts w:ascii="Arial" w:hAnsi="Arial" w:cs="Arial"/>
                <w:sz w:val="24"/>
                <w:szCs w:val="24"/>
              </w:rPr>
              <w:t>Fiona Hughes, Associate Service Group Director, Morriston Service Group</w:t>
            </w:r>
          </w:p>
        </w:tc>
      </w:tr>
      <w:tr w:rsidR="00D33B66" w:rsidRPr="00D33B66" w14:paraId="01DAC44D" w14:textId="77777777" w:rsidTr="008A27C0">
        <w:tc>
          <w:tcPr>
            <w:tcW w:w="2547" w:type="dxa"/>
          </w:tcPr>
          <w:p w14:paraId="0F2981C4" w14:textId="77777777" w:rsidR="00653AEC" w:rsidRPr="00D33B66" w:rsidRDefault="00653AEC" w:rsidP="00653AEC">
            <w:pPr>
              <w:rPr>
                <w:rFonts w:ascii="Arial" w:hAnsi="Arial" w:cs="Arial"/>
                <w:b/>
                <w:sz w:val="24"/>
                <w:szCs w:val="24"/>
              </w:rPr>
            </w:pPr>
            <w:r w:rsidRPr="00D33B66">
              <w:rPr>
                <w:rFonts w:ascii="Arial" w:hAnsi="Arial" w:cs="Arial"/>
                <w:b/>
                <w:sz w:val="24"/>
                <w:szCs w:val="24"/>
              </w:rPr>
              <w:t xml:space="preserve">Freedom of Information </w:t>
            </w:r>
          </w:p>
        </w:tc>
        <w:tc>
          <w:tcPr>
            <w:tcW w:w="7087" w:type="dxa"/>
            <w:gridSpan w:val="5"/>
          </w:tcPr>
          <w:p w14:paraId="4663E87C" w14:textId="77777777" w:rsidR="00653AEC" w:rsidRPr="00D33B66" w:rsidRDefault="00653AEC" w:rsidP="00F2283E">
            <w:pPr>
              <w:rPr>
                <w:rFonts w:ascii="Arial" w:hAnsi="Arial" w:cs="Arial"/>
                <w:sz w:val="24"/>
                <w:szCs w:val="24"/>
              </w:rPr>
            </w:pPr>
            <w:r w:rsidRPr="00D33B66">
              <w:rPr>
                <w:rFonts w:ascii="Arial" w:hAnsi="Arial" w:cs="Arial"/>
                <w:sz w:val="24"/>
                <w:szCs w:val="24"/>
              </w:rPr>
              <w:t xml:space="preserve">Open </w:t>
            </w:r>
          </w:p>
        </w:tc>
      </w:tr>
      <w:tr w:rsidR="00D33B66" w:rsidRPr="00D33B66" w14:paraId="136C05A3" w14:textId="77777777" w:rsidTr="008A27C0">
        <w:tc>
          <w:tcPr>
            <w:tcW w:w="2547" w:type="dxa"/>
          </w:tcPr>
          <w:p w14:paraId="40A97CFD" w14:textId="77777777" w:rsidR="00653AEC" w:rsidRPr="00D33B66" w:rsidRDefault="00653AEC" w:rsidP="00653AEC">
            <w:pPr>
              <w:rPr>
                <w:rFonts w:ascii="Arial" w:hAnsi="Arial" w:cs="Arial"/>
                <w:b/>
                <w:sz w:val="24"/>
                <w:szCs w:val="24"/>
              </w:rPr>
            </w:pPr>
            <w:r w:rsidRPr="00D33B66">
              <w:rPr>
                <w:rFonts w:ascii="Arial" w:hAnsi="Arial" w:cs="Arial"/>
                <w:b/>
                <w:sz w:val="24"/>
                <w:szCs w:val="24"/>
              </w:rPr>
              <w:t>Purpose of the Report</w:t>
            </w:r>
          </w:p>
        </w:tc>
        <w:tc>
          <w:tcPr>
            <w:tcW w:w="7087" w:type="dxa"/>
            <w:gridSpan w:val="5"/>
          </w:tcPr>
          <w:p w14:paraId="412CC689" w14:textId="7D74B915" w:rsidR="00601648" w:rsidRPr="00D33B66" w:rsidRDefault="00601648" w:rsidP="005C58B7">
            <w:pPr>
              <w:rPr>
                <w:rFonts w:ascii="Arial" w:hAnsi="Arial" w:cs="Arial"/>
                <w:sz w:val="24"/>
                <w:szCs w:val="24"/>
              </w:rPr>
            </w:pPr>
            <w:r w:rsidRPr="00D33B66">
              <w:rPr>
                <w:rFonts w:ascii="Arial" w:hAnsi="Arial" w:cs="Arial"/>
                <w:sz w:val="24"/>
                <w:szCs w:val="24"/>
              </w:rPr>
              <w:t>In April 2022</w:t>
            </w:r>
            <w:r w:rsidR="00F532AA">
              <w:rPr>
                <w:rFonts w:ascii="Arial" w:hAnsi="Arial" w:cs="Arial"/>
                <w:sz w:val="24"/>
                <w:szCs w:val="24"/>
              </w:rPr>
              <w:t>,</w:t>
            </w:r>
            <w:r w:rsidRPr="00D33B66">
              <w:rPr>
                <w:rFonts w:ascii="Arial" w:hAnsi="Arial" w:cs="Arial"/>
                <w:sz w:val="24"/>
                <w:szCs w:val="24"/>
              </w:rPr>
              <w:t xml:space="preserve"> “Transforming and modernising planned care and reducing NHS waiting lists” was published. This plan outlined recovery and transformation objectives for planned care in Wales to reduce waiting times and move towards sustainable elective and diagnostic services by 2026. </w:t>
            </w:r>
          </w:p>
          <w:p w14:paraId="6DC95154" w14:textId="77777777" w:rsidR="00601648" w:rsidRPr="00D33B66" w:rsidRDefault="00601648" w:rsidP="005C58B7">
            <w:pPr>
              <w:rPr>
                <w:rFonts w:ascii="Arial" w:hAnsi="Arial" w:cs="Arial"/>
                <w:sz w:val="24"/>
                <w:szCs w:val="24"/>
              </w:rPr>
            </w:pPr>
          </w:p>
          <w:p w14:paraId="5F42025E" w14:textId="77777777" w:rsidR="0032257F" w:rsidRPr="00D33B66" w:rsidRDefault="00601648" w:rsidP="005C58B7">
            <w:pPr>
              <w:rPr>
                <w:rFonts w:ascii="Arial" w:hAnsi="Arial" w:cs="Arial"/>
                <w:sz w:val="24"/>
                <w:szCs w:val="24"/>
              </w:rPr>
            </w:pPr>
            <w:r w:rsidRPr="00D33B66">
              <w:rPr>
                <w:rFonts w:ascii="Arial" w:hAnsi="Arial" w:cs="Arial"/>
                <w:sz w:val="24"/>
                <w:szCs w:val="24"/>
              </w:rPr>
              <w:t xml:space="preserve">From an Endoscopy service </w:t>
            </w:r>
            <w:proofErr w:type="gramStart"/>
            <w:r w:rsidRPr="00D33B66">
              <w:rPr>
                <w:rFonts w:ascii="Arial" w:hAnsi="Arial" w:cs="Arial"/>
                <w:sz w:val="24"/>
                <w:szCs w:val="24"/>
              </w:rPr>
              <w:t>perspective</w:t>
            </w:r>
            <w:proofErr w:type="gramEnd"/>
            <w:r w:rsidRPr="00D33B66">
              <w:rPr>
                <w:rFonts w:ascii="Arial" w:hAnsi="Arial" w:cs="Arial"/>
                <w:sz w:val="24"/>
                <w:szCs w:val="24"/>
              </w:rPr>
              <w:t xml:space="preserve"> a recovery trajectory </w:t>
            </w:r>
            <w:r w:rsidR="0032257F" w:rsidRPr="00D33B66">
              <w:rPr>
                <w:rFonts w:ascii="Arial" w:hAnsi="Arial" w:cs="Arial"/>
                <w:sz w:val="24"/>
                <w:szCs w:val="24"/>
              </w:rPr>
              <w:t>was</w:t>
            </w:r>
            <w:r w:rsidRPr="00D33B66">
              <w:rPr>
                <w:rFonts w:ascii="Arial" w:hAnsi="Arial" w:cs="Arial"/>
                <w:sz w:val="24"/>
                <w:szCs w:val="24"/>
              </w:rPr>
              <w:t xml:space="preserve"> developed against the following priority area:</w:t>
            </w:r>
          </w:p>
          <w:p w14:paraId="0261BDEC" w14:textId="77777777" w:rsidR="0032257F" w:rsidRPr="00D33B66" w:rsidRDefault="0032257F" w:rsidP="005C58B7">
            <w:pPr>
              <w:rPr>
                <w:rFonts w:ascii="Arial" w:hAnsi="Arial" w:cs="Arial"/>
                <w:sz w:val="24"/>
                <w:szCs w:val="24"/>
              </w:rPr>
            </w:pPr>
          </w:p>
          <w:p w14:paraId="7ABFBE2E" w14:textId="77777777" w:rsidR="00601648" w:rsidRPr="00D33B66" w:rsidRDefault="00601648" w:rsidP="00D95971">
            <w:pPr>
              <w:pStyle w:val="ListParagraph"/>
              <w:numPr>
                <w:ilvl w:val="0"/>
                <w:numId w:val="17"/>
              </w:numPr>
              <w:rPr>
                <w:rFonts w:ascii="Arial" w:hAnsi="Arial" w:cs="Arial"/>
                <w:sz w:val="24"/>
                <w:szCs w:val="24"/>
              </w:rPr>
            </w:pPr>
            <w:r w:rsidRPr="00D33B66">
              <w:rPr>
                <w:rFonts w:ascii="Arial" w:hAnsi="Arial" w:cs="Arial"/>
                <w:sz w:val="24"/>
                <w:szCs w:val="24"/>
              </w:rPr>
              <w:t xml:space="preserve">National target of </w:t>
            </w:r>
            <w:r w:rsidR="0032257F" w:rsidRPr="00D33B66">
              <w:rPr>
                <w:rFonts w:ascii="Arial" w:hAnsi="Arial" w:cs="Arial"/>
                <w:sz w:val="24"/>
                <w:szCs w:val="24"/>
              </w:rPr>
              <w:t>z</w:t>
            </w:r>
            <w:r w:rsidRPr="00D33B66">
              <w:rPr>
                <w:rFonts w:ascii="Arial" w:hAnsi="Arial" w:cs="Arial"/>
                <w:sz w:val="24"/>
                <w:szCs w:val="24"/>
              </w:rPr>
              <w:t xml:space="preserve">ero patients waiting over 8 weeks for a diagnostic </w:t>
            </w:r>
            <w:r w:rsidR="0032257F" w:rsidRPr="00D33B66">
              <w:rPr>
                <w:rFonts w:ascii="Arial" w:hAnsi="Arial" w:cs="Arial"/>
                <w:sz w:val="24"/>
                <w:szCs w:val="24"/>
              </w:rPr>
              <w:t>e</w:t>
            </w:r>
            <w:r w:rsidRPr="00D33B66">
              <w:rPr>
                <w:rFonts w:ascii="Arial" w:hAnsi="Arial" w:cs="Arial"/>
                <w:sz w:val="24"/>
                <w:szCs w:val="24"/>
              </w:rPr>
              <w:t xml:space="preserve">ndoscopy by March 2024.  </w:t>
            </w:r>
          </w:p>
          <w:p w14:paraId="28EFD470" w14:textId="77777777" w:rsidR="0032257F" w:rsidRPr="00D33B66" w:rsidRDefault="0032257F" w:rsidP="0032257F">
            <w:pPr>
              <w:rPr>
                <w:rFonts w:ascii="Arial" w:hAnsi="Arial" w:cs="Arial"/>
                <w:sz w:val="24"/>
                <w:szCs w:val="24"/>
              </w:rPr>
            </w:pPr>
          </w:p>
          <w:p w14:paraId="13B5A27C" w14:textId="51C66F28" w:rsidR="0032257F" w:rsidRPr="00D33B66" w:rsidRDefault="0032257F" w:rsidP="0032257F">
            <w:pPr>
              <w:jc w:val="both"/>
              <w:rPr>
                <w:rFonts w:ascii="Arial" w:hAnsi="Arial" w:cs="Arial"/>
                <w:sz w:val="24"/>
                <w:szCs w:val="24"/>
                <w:lang w:val="en-US"/>
              </w:rPr>
            </w:pPr>
            <w:r w:rsidRPr="00D33B66">
              <w:rPr>
                <w:rFonts w:ascii="Arial" w:hAnsi="Arial" w:cs="Arial"/>
                <w:sz w:val="24"/>
                <w:szCs w:val="24"/>
                <w:lang w:val="en-US"/>
              </w:rPr>
              <w:t xml:space="preserve">Within SBHUHB an allocation of £3.4m was identified in the annual financial plan to reduce the capacity gap, through increasing the current workforce (medical and nursing) and insourcing. </w:t>
            </w:r>
            <w:r w:rsidR="00F532AA">
              <w:rPr>
                <w:rFonts w:ascii="Arial" w:hAnsi="Arial" w:cs="Arial"/>
                <w:sz w:val="24"/>
                <w:szCs w:val="24"/>
                <w:lang w:val="en-US"/>
              </w:rPr>
              <w:t xml:space="preserve">Despite this investment, </w:t>
            </w:r>
            <w:r w:rsidRPr="00D33B66">
              <w:rPr>
                <w:rFonts w:ascii="Arial" w:hAnsi="Arial" w:cs="Arial"/>
                <w:sz w:val="24"/>
                <w:szCs w:val="24"/>
                <w:lang w:val="en-US"/>
              </w:rPr>
              <w:t>a gap of 3291 patients waiting over 8 weeks by the end of March 2024</w:t>
            </w:r>
            <w:r w:rsidR="00F532AA">
              <w:rPr>
                <w:rFonts w:ascii="Arial" w:hAnsi="Arial" w:cs="Arial"/>
                <w:sz w:val="24"/>
                <w:szCs w:val="24"/>
                <w:lang w:val="en-US"/>
              </w:rPr>
              <w:t xml:space="preserve"> was still predicted</w:t>
            </w:r>
            <w:r w:rsidRPr="00D33B66">
              <w:rPr>
                <w:rFonts w:ascii="Arial" w:hAnsi="Arial" w:cs="Arial"/>
                <w:sz w:val="24"/>
                <w:szCs w:val="24"/>
                <w:lang w:val="en-US"/>
              </w:rPr>
              <w:t>.</w:t>
            </w:r>
          </w:p>
          <w:p w14:paraId="3A2721B3" w14:textId="77777777" w:rsidR="0032257F" w:rsidRPr="00D33B66" w:rsidRDefault="0032257F" w:rsidP="0032257F">
            <w:pPr>
              <w:jc w:val="both"/>
              <w:rPr>
                <w:rFonts w:ascii="Arial" w:hAnsi="Arial" w:cs="Arial"/>
                <w:sz w:val="24"/>
                <w:szCs w:val="24"/>
                <w:lang w:val="en-US"/>
              </w:rPr>
            </w:pPr>
          </w:p>
          <w:p w14:paraId="0AEF13A4" w14:textId="77777777" w:rsidR="00AD1919" w:rsidRPr="00D33B66" w:rsidRDefault="00AD1919" w:rsidP="00AD1919">
            <w:pPr>
              <w:jc w:val="both"/>
              <w:rPr>
                <w:rFonts w:ascii="Arial" w:hAnsi="Arial" w:cs="Arial"/>
                <w:sz w:val="24"/>
                <w:szCs w:val="24"/>
                <w:lang w:val="en-US"/>
              </w:rPr>
            </w:pPr>
            <w:r w:rsidRPr="00D33B66">
              <w:rPr>
                <w:rFonts w:ascii="Arial" w:hAnsi="Arial" w:cs="Arial"/>
                <w:sz w:val="24"/>
                <w:szCs w:val="24"/>
                <w:lang w:val="en-US"/>
              </w:rPr>
              <w:t>In August 2023</w:t>
            </w:r>
            <w:r>
              <w:rPr>
                <w:rFonts w:ascii="Arial" w:hAnsi="Arial" w:cs="Arial"/>
                <w:sz w:val="24"/>
                <w:szCs w:val="24"/>
                <w:lang w:val="en-US"/>
              </w:rPr>
              <w:t>,</w:t>
            </w:r>
            <w:r w:rsidRPr="00D33B66">
              <w:rPr>
                <w:rFonts w:ascii="Arial" w:hAnsi="Arial" w:cs="Arial"/>
                <w:sz w:val="24"/>
                <w:szCs w:val="24"/>
                <w:lang w:val="en-US"/>
              </w:rPr>
              <w:t xml:space="preserve"> to enable the Health Board to achieve the 8-week waiting time target by the end of March 2024 a further £1.5m has been allocated from </w:t>
            </w:r>
            <w:proofErr w:type="gramStart"/>
            <w:r w:rsidRPr="00D33B66">
              <w:rPr>
                <w:rFonts w:ascii="Arial" w:hAnsi="Arial" w:cs="Arial"/>
                <w:sz w:val="24"/>
                <w:szCs w:val="24"/>
                <w:lang w:val="en-US"/>
              </w:rPr>
              <w:t>Welsh</w:t>
            </w:r>
            <w:proofErr w:type="gramEnd"/>
            <w:r w:rsidRPr="00D33B66">
              <w:rPr>
                <w:rFonts w:ascii="Arial" w:hAnsi="Arial" w:cs="Arial"/>
                <w:sz w:val="24"/>
                <w:szCs w:val="24"/>
                <w:lang w:val="en-US"/>
              </w:rPr>
              <w:t xml:space="preserve"> Government.</w:t>
            </w:r>
          </w:p>
          <w:p w14:paraId="10D143C9" w14:textId="77777777" w:rsidR="00AD1919" w:rsidRPr="00D33B66" w:rsidRDefault="00AD1919" w:rsidP="00AD1919">
            <w:pPr>
              <w:rPr>
                <w:rFonts w:ascii="Arial" w:hAnsi="Arial" w:cs="Arial"/>
                <w:sz w:val="24"/>
                <w:szCs w:val="24"/>
              </w:rPr>
            </w:pPr>
          </w:p>
          <w:p w14:paraId="47223B41" w14:textId="5D194CA4" w:rsidR="00AD1919" w:rsidRPr="00D33B66" w:rsidRDefault="00AD1919" w:rsidP="00AD1919">
            <w:pPr>
              <w:rPr>
                <w:rFonts w:ascii="Arial" w:eastAsia="Arial" w:hAnsi="Arial" w:cs="Arial"/>
                <w:sz w:val="24"/>
                <w:szCs w:val="24"/>
              </w:rPr>
            </w:pPr>
            <w:r w:rsidRPr="00D33B66">
              <w:rPr>
                <w:rFonts w:ascii="Arial" w:eastAsia="Arial" w:hAnsi="Arial" w:cs="Arial"/>
                <w:sz w:val="24"/>
                <w:szCs w:val="24"/>
              </w:rPr>
              <w:t xml:space="preserve">The purpose of this paper is to provide an overview of the Endoscopy performance against the current agreed trajectory (3291 patients) </w:t>
            </w:r>
            <w:r>
              <w:rPr>
                <w:rFonts w:ascii="Arial" w:eastAsia="Arial" w:hAnsi="Arial" w:cs="Arial"/>
                <w:sz w:val="24"/>
                <w:szCs w:val="24"/>
              </w:rPr>
              <w:t>as supplied to the Welsh Government. A further</w:t>
            </w:r>
            <w:r w:rsidRPr="00D33B66">
              <w:rPr>
                <w:rFonts w:ascii="Arial" w:eastAsia="Arial" w:hAnsi="Arial" w:cs="Arial"/>
                <w:sz w:val="24"/>
                <w:szCs w:val="24"/>
              </w:rPr>
              <w:t xml:space="preserve"> update </w:t>
            </w:r>
            <w:r>
              <w:rPr>
                <w:rFonts w:ascii="Arial" w:eastAsia="Arial" w:hAnsi="Arial" w:cs="Arial"/>
                <w:sz w:val="24"/>
                <w:szCs w:val="24"/>
              </w:rPr>
              <w:t>against</w:t>
            </w:r>
            <w:r w:rsidRPr="00D33B66">
              <w:rPr>
                <w:rFonts w:ascii="Arial" w:eastAsia="Arial" w:hAnsi="Arial" w:cs="Arial"/>
                <w:sz w:val="24"/>
                <w:szCs w:val="24"/>
              </w:rPr>
              <w:t xml:space="preserve"> deliver</w:t>
            </w:r>
            <w:r>
              <w:rPr>
                <w:rFonts w:ascii="Arial" w:eastAsia="Arial" w:hAnsi="Arial" w:cs="Arial"/>
                <w:sz w:val="24"/>
                <w:szCs w:val="24"/>
              </w:rPr>
              <w:t>ing</w:t>
            </w:r>
            <w:r w:rsidRPr="00D33B66">
              <w:rPr>
                <w:rFonts w:ascii="Arial" w:eastAsia="Arial" w:hAnsi="Arial" w:cs="Arial"/>
                <w:sz w:val="24"/>
                <w:szCs w:val="24"/>
              </w:rPr>
              <w:t xml:space="preserve"> the </w:t>
            </w:r>
            <w:r>
              <w:rPr>
                <w:rFonts w:ascii="Arial" w:eastAsia="Arial" w:hAnsi="Arial" w:cs="Arial"/>
                <w:sz w:val="24"/>
                <w:szCs w:val="24"/>
              </w:rPr>
              <w:t xml:space="preserve">target of </w:t>
            </w:r>
            <w:r w:rsidRPr="00D33B66">
              <w:rPr>
                <w:rFonts w:ascii="Arial" w:eastAsia="Arial" w:hAnsi="Arial" w:cs="Arial"/>
                <w:sz w:val="24"/>
                <w:szCs w:val="24"/>
              </w:rPr>
              <w:t>zero patients waiting over 8 week</w:t>
            </w:r>
            <w:r>
              <w:rPr>
                <w:rFonts w:ascii="Arial" w:eastAsia="Arial" w:hAnsi="Arial" w:cs="Arial"/>
                <w:sz w:val="24"/>
                <w:szCs w:val="24"/>
              </w:rPr>
              <w:t>’</w:t>
            </w:r>
            <w:r w:rsidRPr="00D33B66">
              <w:rPr>
                <w:rFonts w:ascii="Arial" w:eastAsia="Arial" w:hAnsi="Arial" w:cs="Arial"/>
                <w:sz w:val="24"/>
                <w:szCs w:val="24"/>
              </w:rPr>
              <w:t xml:space="preserve">s </w:t>
            </w:r>
            <w:r>
              <w:rPr>
                <w:rFonts w:ascii="Arial" w:eastAsia="Arial" w:hAnsi="Arial" w:cs="Arial"/>
                <w:sz w:val="24"/>
                <w:szCs w:val="24"/>
              </w:rPr>
              <w:t xml:space="preserve">following additional funding will also be provided. This stretch trajectory has forecast a position of 1891 patients waiting over </w:t>
            </w:r>
            <w:r w:rsidR="00AF590D">
              <w:rPr>
                <w:rFonts w:ascii="Arial" w:eastAsia="Arial" w:hAnsi="Arial" w:cs="Arial"/>
                <w:sz w:val="24"/>
                <w:szCs w:val="24"/>
              </w:rPr>
              <w:t xml:space="preserve">8 </w:t>
            </w:r>
            <w:r>
              <w:rPr>
                <w:rFonts w:ascii="Arial" w:eastAsia="Arial" w:hAnsi="Arial" w:cs="Arial"/>
                <w:sz w:val="24"/>
                <w:szCs w:val="24"/>
              </w:rPr>
              <w:t>weeks by March 2024.</w:t>
            </w:r>
          </w:p>
          <w:p w14:paraId="0748002A" w14:textId="77777777" w:rsidR="00AD1919" w:rsidRPr="00D33B66" w:rsidRDefault="00AD1919" w:rsidP="00AD1919">
            <w:pPr>
              <w:rPr>
                <w:rFonts w:ascii="Arial" w:eastAsia="Arial" w:hAnsi="Arial" w:cs="Arial"/>
                <w:sz w:val="24"/>
                <w:szCs w:val="24"/>
              </w:rPr>
            </w:pPr>
          </w:p>
          <w:p w14:paraId="703AECAC" w14:textId="77777777" w:rsidR="00AD1919" w:rsidRDefault="00AD1919" w:rsidP="00AD1919">
            <w:pPr>
              <w:rPr>
                <w:rFonts w:ascii="Arial" w:eastAsia="Arial" w:hAnsi="Arial" w:cs="Arial"/>
                <w:sz w:val="24"/>
                <w:szCs w:val="24"/>
              </w:rPr>
            </w:pPr>
            <w:r w:rsidRPr="00D33B66">
              <w:rPr>
                <w:rFonts w:ascii="Arial" w:eastAsia="Arial" w:hAnsi="Arial" w:cs="Arial"/>
                <w:sz w:val="24"/>
                <w:szCs w:val="24"/>
              </w:rPr>
              <w:t xml:space="preserve">The paper will also detail the improvements in the waits for an urgent suspected cancer referral for a diagnostic Endoscopy as well as provide an overview of current waits for Surveillance and Bowel Screening Endoscopy. </w:t>
            </w:r>
          </w:p>
          <w:p w14:paraId="51A07316" w14:textId="0DCA50AC" w:rsidR="009D2E01" w:rsidRPr="00D33B66" w:rsidRDefault="009D2E01" w:rsidP="00AD1919">
            <w:pPr>
              <w:rPr>
                <w:rFonts w:ascii="Arial" w:eastAsia="Arial" w:hAnsi="Arial" w:cs="Arial"/>
                <w:sz w:val="24"/>
                <w:szCs w:val="24"/>
              </w:rPr>
            </w:pPr>
          </w:p>
        </w:tc>
      </w:tr>
      <w:tr w:rsidR="00D33B66" w:rsidRPr="00D33B66" w14:paraId="6DFF0F69" w14:textId="77777777" w:rsidTr="008A27C0">
        <w:tc>
          <w:tcPr>
            <w:tcW w:w="2547" w:type="dxa"/>
          </w:tcPr>
          <w:p w14:paraId="3220EE3F" w14:textId="77777777" w:rsidR="00653AEC" w:rsidRPr="00D33B66" w:rsidRDefault="00653AEC" w:rsidP="00653AEC">
            <w:pPr>
              <w:rPr>
                <w:rFonts w:ascii="Arial" w:hAnsi="Arial" w:cs="Arial"/>
                <w:b/>
                <w:sz w:val="24"/>
                <w:szCs w:val="24"/>
              </w:rPr>
            </w:pPr>
            <w:r w:rsidRPr="00D33B66">
              <w:rPr>
                <w:rFonts w:ascii="Arial" w:hAnsi="Arial" w:cs="Arial"/>
                <w:b/>
                <w:sz w:val="24"/>
                <w:szCs w:val="24"/>
              </w:rPr>
              <w:lastRenderedPageBreak/>
              <w:t>Key Issues</w:t>
            </w:r>
          </w:p>
          <w:p w14:paraId="3460AAEC" w14:textId="77777777" w:rsidR="00653AEC" w:rsidRPr="00D33B66" w:rsidRDefault="00653AEC" w:rsidP="00653AEC">
            <w:pPr>
              <w:rPr>
                <w:rFonts w:ascii="Arial" w:hAnsi="Arial" w:cs="Arial"/>
                <w:b/>
                <w:sz w:val="24"/>
                <w:szCs w:val="24"/>
              </w:rPr>
            </w:pPr>
          </w:p>
          <w:p w14:paraId="7B89F6DF" w14:textId="77777777" w:rsidR="00653AEC" w:rsidRPr="00D33B66" w:rsidRDefault="00653AEC" w:rsidP="00653AEC">
            <w:pPr>
              <w:rPr>
                <w:rFonts w:ascii="Arial" w:hAnsi="Arial" w:cs="Arial"/>
                <w:b/>
                <w:sz w:val="24"/>
                <w:szCs w:val="24"/>
              </w:rPr>
            </w:pPr>
          </w:p>
          <w:p w14:paraId="76D0D2BA" w14:textId="77777777" w:rsidR="00653AEC" w:rsidRPr="00D33B66" w:rsidRDefault="00653AEC" w:rsidP="00653AEC">
            <w:pPr>
              <w:rPr>
                <w:rFonts w:ascii="Arial" w:hAnsi="Arial" w:cs="Arial"/>
                <w:b/>
                <w:sz w:val="24"/>
                <w:szCs w:val="24"/>
              </w:rPr>
            </w:pPr>
          </w:p>
        </w:tc>
        <w:tc>
          <w:tcPr>
            <w:tcW w:w="7087" w:type="dxa"/>
            <w:gridSpan w:val="5"/>
          </w:tcPr>
          <w:p w14:paraId="44312461" w14:textId="77777777" w:rsidR="005C58B7" w:rsidRPr="00D33B66" w:rsidRDefault="00F2283E" w:rsidP="005C58B7">
            <w:p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The key issues set out within this report are:</w:t>
            </w:r>
          </w:p>
          <w:p w14:paraId="2C4D6BFD" w14:textId="77777777" w:rsidR="000D0FEC" w:rsidRPr="00D33B66" w:rsidRDefault="000D0FEC"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 xml:space="preserve">An improvement trajectory has been set to reduce the 8-week cohort of patients by the end of March 2024 to 3291 patients and there is confidence that this </w:t>
            </w:r>
            <w:r w:rsidR="009B540F" w:rsidRPr="00D33B66">
              <w:rPr>
                <w:rFonts w:ascii="Arial" w:hAnsi="Arial" w:cs="Arial"/>
                <w:sz w:val="24"/>
                <w:szCs w:val="24"/>
              </w:rPr>
              <w:t>will be</w:t>
            </w:r>
            <w:r w:rsidRPr="00D33B66">
              <w:rPr>
                <w:rFonts w:ascii="Arial" w:hAnsi="Arial" w:cs="Arial"/>
                <w:sz w:val="24"/>
                <w:szCs w:val="24"/>
              </w:rPr>
              <w:t xml:space="preserve"> achieved.</w:t>
            </w:r>
          </w:p>
          <w:p w14:paraId="31349F14" w14:textId="5EF69B6A" w:rsidR="000D0FEC" w:rsidRPr="00D33B66" w:rsidRDefault="000D0FEC"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 xml:space="preserve">To meet the National Target of zero patients by the end of March 2024 </w:t>
            </w:r>
            <w:r w:rsidR="009B540F" w:rsidRPr="00D33B66">
              <w:rPr>
                <w:rFonts w:ascii="Arial" w:hAnsi="Arial" w:cs="Arial"/>
                <w:sz w:val="24"/>
                <w:szCs w:val="24"/>
              </w:rPr>
              <w:t>t</w:t>
            </w:r>
            <w:r w:rsidRPr="00D33B66">
              <w:rPr>
                <w:rFonts w:ascii="Arial" w:hAnsi="Arial" w:cs="Arial"/>
                <w:sz w:val="24"/>
                <w:szCs w:val="24"/>
              </w:rPr>
              <w:t xml:space="preserve">here is a requirement to secure additional capacity </w:t>
            </w:r>
            <w:r w:rsidR="009B540F" w:rsidRPr="00D33B66">
              <w:rPr>
                <w:rFonts w:ascii="Arial" w:hAnsi="Arial" w:cs="Arial"/>
                <w:sz w:val="24"/>
                <w:szCs w:val="24"/>
              </w:rPr>
              <w:t>through internal effici</w:t>
            </w:r>
            <w:r w:rsidR="00963567">
              <w:rPr>
                <w:rFonts w:ascii="Arial" w:hAnsi="Arial" w:cs="Arial"/>
                <w:sz w:val="24"/>
                <w:szCs w:val="24"/>
              </w:rPr>
              <w:t xml:space="preserve">encies and outsourcing. There has been </w:t>
            </w:r>
            <w:r w:rsidR="009B540F" w:rsidRPr="00D33B66">
              <w:rPr>
                <w:rFonts w:ascii="Arial" w:hAnsi="Arial" w:cs="Arial"/>
                <w:sz w:val="24"/>
                <w:szCs w:val="24"/>
              </w:rPr>
              <w:t xml:space="preserve">considerable challenge to </w:t>
            </w:r>
            <w:r w:rsidR="006360CA">
              <w:rPr>
                <w:rFonts w:ascii="Arial" w:hAnsi="Arial" w:cs="Arial"/>
                <w:sz w:val="24"/>
                <w:szCs w:val="24"/>
              </w:rPr>
              <w:t xml:space="preserve">achieving </w:t>
            </w:r>
            <w:r w:rsidR="009D2E01">
              <w:rPr>
                <w:rFonts w:ascii="Arial" w:hAnsi="Arial" w:cs="Arial"/>
                <w:sz w:val="24"/>
                <w:szCs w:val="24"/>
              </w:rPr>
              <w:t>outsourcing support.</w:t>
            </w:r>
            <w:r w:rsidR="009B540F" w:rsidRPr="00D33B66">
              <w:rPr>
                <w:rFonts w:ascii="Arial" w:hAnsi="Arial" w:cs="Arial"/>
                <w:sz w:val="24"/>
                <w:szCs w:val="24"/>
              </w:rPr>
              <w:t xml:space="preserve"> </w:t>
            </w:r>
            <w:r w:rsidRPr="00D33B66">
              <w:rPr>
                <w:rFonts w:ascii="Arial" w:hAnsi="Arial" w:cs="Arial"/>
                <w:sz w:val="24"/>
                <w:szCs w:val="24"/>
              </w:rPr>
              <w:t xml:space="preserve"> </w:t>
            </w:r>
          </w:p>
          <w:p w14:paraId="4AC797C2" w14:textId="744F3DD3" w:rsidR="00B20EA5" w:rsidRPr="00D33B66" w:rsidRDefault="00DA6924"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 xml:space="preserve">There has </w:t>
            </w:r>
            <w:r w:rsidRPr="00EC02C3">
              <w:rPr>
                <w:rFonts w:ascii="Arial" w:hAnsi="Arial" w:cs="Arial"/>
                <w:sz w:val="24"/>
                <w:szCs w:val="24"/>
              </w:rPr>
              <w:t xml:space="preserve">been </w:t>
            </w:r>
            <w:r w:rsidR="00EC02C3" w:rsidRPr="00EC02C3">
              <w:rPr>
                <w:rFonts w:ascii="Arial" w:hAnsi="Arial" w:cs="Arial"/>
                <w:sz w:val="24"/>
                <w:szCs w:val="24"/>
              </w:rPr>
              <w:t>a 68</w:t>
            </w:r>
            <w:r w:rsidR="002B7094" w:rsidRPr="00EC02C3">
              <w:rPr>
                <w:rFonts w:ascii="Arial" w:hAnsi="Arial" w:cs="Arial"/>
                <w:sz w:val="24"/>
                <w:szCs w:val="24"/>
              </w:rPr>
              <w:t xml:space="preserve">% reduction in the number of patients </w:t>
            </w:r>
            <w:r w:rsidR="00B20EA5" w:rsidRPr="00EC02C3">
              <w:rPr>
                <w:rFonts w:ascii="Arial" w:hAnsi="Arial" w:cs="Arial"/>
                <w:sz w:val="24"/>
                <w:szCs w:val="24"/>
              </w:rPr>
              <w:t xml:space="preserve">on the colorectal cancer pathway </w:t>
            </w:r>
            <w:r w:rsidR="002B7094" w:rsidRPr="00EC02C3">
              <w:rPr>
                <w:rFonts w:ascii="Arial" w:hAnsi="Arial" w:cs="Arial"/>
                <w:sz w:val="24"/>
                <w:szCs w:val="24"/>
              </w:rPr>
              <w:t xml:space="preserve">waiting for an </w:t>
            </w:r>
            <w:r w:rsidR="00B20EA5" w:rsidRPr="00EC02C3">
              <w:rPr>
                <w:rFonts w:ascii="Arial" w:hAnsi="Arial" w:cs="Arial"/>
                <w:sz w:val="24"/>
                <w:szCs w:val="24"/>
              </w:rPr>
              <w:t>u</w:t>
            </w:r>
            <w:r w:rsidR="002B7094" w:rsidRPr="00EC02C3">
              <w:rPr>
                <w:rFonts w:ascii="Arial" w:hAnsi="Arial" w:cs="Arial"/>
                <w:sz w:val="24"/>
                <w:szCs w:val="24"/>
              </w:rPr>
              <w:t xml:space="preserve">rgent </w:t>
            </w:r>
            <w:r w:rsidR="00B20EA5" w:rsidRPr="00EC02C3">
              <w:rPr>
                <w:rFonts w:ascii="Arial" w:hAnsi="Arial" w:cs="Arial"/>
                <w:sz w:val="24"/>
                <w:szCs w:val="24"/>
              </w:rPr>
              <w:t>s</w:t>
            </w:r>
            <w:r w:rsidR="002B7094" w:rsidRPr="00EC02C3">
              <w:rPr>
                <w:rFonts w:ascii="Arial" w:hAnsi="Arial" w:cs="Arial"/>
                <w:sz w:val="24"/>
                <w:szCs w:val="24"/>
              </w:rPr>
              <w:t xml:space="preserve">uspected </w:t>
            </w:r>
            <w:r w:rsidR="00B20EA5" w:rsidRPr="00EC02C3">
              <w:rPr>
                <w:rFonts w:ascii="Arial" w:hAnsi="Arial" w:cs="Arial"/>
                <w:sz w:val="24"/>
                <w:szCs w:val="24"/>
              </w:rPr>
              <w:t>c</w:t>
            </w:r>
            <w:r w:rsidR="002B7094" w:rsidRPr="00EC02C3">
              <w:rPr>
                <w:rFonts w:ascii="Arial" w:hAnsi="Arial" w:cs="Arial"/>
                <w:sz w:val="24"/>
                <w:szCs w:val="24"/>
              </w:rPr>
              <w:t xml:space="preserve">ancer </w:t>
            </w:r>
            <w:r w:rsidR="00B20EA5" w:rsidRPr="00EC02C3">
              <w:rPr>
                <w:rFonts w:ascii="Arial" w:hAnsi="Arial" w:cs="Arial"/>
                <w:sz w:val="24"/>
                <w:szCs w:val="24"/>
              </w:rPr>
              <w:t>d</w:t>
            </w:r>
            <w:r w:rsidR="002B7094" w:rsidRPr="00EC02C3">
              <w:rPr>
                <w:rFonts w:ascii="Arial" w:hAnsi="Arial" w:cs="Arial"/>
                <w:sz w:val="24"/>
                <w:szCs w:val="24"/>
              </w:rPr>
              <w:t xml:space="preserve">iagnostic </w:t>
            </w:r>
            <w:r w:rsidR="00B20EA5" w:rsidRPr="00EC02C3">
              <w:rPr>
                <w:rFonts w:ascii="Arial" w:hAnsi="Arial" w:cs="Arial"/>
                <w:sz w:val="24"/>
                <w:szCs w:val="24"/>
              </w:rPr>
              <w:t>e</w:t>
            </w:r>
            <w:r w:rsidR="002B7094" w:rsidRPr="00EC02C3">
              <w:rPr>
                <w:rFonts w:ascii="Arial" w:hAnsi="Arial" w:cs="Arial"/>
                <w:sz w:val="24"/>
                <w:szCs w:val="24"/>
              </w:rPr>
              <w:t>ndoscopy.</w:t>
            </w:r>
            <w:r w:rsidR="002B7094" w:rsidRPr="00D33B66">
              <w:rPr>
                <w:rFonts w:ascii="Arial" w:hAnsi="Arial" w:cs="Arial"/>
                <w:sz w:val="24"/>
                <w:szCs w:val="24"/>
              </w:rPr>
              <w:t xml:space="preserve"> </w:t>
            </w:r>
          </w:p>
          <w:p w14:paraId="7B016117" w14:textId="77777777" w:rsidR="00B20EA5" w:rsidRDefault="002B7094" w:rsidP="00AD1919">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 xml:space="preserve">The NHS Executive Team were invited to provide an assessment of the current Endoscopy Service and an initial report shared with the SHUHB on the </w:t>
            </w:r>
            <w:proofErr w:type="gramStart"/>
            <w:r w:rsidRPr="00D33B66">
              <w:rPr>
                <w:rFonts w:ascii="Arial" w:hAnsi="Arial" w:cs="Arial"/>
                <w:sz w:val="24"/>
                <w:szCs w:val="24"/>
              </w:rPr>
              <w:t>7</w:t>
            </w:r>
            <w:r w:rsidRPr="00D33B66">
              <w:rPr>
                <w:rFonts w:ascii="Arial" w:hAnsi="Arial" w:cs="Arial"/>
                <w:sz w:val="24"/>
                <w:szCs w:val="24"/>
                <w:vertAlign w:val="superscript"/>
              </w:rPr>
              <w:t>th</w:t>
            </w:r>
            <w:proofErr w:type="gramEnd"/>
            <w:r w:rsidRPr="00D33B66">
              <w:rPr>
                <w:rFonts w:ascii="Arial" w:hAnsi="Arial" w:cs="Arial"/>
                <w:sz w:val="24"/>
                <w:szCs w:val="24"/>
              </w:rPr>
              <w:t xml:space="preserve"> July 2023 demonstrates the need to implement </w:t>
            </w:r>
            <w:r w:rsidR="00B20EA5" w:rsidRPr="00D33B66">
              <w:rPr>
                <w:rFonts w:ascii="Arial" w:hAnsi="Arial" w:cs="Arial"/>
                <w:sz w:val="24"/>
                <w:szCs w:val="24"/>
              </w:rPr>
              <w:t xml:space="preserve">process improvements. </w:t>
            </w:r>
          </w:p>
          <w:p w14:paraId="6615D0FB" w14:textId="3E973BEE" w:rsidR="00AD1919" w:rsidRPr="00D33B66" w:rsidRDefault="00AD1919" w:rsidP="00AD1919">
            <w:pPr>
              <w:pStyle w:val="ListParagraph"/>
              <w:shd w:val="clear" w:color="auto" w:fill="FFFFFF"/>
              <w:spacing w:before="100" w:beforeAutospacing="1" w:after="120"/>
              <w:ind w:left="360"/>
              <w:jc w:val="both"/>
              <w:rPr>
                <w:rFonts w:ascii="Arial" w:hAnsi="Arial" w:cs="Arial"/>
                <w:sz w:val="24"/>
                <w:szCs w:val="24"/>
              </w:rPr>
            </w:pPr>
            <w:r w:rsidRPr="00D33B66">
              <w:rPr>
                <w:rFonts w:ascii="Arial" w:hAnsi="Arial" w:cs="Arial"/>
                <w:sz w:val="24"/>
                <w:szCs w:val="24"/>
              </w:rPr>
              <w:t>An improvement pl</w:t>
            </w:r>
            <w:r>
              <w:rPr>
                <w:rFonts w:ascii="Arial" w:hAnsi="Arial" w:cs="Arial"/>
                <w:sz w:val="24"/>
                <w:szCs w:val="24"/>
              </w:rPr>
              <w:t>an has been drafted and the Endoscopy Recovery Meeting has been relaunched to oversee progress made against recommendations.</w:t>
            </w:r>
          </w:p>
        </w:tc>
      </w:tr>
      <w:tr w:rsidR="00D33B66" w:rsidRPr="00D33B66" w14:paraId="7A4F9F77" w14:textId="77777777" w:rsidTr="008A27C0">
        <w:trPr>
          <w:trHeight w:val="97"/>
        </w:trPr>
        <w:tc>
          <w:tcPr>
            <w:tcW w:w="2547" w:type="dxa"/>
            <w:vMerge w:val="restart"/>
          </w:tcPr>
          <w:p w14:paraId="6CFF345D" w14:textId="77777777" w:rsidR="00762BBE" w:rsidRPr="00D33B66" w:rsidRDefault="00762BBE" w:rsidP="00762BBE">
            <w:pPr>
              <w:rPr>
                <w:rFonts w:ascii="Arial" w:hAnsi="Arial" w:cs="Arial"/>
                <w:b/>
                <w:sz w:val="24"/>
                <w:szCs w:val="24"/>
              </w:rPr>
            </w:pPr>
            <w:r w:rsidRPr="00D33B66">
              <w:rPr>
                <w:rFonts w:ascii="Arial" w:hAnsi="Arial" w:cs="Arial"/>
                <w:b/>
                <w:sz w:val="24"/>
                <w:szCs w:val="24"/>
              </w:rPr>
              <w:t xml:space="preserve">Specific Action Required </w:t>
            </w:r>
          </w:p>
          <w:p w14:paraId="1588D27E" w14:textId="77777777" w:rsidR="008A27C0" w:rsidRPr="00D33B66" w:rsidRDefault="00762BBE" w:rsidP="00762BBE">
            <w:pPr>
              <w:rPr>
                <w:rFonts w:ascii="Arial" w:hAnsi="Arial" w:cs="Arial"/>
                <w:b/>
                <w:i/>
                <w:sz w:val="24"/>
                <w:szCs w:val="24"/>
              </w:rPr>
            </w:pPr>
            <w:r w:rsidRPr="00D33B66">
              <w:rPr>
                <w:rFonts w:ascii="Arial" w:hAnsi="Arial" w:cs="Arial"/>
                <w:b/>
                <w:i/>
                <w:sz w:val="24"/>
                <w:szCs w:val="24"/>
              </w:rPr>
              <w:t>(please choose one only)</w:t>
            </w:r>
          </w:p>
        </w:tc>
        <w:tc>
          <w:tcPr>
            <w:tcW w:w="1569" w:type="dxa"/>
            <w:shd w:val="clear" w:color="auto" w:fill="D5DCE4" w:themeFill="text2" w:themeFillTint="33"/>
          </w:tcPr>
          <w:p w14:paraId="3CFFE53E" w14:textId="77777777" w:rsidR="00762BBE" w:rsidRPr="00D33B66" w:rsidRDefault="00762BBE" w:rsidP="00762BBE">
            <w:pPr>
              <w:rPr>
                <w:rFonts w:ascii="Arial" w:hAnsi="Arial" w:cs="Arial"/>
                <w:b/>
                <w:sz w:val="24"/>
                <w:szCs w:val="24"/>
              </w:rPr>
            </w:pPr>
            <w:r w:rsidRPr="00D33B66">
              <w:rPr>
                <w:rFonts w:ascii="Arial" w:hAnsi="Arial" w:cs="Arial"/>
                <w:b/>
                <w:sz w:val="24"/>
                <w:szCs w:val="24"/>
              </w:rPr>
              <w:t>Information</w:t>
            </w:r>
          </w:p>
        </w:tc>
        <w:tc>
          <w:tcPr>
            <w:tcW w:w="1723" w:type="dxa"/>
            <w:shd w:val="clear" w:color="auto" w:fill="D5DCE4" w:themeFill="text2" w:themeFillTint="33"/>
          </w:tcPr>
          <w:p w14:paraId="400A6193" w14:textId="77777777" w:rsidR="00762BBE" w:rsidRPr="00D33B66" w:rsidRDefault="00762BBE" w:rsidP="00762BBE">
            <w:pPr>
              <w:rPr>
                <w:rFonts w:ascii="Arial" w:hAnsi="Arial" w:cs="Arial"/>
                <w:b/>
                <w:sz w:val="24"/>
                <w:szCs w:val="24"/>
              </w:rPr>
            </w:pPr>
            <w:r w:rsidRPr="00D33B66">
              <w:rPr>
                <w:rFonts w:ascii="Arial" w:hAnsi="Arial" w:cs="Arial"/>
                <w:b/>
                <w:sz w:val="24"/>
                <w:szCs w:val="24"/>
              </w:rPr>
              <w:t>Discussion</w:t>
            </w:r>
          </w:p>
        </w:tc>
        <w:tc>
          <w:tcPr>
            <w:tcW w:w="1661" w:type="dxa"/>
            <w:shd w:val="clear" w:color="auto" w:fill="D5DCE4" w:themeFill="text2" w:themeFillTint="33"/>
          </w:tcPr>
          <w:p w14:paraId="694E2D60" w14:textId="77777777" w:rsidR="00762BBE" w:rsidRPr="00D33B66" w:rsidRDefault="00762BBE" w:rsidP="00762BBE">
            <w:pPr>
              <w:rPr>
                <w:rFonts w:ascii="Arial" w:hAnsi="Arial" w:cs="Arial"/>
                <w:b/>
                <w:sz w:val="24"/>
                <w:szCs w:val="24"/>
              </w:rPr>
            </w:pPr>
            <w:r w:rsidRPr="00D33B66">
              <w:rPr>
                <w:rFonts w:ascii="Arial" w:hAnsi="Arial" w:cs="Arial"/>
                <w:b/>
                <w:sz w:val="24"/>
                <w:szCs w:val="24"/>
              </w:rPr>
              <w:t>Assurance</w:t>
            </w:r>
          </w:p>
        </w:tc>
        <w:tc>
          <w:tcPr>
            <w:tcW w:w="2134" w:type="dxa"/>
            <w:gridSpan w:val="2"/>
            <w:shd w:val="clear" w:color="auto" w:fill="D5DCE4" w:themeFill="text2" w:themeFillTint="33"/>
          </w:tcPr>
          <w:p w14:paraId="772FA812" w14:textId="77777777" w:rsidR="00762BBE" w:rsidRPr="00D33B66" w:rsidRDefault="00762BBE" w:rsidP="00762BBE">
            <w:pPr>
              <w:rPr>
                <w:rFonts w:ascii="Arial" w:hAnsi="Arial" w:cs="Arial"/>
                <w:b/>
                <w:sz w:val="24"/>
                <w:szCs w:val="24"/>
              </w:rPr>
            </w:pPr>
            <w:r w:rsidRPr="00D33B66">
              <w:rPr>
                <w:rFonts w:ascii="Arial" w:hAnsi="Arial" w:cs="Arial"/>
                <w:b/>
                <w:sz w:val="24"/>
                <w:szCs w:val="24"/>
              </w:rPr>
              <w:t>Approval</w:t>
            </w:r>
          </w:p>
        </w:tc>
      </w:tr>
      <w:tr w:rsidR="00D33B66" w:rsidRPr="00D33B66" w14:paraId="59E4E473" w14:textId="77777777" w:rsidTr="000D0FEC">
        <w:trPr>
          <w:trHeight w:val="908"/>
        </w:trPr>
        <w:tc>
          <w:tcPr>
            <w:tcW w:w="2547" w:type="dxa"/>
            <w:vMerge/>
          </w:tcPr>
          <w:p w14:paraId="5BA58BD8" w14:textId="77777777" w:rsidR="00762BBE" w:rsidRPr="00D33B66"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8F2C1CB" w14:textId="77777777" w:rsidR="00762BBE" w:rsidRPr="00D33B66" w:rsidRDefault="000D0FEC" w:rsidP="00762BBE">
                <w:pPr>
                  <w:ind w:right="96"/>
                  <w:jc w:val="center"/>
                  <w:rPr>
                    <w:rFonts w:ascii="Arial" w:hAnsi="Arial" w:cs="Arial"/>
                    <w:sz w:val="24"/>
                    <w:szCs w:val="24"/>
                  </w:rPr>
                </w:pPr>
                <w:r w:rsidRPr="00D33B66">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14019145" w14:textId="77777777" w:rsidR="00762BBE" w:rsidRPr="00D33B66" w:rsidRDefault="005C58B7" w:rsidP="00762BBE">
                <w:pPr>
                  <w:ind w:right="96"/>
                  <w:jc w:val="center"/>
                  <w:rPr>
                    <w:rFonts w:ascii="Arial" w:hAnsi="Arial" w:cs="Arial"/>
                    <w:sz w:val="24"/>
                    <w:szCs w:val="24"/>
                  </w:rPr>
                </w:pPr>
                <w:r w:rsidRPr="00D33B66">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B2EB5BF" w14:textId="77777777" w:rsidR="000D0FEC" w:rsidRPr="00D33B66" w:rsidRDefault="000D0FEC" w:rsidP="00762BBE">
                <w:pPr>
                  <w:ind w:right="96"/>
                  <w:jc w:val="center"/>
                  <w:rPr>
                    <w:rFonts w:ascii="Arial" w:hAnsi="Arial" w:cs="Arial"/>
                    <w:sz w:val="24"/>
                    <w:szCs w:val="24"/>
                  </w:rPr>
                </w:pPr>
                <w:r w:rsidRPr="00D33B66">
                  <w:rPr>
                    <w:rFonts w:ascii="MS Gothic" w:eastAsia="MS Gothic" w:hAnsi="MS Gothic" w:cs="Arial" w:hint="eastAsia"/>
                    <w:sz w:val="20"/>
                    <w:szCs w:val="20"/>
                  </w:rPr>
                  <w:t>☐</w:t>
                </w:r>
              </w:p>
              <w:p w14:paraId="69FF2445" w14:textId="77777777" w:rsidR="00762BBE" w:rsidRPr="00D33B66" w:rsidRDefault="00762BBE" w:rsidP="000D0FEC">
                <w:pPr>
                  <w:rPr>
                    <w:rFonts w:ascii="Arial" w:hAnsi="Arial" w:cs="Arial"/>
                    <w:sz w:val="24"/>
                    <w:szCs w:val="24"/>
                  </w:rPr>
                </w:pP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134" w:type="dxa"/>
                <w:gridSpan w:val="2"/>
              </w:tcPr>
              <w:p w14:paraId="7C1F5AA2" w14:textId="77777777" w:rsidR="00762BBE" w:rsidRPr="00D33B66" w:rsidRDefault="000D0FEC" w:rsidP="000D0FEC">
                <w:pPr>
                  <w:ind w:right="96"/>
                  <w:jc w:val="center"/>
                  <w:rPr>
                    <w:rFonts w:ascii="Arial" w:hAnsi="Arial" w:cs="Arial"/>
                    <w:sz w:val="24"/>
                    <w:szCs w:val="24"/>
                  </w:rPr>
                </w:pPr>
                <w:r w:rsidRPr="00D33B66">
                  <w:rPr>
                    <w:rFonts w:ascii="MS Gothic" w:eastAsia="MS Gothic" w:hAnsi="MS Gothic" w:cs="Arial" w:hint="eastAsia"/>
                    <w:sz w:val="20"/>
                    <w:szCs w:val="20"/>
                  </w:rPr>
                  <w:t>☐</w:t>
                </w:r>
              </w:p>
            </w:tc>
          </w:sdtContent>
        </w:sdt>
      </w:tr>
      <w:tr w:rsidR="00762BBE" w:rsidRPr="00D33B66" w14:paraId="227C919A" w14:textId="77777777" w:rsidTr="008A27C0">
        <w:tc>
          <w:tcPr>
            <w:tcW w:w="2547" w:type="dxa"/>
          </w:tcPr>
          <w:p w14:paraId="3D1CE353" w14:textId="77777777" w:rsidR="00762BBE" w:rsidRPr="00D33B66" w:rsidRDefault="00762BBE" w:rsidP="00762BBE">
            <w:pPr>
              <w:rPr>
                <w:rFonts w:ascii="Arial" w:hAnsi="Arial" w:cs="Arial"/>
                <w:b/>
                <w:sz w:val="24"/>
                <w:szCs w:val="24"/>
              </w:rPr>
            </w:pPr>
            <w:r w:rsidRPr="00D33B66">
              <w:rPr>
                <w:rFonts w:ascii="Arial" w:hAnsi="Arial" w:cs="Arial"/>
                <w:b/>
                <w:sz w:val="24"/>
                <w:szCs w:val="24"/>
              </w:rPr>
              <w:t>Recommendations</w:t>
            </w:r>
          </w:p>
          <w:p w14:paraId="1849AEF0" w14:textId="77777777" w:rsidR="00762BBE" w:rsidRPr="00D33B66" w:rsidRDefault="00762BBE" w:rsidP="00762BBE">
            <w:pPr>
              <w:rPr>
                <w:rFonts w:ascii="Arial" w:hAnsi="Arial" w:cs="Arial"/>
                <w:b/>
                <w:sz w:val="24"/>
                <w:szCs w:val="24"/>
              </w:rPr>
            </w:pPr>
          </w:p>
        </w:tc>
        <w:tc>
          <w:tcPr>
            <w:tcW w:w="7087" w:type="dxa"/>
            <w:gridSpan w:val="5"/>
          </w:tcPr>
          <w:p w14:paraId="5DC8E11C" w14:textId="77777777" w:rsidR="00B20EA5" w:rsidRPr="00D33B66" w:rsidRDefault="00B20EA5" w:rsidP="00B20EA5">
            <w:pPr>
              <w:pStyle w:val="NoSpacing"/>
              <w:jc w:val="both"/>
              <w:rPr>
                <w:rFonts w:ascii="Arial" w:hAnsi="Arial" w:cs="Arial"/>
                <w:b/>
                <w:sz w:val="24"/>
                <w:szCs w:val="24"/>
              </w:rPr>
            </w:pPr>
            <w:r w:rsidRPr="00D33B66">
              <w:rPr>
                <w:rFonts w:ascii="Arial" w:hAnsi="Arial" w:cs="Arial"/>
                <w:b/>
                <w:sz w:val="24"/>
                <w:szCs w:val="24"/>
              </w:rPr>
              <w:t>Members are asked to:</w:t>
            </w:r>
          </w:p>
          <w:p w14:paraId="52865036" w14:textId="77777777" w:rsidR="004A488A" w:rsidRPr="00D33B66" w:rsidRDefault="004A488A" w:rsidP="009D2E01">
            <w:pPr>
              <w:pStyle w:val="NoSpacing"/>
              <w:jc w:val="both"/>
              <w:rPr>
                <w:rFonts w:ascii="Arial" w:hAnsi="Arial" w:cs="Arial"/>
                <w:sz w:val="24"/>
                <w:szCs w:val="24"/>
              </w:rPr>
            </w:pPr>
          </w:p>
          <w:p w14:paraId="05C00B93" w14:textId="77777777" w:rsidR="00B20EA5" w:rsidRPr="00D33B66" w:rsidRDefault="009B540F" w:rsidP="00F532AA">
            <w:pPr>
              <w:pStyle w:val="NoSpacing"/>
              <w:numPr>
                <w:ilvl w:val="0"/>
                <w:numId w:val="3"/>
              </w:numPr>
              <w:ind w:left="360"/>
              <w:jc w:val="both"/>
              <w:rPr>
                <w:rFonts w:ascii="Arial" w:hAnsi="Arial" w:cs="Arial"/>
                <w:sz w:val="24"/>
                <w:szCs w:val="24"/>
              </w:rPr>
            </w:pPr>
            <w:r w:rsidRPr="00F532AA">
              <w:rPr>
                <w:rFonts w:ascii="Arial" w:hAnsi="Arial" w:cs="Arial"/>
                <w:b/>
                <w:bCs/>
                <w:sz w:val="24"/>
                <w:szCs w:val="24"/>
              </w:rPr>
              <w:t>NOTE</w:t>
            </w:r>
            <w:r w:rsidRPr="00D33B66">
              <w:rPr>
                <w:rFonts w:ascii="Arial" w:hAnsi="Arial" w:cs="Arial"/>
                <w:sz w:val="24"/>
                <w:szCs w:val="24"/>
              </w:rPr>
              <w:t>:</w:t>
            </w:r>
            <w:r w:rsidR="00B20EA5" w:rsidRPr="00D33B66">
              <w:rPr>
                <w:rFonts w:ascii="Arial" w:hAnsi="Arial" w:cs="Arial"/>
                <w:sz w:val="24"/>
                <w:szCs w:val="24"/>
              </w:rPr>
              <w:t xml:space="preserve"> </w:t>
            </w:r>
            <w:r w:rsidRPr="00D33B66">
              <w:rPr>
                <w:rFonts w:ascii="Arial" w:hAnsi="Arial" w:cs="Arial"/>
                <w:sz w:val="24"/>
                <w:szCs w:val="24"/>
              </w:rPr>
              <w:t xml:space="preserve">The improvement in the over </w:t>
            </w:r>
            <w:r w:rsidR="00B20EA5" w:rsidRPr="00D33B66">
              <w:rPr>
                <w:rFonts w:ascii="Arial" w:hAnsi="Arial" w:cs="Arial"/>
                <w:sz w:val="24"/>
                <w:szCs w:val="24"/>
              </w:rPr>
              <w:t xml:space="preserve">8-week diagnostic </w:t>
            </w:r>
            <w:r w:rsidRPr="00D33B66">
              <w:rPr>
                <w:rFonts w:ascii="Arial" w:hAnsi="Arial" w:cs="Arial"/>
                <w:sz w:val="24"/>
                <w:szCs w:val="24"/>
              </w:rPr>
              <w:t xml:space="preserve">waits since April 2023 and performance against trajectory. </w:t>
            </w:r>
          </w:p>
          <w:p w14:paraId="3388C5B8" w14:textId="77777777" w:rsidR="009B540F" w:rsidRPr="00D33B66" w:rsidRDefault="009B540F" w:rsidP="00F532AA">
            <w:pPr>
              <w:pStyle w:val="ListParagraph"/>
              <w:ind w:left="360"/>
              <w:rPr>
                <w:rFonts w:ascii="Arial" w:hAnsi="Arial" w:cs="Arial"/>
                <w:sz w:val="24"/>
                <w:szCs w:val="24"/>
              </w:rPr>
            </w:pPr>
          </w:p>
          <w:p w14:paraId="60BDF642" w14:textId="6C2BAA8F" w:rsidR="004A488A" w:rsidRDefault="009D2E01" w:rsidP="00F532AA">
            <w:pPr>
              <w:pStyle w:val="NoSpacing"/>
              <w:numPr>
                <w:ilvl w:val="0"/>
                <w:numId w:val="3"/>
              </w:numPr>
              <w:ind w:left="360"/>
              <w:jc w:val="both"/>
              <w:rPr>
                <w:rFonts w:ascii="Arial" w:hAnsi="Arial" w:cs="Arial"/>
                <w:sz w:val="24"/>
                <w:szCs w:val="24"/>
              </w:rPr>
            </w:pPr>
            <w:r w:rsidRPr="00F532AA">
              <w:rPr>
                <w:rFonts w:ascii="Arial" w:hAnsi="Arial" w:cs="Arial"/>
                <w:b/>
                <w:bCs/>
                <w:sz w:val="24"/>
                <w:szCs w:val="24"/>
              </w:rPr>
              <w:t>NOTE:</w:t>
            </w:r>
            <w:r>
              <w:rPr>
                <w:rFonts w:ascii="Arial" w:hAnsi="Arial" w:cs="Arial"/>
                <w:sz w:val="24"/>
                <w:szCs w:val="24"/>
              </w:rPr>
              <w:t xml:space="preserve"> The improvement in the Endoscopy wait in the colorectal pathway.</w:t>
            </w:r>
          </w:p>
          <w:p w14:paraId="623B11F4" w14:textId="6A3E0B8F" w:rsidR="009D2E01" w:rsidRPr="00D33B66" w:rsidRDefault="009D2E01" w:rsidP="00F532AA">
            <w:pPr>
              <w:pStyle w:val="NoSpacing"/>
              <w:jc w:val="both"/>
              <w:rPr>
                <w:rFonts w:ascii="Arial" w:hAnsi="Arial" w:cs="Arial"/>
                <w:sz w:val="24"/>
                <w:szCs w:val="24"/>
              </w:rPr>
            </w:pPr>
          </w:p>
          <w:p w14:paraId="729D2507" w14:textId="6AED8F05" w:rsidR="00B20EA5" w:rsidRPr="00D33B66" w:rsidRDefault="00955274" w:rsidP="00F532AA">
            <w:pPr>
              <w:pStyle w:val="NoSpacing"/>
              <w:numPr>
                <w:ilvl w:val="0"/>
                <w:numId w:val="3"/>
              </w:numPr>
              <w:ind w:left="360"/>
              <w:jc w:val="both"/>
              <w:rPr>
                <w:rFonts w:ascii="Arial" w:hAnsi="Arial" w:cs="Arial"/>
                <w:sz w:val="24"/>
                <w:szCs w:val="24"/>
              </w:rPr>
            </w:pPr>
            <w:r>
              <w:rPr>
                <w:rFonts w:ascii="Arial" w:hAnsi="Arial" w:cs="Arial"/>
                <w:b/>
                <w:bCs/>
                <w:sz w:val="24"/>
                <w:szCs w:val="24"/>
              </w:rPr>
              <w:t>NOTE</w:t>
            </w:r>
            <w:r w:rsidR="00D552DF">
              <w:rPr>
                <w:rFonts w:ascii="Arial" w:hAnsi="Arial" w:cs="Arial"/>
                <w:b/>
                <w:bCs/>
                <w:sz w:val="24"/>
                <w:szCs w:val="24"/>
              </w:rPr>
              <w:t>:</w:t>
            </w:r>
            <w:r w:rsidR="00F532AA">
              <w:rPr>
                <w:rFonts w:ascii="Arial" w:hAnsi="Arial" w:cs="Arial"/>
                <w:b/>
                <w:bCs/>
                <w:sz w:val="24"/>
                <w:szCs w:val="24"/>
              </w:rPr>
              <w:t xml:space="preserve"> </w:t>
            </w:r>
            <w:r w:rsidRPr="00955274">
              <w:rPr>
                <w:rFonts w:ascii="Arial" w:hAnsi="Arial" w:cs="Arial"/>
                <w:bCs/>
                <w:sz w:val="24"/>
                <w:szCs w:val="24"/>
              </w:rPr>
              <w:t>Management Board will receive t</w:t>
            </w:r>
            <w:r w:rsidR="00F532AA" w:rsidRPr="00955274">
              <w:rPr>
                <w:rFonts w:ascii="Arial" w:hAnsi="Arial" w:cs="Arial"/>
                <w:sz w:val="24"/>
                <w:szCs w:val="24"/>
              </w:rPr>
              <w:t>he</w:t>
            </w:r>
            <w:r w:rsidR="00F532AA" w:rsidRPr="00F532AA">
              <w:rPr>
                <w:rFonts w:ascii="Arial" w:hAnsi="Arial" w:cs="Arial"/>
                <w:sz w:val="24"/>
                <w:szCs w:val="24"/>
              </w:rPr>
              <w:t xml:space="preserve"> timeline for a</w:t>
            </w:r>
            <w:r w:rsidR="00F532AA">
              <w:rPr>
                <w:rFonts w:ascii="Arial" w:hAnsi="Arial" w:cs="Arial"/>
                <w:sz w:val="24"/>
                <w:szCs w:val="24"/>
              </w:rPr>
              <w:t xml:space="preserve"> further update</w:t>
            </w:r>
            <w:r w:rsidR="00963567">
              <w:rPr>
                <w:rFonts w:ascii="Arial" w:hAnsi="Arial" w:cs="Arial"/>
                <w:sz w:val="24"/>
                <w:szCs w:val="24"/>
              </w:rPr>
              <w:t xml:space="preserve"> </w:t>
            </w:r>
            <w:r w:rsidR="00F532AA" w:rsidRPr="00D33B66">
              <w:rPr>
                <w:rFonts w:ascii="Arial" w:hAnsi="Arial" w:cs="Arial"/>
                <w:sz w:val="24"/>
                <w:szCs w:val="24"/>
              </w:rPr>
              <w:t>to the NHS Executive Report</w:t>
            </w:r>
            <w:r w:rsidR="00F532AA">
              <w:rPr>
                <w:rFonts w:ascii="Arial" w:hAnsi="Arial" w:cs="Arial"/>
                <w:sz w:val="24"/>
                <w:szCs w:val="24"/>
              </w:rPr>
              <w:t xml:space="preserve"> for</w:t>
            </w:r>
            <w:r w:rsidR="005C58B7" w:rsidRPr="00D33B66">
              <w:rPr>
                <w:rFonts w:ascii="Arial" w:hAnsi="Arial" w:cs="Arial"/>
                <w:sz w:val="24"/>
                <w:szCs w:val="24"/>
              </w:rPr>
              <w:t xml:space="preserve"> </w:t>
            </w:r>
            <w:r w:rsidR="00963567">
              <w:rPr>
                <w:rFonts w:ascii="Arial" w:hAnsi="Arial" w:cs="Arial"/>
                <w:sz w:val="24"/>
                <w:szCs w:val="24"/>
              </w:rPr>
              <w:t>January 2024</w:t>
            </w:r>
            <w:r w:rsidR="00AD1919">
              <w:rPr>
                <w:rFonts w:ascii="Arial" w:hAnsi="Arial" w:cs="Arial"/>
                <w:sz w:val="24"/>
                <w:szCs w:val="24"/>
              </w:rPr>
              <w:t xml:space="preserve">. </w:t>
            </w:r>
            <w:r w:rsidR="00B20EA5" w:rsidRPr="00D33B66">
              <w:rPr>
                <w:rFonts w:ascii="Arial" w:hAnsi="Arial" w:cs="Arial"/>
                <w:sz w:val="24"/>
                <w:szCs w:val="24"/>
              </w:rPr>
              <w:t xml:space="preserve">This response will include the detailed action </w:t>
            </w:r>
            <w:r w:rsidR="00963567">
              <w:rPr>
                <w:rFonts w:ascii="Arial" w:hAnsi="Arial" w:cs="Arial"/>
                <w:sz w:val="24"/>
                <w:szCs w:val="24"/>
              </w:rPr>
              <w:t>plan</w:t>
            </w:r>
            <w:r w:rsidR="00B20EA5" w:rsidRPr="00D33B66">
              <w:rPr>
                <w:rFonts w:ascii="Arial" w:hAnsi="Arial" w:cs="Arial"/>
                <w:sz w:val="24"/>
                <w:szCs w:val="24"/>
              </w:rPr>
              <w:t xml:space="preserve"> to maximise the productivity and efficiency of existing </w:t>
            </w:r>
            <w:r w:rsidR="009B540F" w:rsidRPr="00D33B66">
              <w:rPr>
                <w:rFonts w:ascii="Arial" w:hAnsi="Arial" w:cs="Arial"/>
                <w:sz w:val="24"/>
                <w:szCs w:val="24"/>
              </w:rPr>
              <w:t>Endoscopy capacity.</w:t>
            </w:r>
            <w:r w:rsidR="00963567">
              <w:rPr>
                <w:rFonts w:ascii="Arial" w:hAnsi="Arial" w:cs="Arial"/>
                <w:sz w:val="24"/>
                <w:szCs w:val="24"/>
              </w:rPr>
              <w:t xml:space="preserve"> </w:t>
            </w:r>
          </w:p>
          <w:p w14:paraId="11A282B2" w14:textId="77777777" w:rsidR="00762BBE" w:rsidRPr="00D33B66" w:rsidRDefault="00762BBE" w:rsidP="000D0FEC">
            <w:pPr>
              <w:pStyle w:val="NoSpacing"/>
              <w:jc w:val="both"/>
              <w:rPr>
                <w:rFonts w:ascii="Arial" w:hAnsi="Arial" w:cs="Arial"/>
              </w:rPr>
            </w:pPr>
          </w:p>
        </w:tc>
      </w:tr>
    </w:tbl>
    <w:p w14:paraId="1FEA777F" w14:textId="77777777" w:rsidR="0020539A" w:rsidRPr="00D33B66" w:rsidRDefault="0020539A"/>
    <w:p w14:paraId="00F6FF9C" w14:textId="77777777" w:rsidR="00653AEC" w:rsidRPr="00D33B66" w:rsidRDefault="0020539A" w:rsidP="00653AEC">
      <w:pPr>
        <w:spacing w:after="0" w:line="240" w:lineRule="auto"/>
        <w:jc w:val="center"/>
        <w:rPr>
          <w:rFonts w:ascii="Arial" w:hAnsi="Arial" w:cs="Arial"/>
          <w:b/>
          <w:sz w:val="24"/>
          <w:szCs w:val="24"/>
        </w:rPr>
      </w:pPr>
      <w:r w:rsidRPr="00D33B66">
        <w:br w:type="page"/>
      </w:r>
      <w:r w:rsidR="00601434" w:rsidRPr="00D33B66">
        <w:rPr>
          <w:rFonts w:ascii="Arial" w:hAnsi="Arial" w:cs="Arial"/>
          <w:b/>
          <w:sz w:val="24"/>
          <w:szCs w:val="24"/>
        </w:rPr>
        <w:lastRenderedPageBreak/>
        <w:t>ENDOSCOPY PERFORMANCE UPDATE</w:t>
      </w:r>
    </w:p>
    <w:p w14:paraId="1EB8A731" w14:textId="77777777" w:rsidR="00653AEC" w:rsidRPr="00D33B66" w:rsidRDefault="00653AEC" w:rsidP="00653AEC">
      <w:pPr>
        <w:spacing w:after="0" w:line="240" w:lineRule="auto"/>
        <w:jc w:val="center"/>
        <w:rPr>
          <w:rFonts w:ascii="Arial" w:hAnsi="Arial" w:cs="Arial"/>
          <w:b/>
          <w:sz w:val="24"/>
          <w:szCs w:val="24"/>
        </w:rPr>
      </w:pPr>
    </w:p>
    <w:p w14:paraId="2CF2BA07" w14:textId="77777777" w:rsidR="00653AEC" w:rsidRPr="00D33B66" w:rsidRDefault="00653AEC" w:rsidP="00955274">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INTRODUCTION</w:t>
      </w:r>
    </w:p>
    <w:p w14:paraId="3E6B004D" w14:textId="77777777" w:rsidR="004A488A" w:rsidRPr="00D33B66" w:rsidRDefault="004A488A" w:rsidP="00F532AA">
      <w:pPr>
        <w:jc w:val="both"/>
        <w:rPr>
          <w:rFonts w:ascii="Arial" w:eastAsia="Arial" w:hAnsi="Arial" w:cs="Arial"/>
          <w:sz w:val="24"/>
          <w:szCs w:val="24"/>
        </w:rPr>
      </w:pPr>
      <w:r w:rsidRPr="00D33B66">
        <w:rPr>
          <w:rFonts w:ascii="Arial" w:eastAsia="Arial" w:hAnsi="Arial" w:cs="Arial"/>
          <w:sz w:val="24"/>
          <w:szCs w:val="24"/>
        </w:rPr>
        <w:t xml:space="preserve">The purpose of this report is to provide </w:t>
      </w:r>
      <w:r w:rsidR="00526E4C" w:rsidRPr="00D33B66">
        <w:rPr>
          <w:rFonts w:ascii="Arial" w:eastAsia="Arial" w:hAnsi="Arial" w:cs="Arial"/>
          <w:sz w:val="24"/>
          <w:szCs w:val="24"/>
        </w:rPr>
        <w:t>the Performance and Finance Committee</w:t>
      </w:r>
      <w:r w:rsidRPr="00D33B66">
        <w:rPr>
          <w:rFonts w:ascii="Arial" w:eastAsia="Arial" w:hAnsi="Arial" w:cs="Arial"/>
          <w:sz w:val="24"/>
          <w:szCs w:val="24"/>
        </w:rPr>
        <w:t xml:space="preserve"> with an update on </w:t>
      </w:r>
      <w:r w:rsidR="00526E4C" w:rsidRPr="00D33B66">
        <w:rPr>
          <w:rFonts w:ascii="Arial" w:eastAsia="Arial" w:hAnsi="Arial" w:cs="Arial"/>
          <w:sz w:val="24"/>
          <w:szCs w:val="24"/>
        </w:rPr>
        <w:t xml:space="preserve">Endoscopy </w:t>
      </w:r>
      <w:r w:rsidRPr="00D33B66">
        <w:rPr>
          <w:rFonts w:ascii="Arial" w:eastAsia="Arial" w:hAnsi="Arial" w:cs="Arial"/>
          <w:sz w:val="24"/>
          <w:szCs w:val="24"/>
        </w:rPr>
        <w:t xml:space="preserve">performance against </w:t>
      </w:r>
      <w:r w:rsidR="00526E4C" w:rsidRPr="00D33B66">
        <w:rPr>
          <w:rFonts w:ascii="Arial" w:eastAsia="Arial" w:hAnsi="Arial" w:cs="Arial"/>
          <w:sz w:val="24"/>
          <w:szCs w:val="24"/>
        </w:rPr>
        <w:t>the Welsh Government Diagnostic recovery target</w:t>
      </w:r>
      <w:r w:rsidRPr="00D33B66">
        <w:rPr>
          <w:rFonts w:ascii="Arial" w:eastAsia="Arial" w:hAnsi="Arial" w:cs="Arial"/>
          <w:sz w:val="24"/>
          <w:szCs w:val="24"/>
        </w:rPr>
        <w:t xml:space="preserve"> and a review of future capacity and demand requirements to support recovery and sustainability within the service. </w:t>
      </w:r>
    </w:p>
    <w:p w14:paraId="29F76B75" w14:textId="0E731041" w:rsidR="00526E4C" w:rsidRPr="00D33B66" w:rsidRDefault="00526E4C" w:rsidP="00F532AA">
      <w:pPr>
        <w:spacing w:after="0" w:line="240" w:lineRule="auto"/>
        <w:jc w:val="both"/>
        <w:rPr>
          <w:rFonts w:ascii="Arial" w:hAnsi="Arial" w:cs="Arial"/>
          <w:sz w:val="24"/>
          <w:szCs w:val="24"/>
        </w:rPr>
      </w:pPr>
      <w:r w:rsidRPr="00D33B66">
        <w:rPr>
          <w:rFonts w:ascii="Arial" w:hAnsi="Arial" w:cs="Arial"/>
          <w:sz w:val="24"/>
          <w:szCs w:val="24"/>
        </w:rPr>
        <w:t>There is currently insufficient core capacity available to meet local demand for upper and lower gastro</w:t>
      </w:r>
      <w:r w:rsidR="00F532AA">
        <w:rPr>
          <w:rFonts w:ascii="Arial" w:hAnsi="Arial" w:cs="Arial"/>
          <w:sz w:val="24"/>
          <w:szCs w:val="24"/>
        </w:rPr>
        <w:t>-</w:t>
      </w:r>
      <w:r w:rsidRPr="00D33B66">
        <w:rPr>
          <w:rFonts w:ascii="Arial" w:hAnsi="Arial" w:cs="Arial"/>
          <w:sz w:val="24"/>
          <w:szCs w:val="24"/>
        </w:rPr>
        <w:t>intestinal endoscopy. This demand and capacity mismatch has led to delays in our patients’ diagnostic pathways and subsequent treatment and our ability to meet the national 8-week diagnostic waiting time standard.</w:t>
      </w:r>
    </w:p>
    <w:p w14:paraId="13E2270C" w14:textId="77777777" w:rsidR="00526E4C" w:rsidRPr="00D33B66" w:rsidRDefault="00526E4C" w:rsidP="00F532AA">
      <w:pPr>
        <w:spacing w:after="0" w:line="240" w:lineRule="auto"/>
        <w:jc w:val="both"/>
        <w:rPr>
          <w:rFonts w:ascii="Arial" w:hAnsi="Arial" w:cs="Arial"/>
          <w:sz w:val="24"/>
          <w:szCs w:val="24"/>
        </w:rPr>
      </w:pPr>
    </w:p>
    <w:p w14:paraId="6600AC08" w14:textId="77777777" w:rsidR="00526E4C" w:rsidRPr="00D33B66" w:rsidRDefault="00526E4C" w:rsidP="00F532AA">
      <w:pPr>
        <w:jc w:val="both"/>
        <w:rPr>
          <w:rFonts w:ascii="Arial" w:hAnsi="Arial" w:cs="Arial"/>
          <w:sz w:val="24"/>
          <w:szCs w:val="24"/>
        </w:rPr>
      </w:pPr>
      <w:r w:rsidRPr="00D33B66">
        <w:rPr>
          <w:rFonts w:ascii="Arial" w:hAnsi="Arial" w:cs="Arial"/>
          <w:sz w:val="24"/>
          <w:szCs w:val="24"/>
        </w:rPr>
        <w:t xml:space="preserve">In April 2022 the “Transforming and modernising planned care and reducing NHS waiting lists” was published. This plan outlined recovery and transformation objectives for planned care in Wales to reduce waiting times and move towards sustainable elective and diagnostic services by 2026. </w:t>
      </w:r>
    </w:p>
    <w:p w14:paraId="42D4A358" w14:textId="77777777" w:rsidR="00526E4C" w:rsidRPr="00D33B66" w:rsidRDefault="00526E4C" w:rsidP="00F532AA">
      <w:pPr>
        <w:jc w:val="both"/>
        <w:rPr>
          <w:rFonts w:ascii="Arial" w:hAnsi="Arial" w:cs="Arial"/>
          <w:sz w:val="24"/>
          <w:szCs w:val="24"/>
        </w:rPr>
      </w:pPr>
      <w:r w:rsidRPr="00D33B66">
        <w:rPr>
          <w:rFonts w:ascii="Arial" w:hAnsi="Arial" w:cs="Arial"/>
          <w:sz w:val="24"/>
          <w:szCs w:val="24"/>
        </w:rPr>
        <w:t xml:space="preserve">From an Endoscopy service </w:t>
      </w:r>
      <w:proofErr w:type="gramStart"/>
      <w:r w:rsidRPr="00D33B66">
        <w:rPr>
          <w:rFonts w:ascii="Arial" w:hAnsi="Arial" w:cs="Arial"/>
          <w:sz w:val="24"/>
          <w:szCs w:val="24"/>
        </w:rPr>
        <w:t>perspective</w:t>
      </w:r>
      <w:proofErr w:type="gramEnd"/>
      <w:r w:rsidRPr="00D33B66">
        <w:rPr>
          <w:rFonts w:ascii="Arial" w:hAnsi="Arial" w:cs="Arial"/>
          <w:sz w:val="24"/>
          <w:szCs w:val="24"/>
        </w:rPr>
        <w:t xml:space="preserve"> a recovery trajectory was developed against the following priority area:</w:t>
      </w:r>
    </w:p>
    <w:p w14:paraId="728B4B25" w14:textId="77777777" w:rsidR="00526E4C" w:rsidRPr="00D33B66" w:rsidRDefault="00526E4C" w:rsidP="00F532AA">
      <w:pPr>
        <w:pStyle w:val="ListParagraph"/>
        <w:numPr>
          <w:ilvl w:val="0"/>
          <w:numId w:val="17"/>
        </w:numPr>
        <w:jc w:val="both"/>
        <w:rPr>
          <w:rFonts w:ascii="Arial" w:hAnsi="Arial" w:cs="Arial"/>
          <w:sz w:val="24"/>
          <w:szCs w:val="24"/>
        </w:rPr>
      </w:pPr>
      <w:r w:rsidRPr="00D33B66">
        <w:rPr>
          <w:rFonts w:ascii="Arial" w:hAnsi="Arial" w:cs="Arial"/>
          <w:sz w:val="24"/>
          <w:szCs w:val="24"/>
        </w:rPr>
        <w:t xml:space="preserve">National target of zero patients waiting over 8 weeks for a diagnostic endoscopy by March 2024.  </w:t>
      </w:r>
    </w:p>
    <w:p w14:paraId="64CEC506" w14:textId="77777777" w:rsidR="00526E4C" w:rsidRPr="00D33B66" w:rsidRDefault="00526E4C" w:rsidP="00F532AA">
      <w:pPr>
        <w:jc w:val="both"/>
        <w:rPr>
          <w:rFonts w:ascii="Arial" w:hAnsi="Arial" w:cs="Arial"/>
          <w:sz w:val="24"/>
          <w:szCs w:val="24"/>
          <w:lang w:val="en-US"/>
        </w:rPr>
      </w:pPr>
      <w:r w:rsidRPr="00D33B66">
        <w:rPr>
          <w:rFonts w:ascii="Arial" w:hAnsi="Arial" w:cs="Arial"/>
          <w:sz w:val="24"/>
          <w:szCs w:val="24"/>
          <w:lang w:val="en-US"/>
        </w:rPr>
        <w:t>Within SBHUHB an allocation of £3.4m was identified in the annual financial plan to reduce the demand and capacity gap, through increasing the current workforce (medical and nursing) and insourcing. This left a gap of 3291 patients waiting over 8 weeks by the end of March 2024.</w:t>
      </w:r>
    </w:p>
    <w:p w14:paraId="6B69574F" w14:textId="77777777" w:rsidR="00526E4C" w:rsidRPr="00D33B66" w:rsidRDefault="00526E4C" w:rsidP="00F532AA">
      <w:pPr>
        <w:jc w:val="both"/>
        <w:rPr>
          <w:rFonts w:ascii="Arial" w:hAnsi="Arial" w:cs="Arial"/>
          <w:sz w:val="24"/>
          <w:szCs w:val="24"/>
          <w:lang w:val="en-US"/>
        </w:rPr>
      </w:pPr>
      <w:r w:rsidRPr="00D33B66">
        <w:rPr>
          <w:rFonts w:ascii="Arial" w:hAnsi="Arial" w:cs="Arial"/>
          <w:sz w:val="24"/>
          <w:szCs w:val="24"/>
          <w:lang w:val="en-US"/>
        </w:rPr>
        <w:t xml:space="preserve">In August 2023 to enable the Health Board to achieve the 8-week waiting time target by the end of March 2024 a further £1.5m has been allocated from </w:t>
      </w:r>
      <w:proofErr w:type="gramStart"/>
      <w:r w:rsidRPr="00D33B66">
        <w:rPr>
          <w:rFonts w:ascii="Arial" w:hAnsi="Arial" w:cs="Arial"/>
          <w:sz w:val="24"/>
          <w:szCs w:val="24"/>
          <w:lang w:val="en-US"/>
        </w:rPr>
        <w:t>Welsh</w:t>
      </w:r>
      <w:proofErr w:type="gramEnd"/>
      <w:r w:rsidRPr="00D33B66">
        <w:rPr>
          <w:rFonts w:ascii="Arial" w:hAnsi="Arial" w:cs="Arial"/>
          <w:sz w:val="24"/>
          <w:szCs w:val="24"/>
          <w:lang w:val="en-US"/>
        </w:rPr>
        <w:t xml:space="preserve"> Government.</w:t>
      </w:r>
    </w:p>
    <w:p w14:paraId="434773A0" w14:textId="7F37463A" w:rsidR="00526E4C" w:rsidRPr="00D33B66" w:rsidRDefault="00526E4C" w:rsidP="00F532AA">
      <w:pPr>
        <w:jc w:val="both"/>
        <w:rPr>
          <w:rFonts w:ascii="Arial" w:eastAsia="Arial" w:hAnsi="Arial" w:cs="Arial"/>
          <w:sz w:val="24"/>
          <w:szCs w:val="24"/>
        </w:rPr>
      </w:pPr>
      <w:r w:rsidRPr="00D33B66">
        <w:rPr>
          <w:rFonts w:ascii="Arial" w:eastAsia="Arial" w:hAnsi="Arial" w:cs="Arial"/>
          <w:sz w:val="24"/>
          <w:szCs w:val="24"/>
        </w:rPr>
        <w:t xml:space="preserve">The purpose of this paper is to provide an overview of the Endoscopy performance against the current agreed trajectory (3291 patients) as well as an update of the development of further improvement plans to deliver the zero patients waiting over 8 weeks by the end of </w:t>
      </w:r>
      <w:r w:rsidR="00DE739C">
        <w:rPr>
          <w:rFonts w:ascii="Arial" w:eastAsia="Arial" w:hAnsi="Arial" w:cs="Arial"/>
          <w:sz w:val="24"/>
          <w:szCs w:val="24"/>
        </w:rPr>
        <w:t>Aug</w:t>
      </w:r>
      <w:r w:rsidR="00967129">
        <w:rPr>
          <w:rFonts w:ascii="Arial" w:eastAsia="Arial" w:hAnsi="Arial" w:cs="Arial"/>
          <w:sz w:val="24"/>
          <w:szCs w:val="24"/>
        </w:rPr>
        <w:t xml:space="preserve"> 2024</w:t>
      </w:r>
      <w:r w:rsidRPr="00D33B66">
        <w:rPr>
          <w:rFonts w:ascii="Arial" w:eastAsia="Arial" w:hAnsi="Arial" w:cs="Arial"/>
          <w:sz w:val="24"/>
          <w:szCs w:val="24"/>
        </w:rPr>
        <w:t xml:space="preserve">. </w:t>
      </w:r>
    </w:p>
    <w:p w14:paraId="272B99C4" w14:textId="77777777" w:rsidR="004A488A" w:rsidRPr="00D33B66" w:rsidRDefault="00526E4C" w:rsidP="00F532AA">
      <w:pPr>
        <w:jc w:val="both"/>
        <w:rPr>
          <w:rFonts w:ascii="Arial" w:eastAsia="Arial" w:hAnsi="Arial" w:cs="Arial"/>
          <w:sz w:val="24"/>
          <w:szCs w:val="24"/>
        </w:rPr>
      </w:pPr>
      <w:r w:rsidRPr="00D33B66">
        <w:rPr>
          <w:rFonts w:ascii="Arial" w:eastAsia="Arial" w:hAnsi="Arial" w:cs="Arial"/>
          <w:sz w:val="24"/>
          <w:szCs w:val="24"/>
        </w:rPr>
        <w:t>The paper will also detail the improvements in the waits for an urgent suspected cancer</w:t>
      </w:r>
      <w:r w:rsidR="00DA6924" w:rsidRPr="00D33B66">
        <w:rPr>
          <w:rFonts w:ascii="Arial" w:eastAsia="Arial" w:hAnsi="Arial" w:cs="Arial"/>
          <w:sz w:val="24"/>
          <w:szCs w:val="24"/>
        </w:rPr>
        <w:t xml:space="preserve"> (USC)</w:t>
      </w:r>
      <w:r w:rsidRPr="00D33B66">
        <w:rPr>
          <w:rFonts w:ascii="Arial" w:eastAsia="Arial" w:hAnsi="Arial" w:cs="Arial"/>
          <w:sz w:val="24"/>
          <w:szCs w:val="24"/>
        </w:rPr>
        <w:t xml:space="preserve"> referral for a diagnostic Endoscopy as well as provide an overview of current waits for Surveillance and Bowel Screening Endoscopy.</w:t>
      </w:r>
    </w:p>
    <w:p w14:paraId="4EB6C979" w14:textId="77777777" w:rsidR="00653AEC" w:rsidRPr="00D33B66" w:rsidRDefault="00653AEC" w:rsidP="00653AEC">
      <w:pPr>
        <w:pStyle w:val="ListParagraph"/>
        <w:spacing w:after="0" w:line="240" w:lineRule="auto"/>
        <w:rPr>
          <w:rFonts w:ascii="Arial" w:hAnsi="Arial" w:cs="Arial"/>
          <w:b/>
          <w:sz w:val="24"/>
          <w:szCs w:val="24"/>
        </w:rPr>
      </w:pPr>
    </w:p>
    <w:p w14:paraId="555BF58E" w14:textId="77777777" w:rsidR="00653AEC" w:rsidRPr="00D33B66" w:rsidRDefault="00653AEC" w:rsidP="00955274">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BACKGROUND</w:t>
      </w:r>
    </w:p>
    <w:p w14:paraId="3E99BD72" w14:textId="77777777" w:rsidR="00526E4C" w:rsidRPr="00D33B66" w:rsidRDefault="004A488A" w:rsidP="004A488A">
      <w:pPr>
        <w:spacing w:after="0" w:line="240" w:lineRule="auto"/>
        <w:jc w:val="both"/>
        <w:rPr>
          <w:rFonts w:ascii="Arial" w:hAnsi="Arial" w:cs="Arial"/>
          <w:sz w:val="24"/>
          <w:szCs w:val="24"/>
        </w:rPr>
      </w:pPr>
      <w:r w:rsidRPr="00D33B66">
        <w:rPr>
          <w:rFonts w:ascii="Arial" w:hAnsi="Arial" w:cs="Arial"/>
          <w:sz w:val="24"/>
          <w:szCs w:val="24"/>
        </w:rPr>
        <w:t>Endoscopy plays a vital role in the diagnosis of, and on-going surveillance for gastrointestinal cancers, including bowel and oesophageal cancer and performed for the diagnosis, surveillance and treatment of a wide range of conditions and disease</w:t>
      </w:r>
      <w:r w:rsidR="008A27C0" w:rsidRPr="00D33B66">
        <w:rPr>
          <w:rFonts w:ascii="Arial" w:hAnsi="Arial" w:cs="Arial"/>
          <w:sz w:val="24"/>
          <w:szCs w:val="24"/>
        </w:rPr>
        <w:t xml:space="preserve">s that are not </w:t>
      </w:r>
      <w:proofErr w:type="gramStart"/>
      <w:r w:rsidR="008A27C0" w:rsidRPr="00D33B66">
        <w:rPr>
          <w:rFonts w:ascii="Arial" w:hAnsi="Arial" w:cs="Arial"/>
          <w:sz w:val="24"/>
          <w:szCs w:val="24"/>
        </w:rPr>
        <w:t>cancer-related</w:t>
      </w:r>
      <w:proofErr w:type="gramEnd"/>
      <w:r w:rsidR="008A27C0" w:rsidRPr="00D33B66">
        <w:rPr>
          <w:rFonts w:ascii="Arial" w:hAnsi="Arial" w:cs="Arial"/>
          <w:sz w:val="24"/>
          <w:szCs w:val="24"/>
        </w:rPr>
        <w:t xml:space="preserve">. </w:t>
      </w:r>
    </w:p>
    <w:p w14:paraId="2B05A12C" w14:textId="77777777" w:rsidR="00526E4C" w:rsidRPr="00D33B66" w:rsidRDefault="004A488A" w:rsidP="004A488A">
      <w:pPr>
        <w:spacing w:after="0" w:line="240" w:lineRule="auto"/>
        <w:jc w:val="both"/>
        <w:rPr>
          <w:rFonts w:ascii="Arial" w:hAnsi="Arial" w:cs="Arial"/>
          <w:sz w:val="24"/>
          <w:szCs w:val="24"/>
        </w:rPr>
      </w:pPr>
      <w:r w:rsidRPr="00D33B66">
        <w:rPr>
          <w:rFonts w:ascii="Arial" w:hAnsi="Arial" w:cs="Arial"/>
          <w:sz w:val="24"/>
          <w:szCs w:val="24"/>
        </w:rPr>
        <w:t xml:space="preserve">Demand for Endoscopy is currently significantly out of balance with the available core capacity and health boards across Wales and the UK have struggled to develop sustainable solutions. </w:t>
      </w:r>
    </w:p>
    <w:p w14:paraId="1204D7E6" w14:textId="77777777" w:rsidR="00526E4C" w:rsidRPr="00D33B66" w:rsidRDefault="00526E4C" w:rsidP="004A488A">
      <w:pPr>
        <w:spacing w:after="0" w:line="240" w:lineRule="auto"/>
        <w:jc w:val="both"/>
        <w:rPr>
          <w:rFonts w:ascii="Arial" w:hAnsi="Arial" w:cs="Arial"/>
          <w:sz w:val="24"/>
          <w:szCs w:val="24"/>
        </w:rPr>
      </w:pPr>
    </w:p>
    <w:p w14:paraId="5EDB4DE5" w14:textId="5B76E4D0" w:rsidR="004A488A" w:rsidRPr="00D33B66" w:rsidRDefault="004A488A" w:rsidP="004A488A">
      <w:pPr>
        <w:spacing w:after="0" w:line="240" w:lineRule="auto"/>
        <w:jc w:val="both"/>
        <w:rPr>
          <w:rFonts w:ascii="Arial" w:hAnsi="Arial" w:cs="Arial"/>
          <w:sz w:val="24"/>
          <w:szCs w:val="24"/>
        </w:rPr>
      </w:pPr>
      <w:r w:rsidRPr="00D33B66">
        <w:rPr>
          <w:rFonts w:ascii="Arial" w:hAnsi="Arial" w:cs="Arial"/>
          <w:sz w:val="24"/>
          <w:szCs w:val="24"/>
        </w:rPr>
        <w:lastRenderedPageBreak/>
        <w:t xml:space="preserve">In March 2020, </w:t>
      </w:r>
      <w:r w:rsidR="00F532AA" w:rsidRPr="00D33B66">
        <w:rPr>
          <w:rFonts w:ascii="Arial" w:hAnsi="Arial" w:cs="Arial"/>
          <w:sz w:val="24"/>
          <w:szCs w:val="24"/>
        </w:rPr>
        <w:t>due to the Covid-19 pandemic</w:t>
      </w:r>
      <w:r w:rsidR="00F532AA">
        <w:rPr>
          <w:rFonts w:ascii="Arial" w:hAnsi="Arial" w:cs="Arial"/>
          <w:sz w:val="24"/>
          <w:szCs w:val="24"/>
        </w:rPr>
        <w:t>,</w:t>
      </w:r>
      <w:r w:rsidR="00F532AA" w:rsidRPr="00D33B66">
        <w:rPr>
          <w:rFonts w:ascii="Arial" w:hAnsi="Arial" w:cs="Arial"/>
          <w:sz w:val="24"/>
          <w:szCs w:val="24"/>
        </w:rPr>
        <w:t xml:space="preserve"> </w:t>
      </w:r>
      <w:r w:rsidRPr="00D33B66">
        <w:rPr>
          <w:rFonts w:ascii="Arial" w:hAnsi="Arial" w:cs="Arial"/>
          <w:sz w:val="24"/>
          <w:szCs w:val="24"/>
        </w:rPr>
        <w:t xml:space="preserve">the British Society of Gastroenterology advised a pause in endoscopic services for all but emergency and essential procedures, to protect patients and the workforce and permit time to plan service reconfiguration. Within SBUHB following eight months of low levels of activity, this resulted in a considerable backlog </w:t>
      </w:r>
      <w:r w:rsidR="00526E4C" w:rsidRPr="00D33B66">
        <w:rPr>
          <w:rFonts w:ascii="Arial" w:hAnsi="Arial" w:cs="Arial"/>
          <w:sz w:val="24"/>
          <w:szCs w:val="24"/>
        </w:rPr>
        <w:t xml:space="preserve">of </w:t>
      </w:r>
      <w:r w:rsidRPr="00D33B66">
        <w:rPr>
          <w:rFonts w:ascii="Arial" w:hAnsi="Arial" w:cs="Arial"/>
          <w:sz w:val="24"/>
          <w:szCs w:val="24"/>
        </w:rPr>
        <w:t>patients awaiting a diagnostic, therapeutic and surveillance endoscopy.</w:t>
      </w:r>
    </w:p>
    <w:p w14:paraId="1E484500" w14:textId="77777777" w:rsidR="004A488A" w:rsidRPr="00D33B66" w:rsidRDefault="004A488A" w:rsidP="004A488A">
      <w:pPr>
        <w:spacing w:after="0" w:line="240" w:lineRule="auto"/>
        <w:jc w:val="both"/>
        <w:rPr>
          <w:rFonts w:ascii="Arial" w:hAnsi="Arial" w:cs="Arial"/>
          <w:sz w:val="24"/>
          <w:szCs w:val="24"/>
        </w:rPr>
      </w:pPr>
    </w:p>
    <w:p w14:paraId="558BDFAC" w14:textId="77777777" w:rsidR="004A488A" w:rsidRPr="00D33B66" w:rsidRDefault="00526E4C" w:rsidP="00A51CC3">
      <w:pPr>
        <w:spacing w:after="0" w:line="240" w:lineRule="auto"/>
        <w:jc w:val="both"/>
        <w:rPr>
          <w:rFonts w:ascii="Arial" w:hAnsi="Arial" w:cs="Arial"/>
          <w:b/>
          <w:i/>
          <w:sz w:val="24"/>
          <w:szCs w:val="24"/>
        </w:rPr>
      </w:pPr>
      <w:r w:rsidRPr="00D33B66">
        <w:rPr>
          <w:rFonts w:ascii="Arial" w:hAnsi="Arial" w:cs="Arial"/>
          <w:b/>
          <w:i/>
          <w:sz w:val="24"/>
          <w:szCs w:val="24"/>
        </w:rPr>
        <w:t>Endoscopy</w:t>
      </w:r>
      <w:r w:rsidR="00A51CC3" w:rsidRPr="00D33B66">
        <w:rPr>
          <w:rFonts w:ascii="Arial" w:hAnsi="Arial" w:cs="Arial"/>
          <w:b/>
          <w:i/>
          <w:sz w:val="24"/>
          <w:szCs w:val="24"/>
        </w:rPr>
        <w:t xml:space="preserve"> Service Profile</w:t>
      </w:r>
    </w:p>
    <w:p w14:paraId="077E08FA" w14:textId="77777777" w:rsidR="00601434" w:rsidRPr="00D33B66" w:rsidRDefault="00601434" w:rsidP="00601434">
      <w:pPr>
        <w:spacing w:after="0" w:line="240" w:lineRule="auto"/>
        <w:jc w:val="both"/>
        <w:rPr>
          <w:rFonts w:ascii="Arial" w:hAnsi="Arial" w:cs="Arial"/>
          <w:sz w:val="24"/>
          <w:szCs w:val="24"/>
        </w:rPr>
      </w:pPr>
      <w:r w:rsidRPr="00D33B66">
        <w:rPr>
          <w:rFonts w:ascii="Arial" w:hAnsi="Arial" w:cs="Arial"/>
          <w:sz w:val="24"/>
          <w:szCs w:val="24"/>
        </w:rPr>
        <w:t>The current service profile for Endoscopy is as follows:</w:t>
      </w:r>
    </w:p>
    <w:p w14:paraId="092B1B97" w14:textId="77777777" w:rsidR="00A51CC3" w:rsidRPr="00D33B66" w:rsidRDefault="00A51CC3" w:rsidP="00601434">
      <w:pPr>
        <w:spacing w:after="0" w:line="240" w:lineRule="auto"/>
        <w:jc w:val="both"/>
        <w:rPr>
          <w:rFonts w:ascii="Arial" w:hAnsi="Arial" w:cs="Arial"/>
          <w:sz w:val="24"/>
          <w:szCs w:val="24"/>
        </w:rPr>
      </w:pPr>
    </w:p>
    <w:p w14:paraId="55CE2F3E" w14:textId="77777777" w:rsidR="00601434" w:rsidRPr="00D33B66" w:rsidRDefault="004A488A" w:rsidP="00F532AA">
      <w:pPr>
        <w:pStyle w:val="ListParagraph"/>
        <w:numPr>
          <w:ilvl w:val="0"/>
          <w:numId w:val="5"/>
        </w:numPr>
        <w:spacing w:after="0" w:line="240" w:lineRule="auto"/>
        <w:ind w:left="360"/>
        <w:jc w:val="both"/>
        <w:rPr>
          <w:rFonts w:ascii="Arial" w:hAnsi="Arial" w:cs="Arial"/>
          <w:sz w:val="24"/>
          <w:szCs w:val="24"/>
        </w:rPr>
      </w:pPr>
      <w:r w:rsidRPr="00D33B66">
        <w:rPr>
          <w:rFonts w:ascii="Arial" w:hAnsi="Arial" w:cs="Arial"/>
          <w:sz w:val="24"/>
          <w:szCs w:val="24"/>
        </w:rPr>
        <w:t xml:space="preserve">There are six procedure rooms across the Health Board - Morriston, Singleton and Neath Port Talbot Hospital all have Endoscopy Units comprising of two procedure rooms. </w:t>
      </w:r>
    </w:p>
    <w:p w14:paraId="61F750FC" w14:textId="729ED2BE" w:rsidR="00601434" w:rsidRPr="00D33B66" w:rsidRDefault="00AD1919" w:rsidP="00F532AA">
      <w:pPr>
        <w:pStyle w:val="ListParagraph"/>
        <w:numPr>
          <w:ilvl w:val="0"/>
          <w:numId w:val="5"/>
        </w:numPr>
        <w:spacing w:after="0" w:line="240" w:lineRule="auto"/>
        <w:ind w:left="360"/>
        <w:jc w:val="both"/>
        <w:rPr>
          <w:rFonts w:ascii="Arial" w:hAnsi="Arial" w:cs="Arial"/>
          <w:sz w:val="24"/>
          <w:szCs w:val="24"/>
        </w:rPr>
      </w:pPr>
      <w:r>
        <w:rPr>
          <w:rFonts w:ascii="Arial" w:hAnsi="Arial" w:cs="Arial"/>
          <w:sz w:val="24"/>
          <w:szCs w:val="24"/>
        </w:rPr>
        <w:t xml:space="preserve">The service is funded to provide 38 </w:t>
      </w:r>
      <w:r w:rsidR="00963567">
        <w:rPr>
          <w:rFonts w:ascii="Arial" w:hAnsi="Arial" w:cs="Arial"/>
          <w:sz w:val="24"/>
          <w:szCs w:val="24"/>
        </w:rPr>
        <w:t>sessions per week.</w:t>
      </w:r>
    </w:p>
    <w:p w14:paraId="67EAD03A" w14:textId="3942816A" w:rsidR="00601434" w:rsidRPr="00D33B66" w:rsidRDefault="004A488A" w:rsidP="00F532AA">
      <w:pPr>
        <w:pStyle w:val="ListParagraph"/>
        <w:numPr>
          <w:ilvl w:val="0"/>
          <w:numId w:val="5"/>
        </w:numPr>
        <w:spacing w:after="0" w:line="240" w:lineRule="auto"/>
        <w:ind w:left="360"/>
        <w:jc w:val="both"/>
        <w:rPr>
          <w:rFonts w:ascii="Arial" w:hAnsi="Arial" w:cs="Arial"/>
          <w:sz w:val="24"/>
          <w:szCs w:val="24"/>
        </w:rPr>
      </w:pPr>
      <w:r w:rsidRPr="00D33B66">
        <w:rPr>
          <w:rFonts w:ascii="Arial" w:hAnsi="Arial" w:cs="Arial"/>
          <w:sz w:val="24"/>
          <w:szCs w:val="24"/>
        </w:rPr>
        <w:t xml:space="preserve">There is capacity for 60 sessions </w:t>
      </w:r>
      <w:r w:rsidR="00601434" w:rsidRPr="00D33B66">
        <w:rPr>
          <w:rFonts w:ascii="Arial" w:hAnsi="Arial" w:cs="Arial"/>
          <w:sz w:val="24"/>
          <w:szCs w:val="24"/>
        </w:rPr>
        <w:t xml:space="preserve">within the working week </w:t>
      </w:r>
      <w:r w:rsidR="00AD1919">
        <w:rPr>
          <w:rFonts w:ascii="Arial" w:hAnsi="Arial" w:cs="Arial"/>
          <w:sz w:val="24"/>
          <w:szCs w:val="24"/>
        </w:rPr>
        <w:t>with 22</w:t>
      </w:r>
      <w:r w:rsidRPr="00D33B66">
        <w:rPr>
          <w:rFonts w:ascii="Arial" w:hAnsi="Arial" w:cs="Arial"/>
          <w:sz w:val="24"/>
          <w:szCs w:val="24"/>
        </w:rPr>
        <w:t xml:space="preserve"> sessions currently unfunded. </w:t>
      </w:r>
    </w:p>
    <w:p w14:paraId="36432480" w14:textId="77777777" w:rsidR="004A488A" w:rsidRPr="00D33B66" w:rsidRDefault="004A488A" w:rsidP="00F532AA">
      <w:pPr>
        <w:pStyle w:val="ListParagraph"/>
        <w:numPr>
          <w:ilvl w:val="0"/>
          <w:numId w:val="5"/>
        </w:numPr>
        <w:spacing w:after="0" w:line="240" w:lineRule="auto"/>
        <w:ind w:left="360"/>
        <w:jc w:val="both"/>
        <w:rPr>
          <w:rFonts w:ascii="Arial" w:hAnsi="Arial" w:cs="Arial"/>
          <w:sz w:val="24"/>
          <w:szCs w:val="24"/>
        </w:rPr>
      </w:pPr>
      <w:r w:rsidRPr="00D33B66">
        <w:rPr>
          <w:rFonts w:ascii="Arial" w:hAnsi="Arial" w:cs="Arial"/>
          <w:sz w:val="24"/>
          <w:szCs w:val="24"/>
        </w:rPr>
        <w:t xml:space="preserve">The sessions are delivered Monday – Friday. The morning session starts at 9am-12:30 and afternoon session 13:30-17:00. </w:t>
      </w:r>
    </w:p>
    <w:p w14:paraId="48DC1DC3" w14:textId="77777777" w:rsidR="008A27C0" w:rsidRPr="00D33B66" w:rsidRDefault="00601434" w:rsidP="00F532AA">
      <w:pPr>
        <w:pStyle w:val="ListParagraph"/>
        <w:numPr>
          <w:ilvl w:val="0"/>
          <w:numId w:val="4"/>
        </w:numPr>
        <w:spacing w:after="0" w:line="240" w:lineRule="auto"/>
        <w:ind w:left="360"/>
        <w:jc w:val="both"/>
        <w:rPr>
          <w:rFonts w:ascii="Arial" w:hAnsi="Arial" w:cs="Arial"/>
          <w:sz w:val="24"/>
          <w:szCs w:val="24"/>
        </w:rPr>
      </w:pPr>
      <w:r w:rsidRPr="00D33B66">
        <w:rPr>
          <w:rFonts w:ascii="Arial" w:eastAsiaTheme="minorEastAsia" w:hAnsi="Arial" w:cs="Arial"/>
          <w:kern w:val="24"/>
          <w:sz w:val="24"/>
          <w:szCs w:val="24"/>
        </w:rPr>
        <w:t>Upper and Lower Gastrointestinal (GI) endoscopy sessions are delivered through a combination of Consultant Gastroenterologists, Upper GI and Colorectal Surgeons, Upper GI middle grade doctors, GP with specialist inte</w:t>
      </w:r>
      <w:r w:rsidR="000B7BD3" w:rsidRPr="00D33B66">
        <w:rPr>
          <w:rFonts w:ascii="Arial" w:eastAsiaTheme="minorEastAsia" w:hAnsi="Arial" w:cs="Arial"/>
          <w:kern w:val="24"/>
          <w:sz w:val="24"/>
          <w:szCs w:val="24"/>
        </w:rPr>
        <w:t>rest and Clinical Endoscopists.</w:t>
      </w:r>
    </w:p>
    <w:p w14:paraId="3F6EA4D2" w14:textId="77777777" w:rsidR="00601434" w:rsidRPr="00D33B66" w:rsidRDefault="00601434" w:rsidP="00F532AA">
      <w:pPr>
        <w:pStyle w:val="ListParagraph"/>
        <w:numPr>
          <w:ilvl w:val="0"/>
          <w:numId w:val="4"/>
        </w:numPr>
        <w:spacing w:after="0" w:line="240" w:lineRule="auto"/>
        <w:ind w:left="360"/>
        <w:jc w:val="both"/>
        <w:rPr>
          <w:rFonts w:ascii="Arial" w:hAnsi="Arial" w:cs="Arial"/>
          <w:sz w:val="24"/>
          <w:szCs w:val="24"/>
        </w:rPr>
      </w:pPr>
      <w:r w:rsidRPr="00D33B66">
        <w:rPr>
          <w:rFonts w:ascii="Arial" w:eastAsiaTheme="minorEastAsia" w:hAnsi="Arial" w:cs="Arial"/>
          <w:kern w:val="24"/>
          <w:sz w:val="24"/>
          <w:szCs w:val="24"/>
          <w:lang w:eastAsia="en-GB"/>
        </w:rPr>
        <w:t xml:space="preserve">The types of Procedures Performed within the procedure rooms include: </w:t>
      </w:r>
    </w:p>
    <w:p w14:paraId="12B5E41C" w14:textId="77777777" w:rsidR="00601434" w:rsidRPr="00D33B66" w:rsidRDefault="00601434" w:rsidP="00F532AA">
      <w:pPr>
        <w:numPr>
          <w:ilvl w:val="0"/>
          <w:numId w:val="6"/>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Upper GI Endoscopy (Gastroscopy</w:t>
      </w:r>
      <w:r w:rsidR="00051A2E" w:rsidRPr="00D33B66">
        <w:rPr>
          <w:rFonts w:ascii="Arial" w:eastAsiaTheme="minorEastAsia" w:hAnsi="Arial" w:cs="Arial"/>
          <w:kern w:val="24"/>
          <w:sz w:val="24"/>
          <w:szCs w:val="24"/>
          <w:lang w:eastAsia="en-GB"/>
        </w:rPr>
        <w:t>/OGD</w:t>
      </w:r>
      <w:r w:rsidRPr="00D33B66">
        <w:rPr>
          <w:rFonts w:ascii="Arial" w:eastAsiaTheme="minorEastAsia" w:hAnsi="Arial" w:cs="Arial"/>
          <w:kern w:val="24"/>
          <w:sz w:val="24"/>
          <w:szCs w:val="24"/>
          <w:lang w:eastAsia="en-GB"/>
        </w:rPr>
        <w:t xml:space="preserve">) – </w:t>
      </w:r>
    </w:p>
    <w:p w14:paraId="66FCB526" w14:textId="77777777" w:rsidR="00601434" w:rsidRPr="00D33B66" w:rsidRDefault="00601434" w:rsidP="00F532AA">
      <w:pPr>
        <w:numPr>
          <w:ilvl w:val="0"/>
          <w:numId w:val="6"/>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Lower GI Endoscopy (Colonoscopy) </w:t>
      </w:r>
    </w:p>
    <w:p w14:paraId="07BE6EBD" w14:textId="77777777" w:rsidR="00536129" w:rsidRPr="00D33B66" w:rsidRDefault="00536129" w:rsidP="00F532AA">
      <w:pPr>
        <w:numPr>
          <w:ilvl w:val="0"/>
          <w:numId w:val="6"/>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Flexible sigmoidoscopy </w:t>
      </w:r>
    </w:p>
    <w:p w14:paraId="2FAB0CC5" w14:textId="5A2C8FDB" w:rsidR="00601434" w:rsidRPr="00D33B66" w:rsidRDefault="00601434" w:rsidP="00F532AA">
      <w:pPr>
        <w:numPr>
          <w:ilvl w:val="0"/>
          <w:numId w:val="6"/>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Bronchoscopy and </w:t>
      </w:r>
      <w:proofErr w:type="gramStart"/>
      <w:r w:rsidRPr="00D33B66">
        <w:rPr>
          <w:rFonts w:ascii="Arial" w:eastAsiaTheme="minorEastAsia" w:hAnsi="Arial" w:cs="Arial"/>
          <w:kern w:val="24"/>
          <w:sz w:val="24"/>
          <w:szCs w:val="24"/>
          <w:lang w:eastAsia="en-GB"/>
        </w:rPr>
        <w:t>End</w:t>
      </w:r>
      <w:proofErr w:type="gramEnd"/>
      <w:r w:rsidRPr="00D33B66">
        <w:rPr>
          <w:rFonts w:ascii="Arial" w:eastAsiaTheme="minorEastAsia" w:hAnsi="Arial" w:cs="Arial"/>
          <w:kern w:val="24"/>
          <w:sz w:val="24"/>
          <w:szCs w:val="24"/>
          <w:lang w:eastAsia="en-GB"/>
        </w:rPr>
        <w:t xml:space="preserve"> bronchial ultrasound </w:t>
      </w:r>
      <w:r w:rsidRPr="00D33B66">
        <w:rPr>
          <w:rFonts w:ascii="Arial" w:eastAsiaTheme="minorEastAsia" w:hAnsi="Arial" w:cs="Arial"/>
          <w:b/>
          <w:bCs/>
          <w:kern w:val="24"/>
          <w:sz w:val="24"/>
          <w:szCs w:val="24"/>
          <w:lang w:eastAsia="en-GB"/>
        </w:rPr>
        <w:t>(</w:t>
      </w:r>
      <w:r w:rsidRPr="00D33B66">
        <w:rPr>
          <w:rFonts w:ascii="Arial" w:eastAsiaTheme="minorEastAsia" w:hAnsi="Arial" w:cs="Arial"/>
          <w:kern w:val="24"/>
          <w:sz w:val="24"/>
          <w:szCs w:val="24"/>
          <w:lang w:eastAsia="en-GB"/>
        </w:rPr>
        <w:t>EBUS) for the diagnosis of disorders of the Upper Respiratory Tract.</w:t>
      </w:r>
    </w:p>
    <w:p w14:paraId="5015BFAD" w14:textId="77777777" w:rsidR="00601434" w:rsidRPr="00D33B66" w:rsidRDefault="00601434" w:rsidP="00F532AA">
      <w:pPr>
        <w:numPr>
          <w:ilvl w:val="0"/>
          <w:numId w:val="6"/>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Endoscopic Retrograde Cholangiopancreatography (ERCP)</w:t>
      </w:r>
    </w:p>
    <w:p w14:paraId="6D672F14" w14:textId="77777777" w:rsidR="00601434" w:rsidRPr="00D33B66" w:rsidRDefault="00601434" w:rsidP="00F532AA">
      <w:pPr>
        <w:pStyle w:val="ListParagraph"/>
        <w:numPr>
          <w:ilvl w:val="0"/>
          <w:numId w:val="7"/>
        </w:numPr>
        <w:spacing w:after="0" w:line="240" w:lineRule="auto"/>
        <w:ind w:left="36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There is also activity performed within the department but outside of procedure rooms for example carbon and hydrogen breath tests and small bowel capsules. </w:t>
      </w:r>
    </w:p>
    <w:p w14:paraId="2A860D4D" w14:textId="77777777" w:rsidR="00526E4C" w:rsidRPr="00D33B66" w:rsidRDefault="00601434" w:rsidP="00F532AA">
      <w:pPr>
        <w:pStyle w:val="ListParagraph"/>
        <w:numPr>
          <w:ilvl w:val="0"/>
          <w:numId w:val="7"/>
        </w:numPr>
        <w:spacing w:after="0" w:line="240" w:lineRule="auto"/>
        <w:ind w:left="36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There is a 24/7 GI bleed on call rota for emergency endoscopies staffed by the Gastroenterology Consultant Team. </w:t>
      </w:r>
    </w:p>
    <w:p w14:paraId="73B90056" w14:textId="77777777" w:rsidR="00193689" w:rsidRPr="00D33B66" w:rsidRDefault="00193689" w:rsidP="00F532AA">
      <w:pPr>
        <w:pStyle w:val="ListParagraph"/>
        <w:numPr>
          <w:ilvl w:val="0"/>
          <w:numId w:val="7"/>
        </w:numPr>
        <w:spacing w:after="0" w:line="240" w:lineRule="auto"/>
        <w:ind w:left="360"/>
        <w:jc w:val="both"/>
        <w:rPr>
          <w:rFonts w:ascii="Arial" w:eastAsia="Times New Roman" w:hAnsi="Arial" w:cs="Arial"/>
          <w:sz w:val="24"/>
          <w:szCs w:val="24"/>
          <w:lang w:eastAsia="en-GB"/>
        </w:rPr>
      </w:pPr>
      <w:r w:rsidRPr="00D33B66">
        <w:rPr>
          <w:rFonts w:ascii="Arial" w:hAnsi="Arial" w:cs="Arial"/>
          <w:sz w:val="24"/>
          <w:szCs w:val="24"/>
          <w:shd w:val="clear" w:color="auto" w:fill="FFFFFF"/>
        </w:rPr>
        <w:t>Endoscopy uses a points system for time allocation: an</w:t>
      </w:r>
      <w:r w:rsidR="00051A2E" w:rsidRPr="00D33B66">
        <w:rPr>
          <w:rFonts w:ascii="Arial" w:hAnsi="Arial" w:cs="Arial"/>
          <w:sz w:val="24"/>
          <w:szCs w:val="24"/>
          <w:shd w:val="clear" w:color="auto" w:fill="FFFFFF"/>
        </w:rPr>
        <w:t xml:space="preserve"> OGD</w:t>
      </w:r>
      <w:r w:rsidRPr="00D33B66">
        <w:rPr>
          <w:rFonts w:ascii="Arial" w:hAnsi="Arial" w:cs="Arial"/>
          <w:sz w:val="24"/>
          <w:szCs w:val="24"/>
          <w:shd w:val="clear" w:color="auto" w:fill="FFFFFF"/>
        </w:rPr>
        <w:t xml:space="preserve"> or flexible sigmoidoscopy is allocated one point, a colonoscopy is allocated two p</w:t>
      </w:r>
      <w:r w:rsidR="00051A2E" w:rsidRPr="00D33B66">
        <w:rPr>
          <w:rFonts w:ascii="Arial" w:hAnsi="Arial" w:cs="Arial"/>
          <w:sz w:val="24"/>
          <w:szCs w:val="24"/>
          <w:shd w:val="clear" w:color="auto" w:fill="FFFFFF"/>
        </w:rPr>
        <w:t>oints and therapeutic procedure</w:t>
      </w:r>
      <w:r w:rsidRPr="00D33B66">
        <w:rPr>
          <w:rFonts w:ascii="Arial" w:hAnsi="Arial" w:cs="Arial"/>
          <w:sz w:val="24"/>
          <w:szCs w:val="24"/>
          <w:shd w:val="clear" w:color="auto" w:fill="FFFFFF"/>
        </w:rPr>
        <w:t xml:space="preserve"> </w:t>
      </w:r>
      <w:r w:rsidR="00051A2E" w:rsidRPr="00D33B66">
        <w:rPr>
          <w:rFonts w:ascii="Arial" w:hAnsi="Arial" w:cs="Arial"/>
          <w:sz w:val="24"/>
          <w:szCs w:val="24"/>
          <w:shd w:val="clear" w:color="auto" w:fill="FFFFFF"/>
        </w:rPr>
        <w:t>is</w:t>
      </w:r>
      <w:r w:rsidRPr="00D33B66">
        <w:rPr>
          <w:rFonts w:ascii="Arial" w:hAnsi="Arial" w:cs="Arial"/>
          <w:sz w:val="24"/>
          <w:szCs w:val="24"/>
          <w:shd w:val="clear" w:color="auto" w:fill="FFFFFF"/>
        </w:rPr>
        <w:t xml:space="preserve"> allocated as required. </w:t>
      </w:r>
    </w:p>
    <w:p w14:paraId="1B4EDA61" w14:textId="77777777" w:rsidR="00526E4C" w:rsidRPr="00D33B66" w:rsidRDefault="00526E4C" w:rsidP="00A51CC3">
      <w:pPr>
        <w:spacing w:after="0" w:line="240" w:lineRule="auto"/>
        <w:jc w:val="both"/>
        <w:rPr>
          <w:rFonts w:ascii="Arial" w:hAnsi="Arial" w:cs="Arial"/>
          <w:b/>
          <w:i/>
          <w:sz w:val="24"/>
          <w:szCs w:val="24"/>
        </w:rPr>
      </w:pPr>
    </w:p>
    <w:p w14:paraId="32780D31" w14:textId="77777777" w:rsidR="00A51CC3" w:rsidRPr="00D33B66" w:rsidRDefault="00051A2E" w:rsidP="00955274">
      <w:pPr>
        <w:pStyle w:val="ListParagraph"/>
        <w:numPr>
          <w:ilvl w:val="0"/>
          <w:numId w:val="1"/>
        </w:numPr>
        <w:spacing w:after="0" w:line="240" w:lineRule="auto"/>
        <w:ind w:left="0"/>
        <w:jc w:val="both"/>
        <w:rPr>
          <w:rFonts w:ascii="Arial" w:hAnsi="Arial" w:cs="Arial"/>
          <w:b/>
          <w:sz w:val="24"/>
          <w:szCs w:val="24"/>
        </w:rPr>
      </w:pPr>
      <w:r w:rsidRPr="00D33B66">
        <w:rPr>
          <w:rFonts w:ascii="Arial" w:hAnsi="Arial" w:cs="Arial"/>
          <w:b/>
          <w:sz w:val="24"/>
          <w:szCs w:val="24"/>
        </w:rPr>
        <w:t>CURRENT ENDOSCOPY PERFORMANCE</w:t>
      </w:r>
    </w:p>
    <w:p w14:paraId="429EF235" w14:textId="77777777" w:rsidR="00526E4C" w:rsidRPr="00D33B66" w:rsidRDefault="00526E4C" w:rsidP="00526E4C">
      <w:pPr>
        <w:pStyle w:val="ListParagraph"/>
        <w:spacing w:after="0" w:line="240" w:lineRule="auto"/>
        <w:jc w:val="both"/>
        <w:rPr>
          <w:rFonts w:ascii="Arial" w:hAnsi="Arial" w:cs="Arial"/>
          <w:b/>
          <w:sz w:val="24"/>
          <w:szCs w:val="24"/>
        </w:rPr>
      </w:pPr>
    </w:p>
    <w:p w14:paraId="66BEBA30" w14:textId="77777777" w:rsidR="00A51CC3" w:rsidRPr="00D33B66" w:rsidRDefault="00A51CC3" w:rsidP="00955274">
      <w:pPr>
        <w:pStyle w:val="ListParagraph"/>
        <w:numPr>
          <w:ilvl w:val="0"/>
          <w:numId w:val="18"/>
        </w:numPr>
        <w:spacing w:after="0" w:line="240" w:lineRule="auto"/>
        <w:ind w:left="284"/>
        <w:jc w:val="both"/>
        <w:rPr>
          <w:rFonts w:ascii="Arial" w:hAnsi="Arial" w:cs="Arial"/>
          <w:b/>
          <w:sz w:val="24"/>
          <w:szCs w:val="24"/>
        </w:rPr>
      </w:pPr>
      <w:r w:rsidRPr="00D33B66">
        <w:rPr>
          <w:rFonts w:ascii="Arial" w:hAnsi="Arial" w:cs="Arial"/>
          <w:b/>
          <w:sz w:val="24"/>
          <w:szCs w:val="24"/>
        </w:rPr>
        <w:t xml:space="preserve">Cancer </w:t>
      </w:r>
      <w:r w:rsidR="00193689" w:rsidRPr="00D33B66">
        <w:rPr>
          <w:rFonts w:ascii="Arial" w:hAnsi="Arial" w:cs="Arial"/>
          <w:b/>
          <w:sz w:val="24"/>
          <w:szCs w:val="24"/>
        </w:rPr>
        <w:t>Referrals</w:t>
      </w:r>
    </w:p>
    <w:p w14:paraId="1E953506" w14:textId="77777777" w:rsidR="00955274" w:rsidRDefault="00955274" w:rsidP="00A51CC3">
      <w:pPr>
        <w:spacing w:after="0" w:line="240" w:lineRule="auto"/>
        <w:jc w:val="both"/>
        <w:rPr>
          <w:rFonts w:ascii="Arial" w:eastAsia="Calibri" w:hAnsi="Arial" w:cs="Arial"/>
          <w:kern w:val="24"/>
          <w:sz w:val="24"/>
          <w:szCs w:val="24"/>
          <w:lang w:eastAsia="en-GB"/>
        </w:rPr>
      </w:pPr>
    </w:p>
    <w:p w14:paraId="2CDF9549" w14:textId="00AA413B" w:rsidR="00DA6924" w:rsidRPr="00EC02C3" w:rsidRDefault="00A51CC3" w:rsidP="00A51CC3">
      <w:pPr>
        <w:spacing w:after="0" w:line="240" w:lineRule="auto"/>
        <w:jc w:val="both"/>
        <w:rPr>
          <w:rFonts w:ascii="Arial" w:eastAsia="Calibri" w:hAnsi="Arial" w:cs="Arial"/>
          <w:kern w:val="24"/>
          <w:sz w:val="24"/>
          <w:szCs w:val="24"/>
          <w:lang w:eastAsia="en-GB"/>
        </w:rPr>
      </w:pPr>
      <w:r w:rsidRPr="00EC02C3">
        <w:rPr>
          <w:rFonts w:ascii="Arial" w:eastAsia="Calibri" w:hAnsi="Arial" w:cs="Arial"/>
          <w:kern w:val="24"/>
          <w:sz w:val="24"/>
          <w:szCs w:val="24"/>
          <w:lang w:eastAsia="en-GB"/>
        </w:rPr>
        <w:t>Pat</w:t>
      </w:r>
      <w:r w:rsidR="00DA6924" w:rsidRPr="00EC02C3">
        <w:rPr>
          <w:rFonts w:ascii="Arial" w:eastAsia="Calibri" w:hAnsi="Arial" w:cs="Arial"/>
          <w:kern w:val="24"/>
          <w:sz w:val="24"/>
          <w:szCs w:val="24"/>
          <w:lang w:eastAsia="en-GB"/>
        </w:rPr>
        <w:t>ients referred for a USC diagnostic E</w:t>
      </w:r>
      <w:r w:rsidRPr="00EC02C3">
        <w:rPr>
          <w:rFonts w:ascii="Arial" w:eastAsia="Calibri" w:hAnsi="Arial" w:cs="Arial"/>
          <w:kern w:val="24"/>
          <w:sz w:val="24"/>
          <w:szCs w:val="24"/>
          <w:lang w:eastAsia="en-GB"/>
        </w:rPr>
        <w:t>ndoscopy on the Lower</w:t>
      </w:r>
      <w:r w:rsidR="00EC02C3" w:rsidRPr="00EC02C3">
        <w:rPr>
          <w:rFonts w:ascii="Arial" w:eastAsia="Calibri" w:hAnsi="Arial" w:cs="Arial"/>
          <w:kern w:val="24"/>
          <w:sz w:val="24"/>
          <w:szCs w:val="24"/>
          <w:lang w:eastAsia="en-GB"/>
        </w:rPr>
        <w:t xml:space="preserve"> GI pathway has reduced from 449</w:t>
      </w:r>
      <w:r w:rsidRPr="00EC02C3">
        <w:rPr>
          <w:rFonts w:ascii="Arial" w:eastAsia="Calibri" w:hAnsi="Arial" w:cs="Arial"/>
          <w:kern w:val="24"/>
          <w:sz w:val="24"/>
          <w:szCs w:val="24"/>
          <w:lang w:eastAsia="en-GB"/>
        </w:rPr>
        <w:t xml:space="preserve"> patients </w:t>
      </w:r>
      <w:r w:rsidR="00DA6924" w:rsidRPr="00EC02C3">
        <w:rPr>
          <w:rFonts w:ascii="Arial" w:eastAsia="Calibri" w:hAnsi="Arial" w:cs="Arial"/>
          <w:kern w:val="24"/>
          <w:sz w:val="24"/>
          <w:szCs w:val="24"/>
          <w:lang w:eastAsia="en-GB"/>
        </w:rPr>
        <w:t>waiting in</w:t>
      </w:r>
      <w:r w:rsidRPr="00EC02C3">
        <w:rPr>
          <w:rFonts w:ascii="Arial" w:eastAsia="Calibri" w:hAnsi="Arial" w:cs="Arial"/>
          <w:kern w:val="24"/>
          <w:sz w:val="24"/>
          <w:szCs w:val="24"/>
          <w:lang w:eastAsia="en-GB"/>
        </w:rPr>
        <w:t xml:space="preserve"> September 2022 to</w:t>
      </w:r>
      <w:r w:rsidR="00EC02C3" w:rsidRPr="00EC02C3">
        <w:rPr>
          <w:rFonts w:ascii="Arial" w:eastAsia="Calibri" w:hAnsi="Arial" w:cs="Arial"/>
          <w:kern w:val="24"/>
          <w:sz w:val="24"/>
          <w:szCs w:val="24"/>
          <w:lang w:eastAsia="en-GB"/>
        </w:rPr>
        <w:t xml:space="preserve"> 142 on the </w:t>
      </w:r>
      <w:proofErr w:type="gramStart"/>
      <w:r w:rsidR="00EC02C3" w:rsidRPr="00EC02C3">
        <w:rPr>
          <w:rFonts w:ascii="Arial" w:eastAsia="Calibri" w:hAnsi="Arial" w:cs="Arial"/>
          <w:kern w:val="24"/>
          <w:sz w:val="24"/>
          <w:szCs w:val="24"/>
          <w:lang w:eastAsia="en-GB"/>
        </w:rPr>
        <w:t>6</w:t>
      </w:r>
      <w:r w:rsidR="00EC02C3" w:rsidRPr="00EC02C3">
        <w:rPr>
          <w:rFonts w:ascii="Arial" w:eastAsia="Calibri" w:hAnsi="Arial" w:cs="Arial"/>
          <w:kern w:val="24"/>
          <w:sz w:val="24"/>
          <w:szCs w:val="24"/>
          <w:vertAlign w:val="superscript"/>
          <w:lang w:eastAsia="en-GB"/>
        </w:rPr>
        <w:t>th</w:t>
      </w:r>
      <w:proofErr w:type="gramEnd"/>
      <w:r w:rsidR="00EC02C3" w:rsidRPr="00EC02C3">
        <w:rPr>
          <w:rFonts w:ascii="Arial" w:eastAsia="Calibri" w:hAnsi="Arial" w:cs="Arial"/>
          <w:kern w:val="24"/>
          <w:sz w:val="24"/>
          <w:szCs w:val="24"/>
          <w:lang w:eastAsia="en-GB"/>
        </w:rPr>
        <w:t xml:space="preserve"> Nov </w:t>
      </w:r>
      <w:r w:rsidRPr="00EC02C3">
        <w:rPr>
          <w:rFonts w:ascii="Arial" w:eastAsia="Calibri" w:hAnsi="Arial" w:cs="Arial"/>
          <w:kern w:val="24"/>
          <w:sz w:val="24"/>
          <w:szCs w:val="24"/>
          <w:lang w:eastAsia="en-GB"/>
        </w:rPr>
        <w:t xml:space="preserve">2023. </w:t>
      </w:r>
    </w:p>
    <w:p w14:paraId="186ED2DC" w14:textId="77777777" w:rsidR="00DA6924" w:rsidRPr="00EC02C3" w:rsidRDefault="00DA6924" w:rsidP="00A51CC3">
      <w:pPr>
        <w:spacing w:after="0" w:line="240" w:lineRule="auto"/>
        <w:jc w:val="both"/>
        <w:rPr>
          <w:rFonts w:ascii="Arial" w:eastAsia="Calibri" w:hAnsi="Arial" w:cs="Arial"/>
          <w:kern w:val="24"/>
          <w:sz w:val="24"/>
          <w:szCs w:val="24"/>
          <w:lang w:eastAsia="en-GB"/>
        </w:rPr>
      </w:pPr>
    </w:p>
    <w:p w14:paraId="6E9C0461" w14:textId="77777777" w:rsidR="00A51CC3" w:rsidRPr="00EC02C3" w:rsidRDefault="00A51CC3" w:rsidP="00A51CC3">
      <w:pPr>
        <w:spacing w:after="0" w:line="240" w:lineRule="auto"/>
        <w:jc w:val="both"/>
        <w:rPr>
          <w:rFonts w:ascii="Arial" w:eastAsia="Calibri" w:hAnsi="Arial" w:cs="Arial"/>
          <w:kern w:val="24"/>
          <w:sz w:val="24"/>
          <w:szCs w:val="24"/>
          <w:lang w:eastAsia="en-GB"/>
        </w:rPr>
      </w:pPr>
      <w:r w:rsidRPr="00EC02C3">
        <w:rPr>
          <w:rFonts w:ascii="Arial" w:eastAsia="Calibri" w:hAnsi="Arial" w:cs="Arial"/>
          <w:b/>
          <w:kern w:val="24"/>
          <w:sz w:val="24"/>
          <w:szCs w:val="24"/>
          <w:lang w:eastAsia="en-GB"/>
        </w:rPr>
        <w:t>Graph 1</w:t>
      </w:r>
      <w:r w:rsidRPr="00EC02C3">
        <w:rPr>
          <w:rFonts w:ascii="Arial" w:eastAsia="Calibri" w:hAnsi="Arial" w:cs="Arial"/>
          <w:kern w:val="24"/>
          <w:sz w:val="24"/>
          <w:szCs w:val="24"/>
          <w:lang w:eastAsia="en-GB"/>
        </w:rPr>
        <w:t xml:space="preserve"> below demonstrates this reduction.</w:t>
      </w:r>
    </w:p>
    <w:p w14:paraId="726101DC" w14:textId="77777777" w:rsidR="00A51CC3" w:rsidRPr="00963567" w:rsidRDefault="00A51CC3" w:rsidP="00A51CC3">
      <w:pPr>
        <w:spacing w:after="0" w:line="240" w:lineRule="auto"/>
        <w:jc w:val="both"/>
        <w:rPr>
          <w:rFonts w:ascii="Arial" w:eastAsia="Calibri" w:hAnsi="Arial" w:cs="Arial"/>
          <w:kern w:val="24"/>
          <w:sz w:val="24"/>
          <w:szCs w:val="24"/>
          <w:highlight w:val="yellow"/>
          <w:lang w:eastAsia="en-GB"/>
        </w:rPr>
      </w:pPr>
    </w:p>
    <w:p w14:paraId="0E91423F" w14:textId="6F3824B2" w:rsidR="00A51CC3" w:rsidRPr="00963567" w:rsidRDefault="00EC02C3" w:rsidP="00A51CC3">
      <w:pPr>
        <w:spacing w:after="0" w:line="240" w:lineRule="auto"/>
        <w:jc w:val="both"/>
        <w:rPr>
          <w:rFonts w:ascii="Arial" w:eastAsia="Calibri" w:hAnsi="Arial" w:cs="Arial"/>
          <w:kern w:val="24"/>
          <w:sz w:val="24"/>
          <w:szCs w:val="24"/>
          <w:highlight w:val="yellow"/>
          <w:lang w:eastAsia="en-GB"/>
        </w:rPr>
      </w:pPr>
      <w:r>
        <w:rPr>
          <w:noProof/>
          <w:lang w:eastAsia="en-GB"/>
        </w:rPr>
        <w:lastRenderedPageBreak/>
        <w:drawing>
          <wp:inline distT="0" distB="0" distL="0" distR="0" wp14:anchorId="054912E8" wp14:editId="3E684860">
            <wp:extent cx="5730875" cy="1971923"/>
            <wp:effectExtent l="0" t="0" r="3175" b="9525"/>
            <wp:docPr id="1" name="Picture 1" descr="cid:image001.png@01DA2899.727DB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1.png@01DA2899.727DB80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750724" cy="1978753"/>
                    </a:xfrm>
                    <a:prstGeom prst="rect">
                      <a:avLst/>
                    </a:prstGeom>
                    <a:noFill/>
                    <a:ln>
                      <a:noFill/>
                    </a:ln>
                  </pic:spPr>
                </pic:pic>
              </a:graphicData>
            </a:graphic>
          </wp:inline>
        </w:drawing>
      </w:r>
    </w:p>
    <w:p w14:paraId="75A71EF5" w14:textId="77777777" w:rsidR="00A51CC3" w:rsidRPr="00963567" w:rsidRDefault="00A51CC3" w:rsidP="00A51CC3">
      <w:pPr>
        <w:spacing w:after="0" w:line="240" w:lineRule="auto"/>
        <w:contextualSpacing/>
        <w:rPr>
          <w:rFonts w:ascii="Arial" w:hAnsi="Arial" w:cs="Arial"/>
          <w:b/>
          <w:sz w:val="24"/>
          <w:szCs w:val="24"/>
          <w:highlight w:val="yellow"/>
        </w:rPr>
      </w:pPr>
    </w:p>
    <w:p w14:paraId="275BA66D" w14:textId="720DE706" w:rsidR="00A51CC3" w:rsidRPr="00D33B66" w:rsidRDefault="00EC02C3" w:rsidP="00F532AA">
      <w:pPr>
        <w:spacing w:after="0" w:line="240" w:lineRule="auto"/>
        <w:contextualSpacing/>
        <w:jc w:val="both"/>
        <w:rPr>
          <w:rFonts w:ascii="Arial" w:eastAsia="Times New Roman" w:hAnsi="Arial" w:cs="Arial"/>
          <w:sz w:val="24"/>
          <w:szCs w:val="24"/>
          <w:lang w:eastAsia="en-GB"/>
        </w:rPr>
      </w:pPr>
      <w:r w:rsidRPr="00EC02C3">
        <w:rPr>
          <w:rFonts w:ascii="Arial" w:eastAsia="Calibri" w:hAnsi="Arial" w:cs="Arial"/>
          <w:kern w:val="24"/>
          <w:sz w:val="24"/>
          <w:szCs w:val="24"/>
          <w:lang w:eastAsia="en-GB"/>
        </w:rPr>
        <w:t>This is a 68</w:t>
      </w:r>
      <w:r w:rsidR="00A51CC3" w:rsidRPr="00EC02C3">
        <w:rPr>
          <w:rFonts w:ascii="Arial" w:eastAsia="Calibri" w:hAnsi="Arial" w:cs="Arial"/>
          <w:kern w:val="24"/>
          <w:sz w:val="24"/>
          <w:szCs w:val="24"/>
          <w:lang w:eastAsia="en-GB"/>
        </w:rPr>
        <w:t xml:space="preserve">% reduction in the number of patients waiting for a USC Endoscopy and </w:t>
      </w:r>
      <w:r w:rsidR="00A51CC3" w:rsidRPr="00EC02C3">
        <w:rPr>
          <w:rFonts w:ascii="Arial" w:eastAsia="Times New Roman" w:hAnsi="Arial" w:cs="Arial"/>
          <w:sz w:val="24"/>
          <w:szCs w:val="24"/>
          <w:lang w:eastAsia="en-GB"/>
        </w:rPr>
        <w:t>p</w:t>
      </w:r>
      <w:r w:rsidR="00A51CC3" w:rsidRPr="00EC02C3">
        <w:rPr>
          <w:rFonts w:ascii="Arial" w:eastAsia="Calibri" w:hAnsi="Arial" w:cs="Arial"/>
          <w:kern w:val="24"/>
          <w:sz w:val="24"/>
          <w:szCs w:val="24"/>
          <w:lang w:eastAsia="en-GB"/>
        </w:rPr>
        <w:t>atients referred in for an Endoscopy prioritised as an urgent suspected cancer (USC)</w:t>
      </w:r>
      <w:r w:rsidRPr="00EC02C3">
        <w:rPr>
          <w:rFonts w:ascii="Arial" w:eastAsia="Calibri" w:hAnsi="Arial" w:cs="Arial"/>
          <w:kern w:val="24"/>
          <w:sz w:val="24"/>
          <w:szCs w:val="24"/>
          <w:lang w:eastAsia="en-GB"/>
        </w:rPr>
        <w:t>. Despite a booking process error in mid-November leading to an increase in appointment time</w:t>
      </w:r>
      <w:r>
        <w:rPr>
          <w:rFonts w:ascii="Arial" w:eastAsia="Calibri" w:hAnsi="Arial" w:cs="Arial"/>
          <w:kern w:val="24"/>
          <w:sz w:val="24"/>
          <w:szCs w:val="24"/>
          <w:lang w:eastAsia="en-GB"/>
        </w:rPr>
        <w:t xml:space="preserve"> which has since been rectified</w:t>
      </w:r>
      <w:r w:rsidRPr="00EC02C3">
        <w:rPr>
          <w:rFonts w:ascii="Arial" w:eastAsia="Calibri" w:hAnsi="Arial" w:cs="Arial"/>
          <w:kern w:val="24"/>
          <w:sz w:val="24"/>
          <w:szCs w:val="24"/>
          <w:lang w:eastAsia="en-GB"/>
        </w:rPr>
        <w:t>, referrals</w:t>
      </w:r>
      <w:r w:rsidR="00A51CC3" w:rsidRPr="00EC02C3">
        <w:rPr>
          <w:rFonts w:ascii="Arial" w:eastAsia="Calibri" w:hAnsi="Arial" w:cs="Arial"/>
          <w:kern w:val="24"/>
          <w:sz w:val="24"/>
          <w:szCs w:val="24"/>
          <w:lang w:eastAsia="en-GB"/>
        </w:rPr>
        <w:t xml:space="preserve"> are currently being booked within 10-14 days.</w:t>
      </w:r>
      <w:r w:rsidR="00A51CC3" w:rsidRPr="00D33B66">
        <w:rPr>
          <w:rFonts w:ascii="Arial" w:eastAsia="Calibri" w:hAnsi="Arial" w:cs="Arial"/>
          <w:kern w:val="24"/>
          <w:sz w:val="24"/>
          <w:szCs w:val="24"/>
          <w:lang w:eastAsia="en-GB"/>
        </w:rPr>
        <w:t xml:space="preserve">    </w:t>
      </w:r>
    </w:p>
    <w:p w14:paraId="1301929B" w14:textId="77777777" w:rsidR="00F532AA" w:rsidRDefault="00F532AA" w:rsidP="00F532AA">
      <w:pPr>
        <w:spacing w:after="0" w:line="240" w:lineRule="auto"/>
        <w:jc w:val="both"/>
        <w:rPr>
          <w:rFonts w:ascii="Arial" w:hAnsi="Arial" w:cs="Arial"/>
          <w:b/>
          <w:sz w:val="24"/>
          <w:szCs w:val="24"/>
        </w:rPr>
      </w:pPr>
    </w:p>
    <w:p w14:paraId="6BC22B3D" w14:textId="17AAEAE2" w:rsidR="00823849" w:rsidRPr="00F532AA" w:rsidRDefault="00A51CC3" w:rsidP="00F532AA">
      <w:pPr>
        <w:spacing w:after="0" w:line="240" w:lineRule="auto"/>
        <w:jc w:val="both"/>
        <w:rPr>
          <w:rFonts w:ascii="Arial" w:hAnsi="Arial" w:cs="Arial"/>
          <w:b/>
          <w:sz w:val="24"/>
          <w:szCs w:val="24"/>
        </w:rPr>
      </w:pPr>
      <w:r w:rsidRPr="00F532AA">
        <w:rPr>
          <w:rFonts w:ascii="Arial" w:hAnsi="Arial" w:cs="Arial"/>
          <w:b/>
          <w:sz w:val="24"/>
          <w:szCs w:val="24"/>
        </w:rPr>
        <w:t>Diagnostic</w:t>
      </w:r>
      <w:r w:rsidR="00193689" w:rsidRPr="00F532AA">
        <w:rPr>
          <w:rFonts w:ascii="Arial" w:hAnsi="Arial" w:cs="Arial"/>
          <w:b/>
          <w:sz w:val="24"/>
          <w:szCs w:val="24"/>
        </w:rPr>
        <w:t xml:space="preserve"> and Surveillance</w:t>
      </w:r>
      <w:r w:rsidRPr="00F532AA">
        <w:rPr>
          <w:rFonts w:ascii="Arial" w:hAnsi="Arial" w:cs="Arial"/>
          <w:b/>
          <w:sz w:val="24"/>
          <w:szCs w:val="24"/>
        </w:rPr>
        <w:t xml:space="preserve"> </w:t>
      </w:r>
      <w:proofErr w:type="gramStart"/>
      <w:r w:rsidR="00193689" w:rsidRPr="00F532AA">
        <w:rPr>
          <w:rFonts w:ascii="Arial" w:hAnsi="Arial" w:cs="Arial"/>
          <w:b/>
          <w:sz w:val="24"/>
          <w:szCs w:val="24"/>
        </w:rPr>
        <w:t>waits</w:t>
      </w:r>
      <w:proofErr w:type="gramEnd"/>
    </w:p>
    <w:p w14:paraId="3D7BB799" w14:textId="33161E4E" w:rsidR="00357467" w:rsidRDefault="00357467" w:rsidP="00F532AA">
      <w:pPr>
        <w:spacing w:after="0" w:line="240" w:lineRule="auto"/>
        <w:jc w:val="both"/>
        <w:rPr>
          <w:rFonts w:ascii="Arial" w:hAnsi="Arial" w:cs="Arial"/>
          <w:b/>
          <w:sz w:val="24"/>
          <w:szCs w:val="24"/>
        </w:rPr>
      </w:pPr>
      <w:r w:rsidRPr="00823849">
        <w:rPr>
          <w:rFonts w:ascii="Arial" w:eastAsiaTheme="minorEastAsia" w:hAnsi="Arial" w:cs="Arial"/>
          <w:kern w:val="24"/>
          <w:sz w:val="24"/>
          <w:szCs w:val="24"/>
          <w:lang w:eastAsia="en-GB"/>
        </w:rPr>
        <w:t xml:space="preserve">The waiting list for endoscopy as </w:t>
      </w:r>
      <w:proofErr w:type="gramStart"/>
      <w:r w:rsidRPr="00823849">
        <w:rPr>
          <w:rFonts w:ascii="Arial" w:eastAsiaTheme="minorEastAsia" w:hAnsi="Arial" w:cs="Arial"/>
          <w:kern w:val="24"/>
          <w:sz w:val="24"/>
          <w:szCs w:val="24"/>
          <w:lang w:eastAsia="en-GB"/>
        </w:rPr>
        <w:t>at</w:t>
      </w:r>
      <w:proofErr w:type="gramEnd"/>
      <w:r w:rsidRPr="00823849">
        <w:rPr>
          <w:rFonts w:ascii="Arial" w:eastAsiaTheme="minorEastAsia" w:hAnsi="Arial" w:cs="Arial"/>
          <w:kern w:val="24"/>
          <w:sz w:val="24"/>
          <w:szCs w:val="24"/>
          <w:lang w:eastAsia="en-GB"/>
        </w:rPr>
        <w:t xml:space="preserve"> </w:t>
      </w:r>
      <w:r w:rsidR="000045E8" w:rsidRPr="00823849">
        <w:rPr>
          <w:rFonts w:ascii="Arial" w:eastAsiaTheme="minorEastAsia" w:hAnsi="Arial" w:cs="Arial"/>
          <w:kern w:val="24"/>
          <w:sz w:val="24"/>
          <w:szCs w:val="24"/>
          <w:lang w:eastAsia="en-GB"/>
        </w:rPr>
        <w:t>30</w:t>
      </w:r>
      <w:r w:rsidR="00197B21" w:rsidRPr="00AD1919">
        <w:rPr>
          <w:rFonts w:ascii="Arial" w:eastAsiaTheme="minorEastAsia" w:hAnsi="Arial" w:cs="Arial"/>
          <w:kern w:val="24"/>
          <w:sz w:val="24"/>
          <w:szCs w:val="24"/>
          <w:vertAlign w:val="superscript"/>
          <w:lang w:eastAsia="en-GB"/>
        </w:rPr>
        <w:t>th</w:t>
      </w:r>
      <w:r w:rsidR="00197B21" w:rsidRPr="00823849">
        <w:rPr>
          <w:rFonts w:ascii="Arial" w:eastAsiaTheme="minorEastAsia" w:hAnsi="Arial" w:cs="Arial"/>
          <w:kern w:val="24"/>
          <w:sz w:val="24"/>
          <w:szCs w:val="24"/>
          <w:lang w:eastAsia="en-GB"/>
        </w:rPr>
        <w:t xml:space="preserve"> November</w:t>
      </w:r>
      <w:r w:rsidRPr="00823849">
        <w:rPr>
          <w:rFonts w:ascii="Arial" w:eastAsiaTheme="minorEastAsia" w:hAnsi="Arial" w:cs="Arial"/>
          <w:kern w:val="24"/>
          <w:sz w:val="24"/>
          <w:szCs w:val="24"/>
          <w:lang w:eastAsia="en-GB"/>
        </w:rPr>
        <w:t xml:space="preserve"> 2023</w:t>
      </w:r>
      <w:r w:rsidRPr="00823849">
        <w:rPr>
          <w:rFonts w:ascii="Arial" w:eastAsiaTheme="minorEastAsia" w:hAnsi="Arial" w:cs="Arial"/>
          <w:kern w:val="24"/>
          <w:position w:val="12"/>
          <w:sz w:val="24"/>
          <w:szCs w:val="24"/>
          <w:vertAlign w:val="superscript"/>
          <w:lang w:eastAsia="en-GB"/>
        </w:rPr>
        <w:t xml:space="preserve"> </w:t>
      </w:r>
      <w:r w:rsidRPr="00823849">
        <w:rPr>
          <w:rFonts w:ascii="Arial" w:eastAsiaTheme="minorEastAsia" w:hAnsi="Arial" w:cs="Arial"/>
          <w:kern w:val="24"/>
          <w:sz w:val="24"/>
          <w:szCs w:val="24"/>
          <w:lang w:eastAsia="en-GB"/>
        </w:rPr>
        <w:t>consists of the following:</w:t>
      </w:r>
    </w:p>
    <w:p w14:paraId="6585337D" w14:textId="77777777" w:rsidR="00F532AA" w:rsidRPr="00F532AA" w:rsidRDefault="00F532AA" w:rsidP="00F532AA">
      <w:pPr>
        <w:spacing w:after="0" w:line="240" w:lineRule="auto"/>
        <w:jc w:val="both"/>
        <w:rPr>
          <w:rFonts w:ascii="Arial" w:hAnsi="Arial" w:cs="Arial"/>
          <w:b/>
          <w:sz w:val="24"/>
          <w:szCs w:val="24"/>
        </w:rPr>
      </w:pPr>
    </w:p>
    <w:p w14:paraId="4E3F47AA" w14:textId="2E3402EB" w:rsidR="00357467" w:rsidRPr="00D33B66" w:rsidRDefault="00357467" w:rsidP="00F532AA">
      <w:pPr>
        <w:numPr>
          <w:ilvl w:val="0"/>
          <w:numId w:val="8"/>
        </w:numPr>
        <w:tabs>
          <w:tab w:val="clear" w:pos="720"/>
          <w:tab w:val="num" w:pos="0"/>
        </w:tabs>
        <w:spacing w:after="0" w:line="240" w:lineRule="auto"/>
        <w:ind w:left="360"/>
        <w:contextualSpacing/>
        <w:jc w:val="both"/>
        <w:rPr>
          <w:rFonts w:ascii="Arial" w:eastAsia="Times New Roman" w:hAnsi="Arial" w:cs="Arial"/>
          <w:sz w:val="24"/>
          <w:szCs w:val="24"/>
          <w:lang w:eastAsia="en-GB"/>
        </w:rPr>
      </w:pPr>
      <w:r w:rsidRPr="00357467">
        <w:rPr>
          <w:rFonts w:ascii="Arial" w:eastAsiaTheme="minorEastAsia" w:hAnsi="Arial" w:cs="Arial"/>
          <w:kern w:val="24"/>
          <w:sz w:val="24"/>
          <w:szCs w:val="24"/>
          <w:lang w:eastAsia="en-GB"/>
        </w:rPr>
        <w:t xml:space="preserve">Total Diagnostic waiting List of </w:t>
      </w:r>
      <w:r w:rsidR="00197B21" w:rsidRPr="00963567">
        <w:rPr>
          <w:rFonts w:ascii="Arial" w:eastAsiaTheme="minorEastAsia" w:hAnsi="Arial" w:cs="Arial"/>
          <w:kern w:val="24"/>
          <w:sz w:val="24"/>
          <w:szCs w:val="24"/>
          <w:lang w:eastAsia="en-GB"/>
        </w:rPr>
        <w:t>4</w:t>
      </w:r>
      <w:r w:rsidR="000045E8" w:rsidRPr="00963567">
        <w:rPr>
          <w:rFonts w:ascii="Arial" w:eastAsiaTheme="minorEastAsia" w:hAnsi="Arial" w:cs="Arial"/>
          <w:kern w:val="24"/>
          <w:sz w:val="24"/>
          <w:szCs w:val="24"/>
          <w:lang w:eastAsia="en-GB"/>
        </w:rPr>
        <w:t>355</w:t>
      </w:r>
      <w:r w:rsidR="00197B21" w:rsidRPr="00357467">
        <w:rPr>
          <w:rFonts w:ascii="Arial" w:eastAsiaTheme="minorEastAsia" w:hAnsi="Arial" w:cs="Arial"/>
          <w:kern w:val="24"/>
          <w:sz w:val="24"/>
          <w:szCs w:val="24"/>
          <w:lang w:eastAsia="en-GB"/>
        </w:rPr>
        <w:t xml:space="preserve"> </w:t>
      </w:r>
      <w:r w:rsidRPr="00357467">
        <w:rPr>
          <w:rFonts w:ascii="Arial" w:eastAsiaTheme="minorEastAsia" w:hAnsi="Arial" w:cs="Arial"/>
          <w:kern w:val="24"/>
          <w:sz w:val="24"/>
          <w:szCs w:val="24"/>
          <w:lang w:eastAsia="en-GB"/>
        </w:rPr>
        <w:t xml:space="preserve">patients and </w:t>
      </w:r>
      <w:r w:rsidR="000045E8" w:rsidRPr="00963567">
        <w:rPr>
          <w:rFonts w:ascii="Arial" w:eastAsiaTheme="minorEastAsia" w:hAnsi="Arial" w:cs="Arial"/>
          <w:kern w:val="24"/>
          <w:sz w:val="24"/>
          <w:szCs w:val="24"/>
          <w:lang w:eastAsia="en-GB"/>
        </w:rPr>
        <w:t>3426</w:t>
      </w:r>
      <w:r w:rsidR="00197B21" w:rsidRPr="00963567">
        <w:rPr>
          <w:rFonts w:ascii="Arial" w:eastAsiaTheme="minorEastAsia" w:hAnsi="Arial" w:cs="Arial"/>
          <w:kern w:val="24"/>
          <w:sz w:val="24"/>
          <w:szCs w:val="24"/>
          <w:lang w:eastAsia="en-GB"/>
        </w:rPr>
        <w:t xml:space="preserve"> </w:t>
      </w:r>
      <w:r w:rsidRPr="00357467">
        <w:rPr>
          <w:rFonts w:ascii="Arial" w:eastAsiaTheme="minorEastAsia" w:hAnsi="Arial" w:cs="Arial"/>
          <w:kern w:val="24"/>
          <w:sz w:val="24"/>
          <w:szCs w:val="24"/>
          <w:lang w:eastAsia="en-GB"/>
        </w:rPr>
        <w:t xml:space="preserve">waiting over 8 weeks. </w:t>
      </w:r>
      <w:r w:rsidRPr="00D33B66">
        <w:rPr>
          <w:rFonts w:ascii="Arial" w:eastAsiaTheme="minorEastAsia" w:hAnsi="Arial" w:cs="Arial"/>
          <w:kern w:val="24"/>
          <w:sz w:val="24"/>
          <w:szCs w:val="24"/>
          <w:lang w:eastAsia="en-GB"/>
        </w:rPr>
        <w:t>This equates to a backlog of</w:t>
      </w:r>
      <w:r w:rsidR="00197B21">
        <w:rPr>
          <w:rFonts w:ascii="Arial" w:eastAsiaTheme="minorEastAsia" w:hAnsi="Arial" w:cs="Arial"/>
          <w:kern w:val="24"/>
          <w:sz w:val="24"/>
          <w:szCs w:val="24"/>
          <w:lang w:eastAsia="en-GB"/>
        </w:rPr>
        <w:t xml:space="preserve"> 5</w:t>
      </w:r>
      <w:r w:rsidR="00627446">
        <w:rPr>
          <w:rFonts w:ascii="Arial" w:eastAsiaTheme="minorEastAsia" w:hAnsi="Arial" w:cs="Arial"/>
          <w:kern w:val="24"/>
          <w:sz w:val="24"/>
          <w:szCs w:val="24"/>
          <w:lang w:eastAsia="en-GB"/>
        </w:rPr>
        <w:t>638</w:t>
      </w:r>
      <w:r w:rsidRPr="00D33B66">
        <w:rPr>
          <w:rFonts w:ascii="Arial" w:eastAsiaTheme="minorEastAsia" w:hAnsi="Arial" w:cs="Arial"/>
          <w:kern w:val="24"/>
          <w:sz w:val="24"/>
          <w:szCs w:val="24"/>
          <w:lang w:eastAsia="en-GB"/>
        </w:rPr>
        <w:t xml:space="preserve"> points and would require in total </w:t>
      </w:r>
      <w:r w:rsidR="00D552DF">
        <w:rPr>
          <w:rFonts w:ascii="Arial" w:eastAsiaTheme="minorEastAsia" w:hAnsi="Arial" w:cs="Arial"/>
          <w:kern w:val="24"/>
          <w:sz w:val="24"/>
          <w:szCs w:val="24"/>
          <w:lang w:eastAsia="en-GB"/>
        </w:rPr>
        <w:t>626</w:t>
      </w:r>
      <w:r w:rsidR="00197B21" w:rsidRPr="00D33B66">
        <w:rPr>
          <w:rFonts w:ascii="Arial" w:eastAsiaTheme="minorEastAsia" w:hAnsi="Arial" w:cs="Arial"/>
          <w:kern w:val="24"/>
          <w:sz w:val="24"/>
          <w:szCs w:val="24"/>
          <w:lang w:eastAsia="en-GB"/>
        </w:rPr>
        <w:t xml:space="preserve"> </w:t>
      </w:r>
      <w:r w:rsidRPr="00D33B66">
        <w:rPr>
          <w:rFonts w:ascii="Arial" w:eastAsiaTheme="minorEastAsia" w:hAnsi="Arial" w:cs="Arial"/>
          <w:kern w:val="24"/>
          <w:sz w:val="24"/>
          <w:szCs w:val="24"/>
          <w:lang w:eastAsia="en-GB"/>
        </w:rPr>
        <w:t>Endoscopy sessions to clear.</w:t>
      </w:r>
    </w:p>
    <w:p w14:paraId="6CAD31DA" w14:textId="77777777" w:rsidR="00357467" w:rsidRPr="00D33B66" w:rsidRDefault="00357467" w:rsidP="00F532AA">
      <w:pPr>
        <w:spacing w:after="0" w:line="240" w:lineRule="auto"/>
        <w:ind w:left="360"/>
        <w:contextualSpacing/>
        <w:jc w:val="both"/>
        <w:rPr>
          <w:rFonts w:ascii="Arial" w:eastAsia="Times New Roman" w:hAnsi="Arial" w:cs="Arial"/>
          <w:sz w:val="24"/>
          <w:szCs w:val="24"/>
          <w:lang w:eastAsia="en-GB"/>
        </w:rPr>
      </w:pPr>
    </w:p>
    <w:p w14:paraId="4B5E6404" w14:textId="3C847ECC" w:rsidR="00357467" w:rsidRPr="00D33B66" w:rsidRDefault="00357467" w:rsidP="00F532AA">
      <w:pPr>
        <w:numPr>
          <w:ilvl w:val="0"/>
          <w:numId w:val="8"/>
        </w:numPr>
        <w:tabs>
          <w:tab w:val="clear" w:pos="720"/>
          <w:tab w:val="num" w:pos="0"/>
        </w:tabs>
        <w:spacing w:after="0" w:line="240" w:lineRule="auto"/>
        <w:ind w:left="360"/>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Length of wait in weeks has reduced from 181 weeks to </w:t>
      </w:r>
      <w:r w:rsidR="00A26C62" w:rsidRPr="00D33B66">
        <w:rPr>
          <w:rFonts w:ascii="Arial" w:eastAsiaTheme="minorEastAsia" w:hAnsi="Arial" w:cs="Arial"/>
          <w:kern w:val="24"/>
          <w:sz w:val="24"/>
          <w:szCs w:val="24"/>
          <w:lang w:eastAsia="en-GB"/>
        </w:rPr>
        <w:t>1</w:t>
      </w:r>
      <w:r w:rsidR="00A26C62">
        <w:rPr>
          <w:rFonts w:ascii="Arial" w:eastAsiaTheme="minorEastAsia" w:hAnsi="Arial" w:cs="Arial"/>
          <w:kern w:val="24"/>
          <w:sz w:val="24"/>
          <w:szCs w:val="24"/>
          <w:lang w:eastAsia="en-GB"/>
        </w:rPr>
        <w:t>09</w:t>
      </w:r>
      <w:r w:rsidR="00A26C62" w:rsidRPr="00D33B66">
        <w:rPr>
          <w:rFonts w:ascii="Arial" w:eastAsiaTheme="minorEastAsia" w:hAnsi="Arial" w:cs="Arial"/>
          <w:kern w:val="24"/>
          <w:sz w:val="24"/>
          <w:szCs w:val="24"/>
          <w:lang w:eastAsia="en-GB"/>
        </w:rPr>
        <w:t xml:space="preserve"> </w:t>
      </w:r>
      <w:r w:rsidRPr="00D33B66">
        <w:rPr>
          <w:rFonts w:ascii="Arial" w:eastAsiaTheme="minorEastAsia" w:hAnsi="Arial" w:cs="Arial"/>
          <w:kern w:val="24"/>
          <w:sz w:val="24"/>
          <w:szCs w:val="24"/>
          <w:lang w:eastAsia="en-GB"/>
        </w:rPr>
        <w:t>weeks (reduced the waits by over 14 months):</w:t>
      </w:r>
    </w:p>
    <w:p w14:paraId="7F2FD5F9" w14:textId="77777777" w:rsidR="00357467" w:rsidRPr="00D33B66" w:rsidRDefault="00357467" w:rsidP="00F532AA">
      <w:pPr>
        <w:pStyle w:val="ListParagraph"/>
        <w:numPr>
          <w:ilvl w:val="0"/>
          <w:numId w:val="24"/>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In November 2022, the longest wait for an Endoscopy was </w:t>
      </w:r>
      <w:r w:rsidRPr="00963567">
        <w:rPr>
          <w:rFonts w:ascii="Arial" w:eastAsiaTheme="minorEastAsia" w:hAnsi="Arial" w:cs="Arial"/>
          <w:kern w:val="24"/>
          <w:sz w:val="24"/>
          <w:szCs w:val="24"/>
          <w:lang w:eastAsia="en-GB"/>
        </w:rPr>
        <w:t>181</w:t>
      </w:r>
      <w:r w:rsidRPr="00D33B66">
        <w:rPr>
          <w:rFonts w:ascii="Arial" w:eastAsiaTheme="minorEastAsia" w:hAnsi="Arial" w:cs="Arial"/>
          <w:kern w:val="24"/>
          <w:sz w:val="24"/>
          <w:szCs w:val="24"/>
          <w:lang w:eastAsia="en-GB"/>
        </w:rPr>
        <w:t xml:space="preserve"> weeks.</w:t>
      </w:r>
    </w:p>
    <w:p w14:paraId="6930C091" w14:textId="77777777" w:rsidR="00357467" w:rsidRPr="00D33B66" w:rsidRDefault="00357467" w:rsidP="00F532AA">
      <w:pPr>
        <w:pStyle w:val="ListParagraph"/>
        <w:numPr>
          <w:ilvl w:val="0"/>
          <w:numId w:val="24"/>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By the </w:t>
      </w:r>
      <w:proofErr w:type="gramStart"/>
      <w:r w:rsidRPr="00D33B66">
        <w:rPr>
          <w:rFonts w:ascii="Arial" w:eastAsiaTheme="minorEastAsia" w:hAnsi="Arial" w:cs="Arial"/>
          <w:kern w:val="24"/>
          <w:sz w:val="24"/>
          <w:szCs w:val="24"/>
          <w:lang w:eastAsia="en-GB"/>
        </w:rPr>
        <w:t>31</w:t>
      </w:r>
      <w:r w:rsidRPr="00D33B66">
        <w:rPr>
          <w:rFonts w:ascii="Arial" w:eastAsiaTheme="minorEastAsia" w:hAnsi="Arial" w:cs="Arial"/>
          <w:kern w:val="24"/>
          <w:sz w:val="24"/>
          <w:szCs w:val="24"/>
          <w:vertAlign w:val="superscript"/>
          <w:lang w:eastAsia="en-GB"/>
        </w:rPr>
        <w:t>st</w:t>
      </w:r>
      <w:proofErr w:type="gramEnd"/>
      <w:r w:rsidRPr="00D33B66">
        <w:rPr>
          <w:rFonts w:ascii="Arial" w:eastAsiaTheme="minorEastAsia" w:hAnsi="Arial" w:cs="Arial"/>
          <w:kern w:val="24"/>
          <w:sz w:val="24"/>
          <w:szCs w:val="24"/>
          <w:lang w:eastAsia="en-GB"/>
        </w:rPr>
        <w:t xml:space="preserve"> July 2023 the longest wait for an Endoscopy was </w:t>
      </w:r>
      <w:r w:rsidRPr="00963567">
        <w:rPr>
          <w:rFonts w:ascii="Arial" w:eastAsiaTheme="minorEastAsia" w:hAnsi="Arial" w:cs="Arial"/>
          <w:kern w:val="24"/>
          <w:sz w:val="24"/>
          <w:szCs w:val="24"/>
          <w:lang w:eastAsia="en-GB"/>
        </w:rPr>
        <w:t>126</w:t>
      </w:r>
      <w:r w:rsidRPr="00D33B66">
        <w:rPr>
          <w:rFonts w:ascii="Arial" w:eastAsiaTheme="minorEastAsia" w:hAnsi="Arial" w:cs="Arial"/>
          <w:kern w:val="24"/>
          <w:sz w:val="24"/>
          <w:szCs w:val="24"/>
          <w:lang w:eastAsia="en-GB"/>
        </w:rPr>
        <w:t xml:space="preserve"> weeks</w:t>
      </w:r>
    </w:p>
    <w:p w14:paraId="0E58787C" w14:textId="56576B03" w:rsidR="009A7C1A" w:rsidRPr="00D33B66" w:rsidRDefault="00197B21" w:rsidP="00F532AA">
      <w:pPr>
        <w:pStyle w:val="ListParagraph"/>
        <w:numPr>
          <w:ilvl w:val="0"/>
          <w:numId w:val="24"/>
        </w:numPr>
        <w:spacing w:after="0" w:line="240" w:lineRule="auto"/>
        <w:jc w:val="both"/>
        <w:rPr>
          <w:rFonts w:ascii="Arial" w:eastAsia="Times New Roman" w:hAnsi="Arial" w:cs="Arial"/>
          <w:sz w:val="24"/>
          <w:szCs w:val="24"/>
          <w:lang w:eastAsia="en-GB"/>
        </w:rPr>
      </w:pPr>
      <w:r>
        <w:rPr>
          <w:rFonts w:ascii="Arial" w:eastAsiaTheme="minorEastAsia" w:hAnsi="Arial" w:cs="Arial"/>
          <w:kern w:val="24"/>
          <w:sz w:val="24"/>
          <w:szCs w:val="24"/>
          <w:lang w:eastAsia="en-GB"/>
        </w:rPr>
        <w:t xml:space="preserve">As at the </w:t>
      </w:r>
      <w:proofErr w:type="gramStart"/>
      <w:r w:rsidR="00A26C62">
        <w:rPr>
          <w:rFonts w:ascii="Arial" w:eastAsiaTheme="minorEastAsia" w:hAnsi="Arial" w:cs="Arial"/>
          <w:kern w:val="24"/>
          <w:sz w:val="24"/>
          <w:szCs w:val="24"/>
          <w:lang w:eastAsia="en-GB"/>
        </w:rPr>
        <w:t>30</w:t>
      </w:r>
      <w:r w:rsidR="00A26C62" w:rsidRPr="003F129A">
        <w:rPr>
          <w:rFonts w:ascii="Arial" w:eastAsiaTheme="minorEastAsia" w:hAnsi="Arial" w:cs="Arial"/>
          <w:kern w:val="24"/>
          <w:sz w:val="24"/>
          <w:szCs w:val="24"/>
          <w:vertAlign w:val="superscript"/>
          <w:lang w:eastAsia="en-GB"/>
        </w:rPr>
        <w:t>th</w:t>
      </w:r>
      <w:proofErr w:type="gramEnd"/>
      <w:r w:rsidR="00A26C62">
        <w:rPr>
          <w:rFonts w:ascii="Arial" w:eastAsiaTheme="minorEastAsia" w:hAnsi="Arial" w:cs="Arial"/>
          <w:kern w:val="24"/>
          <w:sz w:val="24"/>
          <w:szCs w:val="24"/>
          <w:lang w:eastAsia="en-GB"/>
        </w:rPr>
        <w:t xml:space="preserve"> </w:t>
      </w:r>
      <w:r>
        <w:rPr>
          <w:rFonts w:ascii="Arial" w:eastAsiaTheme="minorEastAsia" w:hAnsi="Arial" w:cs="Arial"/>
          <w:kern w:val="24"/>
          <w:sz w:val="24"/>
          <w:szCs w:val="24"/>
          <w:lang w:eastAsia="en-GB"/>
        </w:rPr>
        <w:t xml:space="preserve">November 2023 the longest wait is </w:t>
      </w:r>
      <w:r w:rsidR="00A26C62">
        <w:rPr>
          <w:rFonts w:ascii="Arial" w:eastAsiaTheme="minorEastAsia" w:hAnsi="Arial" w:cs="Arial"/>
          <w:kern w:val="24"/>
          <w:sz w:val="24"/>
          <w:szCs w:val="24"/>
          <w:lang w:eastAsia="en-GB"/>
        </w:rPr>
        <w:t>109</w:t>
      </w:r>
      <w:r>
        <w:rPr>
          <w:rFonts w:ascii="Arial" w:eastAsiaTheme="minorEastAsia" w:hAnsi="Arial" w:cs="Arial"/>
          <w:kern w:val="24"/>
          <w:sz w:val="24"/>
          <w:szCs w:val="24"/>
          <w:lang w:eastAsia="en-GB"/>
        </w:rPr>
        <w:t xml:space="preserve"> weeks</w:t>
      </w:r>
      <w:r w:rsidR="00963567">
        <w:rPr>
          <w:rFonts w:ascii="Arial" w:eastAsiaTheme="minorEastAsia" w:hAnsi="Arial" w:cs="Arial"/>
          <w:kern w:val="24"/>
          <w:sz w:val="24"/>
          <w:szCs w:val="24"/>
          <w:lang w:eastAsia="en-GB"/>
        </w:rPr>
        <w:t xml:space="preserve"> </w:t>
      </w:r>
    </w:p>
    <w:p w14:paraId="7312DF8C" w14:textId="77777777" w:rsidR="009A7C1A" w:rsidRPr="00D33B66" w:rsidRDefault="009A7C1A" w:rsidP="00F532AA">
      <w:pPr>
        <w:pStyle w:val="ListParagraph"/>
        <w:spacing w:after="0" w:line="240" w:lineRule="auto"/>
        <w:jc w:val="both"/>
        <w:rPr>
          <w:rFonts w:ascii="Arial" w:eastAsia="Times New Roman" w:hAnsi="Arial" w:cs="Arial"/>
          <w:sz w:val="24"/>
          <w:szCs w:val="24"/>
          <w:lang w:eastAsia="en-GB"/>
        </w:rPr>
      </w:pPr>
    </w:p>
    <w:p w14:paraId="3616E809" w14:textId="692AB530" w:rsidR="00471055" w:rsidRPr="00D33B66" w:rsidRDefault="00A51CC3" w:rsidP="00F532AA">
      <w:pPr>
        <w:numPr>
          <w:ilvl w:val="0"/>
          <w:numId w:val="8"/>
        </w:numPr>
        <w:tabs>
          <w:tab w:val="clear" w:pos="720"/>
          <w:tab w:val="num" w:pos="0"/>
        </w:tabs>
        <w:spacing w:after="0" w:line="240" w:lineRule="auto"/>
        <w:ind w:left="360"/>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Total waiting list of </w:t>
      </w:r>
      <w:r w:rsidR="000E5399" w:rsidRPr="00963567">
        <w:rPr>
          <w:rFonts w:ascii="Arial" w:eastAsiaTheme="minorEastAsia" w:hAnsi="Arial" w:cs="Arial"/>
          <w:kern w:val="24"/>
          <w:sz w:val="24"/>
          <w:szCs w:val="24"/>
          <w:lang w:eastAsia="en-GB"/>
        </w:rPr>
        <w:t>2896</w:t>
      </w:r>
      <w:r w:rsidR="000E5399" w:rsidRPr="00D33B66">
        <w:rPr>
          <w:rFonts w:ascii="Arial" w:eastAsiaTheme="minorEastAsia" w:hAnsi="Arial" w:cs="Arial"/>
          <w:kern w:val="24"/>
          <w:sz w:val="24"/>
          <w:szCs w:val="24"/>
          <w:lang w:eastAsia="en-GB"/>
        </w:rPr>
        <w:t xml:space="preserve"> </w:t>
      </w:r>
      <w:r w:rsidRPr="00D33B66">
        <w:rPr>
          <w:rFonts w:ascii="Arial" w:eastAsiaTheme="minorEastAsia" w:hAnsi="Arial" w:cs="Arial"/>
          <w:kern w:val="24"/>
          <w:sz w:val="24"/>
          <w:szCs w:val="24"/>
          <w:lang w:eastAsia="en-GB"/>
        </w:rPr>
        <w:t xml:space="preserve">surveillance patient </w:t>
      </w:r>
      <w:r w:rsidR="00F532AA">
        <w:rPr>
          <w:rFonts w:ascii="Arial" w:eastAsiaTheme="minorEastAsia" w:hAnsi="Arial" w:cs="Arial"/>
          <w:kern w:val="24"/>
          <w:sz w:val="24"/>
          <w:szCs w:val="24"/>
          <w:lang w:eastAsia="en-GB"/>
        </w:rPr>
        <w:t>with</w:t>
      </w:r>
      <w:r w:rsidRPr="00D33B66">
        <w:rPr>
          <w:rFonts w:ascii="Arial" w:eastAsiaTheme="minorEastAsia" w:hAnsi="Arial" w:cs="Arial"/>
          <w:kern w:val="24"/>
          <w:sz w:val="24"/>
          <w:szCs w:val="24"/>
          <w:lang w:eastAsia="en-GB"/>
        </w:rPr>
        <w:t xml:space="preserve"> </w:t>
      </w:r>
      <w:r w:rsidR="000E5399" w:rsidRPr="00963567">
        <w:rPr>
          <w:rFonts w:ascii="Arial" w:eastAsiaTheme="minorEastAsia" w:hAnsi="Arial" w:cs="Arial"/>
          <w:kern w:val="24"/>
          <w:sz w:val="24"/>
          <w:szCs w:val="24"/>
          <w:lang w:eastAsia="en-GB"/>
        </w:rPr>
        <w:t>1705</w:t>
      </w:r>
      <w:r w:rsidR="000E5399" w:rsidRPr="00D33B66">
        <w:rPr>
          <w:rFonts w:ascii="Arial" w:eastAsiaTheme="minorEastAsia" w:hAnsi="Arial" w:cs="Arial"/>
          <w:kern w:val="24"/>
          <w:sz w:val="24"/>
          <w:szCs w:val="24"/>
          <w:lang w:eastAsia="en-GB"/>
        </w:rPr>
        <w:t xml:space="preserve"> </w:t>
      </w:r>
      <w:r w:rsidRPr="00D33B66">
        <w:rPr>
          <w:rFonts w:ascii="Arial" w:eastAsiaTheme="minorEastAsia" w:hAnsi="Arial" w:cs="Arial"/>
          <w:kern w:val="24"/>
          <w:sz w:val="24"/>
          <w:szCs w:val="24"/>
          <w:lang w:eastAsia="en-GB"/>
        </w:rPr>
        <w:t>over</w:t>
      </w:r>
      <w:r w:rsidR="00F532AA">
        <w:rPr>
          <w:rFonts w:ascii="Arial" w:eastAsiaTheme="minorEastAsia" w:hAnsi="Arial" w:cs="Arial"/>
          <w:kern w:val="24"/>
          <w:sz w:val="24"/>
          <w:szCs w:val="24"/>
          <w:lang w:eastAsia="en-GB"/>
        </w:rPr>
        <w:t xml:space="preserve"> their</w:t>
      </w:r>
      <w:r w:rsidRPr="00D33B66">
        <w:rPr>
          <w:rFonts w:ascii="Arial" w:eastAsiaTheme="minorEastAsia" w:hAnsi="Arial" w:cs="Arial"/>
          <w:kern w:val="24"/>
          <w:sz w:val="24"/>
          <w:szCs w:val="24"/>
          <w:lang w:eastAsia="en-GB"/>
        </w:rPr>
        <w:t xml:space="preserve"> due date.</w:t>
      </w:r>
    </w:p>
    <w:p w14:paraId="27D06395" w14:textId="77777777" w:rsidR="009A7C1A" w:rsidRPr="00D33B66" w:rsidRDefault="009A7C1A" w:rsidP="00F532AA">
      <w:pPr>
        <w:spacing w:after="0" w:line="240" w:lineRule="auto"/>
        <w:ind w:left="360"/>
        <w:contextualSpacing/>
        <w:jc w:val="both"/>
        <w:rPr>
          <w:rFonts w:ascii="Arial" w:eastAsia="Times New Roman" w:hAnsi="Arial" w:cs="Arial"/>
          <w:sz w:val="24"/>
          <w:szCs w:val="24"/>
          <w:lang w:eastAsia="en-GB"/>
        </w:rPr>
      </w:pPr>
    </w:p>
    <w:p w14:paraId="00891B75" w14:textId="2675F33E" w:rsidR="00A51CC3" w:rsidRPr="00D33B66" w:rsidRDefault="00A51CC3" w:rsidP="00F532AA">
      <w:pPr>
        <w:numPr>
          <w:ilvl w:val="0"/>
          <w:numId w:val="8"/>
        </w:numPr>
        <w:tabs>
          <w:tab w:val="clear" w:pos="720"/>
          <w:tab w:val="num" w:pos="0"/>
        </w:tabs>
        <w:spacing w:after="0" w:line="240" w:lineRule="auto"/>
        <w:ind w:left="360"/>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Total Bowel Screening Wales (BSW) waiting </w:t>
      </w:r>
      <w:r w:rsidR="00EC02C3">
        <w:rPr>
          <w:rFonts w:ascii="Arial" w:eastAsiaTheme="minorEastAsia" w:hAnsi="Arial" w:cs="Arial"/>
          <w:kern w:val="24"/>
          <w:sz w:val="24"/>
          <w:szCs w:val="24"/>
          <w:lang w:eastAsia="en-GB"/>
        </w:rPr>
        <w:t>l</w:t>
      </w:r>
      <w:r w:rsidRPr="00D33B66">
        <w:rPr>
          <w:rFonts w:ascii="Arial" w:eastAsiaTheme="minorEastAsia" w:hAnsi="Arial" w:cs="Arial"/>
          <w:kern w:val="24"/>
          <w:sz w:val="24"/>
          <w:szCs w:val="24"/>
          <w:lang w:eastAsia="en-GB"/>
        </w:rPr>
        <w:t xml:space="preserve">ist </w:t>
      </w:r>
      <w:r w:rsidR="00EC02C3">
        <w:rPr>
          <w:rFonts w:ascii="Arial" w:eastAsiaTheme="minorEastAsia" w:hAnsi="Arial" w:cs="Arial"/>
          <w:kern w:val="24"/>
          <w:sz w:val="24"/>
          <w:szCs w:val="24"/>
          <w:lang w:eastAsia="en-GB"/>
        </w:rPr>
        <w:t>shows no un</w:t>
      </w:r>
      <w:r w:rsidR="00F532AA">
        <w:rPr>
          <w:rFonts w:ascii="Arial" w:eastAsiaTheme="minorEastAsia" w:hAnsi="Arial" w:cs="Arial"/>
          <w:kern w:val="24"/>
          <w:sz w:val="24"/>
          <w:szCs w:val="24"/>
          <w:lang w:eastAsia="en-GB"/>
        </w:rPr>
        <w:t>-</w:t>
      </w:r>
      <w:r w:rsidR="00EC02C3">
        <w:rPr>
          <w:rFonts w:ascii="Arial" w:eastAsiaTheme="minorEastAsia" w:hAnsi="Arial" w:cs="Arial"/>
          <w:kern w:val="24"/>
          <w:sz w:val="24"/>
          <w:szCs w:val="24"/>
          <w:lang w:eastAsia="en-GB"/>
        </w:rPr>
        <w:t>booked</w:t>
      </w:r>
      <w:r w:rsidR="009D2E01">
        <w:rPr>
          <w:rFonts w:ascii="Arial" w:eastAsiaTheme="minorEastAsia" w:hAnsi="Arial" w:cs="Arial"/>
          <w:kern w:val="24"/>
          <w:sz w:val="24"/>
          <w:szCs w:val="24"/>
          <w:lang w:eastAsia="en-GB"/>
        </w:rPr>
        <w:t xml:space="preserve"> patients and a maximum </w:t>
      </w:r>
      <w:r w:rsidR="00EC02C3">
        <w:rPr>
          <w:rFonts w:ascii="Arial" w:eastAsiaTheme="minorEastAsia" w:hAnsi="Arial" w:cs="Arial"/>
          <w:kern w:val="24"/>
          <w:sz w:val="24"/>
          <w:szCs w:val="24"/>
          <w:lang w:eastAsia="en-GB"/>
        </w:rPr>
        <w:t xml:space="preserve">waiting time of 13 weeks and 1 day as at the </w:t>
      </w:r>
      <w:proofErr w:type="gramStart"/>
      <w:r w:rsidR="00EC02C3">
        <w:rPr>
          <w:rFonts w:ascii="Arial" w:eastAsiaTheme="minorEastAsia" w:hAnsi="Arial" w:cs="Arial"/>
          <w:kern w:val="24"/>
          <w:sz w:val="24"/>
          <w:szCs w:val="24"/>
          <w:lang w:eastAsia="en-GB"/>
        </w:rPr>
        <w:t>1</w:t>
      </w:r>
      <w:r w:rsidR="00EC02C3" w:rsidRPr="00EC02C3">
        <w:rPr>
          <w:rFonts w:ascii="Arial" w:eastAsiaTheme="minorEastAsia" w:hAnsi="Arial" w:cs="Arial"/>
          <w:kern w:val="24"/>
          <w:sz w:val="24"/>
          <w:szCs w:val="24"/>
          <w:vertAlign w:val="superscript"/>
          <w:lang w:eastAsia="en-GB"/>
        </w:rPr>
        <w:t>st</w:t>
      </w:r>
      <w:proofErr w:type="gramEnd"/>
      <w:r w:rsidR="00EC02C3">
        <w:rPr>
          <w:rFonts w:ascii="Arial" w:eastAsiaTheme="minorEastAsia" w:hAnsi="Arial" w:cs="Arial"/>
          <w:kern w:val="24"/>
          <w:sz w:val="24"/>
          <w:szCs w:val="24"/>
          <w:lang w:eastAsia="en-GB"/>
        </w:rPr>
        <w:t xml:space="preserve"> December 2023.  This is despite a recent reduction in screening age to 51yrs old in Wales.</w:t>
      </w:r>
    </w:p>
    <w:p w14:paraId="26EF0031" w14:textId="77777777" w:rsidR="00471055" w:rsidRPr="00D33B66" w:rsidRDefault="00471055" w:rsidP="008A27C0">
      <w:pPr>
        <w:spacing w:after="0" w:line="240" w:lineRule="auto"/>
        <w:contextualSpacing/>
        <w:rPr>
          <w:rFonts w:ascii="Arial" w:eastAsia="Times New Roman" w:hAnsi="Arial" w:cs="Arial"/>
          <w:sz w:val="24"/>
          <w:szCs w:val="24"/>
          <w:lang w:eastAsia="en-GB"/>
        </w:rPr>
      </w:pPr>
    </w:p>
    <w:p w14:paraId="5119A97D" w14:textId="77777777" w:rsidR="00471055" w:rsidRPr="00D33B66" w:rsidRDefault="00357467" w:rsidP="00955274">
      <w:pPr>
        <w:pStyle w:val="ListParagraph"/>
        <w:numPr>
          <w:ilvl w:val="0"/>
          <w:numId w:val="1"/>
        </w:numPr>
        <w:spacing w:after="0" w:line="240" w:lineRule="auto"/>
        <w:ind w:left="0"/>
        <w:jc w:val="both"/>
        <w:rPr>
          <w:rFonts w:ascii="Arial" w:hAnsi="Arial" w:cs="Arial"/>
          <w:b/>
          <w:sz w:val="24"/>
          <w:szCs w:val="24"/>
        </w:rPr>
      </w:pPr>
      <w:r w:rsidRPr="00D33B66">
        <w:rPr>
          <w:rFonts w:ascii="Arial" w:hAnsi="Arial" w:cs="Arial"/>
          <w:b/>
          <w:sz w:val="24"/>
          <w:szCs w:val="24"/>
        </w:rPr>
        <w:t>E</w:t>
      </w:r>
      <w:r w:rsidR="00471055" w:rsidRPr="00D33B66">
        <w:rPr>
          <w:rFonts w:ascii="Arial" w:hAnsi="Arial" w:cs="Arial"/>
          <w:b/>
          <w:sz w:val="24"/>
          <w:szCs w:val="24"/>
        </w:rPr>
        <w:t xml:space="preserve">NDOSCOPY </w:t>
      </w:r>
      <w:r w:rsidR="009A7C1A" w:rsidRPr="00D33B66">
        <w:rPr>
          <w:rFonts w:ascii="Arial" w:hAnsi="Arial" w:cs="Arial"/>
          <w:b/>
          <w:sz w:val="24"/>
          <w:szCs w:val="24"/>
        </w:rPr>
        <w:t xml:space="preserve">DEMAND, CAPACITY AND CAPACITY GAP. </w:t>
      </w:r>
    </w:p>
    <w:p w14:paraId="5E331CEB" w14:textId="7B816F06" w:rsidR="009A7C1A" w:rsidRPr="00D33B66" w:rsidRDefault="005C0974" w:rsidP="005C0974">
      <w:pPr>
        <w:jc w:val="both"/>
        <w:rPr>
          <w:rFonts w:ascii="Arial" w:hAnsi="Arial" w:cs="Arial"/>
          <w:sz w:val="24"/>
          <w:szCs w:val="24"/>
        </w:rPr>
      </w:pPr>
      <w:r w:rsidRPr="00D33B66">
        <w:rPr>
          <w:rFonts w:ascii="Arial" w:hAnsi="Arial" w:cs="Arial"/>
          <w:sz w:val="24"/>
          <w:szCs w:val="24"/>
        </w:rPr>
        <w:t xml:space="preserve">The service has </w:t>
      </w:r>
      <w:r w:rsidR="002D47BB">
        <w:rPr>
          <w:rFonts w:ascii="Arial" w:hAnsi="Arial" w:cs="Arial"/>
          <w:sz w:val="24"/>
          <w:szCs w:val="24"/>
        </w:rPr>
        <w:t>developed</w:t>
      </w:r>
      <w:r w:rsidRPr="00D33B66">
        <w:rPr>
          <w:rFonts w:ascii="Arial" w:hAnsi="Arial" w:cs="Arial"/>
          <w:sz w:val="24"/>
          <w:szCs w:val="24"/>
        </w:rPr>
        <w:t xml:space="preserve"> a capacity and demand plan</w:t>
      </w:r>
      <w:r w:rsidR="00471055" w:rsidRPr="00D33B66">
        <w:rPr>
          <w:rFonts w:ascii="Arial" w:hAnsi="Arial" w:cs="Arial"/>
          <w:sz w:val="24"/>
          <w:szCs w:val="24"/>
          <w:shd w:val="clear" w:color="auto" w:fill="FFFFFF"/>
        </w:rPr>
        <w:t xml:space="preserve"> essential for the planning and delivery of a quality and timely Endoscopy service</w:t>
      </w:r>
      <w:r w:rsidRPr="00D33B66">
        <w:rPr>
          <w:rFonts w:ascii="Arial" w:hAnsi="Arial" w:cs="Arial"/>
          <w:sz w:val="24"/>
          <w:szCs w:val="24"/>
        </w:rPr>
        <w:t xml:space="preserve">. </w:t>
      </w:r>
      <w:r w:rsidR="00471055" w:rsidRPr="00D33B66">
        <w:rPr>
          <w:rFonts w:ascii="Arial" w:hAnsi="Arial" w:cs="Arial"/>
          <w:sz w:val="24"/>
          <w:szCs w:val="24"/>
        </w:rPr>
        <w:t xml:space="preserve">The following provides an overview of the </w:t>
      </w:r>
      <w:r w:rsidR="009A7C1A" w:rsidRPr="00D33B66">
        <w:rPr>
          <w:rFonts w:ascii="Arial" w:hAnsi="Arial" w:cs="Arial"/>
          <w:sz w:val="24"/>
          <w:szCs w:val="24"/>
        </w:rPr>
        <w:t xml:space="preserve">total capacity and demand for the service since 2019. </w:t>
      </w:r>
    </w:p>
    <w:p w14:paraId="69E93FC1" w14:textId="3BD2B8C1" w:rsidR="009A7C1A" w:rsidRPr="00D33B66" w:rsidRDefault="00CC6C3B" w:rsidP="005C0974">
      <w:pPr>
        <w:jc w:val="both"/>
        <w:rPr>
          <w:rFonts w:ascii="Arial" w:hAnsi="Arial" w:cs="Arial"/>
          <w:sz w:val="24"/>
          <w:szCs w:val="24"/>
        </w:rPr>
      </w:pPr>
      <w:r>
        <w:rPr>
          <w:rFonts w:ascii="Arial" w:hAnsi="Arial" w:cs="Arial"/>
          <w:noProof/>
          <w:sz w:val="24"/>
          <w:szCs w:val="24"/>
          <w:lang w:eastAsia="en-GB"/>
        </w:rPr>
        <w:drawing>
          <wp:inline distT="0" distB="0" distL="0" distR="0" wp14:anchorId="0B1B6DA7" wp14:editId="742147F7">
            <wp:extent cx="5730875" cy="1280160"/>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0875" cy="1280160"/>
                    </a:xfrm>
                    <a:prstGeom prst="rect">
                      <a:avLst/>
                    </a:prstGeom>
                    <a:noFill/>
                  </pic:spPr>
                </pic:pic>
              </a:graphicData>
            </a:graphic>
          </wp:inline>
        </w:drawing>
      </w:r>
    </w:p>
    <w:p w14:paraId="4C93F098" w14:textId="77777777" w:rsidR="00444E71" w:rsidRPr="00D33B66" w:rsidRDefault="00444E71" w:rsidP="00444E71">
      <w:pPr>
        <w:spacing w:after="0" w:line="240" w:lineRule="auto"/>
        <w:contextualSpacing/>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lastRenderedPageBreak/>
        <w:t>Key messages:</w:t>
      </w:r>
    </w:p>
    <w:p w14:paraId="6281DD0B" w14:textId="77777777" w:rsidR="00444E71" w:rsidRPr="00D33B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Average weekly demand in Quarter1</w:t>
      </w:r>
      <w:r>
        <w:rPr>
          <w:rFonts w:ascii="Arial" w:eastAsiaTheme="minorEastAsia" w:hAnsi="Arial" w:cs="Arial"/>
          <w:kern w:val="24"/>
          <w:sz w:val="24"/>
          <w:szCs w:val="24"/>
          <w:lang w:eastAsia="en-GB"/>
        </w:rPr>
        <w:t>&amp;2</w:t>
      </w:r>
      <w:r w:rsidRPr="00D33B66">
        <w:rPr>
          <w:rFonts w:ascii="Arial" w:eastAsiaTheme="minorEastAsia" w:hAnsi="Arial" w:cs="Arial"/>
          <w:kern w:val="24"/>
          <w:sz w:val="24"/>
          <w:szCs w:val="24"/>
          <w:lang w:eastAsia="en-GB"/>
        </w:rPr>
        <w:t xml:space="preserve"> 23/24 has increased on previous years.</w:t>
      </w:r>
    </w:p>
    <w:p w14:paraId="2B09E96E" w14:textId="77777777" w:rsidR="00444E71" w:rsidRPr="00D33B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Average weekly funded capacity has remained static through 2019-2021.</w:t>
      </w:r>
    </w:p>
    <w:p w14:paraId="364CF328" w14:textId="77777777" w:rsidR="00444E71" w:rsidRPr="00D33B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One additional bowel screening session was funded in 2022. </w:t>
      </w:r>
    </w:p>
    <w:p w14:paraId="41192956" w14:textId="77777777" w:rsidR="00444E71" w:rsidRPr="000D2715"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Average weekly capacity gap in Q</w:t>
      </w:r>
      <w:r>
        <w:rPr>
          <w:rFonts w:ascii="Arial" w:eastAsiaTheme="minorEastAsia" w:hAnsi="Arial" w:cs="Arial"/>
          <w:kern w:val="24"/>
          <w:sz w:val="24"/>
          <w:szCs w:val="24"/>
          <w:lang w:eastAsia="en-GB"/>
        </w:rPr>
        <w:t>1 2023/24 was</w:t>
      </w:r>
      <w:r w:rsidRPr="00D33B66">
        <w:rPr>
          <w:rFonts w:ascii="Arial" w:eastAsiaTheme="minorEastAsia" w:hAnsi="Arial" w:cs="Arial"/>
          <w:kern w:val="24"/>
          <w:sz w:val="24"/>
          <w:szCs w:val="24"/>
          <w:lang w:eastAsia="en-GB"/>
        </w:rPr>
        <w:t xml:space="preserve"> 135 points and this equates to a capacity gap of 14 sessions a week if scheduled to 10 points. </w:t>
      </w:r>
    </w:p>
    <w:p w14:paraId="7D539FFB" w14:textId="77777777" w:rsidR="00444E71" w:rsidRPr="000D2715"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Pr>
          <w:rFonts w:ascii="Arial" w:eastAsiaTheme="minorEastAsia" w:hAnsi="Arial" w:cs="Arial"/>
          <w:kern w:val="24"/>
          <w:sz w:val="24"/>
          <w:szCs w:val="24"/>
          <w:lang w:eastAsia="en-GB"/>
        </w:rPr>
        <w:t xml:space="preserve">In </w:t>
      </w:r>
      <w:r w:rsidRPr="000D2715">
        <w:rPr>
          <w:rFonts w:ascii="Arial" w:eastAsiaTheme="minorEastAsia" w:hAnsi="Arial" w:cs="Arial"/>
          <w:kern w:val="24"/>
          <w:sz w:val="24"/>
          <w:szCs w:val="24"/>
          <w:lang w:eastAsia="en-GB"/>
        </w:rPr>
        <w:t xml:space="preserve">Q2 </w:t>
      </w:r>
      <w:r>
        <w:rPr>
          <w:rFonts w:ascii="Arial" w:eastAsiaTheme="minorEastAsia" w:hAnsi="Arial" w:cs="Arial"/>
          <w:kern w:val="24"/>
          <w:sz w:val="24"/>
          <w:szCs w:val="24"/>
          <w:lang w:eastAsia="en-GB"/>
        </w:rPr>
        <w:t xml:space="preserve">2023/24 with the improvement and additional funding there was a 63% increase in core and additional capacity which has brought the gap down to 0.5 sessions per week. </w:t>
      </w:r>
      <w:r w:rsidRPr="000D2715">
        <w:rPr>
          <w:rFonts w:ascii="Arial" w:eastAsiaTheme="minorEastAsia" w:hAnsi="Arial" w:cs="Arial"/>
          <w:kern w:val="24"/>
          <w:sz w:val="24"/>
          <w:szCs w:val="24"/>
          <w:lang w:eastAsia="en-GB"/>
        </w:rPr>
        <w:t xml:space="preserve"> </w:t>
      </w:r>
    </w:p>
    <w:p w14:paraId="0C2D54ED" w14:textId="7C0B2382" w:rsidR="00444E71" w:rsidRPr="000446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044666">
        <w:rPr>
          <w:rFonts w:ascii="Arial" w:eastAsiaTheme="minorEastAsia" w:hAnsi="Arial" w:cs="Arial"/>
          <w:kern w:val="24"/>
          <w:sz w:val="24"/>
          <w:szCs w:val="24"/>
          <w:lang w:eastAsia="en-GB"/>
        </w:rPr>
        <w:t>Funding has been agreed in the recovery plan 23/24 to support an additional 8 sessions per week</w:t>
      </w:r>
      <w:r w:rsidR="00AF590D">
        <w:rPr>
          <w:rFonts w:ascii="Arial" w:eastAsiaTheme="minorEastAsia" w:hAnsi="Arial" w:cs="Arial"/>
          <w:kern w:val="24"/>
          <w:sz w:val="24"/>
          <w:szCs w:val="24"/>
          <w:lang w:eastAsia="en-GB"/>
        </w:rPr>
        <w:t xml:space="preserve"> in 2023/24. Appointed staff are </w:t>
      </w:r>
      <w:r w:rsidRPr="00044666">
        <w:rPr>
          <w:rFonts w:ascii="Arial" w:eastAsiaTheme="minorEastAsia" w:hAnsi="Arial" w:cs="Arial"/>
          <w:kern w:val="24"/>
          <w:sz w:val="24"/>
          <w:szCs w:val="24"/>
          <w:lang w:eastAsia="en-GB"/>
        </w:rPr>
        <w:t>going through t</w:t>
      </w:r>
      <w:r>
        <w:rPr>
          <w:rFonts w:ascii="Arial" w:eastAsiaTheme="minorEastAsia" w:hAnsi="Arial" w:cs="Arial"/>
          <w:kern w:val="24"/>
          <w:sz w:val="24"/>
          <w:szCs w:val="24"/>
          <w:lang w:eastAsia="en-GB"/>
        </w:rPr>
        <w:t>he training to become competent.</w:t>
      </w:r>
    </w:p>
    <w:p w14:paraId="421FBB93" w14:textId="77777777" w:rsidR="00444E71" w:rsidRPr="000446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Pr>
          <w:rFonts w:ascii="Arial" w:eastAsiaTheme="minorEastAsia" w:hAnsi="Arial" w:cs="Arial"/>
          <w:kern w:val="24"/>
          <w:sz w:val="24"/>
          <w:szCs w:val="24"/>
          <w:lang w:eastAsia="en-GB"/>
        </w:rPr>
        <w:t>There will be a reduction in additional funded capacity, once 8 additional sessions will start in Q1 24/25.</w:t>
      </w:r>
    </w:p>
    <w:p w14:paraId="566BC813" w14:textId="77777777" w:rsidR="00444E71" w:rsidRPr="00044666" w:rsidRDefault="00444E71" w:rsidP="00444E71">
      <w:pPr>
        <w:pStyle w:val="ListParagraph"/>
        <w:spacing w:after="0" w:line="240" w:lineRule="auto"/>
        <w:jc w:val="both"/>
        <w:rPr>
          <w:rFonts w:ascii="Arial" w:eastAsia="Times New Roman" w:hAnsi="Arial" w:cs="Arial"/>
          <w:sz w:val="24"/>
          <w:szCs w:val="24"/>
          <w:lang w:eastAsia="en-GB"/>
        </w:rPr>
      </w:pPr>
    </w:p>
    <w:p w14:paraId="7FE75A4A" w14:textId="77777777" w:rsidR="00444E71" w:rsidRPr="00D33B66" w:rsidRDefault="00444E71" w:rsidP="00444E71">
      <w:pPr>
        <w:spacing w:after="0" w:line="240" w:lineRule="auto"/>
        <w:jc w:val="both"/>
        <w:rPr>
          <w:rFonts w:ascii="Arial" w:eastAsia="Times New Roman" w:hAnsi="Arial" w:cs="Arial"/>
          <w:sz w:val="24"/>
          <w:szCs w:val="24"/>
          <w:lang w:eastAsia="en-GB"/>
        </w:rPr>
      </w:pPr>
      <w:r w:rsidRPr="00D33B66">
        <w:rPr>
          <w:rFonts w:ascii="Arial" w:eastAsia="Times New Roman" w:hAnsi="Arial" w:cs="Arial"/>
          <w:sz w:val="24"/>
          <w:szCs w:val="24"/>
          <w:lang w:eastAsia="en-GB"/>
        </w:rPr>
        <w:t>To manage the backlog within the service the additional capacity required in 2023/24 will be as follows:</w:t>
      </w:r>
    </w:p>
    <w:p w14:paraId="697FBD78" w14:textId="77777777" w:rsidR="00444E71" w:rsidRPr="00D33B66" w:rsidRDefault="00444E71" w:rsidP="00444E71">
      <w:pPr>
        <w:spacing w:after="0" w:line="240" w:lineRule="auto"/>
        <w:jc w:val="both"/>
        <w:rPr>
          <w:rFonts w:ascii="Arial" w:eastAsia="Times New Roman" w:hAnsi="Arial" w:cs="Arial"/>
          <w:sz w:val="24"/>
          <w:szCs w:val="24"/>
          <w:lang w:eastAsia="en-GB"/>
        </w:rPr>
      </w:pPr>
    </w:p>
    <w:p w14:paraId="649496B5" w14:textId="77777777" w:rsidR="00444E71" w:rsidRPr="00D33B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 capacity required to manage the current RTT backlog is 1017 sessions.  </w:t>
      </w:r>
    </w:p>
    <w:p w14:paraId="33669018" w14:textId="1D3EDC7C" w:rsidR="00444E71" w:rsidRPr="00D33B66" w:rsidRDefault="00444E71"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The capacity required to manage the current surve</w:t>
      </w:r>
      <w:r w:rsidR="00D552DF">
        <w:rPr>
          <w:rFonts w:ascii="Arial" w:eastAsiaTheme="minorEastAsia" w:hAnsi="Arial" w:cs="Arial"/>
          <w:kern w:val="24"/>
          <w:sz w:val="24"/>
          <w:szCs w:val="24"/>
          <w:lang w:eastAsia="en-GB"/>
        </w:rPr>
        <w:t>illance backlog is a total of 34</w:t>
      </w:r>
      <w:r w:rsidRPr="00D33B66">
        <w:rPr>
          <w:rFonts w:ascii="Arial" w:eastAsiaTheme="minorEastAsia" w:hAnsi="Arial" w:cs="Arial"/>
          <w:kern w:val="24"/>
          <w:sz w:val="24"/>
          <w:szCs w:val="24"/>
          <w:lang w:eastAsia="en-GB"/>
        </w:rPr>
        <w:t xml:space="preserve">1 sessions. </w:t>
      </w:r>
    </w:p>
    <w:p w14:paraId="00B2C99B" w14:textId="647D8AFF" w:rsidR="00444E71" w:rsidRPr="00D33B66" w:rsidRDefault="00D552DF" w:rsidP="00444E71">
      <w:pPr>
        <w:pStyle w:val="ListParagraph"/>
        <w:numPr>
          <w:ilvl w:val="0"/>
          <w:numId w:val="9"/>
        </w:numPr>
        <w:spacing w:after="0" w:line="240" w:lineRule="auto"/>
        <w:ind w:left="720"/>
        <w:jc w:val="both"/>
        <w:rPr>
          <w:rFonts w:ascii="Arial" w:eastAsia="Times New Roman" w:hAnsi="Arial" w:cs="Arial"/>
          <w:sz w:val="24"/>
          <w:szCs w:val="24"/>
          <w:lang w:eastAsia="en-GB"/>
        </w:rPr>
      </w:pPr>
      <w:r>
        <w:rPr>
          <w:rFonts w:ascii="Arial" w:eastAsiaTheme="minorEastAsia" w:hAnsi="Arial" w:cs="Arial"/>
          <w:kern w:val="24"/>
          <w:sz w:val="24"/>
          <w:szCs w:val="24"/>
          <w:lang w:eastAsia="en-GB"/>
        </w:rPr>
        <w:t>Since December 23, the service is insourcing 21</w:t>
      </w:r>
      <w:r w:rsidR="00444E71" w:rsidRPr="00D33B66">
        <w:rPr>
          <w:rFonts w:ascii="Arial" w:eastAsiaTheme="minorEastAsia" w:hAnsi="Arial" w:cs="Arial"/>
          <w:kern w:val="24"/>
          <w:sz w:val="24"/>
          <w:szCs w:val="24"/>
          <w:lang w:eastAsia="en-GB"/>
        </w:rPr>
        <w:t xml:space="preserve"> sessions </w:t>
      </w:r>
      <w:r w:rsidR="00444E71">
        <w:rPr>
          <w:rFonts w:ascii="Arial" w:eastAsiaTheme="minorEastAsia" w:hAnsi="Arial" w:cs="Arial"/>
          <w:kern w:val="24"/>
          <w:sz w:val="24"/>
          <w:szCs w:val="24"/>
          <w:lang w:eastAsia="en-GB"/>
        </w:rPr>
        <w:t>a wee</w:t>
      </w:r>
      <w:r>
        <w:rPr>
          <w:rFonts w:ascii="Arial" w:eastAsiaTheme="minorEastAsia" w:hAnsi="Arial" w:cs="Arial"/>
          <w:kern w:val="24"/>
          <w:sz w:val="24"/>
          <w:szCs w:val="24"/>
          <w:lang w:eastAsia="en-GB"/>
        </w:rPr>
        <w:t>k which includes an additional 7</w:t>
      </w:r>
      <w:r w:rsidR="00444E71">
        <w:rPr>
          <w:rFonts w:ascii="Arial" w:eastAsiaTheme="minorEastAsia" w:hAnsi="Arial" w:cs="Arial"/>
          <w:kern w:val="24"/>
          <w:sz w:val="24"/>
          <w:szCs w:val="24"/>
          <w:lang w:eastAsia="en-GB"/>
        </w:rPr>
        <w:t xml:space="preserve"> sessions from the </w:t>
      </w:r>
      <w:r w:rsidR="00AD1919">
        <w:rPr>
          <w:rFonts w:ascii="Arial" w:eastAsiaTheme="minorEastAsia" w:hAnsi="Arial" w:cs="Arial"/>
          <w:kern w:val="24"/>
          <w:sz w:val="24"/>
          <w:szCs w:val="24"/>
          <w:lang w:eastAsia="en-GB"/>
        </w:rPr>
        <w:t xml:space="preserve">WG </w:t>
      </w:r>
      <w:r w:rsidR="00444E71">
        <w:rPr>
          <w:rFonts w:ascii="Arial" w:eastAsiaTheme="minorEastAsia" w:hAnsi="Arial" w:cs="Arial"/>
          <w:kern w:val="24"/>
          <w:sz w:val="24"/>
          <w:szCs w:val="24"/>
          <w:lang w:eastAsia="en-GB"/>
        </w:rPr>
        <w:t xml:space="preserve">recovery fund. </w:t>
      </w:r>
    </w:p>
    <w:p w14:paraId="69FBA0B5" w14:textId="77777777" w:rsidR="009A7C1A" w:rsidRPr="00D33B66" w:rsidRDefault="009A7C1A" w:rsidP="005C0974">
      <w:pPr>
        <w:jc w:val="both"/>
        <w:rPr>
          <w:rFonts w:ascii="Arial" w:hAnsi="Arial" w:cs="Arial"/>
          <w:sz w:val="24"/>
          <w:szCs w:val="24"/>
        </w:rPr>
      </w:pPr>
    </w:p>
    <w:p w14:paraId="75513CBB" w14:textId="77777777" w:rsidR="00A51CC3" w:rsidRPr="00D33B66" w:rsidRDefault="009A7C1A" w:rsidP="00955274">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 xml:space="preserve">TRAJECTORY FOR IMPROVEMENT </w:t>
      </w:r>
    </w:p>
    <w:p w14:paraId="69CEDC03" w14:textId="7625AF0E" w:rsidR="005C0974" w:rsidRPr="00D33B66" w:rsidRDefault="000B7BD3" w:rsidP="00F532AA">
      <w:pPr>
        <w:spacing w:after="0" w:line="240" w:lineRule="auto"/>
        <w:jc w:val="both"/>
        <w:rPr>
          <w:rFonts w:ascii="Arial" w:eastAsiaTheme="minorEastAsia" w:hAnsi="Arial" w:cs="Arial"/>
          <w:kern w:val="24"/>
          <w:sz w:val="24"/>
          <w:szCs w:val="24"/>
          <w:lang w:eastAsia="en-GB"/>
        </w:rPr>
      </w:pPr>
      <w:r w:rsidRPr="00D33B66">
        <w:rPr>
          <w:rFonts w:ascii="Arial" w:hAnsi="Arial" w:cs="Arial"/>
          <w:sz w:val="24"/>
          <w:szCs w:val="24"/>
        </w:rPr>
        <w:t>The Endoscopy Team ha</w:t>
      </w:r>
      <w:r w:rsidR="00F532AA">
        <w:rPr>
          <w:rFonts w:ascii="Arial" w:hAnsi="Arial" w:cs="Arial"/>
          <w:sz w:val="24"/>
          <w:szCs w:val="24"/>
        </w:rPr>
        <w:t>s</w:t>
      </w:r>
      <w:r w:rsidRPr="00D33B66">
        <w:rPr>
          <w:rFonts w:ascii="Arial" w:hAnsi="Arial" w:cs="Arial"/>
          <w:sz w:val="24"/>
          <w:szCs w:val="24"/>
        </w:rPr>
        <w:t xml:space="preserve"> developed a capacity and demand plan to improve the performance against the </w:t>
      </w:r>
      <w:r w:rsidRPr="00D33B66">
        <w:rPr>
          <w:rFonts w:ascii="Arial" w:eastAsiaTheme="minorEastAsia" w:hAnsi="Arial" w:cs="Arial"/>
          <w:bCs/>
          <w:kern w:val="24"/>
          <w:sz w:val="24"/>
          <w:szCs w:val="24"/>
          <w:lang w:eastAsia="en-GB"/>
        </w:rPr>
        <w:t xml:space="preserve">8-week target. </w:t>
      </w:r>
      <w:r w:rsidR="005C0974" w:rsidRPr="00D33B66">
        <w:rPr>
          <w:rFonts w:ascii="Arial" w:eastAsiaTheme="minorEastAsia" w:hAnsi="Arial" w:cs="Arial"/>
          <w:kern w:val="24"/>
          <w:sz w:val="24"/>
          <w:szCs w:val="24"/>
          <w:lang w:eastAsia="en-GB"/>
        </w:rPr>
        <w:t xml:space="preserve">The </w:t>
      </w:r>
      <w:r w:rsidR="005C0974" w:rsidRPr="00D33B66">
        <w:rPr>
          <w:rFonts w:ascii="Arial" w:eastAsiaTheme="minorEastAsia" w:hAnsi="Arial" w:cs="Arial"/>
          <w:b/>
          <w:kern w:val="24"/>
          <w:sz w:val="24"/>
          <w:szCs w:val="24"/>
          <w:lang w:eastAsia="en-GB"/>
        </w:rPr>
        <w:t>Table below</w:t>
      </w:r>
      <w:r w:rsidR="005C0974" w:rsidRPr="00D33B66">
        <w:rPr>
          <w:rFonts w:ascii="Arial" w:eastAsiaTheme="minorEastAsia" w:hAnsi="Arial" w:cs="Arial"/>
          <w:kern w:val="24"/>
          <w:sz w:val="24"/>
          <w:szCs w:val="24"/>
          <w:lang w:eastAsia="en-GB"/>
        </w:rPr>
        <w:t xml:space="preserve"> sets the </w:t>
      </w:r>
      <w:r w:rsidRPr="00D33B66">
        <w:rPr>
          <w:rFonts w:ascii="Arial" w:eastAsiaTheme="minorEastAsia" w:hAnsi="Arial" w:cs="Arial"/>
          <w:kern w:val="24"/>
          <w:sz w:val="24"/>
          <w:szCs w:val="24"/>
          <w:lang w:eastAsia="en-GB"/>
        </w:rPr>
        <w:t>trajectory of improvement and reduction of 1459 patients during 2023/24.</w:t>
      </w:r>
      <w:r w:rsidR="00357467" w:rsidRPr="00D33B66">
        <w:rPr>
          <w:rFonts w:ascii="Arial" w:eastAsiaTheme="minorEastAsia" w:hAnsi="Arial" w:cs="Arial"/>
          <w:kern w:val="24"/>
          <w:sz w:val="24"/>
          <w:szCs w:val="24"/>
          <w:lang w:eastAsia="en-GB"/>
        </w:rPr>
        <w:t xml:space="preserve"> By the end of </w:t>
      </w:r>
      <w:proofErr w:type="gramStart"/>
      <w:r w:rsidR="00963567">
        <w:rPr>
          <w:rFonts w:ascii="Arial" w:eastAsiaTheme="minorEastAsia" w:hAnsi="Arial" w:cs="Arial"/>
          <w:kern w:val="24"/>
          <w:sz w:val="24"/>
          <w:szCs w:val="24"/>
          <w:lang w:eastAsia="en-GB"/>
        </w:rPr>
        <w:t>Nov</w:t>
      </w:r>
      <w:r w:rsidR="00A13AFC" w:rsidRPr="00D33B66">
        <w:rPr>
          <w:rFonts w:ascii="Arial" w:eastAsiaTheme="minorEastAsia" w:hAnsi="Arial" w:cs="Arial"/>
          <w:kern w:val="24"/>
          <w:sz w:val="24"/>
          <w:szCs w:val="24"/>
          <w:lang w:eastAsia="en-GB"/>
        </w:rPr>
        <w:t xml:space="preserve"> </w:t>
      </w:r>
      <w:r w:rsidR="00963567">
        <w:rPr>
          <w:rFonts w:ascii="Arial" w:eastAsiaTheme="minorEastAsia" w:hAnsi="Arial" w:cs="Arial"/>
          <w:kern w:val="24"/>
          <w:sz w:val="24"/>
          <w:szCs w:val="24"/>
          <w:lang w:eastAsia="en-GB"/>
        </w:rPr>
        <w:t>2023</w:t>
      </w:r>
      <w:proofErr w:type="gramEnd"/>
      <w:r w:rsidR="00963567">
        <w:rPr>
          <w:rFonts w:ascii="Arial" w:eastAsiaTheme="minorEastAsia" w:hAnsi="Arial" w:cs="Arial"/>
          <w:kern w:val="24"/>
          <w:sz w:val="24"/>
          <w:szCs w:val="24"/>
          <w:lang w:eastAsia="en-GB"/>
        </w:rPr>
        <w:t xml:space="preserve"> the trajectory 3988</w:t>
      </w:r>
      <w:r w:rsidR="00357467" w:rsidRPr="00D33B66">
        <w:rPr>
          <w:rFonts w:ascii="Arial" w:eastAsiaTheme="minorEastAsia" w:hAnsi="Arial" w:cs="Arial"/>
          <w:kern w:val="24"/>
          <w:sz w:val="24"/>
          <w:szCs w:val="24"/>
          <w:lang w:eastAsia="en-GB"/>
        </w:rPr>
        <w:t xml:space="preserve"> was exceeded and</w:t>
      </w:r>
      <w:r w:rsidR="00D33B66" w:rsidRPr="00D33B66">
        <w:rPr>
          <w:rFonts w:ascii="Arial" w:eastAsiaTheme="minorEastAsia" w:hAnsi="Arial" w:cs="Arial"/>
          <w:kern w:val="24"/>
          <w:sz w:val="24"/>
          <w:szCs w:val="24"/>
          <w:lang w:eastAsia="en-GB"/>
        </w:rPr>
        <w:t xml:space="preserve"> actual waits fell to </w:t>
      </w:r>
      <w:r w:rsidR="00963567">
        <w:rPr>
          <w:rFonts w:ascii="Arial" w:eastAsiaTheme="minorEastAsia" w:hAnsi="Arial" w:cs="Arial"/>
          <w:kern w:val="24"/>
          <w:sz w:val="24"/>
          <w:szCs w:val="24"/>
          <w:lang w:eastAsia="en-GB"/>
        </w:rPr>
        <w:t>3426</w:t>
      </w:r>
      <w:r w:rsidR="00357467" w:rsidRPr="00D33B66">
        <w:rPr>
          <w:rFonts w:ascii="Arial" w:eastAsiaTheme="minorEastAsia" w:hAnsi="Arial" w:cs="Arial"/>
          <w:kern w:val="24"/>
          <w:sz w:val="24"/>
          <w:szCs w:val="24"/>
          <w:lang w:eastAsia="en-GB"/>
        </w:rPr>
        <w:t xml:space="preserve">. An improvement of </w:t>
      </w:r>
      <w:r w:rsidR="00963567">
        <w:rPr>
          <w:rFonts w:ascii="Arial" w:eastAsiaTheme="minorEastAsia" w:hAnsi="Arial" w:cs="Arial"/>
          <w:kern w:val="24"/>
          <w:sz w:val="24"/>
          <w:szCs w:val="24"/>
          <w:lang w:eastAsia="en-GB"/>
        </w:rPr>
        <w:t xml:space="preserve">562 </w:t>
      </w:r>
      <w:r w:rsidR="00357467" w:rsidRPr="00D33B66">
        <w:rPr>
          <w:rFonts w:ascii="Arial" w:eastAsiaTheme="minorEastAsia" w:hAnsi="Arial" w:cs="Arial"/>
          <w:kern w:val="24"/>
          <w:sz w:val="24"/>
          <w:szCs w:val="24"/>
          <w:lang w:eastAsia="en-GB"/>
        </w:rPr>
        <w:t xml:space="preserve">patients </w:t>
      </w:r>
      <w:r w:rsidR="00EC02C3">
        <w:rPr>
          <w:rFonts w:ascii="Arial" w:eastAsiaTheme="minorEastAsia" w:hAnsi="Arial" w:cs="Arial"/>
          <w:kern w:val="24"/>
          <w:sz w:val="24"/>
          <w:szCs w:val="24"/>
          <w:lang w:eastAsia="en-GB"/>
        </w:rPr>
        <w:t xml:space="preserve">or 14% </w:t>
      </w:r>
      <w:r w:rsidR="00357467" w:rsidRPr="00D33B66">
        <w:rPr>
          <w:rFonts w:ascii="Arial" w:eastAsiaTheme="minorEastAsia" w:hAnsi="Arial" w:cs="Arial"/>
          <w:kern w:val="24"/>
          <w:sz w:val="24"/>
          <w:szCs w:val="24"/>
          <w:lang w:eastAsia="en-GB"/>
        </w:rPr>
        <w:t xml:space="preserve">over and above projected performance. </w:t>
      </w:r>
    </w:p>
    <w:p w14:paraId="3FDB4A8A" w14:textId="77777777" w:rsidR="00A51CC3" w:rsidRPr="00D33B66" w:rsidRDefault="00A51CC3" w:rsidP="00F532AA">
      <w:pPr>
        <w:spacing w:after="0" w:line="240" w:lineRule="auto"/>
        <w:jc w:val="both"/>
        <w:rPr>
          <w:rFonts w:ascii="Arial" w:hAnsi="Arial" w:cs="Arial"/>
          <w:b/>
          <w:i/>
          <w:sz w:val="24"/>
          <w:szCs w:val="24"/>
        </w:rPr>
      </w:pPr>
    </w:p>
    <w:p w14:paraId="5AC755BD" w14:textId="620EF661" w:rsidR="00A51CC3" w:rsidRPr="00D33B66" w:rsidRDefault="00D43D52" w:rsidP="00A51CC3">
      <w:pPr>
        <w:spacing w:after="0" w:line="240" w:lineRule="auto"/>
        <w:rPr>
          <w:rFonts w:ascii="Arial" w:hAnsi="Arial" w:cs="Arial"/>
          <w:b/>
          <w:i/>
          <w:sz w:val="24"/>
          <w:szCs w:val="24"/>
        </w:rPr>
      </w:pPr>
      <w:r w:rsidRPr="00D43D52">
        <w:rPr>
          <w:noProof/>
          <w:lang w:eastAsia="en-GB"/>
        </w:rPr>
        <w:drawing>
          <wp:inline distT="0" distB="0" distL="0" distR="0" wp14:anchorId="1DEDAA3A" wp14:editId="4AFAE69B">
            <wp:extent cx="5731510" cy="586907"/>
            <wp:effectExtent l="0" t="0" r="254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586907"/>
                    </a:xfrm>
                    <a:prstGeom prst="rect">
                      <a:avLst/>
                    </a:prstGeom>
                    <a:noFill/>
                    <a:ln>
                      <a:noFill/>
                    </a:ln>
                  </pic:spPr>
                </pic:pic>
              </a:graphicData>
            </a:graphic>
          </wp:inline>
        </w:drawing>
      </w:r>
    </w:p>
    <w:p w14:paraId="2C312A0C" w14:textId="040A4FC6" w:rsidR="0070529C" w:rsidRDefault="0070529C" w:rsidP="0070529C">
      <w:pPr>
        <w:spacing w:after="0" w:line="240" w:lineRule="auto"/>
        <w:rPr>
          <w:rFonts w:ascii="Arial" w:hAnsi="Arial" w:cs="Arial"/>
          <w:b/>
          <w:sz w:val="24"/>
          <w:szCs w:val="24"/>
        </w:rPr>
      </w:pPr>
    </w:p>
    <w:p w14:paraId="73F1F339" w14:textId="1184FB81" w:rsidR="009A6B01" w:rsidRPr="00F532AA" w:rsidRDefault="00A13AFC" w:rsidP="00F532AA">
      <w:pPr>
        <w:spacing w:after="0" w:line="240" w:lineRule="auto"/>
        <w:jc w:val="both"/>
        <w:rPr>
          <w:rFonts w:ascii="Arial" w:hAnsi="Arial" w:cs="Arial"/>
          <w:b/>
          <w:i/>
          <w:sz w:val="24"/>
          <w:szCs w:val="24"/>
        </w:rPr>
      </w:pPr>
      <w:r>
        <w:rPr>
          <w:rFonts w:ascii="Arial" w:hAnsi="Arial" w:cs="Arial"/>
          <w:sz w:val="24"/>
          <w:szCs w:val="24"/>
        </w:rPr>
        <w:t>In Sep 2023, additiona</w:t>
      </w:r>
      <w:r w:rsidR="009D2E01">
        <w:rPr>
          <w:rFonts w:ascii="Arial" w:hAnsi="Arial" w:cs="Arial"/>
          <w:sz w:val="24"/>
          <w:szCs w:val="24"/>
        </w:rPr>
        <w:t>l recovery funding of £1.5M has</w:t>
      </w:r>
      <w:r>
        <w:rPr>
          <w:rFonts w:ascii="Arial" w:hAnsi="Arial" w:cs="Arial"/>
          <w:sz w:val="24"/>
          <w:szCs w:val="24"/>
        </w:rPr>
        <w:t xml:space="preserve"> been approved to bring the over 8 Weeks wait down to 0 position and </w:t>
      </w:r>
      <w:r w:rsidRPr="00963567">
        <w:rPr>
          <w:rFonts w:ascii="Arial" w:hAnsi="Arial" w:cs="Arial"/>
          <w:b/>
          <w:sz w:val="24"/>
          <w:szCs w:val="24"/>
        </w:rPr>
        <w:t>Table below</w:t>
      </w:r>
      <w:r>
        <w:rPr>
          <w:rFonts w:ascii="Arial" w:hAnsi="Arial" w:cs="Arial"/>
          <w:sz w:val="24"/>
          <w:szCs w:val="24"/>
        </w:rPr>
        <w:t xml:space="preserve"> showing the projections with the additional £1.5M funding in consideration.</w:t>
      </w:r>
      <w:r w:rsidR="00963567">
        <w:rPr>
          <w:rFonts w:ascii="Arial" w:hAnsi="Arial" w:cs="Arial"/>
          <w:sz w:val="24"/>
          <w:szCs w:val="24"/>
        </w:rPr>
        <w:t xml:space="preserve"> This trajectory was forecast utilising not only additional in</w:t>
      </w:r>
      <w:r w:rsidR="00F532AA">
        <w:rPr>
          <w:rFonts w:ascii="Arial" w:hAnsi="Arial" w:cs="Arial"/>
          <w:sz w:val="24"/>
          <w:szCs w:val="24"/>
        </w:rPr>
        <w:t>-</w:t>
      </w:r>
      <w:r w:rsidR="00963567">
        <w:rPr>
          <w:rFonts w:ascii="Arial" w:hAnsi="Arial" w:cs="Arial"/>
          <w:sz w:val="24"/>
          <w:szCs w:val="24"/>
        </w:rPr>
        <w:t xml:space="preserve">sourcing, but </w:t>
      </w:r>
      <w:r w:rsidR="00AD1919">
        <w:rPr>
          <w:rFonts w:ascii="Arial" w:hAnsi="Arial" w:cs="Arial"/>
          <w:sz w:val="24"/>
          <w:szCs w:val="24"/>
        </w:rPr>
        <w:t xml:space="preserve">also </w:t>
      </w:r>
      <w:r w:rsidR="00963567">
        <w:rPr>
          <w:rFonts w:ascii="Arial" w:hAnsi="Arial" w:cs="Arial"/>
          <w:sz w:val="24"/>
          <w:szCs w:val="24"/>
        </w:rPr>
        <w:t>commissioned out</w:t>
      </w:r>
      <w:r w:rsidR="00F532AA">
        <w:rPr>
          <w:rFonts w:ascii="Arial" w:hAnsi="Arial" w:cs="Arial"/>
          <w:sz w:val="24"/>
          <w:szCs w:val="24"/>
        </w:rPr>
        <w:t>-</w:t>
      </w:r>
      <w:r w:rsidR="00963567">
        <w:rPr>
          <w:rFonts w:ascii="Arial" w:hAnsi="Arial" w:cs="Arial"/>
          <w:sz w:val="24"/>
          <w:szCs w:val="24"/>
        </w:rPr>
        <w:t>sourcing</w:t>
      </w:r>
      <w:r w:rsidR="00F532AA">
        <w:rPr>
          <w:rFonts w:ascii="Arial" w:hAnsi="Arial" w:cs="Arial"/>
          <w:sz w:val="24"/>
          <w:szCs w:val="24"/>
        </w:rPr>
        <w:t>,</w:t>
      </w:r>
      <w:r w:rsidR="00AD1919">
        <w:rPr>
          <w:rFonts w:ascii="Arial" w:hAnsi="Arial" w:cs="Arial"/>
          <w:sz w:val="24"/>
          <w:szCs w:val="24"/>
        </w:rPr>
        <w:t xml:space="preserve"> which we have not been able to obtain</w:t>
      </w:r>
      <w:r w:rsidR="00963567">
        <w:rPr>
          <w:rFonts w:ascii="Arial" w:hAnsi="Arial" w:cs="Arial"/>
          <w:sz w:val="24"/>
          <w:szCs w:val="24"/>
        </w:rPr>
        <w:t>.</w:t>
      </w:r>
      <w:r w:rsidR="00EC02C3">
        <w:rPr>
          <w:rFonts w:ascii="Arial" w:hAnsi="Arial" w:cs="Arial"/>
          <w:sz w:val="24"/>
          <w:szCs w:val="24"/>
        </w:rPr>
        <w:t xml:space="preserve"> </w:t>
      </w:r>
      <w:proofErr w:type="gramStart"/>
      <w:r w:rsidR="00EC02C3">
        <w:rPr>
          <w:rFonts w:ascii="Arial" w:hAnsi="Arial" w:cs="Arial"/>
          <w:sz w:val="24"/>
          <w:szCs w:val="24"/>
        </w:rPr>
        <w:t>However</w:t>
      </w:r>
      <w:proofErr w:type="gramEnd"/>
      <w:r w:rsidR="00EC02C3">
        <w:rPr>
          <w:rFonts w:ascii="Arial" w:hAnsi="Arial" w:cs="Arial"/>
          <w:sz w:val="24"/>
          <w:szCs w:val="24"/>
        </w:rPr>
        <w:t xml:space="preserve"> </w:t>
      </w:r>
      <w:r w:rsidR="00F532AA">
        <w:rPr>
          <w:rFonts w:ascii="Arial" w:hAnsi="Arial" w:cs="Arial"/>
          <w:sz w:val="24"/>
          <w:szCs w:val="24"/>
        </w:rPr>
        <w:t>the</w:t>
      </w:r>
      <w:r w:rsidR="00EC02C3" w:rsidRPr="00EC02C3">
        <w:rPr>
          <w:rFonts w:ascii="Arial" w:hAnsi="Arial" w:cs="Arial"/>
          <w:sz w:val="24"/>
          <w:szCs w:val="24"/>
        </w:rPr>
        <w:t xml:space="preserve"> current end of November position of 3426 patients is 52 patients below our internal stretch trajectory </w:t>
      </w:r>
      <w:r w:rsidR="00EF1C0A">
        <w:rPr>
          <w:rFonts w:ascii="Arial" w:hAnsi="Arial" w:cs="Arial"/>
          <w:sz w:val="24"/>
          <w:szCs w:val="24"/>
        </w:rPr>
        <w:t xml:space="preserve">of 3478.  There </w:t>
      </w:r>
      <w:proofErr w:type="gramStart"/>
      <w:r w:rsidR="00EF1C0A">
        <w:rPr>
          <w:rFonts w:ascii="Arial" w:hAnsi="Arial" w:cs="Arial"/>
          <w:sz w:val="24"/>
          <w:szCs w:val="24"/>
        </w:rPr>
        <w:t>is</w:t>
      </w:r>
      <w:proofErr w:type="gramEnd"/>
      <w:r w:rsidR="00EF1C0A">
        <w:rPr>
          <w:rFonts w:ascii="Arial" w:hAnsi="Arial" w:cs="Arial"/>
          <w:sz w:val="24"/>
          <w:szCs w:val="24"/>
        </w:rPr>
        <w:t xml:space="preserve"> however</w:t>
      </w:r>
      <w:r w:rsidR="009D2E01">
        <w:rPr>
          <w:rFonts w:ascii="Arial" w:hAnsi="Arial" w:cs="Arial"/>
          <w:sz w:val="24"/>
          <w:szCs w:val="24"/>
        </w:rPr>
        <w:t>,</w:t>
      </w:r>
      <w:r w:rsidR="00EF1C0A">
        <w:rPr>
          <w:rFonts w:ascii="Arial" w:hAnsi="Arial" w:cs="Arial"/>
          <w:sz w:val="24"/>
          <w:szCs w:val="24"/>
        </w:rPr>
        <w:t xml:space="preserve"> risk of achieving the March </w:t>
      </w:r>
      <w:r w:rsidR="00AD1919">
        <w:rPr>
          <w:rFonts w:ascii="Arial" w:hAnsi="Arial" w:cs="Arial"/>
          <w:sz w:val="24"/>
          <w:szCs w:val="24"/>
        </w:rPr>
        <w:t xml:space="preserve">23 </w:t>
      </w:r>
      <w:r w:rsidR="00EF1C0A">
        <w:rPr>
          <w:rFonts w:ascii="Arial" w:hAnsi="Arial" w:cs="Arial"/>
          <w:sz w:val="24"/>
          <w:szCs w:val="24"/>
        </w:rPr>
        <w:t>position of 1891.</w:t>
      </w:r>
    </w:p>
    <w:p w14:paraId="509F259D" w14:textId="77777777" w:rsidR="00A13AFC" w:rsidRDefault="00A13AFC" w:rsidP="0070529C">
      <w:pPr>
        <w:spacing w:after="0" w:line="240" w:lineRule="auto"/>
        <w:rPr>
          <w:rFonts w:ascii="Arial" w:hAnsi="Arial" w:cs="Arial"/>
          <w:b/>
          <w:sz w:val="24"/>
          <w:szCs w:val="24"/>
        </w:rPr>
      </w:pPr>
    </w:p>
    <w:p w14:paraId="194BD8E5" w14:textId="3B129F7B" w:rsidR="009A6B01" w:rsidRPr="00D33B66" w:rsidRDefault="00D43D52" w:rsidP="0070529C">
      <w:pPr>
        <w:spacing w:after="0" w:line="240" w:lineRule="auto"/>
        <w:rPr>
          <w:rFonts w:ascii="Arial" w:hAnsi="Arial" w:cs="Arial"/>
          <w:b/>
          <w:sz w:val="24"/>
          <w:szCs w:val="24"/>
        </w:rPr>
      </w:pPr>
      <w:r w:rsidRPr="00D43D52">
        <w:rPr>
          <w:noProof/>
          <w:lang w:eastAsia="en-GB"/>
        </w:rPr>
        <w:drawing>
          <wp:inline distT="0" distB="0" distL="0" distR="0" wp14:anchorId="2A3C137D" wp14:editId="188D26E1">
            <wp:extent cx="5731510" cy="55939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559395"/>
                    </a:xfrm>
                    <a:prstGeom prst="rect">
                      <a:avLst/>
                    </a:prstGeom>
                    <a:noFill/>
                    <a:ln>
                      <a:noFill/>
                    </a:ln>
                  </pic:spPr>
                </pic:pic>
              </a:graphicData>
            </a:graphic>
          </wp:inline>
        </w:drawing>
      </w:r>
    </w:p>
    <w:p w14:paraId="7526E7E5" w14:textId="77777777" w:rsidR="00357467" w:rsidRPr="00D33B66" w:rsidRDefault="00357467" w:rsidP="0070529C">
      <w:pPr>
        <w:spacing w:after="0" w:line="240" w:lineRule="auto"/>
        <w:rPr>
          <w:rFonts w:ascii="Arial" w:hAnsi="Arial" w:cs="Arial"/>
          <w:b/>
          <w:sz w:val="24"/>
          <w:szCs w:val="24"/>
        </w:rPr>
      </w:pPr>
    </w:p>
    <w:p w14:paraId="02A2C26C" w14:textId="77777777" w:rsidR="00955274" w:rsidRDefault="00955274" w:rsidP="0070529C">
      <w:pPr>
        <w:spacing w:after="0" w:line="240" w:lineRule="auto"/>
        <w:rPr>
          <w:rFonts w:ascii="Arial" w:hAnsi="Arial" w:cs="Arial"/>
          <w:b/>
          <w:sz w:val="24"/>
          <w:szCs w:val="24"/>
        </w:rPr>
      </w:pPr>
    </w:p>
    <w:p w14:paraId="709B3EB7" w14:textId="43F3FFA2" w:rsidR="0070529C" w:rsidRPr="00D33B66" w:rsidRDefault="0070529C" w:rsidP="0070529C">
      <w:pPr>
        <w:spacing w:after="0" w:line="240" w:lineRule="auto"/>
        <w:rPr>
          <w:rFonts w:ascii="Arial" w:hAnsi="Arial" w:cs="Arial"/>
          <w:b/>
          <w:sz w:val="24"/>
          <w:szCs w:val="24"/>
        </w:rPr>
      </w:pPr>
      <w:r w:rsidRPr="00D33B66">
        <w:rPr>
          <w:rFonts w:ascii="Arial" w:hAnsi="Arial" w:cs="Arial"/>
          <w:b/>
          <w:sz w:val="24"/>
          <w:szCs w:val="24"/>
        </w:rPr>
        <w:lastRenderedPageBreak/>
        <w:t>Current improvement plan</w:t>
      </w:r>
    </w:p>
    <w:p w14:paraId="3E351B9A" w14:textId="119E8FBC" w:rsidR="0070529C" w:rsidRPr="00D33B66" w:rsidRDefault="0070529C" w:rsidP="0070529C">
      <w:pPr>
        <w:spacing w:after="0" w:line="240" w:lineRule="auto"/>
        <w:jc w:val="both"/>
        <w:rPr>
          <w:rFonts w:ascii="Arial" w:hAnsi="Arial" w:cs="Arial"/>
          <w:sz w:val="24"/>
          <w:szCs w:val="24"/>
        </w:rPr>
      </w:pPr>
      <w:r w:rsidRPr="00D33B66">
        <w:rPr>
          <w:rFonts w:ascii="Arial" w:hAnsi="Arial" w:cs="Arial"/>
          <w:sz w:val="24"/>
          <w:szCs w:val="24"/>
        </w:rPr>
        <w:t>The plan to reduce the over 8 week waits to 3291 by March 2024</w:t>
      </w:r>
      <w:r w:rsidR="00A13AFC">
        <w:rPr>
          <w:rFonts w:ascii="Arial" w:hAnsi="Arial" w:cs="Arial"/>
          <w:sz w:val="24"/>
          <w:szCs w:val="24"/>
        </w:rPr>
        <w:t xml:space="preserve"> and stretched plan with 0 wait by August 2024</w:t>
      </w:r>
      <w:r w:rsidRPr="00D33B66">
        <w:rPr>
          <w:rFonts w:ascii="Arial" w:hAnsi="Arial" w:cs="Arial"/>
          <w:sz w:val="24"/>
          <w:szCs w:val="24"/>
        </w:rPr>
        <w:t xml:space="preserve"> includes the following key initiatives:</w:t>
      </w:r>
    </w:p>
    <w:p w14:paraId="1670BB83" w14:textId="77777777" w:rsidR="0070529C" w:rsidRPr="00D33B66" w:rsidRDefault="0070529C" w:rsidP="0070529C">
      <w:pPr>
        <w:spacing w:after="0" w:line="240" w:lineRule="auto"/>
        <w:contextualSpacing/>
        <w:jc w:val="both"/>
        <w:rPr>
          <w:rFonts w:ascii="Arial" w:hAnsi="Arial" w:cs="Arial"/>
          <w:b/>
          <w:sz w:val="24"/>
          <w:szCs w:val="24"/>
        </w:rPr>
      </w:pPr>
    </w:p>
    <w:p w14:paraId="7DD65EE3" w14:textId="222BB4D0" w:rsidR="0070529C" w:rsidRPr="00D33B66" w:rsidRDefault="0070529C" w:rsidP="00D95971">
      <w:pPr>
        <w:pStyle w:val="ListParagraph"/>
        <w:numPr>
          <w:ilvl w:val="0"/>
          <w:numId w:val="10"/>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Recruiting Endoscopy Nurses to support an additional 8 sessions to increase funded sessions from</w:t>
      </w:r>
      <w:r w:rsidR="00AD1919">
        <w:rPr>
          <w:rFonts w:ascii="Arial" w:eastAsiaTheme="minorEastAsia" w:hAnsi="Arial" w:cs="Arial"/>
          <w:kern w:val="24"/>
          <w:sz w:val="24"/>
          <w:szCs w:val="24"/>
          <w:lang w:eastAsia="en-GB"/>
        </w:rPr>
        <w:t xml:space="preserve"> 38 to 46 sessions during 23/24. This is included in the agreed annual financial plan.</w:t>
      </w:r>
    </w:p>
    <w:p w14:paraId="2403238D" w14:textId="77777777" w:rsidR="0070529C" w:rsidRPr="00D33B66" w:rsidRDefault="0070529C" w:rsidP="00D95971">
      <w:pPr>
        <w:pStyle w:val="ListParagraph"/>
        <w:numPr>
          <w:ilvl w:val="0"/>
          <w:numId w:val="10"/>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Clinical and administrative validation.</w:t>
      </w:r>
    </w:p>
    <w:p w14:paraId="2777A015" w14:textId="336448E5" w:rsidR="0070529C" w:rsidRPr="00D33B66" w:rsidRDefault="0070529C" w:rsidP="00D95971">
      <w:pPr>
        <w:pStyle w:val="ListParagraph"/>
        <w:numPr>
          <w:ilvl w:val="0"/>
          <w:numId w:val="10"/>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Clinical Endoscopist workforce increasing from one (currently within establishment and competent) to three whole time equivalent in 2023/24. </w:t>
      </w:r>
      <w:r w:rsidR="00963567">
        <w:rPr>
          <w:rFonts w:ascii="Arial" w:eastAsiaTheme="minorEastAsia" w:hAnsi="Arial" w:cs="Arial"/>
          <w:kern w:val="24"/>
          <w:sz w:val="24"/>
          <w:szCs w:val="24"/>
          <w:lang w:eastAsia="en-GB"/>
        </w:rPr>
        <w:t>One of the two training Clinical Endoscopists has just achieved competencies and will soon be able to scope independently.</w:t>
      </w:r>
    </w:p>
    <w:p w14:paraId="33450086"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Appointed two new Gastroenterology Consultant posts. One whole time equivalent commenced and 0.8 whole time equivalent to commence in September 2023.                                  </w:t>
      </w:r>
    </w:p>
    <w:p w14:paraId="7931E5AD" w14:textId="77777777" w:rsidR="0070529C" w:rsidRPr="00AD1919"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AD1919">
        <w:rPr>
          <w:rFonts w:ascii="Arial" w:eastAsiaTheme="minorEastAsia" w:hAnsi="Arial" w:cs="Arial"/>
          <w:kern w:val="24"/>
          <w:sz w:val="24"/>
          <w:szCs w:val="24"/>
          <w:lang w:eastAsia="en-GB"/>
        </w:rPr>
        <w:t>Additional weekend lists</w:t>
      </w:r>
    </w:p>
    <w:p w14:paraId="0A450541" w14:textId="57516766" w:rsidR="0070529C" w:rsidRPr="00AD1919"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AD1919">
        <w:rPr>
          <w:rFonts w:ascii="Arial" w:eastAsiaTheme="minorEastAsia" w:hAnsi="Arial" w:cs="Arial"/>
          <w:kern w:val="24"/>
          <w:sz w:val="24"/>
          <w:szCs w:val="24"/>
          <w:lang w:eastAsia="en-GB"/>
        </w:rPr>
        <w:t>I</w:t>
      </w:r>
      <w:r w:rsidR="00963567" w:rsidRPr="00AD1919">
        <w:rPr>
          <w:rFonts w:ascii="Arial" w:eastAsiaTheme="minorEastAsia" w:hAnsi="Arial" w:cs="Arial"/>
          <w:kern w:val="24"/>
          <w:sz w:val="24"/>
          <w:szCs w:val="24"/>
          <w:lang w:eastAsia="en-GB"/>
        </w:rPr>
        <w:t>nsourcing capaci</w:t>
      </w:r>
      <w:r w:rsidR="00D552DF">
        <w:rPr>
          <w:rFonts w:ascii="Arial" w:eastAsiaTheme="minorEastAsia" w:hAnsi="Arial" w:cs="Arial"/>
          <w:kern w:val="24"/>
          <w:sz w:val="24"/>
          <w:szCs w:val="24"/>
          <w:lang w:eastAsia="en-GB"/>
        </w:rPr>
        <w:t xml:space="preserve">ty through 21 lists per week. </w:t>
      </w:r>
      <w:r w:rsidR="00AD1919">
        <w:rPr>
          <w:rFonts w:ascii="Arial" w:eastAsiaTheme="minorEastAsia" w:hAnsi="Arial" w:cs="Arial"/>
          <w:kern w:val="24"/>
          <w:sz w:val="24"/>
          <w:szCs w:val="24"/>
          <w:lang w:eastAsia="en-GB"/>
        </w:rPr>
        <w:t xml:space="preserve">14 </w:t>
      </w:r>
      <w:r w:rsidR="00D552DF">
        <w:rPr>
          <w:rFonts w:ascii="Arial" w:eastAsiaTheme="minorEastAsia" w:hAnsi="Arial" w:cs="Arial"/>
          <w:kern w:val="24"/>
          <w:sz w:val="24"/>
          <w:szCs w:val="24"/>
          <w:lang w:eastAsia="en-GB"/>
        </w:rPr>
        <w:t>from annual financial plan and 7</w:t>
      </w:r>
      <w:r w:rsidR="00AD1919">
        <w:rPr>
          <w:rFonts w:ascii="Arial" w:eastAsiaTheme="minorEastAsia" w:hAnsi="Arial" w:cs="Arial"/>
          <w:kern w:val="24"/>
          <w:sz w:val="24"/>
          <w:szCs w:val="24"/>
          <w:lang w:eastAsia="en-GB"/>
        </w:rPr>
        <w:t xml:space="preserve"> from additional WG funding </w:t>
      </w:r>
      <w:r w:rsidR="00963567" w:rsidRPr="00AD1919">
        <w:rPr>
          <w:rFonts w:ascii="Arial" w:eastAsiaTheme="minorEastAsia" w:hAnsi="Arial" w:cs="Arial"/>
          <w:kern w:val="24"/>
          <w:sz w:val="24"/>
          <w:szCs w:val="24"/>
          <w:lang w:eastAsia="en-GB"/>
        </w:rPr>
        <w:t>(252</w:t>
      </w:r>
      <w:r w:rsidRPr="00AD1919">
        <w:rPr>
          <w:rFonts w:ascii="Arial" w:eastAsiaTheme="minorEastAsia" w:hAnsi="Arial" w:cs="Arial"/>
          <w:kern w:val="24"/>
          <w:sz w:val="24"/>
          <w:szCs w:val="24"/>
          <w:lang w:eastAsia="en-GB"/>
        </w:rPr>
        <w:t xml:space="preserve"> points per week)</w:t>
      </w:r>
    </w:p>
    <w:p w14:paraId="14E73534"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Fixed term booking clerks to support additional activity and validation. </w:t>
      </w:r>
    </w:p>
    <w:p w14:paraId="04F0D446" w14:textId="2581B3AC" w:rsidR="0070529C" w:rsidRPr="00AD1919" w:rsidRDefault="00AD1919" w:rsidP="00D95971">
      <w:pPr>
        <w:numPr>
          <w:ilvl w:val="0"/>
          <w:numId w:val="10"/>
        </w:numPr>
        <w:spacing w:after="0" w:line="240" w:lineRule="auto"/>
        <w:contextualSpacing/>
        <w:jc w:val="both"/>
        <w:rPr>
          <w:rFonts w:ascii="Arial" w:eastAsia="Times New Roman" w:hAnsi="Arial" w:cs="Arial"/>
          <w:sz w:val="24"/>
          <w:szCs w:val="24"/>
          <w:lang w:eastAsia="en-GB"/>
        </w:rPr>
      </w:pPr>
      <w:r>
        <w:rPr>
          <w:rFonts w:ascii="Arial" w:eastAsiaTheme="minorEastAsia" w:hAnsi="Arial" w:cs="Arial"/>
          <w:kern w:val="24"/>
          <w:sz w:val="24"/>
          <w:szCs w:val="24"/>
          <w:lang w:eastAsia="en-GB"/>
        </w:rPr>
        <w:t>Internal Waiting list in</w:t>
      </w:r>
      <w:r w:rsidRPr="00D33B66">
        <w:rPr>
          <w:rFonts w:ascii="Arial" w:eastAsiaTheme="minorEastAsia" w:hAnsi="Arial" w:cs="Arial"/>
          <w:kern w:val="24"/>
          <w:sz w:val="24"/>
          <w:szCs w:val="24"/>
          <w:lang w:eastAsia="en-GB"/>
        </w:rPr>
        <w:t>itiative</w:t>
      </w:r>
      <w:r w:rsidR="0070529C" w:rsidRPr="00D33B66">
        <w:rPr>
          <w:rFonts w:ascii="Arial" w:eastAsiaTheme="minorEastAsia" w:hAnsi="Arial" w:cs="Arial"/>
          <w:kern w:val="24"/>
          <w:sz w:val="24"/>
          <w:szCs w:val="24"/>
          <w:lang w:eastAsia="en-GB"/>
        </w:rPr>
        <w:t xml:space="preserve">. Uptake is poor.  </w:t>
      </w:r>
    </w:p>
    <w:p w14:paraId="4C727A32" w14:textId="45BDBB71" w:rsidR="00AD1919" w:rsidRPr="00AD1919" w:rsidRDefault="00AD1919" w:rsidP="00AD1919">
      <w:pPr>
        <w:pStyle w:val="ListParagraph"/>
        <w:numPr>
          <w:ilvl w:val="0"/>
          <w:numId w:val="10"/>
        </w:numPr>
        <w:spacing w:after="0" w:line="240" w:lineRule="auto"/>
        <w:jc w:val="both"/>
        <w:rPr>
          <w:rFonts w:ascii="Arial" w:eastAsiaTheme="minorEastAsia" w:hAnsi="Arial" w:cs="Arial"/>
          <w:kern w:val="24"/>
          <w:sz w:val="24"/>
          <w:szCs w:val="24"/>
          <w:lang w:eastAsia="en-GB"/>
        </w:rPr>
      </w:pPr>
      <w:r w:rsidRPr="00AD1919">
        <w:rPr>
          <w:rFonts w:ascii="Arial" w:eastAsiaTheme="minorEastAsia" w:hAnsi="Arial" w:cs="Arial"/>
          <w:kern w:val="24"/>
          <w:sz w:val="24"/>
          <w:szCs w:val="24"/>
          <w:lang w:eastAsia="en-GB"/>
        </w:rPr>
        <w:t xml:space="preserve">A weekly scheduling meeting has been introduced to review capacity two weeks ahead to ensure 10 points are delivered with the objective of increasing to 12 points per session +/- 10% as per the Joint Advisory Group (JAG) of the Royal College of Physician’s recommendation. </w:t>
      </w:r>
      <w:r>
        <w:rPr>
          <w:rFonts w:ascii="Arial" w:eastAsiaTheme="minorEastAsia" w:hAnsi="Arial" w:cs="Arial"/>
          <w:kern w:val="24"/>
          <w:sz w:val="24"/>
          <w:szCs w:val="24"/>
          <w:lang w:eastAsia="en-GB"/>
        </w:rPr>
        <w:t>The curr</w:t>
      </w:r>
      <w:r w:rsidR="00D552DF">
        <w:rPr>
          <w:rFonts w:ascii="Arial" w:eastAsiaTheme="minorEastAsia" w:hAnsi="Arial" w:cs="Arial"/>
          <w:kern w:val="24"/>
          <w:sz w:val="24"/>
          <w:szCs w:val="24"/>
          <w:lang w:eastAsia="en-GB"/>
        </w:rPr>
        <w:t xml:space="preserve">ent delivered points per scheduled lists ranges from </w:t>
      </w:r>
      <w:r>
        <w:rPr>
          <w:rFonts w:ascii="Arial" w:eastAsiaTheme="minorEastAsia" w:hAnsi="Arial" w:cs="Arial"/>
          <w:kern w:val="24"/>
          <w:sz w:val="24"/>
          <w:szCs w:val="24"/>
          <w:lang w:eastAsia="en-GB"/>
        </w:rPr>
        <w:t>8.2 – 9.4 with an 8% patient cancellation rate.</w:t>
      </w:r>
      <w:r w:rsidR="00D552DF">
        <w:rPr>
          <w:rFonts w:ascii="Arial" w:eastAsiaTheme="minorEastAsia" w:hAnsi="Arial" w:cs="Arial"/>
          <w:kern w:val="24"/>
          <w:sz w:val="24"/>
          <w:szCs w:val="24"/>
          <w:lang w:eastAsia="en-GB"/>
        </w:rPr>
        <w:t xml:space="preserve"> </w:t>
      </w:r>
    </w:p>
    <w:p w14:paraId="1375DADC" w14:textId="7CB78D01" w:rsidR="00AD1919" w:rsidRDefault="00AD1919" w:rsidP="00AD1919">
      <w:pPr>
        <w:spacing w:after="0" w:line="240" w:lineRule="auto"/>
        <w:ind w:left="360"/>
        <w:contextualSpacing/>
        <w:jc w:val="both"/>
        <w:rPr>
          <w:rFonts w:ascii="Arial" w:eastAsia="Times New Roman" w:hAnsi="Arial" w:cs="Arial"/>
          <w:sz w:val="24"/>
          <w:szCs w:val="24"/>
          <w:lang w:eastAsia="en-GB"/>
        </w:rPr>
      </w:pPr>
    </w:p>
    <w:p w14:paraId="3F07D102" w14:textId="52786354" w:rsidR="0070529C" w:rsidRPr="00D33B66" w:rsidRDefault="0070529C" w:rsidP="00A51CC3">
      <w:pPr>
        <w:spacing w:after="0" w:line="240" w:lineRule="auto"/>
        <w:rPr>
          <w:rFonts w:ascii="Arial" w:hAnsi="Arial" w:cs="Arial"/>
          <w:b/>
          <w:sz w:val="24"/>
          <w:szCs w:val="24"/>
        </w:rPr>
      </w:pPr>
      <w:r w:rsidRPr="00D33B66">
        <w:rPr>
          <w:rFonts w:ascii="Arial" w:hAnsi="Arial" w:cs="Arial"/>
          <w:b/>
          <w:sz w:val="24"/>
          <w:szCs w:val="24"/>
        </w:rPr>
        <w:t>Plan for further Improvements during 2023/24</w:t>
      </w:r>
    </w:p>
    <w:p w14:paraId="141D11EE" w14:textId="77777777" w:rsidR="00DF59B8" w:rsidRPr="00D33B66" w:rsidRDefault="00DF59B8" w:rsidP="00F532AA">
      <w:pPr>
        <w:spacing w:after="0" w:line="240" w:lineRule="auto"/>
        <w:jc w:val="both"/>
        <w:rPr>
          <w:rFonts w:ascii="Arial" w:hAnsi="Arial" w:cs="Arial"/>
          <w:sz w:val="24"/>
          <w:szCs w:val="24"/>
        </w:rPr>
      </w:pPr>
      <w:r w:rsidRPr="00D33B66">
        <w:rPr>
          <w:rFonts w:ascii="Arial" w:hAnsi="Arial" w:cs="Arial"/>
          <w:sz w:val="24"/>
          <w:szCs w:val="24"/>
        </w:rPr>
        <w:t xml:space="preserve">The NHS Executive Team were invited to provide an assessment of the current Endoscopy Service and an initial report shared with the SHUHB on the </w:t>
      </w:r>
      <w:proofErr w:type="gramStart"/>
      <w:r w:rsidRPr="00D33B66">
        <w:rPr>
          <w:rFonts w:ascii="Arial" w:hAnsi="Arial" w:cs="Arial"/>
          <w:sz w:val="24"/>
          <w:szCs w:val="24"/>
        </w:rPr>
        <w:t>7</w:t>
      </w:r>
      <w:r w:rsidRPr="00D33B66">
        <w:rPr>
          <w:rFonts w:ascii="Arial" w:hAnsi="Arial" w:cs="Arial"/>
          <w:sz w:val="24"/>
          <w:szCs w:val="24"/>
          <w:vertAlign w:val="superscript"/>
        </w:rPr>
        <w:t>th</w:t>
      </w:r>
      <w:proofErr w:type="gramEnd"/>
      <w:r w:rsidRPr="00D33B66">
        <w:rPr>
          <w:rFonts w:ascii="Arial" w:hAnsi="Arial" w:cs="Arial"/>
          <w:sz w:val="24"/>
          <w:szCs w:val="24"/>
        </w:rPr>
        <w:t xml:space="preserve"> July 2023. The report demonstrated the need to implement process improvements. An improvement plan has been drafted and a weekly monitoring meeting scheduled to oversee progress. Key areas of focus are as follows:</w:t>
      </w:r>
    </w:p>
    <w:p w14:paraId="7FB2940F" w14:textId="77777777" w:rsidR="00955274" w:rsidRDefault="00955274" w:rsidP="00F532AA">
      <w:pPr>
        <w:spacing w:after="0" w:line="240" w:lineRule="auto"/>
        <w:jc w:val="both"/>
        <w:rPr>
          <w:rFonts w:ascii="Arial" w:hAnsi="Arial" w:cs="Arial"/>
          <w:b/>
          <w:i/>
          <w:sz w:val="24"/>
          <w:szCs w:val="24"/>
        </w:rPr>
      </w:pPr>
    </w:p>
    <w:p w14:paraId="17D357AA" w14:textId="4399D5F9" w:rsidR="0037586A" w:rsidRPr="00D33B66" w:rsidRDefault="00AB0851" w:rsidP="00F532AA">
      <w:pPr>
        <w:spacing w:after="0" w:line="240" w:lineRule="auto"/>
        <w:jc w:val="both"/>
        <w:rPr>
          <w:rFonts w:ascii="Arial" w:hAnsi="Arial" w:cs="Arial"/>
          <w:b/>
          <w:i/>
          <w:sz w:val="24"/>
          <w:szCs w:val="24"/>
        </w:rPr>
      </w:pPr>
      <w:r w:rsidRPr="00D33B66">
        <w:rPr>
          <w:rFonts w:ascii="Arial" w:hAnsi="Arial" w:cs="Arial"/>
          <w:b/>
          <w:i/>
          <w:sz w:val="24"/>
          <w:szCs w:val="24"/>
        </w:rPr>
        <w:t>Improving efficiency measures</w:t>
      </w:r>
    </w:p>
    <w:p w14:paraId="4B616E37" w14:textId="03213C46" w:rsidR="00AB0851" w:rsidRPr="00F532AA" w:rsidRDefault="00AB0851" w:rsidP="00F532AA">
      <w:pPr>
        <w:spacing w:before="200" w:after="0" w:line="240" w:lineRule="auto"/>
        <w:jc w:val="both"/>
        <w:rPr>
          <w:rFonts w:ascii="Arial" w:eastAsia="Times New Roman" w:hAnsi="Arial" w:cs="Arial"/>
          <w:sz w:val="24"/>
          <w:szCs w:val="24"/>
          <w:u w:val="single"/>
          <w:lang w:eastAsia="en-GB"/>
        </w:rPr>
      </w:pPr>
      <w:r w:rsidRPr="00F532AA">
        <w:rPr>
          <w:rFonts w:ascii="Arial" w:eastAsiaTheme="minorEastAsia" w:hAnsi="Arial" w:cs="Arial"/>
          <w:bCs/>
          <w:kern w:val="24"/>
          <w:sz w:val="24"/>
          <w:szCs w:val="24"/>
          <w:u w:val="single"/>
          <w:lang w:eastAsia="en-GB"/>
        </w:rPr>
        <w:t>Improving the management of the new referrals process</w:t>
      </w:r>
    </w:p>
    <w:p w14:paraId="4159F574" w14:textId="673D473F" w:rsidR="00AB0851" w:rsidRPr="00F532AA" w:rsidRDefault="00AB0851" w:rsidP="00F532AA">
      <w:pPr>
        <w:numPr>
          <w:ilvl w:val="0"/>
          <w:numId w:val="12"/>
        </w:numPr>
        <w:spacing w:after="0" w:line="240" w:lineRule="auto"/>
        <w:contextualSpacing/>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 xml:space="preserve">Use of Faecal Immunological Test (FIT) introduced in primary care to stratify referrals within SBUHB has increased however </w:t>
      </w:r>
      <w:r w:rsidRPr="00F532AA">
        <w:rPr>
          <w:rFonts w:ascii="Arial" w:eastAsiaTheme="minorEastAsia" w:hAnsi="Arial" w:cs="Arial"/>
          <w:kern w:val="24"/>
          <w:sz w:val="24"/>
          <w:szCs w:val="24"/>
          <w:lang w:eastAsia="en-GB"/>
        </w:rPr>
        <w:t>the effective use of FIT to manage demand needs improvement (NHS Welsh Executive</w:t>
      </w:r>
      <w:r w:rsidR="00963567" w:rsidRPr="00F532AA">
        <w:rPr>
          <w:rFonts w:ascii="Arial" w:eastAsiaTheme="minorEastAsia" w:hAnsi="Arial" w:cs="Arial"/>
          <w:kern w:val="24"/>
          <w:sz w:val="24"/>
          <w:szCs w:val="24"/>
          <w:lang w:eastAsia="en-GB"/>
        </w:rPr>
        <w:t>)</w:t>
      </w:r>
    </w:p>
    <w:p w14:paraId="7877A393" w14:textId="644E5450" w:rsidR="00AB0851" w:rsidRPr="00F532AA" w:rsidRDefault="00AB0851" w:rsidP="00F532AA">
      <w:pPr>
        <w:numPr>
          <w:ilvl w:val="0"/>
          <w:numId w:val="12"/>
        </w:numPr>
        <w:spacing w:after="0" w:line="240" w:lineRule="auto"/>
        <w:contextualSpacing/>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 xml:space="preserve">Implementation of a clinically led process to reduce the variation in the vetting.  </w:t>
      </w:r>
      <w:r w:rsidR="00963567" w:rsidRPr="00AD1919">
        <w:rPr>
          <w:rFonts w:ascii="Arial" w:eastAsiaTheme="minorEastAsia" w:hAnsi="Arial" w:cs="Arial"/>
          <w:b/>
          <w:kern w:val="24"/>
          <w:sz w:val="24"/>
          <w:szCs w:val="24"/>
          <w:lang w:eastAsia="en-GB"/>
        </w:rPr>
        <w:t xml:space="preserve">Action </w:t>
      </w:r>
      <w:proofErr w:type="gramStart"/>
      <w:r w:rsidR="00963567" w:rsidRPr="00AD1919">
        <w:rPr>
          <w:rFonts w:ascii="Arial" w:eastAsiaTheme="minorEastAsia" w:hAnsi="Arial" w:cs="Arial"/>
          <w:b/>
          <w:kern w:val="24"/>
          <w:sz w:val="24"/>
          <w:szCs w:val="24"/>
          <w:lang w:eastAsia="en-GB"/>
        </w:rPr>
        <w:t>taken</w:t>
      </w:r>
      <w:proofErr w:type="gramEnd"/>
    </w:p>
    <w:p w14:paraId="2E2DE914" w14:textId="2DB3CE2C" w:rsidR="00AB0851" w:rsidRPr="00F532AA" w:rsidRDefault="00AB0851" w:rsidP="00F532AA">
      <w:pPr>
        <w:spacing w:before="200" w:after="0" w:line="240" w:lineRule="auto"/>
        <w:jc w:val="both"/>
        <w:rPr>
          <w:rFonts w:ascii="Arial" w:eastAsia="Times New Roman" w:hAnsi="Arial" w:cs="Arial"/>
          <w:sz w:val="24"/>
          <w:szCs w:val="24"/>
          <w:u w:val="single"/>
          <w:lang w:eastAsia="en-GB"/>
        </w:rPr>
      </w:pPr>
      <w:r w:rsidRPr="00F532AA">
        <w:rPr>
          <w:rFonts w:ascii="Arial" w:eastAsiaTheme="minorEastAsia" w:hAnsi="Arial" w:cs="Arial"/>
          <w:bCs/>
          <w:kern w:val="24"/>
          <w:sz w:val="24"/>
          <w:szCs w:val="24"/>
          <w:u w:val="single"/>
          <w:lang w:eastAsia="en-GB"/>
        </w:rPr>
        <w:t>Managing the Surveillance Waiting List</w:t>
      </w:r>
    </w:p>
    <w:p w14:paraId="325362E8" w14:textId="44967F94" w:rsidR="00AB0851" w:rsidRPr="00F532AA" w:rsidRDefault="00AB0851" w:rsidP="00F532AA">
      <w:pPr>
        <w:numPr>
          <w:ilvl w:val="0"/>
          <w:numId w:val="12"/>
        </w:numPr>
        <w:spacing w:after="0" w:line="240" w:lineRule="auto"/>
        <w:contextualSpacing/>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 xml:space="preserve">Good progress has been made in clinical validation against the 2019 British Society Gastroenterologist Guidelines but </w:t>
      </w:r>
      <w:r w:rsidRPr="00F532AA">
        <w:rPr>
          <w:rFonts w:ascii="Arial" w:eastAsiaTheme="minorEastAsia" w:hAnsi="Arial" w:cs="Arial"/>
          <w:kern w:val="24"/>
          <w:sz w:val="24"/>
          <w:szCs w:val="24"/>
          <w:lang w:eastAsia="en-GB"/>
        </w:rPr>
        <w:t xml:space="preserve">there is opportunity to reduce the number on the waiting list with the completion of this validation in the region of 10%. </w:t>
      </w:r>
      <w:r w:rsidR="00963567" w:rsidRPr="00F532AA">
        <w:rPr>
          <w:rFonts w:ascii="Arial" w:eastAsiaTheme="minorEastAsia" w:hAnsi="Arial" w:cs="Arial"/>
          <w:kern w:val="24"/>
          <w:sz w:val="24"/>
          <w:szCs w:val="24"/>
          <w:lang w:eastAsia="en-GB"/>
        </w:rPr>
        <w:t xml:space="preserve">Action </w:t>
      </w:r>
      <w:proofErr w:type="gramStart"/>
      <w:r w:rsidR="00963567" w:rsidRPr="00F532AA">
        <w:rPr>
          <w:rFonts w:ascii="Arial" w:eastAsiaTheme="minorEastAsia" w:hAnsi="Arial" w:cs="Arial"/>
          <w:kern w:val="24"/>
          <w:sz w:val="24"/>
          <w:szCs w:val="24"/>
          <w:lang w:eastAsia="en-GB"/>
        </w:rPr>
        <w:t>taken</w:t>
      </w:r>
      <w:proofErr w:type="gramEnd"/>
    </w:p>
    <w:p w14:paraId="3CC958C3" w14:textId="64A80C74" w:rsidR="00AB0851" w:rsidRPr="00F532AA" w:rsidRDefault="00AB0851" w:rsidP="00F532AA">
      <w:pPr>
        <w:numPr>
          <w:ilvl w:val="0"/>
          <w:numId w:val="12"/>
        </w:numPr>
        <w:spacing w:after="0" w:line="240" w:lineRule="auto"/>
        <w:contextualSpacing/>
        <w:jc w:val="both"/>
        <w:rPr>
          <w:rFonts w:ascii="Arial" w:eastAsiaTheme="minorEastAsia" w:hAnsi="Arial" w:cs="Arial"/>
          <w:kern w:val="24"/>
          <w:sz w:val="24"/>
          <w:szCs w:val="24"/>
          <w:lang w:eastAsia="en-GB"/>
        </w:rPr>
      </w:pPr>
      <w:r w:rsidRPr="00F532AA">
        <w:rPr>
          <w:rFonts w:ascii="Arial" w:eastAsiaTheme="minorEastAsia" w:hAnsi="Arial" w:cs="Arial"/>
          <w:kern w:val="24"/>
          <w:sz w:val="24"/>
          <w:szCs w:val="24"/>
          <w:lang w:eastAsia="en-GB"/>
        </w:rPr>
        <w:t xml:space="preserve">The use/roll out of </w:t>
      </w:r>
      <w:proofErr w:type="spellStart"/>
      <w:r w:rsidRPr="00F532AA">
        <w:rPr>
          <w:rFonts w:ascii="Arial" w:eastAsiaTheme="minorEastAsia" w:hAnsi="Arial" w:cs="Arial"/>
          <w:kern w:val="24"/>
          <w:sz w:val="24"/>
          <w:szCs w:val="24"/>
          <w:lang w:eastAsia="en-GB"/>
        </w:rPr>
        <w:t>Cytosponge</w:t>
      </w:r>
      <w:proofErr w:type="spellEnd"/>
      <w:r w:rsidRPr="00F532AA">
        <w:rPr>
          <w:rFonts w:ascii="Arial" w:eastAsiaTheme="minorEastAsia" w:hAnsi="Arial" w:cs="Arial"/>
          <w:kern w:val="24"/>
          <w:sz w:val="24"/>
          <w:szCs w:val="24"/>
          <w:lang w:eastAsia="en-GB"/>
        </w:rPr>
        <w:t xml:space="preserve"> should be accelerated, in accordance with the opportunity set out in the National Institute Clinical Excellence briefing.</w:t>
      </w:r>
    </w:p>
    <w:p w14:paraId="16A89097" w14:textId="77777777" w:rsidR="00955274" w:rsidRDefault="00955274" w:rsidP="00F532AA">
      <w:pPr>
        <w:spacing w:before="200" w:after="0" w:line="240" w:lineRule="auto"/>
        <w:jc w:val="both"/>
        <w:rPr>
          <w:rFonts w:ascii="Arial" w:eastAsiaTheme="minorEastAsia" w:hAnsi="Arial" w:cs="Arial"/>
          <w:bCs/>
          <w:kern w:val="24"/>
          <w:sz w:val="24"/>
          <w:szCs w:val="24"/>
          <w:u w:val="single"/>
          <w:lang w:eastAsia="en-GB"/>
        </w:rPr>
      </w:pPr>
    </w:p>
    <w:p w14:paraId="630940F6" w14:textId="77777777" w:rsidR="00955274" w:rsidRDefault="00955274" w:rsidP="00F532AA">
      <w:pPr>
        <w:spacing w:before="200" w:after="0" w:line="240" w:lineRule="auto"/>
        <w:jc w:val="both"/>
        <w:rPr>
          <w:rFonts w:ascii="Arial" w:eastAsiaTheme="minorEastAsia" w:hAnsi="Arial" w:cs="Arial"/>
          <w:bCs/>
          <w:kern w:val="24"/>
          <w:sz w:val="24"/>
          <w:szCs w:val="24"/>
          <w:u w:val="single"/>
          <w:lang w:eastAsia="en-GB"/>
        </w:rPr>
      </w:pPr>
    </w:p>
    <w:p w14:paraId="4109BCCC" w14:textId="7847515C" w:rsidR="00AB0851" w:rsidRPr="00F532AA" w:rsidRDefault="00AB0851" w:rsidP="00F532AA">
      <w:pPr>
        <w:spacing w:before="200" w:after="0" w:line="240" w:lineRule="auto"/>
        <w:jc w:val="both"/>
        <w:rPr>
          <w:rFonts w:ascii="Arial" w:eastAsia="Times New Roman" w:hAnsi="Arial" w:cs="Arial"/>
          <w:sz w:val="24"/>
          <w:szCs w:val="24"/>
          <w:u w:val="single"/>
          <w:lang w:eastAsia="en-GB"/>
        </w:rPr>
      </w:pPr>
      <w:r w:rsidRPr="00F532AA">
        <w:rPr>
          <w:rFonts w:ascii="Arial" w:eastAsiaTheme="minorEastAsia" w:hAnsi="Arial" w:cs="Arial"/>
          <w:bCs/>
          <w:kern w:val="24"/>
          <w:sz w:val="24"/>
          <w:szCs w:val="24"/>
          <w:u w:val="single"/>
          <w:lang w:eastAsia="en-GB"/>
        </w:rPr>
        <w:lastRenderedPageBreak/>
        <w:t>Good waiting list Management</w:t>
      </w:r>
    </w:p>
    <w:p w14:paraId="2D9CA8F7" w14:textId="3F1EFDEA" w:rsidR="00AB0851" w:rsidRPr="00F532AA" w:rsidRDefault="00AB0851" w:rsidP="00F532AA">
      <w:pPr>
        <w:numPr>
          <w:ilvl w:val="0"/>
          <w:numId w:val="12"/>
        </w:numPr>
        <w:spacing w:after="0" w:line="240" w:lineRule="auto"/>
        <w:contextualSpacing/>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 xml:space="preserve">Administrative validation and clinical validation of total waiting list underway.  Over 100 </w:t>
      </w:r>
      <w:r w:rsidR="007545DE" w:rsidRPr="00D33B66">
        <w:rPr>
          <w:rFonts w:ascii="Arial" w:eastAsiaTheme="minorEastAsia" w:hAnsi="Arial" w:cs="Arial"/>
          <w:kern w:val="24"/>
          <w:sz w:val="24"/>
          <w:szCs w:val="24"/>
          <w:lang w:eastAsia="en-GB"/>
        </w:rPr>
        <w:t>week’s</w:t>
      </w:r>
      <w:r w:rsidRPr="00D33B66">
        <w:rPr>
          <w:rFonts w:ascii="Arial" w:eastAsiaTheme="minorEastAsia" w:hAnsi="Arial" w:cs="Arial"/>
          <w:kern w:val="24"/>
          <w:sz w:val="24"/>
          <w:szCs w:val="24"/>
          <w:lang w:eastAsia="en-GB"/>
        </w:rPr>
        <w:t xml:space="preserve"> cohort targeted</w:t>
      </w:r>
      <w:r w:rsidR="00AD1919">
        <w:rPr>
          <w:rFonts w:ascii="Arial" w:eastAsiaTheme="minorEastAsia" w:hAnsi="Arial" w:cs="Arial"/>
          <w:kern w:val="24"/>
          <w:sz w:val="24"/>
          <w:szCs w:val="24"/>
          <w:lang w:eastAsia="en-GB"/>
        </w:rPr>
        <w:t>.</w:t>
      </w:r>
      <w:r w:rsidRPr="00AD1919">
        <w:rPr>
          <w:rFonts w:ascii="Arial" w:eastAsiaTheme="minorEastAsia" w:hAnsi="Arial" w:cs="Arial"/>
          <w:b/>
          <w:kern w:val="24"/>
          <w:sz w:val="24"/>
          <w:szCs w:val="24"/>
          <w:lang w:eastAsia="en-GB"/>
        </w:rPr>
        <w:t xml:space="preserve"> Action</w:t>
      </w:r>
      <w:r w:rsidRPr="00D33B66">
        <w:rPr>
          <w:rFonts w:ascii="Arial" w:eastAsiaTheme="minorEastAsia" w:hAnsi="Arial" w:cs="Arial"/>
          <w:kern w:val="24"/>
          <w:sz w:val="24"/>
          <w:szCs w:val="24"/>
          <w:lang w:eastAsia="en-GB"/>
        </w:rPr>
        <w:t xml:space="preserve"> </w:t>
      </w:r>
      <w:r w:rsidR="00AD1919">
        <w:rPr>
          <w:rFonts w:ascii="Arial" w:eastAsiaTheme="minorEastAsia" w:hAnsi="Arial" w:cs="Arial"/>
          <w:kern w:val="24"/>
          <w:sz w:val="24"/>
          <w:szCs w:val="24"/>
          <w:lang w:eastAsia="en-GB"/>
        </w:rPr>
        <w:t xml:space="preserve">to </w:t>
      </w:r>
      <w:r w:rsidRPr="00D33B66">
        <w:rPr>
          <w:rFonts w:ascii="Arial" w:eastAsiaTheme="minorEastAsia" w:hAnsi="Arial" w:cs="Arial"/>
          <w:kern w:val="24"/>
          <w:sz w:val="24"/>
          <w:szCs w:val="24"/>
          <w:lang w:eastAsia="en-GB"/>
        </w:rPr>
        <w:t xml:space="preserve">continue with validation process throughout </w:t>
      </w:r>
      <w:r w:rsidR="00963567" w:rsidRPr="00F532AA">
        <w:rPr>
          <w:rFonts w:ascii="Arial" w:eastAsiaTheme="minorEastAsia" w:hAnsi="Arial" w:cs="Arial"/>
          <w:kern w:val="24"/>
          <w:sz w:val="24"/>
          <w:szCs w:val="24"/>
          <w:lang w:eastAsia="en-GB"/>
        </w:rPr>
        <w:t>Q3</w:t>
      </w:r>
      <w:r w:rsidRPr="00F532AA">
        <w:rPr>
          <w:rFonts w:ascii="Arial" w:eastAsiaTheme="minorEastAsia" w:hAnsi="Arial" w:cs="Arial"/>
          <w:kern w:val="24"/>
          <w:sz w:val="24"/>
          <w:szCs w:val="24"/>
          <w:lang w:eastAsia="en-GB"/>
        </w:rPr>
        <w:t xml:space="preserve"> 2023/24</w:t>
      </w:r>
    </w:p>
    <w:p w14:paraId="2FF9A789" w14:textId="44FB5334" w:rsidR="00AB0851" w:rsidRPr="00F532AA" w:rsidRDefault="007545DE" w:rsidP="00F532AA">
      <w:pPr>
        <w:numPr>
          <w:ilvl w:val="0"/>
          <w:numId w:val="12"/>
        </w:numPr>
        <w:spacing w:after="0" w:line="240" w:lineRule="auto"/>
        <w:contextualSpacing/>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 xml:space="preserve">Review of booking processes to reduce the patients that do not attend. </w:t>
      </w:r>
    </w:p>
    <w:p w14:paraId="7D83DF27" w14:textId="14FDF9B6" w:rsidR="00A6296F" w:rsidRPr="00F532AA" w:rsidRDefault="00AB0851" w:rsidP="00F532AA">
      <w:pPr>
        <w:spacing w:before="200" w:after="0" w:line="240" w:lineRule="auto"/>
        <w:jc w:val="both"/>
        <w:rPr>
          <w:rFonts w:ascii="Arial" w:eastAsia="Times New Roman" w:hAnsi="Arial" w:cs="Arial"/>
          <w:sz w:val="24"/>
          <w:szCs w:val="24"/>
          <w:u w:val="single"/>
          <w:lang w:eastAsia="en-GB"/>
        </w:rPr>
      </w:pPr>
      <w:r w:rsidRPr="00F532AA">
        <w:rPr>
          <w:rFonts w:ascii="Arial" w:eastAsiaTheme="minorEastAsia" w:hAnsi="Arial" w:cs="Arial"/>
          <w:bCs/>
          <w:kern w:val="24"/>
          <w:sz w:val="24"/>
          <w:szCs w:val="24"/>
          <w:u w:val="single"/>
          <w:lang w:eastAsia="en-GB"/>
        </w:rPr>
        <w:t>Scheduling</w:t>
      </w:r>
      <w:r w:rsidRPr="00F532AA">
        <w:rPr>
          <w:rFonts w:ascii="Arial" w:eastAsiaTheme="minorEastAsia" w:hAnsi="Arial" w:cs="Arial"/>
          <w:b/>
          <w:bCs/>
          <w:kern w:val="24"/>
          <w:sz w:val="24"/>
          <w:szCs w:val="24"/>
          <w:u w:val="single"/>
          <w:lang w:eastAsia="en-GB"/>
        </w:rPr>
        <w:t xml:space="preserve"> (</w:t>
      </w:r>
      <w:r w:rsidRPr="00F532AA">
        <w:rPr>
          <w:rFonts w:ascii="Arial" w:eastAsiaTheme="minorEastAsia" w:hAnsi="Arial" w:cs="Arial"/>
          <w:kern w:val="24"/>
          <w:sz w:val="24"/>
          <w:szCs w:val="24"/>
          <w:u w:val="single"/>
          <w:lang w:eastAsia="en-GB"/>
        </w:rPr>
        <w:t>NHS Executive noted following areas):</w:t>
      </w:r>
    </w:p>
    <w:p w14:paraId="4714D992" w14:textId="77777777" w:rsidR="00AB0851" w:rsidRPr="00D33B66" w:rsidRDefault="00AB0851" w:rsidP="00F532AA">
      <w:pPr>
        <w:numPr>
          <w:ilvl w:val="0"/>
          <w:numId w:val="12"/>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Positive that patients are now being booked a few weeks prior to the procedure and an adequate pre-assessment process in </w:t>
      </w:r>
      <w:proofErr w:type="gramStart"/>
      <w:r w:rsidRPr="00D33B66">
        <w:rPr>
          <w:rFonts w:ascii="Arial" w:eastAsiaTheme="minorEastAsia" w:hAnsi="Arial" w:cs="Arial"/>
          <w:kern w:val="24"/>
          <w:sz w:val="24"/>
          <w:szCs w:val="24"/>
          <w:lang w:eastAsia="en-GB"/>
        </w:rPr>
        <w:t>place</w:t>
      </w:r>
      <w:proofErr w:type="gramEnd"/>
    </w:p>
    <w:p w14:paraId="05EBA05E" w14:textId="77777777" w:rsidR="00AB0851" w:rsidRPr="00D33B66" w:rsidRDefault="00AB0851" w:rsidP="00F532AA">
      <w:pPr>
        <w:numPr>
          <w:ilvl w:val="0"/>
          <w:numId w:val="12"/>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Positive that text messaging is in place to remind patients of their appointment. </w:t>
      </w:r>
      <w:r w:rsidR="007545DE" w:rsidRPr="00D33B66">
        <w:rPr>
          <w:rFonts w:ascii="Arial" w:eastAsiaTheme="minorEastAsia" w:hAnsi="Arial" w:cs="Arial"/>
          <w:kern w:val="24"/>
          <w:sz w:val="24"/>
          <w:szCs w:val="24"/>
          <w:lang w:eastAsia="en-GB"/>
        </w:rPr>
        <w:t xml:space="preserve">Further use of technology to be utilised to support efficient use of resource. </w:t>
      </w:r>
    </w:p>
    <w:p w14:paraId="3B73DFF6" w14:textId="6C5485C4" w:rsidR="00AB0851" w:rsidRPr="00D33B66" w:rsidRDefault="00AB0851" w:rsidP="00F532AA">
      <w:pPr>
        <w:numPr>
          <w:ilvl w:val="0"/>
          <w:numId w:val="12"/>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Update the Endoscopy Management System with Endoscopist specific templates to understand fully capacity. </w:t>
      </w:r>
      <w:r w:rsidR="00963567">
        <w:rPr>
          <w:rFonts w:ascii="Arial" w:eastAsiaTheme="minorEastAsia" w:hAnsi="Arial" w:cs="Arial"/>
          <w:b/>
          <w:kern w:val="24"/>
          <w:sz w:val="24"/>
          <w:szCs w:val="24"/>
          <w:lang w:eastAsia="en-GB"/>
        </w:rPr>
        <w:t xml:space="preserve">Action </w:t>
      </w:r>
      <w:proofErr w:type="gramStart"/>
      <w:r w:rsidR="00963567">
        <w:rPr>
          <w:rFonts w:ascii="Arial" w:eastAsiaTheme="minorEastAsia" w:hAnsi="Arial" w:cs="Arial"/>
          <w:b/>
          <w:kern w:val="24"/>
          <w:sz w:val="24"/>
          <w:szCs w:val="24"/>
          <w:lang w:eastAsia="en-GB"/>
        </w:rPr>
        <w:t>taken</w:t>
      </w:r>
      <w:proofErr w:type="gramEnd"/>
    </w:p>
    <w:p w14:paraId="6763A17A" w14:textId="77777777" w:rsidR="00AB0851" w:rsidRPr="00D33B66" w:rsidRDefault="00AB0851" w:rsidP="00F532AA">
      <w:pPr>
        <w:numPr>
          <w:ilvl w:val="0"/>
          <w:numId w:val="12"/>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Need to develop a short notice cohort of patients, who have indicated they are able to take a short notice cancellation. </w:t>
      </w:r>
      <w:r w:rsidR="00A6296F" w:rsidRPr="00D33B66">
        <w:rPr>
          <w:rFonts w:ascii="Arial" w:eastAsiaTheme="minorEastAsia" w:hAnsi="Arial" w:cs="Arial"/>
          <w:b/>
          <w:bCs/>
          <w:kern w:val="24"/>
          <w:sz w:val="24"/>
          <w:szCs w:val="24"/>
          <w:lang w:eastAsia="en-GB"/>
        </w:rPr>
        <w:t>Action taken.</w:t>
      </w:r>
    </w:p>
    <w:p w14:paraId="7436BF9A" w14:textId="763A134A" w:rsidR="00AC3C70" w:rsidRPr="00D33B66" w:rsidRDefault="00AB0851" w:rsidP="00F532AA">
      <w:pPr>
        <w:numPr>
          <w:ilvl w:val="0"/>
          <w:numId w:val="12"/>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Need to implement a robust </w:t>
      </w:r>
      <w:r w:rsidR="00DF59B8" w:rsidRPr="00D33B66">
        <w:rPr>
          <w:rFonts w:ascii="Arial" w:eastAsiaTheme="minorEastAsia" w:hAnsi="Arial" w:cs="Arial"/>
          <w:kern w:val="24"/>
          <w:sz w:val="24"/>
          <w:szCs w:val="24"/>
          <w:lang w:eastAsia="en-GB"/>
        </w:rPr>
        <w:t>scheduling</w:t>
      </w:r>
      <w:r w:rsidRPr="00D33B66">
        <w:rPr>
          <w:rFonts w:ascii="Arial" w:eastAsiaTheme="minorEastAsia" w:hAnsi="Arial" w:cs="Arial"/>
          <w:kern w:val="24"/>
          <w:sz w:val="24"/>
          <w:szCs w:val="24"/>
          <w:lang w:eastAsia="en-GB"/>
        </w:rPr>
        <w:t xml:space="preserve"> process.  </w:t>
      </w:r>
      <w:r w:rsidR="00963567">
        <w:rPr>
          <w:rFonts w:ascii="Arial" w:eastAsiaTheme="minorEastAsia" w:hAnsi="Arial" w:cs="Arial"/>
          <w:b/>
          <w:bCs/>
          <w:kern w:val="24"/>
          <w:sz w:val="24"/>
          <w:szCs w:val="24"/>
          <w:lang w:eastAsia="en-GB"/>
        </w:rPr>
        <w:t xml:space="preserve">Action </w:t>
      </w:r>
      <w:proofErr w:type="gramStart"/>
      <w:r w:rsidR="00963567">
        <w:rPr>
          <w:rFonts w:ascii="Arial" w:eastAsiaTheme="minorEastAsia" w:hAnsi="Arial" w:cs="Arial"/>
          <w:b/>
          <w:bCs/>
          <w:kern w:val="24"/>
          <w:sz w:val="24"/>
          <w:szCs w:val="24"/>
          <w:lang w:eastAsia="en-GB"/>
        </w:rPr>
        <w:t>taken</w:t>
      </w:r>
      <w:proofErr w:type="gramEnd"/>
    </w:p>
    <w:p w14:paraId="57BFB831" w14:textId="77777777" w:rsidR="00DF59B8" w:rsidRDefault="00DF59B8" w:rsidP="00F532AA">
      <w:pPr>
        <w:spacing w:after="0" w:line="240" w:lineRule="auto"/>
        <w:jc w:val="both"/>
        <w:rPr>
          <w:rFonts w:ascii="Arial" w:hAnsi="Arial" w:cs="Arial"/>
          <w:b/>
          <w:i/>
          <w:sz w:val="24"/>
          <w:szCs w:val="24"/>
        </w:rPr>
      </w:pPr>
    </w:p>
    <w:p w14:paraId="710A151A" w14:textId="77777777" w:rsidR="00653AEC" w:rsidRPr="00D33B66" w:rsidRDefault="00653AEC" w:rsidP="00955274">
      <w:pPr>
        <w:pStyle w:val="ListParagraph"/>
        <w:numPr>
          <w:ilvl w:val="0"/>
          <w:numId w:val="1"/>
        </w:numPr>
        <w:spacing w:after="0" w:line="240" w:lineRule="auto"/>
        <w:ind w:left="0"/>
        <w:jc w:val="both"/>
        <w:rPr>
          <w:rFonts w:ascii="Arial" w:hAnsi="Arial" w:cs="Arial"/>
          <w:b/>
          <w:sz w:val="24"/>
          <w:szCs w:val="24"/>
        </w:rPr>
      </w:pPr>
      <w:r w:rsidRPr="00D33B66">
        <w:rPr>
          <w:rFonts w:ascii="Arial" w:hAnsi="Arial" w:cs="Arial"/>
          <w:b/>
          <w:sz w:val="24"/>
          <w:szCs w:val="24"/>
        </w:rPr>
        <w:t>GOVERNANCE AND RISK ISSUES</w:t>
      </w:r>
    </w:p>
    <w:p w14:paraId="4D457BFC" w14:textId="77777777" w:rsidR="00DF59B8" w:rsidRPr="00D33B66" w:rsidRDefault="00DF59B8" w:rsidP="00F532AA">
      <w:pPr>
        <w:spacing w:after="0" w:line="240" w:lineRule="auto"/>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Whilst the Health Board will achieve the current trajectory that has been set of 3291 patients over 8 weeks by the end of March 2024 there is a considerable challenge to meeting the zero position by March 2024.  There are significant risks associated with this and are:</w:t>
      </w:r>
    </w:p>
    <w:p w14:paraId="7DB25AB2" w14:textId="77777777" w:rsidR="00DF59B8" w:rsidRPr="00D33B66" w:rsidRDefault="00DF59B8" w:rsidP="00F532AA">
      <w:pPr>
        <w:spacing w:after="0" w:line="240" w:lineRule="auto"/>
        <w:jc w:val="both"/>
        <w:rPr>
          <w:rFonts w:ascii="Arial" w:hAnsi="Arial" w:cs="Arial"/>
          <w:b/>
          <w:sz w:val="24"/>
          <w:szCs w:val="24"/>
        </w:rPr>
      </w:pPr>
    </w:p>
    <w:p w14:paraId="3E4E4AF0" w14:textId="0CEBE3B0" w:rsidR="00DF59B8" w:rsidRPr="00D33B66" w:rsidRDefault="00DF59B8" w:rsidP="00F532AA">
      <w:pPr>
        <w:numPr>
          <w:ilvl w:val="0"/>
          <w:numId w:val="20"/>
        </w:numPr>
        <w:spacing w:after="0" w:line="240" w:lineRule="auto"/>
        <w:ind w:left="360"/>
        <w:contextualSpacing/>
        <w:jc w:val="both"/>
        <w:rPr>
          <w:rFonts w:ascii="Arial" w:hAnsi="Arial" w:cs="Arial"/>
          <w:b/>
          <w:sz w:val="24"/>
          <w:szCs w:val="24"/>
        </w:rPr>
      </w:pPr>
      <w:r w:rsidRPr="00D33B66">
        <w:rPr>
          <w:rFonts w:ascii="Arial" w:hAnsi="Arial" w:cs="Arial"/>
          <w:bCs/>
          <w:sz w:val="24"/>
          <w:szCs w:val="24"/>
        </w:rPr>
        <w:t>Nursing capacity – this has improved in terms of recruitment and less vacancies however the long lead time of at least 6 months to train an E</w:t>
      </w:r>
      <w:r w:rsidR="00963567">
        <w:rPr>
          <w:rFonts w:ascii="Arial" w:hAnsi="Arial" w:cs="Arial"/>
          <w:bCs/>
          <w:sz w:val="24"/>
          <w:szCs w:val="24"/>
        </w:rPr>
        <w:t>ndoscopy nurse is challenging.  The department has approximately 60% of RN’s employed yet to achieve full competencies.</w:t>
      </w:r>
    </w:p>
    <w:p w14:paraId="61C799E4" w14:textId="77777777" w:rsidR="00DF59B8" w:rsidRPr="00D33B66" w:rsidRDefault="00DF59B8" w:rsidP="00F532AA">
      <w:pPr>
        <w:ind w:left="720"/>
        <w:contextualSpacing/>
        <w:jc w:val="both"/>
        <w:rPr>
          <w:rFonts w:ascii="Arial" w:hAnsi="Arial" w:cs="Arial"/>
          <w:bCs/>
          <w:sz w:val="24"/>
          <w:szCs w:val="24"/>
        </w:rPr>
      </w:pPr>
    </w:p>
    <w:p w14:paraId="41679BFD" w14:textId="77777777" w:rsidR="00DF59B8" w:rsidRPr="00D33B66" w:rsidRDefault="00DF59B8" w:rsidP="00F532AA">
      <w:pPr>
        <w:numPr>
          <w:ilvl w:val="0"/>
          <w:numId w:val="20"/>
        </w:numPr>
        <w:spacing w:after="0" w:line="240" w:lineRule="auto"/>
        <w:ind w:left="360"/>
        <w:contextualSpacing/>
        <w:jc w:val="both"/>
        <w:rPr>
          <w:rFonts w:ascii="Arial" w:hAnsi="Arial" w:cs="Arial"/>
          <w:bCs/>
          <w:sz w:val="24"/>
          <w:szCs w:val="24"/>
        </w:rPr>
      </w:pPr>
      <w:r w:rsidRPr="00D33B66">
        <w:rPr>
          <w:rFonts w:ascii="Arial" w:hAnsi="Arial" w:cs="Arial"/>
          <w:bCs/>
          <w:sz w:val="24"/>
          <w:szCs w:val="24"/>
        </w:rPr>
        <w:t xml:space="preserve">HSDU capacity – the refurbishment of the HSDU at Morrison and subsequent temporary centralisation of services on the Singleton site </w:t>
      </w:r>
      <w:r w:rsidR="00D95971" w:rsidRPr="00D33B66">
        <w:rPr>
          <w:rFonts w:ascii="Arial" w:hAnsi="Arial" w:cs="Arial"/>
          <w:bCs/>
          <w:sz w:val="24"/>
          <w:szCs w:val="24"/>
        </w:rPr>
        <w:t>has the potential to cause difficulties in the responsiveness to Endoscopy demand.</w:t>
      </w:r>
    </w:p>
    <w:p w14:paraId="3ED822C9" w14:textId="77777777" w:rsidR="00D95971" w:rsidRPr="00D33B66" w:rsidRDefault="00D95971" w:rsidP="00F532AA">
      <w:pPr>
        <w:spacing w:after="0" w:line="240" w:lineRule="auto"/>
        <w:contextualSpacing/>
        <w:jc w:val="both"/>
        <w:rPr>
          <w:rFonts w:ascii="Arial" w:hAnsi="Arial" w:cs="Arial"/>
          <w:bCs/>
          <w:sz w:val="24"/>
          <w:szCs w:val="24"/>
        </w:rPr>
      </w:pPr>
    </w:p>
    <w:p w14:paraId="04BB45C0" w14:textId="26724C58" w:rsidR="00813493" w:rsidRPr="00D33B66" w:rsidRDefault="00EC02C3" w:rsidP="00F532AA">
      <w:pPr>
        <w:spacing w:after="0" w:line="240" w:lineRule="auto"/>
        <w:jc w:val="both"/>
        <w:rPr>
          <w:rFonts w:ascii="Arial" w:hAnsi="Arial" w:cs="Arial"/>
          <w:sz w:val="24"/>
          <w:szCs w:val="24"/>
        </w:rPr>
      </w:pPr>
      <w:r>
        <w:rPr>
          <w:rFonts w:ascii="Arial" w:hAnsi="Arial" w:cs="Arial"/>
          <w:sz w:val="24"/>
          <w:szCs w:val="24"/>
        </w:rPr>
        <w:t xml:space="preserve">There is </w:t>
      </w:r>
      <w:r w:rsidR="00813493" w:rsidRPr="00D33B66">
        <w:rPr>
          <w:rFonts w:ascii="Arial" w:hAnsi="Arial" w:cs="Arial"/>
          <w:sz w:val="24"/>
          <w:szCs w:val="24"/>
        </w:rPr>
        <w:t>an established Endoscopy Recovery group to oversee the improvements/initiative made to ensure that robust governance with the appropriate clinical and service management support is in place. The Endoscopy</w:t>
      </w:r>
      <w:r w:rsidR="00813493" w:rsidRPr="00D33B66">
        <w:rPr>
          <w:rFonts w:cstheme="minorHAnsi"/>
        </w:rPr>
        <w:t xml:space="preserve"> </w:t>
      </w:r>
      <w:r w:rsidR="00813493" w:rsidRPr="00D33B66">
        <w:rPr>
          <w:rFonts w:ascii="Arial" w:hAnsi="Arial" w:cs="Arial"/>
          <w:sz w:val="24"/>
          <w:szCs w:val="24"/>
        </w:rPr>
        <w:t xml:space="preserve">Recovery Group escalates risks and issues through to the Division of Medicine and Morriston Service Group. </w:t>
      </w:r>
    </w:p>
    <w:p w14:paraId="1516A4BF" w14:textId="77777777" w:rsidR="00653AEC" w:rsidRPr="00D33B66" w:rsidRDefault="00653AEC" w:rsidP="00F532AA">
      <w:pPr>
        <w:pStyle w:val="ListParagraph"/>
        <w:spacing w:after="0" w:line="240" w:lineRule="auto"/>
        <w:jc w:val="both"/>
        <w:rPr>
          <w:rFonts w:ascii="Arial" w:hAnsi="Arial" w:cs="Arial"/>
          <w:b/>
          <w:sz w:val="24"/>
          <w:szCs w:val="24"/>
        </w:rPr>
      </w:pPr>
    </w:p>
    <w:p w14:paraId="20BAE66A" w14:textId="77777777" w:rsidR="00653AEC" w:rsidRPr="00D33B66" w:rsidRDefault="00653AEC" w:rsidP="00955274">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 xml:space="preserve"> FINANCIAL IMPLICATIONS</w:t>
      </w:r>
    </w:p>
    <w:p w14:paraId="7F417E0C" w14:textId="77777777" w:rsidR="00AC3C70" w:rsidRPr="00D33B66" w:rsidRDefault="00AC3C70" w:rsidP="00AC3C70">
      <w:pPr>
        <w:spacing w:after="0" w:line="240" w:lineRule="auto"/>
        <w:rPr>
          <w:rFonts w:ascii="Arial" w:hAnsi="Arial" w:cs="Arial"/>
          <w:sz w:val="24"/>
          <w:szCs w:val="24"/>
        </w:rPr>
      </w:pPr>
      <w:r w:rsidRPr="00D33B66">
        <w:rPr>
          <w:rFonts w:ascii="Arial" w:hAnsi="Arial" w:cs="Arial"/>
          <w:sz w:val="24"/>
          <w:szCs w:val="24"/>
        </w:rPr>
        <w:t>The financial plan below has been agreed for 2023/24 and includes a combination of non-recurrent and recurrent implications</w:t>
      </w:r>
      <w:r w:rsidR="00D95971" w:rsidRPr="00D33B66">
        <w:rPr>
          <w:rFonts w:ascii="Arial" w:hAnsi="Arial" w:cs="Arial"/>
          <w:sz w:val="24"/>
          <w:szCs w:val="24"/>
        </w:rPr>
        <w:t xml:space="preserve"> as described</w:t>
      </w:r>
      <w:r w:rsidRPr="00D33B66">
        <w:rPr>
          <w:rFonts w:ascii="Arial" w:hAnsi="Arial" w:cs="Arial"/>
          <w:sz w:val="24"/>
          <w:szCs w:val="24"/>
        </w:rPr>
        <w:t>.</w:t>
      </w:r>
    </w:p>
    <w:p w14:paraId="0E8D84B4" w14:textId="77777777" w:rsidR="00AC3C70" w:rsidRPr="00D33B66" w:rsidRDefault="00AC3C70" w:rsidP="00AC3C70">
      <w:pPr>
        <w:spacing w:after="0" w:line="240" w:lineRule="auto"/>
        <w:rPr>
          <w:rFonts w:ascii="Arial" w:hAnsi="Arial" w:cs="Arial"/>
          <w:b/>
          <w:sz w:val="24"/>
          <w:szCs w:val="24"/>
        </w:rPr>
      </w:pPr>
    </w:p>
    <w:p w14:paraId="6628A80F" w14:textId="3CAD9B15" w:rsidR="00AC3C70" w:rsidRPr="00D33B66" w:rsidRDefault="00AC3C70" w:rsidP="00D95971">
      <w:pPr>
        <w:spacing w:after="0" w:line="240" w:lineRule="auto"/>
        <w:rPr>
          <w:rFonts w:ascii="Arial" w:hAnsi="Arial" w:cs="Arial"/>
          <w:b/>
          <w:sz w:val="24"/>
          <w:szCs w:val="24"/>
        </w:rPr>
      </w:pPr>
      <w:r w:rsidRPr="00D33B66">
        <w:rPr>
          <w:noProof/>
          <w:lang w:eastAsia="en-GB"/>
        </w:rPr>
        <w:lastRenderedPageBreak/>
        <w:drawing>
          <wp:inline distT="0" distB="0" distL="0" distR="0" wp14:anchorId="56C374B1" wp14:editId="236083D8">
            <wp:extent cx="5731510" cy="3705225"/>
            <wp:effectExtent l="0" t="0" r="2540" b="9525"/>
            <wp:docPr id="14" name="Content Placeholder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3705225"/>
                    </a:xfrm>
                    <a:prstGeom prst="rect">
                      <a:avLst/>
                    </a:prstGeom>
                    <a:noFill/>
                    <a:ln>
                      <a:noFill/>
                    </a:ln>
                  </pic:spPr>
                </pic:pic>
              </a:graphicData>
            </a:graphic>
          </wp:inline>
        </w:drawing>
      </w:r>
      <w:r w:rsidRPr="00D33B66">
        <w:rPr>
          <w:rFonts w:ascii="Arial" w:eastAsiaTheme="minorEastAsia" w:hAnsi="Arial" w:cs="Arial"/>
          <w:kern w:val="24"/>
          <w:sz w:val="24"/>
          <w:szCs w:val="24"/>
          <w:lang w:eastAsia="en-GB"/>
        </w:rPr>
        <w:t xml:space="preserve">                                </w:t>
      </w:r>
    </w:p>
    <w:p w14:paraId="40C429E8" w14:textId="77777777" w:rsidR="00AC3C70" w:rsidRPr="00D33B66" w:rsidRDefault="00AC3C70" w:rsidP="00776A8F">
      <w:pPr>
        <w:spacing w:after="0" w:line="240" w:lineRule="auto"/>
        <w:contextualSpacing/>
        <w:rPr>
          <w:rFonts w:ascii="Arial" w:eastAsia="Times New Roman" w:hAnsi="Arial" w:cs="Arial"/>
          <w:sz w:val="24"/>
          <w:szCs w:val="24"/>
          <w:lang w:eastAsia="en-GB"/>
        </w:rPr>
      </w:pPr>
    </w:p>
    <w:p w14:paraId="408876AF" w14:textId="77777777" w:rsidR="00D95971" w:rsidRPr="00D33B66" w:rsidRDefault="00D95971" w:rsidP="00AC3C70">
      <w:pPr>
        <w:spacing w:after="0" w:line="240" w:lineRule="auto"/>
        <w:rPr>
          <w:rFonts w:ascii="Arial" w:hAnsi="Arial" w:cs="Arial"/>
          <w:sz w:val="24"/>
          <w:szCs w:val="24"/>
        </w:rPr>
      </w:pPr>
      <w:r w:rsidRPr="00D33B66">
        <w:rPr>
          <w:rFonts w:ascii="Arial" w:hAnsi="Arial" w:cs="Arial"/>
          <w:sz w:val="24"/>
          <w:szCs w:val="24"/>
        </w:rPr>
        <w:t xml:space="preserve">The financial plan is monitored on a weekly basis to ensure governance and control. </w:t>
      </w:r>
    </w:p>
    <w:p w14:paraId="4E3DE367" w14:textId="316F99DE" w:rsidR="00D95971" w:rsidRDefault="00D95971" w:rsidP="00AC3C70">
      <w:pPr>
        <w:spacing w:after="0" w:line="240" w:lineRule="auto"/>
        <w:rPr>
          <w:rFonts w:ascii="Arial" w:hAnsi="Arial" w:cs="Arial"/>
          <w:b/>
          <w:sz w:val="24"/>
          <w:szCs w:val="24"/>
        </w:rPr>
      </w:pPr>
    </w:p>
    <w:p w14:paraId="3AA0E92A" w14:textId="77777777" w:rsidR="00653AEC" w:rsidRPr="00D33B66" w:rsidRDefault="00653AEC" w:rsidP="00E32591">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RECOMMENDATION</w:t>
      </w:r>
    </w:p>
    <w:p w14:paraId="4A1DCF58" w14:textId="77777777" w:rsidR="00813493" w:rsidRPr="00D33B66" w:rsidRDefault="00813493" w:rsidP="00D95971">
      <w:pPr>
        <w:spacing w:after="0" w:line="240" w:lineRule="auto"/>
        <w:rPr>
          <w:rFonts w:ascii="Arial" w:hAnsi="Arial" w:cs="Arial"/>
          <w:sz w:val="24"/>
          <w:szCs w:val="24"/>
        </w:rPr>
      </w:pPr>
      <w:r w:rsidRPr="00D33B66">
        <w:rPr>
          <w:rFonts w:ascii="Arial" w:hAnsi="Arial" w:cs="Arial"/>
          <w:sz w:val="24"/>
          <w:szCs w:val="24"/>
        </w:rPr>
        <w:t>It is requested that the Management Board consider the following recommendations:</w:t>
      </w:r>
    </w:p>
    <w:p w14:paraId="74A8352A" w14:textId="77777777" w:rsidR="00813493" w:rsidRPr="00D33B66" w:rsidRDefault="00813493" w:rsidP="00813493">
      <w:pPr>
        <w:spacing w:after="0" w:line="240" w:lineRule="auto"/>
        <w:ind w:left="360"/>
        <w:jc w:val="both"/>
        <w:rPr>
          <w:rFonts w:ascii="Arial" w:hAnsi="Arial" w:cs="Arial"/>
          <w:sz w:val="24"/>
          <w:szCs w:val="24"/>
        </w:rPr>
      </w:pPr>
    </w:p>
    <w:p w14:paraId="740C700F" w14:textId="77777777" w:rsidR="00D95971" w:rsidRPr="00D33B66" w:rsidRDefault="00D95971" w:rsidP="00D95971">
      <w:pPr>
        <w:pStyle w:val="NoSpacing"/>
        <w:numPr>
          <w:ilvl w:val="0"/>
          <w:numId w:val="11"/>
        </w:numPr>
        <w:jc w:val="both"/>
        <w:rPr>
          <w:rFonts w:ascii="Arial" w:hAnsi="Arial" w:cs="Arial"/>
          <w:sz w:val="24"/>
          <w:szCs w:val="24"/>
        </w:rPr>
      </w:pPr>
      <w:r w:rsidRPr="00D33B66">
        <w:rPr>
          <w:rFonts w:ascii="Arial" w:hAnsi="Arial" w:cs="Arial"/>
          <w:sz w:val="24"/>
          <w:szCs w:val="24"/>
        </w:rPr>
        <w:t xml:space="preserve">NOTE: The Improvement in the Endoscopy wait </w:t>
      </w:r>
      <w:proofErr w:type="gramStart"/>
      <w:r w:rsidRPr="00D33B66">
        <w:rPr>
          <w:rFonts w:ascii="Arial" w:hAnsi="Arial" w:cs="Arial"/>
          <w:sz w:val="24"/>
          <w:szCs w:val="24"/>
        </w:rPr>
        <w:t>for  the</w:t>
      </w:r>
      <w:proofErr w:type="gramEnd"/>
      <w:r w:rsidRPr="00D33B66">
        <w:rPr>
          <w:rFonts w:ascii="Arial" w:hAnsi="Arial" w:cs="Arial"/>
          <w:sz w:val="24"/>
          <w:szCs w:val="24"/>
        </w:rPr>
        <w:t xml:space="preserve"> colorectal cancer pathway </w:t>
      </w:r>
    </w:p>
    <w:p w14:paraId="1C61068E" w14:textId="77777777" w:rsidR="00955274" w:rsidRDefault="00D95971" w:rsidP="00955274">
      <w:pPr>
        <w:pStyle w:val="NoSpacing"/>
        <w:numPr>
          <w:ilvl w:val="0"/>
          <w:numId w:val="11"/>
        </w:numPr>
        <w:jc w:val="both"/>
        <w:rPr>
          <w:rFonts w:ascii="Arial" w:hAnsi="Arial" w:cs="Arial"/>
          <w:sz w:val="24"/>
          <w:szCs w:val="24"/>
        </w:rPr>
      </w:pPr>
      <w:r w:rsidRPr="00D33B66">
        <w:rPr>
          <w:rFonts w:ascii="Arial" w:hAnsi="Arial" w:cs="Arial"/>
          <w:sz w:val="24"/>
          <w:szCs w:val="24"/>
        </w:rPr>
        <w:t xml:space="preserve">NOTE: The improvement in the over 8-week diagnostic waits since April 2023 and performance against trajectory. </w:t>
      </w:r>
    </w:p>
    <w:p w14:paraId="52F1D745" w14:textId="4E793E8A" w:rsidR="00955274" w:rsidRPr="00955274" w:rsidRDefault="00955274" w:rsidP="00955274">
      <w:pPr>
        <w:pStyle w:val="NoSpacing"/>
        <w:numPr>
          <w:ilvl w:val="0"/>
          <w:numId w:val="11"/>
        </w:numPr>
        <w:jc w:val="both"/>
        <w:rPr>
          <w:rFonts w:ascii="Arial" w:hAnsi="Arial" w:cs="Arial"/>
          <w:sz w:val="24"/>
          <w:szCs w:val="24"/>
        </w:rPr>
      </w:pPr>
      <w:r w:rsidRPr="00955274">
        <w:rPr>
          <w:rFonts w:ascii="Arial" w:hAnsi="Arial" w:cs="Arial"/>
          <w:bCs/>
          <w:sz w:val="24"/>
          <w:szCs w:val="24"/>
        </w:rPr>
        <w:t xml:space="preserve">NOTE: Management Board will receive the timeline for a further update to the NHS Executive Report for January 2024. This response will include the detailed action plan to maximise the productivity and efficiency of existing Endoscopy capacity. </w:t>
      </w:r>
    </w:p>
    <w:p w14:paraId="55D68226" w14:textId="7E8951C8" w:rsidR="00EC02C3" w:rsidRPr="00AF590D" w:rsidRDefault="00EC02C3" w:rsidP="00AF590D">
      <w:pPr>
        <w:pStyle w:val="NoSpacing"/>
        <w:ind w:left="1080"/>
        <w:jc w:val="both"/>
        <w:rPr>
          <w:rFonts w:ascii="Arial" w:hAnsi="Arial" w:cs="Arial"/>
          <w:sz w:val="24"/>
          <w:szCs w:val="24"/>
        </w:rPr>
      </w:pPr>
    </w:p>
    <w:p w14:paraId="4CB861FE" w14:textId="11ED32BC" w:rsidR="00E32591" w:rsidRDefault="00E32591">
      <w:pPr>
        <w:rPr>
          <w:rFonts w:ascii="Arial" w:hAnsi="Arial" w:cs="Arial"/>
          <w:sz w:val="24"/>
          <w:szCs w:val="24"/>
        </w:rPr>
      </w:pPr>
      <w:r>
        <w:rPr>
          <w:rFonts w:ascii="Arial" w:hAnsi="Arial" w:cs="Arial"/>
          <w:sz w:val="24"/>
          <w:szCs w:val="24"/>
        </w:rPr>
        <w:br w:type="page"/>
      </w:r>
    </w:p>
    <w:p w14:paraId="53C014C9" w14:textId="77777777" w:rsidR="00EF1C0A" w:rsidRDefault="00EF1C0A" w:rsidP="00EC02C3">
      <w:pPr>
        <w:pStyle w:val="NoSpacing"/>
        <w:jc w:val="both"/>
        <w:rPr>
          <w:rFonts w:ascii="Arial" w:hAnsi="Arial" w:cs="Arial"/>
          <w:sz w:val="24"/>
          <w:szCs w:val="24"/>
        </w:rPr>
      </w:pPr>
    </w:p>
    <w:tbl>
      <w:tblPr>
        <w:tblStyle w:val="TableGrid"/>
        <w:tblW w:w="9776" w:type="dxa"/>
        <w:tblLayout w:type="fixed"/>
        <w:tblLook w:val="04A0" w:firstRow="1" w:lastRow="0" w:firstColumn="1" w:lastColumn="0" w:noHBand="0" w:noVBand="1"/>
      </w:tblPr>
      <w:tblGrid>
        <w:gridCol w:w="1809"/>
        <w:gridCol w:w="5812"/>
        <w:gridCol w:w="2155"/>
      </w:tblGrid>
      <w:tr w:rsidR="00D33B66" w:rsidRPr="00D33B66" w14:paraId="07815E24" w14:textId="77777777" w:rsidTr="00D95971">
        <w:tc>
          <w:tcPr>
            <w:tcW w:w="9776" w:type="dxa"/>
            <w:gridSpan w:val="3"/>
            <w:shd w:val="clear" w:color="auto" w:fill="D5DCE4" w:themeFill="text2" w:themeFillTint="33"/>
          </w:tcPr>
          <w:p w14:paraId="463BE8E9" w14:textId="77777777" w:rsidR="00034194" w:rsidRPr="00D33B66" w:rsidRDefault="0020539A">
            <w:pPr>
              <w:rPr>
                <w:rFonts w:ascii="Arial" w:hAnsi="Arial" w:cs="Arial"/>
                <w:b/>
                <w:sz w:val="24"/>
                <w:szCs w:val="24"/>
              </w:rPr>
            </w:pPr>
            <w:r w:rsidRPr="00D33B66">
              <w:rPr>
                <w:rFonts w:ascii="Arial" w:hAnsi="Arial" w:cs="Arial"/>
                <w:b/>
                <w:sz w:val="24"/>
                <w:szCs w:val="24"/>
              </w:rPr>
              <w:t>Governance and Assurance</w:t>
            </w:r>
          </w:p>
          <w:p w14:paraId="0362FC9A" w14:textId="77777777" w:rsidR="00034194" w:rsidRPr="00D33B66" w:rsidRDefault="00034194">
            <w:pPr>
              <w:rPr>
                <w:rFonts w:ascii="Arial" w:hAnsi="Arial" w:cs="Arial"/>
                <w:sz w:val="24"/>
                <w:szCs w:val="24"/>
              </w:rPr>
            </w:pPr>
          </w:p>
        </w:tc>
      </w:tr>
      <w:tr w:rsidR="00D33B66" w:rsidRPr="00D33B66" w14:paraId="40D22BA3" w14:textId="77777777" w:rsidTr="00D95971">
        <w:tc>
          <w:tcPr>
            <w:tcW w:w="1809" w:type="dxa"/>
            <w:vMerge w:val="restart"/>
          </w:tcPr>
          <w:p w14:paraId="0905356B" w14:textId="77777777" w:rsidR="00F5324A" w:rsidRPr="00D33B66" w:rsidRDefault="00F5324A">
            <w:pPr>
              <w:rPr>
                <w:rFonts w:ascii="Arial" w:hAnsi="Arial" w:cs="Arial"/>
                <w:b/>
                <w:sz w:val="24"/>
                <w:szCs w:val="24"/>
              </w:rPr>
            </w:pPr>
            <w:r w:rsidRPr="00D33B66">
              <w:rPr>
                <w:rFonts w:ascii="Arial" w:hAnsi="Arial" w:cs="Arial"/>
                <w:b/>
                <w:sz w:val="24"/>
                <w:szCs w:val="24"/>
              </w:rPr>
              <w:t>Link to Enabling Objectives</w:t>
            </w:r>
          </w:p>
          <w:p w14:paraId="27DEEF0A" w14:textId="77777777" w:rsidR="00F5324A" w:rsidRPr="00D33B66" w:rsidRDefault="00F5324A" w:rsidP="00133EA1">
            <w:pPr>
              <w:rPr>
                <w:rFonts w:ascii="Arial" w:hAnsi="Arial" w:cs="Arial"/>
                <w:b/>
                <w:sz w:val="24"/>
                <w:szCs w:val="24"/>
              </w:rPr>
            </w:pPr>
            <w:r w:rsidRPr="00D33B66">
              <w:rPr>
                <w:rFonts w:ascii="Arial" w:hAnsi="Arial" w:cs="Arial"/>
                <w:b/>
                <w:i/>
                <w:sz w:val="18"/>
                <w:szCs w:val="24"/>
              </w:rPr>
              <w:t xml:space="preserve">(please </w:t>
            </w:r>
            <w:r w:rsidR="00133EA1" w:rsidRPr="00D33B66">
              <w:rPr>
                <w:rFonts w:ascii="Arial" w:hAnsi="Arial" w:cs="Arial"/>
                <w:b/>
                <w:i/>
                <w:sz w:val="18"/>
                <w:szCs w:val="24"/>
              </w:rPr>
              <w:t>choose</w:t>
            </w:r>
            <w:r w:rsidRPr="00D33B66">
              <w:rPr>
                <w:rFonts w:ascii="Arial" w:hAnsi="Arial" w:cs="Arial"/>
                <w:b/>
                <w:i/>
                <w:sz w:val="18"/>
                <w:szCs w:val="24"/>
              </w:rPr>
              <w:t>)</w:t>
            </w:r>
          </w:p>
        </w:tc>
        <w:tc>
          <w:tcPr>
            <w:tcW w:w="7967" w:type="dxa"/>
            <w:gridSpan w:val="2"/>
            <w:shd w:val="clear" w:color="auto" w:fill="BDD6EE" w:themeFill="accent1" w:themeFillTint="66"/>
          </w:tcPr>
          <w:p w14:paraId="2E8509B5" w14:textId="77777777" w:rsidR="00F5324A" w:rsidRPr="00D33B66" w:rsidRDefault="00F5324A" w:rsidP="00F5324A">
            <w:pPr>
              <w:jc w:val="both"/>
              <w:rPr>
                <w:rFonts w:ascii="Arial" w:hAnsi="Arial" w:cs="Arial"/>
                <w:b/>
                <w:sz w:val="20"/>
                <w:szCs w:val="20"/>
              </w:rPr>
            </w:pPr>
            <w:r w:rsidRPr="00D33B66">
              <w:rPr>
                <w:rFonts w:ascii="Arial" w:hAnsi="Arial" w:cs="Arial"/>
                <w:b/>
                <w:sz w:val="20"/>
                <w:szCs w:val="20"/>
              </w:rPr>
              <w:t>Supporting better health and wellbeing by actively promoting and empowering people to live well in resilient communities</w:t>
            </w:r>
          </w:p>
        </w:tc>
      </w:tr>
      <w:tr w:rsidR="00D33B66" w:rsidRPr="00D33B66" w14:paraId="7533B86F" w14:textId="77777777" w:rsidTr="00D95971">
        <w:tc>
          <w:tcPr>
            <w:tcW w:w="1809" w:type="dxa"/>
            <w:vMerge/>
          </w:tcPr>
          <w:p w14:paraId="59E0DF9C" w14:textId="77777777" w:rsidR="00F5324A" w:rsidRPr="00D33B66" w:rsidRDefault="00F5324A">
            <w:pPr>
              <w:rPr>
                <w:rFonts w:ascii="Arial" w:hAnsi="Arial" w:cs="Arial"/>
                <w:b/>
                <w:sz w:val="24"/>
                <w:szCs w:val="24"/>
              </w:rPr>
            </w:pPr>
          </w:p>
        </w:tc>
        <w:tc>
          <w:tcPr>
            <w:tcW w:w="5812" w:type="dxa"/>
          </w:tcPr>
          <w:p w14:paraId="22EF43E2" w14:textId="77777777" w:rsidR="00F5324A" w:rsidRPr="00D33B66" w:rsidRDefault="00F5324A" w:rsidP="00F5324A">
            <w:pPr>
              <w:rPr>
                <w:rFonts w:ascii="Arial" w:hAnsi="Arial" w:cs="Arial"/>
                <w:sz w:val="20"/>
                <w:szCs w:val="20"/>
              </w:rPr>
            </w:pPr>
            <w:r w:rsidRPr="00D33B66">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2155" w:type="dxa"/>
              </w:tcPr>
              <w:p w14:paraId="500BF145" w14:textId="77777777" w:rsidR="00F5324A" w:rsidRPr="00D33B66" w:rsidRDefault="00F57042" w:rsidP="0020539A">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1C63B10F" w14:textId="77777777" w:rsidTr="00D95971">
        <w:tc>
          <w:tcPr>
            <w:tcW w:w="1809" w:type="dxa"/>
            <w:vMerge/>
          </w:tcPr>
          <w:p w14:paraId="5C376864" w14:textId="77777777" w:rsidR="00F5324A" w:rsidRPr="00D33B66" w:rsidRDefault="00F5324A">
            <w:pPr>
              <w:rPr>
                <w:rFonts w:ascii="Arial" w:hAnsi="Arial" w:cs="Arial"/>
                <w:b/>
                <w:sz w:val="24"/>
                <w:szCs w:val="24"/>
              </w:rPr>
            </w:pPr>
          </w:p>
        </w:tc>
        <w:tc>
          <w:tcPr>
            <w:tcW w:w="5812" w:type="dxa"/>
          </w:tcPr>
          <w:p w14:paraId="54ACBE16" w14:textId="77777777" w:rsidR="00F5324A" w:rsidRPr="00D33B66" w:rsidRDefault="00F5324A" w:rsidP="00F5324A">
            <w:pPr>
              <w:rPr>
                <w:rFonts w:ascii="Arial" w:hAnsi="Arial" w:cs="Arial"/>
                <w:sz w:val="20"/>
                <w:szCs w:val="20"/>
              </w:rPr>
            </w:pPr>
            <w:r w:rsidRPr="00D33B66">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155" w:type="dxa"/>
              </w:tcPr>
              <w:p w14:paraId="02053234" w14:textId="77777777" w:rsidR="00F5324A" w:rsidRPr="00D33B66" w:rsidRDefault="00133EA1" w:rsidP="0020539A">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308128AE" w14:textId="77777777" w:rsidTr="00D95971">
        <w:tc>
          <w:tcPr>
            <w:tcW w:w="1809" w:type="dxa"/>
            <w:vMerge/>
          </w:tcPr>
          <w:p w14:paraId="378C60D2" w14:textId="77777777" w:rsidR="00F5324A" w:rsidRPr="00D33B66" w:rsidRDefault="00F5324A">
            <w:pPr>
              <w:rPr>
                <w:rFonts w:ascii="Arial" w:hAnsi="Arial" w:cs="Arial"/>
                <w:b/>
                <w:sz w:val="24"/>
                <w:szCs w:val="24"/>
              </w:rPr>
            </w:pPr>
          </w:p>
        </w:tc>
        <w:tc>
          <w:tcPr>
            <w:tcW w:w="5812" w:type="dxa"/>
          </w:tcPr>
          <w:p w14:paraId="1F6B3700" w14:textId="77777777" w:rsidR="00F5324A" w:rsidRPr="00D33B66" w:rsidRDefault="00F5324A" w:rsidP="00F5324A">
            <w:pPr>
              <w:jc w:val="both"/>
              <w:rPr>
                <w:rFonts w:ascii="Arial" w:hAnsi="Arial" w:cs="Arial"/>
                <w:sz w:val="20"/>
                <w:szCs w:val="20"/>
              </w:rPr>
            </w:pPr>
            <w:r w:rsidRPr="00D33B66">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2155" w:type="dxa"/>
              </w:tcPr>
              <w:p w14:paraId="6F29C540" w14:textId="77777777" w:rsidR="00F5324A" w:rsidRPr="00D33B66" w:rsidRDefault="007545DE" w:rsidP="0020539A">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5E5B6A41" w14:textId="77777777" w:rsidTr="00D95971">
        <w:tc>
          <w:tcPr>
            <w:tcW w:w="1809" w:type="dxa"/>
            <w:vMerge/>
          </w:tcPr>
          <w:p w14:paraId="66025B93" w14:textId="77777777" w:rsidR="00F5324A" w:rsidRPr="00D33B66" w:rsidRDefault="00F5324A" w:rsidP="00C107F2">
            <w:pPr>
              <w:rPr>
                <w:rFonts w:ascii="Arial" w:hAnsi="Arial" w:cs="Arial"/>
                <w:b/>
                <w:sz w:val="24"/>
                <w:szCs w:val="24"/>
              </w:rPr>
            </w:pPr>
          </w:p>
        </w:tc>
        <w:tc>
          <w:tcPr>
            <w:tcW w:w="7967" w:type="dxa"/>
            <w:gridSpan w:val="2"/>
            <w:shd w:val="clear" w:color="auto" w:fill="BDD6EE" w:themeFill="accent1" w:themeFillTint="66"/>
          </w:tcPr>
          <w:p w14:paraId="037FF15F" w14:textId="77777777" w:rsidR="00F5324A" w:rsidRPr="00D33B66" w:rsidRDefault="00F5324A" w:rsidP="00C107F2">
            <w:pPr>
              <w:rPr>
                <w:rFonts w:ascii="Arial" w:hAnsi="Arial" w:cs="Arial"/>
                <w:b/>
                <w:sz w:val="20"/>
                <w:szCs w:val="20"/>
              </w:rPr>
            </w:pPr>
            <w:r w:rsidRPr="00D33B66">
              <w:rPr>
                <w:rFonts w:ascii="Arial" w:hAnsi="Arial" w:cs="Arial"/>
                <w:b/>
                <w:sz w:val="20"/>
                <w:szCs w:val="20"/>
              </w:rPr>
              <w:t xml:space="preserve">Deliver better care through excellent health and care services achieving the outcomes that matter most to people </w:t>
            </w:r>
          </w:p>
        </w:tc>
      </w:tr>
      <w:tr w:rsidR="00D33B66" w:rsidRPr="00D33B66" w14:paraId="555FB1F2" w14:textId="77777777" w:rsidTr="00D95971">
        <w:tc>
          <w:tcPr>
            <w:tcW w:w="1809" w:type="dxa"/>
            <w:vMerge/>
          </w:tcPr>
          <w:p w14:paraId="740827E9" w14:textId="77777777" w:rsidR="00F5324A" w:rsidRPr="00D33B66" w:rsidRDefault="00F5324A" w:rsidP="00C107F2">
            <w:pPr>
              <w:rPr>
                <w:rFonts w:ascii="Arial" w:hAnsi="Arial" w:cs="Arial"/>
                <w:b/>
                <w:sz w:val="24"/>
                <w:szCs w:val="24"/>
              </w:rPr>
            </w:pPr>
          </w:p>
        </w:tc>
        <w:tc>
          <w:tcPr>
            <w:tcW w:w="5812" w:type="dxa"/>
          </w:tcPr>
          <w:p w14:paraId="77F00FD9" w14:textId="77777777" w:rsidR="00F5324A" w:rsidRPr="00D33B66" w:rsidRDefault="00F5324A" w:rsidP="00F5324A">
            <w:pPr>
              <w:rPr>
                <w:rFonts w:ascii="Arial" w:hAnsi="Arial" w:cs="Arial"/>
                <w:sz w:val="20"/>
                <w:szCs w:val="20"/>
              </w:rPr>
            </w:pPr>
            <w:r w:rsidRPr="00D33B66">
              <w:rPr>
                <w:rFonts w:ascii="Arial" w:hAnsi="Arial" w:cs="Arial"/>
                <w:sz w:val="20"/>
                <w:szCs w:val="20"/>
              </w:rPr>
              <w:t xml:space="preserve">Best Value Outcomes and </w:t>
            </w:r>
            <w:proofErr w:type="gramStart"/>
            <w:r w:rsidRPr="00D33B66">
              <w:rPr>
                <w:rFonts w:ascii="Arial" w:hAnsi="Arial" w:cs="Arial"/>
                <w:sz w:val="20"/>
                <w:szCs w:val="20"/>
              </w:rPr>
              <w:t>High Quality</w:t>
            </w:r>
            <w:proofErr w:type="gramEnd"/>
            <w:r w:rsidRPr="00D33B66">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155" w:type="dxa"/>
              </w:tcPr>
              <w:p w14:paraId="4F9D01ED" w14:textId="77777777" w:rsidR="00F5324A" w:rsidRPr="00D33B66" w:rsidRDefault="007545DE" w:rsidP="00133EA1">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124D885C" w14:textId="77777777" w:rsidTr="00D95971">
        <w:tc>
          <w:tcPr>
            <w:tcW w:w="1809" w:type="dxa"/>
            <w:vMerge/>
          </w:tcPr>
          <w:p w14:paraId="533A6A61" w14:textId="77777777" w:rsidR="00F5324A" w:rsidRPr="00D33B66" w:rsidRDefault="00F5324A" w:rsidP="00C107F2">
            <w:pPr>
              <w:rPr>
                <w:rFonts w:ascii="Arial" w:hAnsi="Arial" w:cs="Arial"/>
                <w:b/>
                <w:sz w:val="24"/>
                <w:szCs w:val="24"/>
              </w:rPr>
            </w:pPr>
          </w:p>
        </w:tc>
        <w:tc>
          <w:tcPr>
            <w:tcW w:w="5812" w:type="dxa"/>
          </w:tcPr>
          <w:p w14:paraId="030FE070" w14:textId="77777777" w:rsidR="00F5324A" w:rsidRPr="00D33B66" w:rsidRDefault="00F5324A" w:rsidP="00F5324A">
            <w:pPr>
              <w:rPr>
                <w:rFonts w:ascii="Arial" w:hAnsi="Arial" w:cs="Arial"/>
                <w:sz w:val="20"/>
                <w:szCs w:val="20"/>
              </w:rPr>
            </w:pPr>
            <w:r w:rsidRPr="00D33B6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155" w:type="dxa"/>
              </w:tcPr>
              <w:p w14:paraId="1321C9F5" w14:textId="77777777" w:rsidR="00F5324A" w:rsidRPr="00D33B66" w:rsidRDefault="007545DE" w:rsidP="00133EA1">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7B624BF1" w14:textId="77777777" w:rsidTr="00D95971">
        <w:tc>
          <w:tcPr>
            <w:tcW w:w="1809" w:type="dxa"/>
            <w:vMerge/>
          </w:tcPr>
          <w:p w14:paraId="4374FF6C" w14:textId="77777777" w:rsidR="00F5324A" w:rsidRPr="00D33B66" w:rsidRDefault="00F5324A" w:rsidP="00C107F2">
            <w:pPr>
              <w:rPr>
                <w:rFonts w:ascii="Arial" w:hAnsi="Arial" w:cs="Arial"/>
                <w:b/>
                <w:sz w:val="24"/>
                <w:szCs w:val="24"/>
              </w:rPr>
            </w:pPr>
          </w:p>
        </w:tc>
        <w:tc>
          <w:tcPr>
            <w:tcW w:w="5812" w:type="dxa"/>
          </w:tcPr>
          <w:p w14:paraId="7A77AF71" w14:textId="77777777" w:rsidR="00F5324A" w:rsidRPr="00D33B66" w:rsidRDefault="00F5324A" w:rsidP="00F5324A">
            <w:pPr>
              <w:rPr>
                <w:rFonts w:ascii="Arial" w:hAnsi="Arial" w:cs="Arial"/>
                <w:b/>
                <w:sz w:val="20"/>
                <w:szCs w:val="20"/>
              </w:rPr>
            </w:pPr>
            <w:r w:rsidRPr="00D33B66">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2155" w:type="dxa"/>
              </w:tcPr>
              <w:p w14:paraId="5C9280C1" w14:textId="77777777" w:rsidR="00F5324A" w:rsidRPr="00D33B66" w:rsidRDefault="00133EA1" w:rsidP="00133EA1">
                <w:pPr>
                  <w:jc w:val="center"/>
                  <w:rPr>
                    <w:rFonts w:ascii="Arial" w:hAnsi="Arial" w:cs="Arial"/>
                    <w:b/>
                    <w:sz w:val="20"/>
                    <w:szCs w:val="20"/>
                  </w:rPr>
                </w:pPr>
                <w:r w:rsidRPr="00D33B66">
                  <w:rPr>
                    <w:rFonts w:ascii="MS Gothic" w:eastAsia="MS Gothic" w:hAnsi="MS Gothic" w:cs="Arial" w:hint="eastAsia"/>
                    <w:sz w:val="20"/>
                    <w:szCs w:val="20"/>
                  </w:rPr>
                  <w:t>☐</w:t>
                </w:r>
              </w:p>
            </w:tc>
          </w:sdtContent>
        </w:sdt>
      </w:tr>
      <w:tr w:rsidR="00D33B66" w:rsidRPr="00D33B66" w14:paraId="6D04B833" w14:textId="77777777" w:rsidTr="00D95971">
        <w:tc>
          <w:tcPr>
            <w:tcW w:w="1809" w:type="dxa"/>
            <w:vMerge/>
          </w:tcPr>
          <w:p w14:paraId="050868F8" w14:textId="77777777" w:rsidR="00F5324A" w:rsidRPr="00D33B66" w:rsidRDefault="00F5324A" w:rsidP="00C107F2">
            <w:pPr>
              <w:rPr>
                <w:rFonts w:ascii="Arial" w:hAnsi="Arial" w:cs="Arial"/>
                <w:b/>
                <w:sz w:val="24"/>
                <w:szCs w:val="24"/>
              </w:rPr>
            </w:pPr>
          </w:p>
        </w:tc>
        <w:tc>
          <w:tcPr>
            <w:tcW w:w="5812" w:type="dxa"/>
          </w:tcPr>
          <w:p w14:paraId="2EAFB4DB" w14:textId="77777777" w:rsidR="00F5324A" w:rsidRPr="00D33B66" w:rsidRDefault="00F5324A" w:rsidP="00F5324A">
            <w:pPr>
              <w:rPr>
                <w:rFonts w:ascii="Arial" w:hAnsi="Arial" w:cs="Arial"/>
                <w:b/>
                <w:sz w:val="20"/>
                <w:szCs w:val="20"/>
              </w:rPr>
            </w:pPr>
            <w:r w:rsidRPr="00D33B66">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155" w:type="dxa"/>
              </w:tcPr>
              <w:p w14:paraId="25BA0955" w14:textId="77777777" w:rsidR="00F5324A" w:rsidRPr="00D33B66" w:rsidRDefault="00133EA1" w:rsidP="00133EA1">
                <w:pPr>
                  <w:jc w:val="center"/>
                  <w:rPr>
                    <w:rFonts w:ascii="Arial" w:hAnsi="Arial" w:cs="Arial"/>
                    <w:b/>
                    <w:sz w:val="20"/>
                    <w:szCs w:val="20"/>
                  </w:rPr>
                </w:pPr>
                <w:r w:rsidRPr="00D33B66">
                  <w:rPr>
                    <w:rFonts w:ascii="MS Gothic" w:eastAsia="MS Gothic" w:hAnsi="MS Gothic" w:cs="Arial" w:hint="eastAsia"/>
                    <w:sz w:val="20"/>
                    <w:szCs w:val="20"/>
                  </w:rPr>
                  <w:t>☐</w:t>
                </w:r>
              </w:p>
            </w:tc>
          </w:sdtContent>
        </w:sdt>
      </w:tr>
      <w:tr w:rsidR="00D33B66" w:rsidRPr="00D33B66" w14:paraId="62E3F303" w14:textId="77777777" w:rsidTr="00D95971">
        <w:tc>
          <w:tcPr>
            <w:tcW w:w="1809" w:type="dxa"/>
            <w:vMerge/>
          </w:tcPr>
          <w:p w14:paraId="691B70D0" w14:textId="77777777" w:rsidR="00F5324A" w:rsidRPr="00D33B66" w:rsidRDefault="00F5324A" w:rsidP="00C107F2">
            <w:pPr>
              <w:rPr>
                <w:rFonts w:ascii="Arial" w:hAnsi="Arial" w:cs="Arial"/>
                <w:b/>
                <w:sz w:val="24"/>
                <w:szCs w:val="24"/>
              </w:rPr>
            </w:pPr>
          </w:p>
        </w:tc>
        <w:tc>
          <w:tcPr>
            <w:tcW w:w="5812" w:type="dxa"/>
          </w:tcPr>
          <w:p w14:paraId="5CC3D82B" w14:textId="77777777" w:rsidR="00F5324A" w:rsidRPr="00D33B66" w:rsidRDefault="00F5324A" w:rsidP="00F5324A">
            <w:pPr>
              <w:rPr>
                <w:rFonts w:ascii="Arial" w:hAnsi="Arial" w:cs="Arial"/>
                <w:b/>
                <w:sz w:val="20"/>
                <w:szCs w:val="20"/>
              </w:rPr>
            </w:pPr>
            <w:r w:rsidRPr="00D33B6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2155" w:type="dxa"/>
              </w:tcPr>
              <w:p w14:paraId="6048C615" w14:textId="77777777" w:rsidR="00F5324A" w:rsidRPr="00D33B66" w:rsidRDefault="00133EA1" w:rsidP="00133EA1">
                <w:pPr>
                  <w:jc w:val="center"/>
                  <w:rPr>
                    <w:rFonts w:ascii="Arial" w:hAnsi="Arial" w:cs="Arial"/>
                    <w:b/>
                    <w:sz w:val="20"/>
                    <w:szCs w:val="20"/>
                  </w:rPr>
                </w:pPr>
                <w:r w:rsidRPr="00D33B66">
                  <w:rPr>
                    <w:rFonts w:ascii="MS Gothic" w:eastAsia="MS Gothic" w:hAnsi="MS Gothic" w:cs="Arial" w:hint="eastAsia"/>
                    <w:sz w:val="20"/>
                    <w:szCs w:val="20"/>
                  </w:rPr>
                  <w:t>☐</w:t>
                </w:r>
              </w:p>
            </w:tc>
          </w:sdtContent>
        </w:sdt>
      </w:tr>
      <w:tr w:rsidR="00D33B66" w:rsidRPr="00D33B66" w14:paraId="25FE3401" w14:textId="77777777" w:rsidTr="00D95971">
        <w:tc>
          <w:tcPr>
            <w:tcW w:w="9776" w:type="dxa"/>
            <w:gridSpan w:val="3"/>
            <w:shd w:val="clear" w:color="auto" w:fill="D5DCE4" w:themeFill="text2" w:themeFillTint="33"/>
          </w:tcPr>
          <w:p w14:paraId="5DEE9CB2" w14:textId="77777777" w:rsidR="00F5324A" w:rsidRPr="00D33B66" w:rsidRDefault="00F5324A" w:rsidP="00C107F2">
            <w:pPr>
              <w:rPr>
                <w:rFonts w:ascii="Arial" w:hAnsi="Arial" w:cs="Arial"/>
                <w:b/>
                <w:sz w:val="24"/>
                <w:szCs w:val="24"/>
              </w:rPr>
            </w:pPr>
            <w:r w:rsidRPr="00D33B66">
              <w:rPr>
                <w:rFonts w:ascii="Arial" w:hAnsi="Arial" w:cs="Arial"/>
                <w:b/>
                <w:sz w:val="24"/>
                <w:szCs w:val="24"/>
              </w:rPr>
              <w:t>Health and Care Standards</w:t>
            </w:r>
          </w:p>
        </w:tc>
      </w:tr>
      <w:tr w:rsidR="00D33B66" w:rsidRPr="00D33B66" w14:paraId="185E4466" w14:textId="77777777" w:rsidTr="00D95971">
        <w:tc>
          <w:tcPr>
            <w:tcW w:w="1809" w:type="dxa"/>
            <w:vMerge w:val="restart"/>
          </w:tcPr>
          <w:p w14:paraId="241DCDF3" w14:textId="77777777" w:rsidR="00F5324A" w:rsidRPr="00D33B66" w:rsidRDefault="00133EA1" w:rsidP="00F5324A">
            <w:pPr>
              <w:rPr>
                <w:rFonts w:ascii="Arial" w:hAnsi="Arial" w:cs="Arial"/>
                <w:sz w:val="24"/>
                <w:szCs w:val="24"/>
              </w:rPr>
            </w:pPr>
            <w:r w:rsidRPr="00D33B66">
              <w:rPr>
                <w:rFonts w:ascii="Arial" w:hAnsi="Arial" w:cs="Arial"/>
                <w:b/>
                <w:i/>
                <w:sz w:val="18"/>
                <w:szCs w:val="24"/>
              </w:rPr>
              <w:t>(please choose)</w:t>
            </w:r>
          </w:p>
        </w:tc>
        <w:tc>
          <w:tcPr>
            <w:tcW w:w="5812" w:type="dxa"/>
          </w:tcPr>
          <w:p w14:paraId="2672B6F9" w14:textId="77777777" w:rsidR="00F5324A" w:rsidRPr="00D33B66" w:rsidRDefault="00F5324A" w:rsidP="00C107F2">
            <w:pPr>
              <w:rPr>
                <w:rFonts w:ascii="Arial" w:hAnsi="Arial" w:cs="Arial"/>
                <w:sz w:val="20"/>
                <w:szCs w:val="18"/>
              </w:rPr>
            </w:pPr>
            <w:r w:rsidRPr="00D33B66">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155" w:type="dxa"/>
              </w:tcPr>
              <w:p w14:paraId="19E2442D" w14:textId="77777777" w:rsidR="00F5324A" w:rsidRPr="00D33B66" w:rsidRDefault="00133EA1" w:rsidP="00133EA1">
                <w:pPr>
                  <w:jc w:val="center"/>
                  <w:rPr>
                    <w:rFonts w:ascii="Arial" w:hAnsi="Arial" w:cs="Arial"/>
                    <w:sz w:val="18"/>
                    <w:szCs w:val="18"/>
                  </w:rPr>
                </w:pPr>
                <w:r w:rsidRPr="00D33B66">
                  <w:rPr>
                    <w:rFonts w:ascii="MS Gothic" w:eastAsia="MS Gothic" w:hAnsi="MS Gothic" w:cs="Arial" w:hint="eastAsia"/>
                    <w:sz w:val="20"/>
                    <w:szCs w:val="20"/>
                  </w:rPr>
                  <w:t>☐</w:t>
                </w:r>
              </w:p>
            </w:tc>
          </w:sdtContent>
        </w:sdt>
      </w:tr>
      <w:tr w:rsidR="00D33B66" w:rsidRPr="00D33B66" w14:paraId="62A33361" w14:textId="77777777" w:rsidTr="00D95971">
        <w:tc>
          <w:tcPr>
            <w:tcW w:w="1809" w:type="dxa"/>
            <w:vMerge/>
          </w:tcPr>
          <w:p w14:paraId="7372AC8E" w14:textId="77777777" w:rsidR="00F5324A" w:rsidRPr="00D33B66" w:rsidRDefault="00F5324A" w:rsidP="00F5324A">
            <w:pPr>
              <w:rPr>
                <w:rFonts w:ascii="Arial" w:hAnsi="Arial" w:cs="Arial"/>
                <w:b/>
                <w:sz w:val="24"/>
                <w:szCs w:val="24"/>
              </w:rPr>
            </w:pPr>
          </w:p>
        </w:tc>
        <w:tc>
          <w:tcPr>
            <w:tcW w:w="5812" w:type="dxa"/>
          </w:tcPr>
          <w:p w14:paraId="1152C9EF" w14:textId="77777777" w:rsidR="00F5324A" w:rsidRPr="00D33B66" w:rsidRDefault="00F5324A" w:rsidP="00F5324A">
            <w:pPr>
              <w:rPr>
                <w:rFonts w:ascii="Arial" w:hAnsi="Arial" w:cs="Arial"/>
                <w:b/>
                <w:sz w:val="20"/>
                <w:szCs w:val="24"/>
              </w:rPr>
            </w:pPr>
            <w:r w:rsidRPr="00D33B66">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155" w:type="dxa"/>
              </w:tcPr>
              <w:p w14:paraId="3019A387" w14:textId="77777777" w:rsidR="00F5324A" w:rsidRPr="00D33B66" w:rsidRDefault="007545DE"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00FA168D" w14:textId="77777777" w:rsidTr="00D95971">
        <w:tc>
          <w:tcPr>
            <w:tcW w:w="1809" w:type="dxa"/>
            <w:vMerge/>
          </w:tcPr>
          <w:p w14:paraId="29F6F911" w14:textId="77777777" w:rsidR="00F5324A" w:rsidRPr="00D33B66" w:rsidRDefault="00F5324A" w:rsidP="00F5324A">
            <w:pPr>
              <w:rPr>
                <w:rFonts w:ascii="Arial" w:hAnsi="Arial" w:cs="Arial"/>
                <w:b/>
                <w:sz w:val="24"/>
                <w:szCs w:val="24"/>
              </w:rPr>
            </w:pPr>
          </w:p>
        </w:tc>
        <w:tc>
          <w:tcPr>
            <w:tcW w:w="5812" w:type="dxa"/>
          </w:tcPr>
          <w:p w14:paraId="02BDB914" w14:textId="77777777" w:rsidR="00F5324A" w:rsidRPr="00D33B66" w:rsidRDefault="00F5324A" w:rsidP="00F5324A">
            <w:pPr>
              <w:rPr>
                <w:rFonts w:ascii="Arial" w:hAnsi="Arial" w:cs="Arial"/>
                <w:b/>
                <w:sz w:val="20"/>
                <w:szCs w:val="24"/>
              </w:rPr>
            </w:pPr>
            <w:proofErr w:type="gramStart"/>
            <w:r w:rsidRPr="00D33B66">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155" w:type="dxa"/>
              </w:tcPr>
              <w:p w14:paraId="4371D4B6" w14:textId="77777777" w:rsidR="00F5324A" w:rsidRPr="00D33B66" w:rsidRDefault="007545DE"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55EA1007" w14:textId="77777777" w:rsidTr="00D95971">
        <w:tc>
          <w:tcPr>
            <w:tcW w:w="1809" w:type="dxa"/>
            <w:vMerge/>
          </w:tcPr>
          <w:p w14:paraId="153FCDD5" w14:textId="77777777" w:rsidR="00F5324A" w:rsidRPr="00D33B66" w:rsidRDefault="00F5324A" w:rsidP="00F5324A">
            <w:pPr>
              <w:rPr>
                <w:rFonts w:ascii="Arial" w:hAnsi="Arial" w:cs="Arial"/>
                <w:b/>
                <w:sz w:val="24"/>
                <w:szCs w:val="24"/>
              </w:rPr>
            </w:pPr>
          </w:p>
        </w:tc>
        <w:tc>
          <w:tcPr>
            <w:tcW w:w="5812" w:type="dxa"/>
          </w:tcPr>
          <w:p w14:paraId="4BC8171B" w14:textId="77777777" w:rsidR="00F5324A" w:rsidRPr="00D33B66" w:rsidRDefault="00F5324A" w:rsidP="00F5324A">
            <w:pPr>
              <w:rPr>
                <w:rFonts w:ascii="Arial" w:hAnsi="Arial" w:cs="Arial"/>
                <w:b/>
                <w:sz w:val="20"/>
                <w:szCs w:val="24"/>
              </w:rPr>
            </w:pPr>
            <w:r w:rsidRPr="00D33B66">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2155" w:type="dxa"/>
              </w:tcPr>
              <w:p w14:paraId="562B4B06" w14:textId="77777777" w:rsidR="00F5324A" w:rsidRPr="00D33B66" w:rsidRDefault="00133EA1"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25B77D8B" w14:textId="77777777" w:rsidTr="00D95971">
        <w:tc>
          <w:tcPr>
            <w:tcW w:w="1809" w:type="dxa"/>
            <w:vMerge/>
          </w:tcPr>
          <w:p w14:paraId="0F75B722" w14:textId="77777777" w:rsidR="00F5324A" w:rsidRPr="00D33B66" w:rsidRDefault="00F5324A" w:rsidP="00F5324A">
            <w:pPr>
              <w:rPr>
                <w:rFonts w:ascii="Arial" w:hAnsi="Arial" w:cs="Arial"/>
                <w:b/>
                <w:sz w:val="24"/>
                <w:szCs w:val="24"/>
              </w:rPr>
            </w:pPr>
          </w:p>
        </w:tc>
        <w:tc>
          <w:tcPr>
            <w:tcW w:w="5812" w:type="dxa"/>
          </w:tcPr>
          <w:p w14:paraId="31FF5DFB" w14:textId="77777777" w:rsidR="00F5324A" w:rsidRPr="00D33B66" w:rsidRDefault="00F5324A" w:rsidP="00F5324A">
            <w:pPr>
              <w:rPr>
                <w:rFonts w:ascii="Arial" w:hAnsi="Arial" w:cs="Arial"/>
                <w:b/>
                <w:sz w:val="20"/>
                <w:szCs w:val="24"/>
              </w:rPr>
            </w:pPr>
            <w:r w:rsidRPr="00D33B66">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2155" w:type="dxa"/>
              </w:tcPr>
              <w:p w14:paraId="2CC53CBA" w14:textId="77777777" w:rsidR="00F5324A" w:rsidRPr="00D33B66" w:rsidRDefault="007545DE"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437D22AD" w14:textId="77777777" w:rsidTr="00D95971">
        <w:tc>
          <w:tcPr>
            <w:tcW w:w="1809" w:type="dxa"/>
            <w:vMerge/>
          </w:tcPr>
          <w:p w14:paraId="0B580C66" w14:textId="77777777" w:rsidR="00F5324A" w:rsidRPr="00D33B66" w:rsidRDefault="00F5324A" w:rsidP="00F5324A">
            <w:pPr>
              <w:rPr>
                <w:rFonts w:ascii="Arial" w:hAnsi="Arial" w:cs="Arial"/>
                <w:b/>
                <w:sz w:val="24"/>
                <w:szCs w:val="24"/>
              </w:rPr>
            </w:pPr>
          </w:p>
        </w:tc>
        <w:tc>
          <w:tcPr>
            <w:tcW w:w="5812" w:type="dxa"/>
          </w:tcPr>
          <w:p w14:paraId="4BE062CC" w14:textId="77777777" w:rsidR="00F5324A" w:rsidRPr="00D33B66" w:rsidRDefault="00F5324A" w:rsidP="00F5324A">
            <w:pPr>
              <w:rPr>
                <w:rFonts w:ascii="Arial" w:hAnsi="Arial" w:cs="Arial"/>
                <w:b/>
                <w:sz w:val="20"/>
                <w:szCs w:val="24"/>
              </w:rPr>
            </w:pPr>
            <w:r w:rsidRPr="00D33B66">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2155" w:type="dxa"/>
              </w:tcPr>
              <w:p w14:paraId="7A3AF95B" w14:textId="77777777" w:rsidR="00F5324A" w:rsidRPr="00D33B66" w:rsidRDefault="00133EA1"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2005A32C" w14:textId="77777777" w:rsidTr="00D95971">
        <w:tc>
          <w:tcPr>
            <w:tcW w:w="1809" w:type="dxa"/>
            <w:vMerge/>
          </w:tcPr>
          <w:p w14:paraId="32A82230" w14:textId="77777777" w:rsidR="00F5324A" w:rsidRPr="00D33B66" w:rsidRDefault="00F5324A" w:rsidP="00F5324A">
            <w:pPr>
              <w:rPr>
                <w:rFonts w:ascii="Arial" w:hAnsi="Arial" w:cs="Arial"/>
                <w:b/>
                <w:sz w:val="24"/>
                <w:szCs w:val="24"/>
              </w:rPr>
            </w:pPr>
          </w:p>
        </w:tc>
        <w:tc>
          <w:tcPr>
            <w:tcW w:w="5812" w:type="dxa"/>
          </w:tcPr>
          <w:p w14:paraId="77344F05" w14:textId="77777777" w:rsidR="00F5324A" w:rsidRPr="00D33B66" w:rsidRDefault="00F5324A" w:rsidP="00F5324A">
            <w:pPr>
              <w:rPr>
                <w:rFonts w:ascii="Arial" w:hAnsi="Arial" w:cs="Arial"/>
                <w:b/>
                <w:sz w:val="20"/>
                <w:szCs w:val="24"/>
              </w:rPr>
            </w:pPr>
            <w:r w:rsidRPr="00D33B66">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2155" w:type="dxa"/>
              </w:tcPr>
              <w:p w14:paraId="2CC86CE0" w14:textId="77777777" w:rsidR="00F5324A" w:rsidRPr="00D33B66" w:rsidRDefault="00133EA1"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38E71BF6" w14:textId="77777777" w:rsidTr="00D95971">
        <w:tc>
          <w:tcPr>
            <w:tcW w:w="9776" w:type="dxa"/>
            <w:gridSpan w:val="3"/>
            <w:shd w:val="clear" w:color="auto" w:fill="D5DCE4" w:themeFill="text2" w:themeFillTint="33"/>
          </w:tcPr>
          <w:p w14:paraId="135181A4" w14:textId="77777777" w:rsidR="00F5324A" w:rsidRPr="00D33B66" w:rsidRDefault="00F5324A" w:rsidP="00F5324A">
            <w:pPr>
              <w:rPr>
                <w:rFonts w:ascii="Arial" w:hAnsi="Arial" w:cs="Arial"/>
                <w:b/>
                <w:sz w:val="24"/>
                <w:szCs w:val="24"/>
              </w:rPr>
            </w:pPr>
            <w:r w:rsidRPr="00D33B66">
              <w:rPr>
                <w:rFonts w:ascii="Arial" w:hAnsi="Arial"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D33B66" w:rsidRPr="00D33B66" w14:paraId="4FAB85AC" w14:textId="77777777" w:rsidTr="00D95971">
        <w:tc>
          <w:tcPr>
            <w:tcW w:w="9776" w:type="dxa"/>
          </w:tcPr>
          <w:p w14:paraId="15288CBA" w14:textId="77777777" w:rsidR="00CB5AAD" w:rsidRPr="00D33B66" w:rsidRDefault="00CB5AAD" w:rsidP="00DA6924">
            <w:pPr>
              <w:rPr>
                <w:rFonts w:ascii="Arial" w:hAnsi="Arial" w:cs="Arial"/>
                <w:b/>
                <w:sz w:val="24"/>
                <w:szCs w:val="24"/>
              </w:rPr>
            </w:pPr>
            <w:r w:rsidRPr="00D33B66">
              <w:rPr>
                <w:rFonts w:ascii="Arial" w:hAnsi="Arial" w:cs="Arial"/>
                <w:b/>
                <w:sz w:val="24"/>
                <w:szCs w:val="24"/>
              </w:rPr>
              <w:t>Outlined within the body of the paper but in summary</w:t>
            </w:r>
            <w:r w:rsidRPr="00D33B66">
              <w:rPr>
                <w:rFonts w:ascii="Arial" w:hAnsi="Arial" w:cs="Arial"/>
                <w:sz w:val="24"/>
                <w:szCs w:val="24"/>
              </w:rPr>
              <w:t xml:space="preserve"> considerable backlog of patients awaiting a diagnostic, therapeutic and surveillance endoscopy who are unable to access the service.</w:t>
            </w:r>
          </w:p>
        </w:tc>
      </w:tr>
      <w:tr w:rsidR="00D33B66" w:rsidRPr="00D33B66" w14:paraId="216F8447" w14:textId="77777777" w:rsidTr="00D95971">
        <w:tc>
          <w:tcPr>
            <w:tcW w:w="9776" w:type="dxa"/>
            <w:shd w:val="clear" w:color="auto" w:fill="D5DCE4" w:themeFill="text2" w:themeFillTint="33"/>
          </w:tcPr>
          <w:p w14:paraId="023409FB" w14:textId="77777777" w:rsidR="00CB5AAD" w:rsidRPr="00D33B66" w:rsidRDefault="00CB5AAD" w:rsidP="00DA6924">
            <w:pPr>
              <w:rPr>
                <w:rFonts w:ascii="Arial" w:hAnsi="Arial" w:cs="Arial"/>
                <w:b/>
                <w:sz w:val="24"/>
                <w:szCs w:val="24"/>
              </w:rPr>
            </w:pPr>
            <w:r w:rsidRPr="00D33B66">
              <w:rPr>
                <w:rFonts w:ascii="Arial" w:hAnsi="Arial" w:cs="Arial"/>
                <w:b/>
                <w:sz w:val="24"/>
                <w:szCs w:val="24"/>
              </w:rPr>
              <w:t>Financial Implications</w:t>
            </w:r>
          </w:p>
        </w:tc>
      </w:tr>
      <w:tr w:rsidR="00D33B66" w:rsidRPr="00D33B66" w14:paraId="7E35F3EE" w14:textId="77777777" w:rsidTr="00D95971">
        <w:tc>
          <w:tcPr>
            <w:tcW w:w="9776" w:type="dxa"/>
          </w:tcPr>
          <w:p w14:paraId="4E326412" w14:textId="77777777" w:rsidR="00CB5AAD" w:rsidRPr="00D33B66" w:rsidRDefault="00CB5AAD" w:rsidP="00DA6924">
            <w:pPr>
              <w:ind w:right="96"/>
              <w:rPr>
                <w:rFonts w:ascii="Arial" w:hAnsi="Arial" w:cs="Arial"/>
                <w:sz w:val="24"/>
                <w:szCs w:val="24"/>
              </w:rPr>
            </w:pPr>
            <w:r w:rsidRPr="00D33B66">
              <w:rPr>
                <w:rFonts w:ascii="Arial" w:hAnsi="Arial" w:cs="Arial"/>
                <w:sz w:val="24"/>
                <w:szCs w:val="24"/>
              </w:rPr>
              <w:t xml:space="preserve">Funding agreed for 2023/24 </w:t>
            </w:r>
          </w:p>
        </w:tc>
      </w:tr>
      <w:tr w:rsidR="00D33B66" w:rsidRPr="00D33B66" w14:paraId="6FF24B92" w14:textId="77777777" w:rsidTr="00D95971">
        <w:tc>
          <w:tcPr>
            <w:tcW w:w="9776" w:type="dxa"/>
            <w:shd w:val="clear" w:color="auto" w:fill="D5DCE4" w:themeFill="text2" w:themeFillTint="33"/>
          </w:tcPr>
          <w:p w14:paraId="76DBF927" w14:textId="77777777" w:rsidR="00CB5AAD" w:rsidRPr="00D33B66" w:rsidRDefault="00CB5AAD" w:rsidP="00DA6924">
            <w:pPr>
              <w:keepNext/>
              <w:keepLines/>
              <w:ind w:right="96"/>
              <w:rPr>
                <w:rFonts w:ascii="Arial" w:hAnsi="Arial" w:cs="Arial"/>
                <w:b/>
                <w:sz w:val="24"/>
                <w:szCs w:val="24"/>
              </w:rPr>
            </w:pPr>
            <w:r w:rsidRPr="00D33B66">
              <w:rPr>
                <w:rFonts w:ascii="Arial" w:hAnsi="Arial" w:cs="Arial"/>
                <w:b/>
                <w:sz w:val="24"/>
                <w:szCs w:val="24"/>
              </w:rPr>
              <w:t>Legal Implications (including equality and diversity assessment)</w:t>
            </w:r>
          </w:p>
        </w:tc>
      </w:tr>
      <w:tr w:rsidR="00D33B66" w:rsidRPr="00D33B66" w14:paraId="5C7C6208" w14:textId="77777777" w:rsidTr="00D95971">
        <w:tc>
          <w:tcPr>
            <w:tcW w:w="9776" w:type="dxa"/>
          </w:tcPr>
          <w:p w14:paraId="3D4A0A5D" w14:textId="77777777" w:rsidR="00CB5AAD" w:rsidRPr="00D33B66" w:rsidRDefault="00CB5AAD" w:rsidP="00DA6924">
            <w:pPr>
              <w:ind w:right="96"/>
              <w:rPr>
                <w:rFonts w:ascii="Arial" w:hAnsi="Arial" w:cs="Arial"/>
                <w:sz w:val="24"/>
                <w:szCs w:val="24"/>
              </w:rPr>
            </w:pPr>
            <w:r w:rsidRPr="00D33B66">
              <w:rPr>
                <w:rFonts w:ascii="Arial" w:hAnsi="Arial" w:cs="Arial"/>
                <w:sz w:val="24"/>
                <w:szCs w:val="24"/>
              </w:rPr>
              <w:t>Delay to diagnosis and treatment potential.</w:t>
            </w:r>
          </w:p>
        </w:tc>
      </w:tr>
      <w:tr w:rsidR="00D33B66" w:rsidRPr="00D33B66" w14:paraId="18253B7F" w14:textId="77777777" w:rsidTr="00D95971">
        <w:tc>
          <w:tcPr>
            <w:tcW w:w="9776" w:type="dxa"/>
            <w:shd w:val="clear" w:color="auto" w:fill="D5DCE4" w:themeFill="text2" w:themeFillTint="33"/>
          </w:tcPr>
          <w:p w14:paraId="2AC9BB5A" w14:textId="77777777" w:rsidR="00CB5AAD" w:rsidRPr="00D33B66" w:rsidRDefault="00CB5AAD" w:rsidP="00DA6924">
            <w:pPr>
              <w:ind w:right="96"/>
              <w:rPr>
                <w:rFonts w:ascii="Arial" w:hAnsi="Arial" w:cs="Arial"/>
                <w:b/>
                <w:sz w:val="24"/>
                <w:szCs w:val="24"/>
              </w:rPr>
            </w:pPr>
            <w:r w:rsidRPr="00D33B66">
              <w:rPr>
                <w:rFonts w:ascii="Arial" w:hAnsi="Arial" w:cs="Arial"/>
                <w:b/>
                <w:sz w:val="24"/>
                <w:szCs w:val="24"/>
              </w:rPr>
              <w:t>Staffing Implications</w:t>
            </w:r>
          </w:p>
        </w:tc>
      </w:tr>
      <w:tr w:rsidR="00D33B66" w:rsidRPr="00D33B66" w14:paraId="24C9DD18" w14:textId="77777777" w:rsidTr="00D95971">
        <w:tc>
          <w:tcPr>
            <w:tcW w:w="9776" w:type="dxa"/>
          </w:tcPr>
          <w:p w14:paraId="67683BC5" w14:textId="77777777" w:rsidR="00CB5AAD" w:rsidRPr="00D33B66" w:rsidRDefault="00CB5AAD" w:rsidP="00DA6924">
            <w:pPr>
              <w:ind w:right="96"/>
              <w:rPr>
                <w:rFonts w:ascii="Arial" w:hAnsi="Arial" w:cs="Arial"/>
                <w:sz w:val="24"/>
                <w:szCs w:val="24"/>
              </w:rPr>
            </w:pPr>
            <w:r w:rsidRPr="00D33B66">
              <w:rPr>
                <w:rFonts w:ascii="Arial" w:hAnsi="Arial" w:cs="Arial"/>
                <w:sz w:val="24"/>
                <w:szCs w:val="24"/>
              </w:rPr>
              <w:t xml:space="preserve">Increase in Endoscopists and Nursing workforce to reduce capacity </w:t>
            </w:r>
            <w:r w:rsidR="00D95971" w:rsidRPr="00D33B66">
              <w:rPr>
                <w:rFonts w:ascii="Arial" w:hAnsi="Arial" w:cs="Arial"/>
                <w:sz w:val="24"/>
                <w:szCs w:val="24"/>
              </w:rPr>
              <w:t>gap.</w:t>
            </w:r>
          </w:p>
        </w:tc>
      </w:tr>
    </w:tbl>
    <w:tbl>
      <w:tblPr>
        <w:tblStyle w:val="TableGrid"/>
        <w:tblW w:w="9776" w:type="dxa"/>
        <w:tblLayout w:type="fixed"/>
        <w:tblLook w:val="04A0" w:firstRow="1" w:lastRow="0" w:firstColumn="1" w:lastColumn="0" w:noHBand="0" w:noVBand="1"/>
      </w:tblPr>
      <w:tblGrid>
        <w:gridCol w:w="2470"/>
        <w:gridCol w:w="7306"/>
      </w:tblGrid>
      <w:tr w:rsidR="00D33B66" w:rsidRPr="00D33B66" w14:paraId="2B2B771A" w14:textId="77777777" w:rsidTr="00D95971">
        <w:tc>
          <w:tcPr>
            <w:tcW w:w="9776" w:type="dxa"/>
            <w:gridSpan w:val="2"/>
            <w:shd w:val="clear" w:color="auto" w:fill="D5DCE4" w:themeFill="text2" w:themeFillTint="33"/>
          </w:tcPr>
          <w:p w14:paraId="6F33A41A" w14:textId="77777777" w:rsidR="00F5324A" w:rsidRPr="00D33B66" w:rsidRDefault="00296CD9" w:rsidP="00F5324A">
            <w:pPr>
              <w:ind w:right="96"/>
              <w:rPr>
                <w:rFonts w:ascii="Arial" w:hAnsi="Arial" w:cs="Arial"/>
                <w:b/>
                <w:sz w:val="24"/>
                <w:szCs w:val="24"/>
              </w:rPr>
            </w:pPr>
            <w:r w:rsidRPr="00D33B66">
              <w:rPr>
                <w:rFonts w:ascii="Arial" w:hAnsi="Arial" w:cs="Arial"/>
                <w:b/>
                <w:sz w:val="24"/>
                <w:szCs w:val="24"/>
              </w:rPr>
              <w:t>Long Term Implications (including the impact of the Well-being of Future Generations (Wales) Act 2015)</w:t>
            </w:r>
          </w:p>
        </w:tc>
      </w:tr>
      <w:tr w:rsidR="00D33B66" w:rsidRPr="00D33B66" w14:paraId="2F060ED7" w14:textId="77777777" w:rsidTr="00D95971">
        <w:tc>
          <w:tcPr>
            <w:tcW w:w="2470" w:type="dxa"/>
          </w:tcPr>
          <w:p w14:paraId="3D84EB73" w14:textId="77777777" w:rsidR="00653AEC" w:rsidRPr="00D33B66" w:rsidRDefault="00653AEC" w:rsidP="00653AEC">
            <w:pPr>
              <w:ind w:right="96"/>
              <w:rPr>
                <w:rFonts w:ascii="Arial" w:hAnsi="Arial" w:cs="Arial"/>
                <w:sz w:val="24"/>
                <w:szCs w:val="24"/>
              </w:rPr>
            </w:pPr>
            <w:r w:rsidRPr="00D33B66">
              <w:rPr>
                <w:rFonts w:ascii="Arial" w:hAnsi="Arial" w:cs="Arial"/>
                <w:b/>
                <w:sz w:val="24"/>
                <w:szCs w:val="24"/>
              </w:rPr>
              <w:t>Report History</w:t>
            </w:r>
          </w:p>
        </w:tc>
        <w:tc>
          <w:tcPr>
            <w:tcW w:w="7306" w:type="dxa"/>
          </w:tcPr>
          <w:p w14:paraId="2F496DCD" w14:textId="77777777" w:rsidR="00653AEC" w:rsidRPr="00D33B66" w:rsidRDefault="00CB5AAD" w:rsidP="00653AEC">
            <w:pPr>
              <w:ind w:right="96"/>
              <w:rPr>
                <w:rFonts w:ascii="Arial" w:hAnsi="Arial" w:cs="Arial"/>
                <w:sz w:val="24"/>
                <w:szCs w:val="24"/>
              </w:rPr>
            </w:pPr>
            <w:r w:rsidRPr="00D33B66">
              <w:rPr>
                <w:rFonts w:ascii="Arial" w:hAnsi="Arial" w:cs="Arial"/>
                <w:sz w:val="24"/>
                <w:szCs w:val="24"/>
              </w:rPr>
              <w:t xml:space="preserve">Endoscopy update Report shared with Management Board in November 2022. </w:t>
            </w:r>
          </w:p>
        </w:tc>
      </w:tr>
    </w:tbl>
    <w:p w14:paraId="16741EE2" w14:textId="77777777" w:rsidR="00034194" w:rsidRDefault="00034194"/>
    <w:sectPr w:rsidR="00034194" w:rsidSect="00021C60">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D376AA" w14:textId="77777777" w:rsidR="00796CFB" w:rsidRDefault="00796CFB" w:rsidP="00C107F2">
      <w:pPr>
        <w:spacing w:after="0" w:line="240" w:lineRule="auto"/>
      </w:pPr>
      <w:r>
        <w:separator/>
      </w:r>
    </w:p>
  </w:endnote>
  <w:endnote w:type="continuationSeparator" w:id="0">
    <w:p w14:paraId="0398F6FE" w14:textId="77777777" w:rsidR="00796CFB" w:rsidRDefault="00796C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6F260" w14:textId="2475A9BE" w:rsidR="002F1A67" w:rsidRPr="008824A0" w:rsidRDefault="002F1A67">
    <w:pPr>
      <w:pStyle w:val="Footer"/>
      <w:rPr>
        <w:sz w:val="20"/>
        <w:szCs w:val="20"/>
      </w:rPr>
    </w:pPr>
    <w:r w:rsidRPr="008824A0">
      <w:rPr>
        <w:sz w:val="20"/>
        <w:szCs w:val="20"/>
      </w:rPr>
      <w:t>P</w:t>
    </w:r>
    <w:r w:rsidR="008824A0" w:rsidRPr="008824A0">
      <w:rPr>
        <w:sz w:val="20"/>
        <w:szCs w:val="20"/>
      </w:rPr>
      <w:t xml:space="preserve">erformance and Finance Committee </w:t>
    </w:r>
    <w:r w:rsidR="008824A0">
      <w:rPr>
        <w:sz w:val="20"/>
        <w:szCs w:val="20"/>
      </w:rPr>
      <w:t>– Tuesday, 19</w:t>
    </w:r>
    <w:r w:rsidR="008824A0" w:rsidRPr="008824A0">
      <w:rPr>
        <w:sz w:val="20"/>
        <w:szCs w:val="20"/>
        <w:vertAlign w:val="superscript"/>
      </w:rPr>
      <w:t>th</w:t>
    </w:r>
    <w:r w:rsidR="008824A0">
      <w:rPr>
        <w:sz w:val="20"/>
        <w:szCs w:val="20"/>
      </w:rPr>
      <w:t xml:space="preserve"> </w:t>
    </w:r>
    <w:r w:rsidR="00963567" w:rsidRPr="008824A0">
      <w:rPr>
        <w:sz w:val="20"/>
        <w:szCs w:val="20"/>
      </w:rPr>
      <w:t>December</w:t>
    </w:r>
    <w:r w:rsidRPr="008824A0">
      <w:rPr>
        <w:sz w:val="20"/>
        <w:szCs w:val="20"/>
      </w:rPr>
      <w:t xml:space="preserve"> 2023</w:t>
    </w:r>
    <w:sdt>
      <w:sdtPr>
        <w:rPr>
          <w:sz w:val="20"/>
          <w:szCs w:val="20"/>
        </w:rPr>
        <w:id w:val="-58025003"/>
        <w:docPartObj>
          <w:docPartGallery w:val="Page Numbers (Bottom of Page)"/>
          <w:docPartUnique/>
        </w:docPartObj>
      </w:sdtPr>
      <w:sdtEndPr>
        <w:rPr>
          <w:noProof/>
        </w:rPr>
      </w:sdtEndPr>
      <w:sdtContent>
        <w:r w:rsidRPr="008824A0">
          <w:rPr>
            <w:sz w:val="20"/>
            <w:szCs w:val="20"/>
          </w:rPr>
          <w:t xml:space="preserve">                                                              </w:t>
        </w:r>
        <w:r w:rsidRPr="008824A0">
          <w:rPr>
            <w:sz w:val="20"/>
            <w:szCs w:val="20"/>
          </w:rPr>
          <w:fldChar w:fldCharType="begin"/>
        </w:r>
        <w:r w:rsidRPr="008824A0">
          <w:rPr>
            <w:sz w:val="20"/>
            <w:szCs w:val="20"/>
          </w:rPr>
          <w:instrText xml:space="preserve"> PAGE   \* MERGEFORMAT </w:instrText>
        </w:r>
        <w:r w:rsidRPr="008824A0">
          <w:rPr>
            <w:sz w:val="20"/>
            <w:szCs w:val="20"/>
          </w:rPr>
          <w:fldChar w:fldCharType="separate"/>
        </w:r>
        <w:r w:rsidR="00E32591" w:rsidRPr="008824A0">
          <w:rPr>
            <w:noProof/>
            <w:sz w:val="20"/>
            <w:szCs w:val="20"/>
          </w:rPr>
          <w:t>5</w:t>
        </w:r>
        <w:r w:rsidRPr="008824A0">
          <w:rPr>
            <w:noProof/>
            <w:sz w:val="20"/>
            <w:szCs w:val="20"/>
          </w:rPr>
          <w:fldChar w:fldCharType="end"/>
        </w:r>
      </w:sdtContent>
    </w:sdt>
  </w:p>
  <w:p w14:paraId="01ED23A5" w14:textId="77777777" w:rsidR="002F1A67" w:rsidRDefault="002F1A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65592" w14:textId="77777777" w:rsidR="00796CFB" w:rsidRDefault="00796CFB" w:rsidP="00C107F2">
      <w:pPr>
        <w:spacing w:after="0" w:line="240" w:lineRule="auto"/>
      </w:pPr>
      <w:r>
        <w:separator/>
      </w:r>
    </w:p>
  </w:footnote>
  <w:footnote w:type="continuationSeparator" w:id="0">
    <w:p w14:paraId="7D5C90CB" w14:textId="77777777" w:rsidR="00796CFB" w:rsidRDefault="00796C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4415A"/>
    <w:multiLevelType w:val="hybridMultilevel"/>
    <w:tmpl w:val="ABBE2620"/>
    <w:lvl w:ilvl="0" w:tplc="2F1819A2">
      <w:start w:val="1"/>
      <w:numFmt w:val="decimal"/>
      <w:lvlText w:val="%1."/>
      <w:lvlJc w:val="left"/>
      <w:pPr>
        <w:ind w:left="720" w:hanging="360"/>
      </w:pPr>
      <w:rPr>
        <w:rFonts w:eastAsiaTheme="minorEastAsia"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5E51D7"/>
    <w:multiLevelType w:val="hybridMultilevel"/>
    <w:tmpl w:val="99D05172"/>
    <w:lvl w:ilvl="0" w:tplc="08090001">
      <w:start w:val="1"/>
      <w:numFmt w:val="bullet"/>
      <w:lvlText w:val=""/>
      <w:lvlJc w:val="left"/>
      <w:pPr>
        <w:ind w:left="720" w:hanging="360"/>
      </w:pPr>
      <w:rPr>
        <w:rFonts w:ascii="Symbol" w:hAnsi="Symbol" w:hint="default"/>
        <w:color w:val="262626" w:themeColor="text1" w:themeTint="D9"/>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725278"/>
    <w:multiLevelType w:val="hybridMultilevel"/>
    <w:tmpl w:val="1F649B2E"/>
    <w:lvl w:ilvl="0" w:tplc="D536003A">
      <w:start w:val="1"/>
      <w:numFmt w:val="bullet"/>
      <w:lvlText w:val="•"/>
      <w:lvlJc w:val="left"/>
      <w:pPr>
        <w:tabs>
          <w:tab w:val="num" w:pos="720"/>
        </w:tabs>
        <w:ind w:left="720" w:hanging="360"/>
      </w:pPr>
      <w:rPr>
        <w:rFonts w:ascii="Arial" w:hAnsi="Arial" w:hint="default"/>
      </w:rPr>
    </w:lvl>
    <w:lvl w:ilvl="1" w:tplc="0F302970" w:tentative="1">
      <w:start w:val="1"/>
      <w:numFmt w:val="bullet"/>
      <w:lvlText w:val="•"/>
      <w:lvlJc w:val="left"/>
      <w:pPr>
        <w:tabs>
          <w:tab w:val="num" w:pos="1440"/>
        </w:tabs>
        <w:ind w:left="1440" w:hanging="360"/>
      </w:pPr>
      <w:rPr>
        <w:rFonts w:ascii="Arial" w:hAnsi="Arial" w:hint="default"/>
      </w:rPr>
    </w:lvl>
    <w:lvl w:ilvl="2" w:tplc="3392BE8E" w:tentative="1">
      <w:start w:val="1"/>
      <w:numFmt w:val="bullet"/>
      <w:lvlText w:val="•"/>
      <w:lvlJc w:val="left"/>
      <w:pPr>
        <w:tabs>
          <w:tab w:val="num" w:pos="2160"/>
        </w:tabs>
        <w:ind w:left="2160" w:hanging="360"/>
      </w:pPr>
      <w:rPr>
        <w:rFonts w:ascii="Arial" w:hAnsi="Arial" w:hint="default"/>
      </w:rPr>
    </w:lvl>
    <w:lvl w:ilvl="3" w:tplc="DCAEA9D2" w:tentative="1">
      <w:start w:val="1"/>
      <w:numFmt w:val="bullet"/>
      <w:lvlText w:val="•"/>
      <w:lvlJc w:val="left"/>
      <w:pPr>
        <w:tabs>
          <w:tab w:val="num" w:pos="2880"/>
        </w:tabs>
        <w:ind w:left="2880" w:hanging="360"/>
      </w:pPr>
      <w:rPr>
        <w:rFonts w:ascii="Arial" w:hAnsi="Arial" w:hint="default"/>
      </w:rPr>
    </w:lvl>
    <w:lvl w:ilvl="4" w:tplc="8F680638" w:tentative="1">
      <w:start w:val="1"/>
      <w:numFmt w:val="bullet"/>
      <w:lvlText w:val="•"/>
      <w:lvlJc w:val="left"/>
      <w:pPr>
        <w:tabs>
          <w:tab w:val="num" w:pos="3600"/>
        </w:tabs>
        <w:ind w:left="3600" w:hanging="360"/>
      </w:pPr>
      <w:rPr>
        <w:rFonts w:ascii="Arial" w:hAnsi="Arial" w:hint="default"/>
      </w:rPr>
    </w:lvl>
    <w:lvl w:ilvl="5" w:tplc="F348A426" w:tentative="1">
      <w:start w:val="1"/>
      <w:numFmt w:val="bullet"/>
      <w:lvlText w:val="•"/>
      <w:lvlJc w:val="left"/>
      <w:pPr>
        <w:tabs>
          <w:tab w:val="num" w:pos="4320"/>
        </w:tabs>
        <w:ind w:left="4320" w:hanging="360"/>
      </w:pPr>
      <w:rPr>
        <w:rFonts w:ascii="Arial" w:hAnsi="Arial" w:hint="default"/>
      </w:rPr>
    </w:lvl>
    <w:lvl w:ilvl="6" w:tplc="F9C8FCE6" w:tentative="1">
      <w:start w:val="1"/>
      <w:numFmt w:val="bullet"/>
      <w:lvlText w:val="•"/>
      <w:lvlJc w:val="left"/>
      <w:pPr>
        <w:tabs>
          <w:tab w:val="num" w:pos="5040"/>
        </w:tabs>
        <w:ind w:left="5040" w:hanging="360"/>
      </w:pPr>
      <w:rPr>
        <w:rFonts w:ascii="Arial" w:hAnsi="Arial" w:hint="default"/>
      </w:rPr>
    </w:lvl>
    <w:lvl w:ilvl="7" w:tplc="A2D4363C" w:tentative="1">
      <w:start w:val="1"/>
      <w:numFmt w:val="bullet"/>
      <w:lvlText w:val="•"/>
      <w:lvlJc w:val="left"/>
      <w:pPr>
        <w:tabs>
          <w:tab w:val="num" w:pos="5760"/>
        </w:tabs>
        <w:ind w:left="5760" w:hanging="360"/>
      </w:pPr>
      <w:rPr>
        <w:rFonts w:ascii="Arial" w:hAnsi="Arial" w:hint="default"/>
      </w:rPr>
    </w:lvl>
    <w:lvl w:ilvl="8" w:tplc="FE58337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D6A5AEA"/>
    <w:multiLevelType w:val="hybridMultilevel"/>
    <w:tmpl w:val="1B7E1720"/>
    <w:lvl w:ilvl="0" w:tplc="6C3004D0">
      <w:start w:val="1"/>
      <w:numFmt w:val="bullet"/>
      <w:lvlText w:val="•"/>
      <w:lvlJc w:val="left"/>
      <w:pPr>
        <w:tabs>
          <w:tab w:val="num" w:pos="360"/>
        </w:tabs>
        <w:ind w:left="360" w:hanging="360"/>
      </w:pPr>
      <w:rPr>
        <w:rFonts w:ascii="Arial" w:hAnsi="Arial" w:hint="default"/>
      </w:rPr>
    </w:lvl>
    <w:lvl w:ilvl="1" w:tplc="D9DECE5E" w:tentative="1">
      <w:start w:val="1"/>
      <w:numFmt w:val="bullet"/>
      <w:lvlText w:val="•"/>
      <w:lvlJc w:val="left"/>
      <w:pPr>
        <w:tabs>
          <w:tab w:val="num" w:pos="1080"/>
        </w:tabs>
        <w:ind w:left="1080" w:hanging="360"/>
      </w:pPr>
      <w:rPr>
        <w:rFonts w:ascii="Arial" w:hAnsi="Arial" w:hint="default"/>
      </w:rPr>
    </w:lvl>
    <w:lvl w:ilvl="2" w:tplc="8648210C" w:tentative="1">
      <w:start w:val="1"/>
      <w:numFmt w:val="bullet"/>
      <w:lvlText w:val="•"/>
      <w:lvlJc w:val="left"/>
      <w:pPr>
        <w:tabs>
          <w:tab w:val="num" w:pos="1800"/>
        </w:tabs>
        <w:ind w:left="1800" w:hanging="360"/>
      </w:pPr>
      <w:rPr>
        <w:rFonts w:ascii="Arial" w:hAnsi="Arial" w:hint="default"/>
      </w:rPr>
    </w:lvl>
    <w:lvl w:ilvl="3" w:tplc="4378E196" w:tentative="1">
      <w:start w:val="1"/>
      <w:numFmt w:val="bullet"/>
      <w:lvlText w:val="•"/>
      <w:lvlJc w:val="left"/>
      <w:pPr>
        <w:tabs>
          <w:tab w:val="num" w:pos="2520"/>
        </w:tabs>
        <w:ind w:left="2520" w:hanging="360"/>
      </w:pPr>
      <w:rPr>
        <w:rFonts w:ascii="Arial" w:hAnsi="Arial" w:hint="default"/>
      </w:rPr>
    </w:lvl>
    <w:lvl w:ilvl="4" w:tplc="BFFA7092" w:tentative="1">
      <w:start w:val="1"/>
      <w:numFmt w:val="bullet"/>
      <w:lvlText w:val="•"/>
      <w:lvlJc w:val="left"/>
      <w:pPr>
        <w:tabs>
          <w:tab w:val="num" w:pos="3240"/>
        </w:tabs>
        <w:ind w:left="3240" w:hanging="360"/>
      </w:pPr>
      <w:rPr>
        <w:rFonts w:ascii="Arial" w:hAnsi="Arial" w:hint="default"/>
      </w:rPr>
    </w:lvl>
    <w:lvl w:ilvl="5" w:tplc="05EC847A" w:tentative="1">
      <w:start w:val="1"/>
      <w:numFmt w:val="bullet"/>
      <w:lvlText w:val="•"/>
      <w:lvlJc w:val="left"/>
      <w:pPr>
        <w:tabs>
          <w:tab w:val="num" w:pos="3960"/>
        </w:tabs>
        <w:ind w:left="3960" w:hanging="360"/>
      </w:pPr>
      <w:rPr>
        <w:rFonts w:ascii="Arial" w:hAnsi="Arial" w:hint="default"/>
      </w:rPr>
    </w:lvl>
    <w:lvl w:ilvl="6" w:tplc="B99630D8" w:tentative="1">
      <w:start w:val="1"/>
      <w:numFmt w:val="bullet"/>
      <w:lvlText w:val="•"/>
      <w:lvlJc w:val="left"/>
      <w:pPr>
        <w:tabs>
          <w:tab w:val="num" w:pos="4680"/>
        </w:tabs>
        <w:ind w:left="4680" w:hanging="360"/>
      </w:pPr>
      <w:rPr>
        <w:rFonts w:ascii="Arial" w:hAnsi="Arial" w:hint="default"/>
      </w:rPr>
    </w:lvl>
    <w:lvl w:ilvl="7" w:tplc="41723B7C" w:tentative="1">
      <w:start w:val="1"/>
      <w:numFmt w:val="bullet"/>
      <w:lvlText w:val="•"/>
      <w:lvlJc w:val="left"/>
      <w:pPr>
        <w:tabs>
          <w:tab w:val="num" w:pos="5400"/>
        </w:tabs>
        <w:ind w:left="5400" w:hanging="360"/>
      </w:pPr>
      <w:rPr>
        <w:rFonts w:ascii="Arial" w:hAnsi="Arial" w:hint="default"/>
      </w:rPr>
    </w:lvl>
    <w:lvl w:ilvl="8" w:tplc="63A40C2E" w:tentative="1">
      <w:start w:val="1"/>
      <w:numFmt w:val="bullet"/>
      <w:lvlText w:val="•"/>
      <w:lvlJc w:val="left"/>
      <w:pPr>
        <w:tabs>
          <w:tab w:val="num" w:pos="6120"/>
        </w:tabs>
        <w:ind w:left="6120" w:hanging="360"/>
      </w:pPr>
      <w:rPr>
        <w:rFonts w:ascii="Arial" w:hAnsi="Arial" w:hint="default"/>
      </w:rPr>
    </w:lvl>
  </w:abstractNum>
  <w:abstractNum w:abstractNumId="4" w15:restartNumberingAfterBreak="0">
    <w:nsid w:val="13F42857"/>
    <w:multiLevelType w:val="hybridMultilevel"/>
    <w:tmpl w:val="9B7A09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5C4476F"/>
    <w:multiLevelType w:val="hybridMultilevel"/>
    <w:tmpl w:val="DF20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0EF2A05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82C158C"/>
    <w:multiLevelType w:val="hybridMultilevel"/>
    <w:tmpl w:val="8DF43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DF0374"/>
    <w:multiLevelType w:val="hybridMultilevel"/>
    <w:tmpl w:val="134A7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366CD3"/>
    <w:multiLevelType w:val="hybridMultilevel"/>
    <w:tmpl w:val="425AE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566A14"/>
    <w:multiLevelType w:val="hybridMultilevel"/>
    <w:tmpl w:val="63A8BD7E"/>
    <w:lvl w:ilvl="0" w:tplc="0DB68188">
      <w:start w:val="1"/>
      <w:numFmt w:val="bullet"/>
      <w:lvlText w:val="•"/>
      <w:lvlJc w:val="left"/>
      <w:pPr>
        <w:ind w:left="720" w:hanging="360"/>
      </w:pPr>
      <w:rPr>
        <w:rFonts w:ascii="Arial" w:hAnsi="Arial" w:hint="default"/>
        <w:color w:val="262626" w:themeColor="text1" w:themeTint="D9"/>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40033E0"/>
    <w:multiLevelType w:val="hybridMultilevel"/>
    <w:tmpl w:val="394EE4E6"/>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594838"/>
    <w:multiLevelType w:val="hybridMultilevel"/>
    <w:tmpl w:val="A01013B4"/>
    <w:lvl w:ilvl="0" w:tplc="3148E8C2">
      <w:start w:val="1"/>
      <w:numFmt w:val="bullet"/>
      <w:lvlText w:val=""/>
      <w:lvlJc w:val="left"/>
      <w:pPr>
        <w:ind w:left="360" w:hanging="360"/>
      </w:pPr>
      <w:rPr>
        <w:rFonts w:ascii="Symbol" w:hAnsi="Symbol" w:hint="default"/>
        <w:b/>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20F03C3"/>
    <w:multiLevelType w:val="hybridMultilevel"/>
    <w:tmpl w:val="505AECB8"/>
    <w:lvl w:ilvl="0" w:tplc="F6D83E1E">
      <w:start w:val="1"/>
      <w:numFmt w:val="bullet"/>
      <w:lvlText w:val="•"/>
      <w:lvlJc w:val="left"/>
      <w:pPr>
        <w:tabs>
          <w:tab w:val="num" w:pos="720"/>
        </w:tabs>
        <w:ind w:left="720" w:hanging="360"/>
      </w:pPr>
      <w:rPr>
        <w:rFonts w:ascii="Arial" w:hAnsi="Arial" w:hint="default"/>
        <w:b/>
        <w:color w:val="auto"/>
      </w:rPr>
    </w:lvl>
    <w:lvl w:ilvl="1" w:tplc="F8404C3E" w:tentative="1">
      <w:start w:val="1"/>
      <w:numFmt w:val="bullet"/>
      <w:lvlText w:val="•"/>
      <w:lvlJc w:val="left"/>
      <w:pPr>
        <w:tabs>
          <w:tab w:val="num" w:pos="1440"/>
        </w:tabs>
        <w:ind w:left="1440" w:hanging="360"/>
      </w:pPr>
      <w:rPr>
        <w:rFonts w:ascii="Arial" w:hAnsi="Arial" w:hint="default"/>
      </w:rPr>
    </w:lvl>
    <w:lvl w:ilvl="2" w:tplc="3970C594" w:tentative="1">
      <w:start w:val="1"/>
      <w:numFmt w:val="bullet"/>
      <w:lvlText w:val="•"/>
      <w:lvlJc w:val="left"/>
      <w:pPr>
        <w:tabs>
          <w:tab w:val="num" w:pos="2160"/>
        </w:tabs>
        <w:ind w:left="2160" w:hanging="360"/>
      </w:pPr>
      <w:rPr>
        <w:rFonts w:ascii="Arial" w:hAnsi="Arial" w:hint="default"/>
      </w:rPr>
    </w:lvl>
    <w:lvl w:ilvl="3" w:tplc="542445CA" w:tentative="1">
      <w:start w:val="1"/>
      <w:numFmt w:val="bullet"/>
      <w:lvlText w:val="•"/>
      <w:lvlJc w:val="left"/>
      <w:pPr>
        <w:tabs>
          <w:tab w:val="num" w:pos="2880"/>
        </w:tabs>
        <w:ind w:left="2880" w:hanging="360"/>
      </w:pPr>
      <w:rPr>
        <w:rFonts w:ascii="Arial" w:hAnsi="Arial" w:hint="default"/>
      </w:rPr>
    </w:lvl>
    <w:lvl w:ilvl="4" w:tplc="B16AA212" w:tentative="1">
      <w:start w:val="1"/>
      <w:numFmt w:val="bullet"/>
      <w:lvlText w:val="•"/>
      <w:lvlJc w:val="left"/>
      <w:pPr>
        <w:tabs>
          <w:tab w:val="num" w:pos="3600"/>
        </w:tabs>
        <w:ind w:left="3600" w:hanging="360"/>
      </w:pPr>
      <w:rPr>
        <w:rFonts w:ascii="Arial" w:hAnsi="Arial" w:hint="default"/>
      </w:rPr>
    </w:lvl>
    <w:lvl w:ilvl="5" w:tplc="33A214B2" w:tentative="1">
      <w:start w:val="1"/>
      <w:numFmt w:val="bullet"/>
      <w:lvlText w:val="•"/>
      <w:lvlJc w:val="left"/>
      <w:pPr>
        <w:tabs>
          <w:tab w:val="num" w:pos="4320"/>
        </w:tabs>
        <w:ind w:left="4320" w:hanging="360"/>
      </w:pPr>
      <w:rPr>
        <w:rFonts w:ascii="Arial" w:hAnsi="Arial" w:hint="default"/>
      </w:rPr>
    </w:lvl>
    <w:lvl w:ilvl="6" w:tplc="6D082FFA" w:tentative="1">
      <w:start w:val="1"/>
      <w:numFmt w:val="bullet"/>
      <w:lvlText w:val="•"/>
      <w:lvlJc w:val="left"/>
      <w:pPr>
        <w:tabs>
          <w:tab w:val="num" w:pos="5040"/>
        </w:tabs>
        <w:ind w:left="5040" w:hanging="360"/>
      </w:pPr>
      <w:rPr>
        <w:rFonts w:ascii="Arial" w:hAnsi="Arial" w:hint="default"/>
      </w:rPr>
    </w:lvl>
    <w:lvl w:ilvl="7" w:tplc="E480917A" w:tentative="1">
      <w:start w:val="1"/>
      <w:numFmt w:val="bullet"/>
      <w:lvlText w:val="•"/>
      <w:lvlJc w:val="left"/>
      <w:pPr>
        <w:tabs>
          <w:tab w:val="num" w:pos="5760"/>
        </w:tabs>
        <w:ind w:left="5760" w:hanging="360"/>
      </w:pPr>
      <w:rPr>
        <w:rFonts w:ascii="Arial" w:hAnsi="Arial" w:hint="default"/>
      </w:rPr>
    </w:lvl>
    <w:lvl w:ilvl="8" w:tplc="6538AC7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35A2175"/>
    <w:multiLevelType w:val="hybridMultilevel"/>
    <w:tmpl w:val="79C87116"/>
    <w:lvl w:ilvl="0" w:tplc="3148E8C2">
      <w:start w:val="1"/>
      <w:numFmt w:val="bullet"/>
      <w:lvlText w:val=""/>
      <w:lvlJc w:val="left"/>
      <w:pPr>
        <w:tabs>
          <w:tab w:val="num" w:pos="360"/>
        </w:tabs>
        <w:ind w:left="360" w:hanging="360"/>
      </w:pPr>
      <w:rPr>
        <w:rFonts w:ascii="Symbol" w:hAnsi="Symbol" w:hint="default"/>
        <w:b/>
        <w:color w:val="auto"/>
      </w:rPr>
    </w:lvl>
    <w:lvl w:ilvl="1" w:tplc="DF38E91C" w:tentative="1">
      <w:start w:val="1"/>
      <w:numFmt w:val="bullet"/>
      <w:lvlText w:val="•"/>
      <w:lvlJc w:val="left"/>
      <w:pPr>
        <w:tabs>
          <w:tab w:val="num" w:pos="1080"/>
        </w:tabs>
        <w:ind w:left="1080" w:hanging="360"/>
      </w:pPr>
      <w:rPr>
        <w:rFonts w:ascii="Arial" w:hAnsi="Arial" w:hint="default"/>
      </w:rPr>
    </w:lvl>
    <w:lvl w:ilvl="2" w:tplc="537ACD40" w:tentative="1">
      <w:start w:val="1"/>
      <w:numFmt w:val="bullet"/>
      <w:lvlText w:val="•"/>
      <w:lvlJc w:val="left"/>
      <w:pPr>
        <w:tabs>
          <w:tab w:val="num" w:pos="1800"/>
        </w:tabs>
        <w:ind w:left="1800" w:hanging="360"/>
      </w:pPr>
      <w:rPr>
        <w:rFonts w:ascii="Arial" w:hAnsi="Arial" w:hint="default"/>
      </w:rPr>
    </w:lvl>
    <w:lvl w:ilvl="3" w:tplc="A05A2FF0" w:tentative="1">
      <w:start w:val="1"/>
      <w:numFmt w:val="bullet"/>
      <w:lvlText w:val="•"/>
      <w:lvlJc w:val="left"/>
      <w:pPr>
        <w:tabs>
          <w:tab w:val="num" w:pos="2520"/>
        </w:tabs>
        <w:ind w:left="2520" w:hanging="360"/>
      </w:pPr>
      <w:rPr>
        <w:rFonts w:ascii="Arial" w:hAnsi="Arial" w:hint="default"/>
      </w:rPr>
    </w:lvl>
    <w:lvl w:ilvl="4" w:tplc="61021132" w:tentative="1">
      <w:start w:val="1"/>
      <w:numFmt w:val="bullet"/>
      <w:lvlText w:val="•"/>
      <w:lvlJc w:val="left"/>
      <w:pPr>
        <w:tabs>
          <w:tab w:val="num" w:pos="3240"/>
        </w:tabs>
        <w:ind w:left="3240" w:hanging="360"/>
      </w:pPr>
      <w:rPr>
        <w:rFonts w:ascii="Arial" w:hAnsi="Arial" w:hint="default"/>
      </w:rPr>
    </w:lvl>
    <w:lvl w:ilvl="5" w:tplc="02F2764A" w:tentative="1">
      <w:start w:val="1"/>
      <w:numFmt w:val="bullet"/>
      <w:lvlText w:val="•"/>
      <w:lvlJc w:val="left"/>
      <w:pPr>
        <w:tabs>
          <w:tab w:val="num" w:pos="3960"/>
        </w:tabs>
        <w:ind w:left="3960" w:hanging="360"/>
      </w:pPr>
      <w:rPr>
        <w:rFonts w:ascii="Arial" w:hAnsi="Arial" w:hint="default"/>
      </w:rPr>
    </w:lvl>
    <w:lvl w:ilvl="6" w:tplc="896EB9CC" w:tentative="1">
      <w:start w:val="1"/>
      <w:numFmt w:val="bullet"/>
      <w:lvlText w:val="•"/>
      <w:lvlJc w:val="left"/>
      <w:pPr>
        <w:tabs>
          <w:tab w:val="num" w:pos="4680"/>
        </w:tabs>
        <w:ind w:left="4680" w:hanging="360"/>
      </w:pPr>
      <w:rPr>
        <w:rFonts w:ascii="Arial" w:hAnsi="Arial" w:hint="default"/>
      </w:rPr>
    </w:lvl>
    <w:lvl w:ilvl="7" w:tplc="5B1CAAF0" w:tentative="1">
      <w:start w:val="1"/>
      <w:numFmt w:val="bullet"/>
      <w:lvlText w:val="•"/>
      <w:lvlJc w:val="left"/>
      <w:pPr>
        <w:tabs>
          <w:tab w:val="num" w:pos="5400"/>
        </w:tabs>
        <w:ind w:left="5400" w:hanging="360"/>
      </w:pPr>
      <w:rPr>
        <w:rFonts w:ascii="Arial" w:hAnsi="Arial" w:hint="default"/>
      </w:rPr>
    </w:lvl>
    <w:lvl w:ilvl="8" w:tplc="5F84A40C" w:tentative="1">
      <w:start w:val="1"/>
      <w:numFmt w:val="bullet"/>
      <w:lvlText w:val="•"/>
      <w:lvlJc w:val="left"/>
      <w:pPr>
        <w:tabs>
          <w:tab w:val="num" w:pos="6120"/>
        </w:tabs>
        <w:ind w:left="6120" w:hanging="360"/>
      </w:pPr>
      <w:rPr>
        <w:rFonts w:ascii="Arial" w:hAnsi="Arial" w:hint="default"/>
      </w:rPr>
    </w:lvl>
  </w:abstractNum>
  <w:abstractNum w:abstractNumId="15" w15:restartNumberingAfterBreak="0">
    <w:nsid w:val="545A5905"/>
    <w:multiLevelType w:val="hybridMultilevel"/>
    <w:tmpl w:val="A3E04A9C"/>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58016E"/>
    <w:multiLevelType w:val="hybridMultilevel"/>
    <w:tmpl w:val="5DFA990A"/>
    <w:lvl w:ilvl="0" w:tplc="6B3A0A5A">
      <w:start w:val="1"/>
      <w:numFmt w:val="decimal"/>
      <w:lvlText w:val="%1."/>
      <w:lvlJc w:val="left"/>
      <w:pPr>
        <w:ind w:left="1440" w:hanging="360"/>
      </w:pPr>
      <w:rPr>
        <w:rFonts w:eastAsiaTheme="minorEastAsia" w:hint="default"/>
        <w:color w:val="262626" w:themeColor="text1" w:themeTint="D9"/>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5B993BF6"/>
    <w:multiLevelType w:val="hybridMultilevel"/>
    <w:tmpl w:val="2AB01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A74BE7"/>
    <w:multiLevelType w:val="hybridMultilevel"/>
    <w:tmpl w:val="5FF6EABA"/>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D3764E"/>
    <w:multiLevelType w:val="hybridMultilevel"/>
    <w:tmpl w:val="B0F41F4A"/>
    <w:lvl w:ilvl="0" w:tplc="3148E8C2">
      <w:start w:val="1"/>
      <w:numFmt w:val="bullet"/>
      <w:lvlText w:val=""/>
      <w:lvlJc w:val="left"/>
      <w:pPr>
        <w:ind w:left="1080" w:hanging="360"/>
      </w:pPr>
      <w:rPr>
        <w:rFonts w:ascii="Symbol" w:hAnsi="Symbol" w:hint="default"/>
        <w:b/>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2877695"/>
    <w:multiLevelType w:val="hybridMultilevel"/>
    <w:tmpl w:val="7B20F9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547634C"/>
    <w:multiLevelType w:val="hybridMultilevel"/>
    <w:tmpl w:val="B868E0AE"/>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7B270D"/>
    <w:multiLevelType w:val="hybridMultilevel"/>
    <w:tmpl w:val="BD5CED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7F972A21"/>
    <w:multiLevelType w:val="hybridMultilevel"/>
    <w:tmpl w:val="5D8C1FA4"/>
    <w:lvl w:ilvl="0" w:tplc="0DB68188">
      <w:start w:val="1"/>
      <w:numFmt w:val="bullet"/>
      <w:lvlText w:val="•"/>
      <w:lvlJc w:val="left"/>
      <w:pPr>
        <w:tabs>
          <w:tab w:val="num" w:pos="720"/>
        </w:tabs>
        <w:ind w:left="720" w:hanging="360"/>
      </w:pPr>
      <w:rPr>
        <w:rFonts w:ascii="Arial" w:hAnsi="Arial" w:hint="default"/>
      </w:rPr>
    </w:lvl>
    <w:lvl w:ilvl="1" w:tplc="A9826E6A">
      <w:start w:val="181"/>
      <w:numFmt w:val="bullet"/>
      <w:lvlText w:val="-"/>
      <w:lvlJc w:val="left"/>
      <w:pPr>
        <w:tabs>
          <w:tab w:val="num" w:pos="1440"/>
        </w:tabs>
        <w:ind w:left="1440" w:hanging="360"/>
      </w:pPr>
      <w:rPr>
        <w:rFonts w:ascii="Times New Roman" w:hAnsi="Times New Roman" w:hint="default"/>
      </w:rPr>
    </w:lvl>
    <w:lvl w:ilvl="2" w:tplc="767CDD3A" w:tentative="1">
      <w:start w:val="1"/>
      <w:numFmt w:val="bullet"/>
      <w:lvlText w:val="•"/>
      <w:lvlJc w:val="left"/>
      <w:pPr>
        <w:tabs>
          <w:tab w:val="num" w:pos="2160"/>
        </w:tabs>
        <w:ind w:left="2160" w:hanging="360"/>
      </w:pPr>
      <w:rPr>
        <w:rFonts w:ascii="Arial" w:hAnsi="Arial" w:hint="default"/>
      </w:rPr>
    </w:lvl>
    <w:lvl w:ilvl="3" w:tplc="8EBAE548" w:tentative="1">
      <w:start w:val="1"/>
      <w:numFmt w:val="bullet"/>
      <w:lvlText w:val="•"/>
      <w:lvlJc w:val="left"/>
      <w:pPr>
        <w:tabs>
          <w:tab w:val="num" w:pos="2880"/>
        </w:tabs>
        <w:ind w:left="2880" w:hanging="360"/>
      </w:pPr>
      <w:rPr>
        <w:rFonts w:ascii="Arial" w:hAnsi="Arial" w:hint="default"/>
      </w:rPr>
    </w:lvl>
    <w:lvl w:ilvl="4" w:tplc="7BB673FA" w:tentative="1">
      <w:start w:val="1"/>
      <w:numFmt w:val="bullet"/>
      <w:lvlText w:val="•"/>
      <w:lvlJc w:val="left"/>
      <w:pPr>
        <w:tabs>
          <w:tab w:val="num" w:pos="3600"/>
        </w:tabs>
        <w:ind w:left="3600" w:hanging="360"/>
      </w:pPr>
      <w:rPr>
        <w:rFonts w:ascii="Arial" w:hAnsi="Arial" w:hint="default"/>
      </w:rPr>
    </w:lvl>
    <w:lvl w:ilvl="5" w:tplc="DCBC9FC2" w:tentative="1">
      <w:start w:val="1"/>
      <w:numFmt w:val="bullet"/>
      <w:lvlText w:val="•"/>
      <w:lvlJc w:val="left"/>
      <w:pPr>
        <w:tabs>
          <w:tab w:val="num" w:pos="4320"/>
        </w:tabs>
        <w:ind w:left="4320" w:hanging="360"/>
      </w:pPr>
      <w:rPr>
        <w:rFonts w:ascii="Arial" w:hAnsi="Arial" w:hint="default"/>
      </w:rPr>
    </w:lvl>
    <w:lvl w:ilvl="6" w:tplc="7B26FD8C" w:tentative="1">
      <w:start w:val="1"/>
      <w:numFmt w:val="bullet"/>
      <w:lvlText w:val="•"/>
      <w:lvlJc w:val="left"/>
      <w:pPr>
        <w:tabs>
          <w:tab w:val="num" w:pos="5040"/>
        </w:tabs>
        <w:ind w:left="5040" w:hanging="360"/>
      </w:pPr>
      <w:rPr>
        <w:rFonts w:ascii="Arial" w:hAnsi="Arial" w:hint="default"/>
      </w:rPr>
    </w:lvl>
    <w:lvl w:ilvl="7" w:tplc="95D494EE" w:tentative="1">
      <w:start w:val="1"/>
      <w:numFmt w:val="bullet"/>
      <w:lvlText w:val="•"/>
      <w:lvlJc w:val="left"/>
      <w:pPr>
        <w:tabs>
          <w:tab w:val="num" w:pos="5760"/>
        </w:tabs>
        <w:ind w:left="5760" w:hanging="360"/>
      </w:pPr>
      <w:rPr>
        <w:rFonts w:ascii="Arial" w:hAnsi="Arial" w:hint="default"/>
      </w:rPr>
    </w:lvl>
    <w:lvl w:ilvl="8" w:tplc="03AAD4D0" w:tentative="1">
      <w:start w:val="1"/>
      <w:numFmt w:val="bullet"/>
      <w:lvlText w:val="•"/>
      <w:lvlJc w:val="left"/>
      <w:pPr>
        <w:tabs>
          <w:tab w:val="num" w:pos="6480"/>
        </w:tabs>
        <w:ind w:left="6480" w:hanging="360"/>
      </w:pPr>
      <w:rPr>
        <w:rFonts w:ascii="Arial" w:hAnsi="Arial" w:hint="default"/>
      </w:rPr>
    </w:lvl>
  </w:abstractNum>
  <w:num w:numId="1" w16cid:durableId="424419777">
    <w:abstractNumId w:val="6"/>
  </w:num>
  <w:num w:numId="2" w16cid:durableId="214045485">
    <w:abstractNumId w:val="20"/>
  </w:num>
  <w:num w:numId="3" w16cid:durableId="1168398219">
    <w:abstractNumId w:val="9"/>
  </w:num>
  <w:num w:numId="4" w16cid:durableId="951519460">
    <w:abstractNumId w:val="7"/>
  </w:num>
  <w:num w:numId="5" w16cid:durableId="1091245502">
    <w:abstractNumId w:val="17"/>
  </w:num>
  <w:num w:numId="6" w16cid:durableId="226652552">
    <w:abstractNumId w:val="23"/>
  </w:num>
  <w:num w:numId="7" w16cid:durableId="1722746152">
    <w:abstractNumId w:val="21"/>
  </w:num>
  <w:num w:numId="8" w16cid:durableId="146561106">
    <w:abstractNumId w:val="13"/>
  </w:num>
  <w:num w:numId="9" w16cid:durableId="290483838">
    <w:abstractNumId w:val="12"/>
  </w:num>
  <w:num w:numId="10" w16cid:durableId="1285577442">
    <w:abstractNumId w:val="14"/>
  </w:num>
  <w:num w:numId="11" w16cid:durableId="1832209988">
    <w:abstractNumId w:val="19"/>
  </w:num>
  <w:num w:numId="12" w16cid:durableId="870731590">
    <w:abstractNumId w:val="3"/>
  </w:num>
  <w:num w:numId="13" w16cid:durableId="1279680425">
    <w:abstractNumId w:val="0"/>
  </w:num>
  <w:num w:numId="14" w16cid:durableId="821041363">
    <w:abstractNumId w:val="11"/>
  </w:num>
  <w:num w:numId="15" w16cid:durableId="283999367">
    <w:abstractNumId w:val="15"/>
  </w:num>
  <w:num w:numId="16" w16cid:durableId="2030452919">
    <w:abstractNumId w:val="18"/>
  </w:num>
  <w:num w:numId="17" w16cid:durableId="423066827">
    <w:abstractNumId w:val="4"/>
  </w:num>
  <w:num w:numId="18" w16cid:durableId="528422110">
    <w:abstractNumId w:val="8"/>
  </w:num>
  <w:num w:numId="19" w16cid:durableId="1638099168">
    <w:abstractNumId w:val="16"/>
  </w:num>
  <w:num w:numId="20" w16cid:durableId="46491822">
    <w:abstractNumId w:val="5"/>
  </w:num>
  <w:num w:numId="21" w16cid:durableId="454982323">
    <w:abstractNumId w:val="2"/>
  </w:num>
  <w:num w:numId="22" w16cid:durableId="630551905">
    <w:abstractNumId w:val="22"/>
  </w:num>
  <w:num w:numId="23" w16cid:durableId="350686091">
    <w:abstractNumId w:val="1"/>
  </w:num>
  <w:num w:numId="24" w16cid:durableId="1637641916">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5E8"/>
    <w:rsid w:val="00012C0D"/>
    <w:rsid w:val="00021C60"/>
    <w:rsid w:val="00034194"/>
    <w:rsid w:val="00051A2E"/>
    <w:rsid w:val="00083FC0"/>
    <w:rsid w:val="000B7BD3"/>
    <w:rsid w:val="000D0FEC"/>
    <w:rsid w:val="000E5399"/>
    <w:rsid w:val="000F2ED8"/>
    <w:rsid w:val="000F361B"/>
    <w:rsid w:val="00133EA1"/>
    <w:rsid w:val="001416EF"/>
    <w:rsid w:val="0016096B"/>
    <w:rsid w:val="00193689"/>
    <w:rsid w:val="00197B21"/>
    <w:rsid w:val="0020539A"/>
    <w:rsid w:val="00233330"/>
    <w:rsid w:val="00241662"/>
    <w:rsid w:val="002623B9"/>
    <w:rsid w:val="00296CD9"/>
    <w:rsid w:val="002B7094"/>
    <w:rsid w:val="002C3DD6"/>
    <w:rsid w:val="002D47BB"/>
    <w:rsid w:val="002F1A67"/>
    <w:rsid w:val="003009A9"/>
    <w:rsid w:val="0032257F"/>
    <w:rsid w:val="003324CB"/>
    <w:rsid w:val="00332E33"/>
    <w:rsid w:val="00357467"/>
    <w:rsid w:val="0037586A"/>
    <w:rsid w:val="003C0FF8"/>
    <w:rsid w:val="003F129A"/>
    <w:rsid w:val="00414894"/>
    <w:rsid w:val="00444E71"/>
    <w:rsid w:val="0045170E"/>
    <w:rsid w:val="00454E05"/>
    <w:rsid w:val="00461835"/>
    <w:rsid w:val="00471055"/>
    <w:rsid w:val="00471ACB"/>
    <w:rsid w:val="004A488A"/>
    <w:rsid w:val="00516EE2"/>
    <w:rsid w:val="0052297E"/>
    <w:rsid w:val="00526E4C"/>
    <w:rsid w:val="00536129"/>
    <w:rsid w:val="0057125D"/>
    <w:rsid w:val="00585277"/>
    <w:rsid w:val="00595F88"/>
    <w:rsid w:val="005C0974"/>
    <w:rsid w:val="005C58B7"/>
    <w:rsid w:val="005D1652"/>
    <w:rsid w:val="00601434"/>
    <w:rsid w:val="00601648"/>
    <w:rsid w:val="00627446"/>
    <w:rsid w:val="006360CA"/>
    <w:rsid w:val="00653AEC"/>
    <w:rsid w:val="00655190"/>
    <w:rsid w:val="00662218"/>
    <w:rsid w:val="00685AE0"/>
    <w:rsid w:val="00695191"/>
    <w:rsid w:val="006D1998"/>
    <w:rsid w:val="0070529C"/>
    <w:rsid w:val="00711095"/>
    <w:rsid w:val="0072604C"/>
    <w:rsid w:val="007545DE"/>
    <w:rsid w:val="00762BBE"/>
    <w:rsid w:val="00776A8F"/>
    <w:rsid w:val="00796CFB"/>
    <w:rsid w:val="007A265E"/>
    <w:rsid w:val="00813493"/>
    <w:rsid w:val="00823849"/>
    <w:rsid w:val="00825F83"/>
    <w:rsid w:val="00874A79"/>
    <w:rsid w:val="008824A0"/>
    <w:rsid w:val="00894C1C"/>
    <w:rsid w:val="008A27C0"/>
    <w:rsid w:val="008C15D9"/>
    <w:rsid w:val="008D0747"/>
    <w:rsid w:val="008D6F98"/>
    <w:rsid w:val="009112DC"/>
    <w:rsid w:val="00955274"/>
    <w:rsid w:val="00963567"/>
    <w:rsid w:val="00967129"/>
    <w:rsid w:val="0097423E"/>
    <w:rsid w:val="00982DFD"/>
    <w:rsid w:val="009A6B01"/>
    <w:rsid w:val="009A7C1A"/>
    <w:rsid w:val="009B540F"/>
    <w:rsid w:val="009D2E01"/>
    <w:rsid w:val="009E7AF7"/>
    <w:rsid w:val="00A13AFC"/>
    <w:rsid w:val="00A26C62"/>
    <w:rsid w:val="00A51CC3"/>
    <w:rsid w:val="00A6296F"/>
    <w:rsid w:val="00AB0851"/>
    <w:rsid w:val="00AC3C70"/>
    <w:rsid w:val="00AD064D"/>
    <w:rsid w:val="00AD1919"/>
    <w:rsid w:val="00AF590D"/>
    <w:rsid w:val="00B20EA5"/>
    <w:rsid w:val="00B35ECC"/>
    <w:rsid w:val="00BC241D"/>
    <w:rsid w:val="00C107F2"/>
    <w:rsid w:val="00C33A04"/>
    <w:rsid w:val="00C6436D"/>
    <w:rsid w:val="00C90B8F"/>
    <w:rsid w:val="00C95B3C"/>
    <w:rsid w:val="00CB5AAD"/>
    <w:rsid w:val="00CC6C3B"/>
    <w:rsid w:val="00CD7AA5"/>
    <w:rsid w:val="00D11669"/>
    <w:rsid w:val="00D33B66"/>
    <w:rsid w:val="00D43D52"/>
    <w:rsid w:val="00D552DF"/>
    <w:rsid w:val="00D95971"/>
    <w:rsid w:val="00DA6924"/>
    <w:rsid w:val="00DA76AD"/>
    <w:rsid w:val="00DB5810"/>
    <w:rsid w:val="00DD6877"/>
    <w:rsid w:val="00DE739C"/>
    <w:rsid w:val="00DF59B8"/>
    <w:rsid w:val="00E242E5"/>
    <w:rsid w:val="00E32591"/>
    <w:rsid w:val="00E9040B"/>
    <w:rsid w:val="00EB4A6A"/>
    <w:rsid w:val="00EC02C3"/>
    <w:rsid w:val="00EF1C0A"/>
    <w:rsid w:val="00F06D6F"/>
    <w:rsid w:val="00F11CD2"/>
    <w:rsid w:val="00F2283E"/>
    <w:rsid w:val="00F35511"/>
    <w:rsid w:val="00F5082D"/>
    <w:rsid w:val="00F531BD"/>
    <w:rsid w:val="00F5324A"/>
    <w:rsid w:val="00F532AA"/>
    <w:rsid w:val="00F57042"/>
    <w:rsid w:val="00F57C68"/>
    <w:rsid w:val="00F672D8"/>
    <w:rsid w:val="00FA0CA9"/>
    <w:rsid w:val="00FE61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BDA5F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2283E"/>
  </w:style>
  <w:style w:type="paragraph" w:styleId="NoSpacing">
    <w:name w:val="No Spacing"/>
    <w:uiPriority w:val="1"/>
    <w:qFormat/>
    <w:rsid w:val="00B20EA5"/>
    <w:pPr>
      <w:spacing w:after="0" w:line="240" w:lineRule="auto"/>
    </w:pPr>
  </w:style>
  <w:style w:type="character" w:customStyle="1" w:styleId="normaltextrun">
    <w:name w:val="normaltextrun"/>
    <w:basedOn w:val="DefaultParagraphFont"/>
    <w:rsid w:val="004A488A"/>
  </w:style>
  <w:style w:type="table" w:customStyle="1" w:styleId="TableGrid1">
    <w:name w:val="Table Grid1"/>
    <w:basedOn w:val="TableNormal"/>
    <w:next w:val="TableGrid"/>
    <w:uiPriority w:val="39"/>
    <w:rsid w:val="00CB5A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D191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907087">
      <w:bodyDiv w:val="1"/>
      <w:marLeft w:val="0"/>
      <w:marRight w:val="0"/>
      <w:marTop w:val="0"/>
      <w:marBottom w:val="0"/>
      <w:divBdr>
        <w:top w:val="none" w:sz="0" w:space="0" w:color="auto"/>
        <w:left w:val="none" w:sz="0" w:space="0" w:color="auto"/>
        <w:bottom w:val="none" w:sz="0" w:space="0" w:color="auto"/>
        <w:right w:val="none" w:sz="0" w:space="0" w:color="auto"/>
      </w:divBdr>
      <w:divsChild>
        <w:div w:id="1526871523">
          <w:marLeft w:val="360"/>
          <w:marRight w:val="0"/>
          <w:marTop w:val="200"/>
          <w:marBottom w:val="0"/>
          <w:divBdr>
            <w:top w:val="none" w:sz="0" w:space="0" w:color="auto"/>
            <w:left w:val="none" w:sz="0" w:space="0" w:color="auto"/>
            <w:bottom w:val="none" w:sz="0" w:space="0" w:color="auto"/>
            <w:right w:val="none" w:sz="0" w:space="0" w:color="auto"/>
          </w:divBdr>
        </w:div>
        <w:div w:id="184057348">
          <w:marLeft w:val="360"/>
          <w:marRight w:val="0"/>
          <w:marTop w:val="200"/>
          <w:marBottom w:val="0"/>
          <w:divBdr>
            <w:top w:val="none" w:sz="0" w:space="0" w:color="auto"/>
            <w:left w:val="none" w:sz="0" w:space="0" w:color="auto"/>
            <w:bottom w:val="none" w:sz="0" w:space="0" w:color="auto"/>
            <w:right w:val="none" w:sz="0" w:space="0" w:color="auto"/>
          </w:divBdr>
        </w:div>
        <w:div w:id="490022095">
          <w:marLeft w:val="360"/>
          <w:marRight w:val="0"/>
          <w:marTop w:val="200"/>
          <w:marBottom w:val="0"/>
          <w:divBdr>
            <w:top w:val="none" w:sz="0" w:space="0" w:color="auto"/>
            <w:left w:val="none" w:sz="0" w:space="0" w:color="auto"/>
            <w:bottom w:val="none" w:sz="0" w:space="0" w:color="auto"/>
            <w:right w:val="none" w:sz="0" w:space="0" w:color="auto"/>
          </w:divBdr>
        </w:div>
        <w:div w:id="1946694723">
          <w:marLeft w:val="360"/>
          <w:marRight w:val="0"/>
          <w:marTop w:val="200"/>
          <w:marBottom w:val="0"/>
          <w:divBdr>
            <w:top w:val="none" w:sz="0" w:space="0" w:color="auto"/>
            <w:left w:val="none" w:sz="0" w:space="0" w:color="auto"/>
            <w:bottom w:val="none" w:sz="0" w:space="0" w:color="auto"/>
            <w:right w:val="none" w:sz="0" w:space="0" w:color="auto"/>
          </w:divBdr>
        </w:div>
      </w:divsChild>
    </w:div>
    <w:div w:id="191725506">
      <w:bodyDiv w:val="1"/>
      <w:marLeft w:val="0"/>
      <w:marRight w:val="0"/>
      <w:marTop w:val="0"/>
      <w:marBottom w:val="0"/>
      <w:divBdr>
        <w:top w:val="none" w:sz="0" w:space="0" w:color="auto"/>
        <w:left w:val="none" w:sz="0" w:space="0" w:color="auto"/>
        <w:bottom w:val="none" w:sz="0" w:space="0" w:color="auto"/>
        <w:right w:val="none" w:sz="0" w:space="0" w:color="auto"/>
      </w:divBdr>
    </w:div>
    <w:div w:id="233902302">
      <w:bodyDiv w:val="1"/>
      <w:marLeft w:val="0"/>
      <w:marRight w:val="0"/>
      <w:marTop w:val="0"/>
      <w:marBottom w:val="0"/>
      <w:divBdr>
        <w:top w:val="none" w:sz="0" w:space="0" w:color="auto"/>
        <w:left w:val="none" w:sz="0" w:space="0" w:color="auto"/>
        <w:bottom w:val="none" w:sz="0" w:space="0" w:color="auto"/>
        <w:right w:val="none" w:sz="0" w:space="0" w:color="auto"/>
      </w:divBdr>
      <w:divsChild>
        <w:div w:id="669600041">
          <w:marLeft w:val="360"/>
          <w:marRight w:val="0"/>
          <w:marTop w:val="200"/>
          <w:marBottom w:val="0"/>
          <w:divBdr>
            <w:top w:val="none" w:sz="0" w:space="0" w:color="auto"/>
            <w:left w:val="none" w:sz="0" w:space="0" w:color="auto"/>
            <w:bottom w:val="none" w:sz="0" w:space="0" w:color="auto"/>
            <w:right w:val="none" w:sz="0" w:space="0" w:color="auto"/>
          </w:divBdr>
        </w:div>
        <w:div w:id="379790271">
          <w:marLeft w:val="360"/>
          <w:marRight w:val="0"/>
          <w:marTop w:val="200"/>
          <w:marBottom w:val="0"/>
          <w:divBdr>
            <w:top w:val="none" w:sz="0" w:space="0" w:color="auto"/>
            <w:left w:val="none" w:sz="0" w:space="0" w:color="auto"/>
            <w:bottom w:val="none" w:sz="0" w:space="0" w:color="auto"/>
            <w:right w:val="none" w:sz="0" w:space="0" w:color="auto"/>
          </w:divBdr>
        </w:div>
        <w:div w:id="846485727">
          <w:marLeft w:val="360"/>
          <w:marRight w:val="0"/>
          <w:marTop w:val="200"/>
          <w:marBottom w:val="0"/>
          <w:divBdr>
            <w:top w:val="none" w:sz="0" w:space="0" w:color="auto"/>
            <w:left w:val="none" w:sz="0" w:space="0" w:color="auto"/>
            <w:bottom w:val="none" w:sz="0" w:space="0" w:color="auto"/>
            <w:right w:val="none" w:sz="0" w:space="0" w:color="auto"/>
          </w:divBdr>
        </w:div>
      </w:divsChild>
    </w:div>
    <w:div w:id="271986059">
      <w:bodyDiv w:val="1"/>
      <w:marLeft w:val="0"/>
      <w:marRight w:val="0"/>
      <w:marTop w:val="0"/>
      <w:marBottom w:val="0"/>
      <w:divBdr>
        <w:top w:val="none" w:sz="0" w:space="0" w:color="auto"/>
        <w:left w:val="none" w:sz="0" w:space="0" w:color="auto"/>
        <w:bottom w:val="none" w:sz="0" w:space="0" w:color="auto"/>
        <w:right w:val="none" w:sz="0" w:space="0" w:color="auto"/>
      </w:divBdr>
      <w:divsChild>
        <w:div w:id="782532127">
          <w:marLeft w:val="360"/>
          <w:marRight w:val="0"/>
          <w:marTop w:val="200"/>
          <w:marBottom w:val="0"/>
          <w:divBdr>
            <w:top w:val="none" w:sz="0" w:space="0" w:color="auto"/>
            <w:left w:val="none" w:sz="0" w:space="0" w:color="auto"/>
            <w:bottom w:val="none" w:sz="0" w:space="0" w:color="auto"/>
            <w:right w:val="none" w:sz="0" w:space="0" w:color="auto"/>
          </w:divBdr>
        </w:div>
        <w:div w:id="1070156799">
          <w:marLeft w:val="360"/>
          <w:marRight w:val="0"/>
          <w:marTop w:val="200"/>
          <w:marBottom w:val="0"/>
          <w:divBdr>
            <w:top w:val="none" w:sz="0" w:space="0" w:color="auto"/>
            <w:left w:val="none" w:sz="0" w:space="0" w:color="auto"/>
            <w:bottom w:val="none" w:sz="0" w:space="0" w:color="auto"/>
            <w:right w:val="none" w:sz="0" w:space="0" w:color="auto"/>
          </w:divBdr>
        </w:div>
        <w:div w:id="2147038465">
          <w:marLeft w:val="360"/>
          <w:marRight w:val="0"/>
          <w:marTop w:val="200"/>
          <w:marBottom w:val="0"/>
          <w:divBdr>
            <w:top w:val="none" w:sz="0" w:space="0" w:color="auto"/>
            <w:left w:val="none" w:sz="0" w:space="0" w:color="auto"/>
            <w:bottom w:val="none" w:sz="0" w:space="0" w:color="auto"/>
            <w:right w:val="none" w:sz="0" w:space="0" w:color="auto"/>
          </w:divBdr>
        </w:div>
        <w:div w:id="1187598325">
          <w:marLeft w:val="360"/>
          <w:marRight w:val="0"/>
          <w:marTop w:val="200"/>
          <w:marBottom w:val="0"/>
          <w:divBdr>
            <w:top w:val="none" w:sz="0" w:space="0" w:color="auto"/>
            <w:left w:val="none" w:sz="0" w:space="0" w:color="auto"/>
            <w:bottom w:val="none" w:sz="0" w:space="0" w:color="auto"/>
            <w:right w:val="none" w:sz="0" w:space="0" w:color="auto"/>
          </w:divBdr>
        </w:div>
        <w:div w:id="1603295755">
          <w:marLeft w:val="360"/>
          <w:marRight w:val="0"/>
          <w:marTop w:val="200"/>
          <w:marBottom w:val="0"/>
          <w:divBdr>
            <w:top w:val="none" w:sz="0" w:space="0" w:color="auto"/>
            <w:left w:val="none" w:sz="0" w:space="0" w:color="auto"/>
            <w:bottom w:val="none" w:sz="0" w:space="0" w:color="auto"/>
            <w:right w:val="none" w:sz="0" w:space="0" w:color="auto"/>
          </w:divBdr>
        </w:div>
        <w:div w:id="70347233">
          <w:marLeft w:val="360"/>
          <w:marRight w:val="0"/>
          <w:marTop w:val="200"/>
          <w:marBottom w:val="0"/>
          <w:divBdr>
            <w:top w:val="none" w:sz="0" w:space="0" w:color="auto"/>
            <w:left w:val="none" w:sz="0" w:space="0" w:color="auto"/>
            <w:bottom w:val="none" w:sz="0" w:space="0" w:color="auto"/>
            <w:right w:val="none" w:sz="0" w:space="0" w:color="auto"/>
          </w:divBdr>
        </w:div>
      </w:divsChild>
    </w:div>
    <w:div w:id="502822957">
      <w:bodyDiv w:val="1"/>
      <w:marLeft w:val="0"/>
      <w:marRight w:val="0"/>
      <w:marTop w:val="0"/>
      <w:marBottom w:val="0"/>
      <w:divBdr>
        <w:top w:val="none" w:sz="0" w:space="0" w:color="auto"/>
        <w:left w:val="none" w:sz="0" w:space="0" w:color="auto"/>
        <w:bottom w:val="none" w:sz="0" w:space="0" w:color="auto"/>
        <w:right w:val="none" w:sz="0" w:space="0" w:color="auto"/>
      </w:divBdr>
    </w:div>
    <w:div w:id="540023009">
      <w:bodyDiv w:val="1"/>
      <w:marLeft w:val="0"/>
      <w:marRight w:val="0"/>
      <w:marTop w:val="0"/>
      <w:marBottom w:val="0"/>
      <w:divBdr>
        <w:top w:val="none" w:sz="0" w:space="0" w:color="auto"/>
        <w:left w:val="none" w:sz="0" w:space="0" w:color="auto"/>
        <w:bottom w:val="none" w:sz="0" w:space="0" w:color="auto"/>
        <w:right w:val="none" w:sz="0" w:space="0" w:color="auto"/>
      </w:divBdr>
    </w:div>
    <w:div w:id="542444139">
      <w:bodyDiv w:val="1"/>
      <w:marLeft w:val="0"/>
      <w:marRight w:val="0"/>
      <w:marTop w:val="0"/>
      <w:marBottom w:val="0"/>
      <w:divBdr>
        <w:top w:val="none" w:sz="0" w:space="0" w:color="auto"/>
        <w:left w:val="none" w:sz="0" w:space="0" w:color="auto"/>
        <w:bottom w:val="none" w:sz="0" w:space="0" w:color="auto"/>
        <w:right w:val="none" w:sz="0" w:space="0" w:color="auto"/>
      </w:divBdr>
      <w:divsChild>
        <w:div w:id="999967372">
          <w:marLeft w:val="446"/>
          <w:marRight w:val="0"/>
          <w:marTop w:val="0"/>
          <w:marBottom w:val="0"/>
          <w:divBdr>
            <w:top w:val="none" w:sz="0" w:space="0" w:color="auto"/>
            <w:left w:val="none" w:sz="0" w:space="0" w:color="auto"/>
            <w:bottom w:val="none" w:sz="0" w:space="0" w:color="auto"/>
            <w:right w:val="none" w:sz="0" w:space="0" w:color="auto"/>
          </w:divBdr>
        </w:div>
        <w:div w:id="374626401">
          <w:marLeft w:val="446"/>
          <w:marRight w:val="0"/>
          <w:marTop w:val="0"/>
          <w:marBottom w:val="0"/>
          <w:divBdr>
            <w:top w:val="none" w:sz="0" w:space="0" w:color="auto"/>
            <w:left w:val="none" w:sz="0" w:space="0" w:color="auto"/>
            <w:bottom w:val="none" w:sz="0" w:space="0" w:color="auto"/>
            <w:right w:val="none" w:sz="0" w:space="0" w:color="auto"/>
          </w:divBdr>
        </w:div>
      </w:divsChild>
    </w:div>
    <w:div w:id="703598541">
      <w:bodyDiv w:val="1"/>
      <w:marLeft w:val="0"/>
      <w:marRight w:val="0"/>
      <w:marTop w:val="0"/>
      <w:marBottom w:val="0"/>
      <w:divBdr>
        <w:top w:val="none" w:sz="0" w:space="0" w:color="auto"/>
        <w:left w:val="none" w:sz="0" w:space="0" w:color="auto"/>
        <w:bottom w:val="none" w:sz="0" w:space="0" w:color="auto"/>
        <w:right w:val="none" w:sz="0" w:space="0" w:color="auto"/>
      </w:divBdr>
      <w:divsChild>
        <w:div w:id="1887184917">
          <w:marLeft w:val="360"/>
          <w:marRight w:val="0"/>
          <w:marTop w:val="200"/>
          <w:marBottom w:val="0"/>
          <w:divBdr>
            <w:top w:val="none" w:sz="0" w:space="0" w:color="auto"/>
            <w:left w:val="none" w:sz="0" w:space="0" w:color="auto"/>
            <w:bottom w:val="none" w:sz="0" w:space="0" w:color="auto"/>
            <w:right w:val="none" w:sz="0" w:space="0" w:color="auto"/>
          </w:divBdr>
        </w:div>
        <w:div w:id="1330207650">
          <w:marLeft w:val="360"/>
          <w:marRight w:val="0"/>
          <w:marTop w:val="200"/>
          <w:marBottom w:val="0"/>
          <w:divBdr>
            <w:top w:val="none" w:sz="0" w:space="0" w:color="auto"/>
            <w:left w:val="none" w:sz="0" w:space="0" w:color="auto"/>
            <w:bottom w:val="none" w:sz="0" w:space="0" w:color="auto"/>
            <w:right w:val="none" w:sz="0" w:space="0" w:color="auto"/>
          </w:divBdr>
        </w:div>
        <w:div w:id="508831979">
          <w:marLeft w:val="360"/>
          <w:marRight w:val="0"/>
          <w:marTop w:val="200"/>
          <w:marBottom w:val="0"/>
          <w:divBdr>
            <w:top w:val="none" w:sz="0" w:space="0" w:color="auto"/>
            <w:left w:val="none" w:sz="0" w:space="0" w:color="auto"/>
            <w:bottom w:val="none" w:sz="0" w:space="0" w:color="auto"/>
            <w:right w:val="none" w:sz="0" w:space="0" w:color="auto"/>
          </w:divBdr>
        </w:div>
        <w:div w:id="1166171914">
          <w:marLeft w:val="360"/>
          <w:marRight w:val="0"/>
          <w:marTop w:val="200"/>
          <w:marBottom w:val="0"/>
          <w:divBdr>
            <w:top w:val="none" w:sz="0" w:space="0" w:color="auto"/>
            <w:left w:val="none" w:sz="0" w:space="0" w:color="auto"/>
            <w:bottom w:val="none" w:sz="0" w:space="0" w:color="auto"/>
            <w:right w:val="none" w:sz="0" w:space="0" w:color="auto"/>
          </w:divBdr>
        </w:div>
        <w:div w:id="803350653">
          <w:marLeft w:val="360"/>
          <w:marRight w:val="0"/>
          <w:marTop w:val="200"/>
          <w:marBottom w:val="0"/>
          <w:divBdr>
            <w:top w:val="none" w:sz="0" w:space="0" w:color="auto"/>
            <w:left w:val="none" w:sz="0" w:space="0" w:color="auto"/>
            <w:bottom w:val="none" w:sz="0" w:space="0" w:color="auto"/>
            <w:right w:val="none" w:sz="0" w:space="0" w:color="auto"/>
          </w:divBdr>
        </w:div>
        <w:div w:id="1459256608">
          <w:marLeft w:val="360"/>
          <w:marRight w:val="0"/>
          <w:marTop w:val="200"/>
          <w:marBottom w:val="0"/>
          <w:divBdr>
            <w:top w:val="none" w:sz="0" w:space="0" w:color="auto"/>
            <w:left w:val="none" w:sz="0" w:space="0" w:color="auto"/>
            <w:bottom w:val="none" w:sz="0" w:space="0" w:color="auto"/>
            <w:right w:val="none" w:sz="0" w:space="0" w:color="auto"/>
          </w:divBdr>
        </w:div>
        <w:div w:id="379866637">
          <w:marLeft w:val="360"/>
          <w:marRight w:val="0"/>
          <w:marTop w:val="200"/>
          <w:marBottom w:val="0"/>
          <w:divBdr>
            <w:top w:val="none" w:sz="0" w:space="0" w:color="auto"/>
            <w:left w:val="none" w:sz="0" w:space="0" w:color="auto"/>
            <w:bottom w:val="none" w:sz="0" w:space="0" w:color="auto"/>
            <w:right w:val="none" w:sz="0" w:space="0" w:color="auto"/>
          </w:divBdr>
        </w:div>
        <w:div w:id="1255166259">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565263">
      <w:bodyDiv w:val="1"/>
      <w:marLeft w:val="0"/>
      <w:marRight w:val="0"/>
      <w:marTop w:val="0"/>
      <w:marBottom w:val="0"/>
      <w:divBdr>
        <w:top w:val="none" w:sz="0" w:space="0" w:color="auto"/>
        <w:left w:val="none" w:sz="0" w:space="0" w:color="auto"/>
        <w:bottom w:val="none" w:sz="0" w:space="0" w:color="auto"/>
        <w:right w:val="none" w:sz="0" w:space="0" w:color="auto"/>
      </w:divBdr>
    </w:div>
    <w:div w:id="1126237589">
      <w:bodyDiv w:val="1"/>
      <w:marLeft w:val="0"/>
      <w:marRight w:val="0"/>
      <w:marTop w:val="0"/>
      <w:marBottom w:val="0"/>
      <w:divBdr>
        <w:top w:val="none" w:sz="0" w:space="0" w:color="auto"/>
        <w:left w:val="none" w:sz="0" w:space="0" w:color="auto"/>
        <w:bottom w:val="none" w:sz="0" w:space="0" w:color="auto"/>
        <w:right w:val="none" w:sz="0" w:space="0" w:color="auto"/>
      </w:divBdr>
      <w:divsChild>
        <w:div w:id="13266066">
          <w:marLeft w:val="360"/>
          <w:marRight w:val="0"/>
          <w:marTop w:val="200"/>
          <w:marBottom w:val="0"/>
          <w:divBdr>
            <w:top w:val="none" w:sz="0" w:space="0" w:color="auto"/>
            <w:left w:val="none" w:sz="0" w:space="0" w:color="auto"/>
            <w:bottom w:val="none" w:sz="0" w:space="0" w:color="auto"/>
            <w:right w:val="none" w:sz="0" w:space="0" w:color="auto"/>
          </w:divBdr>
        </w:div>
        <w:div w:id="506293606">
          <w:marLeft w:val="720"/>
          <w:marRight w:val="0"/>
          <w:marTop w:val="200"/>
          <w:marBottom w:val="0"/>
          <w:divBdr>
            <w:top w:val="none" w:sz="0" w:space="0" w:color="auto"/>
            <w:left w:val="none" w:sz="0" w:space="0" w:color="auto"/>
            <w:bottom w:val="none" w:sz="0" w:space="0" w:color="auto"/>
            <w:right w:val="none" w:sz="0" w:space="0" w:color="auto"/>
          </w:divBdr>
        </w:div>
        <w:div w:id="148449399">
          <w:marLeft w:val="720"/>
          <w:marRight w:val="0"/>
          <w:marTop w:val="200"/>
          <w:marBottom w:val="0"/>
          <w:divBdr>
            <w:top w:val="none" w:sz="0" w:space="0" w:color="auto"/>
            <w:left w:val="none" w:sz="0" w:space="0" w:color="auto"/>
            <w:bottom w:val="none" w:sz="0" w:space="0" w:color="auto"/>
            <w:right w:val="none" w:sz="0" w:space="0" w:color="auto"/>
          </w:divBdr>
        </w:div>
        <w:div w:id="1596019276">
          <w:marLeft w:val="720"/>
          <w:marRight w:val="0"/>
          <w:marTop w:val="200"/>
          <w:marBottom w:val="0"/>
          <w:divBdr>
            <w:top w:val="none" w:sz="0" w:space="0" w:color="auto"/>
            <w:left w:val="none" w:sz="0" w:space="0" w:color="auto"/>
            <w:bottom w:val="none" w:sz="0" w:space="0" w:color="auto"/>
            <w:right w:val="none" w:sz="0" w:space="0" w:color="auto"/>
          </w:divBdr>
        </w:div>
        <w:div w:id="1163815764">
          <w:marLeft w:val="720"/>
          <w:marRight w:val="0"/>
          <w:marTop w:val="200"/>
          <w:marBottom w:val="0"/>
          <w:divBdr>
            <w:top w:val="none" w:sz="0" w:space="0" w:color="auto"/>
            <w:left w:val="none" w:sz="0" w:space="0" w:color="auto"/>
            <w:bottom w:val="none" w:sz="0" w:space="0" w:color="auto"/>
            <w:right w:val="none" w:sz="0" w:space="0" w:color="auto"/>
          </w:divBdr>
        </w:div>
        <w:div w:id="1577938896">
          <w:marLeft w:val="360"/>
          <w:marRight w:val="0"/>
          <w:marTop w:val="200"/>
          <w:marBottom w:val="0"/>
          <w:divBdr>
            <w:top w:val="none" w:sz="0" w:space="0" w:color="auto"/>
            <w:left w:val="none" w:sz="0" w:space="0" w:color="auto"/>
            <w:bottom w:val="none" w:sz="0" w:space="0" w:color="auto"/>
            <w:right w:val="none" w:sz="0" w:space="0" w:color="auto"/>
          </w:divBdr>
        </w:div>
        <w:div w:id="1070421703">
          <w:marLeft w:val="360"/>
          <w:marRight w:val="0"/>
          <w:marTop w:val="200"/>
          <w:marBottom w:val="0"/>
          <w:divBdr>
            <w:top w:val="none" w:sz="0" w:space="0" w:color="auto"/>
            <w:left w:val="none" w:sz="0" w:space="0" w:color="auto"/>
            <w:bottom w:val="none" w:sz="0" w:space="0" w:color="auto"/>
            <w:right w:val="none" w:sz="0" w:space="0" w:color="auto"/>
          </w:divBdr>
        </w:div>
      </w:divsChild>
    </w:div>
    <w:div w:id="1224410585">
      <w:bodyDiv w:val="1"/>
      <w:marLeft w:val="0"/>
      <w:marRight w:val="0"/>
      <w:marTop w:val="0"/>
      <w:marBottom w:val="0"/>
      <w:divBdr>
        <w:top w:val="none" w:sz="0" w:space="0" w:color="auto"/>
        <w:left w:val="none" w:sz="0" w:space="0" w:color="auto"/>
        <w:bottom w:val="none" w:sz="0" w:space="0" w:color="auto"/>
        <w:right w:val="none" w:sz="0" w:space="0" w:color="auto"/>
      </w:divBdr>
      <w:divsChild>
        <w:div w:id="1022828619">
          <w:marLeft w:val="360"/>
          <w:marRight w:val="0"/>
          <w:marTop w:val="200"/>
          <w:marBottom w:val="0"/>
          <w:divBdr>
            <w:top w:val="none" w:sz="0" w:space="0" w:color="auto"/>
            <w:left w:val="none" w:sz="0" w:space="0" w:color="auto"/>
            <w:bottom w:val="none" w:sz="0" w:space="0" w:color="auto"/>
            <w:right w:val="none" w:sz="0" w:space="0" w:color="auto"/>
          </w:divBdr>
        </w:div>
        <w:div w:id="906380636">
          <w:marLeft w:val="360"/>
          <w:marRight w:val="0"/>
          <w:marTop w:val="200"/>
          <w:marBottom w:val="0"/>
          <w:divBdr>
            <w:top w:val="none" w:sz="0" w:space="0" w:color="auto"/>
            <w:left w:val="none" w:sz="0" w:space="0" w:color="auto"/>
            <w:bottom w:val="none" w:sz="0" w:space="0" w:color="auto"/>
            <w:right w:val="none" w:sz="0" w:space="0" w:color="auto"/>
          </w:divBdr>
        </w:div>
        <w:div w:id="1290166553">
          <w:marLeft w:val="360"/>
          <w:marRight w:val="0"/>
          <w:marTop w:val="200"/>
          <w:marBottom w:val="0"/>
          <w:divBdr>
            <w:top w:val="none" w:sz="0" w:space="0" w:color="auto"/>
            <w:left w:val="none" w:sz="0" w:space="0" w:color="auto"/>
            <w:bottom w:val="none" w:sz="0" w:space="0" w:color="auto"/>
            <w:right w:val="none" w:sz="0" w:space="0" w:color="auto"/>
          </w:divBdr>
        </w:div>
        <w:div w:id="1830436083">
          <w:marLeft w:val="360"/>
          <w:marRight w:val="0"/>
          <w:marTop w:val="200"/>
          <w:marBottom w:val="0"/>
          <w:divBdr>
            <w:top w:val="none" w:sz="0" w:space="0" w:color="auto"/>
            <w:left w:val="none" w:sz="0" w:space="0" w:color="auto"/>
            <w:bottom w:val="none" w:sz="0" w:space="0" w:color="auto"/>
            <w:right w:val="none" w:sz="0" w:space="0" w:color="auto"/>
          </w:divBdr>
        </w:div>
      </w:divsChild>
    </w:div>
    <w:div w:id="1488665864">
      <w:bodyDiv w:val="1"/>
      <w:marLeft w:val="0"/>
      <w:marRight w:val="0"/>
      <w:marTop w:val="0"/>
      <w:marBottom w:val="0"/>
      <w:divBdr>
        <w:top w:val="none" w:sz="0" w:space="0" w:color="auto"/>
        <w:left w:val="none" w:sz="0" w:space="0" w:color="auto"/>
        <w:bottom w:val="none" w:sz="0" w:space="0" w:color="auto"/>
        <w:right w:val="none" w:sz="0" w:space="0" w:color="auto"/>
      </w:divBdr>
      <w:divsChild>
        <w:div w:id="1040206450">
          <w:marLeft w:val="360"/>
          <w:marRight w:val="0"/>
          <w:marTop w:val="200"/>
          <w:marBottom w:val="0"/>
          <w:divBdr>
            <w:top w:val="none" w:sz="0" w:space="0" w:color="auto"/>
            <w:left w:val="none" w:sz="0" w:space="0" w:color="auto"/>
            <w:bottom w:val="none" w:sz="0" w:space="0" w:color="auto"/>
            <w:right w:val="none" w:sz="0" w:space="0" w:color="auto"/>
          </w:divBdr>
        </w:div>
        <w:div w:id="43063764">
          <w:marLeft w:val="360"/>
          <w:marRight w:val="0"/>
          <w:marTop w:val="200"/>
          <w:marBottom w:val="0"/>
          <w:divBdr>
            <w:top w:val="none" w:sz="0" w:space="0" w:color="auto"/>
            <w:left w:val="none" w:sz="0" w:space="0" w:color="auto"/>
            <w:bottom w:val="none" w:sz="0" w:space="0" w:color="auto"/>
            <w:right w:val="none" w:sz="0" w:space="0" w:color="auto"/>
          </w:divBdr>
        </w:div>
        <w:div w:id="92677301">
          <w:marLeft w:val="360"/>
          <w:marRight w:val="0"/>
          <w:marTop w:val="200"/>
          <w:marBottom w:val="0"/>
          <w:divBdr>
            <w:top w:val="none" w:sz="0" w:space="0" w:color="auto"/>
            <w:left w:val="none" w:sz="0" w:space="0" w:color="auto"/>
            <w:bottom w:val="none" w:sz="0" w:space="0" w:color="auto"/>
            <w:right w:val="none" w:sz="0" w:space="0" w:color="auto"/>
          </w:divBdr>
        </w:div>
        <w:div w:id="504438531">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024069">
      <w:bodyDiv w:val="1"/>
      <w:marLeft w:val="0"/>
      <w:marRight w:val="0"/>
      <w:marTop w:val="0"/>
      <w:marBottom w:val="0"/>
      <w:divBdr>
        <w:top w:val="none" w:sz="0" w:space="0" w:color="auto"/>
        <w:left w:val="none" w:sz="0" w:space="0" w:color="auto"/>
        <w:bottom w:val="none" w:sz="0" w:space="0" w:color="auto"/>
        <w:right w:val="none" w:sz="0" w:space="0" w:color="auto"/>
      </w:divBdr>
    </w:div>
    <w:div w:id="1734698241">
      <w:bodyDiv w:val="1"/>
      <w:marLeft w:val="0"/>
      <w:marRight w:val="0"/>
      <w:marTop w:val="0"/>
      <w:marBottom w:val="0"/>
      <w:divBdr>
        <w:top w:val="none" w:sz="0" w:space="0" w:color="auto"/>
        <w:left w:val="none" w:sz="0" w:space="0" w:color="auto"/>
        <w:bottom w:val="none" w:sz="0" w:space="0" w:color="auto"/>
        <w:right w:val="none" w:sz="0" w:space="0" w:color="auto"/>
      </w:divBdr>
    </w:div>
    <w:div w:id="1752193811">
      <w:bodyDiv w:val="1"/>
      <w:marLeft w:val="0"/>
      <w:marRight w:val="0"/>
      <w:marTop w:val="0"/>
      <w:marBottom w:val="0"/>
      <w:divBdr>
        <w:top w:val="none" w:sz="0" w:space="0" w:color="auto"/>
        <w:left w:val="none" w:sz="0" w:space="0" w:color="auto"/>
        <w:bottom w:val="none" w:sz="0" w:space="0" w:color="auto"/>
        <w:right w:val="none" w:sz="0" w:space="0" w:color="auto"/>
      </w:divBdr>
      <w:divsChild>
        <w:div w:id="365183976">
          <w:marLeft w:val="360"/>
          <w:marRight w:val="0"/>
          <w:marTop w:val="200"/>
          <w:marBottom w:val="0"/>
          <w:divBdr>
            <w:top w:val="none" w:sz="0" w:space="0" w:color="auto"/>
            <w:left w:val="none" w:sz="0" w:space="0" w:color="auto"/>
            <w:bottom w:val="none" w:sz="0" w:space="0" w:color="auto"/>
            <w:right w:val="none" w:sz="0" w:space="0" w:color="auto"/>
          </w:divBdr>
        </w:div>
        <w:div w:id="1734304560">
          <w:marLeft w:val="360"/>
          <w:marRight w:val="0"/>
          <w:marTop w:val="200"/>
          <w:marBottom w:val="0"/>
          <w:divBdr>
            <w:top w:val="none" w:sz="0" w:space="0" w:color="auto"/>
            <w:left w:val="none" w:sz="0" w:space="0" w:color="auto"/>
            <w:bottom w:val="none" w:sz="0" w:space="0" w:color="auto"/>
            <w:right w:val="none" w:sz="0" w:space="0" w:color="auto"/>
          </w:divBdr>
        </w:div>
        <w:div w:id="987974716">
          <w:marLeft w:val="360"/>
          <w:marRight w:val="0"/>
          <w:marTop w:val="200"/>
          <w:marBottom w:val="0"/>
          <w:divBdr>
            <w:top w:val="none" w:sz="0" w:space="0" w:color="auto"/>
            <w:left w:val="none" w:sz="0" w:space="0" w:color="auto"/>
            <w:bottom w:val="none" w:sz="0" w:space="0" w:color="auto"/>
            <w:right w:val="none" w:sz="0" w:space="0" w:color="auto"/>
          </w:divBdr>
        </w:div>
        <w:div w:id="681981051">
          <w:marLeft w:val="360"/>
          <w:marRight w:val="0"/>
          <w:marTop w:val="200"/>
          <w:marBottom w:val="0"/>
          <w:divBdr>
            <w:top w:val="none" w:sz="0" w:space="0" w:color="auto"/>
            <w:left w:val="none" w:sz="0" w:space="0" w:color="auto"/>
            <w:bottom w:val="none" w:sz="0" w:space="0" w:color="auto"/>
            <w:right w:val="none" w:sz="0" w:space="0" w:color="auto"/>
          </w:divBdr>
        </w:div>
      </w:divsChild>
    </w:div>
    <w:div w:id="1758936427">
      <w:bodyDiv w:val="1"/>
      <w:marLeft w:val="0"/>
      <w:marRight w:val="0"/>
      <w:marTop w:val="0"/>
      <w:marBottom w:val="0"/>
      <w:divBdr>
        <w:top w:val="none" w:sz="0" w:space="0" w:color="auto"/>
        <w:left w:val="none" w:sz="0" w:space="0" w:color="auto"/>
        <w:bottom w:val="none" w:sz="0" w:space="0" w:color="auto"/>
        <w:right w:val="none" w:sz="0" w:space="0" w:color="auto"/>
      </w:divBdr>
      <w:divsChild>
        <w:div w:id="80372578">
          <w:marLeft w:val="360"/>
          <w:marRight w:val="0"/>
          <w:marTop w:val="200"/>
          <w:marBottom w:val="0"/>
          <w:divBdr>
            <w:top w:val="none" w:sz="0" w:space="0" w:color="auto"/>
            <w:left w:val="none" w:sz="0" w:space="0" w:color="auto"/>
            <w:bottom w:val="none" w:sz="0" w:space="0" w:color="auto"/>
            <w:right w:val="none" w:sz="0" w:space="0" w:color="auto"/>
          </w:divBdr>
        </w:div>
        <w:div w:id="87193309">
          <w:marLeft w:val="360"/>
          <w:marRight w:val="0"/>
          <w:marTop w:val="200"/>
          <w:marBottom w:val="0"/>
          <w:divBdr>
            <w:top w:val="none" w:sz="0" w:space="0" w:color="auto"/>
            <w:left w:val="none" w:sz="0" w:space="0" w:color="auto"/>
            <w:bottom w:val="none" w:sz="0" w:space="0" w:color="auto"/>
            <w:right w:val="none" w:sz="0" w:space="0" w:color="auto"/>
          </w:divBdr>
        </w:div>
        <w:div w:id="470902497">
          <w:marLeft w:val="360"/>
          <w:marRight w:val="0"/>
          <w:marTop w:val="200"/>
          <w:marBottom w:val="0"/>
          <w:divBdr>
            <w:top w:val="none" w:sz="0" w:space="0" w:color="auto"/>
            <w:left w:val="none" w:sz="0" w:space="0" w:color="auto"/>
            <w:bottom w:val="none" w:sz="0" w:space="0" w:color="auto"/>
            <w:right w:val="none" w:sz="0" w:space="0" w:color="auto"/>
          </w:divBdr>
        </w:div>
      </w:divsChild>
    </w:div>
    <w:div w:id="1841121120">
      <w:bodyDiv w:val="1"/>
      <w:marLeft w:val="0"/>
      <w:marRight w:val="0"/>
      <w:marTop w:val="0"/>
      <w:marBottom w:val="0"/>
      <w:divBdr>
        <w:top w:val="none" w:sz="0" w:space="0" w:color="auto"/>
        <w:left w:val="none" w:sz="0" w:space="0" w:color="auto"/>
        <w:bottom w:val="none" w:sz="0" w:space="0" w:color="auto"/>
        <w:right w:val="none" w:sz="0" w:space="0" w:color="auto"/>
      </w:divBdr>
      <w:divsChild>
        <w:div w:id="1189103169">
          <w:marLeft w:val="547"/>
          <w:marRight w:val="0"/>
          <w:marTop w:val="0"/>
          <w:marBottom w:val="0"/>
          <w:divBdr>
            <w:top w:val="none" w:sz="0" w:space="0" w:color="auto"/>
            <w:left w:val="none" w:sz="0" w:space="0" w:color="auto"/>
            <w:bottom w:val="none" w:sz="0" w:space="0" w:color="auto"/>
            <w:right w:val="none" w:sz="0" w:space="0" w:color="auto"/>
          </w:divBdr>
        </w:div>
        <w:div w:id="151720215">
          <w:marLeft w:val="547"/>
          <w:marRight w:val="0"/>
          <w:marTop w:val="0"/>
          <w:marBottom w:val="0"/>
          <w:divBdr>
            <w:top w:val="none" w:sz="0" w:space="0" w:color="auto"/>
            <w:left w:val="none" w:sz="0" w:space="0" w:color="auto"/>
            <w:bottom w:val="none" w:sz="0" w:space="0" w:color="auto"/>
            <w:right w:val="none" w:sz="0" w:space="0" w:color="auto"/>
          </w:divBdr>
        </w:div>
        <w:div w:id="1566067009">
          <w:marLeft w:val="547"/>
          <w:marRight w:val="0"/>
          <w:marTop w:val="0"/>
          <w:marBottom w:val="0"/>
          <w:divBdr>
            <w:top w:val="none" w:sz="0" w:space="0" w:color="auto"/>
            <w:left w:val="none" w:sz="0" w:space="0" w:color="auto"/>
            <w:bottom w:val="none" w:sz="0" w:space="0" w:color="auto"/>
            <w:right w:val="none" w:sz="0" w:space="0" w:color="auto"/>
          </w:divBdr>
        </w:div>
        <w:div w:id="1722947205">
          <w:marLeft w:val="547"/>
          <w:marRight w:val="0"/>
          <w:marTop w:val="0"/>
          <w:marBottom w:val="0"/>
          <w:divBdr>
            <w:top w:val="none" w:sz="0" w:space="0" w:color="auto"/>
            <w:left w:val="none" w:sz="0" w:space="0" w:color="auto"/>
            <w:bottom w:val="none" w:sz="0" w:space="0" w:color="auto"/>
            <w:right w:val="none" w:sz="0" w:space="0" w:color="auto"/>
          </w:divBdr>
        </w:div>
        <w:div w:id="1635328770">
          <w:marLeft w:val="547"/>
          <w:marRight w:val="0"/>
          <w:marTop w:val="0"/>
          <w:marBottom w:val="0"/>
          <w:divBdr>
            <w:top w:val="none" w:sz="0" w:space="0" w:color="auto"/>
            <w:left w:val="none" w:sz="0" w:space="0" w:color="auto"/>
            <w:bottom w:val="none" w:sz="0" w:space="0" w:color="auto"/>
            <w:right w:val="none" w:sz="0" w:space="0" w:color="auto"/>
          </w:divBdr>
        </w:div>
        <w:div w:id="790242316">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cid:image001.png@01DA2899.727DB800" TargetMode="External"/><Relationship Id="rId10" Type="http://schemas.openxmlformats.org/officeDocument/2006/relationships/endnotes" Target="end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gi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CCFA663E729A64DA6FF8FB9CB1117B6" ma:contentTypeVersion="17" ma:contentTypeDescription="Create a new document." ma:contentTypeScope="" ma:versionID="8bde445c602d817bd284b1575460c37b">
  <xsd:schema xmlns:xsd="http://www.w3.org/2001/XMLSchema" xmlns:xs="http://www.w3.org/2001/XMLSchema" xmlns:p="http://schemas.microsoft.com/office/2006/metadata/properties" xmlns:ns3="5103a4d9-afd8-440f-ad87-b00376a92aa2" xmlns:ns4="f23a98d3-d31c-4dec-8c87-3e832eecf8ac" targetNamespace="http://schemas.microsoft.com/office/2006/metadata/properties" ma:root="true" ma:fieldsID="5dd4247aba000d13468efcd15646736d" ns3:_="" ns4:_="">
    <xsd:import namespace="5103a4d9-afd8-440f-ad87-b00376a92aa2"/>
    <xsd:import namespace="f23a98d3-d31c-4dec-8c87-3e832eecf8a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03a4d9-afd8-440f-ad87-b00376a92a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3a98d3-d31c-4dec-8c87-3e832eecf8a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5103a4d9-afd8-440f-ad87-b00376a92aa2" xsi:nil="true"/>
  </documentManagement>
</p:properties>
</file>

<file path=customXml/itemProps1.xml><?xml version="1.0" encoding="utf-8"?>
<ds:datastoreItem xmlns:ds="http://schemas.openxmlformats.org/officeDocument/2006/customXml" ds:itemID="{63951699-B776-427F-90BA-009322219A8F}">
  <ds:schemaRefs>
    <ds:schemaRef ds:uri="http://schemas.microsoft.com/sharepoint/v3/contenttype/forms"/>
  </ds:schemaRefs>
</ds:datastoreItem>
</file>

<file path=customXml/itemProps2.xml><?xml version="1.0" encoding="utf-8"?>
<ds:datastoreItem xmlns:ds="http://schemas.openxmlformats.org/officeDocument/2006/customXml" ds:itemID="{5D6597B0-7D6C-4963-AA64-1224B00DC2B2}">
  <ds:schemaRefs>
    <ds:schemaRef ds:uri="http://schemas.openxmlformats.org/officeDocument/2006/bibliography"/>
  </ds:schemaRefs>
</ds:datastoreItem>
</file>

<file path=customXml/itemProps3.xml><?xml version="1.0" encoding="utf-8"?>
<ds:datastoreItem xmlns:ds="http://schemas.openxmlformats.org/officeDocument/2006/customXml" ds:itemID="{492ABC71-3110-4F69-BF2E-E73200CECA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03a4d9-afd8-440f-ad87-b00376a92aa2"/>
    <ds:schemaRef ds:uri="f23a98d3-d31c-4dec-8c87-3e832eecf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ED94D7-B3EA-47AB-AC22-DE947CFAEA56}">
  <ds:schemaRefs>
    <ds:schemaRef ds:uri="http://schemas.microsoft.com/office/2006/metadata/properties"/>
    <ds:schemaRef ds:uri="http://schemas.microsoft.com/office/infopath/2007/PartnerControls"/>
    <ds:schemaRef ds:uri="5103a4d9-afd8-440f-ad87-b00376a92aa2"/>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2896</Words>
  <Characters>16513</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3</cp:revision>
  <dcterms:created xsi:type="dcterms:W3CDTF">2023-12-15T16:54:00Z</dcterms:created>
  <dcterms:modified xsi:type="dcterms:W3CDTF">2023-12-18T08:38:00Z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0x0101004CCFA663E729A64DA6FF8FB9CB1117B6</vt:lpwstr>
  </property>
</Properties>
</file>