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27T00:00:00Z">
              <w:dateFormat w:val="dd MMMM yyyy"/>
              <w:lid w:val="en-GB"/>
              <w:storeMappedDataAs w:val="dateTime"/>
              <w:calendar w:val="gregorian"/>
            </w:date>
          </w:sdtPr>
          <w:sdtEndPr/>
          <w:sdtContent>
            <w:tc>
              <w:tcPr>
                <w:tcW w:w="3260" w:type="dxa"/>
                <w:gridSpan w:val="2"/>
              </w:tcPr>
              <w:p w14:paraId="6D2903DF" w14:textId="74972B1F" w:rsidR="00F5082D" w:rsidRPr="00FA0CA9" w:rsidRDefault="009706CD" w:rsidP="00FA0CA9">
                <w:pPr>
                  <w:rPr>
                    <w:rFonts w:ascii="Arial" w:hAnsi="Arial" w:cs="Arial"/>
                    <w:b/>
                    <w:sz w:val="24"/>
                    <w:szCs w:val="24"/>
                  </w:rPr>
                </w:pPr>
                <w:r>
                  <w:rPr>
                    <w:rFonts w:ascii="Arial" w:hAnsi="Arial" w:cs="Arial"/>
                    <w:b/>
                    <w:sz w:val="24"/>
                    <w:szCs w:val="24"/>
                  </w:rPr>
                  <w:t>27 August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F40BA52" w:rsidR="00F5082D" w:rsidRPr="00FA0CA9" w:rsidRDefault="00312B96" w:rsidP="00FA0CA9">
            <w:pPr>
              <w:rPr>
                <w:rFonts w:ascii="Arial" w:hAnsi="Arial" w:cs="Arial"/>
                <w:b/>
                <w:sz w:val="24"/>
                <w:szCs w:val="24"/>
              </w:rPr>
            </w:pPr>
            <w:r>
              <w:rPr>
                <w:rFonts w:ascii="Arial" w:hAnsi="Arial" w:cs="Arial"/>
                <w:b/>
                <w:sz w:val="24"/>
                <w:szCs w:val="24"/>
              </w:rPr>
              <w:t>4.1</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1DFD39E7" w:rsidR="00034194" w:rsidRPr="00FA0CA9" w:rsidRDefault="007048AD" w:rsidP="00FA0CA9">
            <w:pPr>
              <w:rPr>
                <w:rFonts w:ascii="Arial" w:hAnsi="Arial" w:cs="Arial"/>
                <w:b/>
                <w:sz w:val="24"/>
                <w:szCs w:val="24"/>
              </w:rPr>
            </w:pPr>
            <w:r>
              <w:rPr>
                <w:rFonts w:ascii="Arial" w:hAnsi="Arial" w:cs="Arial"/>
                <w:b/>
                <w:sz w:val="24"/>
                <w:szCs w:val="24"/>
              </w:rPr>
              <w:t xml:space="preserve">Theatre Performance </w:t>
            </w:r>
            <w:r w:rsidRPr="003C1094">
              <w:rPr>
                <w:rFonts w:ascii="Arial" w:hAnsi="Arial" w:cs="Arial"/>
                <w:b/>
                <w:sz w:val="24"/>
                <w:szCs w:val="24"/>
              </w:rPr>
              <w:t>– Update Report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CF53D08" w14:textId="77777777" w:rsidR="00034194" w:rsidRDefault="009706CD" w:rsidP="00FA0CA9">
            <w:pPr>
              <w:rPr>
                <w:rFonts w:ascii="Arial" w:hAnsi="Arial" w:cs="Arial"/>
                <w:sz w:val="24"/>
                <w:szCs w:val="24"/>
              </w:rPr>
            </w:pPr>
            <w:r>
              <w:rPr>
                <w:rFonts w:ascii="Arial" w:hAnsi="Arial" w:cs="Arial"/>
                <w:sz w:val="24"/>
                <w:szCs w:val="24"/>
              </w:rPr>
              <w:t>Jonathan Gates, Interim Head of Nursing, Surgery</w:t>
            </w:r>
          </w:p>
          <w:p w14:paraId="7128F5D9" w14:textId="77777777" w:rsidR="009706CD" w:rsidRDefault="009706CD" w:rsidP="00FA0CA9">
            <w:pPr>
              <w:rPr>
                <w:rFonts w:ascii="Arial" w:hAnsi="Arial" w:cs="Arial"/>
                <w:sz w:val="24"/>
                <w:szCs w:val="24"/>
              </w:rPr>
            </w:pPr>
            <w:r>
              <w:rPr>
                <w:rFonts w:ascii="Arial" w:hAnsi="Arial" w:cs="Arial"/>
                <w:sz w:val="24"/>
                <w:szCs w:val="24"/>
              </w:rPr>
              <w:t>Victoria Gibbs, Directorate Manager, Theatres and Anaesthetics</w:t>
            </w:r>
          </w:p>
          <w:p w14:paraId="6D2903E7" w14:textId="4CC4694B" w:rsidR="009706CD" w:rsidRPr="00FA0CA9" w:rsidRDefault="009706CD" w:rsidP="00FA0CA9">
            <w:pPr>
              <w:rPr>
                <w:rFonts w:ascii="Arial" w:hAnsi="Arial" w:cs="Arial"/>
                <w:sz w:val="24"/>
                <w:szCs w:val="24"/>
              </w:rPr>
            </w:pPr>
            <w:r>
              <w:rPr>
                <w:rFonts w:ascii="Arial" w:hAnsi="Arial" w:cs="Arial"/>
                <w:sz w:val="24"/>
                <w:szCs w:val="24"/>
              </w:rPr>
              <w:t>Rhodri Davies, Associate Service Group Director, Surgery</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591C18" w14:textId="77777777" w:rsidR="00A84D8D" w:rsidRDefault="00A84D8D" w:rsidP="00762BBE">
            <w:pPr>
              <w:rPr>
                <w:rFonts w:ascii="Arial" w:hAnsi="Arial" w:cs="Arial"/>
                <w:sz w:val="24"/>
                <w:szCs w:val="24"/>
              </w:rPr>
            </w:pPr>
            <w:r>
              <w:rPr>
                <w:rFonts w:ascii="Arial" w:hAnsi="Arial" w:cs="Arial"/>
                <w:sz w:val="24"/>
                <w:szCs w:val="24"/>
              </w:rPr>
              <w:t>Ceri Gimblett, Service Group Director NPTS</w:t>
            </w:r>
          </w:p>
          <w:p w14:paraId="6D2903EA" w14:textId="10D10654" w:rsidR="00762BBE" w:rsidRPr="00FA0CA9" w:rsidRDefault="00A84D8D" w:rsidP="00762BBE">
            <w:pPr>
              <w:rPr>
                <w:rFonts w:ascii="Arial" w:hAnsi="Arial" w:cs="Arial"/>
                <w:sz w:val="24"/>
                <w:szCs w:val="24"/>
              </w:rPr>
            </w:pPr>
            <w:r>
              <w:rPr>
                <w:rFonts w:ascii="Arial" w:hAnsi="Arial" w:cs="Arial"/>
                <w:sz w:val="24"/>
                <w:szCs w:val="24"/>
              </w:rPr>
              <w:t>Deb Lewis, Chief Operating Officer</w:t>
            </w:r>
            <w:r w:rsidR="00FB06FC">
              <w:rPr>
                <w:rFonts w:ascii="Arial" w:hAnsi="Arial" w:cs="Arial"/>
                <w:sz w:val="24"/>
                <w:szCs w:val="24"/>
              </w:rPr>
              <w:t xml:space="preserve"> / Executive Director of Primary Care &amp; Mental Health</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E800905" w14:textId="77777777" w:rsidR="00A84D8D" w:rsidRDefault="00A84D8D" w:rsidP="00A84D8D">
            <w:pPr>
              <w:rPr>
                <w:rFonts w:ascii="Arial" w:hAnsi="Arial" w:cs="Arial"/>
                <w:sz w:val="24"/>
                <w:szCs w:val="24"/>
              </w:rPr>
            </w:pPr>
            <w:r>
              <w:rPr>
                <w:rFonts w:ascii="Arial" w:hAnsi="Arial" w:cs="Arial"/>
                <w:sz w:val="24"/>
                <w:szCs w:val="24"/>
              </w:rPr>
              <w:t>Jonathan Gates, Interim Head of Nursing, Surgery</w:t>
            </w:r>
          </w:p>
          <w:p w14:paraId="6D2903ED" w14:textId="3160A294" w:rsidR="00762BBE" w:rsidRPr="00FA0CA9" w:rsidRDefault="00A84D8D" w:rsidP="00A84D8D">
            <w:pPr>
              <w:rPr>
                <w:rFonts w:ascii="Arial" w:hAnsi="Arial" w:cs="Arial"/>
                <w:sz w:val="24"/>
                <w:szCs w:val="24"/>
              </w:rPr>
            </w:pPr>
            <w:r>
              <w:rPr>
                <w:rFonts w:ascii="Arial" w:hAnsi="Arial" w:cs="Arial"/>
                <w:sz w:val="24"/>
                <w:szCs w:val="24"/>
              </w:rPr>
              <w:t>Rhodri Davies, Associate Service Group Director, Surgery</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680D3F0" w:rsidR="00653AEC" w:rsidRPr="00FA0CA9" w:rsidRDefault="00653AEC" w:rsidP="00653AEC">
            <w:pPr>
              <w:rPr>
                <w:rFonts w:ascii="Arial" w:hAnsi="Arial" w:cs="Arial"/>
                <w:sz w:val="24"/>
                <w:szCs w:val="24"/>
              </w:rPr>
            </w:pPr>
            <w:r w:rsidRPr="009706CD">
              <w:rPr>
                <w:rFonts w:ascii="Arial" w:hAnsi="Arial" w:cs="Arial"/>
                <w:color w:val="000000" w:themeColor="text1"/>
                <w:sz w:val="24"/>
                <w:szCs w:val="24"/>
              </w:rPr>
              <w:t>Open</w:t>
            </w:r>
            <w:r w:rsidRPr="00FA0CA9">
              <w:rPr>
                <w:rFonts w:ascii="Arial" w:hAnsi="Arial" w:cs="Arial"/>
                <w:color w:val="FF0000"/>
                <w:sz w:val="24"/>
                <w:szCs w:val="24"/>
              </w:rPr>
              <w:t xml:space="preserve">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7FF8D11" w14:textId="027555F7" w:rsidR="007048AD" w:rsidRPr="0080134E" w:rsidRDefault="009706CD" w:rsidP="007048AD">
            <w:pPr>
              <w:ind w:right="96"/>
              <w:jc w:val="both"/>
              <w:rPr>
                <w:rFonts w:ascii="Arial" w:hAnsi="Arial" w:cs="Arial"/>
                <w:sz w:val="24"/>
                <w:szCs w:val="24"/>
              </w:rPr>
            </w:pPr>
            <w:r>
              <w:rPr>
                <w:rFonts w:ascii="Arial" w:hAnsi="Arial" w:cs="Arial"/>
                <w:sz w:val="24"/>
                <w:szCs w:val="24"/>
              </w:rPr>
              <w:t>Th</w:t>
            </w:r>
            <w:r w:rsidR="008103B4">
              <w:rPr>
                <w:rFonts w:ascii="Arial" w:hAnsi="Arial" w:cs="Arial"/>
                <w:sz w:val="24"/>
                <w:szCs w:val="24"/>
              </w:rPr>
              <w:t>e purpose of this paper of to provide an</w:t>
            </w:r>
            <w:r w:rsidR="00C30892">
              <w:rPr>
                <w:rFonts w:ascii="Arial" w:hAnsi="Arial" w:cs="Arial"/>
                <w:sz w:val="24"/>
                <w:szCs w:val="24"/>
              </w:rPr>
              <w:t xml:space="preserve"> </w:t>
            </w:r>
            <w:r>
              <w:rPr>
                <w:rFonts w:ascii="Arial" w:hAnsi="Arial" w:cs="Arial"/>
                <w:sz w:val="24"/>
                <w:szCs w:val="24"/>
              </w:rPr>
              <w:t>update on Theatres performance</w:t>
            </w:r>
            <w:r w:rsidR="008103B4">
              <w:rPr>
                <w:rFonts w:ascii="Arial" w:hAnsi="Arial" w:cs="Arial"/>
                <w:sz w:val="24"/>
                <w:szCs w:val="24"/>
              </w:rPr>
              <w:t xml:space="preserve"> work that is taking place for</w:t>
            </w:r>
            <w:r>
              <w:rPr>
                <w:rFonts w:ascii="Arial" w:hAnsi="Arial" w:cs="Arial"/>
                <w:sz w:val="24"/>
                <w:szCs w:val="24"/>
              </w:rPr>
              <w:t xml:space="preserve"> Swansea Bay University Health Board.</w:t>
            </w:r>
          </w:p>
          <w:p w14:paraId="6D2903F4" w14:textId="77777777" w:rsidR="00653AEC" w:rsidRPr="00FA0CA9" w:rsidRDefault="00653AEC" w:rsidP="00653AEC">
            <w:pPr>
              <w:ind w:right="96"/>
              <w:rPr>
                <w:rFonts w:ascii="Arial" w:hAnsi="Arial" w:cs="Arial"/>
                <w:color w:val="FF0000"/>
                <w:sz w:val="24"/>
                <w:szCs w:val="24"/>
              </w:rPr>
            </w:pPr>
          </w:p>
          <w:p w14:paraId="6D2903F5" w14:textId="77777777" w:rsidR="00653AEC" w:rsidRPr="00FA0CA9" w:rsidRDefault="00653AEC" w:rsidP="00653AEC">
            <w:pPr>
              <w:ind w:right="96"/>
              <w:rPr>
                <w:rFonts w:ascii="Arial" w:hAnsi="Arial" w:cs="Arial"/>
                <w:color w:val="FF0000"/>
                <w:sz w:val="24"/>
                <w:szCs w:val="24"/>
              </w:rPr>
            </w:pPr>
          </w:p>
          <w:p w14:paraId="6D2903F6" w14:textId="77777777" w:rsidR="00653AEC" w:rsidRPr="00FA0CA9" w:rsidRDefault="00653AEC" w:rsidP="00653AEC">
            <w:pPr>
              <w:ind w:right="96"/>
              <w:rPr>
                <w:rFonts w:ascii="Arial" w:hAnsi="Arial" w:cs="Arial"/>
                <w:color w:val="FF0000"/>
                <w:sz w:val="24"/>
                <w:szCs w:val="24"/>
              </w:rPr>
            </w:pP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14B1A7FA" w14:textId="31F831A3" w:rsidR="008103B4" w:rsidRDefault="008103B4" w:rsidP="007048AD">
            <w:pPr>
              <w:ind w:right="96"/>
              <w:jc w:val="both"/>
              <w:rPr>
                <w:rFonts w:ascii="Arial" w:hAnsi="Arial" w:cs="Arial"/>
                <w:sz w:val="24"/>
                <w:szCs w:val="24"/>
              </w:rPr>
            </w:pPr>
            <w:r>
              <w:rPr>
                <w:rFonts w:ascii="Arial" w:hAnsi="Arial" w:cs="Arial"/>
                <w:sz w:val="24"/>
                <w:szCs w:val="24"/>
              </w:rPr>
              <w:t xml:space="preserve">The key points </w:t>
            </w:r>
            <w:r w:rsidR="00FB06FC">
              <w:rPr>
                <w:rFonts w:ascii="Arial" w:hAnsi="Arial" w:cs="Arial"/>
                <w:sz w:val="24"/>
                <w:szCs w:val="24"/>
              </w:rPr>
              <w:t>i</w:t>
            </w:r>
            <w:r>
              <w:rPr>
                <w:rFonts w:ascii="Arial" w:hAnsi="Arial" w:cs="Arial"/>
                <w:sz w:val="24"/>
                <w:szCs w:val="24"/>
              </w:rPr>
              <w:t>n the paper are:</w:t>
            </w:r>
          </w:p>
          <w:p w14:paraId="1DCB8825" w14:textId="77777777" w:rsidR="008103B4" w:rsidRDefault="008103B4" w:rsidP="007048AD">
            <w:pPr>
              <w:ind w:right="96"/>
              <w:jc w:val="both"/>
              <w:rPr>
                <w:rFonts w:ascii="Arial" w:hAnsi="Arial" w:cs="Arial"/>
                <w:sz w:val="24"/>
                <w:szCs w:val="24"/>
              </w:rPr>
            </w:pPr>
          </w:p>
          <w:p w14:paraId="23FB97FC" w14:textId="77777777" w:rsidR="00FB06FC" w:rsidRDefault="007048AD" w:rsidP="00FB06FC">
            <w:pPr>
              <w:pStyle w:val="ListParagraph"/>
              <w:numPr>
                <w:ilvl w:val="0"/>
                <w:numId w:val="29"/>
              </w:numPr>
              <w:ind w:right="96"/>
              <w:jc w:val="both"/>
              <w:rPr>
                <w:rFonts w:ascii="Arial" w:hAnsi="Arial" w:cs="Arial"/>
                <w:sz w:val="24"/>
                <w:szCs w:val="24"/>
              </w:rPr>
            </w:pPr>
            <w:r w:rsidRPr="00FB06FC">
              <w:rPr>
                <w:rFonts w:ascii="Arial" w:hAnsi="Arial" w:cs="Arial"/>
                <w:sz w:val="24"/>
                <w:szCs w:val="24"/>
              </w:rPr>
              <w:t>Effective and efficient theatres are key requisites to</w:t>
            </w:r>
            <w:r w:rsidR="002273F4" w:rsidRPr="00FB06FC">
              <w:rPr>
                <w:rFonts w:ascii="Arial" w:hAnsi="Arial" w:cs="Arial"/>
                <w:sz w:val="24"/>
                <w:szCs w:val="24"/>
              </w:rPr>
              <w:t xml:space="preserve"> the sustainable delivery of Health Board</w:t>
            </w:r>
            <w:r w:rsidRPr="00FB06FC">
              <w:rPr>
                <w:rFonts w:ascii="Arial" w:hAnsi="Arial" w:cs="Arial"/>
                <w:sz w:val="24"/>
                <w:szCs w:val="24"/>
              </w:rPr>
              <w:t xml:space="preserve"> access standards.</w:t>
            </w:r>
          </w:p>
          <w:p w14:paraId="2328554F" w14:textId="77777777" w:rsidR="00FB06FC" w:rsidRDefault="00FB06FC" w:rsidP="00FB06FC">
            <w:pPr>
              <w:pStyle w:val="ListParagraph"/>
              <w:ind w:left="360" w:right="96"/>
              <w:jc w:val="both"/>
              <w:rPr>
                <w:rFonts w:ascii="Arial" w:hAnsi="Arial" w:cs="Arial"/>
                <w:sz w:val="24"/>
                <w:szCs w:val="24"/>
              </w:rPr>
            </w:pPr>
          </w:p>
          <w:p w14:paraId="6D290400" w14:textId="1E017A4A" w:rsidR="00653AEC" w:rsidRPr="00FB06FC" w:rsidRDefault="007048AD" w:rsidP="00653AEC">
            <w:pPr>
              <w:pStyle w:val="ListParagraph"/>
              <w:numPr>
                <w:ilvl w:val="0"/>
                <w:numId w:val="29"/>
              </w:numPr>
              <w:ind w:right="96"/>
              <w:jc w:val="both"/>
              <w:rPr>
                <w:rFonts w:ascii="Arial" w:hAnsi="Arial" w:cs="Arial"/>
                <w:sz w:val="24"/>
                <w:szCs w:val="24"/>
              </w:rPr>
            </w:pPr>
            <w:r w:rsidRPr="00FB06FC">
              <w:rPr>
                <w:rFonts w:ascii="Arial" w:hAnsi="Arial" w:cs="Arial"/>
                <w:sz w:val="24"/>
                <w:szCs w:val="24"/>
              </w:rPr>
              <w:t xml:space="preserve">Theatre utilisation and efficiency is </w:t>
            </w:r>
            <w:r w:rsidR="00FB06FC">
              <w:rPr>
                <w:rFonts w:ascii="Arial" w:hAnsi="Arial" w:cs="Arial"/>
                <w:sz w:val="24"/>
                <w:szCs w:val="24"/>
              </w:rPr>
              <w:t xml:space="preserve">a </w:t>
            </w:r>
            <w:r w:rsidRPr="00FB06FC">
              <w:rPr>
                <w:rFonts w:ascii="Arial" w:hAnsi="Arial" w:cs="Arial"/>
                <w:sz w:val="24"/>
                <w:szCs w:val="24"/>
              </w:rPr>
              <w:t xml:space="preserve">complex </w:t>
            </w:r>
            <w:r w:rsidR="00FB06FC">
              <w:rPr>
                <w:rFonts w:ascii="Arial" w:hAnsi="Arial" w:cs="Arial"/>
                <w:sz w:val="24"/>
                <w:szCs w:val="24"/>
              </w:rPr>
              <w:t xml:space="preserve">measure </w:t>
            </w:r>
            <w:r w:rsidRPr="00FB06FC">
              <w:rPr>
                <w:rFonts w:ascii="Arial" w:hAnsi="Arial" w:cs="Arial"/>
                <w:sz w:val="24"/>
                <w:szCs w:val="24"/>
              </w:rPr>
              <w:t>and affected by multiple factors both within and outside of the theatre environment,</w:t>
            </w:r>
            <w:r w:rsidR="00FB06FC">
              <w:rPr>
                <w:rFonts w:ascii="Arial" w:hAnsi="Arial" w:cs="Arial"/>
                <w:sz w:val="24"/>
                <w:szCs w:val="24"/>
              </w:rPr>
              <w:t xml:space="preserve"> all of</w:t>
            </w:r>
            <w:r w:rsidRPr="00FB06FC">
              <w:rPr>
                <w:rFonts w:ascii="Arial" w:hAnsi="Arial" w:cs="Arial"/>
                <w:sz w:val="24"/>
                <w:szCs w:val="24"/>
              </w:rPr>
              <w:t xml:space="preserve"> which impact on the ability to</w:t>
            </w:r>
            <w:r w:rsidR="009706CD" w:rsidRPr="00FB06FC">
              <w:rPr>
                <w:rFonts w:ascii="Arial" w:hAnsi="Arial" w:cs="Arial"/>
                <w:sz w:val="24"/>
                <w:szCs w:val="24"/>
              </w:rPr>
              <w:t xml:space="preserve"> utilise all available operating</w:t>
            </w:r>
            <w:r w:rsidRPr="00FB06FC">
              <w:rPr>
                <w:rFonts w:ascii="Arial" w:hAnsi="Arial" w:cs="Arial"/>
                <w:sz w:val="24"/>
                <w:szCs w:val="24"/>
              </w:rPr>
              <w:t xml:space="preserve"> time effectively. </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6E1CA119" w:rsidR="00762BBE" w:rsidRPr="00FA0CA9" w:rsidRDefault="009706C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35925708" w:rsidR="00762BBE" w:rsidRPr="00FA0CA9" w:rsidRDefault="007048A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2CF45801" w14:textId="77777777" w:rsidR="007048AD" w:rsidRPr="0080134E" w:rsidRDefault="007048AD" w:rsidP="007048AD">
            <w:pPr>
              <w:ind w:right="96"/>
              <w:jc w:val="both"/>
              <w:rPr>
                <w:rFonts w:ascii="Arial" w:hAnsi="Arial" w:cs="Arial"/>
                <w:sz w:val="24"/>
                <w:szCs w:val="24"/>
              </w:rPr>
            </w:pPr>
            <w:r w:rsidRPr="0080134E">
              <w:rPr>
                <w:rFonts w:ascii="Arial" w:hAnsi="Arial" w:cs="Arial"/>
                <w:sz w:val="24"/>
                <w:szCs w:val="24"/>
              </w:rPr>
              <w:t>Members are asked to:</w:t>
            </w:r>
          </w:p>
          <w:p w14:paraId="34E0F73B" w14:textId="77777777" w:rsidR="007048AD" w:rsidRPr="0080134E" w:rsidRDefault="007048AD" w:rsidP="007048AD">
            <w:pPr>
              <w:ind w:right="96"/>
              <w:jc w:val="both"/>
              <w:rPr>
                <w:rFonts w:ascii="Arial" w:hAnsi="Arial" w:cs="Arial"/>
                <w:sz w:val="24"/>
                <w:szCs w:val="24"/>
              </w:rPr>
            </w:pPr>
          </w:p>
          <w:p w14:paraId="3579563F" w14:textId="66303274" w:rsidR="007048AD" w:rsidRPr="00FB06FC" w:rsidRDefault="00FB06FC" w:rsidP="00FB06FC">
            <w:pPr>
              <w:pStyle w:val="ListParagraph"/>
              <w:numPr>
                <w:ilvl w:val="0"/>
                <w:numId w:val="30"/>
              </w:numPr>
              <w:ind w:right="96"/>
              <w:jc w:val="both"/>
              <w:rPr>
                <w:rFonts w:ascii="Arial" w:hAnsi="Arial" w:cs="Arial"/>
                <w:sz w:val="24"/>
                <w:szCs w:val="24"/>
              </w:rPr>
            </w:pPr>
            <w:r>
              <w:rPr>
                <w:rFonts w:ascii="Arial" w:hAnsi="Arial" w:cs="Arial"/>
                <w:b/>
                <w:bCs/>
                <w:sz w:val="24"/>
                <w:szCs w:val="24"/>
              </w:rPr>
              <w:t>ACKNOWLEDGE</w:t>
            </w:r>
            <w:r w:rsidR="007048AD" w:rsidRPr="00FB06FC">
              <w:rPr>
                <w:rFonts w:ascii="Arial" w:hAnsi="Arial" w:cs="Arial"/>
                <w:sz w:val="24"/>
                <w:szCs w:val="24"/>
              </w:rPr>
              <w:t xml:space="preserve"> the current performance and the actions being taken to improve the overall performance in a sustainable and consistent manner. </w:t>
            </w:r>
          </w:p>
          <w:p w14:paraId="6D290417" w14:textId="77777777" w:rsidR="00762BBE" w:rsidRPr="00FA0CA9" w:rsidRDefault="00762BBE" w:rsidP="007048AD">
            <w:pPr>
              <w:ind w:right="96"/>
              <w:rPr>
                <w:rFonts w:ascii="Arial" w:hAnsi="Arial" w:cs="Arial"/>
              </w:rPr>
            </w:pPr>
          </w:p>
        </w:tc>
      </w:tr>
    </w:tbl>
    <w:p w14:paraId="6D290419" w14:textId="77777777" w:rsidR="0020539A" w:rsidRDefault="0020539A"/>
    <w:p w14:paraId="6D29042B" w14:textId="68F49F6D" w:rsidR="00653AEC" w:rsidRPr="0072604C" w:rsidRDefault="0020539A" w:rsidP="007048AD">
      <w:pPr>
        <w:spacing w:after="0" w:line="240" w:lineRule="auto"/>
        <w:jc w:val="center"/>
        <w:rPr>
          <w:rFonts w:ascii="Arial" w:hAnsi="Arial" w:cs="Arial"/>
          <w:color w:val="FF0000"/>
        </w:rPr>
      </w:pPr>
      <w:r>
        <w:br w:type="page"/>
      </w:r>
      <w:r w:rsidR="00653AEC" w:rsidRPr="0072604C">
        <w:rPr>
          <w:rFonts w:ascii="Arial" w:hAnsi="Arial" w:cs="Arial"/>
          <w:color w:val="FF0000"/>
        </w:rPr>
        <w:lastRenderedPageBreak/>
        <w:t xml:space="preserve"> </w:t>
      </w:r>
    </w:p>
    <w:p w14:paraId="6D29042C" w14:textId="77777777" w:rsidR="00C33A04" w:rsidRDefault="00C33A04" w:rsidP="00653AEC">
      <w:pPr>
        <w:spacing w:after="0" w:line="240" w:lineRule="auto"/>
        <w:jc w:val="center"/>
      </w:pPr>
    </w:p>
    <w:p w14:paraId="7E447214" w14:textId="6759CD34" w:rsidR="00384E2B" w:rsidRDefault="00384E2B" w:rsidP="00A84D8D">
      <w:pPr>
        <w:spacing w:after="0" w:line="240" w:lineRule="auto"/>
        <w:jc w:val="center"/>
        <w:rPr>
          <w:rFonts w:ascii="Arial" w:hAnsi="Arial" w:cs="Arial"/>
          <w:b/>
          <w:sz w:val="28"/>
          <w:szCs w:val="24"/>
        </w:rPr>
      </w:pPr>
      <w:r w:rsidRPr="00A32A98">
        <w:rPr>
          <w:rFonts w:ascii="Arial" w:hAnsi="Arial" w:cs="Arial"/>
          <w:b/>
          <w:sz w:val="28"/>
          <w:szCs w:val="24"/>
        </w:rPr>
        <w:t xml:space="preserve">Theatre </w:t>
      </w:r>
      <w:r w:rsidR="00A84D8D">
        <w:rPr>
          <w:rFonts w:ascii="Arial" w:hAnsi="Arial" w:cs="Arial"/>
          <w:b/>
          <w:sz w:val="28"/>
          <w:szCs w:val="24"/>
        </w:rPr>
        <w:t xml:space="preserve">Performance Report </w:t>
      </w:r>
    </w:p>
    <w:p w14:paraId="22D96400" w14:textId="77777777" w:rsidR="00384E2B" w:rsidRPr="00A32A98" w:rsidRDefault="00384E2B" w:rsidP="00384E2B">
      <w:pPr>
        <w:spacing w:after="0" w:line="240" w:lineRule="auto"/>
        <w:jc w:val="both"/>
        <w:rPr>
          <w:rFonts w:ascii="Arial" w:hAnsi="Arial" w:cs="Arial"/>
          <w:b/>
          <w:sz w:val="28"/>
          <w:szCs w:val="24"/>
        </w:rPr>
      </w:pPr>
    </w:p>
    <w:p w14:paraId="49BA8782" w14:textId="409C87B9" w:rsidR="00934135" w:rsidRDefault="002273F4" w:rsidP="00506562">
      <w:pPr>
        <w:pStyle w:val="ListParagraph"/>
        <w:numPr>
          <w:ilvl w:val="0"/>
          <w:numId w:val="27"/>
        </w:numPr>
        <w:spacing w:after="0" w:line="240" w:lineRule="auto"/>
        <w:jc w:val="both"/>
        <w:rPr>
          <w:rFonts w:ascii="Arial" w:hAnsi="Arial" w:cs="Arial"/>
          <w:b/>
          <w:sz w:val="24"/>
          <w:szCs w:val="24"/>
        </w:rPr>
      </w:pPr>
      <w:r>
        <w:rPr>
          <w:rFonts w:ascii="Arial" w:hAnsi="Arial" w:cs="Arial"/>
          <w:b/>
          <w:sz w:val="24"/>
          <w:szCs w:val="24"/>
        </w:rPr>
        <w:t>INTRODUCTION</w:t>
      </w:r>
    </w:p>
    <w:p w14:paraId="500FAD55" w14:textId="77777777" w:rsidR="002273F4" w:rsidRPr="002273F4" w:rsidRDefault="002273F4" w:rsidP="002273F4">
      <w:pPr>
        <w:pStyle w:val="ListParagraph"/>
        <w:spacing w:after="0" w:line="240" w:lineRule="auto"/>
        <w:jc w:val="both"/>
        <w:rPr>
          <w:rFonts w:ascii="Arial" w:hAnsi="Arial" w:cs="Arial"/>
          <w:b/>
          <w:sz w:val="24"/>
          <w:szCs w:val="24"/>
        </w:rPr>
      </w:pPr>
    </w:p>
    <w:p w14:paraId="598A55E7" w14:textId="76B65969" w:rsidR="002273F4" w:rsidRPr="002273F4" w:rsidRDefault="002273F4" w:rsidP="002273F4">
      <w:pPr>
        <w:spacing w:after="0" w:line="240" w:lineRule="auto"/>
        <w:jc w:val="both"/>
        <w:rPr>
          <w:rFonts w:ascii="Arial" w:hAnsi="Arial" w:cs="Arial"/>
          <w:sz w:val="24"/>
          <w:szCs w:val="24"/>
        </w:rPr>
      </w:pPr>
      <w:r>
        <w:rPr>
          <w:rFonts w:ascii="Arial" w:hAnsi="Arial" w:cs="Arial"/>
          <w:sz w:val="24"/>
          <w:szCs w:val="24"/>
        </w:rPr>
        <w:t xml:space="preserve">This </w:t>
      </w:r>
      <w:r w:rsidRPr="002273F4">
        <w:rPr>
          <w:rFonts w:ascii="Arial" w:hAnsi="Arial" w:cs="Arial"/>
          <w:sz w:val="24"/>
          <w:szCs w:val="24"/>
        </w:rPr>
        <w:t>paper provides an updat</w:t>
      </w:r>
      <w:r>
        <w:rPr>
          <w:rFonts w:ascii="Arial" w:hAnsi="Arial" w:cs="Arial"/>
          <w:sz w:val="24"/>
          <w:szCs w:val="24"/>
        </w:rPr>
        <w:t>e to the Performance and Finance</w:t>
      </w:r>
      <w:r w:rsidRPr="002273F4">
        <w:rPr>
          <w:rFonts w:ascii="Arial" w:hAnsi="Arial" w:cs="Arial"/>
          <w:sz w:val="24"/>
          <w:szCs w:val="24"/>
        </w:rPr>
        <w:t xml:space="preserve"> Committee on </w:t>
      </w:r>
      <w:r>
        <w:rPr>
          <w:rFonts w:ascii="Arial" w:hAnsi="Arial" w:cs="Arial"/>
          <w:sz w:val="24"/>
          <w:szCs w:val="24"/>
        </w:rPr>
        <w:t xml:space="preserve">Theatre performance and follows a previous </w:t>
      </w:r>
      <w:r w:rsidR="009706CD">
        <w:rPr>
          <w:rFonts w:ascii="Arial" w:hAnsi="Arial" w:cs="Arial"/>
          <w:sz w:val="24"/>
          <w:szCs w:val="24"/>
        </w:rPr>
        <w:t xml:space="preserve">report </w:t>
      </w:r>
      <w:r>
        <w:rPr>
          <w:rFonts w:ascii="Arial" w:hAnsi="Arial" w:cs="Arial"/>
          <w:sz w:val="24"/>
          <w:szCs w:val="24"/>
        </w:rPr>
        <w:t xml:space="preserve">submitted in August 2022.  A further paper was presented in March 2024 on GIRFT Theatre Metrics and the establishment of the Theatres Board. </w:t>
      </w:r>
    </w:p>
    <w:p w14:paraId="0725E587" w14:textId="77777777" w:rsidR="002273F4" w:rsidRDefault="002273F4" w:rsidP="002273F4">
      <w:pPr>
        <w:spacing w:after="0" w:line="240" w:lineRule="auto"/>
        <w:jc w:val="both"/>
        <w:rPr>
          <w:rFonts w:ascii="Arial" w:hAnsi="Arial" w:cs="Arial"/>
          <w:sz w:val="24"/>
          <w:szCs w:val="24"/>
        </w:rPr>
      </w:pPr>
    </w:p>
    <w:p w14:paraId="0F54B920" w14:textId="77777777" w:rsidR="002273F4" w:rsidRDefault="002273F4" w:rsidP="002273F4">
      <w:pPr>
        <w:spacing w:after="0" w:line="240" w:lineRule="auto"/>
        <w:jc w:val="both"/>
        <w:rPr>
          <w:rFonts w:ascii="Arial" w:hAnsi="Arial" w:cs="Arial"/>
          <w:sz w:val="24"/>
          <w:szCs w:val="24"/>
        </w:rPr>
      </w:pPr>
    </w:p>
    <w:p w14:paraId="0C91F277" w14:textId="685A1338" w:rsidR="002273F4" w:rsidRPr="002273F4" w:rsidRDefault="002273F4" w:rsidP="002273F4">
      <w:pPr>
        <w:pStyle w:val="ListParagraph"/>
        <w:numPr>
          <w:ilvl w:val="0"/>
          <w:numId w:val="27"/>
        </w:numPr>
        <w:spacing w:after="0" w:line="240" w:lineRule="auto"/>
        <w:jc w:val="both"/>
        <w:rPr>
          <w:rFonts w:ascii="Arial" w:hAnsi="Arial" w:cs="Arial"/>
          <w:b/>
          <w:sz w:val="24"/>
          <w:szCs w:val="24"/>
        </w:rPr>
      </w:pPr>
      <w:r w:rsidRPr="002273F4">
        <w:rPr>
          <w:rFonts w:ascii="Arial" w:hAnsi="Arial" w:cs="Arial"/>
          <w:b/>
          <w:sz w:val="24"/>
          <w:szCs w:val="24"/>
        </w:rPr>
        <w:t>BACKGROUND</w:t>
      </w:r>
    </w:p>
    <w:p w14:paraId="5498E205" w14:textId="2F163182" w:rsidR="00384E2B" w:rsidRPr="002273F4" w:rsidRDefault="00384E2B" w:rsidP="002273F4">
      <w:pPr>
        <w:spacing w:after="0" w:line="240" w:lineRule="auto"/>
        <w:jc w:val="both"/>
        <w:rPr>
          <w:rFonts w:ascii="Arial" w:hAnsi="Arial" w:cs="Arial"/>
          <w:sz w:val="24"/>
          <w:szCs w:val="24"/>
        </w:rPr>
      </w:pPr>
    </w:p>
    <w:p w14:paraId="0814E9F6" w14:textId="054F9395" w:rsidR="002273F4" w:rsidRPr="002273F4" w:rsidRDefault="002273F4" w:rsidP="002273F4">
      <w:pPr>
        <w:spacing w:after="0"/>
        <w:jc w:val="both"/>
        <w:rPr>
          <w:rFonts w:ascii="Arial" w:hAnsi="Arial" w:cs="Arial"/>
          <w:sz w:val="24"/>
          <w:szCs w:val="24"/>
        </w:rPr>
      </w:pPr>
      <w:r w:rsidRPr="002273F4">
        <w:rPr>
          <w:rFonts w:ascii="Arial" w:hAnsi="Arial" w:cs="Arial"/>
          <w:sz w:val="24"/>
          <w:szCs w:val="24"/>
        </w:rPr>
        <w:t xml:space="preserve">SBUHB currently has 37 theatres across Morriston (20 theatres), Singleton (9 theatres) and Neath Port Talbot (NPT) (8 theatres) hospital sites, providing both elective and emergency provision in support of the local, tertiary and specialist services.  </w:t>
      </w:r>
      <w:r w:rsidR="00FB06FC">
        <w:rPr>
          <w:rFonts w:ascii="Arial" w:hAnsi="Arial" w:cs="Arial"/>
          <w:sz w:val="24"/>
          <w:szCs w:val="24"/>
        </w:rPr>
        <w:t>T</w:t>
      </w:r>
      <w:r w:rsidR="00FB06FC" w:rsidRPr="002273F4">
        <w:rPr>
          <w:rFonts w:ascii="Arial" w:hAnsi="Arial" w:cs="Arial"/>
          <w:sz w:val="24"/>
          <w:szCs w:val="24"/>
        </w:rPr>
        <w:t>here is a current submission to WG to increase th</w:t>
      </w:r>
      <w:r w:rsidR="00FB06FC">
        <w:rPr>
          <w:rFonts w:ascii="Arial" w:hAnsi="Arial" w:cs="Arial"/>
          <w:sz w:val="24"/>
          <w:szCs w:val="24"/>
        </w:rPr>
        <w:t>e theatre number</w:t>
      </w:r>
      <w:r w:rsidR="00FB06FC" w:rsidRPr="002273F4">
        <w:rPr>
          <w:rFonts w:ascii="Arial" w:hAnsi="Arial" w:cs="Arial"/>
          <w:sz w:val="24"/>
          <w:szCs w:val="24"/>
        </w:rPr>
        <w:t xml:space="preserve"> </w:t>
      </w:r>
      <w:r w:rsidR="00FB06FC">
        <w:rPr>
          <w:rFonts w:ascii="Arial" w:hAnsi="Arial" w:cs="Arial"/>
          <w:sz w:val="24"/>
          <w:szCs w:val="24"/>
        </w:rPr>
        <w:t xml:space="preserve">to </w:t>
      </w:r>
      <w:r w:rsidR="00FB06FC" w:rsidRPr="002273F4">
        <w:rPr>
          <w:rFonts w:ascii="Arial" w:hAnsi="Arial" w:cs="Arial"/>
          <w:sz w:val="24"/>
          <w:szCs w:val="24"/>
        </w:rPr>
        <w:t xml:space="preserve">40, with a strategic business case being considered to expand Singleton Theatres with three new theatres. </w:t>
      </w:r>
      <w:r w:rsidR="00845C11">
        <w:rPr>
          <w:rFonts w:ascii="Arial" w:hAnsi="Arial" w:cs="Arial"/>
          <w:sz w:val="24"/>
          <w:szCs w:val="24"/>
        </w:rPr>
        <w:t xml:space="preserve">From a </w:t>
      </w:r>
      <w:r w:rsidR="00FB06FC">
        <w:rPr>
          <w:rFonts w:ascii="Arial" w:hAnsi="Arial" w:cs="Arial"/>
          <w:sz w:val="24"/>
          <w:szCs w:val="24"/>
        </w:rPr>
        <w:t xml:space="preserve">revenue </w:t>
      </w:r>
      <w:r w:rsidR="00845C11">
        <w:rPr>
          <w:rFonts w:ascii="Arial" w:hAnsi="Arial" w:cs="Arial"/>
          <w:sz w:val="24"/>
          <w:szCs w:val="24"/>
        </w:rPr>
        <w:t xml:space="preserve">budget allocation perspective, there are </w:t>
      </w:r>
      <w:r w:rsidR="00E409B2">
        <w:rPr>
          <w:rFonts w:ascii="Arial" w:hAnsi="Arial" w:cs="Arial"/>
          <w:sz w:val="24"/>
          <w:szCs w:val="24"/>
        </w:rPr>
        <w:t>445</w:t>
      </w:r>
      <w:r w:rsidR="00845C11">
        <w:rPr>
          <w:rFonts w:ascii="Arial" w:hAnsi="Arial" w:cs="Arial"/>
          <w:sz w:val="24"/>
          <w:szCs w:val="24"/>
        </w:rPr>
        <w:t xml:space="preserve"> sessions of </w:t>
      </w:r>
      <w:r w:rsidR="00FB06FC">
        <w:rPr>
          <w:rFonts w:ascii="Arial" w:hAnsi="Arial" w:cs="Arial"/>
          <w:sz w:val="24"/>
          <w:szCs w:val="24"/>
        </w:rPr>
        <w:t>a</w:t>
      </w:r>
      <w:r w:rsidR="00845C11">
        <w:rPr>
          <w:rFonts w:ascii="Arial" w:hAnsi="Arial" w:cs="Arial"/>
          <w:sz w:val="24"/>
          <w:szCs w:val="24"/>
        </w:rPr>
        <w:t xml:space="preserve">naesthetic cover and 480 sessions of theatre staffing </w:t>
      </w:r>
      <w:r w:rsidR="00FB06FC">
        <w:rPr>
          <w:rFonts w:ascii="Arial" w:hAnsi="Arial" w:cs="Arial"/>
          <w:sz w:val="24"/>
          <w:szCs w:val="24"/>
        </w:rPr>
        <w:t>allocated to theatre capacity (note the gap of 55 sessions between the two functions)</w:t>
      </w:r>
      <w:r w:rsidR="00845C11">
        <w:rPr>
          <w:rFonts w:ascii="Arial" w:hAnsi="Arial" w:cs="Arial"/>
          <w:sz w:val="24"/>
          <w:szCs w:val="24"/>
        </w:rPr>
        <w:t xml:space="preserve">.  </w:t>
      </w:r>
    </w:p>
    <w:p w14:paraId="25603120" w14:textId="77777777" w:rsidR="002273F4" w:rsidRPr="002273F4" w:rsidRDefault="002273F4" w:rsidP="002273F4">
      <w:pPr>
        <w:spacing w:after="0"/>
        <w:jc w:val="both"/>
        <w:rPr>
          <w:rFonts w:ascii="Arial" w:hAnsi="Arial" w:cs="Arial"/>
          <w:sz w:val="24"/>
          <w:szCs w:val="24"/>
        </w:rPr>
      </w:pPr>
    </w:p>
    <w:p w14:paraId="76495949" w14:textId="3047B6A1" w:rsidR="002273F4" w:rsidRPr="002273F4" w:rsidRDefault="002273F4" w:rsidP="002273F4">
      <w:pPr>
        <w:spacing w:after="0"/>
        <w:jc w:val="both"/>
        <w:rPr>
          <w:rFonts w:ascii="Arial" w:hAnsi="Arial" w:cs="Arial"/>
          <w:sz w:val="24"/>
          <w:szCs w:val="24"/>
        </w:rPr>
      </w:pPr>
      <w:r w:rsidRPr="002273F4">
        <w:rPr>
          <w:rFonts w:ascii="Arial" w:hAnsi="Arial" w:cs="Arial"/>
          <w:sz w:val="24"/>
          <w:szCs w:val="24"/>
        </w:rPr>
        <w:t xml:space="preserve">Neath Port Talbot </w:t>
      </w:r>
      <w:r w:rsidR="009706CD">
        <w:rPr>
          <w:rFonts w:ascii="Arial" w:hAnsi="Arial" w:cs="Arial"/>
          <w:sz w:val="24"/>
          <w:szCs w:val="24"/>
        </w:rPr>
        <w:t xml:space="preserve">Hospital </w:t>
      </w:r>
      <w:r w:rsidRPr="002273F4">
        <w:rPr>
          <w:rFonts w:ascii="Arial" w:hAnsi="Arial" w:cs="Arial"/>
          <w:sz w:val="24"/>
          <w:szCs w:val="24"/>
        </w:rPr>
        <w:t>received sig</w:t>
      </w:r>
      <w:r w:rsidR="009706CD">
        <w:rPr>
          <w:rFonts w:ascii="Arial" w:hAnsi="Arial" w:cs="Arial"/>
          <w:sz w:val="24"/>
          <w:szCs w:val="24"/>
        </w:rPr>
        <w:t xml:space="preserve">nificant investment </w:t>
      </w:r>
      <w:r w:rsidR="00FB06FC" w:rsidRPr="002273F4">
        <w:rPr>
          <w:rFonts w:ascii="Arial" w:hAnsi="Arial" w:cs="Arial"/>
          <w:sz w:val="24"/>
          <w:szCs w:val="24"/>
        </w:rPr>
        <w:t xml:space="preserve">in the summer of 2023 </w:t>
      </w:r>
      <w:r w:rsidR="00FB06FC">
        <w:rPr>
          <w:rFonts w:ascii="Arial" w:hAnsi="Arial" w:cs="Arial"/>
          <w:sz w:val="24"/>
          <w:szCs w:val="24"/>
        </w:rPr>
        <w:t>with the</w:t>
      </w:r>
      <w:r w:rsidR="009706CD">
        <w:rPr>
          <w:rFonts w:ascii="Arial" w:hAnsi="Arial" w:cs="Arial"/>
          <w:sz w:val="24"/>
          <w:szCs w:val="24"/>
        </w:rPr>
        <w:t xml:space="preserve"> open</w:t>
      </w:r>
      <w:r w:rsidR="00FB06FC">
        <w:rPr>
          <w:rFonts w:ascii="Arial" w:hAnsi="Arial" w:cs="Arial"/>
          <w:sz w:val="24"/>
          <w:szCs w:val="24"/>
        </w:rPr>
        <w:t>ing of</w:t>
      </w:r>
      <w:r w:rsidR="009706CD">
        <w:rPr>
          <w:rFonts w:ascii="Arial" w:hAnsi="Arial" w:cs="Arial"/>
          <w:sz w:val="24"/>
          <w:szCs w:val="24"/>
        </w:rPr>
        <w:t xml:space="preserve"> three</w:t>
      </w:r>
      <w:r w:rsidRPr="002273F4">
        <w:rPr>
          <w:rFonts w:ascii="Arial" w:hAnsi="Arial" w:cs="Arial"/>
          <w:sz w:val="24"/>
          <w:szCs w:val="24"/>
        </w:rPr>
        <w:t xml:space="preserve"> bespoke Orthopaedic and Spinal theatres to support </w:t>
      </w:r>
      <w:r w:rsidR="009706CD">
        <w:rPr>
          <w:rFonts w:ascii="Arial" w:hAnsi="Arial" w:cs="Arial"/>
          <w:sz w:val="24"/>
          <w:szCs w:val="24"/>
        </w:rPr>
        <w:t>r</w:t>
      </w:r>
      <w:r w:rsidRPr="002273F4">
        <w:rPr>
          <w:rFonts w:ascii="Arial" w:hAnsi="Arial" w:cs="Arial"/>
          <w:sz w:val="24"/>
          <w:szCs w:val="24"/>
        </w:rPr>
        <w:t>egion</w:t>
      </w:r>
      <w:r w:rsidR="009706CD">
        <w:rPr>
          <w:rFonts w:ascii="Arial" w:hAnsi="Arial" w:cs="Arial"/>
          <w:sz w:val="24"/>
          <w:szCs w:val="24"/>
        </w:rPr>
        <w:t xml:space="preserve">al working across SBU and Hywel Dda Health Boards. </w:t>
      </w:r>
      <w:r w:rsidR="00FB06FC">
        <w:rPr>
          <w:rFonts w:ascii="Arial" w:hAnsi="Arial" w:cs="Arial"/>
          <w:sz w:val="24"/>
          <w:szCs w:val="24"/>
        </w:rPr>
        <w:t xml:space="preserve"> </w:t>
      </w:r>
      <w:r w:rsidR="009706CD">
        <w:rPr>
          <w:rFonts w:ascii="Arial" w:hAnsi="Arial" w:cs="Arial"/>
          <w:sz w:val="24"/>
          <w:szCs w:val="24"/>
        </w:rPr>
        <w:t>This centre</w:t>
      </w:r>
      <w:r w:rsidR="00FB06FC">
        <w:rPr>
          <w:rFonts w:ascii="Arial" w:hAnsi="Arial" w:cs="Arial"/>
          <w:sz w:val="24"/>
          <w:szCs w:val="24"/>
        </w:rPr>
        <w:t xml:space="preserve"> currently</w:t>
      </w:r>
      <w:r w:rsidR="009706CD">
        <w:rPr>
          <w:rFonts w:ascii="Arial" w:hAnsi="Arial" w:cs="Arial"/>
          <w:sz w:val="24"/>
          <w:szCs w:val="24"/>
        </w:rPr>
        <w:t xml:space="preserve"> continues</w:t>
      </w:r>
      <w:r w:rsidRPr="002273F4">
        <w:rPr>
          <w:rFonts w:ascii="Arial" w:hAnsi="Arial" w:cs="Arial"/>
          <w:sz w:val="24"/>
          <w:szCs w:val="24"/>
        </w:rPr>
        <w:t xml:space="preserve"> </w:t>
      </w:r>
      <w:r w:rsidR="00E409B2" w:rsidRPr="002273F4">
        <w:rPr>
          <w:rFonts w:ascii="Arial" w:hAnsi="Arial" w:cs="Arial"/>
          <w:sz w:val="24"/>
          <w:szCs w:val="24"/>
        </w:rPr>
        <w:t>to</w:t>
      </w:r>
      <w:r w:rsidR="00E409B2">
        <w:rPr>
          <w:rFonts w:ascii="Arial" w:hAnsi="Arial" w:cs="Arial"/>
          <w:sz w:val="24"/>
          <w:szCs w:val="24"/>
        </w:rPr>
        <w:t xml:space="preserve"> provide </w:t>
      </w:r>
      <w:r w:rsidR="00FB06FC">
        <w:rPr>
          <w:rFonts w:ascii="Arial" w:hAnsi="Arial" w:cs="Arial"/>
          <w:sz w:val="24"/>
          <w:szCs w:val="24"/>
        </w:rPr>
        <w:t>capacity</w:t>
      </w:r>
      <w:r w:rsidR="00C30892">
        <w:rPr>
          <w:rFonts w:ascii="Arial" w:hAnsi="Arial" w:cs="Arial"/>
          <w:sz w:val="24"/>
          <w:szCs w:val="24"/>
        </w:rPr>
        <w:t xml:space="preserve"> for Cwm Taf </w:t>
      </w:r>
      <w:r w:rsidR="00FB06FC">
        <w:rPr>
          <w:rFonts w:ascii="Arial" w:hAnsi="Arial" w:cs="Arial"/>
          <w:sz w:val="24"/>
          <w:szCs w:val="24"/>
        </w:rPr>
        <w:t xml:space="preserve">Morgannwg (CTM) and reciprocally </w:t>
      </w:r>
      <w:r w:rsidR="00C30892">
        <w:rPr>
          <w:rFonts w:ascii="Arial" w:hAnsi="Arial" w:cs="Arial"/>
          <w:sz w:val="24"/>
          <w:szCs w:val="24"/>
        </w:rPr>
        <w:t>anaesthetic staff</w:t>
      </w:r>
      <w:r w:rsidR="00FB06FC">
        <w:rPr>
          <w:rFonts w:ascii="Arial" w:hAnsi="Arial" w:cs="Arial"/>
          <w:sz w:val="24"/>
          <w:szCs w:val="24"/>
        </w:rPr>
        <w:t xml:space="preserve"> from CTM</w:t>
      </w:r>
      <w:r w:rsidR="00C30892">
        <w:rPr>
          <w:rFonts w:ascii="Arial" w:hAnsi="Arial" w:cs="Arial"/>
          <w:sz w:val="24"/>
          <w:szCs w:val="24"/>
        </w:rPr>
        <w:t xml:space="preserve"> provid</w:t>
      </w:r>
      <w:r w:rsidR="00FB06FC">
        <w:rPr>
          <w:rFonts w:ascii="Arial" w:hAnsi="Arial" w:cs="Arial"/>
          <w:sz w:val="24"/>
          <w:szCs w:val="24"/>
        </w:rPr>
        <w:t>e</w:t>
      </w:r>
      <w:r w:rsidR="00C30892">
        <w:rPr>
          <w:rFonts w:ascii="Arial" w:hAnsi="Arial" w:cs="Arial"/>
          <w:sz w:val="24"/>
          <w:szCs w:val="24"/>
        </w:rPr>
        <w:t xml:space="preserve"> cover for 29 sessions weekly and on call cover. </w:t>
      </w:r>
    </w:p>
    <w:p w14:paraId="76F33C5A" w14:textId="77777777" w:rsidR="002273F4" w:rsidRPr="002273F4" w:rsidRDefault="002273F4" w:rsidP="002273F4">
      <w:pPr>
        <w:spacing w:after="0"/>
        <w:jc w:val="both"/>
        <w:rPr>
          <w:rFonts w:ascii="Arial" w:hAnsi="Arial" w:cs="Arial"/>
          <w:sz w:val="24"/>
          <w:szCs w:val="24"/>
        </w:rPr>
      </w:pPr>
    </w:p>
    <w:p w14:paraId="6C5F4C31" w14:textId="02FA7CE1" w:rsidR="002273F4" w:rsidRPr="002273F4" w:rsidRDefault="002273F4" w:rsidP="002273F4">
      <w:pPr>
        <w:spacing w:after="0"/>
        <w:jc w:val="both"/>
        <w:rPr>
          <w:rFonts w:ascii="Arial" w:hAnsi="Arial" w:cs="Arial"/>
          <w:sz w:val="24"/>
          <w:szCs w:val="24"/>
        </w:rPr>
      </w:pPr>
      <w:r w:rsidRPr="002273F4">
        <w:rPr>
          <w:rFonts w:ascii="Arial" w:hAnsi="Arial" w:cs="Arial"/>
          <w:sz w:val="24"/>
          <w:szCs w:val="24"/>
        </w:rPr>
        <w:t xml:space="preserve">Singleton </w:t>
      </w:r>
      <w:r w:rsidR="00FB06FC">
        <w:rPr>
          <w:rFonts w:ascii="Arial" w:hAnsi="Arial" w:cs="Arial"/>
          <w:sz w:val="24"/>
          <w:szCs w:val="24"/>
        </w:rPr>
        <w:t>H</w:t>
      </w:r>
      <w:r w:rsidRPr="002273F4">
        <w:rPr>
          <w:rFonts w:ascii="Arial" w:hAnsi="Arial" w:cs="Arial"/>
          <w:sz w:val="24"/>
          <w:szCs w:val="24"/>
        </w:rPr>
        <w:t>ospital</w:t>
      </w:r>
      <w:r w:rsidR="009706CD">
        <w:rPr>
          <w:rFonts w:ascii="Arial" w:hAnsi="Arial" w:cs="Arial"/>
          <w:sz w:val="24"/>
          <w:szCs w:val="24"/>
        </w:rPr>
        <w:t xml:space="preserve"> provides</w:t>
      </w:r>
      <w:r w:rsidRPr="002273F4">
        <w:rPr>
          <w:rFonts w:ascii="Arial" w:hAnsi="Arial" w:cs="Arial"/>
          <w:sz w:val="24"/>
          <w:szCs w:val="24"/>
        </w:rPr>
        <w:t xml:space="preserve"> a </w:t>
      </w:r>
      <w:r w:rsidR="00FB06FC">
        <w:rPr>
          <w:rFonts w:ascii="Arial" w:hAnsi="Arial" w:cs="Arial"/>
          <w:sz w:val="24"/>
          <w:szCs w:val="24"/>
        </w:rPr>
        <w:t>high quality</w:t>
      </w:r>
      <w:r w:rsidRPr="002273F4">
        <w:rPr>
          <w:rFonts w:ascii="Arial" w:hAnsi="Arial" w:cs="Arial"/>
          <w:sz w:val="24"/>
          <w:szCs w:val="24"/>
        </w:rPr>
        <w:t xml:space="preserve"> orthopaedic and plastic surgical hand service </w:t>
      </w:r>
      <w:r w:rsidR="009706CD">
        <w:rPr>
          <w:rFonts w:ascii="Arial" w:hAnsi="Arial" w:cs="Arial"/>
          <w:sz w:val="24"/>
          <w:szCs w:val="24"/>
        </w:rPr>
        <w:t xml:space="preserve">based in the Day Surgery Unit.  The site </w:t>
      </w:r>
      <w:r w:rsidRPr="002273F4">
        <w:rPr>
          <w:rFonts w:ascii="Arial" w:hAnsi="Arial" w:cs="Arial"/>
          <w:sz w:val="24"/>
          <w:szCs w:val="24"/>
        </w:rPr>
        <w:t xml:space="preserve">also houses the regional ophthalmology surgical service. </w:t>
      </w:r>
      <w:r w:rsidR="00FB06FC">
        <w:rPr>
          <w:rFonts w:ascii="Arial" w:hAnsi="Arial" w:cs="Arial"/>
          <w:sz w:val="24"/>
          <w:szCs w:val="24"/>
        </w:rPr>
        <w:t>T</w:t>
      </w:r>
      <w:r w:rsidRPr="002273F4">
        <w:rPr>
          <w:rFonts w:ascii="Arial" w:hAnsi="Arial" w:cs="Arial"/>
          <w:sz w:val="24"/>
          <w:szCs w:val="24"/>
        </w:rPr>
        <w:t xml:space="preserve">he third day case theatre </w:t>
      </w:r>
      <w:r w:rsidR="00FB06FC">
        <w:rPr>
          <w:rFonts w:ascii="Arial" w:hAnsi="Arial" w:cs="Arial"/>
          <w:sz w:val="24"/>
          <w:szCs w:val="24"/>
        </w:rPr>
        <w:t>opened in</w:t>
      </w:r>
      <w:r w:rsidRPr="002273F4">
        <w:rPr>
          <w:rFonts w:ascii="Arial" w:hAnsi="Arial" w:cs="Arial"/>
          <w:sz w:val="24"/>
          <w:szCs w:val="24"/>
        </w:rPr>
        <w:t xml:space="preserve"> summer 2022</w:t>
      </w:r>
      <w:r w:rsidR="00FB06FC">
        <w:rPr>
          <w:rFonts w:ascii="Arial" w:hAnsi="Arial" w:cs="Arial"/>
          <w:sz w:val="24"/>
          <w:szCs w:val="24"/>
        </w:rPr>
        <w:t>., following further investment from WG</w:t>
      </w:r>
      <w:r w:rsidRPr="002273F4">
        <w:rPr>
          <w:rFonts w:ascii="Arial" w:hAnsi="Arial" w:cs="Arial"/>
          <w:sz w:val="24"/>
          <w:szCs w:val="24"/>
        </w:rPr>
        <w:t xml:space="preserve">. All maternity services are centralised in Singleton </w:t>
      </w:r>
      <w:r w:rsidR="00FB06FC">
        <w:rPr>
          <w:rFonts w:ascii="Arial" w:hAnsi="Arial" w:cs="Arial"/>
          <w:sz w:val="24"/>
          <w:szCs w:val="24"/>
        </w:rPr>
        <w:t>H</w:t>
      </w:r>
      <w:r w:rsidRPr="002273F4">
        <w:rPr>
          <w:rFonts w:ascii="Arial" w:hAnsi="Arial" w:cs="Arial"/>
          <w:sz w:val="24"/>
          <w:szCs w:val="24"/>
        </w:rPr>
        <w:t>ospital and th</w:t>
      </w:r>
      <w:r w:rsidR="009706CD">
        <w:rPr>
          <w:rFonts w:ascii="Arial" w:hAnsi="Arial" w:cs="Arial"/>
          <w:sz w:val="24"/>
          <w:szCs w:val="24"/>
        </w:rPr>
        <w:t>ere are two</w:t>
      </w:r>
      <w:r w:rsidRPr="002273F4">
        <w:rPr>
          <w:rFonts w:ascii="Arial" w:hAnsi="Arial" w:cs="Arial"/>
          <w:sz w:val="24"/>
          <w:szCs w:val="24"/>
        </w:rPr>
        <w:t xml:space="preserve"> obstetric theatres within the main theatre suite.</w:t>
      </w:r>
    </w:p>
    <w:p w14:paraId="1EFAEB9D" w14:textId="77777777" w:rsidR="002273F4" w:rsidRPr="002273F4" w:rsidRDefault="002273F4" w:rsidP="002273F4">
      <w:pPr>
        <w:spacing w:after="0"/>
        <w:jc w:val="both"/>
        <w:rPr>
          <w:rFonts w:ascii="Arial" w:hAnsi="Arial" w:cs="Arial"/>
          <w:sz w:val="24"/>
          <w:szCs w:val="24"/>
        </w:rPr>
      </w:pPr>
    </w:p>
    <w:p w14:paraId="1B2DAA99" w14:textId="46463F21" w:rsidR="002273F4" w:rsidRPr="002273F4" w:rsidRDefault="002273F4" w:rsidP="002273F4">
      <w:pPr>
        <w:spacing w:after="0"/>
        <w:jc w:val="both"/>
        <w:rPr>
          <w:rFonts w:ascii="Arial" w:hAnsi="Arial" w:cs="Arial"/>
          <w:sz w:val="24"/>
          <w:szCs w:val="24"/>
        </w:rPr>
      </w:pPr>
      <w:r w:rsidRPr="002273F4">
        <w:rPr>
          <w:rFonts w:ascii="Arial" w:hAnsi="Arial" w:cs="Arial"/>
          <w:sz w:val="24"/>
          <w:szCs w:val="24"/>
        </w:rPr>
        <w:t xml:space="preserve">In response to changes in service reconfiguration and </w:t>
      </w:r>
      <w:r w:rsidR="00FB06FC">
        <w:rPr>
          <w:rFonts w:ascii="Arial" w:hAnsi="Arial" w:cs="Arial"/>
          <w:sz w:val="24"/>
          <w:szCs w:val="24"/>
        </w:rPr>
        <w:t>acknowledging an imbalance in allocation of emergency theatre capacity</w:t>
      </w:r>
      <w:r w:rsidRPr="002273F4">
        <w:rPr>
          <w:rFonts w:ascii="Arial" w:hAnsi="Arial" w:cs="Arial"/>
          <w:sz w:val="24"/>
          <w:szCs w:val="24"/>
        </w:rPr>
        <w:t>, an increase in the allocation of theatres to support emergency activity has occurred</w:t>
      </w:r>
      <w:r w:rsidR="00FB06FC">
        <w:rPr>
          <w:rFonts w:ascii="Arial" w:hAnsi="Arial" w:cs="Arial"/>
          <w:sz w:val="24"/>
          <w:szCs w:val="24"/>
        </w:rPr>
        <w:t xml:space="preserve">.  This has resulted in an </w:t>
      </w:r>
      <w:r w:rsidRPr="002273F4">
        <w:rPr>
          <w:rFonts w:ascii="Arial" w:hAnsi="Arial" w:cs="Arial"/>
          <w:sz w:val="24"/>
          <w:szCs w:val="24"/>
        </w:rPr>
        <w:t>additional 33 sessions per week</w:t>
      </w:r>
      <w:r w:rsidR="00FB06FC">
        <w:rPr>
          <w:rFonts w:ascii="Arial" w:hAnsi="Arial" w:cs="Arial"/>
          <w:sz w:val="24"/>
          <w:szCs w:val="24"/>
        </w:rPr>
        <w:t xml:space="preserve"> at Morriston and 27 sessions at</w:t>
      </w:r>
      <w:r w:rsidRPr="002273F4">
        <w:rPr>
          <w:rFonts w:ascii="Arial" w:hAnsi="Arial" w:cs="Arial"/>
          <w:sz w:val="24"/>
          <w:szCs w:val="24"/>
        </w:rPr>
        <w:t xml:space="preserve"> Singleton </w:t>
      </w:r>
      <w:r w:rsidR="00FB06FC">
        <w:rPr>
          <w:rFonts w:ascii="Arial" w:hAnsi="Arial" w:cs="Arial"/>
          <w:sz w:val="24"/>
          <w:szCs w:val="24"/>
        </w:rPr>
        <w:t xml:space="preserve">transferring from elective to emergency work.  </w:t>
      </w:r>
      <w:r w:rsidRPr="002273F4">
        <w:rPr>
          <w:rFonts w:ascii="Arial" w:hAnsi="Arial" w:cs="Arial"/>
          <w:sz w:val="24"/>
          <w:szCs w:val="24"/>
        </w:rPr>
        <w:t xml:space="preserve">In restoring elective recovery at SBUHB post pandemic, the focus has been on increasing the theatre programmes initially at Singleton and NPT to establish Centres of Excellence with resources being transferred from the Morriston budget to support the additional lists on these sites.  Both Singleton and NPT Theatre sites are now over their 2019/2020 levels with increased utilisation of the lists also being reported.  </w:t>
      </w:r>
    </w:p>
    <w:p w14:paraId="18F00164" w14:textId="1C86D1EA" w:rsidR="002273F4" w:rsidRPr="002273F4" w:rsidRDefault="002273F4" w:rsidP="002273F4">
      <w:pPr>
        <w:spacing w:after="0"/>
        <w:jc w:val="both"/>
        <w:rPr>
          <w:rFonts w:ascii="Arial" w:hAnsi="Arial" w:cs="Arial"/>
          <w:sz w:val="24"/>
          <w:szCs w:val="24"/>
        </w:rPr>
      </w:pPr>
    </w:p>
    <w:p w14:paraId="4A7227C7" w14:textId="60C6FA1E" w:rsidR="002273F4" w:rsidRDefault="002273F4" w:rsidP="002273F4">
      <w:pPr>
        <w:spacing w:after="0"/>
        <w:jc w:val="both"/>
        <w:rPr>
          <w:rFonts w:ascii="Arial" w:hAnsi="Arial" w:cs="Arial"/>
          <w:sz w:val="24"/>
          <w:szCs w:val="24"/>
        </w:rPr>
      </w:pPr>
      <w:r w:rsidRPr="002273F4">
        <w:rPr>
          <w:rFonts w:ascii="Arial" w:hAnsi="Arial" w:cs="Arial"/>
          <w:sz w:val="24"/>
          <w:szCs w:val="24"/>
        </w:rPr>
        <w:lastRenderedPageBreak/>
        <w:t>Morriston</w:t>
      </w:r>
      <w:r w:rsidR="00FB06FC">
        <w:rPr>
          <w:rFonts w:ascii="Arial" w:hAnsi="Arial" w:cs="Arial"/>
          <w:sz w:val="24"/>
          <w:szCs w:val="24"/>
        </w:rPr>
        <w:t xml:space="preserve"> Hospital has</w:t>
      </w:r>
      <w:r w:rsidRPr="002273F4">
        <w:rPr>
          <w:rFonts w:ascii="Arial" w:hAnsi="Arial" w:cs="Arial"/>
          <w:sz w:val="24"/>
          <w:szCs w:val="24"/>
        </w:rPr>
        <w:t xml:space="preserve"> the largest of the theatre suites</w:t>
      </w:r>
      <w:r w:rsidR="00FB06FC">
        <w:rPr>
          <w:rFonts w:ascii="Arial" w:hAnsi="Arial" w:cs="Arial"/>
          <w:sz w:val="24"/>
          <w:szCs w:val="24"/>
        </w:rPr>
        <w:t xml:space="preserve"> and</w:t>
      </w:r>
      <w:r w:rsidRPr="002273F4">
        <w:rPr>
          <w:rFonts w:ascii="Arial" w:hAnsi="Arial" w:cs="Arial"/>
          <w:sz w:val="24"/>
          <w:szCs w:val="24"/>
        </w:rPr>
        <w:t xml:space="preserve"> houses the more complex</w:t>
      </w:r>
      <w:r w:rsidR="00FB06FC">
        <w:rPr>
          <w:rFonts w:ascii="Arial" w:hAnsi="Arial" w:cs="Arial"/>
          <w:sz w:val="24"/>
          <w:szCs w:val="24"/>
        </w:rPr>
        <w:t xml:space="preserve"> elective surgery</w:t>
      </w:r>
      <w:r w:rsidRPr="002273F4">
        <w:rPr>
          <w:rFonts w:ascii="Arial" w:hAnsi="Arial" w:cs="Arial"/>
          <w:sz w:val="24"/>
          <w:szCs w:val="24"/>
        </w:rPr>
        <w:t xml:space="preserve"> and </w:t>
      </w:r>
      <w:r w:rsidR="00FB06FC">
        <w:rPr>
          <w:rFonts w:ascii="Arial" w:hAnsi="Arial" w:cs="Arial"/>
          <w:sz w:val="24"/>
          <w:szCs w:val="24"/>
        </w:rPr>
        <w:t>the</w:t>
      </w:r>
      <w:r w:rsidRPr="002273F4">
        <w:rPr>
          <w:rFonts w:ascii="Arial" w:hAnsi="Arial" w:cs="Arial"/>
          <w:sz w:val="24"/>
          <w:szCs w:val="24"/>
        </w:rPr>
        <w:t xml:space="preserve"> majority of the emergency </w:t>
      </w:r>
      <w:r w:rsidR="00FB06FC">
        <w:rPr>
          <w:rFonts w:ascii="Arial" w:hAnsi="Arial" w:cs="Arial"/>
          <w:sz w:val="24"/>
          <w:szCs w:val="24"/>
        </w:rPr>
        <w:t>activity</w:t>
      </w:r>
      <w:r w:rsidRPr="002273F4">
        <w:rPr>
          <w:rFonts w:ascii="Arial" w:hAnsi="Arial" w:cs="Arial"/>
          <w:sz w:val="24"/>
          <w:szCs w:val="24"/>
        </w:rPr>
        <w:t xml:space="preserve"> for the HB</w:t>
      </w:r>
      <w:r w:rsidR="00FB06FC">
        <w:rPr>
          <w:rFonts w:ascii="Arial" w:hAnsi="Arial" w:cs="Arial"/>
          <w:sz w:val="24"/>
          <w:szCs w:val="24"/>
        </w:rPr>
        <w:t>, including CEPOD and Ortho-plastics</w:t>
      </w:r>
      <w:r w:rsidRPr="002273F4">
        <w:rPr>
          <w:rFonts w:ascii="Arial" w:hAnsi="Arial" w:cs="Arial"/>
          <w:sz w:val="24"/>
          <w:szCs w:val="24"/>
        </w:rPr>
        <w:t xml:space="preserve">. All paediatric surgery is also undertaken </w:t>
      </w:r>
      <w:r w:rsidR="00FB06FC">
        <w:rPr>
          <w:rFonts w:ascii="Arial" w:hAnsi="Arial" w:cs="Arial"/>
          <w:sz w:val="24"/>
          <w:szCs w:val="24"/>
        </w:rPr>
        <w:t>at</w:t>
      </w:r>
      <w:r w:rsidRPr="002273F4">
        <w:rPr>
          <w:rFonts w:ascii="Arial" w:hAnsi="Arial" w:cs="Arial"/>
          <w:sz w:val="24"/>
          <w:szCs w:val="24"/>
        </w:rPr>
        <w:t xml:space="preserve"> Morriston </w:t>
      </w:r>
      <w:r w:rsidR="00FB06FC">
        <w:rPr>
          <w:rFonts w:ascii="Arial" w:hAnsi="Arial" w:cs="Arial"/>
          <w:sz w:val="24"/>
          <w:szCs w:val="24"/>
        </w:rPr>
        <w:t>Hospital</w:t>
      </w:r>
      <w:r w:rsidRPr="002273F4">
        <w:rPr>
          <w:rFonts w:ascii="Arial" w:hAnsi="Arial" w:cs="Arial"/>
          <w:sz w:val="24"/>
          <w:szCs w:val="24"/>
        </w:rPr>
        <w:t xml:space="preserve">.  Recent investment has seen the hospital establish a robotics theatre for Urology and future plans look to expand this also to </w:t>
      </w:r>
      <w:r w:rsidR="00FB06FC">
        <w:rPr>
          <w:rFonts w:ascii="Arial" w:hAnsi="Arial" w:cs="Arial"/>
          <w:sz w:val="24"/>
          <w:szCs w:val="24"/>
        </w:rPr>
        <w:t>C</w:t>
      </w:r>
      <w:r w:rsidRPr="002273F4">
        <w:rPr>
          <w:rFonts w:ascii="Arial" w:hAnsi="Arial" w:cs="Arial"/>
          <w:sz w:val="24"/>
          <w:szCs w:val="24"/>
        </w:rPr>
        <w:t xml:space="preserve">olorectal </w:t>
      </w:r>
      <w:r w:rsidR="00FB06FC">
        <w:rPr>
          <w:rFonts w:ascii="Arial" w:hAnsi="Arial" w:cs="Arial"/>
          <w:sz w:val="24"/>
          <w:szCs w:val="24"/>
        </w:rPr>
        <w:t xml:space="preserve">and Head &amp; Neck </w:t>
      </w:r>
      <w:r w:rsidRPr="002273F4">
        <w:rPr>
          <w:rFonts w:ascii="Arial" w:hAnsi="Arial" w:cs="Arial"/>
          <w:sz w:val="24"/>
          <w:szCs w:val="24"/>
        </w:rPr>
        <w:t>services.</w:t>
      </w:r>
    </w:p>
    <w:p w14:paraId="0E4940F1" w14:textId="37891035" w:rsidR="009706CD" w:rsidRDefault="009706CD" w:rsidP="002273F4">
      <w:pPr>
        <w:spacing w:after="0"/>
        <w:jc w:val="both"/>
        <w:rPr>
          <w:rFonts w:ascii="Arial" w:hAnsi="Arial" w:cs="Arial"/>
          <w:sz w:val="24"/>
          <w:szCs w:val="24"/>
        </w:rPr>
      </w:pPr>
    </w:p>
    <w:p w14:paraId="203F8A16" w14:textId="5BFCF549" w:rsidR="009706CD" w:rsidRPr="002273F4" w:rsidRDefault="009706CD" w:rsidP="002273F4">
      <w:pPr>
        <w:spacing w:after="0"/>
        <w:jc w:val="both"/>
        <w:rPr>
          <w:rFonts w:ascii="Arial" w:hAnsi="Arial" w:cs="Arial"/>
          <w:sz w:val="24"/>
          <w:szCs w:val="24"/>
        </w:rPr>
      </w:pPr>
      <w:r w:rsidRPr="009706CD">
        <w:rPr>
          <w:rFonts w:ascii="Arial" w:hAnsi="Arial" w:cs="Arial"/>
          <w:sz w:val="24"/>
          <w:szCs w:val="24"/>
        </w:rPr>
        <w:t xml:space="preserve">Significant challenges remain on all sites to </w:t>
      </w:r>
      <w:r w:rsidR="00FB06FC">
        <w:rPr>
          <w:rFonts w:ascii="Arial" w:hAnsi="Arial" w:cs="Arial"/>
          <w:sz w:val="24"/>
          <w:szCs w:val="24"/>
        </w:rPr>
        <w:t>develop a retain</w:t>
      </w:r>
      <w:r w:rsidRPr="009706CD">
        <w:rPr>
          <w:rFonts w:ascii="Arial" w:hAnsi="Arial" w:cs="Arial"/>
          <w:sz w:val="24"/>
          <w:szCs w:val="24"/>
        </w:rPr>
        <w:t xml:space="preserve"> a theatre workforce that can respond to the additional activity, prioritisations and the increase in emergency, elective, cancer/tertiary and specialist work which can only be undertaken at Morriston, Singleton and NPT</w:t>
      </w:r>
      <w:r w:rsidR="00FB06FC">
        <w:rPr>
          <w:rFonts w:ascii="Arial" w:hAnsi="Arial" w:cs="Arial"/>
          <w:sz w:val="24"/>
          <w:szCs w:val="24"/>
        </w:rPr>
        <w:t xml:space="preserve"> hospitals.</w:t>
      </w:r>
    </w:p>
    <w:p w14:paraId="186CDDF4" w14:textId="77777777" w:rsidR="002273F4" w:rsidRPr="002273F4" w:rsidRDefault="002273F4" w:rsidP="002273F4">
      <w:pPr>
        <w:spacing w:after="0"/>
        <w:jc w:val="both"/>
        <w:rPr>
          <w:rFonts w:ascii="Arial" w:hAnsi="Arial" w:cs="Arial"/>
          <w:sz w:val="24"/>
          <w:szCs w:val="24"/>
        </w:rPr>
      </w:pPr>
    </w:p>
    <w:p w14:paraId="238B9942" w14:textId="02538F3A" w:rsidR="002273F4" w:rsidRPr="002273F4" w:rsidRDefault="002273F4" w:rsidP="002273F4">
      <w:pPr>
        <w:spacing w:after="0"/>
        <w:jc w:val="both"/>
        <w:rPr>
          <w:rFonts w:ascii="Arial" w:hAnsi="Arial" w:cs="Arial"/>
          <w:sz w:val="24"/>
          <w:szCs w:val="24"/>
        </w:rPr>
      </w:pPr>
      <w:r w:rsidRPr="002273F4">
        <w:rPr>
          <w:rFonts w:ascii="Arial" w:hAnsi="Arial" w:cs="Arial"/>
          <w:sz w:val="24"/>
          <w:szCs w:val="24"/>
        </w:rPr>
        <w:t>Following a recent organisational change process</w:t>
      </w:r>
      <w:r w:rsidR="00FB06FC">
        <w:rPr>
          <w:rFonts w:ascii="Arial" w:hAnsi="Arial" w:cs="Arial"/>
          <w:sz w:val="24"/>
          <w:szCs w:val="24"/>
        </w:rPr>
        <w:t xml:space="preserve"> (OCP)</w:t>
      </w:r>
      <w:r w:rsidRPr="002273F4">
        <w:rPr>
          <w:rFonts w:ascii="Arial" w:hAnsi="Arial" w:cs="Arial"/>
          <w:sz w:val="24"/>
          <w:szCs w:val="24"/>
        </w:rPr>
        <w:t>, Theatre</w:t>
      </w:r>
      <w:r w:rsidR="008103B4">
        <w:rPr>
          <w:rFonts w:ascii="Arial" w:hAnsi="Arial" w:cs="Arial"/>
          <w:sz w:val="24"/>
          <w:szCs w:val="24"/>
        </w:rPr>
        <w:t xml:space="preserve"> and Anaesthetics directorate </w:t>
      </w:r>
      <w:r w:rsidR="00FB06FC">
        <w:rPr>
          <w:rFonts w:ascii="Arial" w:hAnsi="Arial" w:cs="Arial"/>
          <w:sz w:val="24"/>
          <w:szCs w:val="24"/>
        </w:rPr>
        <w:t xml:space="preserve">is </w:t>
      </w:r>
      <w:r w:rsidR="008103B4">
        <w:rPr>
          <w:rFonts w:ascii="Arial" w:hAnsi="Arial" w:cs="Arial"/>
          <w:sz w:val="24"/>
          <w:szCs w:val="24"/>
        </w:rPr>
        <w:t xml:space="preserve">now </w:t>
      </w:r>
      <w:r w:rsidR="00FB06FC">
        <w:rPr>
          <w:rFonts w:ascii="Arial" w:hAnsi="Arial" w:cs="Arial"/>
          <w:sz w:val="24"/>
          <w:szCs w:val="24"/>
        </w:rPr>
        <w:t>hosted within the</w:t>
      </w:r>
      <w:r w:rsidRPr="002273F4">
        <w:rPr>
          <w:rFonts w:ascii="Arial" w:hAnsi="Arial" w:cs="Arial"/>
          <w:sz w:val="24"/>
          <w:szCs w:val="24"/>
        </w:rPr>
        <w:t xml:space="preserve"> N</w:t>
      </w:r>
      <w:r w:rsidR="00FB06FC">
        <w:rPr>
          <w:rFonts w:ascii="Arial" w:hAnsi="Arial" w:cs="Arial"/>
          <w:sz w:val="24"/>
          <w:szCs w:val="24"/>
        </w:rPr>
        <w:t xml:space="preserve">eath </w:t>
      </w:r>
      <w:r w:rsidRPr="002273F4">
        <w:rPr>
          <w:rFonts w:ascii="Arial" w:hAnsi="Arial" w:cs="Arial"/>
          <w:sz w:val="24"/>
          <w:szCs w:val="24"/>
        </w:rPr>
        <w:t>P</w:t>
      </w:r>
      <w:r w:rsidR="00FB06FC">
        <w:rPr>
          <w:rFonts w:ascii="Arial" w:hAnsi="Arial" w:cs="Arial"/>
          <w:sz w:val="24"/>
          <w:szCs w:val="24"/>
        </w:rPr>
        <w:t xml:space="preserve">ort-talbot / </w:t>
      </w:r>
      <w:r w:rsidRPr="002273F4">
        <w:rPr>
          <w:rFonts w:ascii="Arial" w:hAnsi="Arial" w:cs="Arial"/>
          <w:sz w:val="24"/>
          <w:szCs w:val="24"/>
        </w:rPr>
        <w:t>S</w:t>
      </w:r>
      <w:r w:rsidR="00FB06FC">
        <w:rPr>
          <w:rFonts w:ascii="Arial" w:hAnsi="Arial" w:cs="Arial"/>
          <w:sz w:val="24"/>
          <w:szCs w:val="24"/>
        </w:rPr>
        <w:t xml:space="preserve">ingleton </w:t>
      </w:r>
      <w:r w:rsidRPr="002273F4">
        <w:rPr>
          <w:rFonts w:ascii="Arial" w:hAnsi="Arial" w:cs="Arial"/>
          <w:sz w:val="24"/>
          <w:szCs w:val="24"/>
        </w:rPr>
        <w:t>S</w:t>
      </w:r>
      <w:r w:rsidR="00FB06FC">
        <w:rPr>
          <w:rFonts w:ascii="Arial" w:hAnsi="Arial" w:cs="Arial"/>
          <w:sz w:val="24"/>
          <w:szCs w:val="24"/>
        </w:rPr>
        <w:t xml:space="preserve">ervice </w:t>
      </w:r>
      <w:r w:rsidRPr="002273F4">
        <w:rPr>
          <w:rFonts w:ascii="Arial" w:hAnsi="Arial" w:cs="Arial"/>
          <w:sz w:val="24"/>
          <w:szCs w:val="24"/>
        </w:rPr>
        <w:t>G</w:t>
      </w:r>
      <w:r w:rsidR="00FB06FC">
        <w:rPr>
          <w:rFonts w:ascii="Arial" w:hAnsi="Arial" w:cs="Arial"/>
          <w:sz w:val="24"/>
          <w:szCs w:val="24"/>
        </w:rPr>
        <w:t>roup (NPTSSG).  It was previously within the Morriston SG</w:t>
      </w:r>
      <w:r w:rsidRPr="002273F4">
        <w:rPr>
          <w:rFonts w:ascii="Arial" w:hAnsi="Arial" w:cs="Arial"/>
          <w:sz w:val="24"/>
          <w:szCs w:val="24"/>
        </w:rPr>
        <w:t xml:space="preserve">. Since that time, the Planned Care Board has established a Theatre Board to look at efficiency and performance of the theatres within SBUHB. This </w:t>
      </w:r>
      <w:r w:rsidR="00FB06FC">
        <w:rPr>
          <w:rFonts w:ascii="Arial" w:hAnsi="Arial" w:cs="Arial"/>
          <w:sz w:val="24"/>
          <w:szCs w:val="24"/>
        </w:rPr>
        <w:t>B</w:t>
      </w:r>
      <w:r w:rsidRPr="002273F4">
        <w:rPr>
          <w:rFonts w:ascii="Arial" w:hAnsi="Arial" w:cs="Arial"/>
          <w:sz w:val="24"/>
          <w:szCs w:val="24"/>
        </w:rPr>
        <w:t>oard held its first meeting in June and since has agreed 7 programmes of work to improve areas of performance.</w:t>
      </w:r>
    </w:p>
    <w:p w14:paraId="3D83349F" w14:textId="77777777" w:rsidR="002273F4" w:rsidRPr="002273F4" w:rsidRDefault="002273F4" w:rsidP="002273F4">
      <w:pPr>
        <w:spacing w:after="0"/>
        <w:jc w:val="both"/>
        <w:rPr>
          <w:rFonts w:ascii="Arial" w:hAnsi="Arial" w:cs="Arial"/>
          <w:sz w:val="24"/>
          <w:szCs w:val="24"/>
        </w:rPr>
      </w:pPr>
    </w:p>
    <w:p w14:paraId="6D8681B7" w14:textId="55B952D7" w:rsidR="002273F4" w:rsidRPr="002273F4" w:rsidRDefault="002273F4" w:rsidP="002273F4">
      <w:pPr>
        <w:spacing w:after="0"/>
        <w:jc w:val="both"/>
        <w:rPr>
          <w:rFonts w:ascii="Arial" w:hAnsi="Arial" w:cs="Arial"/>
          <w:sz w:val="24"/>
          <w:szCs w:val="24"/>
        </w:rPr>
      </w:pPr>
      <w:r w:rsidRPr="002273F4">
        <w:rPr>
          <w:rFonts w:ascii="Arial" w:hAnsi="Arial" w:cs="Arial"/>
          <w:sz w:val="24"/>
          <w:szCs w:val="24"/>
        </w:rPr>
        <w:t xml:space="preserve">Establishing the workstreams aligned to the new Theatre Board is the critical aspect of </w:t>
      </w:r>
      <w:r w:rsidR="00FB06FC">
        <w:rPr>
          <w:rFonts w:ascii="Arial" w:hAnsi="Arial" w:cs="Arial"/>
          <w:sz w:val="24"/>
          <w:szCs w:val="24"/>
        </w:rPr>
        <w:t>t</w:t>
      </w:r>
      <w:r w:rsidRPr="002273F4">
        <w:rPr>
          <w:rFonts w:ascii="Arial" w:hAnsi="Arial" w:cs="Arial"/>
          <w:sz w:val="24"/>
          <w:szCs w:val="24"/>
        </w:rPr>
        <w:t xml:space="preserve">heatre utilisation and improving the surgical patient pathway. </w:t>
      </w:r>
    </w:p>
    <w:p w14:paraId="5C2B2E08" w14:textId="77777777" w:rsidR="002273F4" w:rsidRPr="002273F4" w:rsidRDefault="002273F4" w:rsidP="002273F4">
      <w:pPr>
        <w:spacing w:after="0"/>
        <w:jc w:val="both"/>
        <w:rPr>
          <w:rFonts w:ascii="Arial" w:hAnsi="Arial" w:cs="Arial"/>
          <w:sz w:val="24"/>
          <w:szCs w:val="24"/>
        </w:rPr>
      </w:pPr>
    </w:p>
    <w:p w14:paraId="599ED9BA" w14:textId="77777777" w:rsidR="00C30892" w:rsidRPr="002273F4" w:rsidRDefault="002273F4" w:rsidP="002273F4">
      <w:pPr>
        <w:spacing w:after="0"/>
        <w:jc w:val="both"/>
        <w:rPr>
          <w:rFonts w:ascii="Arial" w:hAnsi="Arial" w:cs="Arial"/>
          <w:sz w:val="24"/>
          <w:szCs w:val="24"/>
        </w:rPr>
      </w:pPr>
      <w:r w:rsidRPr="002273F4">
        <w:rPr>
          <w:rFonts w:ascii="Arial" w:hAnsi="Arial" w:cs="Arial"/>
          <w:sz w:val="24"/>
          <w:szCs w:val="24"/>
        </w:rPr>
        <w:t>The workstreams and leads cover these fundamental areas:</w:t>
      </w:r>
    </w:p>
    <w:tbl>
      <w:tblPr>
        <w:tblW w:w="9344" w:type="dxa"/>
        <w:tblCellMar>
          <w:top w:w="15" w:type="dxa"/>
          <w:left w:w="15" w:type="dxa"/>
          <w:bottom w:w="15" w:type="dxa"/>
          <w:right w:w="15" w:type="dxa"/>
        </w:tblCellMar>
        <w:tblLook w:val="04A0" w:firstRow="1" w:lastRow="0" w:firstColumn="1" w:lastColumn="0" w:noHBand="0" w:noVBand="1"/>
      </w:tblPr>
      <w:tblGrid>
        <w:gridCol w:w="2686"/>
        <w:gridCol w:w="2693"/>
        <w:gridCol w:w="3965"/>
      </w:tblGrid>
      <w:tr w:rsidR="00C30892" w:rsidRPr="00C30892" w14:paraId="33A23169" w14:textId="77777777" w:rsidTr="00FB06FC">
        <w:trPr>
          <w:tblHeader/>
        </w:trPr>
        <w:tc>
          <w:tcPr>
            <w:tcW w:w="268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14:paraId="48ECBEFB" w14:textId="77777777" w:rsidR="00C30892" w:rsidRPr="00FB06FC" w:rsidRDefault="00C30892" w:rsidP="00C30892">
            <w:pPr>
              <w:spacing w:after="0" w:line="240" w:lineRule="auto"/>
              <w:rPr>
                <w:rFonts w:ascii="Arial" w:eastAsia="Times New Roman" w:hAnsi="Arial" w:cs="Arial"/>
                <w:b/>
                <w:bCs/>
                <w:sz w:val="24"/>
                <w:szCs w:val="24"/>
                <w:lang w:eastAsia="en-GB"/>
              </w:rPr>
            </w:pPr>
            <w:r w:rsidRPr="00FB06FC">
              <w:rPr>
                <w:rFonts w:ascii="Arial" w:eastAsia="Times New Roman" w:hAnsi="Arial" w:cs="Arial"/>
                <w:b/>
                <w:bCs/>
                <w:sz w:val="24"/>
                <w:szCs w:val="24"/>
                <w:lang w:eastAsia="en-GB"/>
              </w:rPr>
              <w:t>Workstream</w:t>
            </w:r>
          </w:p>
        </w:tc>
        <w:tc>
          <w:tcPr>
            <w:tcW w:w="2693"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14:paraId="3D67759B" w14:textId="568866FA" w:rsidR="00C30892" w:rsidRPr="00FB06FC" w:rsidRDefault="00C30892" w:rsidP="00C30892">
            <w:pPr>
              <w:spacing w:after="0" w:line="240" w:lineRule="auto"/>
              <w:rPr>
                <w:rFonts w:ascii="Arial" w:eastAsia="Times New Roman" w:hAnsi="Arial" w:cs="Arial"/>
                <w:b/>
                <w:bCs/>
                <w:sz w:val="24"/>
                <w:szCs w:val="24"/>
                <w:lang w:eastAsia="en-GB"/>
              </w:rPr>
            </w:pPr>
            <w:r w:rsidRPr="00FB06FC">
              <w:rPr>
                <w:rFonts w:ascii="Arial" w:eastAsia="Times New Roman" w:hAnsi="Arial" w:cs="Arial"/>
                <w:b/>
                <w:bCs/>
                <w:sz w:val="24"/>
                <w:szCs w:val="24"/>
                <w:lang w:eastAsia="en-GB"/>
              </w:rPr>
              <w:t>Programme Lead</w:t>
            </w:r>
          </w:p>
        </w:tc>
        <w:tc>
          <w:tcPr>
            <w:tcW w:w="3965"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14:paraId="45178DA8" w14:textId="77777777" w:rsidR="00C30892" w:rsidRPr="00FB06FC" w:rsidRDefault="00C30892" w:rsidP="00C30892">
            <w:pPr>
              <w:spacing w:after="0" w:line="240" w:lineRule="auto"/>
              <w:rPr>
                <w:rFonts w:ascii="Arial" w:eastAsia="Times New Roman" w:hAnsi="Arial" w:cs="Arial"/>
                <w:b/>
                <w:bCs/>
                <w:sz w:val="24"/>
                <w:szCs w:val="24"/>
                <w:lang w:eastAsia="en-GB"/>
              </w:rPr>
            </w:pPr>
            <w:r w:rsidRPr="00FB06FC">
              <w:rPr>
                <w:rFonts w:ascii="Arial" w:eastAsia="Times New Roman" w:hAnsi="Arial" w:cs="Arial"/>
                <w:b/>
                <w:bCs/>
                <w:sz w:val="24"/>
                <w:szCs w:val="24"/>
                <w:lang w:eastAsia="en-GB"/>
              </w:rPr>
              <w:t>Role</w:t>
            </w:r>
          </w:p>
        </w:tc>
      </w:tr>
      <w:tr w:rsidR="00C30892" w:rsidRPr="00C30892" w14:paraId="639ACE8A" w14:textId="77777777" w:rsidTr="00E409B2">
        <w:tc>
          <w:tcPr>
            <w:tcW w:w="2686" w:type="dxa"/>
            <w:tcBorders>
              <w:top w:val="single" w:sz="6" w:space="0" w:color="auto"/>
              <w:left w:val="single" w:sz="6" w:space="0" w:color="auto"/>
              <w:bottom w:val="single" w:sz="6" w:space="0" w:color="auto"/>
              <w:right w:val="single" w:sz="6" w:space="0" w:color="auto"/>
            </w:tcBorders>
            <w:vAlign w:val="center"/>
            <w:hideMark/>
          </w:tcPr>
          <w:p w14:paraId="704E58A4"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Resources</w:t>
            </w:r>
          </w:p>
        </w:tc>
        <w:tc>
          <w:tcPr>
            <w:tcW w:w="2693" w:type="dxa"/>
            <w:tcBorders>
              <w:top w:val="single" w:sz="6" w:space="0" w:color="auto"/>
              <w:left w:val="single" w:sz="6" w:space="0" w:color="auto"/>
              <w:bottom w:val="single" w:sz="6" w:space="0" w:color="auto"/>
              <w:right w:val="single" w:sz="6" w:space="0" w:color="auto"/>
            </w:tcBorders>
            <w:vAlign w:val="center"/>
            <w:hideMark/>
          </w:tcPr>
          <w:p w14:paraId="08AB8112"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Rhodri Davies</w:t>
            </w:r>
          </w:p>
        </w:tc>
        <w:tc>
          <w:tcPr>
            <w:tcW w:w="3965" w:type="dxa"/>
            <w:tcBorders>
              <w:top w:val="single" w:sz="6" w:space="0" w:color="auto"/>
              <w:left w:val="single" w:sz="6" w:space="0" w:color="auto"/>
              <w:bottom w:val="single" w:sz="6" w:space="0" w:color="auto"/>
              <w:right w:val="single" w:sz="6" w:space="0" w:color="auto"/>
            </w:tcBorders>
            <w:vAlign w:val="center"/>
            <w:hideMark/>
          </w:tcPr>
          <w:p w14:paraId="36833BD3"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ASD Surgery</w:t>
            </w:r>
          </w:p>
        </w:tc>
      </w:tr>
      <w:tr w:rsidR="00C30892" w:rsidRPr="00C30892" w14:paraId="2476D8B1" w14:textId="77777777" w:rsidTr="00E409B2">
        <w:tc>
          <w:tcPr>
            <w:tcW w:w="2686" w:type="dxa"/>
            <w:tcBorders>
              <w:top w:val="single" w:sz="6" w:space="0" w:color="auto"/>
              <w:left w:val="single" w:sz="6" w:space="0" w:color="auto"/>
              <w:bottom w:val="single" w:sz="6" w:space="0" w:color="auto"/>
              <w:right w:val="single" w:sz="6" w:space="0" w:color="auto"/>
            </w:tcBorders>
            <w:vAlign w:val="center"/>
            <w:hideMark/>
          </w:tcPr>
          <w:p w14:paraId="44F26983"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 xml:space="preserve">Finance </w:t>
            </w:r>
          </w:p>
        </w:tc>
        <w:tc>
          <w:tcPr>
            <w:tcW w:w="2693" w:type="dxa"/>
            <w:tcBorders>
              <w:top w:val="single" w:sz="6" w:space="0" w:color="auto"/>
              <w:left w:val="single" w:sz="6" w:space="0" w:color="auto"/>
              <w:bottom w:val="single" w:sz="6" w:space="0" w:color="auto"/>
              <w:right w:val="single" w:sz="6" w:space="0" w:color="auto"/>
            </w:tcBorders>
            <w:vAlign w:val="center"/>
            <w:hideMark/>
          </w:tcPr>
          <w:p w14:paraId="22C69737"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Charlie Mackenzie</w:t>
            </w:r>
          </w:p>
        </w:tc>
        <w:tc>
          <w:tcPr>
            <w:tcW w:w="3965" w:type="dxa"/>
            <w:tcBorders>
              <w:top w:val="single" w:sz="6" w:space="0" w:color="auto"/>
              <w:left w:val="single" w:sz="6" w:space="0" w:color="auto"/>
              <w:bottom w:val="single" w:sz="6" w:space="0" w:color="auto"/>
              <w:right w:val="single" w:sz="6" w:space="0" w:color="auto"/>
            </w:tcBorders>
            <w:vAlign w:val="center"/>
            <w:hideMark/>
          </w:tcPr>
          <w:p w14:paraId="37A3DD8A"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Head of SLR and External Commissioning</w:t>
            </w:r>
          </w:p>
        </w:tc>
      </w:tr>
      <w:tr w:rsidR="00C30892" w:rsidRPr="00C30892" w14:paraId="51BFBFFD" w14:textId="77777777" w:rsidTr="00E409B2">
        <w:tc>
          <w:tcPr>
            <w:tcW w:w="2686" w:type="dxa"/>
            <w:tcBorders>
              <w:top w:val="single" w:sz="6" w:space="0" w:color="auto"/>
              <w:left w:val="single" w:sz="6" w:space="0" w:color="auto"/>
              <w:bottom w:val="single" w:sz="6" w:space="0" w:color="auto"/>
              <w:right w:val="single" w:sz="6" w:space="0" w:color="auto"/>
            </w:tcBorders>
            <w:vAlign w:val="center"/>
            <w:hideMark/>
          </w:tcPr>
          <w:p w14:paraId="7E63C4CE"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Scheduling &amp; Performance</w:t>
            </w:r>
          </w:p>
        </w:tc>
        <w:tc>
          <w:tcPr>
            <w:tcW w:w="2693" w:type="dxa"/>
            <w:tcBorders>
              <w:top w:val="single" w:sz="6" w:space="0" w:color="auto"/>
              <w:left w:val="single" w:sz="6" w:space="0" w:color="auto"/>
              <w:bottom w:val="single" w:sz="6" w:space="0" w:color="auto"/>
              <w:right w:val="single" w:sz="6" w:space="0" w:color="auto"/>
            </w:tcBorders>
            <w:vAlign w:val="center"/>
            <w:hideMark/>
          </w:tcPr>
          <w:p w14:paraId="5482101D"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Victoria Gibbs</w:t>
            </w:r>
          </w:p>
        </w:tc>
        <w:tc>
          <w:tcPr>
            <w:tcW w:w="3965" w:type="dxa"/>
            <w:tcBorders>
              <w:top w:val="single" w:sz="6" w:space="0" w:color="auto"/>
              <w:left w:val="single" w:sz="6" w:space="0" w:color="auto"/>
              <w:bottom w:val="single" w:sz="6" w:space="0" w:color="auto"/>
              <w:right w:val="single" w:sz="6" w:space="0" w:color="auto"/>
            </w:tcBorders>
            <w:vAlign w:val="center"/>
            <w:hideMark/>
          </w:tcPr>
          <w:p w14:paraId="1CB11D5A"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 xml:space="preserve">Directorate Manager Theatres &amp; Anaesthetics </w:t>
            </w:r>
          </w:p>
        </w:tc>
      </w:tr>
      <w:tr w:rsidR="00C30892" w:rsidRPr="00C30892" w14:paraId="3807BE33" w14:textId="77777777" w:rsidTr="00E409B2">
        <w:tc>
          <w:tcPr>
            <w:tcW w:w="2686" w:type="dxa"/>
            <w:tcBorders>
              <w:top w:val="single" w:sz="6" w:space="0" w:color="auto"/>
              <w:left w:val="single" w:sz="6" w:space="0" w:color="auto"/>
              <w:bottom w:val="single" w:sz="6" w:space="0" w:color="auto"/>
              <w:right w:val="single" w:sz="6" w:space="0" w:color="auto"/>
            </w:tcBorders>
            <w:vAlign w:val="center"/>
            <w:hideMark/>
          </w:tcPr>
          <w:p w14:paraId="443532E3"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Quality &amp; Safety</w:t>
            </w:r>
          </w:p>
        </w:tc>
        <w:tc>
          <w:tcPr>
            <w:tcW w:w="2693" w:type="dxa"/>
            <w:tcBorders>
              <w:top w:val="single" w:sz="6" w:space="0" w:color="auto"/>
              <w:left w:val="single" w:sz="6" w:space="0" w:color="auto"/>
              <w:bottom w:val="single" w:sz="6" w:space="0" w:color="auto"/>
              <w:right w:val="single" w:sz="6" w:space="0" w:color="auto"/>
            </w:tcBorders>
            <w:vAlign w:val="center"/>
            <w:hideMark/>
          </w:tcPr>
          <w:p w14:paraId="47EE1079"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Jonathan Gates</w:t>
            </w:r>
          </w:p>
        </w:tc>
        <w:tc>
          <w:tcPr>
            <w:tcW w:w="3965" w:type="dxa"/>
            <w:tcBorders>
              <w:top w:val="single" w:sz="6" w:space="0" w:color="auto"/>
              <w:left w:val="single" w:sz="6" w:space="0" w:color="auto"/>
              <w:bottom w:val="single" w:sz="6" w:space="0" w:color="auto"/>
              <w:right w:val="single" w:sz="6" w:space="0" w:color="auto"/>
            </w:tcBorders>
            <w:vAlign w:val="center"/>
            <w:hideMark/>
          </w:tcPr>
          <w:p w14:paraId="12FABBEA"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Interim HON Surgery</w:t>
            </w:r>
          </w:p>
        </w:tc>
      </w:tr>
      <w:tr w:rsidR="00C30892" w:rsidRPr="00C30892" w14:paraId="792D08C5" w14:textId="77777777" w:rsidTr="00E409B2">
        <w:tc>
          <w:tcPr>
            <w:tcW w:w="2686" w:type="dxa"/>
            <w:tcBorders>
              <w:top w:val="single" w:sz="6" w:space="0" w:color="auto"/>
              <w:left w:val="single" w:sz="6" w:space="0" w:color="auto"/>
              <w:bottom w:val="single" w:sz="6" w:space="0" w:color="auto"/>
              <w:right w:val="single" w:sz="6" w:space="0" w:color="auto"/>
            </w:tcBorders>
            <w:vAlign w:val="center"/>
            <w:hideMark/>
          </w:tcPr>
          <w:p w14:paraId="1C187B3A"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Digital &amp; Data</w:t>
            </w:r>
          </w:p>
        </w:tc>
        <w:tc>
          <w:tcPr>
            <w:tcW w:w="2693" w:type="dxa"/>
            <w:tcBorders>
              <w:top w:val="single" w:sz="6" w:space="0" w:color="auto"/>
              <w:left w:val="single" w:sz="6" w:space="0" w:color="auto"/>
              <w:bottom w:val="single" w:sz="6" w:space="0" w:color="auto"/>
              <w:right w:val="single" w:sz="6" w:space="0" w:color="auto"/>
            </w:tcBorders>
            <w:vAlign w:val="center"/>
            <w:hideMark/>
          </w:tcPr>
          <w:p w14:paraId="723C2B98" w14:textId="77777777"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Dr Gordon Staple &amp; Chris Jones</w:t>
            </w:r>
          </w:p>
        </w:tc>
        <w:tc>
          <w:tcPr>
            <w:tcW w:w="3965" w:type="dxa"/>
            <w:tcBorders>
              <w:top w:val="single" w:sz="6" w:space="0" w:color="auto"/>
              <w:left w:val="single" w:sz="6" w:space="0" w:color="auto"/>
              <w:bottom w:val="single" w:sz="6" w:space="0" w:color="auto"/>
              <w:right w:val="single" w:sz="6" w:space="0" w:color="auto"/>
            </w:tcBorders>
            <w:vAlign w:val="center"/>
            <w:hideMark/>
          </w:tcPr>
          <w:p w14:paraId="09616A05" w14:textId="10970E2B" w:rsidR="00C30892" w:rsidRPr="00E409B2" w:rsidRDefault="00C30892" w:rsidP="00C30892">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 xml:space="preserve">Associate Medical Director HCSE </w:t>
            </w:r>
            <w:r w:rsidR="00FB06FC">
              <w:rPr>
                <w:rFonts w:ascii="Arial" w:eastAsia="Times New Roman" w:hAnsi="Arial" w:cs="Arial"/>
                <w:sz w:val="24"/>
                <w:szCs w:val="24"/>
                <w:lang w:eastAsia="en-GB"/>
              </w:rPr>
              <w:t>Assistant</w:t>
            </w:r>
            <w:r w:rsidRPr="00E409B2">
              <w:rPr>
                <w:rFonts w:ascii="Arial" w:eastAsia="Times New Roman" w:hAnsi="Arial" w:cs="Arial"/>
                <w:sz w:val="24"/>
                <w:szCs w:val="24"/>
                <w:lang w:eastAsia="en-GB"/>
              </w:rPr>
              <w:t xml:space="preserve"> Director of Transformation &amp; Head of HCSE</w:t>
            </w:r>
          </w:p>
        </w:tc>
      </w:tr>
      <w:tr w:rsidR="00FB06FC" w:rsidRPr="00C30892" w14:paraId="13814DA7" w14:textId="77777777" w:rsidTr="00E409B2">
        <w:tc>
          <w:tcPr>
            <w:tcW w:w="2686" w:type="dxa"/>
            <w:tcBorders>
              <w:top w:val="single" w:sz="6" w:space="0" w:color="auto"/>
              <w:left w:val="single" w:sz="6" w:space="0" w:color="auto"/>
              <w:bottom w:val="single" w:sz="6" w:space="0" w:color="auto"/>
              <w:right w:val="single" w:sz="6" w:space="0" w:color="auto"/>
            </w:tcBorders>
            <w:vAlign w:val="center"/>
            <w:hideMark/>
          </w:tcPr>
          <w:p w14:paraId="4FB66E4B" w14:textId="77777777" w:rsidR="00FB06FC" w:rsidRPr="00E409B2" w:rsidRDefault="00FB06FC" w:rsidP="00FB06FC">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Improvement</w:t>
            </w:r>
          </w:p>
        </w:tc>
        <w:tc>
          <w:tcPr>
            <w:tcW w:w="2693" w:type="dxa"/>
            <w:tcBorders>
              <w:top w:val="single" w:sz="6" w:space="0" w:color="auto"/>
              <w:left w:val="single" w:sz="6" w:space="0" w:color="auto"/>
              <w:bottom w:val="single" w:sz="6" w:space="0" w:color="auto"/>
              <w:right w:val="single" w:sz="6" w:space="0" w:color="auto"/>
            </w:tcBorders>
            <w:vAlign w:val="center"/>
            <w:hideMark/>
          </w:tcPr>
          <w:p w14:paraId="24B20F7C" w14:textId="245FFF12" w:rsidR="00FB06FC" w:rsidRPr="00E409B2" w:rsidRDefault="00FB06FC" w:rsidP="00FB06FC">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Dr Gordon Staple &amp; Chris Jones</w:t>
            </w:r>
          </w:p>
        </w:tc>
        <w:tc>
          <w:tcPr>
            <w:tcW w:w="3965" w:type="dxa"/>
            <w:tcBorders>
              <w:top w:val="single" w:sz="6" w:space="0" w:color="auto"/>
              <w:left w:val="single" w:sz="6" w:space="0" w:color="auto"/>
              <w:bottom w:val="single" w:sz="6" w:space="0" w:color="auto"/>
              <w:right w:val="single" w:sz="6" w:space="0" w:color="auto"/>
            </w:tcBorders>
            <w:vAlign w:val="center"/>
            <w:hideMark/>
          </w:tcPr>
          <w:p w14:paraId="5E08D286" w14:textId="3207CFA0" w:rsidR="00FB06FC" w:rsidRPr="00E409B2" w:rsidRDefault="00FB06FC" w:rsidP="00FB06FC">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 xml:space="preserve">Associate Medical Director HCSE </w:t>
            </w:r>
            <w:r>
              <w:rPr>
                <w:rFonts w:ascii="Arial" w:eastAsia="Times New Roman" w:hAnsi="Arial" w:cs="Arial"/>
                <w:sz w:val="24"/>
                <w:szCs w:val="24"/>
                <w:lang w:eastAsia="en-GB"/>
              </w:rPr>
              <w:t>Assistant</w:t>
            </w:r>
            <w:r w:rsidRPr="00E409B2">
              <w:rPr>
                <w:rFonts w:ascii="Arial" w:eastAsia="Times New Roman" w:hAnsi="Arial" w:cs="Arial"/>
                <w:sz w:val="24"/>
                <w:szCs w:val="24"/>
                <w:lang w:eastAsia="en-GB"/>
              </w:rPr>
              <w:t xml:space="preserve"> Director of Transformation &amp; Head of HCSE</w:t>
            </w:r>
          </w:p>
        </w:tc>
      </w:tr>
      <w:tr w:rsidR="00FB06FC" w:rsidRPr="00C30892" w14:paraId="22DE3457" w14:textId="77777777" w:rsidTr="00E409B2">
        <w:tc>
          <w:tcPr>
            <w:tcW w:w="2686" w:type="dxa"/>
            <w:tcBorders>
              <w:top w:val="single" w:sz="6" w:space="0" w:color="auto"/>
              <w:left w:val="single" w:sz="6" w:space="0" w:color="auto"/>
              <w:bottom w:val="single" w:sz="6" w:space="0" w:color="auto"/>
              <w:right w:val="single" w:sz="6" w:space="0" w:color="auto"/>
            </w:tcBorders>
            <w:vAlign w:val="center"/>
            <w:hideMark/>
          </w:tcPr>
          <w:p w14:paraId="628CB384" w14:textId="77777777" w:rsidR="00FB06FC" w:rsidRPr="00E409B2" w:rsidRDefault="00FB06FC" w:rsidP="00FB06FC">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Service Development</w:t>
            </w:r>
          </w:p>
        </w:tc>
        <w:tc>
          <w:tcPr>
            <w:tcW w:w="2693" w:type="dxa"/>
            <w:tcBorders>
              <w:top w:val="single" w:sz="6" w:space="0" w:color="auto"/>
              <w:left w:val="single" w:sz="6" w:space="0" w:color="auto"/>
              <w:bottom w:val="single" w:sz="6" w:space="0" w:color="auto"/>
              <w:right w:val="single" w:sz="6" w:space="0" w:color="auto"/>
            </w:tcBorders>
            <w:vAlign w:val="center"/>
            <w:hideMark/>
          </w:tcPr>
          <w:p w14:paraId="4ACFC377" w14:textId="77777777" w:rsidR="00FB06FC" w:rsidRPr="00E409B2" w:rsidRDefault="00FB06FC" w:rsidP="00FB06FC">
            <w:pPr>
              <w:spacing w:after="0" w:line="240" w:lineRule="auto"/>
              <w:rPr>
                <w:rFonts w:ascii="Arial" w:eastAsia="Times New Roman" w:hAnsi="Arial" w:cs="Arial"/>
                <w:sz w:val="24"/>
                <w:szCs w:val="24"/>
                <w:lang w:eastAsia="en-GB"/>
              </w:rPr>
            </w:pPr>
            <w:r w:rsidRPr="00E409B2">
              <w:rPr>
                <w:rFonts w:ascii="Arial" w:eastAsia="Times New Roman" w:hAnsi="Arial" w:cs="Arial"/>
                <w:sz w:val="24"/>
                <w:szCs w:val="24"/>
                <w:lang w:eastAsia="en-GB"/>
              </w:rPr>
              <w:t>TBC</w:t>
            </w:r>
          </w:p>
        </w:tc>
        <w:tc>
          <w:tcPr>
            <w:tcW w:w="3965" w:type="dxa"/>
            <w:tcBorders>
              <w:top w:val="single" w:sz="6" w:space="0" w:color="auto"/>
              <w:left w:val="single" w:sz="6" w:space="0" w:color="auto"/>
              <w:bottom w:val="single" w:sz="6" w:space="0" w:color="auto"/>
              <w:right w:val="single" w:sz="6" w:space="0" w:color="auto"/>
            </w:tcBorders>
            <w:vAlign w:val="center"/>
            <w:hideMark/>
          </w:tcPr>
          <w:p w14:paraId="1F8A9761" w14:textId="77777777" w:rsidR="00FB06FC" w:rsidRPr="00E409B2" w:rsidRDefault="00FB06FC" w:rsidP="00FB06FC">
            <w:pPr>
              <w:spacing w:after="0" w:line="240" w:lineRule="auto"/>
              <w:rPr>
                <w:rFonts w:ascii="Arial" w:eastAsia="Times New Roman" w:hAnsi="Arial" w:cs="Arial"/>
                <w:sz w:val="24"/>
                <w:szCs w:val="24"/>
                <w:lang w:eastAsia="en-GB"/>
              </w:rPr>
            </w:pPr>
          </w:p>
        </w:tc>
      </w:tr>
    </w:tbl>
    <w:p w14:paraId="1848CB72" w14:textId="77777777" w:rsidR="002273F4" w:rsidRDefault="002273F4" w:rsidP="002273F4">
      <w:pPr>
        <w:spacing w:after="0"/>
        <w:jc w:val="both"/>
        <w:rPr>
          <w:rFonts w:ascii="Arial" w:hAnsi="Arial" w:cs="Arial"/>
          <w:b/>
          <w:sz w:val="24"/>
          <w:szCs w:val="24"/>
        </w:rPr>
      </w:pPr>
    </w:p>
    <w:p w14:paraId="0823CF4F" w14:textId="0E0C1075" w:rsidR="00384E2B" w:rsidRPr="002273F4" w:rsidRDefault="00384E2B" w:rsidP="002273F4">
      <w:pPr>
        <w:spacing w:after="0"/>
        <w:jc w:val="both"/>
        <w:rPr>
          <w:rFonts w:ascii="Arial" w:hAnsi="Arial" w:cs="Arial"/>
          <w:b/>
          <w:sz w:val="24"/>
          <w:szCs w:val="24"/>
        </w:rPr>
      </w:pPr>
      <w:r w:rsidRPr="002273F4">
        <w:rPr>
          <w:rFonts w:ascii="Arial" w:hAnsi="Arial" w:cs="Arial"/>
          <w:b/>
          <w:sz w:val="24"/>
          <w:szCs w:val="24"/>
        </w:rPr>
        <w:t>Theatre Capacity</w:t>
      </w:r>
    </w:p>
    <w:p w14:paraId="60D4B5FB" w14:textId="77777777" w:rsidR="00384E2B" w:rsidRPr="00A32A98" w:rsidRDefault="00384E2B" w:rsidP="00384E2B">
      <w:pPr>
        <w:pStyle w:val="ListParagraph"/>
        <w:spacing w:after="0"/>
        <w:jc w:val="both"/>
        <w:rPr>
          <w:rFonts w:ascii="Arial" w:hAnsi="Arial" w:cs="Arial"/>
          <w:b/>
          <w:sz w:val="24"/>
          <w:szCs w:val="24"/>
        </w:rPr>
      </w:pPr>
    </w:p>
    <w:p w14:paraId="5B56456F" w14:textId="43CD8A6D" w:rsidR="00384E2B" w:rsidRPr="002273F4" w:rsidRDefault="00934135" w:rsidP="002273F4">
      <w:pPr>
        <w:spacing w:after="0"/>
        <w:jc w:val="both"/>
        <w:rPr>
          <w:rFonts w:ascii="Arial" w:hAnsi="Arial" w:cs="Arial"/>
          <w:sz w:val="24"/>
          <w:szCs w:val="24"/>
        </w:rPr>
      </w:pPr>
      <w:r w:rsidRPr="002273F4">
        <w:rPr>
          <w:rFonts w:ascii="Arial" w:hAnsi="Arial" w:cs="Arial"/>
          <w:sz w:val="24"/>
          <w:szCs w:val="24"/>
        </w:rPr>
        <w:t>Through recruitment and job planning</w:t>
      </w:r>
      <w:r w:rsidR="00FB06FC">
        <w:rPr>
          <w:rFonts w:ascii="Arial" w:hAnsi="Arial" w:cs="Arial"/>
          <w:sz w:val="24"/>
          <w:szCs w:val="24"/>
        </w:rPr>
        <w:t>,</w:t>
      </w:r>
      <w:r w:rsidR="00FB06FC" w:rsidRPr="00FB06FC">
        <w:rPr>
          <w:rFonts w:ascii="Arial" w:hAnsi="Arial" w:cs="Arial"/>
          <w:sz w:val="24"/>
          <w:szCs w:val="24"/>
        </w:rPr>
        <w:t xml:space="preserve"> </w:t>
      </w:r>
      <w:r w:rsidR="00FB06FC">
        <w:rPr>
          <w:rFonts w:ascii="Arial" w:hAnsi="Arial" w:cs="Arial"/>
          <w:sz w:val="24"/>
          <w:szCs w:val="24"/>
        </w:rPr>
        <w:t>since the date of the last update to the Committee in August 2022</w:t>
      </w:r>
      <w:r w:rsidRPr="002273F4">
        <w:rPr>
          <w:rFonts w:ascii="Arial" w:hAnsi="Arial" w:cs="Arial"/>
          <w:sz w:val="24"/>
          <w:szCs w:val="24"/>
        </w:rPr>
        <w:t>, t</w:t>
      </w:r>
      <w:r w:rsidR="00384E2B" w:rsidRPr="002273F4">
        <w:rPr>
          <w:rFonts w:ascii="Arial" w:hAnsi="Arial" w:cs="Arial"/>
          <w:sz w:val="24"/>
          <w:szCs w:val="24"/>
        </w:rPr>
        <w:t xml:space="preserve">he </w:t>
      </w:r>
      <w:r w:rsidRPr="002273F4">
        <w:rPr>
          <w:rFonts w:ascii="Arial" w:hAnsi="Arial" w:cs="Arial"/>
          <w:sz w:val="24"/>
          <w:szCs w:val="24"/>
        </w:rPr>
        <w:t>overall</w:t>
      </w:r>
      <w:r w:rsidR="00384E2B" w:rsidRPr="002273F4">
        <w:rPr>
          <w:rFonts w:ascii="Arial" w:hAnsi="Arial" w:cs="Arial"/>
          <w:sz w:val="24"/>
          <w:szCs w:val="24"/>
        </w:rPr>
        <w:t xml:space="preserve"> </w:t>
      </w:r>
      <w:r w:rsidRPr="002273F4">
        <w:rPr>
          <w:rFonts w:ascii="Arial" w:hAnsi="Arial" w:cs="Arial"/>
          <w:sz w:val="24"/>
          <w:szCs w:val="24"/>
        </w:rPr>
        <w:t>t</w:t>
      </w:r>
      <w:r w:rsidR="00384E2B" w:rsidRPr="002273F4">
        <w:rPr>
          <w:rFonts w:ascii="Arial" w:hAnsi="Arial" w:cs="Arial"/>
          <w:sz w:val="24"/>
          <w:szCs w:val="24"/>
        </w:rPr>
        <w:t xml:space="preserve">heatre </w:t>
      </w:r>
      <w:r w:rsidR="00FB06FC">
        <w:rPr>
          <w:rFonts w:ascii="Arial" w:hAnsi="Arial" w:cs="Arial"/>
          <w:sz w:val="24"/>
          <w:szCs w:val="24"/>
        </w:rPr>
        <w:t>capacity has</w:t>
      </w:r>
      <w:r w:rsidRPr="002273F4">
        <w:rPr>
          <w:rFonts w:ascii="Arial" w:hAnsi="Arial" w:cs="Arial"/>
          <w:sz w:val="24"/>
          <w:szCs w:val="24"/>
        </w:rPr>
        <w:t xml:space="preserve"> increased by</w:t>
      </w:r>
      <w:r w:rsidR="00A16F9B" w:rsidRPr="002273F4">
        <w:rPr>
          <w:rFonts w:ascii="Arial" w:hAnsi="Arial" w:cs="Arial"/>
          <w:sz w:val="24"/>
          <w:szCs w:val="24"/>
        </w:rPr>
        <w:t xml:space="preserve"> </w:t>
      </w:r>
      <w:r w:rsidR="002273F4">
        <w:rPr>
          <w:rFonts w:ascii="Arial" w:hAnsi="Arial" w:cs="Arial"/>
          <w:sz w:val="24"/>
          <w:szCs w:val="24"/>
        </w:rPr>
        <w:t>six</w:t>
      </w:r>
      <w:r w:rsidR="00A16F9B" w:rsidRPr="002273F4">
        <w:rPr>
          <w:rFonts w:ascii="Arial" w:hAnsi="Arial" w:cs="Arial"/>
          <w:sz w:val="24"/>
          <w:szCs w:val="24"/>
        </w:rPr>
        <w:t xml:space="preserve"> </w:t>
      </w:r>
      <w:r w:rsidR="00FB06FC">
        <w:rPr>
          <w:rFonts w:ascii="Arial" w:hAnsi="Arial" w:cs="Arial"/>
          <w:sz w:val="24"/>
          <w:szCs w:val="24"/>
        </w:rPr>
        <w:t xml:space="preserve">sessions </w:t>
      </w:r>
      <w:r w:rsidR="00A16F9B" w:rsidRPr="002273F4">
        <w:rPr>
          <w:rFonts w:ascii="Arial" w:hAnsi="Arial" w:cs="Arial"/>
          <w:sz w:val="24"/>
          <w:szCs w:val="24"/>
        </w:rPr>
        <w:t>per week</w:t>
      </w:r>
      <w:r w:rsidR="009706CD">
        <w:rPr>
          <w:rFonts w:ascii="Arial" w:hAnsi="Arial" w:cs="Arial"/>
          <w:sz w:val="24"/>
          <w:szCs w:val="24"/>
        </w:rPr>
        <w:t>, which</w:t>
      </w:r>
      <w:r w:rsidR="008103B4">
        <w:rPr>
          <w:rFonts w:ascii="Arial" w:hAnsi="Arial" w:cs="Arial"/>
          <w:sz w:val="24"/>
          <w:szCs w:val="24"/>
        </w:rPr>
        <w:t xml:space="preserve"> is demonstrated in the graph </w:t>
      </w:r>
      <w:r w:rsidR="00FB06FC">
        <w:rPr>
          <w:rFonts w:ascii="Arial" w:hAnsi="Arial" w:cs="Arial"/>
          <w:sz w:val="24"/>
          <w:szCs w:val="24"/>
        </w:rPr>
        <w:t xml:space="preserve">on page 4 </w:t>
      </w:r>
      <w:r w:rsidR="008103B4">
        <w:rPr>
          <w:rFonts w:ascii="Arial" w:hAnsi="Arial" w:cs="Arial"/>
          <w:sz w:val="24"/>
          <w:szCs w:val="24"/>
        </w:rPr>
        <w:t>and</w:t>
      </w:r>
      <w:r w:rsidR="009706CD">
        <w:rPr>
          <w:rFonts w:ascii="Arial" w:hAnsi="Arial" w:cs="Arial"/>
          <w:sz w:val="24"/>
          <w:szCs w:val="24"/>
        </w:rPr>
        <w:t xml:space="preserve"> are </w:t>
      </w:r>
      <w:r w:rsidRPr="002273F4">
        <w:rPr>
          <w:rFonts w:ascii="Arial" w:hAnsi="Arial" w:cs="Arial"/>
          <w:sz w:val="24"/>
          <w:szCs w:val="24"/>
        </w:rPr>
        <w:t>detailed below.</w:t>
      </w:r>
    </w:p>
    <w:p w14:paraId="17B298B4" w14:textId="64C1C187" w:rsidR="00384E2B" w:rsidRDefault="00384E2B" w:rsidP="00384E2B">
      <w:pPr>
        <w:pStyle w:val="ListParagraph"/>
        <w:spacing w:after="0"/>
        <w:ind w:left="360"/>
        <w:jc w:val="both"/>
        <w:rPr>
          <w:rFonts w:ascii="Arial" w:hAnsi="Arial" w:cs="Arial"/>
          <w:sz w:val="24"/>
          <w:szCs w:val="24"/>
        </w:rPr>
      </w:pPr>
    </w:p>
    <w:p w14:paraId="342CAAD4" w14:textId="7C160DDB" w:rsidR="00BC4D10" w:rsidRPr="00BC4D10" w:rsidRDefault="002273F4" w:rsidP="00BC4D10">
      <w:pPr>
        <w:pStyle w:val="ListParagraph"/>
        <w:numPr>
          <w:ilvl w:val="0"/>
          <w:numId w:val="20"/>
        </w:numPr>
        <w:spacing w:after="0"/>
        <w:jc w:val="both"/>
        <w:rPr>
          <w:rFonts w:ascii="Arial" w:hAnsi="Arial" w:cs="Arial"/>
          <w:sz w:val="24"/>
          <w:szCs w:val="24"/>
        </w:rPr>
      </w:pPr>
      <w:r>
        <w:rPr>
          <w:rFonts w:ascii="Arial" w:hAnsi="Arial" w:cs="Arial"/>
          <w:sz w:val="24"/>
          <w:szCs w:val="24"/>
        </w:rPr>
        <w:t>Two</w:t>
      </w:r>
      <w:r w:rsidR="00BC4D10" w:rsidRPr="00BC4D10">
        <w:rPr>
          <w:rFonts w:ascii="Arial" w:hAnsi="Arial" w:cs="Arial"/>
          <w:sz w:val="24"/>
          <w:szCs w:val="24"/>
        </w:rPr>
        <w:t xml:space="preserve"> added sessions for paediatric plastic lists since February 2023</w:t>
      </w:r>
    </w:p>
    <w:p w14:paraId="2C296D8D" w14:textId="2A9FB4EC" w:rsidR="00BC4D10" w:rsidRPr="00BC4D10" w:rsidRDefault="002273F4" w:rsidP="00BC4D10">
      <w:pPr>
        <w:pStyle w:val="ListParagraph"/>
        <w:numPr>
          <w:ilvl w:val="0"/>
          <w:numId w:val="20"/>
        </w:numPr>
        <w:spacing w:after="0"/>
        <w:jc w:val="both"/>
        <w:rPr>
          <w:rFonts w:ascii="Arial" w:hAnsi="Arial" w:cs="Arial"/>
          <w:sz w:val="24"/>
          <w:szCs w:val="24"/>
        </w:rPr>
      </w:pPr>
      <w:r>
        <w:rPr>
          <w:rFonts w:ascii="Arial" w:hAnsi="Arial" w:cs="Arial"/>
          <w:sz w:val="24"/>
          <w:szCs w:val="24"/>
        </w:rPr>
        <w:lastRenderedPageBreak/>
        <w:t>A third</w:t>
      </w:r>
      <w:r w:rsidR="00BC4D10" w:rsidRPr="00BC4D10">
        <w:rPr>
          <w:rFonts w:ascii="Arial" w:hAnsi="Arial" w:cs="Arial"/>
          <w:sz w:val="24"/>
          <w:szCs w:val="24"/>
        </w:rPr>
        <w:t xml:space="preserve"> session appended to an existing colorectal list, restructured as pelvic oncology since end of May 2023</w:t>
      </w:r>
    </w:p>
    <w:p w14:paraId="11E63252" w14:textId="1808D736" w:rsidR="00BC4D10" w:rsidRPr="00BC4D10" w:rsidRDefault="00BC4D10" w:rsidP="00BC4D10">
      <w:pPr>
        <w:pStyle w:val="ListParagraph"/>
        <w:numPr>
          <w:ilvl w:val="0"/>
          <w:numId w:val="20"/>
        </w:numPr>
        <w:spacing w:after="0"/>
        <w:jc w:val="both"/>
        <w:rPr>
          <w:rFonts w:ascii="Arial" w:hAnsi="Arial" w:cs="Arial"/>
          <w:sz w:val="24"/>
          <w:szCs w:val="24"/>
        </w:rPr>
      </w:pPr>
      <w:r w:rsidRPr="00BC4D10">
        <w:rPr>
          <w:rFonts w:ascii="Arial" w:hAnsi="Arial" w:cs="Arial"/>
          <w:sz w:val="24"/>
          <w:szCs w:val="24"/>
        </w:rPr>
        <w:t>Utili</w:t>
      </w:r>
      <w:r w:rsidR="008103B4">
        <w:rPr>
          <w:rFonts w:ascii="Arial" w:hAnsi="Arial" w:cs="Arial"/>
          <w:sz w:val="24"/>
          <w:szCs w:val="24"/>
        </w:rPr>
        <w:t>s</w:t>
      </w:r>
      <w:r w:rsidRPr="00BC4D10">
        <w:rPr>
          <w:rFonts w:ascii="Arial" w:hAnsi="Arial" w:cs="Arial"/>
          <w:sz w:val="24"/>
          <w:szCs w:val="24"/>
        </w:rPr>
        <w:t>ation of an additional 3rd session fortnightly for OMFS/Max fax</w:t>
      </w:r>
    </w:p>
    <w:p w14:paraId="39990204" w14:textId="77777777" w:rsidR="00384E2B" w:rsidRDefault="00384E2B" w:rsidP="00384E2B">
      <w:pPr>
        <w:pStyle w:val="ListParagraph"/>
        <w:spacing w:after="0"/>
        <w:ind w:left="360"/>
        <w:jc w:val="both"/>
        <w:rPr>
          <w:rFonts w:ascii="Arial" w:hAnsi="Arial" w:cs="Arial"/>
          <w:sz w:val="24"/>
          <w:szCs w:val="24"/>
        </w:rPr>
      </w:pPr>
    </w:p>
    <w:p w14:paraId="4BAEE3A2" w14:textId="032AF94D" w:rsidR="00384E2B" w:rsidRDefault="00384E2B" w:rsidP="00384E2B">
      <w:pPr>
        <w:spacing w:after="0"/>
        <w:jc w:val="both"/>
        <w:rPr>
          <w:rFonts w:ascii="Arial" w:hAnsi="Arial" w:cs="Arial"/>
          <w:sz w:val="24"/>
          <w:szCs w:val="24"/>
        </w:rPr>
      </w:pPr>
      <w:r w:rsidRPr="0076453D">
        <w:rPr>
          <w:rFonts w:ascii="Arial" w:hAnsi="Arial" w:cs="Arial"/>
          <w:b/>
          <w:sz w:val="24"/>
          <w:szCs w:val="24"/>
        </w:rPr>
        <w:t>Repurposing of theatre sessions</w:t>
      </w:r>
      <w:r>
        <w:rPr>
          <w:rFonts w:ascii="Arial" w:hAnsi="Arial" w:cs="Arial"/>
          <w:sz w:val="24"/>
          <w:szCs w:val="24"/>
        </w:rPr>
        <w:t>:</w:t>
      </w:r>
    </w:p>
    <w:p w14:paraId="5C3A1C07" w14:textId="1CF95185" w:rsidR="00384E2B" w:rsidRPr="00FA769C" w:rsidRDefault="00384E2B" w:rsidP="00384E2B">
      <w:pPr>
        <w:spacing w:after="0"/>
        <w:jc w:val="both"/>
        <w:rPr>
          <w:rFonts w:ascii="Arial" w:hAnsi="Arial" w:cs="Arial"/>
          <w:sz w:val="24"/>
        </w:rPr>
      </w:pPr>
    </w:p>
    <w:p w14:paraId="6D290430" w14:textId="68F81AC2" w:rsidR="00762BBE" w:rsidRPr="00845C11" w:rsidRDefault="008103B4" w:rsidP="00F531BD">
      <w:pPr>
        <w:rPr>
          <w:rFonts w:ascii="Arial" w:hAnsi="Arial" w:cs="Arial"/>
          <w:sz w:val="24"/>
          <w:szCs w:val="24"/>
        </w:rPr>
      </w:pPr>
      <w:r>
        <w:rPr>
          <w:rFonts w:ascii="Arial" w:hAnsi="Arial" w:cs="Arial"/>
          <w:sz w:val="24"/>
          <w:szCs w:val="24"/>
        </w:rPr>
        <w:t>The graph below shows total number of elective cases across all sites during month of July</w:t>
      </w:r>
      <w:r w:rsidR="00C30892">
        <w:rPr>
          <w:rFonts w:ascii="Arial" w:hAnsi="Arial" w:cs="Arial"/>
          <w:sz w:val="24"/>
          <w:szCs w:val="24"/>
        </w:rPr>
        <w:t>, which demonstrates a steady increase since 2022.</w:t>
      </w:r>
      <w:r>
        <w:rPr>
          <w:rFonts w:ascii="Arial" w:hAnsi="Arial" w:cs="Arial"/>
          <w:sz w:val="24"/>
          <w:szCs w:val="24"/>
        </w:rPr>
        <w:t xml:space="preserve"> </w:t>
      </w:r>
    </w:p>
    <w:p w14:paraId="527343F4" w14:textId="7F92ED1A" w:rsidR="00384E2B" w:rsidRDefault="00384E2B" w:rsidP="00F531BD">
      <w:pPr>
        <w:rPr>
          <w:rFonts w:ascii="Arial" w:hAnsi="Arial" w:cs="Arial"/>
          <w:b/>
          <w:sz w:val="24"/>
          <w:szCs w:val="24"/>
        </w:rPr>
      </w:pPr>
      <w:r>
        <w:rPr>
          <w:rFonts w:ascii="Arial" w:hAnsi="Arial" w:cs="Arial"/>
          <w:b/>
          <w:noProof/>
          <w:sz w:val="24"/>
          <w:szCs w:val="24"/>
          <w:lang w:eastAsia="en-GB"/>
        </w:rPr>
        <w:drawing>
          <wp:inline distT="0" distB="0" distL="0" distR="0" wp14:anchorId="429EF6DB" wp14:editId="51B52773">
            <wp:extent cx="5731510" cy="276288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 2024-08-07 162654.jpg"/>
                    <pic:cNvPicPr/>
                  </pic:nvPicPr>
                  <pic:blipFill>
                    <a:blip r:embed="rId11">
                      <a:extLst>
                        <a:ext uri="{28A0092B-C50C-407E-A947-70E740481C1C}">
                          <a14:useLocalDpi xmlns:a14="http://schemas.microsoft.com/office/drawing/2010/main" val="0"/>
                        </a:ext>
                      </a:extLst>
                    </a:blip>
                    <a:stretch>
                      <a:fillRect/>
                    </a:stretch>
                  </pic:blipFill>
                  <pic:spPr>
                    <a:xfrm>
                      <a:off x="0" y="0"/>
                      <a:ext cx="5731510" cy="2762885"/>
                    </a:xfrm>
                    <a:prstGeom prst="rect">
                      <a:avLst/>
                    </a:prstGeom>
                  </pic:spPr>
                </pic:pic>
              </a:graphicData>
            </a:graphic>
          </wp:inline>
        </w:drawing>
      </w:r>
    </w:p>
    <w:p w14:paraId="117F68D5" w14:textId="77777777" w:rsidR="00BC4D10" w:rsidRDefault="00BC4D10" w:rsidP="00384E2B">
      <w:pPr>
        <w:spacing w:after="0" w:line="240" w:lineRule="auto"/>
        <w:ind w:left="360"/>
        <w:jc w:val="both"/>
        <w:rPr>
          <w:rFonts w:ascii="Arial" w:hAnsi="Arial" w:cs="Arial"/>
          <w:noProof/>
          <w:sz w:val="24"/>
          <w:szCs w:val="20"/>
          <w:lang w:eastAsia="en-GB"/>
        </w:rPr>
      </w:pPr>
    </w:p>
    <w:p w14:paraId="28870FFE" w14:textId="6799C74B" w:rsidR="00384E2B" w:rsidRPr="00854FE5" w:rsidRDefault="00384E2B" w:rsidP="00384E2B">
      <w:pPr>
        <w:spacing w:after="0" w:line="240" w:lineRule="auto"/>
        <w:ind w:left="360"/>
        <w:jc w:val="both"/>
        <w:rPr>
          <w:rFonts w:ascii="Arial" w:hAnsi="Arial" w:cs="Arial"/>
          <w:noProof/>
          <w:sz w:val="24"/>
          <w:szCs w:val="20"/>
          <w:lang w:eastAsia="en-GB"/>
        </w:rPr>
      </w:pPr>
      <w:r>
        <w:rPr>
          <w:rFonts w:ascii="Arial" w:hAnsi="Arial" w:cs="Arial"/>
          <w:noProof/>
          <w:sz w:val="24"/>
          <w:szCs w:val="20"/>
          <w:lang w:eastAsia="en-GB"/>
        </w:rPr>
        <w:t>T</w:t>
      </w:r>
      <w:r w:rsidRPr="00854FE5">
        <w:rPr>
          <w:rFonts w:ascii="Arial" w:hAnsi="Arial" w:cs="Arial"/>
          <w:noProof/>
          <w:sz w:val="24"/>
          <w:szCs w:val="20"/>
          <w:lang w:eastAsia="en-GB"/>
        </w:rPr>
        <w:t>here has been a rise in the average number of cases per session</w:t>
      </w:r>
      <w:r>
        <w:rPr>
          <w:rFonts w:ascii="Arial" w:hAnsi="Arial" w:cs="Arial"/>
          <w:noProof/>
          <w:sz w:val="24"/>
          <w:szCs w:val="20"/>
          <w:lang w:eastAsia="en-GB"/>
        </w:rPr>
        <w:t xml:space="preserve"> across all sites (table below)</w:t>
      </w:r>
      <w:r w:rsidRPr="00854FE5">
        <w:rPr>
          <w:rFonts w:ascii="Arial" w:hAnsi="Arial" w:cs="Arial"/>
          <w:noProof/>
          <w:sz w:val="24"/>
          <w:szCs w:val="20"/>
          <w:lang w:eastAsia="en-GB"/>
        </w:rPr>
        <w:t>, with the most significant increase observed at Singleton Hospital</w:t>
      </w:r>
      <w:r>
        <w:rPr>
          <w:rFonts w:ascii="Arial" w:hAnsi="Arial" w:cs="Arial"/>
          <w:noProof/>
          <w:sz w:val="24"/>
          <w:szCs w:val="20"/>
          <w:lang w:eastAsia="en-GB"/>
        </w:rPr>
        <w:t xml:space="preserve"> where</w:t>
      </w:r>
      <w:r w:rsidRPr="00854FE5">
        <w:rPr>
          <w:rFonts w:ascii="Arial" w:hAnsi="Arial" w:cs="Arial"/>
          <w:noProof/>
          <w:sz w:val="24"/>
          <w:szCs w:val="20"/>
          <w:lang w:eastAsia="en-GB"/>
        </w:rPr>
        <w:t xml:space="preserve"> 4 cases per session </w:t>
      </w:r>
      <w:r>
        <w:rPr>
          <w:rFonts w:ascii="Arial" w:hAnsi="Arial" w:cs="Arial"/>
          <w:noProof/>
          <w:sz w:val="24"/>
          <w:szCs w:val="20"/>
          <w:lang w:eastAsia="en-GB"/>
        </w:rPr>
        <w:t>on average were managed in the 23/24</w:t>
      </w:r>
      <w:r w:rsidRPr="00854FE5">
        <w:rPr>
          <w:rFonts w:ascii="Arial" w:hAnsi="Arial" w:cs="Arial"/>
          <w:noProof/>
          <w:sz w:val="24"/>
          <w:szCs w:val="20"/>
          <w:lang w:eastAsia="en-GB"/>
        </w:rPr>
        <w:t>.</w:t>
      </w:r>
    </w:p>
    <w:p w14:paraId="607D4A3B" w14:textId="436001C6" w:rsidR="00384E2B" w:rsidRDefault="00384E2B" w:rsidP="00384E2B">
      <w:pPr>
        <w:spacing w:after="0" w:line="240" w:lineRule="auto"/>
        <w:ind w:left="360"/>
        <w:jc w:val="both"/>
        <w:rPr>
          <w:rFonts w:ascii="Arial" w:hAnsi="Arial" w:cs="Arial"/>
          <w:i/>
          <w:noProof/>
          <w:sz w:val="20"/>
          <w:szCs w:val="20"/>
          <w:lang w:eastAsia="en-GB"/>
        </w:rPr>
      </w:pPr>
    </w:p>
    <w:p w14:paraId="5530D3A2" w14:textId="3F444C44" w:rsidR="004E246D" w:rsidRPr="00BC4D10" w:rsidRDefault="004E246D" w:rsidP="00384E2B">
      <w:pPr>
        <w:spacing w:after="0" w:line="240" w:lineRule="auto"/>
        <w:ind w:left="360"/>
        <w:jc w:val="both"/>
        <w:rPr>
          <w:rFonts w:ascii="Arial" w:hAnsi="Arial" w:cs="Arial"/>
          <w:noProof/>
          <w:sz w:val="24"/>
          <w:szCs w:val="24"/>
          <w:lang w:eastAsia="en-GB"/>
        </w:rPr>
      </w:pPr>
      <w:r w:rsidRPr="00BC4D10">
        <w:rPr>
          <w:rFonts w:ascii="Arial" w:hAnsi="Arial" w:cs="Arial"/>
          <w:noProof/>
          <w:sz w:val="24"/>
          <w:szCs w:val="24"/>
          <w:lang w:eastAsia="en-GB"/>
        </w:rPr>
        <w:t>NPT is supporting the WG initaitive for efficent use of the orthopeadic athroplasty lists. Initial outcome</w:t>
      </w:r>
      <w:r w:rsidR="00FB06FC">
        <w:rPr>
          <w:rFonts w:ascii="Arial" w:hAnsi="Arial" w:cs="Arial"/>
          <w:noProof/>
          <w:sz w:val="24"/>
          <w:szCs w:val="24"/>
          <w:lang w:eastAsia="en-GB"/>
        </w:rPr>
        <w:t>s</w:t>
      </w:r>
      <w:r w:rsidRPr="00BC4D10">
        <w:rPr>
          <w:rFonts w:ascii="Arial" w:hAnsi="Arial" w:cs="Arial"/>
          <w:noProof/>
          <w:sz w:val="24"/>
          <w:szCs w:val="24"/>
          <w:lang w:eastAsia="en-GB"/>
        </w:rPr>
        <w:t xml:space="preserve"> suggest that t</w:t>
      </w:r>
      <w:r w:rsidR="00BC4D10" w:rsidRPr="00BC4D10">
        <w:rPr>
          <w:rFonts w:ascii="Arial" w:hAnsi="Arial" w:cs="Arial"/>
          <w:noProof/>
          <w:sz w:val="24"/>
          <w:szCs w:val="24"/>
          <w:lang w:eastAsia="en-GB"/>
        </w:rPr>
        <w:t>his is having a posiitve impact in an increase of average cases per list.</w:t>
      </w:r>
    </w:p>
    <w:p w14:paraId="2253D533" w14:textId="77777777" w:rsidR="00384E2B" w:rsidRDefault="00384E2B" w:rsidP="00384E2B">
      <w:pPr>
        <w:pStyle w:val="ListParagraph"/>
        <w:spacing w:after="0" w:line="240" w:lineRule="auto"/>
        <w:ind w:left="360"/>
        <w:jc w:val="both"/>
        <w:rPr>
          <w:rFonts w:ascii="Arial" w:hAnsi="Arial" w:cs="Arial"/>
          <w:noProof/>
          <w:sz w:val="20"/>
          <w:szCs w:val="20"/>
          <w:lang w:eastAsia="en-GB"/>
        </w:rPr>
      </w:pPr>
      <w:r>
        <w:rPr>
          <w:rFonts w:ascii="Arial" w:hAnsi="Arial" w:cs="Arial"/>
          <w:noProof/>
          <w:sz w:val="20"/>
          <w:szCs w:val="20"/>
          <w:lang w:eastAsia="en-GB"/>
        </w:rPr>
        <w:drawing>
          <wp:inline distT="0" distB="0" distL="0" distR="0" wp14:anchorId="0F8DE7B1" wp14:editId="51FE30FD">
            <wp:extent cx="6139767" cy="29413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23-08-18 160725.png"/>
                    <pic:cNvPicPr/>
                  </pic:nvPicPr>
                  <pic:blipFill>
                    <a:blip r:embed="rId12">
                      <a:extLst>
                        <a:ext uri="{28A0092B-C50C-407E-A947-70E740481C1C}">
                          <a14:useLocalDpi xmlns:a14="http://schemas.microsoft.com/office/drawing/2010/main" val="0"/>
                        </a:ext>
                      </a:extLst>
                    </a:blip>
                    <a:stretch>
                      <a:fillRect/>
                    </a:stretch>
                  </pic:blipFill>
                  <pic:spPr>
                    <a:xfrm>
                      <a:off x="0" y="0"/>
                      <a:ext cx="6143139" cy="2942936"/>
                    </a:xfrm>
                    <a:prstGeom prst="rect">
                      <a:avLst/>
                    </a:prstGeom>
                  </pic:spPr>
                </pic:pic>
              </a:graphicData>
            </a:graphic>
          </wp:inline>
        </w:drawing>
      </w:r>
    </w:p>
    <w:p w14:paraId="07DCC7E1" w14:textId="77777777" w:rsidR="00384E2B" w:rsidRPr="00FB06FC" w:rsidRDefault="00384E2B" w:rsidP="004E246D">
      <w:pPr>
        <w:spacing w:after="0"/>
        <w:ind w:right="96"/>
        <w:jc w:val="both"/>
        <w:rPr>
          <w:rFonts w:ascii="Arial" w:hAnsi="Arial" w:cs="Arial"/>
          <w:sz w:val="24"/>
          <w:szCs w:val="24"/>
        </w:rPr>
      </w:pPr>
      <w:r w:rsidRPr="00FB06FC">
        <w:rPr>
          <w:rFonts w:ascii="Arial" w:hAnsi="Arial" w:cs="Arial"/>
          <w:sz w:val="24"/>
          <w:szCs w:val="24"/>
        </w:rPr>
        <w:lastRenderedPageBreak/>
        <w:t>Utilisation of theatres involves the following key elements:</w:t>
      </w:r>
    </w:p>
    <w:p w14:paraId="3BECB983" w14:textId="77777777" w:rsidR="00384E2B" w:rsidRPr="007A5F77" w:rsidRDefault="00384E2B" w:rsidP="00384E2B">
      <w:pPr>
        <w:spacing w:after="0"/>
        <w:ind w:left="360" w:right="96"/>
        <w:jc w:val="both"/>
        <w:rPr>
          <w:rFonts w:ascii="Arial" w:hAnsi="Arial" w:cs="Arial"/>
          <w:sz w:val="24"/>
          <w:szCs w:val="24"/>
        </w:rPr>
      </w:pPr>
    </w:p>
    <w:p w14:paraId="0395A7F7" w14:textId="64FEED13" w:rsidR="00384E2B" w:rsidRDefault="00384E2B" w:rsidP="00FB06FC">
      <w:pPr>
        <w:pStyle w:val="ListParagraph"/>
        <w:numPr>
          <w:ilvl w:val="0"/>
          <w:numId w:val="13"/>
        </w:numPr>
        <w:spacing w:after="0" w:line="240" w:lineRule="auto"/>
        <w:ind w:left="360" w:right="96"/>
        <w:jc w:val="both"/>
        <w:rPr>
          <w:rFonts w:ascii="Arial" w:hAnsi="Arial" w:cs="Arial"/>
          <w:sz w:val="24"/>
          <w:szCs w:val="24"/>
        </w:rPr>
      </w:pPr>
      <w:r w:rsidRPr="005A0E8A">
        <w:rPr>
          <w:rFonts w:ascii="Arial" w:hAnsi="Arial" w:cs="Arial"/>
          <w:b/>
          <w:sz w:val="24"/>
          <w:szCs w:val="24"/>
        </w:rPr>
        <w:t>Robust Pre</w:t>
      </w:r>
      <w:r w:rsidR="00FB06FC">
        <w:rPr>
          <w:rFonts w:ascii="Arial" w:hAnsi="Arial" w:cs="Arial"/>
          <w:b/>
          <w:sz w:val="24"/>
          <w:szCs w:val="24"/>
        </w:rPr>
        <w:t xml:space="preserve">-operative </w:t>
      </w:r>
      <w:r w:rsidRPr="005A0E8A">
        <w:rPr>
          <w:rFonts w:ascii="Arial" w:hAnsi="Arial" w:cs="Arial"/>
          <w:b/>
          <w:sz w:val="24"/>
          <w:szCs w:val="24"/>
        </w:rPr>
        <w:t>Assessment</w:t>
      </w:r>
      <w:r>
        <w:rPr>
          <w:rFonts w:ascii="Arial" w:hAnsi="Arial" w:cs="Arial"/>
          <w:sz w:val="24"/>
          <w:szCs w:val="24"/>
        </w:rPr>
        <w:t>: ensuring</w:t>
      </w:r>
      <w:r w:rsidRPr="007A5F77">
        <w:rPr>
          <w:rFonts w:ascii="Arial" w:hAnsi="Arial" w:cs="Arial"/>
          <w:sz w:val="24"/>
          <w:szCs w:val="24"/>
        </w:rPr>
        <w:t xml:space="preserve"> patients</w:t>
      </w:r>
      <w:r>
        <w:rPr>
          <w:rFonts w:ascii="Arial" w:hAnsi="Arial" w:cs="Arial"/>
          <w:sz w:val="24"/>
          <w:szCs w:val="24"/>
        </w:rPr>
        <w:t>’</w:t>
      </w:r>
      <w:r w:rsidRPr="007A5F77">
        <w:rPr>
          <w:rFonts w:ascii="Arial" w:hAnsi="Arial" w:cs="Arial"/>
          <w:sz w:val="24"/>
          <w:szCs w:val="24"/>
        </w:rPr>
        <w:t xml:space="preserve"> </w:t>
      </w:r>
      <w:r>
        <w:rPr>
          <w:rFonts w:ascii="Arial" w:hAnsi="Arial" w:cs="Arial"/>
          <w:sz w:val="24"/>
          <w:szCs w:val="24"/>
        </w:rPr>
        <w:t xml:space="preserve">suitability for surgery at the designated </w:t>
      </w:r>
      <w:r w:rsidR="00FB06FC">
        <w:rPr>
          <w:rFonts w:ascii="Arial" w:hAnsi="Arial" w:cs="Arial"/>
          <w:sz w:val="24"/>
          <w:szCs w:val="24"/>
        </w:rPr>
        <w:t xml:space="preserve">hospital </w:t>
      </w:r>
      <w:r>
        <w:rPr>
          <w:rFonts w:ascii="Arial" w:hAnsi="Arial" w:cs="Arial"/>
          <w:sz w:val="24"/>
          <w:szCs w:val="24"/>
        </w:rPr>
        <w:t>site.</w:t>
      </w:r>
      <w:r w:rsidR="00FB06FC">
        <w:rPr>
          <w:rFonts w:ascii="Arial" w:hAnsi="Arial" w:cs="Arial"/>
          <w:sz w:val="24"/>
          <w:szCs w:val="24"/>
        </w:rPr>
        <w:t xml:space="preserve"> Note: there is significant variation in clinical criteria for suitability at each site.</w:t>
      </w:r>
    </w:p>
    <w:p w14:paraId="1F596C40" w14:textId="77777777" w:rsidR="00384E2B" w:rsidRDefault="00384E2B" w:rsidP="00FB06FC">
      <w:pPr>
        <w:pStyle w:val="ListParagraph"/>
        <w:numPr>
          <w:ilvl w:val="0"/>
          <w:numId w:val="12"/>
        </w:numPr>
        <w:spacing w:after="0" w:line="240" w:lineRule="auto"/>
        <w:ind w:left="360" w:right="96"/>
        <w:jc w:val="both"/>
        <w:rPr>
          <w:rFonts w:ascii="Arial" w:hAnsi="Arial" w:cs="Arial"/>
          <w:sz w:val="24"/>
          <w:szCs w:val="24"/>
        </w:rPr>
      </w:pPr>
      <w:r>
        <w:rPr>
          <w:rFonts w:ascii="Arial" w:hAnsi="Arial" w:cs="Arial"/>
          <w:b/>
          <w:sz w:val="24"/>
          <w:szCs w:val="24"/>
        </w:rPr>
        <w:t xml:space="preserve">Structured list allocations: </w:t>
      </w:r>
      <w:r w:rsidRPr="005A0E8A">
        <w:rPr>
          <w:rFonts w:ascii="Arial" w:hAnsi="Arial" w:cs="Arial"/>
          <w:sz w:val="24"/>
          <w:szCs w:val="24"/>
        </w:rPr>
        <w:t>implementing</w:t>
      </w:r>
      <w:r>
        <w:rPr>
          <w:rFonts w:ascii="Arial" w:hAnsi="Arial" w:cs="Arial"/>
          <w:sz w:val="24"/>
          <w:szCs w:val="24"/>
        </w:rPr>
        <w:t xml:space="preserve"> processes (6-4-2 compliance) to allocate lists to surgeons and book theatre schedules in advance.</w:t>
      </w:r>
    </w:p>
    <w:p w14:paraId="449A8B99" w14:textId="77777777" w:rsidR="00384E2B" w:rsidRPr="006F42D4" w:rsidRDefault="00384E2B" w:rsidP="00FB06FC">
      <w:pPr>
        <w:pStyle w:val="ListParagraph"/>
        <w:numPr>
          <w:ilvl w:val="0"/>
          <w:numId w:val="12"/>
        </w:numPr>
        <w:spacing w:after="0" w:line="240" w:lineRule="auto"/>
        <w:ind w:left="360" w:right="96"/>
        <w:jc w:val="both"/>
        <w:rPr>
          <w:rFonts w:ascii="Arial" w:hAnsi="Arial" w:cs="Arial"/>
          <w:sz w:val="24"/>
          <w:szCs w:val="24"/>
        </w:rPr>
      </w:pPr>
      <w:r>
        <w:rPr>
          <w:rFonts w:ascii="Arial" w:hAnsi="Arial" w:cs="Arial"/>
          <w:b/>
          <w:sz w:val="24"/>
          <w:szCs w:val="24"/>
        </w:rPr>
        <w:t>S</w:t>
      </w:r>
      <w:r w:rsidRPr="005A0E8A">
        <w:rPr>
          <w:rFonts w:ascii="Arial" w:hAnsi="Arial" w:cs="Arial"/>
          <w:b/>
          <w:sz w:val="24"/>
          <w:szCs w:val="24"/>
        </w:rPr>
        <w:t>cheduling</w:t>
      </w:r>
      <w:r>
        <w:rPr>
          <w:rFonts w:ascii="Arial" w:hAnsi="Arial" w:cs="Arial"/>
          <w:sz w:val="24"/>
          <w:szCs w:val="24"/>
        </w:rPr>
        <w:t>: Strategically placing cases on theatre lists to optimise productivity throughput.</w:t>
      </w:r>
    </w:p>
    <w:p w14:paraId="77EA36D5" w14:textId="1A94D0BD" w:rsidR="00384E2B" w:rsidRPr="007A5F77" w:rsidRDefault="00384E2B" w:rsidP="00FB06FC">
      <w:pPr>
        <w:pStyle w:val="ListParagraph"/>
        <w:numPr>
          <w:ilvl w:val="0"/>
          <w:numId w:val="12"/>
        </w:numPr>
        <w:spacing w:after="0" w:line="240" w:lineRule="auto"/>
        <w:ind w:left="360" w:right="96"/>
        <w:jc w:val="both"/>
        <w:rPr>
          <w:rFonts w:ascii="Arial" w:hAnsi="Arial" w:cs="Arial"/>
          <w:sz w:val="24"/>
          <w:szCs w:val="24"/>
        </w:rPr>
      </w:pPr>
      <w:r w:rsidRPr="005A0E8A">
        <w:rPr>
          <w:rFonts w:ascii="Arial" w:hAnsi="Arial" w:cs="Arial"/>
          <w:b/>
          <w:sz w:val="24"/>
          <w:szCs w:val="24"/>
        </w:rPr>
        <w:t xml:space="preserve">Adequate </w:t>
      </w:r>
      <w:r w:rsidR="00FB06FC">
        <w:rPr>
          <w:rFonts w:ascii="Arial" w:hAnsi="Arial" w:cs="Arial"/>
          <w:b/>
          <w:sz w:val="24"/>
          <w:szCs w:val="24"/>
        </w:rPr>
        <w:t>f</w:t>
      </w:r>
      <w:r w:rsidRPr="005A0E8A">
        <w:rPr>
          <w:rFonts w:ascii="Arial" w:hAnsi="Arial" w:cs="Arial"/>
          <w:b/>
          <w:sz w:val="24"/>
          <w:szCs w:val="24"/>
        </w:rPr>
        <w:t>acilities</w:t>
      </w:r>
      <w:r>
        <w:rPr>
          <w:rFonts w:ascii="Arial" w:hAnsi="Arial" w:cs="Arial"/>
          <w:sz w:val="24"/>
          <w:szCs w:val="24"/>
        </w:rPr>
        <w:t>: Checking s</w:t>
      </w:r>
      <w:r w:rsidRPr="007A5F77">
        <w:rPr>
          <w:rFonts w:ascii="Arial" w:hAnsi="Arial" w:cs="Arial"/>
          <w:sz w:val="24"/>
          <w:szCs w:val="24"/>
        </w:rPr>
        <w:t xml:space="preserve">ufficient beds and trolley capacity </w:t>
      </w:r>
      <w:r>
        <w:rPr>
          <w:rFonts w:ascii="Arial" w:hAnsi="Arial" w:cs="Arial"/>
          <w:sz w:val="24"/>
          <w:szCs w:val="24"/>
        </w:rPr>
        <w:t xml:space="preserve">is available </w:t>
      </w:r>
      <w:r w:rsidRPr="007A5F77">
        <w:rPr>
          <w:rFonts w:ascii="Arial" w:hAnsi="Arial" w:cs="Arial"/>
          <w:sz w:val="24"/>
          <w:szCs w:val="24"/>
        </w:rPr>
        <w:t>to meet demand</w:t>
      </w:r>
      <w:r>
        <w:rPr>
          <w:rFonts w:ascii="Arial" w:hAnsi="Arial" w:cs="Arial"/>
          <w:sz w:val="24"/>
          <w:szCs w:val="24"/>
        </w:rPr>
        <w:t xml:space="preserve">. </w:t>
      </w:r>
    </w:p>
    <w:p w14:paraId="6F4689CE" w14:textId="4F7EE426" w:rsidR="00384E2B" w:rsidRPr="007A5F77" w:rsidRDefault="00384E2B" w:rsidP="00FB06FC">
      <w:pPr>
        <w:pStyle w:val="ListParagraph"/>
        <w:numPr>
          <w:ilvl w:val="0"/>
          <w:numId w:val="12"/>
        </w:numPr>
        <w:spacing w:after="0" w:line="240" w:lineRule="auto"/>
        <w:ind w:left="360" w:right="96"/>
        <w:jc w:val="both"/>
        <w:rPr>
          <w:rFonts w:ascii="Arial" w:hAnsi="Arial" w:cs="Arial"/>
          <w:sz w:val="24"/>
          <w:szCs w:val="24"/>
        </w:rPr>
      </w:pPr>
      <w:r w:rsidRPr="005A0E8A">
        <w:rPr>
          <w:rFonts w:ascii="Arial" w:hAnsi="Arial" w:cs="Arial"/>
          <w:b/>
          <w:sz w:val="24"/>
          <w:szCs w:val="24"/>
        </w:rPr>
        <w:t xml:space="preserve">Appropriate </w:t>
      </w:r>
      <w:r w:rsidR="00FB06FC">
        <w:rPr>
          <w:rFonts w:ascii="Arial" w:hAnsi="Arial" w:cs="Arial"/>
          <w:b/>
          <w:sz w:val="24"/>
          <w:szCs w:val="24"/>
        </w:rPr>
        <w:t>w</w:t>
      </w:r>
      <w:r w:rsidRPr="005A0E8A">
        <w:rPr>
          <w:rFonts w:ascii="Arial" w:hAnsi="Arial" w:cs="Arial"/>
          <w:b/>
          <w:sz w:val="24"/>
          <w:szCs w:val="24"/>
        </w:rPr>
        <w:t xml:space="preserve">ard </w:t>
      </w:r>
      <w:r w:rsidR="00FB06FC">
        <w:rPr>
          <w:rFonts w:ascii="Arial" w:hAnsi="Arial" w:cs="Arial"/>
          <w:b/>
          <w:sz w:val="24"/>
          <w:szCs w:val="24"/>
        </w:rPr>
        <w:t>s</w:t>
      </w:r>
      <w:r w:rsidRPr="005A0E8A">
        <w:rPr>
          <w:rFonts w:ascii="Arial" w:hAnsi="Arial" w:cs="Arial"/>
          <w:b/>
          <w:sz w:val="24"/>
          <w:szCs w:val="24"/>
        </w:rPr>
        <w:t>taffing</w:t>
      </w:r>
      <w:r>
        <w:rPr>
          <w:rFonts w:ascii="Arial" w:hAnsi="Arial" w:cs="Arial"/>
          <w:sz w:val="24"/>
          <w:szCs w:val="24"/>
        </w:rPr>
        <w:t xml:space="preserve">: Maintaining the right </w:t>
      </w:r>
      <w:r w:rsidRPr="007A5F77">
        <w:rPr>
          <w:rFonts w:ascii="Arial" w:hAnsi="Arial" w:cs="Arial"/>
          <w:sz w:val="24"/>
          <w:szCs w:val="24"/>
        </w:rPr>
        <w:t xml:space="preserve">level of staffing </w:t>
      </w:r>
      <w:r>
        <w:rPr>
          <w:rFonts w:ascii="Arial" w:hAnsi="Arial" w:cs="Arial"/>
          <w:sz w:val="24"/>
          <w:szCs w:val="24"/>
        </w:rPr>
        <w:t xml:space="preserve">on wards </w:t>
      </w:r>
      <w:r w:rsidRPr="007A5F77">
        <w:rPr>
          <w:rFonts w:ascii="Arial" w:hAnsi="Arial" w:cs="Arial"/>
          <w:sz w:val="24"/>
          <w:szCs w:val="24"/>
        </w:rPr>
        <w:t xml:space="preserve">to admit patients </w:t>
      </w:r>
      <w:r>
        <w:rPr>
          <w:rFonts w:ascii="Arial" w:hAnsi="Arial" w:cs="Arial"/>
          <w:sz w:val="24"/>
          <w:szCs w:val="24"/>
        </w:rPr>
        <w:t>safely and promptly on the day of their surgery.</w:t>
      </w:r>
    </w:p>
    <w:p w14:paraId="00218A91" w14:textId="777F0E0B" w:rsidR="00384E2B" w:rsidRPr="007A5F77" w:rsidRDefault="00384E2B" w:rsidP="00FB06FC">
      <w:pPr>
        <w:pStyle w:val="ListParagraph"/>
        <w:numPr>
          <w:ilvl w:val="0"/>
          <w:numId w:val="12"/>
        </w:numPr>
        <w:spacing w:after="0" w:line="240" w:lineRule="auto"/>
        <w:ind w:left="360" w:right="96"/>
        <w:jc w:val="both"/>
        <w:rPr>
          <w:rFonts w:ascii="Arial" w:hAnsi="Arial" w:cs="Arial"/>
          <w:sz w:val="24"/>
          <w:szCs w:val="24"/>
        </w:rPr>
      </w:pPr>
      <w:r>
        <w:rPr>
          <w:rFonts w:ascii="Arial" w:hAnsi="Arial" w:cs="Arial"/>
          <w:b/>
          <w:sz w:val="24"/>
          <w:szCs w:val="24"/>
        </w:rPr>
        <w:t>Streamlined I</w:t>
      </w:r>
      <w:r w:rsidRPr="005A0E8A">
        <w:rPr>
          <w:rFonts w:ascii="Arial" w:hAnsi="Arial" w:cs="Arial"/>
          <w:b/>
          <w:sz w:val="24"/>
          <w:szCs w:val="24"/>
        </w:rPr>
        <w:t>n-</w:t>
      </w:r>
      <w:r w:rsidR="00FB06FC">
        <w:rPr>
          <w:rFonts w:ascii="Arial" w:hAnsi="Arial" w:cs="Arial"/>
          <w:b/>
          <w:sz w:val="24"/>
          <w:szCs w:val="24"/>
        </w:rPr>
        <w:t>t</w:t>
      </w:r>
      <w:r w:rsidRPr="005A0E8A">
        <w:rPr>
          <w:rFonts w:ascii="Arial" w:hAnsi="Arial" w:cs="Arial"/>
          <w:b/>
          <w:sz w:val="24"/>
          <w:szCs w:val="24"/>
        </w:rPr>
        <w:t>hea</w:t>
      </w:r>
      <w:r>
        <w:rPr>
          <w:rFonts w:ascii="Arial" w:hAnsi="Arial" w:cs="Arial"/>
          <w:b/>
          <w:sz w:val="24"/>
          <w:szCs w:val="24"/>
        </w:rPr>
        <w:t xml:space="preserve">tre </w:t>
      </w:r>
      <w:r w:rsidR="00FB06FC">
        <w:rPr>
          <w:rFonts w:ascii="Arial" w:hAnsi="Arial" w:cs="Arial"/>
          <w:b/>
          <w:sz w:val="24"/>
          <w:szCs w:val="24"/>
        </w:rPr>
        <w:t>p</w:t>
      </w:r>
      <w:r w:rsidRPr="005A0E8A">
        <w:rPr>
          <w:rFonts w:ascii="Arial" w:hAnsi="Arial" w:cs="Arial"/>
          <w:b/>
          <w:sz w:val="24"/>
          <w:szCs w:val="24"/>
        </w:rPr>
        <w:t>rocesses</w:t>
      </w:r>
      <w:r>
        <w:rPr>
          <w:rFonts w:ascii="Arial" w:hAnsi="Arial" w:cs="Arial"/>
          <w:b/>
          <w:sz w:val="24"/>
          <w:szCs w:val="24"/>
        </w:rPr>
        <w:t>:</w:t>
      </w:r>
      <w:r w:rsidRPr="007A5F77">
        <w:rPr>
          <w:rFonts w:ascii="Arial" w:hAnsi="Arial" w:cs="Arial"/>
          <w:sz w:val="24"/>
          <w:szCs w:val="24"/>
        </w:rPr>
        <w:t xml:space="preserve"> </w:t>
      </w:r>
      <w:r>
        <w:rPr>
          <w:rFonts w:ascii="Arial" w:hAnsi="Arial" w:cs="Arial"/>
          <w:sz w:val="24"/>
          <w:szCs w:val="24"/>
        </w:rPr>
        <w:t xml:space="preserve">Efficiently managing </w:t>
      </w:r>
      <w:r w:rsidRPr="007A5F77">
        <w:rPr>
          <w:rFonts w:ascii="Arial" w:hAnsi="Arial" w:cs="Arial"/>
          <w:sz w:val="24"/>
          <w:szCs w:val="24"/>
        </w:rPr>
        <w:t>the calling</w:t>
      </w:r>
      <w:r>
        <w:rPr>
          <w:rFonts w:ascii="Arial" w:hAnsi="Arial" w:cs="Arial"/>
          <w:sz w:val="24"/>
          <w:szCs w:val="24"/>
        </w:rPr>
        <w:t xml:space="preserve">, </w:t>
      </w:r>
      <w:r w:rsidRPr="007A5F77">
        <w:rPr>
          <w:rFonts w:ascii="Arial" w:hAnsi="Arial" w:cs="Arial"/>
          <w:sz w:val="24"/>
          <w:szCs w:val="24"/>
        </w:rPr>
        <w:t xml:space="preserve">holding and receiving of patients </w:t>
      </w:r>
      <w:r>
        <w:rPr>
          <w:rFonts w:ascii="Arial" w:hAnsi="Arial" w:cs="Arial"/>
          <w:sz w:val="24"/>
          <w:szCs w:val="24"/>
        </w:rPr>
        <w:t xml:space="preserve">before </w:t>
      </w:r>
      <w:r w:rsidRPr="007A5F77">
        <w:rPr>
          <w:rFonts w:ascii="Arial" w:hAnsi="Arial" w:cs="Arial"/>
          <w:sz w:val="24"/>
          <w:szCs w:val="24"/>
        </w:rPr>
        <w:t>their surgery</w:t>
      </w:r>
      <w:r>
        <w:rPr>
          <w:rFonts w:ascii="Arial" w:hAnsi="Arial" w:cs="Arial"/>
          <w:sz w:val="24"/>
          <w:szCs w:val="24"/>
        </w:rPr>
        <w:t>.</w:t>
      </w:r>
    </w:p>
    <w:p w14:paraId="21CD915A" w14:textId="6B7B63E4" w:rsidR="00384E2B" w:rsidRPr="005A0E8A" w:rsidRDefault="00384E2B" w:rsidP="00FB06FC">
      <w:pPr>
        <w:pStyle w:val="ListParagraph"/>
        <w:numPr>
          <w:ilvl w:val="0"/>
          <w:numId w:val="12"/>
        </w:numPr>
        <w:spacing w:after="0" w:line="240" w:lineRule="auto"/>
        <w:ind w:left="360" w:right="96"/>
        <w:jc w:val="both"/>
        <w:rPr>
          <w:rFonts w:ascii="Arial" w:hAnsi="Arial" w:cs="Arial"/>
          <w:sz w:val="24"/>
          <w:szCs w:val="24"/>
        </w:rPr>
      </w:pPr>
      <w:r w:rsidRPr="005A0E8A">
        <w:rPr>
          <w:rFonts w:ascii="Arial" w:hAnsi="Arial" w:cs="Arial"/>
          <w:b/>
          <w:sz w:val="24"/>
          <w:szCs w:val="24"/>
        </w:rPr>
        <w:t xml:space="preserve">Adequate </w:t>
      </w:r>
      <w:r w:rsidR="00FB06FC">
        <w:rPr>
          <w:rFonts w:ascii="Arial" w:hAnsi="Arial" w:cs="Arial"/>
          <w:b/>
          <w:sz w:val="24"/>
          <w:szCs w:val="24"/>
        </w:rPr>
        <w:t>theatre w</w:t>
      </w:r>
      <w:r w:rsidRPr="005A0E8A">
        <w:rPr>
          <w:rFonts w:ascii="Arial" w:hAnsi="Arial" w:cs="Arial"/>
          <w:b/>
          <w:sz w:val="24"/>
          <w:szCs w:val="24"/>
        </w:rPr>
        <w:t>orkforce</w:t>
      </w:r>
      <w:r>
        <w:rPr>
          <w:rFonts w:ascii="Arial" w:hAnsi="Arial" w:cs="Arial"/>
          <w:b/>
          <w:sz w:val="24"/>
          <w:szCs w:val="24"/>
        </w:rPr>
        <w:t xml:space="preserve">: </w:t>
      </w:r>
      <w:r w:rsidRPr="005A0E8A">
        <w:rPr>
          <w:rFonts w:ascii="Arial" w:hAnsi="Arial" w:cs="Arial"/>
          <w:sz w:val="24"/>
          <w:szCs w:val="24"/>
        </w:rPr>
        <w:t>Ensuring</w:t>
      </w:r>
      <w:r>
        <w:rPr>
          <w:rFonts w:ascii="Arial" w:hAnsi="Arial" w:cs="Arial"/>
          <w:sz w:val="24"/>
          <w:szCs w:val="24"/>
        </w:rPr>
        <w:t xml:space="preserve"> sufficient workforce is available to oversee the theatre for designated duration of </w:t>
      </w:r>
      <w:r w:rsidRPr="005A0E8A">
        <w:rPr>
          <w:rFonts w:ascii="Arial" w:hAnsi="Arial" w:cs="Arial"/>
          <w:sz w:val="24"/>
          <w:szCs w:val="24"/>
        </w:rPr>
        <w:t>list</w:t>
      </w:r>
      <w:r>
        <w:rPr>
          <w:rFonts w:ascii="Arial" w:hAnsi="Arial" w:cs="Arial"/>
          <w:sz w:val="24"/>
          <w:szCs w:val="24"/>
        </w:rPr>
        <w:t>.</w:t>
      </w:r>
    </w:p>
    <w:p w14:paraId="664DF7C5" w14:textId="4FB09685" w:rsidR="00384E2B" w:rsidRPr="007A5F77" w:rsidRDefault="00384E2B" w:rsidP="00FB06FC">
      <w:pPr>
        <w:pStyle w:val="ListParagraph"/>
        <w:numPr>
          <w:ilvl w:val="0"/>
          <w:numId w:val="12"/>
        </w:numPr>
        <w:spacing w:after="0" w:line="240" w:lineRule="auto"/>
        <w:ind w:left="360" w:right="96"/>
        <w:jc w:val="both"/>
        <w:rPr>
          <w:rFonts w:ascii="Arial" w:hAnsi="Arial" w:cs="Arial"/>
          <w:sz w:val="24"/>
          <w:szCs w:val="24"/>
        </w:rPr>
      </w:pPr>
      <w:r w:rsidRPr="005804A5">
        <w:rPr>
          <w:rFonts w:ascii="Arial" w:hAnsi="Arial" w:cs="Arial"/>
          <w:b/>
          <w:sz w:val="24"/>
          <w:szCs w:val="24"/>
        </w:rPr>
        <w:t>E</w:t>
      </w:r>
      <w:r>
        <w:rPr>
          <w:rFonts w:ascii="Arial" w:hAnsi="Arial" w:cs="Arial"/>
          <w:b/>
          <w:sz w:val="24"/>
          <w:szCs w:val="24"/>
        </w:rPr>
        <w:t xml:space="preserve">ffective </w:t>
      </w:r>
      <w:r w:rsidR="00FB06FC">
        <w:rPr>
          <w:rFonts w:ascii="Arial" w:hAnsi="Arial" w:cs="Arial"/>
          <w:b/>
          <w:sz w:val="24"/>
          <w:szCs w:val="24"/>
        </w:rPr>
        <w:t>r</w:t>
      </w:r>
      <w:r w:rsidRPr="005804A5">
        <w:rPr>
          <w:rFonts w:ascii="Arial" w:hAnsi="Arial" w:cs="Arial"/>
          <w:b/>
          <w:sz w:val="24"/>
          <w:szCs w:val="24"/>
        </w:rPr>
        <w:t>ecovery</w:t>
      </w:r>
      <w:r>
        <w:rPr>
          <w:rFonts w:ascii="Arial" w:hAnsi="Arial" w:cs="Arial"/>
          <w:sz w:val="24"/>
          <w:szCs w:val="24"/>
        </w:rPr>
        <w:t xml:space="preserve">: Providing enough </w:t>
      </w:r>
      <w:r w:rsidRPr="007A5F77">
        <w:rPr>
          <w:rFonts w:ascii="Arial" w:hAnsi="Arial" w:cs="Arial"/>
          <w:sz w:val="24"/>
          <w:szCs w:val="24"/>
        </w:rPr>
        <w:t xml:space="preserve">capacity to recover patients </w:t>
      </w:r>
      <w:r>
        <w:rPr>
          <w:rFonts w:ascii="Arial" w:hAnsi="Arial" w:cs="Arial"/>
          <w:sz w:val="24"/>
          <w:szCs w:val="24"/>
        </w:rPr>
        <w:t xml:space="preserve">before </w:t>
      </w:r>
      <w:r w:rsidRPr="007A5F77">
        <w:rPr>
          <w:rFonts w:ascii="Arial" w:hAnsi="Arial" w:cs="Arial"/>
          <w:sz w:val="24"/>
          <w:szCs w:val="24"/>
        </w:rPr>
        <w:t>return</w:t>
      </w:r>
      <w:r>
        <w:rPr>
          <w:rFonts w:ascii="Arial" w:hAnsi="Arial" w:cs="Arial"/>
          <w:sz w:val="24"/>
          <w:szCs w:val="24"/>
        </w:rPr>
        <w:t>ing</w:t>
      </w:r>
      <w:r w:rsidRPr="007A5F77">
        <w:rPr>
          <w:rFonts w:ascii="Arial" w:hAnsi="Arial" w:cs="Arial"/>
          <w:sz w:val="24"/>
          <w:szCs w:val="24"/>
        </w:rPr>
        <w:t xml:space="preserve"> to the ward</w:t>
      </w:r>
      <w:r>
        <w:rPr>
          <w:rFonts w:ascii="Arial" w:hAnsi="Arial" w:cs="Arial"/>
          <w:sz w:val="24"/>
          <w:szCs w:val="24"/>
        </w:rPr>
        <w:t>.</w:t>
      </w:r>
    </w:p>
    <w:p w14:paraId="58273321" w14:textId="316217ED" w:rsidR="00384E2B" w:rsidRPr="007A5F77" w:rsidRDefault="00384E2B" w:rsidP="00FB06FC">
      <w:pPr>
        <w:pStyle w:val="ListParagraph"/>
        <w:numPr>
          <w:ilvl w:val="0"/>
          <w:numId w:val="12"/>
        </w:numPr>
        <w:spacing w:after="0" w:line="240" w:lineRule="auto"/>
        <w:ind w:left="360" w:right="96"/>
        <w:jc w:val="both"/>
        <w:rPr>
          <w:rFonts w:ascii="Arial" w:hAnsi="Arial" w:cs="Arial"/>
          <w:sz w:val="24"/>
          <w:szCs w:val="24"/>
        </w:rPr>
      </w:pPr>
      <w:r w:rsidRPr="005804A5">
        <w:rPr>
          <w:rFonts w:ascii="Arial" w:hAnsi="Arial" w:cs="Arial"/>
          <w:b/>
          <w:sz w:val="24"/>
          <w:szCs w:val="24"/>
        </w:rPr>
        <w:t xml:space="preserve">Timely </w:t>
      </w:r>
      <w:r w:rsidR="00FB06FC">
        <w:rPr>
          <w:rFonts w:ascii="Arial" w:hAnsi="Arial" w:cs="Arial"/>
          <w:b/>
          <w:sz w:val="24"/>
          <w:szCs w:val="24"/>
        </w:rPr>
        <w:t>d</w:t>
      </w:r>
      <w:r w:rsidRPr="005804A5">
        <w:rPr>
          <w:rFonts w:ascii="Arial" w:hAnsi="Arial" w:cs="Arial"/>
          <w:b/>
          <w:sz w:val="24"/>
          <w:szCs w:val="24"/>
        </w:rPr>
        <w:t>ischarge</w:t>
      </w:r>
      <w:r>
        <w:rPr>
          <w:rFonts w:ascii="Arial" w:hAnsi="Arial" w:cs="Arial"/>
          <w:sz w:val="24"/>
          <w:szCs w:val="24"/>
        </w:rPr>
        <w:t xml:space="preserve">: </w:t>
      </w:r>
      <w:r w:rsidRPr="007A5F77">
        <w:rPr>
          <w:rFonts w:ascii="Arial" w:hAnsi="Arial" w:cs="Arial"/>
          <w:sz w:val="24"/>
          <w:szCs w:val="24"/>
        </w:rPr>
        <w:t>Regular</w:t>
      </w:r>
      <w:r>
        <w:rPr>
          <w:rFonts w:ascii="Arial" w:hAnsi="Arial" w:cs="Arial"/>
          <w:sz w:val="24"/>
          <w:szCs w:val="24"/>
        </w:rPr>
        <w:t>ly</w:t>
      </w:r>
      <w:r w:rsidRPr="007A5F77">
        <w:rPr>
          <w:rFonts w:ascii="Arial" w:hAnsi="Arial" w:cs="Arial"/>
          <w:sz w:val="24"/>
          <w:szCs w:val="24"/>
        </w:rPr>
        <w:t xml:space="preserve"> review</w:t>
      </w:r>
      <w:r>
        <w:rPr>
          <w:rFonts w:ascii="Arial" w:hAnsi="Arial" w:cs="Arial"/>
          <w:sz w:val="24"/>
          <w:szCs w:val="24"/>
        </w:rPr>
        <w:t>ing</w:t>
      </w:r>
      <w:r w:rsidRPr="007A5F77">
        <w:rPr>
          <w:rFonts w:ascii="Arial" w:hAnsi="Arial" w:cs="Arial"/>
          <w:sz w:val="24"/>
          <w:szCs w:val="24"/>
        </w:rPr>
        <w:t xml:space="preserve"> patients to ensure timely and safe discharge </w:t>
      </w:r>
      <w:r>
        <w:rPr>
          <w:rFonts w:ascii="Arial" w:hAnsi="Arial" w:cs="Arial"/>
          <w:sz w:val="24"/>
          <w:szCs w:val="24"/>
        </w:rPr>
        <w:t>optimising available elective bed utilisation</w:t>
      </w:r>
      <w:r w:rsidRPr="007A5F77">
        <w:rPr>
          <w:rFonts w:ascii="Arial" w:hAnsi="Arial" w:cs="Arial"/>
          <w:sz w:val="24"/>
          <w:szCs w:val="24"/>
        </w:rPr>
        <w:t>.</w:t>
      </w:r>
    </w:p>
    <w:p w14:paraId="72E16EC6" w14:textId="77777777" w:rsidR="00384E2B" w:rsidRDefault="00384E2B" w:rsidP="00384E2B">
      <w:pPr>
        <w:spacing w:after="0" w:line="240" w:lineRule="auto"/>
        <w:jc w:val="both"/>
        <w:rPr>
          <w:rFonts w:ascii="Arial" w:hAnsi="Arial" w:cs="Arial"/>
          <w:sz w:val="24"/>
          <w:szCs w:val="24"/>
        </w:rPr>
      </w:pPr>
    </w:p>
    <w:p w14:paraId="4D639073" w14:textId="32529C10" w:rsidR="00384E2B" w:rsidRDefault="00384E2B" w:rsidP="00FB06FC">
      <w:pPr>
        <w:spacing w:after="0" w:line="240" w:lineRule="auto"/>
        <w:jc w:val="both"/>
        <w:rPr>
          <w:rFonts w:ascii="Arial" w:hAnsi="Arial" w:cs="Arial"/>
          <w:sz w:val="24"/>
          <w:szCs w:val="24"/>
        </w:rPr>
      </w:pPr>
      <w:r>
        <w:rPr>
          <w:rFonts w:ascii="Arial" w:hAnsi="Arial" w:cs="Arial"/>
          <w:sz w:val="24"/>
          <w:szCs w:val="24"/>
        </w:rPr>
        <w:t xml:space="preserve">It is important to acknowledge that whilst utilisation is a significant metric, it may obscure issues such as over-running or under-running of theatre lists, which can appear as positive utilisation.  </w:t>
      </w:r>
      <w:r w:rsidR="00FB06FC">
        <w:rPr>
          <w:rFonts w:ascii="Arial" w:hAnsi="Arial" w:cs="Arial"/>
          <w:sz w:val="24"/>
          <w:szCs w:val="24"/>
        </w:rPr>
        <w:t>T</w:t>
      </w:r>
      <w:r w:rsidR="00C30892">
        <w:rPr>
          <w:rFonts w:ascii="Arial" w:hAnsi="Arial" w:cs="Arial"/>
          <w:sz w:val="24"/>
          <w:szCs w:val="24"/>
        </w:rPr>
        <w:t>herefore</w:t>
      </w:r>
      <w:r w:rsidR="00FB06FC">
        <w:rPr>
          <w:rFonts w:ascii="Arial" w:hAnsi="Arial" w:cs="Arial"/>
          <w:sz w:val="24"/>
          <w:szCs w:val="24"/>
        </w:rPr>
        <w:t xml:space="preserve"> this is also closely</w:t>
      </w:r>
      <w:r w:rsidR="00C30892">
        <w:rPr>
          <w:rFonts w:ascii="Arial" w:hAnsi="Arial" w:cs="Arial"/>
          <w:sz w:val="24"/>
          <w:szCs w:val="24"/>
        </w:rPr>
        <w:t xml:space="preserve"> monitor</w:t>
      </w:r>
      <w:r w:rsidR="00FB06FC">
        <w:rPr>
          <w:rFonts w:ascii="Arial" w:hAnsi="Arial" w:cs="Arial"/>
          <w:sz w:val="24"/>
          <w:szCs w:val="24"/>
        </w:rPr>
        <w:t>ed.</w:t>
      </w:r>
      <w:r w:rsidR="00C30892">
        <w:rPr>
          <w:rFonts w:ascii="Arial" w:hAnsi="Arial" w:cs="Arial"/>
          <w:sz w:val="24"/>
          <w:szCs w:val="24"/>
        </w:rPr>
        <w:t xml:space="preserve"> </w:t>
      </w:r>
    </w:p>
    <w:p w14:paraId="7A94A3EE" w14:textId="7377B204" w:rsidR="008103B4" w:rsidRDefault="008103B4" w:rsidP="0030363A">
      <w:pPr>
        <w:spacing w:after="0" w:line="240" w:lineRule="auto"/>
        <w:jc w:val="both"/>
        <w:rPr>
          <w:rFonts w:ascii="Arial" w:hAnsi="Arial" w:cs="Arial"/>
          <w:sz w:val="24"/>
          <w:szCs w:val="24"/>
        </w:rPr>
      </w:pPr>
    </w:p>
    <w:p w14:paraId="223EE861" w14:textId="77777777" w:rsidR="00C30892" w:rsidRDefault="00C30892" w:rsidP="0030363A">
      <w:pPr>
        <w:spacing w:after="0" w:line="240" w:lineRule="auto"/>
        <w:ind w:firstLine="360"/>
        <w:jc w:val="both"/>
        <w:rPr>
          <w:rFonts w:ascii="Arial" w:hAnsi="Arial" w:cs="Arial"/>
          <w:b/>
          <w:noProof/>
          <w:sz w:val="24"/>
          <w:szCs w:val="24"/>
          <w:lang w:eastAsia="en-GB"/>
        </w:rPr>
      </w:pPr>
    </w:p>
    <w:p w14:paraId="6CAAB56B" w14:textId="32A2951B" w:rsidR="008103B4" w:rsidRPr="0030363A" w:rsidRDefault="008103B4" w:rsidP="00FB06FC">
      <w:pPr>
        <w:spacing w:after="0" w:line="240" w:lineRule="auto"/>
        <w:jc w:val="both"/>
        <w:rPr>
          <w:rFonts w:ascii="Arial" w:hAnsi="Arial" w:cs="Arial"/>
          <w:b/>
          <w:sz w:val="24"/>
          <w:szCs w:val="24"/>
        </w:rPr>
      </w:pPr>
      <w:r w:rsidRPr="0030363A">
        <w:rPr>
          <w:rFonts w:ascii="Arial" w:hAnsi="Arial" w:cs="Arial"/>
          <w:b/>
          <w:noProof/>
          <w:sz w:val="24"/>
          <w:szCs w:val="24"/>
          <w:lang w:eastAsia="en-GB"/>
        </w:rPr>
        <w:t>NPTH Orthopeadic athroplasty lists</w:t>
      </w:r>
    </w:p>
    <w:p w14:paraId="33F15168" w14:textId="77777777" w:rsidR="0030363A" w:rsidRDefault="0030363A" w:rsidP="00384E2B">
      <w:pPr>
        <w:spacing w:after="0" w:line="240" w:lineRule="auto"/>
        <w:ind w:left="360"/>
        <w:jc w:val="both"/>
        <w:rPr>
          <w:rFonts w:ascii="Arial" w:hAnsi="Arial" w:cs="Arial"/>
          <w:sz w:val="24"/>
          <w:szCs w:val="24"/>
        </w:rPr>
      </w:pPr>
    </w:p>
    <w:p w14:paraId="4C4CD3D9" w14:textId="133283F6" w:rsidR="00384E2B" w:rsidRDefault="00384E2B" w:rsidP="00FB06FC">
      <w:pPr>
        <w:spacing w:after="0" w:line="240" w:lineRule="auto"/>
        <w:jc w:val="both"/>
        <w:rPr>
          <w:rFonts w:ascii="Arial" w:hAnsi="Arial" w:cs="Arial"/>
          <w:sz w:val="24"/>
          <w:szCs w:val="24"/>
        </w:rPr>
      </w:pPr>
      <w:r>
        <w:rPr>
          <w:rFonts w:ascii="Arial" w:hAnsi="Arial" w:cs="Arial"/>
          <w:sz w:val="24"/>
          <w:szCs w:val="24"/>
        </w:rPr>
        <w:t xml:space="preserve">The work undertaken to deliver improvements to the NPT </w:t>
      </w:r>
      <w:r w:rsidR="00C30892">
        <w:rPr>
          <w:rFonts w:ascii="Arial" w:hAnsi="Arial" w:cs="Arial"/>
          <w:sz w:val="24"/>
          <w:szCs w:val="24"/>
        </w:rPr>
        <w:t xml:space="preserve">orthopaedic </w:t>
      </w:r>
      <w:r>
        <w:rPr>
          <w:rFonts w:ascii="Arial" w:hAnsi="Arial" w:cs="Arial"/>
          <w:sz w:val="24"/>
          <w:szCs w:val="24"/>
        </w:rPr>
        <w:t>list utilisation</w:t>
      </w:r>
      <w:r w:rsidR="00FB06FC">
        <w:rPr>
          <w:rFonts w:ascii="Arial" w:hAnsi="Arial" w:cs="Arial"/>
          <w:sz w:val="24"/>
          <w:szCs w:val="24"/>
        </w:rPr>
        <w:t xml:space="preserve"> </w:t>
      </w:r>
      <w:r>
        <w:rPr>
          <w:rFonts w:ascii="Arial" w:hAnsi="Arial" w:cs="Arial"/>
          <w:sz w:val="24"/>
          <w:szCs w:val="24"/>
        </w:rPr>
        <w:t xml:space="preserve">has involved active collaboration with the Patient Pathway </w:t>
      </w:r>
      <w:r w:rsidR="00FB06FC">
        <w:rPr>
          <w:rFonts w:ascii="Arial" w:hAnsi="Arial" w:cs="Arial"/>
          <w:sz w:val="24"/>
          <w:szCs w:val="24"/>
        </w:rPr>
        <w:t>T</w:t>
      </w:r>
      <w:r>
        <w:rPr>
          <w:rFonts w:ascii="Arial" w:hAnsi="Arial" w:cs="Arial"/>
          <w:sz w:val="24"/>
          <w:szCs w:val="24"/>
        </w:rPr>
        <w:t>eam, Surgical Specialties and the Theatre Management Team.</w:t>
      </w:r>
    </w:p>
    <w:p w14:paraId="3A681C73" w14:textId="77777777" w:rsidR="00384E2B" w:rsidRDefault="00384E2B" w:rsidP="00384E2B">
      <w:pPr>
        <w:spacing w:after="0" w:line="240" w:lineRule="auto"/>
        <w:ind w:left="360"/>
        <w:jc w:val="both"/>
        <w:rPr>
          <w:rFonts w:ascii="Arial" w:hAnsi="Arial" w:cs="Arial"/>
          <w:sz w:val="24"/>
          <w:szCs w:val="24"/>
        </w:rPr>
      </w:pPr>
    </w:p>
    <w:p w14:paraId="471841D7" w14:textId="77777777" w:rsidR="00384E2B" w:rsidRDefault="00384E2B" w:rsidP="00FB06FC">
      <w:pPr>
        <w:spacing w:after="0" w:line="240" w:lineRule="auto"/>
        <w:jc w:val="both"/>
        <w:rPr>
          <w:rFonts w:ascii="Arial" w:hAnsi="Arial" w:cs="Arial"/>
          <w:sz w:val="24"/>
          <w:szCs w:val="24"/>
        </w:rPr>
      </w:pPr>
      <w:r>
        <w:rPr>
          <w:rFonts w:ascii="Arial" w:hAnsi="Arial" w:cs="Arial"/>
          <w:sz w:val="24"/>
          <w:szCs w:val="24"/>
        </w:rPr>
        <w:t>The focus has centred on:</w:t>
      </w:r>
    </w:p>
    <w:p w14:paraId="08A2BBB0" w14:textId="77777777" w:rsidR="00384E2B" w:rsidRPr="00EB2791" w:rsidRDefault="00384E2B" w:rsidP="00384E2B">
      <w:pPr>
        <w:pStyle w:val="ListParagraph"/>
        <w:numPr>
          <w:ilvl w:val="0"/>
          <w:numId w:val="14"/>
        </w:numPr>
        <w:spacing w:after="0"/>
        <w:jc w:val="both"/>
        <w:rPr>
          <w:rFonts w:ascii="Arial" w:hAnsi="Arial" w:cs="Arial"/>
          <w:sz w:val="24"/>
          <w:szCs w:val="24"/>
        </w:rPr>
      </w:pPr>
      <w:r w:rsidRPr="00EB2791">
        <w:rPr>
          <w:rFonts w:ascii="Arial" w:hAnsi="Arial" w:cs="Arial"/>
          <w:b/>
          <w:sz w:val="24"/>
          <w:szCs w:val="24"/>
        </w:rPr>
        <w:t xml:space="preserve">Robust list booking: </w:t>
      </w:r>
      <w:r w:rsidRPr="00EB2791">
        <w:rPr>
          <w:rFonts w:ascii="Arial" w:hAnsi="Arial" w:cs="Arial"/>
          <w:sz w:val="24"/>
          <w:szCs w:val="24"/>
        </w:rPr>
        <w:t xml:space="preserve">Ensuring comprehensive list booking for maximum utilization, supported by the Forward Look Dashboard. The dashboard </w:t>
      </w:r>
      <w:r>
        <w:rPr>
          <w:rFonts w:ascii="Arial" w:hAnsi="Arial" w:cs="Arial"/>
          <w:sz w:val="24"/>
          <w:szCs w:val="24"/>
        </w:rPr>
        <w:t>serves to</w:t>
      </w:r>
      <w:r w:rsidRPr="00EB2791">
        <w:rPr>
          <w:rFonts w:ascii="Arial" w:hAnsi="Arial" w:cs="Arial"/>
          <w:sz w:val="24"/>
          <w:szCs w:val="24"/>
        </w:rPr>
        <w:t xml:space="preserve">: </w:t>
      </w:r>
    </w:p>
    <w:p w14:paraId="6606F599" w14:textId="77777777" w:rsidR="00384E2B" w:rsidRPr="00C33CEF" w:rsidRDefault="00384E2B" w:rsidP="00FB06FC">
      <w:pPr>
        <w:pStyle w:val="ListParagraph"/>
        <w:numPr>
          <w:ilvl w:val="1"/>
          <w:numId w:val="14"/>
        </w:numPr>
        <w:spacing w:after="0"/>
        <w:ind w:left="709" w:hanging="425"/>
        <w:jc w:val="both"/>
        <w:rPr>
          <w:rFonts w:ascii="Arial" w:hAnsi="Arial" w:cs="Arial"/>
          <w:sz w:val="24"/>
          <w:szCs w:val="24"/>
        </w:rPr>
      </w:pPr>
      <w:r>
        <w:rPr>
          <w:rFonts w:ascii="Arial" w:hAnsi="Arial" w:cs="Arial"/>
          <w:sz w:val="24"/>
          <w:szCs w:val="24"/>
        </w:rPr>
        <w:t xml:space="preserve">Aid the </w:t>
      </w:r>
      <w:r w:rsidRPr="00C33CEF">
        <w:rPr>
          <w:rFonts w:ascii="Arial" w:hAnsi="Arial" w:cs="Arial"/>
          <w:sz w:val="24"/>
          <w:szCs w:val="24"/>
        </w:rPr>
        <w:t>theatre list booking process with individual clin</w:t>
      </w:r>
      <w:r>
        <w:rPr>
          <w:rFonts w:ascii="Arial" w:hAnsi="Arial" w:cs="Arial"/>
          <w:sz w:val="24"/>
          <w:szCs w:val="24"/>
        </w:rPr>
        <w:t>icians.</w:t>
      </w:r>
      <w:r w:rsidRPr="00C33CEF">
        <w:rPr>
          <w:rFonts w:ascii="Arial" w:hAnsi="Arial" w:cs="Arial"/>
          <w:sz w:val="24"/>
          <w:szCs w:val="24"/>
        </w:rPr>
        <w:t xml:space="preserve"> </w:t>
      </w:r>
    </w:p>
    <w:p w14:paraId="3408E44C" w14:textId="25026BF0" w:rsidR="00384E2B" w:rsidRPr="00C33CEF" w:rsidRDefault="00384E2B" w:rsidP="00FB06FC">
      <w:pPr>
        <w:pStyle w:val="ListParagraph"/>
        <w:numPr>
          <w:ilvl w:val="1"/>
          <w:numId w:val="14"/>
        </w:numPr>
        <w:spacing w:after="0"/>
        <w:ind w:left="709" w:hanging="425"/>
        <w:jc w:val="both"/>
        <w:rPr>
          <w:rFonts w:ascii="Arial" w:hAnsi="Arial" w:cs="Arial"/>
          <w:sz w:val="24"/>
          <w:szCs w:val="24"/>
        </w:rPr>
      </w:pPr>
      <w:r w:rsidRPr="00C33CEF">
        <w:rPr>
          <w:rFonts w:ascii="Arial" w:hAnsi="Arial" w:cs="Arial"/>
          <w:sz w:val="24"/>
          <w:szCs w:val="24"/>
        </w:rPr>
        <w:t>Provide surgical specialties with a</w:t>
      </w:r>
      <w:r>
        <w:rPr>
          <w:rFonts w:ascii="Arial" w:hAnsi="Arial" w:cs="Arial"/>
          <w:sz w:val="24"/>
          <w:szCs w:val="24"/>
        </w:rPr>
        <w:t xml:space="preserve"> </w:t>
      </w:r>
      <w:r w:rsidR="00FB06FC">
        <w:rPr>
          <w:rFonts w:ascii="Arial" w:hAnsi="Arial" w:cs="Arial"/>
          <w:sz w:val="24"/>
          <w:szCs w:val="24"/>
        </w:rPr>
        <w:t>user-friendly</w:t>
      </w:r>
      <w:r>
        <w:rPr>
          <w:rFonts w:ascii="Arial" w:hAnsi="Arial" w:cs="Arial"/>
          <w:sz w:val="24"/>
          <w:szCs w:val="24"/>
        </w:rPr>
        <w:t xml:space="preserve"> </w:t>
      </w:r>
      <w:r w:rsidRPr="00C33CEF">
        <w:rPr>
          <w:rFonts w:ascii="Arial" w:hAnsi="Arial" w:cs="Arial"/>
          <w:sz w:val="24"/>
          <w:szCs w:val="24"/>
        </w:rPr>
        <w:t xml:space="preserve">tool to review the booking status </w:t>
      </w:r>
      <w:r>
        <w:rPr>
          <w:rFonts w:ascii="Arial" w:hAnsi="Arial" w:cs="Arial"/>
          <w:sz w:val="24"/>
          <w:szCs w:val="24"/>
        </w:rPr>
        <w:t xml:space="preserve">and </w:t>
      </w:r>
      <w:r w:rsidRPr="00C33CEF">
        <w:rPr>
          <w:rFonts w:ascii="Arial" w:hAnsi="Arial" w:cs="Arial"/>
          <w:sz w:val="24"/>
          <w:szCs w:val="24"/>
        </w:rPr>
        <w:t xml:space="preserve">corrective actions </w:t>
      </w:r>
    </w:p>
    <w:p w14:paraId="542AF8CC" w14:textId="77777777" w:rsidR="00384E2B" w:rsidRPr="0024480D" w:rsidRDefault="00384E2B" w:rsidP="00FB06FC">
      <w:pPr>
        <w:pStyle w:val="ListParagraph"/>
        <w:numPr>
          <w:ilvl w:val="1"/>
          <w:numId w:val="14"/>
        </w:numPr>
        <w:spacing w:after="0"/>
        <w:ind w:left="709" w:hanging="425"/>
        <w:jc w:val="both"/>
        <w:rPr>
          <w:rFonts w:ascii="Arial" w:hAnsi="Arial" w:cs="Arial"/>
          <w:sz w:val="24"/>
          <w:szCs w:val="24"/>
        </w:rPr>
      </w:pPr>
      <w:r>
        <w:rPr>
          <w:rFonts w:ascii="Arial" w:hAnsi="Arial" w:cs="Arial"/>
          <w:sz w:val="24"/>
          <w:szCs w:val="24"/>
        </w:rPr>
        <w:t xml:space="preserve">Monitor overall </w:t>
      </w:r>
      <w:r w:rsidRPr="00C33CEF">
        <w:rPr>
          <w:rFonts w:ascii="Arial" w:hAnsi="Arial" w:cs="Arial"/>
          <w:sz w:val="24"/>
          <w:szCs w:val="24"/>
        </w:rPr>
        <w:t>booking and planned utilisation status of theatre lists to highlight under or overbooked theatre lists.</w:t>
      </w:r>
    </w:p>
    <w:p w14:paraId="0F978500" w14:textId="5EE3522F" w:rsidR="00384E2B" w:rsidRPr="00C33CEF" w:rsidRDefault="00384E2B" w:rsidP="00384E2B">
      <w:pPr>
        <w:pStyle w:val="ListParagraph"/>
        <w:numPr>
          <w:ilvl w:val="0"/>
          <w:numId w:val="14"/>
        </w:numPr>
        <w:spacing w:after="0"/>
        <w:jc w:val="both"/>
        <w:rPr>
          <w:rFonts w:ascii="Arial" w:hAnsi="Arial" w:cs="Arial"/>
          <w:sz w:val="24"/>
          <w:szCs w:val="24"/>
        </w:rPr>
      </w:pPr>
      <w:r w:rsidRPr="00EB2791">
        <w:rPr>
          <w:rFonts w:ascii="Arial" w:hAnsi="Arial" w:cs="Arial"/>
          <w:b/>
          <w:sz w:val="24"/>
          <w:szCs w:val="24"/>
        </w:rPr>
        <w:t xml:space="preserve">Data </w:t>
      </w:r>
      <w:r w:rsidR="00FB06FC">
        <w:rPr>
          <w:rFonts w:ascii="Arial" w:hAnsi="Arial" w:cs="Arial"/>
          <w:b/>
          <w:sz w:val="24"/>
          <w:szCs w:val="24"/>
        </w:rPr>
        <w:t>a</w:t>
      </w:r>
      <w:r w:rsidRPr="00EB2791">
        <w:rPr>
          <w:rFonts w:ascii="Arial" w:hAnsi="Arial" w:cs="Arial"/>
          <w:b/>
          <w:sz w:val="24"/>
          <w:szCs w:val="24"/>
        </w:rPr>
        <w:t>ccuracy</w:t>
      </w:r>
      <w:r>
        <w:rPr>
          <w:rFonts w:ascii="Arial" w:hAnsi="Arial" w:cs="Arial"/>
          <w:sz w:val="24"/>
          <w:szCs w:val="24"/>
        </w:rPr>
        <w:t xml:space="preserve">: </w:t>
      </w:r>
      <w:r w:rsidRPr="00C33CEF">
        <w:rPr>
          <w:rFonts w:ascii="Arial" w:hAnsi="Arial" w:cs="Arial"/>
          <w:sz w:val="24"/>
          <w:szCs w:val="24"/>
        </w:rPr>
        <w:t xml:space="preserve">Ensuring </w:t>
      </w:r>
      <w:r>
        <w:rPr>
          <w:rFonts w:ascii="Arial" w:hAnsi="Arial" w:cs="Arial"/>
          <w:sz w:val="24"/>
          <w:szCs w:val="24"/>
        </w:rPr>
        <w:t xml:space="preserve">accurate </w:t>
      </w:r>
      <w:r w:rsidRPr="00EB2791">
        <w:rPr>
          <w:rFonts w:ascii="Arial" w:hAnsi="Arial" w:cs="Arial"/>
          <w:sz w:val="24"/>
          <w:szCs w:val="24"/>
        </w:rPr>
        <w:t xml:space="preserve">utilisation data on </w:t>
      </w:r>
      <w:r>
        <w:rPr>
          <w:rFonts w:ascii="Arial" w:hAnsi="Arial" w:cs="Arial"/>
          <w:sz w:val="24"/>
          <w:szCs w:val="24"/>
        </w:rPr>
        <w:t xml:space="preserve">the </w:t>
      </w:r>
      <w:r w:rsidR="00FB06FC">
        <w:rPr>
          <w:rFonts w:ascii="Arial" w:hAnsi="Arial" w:cs="Arial"/>
          <w:sz w:val="24"/>
          <w:szCs w:val="24"/>
        </w:rPr>
        <w:t>electronic theatre system (</w:t>
      </w:r>
      <w:r w:rsidRPr="00EB2791">
        <w:rPr>
          <w:rFonts w:ascii="Arial" w:hAnsi="Arial" w:cs="Arial"/>
          <w:sz w:val="24"/>
          <w:szCs w:val="24"/>
        </w:rPr>
        <w:t>TOMS</w:t>
      </w:r>
      <w:r w:rsidR="00FB06FC">
        <w:rPr>
          <w:rFonts w:ascii="Arial" w:hAnsi="Arial" w:cs="Arial"/>
          <w:sz w:val="24"/>
          <w:szCs w:val="24"/>
        </w:rPr>
        <w:t>).</w:t>
      </w:r>
    </w:p>
    <w:p w14:paraId="42D61124" w14:textId="5CE9CF59" w:rsidR="00384E2B" w:rsidRPr="00EB2791" w:rsidRDefault="00384E2B" w:rsidP="00384E2B">
      <w:pPr>
        <w:pStyle w:val="ListParagraph"/>
        <w:numPr>
          <w:ilvl w:val="0"/>
          <w:numId w:val="14"/>
        </w:numPr>
        <w:spacing w:after="0"/>
        <w:jc w:val="both"/>
        <w:rPr>
          <w:rFonts w:ascii="Arial" w:hAnsi="Arial" w:cs="Arial"/>
          <w:sz w:val="24"/>
          <w:szCs w:val="24"/>
        </w:rPr>
      </w:pPr>
      <w:r w:rsidRPr="00B35463">
        <w:rPr>
          <w:rFonts w:ascii="Arial" w:hAnsi="Arial" w:cs="Arial"/>
          <w:b/>
          <w:sz w:val="24"/>
          <w:szCs w:val="24"/>
        </w:rPr>
        <w:t xml:space="preserve">Timely </w:t>
      </w:r>
      <w:r w:rsidR="00FB06FC">
        <w:rPr>
          <w:rFonts w:ascii="Arial" w:hAnsi="Arial" w:cs="Arial"/>
          <w:b/>
          <w:sz w:val="24"/>
          <w:szCs w:val="24"/>
        </w:rPr>
        <w:t>f</w:t>
      </w:r>
      <w:r w:rsidRPr="00B35463">
        <w:rPr>
          <w:rFonts w:ascii="Arial" w:hAnsi="Arial" w:cs="Arial"/>
          <w:b/>
          <w:sz w:val="24"/>
          <w:szCs w:val="24"/>
        </w:rPr>
        <w:t xml:space="preserve">eedback </w:t>
      </w:r>
      <w:r w:rsidR="00FB06FC">
        <w:rPr>
          <w:rFonts w:ascii="Arial" w:hAnsi="Arial" w:cs="Arial"/>
          <w:b/>
          <w:sz w:val="24"/>
          <w:szCs w:val="24"/>
        </w:rPr>
        <w:t>l</w:t>
      </w:r>
      <w:r w:rsidRPr="00B35463">
        <w:rPr>
          <w:rFonts w:ascii="Arial" w:hAnsi="Arial" w:cs="Arial"/>
          <w:b/>
          <w:sz w:val="24"/>
          <w:szCs w:val="24"/>
        </w:rPr>
        <w:t>oop</w:t>
      </w:r>
      <w:r w:rsidRPr="00EB2791">
        <w:rPr>
          <w:rFonts w:ascii="Arial" w:hAnsi="Arial" w:cs="Arial"/>
          <w:b/>
          <w:sz w:val="24"/>
          <w:szCs w:val="24"/>
        </w:rPr>
        <w:t xml:space="preserve">: </w:t>
      </w:r>
      <w:r w:rsidRPr="00EB2791">
        <w:rPr>
          <w:rFonts w:ascii="Arial" w:hAnsi="Arial" w:cs="Arial"/>
          <w:sz w:val="24"/>
          <w:szCs w:val="24"/>
        </w:rPr>
        <w:t>Delivering timely utilisation performance feedback to all surgical specialties via the 6-4-2 theatre allocation meeting</w:t>
      </w:r>
      <w:r>
        <w:rPr>
          <w:rFonts w:ascii="Arial" w:hAnsi="Arial" w:cs="Arial"/>
          <w:sz w:val="24"/>
          <w:szCs w:val="24"/>
        </w:rPr>
        <w:t>.</w:t>
      </w:r>
    </w:p>
    <w:p w14:paraId="295C5823" w14:textId="5D676F41" w:rsidR="00384E2B" w:rsidRPr="00C33CEF" w:rsidRDefault="00384E2B" w:rsidP="00384E2B">
      <w:pPr>
        <w:pStyle w:val="ListParagraph"/>
        <w:numPr>
          <w:ilvl w:val="0"/>
          <w:numId w:val="14"/>
        </w:numPr>
        <w:spacing w:after="0"/>
        <w:jc w:val="both"/>
        <w:rPr>
          <w:rFonts w:ascii="Arial" w:hAnsi="Arial" w:cs="Arial"/>
          <w:sz w:val="24"/>
          <w:szCs w:val="24"/>
        </w:rPr>
      </w:pPr>
      <w:r>
        <w:rPr>
          <w:rFonts w:ascii="Arial" w:hAnsi="Arial" w:cs="Arial"/>
          <w:b/>
          <w:sz w:val="24"/>
          <w:szCs w:val="24"/>
        </w:rPr>
        <w:t xml:space="preserve">Issues </w:t>
      </w:r>
      <w:r w:rsidR="00FB06FC">
        <w:rPr>
          <w:rFonts w:ascii="Arial" w:hAnsi="Arial" w:cs="Arial"/>
          <w:b/>
          <w:sz w:val="24"/>
          <w:szCs w:val="24"/>
        </w:rPr>
        <w:t>i</w:t>
      </w:r>
      <w:r>
        <w:rPr>
          <w:rFonts w:ascii="Arial" w:hAnsi="Arial" w:cs="Arial"/>
          <w:b/>
          <w:sz w:val="24"/>
          <w:szCs w:val="24"/>
        </w:rPr>
        <w:t>dentification:</w:t>
      </w:r>
      <w:r w:rsidRPr="00C33CEF">
        <w:rPr>
          <w:rFonts w:ascii="Arial" w:hAnsi="Arial" w:cs="Arial"/>
          <w:sz w:val="24"/>
          <w:szCs w:val="24"/>
        </w:rPr>
        <w:t xml:space="preserve"> </w:t>
      </w:r>
      <w:r>
        <w:rPr>
          <w:rFonts w:ascii="Arial" w:hAnsi="Arial" w:cs="Arial"/>
          <w:sz w:val="24"/>
          <w:szCs w:val="24"/>
        </w:rPr>
        <w:t>Promptly identifying themes and issues contr</w:t>
      </w:r>
      <w:r w:rsidRPr="00C33CEF">
        <w:rPr>
          <w:rFonts w:ascii="Arial" w:hAnsi="Arial" w:cs="Arial"/>
          <w:sz w:val="24"/>
          <w:szCs w:val="24"/>
        </w:rPr>
        <w:t>ibut</w:t>
      </w:r>
      <w:r>
        <w:rPr>
          <w:rFonts w:ascii="Arial" w:hAnsi="Arial" w:cs="Arial"/>
          <w:sz w:val="24"/>
          <w:szCs w:val="24"/>
        </w:rPr>
        <w:t>ing to lower utilisation.</w:t>
      </w:r>
    </w:p>
    <w:p w14:paraId="56AE0A2F" w14:textId="77777777" w:rsidR="00384E2B" w:rsidRPr="00E62318" w:rsidRDefault="00384E2B" w:rsidP="00384E2B">
      <w:pPr>
        <w:pStyle w:val="ListParagraph"/>
        <w:numPr>
          <w:ilvl w:val="0"/>
          <w:numId w:val="14"/>
        </w:numPr>
        <w:spacing w:after="0"/>
        <w:jc w:val="both"/>
        <w:rPr>
          <w:rFonts w:ascii="Arial" w:hAnsi="Arial" w:cs="Arial"/>
          <w:sz w:val="24"/>
          <w:szCs w:val="24"/>
        </w:rPr>
      </w:pPr>
      <w:r w:rsidRPr="009D6230">
        <w:rPr>
          <w:rFonts w:ascii="Arial" w:hAnsi="Arial" w:cs="Arial"/>
          <w:b/>
          <w:sz w:val="24"/>
          <w:szCs w:val="24"/>
        </w:rPr>
        <w:lastRenderedPageBreak/>
        <w:t>Specialty Engagement</w:t>
      </w:r>
      <w:r>
        <w:rPr>
          <w:rFonts w:ascii="Arial" w:hAnsi="Arial" w:cs="Arial"/>
          <w:sz w:val="24"/>
          <w:szCs w:val="24"/>
        </w:rPr>
        <w:t xml:space="preserve">: Facilitating </w:t>
      </w:r>
      <w:r w:rsidRPr="00C33CEF">
        <w:rPr>
          <w:rFonts w:ascii="Arial" w:hAnsi="Arial" w:cs="Arial"/>
          <w:sz w:val="24"/>
          <w:szCs w:val="24"/>
        </w:rPr>
        <w:t xml:space="preserve">discussions and deep dive with specialties to inform </w:t>
      </w:r>
      <w:r>
        <w:rPr>
          <w:rFonts w:ascii="Arial" w:hAnsi="Arial" w:cs="Arial"/>
          <w:sz w:val="24"/>
          <w:szCs w:val="24"/>
        </w:rPr>
        <w:t xml:space="preserve">subsequent decisions. </w:t>
      </w:r>
    </w:p>
    <w:p w14:paraId="6DC9943F" w14:textId="77777777" w:rsidR="00384E2B" w:rsidRDefault="00384E2B" w:rsidP="00384E2B">
      <w:pPr>
        <w:spacing w:after="0"/>
        <w:ind w:left="360"/>
        <w:jc w:val="both"/>
        <w:rPr>
          <w:rFonts w:ascii="Arial" w:hAnsi="Arial" w:cs="Arial"/>
          <w:sz w:val="24"/>
          <w:szCs w:val="24"/>
        </w:rPr>
      </w:pPr>
    </w:p>
    <w:p w14:paraId="694939A8" w14:textId="77777777" w:rsidR="00384E2B" w:rsidRDefault="00384E2B" w:rsidP="00FB06FC">
      <w:pPr>
        <w:spacing w:after="0"/>
        <w:jc w:val="both"/>
        <w:rPr>
          <w:rFonts w:ascii="Arial" w:hAnsi="Arial" w:cs="Arial"/>
          <w:sz w:val="24"/>
          <w:szCs w:val="24"/>
        </w:rPr>
      </w:pPr>
      <w:r>
        <w:rPr>
          <w:rFonts w:ascii="Arial" w:hAnsi="Arial" w:cs="Arial"/>
          <w:sz w:val="24"/>
          <w:szCs w:val="24"/>
        </w:rPr>
        <w:t>Examples of specific actions taken are:</w:t>
      </w:r>
    </w:p>
    <w:p w14:paraId="3935DD24" w14:textId="77777777" w:rsidR="00384E2B" w:rsidRPr="00E62318" w:rsidRDefault="00384E2B" w:rsidP="00FB06FC">
      <w:pPr>
        <w:pStyle w:val="ListParagraph"/>
        <w:numPr>
          <w:ilvl w:val="0"/>
          <w:numId w:val="15"/>
        </w:numPr>
        <w:spacing w:after="0"/>
        <w:jc w:val="both"/>
        <w:rPr>
          <w:rFonts w:ascii="Arial" w:hAnsi="Arial" w:cs="Arial"/>
          <w:sz w:val="24"/>
          <w:szCs w:val="24"/>
        </w:rPr>
      </w:pPr>
      <w:r>
        <w:rPr>
          <w:rFonts w:ascii="Arial" w:hAnsi="Arial" w:cs="Arial"/>
          <w:b/>
          <w:sz w:val="24"/>
          <w:szCs w:val="24"/>
        </w:rPr>
        <w:t>Specialty-</w:t>
      </w:r>
      <w:r w:rsidRPr="009D6230">
        <w:rPr>
          <w:rFonts w:ascii="Arial" w:hAnsi="Arial" w:cs="Arial"/>
          <w:b/>
          <w:sz w:val="24"/>
          <w:szCs w:val="24"/>
        </w:rPr>
        <w:t>specific meetings</w:t>
      </w:r>
      <w:r>
        <w:rPr>
          <w:rFonts w:ascii="Arial" w:hAnsi="Arial" w:cs="Arial"/>
          <w:b/>
          <w:sz w:val="24"/>
          <w:szCs w:val="24"/>
        </w:rPr>
        <w:t>:</w:t>
      </w:r>
      <w:r>
        <w:rPr>
          <w:rFonts w:ascii="Arial" w:hAnsi="Arial" w:cs="Arial"/>
          <w:sz w:val="24"/>
          <w:szCs w:val="24"/>
        </w:rPr>
        <w:t xml:space="preserve"> Addressing </w:t>
      </w:r>
      <w:r w:rsidRPr="00E62318">
        <w:rPr>
          <w:rFonts w:ascii="Arial" w:hAnsi="Arial" w:cs="Arial"/>
          <w:sz w:val="24"/>
          <w:szCs w:val="24"/>
        </w:rPr>
        <w:t xml:space="preserve">compliance issues </w:t>
      </w:r>
      <w:r>
        <w:rPr>
          <w:rFonts w:ascii="Arial" w:hAnsi="Arial" w:cs="Arial"/>
          <w:sz w:val="24"/>
          <w:szCs w:val="24"/>
        </w:rPr>
        <w:t xml:space="preserve">regarding </w:t>
      </w:r>
      <w:r w:rsidRPr="00E62318">
        <w:rPr>
          <w:rFonts w:ascii="Arial" w:hAnsi="Arial" w:cs="Arial"/>
          <w:sz w:val="24"/>
          <w:szCs w:val="24"/>
        </w:rPr>
        <w:t xml:space="preserve">timely surgeon </w:t>
      </w:r>
      <w:r>
        <w:rPr>
          <w:rFonts w:ascii="Arial" w:hAnsi="Arial" w:cs="Arial"/>
          <w:sz w:val="24"/>
          <w:szCs w:val="24"/>
        </w:rPr>
        <w:t xml:space="preserve">allocation </w:t>
      </w:r>
      <w:r w:rsidRPr="00E62318">
        <w:rPr>
          <w:rFonts w:ascii="Arial" w:hAnsi="Arial" w:cs="Arial"/>
          <w:sz w:val="24"/>
          <w:szCs w:val="24"/>
        </w:rPr>
        <w:t>and patient</w:t>
      </w:r>
      <w:r>
        <w:rPr>
          <w:rFonts w:ascii="Arial" w:hAnsi="Arial" w:cs="Arial"/>
          <w:sz w:val="24"/>
          <w:szCs w:val="24"/>
        </w:rPr>
        <w:t xml:space="preserve"> booking to mitigate against r</w:t>
      </w:r>
      <w:r w:rsidRPr="00E62318">
        <w:rPr>
          <w:rFonts w:ascii="Arial" w:hAnsi="Arial" w:cs="Arial"/>
          <w:sz w:val="24"/>
          <w:szCs w:val="24"/>
        </w:rPr>
        <w:t xml:space="preserve">isk of </w:t>
      </w:r>
      <w:r>
        <w:rPr>
          <w:rFonts w:ascii="Arial" w:hAnsi="Arial" w:cs="Arial"/>
          <w:sz w:val="24"/>
          <w:szCs w:val="24"/>
        </w:rPr>
        <w:t>poor utilisation.</w:t>
      </w:r>
    </w:p>
    <w:p w14:paraId="62717243" w14:textId="50B5EB5C" w:rsidR="00384E2B" w:rsidRPr="009D6230" w:rsidRDefault="00384E2B" w:rsidP="00FB06FC">
      <w:pPr>
        <w:pStyle w:val="ListParagraph"/>
        <w:numPr>
          <w:ilvl w:val="0"/>
          <w:numId w:val="15"/>
        </w:numPr>
        <w:spacing w:after="0"/>
        <w:jc w:val="both"/>
        <w:rPr>
          <w:rFonts w:ascii="Arial" w:hAnsi="Arial" w:cs="Arial"/>
          <w:sz w:val="24"/>
          <w:szCs w:val="24"/>
        </w:rPr>
      </w:pPr>
      <w:r w:rsidRPr="009D6230">
        <w:rPr>
          <w:rFonts w:ascii="Arial" w:hAnsi="Arial" w:cs="Arial"/>
          <w:b/>
          <w:sz w:val="24"/>
          <w:szCs w:val="24"/>
        </w:rPr>
        <w:t xml:space="preserve">List </w:t>
      </w:r>
      <w:r w:rsidR="00FB06FC">
        <w:rPr>
          <w:rFonts w:ascii="Arial" w:hAnsi="Arial" w:cs="Arial"/>
          <w:b/>
          <w:sz w:val="24"/>
          <w:szCs w:val="24"/>
        </w:rPr>
        <w:t>f</w:t>
      </w:r>
      <w:r w:rsidRPr="009D6230">
        <w:rPr>
          <w:rFonts w:ascii="Arial" w:hAnsi="Arial" w:cs="Arial"/>
          <w:b/>
          <w:sz w:val="24"/>
          <w:szCs w:val="24"/>
        </w:rPr>
        <w:t xml:space="preserve">requency </w:t>
      </w:r>
      <w:r w:rsidR="00FB06FC">
        <w:rPr>
          <w:rFonts w:ascii="Arial" w:hAnsi="Arial" w:cs="Arial"/>
          <w:b/>
          <w:sz w:val="24"/>
          <w:szCs w:val="24"/>
        </w:rPr>
        <w:t>r</w:t>
      </w:r>
      <w:r w:rsidRPr="009D6230">
        <w:rPr>
          <w:rFonts w:ascii="Arial" w:hAnsi="Arial" w:cs="Arial"/>
          <w:b/>
          <w:sz w:val="24"/>
          <w:szCs w:val="24"/>
        </w:rPr>
        <w:t>eview</w:t>
      </w:r>
      <w:r>
        <w:rPr>
          <w:rFonts w:ascii="Arial" w:hAnsi="Arial" w:cs="Arial"/>
          <w:sz w:val="24"/>
          <w:szCs w:val="24"/>
        </w:rPr>
        <w:t xml:space="preserve">: Collaborating with specialties to reduce the frequency </w:t>
      </w:r>
    </w:p>
    <w:p w14:paraId="3539596B" w14:textId="77777777" w:rsidR="00384E2B" w:rsidRDefault="00384E2B" w:rsidP="00FB06FC">
      <w:pPr>
        <w:pStyle w:val="ListParagraph"/>
        <w:spacing w:after="0"/>
        <w:ind w:left="360"/>
        <w:jc w:val="both"/>
        <w:rPr>
          <w:rFonts w:ascii="Arial" w:hAnsi="Arial" w:cs="Arial"/>
          <w:sz w:val="24"/>
          <w:szCs w:val="24"/>
        </w:rPr>
      </w:pPr>
      <w:r w:rsidRPr="00E62318">
        <w:rPr>
          <w:rFonts w:ascii="Arial" w:hAnsi="Arial" w:cs="Arial"/>
          <w:sz w:val="24"/>
          <w:szCs w:val="24"/>
        </w:rPr>
        <w:t xml:space="preserve">of theatre lists </w:t>
      </w:r>
      <w:r>
        <w:rPr>
          <w:rFonts w:ascii="Arial" w:hAnsi="Arial" w:cs="Arial"/>
          <w:sz w:val="24"/>
          <w:szCs w:val="24"/>
        </w:rPr>
        <w:t>with consistent low</w:t>
      </w:r>
      <w:r w:rsidRPr="00E62318">
        <w:rPr>
          <w:rFonts w:ascii="Arial" w:hAnsi="Arial" w:cs="Arial"/>
          <w:sz w:val="24"/>
          <w:szCs w:val="24"/>
        </w:rPr>
        <w:t xml:space="preserve"> utilisation</w:t>
      </w:r>
      <w:r>
        <w:rPr>
          <w:rFonts w:ascii="Arial" w:hAnsi="Arial" w:cs="Arial"/>
          <w:sz w:val="24"/>
          <w:szCs w:val="24"/>
        </w:rPr>
        <w:t xml:space="preserve"> patterns</w:t>
      </w:r>
      <w:r w:rsidRPr="00E62318">
        <w:rPr>
          <w:rFonts w:ascii="Arial" w:hAnsi="Arial" w:cs="Arial"/>
          <w:sz w:val="24"/>
          <w:szCs w:val="24"/>
        </w:rPr>
        <w:t xml:space="preserve">, </w:t>
      </w:r>
      <w:r>
        <w:rPr>
          <w:rFonts w:ascii="Arial" w:hAnsi="Arial" w:cs="Arial"/>
          <w:sz w:val="24"/>
          <w:szCs w:val="24"/>
        </w:rPr>
        <w:t xml:space="preserve">allowing other </w:t>
      </w:r>
      <w:r w:rsidRPr="00E62318">
        <w:rPr>
          <w:rFonts w:ascii="Arial" w:hAnsi="Arial" w:cs="Arial"/>
          <w:sz w:val="24"/>
          <w:szCs w:val="24"/>
        </w:rPr>
        <w:t xml:space="preserve">specialties to </w:t>
      </w:r>
      <w:r>
        <w:rPr>
          <w:rFonts w:ascii="Arial" w:hAnsi="Arial" w:cs="Arial"/>
          <w:sz w:val="24"/>
          <w:szCs w:val="24"/>
        </w:rPr>
        <w:t xml:space="preserve">access </w:t>
      </w:r>
      <w:r w:rsidRPr="00E62318">
        <w:rPr>
          <w:rFonts w:ascii="Arial" w:hAnsi="Arial" w:cs="Arial"/>
          <w:sz w:val="24"/>
          <w:szCs w:val="24"/>
        </w:rPr>
        <w:t xml:space="preserve">theatre capacity </w:t>
      </w:r>
      <w:r>
        <w:rPr>
          <w:rFonts w:ascii="Arial" w:hAnsi="Arial" w:cs="Arial"/>
          <w:sz w:val="24"/>
          <w:szCs w:val="24"/>
        </w:rPr>
        <w:t>for their</w:t>
      </w:r>
      <w:r w:rsidRPr="00E62318">
        <w:rPr>
          <w:rFonts w:ascii="Arial" w:hAnsi="Arial" w:cs="Arial"/>
          <w:sz w:val="24"/>
          <w:szCs w:val="24"/>
        </w:rPr>
        <w:t xml:space="preserve"> delivery plans.</w:t>
      </w:r>
    </w:p>
    <w:p w14:paraId="67AEC470" w14:textId="1C47788E" w:rsidR="00384E2B" w:rsidRPr="00FB06FC" w:rsidRDefault="00384E2B" w:rsidP="00FB06FC">
      <w:pPr>
        <w:spacing w:after="0"/>
        <w:jc w:val="both"/>
        <w:rPr>
          <w:rFonts w:ascii="Arial" w:hAnsi="Arial" w:cs="Arial"/>
          <w:b/>
          <w:sz w:val="24"/>
          <w:szCs w:val="24"/>
        </w:rPr>
      </w:pPr>
      <w:r w:rsidRPr="00FB06FC">
        <w:rPr>
          <w:rFonts w:ascii="Arial" w:hAnsi="Arial" w:cs="Arial"/>
          <w:b/>
          <w:sz w:val="24"/>
          <w:szCs w:val="24"/>
        </w:rPr>
        <w:t xml:space="preserve"> </w:t>
      </w:r>
    </w:p>
    <w:p w14:paraId="0A3AF869" w14:textId="471D6E68" w:rsidR="00384E2B" w:rsidRDefault="00384E2B" w:rsidP="00BC4D10">
      <w:pPr>
        <w:jc w:val="both"/>
        <w:rPr>
          <w:rFonts w:ascii="Arial" w:hAnsi="Arial" w:cs="Arial"/>
          <w:sz w:val="24"/>
          <w:szCs w:val="24"/>
        </w:rPr>
      </w:pPr>
      <w:r w:rsidRPr="005E718F">
        <w:rPr>
          <w:rFonts w:ascii="Arial" w:hAnsi="Arial" w:cs="Arial"/>
          <w:sz w:val="24"/>
          <w:szCs w:val="24"/>
        </w:rPr>
        <w:t xml:space="preserve">As part of theatre utilisation, it is necessary to </w:t>
      </w:r>
      <w:r>
        <w:rPr>
          <w:rFonts w:ascii="Arial" w:hAnsi="Arial" w:cs="Arial"/>
          <w:sz w:val="24"/>
          <w:szCs w:val="24"/>
        </w:rPr>
        <w:t xml:space="preserve">capture data on </w:t>
      </w:r>
      <w:r w:rsidR="004E246D">
        <w:rPr>
          <w:rFonts w:ascii="Arial" w:hAnsi="Arial" w:cs="Arial"/>
          <w:sz w:val="24"/>
          <w:szCs w:val="24"/>
        </w:rPr>
        <w:t>agreed metrics</w:t>
      </w:r>
      <w:r w:rsidRPr="005E718F">
        <w:rPr>
          <w:rFonts w:ascii="Arial" w:hAnsi="Arial" w:cs="Arial"/>
          <w:sz w:val="24"/>
          <w:szCs w:val="24"/>
        </w:rPr>
        <w:t>.</w:t>
      </w:r>
      <w:r w:rsidR="00FB06FC">
        <w:rPr>
          <w:rFonts w:ascii="Arial" w:hAnsi="Arial" w:cs="Arial"/>
          <w:sz w:val="24"/>
          <w:szCs w:val="24"/>
        </w:rPr>
        <w:t xml:space="preserve">  </w:t>
      </w:r>
      <w:r w:rsidRPr="005E718F">
        <w:rPr>
          <w:rFonts w:ascii="Arial" w:hAnsi="Arial" w:cs="Arial"/>
          <w:sz w:val="24"/>
          <w:szCs w:val="24"/>
        </w:rPr>
        <w:t xml:space="preserve">This will in turn demonstrate </w:t>
      </w:r>
      <w:r w:rsidR="004E246D">
        <w:rPr>
          <w:rFonts w:ascii="Arial" w:hAnsi="Arial" w:cs="Arial"/>
          <w:sz w:val="24"/>
          <w:szCs w:val="24"/>
        </w:rPr>
        <w:t xml:space="preserve">firstly, </w:t>
      </w:r>
      <w:r w:rsidRPr="005E718F">
        <w:rPr>
          <w:rFonts w:ascii="Arial" w:hAnsi="Arial" w:cs="Arial"/>
          <w:sz w:val="24"/>
          <w:szCs w:val="24"/>
        </w:rPr>
        <w:t>the full picture and reasons that impact theatre utilisation</w:t>
      </w:r>
      <w:r>
        <w:rPr>
          <w:rFonts w:ascii="Arial" w:hAnsi="Arial" w:cs="Arial"/>
          <w:sz w:val="24"/>
          <w:szCs w:val="24"/>
        </w:rPr>
        <w:t xml:space="preserve"> and </w:t>
      </w:r>
      <w:r w:rsidR="004E246D">
        <w:rPr>
          <w:rFonts w:ascii="Arial" w:hAnsi="Arial" w:cs="Arial"/>
          <w:sz w:val="24"/>
          <w:szCs w:val="24"/>
        </w:rPr>
        <w:t xml:space="preserve">secondly </w:t>
      </w:r>
      <w:r w:rsidRPr="005E718F">
        <w:rPr>
          <w:rFonts w:ascii="Arial" w:hAnsi="Arial" w:cs="Arial"/>
          <w:sz w:val="24"/>
          <w:szCs w:val="24"/>
        </w:rPr>
        <w:t>the progress made in our data sets and dashboards that provides transparency</w:t>
      </w:r>
      <w:r>
        <w:rPr>
          <w:rFonts w:ascii="Arial" w:hAnsi="Arial" w:cs="Arial"/>
          <w:sz w:val="24"/>
          <w:szCs w:val="24"/>
        </w:rPr>
        <w:t xml:space="preserve"> and</w:t>
      </w:r>
      <w:r w:rsidRPr="005E718F">
        <w:rPr>
          <w:rFonts w:ascii="Arial" w:hAnsi="Arial" w:cs="Arial"/>
          <w:sz w:val="24"/>
          <w:szCs w:val="24"/>
        </w:rPr>
        <w:t xml:space="preserve"> ability to analyse</w:t>
      </w:r>
      <w:r>
        <w:rPr>
          <w:rFonts w:ascii="Arial" w:hAnsi="Arial" w:cs="Arial"/>
          <w:sz w:val="24"/>
          <w:szCs w:val="24"/>
        </w:rPr>
        <w:t xml:space="preserve"> </w:t>
      </w:r>
      <w:r w:rsidRPr="005E718F">
        <w:rPr>
          <w:rFonts w:ascii="Arial" w:hAnsi="Arial" w:cs="Arial"/>
          <w:sz w:val="24"/>
          <w:szCs w:val="24"/>
        </w:rPr>
        <w:t>the systems and processes.</w:t>
      </w:r>
    </w:p>
    <w:p w14:paraId="3FC155FC" w14:textId="037735EE" w:rsidR="00F87F2A" w:rsidRPr="00845C11" w:rsidRDefault="004E246D" w:rsidP="00384E2B">
      <w:pPr>
        <w:spacing w:after="0"/>
        <w:jc w:val="both"/>
        <w:rPr>
          <w:rFonts w:ascii="Arial" w:hAnsi="Arial" w:cs="Arial"/>
          <w:b/>
          <w:sz w:val="24"/>
          <w:szCs w:val="24"/>
        </w:rPr>
      </w:pPr>
      <w:r w:rsidRPr="00845C11">
        <w:rPr>
          <w:rFonts w:ascii="Arial" w:hAnsi="Arial" w:cs="Arial"/>
          <w:b/>
          <w:sz w:val="24"/>
          <w:szCs w:val="24"/>
        </w:rPr>
        <w:t xml:space="preserve">Quarter 1 Performance All Sites </w:t>
      </w:r>
    </w:p>
    <w:p w14:paraId="48AC0FF4" w14:textId="12AEC418" w:rsidR="00B113F1" w:rsidRDefault="00B113F1" w:rsidP="00384E2B">
      <w:pPr>
        <w:spacing w:after="0"/>
        <w:jc w:val="both"/>
        <w:rPr>
          <w:rFonts w:ascii="Arial" w:hAnsi="Arial" w:cs="Arial"/>
          <w:sz w:val="24"/>
          <w:szCs w:val="24"/>
        </w:rPr>
      </w:pPr>
    </w:p>
    <w:p w14:paraId="3656B687" w14:textId="2BDD7965" w:rsidR="008103B4" w:rsidRDefault="008103B4" w:rsidP="008103B4">
      <w:pPr>
        <w:spacing w:after="0"/>
        <w:jc w:val="both"/>
        <w:rPr>
          <w:rFonts w:ascii="Arial" w:hAnsi="Arial" w:cs="Arial"/>
          <w:sz w:val="24"/>
          <w:szCs w:val="24"/>
        </w:rPr>
      </w:pPr>
      <w:r>
        <w:rPr>
          <w:rFonts w:ascii="Arial" w:hAnsi="Arial" w:cs="Arial"/>
          <w:sz w:val="24"/>
          <w:szCs w:val="24"/>
        </w:rPr>
        <w:t>Tables below compare Quarter 1 2023 to Quarter 1 2024,  and highlights the following key points</w:t>
      </w:r>
    </w:p>
    <w:p w14:paraId="37A522EC" w14:textId="77777777" w:rsidR="008103B4" w:rsidRDefault="008103B4" w:rsidP="008103B4">
      <w:pPr>
        <w:spacing w:after="0"/>
        <w:jc w:val="both"/>
        <w:rPr>
          <w:rFonts w:ascii="Arial" w:hAnsi="Arial" w:cs="Arial"/>
          <w:sz w:val="24"/>
          <w:szCs w:val="24"/>
        </w:rPr>
      </w:pPr>
      <w:r>
        <w:rPr>
          <w:rFonts w:ascii="Arial" w:hAnsi="Arial" w:cs="Arial"/>
          <w:sz w:val="24"/>
          <w:szCs w:val="24"/>
        </w:rPr>
        <w:tab/>
      </w:r>
    </w:p>
    <w:p w14:paraId="55399552" w14:textId="77777777" w:rsidR="008103B4" w:rsidRDefault="008103B4" w:rsidP="008103B4">
      <w:pPr>
        <w:pStyle w:val="ListParagraph"/>
        <w:numPr>
          <w:ilvl w:val="0"/>
          <w:numId w:val="26"/>
        </w:numPr>
        <w:spacing w:after="0"/>
        <w:jc w:val="both"/>
        <w:rPr>
          <w:rFonts w:ascii="Arial" w:hAnsi="Arial" w:cs="Arial"/>
          <w:sz w:val="24"/>
          <w:szCs w:val="24"/>
        </w:rPr>
      </w:pPr>
      <w:r>
        <w:rPr>
          <w:rFonts w:ascii="Arial" w:hAnsi="Arial" w:cs="Arial"/>
          <w:sz w:val="24"/>
          <w:szCs w:val="24"/>
        </w:rPr>
        <w:t>Morriston and NPTH</w:t>
      </w:r>
      <w:r w:rsidRPr="00B113F1">
        <w:rPr>
          <w:rFonts w:ascii="Arial" w:hAnsi="Arial" w:cs="Arial"/>
          <w:sz w:val="24"/>
          <w:szCs w:val="24"/>
        </w:rPr>
        <w:t xml:space="preserve"> improved on completed cases compared to 2023.</w:t>
      </w:r>
    </w:p>
    <w:p w14:paraId="1D223F9C" w14:textId="77777777" w:rsidR="008103B4" w:rsidRDefault="008103B4" w:rsidP="008103B4">
      <w:pPr>
        <w:pStyle w:val="ListParagraph"/>
        <w:numPr>
          <w:ilvl w:val="0"/>
          <w:numId w:val="26"/>
        </w:numPr>
        <w:spacing w:after="0"/>
        <w:jc w:val="both"/>
        <w:rPr>
          <w:rFonts w:ascii="Arial" w:hAnsi="Arial" w:cs="Arial"/>
          <w:sz w:val="24"/>
          <w:szCs w:val="24"/>
        </w:rPr>
      </w:pPr>
      <w:r>
        <w:rPr>
          <w:rFonts w:ascii="Arial" w:hAnsi="Arial" w:cs="Arial"/>
          <w:sz w:val="24"/>
          <w:szCs w:val="24"/>
        </w:rPr>
        <w:t>Late starts have improved in 2024 for NPTH and NPTH CTM.</w:t>
      </w:r>
    </w:p>
    <w:p w14:paraId="45EF0ED3" w14:textId="77777777" w:rsidR="008103B4" w:rsidRDefault="008103B4" w:rsidP="008103B4">
      <w:pPr>
        <w:pStyle w:val="ListParagraph"/>
        <w:numPr>
          <w:ilvl w:val="0"/>
          <w:numId w:val="26"/>
        </w:numPr>
        <w:spacing w:after="0"/>
        <w:jc w:val="both"/>
        <w:rPr>
          <w:rFonts w:ascii="Arial" w:hAnsi="Arial" w:cs="Arial"/>
          <w:sz w:val="24"/>
          <w:szCs w:val="24"/>
        </w:rPr>
      </w:pPr>
      <w:r>
        <w:rPr>
          <w:rFonts w:ascii="Arial" w:hAnsi="Arial" w:cs="Arial"/>
          <w:sz w:val="24"/>
          <w:szCs w:val="24"/>
        </w:rPr>
        <w:t>Slightly less cases cancelled on the day for Singleton and Neath.</w:t>
      </w:r>
    </w:p>
    <w:p w14:paraId="7F18959B" w14:textId="77777777" w:rsidR="008103B4" w:rsidRPr="00B113F1" w:rsidRDefault="008103B4" w:rsidP="008103B4">
      <w:pPr>
        <w:pStyle w:val="ListParagraph"/>
        <w:numPr>
          <w:ilvl w:val="0"/>
          <w:numId w:val="26"/>
        </w:numPr>
        <w:spacing w:after="0"/>
        <w:jc w:val="both"/>
        <w:rPr>
          <w:rFonts w:ascii="Arial" w:hAnsi="Arial" w:cs="Arial"/>
          <w:sz w:val="24"/>
          <w:szCs w:val="24"/>
        </w:rPr>
      </w:pPr>
      <w:r>
        <w:rPr>
          <w:rFonts w:ascii="Arial" w:hAnsi="Arial" w:cs="Arial"/>
          <w:sz w:val="24"/>
          <w:szCs w:val="24"/>
        </w:rPr>
        <w:t>Please note that during QTR 2024 there was industrial action.</w:t>
      </w:r>
    </w:p>
    <w:p w14:paraId="55A58E0E" w14:textId="77777777" w:rsidR="008103B4" w:rsidRDefault="008103B4" w:rsidP="00384E2B">
      <w:pPr>
        <w:spacing w:after="0"/>
        <w:jc w:val="both"/>
        <w:rPr>
          <w:rFonts w:ascii="Arial" w:hAnsi="Arial" w:cs="Arial"/>
          <w:sz w:val="24"/>
          <w:szCs w:val="24"/>
        </w:rPr>
      </w:pPr>
    </w:p>
    <w:p w14:paraId="7FCB973E" w14:textId="1998931E" w:rsidR="004E246D" w:rsidRDefault="00F87F2A" w:rsidP="00384E2B">
      <w:pPr>
        <w:spacing w:after="0"/>
        <w:jc w:val="both"/>
        <w:rPr>
          <w:rFonts w:ascii="Arial" w:hAnsi="Arial" w:cs="Arial"/>
          <w:sz w:val="24"/>
          <w:szCs w:val="24"/>
        </w:rPr>
      </w:pPr>
      <w:r>
        <w:rPr>
          <w:noProof/>
          <w:sz w:val="16"/>
          <w:szCs w:val="16"/>
          <w:lang w:eastAsia="en-GB"/>
        </w:rPr>
        <w:drawing>
          <wp:inline distT="0" distB="0" distL="0" distR="0" wp14:anchorId="28F3FFC1" wp14:editId="25D7E476">
            <wp:extent cx="5800184" cy="2526094"/>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2024-08-09 154732.jpg"/>
                    <pic:cNvPicPr/>
                  </pic:nvPicPr>
                  <pic:blipFill>
                    <a:blip r:embed="rId13">
                      <a:extLst>
                        <a:ext uri="{28A0092B-C50C-407E-A947-70E740481C1C}">
                          <a14:useLocalDpi xmlns:a14="http://schemas.microsoft.com/office/drawing/2010/main" val="0"/>
                        </a:ext>
                      </a:extLst>
                    </a:blip>
                    <a:stretch>
                      <a:fillRect/>
                    </a:stretch>
                  </pic:blipFill>
                  <pic:spPr>
                    <a:xfrm>
                      <a:off x="0" y="0"/>
                      <a:ext cx="5818289" cy="2533979"/>
                    </a:xfrm>
                    <a:prstGeom prst="rect">
                      <a:avLst/>
                    </a:prstGeom>
                  </pic:spPr>
                </pic:pic>
              </a:graphicData>
            </a:graphic>
          </wp:inline>
        </w:drawing>
      </w:r>
    </w:p>
    <w:p w14:paraId="0D50B6C0" w14:textId="23B0764E" w:rsidR="00F87F2A" w:rsidRDefault="00F87F2A" w:rsidP="00384E2B">
      <w:pPr>
        <w:spacing w:after="0"/>
        <w:jc w:val="both"/>
        <w:rPr>
          <w:rFonts w:ascii="Arial" w:hAnsi="Arial" w:cs="Arial"/>
          <w:sz w:val="24"/>
          <w:szCs w:val="24"/>
        </w:rPr>
      </w:pPr>
    </w:p>
    <w:p w14:paraId="43B74928" w14:textId="77777777" w:rsidR="00202F06" w:rsidRPr="00BC4D10" w:rsidRDefault="00202F06" w:rsidP="00384E2B">
      <w:pPr>
        <w:spacing w:after="0"/>
        <w:jc w:val="both"/>
        <w:rPr>
          <w:rFonts w:ascii="Arial" w:hAnsi="Arial" w:cs="Arial"/>
          <w:sz w:val="24"/>
          <w:szCs w:val="24"/>
        </w:rPr>
      </w:pPr>
    </w:p>
    <w:p w14:paraId="2CA3866D" w14:textId="443B2971" w:rsidR="00384E2B" w:rsidRDefault="004E246D" w:rsidP="00384E2B">
      <w:pPr>
        <w:spacing w:after="0"/>
        <w:jc w:val="both"/>
        <w:rPr>
          <w:rFonts w:ascii="Arial" w:hAnsi="Arial" w:cs="Arial"/>
          <w:sz w:val="24"/>
          <w:szCs w:val="24"/>
        </w:rPr>
      </w:pPr>
      <w:r>
        <w:rPr>
          <w:rFonts w:ascii="Arial" w:hAnsi="Arial" w:cs="Arial"/>
          <w:noProof/>
          <w:sz w:val="24"/>
          <w:szCs w:val="24"/>
          <w:lang w:eastAsia="en-GB"/>
        </w:rPr>
        <w:lastRenderedPageBreak/>
        <w:drawing>
          <wp:inline distT="0" distB="0" distL="0" distR="0" wp14:anchorId="6405BF2E" wp14:editId="27E8C606">
            <wp:extent cx="5874106" cy="2380884"/>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18844" cy="2399017"/>
                    </a:xfrm>
                    <a:prstGeom prst="rect">
                      <a:avLst/>
                    </a:prstGeom>
                    <a:noFill/>
                  </pic:spPr>
                </pic:pic>
              </a:graphicData>
            </a:graphic>
          </wp:inline>
        </w:drawing>
      </w:r>
    </w:p>
    <w:p w14:paraId="2CB1A68C" w14:textId="08F50481" w:rsidR="00202F06" w:rsidRDefault="00C30892" w:rsidP="00384E2B">
      <w:pPr>
        <w:spacing w:after="0"/>
        <w:jc w:val="both"/>
        <w:rPr>
          <w:rFonts w:ascii="Arial" w:hAnsi="Arial" w:cs="Arial"/>
          <w:sz w:val="24"/>
          <w:szCs w:val="24"/>
        </w:rPr>
      </w:pPr>
      <w:r>
        <w:rPr>
          <w:rFonts w:ascii="Arial" w:hAnsi="Arial" w:cs="Arial"/>
          <w:sz w:val="24"/>
          <w:szCs w:val="24"/>
        </w:rPr>
        <w:t xml:space="preserve"> </w:t>
      </w:r>
    </w:p>
    <w:p w14:paraId="6D11FE1F" w14:textId="49EE4BB5" w:rsidR="00C30892" w:rsidRDefault="00C30892" w:rsidP="00384E2B">
      <w:pPr>
        <w:spacing w:after="0"/>
        <w:jc w:val="both"/>
        <w:rPr>
          <w:rFonts w:ascii="Arial" w:hAnsi="Arial" w:cs="Arial"/>
          <w:sz w:val="24"/>
          <w:szCs w:val="24"/>
        </w:rPr>
      </w:pPr>
      <w:r>
        <w:rPr>
          <w:rFonts w:ascii="Arial" w:hAnsi="Arial" w:cs="Arial"/>
          <w:sz w:val="24"/>
          <w:szCs w:val="24"/>
        </w:rPr>
        <w:t>The increase in short notice cancellations is discussed and addressed in the Theatre Utilisation (TASS) meeting.  The Theatre Board workstreams for Scheduling and Performance has developed a Theatre Assurance Group arm to review, record and improve the gap in planned and delivered activity with surgical speciality engagement.</w:t>
      </w:r>
    </w:p>
    <w:p w14:paraId="287AB454" w14:textId="77777777" w:rsidR="00B113F1" w:rsidRDefault="00B113F1" w:rsidP="00384E2B">
      <w:pPr>
        <w:spacing w:after="0"/>
        <w:jc w:val="both"/>
        <w:rPr>
          <w:rFonts w:ascii="Arial" w:hAnsi="Arial" w:cs="Arial"/>
          <w:sz w:val="24"/>
          <w:szCs w:val="24"/>
        </w:rPr>
      </w:pPr>
    </w:p>
    <w:p w14:paraId="0C49ACA3" w14:textId="2801A8C7" w:rsidR="002273F4" w:rsidRDefault="00B113F1" w:rsidP="00902837">
      <w:pPr>
        <w:spacing w:after="0"/>
        <w:jc w:val="both"/>
        <w:rPr>
          <w:rFonts w:ascii="Arial" w:hAnsi="Arial" w:cs="Arial"/>
          <w:sz w:val="24"/>
          <w:szCs w:val="24"/>
        </w:rPr>
      </w:pPr>
      <w:r>
        <w:rPr>
          <w:rFonts w:ascii="Arial" w:hAnsi="Arial" w:cs="Arial"/>
          <w:sz w:val="24"/>
          <w:szCs w:val="24"/>
        </w:rPr>
        <w:t>The b</w:t>
      </w:r>
      <w:r w:rsidR="00902837">
        <w:rPr>
          <w:rFonts w:ascii="Arial" w:hAnsi="Arial" w:cs="Arial"/>
          <w:sz w:val="24"/>
          <w:szCs w:val="24"/>
        </w:rPr>
        <w:t xml:space="preserve">elow table shows </w:t>
      </w:r>
      <w:r w:rsidR="002273F4">
        <w:rPr>
          <w:rFonts w:ascii="Arial" w:hAnsi="Arial" w:cs="Arial"/>
          <w:sz w:val="24"/>
          <w:szCs w:val="24"/>
        </w:rPr>
        <w:t xml:space="preserve">the </w:t>
      </w:r>
      <w:r w:rsidR="008103B4">
        <w:rPr>
          <w:rFonts w:ascii="Arial" w:hAnsi="Arial" w:cs="Arial"/>
          <w:sz w:val="24"/>
          <w:szCs w:val="24"/>
        </w:rPr>
        <w:t xml:space="preserve">top 5 </w:t>
      </w:r>
      <w:r w:rsidR="002273F4">
        <w:rPr>
          <w:rFonts w:ascii="Arial" w:hAnsi="Arial" w:cs="Arial"/>
          <w:sz w:val="24"/>
          <w:szCs w:val="24"/>
        </w:rPr>
        <w:t>cancellation reasons</w:t>
      </w:r>
      <w:r w:rsidR="00902837">
        <w:rPr>
          <w:rFonts w:ascii="Arial" w:hAnsi="Arial" w:cs="Arial"/>
          <w:sz w:val="24"/>
          <w:szCs w:val="24"/>
        </w:rPr>
        <w:t xml:space="preserve"> for th</w:t>
      </w:r>
      <w:r w:rsidR="00934135">
        <w:rPr>
          <w:rFonts w:ascii="Arial" w:hAnsi="Arial" w:cs="Arial"/>
          <w:sz w:val="24"/>
          <w:szCs w:val="24"/>
        </w:rPr>
        <w:t>e years 2022/2023 and 2023/2024.</w:t>
      </w:r>
    </w:p>
    <w:p w14:paraId="23C6A12C" w14:textId="77777777" w:rsidR="002273F4" w:rsidRDefault="002273F4" w:rsidP="00902837">
      <w:pPr>
        <w:spacing w:after="0"/>
        <w:jc w:val="both"/>
        <w:rPr>
          <w:rFonts w:ascii="Arial" w:hAnsi="Arial" w:cs="Arial"/>
          <w:sz w:val="24"/>
          <w:szCs w:val="24"/>
        </w:rPr>
      </w:pPr>
    </w:p>
    <w:p w14:paraId="48CBF899" w14:textId="1A06B75B" w:rsidR="002273F4" w:rsidRDefault="008103B4" w:rsidP="00902837">
      <w:pPr>
        <w:spacing w:after="0"/>
        <w:jc w:val="both"/>
        <w:rPr>
          <w:rFonts w:ascii="Arial" w:hAnsi="Arial" w:cs="Arial"/>
          <w:sz w:val="24"/>
          <w:szCs w:val="24"/>
        </w:rPr>
      </w:pPr>
      <w:r w:rsidRPr="002273F4">
        <w:rPr>
          <w:rFonts w:ascii="Arial" w:hAnsi="Arial" w:cs="Arial"/>
          <w:b/>
          <w:bCs/>
          <w:sz w:val="24"/>
          <w:szCs w:val="24"/>
        </w:rPr>
        <w:t>Top 5 reasons for cancellations</w:t>
      </w:r>
    </w:p>
    <w:tbl>
      <w:tblPr>
        <w:tblW w:w="891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84"/>
        <w:gridCol w:w="4331"/>
      </w:tblGrid>
      <w:tr w:rsidR="002273F4" w:rsidRPr="002273F4" w14:paraId="15D435E7" w14:textId="77777777" w:rsidTr="00CD2045">
        <w:trPr>
          <w:trHeight w:val="235"/>
        </w:trPr>
        <w:tc>
          <w:tcPr>
            <w:tcW w:w="4584" w:type="dxa"/>
            <w:shd w:val="clear" w:color="auto" w:fill="DCE6F1"/>
            <w:noWrap/>
            <w:tcMar>
              <w:top w:w="0" w:type="dxa"/>
              <w:left w:w="108" w:type="dxa"/>
              <w:bottom w:w="0" w:type="dxa"/>
              <w:right w:w="108" w:type="dxa"/>
            </w:tcMar>
            <w:vAlign w:val="bottom"/>
            <w:hideMark/>
          </w:tcPr>
          <w:p w14:paraId="5F51A47B" w14:textId="3D68F272" w:rsidR="002273F4" w:rsidRPr="002273F4" w:rsidRDefault="002273F4" w:rsidP="002273F4">
            <w:pPr>
              <w:spacing w:after="0"/>
              <w:jc w:val="both"/>
              <w:rPr>
                <w:rFonts w:ascii="Arial" w:hAnsi="Arial" w:cs="Arial"/>
                <w:b/>
                <w:bCs/>
                <w:sz w:val="24"/>
                <w:szCs w:val="24"/>
              </w:rPr>
            </w:pPr>
            <w:bookmarkStart w:id="0" w:name="_Hlk174520102"/>
            <w:r w:rsidRPr="002273F4">
              <w:rPr>
                <w:rFonts w:ascii="Arial" w:hAnsi="Arial" w:cs="Arial"/>
                <w:b/>
                <w:bCs/>
                <w:sz w:val="24"/>
                <w:szCs w:val="24"/>
              </w:rPr>
              <w:t>22/23</w:t>
            </w:r>
          </w:p>
        </w:tc>
        <w:tc>
          <w:tcPr>
            <w:tcW w:w="4331" w:type="dxa"/>
            <w:shd w:val="clear" w:color="auto" w:fill="DCE6F1"/>
            <w:noWrap/>
            <w:tcMar>
              <w:top w:w="0" w:type="dxa"/>
              <w:left w:w="108" w:type="dxa"/>
              <w:bottom w:w="0" w:type="dxa"/>
              <w:right w:w="108" w:type="dxa"/>
            </w:tcMar>
            <w:vAlign w:val="bottom"/>
            <w:hideMark/>
          </w:tcPr>
          <w:p w14:paraId="5A1FED01" w14:textId="77777777" w:rsidR="002273F4" w:rsidRPr="002273F4" w:rsidRDefault="002273F4" w:rsidP="002273F4">
            <w:pPr>
              <w:spacing w:after="0"/>
              <w:jc w:val="both"/>
              <w:rPr>
                <w:rFonts w:ascii="Arial" w:hAnsi="Arial" w:cs="Arial"/>
                <w:sz w:val="24"/>
                <w:szCs w:val="24"/>
              </w:rPr>
            </w:pPr>
            <w:r w:rsidRPr="002273F4">
              <w:rPr>
                <w:rFonts w:ascii="Arial" w:hAnsi="Arial" w:cs="Arial"/>
                <w:b/>
                <w:bCs/>
                <w:sz w:val="24"/>
                <w:szCs w:val="24"/>
              </w:rPr>
              <w:t>23/24</w:t>
            </w:r>
          </w:p>
        </w:tc>
      </w:tr>
      <w:tr w:rsidR="002273F4" w:rsidRPr="002273F4" w14:paraId="1C0A5747" w14:textId="77777777" w:rsidTr="00CD2045">
        <w:trPr>
          <w:trHeight w:val="226"/>
        </w:trPr>
        <w:tc>
          <w:tcPr>
            <w:tcW w:w="4584" w:type="dxa"/>
            <w:noWrap/>
            <w:tcMar>
              <w:top w:w="0" w:type="dxa"/>
              <w:left w:w="108" w:type="dxa"/>
              <w:bottom w:w="0" w:type="dxa"/>
              <w:right w:w="108" w:type="dxa"/>
            </w:tcMar>
            <w:vAlign w:val="bottom"/>
            <w:hideMark/>
          </w:tcPr>
          <w:p w14:paraId="0924A009" w14:textId="61DC7FF3"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 xml:space="preserve">No </w:t>
            </w:r>
            <w:r w:rsidR="00FB06FC">
              <w:rPr>
                <w:rFonts w:ascii="Arial" w:hAnsi="Arial" w:cs="Arial"/>
                <w:sz w:val="24"/>
                <w:szCs w:val="24"/>
              </w:rPr>
              <w:t>s</w:t>
            </w:r>
            <w:r w:rsidRPr="00FB06FC">
              <w:rPr>
                <w:rFonts w:ascii="Arial" w:hAnsi="Arial" w:cs="Arial"/>
                <w:sz w:val="24"/>
                <w:szCs w:val="24"/>
              </w:rPr>
              <w:t>urgeon</w:t>
            </w:r>
          </w:p>
        </w:tc>
        <w:tc>
          <w:tcPr>
            <w:tcW w:w="4331" w:type="dxa"/>
            <w:noWrap/>
            <w:tcMar>
              <w:top w:w="0" w:type="dxa"/>
              <w:left w:w="108" w:type="dxa"/>
              <w:bottom w:w="0" w:type="dxa"/>
              <w:right w:w="108" w:type="dxa"/>
            </w:tcMar>
            <w:vAlign w:val="bottom"/>
            <w:hideMark/>
          </w:tcPr>
          <w:p w14:paraId="5D1C26D3" w14:textId="4419EB74"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 xml:space="preserve">No </w:t>
            </w:r>
            <w:r w:rsidR="00FB06FC">
              <w:rPr>
                <w:rFonts w:ascii="Arial" w:hAnsi="Arial" w:cs="Arial"/>
                <w:sz w:val="24"/>
                <w:szCs w:val="24"/>
              </w:rPr>
              <w:t>s</w:t>
            </w:r>
            <w:r w:rsidRPr="00FB06FC">
              <w:rPr>
                <w:rFonts w:ascii="Arial" w:hAnsi="Arial" w:cs="Arial"/>
                <w:sz w:val="24"/>
                <w:szCs w:val="24"/>
              </w:rPr>
              <w:t>urgeon</w:t>
            </w:r>
          </w:p>
        </w:tc>
      </w:tr>
      <w:tr w:rsidR="002273F4" w:rsidRPr="002273F4" w14:paraId="4E13397B" w14:textId="77777777" w:rsidTr="00CD2045">
        <w:trPr>
          <w:trHeight w:val="226"/>
        </w:trPr>
        <w:tc>
          <w:tcPr>
            <w:tcW w:w="4584" w:type="dxa"/>
            <w:noWrap/>
            <w:tcMar>
              <w:top w:w="0" w:type="dxa"/>
              <w:left w:w="108" w:type="dxa"/>
              <w:bottom w:w="0" w:type="dxa"/>
              <w:right w:w="108" w:type="dxa"/>
            </w:tcMar>
            <w:vAlign w:val="bottom"/>
            <w:hideMark/>
          </w:tcPr>
          <w:p w14:paraId="53C3047A" w14:textId="0B72F368"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 xml:space="preserve">Priority </w:t>
            </w:r>
            <w:r w:rsidR="00FB06FC">
              <w:rPr>
                <w:rFonts w:ascii="Arial" w:hAnsi="Arial" w:cs="Arial"/>
                <w:sz w:val="24"/>
                <w:szCs w:val="24"/>
              </w:rPr>
              <w:t>l</w:t>
            </w:r>
            <w:r w:rsidRPr="00FB06FC">
              <w:rPr>
                <w:rFonts w:ascii="Arial" w:hAnsi="Arial" w:cs="Arial"/>
                <w:sz w:val="24"/>
                <w:szCs w:val="24"/>
              </w:rPr>
              <w:t xml:space="preserve">ist </w:t>
            </w:r>
            <w:r w:rsidR="00FB06FC">
              <w:rPr>
                <w:rFonts w:ascii="Arial" w:hAnsi="Arial" w:cs="Arial"/>
                <w:sz w:val="24"/>
                <w:szCs w:val="24"/>
              </w:rPr>
              <w:t>t</w:t>
            </w:r>
            <w:r w:rsidRPr="00FB06FC">
              <w:rPr>
                <w:rFonts w:ascii="Arial" w:hAnsi="Arial" w:cs="Arial"/>
                <w:sz w:val="24"/>
                <w:szCs w:val="24"/>
              </w:rPr>
              <w:t xml:space="preserve">aking </w:t>
            </w:r>
            <w:r w:rsidR="00FB06FC">
              <w:rPr>
                <w:rFonts w:ascii="Arial" w:hAnsi="Arial" w:cs="Arial"/>
                <w:sz w:val="24"/>
                <w:szCs w:val="24"/>
              </w:rPr>
              <w:t>p</w:t>
            </w:r>
            <w:r w:rsidRPr="00FB06FC">
              <w:rPr>
                <w:rFonts w:ascii="Arial" w:hAnsi="Arial" w:cs="Arial"/>
                <w:sz w:val="24"/>
                <w:szCs w:val="24"/>
              </w:rPr>
              <w:t>reference</w:t>
            </w:r>
          </w:p>
        </w:tc>
        <w:tc>
          <w:tcPr>
            <w:tcW w:w="4331" w:type="dxa"/>
            <w:noWrap/>
            <w:tcMar>
              <w:top w:w="0" w:type="dxa"/>
              <w:left w:w="108" w:type="dxa"/>
              <w:bottom w:w="0" w:type="dxa"/>
              <w:right w:w="108" w:type="dxa"/>
            </w:tcMar>
            <w:vAlign w:val="bottom"/>
            <w:hideMark/>
          </w:tcPr>
          <w:p w14:paraId="7B8F934F" w14:textId="77777777"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Industrial action</w:t>
            </w:r>
          </w:p>
        </w:tc>
      </w:tr>
      <w:tr w:rsidR="002273F4" w:rsidRPr="002273F4" w14:paraId="7BB86D25" w14:textId="77777777" w:rsidTr="00CD2045">
        <w:trPr>
          <w:trHeight w:val="226"/>
        </w:trPr>
        <w:tc>
          <w:tcPr>
            <w:tcW w:w="4584" w:type="dxa"/>
            <w:noWrap/>
            <w:tcMar>
              <w:top w:w="0" w:type="dxa"/>
              <w:left w:w="108" w:type="dxa"/>
              <w:bottom w:w="0" w:type="dxa"/>
              <w:right w:w="108" w:type="dxa"/>
            </w:tcMar>
            <w:vAlign w:val="bottom"/>
            <w:hideMark/>
          </w:tcPr>
          <w:p w14:paraId="52910038" w14:textId="31F7595F"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 xml:space="preserve">Other </w:t>
            </w:r>
            <w:r w:rsidR="00FB06FC">
              <w:rPr>
                <w:rFonts w:ascii="Arial" w:hAnsi="Arial" w:cs="Arial"/>
                <w:sz w:val="24"/>
                <w:szCs w:val="24"/>
              </w:rPr>
              <w:t>s</w:t>
            </w:r>
            <w:r w:rsidRPr="00FB06FC">
              <w:rPr>
                <w:rFonts w:ascii="Arial" w:hAnsi="Arial" w:cs="Arial"/>
                <w:sz w:val="24"/>
                <w:szCs w:val="24"/>
              </w:rPr>
              <w:t xml:space="preserve">pecialty to </w:t>
            </w:r>
            <w:r w:rsidR="00FB06FC">
              <w:rPr>
                <w:rFonts w:ascii="Arial" w:hAnsi="Arial" w:cs="Arial"/>
                <w:sz w:val="24"/>
                <w:szCs w:val="24"/>
              </w:rPr>
              <w:t>u</w:t>
            </w:r>
            <w:r w:rsidRPr="00FB06FC">
              <w:rPr>
                <w:rFonts w:ascii="Arial" w:hAnsi="Arial" w:cs="Arial"/>
                <w:sz w:val="24"/>
                <w:szCs w:val="24"/>
              </w:rPr>
              <w:t>tilise</w:t>
            </w:r>
          </w:p>
        </w:tc>
        <w:tc>
          <w:tcPr>
            <w:tcW w:w="4331" w:type="dxa"/>
            <w:noWrap/>
            <w:tcMar>
              <w:top w:w="0" w:type="dxa"/>
              <w:left w:w="108" w:type="dxa"/>
              <w:bottom w:w="0" w:type="dxa"/>
              <w:right w:w="108" w:type="dxa"/>
            </w:tcMar>
            <w:vAlign w:val="bottom"/>
            <w:hideMark/>
          </w:tcPr>
          <w:p w14:paraId="1FC24AB3" w14:textId="77777777"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No anaesthetist</w:t>
            </w:r>
          </w:p>
        </w:tc>
      </w:tr>
      <w:tr w:rsidR="002273F4" w:rsidRPr="002273F4" w14:paraId="4D3A7AC4" w14:textId="77777777" w:rsidTr="00CD2045">
        <w:trPr>
          <w:trHeight w:val="226"/>
        </w:trPr>
        <w:tc>
          <w:tcPr>
            <w:tcW w:w="4584" w:type="dxa"/>
            <w:noWrap/>
            <w:tcMar>
              <w:top w:w="0" w:type="dxa"/>
              <w:left w:w="108" w:type="dxa"/>
              <w:bottom w:w="0" w:type="dxa"/>
              <w:right w:w="108" w:type="dxa"/>
            </w:tcMar>
            <w:vAlign w:val="bottom"/>
            <w:hideMark/>
          </w:tcPr>
          <w:p w14:paraId="6D402684" w14:textId="77777777"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Audit</w:t>
            </w:r>
          </w:p>
        </w:tc>
        <w:tc>
          <w:tcPr>
            <w:tcW w:w="4331" w:type="dxa"/>
            <w:noWrap/>
            <w:tcMar>
              <w:top w:w="0" w:type="dxa"/>
              <w:left w:w="108" w:type="dxa"/>
              <w:bottom w:w="0" w:type="dxa"/>
              <w:right w:w="108" w:type="dxa"/>
            </w:tcMar>
            <w:vAlign w:val="bottom"/>
            <w:hideMark/>
          </w:tcPr>
          <w:p w14:paraId="51127C61" w14:textId="77777777"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No patients</w:t>
            </w:r>
          </w:p>
        </w:tc>
      </w:tr>
      <w:tr w:rsidR="002273F4" w:rsidRPr="002273F4" w14:paraId="7F15E69E" w14:textId="77777777" w:rsidTr="00CD2045">
        <w:trPr>
          <w:trHeight w:val="235"/>
        </w:trPr>
        <w:tc>
          <w:tcPr>
            <w:tcW w:w="4584" w:type="dxa"/>
            <w:noWrap/>
            <w:tcMar>
              <w:top w:w="0" w:type="dxa"/>
              <w:left w:w="108" w:type="dxa"/>
              <w:bottom w:w="0" w:type="dxa"/>
              <w:right w:w="108" w:type="dxa"/>
            </w:tcMar>
            <w:vAlign w:val="bottom"/>
            <w:hideMark/>
          </w:tcPr>
          <w:p w14:paraId="57848FC3" w14:textId="77777777"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 xml:space="preserve">Other </w:t>
            </w:r>
          </w:p>
        </w:tc>
        <w:tc>
          <w:tcPr>
            <w:tcW w:w="4331" w:type="dxa"/>
            <w:noWrap/>
            <w:tcMar>
              <w:top w:w="0" w:type="dxa"/>
              <w:left w:w="108" w:type="dxa"/>
              <w:bottom w:w="0" w:type="dxa"/>
              <w:right w:w="108" w:type="dxa"/>
            </w:tcMar>
            <w:vAlign w:val="bottom"/>
            <w:hideMark/>
          </w:tcPr>
          <w:p w14:paraId="138C0E86" w14:textId="77777777" w:rsidR="002273F4" w:rsidRPr="00FB06FC" w:rsidRDefault="002273F4" w:rsidP="002273F4">
            <w:pPr>
              <w:spacing w:after="0"/>
              <w:jc w:val="both"/>
              <w:rPr>
                <w:rFonts w:ascii="Arial" w:hAnsi="Arial" w:cs="Arial"/>
                <w:sz w:val="24"/>
                <w:szCs w:val="24"/>
              </w:rPr>
            </w:pPr>
            <w:r w:rsidRPr="00FB06FC">
              <w:rPr>
                <w:rFonts w:ascii="Arial" w:hAnsi="Arial" w:cs="Arial"/>
                <w:sz w:val="24"/>
                <w:szCs w:val="24"/>
              </w:rPr>
              <w:t>Other specialty to utilise</w:t>
            </w:r>
          </w:p>
        </w:tc>
      </w:tr>
      <w:bookmarkEnd w:id="0"/>
    </w:tbl>
    <w:p w14:paraId="36689064" w14:textId="77777777" w:rsidR="002273F4" w:rsidRDefault="002273F4" w:rsidP="00902837">
      <w:pPr>
        <w:spacing w:after="0"/>
        <w:jc w:val="both"/>
        <w:rPr>
          <w:rFonts w:ascii="Arial" w:hAnsi="Arial" w:cs="Arial"/>
          <w:sz w:val="24"/>
          <w:szCs w:val="24"/>
        </w:rPr>
      </w:pPr>
    </w:p>
    <w:p w14:paraId="77A48189" w14:textId="77777777" w:rsidR="00934135" w:rsidRDefault="00934135" w:rsidP="00902837">
      <w:pPr>
        <w:spacing w:after="0"/>
        <w:jc w:val="both"/>
        <w:rPr>
          <w:rFonts w:ascii="Arial" w:hAnsi="Arial" w:cs="Arial"/>
          <w:sz w:val="24"/>
          <w:szCs w:val="24"/>
        </w:rPr>
      </w:pPr>
      <w:r>
        <w:rPr>
          <w:rFonts w:ascii="Arial" w:hAnsi="Arial" w:cs="Arial"/>
          <w:sz w:val="24"/>
          <w:szCs w:val="24"/>
        </w:rPr>
        <w:t>Cancellation reasons are limited and so the theatre team now use free text to truly understand the reasoning behind ‘lost’ capacity.</w:t>
      </w:r>
    </w:p>
    <w:p w14:paraId="70B7D76E" w14:textId="77777777" w:rsidR="002273F4" w:rsidRDefault="002273F4" w:rsidP="00902837">
      <w:pPr>
        <w:spacing w:after="0"/>
        <w:jc w:val="both"/>
        <w:rPr>
          <w:rFonts w:ascii="Arial" w:hAnsi="Arial" w:cs="Arial"/>
          <w:sz w:val="24"/>
          <w:szCs w:val="24"/>
        </w:rPr>
      </w:pPr>
    </w:p>
    <w:p w14:paraId="620FB9CC" w14:textId="534485FD" w:rsidR="00934135" w:rsidRDefault="00934135" w:rsidP="00902837">
      <w:pPr>
        <w:spacing w:after="0"/>
        <w:jc w:val="both"/>
        <w:rPr>
          <w:rFonts w:ascii="Arial" w:hAnsi="Arial" w:cs="Arial"/>
          <w:sz w:val="24"/>
          <w:szCs w:val="24"/>
        </w:rPr>
      </w:pPr>
      <w:r w:rsidRPr="00FB06FC">
        <w:rPr>
          <w:rFonts w:ascii="Arial" w:hAnsi="Arial" w:cs="Arial"/>
          <w:b/>
          <w:bCs/>
          <w:sz w:val="24"/>
          <w:szCs w:val="24"/>
        </w:rPr>
        <w:t>No surgeon</w:t>
      </w:r>
      <w:r>
        <w:rPr>
          <w:rFonts w:ascii="Arial" w:hAnsi="Arial" w:cs="Arial"/>
          <w:sz w:val="24"/>
          <w:szCs w:val="24"/>
        </w:rPr>
        <w:t xml:space="preserve"> – </w:t>
      </w:r>
      <w:r w:rsidR="00FB06FC">
        <w:rPr>
          <w:rFonts w:ascii="Arial" w:hAnsi="Arial" w:cs="Arial"/>
          <w:sz w:val="24"/>
          <w:szCs w:val="24"/>
        </w:rPr>
        <w:t>lists are allocated on a 50 week per year basis.  However, surgeons’ job plans usually cover a maximum of 42 weeks per year.  Services will always try to back-fill vacant sessions with other surgeons who maybe available.  If this fails then it is offered to other specialties.  However, there are times when this is not possible and the session stays empty (known as fallow).  There will also be times when emergency demand is such that elective theatres have to be cancelled at very short notice.</w:t>
      </w:r>
    </w:p>
    <w:p w14:paraId="70AC6E96" w14:textId="77777777" w:rsidR="002273F4" w:rsidRDefault="002273F4" w:rsidP="00902837">
      <w:pPr>
        <w:spacing w:after="0"/>
        <w:jc w:val="both"/>
        <w:rPr>
          <w:rFonts w:ascii="Arial" w:hAnsi="Arial" w:cs="Arial"/>
          <w:sz w:val="24"/>
          <w:szCs w:val="24"/>
        </w:rPr>
      </w:pPr>
    </w:p>
    <w:p w14:paraId="79DFEA1F" w14:textId="2581692B" w:rsidR="00934135" w:rsidRDefault="00934135" w:rsidP="00902837">
      <w:pPr>
        <w:spacing w:after="0"/>
        <w:jc w:val="both"/>
        <w:rPr>
          <w:rFonts w:ascii="Arial" w:hAnsi="Arial" w:cs="Arial"/>
          <w:sz w:val="24"/>
          <w:szCs w:val="24"/>
        </w:rPr>
      </w:pPr>
      <w:r w:rsidRPr="00FB06FC">
        <w:rPr>
          <w:rFonts w:ascii="Arial" w:hAnsi="Arial" w:cs="Arial"/>
          <w:b/>
          <w:bCs/>
          <w:sz w:val="24"/>
          <w:szCs w:val="24"/>
        </w:rPr>
        <w:t>Priority lists taking preference</w:t>
      </w:r>
      <w:r>
        <w:rPr>
          <w:rFonts w:ascii="Arial" w:hAnsi="Arial" w:cs="Arial"/>
          <w:sz w:val="24"/>
          <w:szCs w:val="24"/>
        </w:rPr>
        <w:t xml:space="preserve"> – there needs to be further analysis of the D&amp;C for emergency theatres to ensure the provision is adequate to protect elective capacity.</w:t>
      </w:r>
    </w:p>
    <w:p w14:paraId="1A24ABDA" w14:textId="77777777" w:rsidR="00934135" w:rsidRDefault="00934135" w:rsidP="00902837">
      <w:pPr>
        <w:spacing w:after="0"/>
        <w:jc w:val="both"/>
        <w:rPr>
          <w:rFonts w:ascii="Arial" w:hAnsi="Arial" w:cs="Arial"/>
          <w:sz w:val="24"/>
          <w:szCs w:val="24"/>
        </w:rPr>
      </w:pPr>
      <w:r>
        <w:rPr>
          <w:rFonts w:ascii="Arial" w:hAnsi="Arial" w:cs="Arial"/>
          <w:sz w:val="24"/>
          <w:szCs w:val="24"/>
        </w:rPr>
        <w:t>Other specialty to utilise – lists have been reallocated.</w:t>
      </w:r>
    </w:p>
    <w:p w14:paraId="3FDF16D6" w14:textId="77777777" w:rsidR="002273F4" w:rsidRDefault="002273F4" w:rsidP="00902837">
      <w:pPr>
        <w:spacing w:after="0"/>
        <w:jc w:val="both"/>
        <w:rPr>
          <w:rFonts w:ascii="Arial" w:hAnsi="Arial" w:cs="Arial"/>
          <w:sz w:val="24"/>
          <w:szCs w:val="24"/>
        </w:rPr>
      </w:pPr>
    </w:p>
    <w:p w14:paraId="0E3A099D" w14:textId="572241BB" w:rsidR="00902837" w:rsidRPr="00DE5577" w:rsidRDefault="00934135" w:rsidP="00902837">
      <w:pPr>
        <w:spacing w:after="0"/>
        <w:jc w:val="both"/>
        <w:rPr>
          <w:rFonts w:ascii="Arial" w:hAnsi="Arial" w:cs="Arial"/>
          <w:sz w:val="24"/>
          <w:szCs w:val="24"/>
        </w:rPr>
      </w:pPr>
      <w:r w:rsidRPr="00FB06FC">
        <w:rPr>
          <w:rFonts w:ascii="Arial" w:hAnsi="Arial" w:cs="Arial"/>
          <w:b/>
          <w:bCs/>
          <w:sz w:val="24"/>
          <w:szCs w:val="24"/>
        </w:rPr>
        <w:t>No patients</w:t>
      </w:r>
      <w:r>
        <w:rPr>
          <w:rFonts w:ascii="Arial" w:hAnsi="Arial" w:cs="Arial"/>
          <w:sz w:val="24"/>
          <w:szCs w:val="24"/>
        </w:rPr>
        <w:t xml:space="preserve"> – there have been significant deficits in the POA and </w:t>
      </w:r>
      <w:r w:rsidR="00FB06FC">
        <w:rPr>
          <w:rFonts w:ascii="Arial" w:hAnsi="Arial" w:cs="Arial"/>
          <w:sz w:val="24"/>
          <w:szCs w:val="24"/>
        </w:rPr>
        <w:t>“meet and greet” (</w:t>
      </w:r>
      <w:r>
        <w:rPr>
          <w:rFonts w:ascii="Arial" w:hAnsi="Arial" w:cs="Arial"/>
          <w:sz w:val="24"/>
          <w:szCs w:val="24"/>
        </w:rPr>
        <w:t>M&amp;G</w:t>
      </w:r>
      <w:r w:rsidR="00FB06FC">
        <w:rPr>
          <w:rFonts w:ascii="Arial" w:hAnsi="Arial" w:cs="Arial"/>
          <w:sz w:val="24"/>
          <w:szCs w:val="24"/>
        </w:rPr>
        <w:t xml:space="preserve">) </w:t>
      </w:r>
      <w:r>
        <w:rPr>
          <w:rFonts w:ascii="Arial" w:hAnsi="Arial" w:cs="Arial"/>
          <w:sz w:val="24"/>
          <w:szCs w:val="24"/>
        </w:rPr>
        <w:t>capacity resulting in the inability to utilise lists. This is being reviewed with robust D&amp;C plans for POA being developed.</w:t>
      </w:r>
      <w:r w:rsidR="00FB06FC">
        <w:rPr>
          <w:rFonts w:ascii="Arial" w:hAnsi="Arial" w:cs="Arial"/>
          <w:sz w:val="24"/>
          <w:szCs w:val="24"/>
        </w:rPr>
        <w:t xml:space="preserve">  M&amp;G is necessary due to the length of </w:t>
      </w:r>
      <w:r w:rsidR="00FB06FC">
        <w:rPr>
          <w:rFonts w:ascii="Arial" w:hAnsi="Arial" w:cs="Arial"/>
          <w:sz w:val="24"/>
          <w:szCs w:val="24"/>
        </w:rPr>
        <w:lastRenderedPageBreak/>
        <w:t>time patients have waited since being listed and this gives both the surgeon and the patient an opportunity to review treatment plans / options.</w:t>
      </w:r>
    </w:p>
    <w:p w14:paraId="6AEBCBA7" w14:textId="60DFD783" w:rsidR="00902837" w:rsidRDefault="00902837" w:rsidP="00902837">
      <w:pPr>
        <w:spacing w:after="0"/>
        <w:jc w:val="both"/>
        <w:rPr>
          <w:rFonts w:ascii="Arial" w:hAnsi="Arial" w:cs="Arial"/>
          <w:sz w:val="24"/>
          <w:szCs w:val="24"/>
        </w:rPr>
      </w:pPr>
    </w:p>
    <w:p w14:paraId="11035A61" w14:textId="539352CD" w:rsidR="008103B4" w:rsidRPr="00845C11" w:rsidRDefault="00C30892" w:rsidP="008103B4">
      <w:pPr>
        <w:spacing w:after="0"/>
        <w:jc w:val="both"/>
        <w:rPr>
          <w:rFonts w:ascii="Arial" w:hAnsi="Arial" w:cs="Arial"/>
          <w:bCs/>
          <w:sz w:val="24"/>
          <w:szCs w:val="24"/>
        </w:rPr>
      </w:pPr>
      <w:r w:rsidRPr="00FB06FC">
        <w:rPr>
          <w:rFonts w:ascii="Arial" w:hAnsi="Arial" w:cs="Arial"/>
          <w:b/>
          <w:sz w:val="24"/>
          <w:szCs w:val="24"/>
        </w:rPr>
        <w:t>Other speciality to utilise</w:t>
      </w:r>
      <w:r>
        <w:rPr>
          <w:rFonts w:ascii="Arial" w:hAnsi="Arial" w:cs="Arial"/>
          <w:bCs/>
          <w:sz w:val="24"/>
          <w:szCs w:val="24"/>
        </w:rPr>
        <w:t xml:space="preserve"> is part of the 6/4/2 guidance.  It applies when </w:t>
      </w:r>
      <w:r w:rsidR="00490191" w:rsidRPr="00845C11">
        <w:rPr>
          <w:rFonts w:ascii="Arial" w:hAnsi="Arial" w:cs="Arial"/>
          <w:bCs/>
          <w:sz w:val="24"/>
          <w:szCs w:val="24"/>
        </w:rPr>
        <w:t>the theatre list has been given up by the allocated service, and another has taken it..</w:t>
      </w:r>
      <w:r w:rsidR="00FB06FC">
        <w:rPr>
          <w:rFonts w:ascii="Arial" w:hAnsi="Arial" w:cs="Arial"/>
          <w:bCs/>
          <w:sz w:val="24"/>
          <w:szCs w:val="24"/>
        </w:rPr>
        <w:t xml:space="preserve">  Whilst recorded as a cancellation against the original allocated specialty,</w:t>
      </w:r>
      <w:r w:rsidR="008103B4" w:rsidRPr="00845C11">
        <w:rPr>
          <w:rFonts w:ascii="Arial" w:hAnsi="Arial" w:cs="Arial"/>
          <w:bCs/>
          <w:sz w:val="24"/>
          <w:szCs w:val="24"/>
        </w:rPr>
        <w:t xml:space="preserve"> </w:t>
      </w:r>
      <w:r w:rsidR="00FB06FC">
        <w:rPr>
          <w:rFonts w:ascii="Arial" w:hAnsi="Arial" w:cs="Arial"/>
          <w:bCs/>
          <w:sz w:val="24"/>
          <w:szCs w:val="24"/>
        </w:rPr>
        <w:t>t</w:t>
      </w:r>
      <w:r w:rsidR="00FB06FC" w:rsidRPr="00845C11">
        <w:rPr>
          <w:rFonts w:ascii="Arial" w:hAnsi="Arial" w:cs="Arial"/>
          <w:bCs/>
          <w:sz w:val="24"/>
          <w:szCs w:val="24"/>
        </w:rPr>
        <w:t>he session would be fully utilised</w:t>
      </w:r>
      <w:r w:rsidR="00FB06FC">
        <w:rPr>
          <w:rFonts w:ascii="Arial" w:hAnsi="Arial" w:cs="Arial"/>
          <w:bCs/>
          <w:sz w:val="24"/>
          <w:szCs w:val="24"/>
        </w:rPr>
        <w:t>.</w:t>
      </w:r>
    </w:p>
    <w:p w14:paraId="48064F06" w14:textId="77777777" w:rsidR="004E246D" w:rsidRDefault="004E246D" w:rsidP="00276F26">
      <w:pPr>
        <w:spacing w:after="0"/>
        <w:jc w:val="both"/>
        <w:rPr>
          <w:rFonts w:ascii="Arial" w:hAnsi="Arial" w:cs="Arial"/>
          <w:sz w:val="24"/>
          <w:szCs w:val="24"/>
        </w:rPr>
      </w:pPr>
    </w:p>
    <w:p w14:paraId="718C8575" w14:textId="6F1F1725" w:rsidR="00276F26" w:rsidRDefault="002273F4" w:rsidP="00845C11">
      <w:pPr>
        <w:spacing w:after="0"/>
        <w:jc w:val="both"/>
        <w:rPr>
          <w:rFonts w:ascii="Arial" w:hAnsi="Arial" w:cs="Arial"/>
          <w:b/>
          <w:iCs/>
          <w:sz w:val="24"/>
        </w:rPr>
      </w:pPr>
      <w:r>
        <w:rPr>
          <w:rFonts w:ascii="Arial" w:hAnsi="Arial" w:cs="Arial"/>
          <w:b/>
          <w:iCs/>
          <w:sz w:val="24"/>
        </w:rPr>
        <w:t>T</w:t>
      </w:r>
      <w:r w:rsidR="00276F26">
        <w:rPr>
          <w:rFonts w:ascii="Arial" w:hAnsi="Arial" w:cs="Arial"/>
          <w:b/>
          <w:iCs/>
          <w:sz w:val="24"/>
        </w:rPr>
        <w:t>heatre Workforce Analysis</w:t>
      </w:r>
    </w:p>
    <w:p w14:paraId="16C7DA35" w14:textId="77777777" w:rsidR="00E409B2" w:rsidRDefault="00E409B2" w:rsidP="00845C11">
      <w:pPr>
        <w:spacing w:after="0"/>
        <w:jc w:val="both"/>
        <w:rPr>
          <w:rFonts w:ascii="Arial" w:hAnsi="Arial" w:cs="Arial"/>
          <w:b/>
          <w:iCs/>
          <w:sz w:val="24"/>
        </w:rPr>
      </w:pPr>
    </w:p>
    <w:p w14:paraId="36E8DECD" w14:textId="574EF1CA" w:rsidR="00276F26" w:rsidRPr="00E409B2" w:rsidRDefault="00C30892" w:rsidP="00276F26">
      <w:pPr>
        <w:spacing w:after="0"/>
        <w:jc w:val="both"/>
        <w:rPr>
          <w:rFonts w:ascii="Arial" w:hAnsi="Arial" w:cs="Arial"/>
          <w:iCs/>
          <w:sz w:val="24"/>
        </w:rPr>
      </w:pPr>
      <w:r w:rsidRPr="00E409B2">
        <w:rPr>
          <w:rFonts w:ascii="Arial" w:hAnsi="Arial" w:cs="Arial"/>
          <w:iCs/>
          <w:sz w:val="24"/>
        </w:rPr>
        <w:t>A significant factor in delivering improvements in productivity has been the concerted effort to recruit into funded vacancies that will add additional activity to the theatre schedule and resilience to deliver this activity consistently with substantive staff.   The following</w:t>
      </w:r>
      <w:r w:rsidR="00E409B2">
        <w:rPr>
          <w:rFonts w:ascii="Arial" w:hAnsi="Arial" w:cs="Arial"/>
          <w:iCs/>
          <w:sz w:val="24"/>
        </w:rPr>
        <w:t xml:space="preserve"> steps have guided this process</w:t>
      </w:r>
      <w:r w:rsidRPr="00E409B2">
        <w:rPr>
          <w:rFonts w:ascii="Arial" w:hAnsi="Arial" w:cs="Arial"/>
          <w:iCs/>
          <w:sz w:val="24"/>
        </w:rPr>
        <w:t>:</w:t>
      </w:r>
    </w:p>
    <w:p w14:paraId="362032D5" w14:textId="77777777" w:rsidR="00C30892" w:rsidRDefault="00C30892" w:rsidP="00276F26">
      <w:pPr>
        <w:spacing w:after="0"/>
        <w:jc w:val="both"/>
        <w:rPr>
          <w:rFonts w:ascii="Arial" w:hAnsi="Arial" w:cs="Arial"/>
          <w:b/>
          <w:iCs/>
          <w:sz w:val="24"/>
        </w:rPr>
      </w:pPr>
    </w:p>
    <w:p w14:paraId="78FA730C" w14:textId="0E34B0F4" w:rsidR="00276F26" w:rsidRDefault="00276F26" w:rsidP="00276F26">
      <w:pPr>
        <w:spacing w:after="0"/>
        <w:jc w:val="both"/>
        <w:rPr>
          <w:rFonts w:ascii="Arial" w:hAnsi="Arial" w:cs="Arial"/>
          <w:iCs/>
          <w:sz w:val="24"/>
        </w:rPr>
      </w:pPr>
      <w:r w:rsidRPr="00F60384">
        <w:rPr>
          <w:rFonts w:ascii="Arial" w:hAnsi="Arial" w:cs="Arial"/>
          <w:b/>
          <w:iCs/>
          <w:sz w:val="24"/>
        </w:rPr>
        <w:t xml:space="preserve">Vacancy </w:t>
      </w:r>
      <w:r w:rsidR="00FB06FC">
        <w:rPr>
          <w:rFonts w:ascii="Arial" w:hAnsi="Arial" w:cs="Arial"/>
          <w:b/>
          <w:iCs/>
          <w:sz w:val="24"/>
        </w:rPr>
        <w:t>r</w:t>
      </w:r>
      <w:r w:rsidRPr="00F60384">
        <w:rPr>
          <w:rFonts w:ascii="Arial" w:hAnsi="Arial" w:cs="Arial"/>
          <w:b/>
          <w:iCs/>
          <w:sz w:val="24"/>
        </w:rPr>
        <w:t>eduction</w:t>
      </w:r>
      <w:r w:rsidRPr="00F60384">
        <w:rPr>
          <w:rFonts w:ascii="Arial" w:hAnsi="Arial" w:cs="Arial"/>
          <w:iCs/>
          <w:sz w:val="24"/>
        </w:rPr>
        <w:t xml:space="preserve">: </w:t>
      </w:r>
      <w:r w:rsidR="00FB06FC">
        <w:rPr>
          <w:rFonts w:ascii="Arial" w:hAnsi="Arial" w:cs="Arial"/>
          <w:iCs/>
          <w:sz w:val="24"/>
        </w:rPr>
        <w:t>recruited staff</w:t>
      </w:r>
      <w:r w:rsidRPr="00F60384">
        <w:rPr>
          <w:rFonts w:ascii="Arial" w:hAnsi="Arial" w:cs="Arial"/>
          <w:iCs/>
          <w:sz w:val="24"/>
        </w:rPr>
        <w:t xml:space="preserve"> hav</w:t>
      </w:r>
      <w:r w:rsidR="004E246D">
        <w:rPr>
          <w:rFonts w:ascii="Arial" w:hAnsi="Arial" w:cs="Arial"/>
          <w:iCs/>
          <w:sz w:val="24"/>
        </w:rPr>
        <w:t>e</w:t>
      </w:r>
      <w:r w:rsidRPr="00F60384">
        <w:rPr>
          <w:rFonts w:ascii="Arial" w:hAnsi="Arial" w:cs="Arial"/>
          <w:iCs/>
          <w:sz w:val="24"/>
        </w:rPr>
        <w:t xml:space="preserve"> been assigned start dates. Importantly, there has been a significant decrease in the number of unfilled positions. This decrease reflects our dedicated endeavours to strengthen the workforce and enhance the efficiency of theatre operations.</w:t>
      </w:r>
    </w:p>
    <w:p w14:paraId="3B1C8853" w14:textId="77777777" w:rsidR="00276F26" w:rsidRDefault="00276F26" w:rsidP="00276F26">
      <w:pPr>
        <w:spacing w:after="0"/>
        <w:jc w:val="both"/>
        <w:rPr>
          <w:rFonts w:ascii="Arial" w:hAnsi="Arial" w:cs="Arial"/>
          <w:iCs/>
          <w:sz w:val="24"/>
        </w:rPr>
      </w:pPr>
    </w:p>
    <w:p w14:paraId="50A6A075" w14:textId="77777777" w:rsidR="00276F26" w:rsidRDefault="00276F26" w:rsidP="00276F26">
      <w:pPr>
        <w:spacing w:after="0"/>
        <w:jc w:val="both"/>
        <w:rPr>
          <w:rFonts w:ascii="Arial" w:hAnsi="Arial" w:cs="Arial"/>
          <w:iCs/>
          <w:sz w:val="24"/>
        </w:rPr>
      </w:pPr>
      <w:r>
        <w:rPr>
          <w:rFonts w:ascii="Arial" w:hAnsi="Arial" w:cs="Arial"/>
          <w:iCs/>
          <w:sz w:val="24"/>
        </w:rPr>
        <w:t>S</w:t>
      </w:r>
      <w:r w:rsidRPr="00A3417F">
        <w:rPr>
          <w:rFonts w:ascii="Arial" w:hAnsi="Arial" w:cs="Arial"/>
          <w:iCs/>
          <w:sz w:val="24"/>
        </w:rPr>
        <w:t>eries of measures and initiatives are in place to ensure continued progress and effective management:</w:t>
      </w:r>
    </w:p>
    <w:p w14:paraId="23668D36" w14:textId="77777777" w:rsidR="00276F26" w:rsidRDefault="00276F26" w:rsidP="00276F26">
      <w:pPr>
        <w:spacing w:after="0"/>
        <w:jc w:val="both"/>
        <w:rPr>
          <w:rFonts w:ascii="Arial" w:hAnsi="Arial" w:cs="Arial"/>
          <w:iCs/>
          <w:sz w:val="24"/>
        </w:rPr>
      </w:pPr>
    </w:p>
    <w:p w14:paraId="453A5C0C" w14:textId="77777777" w:rsidR="00FB06FC" w:rsidRDefault="00276F26" w:rsidP="00FB06FC">
      <w:pPr>
        <w:pStyle w:val="ListParagraph"/>
        <w:numPr>
          <w:ilvl w:val="0"/>
          <w:numId w:val="23"/>
        </w:numPr>
        <w:spacing w:after="0"/>
        <w:ind w:left="360"/>
        <w:jc w:val="both"/>
        <w:rPr>
          <w:rFonts w:ascii="Arial" w:hAnsi="Arial" w:cs="Arial"/>
          <w:iCs/>
          <w:sz w:val="24"/>
        </w:rPr>
      </w:pPr>
      <w:r w:rsidRPr="00A3417F">
        <w:rPr>
          <w:rFonts w:ascii="Arial" w:hAnsi="Arial" w:cs="Arial"/>
          <w:b/>
          <w:iCs/>
          <w:sz w:val="24"/>
        </w:rPr>
        <w:t xml:space="preserve">Regular </w:t>
      </w:r>
      <w:r w:rsidR="00FB06FC">
        <w:rPr>
          <w:rFonts w:ascii="Arial" w:hAnsi="Arial" w:cs="Arial"/>
          <w:b/>
          <w:iCs/>
          <w:sz w:val="24"/>
        </w:rPr>
        <w:t>f</w:t>
      </w:r>
      <w:r w:rsidRPr="00A3417F">
        <w:rPr>
          <w:rFonts w:ascii="Arial" w:hAnsi="Arial" w:cs="Arial"/>
          <w:b/>
          <w:iCs/>
          <w:sz w:val="24"/>
        </w:rPr>
        <w:t xml:space="preserve">inancial and </w:t>
      </w:r>
      <w:r w:rsidR="00FB06FC">
        <w:rPr>
          <w:rFonts w:ascii="Arial" w:hAnsi="Arial" w:cs="Arial"/>
          <w:b/>
          <w:iCs/>
          <w:sz w:val="24"/>
        </w:rPr>
        <w:t>n</w:t>
      </w:r>
      <w:r w:rsidRPr="00A3417F">
        <w:rPr>
          <w:rFonts w:ascii="Arial" w:hAnsi="Arial" w:cs="Arial"/>
          <w:b/>
          <w:iCs/>
          <w:sz w:val="24"/>
        </w:rPr>
        <w:t xml:space="preserve">ursing-led </w:t>
      </w:r>
      <w:r w:rsidR="00FB06FC">
        <w:rPr>
          <w:rFonts w:ascii="Arial" w:hAnsi="Arial" w:cs="Arial"/>
          <w:b/>
          <w:iCs/>
          <w:sz w:val="24"/>
        </w:rPr>
        <w:t>r</w:t>
      </w:r>
      <w:r w:rsidRPr="00A3417F">
        <w:rPr>
          <w:rFonts w:ascii="Arial" w:hAnsi="Arial" w:cs="Arial"/>
          <w:b/>
          <w:iCs/>
          <w:sz w:val="24"/>
        </w:rPr>
        <w:t>eviews</w:t>
      </w:r>
      <w:r w:rsidRPr="00A3417F">
        <w:rPr>
          <w:rFonts w:ascii="Arial" w:hAnsi="Arial" w:cs="Arial"/>
          <w:iCs/>
          <w:sz w:val="24"/>
        </w:rPr>
        <w:t xml:space="preserve"> </w:t>
      </w:r>
    </w:p>
    <w:p w14:paraId="304408E4" w14:textId="55E820AC" w:rsidR="00276F26" w:rsidRPr="00A3417F" w:rsidRDefault="00276F26" w:rsidP="00FB06FC">
      <w:pPr>
        <w:pStyle w:val="ListParagraph"/>
        <w:spacing w:after="0"/>
        <w:ind w:left="360"/>
        <w:jc w:val="both"/>
        <w:rPr>
          <w:rFonts w:ascii="Arial" w:hAnsi="Arial" w:cs="Arial"/>
          <w:iCs/>
          <w:sz w:val="24"/>
        </w:rPr>
      </w:pPr>
      <w:r w:rsidRPr="00A3417F">
        <w:rPr>
          <w:rFonts w:ascii="Arial" w:hAnsi="Arial" w:cs="Arial"/>
          <w:iCs/>
          <w:sz w:val="24"/>
        </w:rPr>
        <w:t>The commitment to monitoring the financial aspects and nursing workforce is exemplified by the weekly reviews conducted in collaboration with colleagues. These reviews serve as crucial checkpoints, aiding in maintaining financial stability and workforce efficiency.</w:t>
      </w:r>
    </w:p>
    <w:p w14:paraId="3D901D0C" w14:textId="77777777" w:rsidR="00276F26" w:rsidRPr="00A3417F" w:rsidRDefault="00276F26" w:rsidP="00FB06FC">
      <w:pPr>
        <w:spacing w:after="0"/>
        <w:jc w:val="both"/>
        <w:rPr>
          <w:rFonts w:ascii="Arial" w:hAnsi="Arial" w:cs="Arial"/>
          <w:iCs/>
          <w:sz w:val="24"/>
        </w:rPr>
      </w:pPr>
    </w:p>
    <w:p w14:paraId="5F464051" w14:textId="77777777" w:rsidR="00FB06FC" w:rsidRDefault="00276F26" w:rsidP="00FB06FC">
      <w:pPr>
        <w:pStyle w:val="ListParagraph"/>
        <w:numPr>
          <w:ilvl w:val="0"/>
          <w:numId w:val="23"/>
        </w:numPr>
        <w:spacing w:after="0"/>
        <w:ind w:left="360"/>
        <w:jc w:val="both"/>
        <w:rPr>
          <w:rFonts w:ascii="Arial" w:hAnsi="Arial" w:cs="Arial"/>
          <w:iCs/>
          <w:sz w:val="24"/>
        </w:rPr>
      </w:pPr>
      <w:r w:rsidRPr="00845C11">
        <w:rPr>
          <w:rFonts w:ascii="Arial" w:hAnsi="Arial" w:cs="Arial"/>
          <w:b/>
          <w:iCs/>
          <w:sz w:val="24"/>
        </w:rPr>
        <w:t xml:space="preserve">Vacancies and </w:t>
      </w:r>
      <w:r w:rsidR="00FB06FC">
        <w:rPr>
          <w:rFonts w:ascii="Arial" w:hAnsi="Arial" w:cs="Arial"/>
          <w:b/>
          <w:iCs/>
          <w:sz w:val="24"/>
        </w:rPr>
        <w:t>n</w:t>
      </w:r>
      <w:r w:rsidRPr="00845C11">
        <w:rPr>
          <w:rFonts w:ascii="Arial" w:hAnsi="Arial" w:cs="Arial"/>
          <w:b/>
          <w:iCs/>
          <w:sz w:val="24"/>
        </w:rPr>
        <w:t xml:space="preserve">ew </w:t>
      </w:r>
      <w:r w:rsidR="00FB06FC">
        <w:rPr>
          <w:rFonts w:ascii="Arial" w:hAnsi="Arial" w:cs="Arial"/>
          <w:b/>
          <w:iCs/>
          <w:sz w:val="24"/>
        </w:rPr>
        <w:t>s</w:t>
      </w:r>
      <w:r w:rsidRPr="00845C11">
        <w:rPr>
          <w:rFonts w:ascii="Arial" w:hAnsi="Arial" w:cs="Arial"/>
          <w:b/>
          <w:iCs/>
          <w:sz w:val="24"/>
        </w:rPr>
        <w:t>taff</w:t>
      </w:r>
      <w:r w:rsidRPr="00845C11">
        <w:rPr>
          <w:rFonts w:ascii="Arial" w:hAnsi="Arial" w:cs="Arial"/>
          <w:iCs/>
          <w:sz w:val="24"/>
        </w:rPr>
        <w:t xml:space="preserve"> </w:t>
      </w:r>
    </w:p>
    <w:p w14:paraId="7936193C" w14:textId="7E37CA28" w:rsidR="00276F26" w:rsidRDefault="00276F26" w:rsidP="00FB06FC">
      <w:pPr>
        <w:pStyle w:val="ListParagraph"/>
        <w:spacing w:after="0"/>
        <w:ind w:left="360"/>
        <w:jc w:val="both"/>
        <w:rPr>
          <w:rFonts w:ascii="Arial" w:hAnsi="Arial" w:cs="Arial"/>
          <w:iCs/>
          <w:sz w:val="24"/>
        </w:rPr>
      </w:pPr>
      <w:r w:rsidRPr="00845C11">
        <w:rPr>
          <w:rFonts w:ascii="Arial" w:hAnsi="Arial" w:cs="Arial"/>
          <w:iCs/>
          <w:sz w:val="24"/>
        </w:rPr>
        <w:t xml:space="preserve">The </w:t>
      </w:r>
      <w:r w:rsidR="00FB06FC">
        <w:rPr>
          <w:rFonts w:ascii="Arial" w:hAnsi="Arial" w:cs="Arial"/>
          <w:iCs/>
          <w:sz w:val="24"/>
        </w:rPr>
        <w:t xml:space="preserve">current </w:t>
      </w:r>
      <w:r w:rsidRPr="00845C11">
        <w:rPr>
          <w:rFonts w:ascii="Arial" w:hAnsi="Arial" w:cs="Arial"/>
          <w:iCs/>
          <w:sz w:val="24"/>
        </w:rPr>
        <w:t xml:space="preserve">workforce </w:t>
      </w:r>
      <w:r w:rsidR="00FB06FC">
        <w:rPr>
          <w:rFonts w:ascii="Arial" w:hAnsi="Arial" w:cs="Arial"/>
          <w:iCs/>
          <w:sz w:val="24"/>
        </w:rPr>
        <w:t>profil</w:t>
      </w:r>
      <w:r w:rsidRPr="00845C11">
        <w:rPr>
          <w:rFonts w:ascii="Arial" w:hAnsi="Arial" w:cs="Arial"/>
          <w:iCs/>
          <w:sz w:val="24"/>
        </w:rPr>
        <w:t xml:space="preserve">e includes </w:t>
      </w:r>
      <w:r w:rsidR="004E246D" w:rsidRPr="00845C11">
        <w:rPr>
          <w:rFonts w:ascii="Arial" w:hAnsi="Arial" w:cs="Arial"/>
          <w:iCs/>
          <w:sz w:val="24"/>
        </w:rPr>
        <w:t xml:space="preserve">31.72 </w:t>
      </w:r>
      <w:r w:rsidR="00FB06FC">
        <w:rPr>
          <w:rFonts w:ascii="Arial" w:hAnsi="Arial" w:cs="Arial"/>
          <w:iCs/>
          <w:sz w:val="24"/>
        </w:rPr>
        <w:t xml:space="preserve">WTE </w:t>
      </w:r>
      <w:r w:rsidRPr="00845C11">
        <w:rPr>
          <w:rFonts w:ascii="Arial" w:hAnsi="Arial" w:cs="Arial"/>
          <w:iCs/>
          <w:sz w:val="24"/>
        </w:rPr>
        <w:t>vacancies</w:t>
      </w:r>
      <w:r w:rsidR="00FB06FC">
        <w:rPr>
          <w:rFonts w:ascii="Arial" w:hAnsi="Arial" w:cs="Arial"/>
          <w:iCs/>
          <w:sz w:val="24"/>
        </w:rPr>
        <w:t xml:space="preserve">, </w:t>
      </w:r>
      <w:r w:rsidRPr="00845C11">
        <w:rPr>
          <w:rFonts w:ascii="Arial" w:hAnsi="Arial" w:cs="Arial"/>
          <w:iCs/>
          <w:sz w:val="24"/>
        </w:rPr>
        <w:t xml:space="preserve">primarily within band 5 </w:t>
      </w:r>
      <w:r w:rsidR="00FB06FC">
        <w:rPr>
          <w:rFonts w:ascii="Arial" w:hAnsi="Arial" w:cs="Arial"/>
          <w:iCs/>
          <w:sz w:val="24"/>
        </w:rPr>
        <w:t xml:space="preserve">registered </w:t>
      </w:r>
      <w:r w:rsidRPr="00845C11">
        <w:rPr>
          <w:rFonts w:ascii="Arial" w:hAnsi="Arial" w:cs="Arial"/>
          <w:iCs/>
          <w:sz w:val="24"/>
        </w:rPr>
        <w:t xml:space="preserve">nurse / Operating Department Practitioner (ODP) positions. </w:t>
      </w:r>
    </w:p>
    <w:p w14:paraId="1235F94E" w14:textId="18C777DF" w:rsidR="00845C11" w:rsidRPr="00845C11" w:rsidRDefault="00845C11" w:rsidP="00FB06FC">
      <w:pPr>
        <w:spacing w:after="0"/>
        <w:jc w:val="both"/>
        <w:rPr>
          <w:rFonts w:ascii="Arial" w:hAnsi="Arial" w:cs="Arial"/>
          <w:iCs/>
          <w:sz w:val="24"/>
        </w:rPr>
      </w:pPr>
    </w:p>
    <w:p w14:paraId="392FC9B4" w14:textId="3ABB6D1A" w:rsidR="00FB06FC" w:rsidRDefault="00276F26" w:rsidP="00FB06FC">
      <w:pPr>
        <w:pStyle w:val="ListParagraph"/>
        <w:numPr>
          <w:ilvl w:val="0"/>
          <w:numId w:val="23"/>
        </w:numPr>
        <w:spacing w:after="0"/>
        <w:ind w:left="360"/>
        <w:jc w:val="both"/>
        <w:rPr>
          <w:rFonts w:ascii="Arial" w:hAnsi="Arial" w:cs="Arial"/>
          <w:iCs/>
          <w:sz w:val="24"/>
        </w:rPr>
      </w:pPr>
      <w:r w:rsidRPr="00A3417F">
        <w:rPr>
          <w:rFonts w:ascii="Arial" w:hAnsi="Arial" w:cs="Arial"/>
          <w:b/>
          <w:iCs/>
          <w:sz w:val="24"/>
        </w:rPr>
        <w:t xml:space="preserve">Induction </w:t>
      </w:r>
      <w:r w:rsidR="00FB06FC">
        <w:rPr>
          <w:rFonts w:ascii="Arial" w:hAnsi="Arial" w:cs="Arial"/>
          <w:b/>
          <w:iCs/>
          <w:sz w:val="24"/>
        </w:rPr>
        <w:t>p</w:t>
      </w:r>
      <w:r w:rsidRPr="00A3417F">
        <w:rPr>
          <w:rFonts w:ascii="Arial" w:hAnsi="Arial" w:cs="Arial"/>
          <w:b/>
          <w:iCs/>
          <w:sz w:val="24"/>
        </w:rPr>
        <w:t>rogress</w:t>
      </w:r>
      <w:r w:rsidRPr="00A3417F">
        <w:rPr>
          <w:rFonts w:ascii="Arial" w:hAnsi="Arial" w:cs="Arial"/>
          <w:iCs/>
          <w:sz w:val="24"/>
        </w:rPr>
        <w:t xml:space="preserve"> </w:t>
      </w:r>
    </w:p>
    <w:p w14:paraId="2B72F87A" w14:textId="1903931F" w:rsidR="00276F26" w:rsidRPr="00A3417F" w:rsidRDefault="00276F26" w:rsidP="00FB06FC">
      <w:pPr>
        <w:pStyle w:val="ListParagraph"/>
        <w:spacing w:after="0"/>
        <w:ind w:left="360"/>
        <w:jc w:val="both"/>
        <w:rPr>
          <w:rFonts w:ascii="Arial" w:hAnsi="Arial" w:cs="Arial"/>
          <w:iCs/>
          <w:sz w:val="24"/>
        </w:rPr>
      </w:pPr>
      <w:r w:rsidRPr="00A3417F">
        <w:rPr>
          <w:rFonts w:ascii="Arial" w:hAnsi="Arial" w:cs="Arial"/>
          <w:iCs/>
          <w:sz w:val="24"/>
        </w:rPr>
        <w:t>Additionally, the induction period for 8 internationally recruited staff members is expected to conclude within the next 8-12 weeks. This milestone marks the integration of new talent into the existing workforce and signifies the continuous growth of our team.</w:t>
      </w:r>
    </w:p>
    <w:p w14:paraId="74B32686" w14:textId="77777777" w:rsidR="00276F26" w:rsidRDefault="00276F26" w:rsidP="00276F26">
      <w:pPr>
        <w:spacing w:after="0"/>
        <w:jc w:val="both"/>
        <w:rPr>
          <w:rFonts w:ascii="Arial" w:hAnsi="Arial" w:cs="Arial"/>
          <w:iCs/>
          <w:sz w:val="24"/>
        </w:rPr>
      </w:pPr>
    </w:p>
    <w:p w14:paraId="60C3F10B" w14:textId="54855B4C" w:rsidR="00C30892" w:rsidRDefault="00276F26" w:rsidP="00276F26">
      <w:pPr>
        <w:spacing w:after="0"/>
        <w:jc w:val="both"/>
        <w:rPr>
          <w:rFonts w:ascii="Arial" w:hAnsi="Arial" w:cs="Arial"/>
          <w:iCs/>
          <w:sz w:val="24"/>
        </w:rPr>
      </w:pPr>
      <w:r w:rsidRPr="00A3417F">
        <w:rPr>
          <w:rFonts w:ascii="Arial" w:hAnsi="Arial" w:cs="Arial"/>
          <w:iCs/>
          <w:sz w:val="24"/>
        </w:rPr>
        <w:t xml:space="preserve">In conclusion, the </w:t>
      </w:r>
      <w:r w:rsidR="00C30892">
        <w:rPr>
          <w:rFonts w:ascii="Arial" w:hAnsi="Arial" w:cs="Arial"/>
          <w:iCs/>
          <w:sz w:val="24"/>
        </w:rPr>
        <w:t xml:space="preserve">recruitment drive into theatres </w:t>
      </w:r>
      <w:r w:rsidR="00E409B2">
        <w:rPr>
          <w:rFonts w:ascii="Arial" w:hAnsi="Arial" w:cs="Arial"/>
          <w:iCs/>
          <w:sz w:val="24"/>
        </w:rPr>
        <w:t xml:space="preserve">has </w:t>
      </w:r>
      <w:r w:rsidR="00E409B2" w:rsidRPr="00A3417F">
        <w:rPr>
          <w:rFonts w:ascii="Arial" w:hAnsi="Arial" w:cs="Arial"/>
          <w:iCs/>
          <w:sz w:val="24"/>
        </w:rPr>
        <w:t>reduced</w:t>
      </w:r>
      <w:r w:rsidRPr="00A3417F">
        <w:rPr>
          <w:rFonts w:ascii="Arial" w:hAnsi="Arial" w:cs="Arial"/>
          <w:iCs/>
          <w:sz w:val="24"/>
        </w:rPr>
        <w:t xml:space="preserve"> vacancies</w:t>
      </w:r>
      <w:r w:rsidR="00C30892">
        <w:rPr>
          <w:rFonts w:ascii="Arial" w:hAnsi="Arial" w:cs="Arial"/>
          <w:iCs/>
          <w:sz w:val="24"/>
        </w:rPr>
        <w:t xml:space="preserve"> with </w:t>
      </w:r>
      <w:r w:rsidRPr="00A3417F">
        <w:rPr>
          <w:rFonts w:ascii="Arial" w:hAnsi="Arial" w:cs="Arial"/>
          <w:iCs/>
          <w:sz w:val="24"/>
        </w:rPr>
        <w:t>strategic workforce optimization efforts have culminated in a robust foundation for the theatre teams. The commitment to regular reviews, diverse staffing strategies, and ongoing induction processes ensure a trajectory of sustained progress and operational excellence</w:t>
      </w:r>
      <w:r w:rsidR="00C30892">
        <w:rPr>
          <w:rFonts w:ascii="Arial" w:hAnsi="Arial" w:cs="Arial"/>
          <w:iCs/>
          <w:sz w:val="24"/>
        </w:rPr>
        <w:t xml:space="preserve">. </w:t>
      </w:r>
    </w:p>
    <w:p w14:paraId="099FCD71" w14:textId="311B05AB" w:rsidR="00C30892" w:rsidRDefault="00C30892" w:rsidP="00276F26">
      <w:pPr>
        <w:spacing w:after="0"/>
        <w:jc w:val="both"/>
        <w:rPr>
          <w:rFonts w:ascii="Arial" w:hAnsi="Arial" w:cs="Arial"/>
          <w:iCs/>
          <w:sz w:val="24"/>
        </w:rPr>
      </w:pPr>
    </w:p>
    <w:p w14:paraId="1C9CFA3D" w14:textId="3D53527F" w:rsidR="00A84D8D" w:rsidRDefault="00A84D8D" w:rsidP="00276F26">
      <w:pPr>
        <w:spacing w:after="0"/>
        <w:jc w:val="both"/>
        <w:rPr>
          <w:rFonts w:ascii="Arial" w:hAnsi="Arial" w:cs="Arial"/>
          <w:iCs/>
          <w:sz w:val="24"/>
        </w:rPr>
      </w:pPr>
      <w:r>
        <w:rPr>
          <w:rFonts w:ascii="Arial" w:hAnsi="Arial" w:cs="Arial"/>
          <w:iCs/>
          <w:sz w:val="24"/>
        </w:rPr>
        <w:t xml:space="preserve">Current vacancies are outlined below in the table. </w:t>
      </w:r>
    </w:p>
    <w:p w14:paraId="548D6F46" w14:textId="77777777" w:rsidR="00E409B2" w:rsidRDefault="00E409B2" w:rsidP="00276F26">
      <w:pPr>
        <w:spacing w:after="0"/>
        <w:jc w:val="both"/>
        <w:rPr>
          <w:rFonts w:ascii="Arial" w:hAnsi="Arial" w:cs="Arial"/>
          <w:iCs/>
          <w:sz w:val="24"/>
        </w:rPr>
      </w:pPr>
    </w:p>
    <w:p w14:paraId="51A01BDD" w14:textId="77777777" w:rsidR="00E409B2" w:rsidRDefault="00E409B2" w:rsidP="00E409B2">
      <w:pPr>
        <w:spacing w:after="0"/>
        <w:jc w:val="both"/>
        <w:rPr>
          <w:rFonts w:ascii="Arial" w:hAnsi="Arial" w:cs="Arial"/>
          <w:iCs/>
          <w:sz w:val="24"/>
        </w:rPr>
      </w:pPr>
    </w:p>
    <w:p w14:paraId="737503B4" w14:textId="0779D4EC" w:rsidR="00E409B2" w:rsidRDefault="00E409B2" w:rsidP="00E409B2">
      <w:pPr>
        <w:spacing w:after="0"/>
        <w:jc w:val="both"/>
      </w:pPr>
    </w:p>
    <w:p w14:paraId="167FB0EE" w14:textId="77777777" w:rsidR="00E409B2" w:rsidRDefault="00E409B2" w:rsidP="00E409B2">
      <w:pPr>
        <w:spacing w:after="0"/>
        <w:jc w:val="both"/>
        <w:rPr>
          <w:rFonts w:ascii="Arial" w:hAnsi="Arial" w:cs="Arial"/>
          <w:iCs/>
          <w:sz w:val="24"/>
        </w:rPr>
      </w:pPr>
    </w:p>
    <w:p w14:paraId="67EA0EFD" w14:textId="1D68E51B" w:rsidR="00E409B2" w:rsidRDefault="00E409B2" w:rsidP="00E409B2">
      <w:pPr>
        <w:spacing w:after="0"/>
        <w:jc w:val="both"/>
      </w:pPr>
    </w:p>
    <w:tbl>
      <w:tblPr>
        <w:tblStyle w:val="TableGrid"/>
        <w:tblpPr w:leftFromText="180" w:rightFromText="180" w:vertAnchor="text" w:tblpY="-1439"/>
        <w:tblW w:w="9634" w:type="dxa"/>
        <w:tblLook w:val="04A0" w:firstRow="1" w:lastRow="0" w:firstColumn="1" w:lastColumn="0" w:noHBand="0" w:noVBand="1"/>
      </w:tblPr>
      <w:tblGrid>
        <w:gridCol w:w="1679"/>
        <w:gridCol w:w="1735"/>
        <w:gridCol w:w="1222"/>
        <w:gridCol w:w="4998"/>
      </w:tblGrid>
      <w:tr w:rsidR="00E409B2" w14:paraId="1438AF1B" w14:textId="77777777" w:rsidTr="00233E68">
        <w:trPr>
          <w:trHeight w:val="416"/>
        </w:trPr>
        <w:tc>
          <w:tcPr>
            <w:tcW w:w="1679" w:type="dxa"/>
          </w:tcPr>
          <w:p w14:paraId="228A91DA" w14:textId="77777777" w:rsidR="00E409B2" w:rsidRPr="00E409B2" w:rsidRDefault="00E409B2" w:rsidP="00233E68">
            <w:pPr>
              <w:rPr>
                <w:rFonts w:ascii="Segoe UI" w:hAnsi="Segoe UI" w:cs="Segoe UI"/>
                <w:b/>
                <w:sz w:val="20"/>
                <w:szCs w:val="20"/>
              </w:rPr>
            </w:pPr>
            <w:r w:rsidRPr="00E409B2">
              <w:rPr>
                <w:rFonts w:ascii="Segoe UI" w:hAnsi="Segoe UI" w:cs="Segoe UI"/>
                <w:b/>
                <w:sz w:val="20"/>
                <w:szCs w:val="20"/>
              </w:rPr>
              <w:t>Department</w:t>
            </w:r>
          </w:p>
        </w:tc>
        <w:tc>
          <w:tcPr>
            <w:tcW w:w="1735" w:type="dxa"/>
          </w:tcPr>
          <w:p w14:paraId="390A14F7" w14:textId="77777777" w:rsidR="00E409B2" w:rsidRPr="00E409B2" w:rsidRDefault="00E409B2" w:rsidP="00233E68">
            <w:pPr>
              <w:rPr>
                <w:rFonts w:ascii="Segoe UI" w:hAnsi="Segoe UI" w:cs="Segoe UI"/>
                <w:b/>
                <w:sz w:val="20"/>
                <w:szCs w:val="20"/>
              </w:rPr>
            </w:pPr>
            <w:r w:rsidRPr="00E409B2">
              <w:rPr>
                <w:rFonts w:ascii="Segoe UI" w:hAnsi="Segoe UI" w:cs="Segoe UI"/>
                <w:b/>
                <w:sz w:val="20"/>
                <w:szCs w:val="20"/>
              </w:rPr>
              <w:t>Post</w:t>
            </w:r>
          </w:p>
        </w:tc>
        <w:tc>
          <w:tcPr>
            <w:tcW w:w="1222" w:type="dxa"/>
          </w:tcPr>
          <w:p w14:paraId="52D3071E" w14:textId="77777777" w:rsidR="00E409B2" w:rsidRPr="00E409B2" w:rsidRDefault="00E409B2" w:rsidP="00233E68">
            <w:pPr>
              <w:rPr>
                <w:rFonts w:ascii="Segoe UI" w:hAnsi="Segoe UI" w:cs="Segoe UI"/>
                <w:b/>
                <w:sz w:val="20"/>
                <w:szCs w:val="20"/>
              </w:rPr>
            </w:pPr>
            <w:r w:rsidRPr="00E409B2">
              <w:rPr>
                <w:rFonts w:ascii="Segoe UI" w:hAnsi="Segoe UI" w:cs="Segoe UI"/>
                <w:b/>
                <w:sz w:val="20"/>
                <w:szCs w:val="20"/>
              </w:rPr>
              <w:t>Vacancy (WTE)</w:t>
            </w:r>
          </w:p>
        </w:tc>
        <w:tc>
          <w:tcPr>
            <w:tcW w:w="4998" w:type="dxa"/>
          </w:tcPr>
          <w:p w14:paraId="04C4FD5E" w14:textId="77777777" w:rsidR="00E409B2" w:rsidRPr="00E409B2" w:rsidRDefault="00E409B2" w:rsidP="00233E68">
            <w:pPr>
              <w:rPr>
                <w:rFonts w:ascii="Segoe UI" w:hAnsi="Segoe UI" w:cs="Segoe UI"/>
                <w:b/>
                <w:sz w:val="20"/>
                <w:szCs w:val="20"/>
              </w:rPr>
            </w:pPr>
            <w:r w:rsidRPr="00E409B2">
              <w:rPr>
                <w:rFonts w:ascii="Segoe UI" w:hAnsi="Segoe UI" w:cs="Segoe UI"/>
                <w:b/>
                <w:sz w:val="20"/>
                <w:szCs w:val="20"/>
              </w:rPr>
              <w:t>Recruitment Plan (including timescales)</w:t>
            </w:r>
          </w:p>
        </w:tc>
      </w:tr>
      <w:tr w:rsidR="00E409B2" w14:paraId="1E6C6C7A" w14:textId="77777777" w:rsidTr="00233E68">
        <w:tc>
          <w:tcPr>
            <w:tcW w:w="1679" w:type="dxa"/>
            <w:vMerge w:val="restart"/>
          </w:tcPr>
          <w:p w14:paraId="5DA25BE0" w14:textId="77777777" w:rsidR="00E409B2" w:rsidRDefault="00E409B2" w:rsidP="00233E68">
            <w:pPr>
              <w:jc w:val="center"/>
              <w:rPr>
                <w:rFonts w:ascii="Segoe UI" w:hAnsi="Segoe UI" w:cs="Segoe UI"/>
                <w:sz w:val="20"/>
                <w:szCs w:val="20"/>
              </w:rPr>
            </w:pPr>
          </w:p>
          <w:p w14:paraId="38AB7BA3" w14:textId="77777777" w:rsidR="00E409B2" w:rsidRDefault="00E409B2" w:rsidP="00233E68">
            <w:pPr>
              <w:jc w:val="center"/>
              <w:rPr>
                <w:rFonts w:ascii="Segoe UI" w:hAnsi="Segoe UI" w:cs="Segoe UI"/>
                <w:sz w:val="20"/>
                <w:szCs w:val="20"/>
              </w:rPr>
            </w:pPr>
          </w:p>
          <w:p w14:paraId="25B2FF32" w14:textId="77777777" w:rsidR="00E409B2" w:rsidRDefault="00E409B2" w:rsidP="00233E68">
            <w:pPr>
              <w:jc w:val="center"/>
              <w:rPr>
                <w:rFonts w:ascii="Segoe UI" w:hAnsi="Segoe UI" w:cs="Segoe UI"/>
                <w:sz w:val="20"/>
                <w:szCs w:val="20"/>
              </w:rPr>
            </w:pPr>
          </w:p>
          <w:p w14:paraId="5EF4F8FA" w14:textId="77777777" w:rsidR="00E409B2" w:rsidRDefault="00E409B2" w:rsidP="00233E68">
            <w:pPr>
              <w:jc w:val="center"/>
              <w:rPr>
                <w:rFonts w:ascii="Segoe UI" w:hAnsi="Segoe UI" w:cs="Segoe UI"/>
                <w:sz w:val="20"/>
                <w:szCs w:val="20"/>
              </w:rPr>
            </w:pPr>
          </w:p>
          <w:p w14:paraId="77008A86" w14:textId="77777777" w:rsidR="00E409B2" w:rsidRDefault="00E409B2" w:rsidP="00233E68">
            <w:pPr>
              <w:jc w:val="center"/>
              <w:rPr>
                <w:rFonts w:ascii="Segoe UI" w:hAnsi="Segoe UI" w:cs="Segoe UI"/>
                <w:sz w:val="20"/>
                <w:szCs w:val="20"/>
              </w:rPr>
            </w:pPr>
          </w:p>
          <w:p w14:paraId="6ACF329C" w14:textId="77777777" w:rsidR="00E409B2" w:rsidRPr="00E409B2" w:rsidRDefault="00E409B2" w:rsidP="00233E68">
            <w:pPr>
              <w:jc w:val="center"/>
              <w:rPr>
                <w:rFonts w:ascii="Segoe UI" w:hAnsi="Segoe UI" w:cs="Segoe UI"/>
                <w:sz w:val="20"/>
                <w:szCs w:val="20"/>
              </w:rPr>
            </w:pPr>
            <w:r w:rsidRPr="00E409B2">
              <w:rPr>
                <w:rFonts w:ascii="Segoe UI" w:hAnsi="Segoe UI" w:cs="Segoe UI"/>
                <w:sz w:val="20"/>
                <w:szCs w:val="20"/>
              </w:rPr>
              <w:t>Theatres MDU</w:t>
            </w:r>
          </w:p>
          <w:p w14:paraId="29D5754C" w14:textId="77777777" w:rsidR="00E409B2" w:rsidRPr="00E409B2" w:rsidRDefault="00E409B2" w:rsidP="00233E68">
            <w:pPr>
              <w:rPr>
                <w:rFonts w:ascii="Segoe UI" w:hAnsi="Segoe UI" w:cs="Segoe UI"/>
                <w:sz w:val="20"/>
                <w:szCs w:val="20"/>
              </w:rPr>
            </w:pPr>
          </w:p>
        </w:tc>
        <w:tc>
          <w:tcPr>
            <w:tcW w:w="1735" w:type="dxa"/>
          </w:tcPr>
          <w:p w14:paraId="7D01AA5D"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Anaesthetic practitioner Band 5</w:t>
            </w:r>
          </w:p>
        </w:tc>
        <w:tc>
          <w:tcPr>
            <w:tcW w:w="1222" w:type="dxa"/>
          </w:tcPr>
          <w:p w14:paraId="43F1B61C"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3</w:t>
            </w:r>
          </w:p>
        </w:tc>
        <w:tc>
          <w:tcPr>
            <w:tcW w:w="4998" w:type="dxa"/>
          </w:tcPr>
          <w:p w14:paraId="2AE4219F"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Vacancy at interview stage.</w:t>
            </w:r>
          </w:p>
          <w:p w14:paraId="0CEA9540"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Interviews on 21</w:t>
            </w:r>
            <w:r w:rsidRPr="00E409B2">
              <w:rPr>
                <w:rFonts w:ascii="Segoe UI" w:hAnsi="Segoe UI" w:cs="Segoe UI"/>
                <w:sz w:val="20"/>
                <w:szCs w:val="20"/>
                <w:vertAlign w:val="superscript"/>
              </w:rPr>
              <w:t>st</w:t>
            </w:r>
            <w:r w:rsidRPr="00E409B2">
              <w:rPr>
                <w:rFonts w:ascii="Segoe UI" w:hAnsi="Segoe UI" w:cs="Segoe UI"/>
                <w:sz w:val="20"/>
                <w:szCs w:val="20"/>
              </w:rPr>
              <w:t xml:space="preserve"> and 22</w:t>
            </w:r>
            <w:r w:rsidRPr="00E409B2">
              <w:rPr>
                <w:rFonts w:ascii="Segoe UI" w:hAnsi="Segoe UI" w:cs="Segoe UI"/>
                <w:sz w:val="20"/>
                <w:szCs w:val="20"/>
                <w:vertAlign w:val="superscript"/>
              </w:rPr>
              <w:t>nd</w:t>
            </w:r>
            <w:r w:rsidRPr="00E409B2">
              <w:rPr>
                <w:rFonts w:ascii="Segoe UI" w:hAnsi="Segoe UI" w:cs="Segoe UI"/>
                <w:sz w:val="20"/>
                <w:szCs w:val="20"/>
              </w:rPr>
              <w:t xml:space="preserve"> August</w:t>
            </w:r>
          </w:p>
        </w:tc>
      </w:tr>
      <w:tr w:rsidR="00E409B2" w14:paraId="6D42E543" w14:textId="77777777" w:rsidTr="00233E68">
        <w:tc>
          <w:tcPr>
            <w:tcW w:w="1679" w:type="dxa"/>
            <w:vMerge/>
          </w:tcPr>
          <w:p w14:paraId="408A4EF3" w14:textId="77777777" w:rsidR="00E409B2" w:rsidRPr="00E409B2" w:rsidRDefault="00E409B2" w:rsidP="00233E68">
            <w:pPr>
              <w:rPr>
                <w:rFonts w:ascii="Segoe UI" w:hAnsi="Segoe UI" w:cs="Segoe UI"/>
                <w:sz w:val="20"/>
                <w:szCs w:val="20"/>
              </w:rPr>
            </w:pPr>
          </w:p>
        </w:tc>
        <w:tc>
          <w:tcPr>
            <w:tcW w:w="1735" w:type="dxa"/>
          </w:tcPr>
          <w:p w14:paraId="150396D3"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Team leader Anaesthetics Band 6</w:t>
            </w:r>
          </w:p>
        </w:tc>
        <w:tc>
          <w:tcPr>
            <w:tcW w:w="1222" w:type="dxa"/>
          </w:tcPr>
          <w:p w14:paraId="45BDC843"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1</w:t>
            </w:r>
          </w:p>
        </w:tc>
        <w:tc>
          <w:tcPr>
            <w:tcW w:w="4998" w:type="dxa"/>
          </w:tcPr>
          <w:p w14:paraId="1CB8813E"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Successful applicant going through pre-employment checks</w:t>
            </w:r>
          </w:p>
        </w:tc>
      </w:tr>
      <w:tr w:rsidR="00E409B2" w14:paraId="391AD277" w14:textId="77777777" w:rsidTr="00233E68">
        <w:tc>
          <w:tcPr>
            <w:tcW w:w="1679" w:type="dxa"/>
            <w:vMerge/>
          </w:tcPr>
          <w:p w14:paraId="3A622EF4" w14:textId="77777777" w:rsidR="00E409B2" w:rsidRPr="00E409B2" w:rsidRDefault="00E409B2" w:rsidP="00233E68">
            <w:pPr>
              <w:rPr>
                <w:rFonts w:ascii="Segoe UI" w:hAnsi="Segoe UI" w:cs="Segoe UI"/>
                <w:sz w:val="20"/>
                <w:szCs w:val="20"/>
              </w:rPr>
            </w:pPr>
          </w:p>
        </w:tc>
        <w:tc>
          <w:tcPr>
            <w:tcW w:w="1735" w:type="dxa"/>
          </w:tcPr>
          <w:p w14:paraId="63B02AF8"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HCSW Band 2</w:t>
            </w:r>
          </w:p>
        </w:tc>
        <w:tc>
          <w:tcPr>
            <w:tcW w:w="1222" w:type="dxa"/>
          </w:tcPr>
          <w:p w14:paraId="786D4E3F"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2</w:t>
            </w:r>
          </w:p>
        </w:tc>
        <w:tc>
          <w:tcPr>
            <w:tcW w:w="4998" w:type="dxa"/>
          </w:tcPr>
          <w:p w14:paraId="145FC525"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Successful applicants going through pre-employment checks.</w:t>
            </w:r>
          </w:p>
        </w:tc>
      </w:tr>
      <w:tr w:rsidR="00E409B2" w14:paraId="062DE863" w14:textId="77777777" w:rsidTr="00233E68">
        <w:tc>
          <w:tcPr>
            <w:tcW w:w="1679" w:type="dxa"/>
            <w:vMerge/>
          </w:tcPr>
          <w:p w14:paraId="5508F7A5" w14:textId="77777777" w:rsidR="00E409B2" w:rsidRPr="00E409B2" w:rsidRDefault="00E409B2" w:rsidP="00233E68">
            <w:pPr>
              <w:rPr>
                <w:rFonts w:ascii="Segoe UI" w:hAnsi="Segoe UI" w:cs="Segoe UI"/>
                <w:sz w:val="20"/>
                <w:szCs w:val="20"/>
              </w:rPr>
            </w:pPr>
          </w:p>
        </w:tc>
        <w:tc>
          <w:tcPr>
            <w:tcW w:w="1735" w:type="dxa"/>
          </w:tcPr>
          <w:p w14:paraId="54115BAB"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Anaesthetic practitioner Band 5</w:t>
            </w:r>
          </w:p>
        </w:tc>
        <w:tc>
          <w:tcPr>
            <w:tcW w:w="1222" w:type="dxa"/>
          </w:tcPr>
          <w:p w14:paraId="38F68A16"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5</w:t>
            </w:r>
          </w:p>
        </w:tc>
        <w:tc>
          <w:tcPr>
            <w:tcW w:w="4998" w:type="dxa"/>
          </w:tcPr>
          <w:p w14:paraId="651C3519"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Student streamlining. Going through pre-employment checks and waiting on successful registration</w:t>
            </w:r>
          </w:p>
        </w:tc>
      </w:tr>
      <w:tr w:rsidR="00E409B2" w14:paraId="6158756E" w14:textId="77777777" w:rsidTr="00233E68">
        <w:tc>
          <w:tcPr>
            <w:tcW w:w="1679" w:type="dxa"/>
            <w:vMerge/>
          </w:tcPr>
          <w:p w14:paraId="2A38CB73" w14:textId="77777777" w:rsidR="00E409B2" w:rsidRPr="00E409B2" w:rsidRDefault="00E409B2" w:rsidP="00233E68">
            <w:pPr>
              <w:rPr>
                <w:rFonts w:ascii="Segoe UI" w:hAnsi="Segoe UI" w:cs="Segoe UI"/>
                <w:sz w:val="20"/>
                <w:szCs w:val="20"/>
              </w:rPr>
            </w:pPr>
          </w:p>
        </w:tc>
        <w:tc>
          <w:tcPr>
            <w:tcW w:w="1735" w:type="dxa"/>
          </w:tcPr>
          <w:p w14:paraId="5FE1B811"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Scrub practitioners Band 5</w:t>
            </w:r>
          </w:p>
        </w:tc>
        <w:tc>
          <w:tcPr>
            <w:tcW w:w="1222" w:type="dxa"/>
          </w:tcPr>
          <w:p w14:paraId="715F5457"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3</w:t>
            </w:r>
          </w:p>
        </w:tc>
        <w:tc>
          <w:tcPr>
            <w:tcW w:w="4998" w:type="dxa"/>
          </w:tcPr>
          <w:p w14:paraId="71338A95"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Student streamlining. Going through pre-employment checks and waiting on successful registration</w:t>
            </w:r>
          </w:p>
        </w:tc>
      </w:tr>
      <w:tr w:rsidR="00E409B2" w14:paraId="152A231B" w14:textId="77777777" w:rsidTr="00233E68">
        <w:tc>
          <w:tcPr>
            <w:tcW w:w="1679" w:type="dxa"/>
            <w:vMerge w:val="restart"/>
          </w:tcPr>
          <w:p w14:paraId="199DEE2E" w14:textId="77777777" w:rsidR="00E409B2" w:rsidRDefault="00E409B2" w:rsidP="00233E68">
            <w:pPr>
              <w:rPr>
                <w:rFonts w:ascii="Segoe UI" w:hAnsi="Segoe UI" w:cs="Segoe UI"/>
                <w:sz w:val="20"/>
                <w:szCs w:val="20"/>
              </w:rPr>
            </w:pPr>
          </w:p>
          <w:p w14:paraId="5AC71FCB" w14:textId="77777777" w:rsidR="00E409B2" w:rsidRDefault="00E409B2" w:rsidP="00233E68">
            <w:pPr>
              <w:rPr>
                <w:rFonts w:ascii="Segoe UI" w:hAnsi="Segoe UI" w:cs="Segoe UI"/>
                <w:sz w:val="20"/>
                <w:szCs w:val="20"/>
              </w:rPr>
            </w:pPr>
          </w:p>
          <w:p w14:paraId="241B9AB8" w14:textId="77777777" w:rsidR="00E409B2" w:rsidRDefault="00E409B2" w:rsidP="00233E68">
            <w:pPr>
              <w:rPr>
                <w:rFonts w:ascii="Segoe UI" w:hAnsi="Segoe UI" w:cs="Segoe UI"/>
                <w:sz w:val="20"/>
                <w:szCs w:val="20"/>
              </w:rPr>
            </w:pPr>
          </w:p>
          <w:p w14:paraId="520B54DE" w14:textId="77777777" w:rsidR="00E409B2" w:rsidRPr="00E409B2" w:rsidRDefault="00E409B2" w:rsidP="00233E68">
            <w:pPr>
              <w:jc w:val="center"/>
              <w:rPr>
                <w:rFonts w:ascii="Segoe UI" w:hAnsi="Segoe UI" w:cs="Segoe UI"/>
                <w:sz w:val="20"/>
                <w:szCs w:val="20"/>
              </w:rPr>
            </w:pPr>
            <w:r>
              <w:rPr>
                <w:rFonts w:ascii="Segoe UI" w:hAnsi="Segoe UI" w:cs="Segoe UI"/>
                <w:sz w:val="20"/>
                <w:szCs w:val="20"/>
              </w:rPr>
              <w:t>Theatres SDU / Day Unit</w:t>
            </w:r>
          </w:p>
          <w:p w14:paraId="17C3A231" w14:textId="77777777" w:rsidR="00E409B2" w:rsidRPr="00E409B2" w:rsidRDefault="00E409B2" w:rsidP="00233E68">
            <w:pPr>
              <w:rPr>
                <w:rFonts w:ascii="Segoe UI" w:hAnsi="Segoe UI" w:cs="Segoe UI"/>
                <w:sz w:val="20"/>
                <w:szCs w:val="20"/>
              </w:rPr>
            </w:pPr>
          </w:p>
        </w:tc>
        <w:tc>
          <w:tcPr>
            <w:tcW w:w="1735" w:type="dxa"/>
          </w:tcPr>
          <w:p w14:paraId="4731E799"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Team leaders’ scrub</w:t>
            </w:r>
          </w:p>
          <w:p w14:paraId="608EC274"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Band 6</w:t>
            </w:r>
          </w:p>
        </w:tc>
        <w:tc>
          <w:tcPr>
            <w:tcW w:w="1222" w:type="dxa"/>
          </w:tcPr>
          <w:p w14:paraId="5FC6CF3B"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2</w:t>
            </w:r>
          </w:p>
        </w:tc>
        <w:tc>
          <w:tcPr>
            <w:tcW w:w="4998" w:type="dxa"/>
          </w:tcPr>
          <w:p w14:paraId="6908E445"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Out to offer. Successful applicant going through pre-employment checks.</w:t>
            </w:r>
          </w:p>
        </w:tc>
      </w:tr>
      <w:tr w:rsidR="00E409B2" w14:paraId="07883316" w14:textId="77777777" w:rsidTr="00233E68">
        <w:tc>
          <w:tcPr>
            <w:tcW w:w="1679" w:type="dxa"/>
            <w:vMerge/>
          </w:tcPr>
          <w:p w14:paraId="0C9175D7" w14:textId="77777777" w:rsidR="00E409B2" w:rsidRPr="00E409B2" w:rsidRDefault="00E409B2" w:rsidP="00233E68">
            <w:pPr>
              <w:rPr>
                <w:rFonts w:ascii="Segoe UI" w:hAnsi="Segoe UI" w:cs="Segoe UI"/>
                <w:sz w:val="20"/>
                <w:szCs w:val="20"/>
              </w:rPr>
            </w:pPr>
          </w:p>
        </w:tc>
        <w:tc>
          <w:tcPr>
            <w:tcW w:w="1735" w:type="dxa"/>
          </w:tcPr>
          <w:p w14:paraId="436260F8"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Ward nurse band 5</w:t>
            </w:r>
          </w:p>
        </w:tc>
        <w:tc>
          <w:tcPr>
            <w:tcW w:w="1222" w:type="dxa"/>
          </w:tcPr>
          <w:p w14:paraId="302ED5D9"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0.80</w:t>
            </w:r>
          </w:p>
        </w:tc>
        <w:tc>
          <w:tcPr>
            <w:tcW w:w="4998" w:type="dxa"/>
          </w:tcPr>
          <w:p w14:paraId="0FCEB1D0"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Successful applicant going through pre-employment checks.</w:t>
            </w:r>
          </w:p>
        </w:tc>
      </w:tr>
      <w:tr w:rsidR="00E409B2" w14:paraId="16B803BE" w14:textId="77777777" w:rsidTr="00233E68">
        <w:tc>
          <w:tcPr>
            <w:tcW w:w="1679" w:type="dxa"/>
            <w:vMerge/>
          </w:tcPr>
          <w:p w14:paraId="0F1C8127" w14:textId="77777777" w:rsidR="00E409B2" w:rsidRPr="00E409B2" w:rsidRDefault="00E409B2" w:rsidP="00233E68">
            <w:pPr>
              <w:rPr>
                <w:rFonts w:ascii="Segoe UI" w:hAnsi="Segoe UI" w:cs="Segoe UI"/>
                <w:sz w:val="20"/>
                <w:szCs w:val="20"/>
              </w:rPr>
            </w:pPr>
          </w:p>
        </w:tc>
        <w:tc>
          <w:tcPr>
            <w:tcW w:w="1735" w:type="dxa"/>
          </w:tcPr>
          <w:p w14:paraId="53936472"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HCSW Band 2</w:t>
            </w:r>
          </w:p>
        </w:tc>
        <w:tc>
          <w:tcPr>
            <w:tcW w:w="1222" w:type="dxa"/>
          </w:tcPr>
          <w:p w14:paraId="58815ADB"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1</w:t>
            </w:r>
          </w:p>
        </w:tc>
        <w:tc>
          <w:tcPr>
            <w:tcW w:w="4998" w:type="dxa"/>
          </w:tcPr>
          <w:p w14:paraId="75875D8B"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VCF in progress of being approved.</w:t>
            </w:r>
          </w:p>
          <w:p w14:paraId="651CA377"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 xml:space="preserve">Will take at least 1 month to go through panel and then advert. </w:t>
            </w:r>
          </w:p>
        </w:tc>
      </w:tr>
      <w:tr w:rsidR="00E409B2" w14:paraId="0E168614" w14:textId="77777777" w:rsidTr="00233E68">
        <w:tc>
          <w:tcPr>
            <w:tcW w:w="1679" w:type="dxa"/>
            <w:vMerge w:val="restart"/>
          </w:tcPr>
          <w:p w14:paraId="2C745F00" w14:textId="77777777" w:rsidR="00E409B2" w:rsidRDefault="00E409B2" w:rsidP="00233E68">
            <w:pPr>
              <w:jc w:val="center"/>
              <w:rPr>
                <w:rFonts w:ascii="Segoe UI" w:hAnsi="Segoe UI" w:cs="Segoe UI"/>
                <w:sz w:val="20"/>
                <w:szCs w:val="20"/>
              </w:rPr>
            </w:pPr>
          </w:p>
          <w:p w14:paraId="076D47B7" w14:textId="77777777" w:rsidR="00E409B2" w:rsidRDefault="00E409B2" w:rsidP="00233E68">
            <w:pPr>
              <w:jc w:val="center"/>
              <w:rPr>
                <w:rFonts w:ascii="Segoe UI" w:hAnsi="Segoe UI" w:cs="Segoe UI"/>
                <w:sz w:val="20"/>
                <w:szCs w:val="20"/>
              </w:rPr>
            </w:pPr>
          </w:p>
          <w:p w14:paraId="0664DA40" w14:textId="77777777" w:rsidR="00E409B2" w:rsidRDefault="00E409B2" w:rsidP="00233E68">
            <w:pPr>
              <w:jc w:val="center"/>
              <w:rPr>
                <w:rFonts w:ascii="Segoe UI" w:hAnsi="Segoe UI" w:cs="Segoe UI"/>
                <w:sz w:val="20"/>
                <w:szCs w:val="20"/>
              </w:rPr>
            </w:pPr>
          </w:p>
          <w:p w14:paraId="66158783" w14:textId="77777777" w:rsidR="00E409B2" w:rsidRDefault="00E409B2" w:rsidP="00233E68">
            <w:pPr>
              <w:jc w:val="center"/>
              <w:rPr>
                <w:rFonts w:ascii="Segoe UI" w:hAnsi="Segoe UI" w:cs="Segoe UI"/>
                <w:sz w:val="20"/>
                <w:szCs w:val="20"/>
              </w:rPr>
            </w:pPr>
          </w:p>
          <w:p w14:paraId="62FCAA9E" w14:textId="77777777" w:rsidR="00E409B2" w:rsidRDefault="00E409B2" w:rsidP="00233E68">
            <w:pPr>
              <w:jc w:val="center"/>
              <w:rPr>
                <w:rFonts w:ascii="Segoe UI" w:hAnsi="Segoe UI" w:cs="Segoe UI"/>
                <w:sz w:val="20"/>
                <w:szCs w:val="20"/>
              </w:rPr>
            </w:pPr>
          </w:p>
          <w:p w14:paraId="122A5D2C" w14:textId="77777777" w:rsidR="00E409B2" w:rsidRDefault="00E409B2" w:rsidP="00233E68">
            <w:pPr>
              <w:jc w:val="center"/>
              <w:rPr>
                <w:rFonts w:ascii="Segoe UI" w:hAnsi="Segoe UI" w:cs="Segoe UI"/>
                <w:sz w:val="20"/>
                <w:szCs w:val="20"/>
              </w:rPr>
            </w:pPr>
          </w:p>
          <w:p w14:paraId="7E45186E" w14:textId="77777777" w:rsidR="00E409B2" w:rsidRDefault="00E409B2" w:rsidP="00233E68">
            <w:pPr>
              <w:jc w:val="center"/>
              <w:rPr>
                <w:rFonts w:ascii="Segoe UI" w:hAnsi="Segoe UI" w:cs="Segoe UI"/>
                <w:sz w:val="20"/>
                <w:szCs w:val="20"/>
              </w:rPr>
            </w:pPr>
          </w:p>
          <w:p w14:paraId="3BC71DAF" w14:textId="77777777" w:rsidR="00E409B2" w:rsidRDefault="00E409B2" w:rsidP="00233E68">
            <w:pPr>
              <w:jc w:val="center"/>
              <w:rPr>
                <w:rFonts w:ascii="Segoe UI" w:hAnsi="Segoe UI" w:cs="Segoe UI"/>
                <w:sz w:val="20"/>
                <w:szCs w:val="20"/>
              </w:rPr>
            </w:pPr>
          </w:p>
          <w:p w14:paraId="60CAA7CD" w14:textId="77777777" w:rsidR="00E409B2" w:rsidRPr="00E409B2" w:rsidRDefault="00E409B2" w:rsidP="00233E68">
            <w:pPr>
              <w:jc w:val="center"/>
              <w:rPr>
                <w:rFonts w:ascii="Segoe UI" w:hAnsi="Segoe UI" w:cs="Segoe UI"/>
                <w:sz w:val="20"/>
                <w:szCs w:val="20"/>
              </w:rPr>
            </w:pPr>
            <w:r w:rsidRPr="00E409B2">
              <w:rPr>
                <w:rFonts w:ascii="Segoe UI" w:hAnsi="Segoe UI" w:cs="Segoe UI"/>
                <w:sz w:val="20"/>
                <w:szCs w:val="20"/>
              </w:rPr>
              <w:t>Theatres NPT</w:t>
            </w:r>
          </w:p>
          <w:p w14:paraId="59944C85" w14:textId="77777777" w:rsidR="00E409B2" w:rsidRPr="00E409B2" w:rsidRDefault="00E409B2" w:rsidP="00233E68">
            <w:pPr>
              <w:rPr>
                <w:rFonts w:ascii="Segoe UI" w:hAnsi="Segoe UI" w:cs="Segoe UI"/>
                <w:sz w:val="20"/>
                <w:szCs w:val="20"/>
              </w:rPr>
            </w:pPr>
          </w:p>
        </w:tc>
        <w:tc>
          <w:tcPr>
            <w:tcW w:w="1735" w:type="dxa"/>
          </w:tcPr>
          <w:p w14:paraId="29487D7C"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Speciality manager</w:t>
            </w:r>
          </w:p>
          <w:p w14:paraId="5D02B87D"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Anaesthetics Band 7</w:t>
            </w:r>
          </w:p>
        </w:tc>
        <w:tc>
          <w:tcPr>
            <w:tcW w:w="1222" w:type="dxa"/>
          </w:tcPr>
          <w:p w14:paraId="4C6C8753"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1</w:t>
            </w:r>
          </w:p>
        </w:tc>
        <w:tc>
          <w:tcPr>
            <w:tcW w:w="4998" w:type="dxa"/>
          </w:tcPr>
          <w:p w14:paraId="7A9054EA"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Successful applicant going through pre-employment checks</w:t>
            </w:r>
          </w:p>
        </w:tc>
      </w:tr>
      <w:tr w:rsidR="00E409B2" w14:paraId="7ED8B2B9" w14:textId="77777777" w:rsidTr="00233E68">
        <w:tc>
          <w:tcPr>
            <w:tcW w:w="1679" w:type="dxa"/>
            <w:vMerge/>
          </w:tcPr>
          <w:p w14:paraId="1122647E" w14:textId="77777777" w:rsidR="00E409B2" w:rsidRPr="00E409B2" w:rsidRDefault="00E409B2" w:rsidP="00233E68">
            <w:pPr>
              <w:rPr>
                <w:rFonts w:ascii="Segoe UI" w:hAnsi="Segoe UI" w:cs="Segoe UI"/>
                <w:sz w:val="20"/>
                <w:szCs w:val="20"/>
              </w:rPr>
            </w:pPr>
          </w:p>
        </w:tc>
        <w:tc>
          <w:tcPr>
            <w:tcW w:w="1735" w:type="dxa"/>
          </w:tcPr>
          <w:p w14:paraId="6F75E43A"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Scrub practitioners</w:t>
            </w:r>
          </w:p>
          <w:p w14:paraId="18C17697"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Band 5</w:t>
            </w:r>
          </w:p>
        </w:tc>
        <w:tc>
          <w:tcPr>
            <w:tcW w:w="1222" w:type="dxa"/>
          </w:tcPr>
          <w:p w14:paraId="50EF3986"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1</w:t>
            </w:r>
          </w:p>
        </w:tc>
        <w:tc>
          <w:tcPr>
            <w:tcW w:w="4998" w:type="dxa"/>
          </w:tcPr>
          <w:p w14:paraId="047EAC24"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Vacancy at interview stage.</w:t>
            </w:r>
          </w:p>
          <w:p w14:paraId="0A9E881F"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Interviews on 7</w:t>
            </w:r>
            <w:r w:rsidRPr="00E409B2">
              <w:rPr>
                <w:rFonts w:ascii="Segoe UI" w:hAnsi="Segoe UI" w:cs="Segoe UI"/>
                <w:sz w:val="20"/>
                <w:szCs w:val="20"/>
                <w:vertAlign w:val="superscript"/>
              </w:rPr>
              <w:t>th</w:t>
            </w:r>
            <w:r w:rsidRPr="00E409B2">
              <w:rPr>
                <w:rFonts w:ascii="Segoe UI" w:hAnsi="Segoe UI" w:cs="Segoe UI"/>
                <w:sz w:val="20"/>
                <w:szCs w:val="20"/>
              </w:rPr>
              <w:t xml:space="preserve"> August</w:t>
            </w:r>
          </w:p>
        </w:tc>
      </w:tr>
      <w:tr w:rsidR="00E409B2" w14:paraId="17A0A0C1" w14:textId="77777777" w:rsidTr="00233E68">
        <w:tc>
          <w:tcPr>
            <w:tcW w:w="1679" w:type="dxa"/>
            <w:vMerge/>
          </w:tcPr>
          <w:p w14:paraId="5A4D5C84" w14:textId="77777777" w:rsidR="00E409B2" w:rsidRPr="00E409B2" w:rsidRDefault="00E409B2" w:rsidP="00233E68">
            <w:pPr>
              <w:rPr>
                <w:rFonts w:ascii="Segoe UI" w:hAnsi="Segoe UI" w:cs="Segoe UI"/>
                <w:sz w:val="20"/>
                <w:szCs w:val="20"/>
              </w:rPr>
            </w:pPr>
          </w:p>
        </w:tc>
        <w:tc>
          <w:tcPr>
            <w:tcW w:w="1735" w:type="dxa"/>
          </w:tcPr>
          <w:p w14:paraId="64E310CA"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Anaesthetic practitioner Band 5</w:t>
            </w:r>
          </w:p>
        </w:tc>
        <w:tc>
          <w:tcPr>
            <w:tcW w:w="1222" w:type="dxa"/>
          </w:tcPr>
          <w:p w14:paraId="7607F13E"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3</w:t>
            </w:r>
          </w:p>
        </w:tc>
        <w:tc>
          <w:tcPr>
            <w:tcW w:w="4998" w:type="dxa"/>
          </w:tcPr>
          <w:p w14:paraId="29BECBE4"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Vacancy out to advert. Closing date 14</w:t>
            </w:r>
            <w:r w:rsidRPr="00E409B2">
              <w:rPr>
                <w:rFonts w:ascii="Segoe UI" w:hAnsi="Segoe UI" w:cs="Segoe UI"/>
                <w:sz w:val="20"/>
                <w:szCs w:val="20"/>
                <w:vertAlign w:val="superscript"/>
              </w:rPr>
              <w:t>th</w:t>
            </w:r>
            <w:r w:rsidRPr="00E409B2">
              <w:rPr>
                <w:rFonts w:ascii="Segoe UI" w:hAnsi="Segoe UI" w:cs="Segoe UI"/>
                <w:sz w:val="20"/>
                <w:szCs w:val="20"/>
              </w:rPr>
              <w:t xml:space="preserve"> August.</w:t>
            </w:r>
          </w:p>
        </w:tc>
      </w:tr>
      <w:tr w:rsidR="00E409B2" w14:paraId="6BF6E3E9" w14:textId="77777777" w:rsidTr="00233E68">
        <w:tc>
          <w:tcPr>
            <w:tcW w:w="1679" w:type="dxa"/>
            <w:vMerge/>
          </w:tcPr>
          <w:p w14:paraId="0843C510" w14:textId="77777777" w:rsidR="00E409B2" w:rsidRPr="00E409B2" w:rsidRDefault="00E409B2" w:rsidP="00233E68">
            <w:pPr>
              <w:rPr>
                <w:rFonts w:ascii="Segoe UI" w:hAnsi="Segoe UI" w:cs="Segoe UI"/>
                <w:sz w:val="20"/>
                <w:szCs w:val="20"/>
              </w:rPr>
            </w:pPr>
          </w:p>
        </w:tc>
        <w:tc>
          <w:tcPr>
            <w:tcW w:w="1735" w:type="dxa"/>
          </w:tcPr>
          <w:p w14:paraId="2AEBAC17"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Anaesthetic practitioners Band 5</w:t>
            </w:r>
          </w:p>
        </w:tc>
        <w:tc>
          <w:tcPr>
            <w:tcW w:w="1222" w:type="dxa"/>
          </w:tcPr>
          <w:p w14:paraId="2E35A774"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2</w:t>
            </w:r>
          </w:p>
        </w:tc>
        <w:tc>
          <w:tcPr>
            <w:tcW w:w="4998" w:type="dxa"/>
          </w:tcPr>
          <w:p w14:paraId="5B65D05A"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Successful applicants going through pre-employment checks.</w:t>
            </w:r>
          </w:p>
        </w:tc>
      </w:tr>
      <w:tr w:rsidR="00E409B2" w14:paraId="27F47214" w14:textId="77777777" w:rsidTr="00233E68">
        <w:tc>
          <w:tcPr>
            <w:tcW w:w="1679" w:type="dxa"/>
            <w:vMerge/>
          </w:tcPr>
          <w:p w14:paraId="79924BF7" w14:textId="77777777" w:rsidR="00E409B2" w:rsidRPr="00E409B2" w:rsidRDefault="00E409B2" w:rsidP="00233E68">
            <w:pPr>
              <w:rPr>
                <w:rFonts w:ascii="Segoe UI" w:hAnsi="Segoe UI" w:cs="Segoe UI"/>
                <w:sz w:val="20"/>
                <w:szCs w:val="20"/>
              </w:rPr>
            </w:pPr>
          </w:p>
        </w:tc>
        <w:tc>
          <w:tcPr>
            <w:tcW w:w="1735" w:type="dxa"/>
          </w:tcPr>
          <w:p w14:paraId="7C793957"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Scrub practitioners Band 5</w:t>
            </w:r>
          </w:p>
        </w:tc>
        <w:tc>
          <w:tcPr>
            <w:tcW w:w="1222" w:type="dxa"/>
          </w:tcPr>
          <w:p w14:paraId="5199AD20"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3</w:t>
            </w:r>
          </w:p>
        </w:tc>
        <w:tc>
          <w:tcPr>
            <w:tcW w:w="4998" w:type="dxa"/>
          </w:tcPr>
          <w:p w14:paraId="0F937B78"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Student streamlining. Going through pre-employment checks and waiting on successful registration</w:t>
            </w:r>
          </w:p>
        </w:tc>
      </w:tr>
      <w:tr w:rsidR="00E409B2" w14:paraId="54900BB0" w14:textId="77777777" w:rsidTr="00233E68">
        <w:tc>
          <w:tcPr>
            <w:tcW w:w="1679" w:type="dxa"/>
            <w:vMerge/>
          </w:tcPr>
          <w:p w14:paraId="67C927AE" w14:textId="77777777" w:rsidR="00E409B2" w:rsidRPr="00E409B2" w:rsidRDefault="00E409B2" w:rsidP="00233E68">
            <w:pPr>
              <w:rPr>
                <w:rFonts w:ascii="Segoe UI" w:hAnsi="Segoe UI" w:cs="Segoe UI"/>
                <w:sz w:val="20"/>
                <w:szCs w:val="20"/>
              </w:rPr>
            </w:pPr>
          </w:p>
        </w:tc>
        <w:tc>
          <w:tcPr>
            <w:tcW w:w="1735" w:type="dxa"/>
          </w:tcPr>
          <w:p w14:paraId="2B0423D1"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Anaesthetic / Recovery practitioners Band 5</w:t>
            </w:r>
          </w:p>
        </w:tc>
        <w:tc>
          <w:tcPr>
            <w:tcW w:w="1222" w:type="dxa"/>
          </w:tcPr>
          <w:p w14:paraId="58DEC817"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3</w:t>
            </w:r>
          </w:p>
        </w:tc>
        <w:tc>
          <w:tcPr>
            <w:tcW w:w="4998" w:type="dxa"/>
          </w:tcPr>
          <w:p w14:paraId="75AEF8E9"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Student streamlining. Going through pre-employment checks and waiting on successful registration</w:t>
            </w:r>
          </w:p>
        </w:tc>
      </w:tr>
      <w:tr w:rsidR="00E409B2" w14:paraId="5707A260" w14:textId="77777777" w:rsidTr="00233E68">
        <w:tc>
          <w:tcPr>
            <w:tcW w:w="1679" w:type="dxa"/>
            <w:vMerge/>
          </w:tcPr>
          <w:p w14:paraId="351D4152" w14:textId="77777777" w:rsidR="00E409B2" w:rsidRPr="00E409B2" w:rsidRDefault="00E409B2" w:rsidP="00233E68">
            <w:pPr>
              <w:rPr>
                <w:rFonts w:ascii="Segoe UI" w:hAnsi="Segoe UI" w:cs="Segoe UI"/>
                <w:sz w:val="20"/>
                <w:szCs w:val="20"/>
              </w:rPr>
            </w:pPr>
          </w:p>
        </w:tc>
        <w:tc>
          <w:tcPr>
            <w:tcW w:w="1735" w:type="dxa"/>
          </w:tcPr>
          <w:p w14:paraId="3E5FAD39"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HCSW Band 2</w:t>
            </w:r>
          </w:p>
        </w:tc>
        <w:tc>
          <w:tcPr>
            <w:tcW w:w="1222" w:type="dxa"/>
          </w:tcPr>
          <w:p w14:paraId="778533A7"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2</w:t>
            </w:r>
          </w:p>
        </w:tc>
        <w:tc>
          <w:tcPr>
            <w:tcW w:w="4998" w:type="dxa"/>
          </w:tcPr>
          <w:p w14:paraId="4C1B869A" w14:textId="77777777" w:rsidR="00E409B2" w:rsidRPr="00E409B2" w:rsidRDefault="00E409B2" w:rsidP="00233E68">
            <w:pPr>
              <w:rPr>
                <w:rFonts w:ascii="Segoe UI" w:hAnsi="Segoe UI" w:cs="Segoe UI"/>
                <w:sz w:val="20"/>
                <w:szCs w:val="20"/>
              </w:rPr>
            </w:pPr>
            <w:r w:rsidRPr="00E409B2">
              <w:rPr>
                <w:rFonts w:ascii="Segoe UI" w:hAnsi="Segoe UI" w:cs="Segoe UI"/>
                <w:sz w:val="20"/>
                <w:szCs w:val="20"/>
              </w:rPr>
              <w:t>VCF at panel for approval</w:t>
            </w:r>
          </w:p>
        </w:tc>
      </w:tr>
    </w:tbl>
    <w:p w14:paraId="5C29EC16" w14:textId="77777777" w:rsidR="00E409B2" w:rsidRPr="00E409B2" w:rsidRDefault="00E409B2" w:rsidP="00E409B2">
      <w:pPr>
        <w:spacing w:after="0"/>
        <w:jc w:val="both"/>
      </w:pPr>
    </w:p>
    <w:p w14:paraId="7C087A4C" w14:textId="6168DE4A" w:rsidR="00E409B2" w:rsidRDefault="00E409B2" w:rsidP="00276F26">
      <w:pPr>
        <w:spacing w:after="0"/>
        <w:jc w:val="both"/>
        <w:rPr>
          <w:rFonts w:ascii="Arial" w:hAnsi="Arial" w:cs="Arial"/>
          <w:iCs/>
          <w:sz w:val="24"/>
        </w:rPr>
      </w:pPr>
    </w:p>
    <w:p w14:paraId="7E6BC75E" w14:textId="0ABA9522" w:rsidR="00A84D8D" w:rsidRDefault="00A84D8D" w:rsidP="00276F26">
      <w:pPr>
        <w:spacing w:after="0"/>
        <w:jc w:val="both"/>
        <w:rPr>
          <w:rFonts w:ascii="Arial" w:hAnsi="Arial" w:cs="Arial"/>
          <w:iCs/>
          <w:sz w:val="24"/>
        </w:rPr>
      </w:pPr>
      <w:r>
        <w:rPr>
          <w:rFonts w:ascii="Arial" w:hAnsi="Arial" w:cs="Arial"/>
          <w:iCs/>
          <w:sz w:val="24"/>
        </w:rPr>
        <w:t>The impact and risk associated with the vacancies can be summarised as follows</w:t>
      </w:r>
      <w:r w:rsidR="00FB06FC">
        <w:rPr>
          <w:rFonts w:ascii="Arial" w:hAnsi="Arial" w:cs="Arial"/>
          <w:iCs/>
          <w:sz w:val="24"/>
        </w:rPr>
        <w:t>:</w:t>
      </w:r>
    </w:p>
    <w:p w14:paraId="777113F7" w14:textId="77777777" w:rsidR="00FB06FC" w:rsidRPr="00FB06FC" w:rsidRDefault="00A84D8D" w:rsidP="00FB06FC">
      <w:pPr>
        <w:pStyle w:val="ListParagraph"/>
        <w:numPr>
          <w:ilvl w:val="0"/>
          <w:numId w:val="23"/>
        </w:numPr>
        <w:spacing w:after="0"/>
        <w:ind w:left="426" w:hanging="426"/>
        <w:jc w:val="both"/>
        <w:rPr>
          <w:rFonts w:ascii="Arial" w:hAnsi="Arial" w:cs="Arial"/>
          <w:iCs/>
          <w:sz w:val="24"/>
        </w:rPr>
      </w:pPr>
      <w:r w:rsidRPr="00FB06FC">
        <w:rPr>
          <w:rFonts w:ascii="Arial" w:hAnsi="Arial" w:cs="Arial"/>
          <w:bCs/>
          <w:sz w:val="24"/>
          <w:szCs w:val="24"/>
        </w:rPr>
        <w:t>Not complying with AFPP guidelines.</w:t>
      </w:r>
    </w:p>
    <w:p w14:paraId="57F5EC12" w14:textId="77777777" w:rsidR="00FB06FC" w:rsidRPr="00FB06FC" w:rsidRDefault="00A84D8D" w:rsidP="00FB06FC">
      <w:pPr>
        <w:pStyle w:val="ListParagraph"/>
        <w:numPr>
          <w:ilvl w:val="0"/>
          <w:numId w:val="23"/>
        </w:numPr>
        <w:spacing w:after="0"/>
        <w:ind w:left="426" w:hanging="426"/>
        <w:jc w:val="both"/>
        <w:rPr>
          <w:rFonts w:ascii="Arial" w:hAnsi="Arial" w:cs="Arial"/>
          <w:iCs/>
          <w:sz w:val="24"/>
        </w:rPr>
      </w:pPr>
      <w:r w:rsidRPr="00FB06FC">
        <w:rPr>
          <w:rFonts w:ascii="Arial" w:hAnsi="Arial" w:cs="Arial"/>
          <w:bCs/>
          <w:sz w:val="24"/>
          <w:szCs w:val="24"/>
        </w:rPr>
        <w:t xml:space="preserve">Patient safety put at risk. </w:t>
      </w:r>
    </w:p>
    <w:p w14:paraId="7428C865" w14:textId="77777777" w:rsidR="00FB06FC" w:rsidRPr="00FB06FC" w:rsidRDefault="00A84D8D" w:rsidP="00FB06FC">
      <w:pPr>
        <w:pStyle w:val="ListParagraph"/>
        <w:numPr>
          <w:ilvl w:val="0"/>
          <w:numId w:val="23"/>
        </w:numPr>
        <w:spacing w:after="0"/>
        <w:ind w:left="426" w:hanging="426"/>
        <w:jc w:val="both"/>
        <w:rPr>
          <w:rFonts w:ascii="Arial" w:hAnsi="Arial" w:cs="Arial"/>
          <w:iCs/>
          <w:sz w:val="24"/>
        </w:rPr>
      </w:pPr>
      <w:r w:rsidRPr="00FB06FC">
        <w:rPr>
          <w:rFonts w:ascii="Arial" w:hAnsi="Arial" w:cs="Arial"/>
          <w:bCs/>
          <w:sz w:val="24"/>
          <w:szCs w:val="24"/>
        </w:rPr>
        <w:t xml:space="preserve">Potential cancellations. </w:t>
      </w:r>
    </w:p>
    <w:p w14:paraId="28EFA737" w14:textId="77777777" w:rsidR="00FB06FC" w:rsidRPr="00FB06FC" w:rsidRDefault="00A84D8D" w:rsidP="00FB06FC">
      <w:pPr>
        <w:pStyle w:val="ListParagraph"/>
        <w:numPr>
          <w:ilvl w:val="0"/>
          <w:numId w:val="23"/>
        </w:numPr>
        <w:spacing w:after="0"/>
        <w:ind w:left="426" w:hanging="426"/>
        <w:jc w:val="both"/>
        <w:rPr>
          <w:rFonts w:ascii="Arial" w:hAnsi="Arial" w:cs="Arial"/>
          <w:iCs/>
          <w:sz w:val="24"/>
        </w:rPr>
      </w:pPr>
      <w:r w:rsidRPr="00FB06FC">
        <w:rPr>
          <w:rFonts w:ascii="Arial" w:hAnsi="Arial" w:cs="Arial"/>
          <w:bCs/>
          <w:sz w:val="24"/>
          <w:szCs w:val="24"/>
        </w:rPr>
        <w:t xml:space="preserve">Reduction in quality and safety standards. </w:t>
      </w:r>
    </w:p>
    <w:p w14:paraId="39FA9A68" w14:textId="77777777" w:rsidR="00FB06FC" w:rsidRPr="00FB06FC" w:rsidRDefault="00A84D8D" w:rsidP="00FB06FC">
      <w:pPr>
        <w:pStyle w:val="ListParagraph"/>
        <w:numPr>
          <w:ilvl w:val="0"/>
          <w:numId w:val="23"/>
        </w:numPr>
        <w:spacing w:after="0"/>
        <w:ind w:left="426" w:hanging="426"/>
        <w:jc w:val="both"/>
        <w:rPr>
          <w:rFonts w:ascii="Arial" w:hAnsi="Arial" w:cs="Arial"/>
          <w:iCs/>
          <w:sz w:val="24"/>
        </w:rPr>
      </w:pPr>
      <w:r w:rsidRPr="00FB06FC">
        <w:rPr>
          <w:rFonts w:ascii="Arial" w:hAnsi="Arial" w:cs="Arial"/>
          <w:bCs/>
          <w:sz w:val="24"/>
          <w:szCs w:val="24"/>
        </w:rPr>
        <w:t xml:space="preserve">Staff shortages. </w:t>
      </w:r>
    </w:p>
    <w:p w14:paraId="1DA13457" w14:textId="77777777" w:rsidR="00FB06FC" w:rsidRPr="00FB06FC" w:rsidRDefault="00A84D8D" w:rsidP="00FB06FC">
      <w:pPr>
        <w:pStyle w:val="ListParagraph"/>
        <w:numPr>
          <w:ilvl w:val="0"/>
          <w:numId w:val="23"/>
        </w:numPr>
        <w:spacing w:after="0"/>
        <w:ind w:left="426" w:hanging="426"/>
        <w:jc w:val="both"/>
        <w:rPr>
          <w:rFonts w:ascii="Arial" w:hAnsi="Arial" w:cs="Arial"/>
          <w:iCs/>
          <w:sz w:val="24"/>
        </w:rPr>
      </w:pPr>
      <w:r w:rsidRPr="00FB06FC">
        <w:rPr>
          <w:rFonts w:ascii="Arial" w:hAnsi="Arial" w:cs="Arial"/>
          <w:bCs/>
          <w:sz w:val="24"/>
          <w:szCs w:val="24"/>
        </w:rPr>
        <w:t xml:space="preserve">Potential for sickness within department. </w:t>
      </w:r>
    </w:p>
    <w:p w14:paraId="5A0881CE" w14:textId="77777777" w:rsidR="00FB06FC" w:rsidRPr="00FB06FC" w:rsidRDefault="00A84D8D" w:rsidP="00FB06FC">
      <w:pPr>
        <w:pStyle w:val="ListParagraph"/>
        <w:numPr>
          <w:ilvl w:val="0"/>
          <w:numId w:val="23"/>
        </w:numPr>
        <w:spacing w:after="0"/>
        <w:ind w:left="426" w:hanging="426"/>
        <w:jc w:val="both"/>
        <w:rPr>
          <w:rFonts w:ascii="Arial" w:hAnsi="Arial" w:cs="Arial"/>
          <w:iCs/>
          <w:sz w:val="24"/>
        </w:rPr>
      </w:pPr>
      <w:r w:rsidRPr="00FB06FC">
        <w:rPr>
          <w:rFonts w:ascii="Arial" w:hAnsi="Arial" w:cs="Arial"/>
          <w:bCs/>
          <w:sz w:val="24"/>
          <w:szCs w:val="24"/>
        </w:rPr>
        <w:t xml:space="preserve">Dissatisfaction of service users. </w:t>
      </w:r>
    </w:p>
    <w:p w14:paraId="0F24AE67" w14:textId="4C61ABCC" w:rsidR="00E409B2" w:rsidRPr="00FB06FC" w:rsidRDefault="00A84D8D" w:rsidP="00FB06FC">
      <w:pPr>
        <w:pStyle w:val="ListParagraph"/>
        <w:numPr>
          <w:ilvl w:val="0"/>
          <w:numId w:val="23"/>
        </w:numPr>
        <w:spacing w:after="0"/>
        <w:ind w:left="426" w:hanging="426"/>
        <w:jc w:val="both"/>
        <w:rPr>
          <w:rFonts w:ascii="Arial" w:hAnsi="Arial" w:cs="Arial"/>
          <w:iCs/>
          <w:sz w:val="24"/>
        </w:rPr>
      </w:pPr>
      <w:r w:rsidRPr="00FB06FC">
        <w:rPr>
          <w:rFonts w:ascii="Arial" w:hAnsi="Arial" w:cs="Arial"/>
          <w:bCs/>
          <w:sz w:val="24"/>
          <w:szCs w:val="24"/>
        </w:rPr>
        <w:t>Unable to commence new planned sessions</w:t>
      </w:r>
    </w:p>
    <w:p w14:paraId="7FDE1789" w14:textId="77777777" w:rsidR="00E409B2" w:rsidRDefault="00E409B2" w:rsidP="00276F26">
      <w:pPr>
        <w:spacing w:after="0"/>
        <w:jc w:val="both"/>
        <w:rPr>
          <w:rFonts w:ascii="Arial" w:hAnsi="Arial" w:cs="Arial"/>
          <w:iCs/>
          <w:sz w:val="24"/>
        </w:rPr>
      </w:pPr>
    </w:p>
    <w:p w14:paraId="179E4064" w14:textId="128BDF2F" w:rsidR="00276F26" w:rsidRPr="0038025E" w:rsidRDefault="002273F4" w:rsidP="00276F26">
      <w:pPr>
        <w:spacing w:after="0"/>
        <w:jc w:val="both"/>
        <w:rPr>
          <w:rFonts w:ascii="Arial" w:hAnsi="Arial" w:cs="Arial"/>
          <w:b/>
          <w:sz w:val="24"/>
        </w:rPr>
      </w:pPr>
      <w:r>
        <w:rPr>
          <w:rFonts w:ascii="Arial" w:hAnsi="Arial" w:cs="Arial"/>
          <w:b/>
          <w:sz w:val="24"/>
        </w:rPr>
        <w:t>Summary</w:t>
      </w:r>
    </w:p>
    <w:p w14:paraId="2D18FF51" w14:textId="77777777" w:rsidR="00276F26" w:rsidRDefault="00276F26" w:rsidP="00276F26">
      <w:pPr>
        <w:spacing w:after="0"/>
        <w:jc w:val="both"/>
        <w:rPr>
          <w:rFonts w:ascii="Arial" w:hAnsi="Arial" w:cs="Arial"/>
          <w:sz w:val="24"/>
        </w:rPr>
      </w:pPr>
    </w:p>
    <w:p w14:paraId="330788BD" w14:textId="1368ADBB" w:rsidR="00276F26" w:rsidRDefault="00276F26" w:rsidP="00276F26">
      <w:pPr>
        <w:spacing w:after="0"/>
        <w:jc w:val="both"/>
        <w:rPr>
          <w:rFonts w:ascii="Arial" w:hAnsi="Arial" w:cs="Arial"/>
          <w:sz w:val="24"/>
        </w:rPr>
      </w:pPr>
      <w:r w:rsidRPr="00FA769C">
        <w:rPr>
          <w:rFonts w:ascii="Arial" w:hAnsi="Arial" w:cs="Arial"/>
          <w:sz w:val="24"/>
        </w:rPr>
        <w:t xml:space="preserve">The data presented in this analysis showcases enhancements in theatre utilisation, capacity, and overall productivity. </w:t>
      </w:r>
      <w:r w:rsidR="00FB06FC">
        <w:rPr>
          <w:rFonts w:ascii="Arial" w:hAnsi="Arial" w:cs="Arial"/>
          <w:sz w:val="24"/>
        </w:rPr>
        <w:t xml:space="preserve"> </w:t>
      </w:r>
      <w:r w:rsidRPr="00FA769C">
        <w:rPr>
          <w:rFonts w:ascii="Arial" w:hAnsi="Arial" w:cs="Arial"/>
          <w:sz w:val="24"/>
        </w:rPr>
        <w:t xml:space="preserve">Proactive measures, including vigorous recruitment, have been implemented to counteract deficits and confront the challenges within theatre and anaesthetic recruitment. </w:t>
      </w:r>
    </w:p>
    <w:p w14:paraId="43158AFC" w14:textId="77777777" w:rsidR="00276F26" w:rsidRDefault="00276F26" w:rsidP="00276F26">
      <w:pPr>
        <w:spacing w:after="0"/>
        <w:jc w:val="both"/>
        <w:rPr>
          <w:rFonts w:ascii="Arial" w:hAnsi="Arial" w:cs="Arial"/>
          <w:sz w:val="24"/>
        </w:rPr>
      </w:pPr>
    </w:p>
    <w:p w14:paraId="2C81B499" w14:textId="09153EB5" w:rsidR="00276F26" w:rsidRPr="00FA769C" w:rsidRDefault="00C30892" w:rsidP="00276F26">
      <w:pPr>
        <w:spacing w:after="0"/>
        <w:jc w:val="both"/>
        <w:rPr>
          <w:rFonts w:ascii="Arial" w:hAnsi="Arial" w:cs="Arial"/>
          <w:sz w:val="24"/>
        </w:rPr>
      </w:pPr>
      <w:r>
        <w:rPr>
          <w:rFonts w:ascii="Arial" w:hAnsi="Arial" w:cs="Arial"/>
          <w:sz w:val="24"/>
        </w:rPr>
        <w:t xml:space="preserve">Consideration </w:t>
      </w:r>
      <w:r w:rsidR="00276F26" w:rsidRPr="00FA769C">
        <w:rPr>
          <w:rFonts w:ascii="Arial" w:hAnsi="Arial" w:cs="Arial"/>
          <w:sz w:val="24"/>
        </w:rPr>
        <w:t xml:space="preserve">into </w:t>
      </w:r>
      <w:r w:rsidR="00E409B2" w:rsidRPr="00FA769C">
        <w:rPr>
          <w:rFonts w:ascii="Arial" w:hAnsi="Arial" w:cs="Arial"/>
          <w:sz w:val="24"/>
        </w:rPr>
        <w:t xml:space="preserve">alternative </w:t>
      </w:r>
      <w:r w:rsidR="00E409B2">
        <w:rPr>
          <w:rFonts w:ascii="Arial" w:hAnsi="Arial" w:cs="Arial"/>
          <w:sz w:val="24"/>
        </w:rPr>
        <w:t>opportunities</w:t>
      </w:r>
      <w:r>
        <w:rPr>
          <w:rFonts w:ascii="Arial" w:hAnsi="Arial" w:cs="Arial"/>
          <w:sz w:val="24"/>
        </w:rPr>
        <w:t xml:space="preserve"> </w:t>
      </w:r>
      <w:r w:rsidR="00276F26" w:rsidRPr="00FA769C">
        <w:rPr>
          <w:rFonts w:ascii="Arial" w:hAnsi="Arial" w:cs="Arial"/>
          <w:sz w:val="24"/>
        </w:rPr>
        <w:t xml:space="preserve">have been undertaken to address </w:t>
      </w:r>
      <w:r>
        <w:rPr>
          <w:rFonts w:ascii="Arial" w:hAnsi="Arial" w:cs="Arial"/>
          <w:sz w:val="24"/>
        </w:rPr>
        <w:t xml:space="preserve">workforce </w:t>
      </w:r>
      <w:r w:rsidR="00276F26" w:rsidRPr="00FA769C">
        <w:rPr>
          <w:rFonts w:ascii="Arial" w:hAnsi="Arial" w:cs="Arial"/>
          <w:sz w:val="24"/>
        </w:rPr>
        <w:t>shortages, particularly within the anaesthetic cohort</w:t>
      </w:r>
      <w:r w:rsidR="00276F26">
        <w:rPr>
          <w:rFonts w:ascii="Arial" w:hAnsi="Arial" w:cs="Arial"/>
          <w:sz w:val="24"/>
        </w:rPr>
        <w:t>,</w:t>
      </w:r>
      <w:r w:rsidR="00276F26" w:rsidRPr="00FA769C">
        <w:rPr>
          <w:rFonts w:ascii="Arial" w:hAnsi="Arial" w:cs="Arial"/>
          <w:sz w:val="24"/>
        </w:rPr>
        <w:t xml:space="preserve"> and visa entry restrictions for international nurses have added complexity to the recruitment landscape.</w:t>
      </w:r>
    </w:p>
    <w:p w14:paraId="06FA1D43" w14:textId="77777777" w:rsidR="00276F26" w:rsidRDefault="00276F26" w:rsidP="00276F26">
      <w:pPr>
        <w:spacing w:after="0"/>
        <w:jc w:val="both"/>
        <w:rPr>
          <w:rFonts w:ascii="Arial" w:hAnsi="Arial" w:cs="Arial"/>
          <w:sz w:val="24"/>
        </w:rPr>
      </w:pPr>
    </w:p>
    <w:p w14:paraId="44415859" w14:textId="37FCEAA8" w:rsidR="00276F26" w:rsidRDefault="00276F26" w:rsidP="00276F26">
      <w:pPr>
        <w:spacing w:after="0"/>
        <w:jc w:val="both"/>
        <w:rPr>
          <w:rFonts w:ascii="Arial" w:hAnsi="Arial" w:cs="Arial"/>
          <w:sz w:val="24"/>
        </w:rPr>
      </w:pPr>
      <w:r w:rsidRPr="00FA769C">
        <w:rPr>
          <w:rFonts w:ascii="Arial" w:hAnsi="Arial" w:cs="Arial"/>
          <w:sz w:val="24"/>
        </w:rPr>
        <w:t>Challenges</w:t>
      </w:r>
      <w:r w:rsidR="00FB06FC">
        <w:rPr>
          <w:rFonts w:ascii="Arial" w:hAnsi="Arial" w:cs="Arial"/>
          <w:sz w:val="24"/>
        </w:rPr>
        <w:t>,</w:t>
      </w:r>
      <w:r w:rsidRPr="00FA769C">
        <w:rPr>
          <w:rFonts w:ascii="Arial" w:hAnsi="Arial" w:cs="Arial"/>
          <w:sz w:val="24"/>
        </w:rPr>
        <w:t xml:space="preserve"> </w:t>
      </w:r>
      <w:r w:rsidR="00FB06FC">
        <w:rPr>
          <w:rFonts w:ascii="Arial" w:hAnsi="Arial" w:cs="Arial"/>
          <w:sz w:val="24"/>
        </w:rPr>
        <w:t>such as</w:t>
      </w:r>
      <w:r w:rsidRPr="00FA769C">
        <w:rPr>
          <w:rFonts w:ascii="Arial" w:hAnsi="Arial" w:cs="Arial"/>
          <w:sz w:val="24"/>
        </w:rPr>
        <w:t xml:space="preserve"> trade union strikes</w:t>
      </w:r>
      <w:r w:rsidR="00FB06FC">
        <w:rPr>
          <w:rFonts w:ascii="Arial" w:hAnsi="Arial" w:cs="Arial"/>
          <w:sz w:val="24"/>
        </w:rPr>
        <w:t>,</w:t>
      </w:r>
      <w:r w:rsidRPr="00FA769C">
        <w:rPr>
          <w:rFonts w:ascii="Arial" w:hAnsi="Arial" w:cs="Arial"/>
          <w:sz w:val="24"/>
        </w:rPr>
        <w:t xml:space="preserve"> have also impacted theatre activity, contributing to the variations observed in t</w:t>
      </w:r>
      <w:r>
        <w:rPr>
          <w:rFonts w:ascii="Arial" w:hAnsi="Arial" w:cs="Arial"/>
          <w:sz w:val="24"/>
        </w:rPr>
        <w:t xml:space="preserve">he information presented above. </w:t>
      </w:r>
    </w:p>
    <w:p w14:paraId="19E73357" w14:textId="77777777" w:rsidR="00276F26" w:rsidRDefault="00276F26" w:rsidP="00276F26">
      <w:pPr>
        <w:spacing w:after="0"/>
        <w:jc w:val="both"/>
        <w:rPr>
          <w:rFonts w:ascii="Arial" w:hAnsi="Arial" w:cs="Arial"/>
          <w:sz w:val="24"/>
        </w:rPr>
      </w:pPr>
    </w:p>
    <w:p w14:paraId="55A93E63" w14:textId="0204EF8A" w:rsidR="00276F26" w:rsidRPr="00FA769C" w:rsidRDefault="00276F26" w:rsidP="00276F26">
      <w:pPr>
        <w:spacing w:after="0"/>
        <w:jc w:val="both"/>
        <w:rPr>
          <w:rFonts w:ascii="Arial" w:hAnsi="Arial" w:cs="Arial"/>
          <w:sz w:val="24"/>
        </w:rPr>
      </w:pPr>
      <w:r>
        <w:rPr>
          <w:rFonts w:ascii="Arial" w:hAnsi="Arial" w:cs="Arial"/>
          <w:sz w:val="24"/>
        </w:rPr>
        <w:t>T</w:t>
      </w:r>
      <w:r w:rsidRPr="00FA769C">
        <w:rPr>
          <w:rFonts w:ascii="Arial" w:hAnsi="Arial" w:cs="Arial"/>
          <w:sz w:val="24"/>
        </w:rPr>
        <w:t>he developm</w:t>
      </w:r>
      <w:r>
        <w:rPr>
          <w:rFonts w:ascii="Arial" w:hAnsi="Arial" w:cs="Arial"/>
          <w:sz w:val="24"/>
        </w:rPr>
        <w:t xml:space="preserve">ent of comprehensive data and </w:t>
      </w:r>
      <w:r w:rsidRPr="00FA769C">
        <w:rPr>
          <w:rFonts w:ascii="Arial" w:hAnsi="Arial" w:cs="Arial"/>
          <w:sz w:val="24"/>
        </w:rPr>
        <w:t xml:space="preserve">theatre dashboard has been undertaken. This has empowered </w:t>
      </w:r>
      <w:r w:rsidR="00FB06FC">
        <w:rPr>
          <w:rFonts w:ascii="Arial" w:hAnsi="Arial" w:cs="Arial"/>
          <w:sz w:val="24"/>
        </w:rPr>
        <w:t>the management team</w:t>
      </w:r>
      <w:r w:rsidRPr="00FA769C">
        <w:rPr>
          <w:rFonts w:ascii="Arial" w:hAnsi="Arial" w:cs="Arial"/>
          <w:sz w:val="24"/>
        </w:rPr>
        <w:t xml:space="preserve"> with visibility and transparency into theatre activity, especially in cases where activity has been lost. This newfound insight enables us to share critical data with stakeholders, which is pivotal for achieving sustained theatre productivity. </w:t>
      </w:r>
      <w:r w:rsidR="00C30892">
        <w:rPr>
          <w:rFonts w:ascii="Arial" w:hAnsi="Arial" w:cs="Arial"/>
          <w:sz w:val="24"/>
        </w:rPr>
        <w:t xml:space="preserve">This will be undertaken </w:t>
      </w:r>
      <w:r w:rsidR="00E409B2">
        <w:rPr>
          <w:rFonts w:ascii="Arial" w:hAnsi="Arial" w:cs="Arial"/>
          <w:sz w:val="24"/>
        </w:rPr>
        <w:t>as described</w:t>
      </w:r>
      <w:r w:rsidR="00C30892">
        <w:rPr>
          <w:rFonts w:ascii="Arial" w:hAnsi="Arial" w:cs="Arial"/>
          <w:sz w:val="24"/>
        </w:rPr>
        <w:t xml:space="preserve"> above as part of the Theatre Scheduling and </w:t>
      </w:r>
      <w:r w:rsidR="00FB06FC">
        <w:rPr>
          <w:rFonts w:ascii="Arial" w:hAnsi="Arial" w:cs="Arial"/>
          <w:sz w:val="24"/>
        </w:rPr>
        <w:t>P</w:t>
      </w:r>
      <w:r w:rsidR="00C30892">
        <w:rPr>
          <w:rFonts w:ascii="Arial" w:hAnsi="Arial" w:cs="Arial"/>
          <w:sz w:val="24"/>
        </w:rPr>
        <w:t>erformance workstream</w:t>
      </w:r>
      <w:r w:rsidR="00FB06FC">
        <w:rPr>
          <w:rFonts w:ascii="Arial" w:hAnsi="Arial" w:cs="Arial"/>
          <w:sz w:val="24"/>
        </w:rPr>
        <w:t>s</w:t>
      </w:r>
      <w:r w:rsidR="00C30892">
        <w:rPr>
          <w:rFonts w:ascii="Arial" w:hAnsi="Arial" w:cs="Arial"/>
          <w:sz w:val="24"/>
        </w:rPr>
        <w:t xml:space="preserve"> with retrospective reviews of planned versus delivered performance.  The data from this will be shared within the Theatre </w:t>
      </w:r>
      <w:r w:rsidR="00FB06FC">
        <w:rPr>
          <w:rFonts w:ascii="Arial" w:hAnsi="Arial" w:cs="Arial"/>
          <w:sz w:val="24"/>
        </w:rPr>
        <w:t>B</w:t>
      </w:r>
      <w:r w:rsidR="00C30892">
        <w:rPr>
          <w:rFonts w:ascii="Arial" w:hAnsi="Arial" w:cs="Arial"/>
          <w:sz w:val="24"/>
        </w:rPr>
        <w:t xml:space="preserve">oard meeting for onward discussion on list allocation and available resources. </w:t>
      </w:r>
    </w:p>
    <w:p w14:paraId="58CB3521" w14:textId="77777777" w:rsidR="00276F26" w:rsidRDefault="00276F26" w:rsidP="00276F26">
      <w:pPr>
        <w:spacing w:after="0"/>
        <w:jc w:val="both"/>
        <w:rPr>
          <w:rFonts w:ascii="Arial" w:hAnsi="Arial" w:cs="Arial"/>
          <w:sz w:val="24"/>
        </w:rPr>
      </w:pPr>
    </w:p>
    <w:p w14:paraId="06C212AD" w14:textId="06488A61" w:rsidR="00276F26" w:rsidRPr="00FA769C" w:rsidRDefault="00276F26" w:rsidP="00276F26">
      <w:pPr>
        <w:spacing w:after="0"/>
        <w:jc w:val="both"/>
        <w:rPr>
          <w:rFonts w:ascii="Arial" w:hAnsi="Arial" w:cs="Arial"/>
          <w:sz w:val="24"/>
        </w:rPr>
      </w:pPr>
      <w:r w:rsidRPr="00FA769C">
        <w:rPr>
          <w:rFonts w:ascii="Arial" w:hAnsi="Arial" w:cs="Arial"/>
          <w:sz w:val="24"/>
        </w:rPr>
        <w:t>This comprehensive analysis not only highlights the progress achieved but also underscores the importance of strategic planning, recruitment, and the utili</w:t>
      </w:r>
      <w:r w:rsidR="00C30892">
        <w:rPr>
          <w:rFonts w:ascii="Arial" w:hAnsi="Arial" w:cs="Arial"/>
          <w:sz w:val="24"/>
        </w:rPr>
        <w:t>s</w:t>
      </w:r>
      <w:r w:rsidRPr="00FA769C">
        <w:rPr>
          <w:rFonts w:ascii="Arial" w:hAnsi="Arial" w:cs="Arial"/>
          <w:sz w:val="24"/>
        </w:rPr>
        <w:t>ation of data-driven insights to navigate the dynamic healthcare landscape successfully.</w:t>
      </w:r>
    </w:p>
    <w:p w14:paraId="6A8844DA" w14:textId="77777777" w:rsidR="009706CD" w:rsidRDefault="009706CD" w:rsidP="002273F4">
      <w:pPr>
        <w:spacing w:after="0"/>
        <w:jc w:val="both"/>
        <w:rPr>
          <w:rFonts w:ascii="Arial" w:hAnsi="Arial" w:cs="Arial"/>
          <w:b/>
          <w:sz w:val="24"/>
          <w:szCs w:val="24"/>
        </w:rPr>
      </w:pPr>
    </w:p>
    <w:p w14:paraId="374966CD" w14:textId="4CE439BF" w:rsidR="00276F26" w:rsidRPr="002273F4" w:rsidRDefault="00276F26" w:rsidP="002273F4">
      <w:pPr>
        <w:spacing w:after="0"/>
        <w:jc w:val="both"/>
        <w:rPr>
          <w:rFonts w:ascii="Arial" w:hAnsi="Arial" w:cs="Arial"/>
          <w:b/>
          <w:sz w:val="24"/>
          <w:szCs w:val="24"/>
        </w:rPr>
      </w:pPr>
      <w:r w:rsidRPr="002273F4">
        <w:rPr>
          <w:rFonts w:ascii="Arial" w:hAnsi="Arial" w:cs="Arial"/>
          <w:b/>
          <w:sz w:val="24"/>
          <w:szCs w:val="24"/>
        </w:rPr>
        <w:t>Next steps</w:t>
      </w:r>
    </w:p>
    <w:p w14:paraId="51BF5153" w14:textId="77777777" w:rsidR="004E246D" w:rsidRDefault="004E246D" w:rsidP="004E246D">
      <w:pPr>
        <w:spacing w:after="0"/>
        <w:jc w:val="both"/>
        <w:rPr>
          <w:rFonts w:ascii="Arial" w:hAnsi="Arial" w:cs="Arial"/>
          <w:sz w:val="24"/>
          <w:szCs w:val="24"/>
        </w:rPr>
      </w:pPr>
    </w:p>
    <w:p w14:paraId="216BB28F" w14:textId="1C44851A" w:rsidR="00276F26" w:rsidRPr="00FA769C" w:rsidRDefault="004E246D" w:rsidP="00276F26">
      <w:pPr>
        <w:spacing w:after="0"/>
        <w:jc w:val="both"/>
        <w:rPr>
          <w:rFonts w:ascii="Arial" w:hAnsi="Arial" w:cs="Arial"/>
          <w:sz w:val="24"/>
          <w:szCs w:val="24"/>
        </w:rPr>
      </w:pPr>
      <w:r>
        <w:rPr>
          <w:rFonts w:ascii="Arial" w:hAnsi="Arial" w:cs="Arial"/>
          <w:sz w:val="24"/>
          <w:szCs w:val="24"/>
        </w:rPr>
        <w:t xml:space="preserve">The Theatre Board </w:t>
      </w:r>
      <w:r w:rsidR="00845C11" w:rsidRPr="00845C11">
        <w:rPr>
          <w:rFonts w:ascii="Arial" w:hAnsi="Arial" w:cs="Arial"/>
          <w:sz w:val="24"/>
          <w:szCs w:val="24"/>
        </w:rPr>
        <w:t>ha</w:t>
      </w:r>
      <w:r w:rsidR="00FB06FC">
        <w:rPr>
          <w:rFonts w:ascii="Arial" w:hAnsi="Arial" w:cs="Arial"/>
          <w:sz w:val="24"/>
          <w:szCs w:val="24"/>
        </w:rPr>
        <w:t>s</w:t>
      </w:r>
      <w:r w:rsidR="00845C11" w:rsidRPr="00845C11">
        <w:rPr>
          <w:rFonts w:ascii="Arial" w:hAnsi="Arial" w:cs="Arial"/>
          <w:sz w:val="24"/>
          <w:szCs w:val="24"/>
        </w:rPr>
        <w:t xml:space="preserve"> scoped the high level actions that need to be implemented as part of establishing the workstreams under the </w:t>
      </w:r>
      <w:r w:rsidR="00FB06FC">
        <w:rPr>
          <w:rFonts w:ascii="Arial" w:hAnsi="Arial" w:cs="Arial"/>
          <w:sz w:val="24"/>
          <w:szCs w:val="24"/>
        </w:rPr>
        <w:t>B</w:t>
      </w:r>
      <w:r w:rsidR="00845C11" w:rsidRPr="00845C11">
        <w:rPr>
          <w:rFonts w:ascii="Arial" w:hAnsi="Arial" w:cs="Arial"/>
          <w:sz w:val="24"/>
          <w:szCs w:val="24"/>
        </w:rPr>
        <w:t>oard.  These are detailed below.  As the detailed implementation plan becomes clearer</w:t>
      </w:r>
      <w:r w:rsidR="00FB06FC">
        <w:rPr>
          <w:rFonts w:ascii="Arial" w:hAnsi="Arial" w:cs="Arial"/>
          <w:sz w:val="24"/>
          <w:szCs w:val="24"/>
        </w:rPr>
        <w:t xml:space="preserve">, </w:t>
      </w:r>
      <w:r w:rsidR="00845C11" w:rsidRPr="00845C11">
        <w:rPr>
          <w:rFonts w:ascii="Arial" w:hAnsi="Arial" w:cs="Arial"/>
          <w:sz w:val="24"/>
          <w:szCs w:val="24"/>
        </w:rPr>
        <w:t xml:space="preserve">there will be specific leads identified for each of the actions, with clear timescales for completion </w:t>
      </w:r>
      <w:r>
        <w:rPr>
          <w:rFonts w:ascii="Arial" w:hAnsi="Arial" w:cs="Arial"/>
          <w:sz w:val="24"/>
          <w:szCs w:val="24"/>
        </w:rPr>
        <w:t xml:space="preserve">and its members </w:t>
      </w:r>
      <w:r w:rsidR="00276F26" w:rsidRPr="00FA769C">
        <w:rPr>
          <w:rFonts w:ascii="Arial" w:hAnsi="Arial" w:cs="Arial"/>
          <w:sz w:val="24"/>
          <w:szCs w:val="24"/>
        </w:rPr>
        <w:lastRenderedPageBreak/>
        <w:t>are committed to driving fo</w:t>
      </w:r>
      <w:r w:rsidR="00276F26">
        <w:rPr>
          <w:rFonts w:ascii="Arial" w:hAnsi="Arial" w:cs="Arial"/>
          <w:sz w:val="24"/>
          <w:szCs w:val="24"/>
        </w:rPr>
        <w:t xml:space="preserve">rward our theatre operations by </w:t>
      </w:r>
      <w:r w:rsidR="00276F26" w:rsidRPr="00FA769C">
        <w:rPr>
          <w:rFonts w:ascii="Arial" w:hAnsi="Arial" w:cs="Arial"/>
          <w:sz w:val="24"/>
          <w:szCs w:val="24"/>
        </w:rPr>
        <w:t>implementing the following key steps and actions:</w:t>
      </w:r>
    </w:p>
    <w:p w14:paraId="3BADE7F9" w14:textId="77777777" w:rsidR="00276F26" w:rsidRPr="00FA769C" w:rsidRDefault="00276F26" w:rsidP="00276F26">
      <w:pPr>
        <w:spacing w:after="0"/>
        <w:jc w:val="both"/>
        <w:rPr>
          <w:rFonts w:ascii="Arial" w:hAnsi="Arial" w:cs="Arial"/>
          <w:sz w:val="24"/>
          <w:szCs w:val="24"/>
        </w:rPr>
      </w:pPr>
    </w:p>
    <w:p w14:paraId="19A91500" w14:textId="61AD026B" w:rsidR="00276F26" w:rsidRDefault="00276F26" w:rsidP="00FB06FC">
      <w:pPr>
        <w:pStyle w:val="ListParagraph"/>
        <w:numPr>
          <w:ilvl w:val="0"/>
          <w:numId w:val="31"/>
        </w:numPr>
        <w:spacing w:after="0"/>
        <w:ind w:left="360"/>
        <w:jc w:val="both"/>
        <w:rPr>
          <w:rFonts w:ascii="Arial" w:hAnsi="Arial" w:cs="Arial"/>
          <w:sz w:val="24"/>
          <w:szCs w:val="24"/>
        </w:rPr>
      </w:pPr>
      <w:r w:rsidRPr="00D234DF">
        <w:rPr>
          <w:rFonts w:ascii="Arial" w:hAnsi="Arial" w:cs="Arial"/>
          <w:b/>
          <w:sz w:val="24"/>
          <w:szCs w:val="24"/>
        </w:rPr>
        <w:t>Enhance Monthly Activity</w:t>
      </w:r>
      <w:r w:rsidRPr="00D234DF">
        <w:rPr>
          <w:rFonts w:ascii="Arial" w:hAnsi="Arial" w:cs="Arial"/>
          <w:sz w:val="24"/>
          <w:szCs w:val="24"/>
        </w:rPr>
        <w:t xml:space="preserve">: </w:t>
      </w:r>
      <w:r w:rsidR="00FB06FC">
        <w:rPr>
          <w:rFonts w:ascii="Arial" w:hAnsi="Arial" w:cs="Arial"/>
          <w:sz w:val="24"/>
          <w:szCs w:val="24"/>
        </w:rPr>
        <w:t>the</w:t>
      </w:r>
      <w:r w:rsidRPr="00D234DF">
        <w:rPr>
          <w:rFonts w:ascii="Arial" w:hAnsi="Arial" w:cs="Arial"/>
          <w:sz w:val="24"/>
          <w:szCs w:val="24"/>
        </w:rPr>
        <w:t xml:space="preserve"> primary goal is to maintain and increase monthly activity figures by effectively leveraging theatre capacity.</w:t>
      </w:r>
    </w:p>
    <w:p w14:paraId="069756CD" w14:textId="77777777" w:rsidR="00276F26" w:rsidRDefault="00276F26" w:rsidP="00FB06FC">
      <w:pPr>
        <w:pStyle w:val="ListParagraph"/>
        <w:spacing w:after="0"/>
        <w:ind w:left="0"/>
        <w:jc w:val="both"/>
        <w:rPr>
          <w:rFonts w:ascii="Arial" w:hAnsi="Arial" w:cs="Arial"/>
          <w:sz w:val="24"/>
          <w:szCs w:val="24"/>
        </w:rPr>
      </w:pPr>
    </w:p>
    <w:p w14:paraId="76E9B9FB" w14:textId="44971C20" w:rsidR="00276F26" w:rsidRPr="00D234DF" w:rsidRDefault="00276F26" w:rsidP="00FB06FC">
      <w:pPr>
        <w:pStyle w:val="ListParagraph"/>
        <w:numPr>
          <w:ilvl w:val="0"/>
          <w:numId w:val="31"/>
        </w:numPr>
        <w:spacing w:after="0"/>
        <w:ind w:left="360"/>
        <w:jc w:val="both"/>
        <w:rPr>
          <w:rFonts w:ascii="Arial" w:hAnsi="Arial" w:cs="Arial"/>
          <w:sz w:val="24"/>
          <w:szCs w:val="24"/>
        </w:rPr>
      </w:pPr>
      <w:r w:rsidRPr="00D234DF">
        <w:rPr>
          <w:rFonts w:ascii="Arial" w:hAnsi="Arial" w:cs="Arial"/>
          <w:b/>
          <w:sz w:val="24"/>
          <w:szCs w:val="24"/>
        </w:rPr>
        <w:t>Speciality-Focused Meetings</w:t>
      </w:r>
      <w:r w:rsidRPr="00D234DF">
        <w:rPr>
          <w:rFonts w:ascii="Arial" w:hAnsi="Arial" w:cs="Arial"/>
          <w:sz w:val="24"/>
          <w:szCs w:val="24"/>
        </w:rPr>
        <w:t xml:space="preserve">: </w:t>
      </w:r>
      <w:r w:rsidR="00FB06FC">
        <w:rPr>
          <w:rFonts w:ascii="Arial" w:hAnsi="Arial" w:cs="Arial"/>
          <w:sz w:val="24"/>
          <w:szCs w:val="24"/>
        </w:rPr>
        <w:t>s</w:t>
      </w:r>
      <w:r w:rsidRPr="00D234DF">
        <w:rPr>
          <w:rFonts w:ascii="Arial" w:hAnsi="Arial" w:cs="Arial"/>
          <w:sz w:val="24"/>
          <w:szCs w:val="24"/>
        </w:rPr>
        <w:t xml:space="preserve">peciality-focused meetings will be a focal point, involving all stakeholders </w:t>
      </w:r>
      <w:r w:rsidR="00FB06FC">
        <w:rPr>
          <w:rFonts w:ascii="Arial" w:hAnsi="Arial" w:cs="Arial"/>
          <w:sz w:val="24"/>
          <w:szCs w:val="24"/>
        </w:rPr>
        <w:t>that</w:t>
      </w:r>
      <w:r w:rsidRPr="00D234DF">
        <w:rPr>
          <w:rFonts w:ascii="Arial" w:hAnsi="Arial" w:cs="Arial"/>
          <w:sz w:val="24"/>
          <w:szCs w:val="24"/>
        </w:rPr>
        <w:t xml:space="preserve"> play a pivotal role in theatre delivery. The insights and collaboration </w:t>
      </w:r>
      <w:r w:rsidR="00FB06FC">
        <w:rPr>
          <w:rFonts w:ascii="Arial" w:hAnsi="Arial" w:cs="Arial"/>
          <w:sz w:val="24"/>
          <w:szCs w:val="24"/>
        </w:rPr>
        <w:t xml:space="preserve">provided </w:t>
      </w:r>
      <w:r w:rsidRPr="00D234DF">
        <w:rPr>
          <w:rFonts w:ascii="Arial" w:hAnsi="Arial" w:cs="Arial"/>
          <w:sz w:val="24"/>
          <w:szCs w:val="24"/>
        </w:rPr>
        <w:t xml:space="preserve">will be vital in refining </w:t>
      </w:r>
      <w:r w:rsidR="00FB06FC">
        <w:rPr>
          <w:rFonts w:ascii="Arial" w:hAnsi="Arial" w:cs="Arial"/>
          <w:sz w:val="24"/>
          <w:szCs w:val="24"/>
        </w:rPr>
        <w:t>the</w:t>
      </w:r>
      <w:r w:rsidRPr="00D234DF">
        <w:rPr>
          <w:rFonts w:ascii="Arial" w:hAnsi="Arial" w:cs="Arial"/>
          <w:sz w:val="24"/>
          <w:szCs w:val="24"/>
        </w:rPr>
        <w:t xml:space="preserve"> approach.</w:t>
      </w:r>
    </w:p>
    <w:p w14:paraId="7F90C545" w14:textId="77777777" w:rsidR="00276F26" w:rsidRPr="00B717AD" w:rsidRDefault="00276F26" w:rsidP="00FB06FC">
      <w:pPr>
        <w:pStyle w:val="ListParagraph"/>
        <w:ind w:left="0"/>
        <w:rPr>
          <w:rFonts w:ascii="Arial" w:hAnsi="Arial" w:cs="Arial"/>
          <w:b/>
          <w:sz w:val="24"/>
          <w:szCs w:val="24"/>
        </w:rPr>
      </w:pPr>
    </w:p>
    <w:p w14:paraId="6FECE844" w14:textId="5F8FBA4B" w:rsidR="00276F26" w:rsidRPr="00A81FE1" w:rsidRDefault="00276F26" w:rsidP="00FB06FC">
      <w:pPr>
        <w:pStyle w:val="ListParagraph"/>
        <w:numPr>
          <w:ilvl w:val="0"/>
          <w:numId w:val="31"/>
        </w:numPr>
        <w:spacing w:after="0"/>
        <w:ind w:left="360"/>
        <w:jc w:val="both"/>
        <w:rPr>
          <w:rFonts w:ascii="Arial" w:hAnsi="Arial" w:cs="Arial"/>
          <w:b/>
          <w:sz w:val="24"/>
          <w:szCs w:val="24"/>
        </w:rPr>
      </w:pPr>
      <w:r w:rsidRPr="00A81FE1">
        <w:rPr>
          <w:rFonts w:ascii="Arial" w:hAnsi="Arial" w:cs="Arial"/>
          <w:b/>
          <w:sz w:val="24"/>
          <w:szCs w:val="24"/>
        </w:rPr>
        <w:t>Enhance Governance Structure post OCP</w:t>
      </w:r>
      <w:r>
        <w:rPr>
          <w:rFonts w:ascii="Arial" w:hAnsi="Arial" w:cs="Arial"/>
          <w:sz w:val="24"/>
          <w:szCs w:val="24"/>
        </w:rPr>
        <w:t xml:space="preserve">: </w:t>
      </w:r>
      <w:r w:rsidR="00FB06FC">
        <w:rPr>
          <w:rFonts w:ascii="Arial" w:hAnsi="Arial" w:cs="Arial"/>
          <w:sz w:val="24"/>
          <w:szCs w:val="24"/>
        </w:rPr>
        <w:t>Considering</w:t>
      </w:r>
      <w:r>
        <w:rPr>
          <w:rFonts w:ascii="Arial" w:hAnsi="Arial" w:cs="Arial"/>
          <w:sz w:val="24"/>
          <w:szCs w:val="24"/>
        </w:rPr>
        <w:t xml:space="preserve"> the service group transition</w:t>
      </w:r>
      <w:r w:rsidRPr="00A81FE1">
        <w:rPr>
          <w:rFonts w:ascii="Arial" w:hAnsi="Arial" w:cs="Arial"/>
          <w:sz w:val="24"/>
          <w:szCs w:val="24"/>
        </w:rPr>
        <w:t xml:space="preserve">, a comprehensive Service Group review involving representatives from theatres, anaesthetics, and notably, surgical specialists, becomes imperative. The core focus of this review is to meticulously assess the reasons behind cancellations and take informed actions accordingly. </w:t>
      </w:r>
    </w:p>
    <w:p w14:paraId="6E9770D0" w14:textId="77777777" w:rsidR="00276F26" w:rsidRPr="00FA769C" w:rsidRDefault="00276F26" w:rsidP="00FB06FC">
      <w:pPr>
        <w:spacing w:after="0"/>
        <w:jc w:val="both"/>
        <w:rPr>
          <w:rFonts w:ascii="Arial" w:hAnsi="Arial" w:cs="Arial"/>
          <w:sz w:val="24"/>
          <w:szCs w:val="24"/>
        </w:rPr>
      </w:pPr>
    </w:p>
    <w:p w14:paraId="42CFBBFF" w14:textId="0CADF471" w:rsidR="00276F26" w:rsidRDefault="00276F26" w:rsidP="00FB06FC">
      <w:pPr>
        <w:pStyle w:val="ListParagraph"/>
        <w:numPr>
          <w:ilvl w:val="0"/>
          <w:numId w:val="31"/>
        </w:numPr>
        <w:spacing w:after="0"/>
        <w:ind w:left="360"/>
        <w:jc w:val="both"/>
        <w:rPr>
          <w:rFonts w:ascii="Arial" w:hAnsi="Arial" w:cs="Arial"/>
          <w:sz w:val="24"/>
          <w:szCs w:val="24"/>
        </w:rPr>
      </w:pPr>
      <w:r w:rsidRPr="00CB5F55">
        <w:rPr>
          <w:rFonts w:ascii="Arial" w:hAnsi="Arial" w:cs="Arial"/>
          <w:b/>
          <w:sz w:val="24"/>
          <w:szCs w:val="24"/>
        </w:rPr>
        <w:t>Extend SBUHB Utilisation</w:t>
      </w:r>
      <w:r w:rsidRPr="00CB5F55">
        <w:rPr>
          <w:rFonts w:ascii="Arial" w:hAnsi="Arial" w:cs="Arial"/>
          <w:sz w:val="24"/>
          <w:szCs w:val="24"/>
        </w:rPr>
        <w:t xml:space="preserve">: Building upon the successes achieved in Neath Port Talbot, </w:t>
      </w:r>
      <w:r w:rsidR="00FB06FC">
        <w:rPr>
          <w:rFonts w:ascii="Arial" w:hAnsi="Arial" w:cs="Arial"/>
          <w:sz w:val="24"/>
          <w:szCs w:val="24"/>
        </w:rPr>
        <w:t>the</w:t>
      </w:r>
      <w:r w:rsidRPr="00CB5F55">
        <w:rPr>
          <w:rFonts w:ascii="Arial" w:hAnsi="Arial" w:cs="Arial"/>
          <w:sz w:val="24"/>
          <w:szCs w:val="24"/>
        </w:rPr>
        <w:t xml:space="preserve"> aim </w:t>
      </w:r>
      <w:r w:rsidR="00FB06FC">
        <w:rPr>
          <w:rFonts w:ascii="Arial" w:hAnsi="Arial" w:cs="Arial"/>
          <w:sz w:val="24"/>
          <w:szCs w:val="24"/>
        </w:rPr>
        <w:t xml:space="preserve">is </w:t>
      </w:r>
      <w:r w:rsidRPr="00CB5F55">
        <w:rPr>
          <w:rFonts w:ascii="Arial" w:hAnsi="Arial" w:cs="Arial"/>
          <w:sz w:val="24"/>
          <w:szCs w:val="24"/>
        </w:rPr>
        <w:t xml:space="preserve">to continue to improve utilisation across all three sites. </w:t>
      </w:r>
    </w:p>
    <w:p w14:paraId="366BF6C9" w14:textId="77777777" w:rsidR="00276F26" w:rsidRPr="00CB5F55" w:rsidRDefault="00276F26" w:rsidP="00FB06FC">
      <w:pPr>
        <w:spacing w:after="0"/>
        <w:jc w:val="both"/>
        <w:rPr>
          <w:rFonts w:ascii="Arial" w:hAnsi="Arial" w:cs="Arial"/>
          <w:sz w:val="24"/>
          <w:szCs w:val="24"/>
        </w:rPr>
      </w:pPr>
    </w:p>
    <w:p w14:paraId="66E74BFE" w14:textId="2E171E6E" w:rsidR="00276F26" w:rsidRPr="00D234DF" w:rsidRDefault="00276F26" w:rsidP="00FB06FC">
      <w:pPr>
        <w:pStyle w:val="ListParagraph"/>
        <w:numPr>
          <w:ilvl w:val="0"/>
          <w:numId w:val="31"/>
        </w:numPr>
        <w:spacing w:after="0"/>
        <w:ind w:left="360"/>
        <w:jc w:val="both"/>
        <w:rPr>
          <w:rFonts w:ascii="Arial" w:hAnsi="Arial" w:cs="Arial"/>
          <w:sz w:val="24"/>
          <w:szCs w:val="24"/>
        </w:rPr>
      </w:pPr>
      <w:r w:rsidRPr="00D234DF">
        <w:rPr>
          <w:rFonts w:ascii="Arial" w:hAnsi="Arial" w:cs="Arial"/>
          <w:b/>
          <w:sz w:val="24"/>
          <w:szCs w:val="24"/>
        </w:rPr>
        <w:t>Continued Development of Theatre Dashboard</w:t>
      </w:r>
      <w:r w:rsidR="00FB06FC">
        <w:rPr>
          <w:rFonts w:ascii="Arial" w:hAnsi="Arial" w:cs="Arial"/>
          <w:sz w:val="24"/>
          <w:szCs w:val="24"/>
        </w:rPr>
        <w:t xml:space="preserve"> is imperative.  It is </w:t>
      </w:r>
      <w:r w:rsidRPr="00D234DF">
        <w:rPr>
          <w:rFonts w:ascii="Arial" w:hAnsi="Arial" w:cs="Arial"/>
          <w:sz w:val="24"/>
          <w:szCs w:val="24"/>
        </w:rPr>
        <w:t>a powerful tool that will provide valuable insights into performance. Sharing this data with stakeholders will foster transparency and accountability.</w:t>
      </w:r>
    </w:p>
    <w:p w14:paraId="525B3A58" w14:textId="77777777" w:rsidR="00276F26" w:rsidRPr="00FA769C" w:rsidRDefault="00276F26" w:rsidP="00FB06FC">
      <w:pPr>
        <w:spacing w:after="0"/>
        <w:jc w:val="both"/>
        <w:rPr>
          <w:rFonts w:ascii="Arial" w:hAnsi="Arial" w:cs="Arial"/>
          <w:sz w:val="24"/>
          <w:szCs w:val="24"/>
        </w:rPr>
      </w:pPr>
    </w:p>
    <w:p w14:paraId="10DA3177" w14:textId="3CDA6754" w:rsidR="00276F26" w:rsidRDefault="00276F26" w:rsidP="00FB06FC">
      <w:pPr>
        <w:pStyle w:val="ListParagraph"/>
        <w:numPr>
          <w:ilvl w:val="0"/>
          <w:numId w:val="31"/>
        </w:numPr>
        <w:spacing w:after="0"/>
        <w:ind w:left="360"/>
        <w:jc w:val="both"/>
        <w:rPr>
          <w:rFonts w:ascii="Arial" w:hAnsi="Arial" w:cs="Arial"/>
          <w:sz w:val="24"/>
          <w:szCs w:val="24"/>
        </w:rPr>
      </w:pPr>
      <w:r w:rsidRPr="00B717AD">
        <w:rPr>
          <w:rFonts w:ascii="Arial" w:hAnsi="Arial" w:cs="Arial"/>
          <w:b/>
          <w:sz w:val="24"/>
          <w:szCs w:val="24"/>
        </w:rPr>
        <w:t>Confidence in Measurement</w:t>
      </w:r>
      <w:r w:rsidRPr="00B717AD">
        <w:rPr>
          <w:rFonts w:ascii="Arial" w:hAnsi="Arial" w:cs="Arial"/>
          <w:sz w:val="24"/>
          <w:szCs w:val="24"/>
        </w:rPr>
        <w:t xml:space="preserve">: It's essential to instil confidence in the accuracy of the data used for performance measurement. </w:t>
      </w:r>
      <w:r w:rsidR="00FB06FC">
        <w:rPr>
          <w:rFonts w:ascii="Arial" w:hAnsi="Arial" w:cs="Arial"/>
          <w:sz w:val="24"/>
          <w:szCs w:val="24"/>
        </w:rPr>
        <w:t>E</w:t>
      </w:r>
      <w:r w:rsidRPr="00B717AD">
        <w:rPr>
          <w:rFonts w:ascii="Arial" w:hAnsi="Arial" w:cs="Arial"/>
          <w:sz w:val="24"/>
          <w:szCs w:val="24"/>
        </w:rPr>
        <w:t>nsur</w:t>
      </w:r>
      <w:r w:rsidR="00FB06FC">
        <w:rPr>
          <w:rFonts w:ascii="Arial" w:hAnsi="Arial" w:cs="Arial"/>
          <w:sz w:val="24"/>
          <w:szCs w:val="24"/>
        </w:rPr>
        <w:t>ing</w:t>
      </w:r>
      <w:r w:rsidRPr="00B717AD">
        <w:rPr>
          <w:rFonts w:ascii="Arial" w:hAnsi="Arial" w:cs="Arial"/>
          <w:sz w:val="24"/>
          <w:szCs w:val="24"/>
        </w:rPr>
        <w:t xml:space="preserve"> that the information presented is reliable and aligned with operational reality</w:t>
      </w:r>
      <w:r w:rsidR="00FB06FC">
        <w:rPr>
          <w:rFonts w:ascii="Arial" w:hAnsi="Arial" w:cs="Arial"/>
          <w:sz w:val="24"/>
          <w:szCs w:val="24"/>
        </w:rPr>
        <w:t xml:space="preserve"> is essential.</w:t>
      </w:r>
    </w:p>
    <w:p w14:paraId="315E9B64" w14:textId="77777777" w:rsidR="008103B4" w:rsidRDefault="008103B4" w:rsidP="00FB06FC">
      <w:pPr>
        <w:pStyle w:val="ListParagraph"/>
        <w:spacing w:after="0"/>
        <w:ind w:left="360"/>
        <w:jc w:val="both"/>
        <w:rPr>
          <w:rFonts w:ascii="Arial" w:hAnsi="Arial" w:cs="Arial"/>
          <w:sz w:val="24"/>
          <w:szCs w:val="24"/>
        </w:rPr>
      </w:pPr>
    </w:p>
    <w:p w14:paraId="1DA86080" w14:textId="4A3436CB" w:rsidR="00276F26" w:rsidRPr="00B717AD" w:rsidRDefault="00276F26" w:rsidP="00FB06FC">
      <w:pPr>
        <w:pStyle w:val="ListParagraph"/>
        <w:numPr>
          <w:ilvl w:val="0"/>
          <w:numId w:val="31"/>
        </w:numPr>
        <w:spacing w:after="0"/>
        <w:ind w:left="360"/>
        <w:jc w:val="both"/>
        <w:rPr>
          <w:rFonts w:ascii="Arial" w:hAnsi="Arial" w:cs="Arial"/>
          <w:sz w:val="24"/>
          <w:szCs w:val="24"/>
        </w:rPr>
      </w:pPr>
      <w:r w:rsidRPr="00B717AD">
        <w:rPr>
          <w:rFonts w:ascii="Arial" w:hAnsi="Arial" w:cs="Arial"/>
          <w:b/>
          <w:sz w:val="24"/>
          <w:szCs w:val="24"/>
        </w:rPr>
        <w:t>Stakeholder Engagement</w:t>
      </w:r>
      <w:r w:rsidRPr="00B717AD">
        <w:rPr>
          <w:rFonts w:ascii="Arial" w:hAnsi="Arial" w:cs="Arial"/>
          <w:sz w:val="24"/>
          <w:szCs w:val="24"/>
        </w:rPr>
        <w:t xml:space="preserve">: To make theatre performance a shared responsibility, easily navigable tools </w:t>
      </w:r>
      <w:r w:rsidR="00FB06FC">
        <w:rPr>
          <w:rFonts w:ascii="Arial" w:hAnsi="Arial" w:cs="Arial"/>
          <w:sz w:val="24"/>
          <w:szCs w:val="24"/>
        </w:rPr>
        <w:t xml:space="preserve">will be available </w:t>
      </w:r>
      <w:r w:rsidRPr="00B717AD">
        <w:rPr>
          <w:rFonts w:ascii="Arial" w:hAnsi="Arial" w:cs="Arial"/>
          <w:sz w:val="24"/>
          <w:szCs w:val="24"/>
        </w:rPr>
        <w:t>for stakeholders to access and understand theatre performance metrics. This collective engagement will foster a culture of ownership.</w:t>
      </w:r>
    </w:p>
    <w:p w14:paraId="5F8ABFCD" w14:textId="77777777" w:rsidR="00276F26" w:rsidRPr="00FA769C" w:rsidRDefault="00276F26" w:rsidP="00FB06FC">
      <w:pPr>
        <w:spacing w:after="0"/>
        <w:jc w:val="both"/>
        <w:rPr>
          <w:rFonts w:ascii="Arial" w:hAnsi="Arial" w:cs="Arial"/>
          <w:sz w:val="24"/>
          <w:szCs w:val="24"/>
        </w:rPr>
      </w:pPr>
    </w:p>
    <w:p w14:paraId="68ED093E" w14:textId="4A21F364" w:rsidR="00276F26" w:rsidRPr="00D234DF" w:rsidRDefault="00276F26" w:rsidP="00FB06FC">
      <w:pPr>
        <w:pStyle w:val="ListParagraph"/>
        <w:numPr>
          <w:ilvl w:val="0"/>
          <w:numId w:val="31"/>
        </w:numPr>
        <w:spacing w:after="0"/>
        <w:ind w:left="360"/>
        <w:jc w:val="both"/>
        <w:rPr>
          <w:rFonts w:ascii="Arial" w:hAnsi="Arial" w:cs="Arial"/>
          <w:sz w:val="24"/>
          <w:szCs w:val="24"/>
        </w:rPr>
      </w:pPr>
      <w:r w:rsidRPr="00D234DF">
        <w:rPr>
          <w:rFonts w:ascii="Arial" w:hAnsi="Arial" w:cs="Arial"/>
          <w:b/>
          <w:sz w:val="24"/>
          <w:szCs w:val="24"/>
        </w:rPr>
        <w:t>Internal Process Enhancement</w:t>
      </w:r>
      <w:r w:rsidRPr="00D234DF">
        <w:rPr>
          <w:rFonts w:ascii="Arial" w:hAnsi="Arial" w:cs="Arial"/>
          <w:sz w:val="24"/>
          <w:szCs w:val="24"/>
        </w:rPr>
        <w:t xml:space="preserve">: </w:t>
      </w:r>
      <w:r w:rsidR="00FB06FC">
        <w:rPr>
          <w:rFonts w:ascii="Arial" w:hAnsi="Arial" w:cs="Arial"/>
          <w:sz w:val="24"/>
          <w:szCs w:val="24"/>
        </w:rPr>
        <w:t>continually</w:t>
      </w:r>
      <w:r w:rsidRPr="00D234DF">
        <w:rPr>
          <w:rFonts w:ascii="Arial" w:hAnsi="Arial" w:cs="Arial"/>
          <w:sz w:val="24"/>
          <w:szCs w:val="24"/>
        </w:rPr>
        <w:t xml:space="preserve"> </w:t>
      </w:r>
      <w:r>
        <w:rPr>
          <w:rFonts w:ascii="Arial" w:hAnsi="Arial" w:cs="Arial"/>
          <w:sz w:val="24"/>
          <w:szCs w:val="24"/>
        </w:rPr>
        <w:t xml:space="preserve">monitor and build upon </w:t>
      </w:r>
      <w:r w:rsidRPr="00D234DF">
        <w:rPr>
          <w:rFonts w:ascii="Arial" w:hAnsi="Arial" w:cs="Arial"/>
          <w:sz w:val="24"/>
          <w:szCs w:val="24"/>
        </w:rPr>
        <w:t>internal processes, such as theatre protocols and booking rules, which significantly influence and drive theatre efficiencies.</w:t>
      </w:r>
    </w:p>
    <w:p w14:paraId="68886D55" w14:textId="77777777" w:rsidR="00276F26" w:rsidRPr="00FA769C" w:rsidRDefault="00276F26" w:rsidP="00FB06FC">
      <w:pPr>
        <w:spacing w:after="0"/>
        <w:jc w:val="both"/>
        <w:rPr>
          <w:rFonts w:ascii="Arial" w:hAnsi="Arial" w:cs="Arial"/>
          <w:sz w:val="24"/>
          <w:szCs w:val="24"/>
        </w:rPr>
      </w:pPr>
    </w:p>
    <w:p w14:paraId="54D73F9A" w14:textId="367EAC98" w:rsidR="00276F26" w:rsidRPr="00D234DF" w:rsidRDefault="00276F26" w:rsidP="00FB06FC">
      <w:pPr>
        <w:pStyle w:val="ListParagraph"/>
        <w:numPr>
          <w:ilvl w:val="0"/>
          <w:numId w:val="31"/>
        </w:numPr>
        <w:spacing w:after="0"/>
        <w:ind w:left="360"/>
        <w:jc w:val="both"/>
        <w:rPr>
          <w:rFonts w:ascii="Arial" w:hAnsi="Arial" w:cs="Arial"/>
          <w:sz w:val="24"/>
          <w:szCs w:val="24"/>
        </w:rPr>
      </w:pPr>
      <w:r w:rsidRPr="00D234DF">
        <w:rPr>
          <w:rFonts w:ascii="Arial" w:hAnsi="Arial" w:cs="Arial"/>
          <w:b/>
          <w:sz w:val="24"/>
          <w:szCs w:val="24"/>
        </w:rPr>
        <w:t>Interdependence Focus</w:t>
      </w:r>
      <w:r w:rsidRPr="00D234DF">
        <w:rPr>
          <w:rFonts w:ascii="Arial" w:hAnsi="Arial" w:cs="Arial"/>
          <w:sz w:val="24"/>
          <w:szCs w:val="24"/>
        </w:rPr>
        <w:t xml:space="preserve">: </w:t>
      </w:r>
      <w:r w:rsidR="00FB06FC">
        <w:rPr>
          <w:rFonts w:ascii="Arial" w:hAnsi="Arial" w:cs="Arial"/>
          <w:sz w:val="24"/>
          <w:szCs w:val="24"/>
        </w:rPr>
        <w:t>r</w:t>
      </w:r>
      <w:r w:rsidRPr="00D234DF">
        <w:rPr>
          <w:rFonts w:ascii="Arial" w:hAnsi="Arial" w:cs="Arial"/>
          <w:sz w:val="24"/>
          <w:szCs w:val="24"/>
        </w:rPr>
        <w:t>ecognizing the interdependence of services special emphasis</w:t>
      </w:r>
      <w:r w:rsidR="00FB06FC">
        <w:rPr>
          <w:rFonts w:ascii="Arial" w:hAnsi="Arial" w:cs="Arial"/>
          <w:sz w:val="24"/>
          <w:szCs w:val="24"/>
        </w:rPr>
        <w:t xml:space="preserve"> will be placed</w:t>
      </w:r>
      <w:r w:rsidRPr="00D234DF">
        <w:rPr>
          <w:rFonts w:ascii="Arial" w:hAnsi="Arial" w:cs="Arial"/>
          <w:sz w:val="24"/>
          <w:szCs w:val="24"/>
        </w:rPr>
        <w:t xml:space="preserve"> on areas like HSDU functionalities to ensure seamless coordination across all aspects of theatre operations.</w:t>
      </w:r>
    </w:p>
    <w:p w14:paraId="60AFDC19" w14:textId="77777777" w:rsidR="00276F26" w:rsidRPr="00FA769C" w:rsidRDefault="00276F26" w:rsidP="00FB06FC">
      <w:pPr>
        <w:spacing w:after="0"/>
        <w:jc w:val="both"/>
        <w:rPr>
          <w:rFonts w:ascii="Arial" w:hAnsi="Arial" w:cs="Arial"/>
          <w:sz w:val="24"/>
          <w:szCs w:val="24"/>
        </w:rPr>
      </w:pPr>
    </w:p>
    <w:p w14:paraId="559B8D2A" w14:textId="24880EF4" w:rsidR="00276F26" w:rsidRPr="00D234DF" w:rsidRDefault="00276F26" w:rsidP="00FB06FC">
      <w:pPr>
        <w:pStyle w:val="ListParagraph"/>
        <w:numPr>
          <w:ilvl w:val="0"/>
          <w:numId w:val="31"/>
        </w:numPr>
        <w:spacing w:after="0"/>
        <w:ind w:left="360"/>
        <w:jc w:val="both"/>
        <w:rPr>
          <w:rFonts w:ascii="Arial" w:hAnsi="Arial" w:cs="Arial"/>
          <w:sz w:val="24"/>
          <w:szCs w:val="24"/>
        </w:rPr>
      </w:pPr>
      <w:r w:rsidRPr="00D234DF">
        <w:rPr>
          <w:rFonts w:ascii="Arial" w:hAnsi="Arial" w:cs="Arial"/>
          <w:b/>
          <w:sz w:val="24"/>
          <w:szCs w:val="24"/>
        </w:rPr>
        <w:t>Unavailability Scrutiny</w:t>
      </w:r>
      <w:r w:rsidRPr="00D234DF">
        <w:rPr>
          <w:rFonts w:ascii="Arial" w:hAnsi="Arial" w:cs="Arial"/>
          <w:sz w:val="24"/>
          <w:szCs w:val="24"/>
        </w:rPr>
        <w:t xml:space="preserve">: </w:t>
      </w:r>
      <w:r w:rsidR="00FB06FC">
        <w:rPr>
          <w:rFonts w:ascii="Arial" w:hAnsi="Arial" w:cs="Arial"/>
          <w:sz w:val="24"/>
          <w:szCs w:val="24"/>
        </w:rPr>
        <w:t>b</w:t>
      </w:r>
      <w:r w:rsidRPr="00D234DF">
        <w:rPr>
          <w:rFonts w:ascii="Arial" w:hAnsi="Arial" w:cs="Arial"/>
          <w:sz w:val="24"/>
          <w:szCs w:val="24"/>
        </w:rPr>
        <w:t>y closely examining unavailability reports and meticulously scrutinizing rosters, theatre staffing</w:t>
      </w:r>
      <w:r w:rsidR="00FB06FC">
        <w:rPr>
          <w:rFonts w:ascii="Arial" w:hAnsi="Arial" w:cs="Arial"/>
          <w:sz w:val="24"/>
          <w:szCs w:val="24"/>
        </w:rPr>
        <w:t xml:space="preserve"> will be proactively planned</w:t>
      </w:r>
      <w:r w:rsidRPr="00D234DF">
        <w:rPr>
          <w:rFonts w:ascii="Arial" w:hAnsi="Arial" w:cs="Arial"/>
          <w:sz w:val="24"/>
          <w:szCs w:val="24"/>
        </w:rPr>
        <w:t>. This approach will be instrumental in optimizing theatre productivity.</w:t>
      </w:r>
    </w:p>
    <w:p w14:paraId="4B83552E" w14:textId="77777777" w:rsidR="00276F26" w:rsidRPr="00FA769C" w:rsidRDefault="00276F26" w:rsidP="00FB06FC">
      <w:pPr>
        <w:spacing w:after="0"/>
        <w:jc w:val="both"/>
        <w:rPr>
          <w:rFonts w:ascii="Arial" w:hAnsi="Arial" w:cs="Arial"/>
          <w:sz w:val="24"/>
          <w:szCs w:val="24"/>
        </w:rPr>
      </w:pPr>
    </w:p>
    <w:p w14:paraId="0867A626" w14:textId="3590E436" w:rsidR="00276F26" w:rsidRDefault="00276F26" w:rsidP="00276F26">
      <w:pPr>
        <w:spacing w:after="0"/>
        <w:jc w:val="both"/>
        <w:rPr>
          <w:rFonts w:ascii="Arial" w:hAnsi="Arial" w:cs="Arial"/>
          <w:sz w:val="24"/>
          <w:szCs w:val="24"/>
        </w:rPr>
      </w:pPr>
      <w:r w:rsidRPr="00D234DF">
        <w:rPr>
          <w:rFonts w:ascii="Arial" w:hAnsi="Arial" w:cs="Arial"/>
          <w:sz w:val="24"/>
          <w:szCs w:val="24"/>
        </w:rPr>
        <w:lastRenderedPageBreak/>
        <w:t xml:space="preserve">In implementing these steps, </w:t>
      </w:r>
      <w:r w:rsidR="00FB06FC">
        <w:rPr>
          <w:rFonts w:ascii="Arial" w:hAnsi="Arial" w:cs="Arial"/>
          <w:sz w:val="24"/>
          <w:szCs w:val="24"/>
        </w:rPr>
        <w:t>the Service Group is</w:t>
      </w:r>
      <w:r w:rsidRPr="00D234DF">
        <w:rPr>
          <w:rFonts w:ascii="Arial" w:hAnsi="Arial" w:cs="Arial"/>
          <w:sz w:val="24"/>
          <w:szCs w:val="24"/>
        </w:rPr>
        <w:t xml:space="preserve"> committed to enhancing theatre operations, fostering collaboration, and continually striving for improved efficiency and effectiveness in our service delivery.</w:t>
      </w:r>
    </w:p>
    <w:p w14:paraId="74EF5A0E" w14:textId="77777777" w:rsidR="00E409B2" w:rsidRDefault="00E409B2" w:rsidP="00276F26">
      <w:pPr>
        <w:spacing w:after="0"/>
        <w:jc w:val="both"/>
        <w:rPr>
          <w:rFonts w:ascii="Arial" w:hAnsi="Arial" w:cs="Arial"/>
          <w:sz w:val="24"/>
          <w:szCs w:val="24"/>
        </w:rPr>
      </w:pPr>
    </w:p>
    <w:p w14:paraId="59B8EA8A" w14:textId="303E3261" w:rsidR="002273F4" w:rsidRPr="002273F4" w:rsidRDefault="002273F4" w:rsidP="002273F4">
      <w:pPr>
        <w:pStyle w:val="ListParagraph"/>
        <w:numPr>
          <w:ilvl w:val="0"/>
          <w:numId w:val="27"/>
        </w:numPr>
        <w:spacing w:after="0"/>
        <w:jc w:val="both"/>
        <w:rPr>
          <w:rFonts w:ascii="Arial" w:hAnsi="Arial" w:cs="Arial"/>
          <w:sz w:val="24"/>
          <w:szCs w:val="24"/>
        </w:rPr>
      </w:pPr>
      <w:r w:rsidRPr="002273F4">
        <w:rPr>
          <w:rFonts w:ascii="Arial" w:hAnsi="Arial" w:cs="Arial"/>
          <w:b/>
          <w:sz w:val="24"/>
          <w:szCs w:val="24"/>
        </w:rPr>
        <w:t>GOVERNANCE AND RISK ISSUES</w:t>
      </w:r>
    </w:p>
    <w:p w14:paraId="5D1F9146" w14:textId="26D98B9E" w:rsidR="002273F4" w:rsidRDefault="002273F4" w:rsidP="002273F4">
      <w:pPr>
        <w:spacing w:after="0"/>
        <w:jc w:val="both"/>
        <w:rPr>
          <w:rFonts w:ascii="Arial" w:hAnsi="Arial" w:cs="Arial"/>
          <w:sz w:val="24"/>
          <w:szCs w:val="24"/>
        </w:rPr>
      </w:pPr>
    </w:p>
    <w:p w14:paraId="02CDEB0B" w14:textId="450A437A" w:rsidR="002273F4" w:rsidRDefault="002273F4" w:rsidP="002273F4">
      <w:pPr>
        <w:spacing w:after="0"/>
        <w:jc w:val="both"/>
        <w:rPr>
          <w:rFonts w:ascii="Arial" w:hAnsi="Arial" w:cs="Arial"/>
          <w:sz w:val="24"/>
          <w:szCs w:val="24"/>
        </w:rPr>
      </w:pPr>
      <w:r>
        <w:rPr>
          <w:rFonts w:ascii="Arial" w:hAnsi="Arial" w:cs="Arial"/>
          <w:sz w:val="24"/>
          <w:szCs w:val="24"/>
        </w:rPr>
        <w:t>The significant risk to note within this pape</w:t>
      </w:r>
      <w:r w:rsidR="00E409B2">
        <w:rPr>
          <w:rFonts w:ascii="Arial" w:hAnsi="Arial" w:cs="Arial"/>
          <w:sz w:val="24"/>
          <w:szCs w:val="24"/>
        </w:rPr>
        <w:t>r is the 31 WTE vacancy</w:t>
      </w:r>
      <w:r w:rsidR="00845C11">
        <w:rPr>
          <w:rFonts w:ascii="Arial" w:hAnsi="Arial" w:cs="Arial"/>
          <w:sz w:val="24"/>
          <w:szCs w:val="24"/>
        </w:rPr>
        <w:t xml:space="preserve"> within </w:t>
      </w:r>
      <w:r w:rsidR="00FB06FC">
        <w:rPr>
          <w:rFonts w:ascii="Arial" w:hAnsi="Arial" w:cs="Arial"/>
          <w:sz w:val="24"/>
          <w:szCs w:val="24"/>
        </w:rPr>
        <w:t>t</w:t>
      </w:r>
      <w:r w:rsidR="00845C11">
        <w:rPr>
          <w:rFonts w:ascii="Arial" w:hAnsi="Arial" w:cs="Arial"/>
          <w:sz w:val="24"/>
          <w:szCs w:val="24"/>
        </w:rPr>
        <w:t>heatre</w:t>
      </w:r>
      <w:r w:rsidR="00FB06FC">
        <w:rPr>
          <w:rFonts w:ascii="Arial" w:hAnsi="Arial" w:cs="Arial"/>
          <w:sz w:val="24"/>
          <w:szCs w:val="24"/>
        </w:rPr>
        <w:t xml:space="preserve"> </w:t>
      </w:r>
      <w:r w:rsidR="00845C11">
        <w:rPr>
          <w:rFonts w:ascii="Arial" w:hAnsi="Arial" w:cs="Arial"/>
          <w:sz w:val="24"/>
          <w:szCs w:val="24"/>
        </w:rPr>
        <w:t>staffing and the pressure this put on the service to deliver the level of activity set out in this paper.</w:t>
      </w:r>
    </w:p>
    <w:p w14:paraId="0182585F" w14:textId="6412251E" w:rsidR="002273F4" w:rsidRDefault="002273F4" w:rsidP="002273F4">
      <w:pPr>
        <w:spacing w:after="0"/>
        <w:jc w:val="both"/>
        <w:rPr>
          <w:rFonts w:ascii="Arial" w:hAnsi="Arial" w:cs="Arial"/>
          <w:sz w:val="24"/>
          <w:szCs w:val="24"/>
        </w:rPr>
      </w:pPr>
    </w:p>
    <w:p w14:paraId="2726D6C7" w14:textId="17D0E096" w:rsidR="002273F4" w:rsidRPr="002273F4" w:rsidRDefault="002273F4" w:rsidP="002273F4">
      <w:pPr>
        <w:pStyle w:val="ListParagraph"/>
        <w:numPr>
          <w:ilvl w:val="0"/>
          <w:numId w:val="27"/>
        </w:numPr>
        <w:spacing w:after="0"/>
        <w:jc w:val="both"/>
        <w:rPr>
          <w:rFonts w:ascii="Arial" w:hAnsi="Arial" w:cs="Arial"/>
          <w:b/>
          <w:sz w:val="24"/>
          <w:szCs w:val="24"/>
        </w:rPr>
      </w:pPr>
      <w:r w:rsidRPr="002273F4">
        <w:rPr>
          <w:rFonts w:ascii="Arial" w:hAnsi="Arial" w:cs="Arial"/>
          <w:b/>
          <w:sz w:val="24"/>
          <w:szCs w:val="24"/>
        </w:rPr>
        <w:t>FINANCIAL IMPLICATIONS</w:t>
      </w:r>
    </w:p>
    <w:p w14:paraId="434497DC" w14:textId="583DB38B" w:rsidR="002273F4" w:rsidRDefault="002273F4" w:rsidP="002273F4">
      <w:pPr>
        <w:spacing w:after="0"/>
        <w:jc w:val="both"/>
        <w:rPr>
          <w:rFonts w:ascii="Arial" w:hAnsi="Arial" w:cs="Arial"/>
          <w:sz w:val="24"/>
          <w:szCs w:val="24"/>
        </w:rPr>
      </w:pPr>
    </w:p>
    <w:p w14:paraId="3CB64A32" w14:textId="35CB6980" w:rsidR="002273F4" w:rsidRPr="002273F4" w:rsidRDefault="002273F4" w:rsidP="002273F4">
      <w:pPr>
        <w:spacing w:after="0"/>
        <w:jc w:val="both"/>
        <w:rPr>
          <w:rFonts w:ascii="Arial" w:hAnsi="Arial" w:cs="Arial"/>
          <w:sz w:val="24"/>
          <w:szCs w:val="24"/>
        </w:rPr>
      </w:pPr>
      <w:r w:rsidRPr="002273F4">
        <w:rPr>
          <w:rFonts w:ascii="Arial" w:hAnsi="Arial" w:cs="Arial"/>
          <w:sz w:val="24"/>
          <w:szCs w:val="24"/>
        </w:rPr>
        <w:t>This paper does not set out any recommendations that result in financial implications.</w:t>
      </w:r>
    </w:p>
    <w:p w14:paraId="38492DF1" w14:textId="77777777" w:rsidR="002273F4" w:rsidRPr="002273F4" w:rsidRDefault="002273F4" w:rsidP="002273F4">
      <w:pPr>
        <w:spacing w:after="0"/>
        <w:jc w:val="both"/>
        <w:rPr>
          <w:rFonts w:ascii="Arial" w:hAnsi="Arial" w:cs="Arial"/>
          <w:b/>
          <w:sz w:val="24"/>
          <w:szCs w:val="24"/>
        </w:rPr>
      </w:pPr>
    </w:p>
    <w:p w14:paraId="6A743EDB" w14:textId="75B61767" w:rsidR="002273F4" w:rsidRPr="002273F4" w:rsidRDefault="002273F4" w:rsidP="002273F4">
      <w:pPr>
        <w:pStyle w:val="ListParagraph"/>
        <w:numPr>
          <w:ilvl w:val="0"/>
          <w:numId w:val="27"/>
        </w:numPr>
        <w:spacing w:after="0"/>
        <w:jc w:val="both"/>
        <w:rPr>
          <w:rFonts w:ascii="Arial" w:hAnsi="Arial" w:cs="Arial"/>
          <w:b/>
          <w:sz w:val="24"/>
          <w:szCs w:val="24"/>
        </w:rPr>
      </w:pPr>
      <w:r w:rsidRPr="002273F4">
        <w:rPr>
          <w:rFonts w:ascii="Arial" w:hAnsi="Arial" w:cs="Arial"/>
          <w:b/>
          <w:sz w:val="24"/>
          <w:szCs w:val="24"/>
        </w:rPr>
        <w:t>RECOMMENDATION</w:t>
      </w:r>
    </w:p>
    <w:p w14:paraId="089C3C44" w14:textId="77777777" w:rsidR="002273F4" w:rsidRPr="002273F4" w:rsidRDefault="002273F4" w:rsidP="002273F4">
      <w:pPr>
        <w:spacing w:after="0"/>
        <w:jc w:val="both"/>
        <w:rPr>
          <w:rFonts w:ascii="Arial" w:hAnsi="Arial" w:cs="Arial"/>
          <w:sz w:val="24"/>
          <w:szCs w:val="24"/>
        </w:rPr>
      </w:pPr>
    </w:p>
    <w:p w14:paraId="714C2705" w14:textId="77777777" w:rsidR="00FB06FC" w:rsidRDefault="002273F4" w:rsidP="002273F4">
      <w:pPr>
        <w:spacing w:after="0"/>
        <w:jc w:val="both"/>
        <w:rPr>
          <w:rFonts w:ascii="Arial" w:hAnsi="Arial" w:cs="Arial"/>
          <w:sz w:val="24"/>
          <w:szCs w:val="24"/>
        </w:rPr>
      </w:pPr>
      <w:r w:rsidRPr="002273F4">
        <w:rPr>
          <w:rFonts w:ascii="Arial" w:hAnsi="Arial" w:cs="Arial"/>
          <w:sz w:val="24"/>
          <w:szCs w:val="24"/>
        </w:rPr>
        <w:t>The Pe</w:t>
      </w:r>
      <w:r>
        <w:rPr>
          <w:rFonts w:ascii="Arial" w:hAnsi="Arial" w:cs="Arial"/>
          <w:sz w:val="24"/>
          <w:szCs w:val="24"/>
        </w:rPr>
        <w:t>rformance and Finance Committee is asked to</w:t>
      </w:r>
      <w:r w:rsidR="00FB06FC">
        <w:rPr>
          <w:rFonts w:ascii="Arial" w:hAnsi="Arial" w:cs="Arial"/>
          <w:sz w:val="24"/>
          <w:szCs w:val="24"/>
        </w:rPr>
        <w:t>:</w:t>
      </w:r>
    </w:p>
    <w:p w14:paraId="6CC0B4F9" w14:textId="02E493CC" w:rsidR="002273F4" w:rsidRPr="00FB06FC" w:rsidRDefault="00FB06FC" w:rsidP="00FB06FC">
      <w:pPr>
        <w:pStyle w:val="ListParagraph"/>
        <w:numPr>
          <w:ilvl w:val="0"/>
          <w:numId w:val="32"/>
        </w:numPr>
        <w:spacing w:after="0"/>
        <w:jc w:val="both"/>
        <w:rPr>
          <w:rFonts w:ascii="Arial" w:hAnsi="Arial" w:cs="Arial"/>
          <w:sz w:val="24"/>
          <w:szCs w:val="24"/>
        </w:rPr>
      </w:pPr>
      <w:r w:rsidRPr="00FB06FC">
        <w:rPr>
          <w:rFonts w:ascii="Arial" w:hAnsi="Arial" w:cs="Arial"/>
          <w:b/>
          <w:bCs/>
          <w:sz w:val="24"/>
          <w:szCs w:val="24"/>
        </w:rPr>
        <w:t>ACKNOWLEDGE</w:t>
      </w:r>
      <w:r w:rsidR="002273F4" w:rsidRPr="00FB06FC">
        <w:rPr>
          <w:rFonts w:ascii="Arial" w:hAnsi="Arial" w:cs="Arial"/>
          <w:sz w:val="24"/>
          <w:szCs w:val="24"/>
        </w:rPr>
        <w:t xml:space="preserve"> the Theatres performance</w:t>
      </w:r>
      <w:r w:rsidR="009706CD" w:rsidRPr="00FB06FC">
        <w:rPr>
          <w:rFonts w:ascii="Arial" w:hAnsi="Arial" w:cs="Arial"/>
          <w:sz w:val="24"/>
          <w:szCs w:val="24"/>
        </w:rPr>
        <w:t xml:space="preserve"> and the actions being taken to improve the overall performance in a sustainable and consistent manner</w:t>
      </w:r>
      <w:r w:rsidR="002273F4" w:rsidRPr="00FB06FC">
        <w:rPr>
          <w:rFonts w:ascii="Arial" w:hAnsi="Arial" w:cs="Arial"/>
          <w:sz w:val="24"/>
          <w:szCs w:val="24"/>
        </w:rPr>
        <w:t>.</w:t>
      </w:r>
    </w:p>
    <w:p w14:paraId="37EB9E1B" w14:textId="77777777" w:rsidR="002273F4" w:rsidRPr="002273F4" w:rsidRDefault="002273F4" w:rsidP="002273F4">
      <w:pPr>
        <w:spacing w:after="0"/>
        <w:jc w:val="both"/>
        <w:rPr>
          <w:rFonts w:ascii="Arial" w:hAnsi="Arial" w:cs="Arial"/>
          <w:b/>
          <w:sz w:val="24"/>
          <w:szCs w:val="24"/>
        </w:rPr>
      </w:pPr>
    </w:p>
    <w:p w14:paraId="521DCC1D" w14:textId="37A20180" w:rsidR="002273F4" w:rsidRPr="002273F4" w:rsidRDefault="002273F4" w:rsidP="002273F4">
      <w:pPr>
        <w:spacing w:after="0"/>
        <w:jc w:val="both"/>
        <w:rPr>
          <w:rFonts w:ascii="Arial" w:hAnsi="Arial" w:cs="Arial"/>
          <w:sz w:val="24"/>
          <w:szCs w:val="24"/>
        </w:rPr>
      </w:pPr>
    </w:p>
    <w:p w14:paraId="4FF3143A" w14:textId="165263B9" w:rsidR="00276F26" w:rsidRDefault="00276F26" w:rsidP="00384E2B">
      <w:pPr>
        <w:spacing w:after="0"/>
        <w:jc w:val="both"/>
        <w:rPr>
          <w:rFonts w:ascii="Arial" w:hAnsi="Arial" w:cs="Arial"/>
          <w:b/>
          <w:sz w:val="24"/>
        </w:rPr>
      </w:pPr>
    </w:p>
    <w:p w14:paraId="71C85B4A" w14:textId="0FC53233" w:rsidR="009706CD" w:rsidRDefault="009706CD" w:rsidP="00384E2B">
      <w:pPr>
        <w:spacing w:after="0"/>
        <w:jc w:val="both"/>
        <w:rPr>
          <w:rFonts w:ascii="Arial" w:hAnsi="Arial" w:cs="Arial"/>
          <w:b/>
          <w:sz w:val="24"/>
        </w:rPr>
      </w:pPr>
    </w:p>
    <w:p w14:paraId="1B237A23" w14:textId="2D22180D" w:rsidR="009706CD" w:rsidRDefault="009706CD" w:rsidP="00384E2B">
      <w:pPr>
        <w:spacing w:after="0"/>
        <w:jc w:val="both"/>
        <w:rPr>
          <w:rFonts w:ascii="Arial" w:hAnsi="Arial" w:cs="Arial"/>
          <w:b/>
          <w:sz w:val="24"/>
        </w:rPr>
      </w:pPr>
    </w:p>
    <w:p w14:paraId="10017C19" w14:textId="33BCD530" w:rsidR="009706CD" w:rsidRDefault="009706CD" w:rsidP="00384E2B">
      <w:pPr>
        <w:spacing w:after="0"/>
        <w:jc w:val="both"/>
        <w:rPr>
          <w:rFonts w:ascii="Arial" w:hAnsi="Arial" w:cs="Arial"/>
          <w:b/>
          <w:sz w:val="24"/>
        </w:rPr>
      </w:pPr>
    </w:p>
    <w:p w14:paraId="6E4B61DC" w14:textId="64D1BCAB" w:rsidR="009706CD" w:rsidRDefault="009706CD" w:rsidP="00384E2B">
      <w:pPr>
        <w:spacing w:after="0"/>
        <w:jc w:val="both"/>
        <w:rPr>
          <w:rFonts w:ascii="Arial" w:hAnsi="Arial" w:cs="Arial"/>
          <w:b/>
          <w:sz w:val="24"/>
        </w:rPr>
      </w:pPr>
    </w:p>
    <w:p w14:paraId="5D3FC5CF" w14:textId="475BBCE6" w:rsidR="009706CD" w:rsidRDefault="009706CD" w:rsidP="00384E2B">
      <w:pPr>
        <w:spacing w:after="0"/>
        <w:jc w:val="both"/>
        <w:rPr>
          <w:rFonts w:ascii="Arial" w:hAnsi="Arial" w:cs="Arial"/>
          <w:b/>
          <w:sz w:val="24"/>
        </w:rPr>
      </w:pPr>
    </w:p>
    <w:p w14:paraId="256AACD5" w14:textId="7282AE37" w:rsidR="009706CD" w:rsidRDefault="009706CD" w:rsidP="00384E2B">
      <w:pPr>
        <w:spacing w:after="0"/>
        <w:jc w:val="both"/>
        <w:rPr>
          <w:rFonts w:ascii="Arial" w:hAnsi="Arial" w:cs="Arial"/>
          <w:b/>
          <w:sz w:val="24"/>
        </w:rPr>
      </w:pPr>
    </w:p>
    <w:p w14:paraId="1A625996" w14:textId="5C81FEF4" w:rsidR="009706CD" w:rsidRDefault="009706CD" w:rsidP="00384E2B">
      <w:pPr>
        <w:spacing w:after="0"/>
        <w:jc w:val="both"/>
        <w:rPr>
          <w:rFonts w:ascii="Arial" w:hAnsi="Arial" w:cs="Arial"/>
          <w:b/>
          <w:sz w:val="24"/>
        </w:rPr>
      </w:pPr>
    </w:p>
    <w:p w14:paraId="021EAE76" w14:textId="0C094EDC" w:rsidR="00A84D8D" w:rsidRDefault="00A84D8D" w:rsidP="00384E2B">
      <w:pPr>
        <w:spacing w:after="0"/>
        <w:jc w:val="both"/>
        <w:rPr>
          <w:rFonts w:ascii="Arial" w:hAnsi="Arial" w:cs="Arial"/>
          <w:b/>
          <w:sz w:val="24"/>
        </w:rPr>
      </w:pPr>
    </w:p>
    <w:p w14:paraId="5C231567" w14:textId="325EE459" w:rsidR="00A84D8D" w:rsidRDefault="00A84D8D" w:rsidP="00384E2B">
      <w:pPr>
        <w:spacing w:after="0"/>
        <w:jc w:val="both"/>
        <w:rPr>
          <w:rFonts w:ascii="Arial" w:hAnsi="Arial" w:cs="Arial"/>
          <w:b/>
          <w:sz w:val="24"/>
        </w:rPr>
      </w:pPr>
    </w:p>
    <w:p w14:paraId="7D6B00F2" w14:textId="277D2B9A" w:rsidR="00A84D8D" w:rsidRDefault="00A84D8D" w:rsidP="00384E2B">
      <w:pPr>
        <w:spacing w:after="0"/>
        <w:jc w:val="both"/>
        <w:rPr>
          <w:rFonts w:ascii="Arial" w:hAnsi="Arial" w:cs="Arial"/>
          <w:b/>
          <w:sz w:val="24"/>
        </w:rPr>
      </w:pPr>
    </w:p>
    <w:p w14:paraId="07FE7988" w14:textId="27BC69DC" w:rsidR="00A84D8D" w:rsidRDefault="00A84D8D" w:rsidP="00384E2B">
      <w:pPr>
        <w:spacing w:after="0"/>
        <w:jc w:val="both"/>
        <w:rPr>
          <w:rFonts w:ascii="Arial" w:hAnsi="Arial" w:cs="Arial"/>
          <w:b/>
          <w:sz w:val="24"/>
        </w:rPr>
      </w:pPr>
    </w:p>
    <w:p w14:paraId="0235F4AB" w14:textId="5F7B5547" w:rsidR="00A84D8D" w:rsidRDefault="00A84D8D" w:rsidP="00384E2B">
      <w:pPr>
        <w:spacing w:after="0"/>
        <w:jc w:val="both"/>
        <w:rPr>
          <w:rFonts w:ascii="Arial" w:hAnsi="Arial" w:cs="Arial"/>
          <w:b/>
          <w:sz w:val="24"/>
        </w:rPr>
      </w:pPr>
    </w:p>
    <w:p w14:paraId="19837902" w14:textId="7A8B0FF1" w:rsidR="00A84D8D" w:rsidRDefault="00A84D8D" w:rsidP="00384E2B">
      <w:pPr>
        <w:spacing w:after="0"/>
        <w:jc w:val="both"/>
        <w:rPr>
          <w:rFonts w:ascii="Arial" w:hAnsi="Arial" w:cs="Arial"/>
          <w:b/>
          <w:sz w:val="24"/>
        </w:rPr>
      </w:pPr>
    </w:p>
    <w:p w14:paraId="43EF9985" w14:textId="1E5C2CE3" w:rsidR="00A84D8D" w:rsidRDefault="00A84D8D" w:rsidP="00384E2B">
      <w:pPr>
        <w:spacing w:after="0"/>
        <w:jc w:val="both"/>
        <w:rPr>
          <w:rFonts w:ascii="Arial" w:hAnsi="Arial" w:cs="Arial"/>
          <w:b/>
          <w:sz w:val="24"/>
        </w:rPr>
      </w:pPr>
    </w:p>
    <w:p w14:paraId="5132D19D" w14:textId="77777777" w:rsidR="00A84D8D" w:rsidRDefault="00A84D8D" w:rsidP="00384E2B">
      <w:pPr>
        <w:spacing w:after="0"/>
        <w:jc w:val="both"/>
        <w:rPr>
          <w:rFonts w:ascii="Arial" w:hAnsi="Arial" w:cs="Arial"/>
          <w:b/>
          <w:sz w:val="24"/>
        </w:rPr>
      </w:pPr>
    </w:p>
    <w:p w14:paraId="21DA00CD" w14:textId="77777777" w:rsidR="00FB06FC" w:rsidRDefault="00FB06FC" w:rsidP="00384E2B">
      <w:pPr>
        <w:spacing w:after="0"/>
        <w:jc w:val="both"/>
        <w:rPr>
          <w:rFonts w:ascii="Arial" w:hAnsi="Arial" w:cs="Arial"/>
          <w:b/>
          <w:sz w:val="24"/>
        </w:rPr>
      </w:pPr>
    </w:p>
    <w:p w14:paraId="739E2874" w14:textId="77777777" w:rsidR="00FB06FC" w:rsidRDefault="00FB06FC" w:rsidP="00384E2B">
      <w:pPr>
        <w:spacing w:after="0"/>
        <w:jc w:val="both"/>
        <w:rPr>
          <w:rFonts w:ascii="Arial" w:hAnsi="Arial" w:cs="Arial"/>
          <w:b/>
          <w:sz w:val="24"/>
        </w:rPr>
      </w:pPr>
    </w:p>
    <w:p w14:paraId="583FFC57" w14:textId="77777777" w:rsidR="00FB06FC" w:rsidRDefault="00FB06FC" w:rsidP="00384E2B">
      <w:pPr>
        <w:spacing w:after="0"/>
        <w:jc w:val="both"/>
        <w:rPr>
          <w:rFonts w:ascii="Arial" w:hAnsi="Arial" w:cs="Arial"/>
          <w:b/>
          <w:sz w:val="24"/>
        </w:rPr>
      </w:pPr>
    </w:p>
    <w:p w14:paraId="5968B897" w14:textId="77777777" w:rsidR="00FB06FC" w:rsidRDefault="00FB06FC" w:rsidP="00384E2B">
      <w:pPr>
        <w:spacing w:after="0"/>
        <w:jc w:val="both"/>
        <w:rPr>
          <w:rFonts w:ascii="Arial" w:hAnsi="Arial" w:cs="Arial"/>
          <w:b/>
          <w:sz w:val="24"/>
        </w:rPr>
      </w:pPr>
    </w:p>
    <w:p w14:paraId="342ED922" w14:textId="6C498060" w:rsidR="009706CD" w:rsidRDefault="009706CD" w:rsidP="00384E2B">
      <w:pPr>
        <w:spacing w:after="0"/>
        <w:jc w:val="both"/>
        <w:rPr>
          <w:rFonts w:ascii="Arial" w:hAnsi="Arial" w:cs="Arial"/>
          <w:b/>
          <w:sz w:val="24"/>
        </w:rPr>
      </w:pPr>
    </w:p>
    <w:p w14:paraId="5ACECE65" w14:textId="3FEA7CDE" w:rsidR="009706CD" w:rsidRDefault="009706CD" w:rsidP="00384E2B">
      <w:pPr>
        <w:spacing w:after="0"/>
        <w:jc w:val="both"/>
        <w:rPr>
          <w:rFonts w:ascii="Arial" w:hAnsi="Arial" w:cs="Arial"/>
          <w:b/>
          <w:sz w:val="24"/>
        </w:rPr>
      </w:pPr>
    </w:p>
    <w:p w14:paraId="21C532F5" w14:textId="40C610CB" w:rsidR="009706CD" w:rsidRDefault="009706CD" w:rsidP="00384E2B">
      <w:pPr>
        <w:spacing w:after="0"/>
        <w:jc w:val="both"/>
        <w:rPr>
          <w:rFonts w:ascii="Arial" w:hAnsi="Arial" w:cs="Arial"/>
          <w:b/>
          <w:sz w:val="24"/>
        </w:rPr>
      </w:pPr>
    </w:p>
    <w:p w14:paraId="3DD0C088" w14:textId="159B362B" w:rsidR="009706CD" w:rsidRDefault="009706CD" w:rsidP="00384E2B">
      <w:pPr>
        <w:spacing w:after="0"/>
        <w:jc w:val="both"/>
        <w:rPr>
          <w:rFonts w:ascii="Arial" w:hAnsi="Arial" w:cs="Arial"/>
          <w:b/>
          <w:sz w:val="24"/>
        </w:rPr>
      </w:pPr>
    </w:p>
    <w:p w14:paraId="7E79C45E" w14:textId="2D1AC5CC" w:rsidR="009706CD" w:rsidRDefault="009706CD" w:rsidP="00384E2B">
      <w:pPr>
        <w:spacing w:after="0"/>
        <w:jc w:val="both"/>
        <w:rPr>
          <w:rFonts w:ascii="Arial" w:hAnsi="Arial" w:cs="Arial"/>
          <w:b/>
          <w:sz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61ED44E8" w:rsidR="00F5324A" w:rsidRPr="00F5324A" w:rsidRDefault="002273F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388D1D9" w:rsidR="00F5324A" w:rsidRPr="00F5324A" w:rsidRDefault="002273F4"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7422E0" w:rsidR="00F5324A" w:rsidRPr="00FA0CA9" w:rsidRDefault="002273F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9603EA3" w:rsidR="00F5324A" w:rsidRPr="00FA0CA9" w:rsidRDefault="002273F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164720FC" w:rsidR="00F5324A" w:rsidRPr="00FA0CA9" w:rsidRDefault="002273F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9C307C9" w14:textId="5EF3EAF7" w:rsidR="007048AD" w:rsidRDefault="007048AD" w:rsidP="00A84D8D">
            <w:pPr>
              <w:jc w:val="both"/>
              <w:rPr>
                <w:rFonts w:ascii="Arial" w:hAnsi="Arial" w:cs="Arial"/>
                <w:sz w:val="24"/>
                <w:szCs w:val="24"/>
              </w:rPr>
            </w:pPr>
            <w:bookmarkStart w:id="1" w:name="_Hlk174007493"/>
            <w:r w:rsidRPr="00A84D8D">
              <w:rPr>
                <w:rFonts w:ascii="Arial" w:hAnsi="Arial" w:cs="Arial"/>
                <w:sz w:val="24"/>
                <w:szCs w:val="24"/>
              </w:rPr>
              <w:t>Timely and effective care: People of all ages to have timely access to admission for surgery. When arranged to have confidence in being admitted with the full knowledge of the procedure and its implications as appropriate.</w:t>
            </w:r>
            <w:r w:rsidR="00A84D8D">
              <w:rPr>
                <w:rFonts w:ascii="Arial" w:hAnsi="Arial" w:cs="Arial"/>
                <w:sz w:val="24"/>
                <w:szCs w:val="24"/>
              </w:rPr>
              <w:t xml:space="preserve"> </w:t>
            </w:r>
            <w:bookmarkStart w:id="2" w:name="_Hlk174007609"/>
            <w:r>
              <w:rPr>
                <w:rFonts w:ascii="Arial" w:hAnsi="Arial" w:cs="Arial"/>
                <w:sz w:val="24"/>
                <w:szCs w:val="24"/>
              </w:rPr>
              <w:t xml:space="preserve">Establishing the workstreams aligned to the Theatre Board </w:t>
            </w:r>
          </w:p>
          <w:p w14:paraId="096D1837" w14:textId="17A65F25"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Resources</w:t>
            </w:r>
          </w:p>
          <w:p w14:paraId="649CD21A" w14:textId="4C5F59AD"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Digital /DATA</w:t>
            </w:r>
          </w:p>
          <w:p w14:paraId="01002F06" w14:textId="6D4382BA"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Finance</w:t>
            </w:r>
          </w:p>
          <w:p w14:paraId="51FB01B8" w14:textId="5723ED60"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Scheduling /Performance</w:t>
            </w:r>
          </w:p>
          <w:p w14:paraId="18565AA9" w14:textId="2B247075"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Q&amp;S</w:t>
            </w:r>
          </w:p>
          <w:p w14:paraId="2FFAF340" w14:textId="34984352"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Service Improvements</w:t>
            </w:r>
          </w:p>
          <w:p w14:paraId="225BF408" w14:textId="5DF05EDF" w:rsidR="007048AD" w:rsidRPr="00893FD3"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Service Developments</w:t>
            </w:r>
          </w:p>
          <w:bookmarkEnd w:id="1"/>
          <w:bookmarkEnd w:id="2"/>
          <w:p w14:paraId="6D29047F" w14:textId="2FA076D9" w:rsidR="00F5324A" w:rsidRPr="00FA0CA9" w:rsidRDefault="007048AD" w:rsidP="007048AD">
            <w:pPr>
              <w:rPr>
                <w:rFonts w:ascii="Arial" w:hAnsi="Arial" w:cs="Arial"/>
                <w:b/>
                <w:sz w:val="24"/>
                <w:szCs w:val="24"/>
              </w:rPr>
            </w:pPr>
            <w:r>
              <w:rPr>
                <w:rFonts w:ascii="Arial" w:hAnsi="Arial" w:cs="Arial"/>
                <w:sz w:val="24"/>
                <w:szCs w:val="24"/>
              </w:rPr>
              <w:t>To achieve p</w:t>
            </w:r>
            <w:r w:rsidRPr="00893FD3">
              <w:rPr>
                <w:rFonts w:ascii="Arial" w:hAnsi="Arial" w:cs="Arial"/>
                <w:sz w:val="24"/>
                <w:szCs w:val="24"/>
              </w:rPr>
              <w:t>atient outcomes: to have outcomes comparable with the best in Europe.</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5639E37E" w14:textId="77777777" w:rsidR="007048AD" w:rsidRDefault="007048AD" w:rsidP="00653AEC">
            <w:pPr>
              <w:ind w:right="96"/>
              <w:rPr>
                <w:rFonts w:ascii="Arial" w:hAnsi="Arial" w:cs="Arial"/>
                <w:sz w:val="24"/>
                <w:szCs w:val="24"/>
              </w:rPr>
            </w:pPr>
            <w:r w:rsidRPr="00893FD3">
              <w:rPr>
                <w:rFonts w:ascii="Arial" w:hAnsi="Arial" w:cs="Arial"/>
                <w:sz w:val="24"/>
                <w:szCs w:val="24"/>
              </w:rPr>
              <w:t>There are no additional financial implications ide</w:t>
            </w:r>
            <w:r>
              <w:rPr>
                <w:rFonts w:ascii="Arial" w:hAnsi="Arial" w:cs="Arial"/>
                <w:sz w:val="24"/>
                <w:szCs w:val="24"/>
              </w:rPr>
              <w:t>ntified as part of this report. However, efficient and effective utilisation of our theatre resources will deliver value for money from the Health Board in the use of its available and non-recurrent resources.</w:t>
            </w:r>
          </w:p>
          <w:p w14:paraId="6D290486" w14:textId="0A867B61"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1D14757B" w14:textId="77777777" w:rsidR="00A84D8D" w:rsidRDefault="007048AD" w:rsidP="007048AD">
            <w:pPr>
              <w:ind w:right="96"/>
              <w:rPr>
                <w:rFonts w:ascii="Arial" w:hAnsi="Arial" w:cs="Arial"/>
                <w:sz w:val="24"/>
                <w:szCs w:val="24"/>
              </w:rPr>
            </w:pPr>
            <w:r>
              <w:rPr>
                <w:rFonts w:ascii="Arial" w:hAnsi="Arial" w:cs="Arial"/>
                <w:sz w:val="24"/>
                <w:szCs w:val="24"/>
              </w:rPr>
              <w:t>There are no legal implications to consider.</w:t>
            </w:r>
          </w:p>
          <w:p w14:paraId="6D29048B" w14:textId="59C95D7D" w:rsidR="00F5324A" w:rsidRPr="00A84D8D" w:rsidRDefault="00F5324A" w:rsidP="007048AD">
            <w:pPr>
              <w:ind w:right="96"/>
              <w:rPr>
                <w:rFonts w:ascii="Arial" w:hAnsi="Arial" w:cs="Arial"/>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25597FC2" w:rsidR="00F5324A" w:rsidRPr="00FA0CA9" w:rsidRDefault="007048AD" w:rsidP="007048AD">
            <w:pPr>
              <w:ind w:right="96"/>
              <w:rPr>
                <w:rFonts w:ascii="Arial" w:hAnsi="Arial" w:cs="Arial"/>
                <w:color w:val="FF0000"/>
                <w:sz w:val="24"/>
                <w:szCs w:val="24"/>
              </w:rPr>
            </w:pPr>
            <w:r w:rsidRPr="00893FD3">
              <w:rPr>
                <w:rFonts w:ascii="Arial" w:hAnsi="Arial" w:cs="Arial"/>
                <w:sz w:val="24"/>
                <w:szCs w:val="24"/>
              </w:rPr>
              <w:t>To run an effective theatre service requires access to skilled theatre staff, surgeons and anaesthetists along with other key resources along the surgical pathway including referral from primary care, through to the outpatient clinic, Pre</w:t>
            </w:r>
            <w:r>
              <w:rPr>
                <w:rFonts w:ascii="Arial" w:hAnsi="Arial" w:cs="Arial"/>
                <w:sz w:val="24"/>
                <w:szCs w:val="24"/>
              </w:rPr>
              <w:t>-</w:t>
            </w:r>
            <w:r w:rsidRPr="00893FD3">
              <w:rPr>
                <w:rFonts w:ascii="Arial" w:hAnsi="Arial" w:cs="Arial"/>
                <w:sz w:val="24"/>
                <w:szCs w:val="24"/>
              </w:rPr>
              <w:t>Assessment and admission for surgery.</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0AD72D23" w:rsidR="00F5324A" w:rsidRPr="00FA0CA9" w:rsidRDefault="007048AD" w:rsidP="007048AD">
            <w:pPr>
              <w:ind w:right="96"/>
              <w:rPr>
                <w:rFonts w:ascii="Arial" w:hAnsi="Arial" w:cs="Arial"/>
                <w:color w:val="FF0000"/>
                <w:sz w:val="24"/>
                <w:szCs w:val="24"/>
              </w:rPr>
            </w:pPr>
            <w:r>
              <w:rPr>
                <w:rFonts w:ascii="Arial" w:eastAsia="Times New Roman" w:hAnsi="Arial" w:cs="Arial"/>
                <w:sz w:val="24"/>
                <w:szCs w:val="24"/>
                <w:lang w:val="en" w:eastAsia="en-GB"/>
              </w:rPr>
              <w:t>Optimizing theatre capacity</w:t>
            </w:r>
            <w:r w:rsidRPr="00893FD3">
              <w:rPr>
                <w:rFonts w:ascii="Arial" w:eastAsia="Times New Roman" w:hAnsi="Arial" w:cs="Arial"/>
                <w:sz w:val="24"/>
                <w:szCs w:val="24"/>
                <w:lang w:val="en" w:eastAsia="en-GB"/>
              </w:rPr>
              <w:t xml:space="preserve"> across the Health Board will support an improved delivery against waiting time standards, whilst ensuring the effective deployment of resources reducing variation in cost and resources.</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A824066" w14:textId="50817389" w:rsidR="007048AD" w:rsidRDefault="002273F4" w:rsidP="007048AD">
            <w:pPr>
              <w:ind w:right="96"/>
              <w:jc w:val="both"/>
              <w:rPr>
                <w:rFonts w:ascii="Arial" w:hAnsi="Arial" w:cs="Arial"/>
                <w:sz w:val="24"/>
                <w:szCs w:val="24"/>
              </w:rPr>
            </w:pPr>
            <w:r>
              <w:rPr>
                <w:rFonts w:ascii="Arial" w:hAnsi="Arial" w:cs="Arial"/>
                <w:sz w:val="24"/>
                <w:szCs w:val="24"/>
              </w:rPr>
              <w:t>Theatre Performance report August 2022</w:t>
            </w:r>
          </w:p>
          <w:p w14:paraId="113A21A5" w14:textId="164D2089" w:rsidR="002273F4" w:rsidRPr="00893FD3" w:rsidRDefault="002273F4" w:rsidP="007048AD">
            <w:pPr>
              <w:ind w:right="96"/>
              <w:jc w:val="both"/>
              <w:rPr>
                <w:rFonts w:ascii="Arial" w:hAnsi="Arial" w:cs="Arial"/>
                <w:sz w:val="24"/>
                <w:szCs w:val="24"/>
              </w:rPr>
            </w:pPr>
            <w:r>
              <w:rPr>
                <w:rFonts w:ascii="Arial" w:hAnsi="Arial" w:cs="Arial"/>
                <w:sz w:val="24"/>
                <w:szCs w:val="24"/>
              </w:rPr>
              <w:t>Theatres GIRFT Metrics and Theatres Board March 2023</w:t>
            </w:r>
          </w:p>
          <w:p w14:paraId="6D290499" w14:textId="77777777" w:rsidR="00653AEC" w:rsidRPr="00FA0CA9" w:rsidRDefault="00653AEC" w:rsidP="007048AD">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03D53C0F" w:rsidR="00653AEC" w:rsidRPr="007048AD" w:rsidRDefault="002273F4" w:rsidP="00653AEC">
            <w:pPr>
              <w:ind w:right="96"/>
              <w:rPr>
                <w:rFonts w:ascii="Arial" w:hAnsi="Arial" w:cs="Arial"/>
                <w:sz w:val="24"/>
                <w:szCs w:val="24"/>
              </w:rPr>
            </w:pPr>
            <w:r>
              <w:rPr>
                <w:rFonts w:ascii="Arial" w:hAnsi="Arial" w:cs="Arial"/>
                <w:sz w:val="24"/>
                <w:szCs w:val="24"/>
              </w:rPr>
              <w:t>N/A</w:t>
            </w:r>
          </w:p>
          <w:p w14:paraId="6D29049D" w14:textId="77777777" w:rsidR="00653AEC" w:rsidRPr="00FA0CA9" w:rsidRDefault="00653AEC" w:rsidP="00653AEC">
            <w:pPr>
              <w:ind w:right="96"/>
              <w:rPr>
                <w:rFonts w:ascii="Arial" w:hAnsi="Arial" w:cs="Arial"/>
                <w:color w:val="FF0000"/>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9E0894" w14:textId="77777777" w:rsidR="00F10088" w:rsidRDefault="00F10088" w:rsidP="00C107F2">
      <w:pPr>
        <w:spacing w:after="0" w:line="240" w:lineRule="auto"/>
      </w:pPr>
      <w:r>
        <w:separator/>
      </w:r>
    </w:p>
  </w:endnote>
  <w:endnote w:type="continuationSeparator" w:id="0">
    <w:p w14:paraId="1B6FDF2C" w14:textId="77777777" w:rsidR="00F10088" w:rsidRDefault="00F1008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73C4DF0B"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62F96">
          <w:rPr>
            <w:noProof/>
          </w:rPr>
          <w:t>1</w:t>
        </w:r>
        <w:r>
          <w:fldChar w:fldCharType="end"/>
        </w:r>
      </w:p>
    </w:sdtContent>
  </w:sdt>
  <w:p w14:paraId="6D2904A9" w14:textId="0BF4A566" w:rsidR="003324CB" w:rsidRDefault="00FB06FC" w:rsidP="002B7C9A">
    <w:pPr>
      <w:pStyle w:val="Footer"/>
      <w:jc w:val="right"/>
    </w:pPr>
    <w:r>
      <w:t xml:space="preserve">Performance &amp; Finance </w:t>
    </w:r>
    <w:r w:rsidR="002B7C9A">
      <w:t xml:space="preserve">Committee – </w:t>
    </w:r>
    <w:r>
      <w:t>27</w:t>
    </w:r>
    <w:r w:rsidRPr="00FB06FC">
      <w:rPr>
        <w:vertAlign w:val="superscript"/>
      </w:rPr>
      <w:t>th</w:t>
    </w:r>
    <w:r>
      <w:t xml:space="preserve"> August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72F905" w14:textId="77777777" w:rsidR="00F10088" w:rsidRDefault="00F10088" w:rsidP="00C107F2">
      <w:pPr>
        <w:spacing w:after="0" w:line="240" w:lineRule="auto"/>
      </w:pPr>
      <w:r>
        <w:separator/>
      </w:r>
    </w:p>
  </w:footnote>
  <w:footnote w:type="continuationSeparator" w:id="0">
    <w:p w14:paraId="3B8B7B5D" w14:textId="77777777" w:rsidR="00F10088" w:rsidRDefault="00F1008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E10BE"/>
    <w:multiLevelType w:val="hybridMultilevel"/>
    <w:tmpl w:val="64DA94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537F2"/>
    <w:multiLevelType w:val="hybridMultilevel"/>
    <w:tmpl w:val="3B94F72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5C61FA5"/>
    <w:multiLevelType w:val="hybridMultilevel"/>
    <w:tmpl w:val="8A6E1178"/>
    <w:lvl w:ilvl="0" w:tplc="08090001">
      <w:start w:val="1"/>
      <w:numFmt w:val="bullet"/>
      <w:lvlText w:val=""/>
      <w:lvlJc w:val="left"/>
      <w:pPr>
        <w:ind w:left="5824" w:hanging="360"/>
      </w:pPr>
      <w:rPr>
        <w:rFonts w:ascii="Symbol" w:hAnsi="Symbol" w:hint="default"/>
      </w:rPr>
    </w:lvl>
    <w:lvl w:ilvl="1" w:tplc="08090003" w:tentative="1">
      <w:start w:val="1"/>
      <w:numFmt w:val="bullet"/>
      <w:lvlText w:val="o"/>
      <w:lvlJc w:val="left"/>
      <w:pPr>
        <w:ind w:left="6544" w:hanging="360"/>
      </w:pPr>
      <w:rPr>
        <w:rFonts w:ascii="Courier New" w:hAnsi="Courier New" w:cs="Courier New" w:hint="default"/>
      </w:rPr>
    </w:lvl>
    <w:lvl w:ilvl="2" w:tplc="08090005" w:tentative="1">
      <w:start w:val="1"/>
      <w:numFmt w:val="bullet"/>
      <w:lvlText w:val=""/>
      <w:lvlJc w:val="left"/>
      <w:pPr>
        <w:ind w:left="7264" w:hanging="360"/>
      </w:pPr>
      <w:rPr>
        <w:rFonts w:ascii="Wingdings" w:hAnsi="Wingdings" w:hint="default"/>
      </w:rPr>
    </w:lvl>
    <w:lvl w:ilvl="3" w:tplc="08090001" w:tentative="1">
      <w:start w:val="1"/>
      <w:numFmt w:val="bullet"/>
      <w:lvlText w:val=""/>
      <w:lvlJc w:val="left"/>
      <w:pPr>
        <w:ind w:left="7984" w:hanging="360"/>
      </w:pPr>
      <w:rPr>
        <w:rFonts w:ascii="Symbol" w:hAnsi="Symbol" w:hint="default"/>
      </w:rPr>
    </w:lvl>
    <w:lvl w:ilvl="4" w:tplc="08090003" w:tentative="1">
      <w:start w:val="1"/>
      <w:numFmt w:val="bullet"/>
      <w:lvlText w:val="o"/>
      <w:lvlJc w:val="left"/>
      <w:pPr>
        <w:ind w:left="8704" w:hanging="360"/>
      </w:pPr>
      <w:rPr>
        <w:rFonts w:ascii="Courier New" w:hAnsi="Courier New" w:cs="Courier New" w:hint="default"/>
      </w:rPr>
    </w:lvl>
    <w:lvl w:ilvl="5" w:tplc="08090005" w:tentative="1">
      <w:start w:val="1"/>
      <w:numFmt w:val="bullet"/>
      <w:lvlText w:val=""/>
      <w:lvlJc w:val="left"/>
      <w:pPr>
        <w:ind w:left="9424" w:hanging="360"/>
      </w:pPr>
      <w:rPr>
        <w:rFonts w:ascii="Wingdings" w:hAnsi="Wingdings" w:hint="default"/>
      </w:rPr>
    </w:lvl>
    <w:lvl w:ilvl="6" w:tplc="08090001" w:tentative="1">
      <w:start w:val="1"/>
      <w:numFmt w:val="bullet"/>
      <w:lvlText w:val=""/>
      <w:lvlJc w:val="left"/>
      <w:pPr>
        <w:ind w:left="10144" w:hanging="360"/>
      </w:pPr>
      <w:rPr>
        <w:rFonts w:ascii="Symbol" w:hAnsi="Symbol" w:hint="default"/>
      </w:rPr>
    </w:lvl>
    <w:lvl w:ilvl="7" w:tplc="08090003" w:tentative="1">
      <w:start w:val="1"/>
      <w:numFmt w:val="bullet"/>
      <w:lvlText w:val="o"/>
      <w:lvlJc w:val="left"/>
      <w:pPr>
        <w:ind w:left="10864" w:hanging="360"/>
      </w:pPr>
      <w:rPr>
        <w:rFonts w:ascii="Courier New" w:hAnsi="Courier New" w:cs="Courier New" w:hint="default"/>
      </w:rPr>
    </w:lvl>
    <w:lvl w:ilvl="8" w:tplc="08090005" w:tentative="1">
      <w:start w:val="1"/>
      <w:numFmt w:val="bullet"/>
      <w:lvlText w:val=""/>
      <w:lvlJc w:val="left"/>
      <w:pPr>
        <w:ind w:left="11584" w:hanging="360"/>
      </w:pPr>
      <w:rPr>
        <w:rFonts w:ascii="Wingdings" w:hAnsi="Wingdings" w:hint="default"/>
      </w:rPr>
    </w:lvl>
  </w:abstractNum>
  <w:abstractNum w:abstractNumId="3" w15:restartNumberingAfterBreak="0">
    <w:nsid w:val="14541367"/>
    <w:multiLevelType w:val="hybridMultilevel"/>
    <w:tmpl w:val="F3BADFB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BE72D8"/>
    <w:multiLevelType w:val="hybridMultilevel"/>
    <w:tmpl w:val="0D0CC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501D3A"/>
    <w:multiLevelType w:val="hybridMultilevel"/>
    <w:tmpl w:val="E66C80F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BF17CE"/>
    <w:multiLevelType w:val="hybridMultilevel"/>
    <w:tmpl w:val="F8C89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060A4C"/>
    <w:multiLevelType w:val="hybridMultilevel"/>
    <w:tmpl w:val="49B87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1EC1659"/>
    <w:multiLevelType w:val="hybridMultilevel"/>
    <w:tmpl w:val="FDD6B8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2552D95"/>
    <w:multiLevelType w:val="hybridMultilevel"/>
    <w:tmpl w:val="D5E8E6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C432670A">
      <w:numFmt w:val="bullet"/>
      <w:lvlText w:val="·"/>
      <w:lvlJc w:val="left"/>
      <w:pPr>
        <w:ind w:left="1800" w:hanging="360"/>
      </w:pPr>
      <w:rPr>
        <w:rFonts w:ascii="Arial" w:eastAsia="Times New Roman" w:hAnsi="Arial" w:cs="Aria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26577F7"/>
    <w:multiLevelType w:val="hybridMultilevel"/>
    <w:tmpl w:val="6EC856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7DD5FEE"/>
    <w:multiLevelType w:val="hybridMultilevel"/>
    <w:tmpl w:val="146860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F804405"/>
    <w:multiLevelType w:val="hybridMultilevel"/>
    <w:tmpl w:val="7828138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D265E0"/>
    <w:multiLevelType w:val="hybridMultilevel"/>
    <w:tmpl w:val="BE82210A"/>
    <w:lvl w:ilvl="0" w:tplc="92AECBD0">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4FF0351"/>
    <w:multiLevelType w:val="hybridMultilevel"/>
    <w:tmpl w:val="DCD8D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77F346A"/>
    <w:multiLevelType w:val="hybridMultilevel"/>
    <w:tmpl w:val="0B04D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6ECD7E08"/>
    <w:multiLevelType w:val="hybridMultilevel"/>
    <w:tmpl w:val="A3F2E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550B4E"/>
    <w:multiLevelType w:val="hybridMultilevel"/>
    <w:tmpl w:val="CC7AF5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704193E"/>
    <w:multiLevelType w:val="hybridMultilevel"/>
    <w:tmpl w:val="33DE1A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A15B89"/>
    <w:multiLevelType w:val="hybridMultilevel"/>
    <w:tmpl w:val="AE9C11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B3A226F"/>
    <w:multiLevelType w:val="hybridMultilevel"/>
    <w:tmpl w:val="E91465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0035FD"/>
    <w:multiLevelType w:val="hybridMultilevel"/>
    <w:tmpl w:val="D2A0DBE4"/>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82481935">
    <w:abstractNumId w:val="5"/>
  </w:num>
  <w:num w:numId="2" w16cid:durableId="1050884464">
    <w:abstractNumId w:val="18"/>
  </w:num>
  <w:num w:numId="3" w16cid:durableId="1983272755">
    <w:abstractNumId w:val="17"/>
  </w:num>
  <w:num w:numId="4" w16cid:durableId="1262496949">
    <w:abstractNumId w:val="14"/>
  </w:num>
  <w:num w:numId="5" w16cid:durableId="1582563912">
    <w:abstractNumId w:val="9"/>
  </w:num>
  <w:num w:numId="6" w16cid:durableId="1083836780">
    <w:abstractNumId w:val="29"/>
  </w:num>
  <w:num w:numId="7" w16cid:durableId="1208489128">
    <w:abstractNumId w:val="31"/>
  </w:num>
  <w:num w:numId="8" w16cid:durableId="922838320">
    <w:abstractNumId w:val="20"/>
  </w:num>
  <w:num w:numId="9" w16cid:durableId="136647535">
    <w:abstractNumId w:val="22"/>
  </w:num>
  <w:num w:numId="10" w16cid:durableId="782918137">
    <w:abstractNumId w:val="26"/>
  </w:num>
  <w:num w:numId="11" w16cid:durableId="1560482837">
    <w:abstractNumId w:val="15"/>
  </w:num>
  <w:num w:numId="12" w16cid:durableId="1150099062">
    <w:abstractNumId w:val="30"/>
  </w:num>
  <w:num w:numId="13" w16cid:durableId="812138513">
    <w:abstractNumId w:val="21"/>
  </w:num>
  <w:num w:numId="14" w16cid:durableId="227345344">
    <w:abstractNumId w:val="11"/>
  </w:num>
  <w:num w:numId="15" w16cid:durableId="1009525356">
    <w:abstractNumId w:val="13"/>
  </w:num>
  <w:num w:numId="16" w16cid:durableId="277487351">
    <w:abstractNumId w:val="16"/>
  </w:num>
  <w:num w:numId="17" w16cid:durableId="1424035687">
    <w:abstractNumId w:val="23"/>
  </w:num>
  <w:num w:numId="18" w16cid:durableId="818499536">
    <w:abstractNumId w:val="7"/>
  </w:num>
  <w:num w:numId="19" w16cid:durableId="926304723">
    <w:abstractNumId w:val="4"/>
  </w:num>
  <w:num w:numId="20" w16cid:durableId="2119831176">
    <w:abstractNumId w:val="8"/>
  </w:num>
  <w:num w:numId="21" w16cid:durableId="1765110170">
    <w:abstractNumId w:val="6"/>
  </w:num>
  <w:num w:numId="22" w16cid:durableId="1654023232">
    <w:abstractNumId w:val="3"/>
  </w:num>
  <w:num w:numId="23" w16cid:durableId="268243105">
    <w:abstractNumId w:val="28"/>
  </w:num>
  <w:num w:numId="24" w16cid:durableId="1482305607">
    <w:abstractNumId w:val="2"/>
  </w:num>
  <w:num w:numId="25" w16cid:durableId="156847808">
    <w:abstractNumId w:val="10"/>
  </w:num>
  <w:num w:numId="26" w16cid:durableId="1428235508">
    <w:abstractNumId w:val="24"/>
  </w:num>
  <w:num w:numId="27" w16cid:durableId="1585408493">
    <w:abstractNumId w:val="0"/>
  </w:num>
  <w:num w:numId="28" w16cid:durableId="1614676701">
    <w:abstractNumId w:val="19"/>
  </w:num>
  <w:num w:numId="29" w16cid:durableId="1623002273">
    <w:abstractNumId w:val="12"/>
  </w:num>
  <w:num w:numId="30" w16cid:durableId="610237644">
    <w:abstractNumId w:val="27"/>
  </w:num>
  <w:num w:numId="31" w16cid:durableId="2139715142">
    <w:abstractNumId w:val="1"/>
  </w:num>
  <w:num w:numId="32" w16cid:durableId="187978337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55469"/>
    <w:rsid w:val="0016096B"/>
    <w:rsid w:val="001C1F34"/>
    <w:rsid w:val="001F5593"/>
    <w:rsid w:val="00202F06"/>
    <w:rsid w:val="0020539A"/>
    <w:rsid w:val="00212B47"/>
    <w:rsid w:val="00226FDA"/>
    <w:rsid w:val="002273F4"/>
    <w:rsid w:val="00233330"/>
    <w:rsid w:val="00241662"/>
    <w:rsid w:val="0025209D"/>
    <w:rsid w:val="00262F96"/>
    <w:rsid w:val="00276F26"/>
    <w:rsid w:val="002950FF"/>
    <w:rsid w:val="00296CD9"/>
    <w:rsid w:val="002B7C9A"/>
    <w:rsid w:val="002C3DD6"/>
    <w:rsid w:val="0030363A"/>
    <w:rsid w:val="00312B96"/>
    <w:rsid w:val="0032747D"/>
    <w:rsid w:val="003324CB"/>
    <w:rsid w:val="00384E2B"/>
    <w:rsid w:val="003C0FF8"/>
    <w:rsid w:val="004021B7"/>
    <w:rsid w:val="00414894"/>
    <w:rsid w:val="00461835"/>
    <w:rsid w:val="00490191"/>
    <w:rsid w:val="004E246D"/>
    <w:rsid w:val="0052297E"/>
    <w:rsid w:val="00526060"/>
    <w:rsid w:val="00585277"/>
    <w:rsid w:val="005D1652"/>
    <w:rsid w:val="00625D19"/>
    <w:rsid w:val="00653AEC"/>
    <w:rsid w:val="00655190"/>
    <w:rsid w:val="00662218"/>
    <w:rsid w:val="00685AE0"/>
    <w:rsid w:val="006D1998"/>
    <w:rsid w:val="00703D77"/>
    <w:rsid w:val="007048AD"/>
    <w:rsid w:val="00711095"/>
    <w:rsid w:val="0072604C"/>
    <w:rsid w:val="00762BBE"/>
    <w:rsid w:val="00767E3E"/>
    <w:rsid w:val="008103B4"/>
    <w:rsid w:val="00845C11"/>
    <w:rsid w:val="008C15D9"/>
    <w:rsid w:val="008C6DE6"/>
    <w:rsid w:val="008D0747"/>
    <w:rsid w:val="00902837"/>
    <w:rsid w:val="009112DC"/>
    <w:rsid w:val="0092657D"/>
    <w:rsid w:val="00934135"/>
    <w:rsid w:val="009706CD"/>
    <w:rsid w:val="009E7AF7"/>
    <w:rsid w:val="00A16F9B"/>
    <w:rsid w:val="00A24BA9"/>
    <w:rsid w:val="00A84D8D"/>
    <w:rsid w:val="00A92350"/>
    <w:rsid w:val="00AD064D"/>
    <w:rsid w:val="00AD1076"/>
    <w:rsid w:val="00B113F1"/>
    <w:rsid w:val="00B35ECC"/>
    <w:rsid w:val="00B67020"/>
    <w:rsid w:val="00BA2507"/>
    <w:rsid w:val="00BA651C"/>
    <w:rsid w:val="00BC241D"/>
    <w:rsid w:val="00BC4D10"/>
    <w:rsid w:val="00BE637C"/>
    <w:rsid w:val="00BF0C1D"/>
    <w:rsid w:val="00C107F2"/>
    <w:rsid w:val="00C1562C"/>
    <w:rsid w:val="00C30892"/>
    <w:rsid w:val="00C33A04"/>
    <w:rsid w:val="00C95B3C"/>
    <w:rsid w:val="00CA6D65"/>
    <w:rsid w:val="00CD7AA5"/>
    <w:rsid w:val="00DA76AD"/>
    <w:rsid w:val="00E242E5"/>
    <w:rsid w:val="00E409B2"/>
    <w:rsid w:val="00E92B9F"/>
    <w:rsid w:val="00EF13B0"/>
    <w:rsid w:val="00EF31AD"/>
    <w:rsid w:val="00F06D6F"/>
    <w:rsid w:val="00F10088"/>
    <w:rsid w:val="00F11CD2"/>
    <w:rsid w:val="00F5082D"/>
    <w:rsid w:val="00F531BD"/>
    <w:rsid w:val="00F5324A"/>
    <w:rsid w:val="00F57042"/>
    <w:rsid w:val="00F57C68"/>
    <w:rsid w:val="00F87F2A"/>
    <w:rsid w:val="00FA0CA9"/>
    <w:rsid w:val="00FB06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384E2B"/>
  </w:style>
  <w:style w:type="character" w:styleId="IntenseEmphasis">
    <w:name w:val="Intense Emphasis"/>
    <w:basedOn w:val="DefaultParagraphFont"/>
    <w:uiPriority w:val="21"/>
    <w:qFormat/>
    <w:rsid w:val="00276F26"/>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103999">
      <w:bodyDiv w:val="1"/>
      <w:marLeft w:val="0"/>
      <w:marRight w:val="0"/>
      <w:marTop w:val="0"/>
      <w:marBottom w:val="0"/>
      <w:divBdr>
        <w:top w:val="none" w:sz="0" w:space="0" w:color="auto"/>
        <w:left w:val="none" w:sz="0" w:space="0" w:color="auto"/>
        <w:bottom w:val="none" w:sz="0" w:space="0" w:color="auto"/>
        <w:right w:val="none" w:sz="0" w:space="0" w:color="auto"/>
      </w:divBdr>
      <w:divsChild>
        <w:div w:id="1160081499">
          <w:marLeft w:val="0"/>
          <w:marRight w:val="0"/>
          <w:marTop w:val="0"/>
          <w:marBottom w:val="0"/>
          <w:divBdr>
            <w:top w:val="none" w:sz="0" w:space="0" w:color="auto"/>
            <w:left w:val="none" w:sz="0" w:space="0" w:color="auto"/>
            <w:bottom w:val="none" w:sz="0" w:space="0" w:color="auto"/>
            <w:right w:val="none" w:sz="0" w:space="0" w:color="auto"/>
          </w:divBdr>
          <w:divsChild>
            <w:div w:id="322663797">
              <w:marLeft w:val="0"/>
              <w:marRight w:val="0"/>
              <w:marTop w:val="0"/>
              <w:marBottom w:val="0"/>
              <w:divBdr>
                <w:top w:val="none" w:sz="0" w:space="0" w:color="auto"/>
                <w:left w:val="none" w:sz="0" w:space="0" w:color="auto"/>
                <w:bottom w:val="none" w:sz="0" w:space="0" w:color="auto"/>
                <w:right w:val="none" w:sz="0" w:space="0" w:color="auto"/>
              </w:divBdr>
              <w:divsChild>
                <w:div w:id="1357733084">
                  <w:marLeft w:val="0"/>
                  <w:marRight w:val="0"/>
                  <w:marTop w:val="0"/>
                  <w:marBottom w:val="0"/>
                  <w:divBdr>
                    <w:top w:val="none" w:sz="0" w:space="0" w:color="auto"/>
                    <w:left w:val="none" w:sz="0" w:space="0" w:color="auto"/>
                    <w:bottom w:val="none" w:sz="0" w:space="0" w:color="auto"/>
                    <w:right w:val="none" w:sz="0" w:space="0" w:color="auto"/>
                  </w:divBdr>
                  <w:divsChild>
                    <w:div w:id="172864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461092">
              <w:marLeft w:val="0"/>
              <w:marRight w:val="0"/>
              <w:marTop w:val="0"/>
              <w:marBottom w:val="0"/>
              <w:divBdr>
                <w:top w:val="none" w:sz="0" w:space="0" w:color="auto"/>
                <w:left w:val="none" w:sz="0" w:space="0" w:color="auto"/>
                <w:bottom w:val="none" w:sz="0" w:space="0" w:color="auto"/>
                <w:right w:val="none" w:sz="0" w:space="0" w:color="auto"/>
              </w:divBdr>
              <w:divsChild>
                <w:div w:id="2086610270">
                  <w:marLeft w:val="0"/>
                  <w:marRight w:val="0"/>
                  <w:marTop w:val="0"/>
                  <w:marBottom w:val="0"/>
                  <w:divBdr>
                    <w:top w:val="none" w:sz="0" w:space="0" w:color="auto"/>
                    <w:left w:val="none" w:sz="0" w:space="0" w:color="auto"/>
                    <w:bottom w:val="none" w:sz="0" w:space="0" w:color="auto"/>
                    <w:right w:val="none" w:sz="0" w:space="0" w:color="auto"/>
                  </w:divBdr>
                  <w:divsChild>
                    <w:div w:id="67287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220187">
              <w:marLeft w:val="0"/>
              <w:marRight w:val="0"/>
              <w:marTop w:val="0"/>
              <w:marBottom w:val="0"/>
              <w:divBdr>
                <w:top w:val="none" w:sz="0" w:space="0" w:color="auto"/>
                <w:left w:val="none" w:sz="0" w:space="0" w:color="auto"/>
                <w:bottom w:val="none" w:sz="0" w:space="0" w:color="auto"/>
                <w:right w:val="none" w:sz="0" w:space="0" w:color="auto"/>
              </w:divBdr>
              <w:divsChild>
                <w:div w:id="418410902">
                  <w:marLeft w:val="0"/>
                  <w:marRight w:val="0"/>
                  <w:marTop w:val="0"/>
                  <w:marBottom w:val="0"/>
                  <w:divBdr>
                    <w:top w:val="none" w:sz="0" w:space="0" w:color="auto"/>
                    <w:left w:val="none" w:sz="0" w:space="0" w:color="auto"/>
                    <w:bottom w:val="none" w:sz="0" w:space="0" w:color="auto"/>
                    <w:right w:val="none" w:sz="0" w:space="0" w:color="auto"/>
                  </w:divBdr>
                  <w:divsChild>
                    <w:div w:id="99853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0549">
              <w:marLeft w:val="0"/>
              <w:marRight w:val="0"/>
              <w:marTop w:val="0"/>
              <w:marBottom w:val="0"/>
              <w:divBdr>
                <w:top w:val="none" w:sz="0" w:space="0" w:color="auto"/>
                <w:left w:val="none" w:sz="0" w:space="0" w:color="auto"/>
                <w:bottom w:val="none" w:sz="0" w:space="0" w:color="auto"/>
                <w:right w:val="none" w:sz="0" w:space="0" w:color="auto"/>
              </w:divBdr>
              <w:divsChild>
                <w:div w:id="612708198">
                  <w:marLeft w:val="0"/>
                  <w:marRight w:val="0"/>
                  <w:marTop w:val="0"/>
                  <w:marBottom w:val="0"/>
                  <w:divBdr>
                    <w:top w:val="none" w:sz="0" w:space="0" w:color="auto"/>
                    <w:left w:val="none" w:sz="0" w:space="0" w:color="auto"/>
                    <w:bottom w:val="none" w:sz="0" w:space="0" w:color="auto"/>
                    <w:right w:val="none" w:sz="0" w:space="0" w:color="auto"/>
                  </w:divBdr>
                  <w:divsChild>
                    <w:div w:id="9144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197055">
              <w:marLeft w:val="0"/>
              <w:marRight w:val="0"/>
              <w:marTop w:val="0"/>
              <w:marBottom w:val="0"/>
              <w:divBdr>
                <w:top w:val="none" w:sz="0" w:space="0" w:color="auto"/>
                <w:left w:val="none" w:sz="0" w:space="0" w:color="auto"/>
                <w:bottom w:val="none" w:sz="0" w:space="0" w:color="auto"/>
                <w:right w:val="none" w:sz="0" w:space="0" w:color="auto"/>
              </w:divBdr>
              <w:divsChild>
                <w:div w:id="288242875">
                  <w:marLeft w:val="0"/>
                  <w:marRight w:val="0"/>
                  <w:marTop w:val="0"/>
                  <w:marBottom w:val="0"/>
                  <w:divBdr>
                    <w:top w:val="none" w:sz="0" w:space="0" w:color="auto"/>
                    <w:left w:val="none" w:sz="0" w:space="0" w:color="auto"/>
                    <w:bottom w:val="none" w:sz="0" w:space="0" w:color="auto"/>
                    <w:right w:val="none" w:sz="0" w:space="0" w:color="auto"/>
                  </w:divBdr>
                  <w:divsChild>
                    <w:div w:id="84825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245790">
              <w:marLeft w:val="0"/>
              <w:marRight w:val="0"/>
              <w:marTop w:val="0"/>
              <w:marBottom w:val="0"/>
              <w:divBdr>
                <w:top w:val="none" w:sz="0" w:space="0" w:color="auto"/>
                <w:left w:val="none" w:sz="0" w:space="0" w:color="auto"/>
                <w:bottom w:val="none" w:sz="0" w:space="0" w:color="auto"/>
                <w:right w:val="none" w:sz="0" w:space="0" w:color="auto"/>
              </w:divBdr>
              <w:divsChild>
                <w:div w:id="1235823029">
                  <w:marLeft w:val="0"/>
                  <w:marRight w:val="0"/>
                  <w:marTop w:val="0"/>
                  <w:marBottom w:val="0"/>
                  <w:divBdr>
                    <w:top w:val="none" w:sz="0" w:space="0" w:color="auto"/>
                    <w:left w:val="none" w:sz="0" w:space="0" w:color="auto"/>
                    <w:bottom w:val="none" w:sz="0" w:space="0" w:color="auto"/>
                    <w:right w:val="none" w:sz="0" w:space="0" w:color="auto"/>
                  </w:divBdr>
                  <w:divsChild>
                    <w:div w:id="87577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246249">
              <w:marLeft w:val="0"/>
              <w:marRight w:val="0"/>
              <w:marTop w:val="0"/>
              <w:marBottom w:val="0"/>
              <w:divBdr>
                <w:top w:val="none" w:sz="0" w:space="0" w:color="auto"/>
                <w:left w:val="none" w:sz="0" w:space="0" w:color="auto"/>
                <w:bottom w:val="none" w:sz="0" w:space="0" w:color="auto"/>
                <w:right w:val="none" w:sz="0" w:space="0" w:color="auto"/>
              </w:divBdr>
              <w:divsChild>
                <w:div w:id="817570104">
                  <w:marLeft w:val="0"/>
                  <w:marRight w:val="0"/>
                  <w:marTop w:val="0"/>
                  <w:marBottom w:val="0"/>
                  <w:divBdr>
                    <w:top w:val="none" w:sz="0" w:space="0" w:color="auto"/>
                    <w:left w:val="none" w:sz="0" w:space="0" w:color="auto"/>
                    <w:bottom w:val="none" w:sz="0" w:space="0" w:color="auto"/>
                    <w:right w:val="none" w:sz="0" w:space="0" w:color="auto"/>
                  </w:divBdr>
                  <w:divsChild>
                    <w:div w:id="106575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050511">
              <w:marLeft w:val="0"/>
              <w:marRight w:val="0"/>
              <w:marTop w:val="0"/>
              <w:marBottom w:val="0"/>
              <w:divBdr>
                <w:top w:val="none" w:sz="0" w:space="0" w:color="auto"/>
                <w:left w:val="none" w:sz="0" w:space="0" w:color="auto"/>
                <w:bottom w:val="none" w:sz="0" w:space="0" w:color="auto"/>
                <w:right w:val="none" w:sz="0" w:space="0" w:color="auto"/>
              </w:divBdr>
              <w:divsChild>
                <w:div w:id="1658917443">
                  <w:marLeft w:val="0"/>
                  <w:marRight w:val="0"/>
                  <w:marTop w:val="0"/>
                  <w:marBottom w:val="0"/>
                  <w:divBdr>
                    <w:top w:val="none" w:sz="0" w:space="0" w:color="auto"/>
                    <w:left w:val="none" w:sz="0" w:space="0" w:color="auto"/>
                    <w:bottom w:val="none" w:sz="0" w:space="0" w:color="auto"/>
                    <w:right w:val="none" w:sz="0" w:space="0" w:color="auto"/>
                  </w:divBdr>
                  <w:divsChild>
                    <w:div w:id="126125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133502">
              <w:marLeft w:val="0"/>
              <w:marRight w:val="0"/>
              <w:marTop w:val="0"/>
              <w:marBottom w:val="0"/>
              <w:divBdr>
                <w:top w:val="none" w:sz="0" w:space="0" w:color="auto"/>
                <w:left w:val="none" w:sz="0" w:space="0" w:color="auto"/>
                <w:bottom w:val="none" w:sz="0" w:space="0" w:color="auto"/>
                <w:right w:val="none" w:sz="0" w:space="0" w:color="auto"/>
              </w:divBdr>
              <w:divsChild>
                <w:div w:id="1792627003">
                  <w:marLeft w:val="0"/>
                  <w:marRight w:val="0"/>
                  <w:marTop w:val="0"/>
                  <w:marBottom w:val="0"/>
                  <w:divBdr>
                    <w:top w:val="none" w:sz="0" w:space="0" w:color="auto"/>
                    <w:left w:val="none" w:sz="0" w:space="0" w:color="auto"/>
                    <w:bottom w:val="none" w:sz="0" w:space="0" w:color="auto"/>
                    <w:right w:val="none" w:sz="0" w:space="0" w:color="auto"/>
                  </w:divBdr>
                  <w:divsChild>
                    <w:div w:id="29341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480393">
              <w:marLeft w:val="0"/>
              <w:marRight w:val="0"/>
              <w:marTop w:val="0"/>
              <w:marBottom w:val="0"/>
              <w:divBdr>
                <w:top w:val="none" w:sz="0" w:space="0" w:color="auto"/>
                <w:left w:val="none" w:sz="0" w:space="0" w:color="auto"/>
                <w:bottom w:val="none" w:sz="0" w:space="0" w:color="auto"/>
                <w:right w:val="none" w:sz="0" w:space="0" w:color="auto"/>
              </w:divBdr>
              <w:divsChild>
                <w:div w:id="1408647973">
                  <w:marLeft w:val="0"/>
                  <w:marRight w:val="0"/>
                  <w:marTop w:val="0"/>
                  <w:marBottom w:val="0"/>
                  <w:divBdr>
                    <w:top w:val="none" w:sz="0" w:space="0" w:color="auto"/>
                    <w:left w:val="none" w:sz="0" w:space="0" w:color="auto"/>
                    <w:bottom w:val="none" w:sz="0" w:space="0" w:color="auto"/>
                    <w:right w:val="none" w:sz="0" w:space="0" w:color="auto"/>
                  </w:divBdr>
                  <w:divsChild>
                    <w:div w:id="25691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47217">
              <w:marLeft w:val="0"/>
              <w:marRight w:val="0"/>
              <w:marTop w:val="0"/>
              <w:marBottom w:val="0"/>
              <w:divBdr>
                <w:top w:val="none" w:sz="0" w:space="0" w:color="auto"/>
                <w:left w:val="none" w:sz="0" w:space="0" w:color="auto"/>
                <w:bottom w:val="none" w:sz="0" w:space="0" w:color="auto"/>
                <w:right w:val="none" w:sz="0" w:space="0" w:color="auto"/>
              </w:divBdr>
              <w:divsChild>
                <w:div w:id="1865704482">
                  <w:marLeft w:val="0"/>
                  <w:marRight w:val="0"/>
                  <w:marTop w:val="0"/>
                  <w:marBottom w:val="0"/>
                  <w:divBdr>
                    <w:top w:val="none" w:sz="0" w:space="0" w:color="auto"/>
                    <w:left w:val="none" w:sz="0" w:space="0" w:color="auto"/>
                    <w:bottom w:val="none" w:sz="0" w:space="0" w:color="auto"/>
                    <w:right w:val="none" w:sz="0" w:space="0" w:color="auto"/>
                  </w:divBdr>
                  <w:divsChild>
                    <w:div w:id="79502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450860">
              <w:marLeft w:val="0"/>
              <w:marRight w:val="0"/>
              <w:marTop w:val="0"/>
              <w:marBottom w:val="0"/>
              <w:divBdr>
                <w:top w:val="none" w:sz="0" w:space="0" w:color="auto"/>
                <w:left w:val="none" w:sz="0" w:space="0" w:color="auto"/>
                <w:bottom w:val="none" w:sz="0" w:space="0" w:color="auto"/>
                <w:right w:val="none" w:sz="0" w:space="0" w:color="auto"/>
              </w:divBdr>
              <w:divsChild>
                <w:div w:id="812022789">
                  <w:marLeft w:val="0"/>
                  <w:marRight w:val="0"/>
                  <w:marTop w:val="0"/>
                  <w:marBottom w:val="0"/>
                  <w:divBdr>
                    <w:top w:val="none" w:sz="0" w:space="0" w:color="auto"/>
                    <w:left w:val="none" w:sz="0" w:space="0" w:color="auto"/>
                    <w:bottom w:val="none" w:sz="0" w:space="0" w:color="auto"/>
                    <w:right w:val="none" w:sz="0" w:space="0" w:color="auto"/>
                  </w:divBdr>
                  <w:divsChild>
                    <w:div w:id="68728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973912">
              <w:marLeft w:val="0"/>
              <w:marRight w:val="0"/>
              <w:marTop w:val="0"/>
              <w:marBottom w:val="0"/>
              <w:divBdr>
                <w:top w:val="none" w:sz="0" w:space="0" w:color="auto"/>
                <w:left w:val="none" w:sz="0" w:space="0" w:color="auto"/>
                <w:bottom w:val="none" w:sz="0" w:space="0" w:color="auto"/>
                <w:right w:val="none" w:sz="0" w:space="0" w:color="auto"/>
              </w:divBdr>
              <w:divsChild>
                <w:div w:id="1432506673">
                  <w:marLeft w:val="0"/>
                  <w:marRight w:val="0"/>
                  <w:marTop w:val="0"/>
                  <w:marBottom w:val="0"/>
                  <w:divBdr>
                    <w:top w:val="none" w:sz="0" w:space="0" w:color="auto"/>
                    <w:left w:val="none" w:sz="0" w:space="0" w:color="auto"/>
                    <w:bottom w:val="none" w:sz="0" w:space="0" w:color="auto"/>
                    <w:right w:val="none" w:sz="0" w:space="0" w:color="auto"/>
                  </w:divBdr>
                  <w:divsChild>
                    <w:div w:id="204158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670329">
              <w:marLeft w:val="0"/>
              <w:marRight w:val="0"/>
              <w:marTop w:val="0"/>
              <w:marBottom w:val="0"/>
              <w:divBdr>
                <w:top w:val="none" w:sz="0" w:space="0" w:color="auto"/>
                <w:left w:val="none" w:sz="0" w:space="0" w:color="auto"/>
                <w:bottom w:val="none" w:sz="0" w:space="0" w:color="auto"/>
                <w:right w:val="none" w:sz="0" w:space="0" w:color="auto"/>
              </w:divBdr>
              <w:divsChild>
                <w:div w:id="797605199">
                  <w:marLeft w:val="0"/>
                  <w:marRight w:val="0"/>
                  <w:marTop w:val="0"/>
                  <w:marBottom w:val="0"/>
                  <w:divBdr>
                    <w:top w:val="none" w:sz="0" w:space="0" w:color="auto"/>
                    <w:left w:val="none" w:sz="0" w:space="0" w:color="auto"/>
                    <w:bottom w:val="none" w:sz="0" w:space="0" w:color="auto"/>
                    <w:right w:val="none" w:sz="0" w:space="0" w:color="auto"/>
                  </w:divBdr>
                  <w:divsChild>
                    <w:div w:id="200142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869726">
              <w:marLeft w:val="0"/>
              <w:marRight w:val="0"/>
              <w:marTop w:val="0"/>
              <w:marBottom w:val="0"/>
              <w:divBdr>
                <w:top w:val="none" w:sz="0" w:space="0" w:color="auto"/>
                <w:left w:val="none" w:sz="0" w:space="0" w:color="auto"/>
                <w:bottom w:val="none" w:sz="0" w:space="0" w:color="auto"/>
                <w:right w:val="none" w:sz="0" w:space="0" w:color="auto"/>
              </w:divBdr>
              <w:divsChild>
                <w:div w:id="618611113">
                  <w:marLeft w:val="0"/>
                  <w:marRight w:val="0"/>
                  <w:marTop w:val="0"/>
                  <w:marBottom w:val="0"/>
                  <w:divBdr>
                    <w:top w:val="none" w:sz="0" w:space="0" w:color="auto"/>
                    <w:left w:val="none" w:sz="0" w:space="0" w:color="auto"/>
                    <w:bottom w:val="none" w:sz="0" w:space="0" w:color="auto"/>
                    <w:right w:val="none" w:sz="0" w:space="0" w:color="auto"/>
                  </w:divBdr>
                  <w:divsChild>
                    <w:div w:id="202959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566305">
              <w:marLeft w:val="0"/>
              <w:marRight w:val="0"/>
              <w:marTop w:val="0"/>
              <w:marBottom w:val="0"/>
              <w:divBdr>
                <w:top w:val="none" w:sz="0" w:space="0" w:color="auto"/>
                <w:left w:val="none" w:sz="0" w:space="0" w:color="auto"/>
                <w:bottom w:val="none" w:sz="0" w:space="0" w:color="auto"/>
                <w:right w:val="none" w:sz="0" w:space="0" w:color="auto"/>
              </w:divBdr>
              <w:divsChild>
                <w:div w:id="274212244">
                  <w:marLeft w:val="0"/>
                  <w:marRight w:val="0"/>
                  <w:marTop w:val="0"/>
                  <w:marBottom w:val="0"/>
                  <w:divBdr>
                    <w:top w:val="none" w:sz="0" w:space="0" w:color="auto"/>
                    <w:left w:val="none" w:sz="0" w:space="0" w:color="auto"/>
                    <w:bottom w:val="none" w:sz="0" w:space="0" w:color="auto"/>
                    <w:right w:val="none" w:sz="0" w:space="0" w:color="auto"/>
                  </w:divBdr>
                  <w:divsChild>
                    <w:div w:id="62685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839732">
              <w:marLeft w:val="0"/>
              <w:marRight w:val="0"/>
              <w:marTop w:val="0"/>
              <w:marBottom w:val="0"/>
              <w:divBdr>
                <w:top w:val="none" w:sz="0" w:space="0" w:color="auto"/>
                <w:left w:val="none" w:sz="0" w:space="0" w:color="auto"/>
                <w:bottom w:val="none" w:sz="0" w:space="0" w:color="auto"/>
                <w:right w:val="none" w:sz="0" w:space="0" w:color="auto"/>
              </w:divBdr>
              <w:divsChild>
                <w:div w:id="1417242226">
                  <w:marLeft w:val="0"/>
                  <w:marRight w:val="0"/>
                  <w:marTop w:val="0"/>
                  <w:marBottom w:val="0"/>
                  <w:divBdr>
                    <w:top w:val="none" w:sz="0" w:space="0" w:color="auto"/>
                    <w:left w:val="none" w:sz="0" w:space="0" w:color="auto"/>
                    <w:bottom w:val="none" w:sz="0" w:space="0" w:color="auto"/>
                    <w:right w:val="none" w:sz="0" w:space="0" w:color="auto"/>
                  </w:divBdr>
                  <w:divsChild>
                    <w:div w:id="211166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460462">
              <w:marLeft w:val="0"/>
              <w:marRight w:val="0"/>
              <w:marTop w:val="0"/>
              <w:marBottom w:val="0"/>
              <w:divBdr>
                <w:top w:val="none" w:sz="0" w:space="0" w:color="auto"/>
                <w:left w:val="none" w:sz="0" w:space="0" w:color="auto"/>
                <w:bottom w:val="none" w:sz="0" w:space="0" w:color="auto"/>
                <w:right w:val="none" w:sz="0" w:space="0" w:color="auto"/>
              </w:divBdr>
              <w:divsChild>
                <w:div w:id="1253123143">
                  <w:marLeft w:val="0"/>
                  <w:marRight w:val="0"/>
                  <w:marTop w:val="0"/>
                  <w:marBottom w:val="0"/>
                  <w:divBdr>
                    <w:top w:val="none" w:sz="0" w:space="0" w:color="auto"/>
                    <w:left w:val="none" w:sz="0" w:space="0" w:color="auto"/>
                    <w:bottom w:val="none" w:sz="0" w:space="0" w:color="auto"/>
                    <w:right w:val="none" w:sz="0" w:space="0" w:color="auto"/>
                  </w:divBdr>
                  <w:divsChild>
                    <w:div w:id="169017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927654">
              <w:marLeft w:val="0"/>
              <w:marRight w:val="0"/>
              <w:marTop w:val="0"/>
              <w:marBottom w:val="0"/>
              <w:divBdr>
                <w:top w:val="none" w:sz="0" w:space="0" w:color="auto"/>
                <w:left w:val="none" w:sz="0" w:space="0" w:color="auto"/>
                <w:bottom w:val="none" w:sz="0" w:space="0" w:color="auto"/>
                <w:right w:val="none" w:sz="0" w:space="0" w:color="auto"/>
              </w:divBdr>
              <w:divsChild>
                <w:div w:id="1385788119">
                  <w:marLeft w:val="0"/>
                  <w:marRight w:val="0"/>
                  <w:marTop w:val="0"/>
                  <w:marBottom w:val="0"/>
                  <w:divBdr>
                    <w:top w:val="none" w:sz="0" w:space="0" w:color="auto"/>
                    <w:left w:val="none" w:sz="0" w:space="0" w:color="auto"/>
                    <w:bottom w:val="none" w:sz="0" w:space="0" w:color="auto"/>
                    <w:right w:val="none" w:sz="0" w:space="0" w:color="auto"/>
                  </w:divBdr>
                  <w:divsChild>
                    <w:div w:id="110175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4012">
              <w:marLeft w:val="0"/>
              <w:marRight w:val="0"/>
              <w:marTop w:val="0"/>
              <w:marBottom w:val="0"/>
              <w:divBdr>
                <w:top w:val="none" w:sz="0" w:space="0" w:color="auto"/>
                <w:left w:val="none" w:sz="0" w:space="0" w:color="auto"/>
                <w:bottom w:val="none" w:sz="0" w:space="0" w:color="auto"/>
                <w:right w:val="none" w:sz="0" w:space="0" w:color="auto"/>
              </w:divBdr>
              <w:divsChild>
                <w:div w:id="451486385">
                  <w:marLeft w:val="0"/>
                  <w:marRight w:val="0"/>
                  <w:marTop w:val="0"/>
                  <w:marBottom w:val="0"/>
                  <w:divBdr>
                    <w:top w:val="none" w:sz="0" w:space="0" w:color="auto"/>
                    <w:left w:val="none" w:sz="0" w:space="0" w:color="auto"/>
                    <w:bottom w:val="none" w:sz="0" w:space="0" w:color="auto"/>
                    <w:right w:val="none" w:sz="0" w:space="0" w:color="auto"/>
                  </w:divBdr>
                  <w:divsChild>
                    <w:div w:id="123558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534737">
              <w:marLeft w:val="0"/>
              <w:marRight w:val="0"/>
              <w:marTop w:val="0"/>
              <w:marBottom w:val="0"/>
              <w:divBdr>
                <w:top w:val="none" w:sz="0" w:space="0" w:color="auto"/>
                <w:left w:val="none" w:sz="0" w:space="0" w:color="auto"/>
                <w:bottom w:val="none" w:sz="0" w:space="0" w:color="auto"/>
                <w:right w:val="none" w:sz="0" w:space="0" w:color="auto"/>
              </w:divBdr>
              <w:divsChild>
                <w:div w:id="785345274">
                  <w:marLeft w:val="0"/>
                  <w:marRight w:val="0"/>
                  <w:marTop w:val="0"/>
                  <w:marBottom w:val="0"/>
                  <w:divBdr>
                    <w:top w:val="none" w:sz="0" w:space="0" w:color="auto"/>
                    <w:left w:val="none" w:sz="0" w:space="0" w:color="auto"/>
                    <w:bottom w:val="none" w:sz="0" w:space="0" w:color="auto"/>
                    <w:right w:val="none" w:sz="0" w:space="0" w:color="auto"/>
                  </w:divBdr>
                  <w:divsChild>
                    <w:div w:id="129278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660945">
              <w:marLeft w:val="0"/>
              <w:marRight w:val="0"/>
              <w:marTop w:val="0"/>
              <w:marBottom w:val="0"/>
              <w:divBdr>
                <w:top w:val="none" w:sz="0" w:space="0" w:color="auto"/>
                <w:left w:val="none" w:sz="0" w:space="0" w:color="auto"/>
                <w:bottom w:val="none" w:sz="0" w:space="0" w:color="auto"/>
                <w:right w:val="none" w:sz="0" w:space="0" w:color="auto"/>
              </w:divBdr>
              <w:divsChild>
                <w:div w:id="118912904">
                  <w:marLeft w:val="0"/>
                  <w:marRight w:val="0"/>
                  <w:marTop w:val="0"/>
                  <w:marBottom w:val="0"/>
                  <w:divBdr>
                    <w:top w:val="none" w:sz="0" w:space="0" w:color="auto"/>
                    <w:left w:val="none" w:sz="0" w:space="0" w:color="auto"/>
                    <w:bottom w:val="none" w:sz="0" w:space="0" w:color="auto"/>
                    <w:right w:val="none" w:sz="0" w:space="0" w:color="auto"/>
                  </w:divBdr>
                  <w:divsChild>
                    <w:div w:id="70047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50DD6"/>
    <w:rsid w:val="00167E31"/>
    <w:rsid w:val="001F5593"/>
    <w:rsid w:val="002802EB"/>
    <w:rsid w:val="002E7994"/>
    <w:rsid w:val="00454715"/>
    <w:rsid w:val="0045583A"/>
    <w:rsid w:val="004D4B87"/>
    <w:rsid w:val="005302B6"/>
    <w:rsid w:val="005E3B29"/>
    <w:rsid w:val="0071117F"/>
    <w:rsid w:val="00864BB1"/>
    <w:rsid w:val="0092657D"/>
    <w:rsid w:val="00997553"/>
    <w:rsid w:val="00AA7EC3"/>
    <w:rsid w:val="00AF33F6"/>
    <w:rsid w:val="00B84040"/>
    <w:rsid w:val="00BF0C1D"/>
    <w:rsid w:val="00CC510F"/>
    <w:rsid w:val="00F950D6"/>
    <w:rsid w:val="00F96C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8271EA-4AE1-484F-BA8F-A7EDFC7DFF71}">
  <ds:schemaRefs>
    <ds:schemaRef ds:uri="http://schemas.openxmlformats.org/officeDocument/2006/bibliography"/>
  </ds:schemaRefs>
</ds:datastoreItem>
</file>

<file path=customXml/itemProps2.xml><?xml version="1.0" encoding="utf-8"?>
<ds:datastoreItem xmlns:ds="http://schemas.openxmlformats.org/officeDocument/2006/customXml" ds:itemID="{8B0A9520-FE67-49D4-9311-B540E138A46B}">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2CC4DEBC-6576-4A00-B4EB-04683DB6BF61}">
  <ds:schemaRefs>
    <ds:schemaRef ds:uri="http://schemas.microsoft.com/sharepoint/v3/contenttype/forms"/>
  </ds:schemaRefs>
</ds:datastoreItem>
</file>

<file path=customXml/itemProps4.xml><?xml version="1.0" encoding="utf-8"?>
<ds:datastoreItem xmlns:ds="http://schemas.openxmlformats.org/officeDocument/2006/customXml" ds:itemID="{F2EA53A2-E176-46F1-BF35-BA81C7E84C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3654</Words>
  <Characters>20830</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2024-08-14T10:29:00Z</dcterms:created>
  <dcterms:modified xsi:type="dcterms:W3CDTF">2024-08-19T08:04:00Z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