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CA1631" w14:textId="38600F50" w:rsidR="001C5D84" w:rsidRDefault="0072604C" w:rsidP="00EC6106">
      <w:pPr>
        <w:adjustRightInd w:val="0"/>
        <w:spacing w:before="100" w:beforeAutospacing="1" w:after="100" w:afterAutospacing="1" w:line="240" w:lineRule="auto"/>
        <w:jc w:val="both"/>
        <w:rPr>
          <w:rFonts w:ascii="Arial" w:hAnsi="Arial" w:cs="Arial"/>
          <w:noProof/>
          <w:sz w:val="24"/>
          <w:szCs w:val="24"/>
          <w:lang w:eastAsia="en-GB"/>
        </w:rPr>
      </w:pPr>
      <w:r w:rsidRPr="00BE1901">
        <w:rPr>
          <w:rFonts w:ascii="Arial" w:hAnsi="Arial" w:cs="Arial"/>
          <w:noProof/>
          <w:sz w:val="24"/>
          <w:szCs w:val="24"/>
          <w:lang w:eastAsia="en-GB"/>
        </w:rPr>
        <w:t xml:space="preserve"> </w:t>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p>
    <w:p w14:paraId="7D8B05EB" w14:textId="78A71B2A" w:rsidR="0052297E" w:rsidRPr="00BE1901" w:rsidRDefault="00C107F2"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62ED00B4" w:rsidR="00F5082D" w:rsidRPr="00165A49" w:rsidRDefault="00EA5DB2" w:rsidP="00177F75">
            <w:pPr>
              <w:rPr>
                <w:rFonts w:ascii="Arial" w:hAnsi="Arial" w:cs="Arial"/>
                <w:b/>
                <w:color w:val="FF0000"/>
                <w:sz w:val="24"/>
                <w:szCs w:val="24"/>
              </w:rPr>
            </w:pPr>
            <w:r w:rsidRPr="00165A49">
              <w:rPr>
                <w:rFonts w:ascii="Arial" w:hAnsi="Arial" w:cs="Arial"/>
                <w:b/>
                <w:sz w:val="24"/>
                <w:szCs w:val="24"/>
              </w:rPr>
              <w:t>2</w:t>
            </w:r>
            <w:r w:rsidR="00165A49">
              <w:rPr>
                <w:rFonts w:ascii="Arial" w:hAnsi="Arial" w:cs="Arial"/>
                <w:b/>
                <w:sz w:val="24"/>
                <w:szCs w:val="24"/>
              </w:rPr>
              <w:t>7</w:t>
            </w:r>
            <w:r w:rsidR="00165A49">
              <w:rPr>
                <w:rFonts w:ascii="Arial" w:hAnsi="Arial" w:cs="Arial"/>
                <w:b/>
                <w:sz w:val="24"/>
                <w:szCs w:val="24"/>
                <w:vertAlign w:val="superscript"/>
              </w:rPr>
              <w:t>th</w:t>
            </w:r>
            <w:r w:rsidRPr="00165A49">
              <w:rPr>
                <w:rFonts w:ascii="Arial" w:hAnsi="Arial" w:cs="Arial"/>
                <w:b/>
                <w:sz w:val="24"/>
                <w:szCs w:val="24"/>
              </w:rPr>
              <w:t xml:space="preserve"> </w:t>
            </w:r>
            <w:r w:rsidR="007D7F02" w:rsidRPr="00165A49">
              <w:rPr>
                <w:rFonts w:ascii="Arial" w:hAnsi="Arial" w:cs="Arial"/>
                <w:b/>
                <w:sz w:val="24"/>
                <w:szCs w:val="24"/>
              </w:rPr>
              <w:t>August</w:t>
            </w:r>
            <w:r w:rsidRPr="00165A49">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59A3EBA4"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w:t>
            </w:r>
            <w:r w:rsidR="00A304B8">
              <w:rPr>
                <w:rFonts w:ascii="Arial" w:hAnsi="Arial" w:cs="Arial"/>
                <w:b/>
                <w:sz w:val="24"/>
                <w:szCs w:val="24"/>
              </w:rPr>
              <w:t>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F6B7CDE" w:rsidR="00034194" w:rsidRPr="00BE1901" w:rsidRDefault="00BE215F" w:rsidP="00EA5DB2">
            <w:pPr>
              <w:rPr>
                <w:rFonts w:ascii="Arial" w:hAnsi="Arial" w:cs="Arial"/>
                <w:sz w:val="24"/>
                <w:szCs w:val="24"/>
              </w:rPr>
            </w:pPr>
            <w:r w:rsidRPr="00BE1901">
              <w:rPr>
                <w:rFonts w:ascii="Arial" w:hAnsi="Arial" w:cs="Arial"/>
                <w:bCs/>
                <w:color w:val="000000"/>
                <w:sz w:val="24"/>
                <w:szCs w:val="24"/>
              </w:rPr>
              <w:t xml:space="preserve">Financial Report – Period </w:t>
            </w:r>
            <w:r w:rsidR="006B268D">
              <w:rPr>
                <w:rFonts w:ascii="Arial" w:hAnsi="Arial" w:cs="Arial"/>
                <w:bCs/>
                <w:color w:val="000000"/>
                <w:sz w:val="24"/>
                <w:szCs w:val="24"/>
              </w:rPr>
              <w:t>0</w:t>
            </w:r>
            <w:r w:rsidR="007D7F02">
              <w:rPr>
                <w:rFonts w:ascii="Arial" w:hAnsi="Arial" w:cs="Arial"/>
                <w:bCs/>
                <w:color w:val="000000"/>
                <w:sz w:val="24"/>
                <w:szCs w:val="24"/>
              </w:rPr>
              <w:t>4</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173FA3E2"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022F526D"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w:t>
            </w:r>
            <w:r w:rsidR="007D7F02">
              <w:rPr>
                <w:rFonts w:ascii="Arial" w:hAnsi="Arial" w:cs="Arial"/>
                <w:color w:val="000000"/>
                <w:sz w:val="24"/>
                <w:szCs w:val="24"/>
              </w:rPr>
              <w:t>4</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DA75C5">
              <w:rPr>
                <w:rFonts w:ascii="Arial" w:hAnsi="Arial" w:cs="Arial"/>
                <w:color w:val="000000"/>
                <w:sz w:val="24"/>
                <w:szCs w:val="24"/>
              </w:rPr>
              <w:t>Ju</w:t>
            </w:r>
            <w:r w:rsidR="007D7F02">
              <w:rPr>
                <w:rFonts w:ascii="Arial" w:hAnsi="Arial" w:cs="Arial"/>
                <w:color w:val="000000"/>
                <w:sz w:val="24"/>
                <w:szCs w:val="24"/>
              </w:rPr>
              <w:t>ly</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w:t>
            </w:r>
            <w:r w:rsidR="00FE7C60">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w:t>
            </w:r>
            <w:r w:rsidR="00FE7C60">
              <w:rPr>
                <w:rFonts w:ascii="Arial" w:hAnsi="Arial" w:cs="Arial"/>
                <w:color w:val="000000"/>
                <w:sz w:val="24"/>
                <w:szCs w:val="24"/>
              </w:rPr>
              <w:t xml:space="preserve">the </w:t>
            </w:r>
            <w:r w:rsidR="00EE0BB0" w:rsidRPr="00BE1901">
              <w:rPr>
                <w:rFonts w:ascii="Arial" w:hAnsi="Arial" w:cs="Arial"/>
                <w:color w:val="000000"/>
                <w:sz w:val="24"/>
                <w:szCs w:val="24"/>
              </w:rPr>
              <w:t>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40AE53B9"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7D7F02">
              <w:rPr>
                <w:rFonts w:ascii="Arial" w:hAnsi="Arial" w:cs="Arial"/>
                <w:color w:val="000000"/>
                <w:sz w:val="24"/>
                <w:szCs w:val="24"/>
              </w:rPr>
              <w:t>4</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DA75C5">
              <w:rPr>
                <w:rFonts w:ascii="Arial" w:hAnsi="Arial" w:cs="Arial"/>
                <w:color w:val="000000"/>
                <w:sz w:val="24"/>
                <w:szCs w:val="24"/>
              </w:rPr>
              <w:t>Ju</w:t>
            </w:r>
            <w:r w:rsidR="007D7F02">
              <w:rPr>
                <w:rFonts w:ascii="Arial" w:hAnsi="Arial" w:cs="Arial"/>
                <w:color w:val="000000"/>
                <w:sz w:val="24"/>
                <w:szCs w:val="24"/>
              </w:rPr>
              <w:t>ly</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19164354"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either at Service level or by expenditure type (i.e. </w:t>
            </w:r>
            <w:proofErr w:type="gramStart"/>
            <w:r w:rsidRPr="0077476F">
              <w:rPr>
                <w:rFonts w:ascii="Arial" w:hAnsi="Arial" w:cs="Arial"/>
                <w:color w:val="000000"/>
                <w:sz w:val="24"/>
                <w:szCs w:val="24"/>
              </w:rPr>
              <w:t>Non Pay</w:t>
            </w:r>
            <w:proofErr w:type="gramEnd"/>
            <w:r w:rsidRPr="0077476F">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w:t>
            </w:r>
            <w:proofErr w:type="gramStart"/>
            <w:r>
              <w:rPr>
                <w:rFonts w:ascii="Arial" w:hAnsi="Arial" w:cs="Arial"/>
                <w:color w:val="000000"/>
                <w:sz w:val="24"/>
                <w:szCs w:val="24"/>
              </w:rPr>
              <w:t>on the basis of</w:t>
            </w:r>
            <w:proofErr w:type="gramEnd"/>
            <w:r>
              <w:rPr>
                <w:rFonts w:ascii="Arial" w:hAnsi="Arial" w:cs="Arial"/>
                <w:color w:val="000000"/>
                <w:sz w:val="24"/>
                <w:szCs w:val="24"/>
              </w:rPr>
              <w:t xml:space="preserve">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1630EA99" w14:textId="346ACC16" w:rsidR="004371B3" w:rsidRPr="00165A49" w:rsidRDefault="004371B3" w:rsidP="004371B3">
            <w:pPr>
              <w:keepLines/>
              <w:ind w:right="138"/>
              <w:jc w:val="both"/>
              <w:rPr>
                <w:rFonts w:ascii="Arial" w:eastAsia="Times New Roman" w:hAnsi="Arial" w:cs="Arial"/>
                <w:sz w:val="24"/>
                <w:szCs w:val="24"/>
                <w:lang w:eastAsia="en-GB"/>
              </w:rPr>
            </w:pPr>
            <w:bookmarkStart w:id="0" w:name="_Hlk174635328"/>
            <w:r w:rsidRPr="00165A49">
              <w:rPr>
                <w:rFonts w:ascii="Arial" w:eastAsia="Times New Roman" w:hAnsi="Arial" w:cs="Arial"/>
                <w:sz w:val="24"/>
                <w:szCs w:val="24"/>
                <w:lang w:eastAsia="en-GB"/>
              </w:rPr>
              <w:t>Members are asked to:</w:t>
            </w:r>
          </w:p>
          <w:p w14:paraId="1102988C" w14:textId="6768342B" w:rsidR="0077476F" w:rsidRPr="00165A49"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r w:rsidRPr="00165A49">
              <w:rPr>
                <w:rFonts w:ascii="Arial" w:hAnsi="Arial" w:cs="Arial"/>
                <w:b/>
                <w:caps/>
                <w:sz w:val="24"/>
                <w:szCs w:val="24"/>
              </w:rPr>
              <w:t xml:space="preserve">Consider </w:t>
            </w:r>
            <w:r w:rsidRPr="00165A49">
              <w:rPr>
                <w:rFonts w:ascii="Arial" w:hAnsi="Arial" w:cs="Arial"/>
                <w:sz w:val="24"/>
                <w:szCs w:val="24"/>
              </w:rPr>
              <w:t xml:space="preserve">and comment upon the Board’s financial performance for </w:t>
            </w:r>
            <w:r w:rsidR="00FE7C60" w:rsidRPr="00165A49">
              <w:rPr>
                <w:rFonts w:ascii="Arial" w:hAnsi="Arial" w:cs="Arial"/>
                <w:sz w:val="24"/>
                <w:szCs w:val="24"/>
              </w:rPr>
              <w:t>Month</w:t>
            </w:r>
            <w:r w:rsidRPr="00165A49">
              <w:rPr>
                <w:rFonts w:ascii="Arial" w:hAnsi="Arial" w:cs="Arial"/>
                <w:sz w:val="24"/>
                <w:szCs w:val="24"/>
              </w:rPr>
              <w:t xml:space="preserve"> 0</w:t>
            </w:r>
            <w:r w:rsidR="007D7F02" w:rsidRPr="00165A49">
              <w:rPr>
                <w:rFonts w:ascii="Arial" w:hAnsi="Arial" w:cs="Arial"/>
                <w:sz w:val="24"/>
                <w:szCs w:val="24"/>
              </w:rPr>
              <w:t>4</w:t>
            </w:r>
            <w:r w:rsidRPr="00165A49">
              <w:rPr>
                <w:rFonts w:ascii="Arial" w:hAnsi="Arial" w:cs="Arial"/>
                <w:sz w:val="24"/>
                <w:szCs w:val="24"/>
              </w:rPr>
              <w:t xml:space="preserve"> 2024/25.</w:t>
            </w:r>
          </w:p>
          <w:p w14:paraId="2BA2DD7F" w14:textId="01C2B07E" w:rsidR="0077476F" w:rsidRPr="00165A49" w:rsidRDefault="0077476F" w:rsidP="00CF53FD">
            <w:pPr>
              <w:pStyle w:val="ListParagraph"/>
              <w:keepLines/>
              <w:numPr>
                <w:ilvl w:val="0"/>
                <w:numId w:val="3"/>
              </w:numPr>
              <w:ind w:left="216" w:right="57" w:hanging="216"/>
              <w:jc w:val="both"/>
              <w:rPr>
                <w:rFonts w:ascii="Arial" w:hAnsi="Arial" w:cs="Arial"/>
                <w:sz w:val="24"/>
                <w:szCs w:val="24"/>
              </w:rPr>
            </w:pPr>
            <w:r w:rsidRPr="00165A49">
              <w:rPr>
                <w:rFonts w:ascii="Arial" w:eastAsia="Times New Roman" w:hAnsi="Arial" w:cs="Arial"/>
                <w:b/>
                <w:sz w:val="24"/>
                <w:szCs w:val="24"/>
                <w:lang w:eastAsia="en-GB"/>
              </w:rPr>
              <w:t>T</w:t>
            </w:r>
            <w:r w:rsidR="0094183A">
              <w:rPr>
                <w:rFonts w:ascii="Arial" w:eastAsia="Times New Roman" w:hAnsi="Arial" w:cs="Arial"/>
                <w:b/>
                <w:sz w:val="24"/>
                <w:szCs w:val="24"/>
                <w:lang w:eastAsia="en-GB"/>
              </w:rPr>
              <w:t xml:space="preserve">AKE ASSURANCE </w:t>
            </w:r>
            <w:r w:rsidR="0094183A">
              <w:rPr>
                <w:rFonts w:ascii="Arial" w:eastAsia="Times New Roman" w:hAnsi="Arial" w:cs="Arial"/>
                <w:sz w:val="24"/>
                <w:szCs w:val="24"/>
                <w:lang w:eastAsia="en-GB"/>
              </w:rPr>
              <w:t>from the</w:t>
            </w:r>
            <w:r w:rsidRPr="00165A49">
              <w:rPr>
                <w:rFonts w:ascii="Arial" w:eastAsia="Times New Roman" w:hAnsi="Arial" w:cs="Arial"/>
                <w:sz w:val="24"/>
                <w:szCs w:val="24"/>
                <w:lang w:eastAsia="en-GB"/>
              </w:rPr>
              <w:t xml:space="preserve"> actions to ensure delivery of a balanced financial position </w:t>
            </w:r>
            <w:r w:rsidR="00BD20CB" w:rsidRPr="00165A49">
              <w:rPr>
                <w:rFonts w:ascii="Arial" w:eastAsia="Times New Roman" w:hAnsi="Arial" w:cs="Arial"/>
                <w:sz w:val="24"/>
                <w:szCs w:val="24"/>
                <w:lang w:eastAsia="en-GB"/>
              </w:rPr>
              <w:t>for</w:t>
            </w:r>
            <w:r w:rsidRPr="00165A49">
              <w:rPr>
                <w:rFonts w:ascii="Arial" w:eastAsia="Times New Roman" w:hAnsi="Arial" w:cs="Arial"/>
                <w:sz w:val="24"/>
                <w:szCs w:val="24"/>
                <w:lang w:eastAsia="en-GB"/>
              </w:rPr>
              <w:t xml:space="preserve"> all service areas as per the accountability letters issued</w:t>
            </w:r>
            <w:r w:rsidR="006D7712" w:rsidRPr="00165A49">
              <w:rPr>
                <w:rFonts w:ascii="Arial" w:eastAsia="Times New Roman" w:hAnsi="Arial" w:cs="Arial"/>
                <w:sz w:val="24"/>
                <w:szCs w:val="24"/>
                <w:lang w:eastAsia="en-GB"/>
              </w:rPr>
              <w:t>, which now require</w:t>
            </w:r>
            <w:r w:rsidRPr="00165A49">
              <w:rPr>
                <w:rFonts w:ascii="Arial" w:eastAsia="Times New Roman" w:hAnsi="Arial" w:cs="Arial"/>
                <w:sz w:val="24"/>
                <w:szCs w:val="24"/>
                <w:lang w:eastAsia="en-GB"/>
              </w:rPr>
              <w:t>:</w:t>
            </w:r>
          </w:p>
          <w:p w14:paraId="2218122D" w14:textId="388739C8" w:rsidR="0077476F" w:rsidRPr="00165A49" w:rsidRDefault="00BD20CB" w:rsidP="00CF53FD">
            <w:pPr>
              <w:pStyle w:val="ListParagraph"/>
              <w:keepLines/>
              <w:numPr>
                <w:ilvl w:val="1"/>
                <w:numId w:val="3"/>
              </w:numPr>
              <w:ind w:right="57"/>
              <w:jc w:val="both"/>
              <w:rPr>
                <w:rFonts w:ascii="Arial" w:hAnsi="Arial" w:cs="Arial"/>
                <w:b/>
                <w:sz w:val="24"/>
                <w:szCs w:val="24"/>
              </w:rPr>
            </w:pPr>
            <w:r w:rsidRPr="00165A49">
              <w:rPr>
                <w:rFonts w:ascii="Arial" w:hAnsi="Arial" w:cs="Arial"/>
                <w:sz w:val="24"/>
                <w:szCs w:val="24"/>
              </w:rPr>
              <w:t>Re-s</w:t>
            </w:r>
            <w:r w:rsidR="0077476F" w:rsidRPr="00165A49">
              <w:rPr>
                <w:rFonts w:ascii="Arial" w:hAnsi="Arial" w:cs="Arial"/>
                <w:sz w:val="24"/>
                <w:szCs w:val="24"/>
              </w:rPr>
              <w:t xml:space="preserve">ubmission of Financial Strategy by each Service Area on </w:t>
            </w:r>
            <w:r w:rsidR="0094183A">
              <w:rPr>
                <w:rFonts w:ascii="Arial" w:hAnsi="Arial" w:cs="Arial"/>
                <w:sz w:val="24"/>
                <w:szCs w:val="24"/>
              </w:rPr>
              <w:t>14</w:t>
            </w:r>
            <w:r w:rsidR="0094183A" w:rsidRPr="0094183A">
              <w:rPr>
                <w:rFonts w:ascii="Arial" w:hAnsi="Arial" w:cs="Arial"/>
                <w:sz w:val="24"/>
                <w:szCs w:val="24"/>
                <w:vertAlign w:val="superscript"/>
              </w:rPr>
              <w:t>th</w:t>
            </w:r>
            <w:r w:rsidR="0094183A">
              <w:rPr>
                <w:rFonts w:ascii="Arial" w:hAnsi="Arial" w:cs="Arial"/>
                <w:sz w:val="24"/>
                <w:szCs w:val="24"/>
              </w:rPr>
              <w:t xml:space="preserve"> August</w:t>
            </w:r>
            <w:r w:rsidR="0077476F" w:rsidRPr="00165A49">
              <w:rPr>
                <w:rFonts w:ascii="Arial" w:hAnsi="Arial" w:cs="Arial"/>
                <w:sz w:val="24"/>
                <w:szCs w:val="24"/>
              </w:rPr>
              <w:t xml:space="preserve"> 2024. </w:t>
            </w:r>
            <w:r w:rsidR="0077476F" w:rsidRPr="00165A49">
              <w:rPr>
                <w:rFonts w:ascii="Arial" w:hAnsi="Arial" w:cs="Arial"/>
                <w:b/>
                <w:sz w:val="24"/>
                <w:szCs w:val="24"/>
              </w:rPr>
              <w:t>(Service Group Directors/ Corporate Directors)</w:t>
            </w:r>
          </w:p>
          <w:p w14:paraId="092A96A2" w14:textId="12073FCD" w:rsidR="00165A49" w:rsidRPr="00165A49" w:rsidRDefault="00165A49" w:rsidP="00CF53FD">
            <w:pPr>
              <w:pStyle w:val="ListParagraph"/>
              <w:keepLines/>
              <w:numPr>
                <w:ilvl w:val="1"/>
                <w:numId w:val="3"/>
              </w:numPr>
              <w:ind w:right="57"/>
              <w:jc w:val="both"/>
              <w:rPr>
                <w:rFonts w:ascii="Arial" w:hAnsi="Arial" w:cs="Arial"/>
                <w:sz w:val="24"/>
                <w:szCs w:val="24"/>
              </w:rPr>
            </w:pPr>
            <w:r w:rsidRPr="00165A49">
              <w:rPr>
                <w:rFonts w:ascii="Arial" w:hAnsi="Arial" w:cs="Arial"/>
                <w:sz w:val="24"/>
                <w:szCs w:val="24"/>
              </w:rPr>
              <w:t>Second round of “Star Chamber” meeting chaired by CEO to assess revised plans submitted on 14</w:t>
            </w:r>
            <w:r w:rsidRPr="00165A49">
              <w:rPr>
                <w:rFonts w:ascii="Arial" w:hAnsi="Arial" w:cs="Arial"/>
                <w:sz w:val="24"/>
                <w:szCs w:val="24"/>
                <w:vertAlign w:val="superscript"/>
              </w:rPr>
              <w:t>th</w:t>
            </w:r>
            <w:r w:rsidRPr="00165A49">
              <w:rPr>
                <w:rFonts w:ascii="Arial" w:hAnsi="Arial" w:cs="Arial"/>
                <w:sz w:val="24"/>
                <w:szCs w:val="24"/>
              </w:rPr>
              <w:t xml:space="preserve"> August.</w:t>
            </w:r>
          </w:p>
          <w:p w14:paraId="107E154D" w14:textId="61BA1840" w:rsidR="0077476F" w:rsidRPr="00165A49" w:rsidRDefault="0094183A" w:rsidP="00CF53FD">
            <w:pPr>
              <w:pStyle w:val="ListParagraph"/>
              <w:keepLines/>
              <w:numPr>
                <w:ilvl w:val="1"/>
                <w:numId w:val="3"/>
              </w:numPr>
              <w:ind w:right="57"/>
              <w:jc w:val="both"/>
              <w:rPr>
                <w:rFonts w:ascii="Arial" w:hAnsi="Arial" w:cs="Arial"/>
                <w:sz w:val="24"/>
                <w:szCs w:val="24"/>
              </w:rPr>
            </w:pPr>
            <w:r>
              <w:rPr>
                <w:rFonts w:ascii="Arial" w:hAnsi="Arial" w:cs="Arial"/>
                <w:sz w:val="24"/>
                <w:szCs w:val="24"/>
              </w:rPr>
              <w:t>A</w:t>
            </w:r>
            <w:r w:rsidR="006D7712" w:rsidRPr="00165A49">
              <w:rPr>
                <w:rFonts w:ascii="Arial" w:hAnsi="Arial" w:cs="Arial"/>
                <w:sz w:val="24"/>
                <w:szCs w:val="24"/>
              </w:rPr>
              <w:t xml:space="preserve"> summary </w:t>
            </w:r>
            <w:r w:rsidR="0077476F" w:rsidRPr="00165A49">
              <w:rPr>
                <w:rFonts w:ascii="Arial" w:hAnsi="Arial" w:cs="Arial"/>
                <w:sz w:val="24"/>
                <w:szCs w:val="24"/>
              </w:rPr>
              <w:t xml:space="preserve">of </w:t>
            </w:r>
            <w:r w:rsidR="00BD20CB" w:rsidRPr="00165A49">
              <w:rPr>
                <w:rFonts w:ascii="Arial" w:hAnsi="Arial" w:cs="Arial"/>
                <w:sz w:val="24"/>
                <w:szCs w:val="24"/>
              </w:rPr>
              <w:t xml:space="preserve">options </w:t>
            </w:r>
            <w:r w:rsidR="006D7712" w:rsidRPr="00165A49">
              <w:rPr>
                <w:rFonts w:ascii="Arial" w:hAnsi="Arial" w:cs="Arial"/>
                <w:sz w:val="24"/>
                <w:szCs w:val="24"/>
              </w:rPr>
              <w:t xml:space="preserve">to support financial balance </w:t>
            </w:r>
            <w:r w:rsidR="00BD20CB" w:rsidRPr="00165A49">
              <w:rPr>
                <w:rFonts w:ascii="Arial" w:hAnsi="Arial" w:cs="Arial"/>
                <w:sz w:val="24"/>
                <w:szCs w:val="24"/>
              </w:rPr>
              <w:t>to</w:t>
            </w:r>
            <w:r w:rsidR="0077476F" w:rsidRPr="00165A49">
              <w:rPr>
                <w:rFonts w:ascii="Arial" w:hAnsi="Arial" w:cs="Arial"/>
                <w:sz w:val="24"/>
                <w:szCs w:val="24"/>
              </w:rPr>
              <w:t xml:space="preserve"> </w:t>
            </w:r>
            <w:r w:rsidR="00BD20CB" w:rsidRPr="00165A49">
              <w:rPr>
                <w:rFonts w:ascii="Arial" w:hAnsi="Arial" w:cs="Arial"/>
                <w:sz w:val="24"/>
                <w:szCs w:val="24"/>
              </w:rPr>
              <w:t xml:space="preserve">presented to </w:t>
            </w:r>
            <w:r w:rsidR="008A56B9" w:rsidRPr="00165A49">
              <w:rPr>
                <w:rFonts w:ascii="Arial" w:hAnsi="Arial" w:cs="Arial"/>
                <w:sz w:val="24"/>
                <w:szCs w:val="24"/>
              </w:rPr>
              <w:t>Board</w:t>
            </w:r>
            <w:r w:rsidR="00165A49" w:rsidRPr="00165A49">
              <w:rPr>
                <w:rFonts w:ascii="Arial" w:hAnsi="Arial" w:cs="Arial"/>
                <w:sz w:val="24"/>
                <w:szCs w:val="24"/>
              </w:rPr>
              <w:t xml:space="preserve"> 5</w:t>
            </w:r>
            <w:r w:rsidR="00165A49" w:rsidRPr="00165A49">
              <w:rPr>
                <w:rFonts w:ascii="Arial" w:hAnsi="Arial" w:cs="Arial"/>
                <w:sz w:val="24"/>
                <w:szCs w:val="24"/>
                <w:vertAlign w:val="superscript"/>
              </w:rPr>
              <w:t>th</w:t>
            </w:r>
            <w:r w:rsidR="00165A49" w:rsidRPr="00165A49">
              <w:rPr>
                <w:rFonts w:ascii="Arial" w:hAnsi="Arial" w:cs="Arial"/>
                <w:sz w:val="24"/>
                <w:szCs w:val="24"/>
              </w:rPr>
              <w:t xml:space="preserve"> September</w:t>
            </w:r>
          </w:p>
          <w:p w14:paraId="0F3B7B88" w14:textId="1B7D3A29" w:rsidR="00165A49" w:rsidRPr="0094183A" w:rsidRDefault="0094183A" w:rsidP="0094183A">
            <w:pPr>
              <w:pStyle w:val="ListParagraph"/>
              <w:keepLines/>
              <w:numPr>
                <w:ilvl w:val="0"/>
                <w:numId w:val="3"/>
              </w:numPr>
              <w:ind w:left="216" w:right="57" w:hanging="216"/>
              <w:jc w:val="both"/>
              <w:rPr>
                <w:rFonts w:ascii="Arial" w:hAnsi="Arial" w:cs="Arial"/>
                <w:sz w:val="24"/>
                <w:szCs w:val="24"/>
              </w:rPr>
            </w:pPr>
            <w:r w:rsidRPr="00165A49">
              <w:rPr>
                <w:rFonts w:ascii="Arial" w:eastAsia="Times New Roman" w:hAnsi="Arial" w:cs="Arial"/>
                <w:b/>
                <w:sz w:val="24"/>
                <w:szCs w:val="24"/>
                <w:lang w:eastAsia="en-GB"/>
              </w:rPr>
              <w:lastRenderedPageBreak/>
              <w:t>T</w:t>
            </w:r>
            <w:r>
              <w:rPr>
                <w:rFonts w:ascii="Arial" w:eastAsia="Times New Roman" w:hAnsi="Arial" w:cs="Arial"/>
                <w:b/>
                <w:sz w:val="24"/>
                <w:szCs w:val="24"/>
                <w:lang w:eastAsia="en-GB"/>
              </w:rPr>
              <w:t xml:space="preserve">AKE ASSURANCE </w:t>
            </w:r>
            <w:r w:rsidRPr="0094183A">
              <w:rPr>
                <w:rFonts w:ascii="Arial" w:eastAsia="Times New Roman" w:hAnsi="Arial" w:cs="Arial"/>
                <w:bCs/>
                <w:sz w:val="24"/>
                <w:szCs w:val="24"/>
                <w:lang w:eastAsia="en-GB"/>
              </w:rPr>
              <w:t xml:space="preserve">that </w:t>
            </w:r>
            <w:r w:rsidR="0077476F" w:rsidRPr="00165A49">
              <w:rPr>
                <w:rFonts w:ascii="Arial" w:eastAsia="Times New Roman" w:hAnsi="Arial" w:cs="Arial"/>
                <w:sz w:val="24"/>
                <w:szCs w:val="24"/>
                <w:lang w:eastAsia="en-GB"/>
              </w:rPr>
              <w:t>the ‘saving’ reduction target set are per the accountability letters and ensure actions are logged on the savings trackers</w:t>
            </w:r>
            <w:r>
              <w:rPr>
                <w:rFonts w:ascii="Arial" w:eastAsia="Times New Roman" w:hAnsi="Arial" w:cs="Arial"/>
                <w:sz w:val="24"/>
                <w:szCs w:val="24"/>
                <w:lang w:eastAsia="en-GB"/>
              </w:rPr>
              <w:t>, with the add</w:t>
            </w:r>
            <w:r w:rsidR="00165A49" w:rsidRPr="0094183A">
              <w:rPr>
                <w:rFonts w:ascii="Arial" w:eastAsia="Times New Roman" w:hAnsi="Arial" w:cs="Arial"/>
                <w:bCs/>
                <w:sz w:val="24"/>
                <w:szCs w:val="24"/>
                <w:lang w:eastAsia="en-GB"/>
              </w:rPr>
              <w:t xml:space="preserve">itional savings identified and agreed from the </w:t>
            </w:r>
            <w:proofErr w:type="gramStart"/>
            <w:r w:rsidR="00165A49" w:rsidRPr="0094183A">
              <w:rPr>
                <w:rFonts w:ascii="Arial" w:eastAsia="Times New Roman" w:hAnsi="Arial" w:cs="Arial"/>
                <w:bCs/>
                <w:sz w:val="24"/>
                <w:szCs w:val="24"/>
                <w:lang w:eastAsia="en-GB"/>
              </w:rPr>
              <w:t>14</w:t>
            </w:r>
            <w:r w:rsidR="00165A49" w:rsidRPr="0094183A">
              <w:rPr>
                <w:rFonts w:ascii="Arial" w:eastAsia="Times New Roman" w:hAnsi="Arial" w:cs="Arial"/>
                <w:bCs/>
                <w:sz w:val="24"/>
                <w:szCs w:val="24"/>
                <w:vertAlign w:val="superscript"/>
                <w:lang w:eastAsia="en-GB"/>
              </w:rPr>
              <w:t>th</w:t>
            </w:r>
            <w:proofErr w:type="gramEnd"/>
            <w:r w:rsidR="00165A49" w:rsidRPr="0094183A">
              <w:rPr>
                <w:rFonts w:ascii="Arial" w:eastAsia="Times New Roman" w:hAnsi="Arial" w:cs="Arial"/>
                <w:bCs/>
                <w:sz w:val="24"/>
                <w:szCs w:val="24"/>
                <w:lang w:eastAsia="en-GB"/>
              </w:rPr>
              <w:t xml:space="preserve"> August submission to be reflected in Savings Trackers </w:t>
            </w:r>
            <w:r>
              <w:rPr>
                <w:rFonts w:ascii="Arial" w:eastAsia="Times New Roman" w:hAnsi="Arial" w:cs="Arial"/>
                <w:bCs/>
                <w:sz w:val="24"/>
                <w:szCs w:val="24"/>
                <w:lang w:eastAsia="en-GB"/>
              </w:rPr>
              <w:t xml:space="preserve">by </w:t>
            </w:r>
            <w:r w:rsidR="00165A49" w:rsidRPr="0094183A">
              <w:rPr>
                <w:rFonts w:ascii="Arial" w:eastAsia="Times New Roman" w:hAnsi="Arial" w:cs="Arial"/>
                <w:bCs/>
                <w:sz w:val="24"/>
                <w:szCs w:val="24"/>
                <w:lang w:eastAsia="en-GB"/>
              </w:rPr>
              <w:t>mid</w:t>
            </w:r>
            <w:r>
              <w:rPr>
                <w:rFonts w:ascii="Arial" w:eastAsia="Times New Roman" w:hAnsi="Arial" w:cs="Arial"/>
                <w:bCs/>
                <w:sz w:val="24"/>
                <w:szCs w:val="24"/>
                <w:lang w:eastAsia="en-GB"/>
              </w:rPr>
              <w:t>-</w:t>
            </w:r>
            <w:r w:rsidR="00165A49" w:rsidRPr="0094183A">
              <w:rPr>
                <w:rFonts w:ascii="Arial" w:eastAsia="Times New Roman" w:hAnsi="Arial" w:cs="Arial"/>
                <w:bCs/>
                <w:sz w:val="24"/>
                <w:szCs w:val="24"/>
                <w:lang w:eastAsia="en-GB"/>
              </w:rPr>
              <w:t>September.</w:t>
            </w:r>
          </w:p>
          <w:p w14:paraId="69A383A9" w14:textId="72647F30" w:rsidR="0077476F" w:rsidRPr="00165A49"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sidR="0077476F" w:rsidRPr="00165A49">
              <w:rPr>
                <w:rFonts w:ascii="Arial" w:eastAsia="Times New Roman" w:hAnsi="Arial" w:cs="Arial"/>
                <w:sz w:val="24"/>
                <w:szCs w:val="24"/>
                <w:lang w:eastAsia="en-GB"/>
              </w:rPr>
              <w:t xml:space="preserve">the risks to the position at Month </w:t>
            </w:r>
            <w:r w:rsidR="00062E12" w:rsidRPr="00165A49">
              <w:rPr>
                <w:rFonts w:ascii="Arial" w:eastAsia="Times New Roman" w:hAnsi="Arial" w:cs="Arial"/>
                <w:sz w:val="24"/>
                <w:szCs w:val="24"/>
                <w:lang w:eastAsia="en-GB"/>
              </w:rPr>
              <w:t>0</w:t>
            </w:r>
            <w:r w:rsidR="007D7F02" w:rsidRPr="00165A49">
              <w:rPr>
                <w:rFonts w:ascii="Arial" w:eastAsia="Times New Roman" w:hAnsi="Arial" w:cs="Arial"/>
                <w:sz w:val="24"/>
                <w:szCs w:val="24"/>
                <w:lang w:eastAsia="en-GB"/>
              </w:rPr>
              <w:t>4.</w:t>
            </w:r>
          </w:p>
          <w:p w14:paraId="0623A0E1" w14:textId="706E1E6A" w:rsidR="0077476F" w:rsidRPr="00165A49"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0077476F" w:rsidRPr="00165A49">
              <w:rPr>
                <w:rFonts w:ascii="Arial" w:eastAsia="Times New Roman" w:hAnsi="Arial" w:cs="Arial"/>
                <w:b/>
                <w:sz w:val="24"/>
                <w:szCs w:val="24"/>
                <w:lang w:eastAsia="en-GB"/>
              </w:rPr>
              <w:t xml:space="preserve"> </w:t>
            </w:r>
            <w:r w:rsidR="0077476F" w:rsidRPr="00165A49">
              <w:rPr>
                <w:rFonts w:ascii="Arial" w:eastAsia="Times New Roman" w:hAnsi="Arial" w:cs="Arial"/>
                <w:sz w:val="24"/>
                <w:szCs w:val="24"/>
                <w:lang w:eastAsia="en-GB"/>
              </w:rPr>
              <w:t>the position with regards to Health Board Reserves.</w:t>
            </w:r>
          </w:p>
          <w:p w14:paraId="2285EA92" w14:textId="3FD9D5B1" w:rsidR="00E0007E" w:rsidRPr="00165A49" w:rsidRDefault="0094183A" w:rsidP="008A56B9">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CONSIDER</w:t>
            </w:r>
            <w:r w:rsidR="0077476F" w:rsidRPr="00165A49">
              <w:rPr>
                <w:rFonts w:ascii="Arial" w:eastAsia="Times New Roman" w:hAnsi="Arial" w:cs="Arial"/>
                <w:b/>
                <w:sz w:val="24"/>
                <w:szCs w:val="24"/>
                <w:lang w:eastAsia="en-GB"/>
              </w:rPr>
              <w:t xml:space="preserve"> </w:t>
            </w:r>
            <w:r w:rsidR="0077476F" w:rsidRPr="00165A49">
              <w:rPr>
                <w:rFonts w:ascii="Arial" w:eastAsia="Times New Roman" w:hAnsi="Arial" w:cs="Arial"/>
                <w:sz w:val="24"/>
                <w:szCs w:val="24"/>
                <w:lang w:eastAsia="en-GB"/>
              </w:rPr>
              <w:t>all actions and updates to support the management of the 2024/25 financial position</w:t>
            </w:r>
            <w:r w:rsidR="008A56B9" w:rsidRPr="00165A49">
              <w:rPr>
                <w:rFonts w:ascii="Arial" w:eastAsia="Times New Roman" w:hAnsi="Arial" w:cs="Arial"/>
                <w:sz w:val="24"/>
                <w:szCs w:val="24"/>
                <w:lang w:eastAsia="en-GB"/>
              </w:rPr>
              <w:t>.</w:t>
            </w:r>
            <w:bookmarkEnd w:id="0"/>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59260CAA" w:rsidR="00C33A04"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7D7F02">
        <w:rPr>
          <w:rFonts w:ascii="Arial" w:hAnsi="Arial" w:cs="Arial"/>
          <w:b/>
          <w:sz w:val="24"/>
          <w:szCs w:val="24"/>
        </w:rPr>
        <w:t>4</w:t>
      </w:r>
    </w:p>
    <w:p w14:paraId="7D9C9442" w14:textId="77777777" w:rsidR="00982B86" w:rsidRDefault="00982B86" w:rsidP="001739D3">
      <w:pPr>
        <w:spacing w:after="0" w:line="240" w:lineRule="auto"/>
        <w:rPr>
          <w:rFonts w:ascii="Arial" w:hAnsi="Arial" w:cs="Arial"/>
          <w:b/>
          <w:sz w:val="24"/>
          <w:szCs w:val="24"/>
        </w:rPr>
      </w:pPr>
    </w:p>
    <w:p w14:paraId="08968561" w14:textId="24A8B11F" w:rsidR="00DA75C5" w:rsidRDefault="007D7F02" w:rsidP="001739D3">
      <w:pPr>
        <w:spacing w:after="0" w:line="240" w:lineRule="auto"/>
        <w:rPr>
          <w:rFonts w:ascii="Arial" w:hAnsi="Arial" w:cs="Arial"/>
          <w:b/>
          <w:sz w:val="24"/>
          <w:szCs w:val="24"/>
        </w:rPr>
      </w:pPr>
      <w:r>
        <w:rPr>
          <w:rFonts w:ascii="Arial" w:hAnsi="Arial" w:cs="Arial"/>
          <w:b/>
          <w:noProof/>
          <w:sz w:val="24"/>
          <w:szCs w:val="24"/>
        </w:rPr>
        <w:drawing>
          <wp:inline distT="0" distB="0" distL="0" distR="0" wp14:anchorId="253AEB00" wp14:editId="366EABAB">
            <wp:extent cx="3286125" cy="2362200"/>
            <wp:effectExtent l="0" t="0" r="9525" b="0"/>
            <wp:docPr id="13417744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89724" cy="2364787"/>
                    </a:xfrm>
                    <a:prstGeom prst="rect">
                      <a:avLst/>
                    </a:prstGeom>
                    <a:noFill/>
                  </pic:spPr>
                </pic:pic>
              </a:graphicData>
            </a:graphic>
          </wp:inline>
        </w:drawing>
      </w:r>
      <w:r>
        <w:rPr>
          <w:rFonts w:ascii="Arial" w:hAnsi="Arial" w:cs="Arial"/>
          <w:b/>
          <w:noProof/>
          <w:sz w:val="24"/>
          <w:szCs w:val="24"/>
        </w:rPr>
        <w:drawing>
          <wp:inline distT="0" distB="0" distL="0" distR="0" wp14:anchorId="0CEE113D" wp14:editId="3F9F8170">
            <wp:extent cx="3227437" cy="2366010"/>
            <wp:effectExtent l="0" t="0" r="0" b="0"/>
            <wp:docPr id="16649214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42360" cy="2376950"/>
                    </a:xfrm>
                    <a:prstGeom prst="rect">
                      <a:avLst/>
                    </a:prstGeom>
                    <a:noFill/>
                  </pic:spPr>
                </pic:pic>
              </a:graphicData>
            </a:graphic>
          </wp:inline>
        </w:drawing>
      </w:r>
    </w:p>
    <w:p w14:paraId="6E3814CD" w14:textId="77777777" w:rsidR="00982B86" w:rsidRPr="00BE1901" w:rsidRDefault="00982B86" w:rsidP="001739D3">
      <w:pPr>
        <w:spacing w:after="0" w:line="240" w:lineRule="auto"/>
        <w:rPr>
          <w:rFonts w:ascii="Arial" w:hAnsi="Arial" w:cs="Arial"/>
          <w:b/>
          <w:sz w:val="24"/>
          <w:szCs w:val="24"/>
        </w:rPr>
      </w:pP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Pr="006610A7" w:rsidRDefault="0020511C" w:rsidP="006610A7">
      <w:pPr>
        <w:spacing w:after="0" w:line="240" w:lineRule="auto"/>
        <w:rPr>
          <w:rFonts w:ascii="Arial" w:hAnsi="Arial" w:cs="Arial"/>
          <w:b/>
          <w:sz w:val="24"/>
          <w:szCs w:val="24"/>
        </w:rPr>
      </w:pPr>
      <w:r w:rsidRPr="006610A7">
        <w:rPr>
          <w:rFonts w:ascii="Arial" w:hAnsi="Arial" w:cs="Arial"/>
          <w:b/>
          <w:sz w:val="24"/>
          <w:szCs w:val="24"/>
        </w:rPr>
        <w:t xml:space="preserve">SUMMARY OF </w:t>
      </w:r>
      <w:r w:rsidR="00D72140" w:rsidRPr="006610A7">
        <w:rPr>
          <w:rFonts w:ascii="Arial" w:hAnsi="Arial" w:cs="Arial"/>
          <w:b/>
          <w:sz w:val="24"/>
          <w:szCs w:val="24"/>
        </w:rPr>
        <w:t xml:space="preserve">REVENUE </w:t>
      </w:r>
      <w:r w:rsidRPr="006610A7">
        <w:rPr>
          <w:rFonts w:ascii="Arial" w:hAnsi="Arial" w:cs="Arial"/>
          <w:b/>
          <w:sz w:val="24"/>
          <w:szCs w:val="24"/>
        </w:rPr>
        <w:t>PERFORMANCE</w:t>
      </w:r>
    </w:p>
    <w:p w14:paraId="772E5379" w14:textId="2041A133" w:rsidR="0020511C" w:rsidRPr="00BE1901" w:rsidRDefault="00EC6170"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p>
    <w:tbl>
      <w:tblPr>
        <w:tblStyle w:val="TableGrid"/>
        <w:tblW w:w="9765" w:type="dxa"/>
        <w:tblInd w:w="137" w:type="dxa"/>
        <w:tblLook w:val="04A0" w:firstRow="1" w:lastRow="0" w:firstColumn="1" w:lastColumn="0" w:noHBand="0" w:noVBand="1"/>
      </w:tblPr>
      <w:tblGrid>
        <w:gridCol w:w="7072"/>
        <w:gridCol w:w="1134"/>
        <w:gridCol w:w="1559"/>
      </w:tblGrid>
      <w:tr w:rsidR="00CC196C" w:rsidRPr="00BE1901" w14:paraId="5924A45A" w14:textId="77777777" w:rsidTr="006610A7">
        <w:trPr>
          <w:trHeight w:val="661"/>
        </w:trPr>
        <w:tc>
          <w:tcPr>
            <w:tcW w:w="7072" w:type="dxa"/>
            <w:shd w:val="clear" w:color="auto" w:fill="DEEAF6" w:themeFill="accent1" w:themeFillTint="33"/>
          </w:tcPr>
          <w:p w14:paraId="47453BAC" w14:textId="77777777" w:rsidR="00CC196C" w:rsidRPr="00C51BE8" w:rsidRDefault="00CC196C" w:rsidP="006610A7">
            <w:pPr>
              <w:pStyle w:val="ListParagraph"/>
              <w:ind w:left="0" w:hanging="263"/>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6610A7">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551ED6FC" w:rsidR="00CC196C" w:rsidRPr="00C51BE8" w:rsidRDefault="00800C30" w:rsidP="00062E12">
            <w:pPr>
              <w:pStyle w:val="ListParagraph"/>
              <w:ind w:left="0"/>
              <w:jc w:val="right"/>
              <w:rPr>
                <w:rFonts w:ascii="Arial" w:hAnsi="Arial" w:cs="Arial"/>
                <w:b/>
                <w:sz w:val="20"/>
                <w:szCs w:val="20"/>
              </w:rPr>
            </w:pPr>
            <w:r>
              <w:rPr>
                <w:rFonts w:ascii="Arial" w:hAnsi="Arial" w:cs="Arial"/>
                <w:b/>
                <w:sz w:val="20"/>
                <w:szCs w:val="20"/>
              </w:rPr>
              <w:t>7.</w:t>
            </w:r>
            <w:r w:rsidR="00141A12">
              <w:rPr>
                <w:rFonts w:ascii="Arial" w:hAnsi="Arial" w:cs="Arial"/>
                <w:b/>
                <w:sz w:val="20"/>
                <w:szCs w:val="20"/>
              </w:rPr>
              <w:t>147</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33364B73" w:rsidR="00CC196C" w:rsidRPr="00C51BE8" w:rsidRDefault="00141A12" w:rsidP="00DB7A58">
            <w:pPr>
              <w:pStyle w:val="ListParagraph"/>
              <w:ind w:left="0"/>
              <w:jc w:val="right"/>
              <w:rPr>
                <w:rFonts w:ascii="Arial" w:hAnsi="Arial" w:cs="Arial"/>
                <w:b/>
                <w:sz w:val="20"/>
                <w:szCs w:val="20"/>
              </w:rPr>
            </w:pPr>
            <w:r>
              <w:rPr>
                <w:rFonts w:ascii="Arial" w:hAnsi="Arial" w:cs="Arial"/>
                <w:b/>
                <w:sz w:val="20"/>
                <w:szCs w:val="20"/>
              </w:rPr>
              <w:t>32.97</w:t>
            </w:r>
            <w:r w:rsidR="00CC4635">
              <w:rPr>
                <w:rFonts w:ascii="Arial" w:hAnsi="Arial" w:cs="Arial"/>
                <w:b/>
                <w:sz w:val="20"/>
                <w:szCs w:val="20"/>
              </w:rPr>
              <w:t>3</w:t>
            </w:r>
            <w:r w:rsidR="00915478" w:rsidRPr="00C51BE8">
              <w:rPr>
                <w:rFonts w:ascii="Arial" w:hAnsi="Arial" w:cs="Arial"/>
                <w:b/>
                <w:sz w:val="20"/>
                <w:szCs w:val="20"/>
              </w:rPr>
              <w:t xml:space="preserve"> </w:t>
            </w:r>
          </w:p>
        </w:tc>
      </w:tr>
      <w:tr w:rsidR="00F917E9" w:rsidRPr="00BE1901" w14:paraId="4E0C2B08" w14:textId="77777777" w:rsidTr="006610A7">
        <w:trPr>
          <w:trHeight w:val="442"/>
        </w:trPr>
        <w:tc>
          <w:tcPr>
            <w:tcW w:w="7072" w:type="dxa"/>
            <w:shd w:val="clear" w:color="auto" w:fill="DEEAF6" w:themeFill="accent1" w:themeFillTint="33"/>
          </w:tcPr>
          <w:p w14:paraId="4C84E496" w14:textId="0DA4197B" w:rsidR="00F917E9" w:rsidRPr="00C51BE8" w:rsidRDefault="00CC4635" w:rsidP="00F917E9">
            <w:pPr>
              <w:pStyle w:val="ListParagraph"/>
              <w:ind w:left="0"/>
              <w:rPr>
                <w:rFonts w:ascii="Arial" w:hAnsi="Arial" w:cs="Arial"/>
                <w:b/>
                <w:color w:val="00B050"/>
                <w:sz w:val="20"/>
                <w:szCs w:val="20"/>
              </w:rPr>
            </w:pPr>
            <w:r>
              <w:rPr>
                <w:rFonts w:ascii="Arial" w:hAnsi="Arial" w:cs="Arial"/>
                <w:b/>
                <w:sz w:val="20"/>
                <w:szCs w:val="20"/>
              </w:rPr>
              <w:t>Performance Against Plan</w:t>
            </w:r>
            <w:r w:rsidRPr="00C51BE8">
              <w:rPr>
                <w:rFonts w:ascii="Arial" w:hAnsi="Arial" w:cs="Arial"/>
                <w:b/>
                <w:color w:val="FF0000"/>
                <w:sz w:val="20"/>
                <w:szCs w:val="20"/>
              </w:rPr>
              <w:t xml:space="preserve"> 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1702F9D9" w14:textId="77777777" w:rsidR="00CC4635" w:rsidRDefault="00CC4635" w:rsidP="00800C30">
            <w:pPr>
              <w:pStyle w:val="ListParagraph"/>
              <w:ind w:left="0"/>
              <w:jc w:val="right"/>
              <w:rPr>
                <w:rFonts w:ascii="Arial" w:hAnsi="Arial" w:cs="Arial"/>
                <w:b/>
                <w:sz w:val="20"/>
                <w:szCs w:val="20"/>
              </w:rPr>
            </w:pPr>
          </w:p>
          <w:p w14:paraId="04FD74EE" w14:textId="1ADF264B" w:rsidR="00800C30" w:rsidRPr="00C51BE8" w:rsidRDefault="00CC4635" w:rsidP="00800C30">
            <w:pPr>
              <w:pStyle w:val="ListParagraph"/>
              <w:ind w:left="0"/>
              <w:jc w:val="right"/>
              <w:rPr>
                <w:rFonts w:ascii="Arial" w:hAnsi="Arial" w:cs="Arial"/>
                <w:b/>
                <w:sz w:val="20"/>
                <w:szCs w:val="20"/>
              </w:rPr>
            </w:pPr>
            <w:r>
              <w:rPr>
                <w:rFonts w:ascii="Arial" w:hAnsi="Arial" w:cs="Arial"/>
                <w:b/>
                <w:sz w:val="20"/>
                <w:szCs w:val="20"/>
              </w:rPr>
              <w:t>2.972</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292DA5BB" w:rsidR="00F917E9" w:rsidRPr="00C51BE8" w:rsidRDefault="00CC4635" w:rsidP="00062E12">
            <w:pPr>
              <w:pStyle w:val="ListParagraph"/>
              <w:ind w:left="0"/>
              <w:jc w:val="right"/>
              <w:rPr>
                <w:rFonts w:ascii="Arial" w:hAnsi="Arial" w:cs="Arial"/>
                <w:b/>
                <w:sz w:val="20"/>
                <w:szCs w:val="20"/>
              </w:rPr>
            </w:pPr>
            <w:r>
              <w:rPr>
                <w:rFonts w:ascii="Arial" w:hAnsi="Arial" w:cs="Arial"/>
                <w:b/>
                <w:sz w:val="20"/>
                <w:szCs w:val="20"/>
              </w:rPr>
              <w:t>16.273</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05AE488F" w:rsidR="001F68DB" w:rsidRDefault="0077476F" w:rsidP="006610A7">
      <w:pPr>
        <w:spacing w:after="0" w:line="240" w:lineRule="auto"/>
        <w:jc w:val="both"/>
        <w:rPr>
          <w:rFonts w:ascii="Arial" w:hAnsi="Arial" w:cs="Arial"/>
          <w:sz w:val="24"/>
          <w:szCs w:val="24"/>
        </w:rPr>
      </w:pPr>
      <w:r>
        <w:rPr>
          <w:rFonts w:ascii="Arial" w:hAnsi="Arial" w:cs="Arial"/>
          <w:sz w:val="24"/>
          <w:szCs w:val="24"/>
        </w:rPr>
        <w:t xml:space="preserve">In </w:t>
      </w:r>
      <w:r w:rsidR="00FE7C60">
        <w:rPr>
          <w:rFonts w:ascii="Arial" w:hAnsi="Arial" w:cs="Arial"/>
          <w:sz w:val="24"/>
          <w:szCs w:val="24"/>
        </w:rPr>
        <w:t>s</w:t>
      </w:r>
      <w:r>
        <w:rPr>
          <w:rFonts w:ascii="Arial" w:hAnsi="Arial" w:cs="Arial"/>
          <w:sz w:val="24"/>
          <w:szCs w:val="24"/>
        </w:rPr>
        <w:t>ummary t</w:t>
      </w:r>
      <w:r w:rsidR="00062E12">
        <w:rPr>
          <w:rFonts w:ascii="Arial" w:hAnsi="Arial" w:cs="Arial"/>
          <w:sz w:val="24"/>
          <w:szCs w:val="24"/>
        </w:rPr>
        <w:t xml:space="preserve">he Month </w:t>
      </w:r>
      <w:r w:rsidR="00B37E86">
        <w:rPr>
          <w:rFonts w:ascii="Arial" w:hAnsi="Arial" w:cs="Arial"/>
          <w:sz w:val="24"/>
          <w:szCs w:val="24"/>
        </w:rPr>
        <w:t>4</w:t>
      </w:r>
      <w:r w:rsidR="001F68DB" w:rsidRPr="005A5115">
        <w:rPr>
          <w:rFonts w:ascii="Arial" w:hAnsi="Arial" w:cs="Arial"/>
          <w:sz w:val="24"/>
          <w:szCs w:val="24"/>
        </w:rPr>
        <w:t xml:space="preserve"> financial position was £</w:t>
      </w:r>
      <w:r w:rsidR="0070652F">
        <w:rPr>
          <w:rFonts w:ascii="Arial" w:hAnsi="Arial" w:cs="Arial"/>
          <w:sz w:val="24"/>
          <w:szCs w:val="24"/>
        </w:rPr>
        <w:t>7.</w:t>
      </w:r>
      <w:r w:rsidR="00B37E86">
        <w:rPr>
          <w:rFonts w:ascii="Arial" w:hAnsi="Arial" w:cs="Arial"/>
          <w:sz w:val="24"/>
          <w:szCs w:val="24"/>
        </w:rPr>
        <w:t>1</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B37E86">
        <w:rPr>
          <w:rFonts w:ascii="Arial" w:hAnsi="Arial" w:cs="Arial"/>
          <w:sz w:val="24"/>
          <w:szCs w:val="24"/>
        </w:rPr>
        <w:t>2.9</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4B560A">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2B7D5C59" w:rsidR="0077476F" w:rsidRDefault="0077476F" w:rsidP="006610A7">
      <w:pPr>
        <w:spacing w:after="0" w:line="240" w:lineRule="auto"/>
        <w:jc w:val="both"/>
        <w:rPr>
          <w:rFonts w:ascii="Arial" w:hAnsi="Arial" w:cs="Arial"/>
          <w:sz w:val="24"/>
          <w:szCs w:val="24"/>
        </w:rPr>
      </w:pPr>
      <w:r w:rsidRPr="0077476F">
        <w:rPr>
          <w:rFonts w:ascii="Arial" w:hAnsi="Arial" w:cs="Arial"/>
          <w:sz w:val="24"/>
          <w:szCs w:val="24"/>
        </w:rPr>
        <w:t>The Annual Plan submitted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77476F">
        <w:rPr>
          <w:rFonts w:ascii="Arial" w:hAnsi="Arial" w:cs="Arial"/>
          <w:sz w:val="24"/>
          <w:szCs w:val="24"/>
        </w:rPr>
        <w:t>March 2024 reported a deficit of £50.1m after the delivery of £26.1m of savings. The expectation was that the in-month position would reflect a 12th of the £50.1m deficit</w:t>
      </w:r>
      <w:r w:rsidR="00062E12">
        <w:rPr>
          <w:rFonts w:ascii="Arial" w:hAnsi="Arial" w:cs="Arial"/>
          <w:sz w:val="24"/>
          <w:szCs w:val="24"/>
        </w:rPr>
        <w:t xml:space="preserve">. For Month </w:t>
      </w:r>
      <w:r w:rsidR="00B37E86">
        <w:rPr>
          <w:rFonts w:ascii="Arial" w:hAnsi="Arial" w:cs="Arial"/>
          <w:sz w:val="24"/>
          <w:szCs w:val="24"/>
        </w:rPr>
        <w:t>4</w:t>
      </w:r>
      <w:r w:rsidRPr="0077476F">
        <w:rPr>
          <w:rFonts w:ascii="Arial" w:hAnsi="Arial" w:cs="Arial"/>
          <w:sz w:val="24"/>
          <w:szCs w:val="24"/>
        </w:rPr>
        <w:t xml:space="preserve"> the Health Board (HB</w:t>
      </w:r>
      <w:r w:rsidR="00062E12">
        <w:rPr>
          <w:rFonts w:ascii="Arial" w:hAnsi="Arial" w:cs="Arial"/>
          <w:sz w:val="24"/>
          <w:szCs w:val="24"/>
        </w:rPr>
        <w:t>) has reported a deficit of £</w:t>
      </w:r>
      <w:r w:rsidR="0070652F">
        <w:rPr>
          <w:rFonts w:ascii="Arial" w:hAnsi="Arial" w:cs="Arial"/>
          <w:sz w:val="24"/>
          <w:szCs w:val="24"/>
        </w:rPr>
        <w:t>7.</w:t>
      </w:r>
      <w:r w:rsidR="00B37E86">
        <w:rPr>
          <w:rFonts w:ascii="Arial" w:hAnsi="Arial" w:cs="Arial"/>
          <w:sz w:val="24"/>
          <w:szCs w:val="24"/>
        </w:rPr>
        <w:t>1</w:t>
      </w:r>
      <w:r w:rsidRPr="0077476F">
        <w:rPr>
          <w:rFonts w:ascii="Arial" w:hAnsi="Arial" w:cs="Arial"/>
          <w:sz w:val="24"/>
          <w:szCs w:val="24"/>
        </w:rPr>
        <w:t>m against a 12th of the deficit plan of £4.2m</w:t>
      </w:r>
      <w:r w:rsidR="004B560A">
        <w:rPr>
          <w:rFonts w:ascii="Arial" w:hAnsi="Arial" w:cs="Arial"/>
          <w:sz w:val="24"/>
          <w:szCs w:val="24"/>
        </w:rPr>
        <w:t xml:space="preserve"> and is £</w:t>
      </w:r>
      <w:r w:rsidR="00B37E86">
        <w:rPr>
          <w:rFonts w:ascii="Arial" w:hAnsi="Arial" w:cs="Arial"/>
          <w:sz w:val="24"/>
          <w:szCs w:val="24"/>
        </w:rPr>
        <w:t>32.9</w:t>
      </w:r>
      <w:r w:rsidR="004B560A">
        <w:rPr>
          <w:rFonts w:ascii="Arial" w:hAnsi="Arial" w:cs="Arial"/>
          <w:sz w:val="24"/>
          <w:szCs w:val="24"/>
        </w:rPr>
        <w:t>m overspent against cumulative deficit plan of £</w:t>
      </w:r>
      <w:r w:rsidR="00B37E86">
        <w:rPr>
          <w:rFonts w:ascii="Arial" w:hAnsi="Arial" w:cs="Arial"/>
          <w:sz w:val="24"/>
          <w:szCs w:val="24"/>
        </w:rPr>
        <w:t>16.</w:t>
      </w:r>
      <w:r w:rsidR="00CC4635">
        <w:rPr>
          <w:rFonts w:ascii="Arial" w:hAnsi="Arial" w:cs="Arial"/>
          <w:sz w:val="24"/>
          <w:szCs w:val="24"/>
        </w:rPr>
        <w:t>3</w:t>
      </w:r>
      <w:r w:rsidR="004B560A">
        <w:rPr>
          <w:rFonts w:ascii="Arial" w:hAnsi="Arial" w:cs="Arial"/>
          <w:sz w:val="24"/>
          <w:szCs w:val="24"/>
        </w:rPr>
        <w:t>m</w:t>
      </w:r>
      <w:r w:rsidRPr="00BD20CB">
        <w:rPr>
          <w:rFonts w:ascii="Arial" w:hAnsi="Arial" w:cs="Arial"/>
          <w:sz w:val="24"/>
          <w:szCs w:val="24"/>
        </w:rPr>
        <w:t>.  Clearly this position is unacceptable and immediate actions are being taken.</w:t>
      </w:r>
    </w:p>
    <w:p w14:paraId="5A72EAAB" w14:textId="45F7DED6" w:rsidR="004D09F2" w:rsidRDefault="004D09F2" w:rsidP="0077476F">
      <w:pPr>
        <w:spacing w:after="0" w:line="240" w:lineRule="auto"/>
        <w:ind w:left="567"/>
        <w:jc w:val="both"/>
        <w:rPr>
          <w:rFonts w:ascii="Arial" w:hAnsi="Arial" w:cs="Arial"/>
          <w:sz w:val="24"/>
          <w:szCs w:val="24"/>
        </w:rPr>
      </w:pPr>
    </w:p>
    <w:p w14:paraId="512C82E5" w14:textId="6ACA4253" w:rsidR="004D09F2" w:rsidRDefault="004D09F2" w:rsidP="006610A7">
      <w:pPr>
        <w:spacing w:after="0" w:line="240" w:lineRule="auto"/>
        <w:jc w:val="both"/>
        <w:rPr>
          <w:rFonts w:ascii="Arial" w:hAnsi="Arial" w:cs="Arial"/>
          <w:sz w:val="24"/>
          <w:szCs w:val="24"/>
        </w:rPr>
      </w:pPr>
      <w:r>
        <w:rPr>
          <w:rFonts w:ascii="Arial" w:hAnsi="Arial" w:cs="Arial"/>
          <w:sz w:val="24"/>
          <w:szCs w:val="24"/>
        </w:rPr>
        <w:t>The component</w:t>
      </w:r>
      <w:r w:rsidR="00B37E86">
        <w:rPr>
          <w:rFonts w:ascii="Arial" w:hAnsi="Arial" w:cs="Arial"/>
          <w:sz w:val="24"/>
          <w:szCs w:val="24"/>
        </w:rPr>
        <w:t>s</w:t>
      </w:r>
      <w:r>
        <w:rPr>
          <w:rFonts w:ascii="Arial" w:hAnsi="Arial" w:cs="Arial"/>
          <w:sz w:val="24"/>
          <w:szCs w:val="24"/>
        </w:rPr>
        <w:t xml:space="preserve"> an</w:t>
      </w:r>
      <w:r w:rsidR="00F46327">
        <w:rPr>
          <w:rFonts w:ascii="Arial" w:hAnsi="Arial" w:cs="Arial"/>
          <w:sz w:val="24"/>
          <w:szCs w:val="24"/>
        </w:rPr>
        <w:t>d the respect</w:t>
      </w:r>
      <w:r w:rsidR="00BD20CB">
        <w:rPr>
          <w:rFonts w:ascii="Arial" w:hAnsi="Arial" w:cs="Arial"/>
          <w:sz w:val="24"/>
          <w:szCs w:val="24"/>
        </w:rPr>
        <w:t>ive</w:t>
      </w:r>
      <w:r w:rsidR="00F46327">
        <w:rPr>
          <w:rFonts w:ascii="Arial" w:hAnsi="Arial" w:cs="Arial"/>
          <w:sz w:val="24"/>
          <w:szCs w:val="24"/>
        </w:rPr>
        <w:t xml:space="preserve"> impact on the £</w:t>
      </w:r>
      <w:r w:rsidR="0070652F">
        <w:rPr>
          <w:rFonts w:ascii="Arial" w:hAnsi="Arial" w:cs="Arial"/>
          <w:sz w:val="24"/>
          <w:szCs w:val="24"/>
        </w:rPr>
        <w:t>7.</w:t>
      </w:r>
      <w:r w:rsidR="00B37E86">
        <w:rPr>
          <w:rFonts w:ascii="Arial" w:hAnsi="Arial" w:cs="Arial"/>
          <w:sz w:val="24"/>
          <w:szCs w:val="24"/>
        </w:rPr>
        <w:t>1</w:t>
      </w:r>
      <w:r>
        <w:rPr>
          <w:rFonts w:ascii="Arial" w:hAnsi="Arial" w:cs="Arial"/>
          <w:sz w:val="24"/>
          <w:szCs w:val="24"/>
        </w:rPr>
        <w:t xml:space="preserve">m are </w:t>
      </w:r>
      <w:r w:rsidR="00576580">
        <w:rPr>
          <w:rFonts w:ascii="Arial" w:hAnsi="Arial" w:cs="Arial"/>
          <w:sz w:val="24"/>
          <w:szCs w:val="24"/>
        </w:rPr>
        <w:t>visualised</w:t>
      </w:r>
      <w:r>
        <w:rPr>
          <w:rFonts w:ascii="Arial" w:hAnsi="Arial" w:cs="Arial"/>
          <w:sz w:val="24"/>
          <w:szCs w:val="24"/>
        </w:rPr>
        <w:t xml:space="preserve"> in the chart </w:t>
      </w:r>
      <w:r w:rsidR="00BD20CB">
        <w:rPr>
          <w:rFonts w:ascii="Arial" w:hAnsi="Arial" w:cs="Arial"/>
          <w:sz w:val="24"/>
          <w:szCs w:val="24"/>
        </w:rPr>
        <w:t>below:</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7E5C90ED" w:rsidR="004D09F2" w:rsidRPr="0077476F" w:rsidRDefault="00B37E86" w:rsidP="006610A7">
      <w:pPr>
        <w:spacing w:after="0" w:line="240" w:lineRule="auto"/>
        <w:ind w:left="567" w:hanging="567"/>
        <w:jc w:val="both"/>
        <w:rPr>
          <w:rFonts w:ascii="Arial" w:hAnsi="Arial" w:cs="Arial"/>
          <w:sz w:val="24"/>
          <w:szCs w:val="24"/>
        </w:rPr>
      </w:pPr>
      <w:r>
        <w:rPr>
          <w:rFonts w:ascii="Arial" w:hAnsi="Arial" w:cs="Arial"/>
          <w:noProof/>
          <w:sz w:val="24"/>
          <w:szCs w:val="24"/>
        </w:rPr>
        <w:drawing>
          <wp:inline distT="0" distB="0" distL="0" distR="0" wp14:anchorId="62C99274" wp14:editId="53F9DEAD">
            <wp:extent cx="3427391" cy="2302510"/>
            <wp:effectExtent l="0" t="0" r="1905" b="2540"/>
            <wp:docPr id="13912596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41361" cy="2311895"/>
                    </a:xfrm>
                    <a:prstGeom prst="rect">
                      <a:avLst/>
                    </a:prstGeom>
                    <a:noFill/>
                  </pic:spPr>
                </pic:pic>
              </a:graphicData>
            </a:graphic>
          </wp:inline>
        </w:drawing>
      </w:r>
    </w:p>
    <w:p w14:paraId="160E8B1E" w14:textId="77777777" w:rsidR="0077476F" w:rsidRDefault="0077476F" w:rsidP="0077476F">
      <w:pPr>
        <w:spacing w:after="0" w:line="240" w:lineRule="auto"/>
        <w:ind w:left="567"/>
        <w:jc w:val="both"/>
        <w:rPr>
          <w:rFonts w:ascii="Arial" w:hAnsi="Arial" w:cs="Arial"/>
          <w:sz w:val="24"/>
          <w:szCs w:val="24"/>
        </w:rPr>
      </w:pPr>
    </w:p>
    <w:p w14:paraId="51F4805E" w14:textId="77777777" w:rsidR="006610A7" w:rsidRPr="0077476F" w:rsidRDefault="006610A7" w:rsidP="0077476F">
      <w:pPr>
        <w:spacing w:after="0" w:line="240" w:lineRule="auto"/>
        <w:ind w:left="567"/>
        <w:jc w:val="both"/>
        <w:rPr>
          <w:rFonts w:ascii="Arial" w:hAnsi="Arial" w:cs="Arial"/>
          <w:sz w:val="24"/>
          <w:szCs w:val="24"/>
        </w:rPr>
      </w:pPr>
    </w:p>
    <w:p w14:paraId="070129CB" w14:textId="5CF9224B" w:rsidR="00511756" w:rsidRPr="00165A49" w:rsidRDefault="00441707"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t>FINANCIAL PLAN</w:t>
      </w:r>
      <w:r w:rsidR="00D72140" w:rsidRPr="00165A49">
        <w:rPr>
          <w:rFonts w:ascii="Arial" w:hAnsi="Arial" w:cs="Arial"/>
          <w:b/>
          <w:sz w:val="24"/>
          <w:szCs w:val="24"/>
        </w:rPr>
        <w:t xml:space="preserve"> 202</w:t>
      </w:r>
      <w:r w:rsidR="00DB7A58" w:rsidRPr="00165A49">
        <w:rPr>
          <w:rFonts w:ascii="Arial" w:hAnsi="Arial" w:cs="Arial"/>
          <w:b/>
          <w:sz w:val="24"/>
          <w:szCs w:val="24"/>
        </w:rPr>
        <w:t>4</w:t>
      </w:r>
      <w:r w:rsidRPr="00165A49">
        <w:rPr>
          <w:rFonts w:ascii="Arial" w:hAnsi="Arial" w:cs="Arial"/>
          <w:b/>
          <w:sz w:val="24"/>
          <w:szCs w:val="24"/>
        </w:rPr>
        <w:t>/2</w:t>
      </w:r>
      <w:r w:rsidR="00DB7A58" w:rsidRPr="00165A49">
        <w:rPr>
          <w:rFonts w:ascii="Arial" w:hAnsi="Arial" w:cs="Arial"/>
          <w:b/>
          <w:sz w:val="24"/>
          <w:szCs w:val="24"/>
        </w:rPr>
        <w:t>5</w:t>
      </w:r>
    </w:p>
    <w:p w14:paraId="5727ACBC" w14:textId="67898BEE" w:rsidR="004A7962" w:rsidRPr="00165A49" w:rsidRDefault="004A7962" w:rsidP="008338C0">
      <w:pPr>
        <w:spacing w:after="0" w:line="240" w:lineRule="auto"/>
        <w:ind w:left="567"/>
        <w:jc w:val="both"/>
        <w:rPr>
          <w:rFonts w:ascii="Arial" w:hAnsi="Arial" w:cs="Arial"/>
          <w:sz w:val="24"/>
          <w:szCs w:val="24"/>
        </w:rPr>
      </w:pPr>
      <w:r w:rsidRPr="00165A49">
        <w:rPr>
          <w:rFonts w:ascii="Arial" w:hAnsi="Arial" w:cs="Arial"/>
          <w:sz w:val="24"/>
          <w:szCs w:val="24"/>
        </w:rPr>
        <w:t>The Health Board submitted an Annual Plan on 28</w:t>
      </w:r>
      <w:r w:rsidR="00FE7C60" w:rsidRPr="00165A49">
        <w:rPr>
          <w:rFonts w:ascii="Arial" w:hAnsi="Arial" w:cs="Arial"/>
          <w:sz w:val="24"/>
          <w:szCs w:val="24"/>
          <w:vertAlign w:val="superscript"/>
        </w:rPr>
        <w:t>th</w:t>
      </w:r>
      <w:r w:rsidR="00FE7C60" w:rsidRPr="00165A49">
        <w:rPr>
          <w:rFonts w:ascii="Arial" w:hAnsi="Arial" w:cs="Arial"/>
          <w:sz w:val="24"/>
          <w:szCs w:val="24"/>
        </w:rPr>
        <w:t xml:space="preserve"> </w:t>
      </w:r>
      <w:r w:rsidRPr="00165A49">
        <w:rPr>
          <w:rFonts w:ascii="Arial" w:hAnsi="Arial" w:cs="Arial"/>
          <w:sz w:val="24"/>
          <w:szCs w:val="24"/>
        </w:rPr>
        <w:t>March 2024 which reported a deficit of £50.1m. This has not been approved by Welsh Government (WG) with the request that as a minimum the Health Board reduces its deficit to £17</w:t>
      </w:r>
      <w:r w:rsidR="00FE7C60" w:rsidRPr="00165A49">
        <w:rPr>
          <w:rFonts w:ascii="Arial" w:hAnsi="Arial" w:cs="Arial"/>
          <w:sz w:val="24"/>
          <w:szCs w:val="24"/>
        </w:rPr>
        <w:t>.1</w:t>
      </w:r>
      <w:r w:rsidRPr="00165A49">
        <w:rPr>
          <w:rFonts w:ascii="Arial" w:hAnsi="Arial" w:cs="Arial"/>
          <w:sz w:val="24"/>
          <w:szCs w:val="24"/>
        </w:rPr>
        <w:t xml:space="preserve">m or better; work and discussions are </w:t>
      </w:r>
      <w:r w:rsidR="006D7712" w:rsidRPr="00165A49">
        <w:rPr>
          <w:rFonts w:ascii="Arial" w:hAnsi="Arial" w:cs="Arial"/>
          <w:sz w:val="24"/>
          <w:szCs w:val="24"/>
        </w:rPr>
        <w:t>ongoing</w:t>
      </w:r>
      <w:r w:rsidRPr="00165A49">
        <w:rPr>
          <w:rFonts w:ascii="Arial" w:hAnsi="Arial" w:cs="Arial"/>
          <w:sz w:val="24"/>
          <w:szCs w:val="24"/>
        </w:rPr>
        <w:t xml:space="preserve">. </w:t>
      </w:r>
      <w:proofErr w:type="gramStart"/>
      <w:r w:rsidRPr="00165A49">
        <w:rPr>
          <w:rFonts w:ascii="Arial" w:hAnsi="Arial" w:cs="Arial"/>
          <w:sz w:val="24"/>
          <w:szCs w:val="24"/>
        </w:rPr>
        <w:t>In order to</w:t>
      </w:r>
      <w:proofErr w:type="gramEnd"/>
      <w:r w:rsidRPr="00165A49">
        <w:rPr>
          <w:rFonts w:ascii="Arial" w:hAnsi="Arial" w:cs="Arial"/>
          <w:sz w:val="24"/>
          <w:szCs w:val="24"/>
        </w:rPr>
        <w:t xml:space="preserve"> meet the £50.1m deficit plan operational savings totalling £26.1m are required and all service areas are required to breakeven to their delegated budgets. This will require the need for a significant reduction to the Health Board’s run rate of expenditure. </w:t>
      </w:r>
    </w:p>
    <w:p w14:paraId="3B6632E9" w14:textId="77777777" w:rsidR="007B59AE" w:rsidRPr="00165A49" w:rsidRDefault="007B59AE" w:rsidP="008338C0">
      <w:pPr>
        <w:spacing w:after="0" w:line="240" w:lineRule="auto"/>
        <w:ind w:left="567"/>
        <w:jc w:val="both"/>
        <w:rPr>
          <w:rFonts w:ascii="Arial" w:hAnsi="Arial" w:cs="Arial"/>
          <w:sz w:val="24"/>
          <w:szCs w:val="24"/>
        </w:rPr>
      </w:pPr>
    </w:p>
    <w:p w14:paraId="742F39F2" w14:textId="0D6E8F82" w:rsidR="007B59AE" w:rsidRDefault="007B59AE" w:rsidP="008338C0">
      <w:pPr>
        <w:spacing w:after="0" w:line="240" w:lineRule="auto"/>
        <w:ind w:left="567"/>
        <w:jc w:val="both"/>
        <w:rPr>
          <w:rFonts w:ascii="Arial" w:hAnsi="Arial" w:cs="Arial"/>
          <w:sz w:val="24"/>
          <w:szCs w:val="24"/>
        </w:rPr>
      </w:pPr>
      <w:r w:rsidRPr="00165A49">
        <w:rPr>
          <w:rFonts w:ascii="Arial" w:hAnsi="Arial" w:cs="Arial"/>
          <w:sz w:val="24"/>
          <w:szCs w:val="24"/>
        </w:rPr>
        <w:t xml:space="preserve">A further review of the deficit </w:t>
      </w:r>
      <w:proofErr w:type="gramStart"/>
      <w:r w:rsidRPr="00165A49">
        <w:rPr>
          <w:rFonts w:ascii="Arial" w:hAnsi="Arial" w:cs="Arial"/>
          <w:sz w:val="24"/>
          <w:szCs w:val="24"/>
        </w:rPr>
        <w:t>in light of</w:t>
      </w:r>
      <w:proofErr w:type="gramEnd"/>
      <w:r w:rsidRPr="00165A49">
        <w:rPr>
          <w:rFonts w:ascii="Arial" w:hAnsi="Arial" w:cs="Arial"/>
          <w:sz w:val="24"/>
          <w:szCs w:val="24"/>
        </w:rPr>
        <w:t xml:space="preserve"> the </w:t>
      </w:r>
      <w:r w:rsidR="00FE7C60" w:rsidRPr="00165A49">
        <w:rPr>
          <w:rFonts w:ascii="Arial" w:hAnsi="Arial" w:cs="Arial"/>
          <w:sz w:val="24"/>
          <w:szCs w:val="24"/>
        </w:rPr>
        <w:t>M</w:t>
      </w:r>
      <w:r w:rsidRPr="00165A49">
        <w:rPr>
          <w:rFonts w:ascii="Arial" w:hAnsi="Arial" w:cs="Arial"/>
          <w:sz w:val="24"/>
          <w:szCs w:val="24"/>
        </w:rPr>
        <w:t xml:space="preserve">onth 1 position was undertaken to be considered alongside the thematic work programme to reduce the deficit. The Board was advised in May 2024 that whilst the thematic review work had identified some technical changes that could be made and some variable benefits which could be realised, </w:t>
      </w:r>
      <w:proofErr w:type="gramStart"/>
      <w:r w:rsidRPr="00165A49">
        <w:rPr>
          <w:rFonts w:ascii="Arial" w:hAnsi="Arial" w:cs="Arial"/>
          <w:sz w:val="24"/>
          <w:szCs w:val="24"/>
        </w:rPr>
        <w:t>in light of</w:t>
      </w:r>
      <w:proofErr w:type="gramEnd"/>
      <w:r w:rsidRPr="00165A49">
        <w:rPr>
          <w:rFonts w:ascii="Arial" w:hAnsi="Arial" w:cs="Arial"/>
          <w:sz w:val="24"/>
          <w:szCs w:val="24"/>
        </w:rPr>
        <w:t xml:space="preserve"> the </w:t>
      </w:r>
      <w:r w:rsidR="00165A49" w:rsidRPr="00165A49">
        <w:rPr>
          <w:rFonts w:ascii="Arial" w:hAnsi="Arial" w:cs="Arial"/>
          <w:sz w:val="24"/>
          <w:szCs w:val="24"/>
        </w:rPr>
        <w:t>YTD</w:t>
      </w:r>
      <w:r w:rsidRPr="00165A49">
        <w:rPr>
          <w:rFonts w:ascii="Arial" w:hAnsi="Arial" w:cs="Arial"/>
          <w:sz w:val="24"/>
          <w:szCs w:val="24"/>
        </w:rPr>
        <w:t xml:space="preserve"> position there </w:t>
      </w:r>
      <w:r w:rsidR="00165A49" w:rsidRPr="00165A49">
        <w:rPr>
          <w:rFonts w:ascii="Arial" w:hAnsi="Arial" w:cs="Arial"/>
          <w:sz w:val="24"/>
          <w:szCs w:val="24"/>
        </w:rPr>
        <w:t>are</w:t>
      </w:r>
      <w:r w:rsidRPr="00165A49">
        <w:rPr>
          <w:rFonts w:ascii="Arial" w:hAnsi="Arial" w:cs="Arial"/>
          <w:sz w:val="24"/>
          <w:szCs w:val="24"/>
        </w:rPr>
        <w:t xml:space="preserve"> not sufficient granular plans to reduce the forecast deficit as actions would first be required to de-risk the run rate. </w:t>
      </w:r>
      <w:r w:rsidR="00CE1966" w:rsidRPr="00165A49">
        <w:rPr>
          <w:rFonts w:ascii="Arial" w:hAnsi="Arial" w:cs="Arial"/>
          <w:sz w:val="24"/>
          <w:szCs w:val="24"/>
        </w:rPr>
        <w:t>Therefore</w:t>
      </w:r>
      <w:r w:rsidR="00FE7C60" w:rsidRPr="00165A49">
        <w:rPr>
          <w:rFonts w:ascii="Arial" w:hAnsi="Arial" w:cs="Arial"/>
          <w:sz w:val="24"/>
          <w:szCs w:val="24"/>
        </w:rPr>
        <w:t>,</w:t>
      </w:r>
      <w:r w:rsidR="00CE1966" w:rsidRPr="00165A49">
        <w:rPr>
          <w:rFonts w:ascii="Arial" w:hAnsi="Arial" w:cs="Arial"/>
          <w:sz w:val="24"/>
          <w:szCs w:val="24"/>
        </w:rPr>
        <w:t xml:space="preserve"> the plan remains at £50.1m deficit.</w:t>
      </w:r>
    </w:p>
    <w:p w14:paraId="3EF99FC5" w14:textId="497E3256" w:rsidR="00A172DC" w:rsidRDefault="00A172DC" w:rsidP="004A7962">
      <w:pPr>
        <w:spacing w:after="0" w:line="240" w:lineRule="auto"/>
        <w:ind w:left="567"/>
        <w:jc w:val="both"/>
        <w:rPr>
          <w:rFonts w:ascii="Arial" w:hAnsi="Arial" w:cs="Arial"/>
          <w:sz w:val="24"/>
          <w:szCs w:val="24"/>
        </w:rPr>
      </w:pPr>
    </w:p>
    <w:p w14:paraId="0C2F0250" w14:textId="77777777" w:rsidR="007B59AE" w:rsidRDefault="007B59AE" w:rsidP="004A7962">
      <w:pPr>
        <w:spacing w:after="0" w:line="240" w:lineRule="auto"/>
        <w:ind w:left="567"/>
        <w:jc w:val="both"/>
        <w:rPr>
          <w:rFonts w:ascii="Arial" w:hAnsi="Arial" w:cs="Arial"/>
          <w:sz w:val="24"/>
          <w:szCs w:val="24"/>
        </w:rPr>
      </w:pPr>
    </w:p>
    <w:p w14:paraId="3566E0EB" w14:textId="1D1ED2F3"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proofErr w:type="gramStart"/>
      <w:r w:rsidR="00875626">
        <w:rPr>
          <w:rFonts w:ascii="Arial" w:hAnsi="Arial" w:cs="Arial"/>
          <w:b/>
          <w:sz w:val="24"/>
          <w:szCs w:val="24"/>
        </w:rPr>
        <w:t>IN MONTH</w:t>
      </w:r>
      <w:proofErr w:type="gramEnd"/>
      <w:r w:rsidR="00875626">
        <w:rPr>
          <w:rFonts w:ascii="Arial" w:hAnsi="Arial" w:cs="Arial"/>
          <w:b/>
          <w:sz w:val="24"/>
          <w:szCs w:val="24"/>
        </w:rPr>
        <w:t xml:space="preserve"> POSITION</w:t>
      </w:r>
    </w:p>
    <w:p w14:paraId="46CF684B" w14:textId="794CBE82"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 xml:space="preserve">ey drivers of the </w:t>
      </w:r>
      <w:r w:rsidR="00FE7C60">
        <w:rPr>
          <w:rFonts w:ascii="Arial" w:hAnsi="Arial" w:cs="Arial"/>
          <w:sz w:val="24"/>
          <w:szCs w:val="24"/>
        </w:rPr>
        <w:t>M</w:t>
      </w:r>
      <w:r w:rsidR="00875626">
        <w:rPr>
          <w:rFonts w:ascii="Arial" w:hAnsi="Arial" w:cs="Arial"/>
          <w:sz w:val="24"/>
          <w:szCs w:val="24"/>
        </w:rPr>
        <w:t>onth</w:t>
      </w:r>
      <w:r w:rsidR="00F46327">
        <w:rPr>
          <w:rFonts w:ascii="Arial" w:hAnsi="Arial" w:cs="Arial"/>
          <w:sz w:val="24"/>
          <w:szCs w:val="24"/>
        </w:rPr>
        <w:t xml:space="preserve"> </w:t>
      </w:r>
      <w:r w:rsidR="00165A49">
        <w:rPr>
          <w:rFonts w:ascii="Arial" w:hAnsi="Arial" w:cs="Arial"/>
          <w:sz w:val="24"/>
          <w:szCs w:val="24"/>
        </w:rPr>
        <w:t>4 and</w:t>
      </w:r>
      <w:r w:rsidR="00CE1966">
        <w:rPr>
          <w:rFonts w:ascii="Arial" w:hAnsi="Arial" w:cs="Arial"/>
          <w:sz w:val="24"/>
          <w:szCs w:val="24"/>
        </w:rPr>
        <w:t xml:space="preserve"> YTD </w:t>
      </w:r>
      <w:r w:rsidR="00875626">
        <w:rPr>
          <w:rFonts w:ascii="Arial" w:hAnsi="Arial" w:cs="Arial"/>
          <w:sz w:val="24"/>
          <w:szCs w:val="24"/>
        </w:rPr>
        <w:t>position are summarised in the table</w:t>
      </w:r>
      <w:r w:rsidR="00CE1966">
        <w:rPr>
          <w:rFonts w:ascii="Arial" w:hAnsi="Arial" w:cs="Arial"/>
          <w:sz w:val="24"/>
          <w:szCs w:val="24"/>
        </w:rPr>
        <w:t>s</w:t>
      </w:r>
      <w:r w:rsidR="00875626">
        <w:rPr>
          <w:rFonts w:ascii="Arial" w:hAnsi="Arial" w:cs="Arial"/>
          <w:sz w:val="24"/>
          <w:szCs w:val="24"/>
        </w:rPr>
        <w:t xml:space="preserv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3A60C8B0"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r w:rsidR="00FE7C60">
        <w:rPr>
          <w:rFonts w:ascii="Arial" w:hAnsi="Arial" w:cs="Arial"/>
          <w:b/>
          <w:sz w:val="24"/>
          <w:szCs w:val="24"/>
        </w:rPr>
        <w:t>b</w:t>
      </w:r>
      <w:r w:rsidR="00DE4434" w:rsidRPr="00BE1901">
        <w:rPr>
          <w:rFonts w:ascii="Arial" w:hAnsi="Arial" w:cs="Arial"/>
          <w:b/>
          <w:sz w:val="24"/>
          <w:szCs w:val="24"/>
        </w:rPr>
        <w:t xml:space="preserve">y </w:t>
      </w:r>
      <w:r w:rsidR="00185DE2" w:rsidRPr="00BE1901">
        <w:rPr>
          <w:rFonts w:ascii="Arial" w:hAnsi="Arial" w:cs="Arial"/>
          <w:b/>
          <w:sz w:val="24"/>
          <w:szCs w:val="24"/>
        </w:rPr>
        <w:t>Service</w:t>
      </w:r>
      <w:r w:rsidR="00DE4434" w:rsidRPr="00BE1901">
        <w:rPr>
          <w:rFonts w:ascii="Arial" w:hAnsi="Arial" w:cs="Arial"/>
          <w:b/>
          <w:sz w:val="24"/>
          <w:szCs w:val="24"/>
        </w:rPr>
        <w:t xml:space="preserve"> Area</w:t>
      </w:r>
      <w:r w:rsidR="008A56B9">
        <w:rPr>
          <w:rFonts w:ascii="Arial" w:hAnsi="Arial" w:cs="Arial"/>
          <w:b/>
          <w:sz w:val="24"/>
          <w:szCs w:val="24"/>
        </w:rPr>
        <w:t xml:space="preserve"> </w:t>
      </w:r>
      <w:proofErr w:type="gramStart"/>
      <w:r w:rsidR="008A56B9">
        <w:rPr>
          <w:rFonts w:ascii="Arial" w:hAnsi="Arial" w:cs="Arial"/>
          <w:b/>
          <w:sz w:val="24"/>
          <w:szCs w:val="24"/>
        </w:rPr>
        <w:t>In</w:t>
      </w:r>
      <w:proofErr w:type="gramEnd"/>
      <w:r w:rsidR="008A56B9">
        <w:rPr>
          <w:rFonts w:ascii="Arial" w:hAnsi="Arial" w:cs="Arial"/>
          <w:b/>
          <w:sz w:val="24"/>
          <w:szCs w:val="24"/>
        </w:rPr>
        <w:t xml:space="preserve"> Month</w:t>
      </w:r>
    </w:p>
    <w:p w14:paraId="1D2B2871" w14:textId="77777777" w:rsidR="006A429F" w:rsidRDefault="006A429F" w:rsidP="006A429F">
      <w:pPr>
        <w:pStyle w:val="ListParagraph"/>
        <w:spacing w:after="0" w:line="240" w:lineRule="auto"/>
        <w:ind w:left="993"/>
        <w:rPr>
          <w:rFonts w:ascii="Arial" w:hAnsi="Arial" w:cs="Arial"/>
          <w:b/>
          <w:sz w:val="24"/>
          <w:szCs w:val="24"/>
        </w:rPr>
      </w:pPr>
    </w:p>
    <w:p w14:paraId="51917929" w14:textId="32CE6673" w:rsidR="004D09F2" w:rsidRDefault="006A429F" w:rsidP="006610A7">
      <w:pPr>
        <w:pStyle w:val="ListParagraph"/>
        <w:spacing w:after="0" w:line="240" w:lineRule="auto"/>
        <w:ind w:left="993" w:hanging="426"/>
        <w:rPr>
          <w:rFonts w:ascii="Arial" w:hAnsi="Arial" w:cs="Arial"/>
          <w:b/>
          <w:sz w:val="24"/>
          <w:szCs w:val="24"/>
        </w:rPr>
      </w:pPr>
      <w:r w:rsidRPr="006A429F">
        <w:rPr>
          <w:noProof/>
        </w:rPr>
        <w:lastRenderedPageBreak/>
        <w:drawing>
          <wp:inline distT="0" distB="0" distL="0" distR="0" wp14:anchorId="6E63E613" wp14:editId="75D77C30">
            <wp:extent cx="6177883" cy="4743450"/>
            <wp:effectExtent l="0" t="0" r="0" b="0"/>
            <wp:docPr id="17727269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03140" cy="4762843"/>
                    </a:xfrm>
                    <a:prstGeom prst="rect">
                      <a:avLst/>
                    </a:prstGeom>
                    <a:noFill/>
                    <a:ln>
                      <a:noFill/>
                    </a:ln>
                  </pic:spPr>
                </pic:pic>
              </a:graphicData>
            </a:graphic>
          </wp:inline>
        </w:drawing>
      </w:r>
    </w:p>
    <w:p w14:paraId="2EC20D12" w14:textId="552E37D0" w:rsidR="00034F67" w:rsidRDefault="00034F67" w:rsidP="004D09F2">
      <w:pPr>
        <w:pStyle w:val="ListParagraph"/>
        <w:spacing w:after="0" w:line="240" w:lineRule="auto"/>
        <w:ind w:left="993"/>
        <w:rPr>
          <w:rFonts w:ascii="Arial" w:hAnsi="Arial" w:cs="Arial"/>
          <w:b/>
          <w:sz w:val="24"/>
          <w:szCs w:val="24"/>
        </w:rPr>
      </w:pPr>
    </w:p>
    <w:p w14:paraId="692015AE" w14:textId="7E884C13" w:rsidR="00034F67" w:rsidRDefault="00034F67" w:rsidP="004D09F2">
      <w:pPr>
        <w:pStyle w:val="ListParagraph"/>
        <w:spacing w:after="0" w:line="240" w:lineRule="auto"/>
        <w:ind w:left="993"/>
        <w:rPr>
          <w:rFonts w:ascii="Arial" w:hAnsi="Arial" w:cs="Arial"/>
          <w:b/>
          <w:sz w:val="24"/>
          <w:szCs w:val="24"/>
        </w:rPr>
      </w:pPr>
    </w:p>
    <w:p w14:paraId="329FA388" w14:textId="77777777" w:rsidR="004D09F2" w:rsidRDefault="004D09F2" w:rsidP="004D09F2">
      <w:pPr>
        <w:pStyle w:val="ListParagraph"/>
        <w:spacing w:after="0" w:line="240" w:lineRule="auto"/>
        <w:ind w:left="993"/>
        <w:rPr>
          <w:rFonts w:ascii="Arial" w:hAnsi="Arial" w:cs="Arial"/>
          <w:b/>
          <w:sz w:val="24"/>
          <w:szCs w:val="24"/>
        </w:rPr>
      </w:pPr>
    </w:p>
    <w:p w14:paraId="470087E0" w14:textId="49F31E95" w:rsidR="008A56B9" w:rsidRDefault="008A56B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 xml:space="preserve">Key Drivers </w:t>
      </w:r>
      <w:r w:rsidR="00FE7C60">
        <w:rPr>
          <w:rFonts w:ascii="Arial" w:hAnsi="Arial" w:cs="Arial"/>
          <w:b/>
          <w:sz w:val="24"/>
          <w:szCs w:val="24"/>
        </w:rPr>
        <w:t>b</w:t>
      </w:r>
      <w:r>
        <w:rPr>
          <w:rFonts w:ascii="Arial" w:hAnsi="Arial" w:cs="Arial"/>
          <w:b/>
          <w:sz w:val="24"/>
          <w:szCs w:val="24"/>
        </w:rPr>
        <w:t>y Service Area YTD</w:t>
      </w:r>
    </w:p>
    <w:p w14:paraId="1527336E" w14:textId="227E00D8" w:rsidR="00034F67" w:rsidRDefault="00034F67" w:rsidP="00034F67">
      <w:pPr>
        <w:pStyle w:val="ListParagraph"/>
        <w:spacing w:after="0" w:line="240" w:lineRule="auto"/>
        <w:rPr>
          <w:noProof/>
          <w:lang w:eastAsia="en-GB"/>
        </w:rPr>
      </w:pPr>
    </w:p>
    <w:p w14:paraId="4948BCF4" w14:textId="22E07631" w:rsidR="006A429F" w:rsidRDefault="006A429F" w:rsidP="006610A7">
      <w:pPr>
        <w:pStyle w:val="ListParagraph"/>
        <w:spacing w:after="0" w:line="240" w:lineRule="auto"/>
        <w:ind w:hanging="153"/>
        <w:rPr>
          <w:rFonts w:ascii="Arial" w:hAnsi="Arial" w:cs="Arial"/>
          <w:b/>
          <w:sz w:val="24"/>
          <w:szCs w:val="24"/>
        </w:rPr>
      </w:pPr>
      <w:r w:rsidRPr="006A429F">
        <w:rPr>
          <w:noProof/>
        </w:rPr>
        <w:lastRenderedPageBreak/>
        <w:drawing>
          <wp:inline distT="0" distB="0" distL="0" distR="0" wp14:anchorId="57E66A6C" wp14:editId="40329BDF">
            <wp:extent cx="6248400" cy="4810760"/>
            <wp:effectExtent l="0" t="0" r="0" b="8890"/>
            <wp:docPr id="88664403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79511" cy="4834713"/>
                    </a:xfrm>
                    <a:prstGeom prst="rect">
                      <a:avLst/>
                    </a:prstGeom>
                    <a:noFill/>
                    <a:ln>
                      <a:noFill/>
                    </a:ln>
                  </pic:spPr>
                </pic:pic>
              </a:graphicData>
            </a:graphic>
          </wp:inline>
        </w:drawing>
      </w:r>
    </w:p>
    <w:p w14:paraId="3D029D68" w14:textId="77E930C0" w:rsidR="00034F67" w:rsidRDefault="00034F67" w:rsidP="00034F67">
      <w:pPr>
        <w:pStyle w:val="ListParagraph"/>
        <w:spacing w:after="0" w:line="240" w:lineRule="auto"/>
        <w:rPr>
          <w:rFonts w:ascii="Arial" w:hAnsi="Arial" w:cs="Arial"/>
          <w:b/>
          <w:sz w:val="24"/>
          <w:szCs w:val="24"/>
        </w:rPr>
      </w:pPr>
    </w:p>
    <w:p w14:paraId="04594FFB" w14:textId="77777777" w:rsidR="00034F67" w:rsidRDefault="00034F67" w:rsidP="00034F67">
      <w:pPr>
        <w:pStyle w:val="ListParagraph"/>
        <w:spacing w:after="0" w:line="240" w:lineRule="auto"/>
        <w:rPr>
          <w:rFonts w:ascii="Arial" w:hAnsi="Arial" w:cs="Arial"/>
          <w:b/>
          <w:sz w:val="24"/>
          <w:szCs w:val="24"/>
        </w:rPr>
      </w:pPr>
    </w:p>
    <w:p w14:paraId="4F470F5B" w14:textId="2F72179C" w:rsidR="004D09F2" w:rsidRDefault="004D09F2" w:rsidP="006610A7">
      <w:pPr>
        <w:pStyle w:val="ListParagraph"/>
        <w:numPr>
          <w:ilvl w:val="1"/>
          <w:numId w:val="1"/>
        </w:numPr>
        <w:spacing w:after="0" w:line="240" w:lineRule="auto"/>
        <w:ind w:left="1134" w:hanging="537"/>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CE1966" w:rsidRDefault="00F22899" w:rsidP="008A32A3">
      <w:pPr>
        <w:pStyle w:val="ListParagraph"/>
        <w:numPr>
          <w:ilvl w:val="0"/>
          <w:numId w:val="9"/>
        </w:numPr>
        <w:spacing w:after="0" w:line="240" w:lineRule="auto"/>
        <w:ind w:left="1418"/>
        <w:rPr>
          <w:rFonts w:ascii="Arial" w:hAnsi="Arial" w:cs="Arial"/>
          <w:b/>
          <w:sz w:val="24"/>
          <w:szCs w:val="24"/>
        </w:rPr>
      </w:pPr>
      <w:r w:rsidRPr="00CE1966">
        <w:rPr>
          <w:rFonts w:ascii="Arial" w:hAnsi="Arial" w:cs="Arial"/>
          <w:b/>
          <w:sz w:val="24"/>
          <w:szCs w:val="24"/>
        </w:rPr>
        <w:t>Income</w:t>
      </w:r>
    </w:p>
    <w:p w14:paraId="5021B897" w14:textId="77777777" w:rsidR="006A429F" w:rsidRPr="006A429F" w:rsidRDefault="006A429F" w:rsidP="006A429F">
      <w:pPr>
        <w:tabs>
          <w:tab w:val="left" w:pos="1440"/>
        </w:tabs>
        <w:spacing w:after="0" w:line="240" w:lineRule="auto"/>
        <w:ind w:left="1418"/>
        <w:jc w:val="both"/>
        <w:rPr>
          <w:rFonts w:ascii="Arial" w:eastAsia="Times New Roman" w:hAnsi="Arial" w:cs="Arial"/>
          <w:sz w:val="24"/>
          <w:szCs w:val="24"/>
        </w:rPr>
      </w:pPr>
      <w:r w:rsidRPr="006A429F">
        <w:rPr>
          <w:rFonts w:ascii="Arial" w:eastAsia="Times New Roman" w:hAnsi="Arial" w:cs="Arial"/>
          <w:sz w:val="24"/>
          <w:szCs w:val="24"/>
        </w:rPr>
        <w:t>The Joint Commissioning Committee (JCC) Income as a provider improved in-month, with an in-month overachievement of £0.3m, largely due to activity levels in Burns &amp; Plastics, Bariatric and TAVI/Cardiology procedures. The YTD underachievement is £0.5m.</w:t>
      </w:r>
    </w:p>
    <w:p w14:paraId="38B3473B" w14:textId="77777777" w:rsidR="006A429F" w:rsidRPr="006A429F" w:rsidRDefault="006A429F" w:rsidP="006A429F">
      <w:pPr>
        <w:tabs>
          <w:tab w:val="left" w:pos="1440"/>
        </w:tabs>
        <w:spacing w:after="0" w:line="240" w:lineRule="auto"/>
        <w:ind w:left="1418"/>
        <w:jc w:val="both"/>
        <w:rPr>
          <w:rFonts w:ascii="Arial" w:eastAsia="Times New Roman" w:hAnsi="Arial" w:cs="Arial"/>
          <w:sz w:val="24"/>
          <w:szCs w:val="24"/>
        </w:rPr>
      </w:pPr>
    </w:p>
    <w:p w14:paraId="2A47FB0F" w14:textId="50C07C1F" w:rsidR="00BD20CB" w:rsidRDefault="006A429F" w:rsidP="006A429F">
      <w:pPr>
        <w:tabs>
          <w:tab w:val="left" w:pos="1440"/>
        </w:tabs>
        <w:spacing w:after="0" w:line="240" w:lineRule="auto"/>
        <w:ind w:left="1418"/>
        <w:jc w:val="both"/>
        <w:rPr>
          <w:rFonts w:ascii="Arial" w:eastAsia="Times New Roman" w:hAnsi="Arial" w:cs="Arial"/>
          <w:sz w:val="24"/>
          <w:szCs w:val="24"/>
        </w:rPr>
      </w:pPr>
      <w:r w:rsidRPr="006A429F">
        <w:rPr>
          <w:rFonts w:ascii="Arial" w:eastAsia="Times New Roman" w:hAnsi="Arial" w:cs="Arial"/>
          <w:sz w:val="24"/>
          <w:szCs w:val="24"/>
        </w:rPr>
        <w:t>Dental Contract Income underachieved by £0.1m in-month, with an YTD underachievement of £0.5m.</w:t>
      </w:r>
    </w:p>
    <w:p w14:paraId="2799E413" w14:textId="77777777" w:rsidR="006A429F" w:rsidRPr="00BD20CB" w:rsidRDefault="006A429F" w:rsidP="006A429F">
      <w:pPr>
        <w:tabs>
          <w:tab w:val="left" w:pos="1440"/>
        </w:tabs>
        <w:spacing w:after="0" w:line="240" w:lineRule="auto"/>
        <w:ind w:left="1418"/>
        <w:jc w:val="both"/>
        <w:rPr>
          <w:rFonts w:ascii="Arial" w:eastAsia="Times New Roman" w:hAnsi="Arial" w:cs="Arial"/>
          <w:sz w:val="24"/>
          <w:szCs w:val="24"/>
        </w:rPr>
      </w:pPr>
    </w:p>
    <w:p w14:paraId="140895D6" w14:textId="4E202BBF" w:rsidR="00F22899"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10AE17D9" w14:textId="1C6CF92B" w:rsidR="00CE1966" w:rsidRDefault="006A429F" w:rsidP="00CE1966">
      <w:pPr>
        <w:pStyle w:val="ListParagraph"/>
        <w:tabs>
          <w:tab w:val="left" w:pos="1440"/>
        </w:tabs>
        <w:spacing w:after="0" w:line="240" w:lineRule="auto"/>
        <w:ind w:left="1440"/>
        <w:jc w:val="both"/>
        <w:rPr>
          <w:rFonts w:ascii="Arial" w:hAnsi="Arial" w:cs="Arial"/>
          <w:sz w:val="24"/>
          <w:szCs w:val="24"/>
        </w:rPr>
      </w:pPr>
      <w:r w:rsidRPr="006A429F">
        <w:rPr>
          <w:rFonts w:ascii="Arial" w:hAnsi="Arial" w:cs="Arial"/>
          <w:sz w:val="24"/>
          <w:szCs w:val="24"/>
        </w:rPr>
        <w:t xml:space="preserve">The Month 4 pay overspend was £2.2m (Month 3, £2.8m), largely driven by Medical &amp; Dental and Nursing across the acute sites and MH&amp;LD in addition to Hotel Services within COO. The pay pressures are driven by </w:t>
      </w:r>
      <w:proofErr w:type="gramStart"/>
      <w:r w:rsidRPr="006A429F">
        <w:rPr>
          <w:rFonts w:ascii="Arial" w:hAnsi="Arial" w:cs="Arial"/>
          <w:sz w:val="24"/>
          <w:szCs w:val="24"/>
        </w:rPr>
        <w:t>a number of</w:t>
      </w:r>
      <w:proofErr w:type="gramEnd"/>
      <w:r w:rsidRPr="006A429F">
        <w:rPr>
          <w:rFonts w:ascii="Arial" w:hAnsi="Arial" w:cs="Arial"/>
          <w:sz w:val="24"/>
          <w:szCs w:val="24"/>
        </w:rPr>
        <w:t xml:space="preserve"> factors including the continuation of staffing surge bed capacity, pressures on services across the organisation and high levels acuity, coupled with high levels of sickness.</w:t>
      </w:r>
    </w:p>
    <w:p w14:paraId="596DEEA2" w14:textId="77777777" w:rsidR="006A429F" w:rsidRPr="004A17FF" w:rsidRDefault="006A429F" w:rsidP="00CE1966">
      <w:pPr>
        <w:pStyle w:val="ListParagraph"/>
        <w:tabs>
          <w:tab w:val="left" w:pos="1440"/>
        </w:tabs>
        <w:spacing w:after="0" w:line="240" w:lineRule="auto"/>
        <w:ind w:left="1440"/>
        <w:jc w:val="both"/>
        <w:rPr>
          <w:rFonts w:ascii="Arial" w:hAnsi="Arial" w:cs="Arial"/>
          <w:sz w:val="24"/>
          <w:szCs w:val="24"/>
        </w:rPr>
      </w:pPr>
    </w:p>
    <w:p w14:paraId="18DEDE1D" w14:textId="70AF14E0" w:rsidR="00F22899" w:rsidRPr="004A17FF" w:rsidRDefault="00F22899" w:rsidP="0077476F">
      <w:pPr>
        <w:pStyle w:val="ListParagraph"/>
        <w:tabs>
          <w:tab w:val="left" w:pos="1440"/>
        </w:tabs>
        <w:spacing w:after="0" w:line="240" w:lineRule="auto"/>
        <w:ind w:left="1440"/>
        <w:jc w:val="both"/>
        <w:rPr>
          <w:rFonts w:ascii="Arial" w:hAnsi="Arial" w:cs="Arial"/>
          <w:sz w:val="24"/>
          <w:szCs w:val="24"/>
        </w:rPr>
      </w:pPr>
    </w:p>
    <w:p w14:paraId="7E5BC249" w14:textId="77777777" w:rsidR="00F22899" w:rsidRPr="004A17FF" w:rsidRDefault="00F22899" w:rsidP="00CF53FD">
      <w:pPr>
        <w:numPr>
          <w:ilvl w:val="0"/>
          <w:numId w:val="5"/>
        </w:numPr>
        <w:tabs>
          <w:tab w:val="left" w:pos="1440"/>
        </w:tabs>
        <w:spacing w:after="0" w:line="240" w:lineRule="auto"/>
        <w:jc w:val="both"/>
        <w:rPr>
          <w:rFonts w:ascii="Arial" w:hAnsi="Arial" w:cs="Arial"/>
          <w:b/>
          <w:sz w:val="24"/>
          <w:szCs w:val="24"/>
        </w:rPr>
      </w:pPr>
      <w:proofErr w:type="gramStart"/>
      <w:r w:rsidRPr="004A17FF">
        <w:rPr>
          <w:rFonts w:ascii="Arial" w:hAnsi="Arial" w:cs="Arial"/>
          <w:b/>
          <w:sz w:val="24"/>
          <w:szCs w:val="24"/>
        </w:rPr>
        <w:t>Non Delivery</w:t>
      </w:r>
      <w:proofErr w:type="gramEnd"/>
      <w:r w:rsidRPr="004A17FF">
        <w:rPr>
          <w:rFonts w:ascii="Arial" w:hAnsi="Arial" w:cs="Arial"/>
          <w:b/>
          <w:sz w:val="24"/>
          <w:szCs w:val="24"/>
        </w:rPr>
        <w:t xml:space="preserve"> Savings</w:t>
      </w:r>
    </w:p>
    <w:p w14:paraId="21396807" w14:textId="18AF57AE" w:rsidR="00F22899" w:rsidRPr="00CE1966" w:rsidRDefault="005D1EC6" w:rsidP="00F22899">
      <w:pPr>
        <w:tabs>
          <w:tab w:val="left" w:pos="1440"/>
        </w:tabs>
        <w:ind w:left="1440"/>
        <w:jc w:val="both"/>
        <w:rPr>
          <w:rFonts w:ascii="Arial" w:hAnsi="Arial" w:cs="Arial"/>
          <w:sz w:val="24"/>
          <w:szCs w:val="24"/>
        </w:rPr>
      </w:pPr>
      <w:r w:rsidRPr="005D1EC6">
        <w:rPr>
          <w:rFonts w:ascii="Arial" w:hAnsi="Arial" w:cs="Arial"/>
          <w:sz w:val="24"/>
          <w:szCs w:val="24"/>
        </w:rPr>
        <w:t xml:space="preserve">The Health Board has set a 2.5% savings target for 2024/25 which has been issued to Service Areas. There is currently a gap in the identification, and therefore delivery, </w:t>
      </w:r>
      <w:r w:rsidRPr="005D1EC6">
        <w:rPr>
          <w:rFonts w:ascii="Arial" w:hAnsi="Arial" w:cs="Arial"/>
          <w:sz w:val="24"/>
          <w:szCs w:val="24"/>
        </w:rPr>
        <w:lastRenderedPageBreak/>
        <w:t>of savings to meet the target set. However, due to phasing of schemes this has resulted in a £nil variance in Month 4 (Month 3, £0.9m).</w:t>
      </w:r>
    </w:p>
    <w:p w14:paraId="064216A1" w14:textId="77777777" w:rsidR="00085895" w:rsidRPr="00CE1966" w:rsidRDefault="00085895" w:rsidP="00392C5E">
      <w:pPr>
        <w:pStyle w:val="ListParagraph"/>
        <w:spacing w:after="0" w:line="240" w:lineRule="auto"/>
        <w:ind w:left="1440"/>
        <w:rPr>
          <w:rFonts w:ascii="Arial" w:hAnsi="Arial" w:cs="Arial"/>
          <w:b/>
          <w:sz w:val="24"/>
          <w:szCs w:val="24"/>
        </w:rPr>
      </w:pPr>
    </w:p>
    <w:p w14:paraId="074C65D6" w14:textId="77777777" w:rsidR="00DE4434" w:rsidRDefault="00DE4434" w:rsidP="0049794D">
      <w:pPr>
        <w:pStyle w:val="ListParagraph"/>
        <w:numPr>
          <w:ilvl w:val="1"/>
          <w:numId w:val="1"/>
        </w:numPr>
        <w:spacing w:after="0" w:line="240" w:lineRule="auto"/>
        <w:ind w:left="1134" w:hanging="537"/>
        <w:rPr>
          <w:rFonts w:ascii="Arial" w:hAnsi="Arial" w:cs="Arial"/>
          <w:b/>
          <w:sz w:val="24"/>
          <w:szCs w:val="24"/>
        </w:rPr>
      </w:pPr>
      <w:r w:rsidRPr="00CE1966">
        <w:rPr>
          <w:rFonts w:ascii="Arial" w:hAnsi="Arial" w:cs="Arial"/>
          <w:b/>
          <w:sz w:val="24"/>
          <w:szCs w:val="24"/>
        </w:rPr>
        <w:t>Action being Taken to Mitigate Position</w:t>
      </w:r>
    </w:p>
    <w:p w14:paraId="4E913260" w14:textId="77777777" w:rsidR="005D1EC6" w:rsidRDefault="005D1EC6" w:rsidP="005D1EC6">
      <w:pPr>
        <w:pStyle w:val="ListParagraph"/>
        <w:spacing w:after="0" w:line="240" w:lineRule="auto"/>
        <w:rPr>
          <w:rFonts w:ascii="Arial" w:hAnsi="Arial" w:cs="Arial"/>
          <w:b/>
          <w:sz w:val="24"/>
          <w:szCs w:val="24"/>
        </w:rPr>
      </w:pPr>
    </w:p>
    <w:p w14:paraId="2942E1CD" w14:textId="77777777" w:rsidR="006610A7" w:rsidRDefault="005D1EC6" w:rsidP="006610A7">
      <w:pPr>
        <w:spacing w:after="0" w:line="240" w:lineRule="auto"/>
        <w:ind w:left="1134"/>
        <w:jc w:val="both"/>
        <w:rPr>
          <w:rFonts w:ascii="Arial" w:eastAsia="Times New Roman" w:hAnsi="Arial" w:cs="Arial"/>
          <w:bCs/>
          <w:sz w:val="24"/>
          <w:szCs w:val="24"/>
        </w:rPr>
      </w:pPr>
      <w:r w:rsidRPr="005D1EC6">
        <w:rPr>
          <w:rFonts w:ascii="Arial" w:eastAsia="Times New Roman" w:hAnsi="Arial" w:cs="Arial"/>
          <w:bCs/>
          <w:sz w:val="24"/>
          <w:szCs w:val="24"/>
        </w:rPr>
        <w:t>The table below provides a summary of the actions being taken by the Health Board during July and those planned through to the end of September to provide assurance and details on how the improvement in financial performance will be achieved.</w:t>
      </w:r>
    </w:p>
    <w:p w14:paraId="13F3DBDC" w14:textId="77777777" w:rsidR="006610A7" w:rsidRDefault="006610A7" w:rsidP="006610A7">
      <w:pPr>
        <w:spacing w:after="0" w:line="240" w:lineRule="auto"/>
        <w:ind w:left="1134"/>
        <w:jc w:val="both"/>
        <w:rPr>
          <w:rFonts w:ascii="Arial" w:eastAsia="Times New Roman" w:hAnsi="Arial" w:cs="Arial"/>
          <w:bCs/>
          <w:sz w:val="24"/>
          <w:szCs w:val="24"/>
        </w:rPr>
      </w:pPr>
    </w:p>
    <w:p w14:paraId="26D8C14D" w14:textId="05DD402E" w:rsidR="005D1EC6" w:rsidRPr="005D1EC6" w:rsidRDefault="005D1EC6" w:rsidP="006610A7">
      <w:pPr>
        <w:spacing w:after="0" w:line="240" w:lineRule="auto"/>
        <w:ind w:left="1134"/>
        <w:jc w:val="both"/>
        <w:rPr>
          <w:rFonts w:ascii="Arial" w:eastAsia="Times New Roman" w:hAnsi="Arial" w:cs="Arial"/>
          <w:bCs/>
          <w:sz w:val="24"/>
          <w:szCs w:val="24"/>
        </w:rPr>
      </w:pPr>
      <w:r w:rsidRPr="005D1EC6">
        <w:rPr>
          <w:rFonts w:ascii="Arial" w:eastAsia="Times New Roman" w:hAnsi="Arial" w:cs="Arial"/>
          <w:bCs/>
          <w:sz w:val="24"/>
          <w:szCs w:val="24"/>
        </w:rPr>
        <w:t>There are two areas of work underway linked to the Recovery &amp; Sustainability (R&amp;S) Programme. Programme 1 focusing on immediate actions to address controllable expenditure and Programme 2 focusing on Short Term Service Changes that will impact on run rates and savings delivery.</w:t>
      </w:r>
    </w:p>
    <w:p w14:paraId="647C77AB" w14:textId="77777777" w:rsidR="005D1EC6" w:rsidRPr="005D1EC6" w:rsidRDefault="005D1EC6" w:rsidP="005D1EC6">
      <w:pPr>
        <w:tabs>
          <w:tab w:val="left" w:pos="709"/>
          <w:tab w:val="left" w:pos="1440"/>
        </w:tabs>
        <w:spacing w:after="0" w:line="240" w:lineRule="auto"/>
        <w:ind w:left="709"/>
        <w:jc w:val="both"/>
        <w:rPr>
          <w:rFonts w:ascii="Arial" w:eastAsia="Times New Roman" w:hAnsi="Arial" w:cs="Arial"/>
          <w:bCs/>
          <w:sz w:val="24"/>
          <w:szCs w:val="24"/>
        </w:rPr>
      </w:pPr>
    </w:p>
    <w:tbl>
      <w:tblPr>
        <w:tblStyle w:val="TableGrid2"/>
        <w:tblW w:w="9356" w:type="dxa"/>
        <w:tblInd w:w="1129" w:type="dxa"/>
        <w:tblLook w:val="04A0" w:firstRow="1" w:lastRow="0" w:firstColumn="1" w:lastColumn="0" w:noHBand="0" w:noVBand="1"/>
      </w:tblPr>
      <w:tblGrid>
        <w:gridCol w:w="1787"/>
        <w:gridCol w:w="7569"/>
      </w:tblGrid>
      <w:tr w:rsidR="005D1EC6" w:rsidRPr="005D1EC6" w14:paraId="6A5006EC" w14:textId="77777777" w:rsidTr="006610A7">
        <w:tc>
          <w:tcPr>
            <w:tcW w:w="1787" w:type="dxa"/>
            <w:shd w:val="clear" w:color="auto" w:fill="002060"/>
          </w:tcPr>
          <w:p w14:paraId="1607CD04" w14:textId="77777777" w:rsidR="005D1EC6" w:rsidRPr="005D1EC6" w:rsidRDefault="005D1EC6" w:rsidP="005D1EC6">
            <w:pPr>
              <w:jc w:val="center"/>
              <w:rPr>
                <w:rFonts w:ascii="Arial" w:hAnsi="Arial" w:cs="Arial"/>
                <w:b/>
                <w:bCs/>
                <w:sz w:val="28"/>
                <w:szCs w:val="28"/>
              </w:rPr>
            </w:pPr>
            <w:r w:rsidRPr="005D1EC6">
              <w:rPr>
                <w:rFonts w:ascii="Arial" w:hAnsi="Arial" w:cs="Arial"/>
                <w:b/>
                <w:bCs/>
                <w:sz w:val="28"/>
                <w:szCs w:val="28"/>
              </w:rPr>
              <w:t>Date</w:t>
            </w:r>
          </w:p>
        </w:tc>
        <w:tc>
          <w:tcPr>
            <w:tcW w:w="7569" w:type="dxa"/>
            <w:shd w:val="clear" w:color="auto" w:fill="002060"/>
          </w:tcPr>
          <w:p w14:paraId="4450C987" w14:textId="77777777" w:rsidR="005D1EC6" w:rsidRPr="005D1EC6" w:rsidRDefault="005D1EC6" w:rsidP="005D1EC6">
            <w:pPr>
              <w:jc w:val="center"/>
              <w:rPr>
                <w:rFonts w:ascii="Arial" w:hAnsi="Arial" w:cs="Arial"/>
                <w:b/>
                <w:bCs/>
                <w:sz w:val="28"/>
                <w:szCs w:val="28"/>
              </w:rPr>
            </w:pPr>
            <w:r w:rsidRPr="005D1EC6">
              <w:rPr>
                <w:rFonts w:ascii="Arial" w:hAnsi="Arial" w:cs="Arial"/>
                <w:b/>
                <w:bCs/>
                <w:sz w:val="28"/>
                <w:szCs w:val="28"/>
              </w:rPr>
              <w:t>Action</w:t>
            </w:r>
          </w:p>
        </w:tc>
      </w:tr>
      <w:tr w:rsidR="005D1EC6" w:rsidRPr="005D1EC6" w14:paraId="28D109B7" w14:textId="77777777" w:rsidTr="006610A7">
        <w:tc>
          <w:tcPr>
            <w:tcW w:w="1787" w:type="dxa"/>
          </w:tcPr>
          <w:p w14:paraId="1B26857F"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28</w:t>
            </w:r>
            <w:r w:rsidRPr="005D1EC6">
              <w:rPr>
                <w:rFonts w:ascii="Arial" w:hAnsi="Arial" w:cs="Arial"/>
                <w:sz w:val="24"/>
                <w:szCs w:val="24"/>
                <w:vertAlign w:val="superscript"/>
              </w:rPr>
              <w:t>th</w:t>
            </w:r>
            <w:r w:rsidRPr="005D1EC6">
              <w:rPr>
                <w:rFonts w:ascii="Arial" w:hAnsi="Arial" w:cs="Arial"/>
                <w:sz w:val="24"/>
                <w:szCs w:val="24"/>
              </w:rPr>
              <w:t xml:space="preserve"> June</w:t>
            </w:r>
          </w:p>
        </w:tc>
        <w:tc>
          <w:tcPr>
            <w:tcW w:w="7569" w:type="dxa"/>
          </w:tcPr>
          <w:p w14:paraId="2FDC12FC"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All Service Groups submitted options to mitigate operational pressures, run rate reductions and address savings target set for 2024/25, to be scrutinised via the ‘Star Chamber’ meetings scheduled for 11</w:t>
            </w:r>
            <w:r w:rsidRPr="005D1EC6">
              <w:rPr>
                <w:rFonts w:ascii="Arial" w:hAnsi="Arial" w:cs="Arial"/>
                <w:sz w:val="24"/>
                <w:szCs w:val="24"/>
                <w:vertAlign w:val="superscript"/>
              </w:rPr>
              <w:t>th</w:t>
            </w:r>
            <w:r w:rsidRPr="005D1EC6">
              <w:rPr>
                <w:rFonts w:ascii="Arial" w:hAnsi="Arial" w:cs="Arial"/>
                <w:sz w:val="24"/>
                <w:szCs w:val="24"/>
              </w:rPr>
              <w:t>-24</w:t>
            </w:r>
            <w:r w:rsidRPr="005D1EC6">
              <w:rPr>
                <w:rFonts w:ascii="Arial" w:hAnsi="Arial" w:cs="Arial"/>
                <w:sz w:val="24"/>
                <w:szCs w:val="24"/>
                <w:vertAlign w:val="superscript"/>
              </w:rPr>
              <w:t>th</w:t>
            </w:r>
            <w:r w:rsidRPr="005D1EC6">
              <w:rPr>
                <w:rFonts w:ascii="Arial" w:hAnsi="Arial" w:cs="Arial"/>
                <w:sz w:val="24"/>
                <w:szCs w:val="24"/>
              </w:rPr>
              <w:t xml:space="preserve"> July.</w:t>
            </w:r>
          </w:p>
        </w:tc>
      </w:tr>
      <w:tr w:rsidR="005D1EC6" w:rsidRPr="005D1EC6" w14:paraId="09954851" w14:textId="77777777" w:rsidTr="006610A7">
        <w:tc>
          <w:tcPr>
            <w:tcW w:w="1787" w:type="dxa"/>
          </w:tcPr>
          <w:p w14:paraId="766E85D9"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8</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0911C3E8"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Director Recovery &amp; Sustainability commenced role, working directly to the Director of Finance and Performance (SRO) leading on a three-programme approach supported by the existing Finance PMO Team.</w:t>
            </w:r>
          </w:p>
        </w:tc>
      </w:tr>
      <w:tr w:rsidR="005D1EC6" w:rsidRPr="005D1EC6" w14:paraId="11E263F4" w14:textId="77777777" w:rsidTr="006610A7">
        <w:tc>
          <w:tcPr>
            <w:tcW w:w="1787" w:type="dxa"/>
          </w:tcPr>
          <w:p w14:paraId="3F040545"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11</w:t>
            </w:r>
            <w:r w:rsidRPr="005D1EC6">
              <w:rPr>
                <w:rFonts w:ascii="Arial" w:hAnsi="Arial" w:cs="Arial"/>
                <w:sz w:val="24"/>
                <w:szCs w:val="24"/>
                <w:vertAlign w:val="superscript"/>
              </w:rPr>
              <w:t xml:space="preserve">th </w:t>
            </w:r>
            <w:r w:rsidRPr="005D1EC6">
              <w:rPr>
                <w:rFonts w:ascii="Arial" w:hAnsi="Arial" w:cs="Arial"/>
                <w:sz w:val="24"/>
                <w:szCs w:val="24"/>
              </w:rPr>
              <w:t>- 24</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184B0A9A"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Star Chamber meetings Round 1 held and Chaired by the CEO, with the next steps detailed in action dated 31</w:t>
            </w:r>
            <w:r w:rsidRPr="005D1EC6">
              <w:rPr>
                <w:rFonts w:ascii="Arial" w:hAnsi="Arial" w:cs="Arial"/>
                <w:sz w:val="24"/>
                <w:szCs w:val="24"/>
                <w:vertAlign w:val="superscript"/>
              </w:rPr>
              <w:t>st</w:t>
            </w:r>
            <w:r w:rsidRPr="005D1EC6">
              <w:rPr>
                <w:rFonts w:ascii="Arial" w:hAnsi="Arial" w:cs="Arial"/>
                <w:sz w:val="24"/>
                <w:szCs w:val="24"/>
              </w:rPr>
              <w:t xml:space="preserve"> July 2024</w:t>
            </w:r>
          </w:p>
        </w:tc>
      </w:tr>
      <w:tr w:rsidR="005D1EC6" w:rsidRPr="005D1EC6" w14:paraId="1536CBE9" w14:textId="77777777" w:rsidTr="006610A7">
        <w:tc>
          <w:tcPr>
            <w:tcW w:w="1787" w:type="dxa"/>
          </w:tcPr>
          <w:p w14:paraId="35214F59"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17</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59EDDCA7"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Immediate pause on A&amp;C Bank/Agency/Overtime and also a pause on all A&amp;C Recruitment, with new vacancy panel being developed to increase the scrutiny on A&amp;C posts being put in place after the 3 </w:t>
            </w:r>
            <w:proofErr w:type="gramStart"/>
            <w:r w:rsidRPr="005D1EC6">
              <w:rPr>
                <w:rFonts w:ascii="Arial" w:hAnsi="Arial" w:cs="Arial"/>
                <w:sz w:val="24"/>
                <w:szCs w:val="24"/>
              </w:rPr>
              <w:t>month</w:t>
            </w:r>
            <w:proofErr w:type="gramEnd"/>
            <w:r w:rsidRPr="005D1EC6">
              <w:rPr>
                <w:rFonts w:ascii="Arial" w:hAnsi="Arial" w:cs="Arial"/>
                <w:sz w:val="24"/>
                <w:szCs w:val="24"/>
              </w:rPr>
              <w:t xml:space="preserve"> pause. </w:t>
            </w:r>
          </w:p>
        </w:tc>
      </w:tr>
      <w:tr w:rsidR="005D1EC6" w:rsidRPr="005D1EC6" w14:paraId="1CC84898" w14:textId="77777777" w:rsidTr="006610A7">
        <w:tc>
          <w:tcPr>
            <w:tcW w:w="1787" w:type="dxa"/>
          </w:tcPr>
          <w:p w14:paraId="723969EE"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23</w:t>
            </w:r>
            <w:r w:rsidRPr="005D1EC6">
              <w:rPr>
                <w:rFonts w:ascii="Arial" w:hAnsi="Arial" w:cs="Arial"/>
                <w:sz w:val="24"/>
                <w:szCs w:val="24"/>
                <w:vertAlign w:val="superscript"/>
              </w:rPr>
              <w:t>rd</w:t>
            </w:r>
            <w:r w:rsidRPr="005D1EC6">
              <w:rPr>
                <w:rFonts w:ascii="Arial" w:hAnsi="Arial" w:cs="Arial"/>
                <w:sz w:val="24"/>
                <w:szCs w:val="24"/>
              </w:rPr>
              <w:t xml:space="preserve"> July</w:t>
            </w:r>
          </w:p>
        </w:tc>
        <w:tc>
          <w:tcPr>
            <w:tcW w:w="7569" w:type="dxa"/>
          </w:tcPr>
          <w:p w14:paraId="1FA1C9D2"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 xml:space="preserve">Programme </w:t>
            </w:r>
            <w:proofErr w:type="gramStart"/>
            <w:r w:rsidRPr="005D1EC6">
              <w:rPr>
                <w:rFonts w:ascii="Arial" w:hAnsi="Arial" w:cs="Arial"/>
                <w:b/>
                <w:bCs/>
                <w:sz w:val="24"/>
                <w:szCs w:val="24"/>
              </w:rPr>
              <w:t>2  R</w:t>
            </w:r>
            <w:proofErr w:type="gramEnd"/>
            <w:r w:rsidRPr="005D1EC6">
              <w:rPr>
                <w:rFonts w:ascii="Arial" w:hAnsi="Arial" w:cs="Arial"/>
                <w:b/>
                <w:bCs/>
                <w:sz w:val="24"/>
                <w:szCs w:val="24"/>
              </w:rPr>
              <w:t>&amp;S</w:t>
            </w:r>
            <w:r w:rsidRPr="005D1EC6">
              <w:rPr>
                <w:rFonts w:ascii="Arial" w:hAnsi="Arial" w:cs="Arial"/>
                <w:sz w:val="24"/>
                <w:szCs w:val="24"/>
              </w:rPr>
              <w:t xml:space="preserve"> - Summary of the submissions from 28</w:t>
            </w:r>
            <w:r w:rsidRPr="005D1EC6">
              <w:rPr>
                <w:rFonts w:ascii="Arial" w:hAnsi="Arial" w:cs="Arial"/>
                <w:sz w:val="24"/>
                <w:szCs w:val="24"/>
                <w:vertAlign w:val="superscript"/>
              </w:rPr>
              <w:t>th</w:t>
            </w:r>
            <w:r w:rsidRPr="005D1EC6">
              <w:rPr>
                <w:rFonts w:ascii="Arial" w:hAnsi="Arial" w:cs="Arial"/>
                <w:sz w:val="24"/>
                <w:szCs w:val="24"/>
              </w:rPr>
              <w:t xml:space="preserve"> June and Star Chamber meetings held to date, presented to PFC (In-Committee), who requested further actions by Service Groups, communicated via the action dated 31</w:t>
            </w:r>
            <w:r w:rsidRPr="005D1EC6">
              <w:rPr>
                <w:rFonts w:ascii="Arial" w:hAnsi="Arial" w:cs="Arial"/>
                <w:sz w:val="24"/>
                <w:szCs w:val="24"/>
                <w:vertAlign w:val="superscript"/>
              </w:rPr>
              <w:t>st</w:t>
            </w:r>
            <w:r w:rsidRPr="005D1EC6">
              <w:rPr>
                <w:rFonts w:ascii="Arial" w:hAnsi="Arial" w:cs="Arial"/>
                <w:sz w:val="24"/>
                <w:szCs w:val="24"/>
              </w:rPr>
              <w:t xml:space="preserve"> July.</w:t>
            </w:r>
          </w:p>
        </w:tc>
      </w:tr>
      <w:tr w:rsidR="005D1EC6" w:rsidRPr="005D1EC6" w14:paraId="4686EFE8" w14:textId="77777777" w:rsidTr="006610A7">
        <w:tc>
          <w:tcPr>
            <w:tcW w:w="1787" w:type="dxa"/>
          </w:tcPr>
          <w:p w14:paraId="4A95B7C0"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27</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6CB713FE"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Board authorised the Executive Team to consider and approve actions to reduce controllable expenditure. </w:t>
            </w:r>
          </w:p>
        </w:tc>
      </w:tr>
      <w:tr w:rsidR="005D1EC6" w:rsidRPr="005D1EC6" w14:paraId="69269048" w14:textId="77777777" w:rsidTr="006610A7">
        <w:tc>
          <w:tcPr>
            <w:tcW w:w="1787" w:type="dxa"/>
          </w:tcPr>
          <w:p w14:paraId="41AE8234"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w/c 29</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5EC5E672"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Commencement of the review of investment and choices made through IMTP process over last 3-4 years. Work to date has focused on Omnicell Invest to Save (Non-Pay Theatres) and Emergency Department in Morriston.</w:t>
            </w:r>
          </w:p>
        </w:tc>
      </w:tr>
      <w:tr w:rsidR="005D1EC6" w:rsidRPr="005D1EC6" w14:paraId="04130960" w14:textId="77777777" w:rsidTr="006610A7">
        <w:tc>
          <w:tcPr>
            <w:tcW w:w="1787" w:type="dxa"/>
          </w:tcPr>
          <w:p w14:paraId="077A1771"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29</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569" w:type="dxa"/>
          </w:tcPr>
          <w:p w14:paraId="71E1F222"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Launch of Phase 1 of the new Health Board Repository of Opportunities which brings together benchmarking, value and sustainability opportunities nationally and locally identified, as well as research on good practice to support the wider Recovery &amp; Sustainability agenda. The product is </w:t>
            </w:r>
            <w:proofErr w:type="gramStart"/>
            <w:r w:rsidRPr="005D1EC6">
              <w:rPr>
                <w:rFonts w:ascii="Arial" w:hAnsi="Arial" w:cs="Arial"/>
                <w:sz w:val="24"/>
                <w:szCs w:val="24"/>
              </w:rPr>
              <w:t>similar to</w:t>
            </w:r>
            <w:proofErr w:type="gramEnd"/>
            <w:r w:rsidRPr="005D1EC6">
              <w:rPr>
                <w:rFonts w:ascii="Arial" w:hAnsi="Arial" w:cs="Arial"/>
                <w:sz w:val="24"/>
                <w:szCs w:val="24"/>
              </w:rPr>
              <w:t xml:space="preserve"> the NHS Executive FP&amp;D Vault and has a direct link to this product. Phase 2 of this work, which is planned for the Autumn will include latest Welsh Costing Return data; Weekly Reporting of non-financial indicators that impact on financial position; Theatre comparison data; and further </w:t>
            </w:r>
            <w:r w:rsidRPr="005D1EC6">
              <w:rPr>
                <w:rFonts w:ascii="Arial" w:hAnsi="Arial" w:cs="Arial"/>
                <w:sz w:val="24"/>
                <w:szCs w:val="24"/>
              </w:rPr>
              <w:lastRenderedPageBreak/>
              <w:t>detailed analytics to highlight opportunities using the existing repository data.</w:t>
            </w:r>
          </w:p>
        </w:tc>
      </w:tr>
      <w:tr w:rsidR="005D1EC6" w:rsidRPr="005D1EC6" w14:paraId="10428E9C" w14:textId="77777777" w:rsidTr="006610A7">
        <w:tc>
          <w:tcPr>
            <w:tcW w:w="1787" w:type="dxa"/>
          </w:tcPr>
          <w:p w14:paraId="695B67A3"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lastRenderedPageBreak/>
              <w:t>31</w:t>
            </w:r>
            <w:r w:rsidRPr="005D1EC6">
              <w:rPr>
                <w:rFonts w:ascii="Arial" w:hAnsi="Arial" w:cs="Arial"/>
                <w:sz w:val="24"/>
                <w:szCs w:val="24"/>
                <w:vertAlign w:val="superscript"/>
              </w:rPr>
              <w:t>st</w:t>
            </w:r>
            <w:r w:rsidRPr="005D1EC6">
              <w:rPr>
                <w:rFonts w:ascii="Arial" w:hAnsi="Arial" w:cs="Arial"/>
                <w:sz w:val="24"/>
                <w:szCs w:val="24"/>
              </w:rPr>
              <w:t xml:space="preserve"> July</w:t>
            </w:r>
          </w:p>
        </w:tc>
        <w:tc>
          <w:tcPr>
            <w:tcW w:w="7569" w:type="dxa"/>
          </w:tcPr>
          <w:p w14:paraId="72A3C828"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Special Executive Team to consider options to reduce or cease controllable expenditure. Agreed reduction in Travel, Office Equipment, Telephones and Building/Maintenance Costs, which could reduce run rate by £0.9m in 2024/25. </w:t>
            </w:r>
          </w:p>
        </w:tc>
      </w:tr>
      <w:tr w:rsidR="005D1EC6" w:rsidRPr="005D1EC6" w14:paraId="3EFAE5DF" w14:textId="77777777" w:rsidTr="006610A7">
        <w:tc>
          <w:tcPr>
            <w:tcW w:w="1787" w:type="dxa"/>
          </w:tcPr>
          <w:p w14:paraId="6465B5AF"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31</w:t>
            </w:r>
            <w:r w:rsidRPr="005D1EC6">
              <w:rPr>
                <w:rFonts w:ascii="Arial" w:hAnsi="Arial" w:cs="Arial"/>
                <w:sz w:val="24"/>
                <w:szCs w:val="24"/>
                <w:vertAlign w:val="superscript"/>
              </w:rPr>
              <w:t>st</w:t>
            </w:r>
            <w:r w:rsidRPr="005D1EC6">
              <w:rPr>
                <w:rFonts w:ascii="Arial" w:hAnsi="Arial" w:cs="Arial"/>
                <w:sz w:val="24"/>
                <w:szCs w:val="24"/>
              </w:rPr>
              <w:t xml:space="preserve"> July</w:t>
            </w:r>
          </w:p>
        </w:tc>
        <w:tc>
          <w:tcPr>
            <w:tcW w:w="7569" w:type="dxa"/>
          </w:tcPr>
          <w:p w14:paraId="2CF7F190"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Following actions required by the PFC, instructions and feedback were provided to all the Service Groups following first round of Star Chamber meetings (11</w:t>
            </w:r>
            <w:r w:rsidRPr="005D1EC6">
              <w:rPr>
                <w:rFonts w:ascii="Arial" w:hAnsi="Arial" w:cs="Arial"/>
                <w:sz w:val="24"/>
                <w:szCs w:val="24"/>
                <w:vertAlign w:val="superscript"/>
              </w:rPr>
              <w:t>th</w:t>
            </w:r>
            <w:r w:rsidRPr="005D1EC6">
              <w:rPr>
                <w:rFonts w:ascii="Arial" w:hAnsi="Arial" w:cs="Arial"/>
                <w:sz w:val="24"/>
                <w:szCs w:val="24"/>
              </w:rPr>
              <w:t>-24</w:t>
            </w:r>
            <w:r w:rsidRPr="005D1EC6">
              <w:rPr>
                <w:rFonts w:ascii="Arial" w:hAnsi="Arial" w:cs="Arial"/>
                <w:sz w:val="24"/>
                <w:szCs w:val="24"/>
                <w:vertAlign w:val="superscript"/>
              </w:rPr>
              <w:t>th</w:t>
            </w:r>
            <w:r w:rsidRPr="005D1EC6">
              <w:rPr>
                <w:rFonts w:ascii="Arial" w:hAnsi="Arial" w:cs="Arial"/>
                <w:sz w:val="24"/>
                <w:szCs w:val="24"/>
              </w:rPr>
              <w:t xml:space="preserve"> July). Further submission of options, with required actions to be submitted 14</w:t>
            </w:r>
            <w:r w:rsidRPr="005D1EC6">
              <w:rPr>
                <w:rFonts w:ascii="Arial" w:hAnsi="Arial" w:cs="Arial"/>
                <w:sz w:val="24"/>
                <w:szCs w:val="24"/>
                <w:vertAlign w:val="superscript"/>
              </w:rPr>
              <w:t>th</w:t>
            </w:r>
            <w:r w:rsidRPr="005D1EC6">
              <w:rPr>
                <w:rFonts w:ascii="Arial" w:hAnsi="Arial" w:cs="Arial"/>
                <w:sz w:val="24"/>
                <w:szCs w:val="24"/>
              </w:rPr>
              <w:t xml:space="preserve"> August.</w:t>
            </w:r>
          </w:p>
        </w:tc>
      </w:tr>
      <w:tr w:rsidR="005D1EC6" w:rsidRPr="005D1EC6" w14:paraId="51C6A1C7" w14:textId="77777777" w:rsidTr="006610A7">
        <w:tc>
          <w:tcPr>
            <w:tcW w:w="1787" w:type="dxa"/>
          </w:tcPr>
          <w:p w14:paraId="3A517D92"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7</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569" w:type="dxa"/>
          </w:tcPr>
          <w:p w14:paraId="634B108B"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1 R&amp;S -</w:t>
            </w:r>
            <w:r w:rsidRPr="005D1EC6">
              <w:rPr>
                <w:rFonts w:ascii="Arial" w:hAnsi="Arial" w:cs="Arial"/>
                <w:sz w:val="24"/>
                <w:szCs w:val="24"/>
              </w:rPr>
              <w:t xml:space="preserve"> Further Executive Team discussions on the Controllable expenditure focusing on Variable Pay and CHC, with agreed approach to setting reduction targets for Variable Pay, followed up by action from 12</w:t>
            </w:r>
            <w:r w:rsidRPr="005D1EC6">
              <w:rPr>
                <w:rFonts w:ascii="Arial" w:hAnsi="Arial" w:cs="Arial"/>
                <w:sz w:val="24"/>
                <w:szCs w:val="24"/>
                <w:vertAlign w:val="superscript"/>
              </w:rPr>
              <w:t>th</w:t>
            </w:r>
            <w:r w:rsidRPr="005D1EC6">
              <w:rPr>
                <w:rFonts w:ascii="Arial" w:hAnsi="Arial" w:cs="Arial"/>
                <w:sz w:val="24"/>
                <w:szCs w:val="24"/>
              </w:rPr>
              <w:t xml:space="preserve"> August.</w:t>
            </w:r>
          </w:p>
        </w:tc>
      </w:tr>
      <w:tr w:rsidR="005D1EC6" w:rsidRPr="005D1EC6" w14:paraId="42A31330" w14:textId="77777777" w:rsidTr="006610A7">
        <w:tc>
          <w:tcPr>
            <w:tcW w:w="1787" w:type="dxa"/>
          </w:tcPr>
          <w:p w14:paraId="4C391DBE"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12</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569" w:type="dxa"/>
          </w:tcPr>
          <w:p w14:paraId="4636E2AE" w14:textId="77777777" w:rsidR="005D1EC6" w:rsidRPr="005D1EC6" w:rsidRDefault="005D1EC6" w:rsidP="005D1EC6">
            <w:pPr>
              <w:jc w:val="both"/>
              <w:rPr>
                <w:rFonts w:ascii="Arial" w:hAnsi="Arial" w:cs="Arial"/>
                <w:b/>
                <w:bCs/>
                <w:sz w:val="24"/>
                <w:szCs w:val="24"/>
              </w:rPr>
            </w:pPr>
            <w:r w:rsidRPr="005D1EC6">
              <w:rPr>
                <w:rFonts w:ascii="Arial" w:hAnsi="Arial" w:cs="Arial"/>
                <w:b/>
                <w:bCs/>
                <w:sz w:val="24"/>
                <w:szCs w:val="24"/>
              </w:rPr>
              <w:t>Programme 1 R&amp;S</w:t>
            </w:r>
            <w:r w:rsidRPr="005D1EC6">
              <w:rPr>
                <w:rFonts w:ascii="Arial" w:hAnsi="Arial" w:cs="Arial"/>
                <w:sz w:val="24"/>
                <w:szCs w:val="24"/>
              </w:rPr>
              <w:t xml:space="preserve"> - Issued instruction to Service Areas on the Variable Pay Control targets for 2024/25, with 25% reduction required by end September and a further 25% reduction by the end of December. This has the potential to reduce Variable Pay by £13.5m by the </w:t>
            </w:r>
            <w:proofErr w:type="gramStart"/>
            <w:r w:rsidRPr="005D1EC6">
              <w:rPr>
                <w:rFonts w:ascii="Arial" w:hAnsi="Arial" w:cs="Arial"/>
                <w:sz w:val="24"/>
                <w:szCs w:val="24"/>
              </w:rPr>
              <w:t>31</w:t>
            </w:r>
            <w:r w:rsidRPr="005D1EC6">
              <w:rPr>
                <w:rFonts w:ascii="Arial" w:hAnsi="Arial" w:cs="Arial"/>
                <w:sz w:val="24"/>
                <w:szCs w:val="24"/>
                <w:vertAlign w:val="superscript"/>
              </w:rPr>
              <w:t>st</w:t>
            </w:r>
            <w:proofErr w:type="gramEnd"/>
            <w:r w:rsidRPr="005D1EC6">
              <w:rPr>
                <w:rFonts w:ascii="Arial" w:hAnsi="Arial" w:cs="Arial"/>
                <w:sz w:val="24"/>
                <w:szCs w:val="24"/>
              </w:rPr>
              <w:t xml:space="preserve"> March 2025.</w:t>
            </w:r>
          </w:p>
        </w:tc>
      </w:tr>
      <w:tr w:rsidR="005D1EC6" w:rsidRPr="005D1EC6" w14:paraId="504BB15E" w14:textId="77777777" w:rsidTr="006610A7">
        <w:tc>
          <w:tcPr>
            <w:tcW w:w="9356" w:type="dxa"/>
            <w:gridSpan w:val="2"/>
            <w:shd w:val="clear" w:color="auto" w:fill="002060"/>
          </w:tcPr>
          <w:p w14:paraId="0523FA73"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13</w:t>
            </w:r>
            <w:r w:rsidRPr="005D1EC6">
              <w:rPr>
                <w:rFonts w:ascii="Arial" w:hAnsi="Arial" w:cs="Arial"/>
                <w:sz w:val="24"/>
                <w:szCs w:val="24"/>
                <w:vertAlign w:val="superscript"/>
              </w:rPr>
              <w:t>th</w:t>
            </w:r>
            <w:r w:rsidRPr="005D1EC6">
              <w:rPr>
                <w:rFonts w:ascii="Arial" w:hAnsi="Arial" w:cs="Arial"/>
                <w:sz w:val="24"/>
                <w:szCs w:val="24"/>
              </w:rPr>
              <w:t xml:space="preserve"> August 2024 Completion and Submission Month 4 MMR</w:t>
            </w:r>
          </w:p>
        </w:tc>
      </w:tr>
      <w:tr w:rsidR="005D1EC6" w:rsidRPr="005D1EC6" w14:paraId="30035EE3" w14:textId="77777777" w:rsidTr="006610A7">
        <w:tc>
          <w:tcPr>
            <w:tcW w:w="1787" w:type="dxa"/>
          </w:tcPr>
          <w:p w14:paraId="02E047B5"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13</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569" w:type="dxa"/>
          </w:tcPr>
          <w:p w14:paraId="712B9516" w14:textId="77777777" w:rsidR="005D1EC6" w:rsidRPr="005D1EC6" w:rsidRDefault="005D1EC6" w:rsidP="005D1EC6">
            <w:pPr>
              <w:jc w:val="both"/>
              <w:rPr>
                <w:rFonts w:ascii="Arial" w:hAnsi="Arial" w:cs="Arial"/>
                <w:b/>
                <w:bCs/>
                <w:sz w:val="24"/>
                <w:szCs w:val="24"/>
              </w:rPr>
            </w:pPr>
            <w:r w:rsidRPr="005D1EC6">
              <w:rPr>
                <w:rFonts w:ascii="Arial" w:hAnsi="Arial" w:cs="Arial"/>
                <w:b/>
                <w:bCs/>
                <w:sz w:val="24"/>
                <w:szCs w:val="24"/>
              </w:rPr>
              <w:t xml:space="preserve">Programme 1 R&amp;S – </w:t>
            </w:r>
            <w:r w:rsidRPr="005D1EC6">
              <w:rPr>
                <w:rFonts w:ascii="Arial" w:hAnsi="Arial" w:cs="Arial"/>
                <w:sz w:val="24"/>
                <w:szCs w:val="24"/>
              </w:rPr>
              <w:t>Issue further instructions to Service Areas on controllable expenditure agreed by the Executive Team, focusing on Travel, Office Equipment, Telephones and Building/Maintenance Costs.</w:t>
            </w:r>
          </w:p>
        </w:tc>
      </w:tr>
      <w:tr w:rsidR="005D1EC6" w:rsidRPr="005D1EC6" w14:paraId="028AFD2D" w14:textId="77777777" w:rsidTr="006610A7">
        <w:tc>
          <w:tcPr>
            <w:tcW w:w="1787" w:type="dxa"/>
          </w:tcPr>
          <w:p w14:paraId="0C5BF89E"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14</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569" w:type="dxa"/>
          </w:tcPr>
          <w:p w14:paraId="3F5D8A2F"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Submission deadline for updated options to mitigate operational pressures, run rate reductions and address savings target linked to action from 31</w:t>
            </w:r>
            <w:r w:rsidRPr="005D1EC6">
              <w:rPr>
                <w:rFonts w:ascii="Arial" w:hAnsi="Arial" w:cs="Arial"/>
                <w:sz w:val="24"/>
                <w:szCs w:val="24"/>
                <w:vertAlign w:val="superscript"/>
              </w:rPr>
              <w:t>st</w:t>
            </w:r>
            <w:r w:rsidRPr="005D1EC6">
              <w:rPr>
                <w:rFonts w:ascii="Arial" w:hAnsi="Arial" w:cs="Arial"/>
                <w:sz w:val="24"/>
                <w:szCs w:val="24"/>
              </w:rPr>
              <w:t xml:space="preserve"> July.</w:t>
            </w:r>
          </w:p>
        </w:tc>
      </w:tr>
      <w:tr w:rsidR="005D1EC6" w:rsidRPr="005D1EC6" w14:paraId="7E688ACF" w14:textId="77777777" w:rsidTr="006610A7">
        <w:tc>
          <w:tcPr>
            <w:tcW w:w="1787" w:type="dxa"/>
          </w:tcPr>
          <w:p w14:paraId="291F617E"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19</w:t>
            </w:r>
            <w:r w:rsidRPr="005D1EC6">
              <w:rPr>
                <w:rFonts w:ascii="Arial" w:hAnsi="Arial" w:cs="Arial"/>
                <w:sz w:val="24"/>
                <w:szCs w:val="24"/>
                <w:vertAlign w:val="superscript"/>
              </w:rPr>
              <w:t xml:space="preserve">th </w:t>
            </w:r>
            <w:r w:rsidRPr="005D1EC6">
              <w:rPr>
                <w:rFonts w:ascii="Arial" w:hAnsi="Arial" w:cs="Arial"/>
                <w:sz w:val="24"/>
                <w:szCs w:val="24"/>
              </w:rPr>
              <w:t>- 23</w:t>
            </w:r>
            <w:r w:rsidRPr="005D1EC6">
              <w:rPr>
                <w:rFonts w:ascii="Arial" w:hAnsi="Arial" w:cs="Arial"/>
                <w:sz w:val="24"/>
                <w:szCs w:val="24"/>
                <w:vertAlign w:val="superscript"/>
              </w:rPr>
              <w:t>rd</w:t>
            </w:r>
            <w:r w:rsidRPr="005D1EC6">
              <w:rPr>
                <w:rFonts w:ascii="Arial" w:hAnsi="Arial" w:cs="Arial"/>
                <w:sz w:val="24"/>
                <w:szCs w:val="24"/>
              </w:rPr>
              <w:t xml:space="preserve"> Aug</w:t>
            </w:r>
          </w:p>
        </w:tc>
        <w:tc>
          <w:tcPr>
            <w:tcW w:w="7569" w:type="dxa"/>
          </w:tcPr>
          <w:p w14:paraId="33EBF6D1"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Star Chamber meetings Round 2 Chaired by the CEO; there will also be a focus on Estates and Hotel Services in this round of meetings.</w:t>
            </w:r>
          </w:p>
        </w:tc>
      </w:tr>
      <w:tr w:rsidR="005D1EC6" w:rsidRPr="005D1EC6" w14:paraId="64916F44" w14:textId="77777777" w:rsidTr="006610A7">
        <w:tc>
          <w:tcPr>
            <w:tcW w:w="1787" w:type="dxa"/>
          </w:tcPr>
          <w:p w14:paraId="0BA23411"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23</w:t>
            </w:r>
            <w:r w:rsidRPr="005D1EC6">
              <w:rPr>
                <w:rFonts w:ascii="Arial" w:hAnsi="Arial" w:cs="Arial"/>
                <w:sz w:val="24"/>
                <w:szCs w:val="24"/>
                <w:vertAlign w:val="superscript"/>
              </w:rPr>
              <w:t>rd</w:t>
            </w:r>
            <w:r w:rsidRPr="005D1EC6">
              <w:rPr>
                <w:rFonts w:ascii="Arial" w:hAnsi="Arial" w:cs="Arial"/>
                <w:sz w:val="24"/>
                <w:szCs w:val="24"/>
              </w:rPr>
              <w:t xml:space="preserve"> Aug</w:t>
            </w:r>
          </w:p>
        </w:tc>
        <w:tc>
          <w:tcPr>
            <w:tcW w:w="7569" w:type="dxa"/>
          </w:tcPr>
          <w:p w14:paraId="68B4363B"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Submission of reply to Judith Paget letter dated 26</w:t>
            </w:r>
            <w:r w:rsidRPr="005D1EC6">
              <w:rPr>
                <w:rFonts w:ascii="Arial" w:hAnsi="Arial" w:cs="Arial"/>
                <w:sz w:val="24"/>
                <w:szCs w:val="24"/>
                <w:vertAlign w:val="superscript"/>
              </w:rPr>
              <w:t>th</w:t>
            </w:r>
            <w:r w:rsidRPr="005D1EC6">
              <w:rPr>
                <w:rFonts w:ascii="Arial" w:hAnsi="Arial" w:cs="Arial"/>
                <w:sz w:val="24"/>
                <w:szCs w:val="24"/>
              </w:rPr>
              <w:t xml:space="preserve"> July on </w:t>
            </w:r>
            <w:r w:rsidRPr="005D1EC6">
              <w:rPr>
                <w:rFonts w:ascii="Arial" w:eastAsiaTheme="minorHAnsi" w:hAnsi="Arial" w:cs="Arial"/>
                <w:sz w:val="24"/>
                <w:szCs w:val="24"/>
                <w14:ligatures w14:val="standardContextual"/>
              </w:rPr>
              <w:t>Annual Plan 2024-2025</w:t>
            </w:r>
            <w:r w:rsidRPr="005D1EC6">
              <w:rPr>
                <w:rFonts w:ascii="Arial" w:hAnsi="Arial" w:cs="Arial"/>
                <w:sz w:val="24"/>
                <w:szCs w:val="24"/>
              </w:rPr>
              <w:t>.</w:t>
            </w:r>
          </w:p>
        </w:tc>
      </w:tr>
      <w:tr w:rsidR="005D1EC6" w:rsidRPr="005D1EC6" w14:paraId="71EE3E8C" w14:textId="77777777" w:rsidTr="006610A7">
        <w:tc>
          <w:tcPr>
            <w:tcW w:w="1787" w:type="dxa"/>
          </w:tcPr>
          <w:p w14:paraId="3A666AE1"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5</w:t>
            </w:r>
            <w:r w:rsidRPr="005D1EC6">
              <w:rPr>
                <w:rFonts w:ascii="Arial" w:hAnsi="Arial" w:cs="Arial"/>
                <w:sz w:val="24"/>
                <w:szCs w:val="24"/>
                <w:vertAlign w:val="superscript"/>
              </w:rPr>
              <w:t>th</w:t>
            </w:r>
            <w:r w:rsidRPr="005D1EC6">
              <w:rPr>
                <w:rFonts w:ascii="Arial" w:hAnsi="Arial" w:cs="Arial"/>
                <w:sz w:val="24"/>
                <w:szCs w:val="24"/>
              </w:rPr>
              <w:t xml:space="preserve"> Sept</w:t>
            </w:r>
          </w:p>
        </w:tc>
        <w:tc>
          <w:tcPr>
            <w:tcW w:w="7569" w:type="dxa"/>
          </w:tcPr>
          <w:p w14:paraId="061F1827"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Special Board to consider options submitted on 14</w:t>
            </w:r>
            <w:r w:rsidRPr="005D1EC6">
              <w:rPr>
                <w:rFonts w:ascii="Arial" w:hAnsi="Arial" w:cs="Arial"/>
                <w:sz w:val="24"/>
                <w:szCs w:val="24"/>
                <w:vertAlign w:val="superscript"/>
              </w:rPr>
              <w:t>th</w:t>
            </w:r>
            <w:r w:rsidRPr="005D1EC6">
              <w:rPr>
                <w:rFonts w:ascii="Arial" w:hAnsi="Arial" w:cs="Arial"/>
                <w:sz w:val="24"/>
                <w:szCs w:val="24"/>
              </w:rPr>
              <w:t xml:space="preserve"> August and scrutinised at Star Chamber meetings 19</w:t>
            </w:r>
            <w:r w:rsidRPr="005D1EC6">
              <w:rPr>
                <w:rFonts w:ascii="Arial" w:hAnsi="Arial" w:cs="Arial"/>
                <w:sz w:val="24"/>
                <w:szCs w:val="24"/>
                <w:vertAlign w:val="superscript"/>
              </w:rPr>
              <w:t>th -</w:t>
            </w:r>
            <w:r w:rsidRPr="005D1EC6">
              <w:rPr>
                <w:rFonts w:ascii="Arial" w:hAnsi="Arial" w:cs="Arial"/>
                <w:sz w:val="24"/>
                <w:szCs w:val="24"/>
              </w:rPr>
              <w:t xml:space="preserve"> 23</w:t>
            </w:r>
            <w:r w:rsidRPr="005D1EC6">
              <w:rPr>
                <w:rFonts w:ascii="Arial" w:hAnsi="Arial" w:cs="Arial"/>
                <w:sz w:val="24"/>
                <w:szCs w:val="24"/>
                <w:vertAlign w:val="superscript"/>
              </w:rPr>
              <w:t>rd</w:t>
            </w:r>
            <w:r w:rsidRPr="005D1EC6">
              <w:rPr>
                <w:rFonts w:ascii="Arial" w:hAnsi="Arial" w:cs="Arial"/>
                <w:sz w:val="24"/>
                <w:szCs w:val="24"/>
              </w:rPr>
              <w:t xml:space="preserve"> August.</w:t>
            </w:r>
          </w:p>
        </w:tc>
      </w:tr>
      <w:tr w:rsidR="005D1EC6" w:rsidRPr="005D1EC6" w14:paraId="516CE7C6" w14:textId="77777777" w:rsidTr="006610A7">
        <w:tc>
          <w:tcPr>
            <w:tcW w:w="1787" w:type="dxa"/>
          </w:tcPr>
          <w:p w14:paraId="5BE26B68" w14:textId="77777777" w:rsidR="005D1EC6" w:rsidRPr="005D1EC6" w:rsidRDefault="005D1EC6" w:rsidP="005D1EC6">
            <w:pPr>
              <w:jc w:val="center"/>
              <w:rPr>
                <w:rFonts w:ascii="Arial" w:hAnsi="Arial" w:cs="Arial"/>
                <w:sz w:val="24"/>
                <w:szCs w:val="24"/>
              </w:rPr>
            </w:pPr>
            <w:r w:rsidRPr="005D1EC6">
              <w:rPr>
                <w:rFonts w:ascii="Arial" w:hAnsi="Arial" w:cs="Arial"/>
                <w:sz w:val="24"/>
                <w:szCs w:val="24"/>
              </w:rPr>
              <w:t>End Sept</w:t>
            </w:r>
          </w:p>
        </w:tc>
        <w:tc>
          <w:tcPr>
            <w:tcW w:w="7569" w:type="dxa"/>
          </w:tcPr>
          <w:p w14:paraId="183F5A03" w14:textId="77777777" w:rsidR="005D1EC6" w:rsidRPr="005D1EC6" w:rsidRDefault="005D1EC6" w:rsidP="005D1EC6">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Combine data from Controllable Expenditure work, Outputs 5th September, Assessment of LTA Performance and Non-Recurrent opportunities to build an assessed position for 2024/25 and start assessment of underlying position for 2025/26 planning process.</w:t>
            </w:r>
          </w:p>
        </w:tc>
      </w:tr>
    </w:tbl>
    <w:p w14:paraId="7E5B620D" w14:textId="77777777" w:rsidR="005D1EC6" w:rsidRPr="00CE1966" w:rsidRDefault="005D1EC6" w:rsidP="005D1EC6">
      <w:pPr>
        <w:pStyle w:val="ListParagraph"/>
        <w:spacing w:after="0" w:line="240" w:lineRule="auto"/>
        <w:rPr>
          <w:rFonts w:ascii="Arial" w:hAnsi="Arial" w:cs="Arial"/>
          <w:b/>
          <w:sz w:val="24"/>
          <w:szCs w:val="24"/>
        </w:rPr>
      </w:pPr>
    </w:p>
    <w:p w14:paraId="1F30B362" w14:textId="77777777" w:rsidR="004D09F2" w:rsidRDefault="004D09F2" w:rsidP="00B11A7D">
      <w:pPr>
        <w:pStyle w:val="ListParagraph"/>
        <w:spacing w:after="0" w:line="240" w:lineRule="auto"/>
        <w:ind w:left="992"/>
        <w:rPr>
          <w:rFonts w:ascii="Arial" w:hAnsi="Arial" w:cs="Arial"/>
          <w:b/>
          <w:sz w:val="24"/>
          <w:szCs w:val="24"/>
        </w:rPr>
      </w:pPr>
    </w:p>
    <w:p w14:paraId="2EBC159E" w14:textId="5623318C" w:rsidR="00906712"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00961536" w14:textId="73FEAC8F" w:rsidR="00110DB3" w:rsidRPr="006D7712" w:rsidRDefault="005D1EC6" w:rsidP="002022BF">
      <w:pPr>
        <w:spacing w:after="0" w:line="240" w:lineRule="auto"/>
        <w:ind w:left="567"/>
        <w:jc w:val="both"/>
        <w:rPr>
          <w:rFonts w:ascii="Arial" w:eastAsia="Times New Roman" w:hAnsi="Arial" w:cs="Arial"/>
          <w:b/>
          <w:i/>
          <w:sz w:val="24"/>
          <w:szCs w:val="24"/>
        </w:rPr>
      </w:pPr>
      <w:r w:rsidRPr="005D1EC6">
        <w:rPr>
          <w:rFonts w:ascii="Arial" w:eastAsia="Times New Roman" w:hAnsi="Arial" w:cs="Arial"/>
          <w:sz w:val="24"/>
          <w:szCs w:val="24"/>
        </w:rPr>
        <w:t>The position reported in the MMR by each area is provided in the table below, which will only reflect Green and Amber schemes:</w:t>
      </w:r>
      <w:r w:rsidR="006D7712" w:rsidRPr="006D7712">
        <w:t xml:space="preserve"> </w:t>
      </w:r>
    </w:p>
    <w:p w14:paraId="27F2D4B0" w14:textId="196731C9" w:rsidR="00C16C3C" w:rsidRDefault="00C16C3C" w:rsidP="006D7712">
      <w:pPr>
        <w:spacing w:after="0" w:line="240" w:lineRule="auto"/>
        <w:ind w:left="567"/>
        <w:jc w:val="both"/>
        <w:rPr>
          <w:rFonts w:ascii="Arial" w:eastAsia="Times New Roman" w:hAnsi="Arial" w:cs="Arial"/>
          <w:sz w:val="24"/>
          <w:szCs w:val="24"/>
        </w:rPr>
      </w:pPr>
    </w:p>
    <w:p w14:paraId="44039A9E" w14:textId="77777777" w:rsidR="006610A7" w:rsidRDefault="006610A7" w:rsidP="006D7712">
      <w:pPr>
        <w:spacing w:after="0" w:line="240" w:lineRule="auto"/>
        <w:ind w:left="567"/>
        <w:jc w:val="both"/>
        <w:rPr>
          <w:rFonts w:ascii="Arial" w:eastAsia="Times New Roman" w:hAnsi="Arial" w:cs="Arial"/>
          <w:sz w:val="24"/>
          <w:szCs w:val="24"/>
        </w:rPr>
      </w:pPr>
    </w:p>
    <w:p w14:paraId="56196B4B" w14:textId="77777777" w:rsidR="006610A7" w:rsidRDefault="006610A7" w:rsidP="006D7712">
      <w:pPr>
        <w:spacing w:after="0" w:line="240" w:lineRule="auto"/>
        <w:ind w:left="567"/>
        <w:jc w:val="both"/>
        <w:rPr>
          <w:rFonts w:ascii="Arial" w:eastAsia="Times New Roman" w:hAnsi="Arial" w:cs="Arial"/>
          <w:sz w:val="24"/>
          <w:szCs w:val="24"/>
        </w:rPr>
      </w:pPr>
    </w:p>
    <w:p w14:paraId="38E69EE6" w14:textId="77777777" w:rsidR="006610A7" w:rsidRDefault="006610A7" w:rsidP="006D7712">
      <w:pPr>
        <w:spacing w:after="0" w:line="240" w:lineRule="auto"/>
        <w:ind w:left="567"/>
        <w:jc w:val="both"/>
        <w:rPr>
          <w:rFonts w:ascii="Arial" w:eastAsia="Times New Roman" w:hAnsi="Arial" w:cs="Arial"/>
          <w:sz w:val="24"/>
          <w:szCs w:val="24"/>
        </w:rPr>
      </w:pPr>
    </w:p>
    <w:p w14:paraId="512A64F6" w14:textId="77777777" w:rsidR="006610A7" w:rsidRDefault="006610A7" w:rsidP="006D7712">
      <w:pPr>
        <w:spacing w:after="0" w:line="240" w:lineRule="auto"/>
        <w:ind w:left="567"/>
        <w:jc w:val="both"/>
        <w:rPr>
          <w:rFonts w:ascii="Arial" w:eastAsia="Times New Roman" w:hAnsi="Arial" w:cs="Arial"/>
          <w:sz w:val="24"/>
          <w:szCs w:val="24"/>
        </w:rPr>
      </w:pPr>
    </w:p>
    <w:p w14:paraId="7F007DB6" w14:textId="77777777" w:rsidR="006610A7" w:rsidRDefault="006610A7" w:rsidP="006D7712">
      <w:pPr>
        <w:spacing w:after="0" w:line="240" w:lineRule="auto"/>
        <w:ind w:left="567"/>
        <w:jc w:val="both"/>
        <w:rPr>
          <w:rFonts w:ascii="Arial" w:eastAsia="Times New Roman" w:hAnsi="Arial" w:cs="Arial"/>
          <w:sz w:val="24"/>
          <w:szCs w:val="24"/>
        </w:rPr>
      </w:pPr>
    </w:p>
    <w:p w14:paraId="483740A4" w14:textId="77777777" w:rsidR="006610A7" w:rsidRDefault="006610A7" w:rsidP="006D7712">
      <w:pPr>
        <w:spacing w:after="0" w:line="240" w:lineRule="auto"/>
        <w:ind w:left="567"/>
        <w:jc w:val="both"/>
        <w:rPr>
          <w:rFonts w:ascii="Arial" w:eastAsia="Times New Roman" w:hAnsi="Arial" w:cs="Arial"/>
          <w:sz w:val="24"/>
          <w:szCs w:val="24"/>
        </w:rPr>
      </w:pPr>
    </w:p>
    <w:p w14:paraId="44B845B5" w14:textId="77777777" w:rsidR="006610A7" w:rsidRDefault="006610A7" w:rsidP="006D7712">
      <w:pPr>
        <w:spacing w:after="0" w:line="240" w:lineRule="auto"/>
        <w:ind w:left="567"/>
        <w:jc w:val="both"/>
        <w:rPr>
          <w:rFonts w:ascii="Arial" w:eastAsia="Times New Roman" w:hAnsi="Arial" w:cs="Arial"/>
          <w:sz w:val="24"/>
          <w:szCs w:val="24"/>
        </w:rPr>
      </w:pPr>
    </w:p>
    <w:p w14:paraId="5F55BC62" w14:textId="77777777" w:rsidR="006610A7" w:rsidRPr="003C490E" w:rsidRDefault="006610A7" w:rsidP="006D7712">
      <w:pPr>
        <w:spacing w:after="0" w:line="240" w:lineRule="auto"/>
        <w:ind w:left="567"/>
        <w:jc w:val="both"/>
        <w:rPr>
          <w:rFonts w:ascii="Arial" w:eastAsia="Times New Roman" w:hAnsi="Arial" w:cs="Arial"/>
          <w:sz w:val="24"/>
          <w:szCs w:val="24"/>
        </w:rPr>
      </w:pPr>
    </w:p>
    <w:p w14:paraId="665A0589" w14:textId="39404E57" w:rsid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16487008" w14:textId="77777777" w:rsidR="005D1EC6" w:rsidRPr="00330841" w:rsidRDefault="005D1EC6" w:rsidP="007B59AE">
      <w:pPr>
        <w:spacing w:after="0" w:line="240" w:lineRule="auto"/>
        <w:ind w:left="720" w:hanging="153"/>
        <w:jc w:val="both"/>
        <w:rPr>
          <w:rFonts w:ascii="Arial" w:eastAsia="Times New Roman" w:hAnsi="Arial" w:cs="Arial"/>
          <w:b/>
          <w:sz w:val="24"/>
          <w:szCs w:val="24"/>
        </w:rPr>
      </w:pPr>
    </w:p>
    <w:p w14:paraId="0F5F764D" w14:textId="77777777" w:rsidR="005D1EC6" w:rsidRPr="005D1EC6" w:rsidRDefault="005D1EC6" w:rsidP="006610A7">
      <w:pPr>
        <w:ind w:left="720" w:hanging="153"/>
        <w:jc w:val="both"/>
        <w:rPr>
          <w:rFonts w:ascii="Arial" w:eastAsia="Times New Roman" w:hAnsi="Arial" w:cs="Arial"/>
          <w:sz w:val="24"/>
          <w:szCs w:val="24"/>
        </w:rPr>
      </w:pPr>
      <w:r w:rsidRPr="005D1EC6">
        <w:t xml:space="preserve">  </w:t>
      </w:r>
      <w:r w:rsidRPr="005D1EC6">
        <w:rPr>
          <w:rFonts w:ascii="Arial" w:eastAsia="Times New Roman" w:hAnsi="Arial" w:cs="Arial"/>
          <w:noProof/>
          <w:sz w:val="24"/>
          <w:szCs w:val="24"/>
        </w:rPr>
        <w:drawing>
          <wp:inline distT="0" distB="0" distL="0" distR="0" wp14:anchorId="246D4109" wp14:editId="0E64B1FE">
            <wp:extent cx="5727940" cy="1832032"/>
            <wp:effectExtent l="0" t="0" r="6350" b="0"/>
            <wp:docPr id="1806034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8426" cy="1832187"/>
                    </a:xfrm>
                    <a:prstGeom prst="rect">
                      <a:avLst/>
                    </a:prstGeom>
                    <a:noFill/>
                    <a:ln>
                      <a:noFill/>
                    </a:ln>
                  </pic:spPr>
                </pic:pic>
              </a:graphicData>
            </a:graphic>
          </wp:inline>
        </w:drawing>
      </w:r>
      <w:r w:rsidRPr="005D1EC6">
        <w:rPr>
          <w:rFonts w:ascii="Arial" w:eastAsia="Times New Roman" w:hAnsi="Arial" w:cs="Arial"/>
          <w:sz w:val="24"/>
          <w:szCs w:val="24"/>
        </w:rPr>
        <w:t xml:space="preserve"> </w:t>
      </w:r>
    </w:p>
    <w:p w14:paraId="3A7735EB" w14:textId="7777777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 xml:space="preserve">Overall, there has been progress in the identification of opportunities and further pipeline ideas. As the Health Board will need to deliver mitigating cost reduction actions to address the YTD overspend and run rate pressures the overall level of savings and mitigating actions required will be more than the £26.1m planned target. </w:t>
      </w:r>
    </w:p>
    <w:p w14:paraId="0A5C3B5C" w14:textId="77777777" w:rsidR="005D1EC6" w:rsidRPr="0094183A" w:rsidRDefault="005D1EC6" w:rsidP="0094183A">
      <w:pPr>
        <w:spacing w:after="0" w:line="240" w:lineRule="auto"/>
        <w:ind w:left="567"/>
        <w:jc w:val="both"/>
        <w:rPr>
          <w:rFonts w:ascii="Arial" w:eastAsia="Times New Roman" w:hAnsi="Arial" w:cs="Arial"/>
          <w:sz w:val="24"/>
          <w:szCs w:val="24"/>
        </w:rPr>
      </w:pPr>
    </w:p>
    <w:p w14:paraId="0F5DFABD" w14:textId="7777777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Please note that the schemes in relation to recovery of Microsoft VAT have been removed in Month 4 in line with WG guidance; as one of these schemes was included in the Plan (and flagged as ‘Month 1’), removing this scheme would have amended the Plan section of Table A, therefore the original scheme remains unchanged, with a new line entered (flagged ‘In Year’) reporting negative values to fully offset the original scheme.</w:t>
      </w:r>
    </w:p>
    <w:p w14:paraId="2368CE9F" w14:textId="77777777" w:rsidR="005D1EC6" w:rsidRPr="0094183A" w:rsidRDefault="005D1EC6" w:rsidP="0094183A">
      <w:pPr>
        <w:spacing w:after="0" w:line="240" w:lineRule="auto"/>
        <w:ind w:left="567"/>
        <w:jc w:val="both"/>
        <w:rPr>
          <w:rFonts w:ascii="Arial" w:eastAsia="Times New Roman" w:hAnsi="Arial" w:cs="Arial"/>
          <w:sz w:val="24"/>
          <w:szCs w:val="24"/>
        </w:rPr>
      </w:pPr>
    </w:p>
    <w:p w14:paraId="06CB78D1" w14:textId="7777777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 xml:space="preserve">A summary of the total opportunities </w:t>
      </w:r>
      <w:proofErr w:type="gramStart"/>
      <w:r w:rsidRPr="005D1EC6">
        <w:rPr>
          <w:rFonts w:ascii="Arial" w:eastAsia="Times New Roman" w:hAnsi="Arial" w:cs="Arial"/>
          <w:sz w:val="24"/>
          <w:szCs w:val="24"/>
        </w:rPr>
        <w:t>at</w:t>
      </w:r>
      <w:proofErr w:type="gramEnd"/>
      <w:r w:rsidRPr="005D1EC6">
        <w:rPr>
          <w:rFonts w:ascii="Arial" w:eastAsia="Times New Roman" w:hAnsi="Arial" w:cs="Arial"/>
          <w:sz w:val="24"/>
          <w:szCs w:val="24"/>
        </w:rPr>
        <w:t xml:space="preserve"> 9</w:t>
      </w:r>
      <w:r w:rsidRPr="0094183A">
        <w:rPr>
          <w:rFonts w:ascii="Arial" w:eastAsia="Times New Roman" w:hAnsi="Arial" w:cs="Arial"/>
          <w:sz w:val="24"/>
          <w:szCs w:val="24"/>
        </w:rPr>
        <w:t>th</w:t>
      </w:r>
      <w:r w:rsidRPr="005D1EC6">
        <w:rPr>
          <w:rFonts w:ascii="Arial" w:eastAsia="Times New Roman" w:hAnsi="Arial" w:cs="Arial"/>
          <w:sz w:val="24"/>
          <w:szCs w:val="24"/>
        </w:rPr>
        <w:t xml:space="preserve"> August 2024, is provided in the table below: </w:t>
      </w:r>
    </w:p>
    <w:p w14:paraId="031FDCD0" w14:textId="43F84E93" w:rsidR="00330841" w:rsidRPr="006D7712" w:rsidRDefault="00330841" w:rsidP="00AA7DD7">
      <w:pPr>
        <w:spacing w:after="0"/>
        <w:ind w:left="720"/>
        <w:jc w:val="both"/>
        <w:rPr>
          <w:rFonts w:ascii="Arial" w:eastAsia="Times New Roman" w:hAnsi="Arial" w:cs="Arial"/>
          <w:sz w:val="24"/>
          <w:szCs w:val="20"/>
          <w:lang w:val="x-none"/>
        </w:rPr>
      </w:pPr>
    </w:p>
    <w:p w14:paraId="588ADF5C" w14:textId="32C598A5" w:rsidR="00F6453E" w:rsidRDefault="006D7712" w:rsidP="002F49FE">
      <w:pPr>
        <w:ind w:left="567"/>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w:t>
      </w:r>
      <w:r>
        <w:rPr>
          <w:rFonts w:ascii="Arial" w:eastAsia="Times New Roman" w:hAnsi="Arial" w:cs="Arial"/>
          <w:b/>
          <w:sz w:val="24"/>
          <w:szCs w:val="24"/>
        </w:rPr>
        <w:t xml:space="preserve">e </w:t>
      </w:r>
      <w:r w:rsidR="00330841" w:rsidRPr="00330841">
        <w:rPr>
          <w:rFonts w:ascii="Arial" w:eastAsia="Times New Roman" w:hAnsi="Arial" w:cs="Arial"/>
          <w:b/>
          <w:sz w:val="24"/>
          <w:szCs w:val="24"/>
        </w:rPr>
        <w:t>2</w:t>
      </w:r>
    </w:p>
    <w:p w14:paraId="4CA3610E" w14:textId="77777777" w:rsidR="005D1EC6" w:rsidRPr="00C81F1B" w:rsidRDefault="005D1EC6" w:rsidP="005D1EC6">
      <w:pPr>
        <w:ind w:left="720"/>
        <w:jc w:val="both"/>
      </w:pPr>
      <w:r w:rsidRPr="00CB6C99">
        <w:rPr>
          <w:noProof/>
        </w:rPr>
        <w:drawing>
          <wp:inline distT="0" distB="0" distL="0" distR="0" wp14:anchorId="32CF21C4" wp14:editId="4F4F2136">
            <wp:extent cx="5727940" cy="1947954"/>
            <wp:effectExtent l="0" t="0" r="6350" b="0"/>
            <wp:docPr id="7217049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3108" cy="1949711"/>
                    </a:xfrm>
                    <a:prstGeom prst="rect">
                      <a:avLst/>
                    </a:prstGeom>
                    <a:noFill/>
                    <a:ln>
                      <a:noFill/>
                    </a:ln>
                  </pic:spPr>
                </pic:pic>
              </a:graphicData>
            </a:graphic>
          </wp:inline>
        </w:drawing>
      </w:r>
    </w:p>
    <w:p w14:paraId="5D0A27C3" w14:textId="7777777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The total level of identified opportunities pending the full assessment of the service areas financial strategy/options submissions outlined in section 4.4 is £26.4m. The first call on savings identified by service areas is to address the £26.1m target. Once a service area has identified their target all other opportunities will be deployed to manage run rate pressures. So, in the table above whilst £26.4m has been identified £9.7m is to support run rate pressures, leaving a net value of £16.7m to meet the £26.1m target. However, unlike Table C this will include red/pipeline ideas.</w:t>
      </w:r>
    </w:p>
    <w:p w14:paraId="5723E351" w14:textId="77777777" w:rsidR="008A32A3" w:rsidRDefault="008A32A3" w:rsidP="005D1EC6">
      <w:pPr>
        <w:spacing w:after="0" w:line="240" w:lineRule="auto"/>
        <w:jc w:val="both"/>
        <w:rPr>
          <w:rFonts w:ascii="Arial" w:eastAsia="Times New Roman" w:hAnsi="Arial" w:cs="Arial"/>
          <w:b/>
          <w:i/>
          <w:sz w:val="24"/>
          <w:szCs w:val="24"/>
          <w:u w:val="single"/>
        </w:rPr>
      </w:pPr>
    </w:p>
    <w:p w14:paraId="5EE0FF96" w14:textId="77777777" w:rsidR="0067280E" w:rsidRDefault="0067280E" w:rsidP="005D1EC6">
      <w:pPr>
        <w:spacing w:after="0" w:line="240" w:lineRule="auto"/>
        <w:jc w:val="both"/>
        <w:rPr>
          <w:rFonts w:ascii="Arial" w:eastAsia="Times New Roman" w:hAnsi="Arial" w:cs="Arial"/>
          <w:b/>
          <w:i/>
          <w:sz w:val="24"/>
          <w:szCs w:val="24"/>
          <w:u w:val="single"/>
        </w:rPr>
      </w:pPr>
    </w:p>
    <w:p w14:paraId="61B6062F" w14:textId="47918E50" w:rsidR="00906712" w:rsidRPr="00165A49" w:rsidRDefault="008A32A3"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t xml:space="preserve">GOVERNANCE AND </w:t>
      </w:r>
      <w:r w:rsidR="00906712" w:rsidRPr="00165A49">
        <w:rPr>
          <w:rFonts w:ascii="Arial" w:hAnsi="Arial" w:cs="Arial"/>
          <w:b/>
          <w:sz w:val="24"/>
          <w:szCs w:val="24"/>
        </w:rPr>
        <w:t>RISK</w:t>
      </w:r>
    </w:p>
    <w:p w14:paraId="1F1813F7" w14:textId="0EF9BBD7" w:rsidR="001130AB" w:rsidRPr="00165A49" w:rsidRDefault="001130AB" w:rsidP="001130AB">
      <w:pPr>
        <w:spacing w:after="0" w:line="240" w:lineRule="auto"/>
        <w:ind w:left="567" w:right="261"/>
        <w:jc w:val="both"/>
        <w:rPr>
          <w:rFonts w:ascii="Arial" w:hAnsi="Arial" w:cs="Arial"/>
          <w:sz w:val="24"/>
          <w:szCs w:val="24"/>
        </w:rPr>
      </w:pPr>
      <w:r w:rsidRPr="00165A49">
        <w:rPr>
          <w:rFonts w:ascii="Arial" w:hAnsi="Arial" w:cs="Arial"/>
          <w:sz w:val="24"/>
          <w:szCs w:val="24"/>
        </w:rPr>
        <w:t>Two Board level financial risks:</w:t>
      </w:r>
    </w:p>
    <w:p w14:paraId="1DA7D005" w14:textId="21BFAE9F" w:rsidR="00187EF4" w:rsidRPr="00165A49" w:rsidRDefault="00187EF4" w:rsidP="001130AB">
      <w:pPr>
        <w:spacing w:after="0" w:line="240" w:lineRule="auto"/>
        <w:ind w:left="567" w:right="261"/>
        <w:jc w:val="both"/>
        <w:rPr>
          <w:rFonts w:ascii="Arial" w:hAnsi="Arial" w:cs="Arial"/>
          <w:sz w:val="24"/>
          <w:szCs w:val="24"/>
        </w:rPr>
      </w:pPr>
    </w:p>
    <w:p w14:paraId="279EA97A" w14:textId="77777777" w:rsidR="00187EF4" w:rsidRPr="00165A49" w:rsidRDefault="00187EF4" w:rsidP="00187EF4">
      <w:pPr>
        <w:pStyle w:val="ListParagraph"/>
        <w:numPr>
          <w:ilvl w:val="0"/>
          <w:numId w:val="2"/>
        </w:numPr>
        <w:spacing w:after="0" w:line="240" w:lineRule="auto"/>
        <w:ind w:right="261"/>
        <w:jc w:val="both"/>
        <w:rPr>
          <w:rFonts w:ascii="Arial" w:hAnsi="Arial" w:cs="Arial"/>
          <w:sz w:val="24"/>
          <w:szCs w:val="24"/>
        </w:rPr>
      </w:pPr>
      <w:r w:rsidRPr="00165A49">
        <w:rPr>
          <w:rFonts w:ascii="Arial" w:hAnsi="Arial" w:cs="Arial"/>
          <w:b/>
          <w:sz w:val="24"/>
          <w:szCs w:val="24"/>
        </w:rPr>
        <w:t>Achieving financial plan (HBR92)</w:t>
      </w:r>
      <w:r w:rsidRPr="00165A49">
        <w:rPr>
          <w:rFonts w:ascii="Arial" w:hAnsi="Arial" w:cs="Arial"/>
          <w:sz w:val="24"/>
          <w:szCs w:val="24"/>
        </w:rPr>
        <w:t xml:space="preserve"> with the key elements as follows: -</w:t>
      </w:r>
    </w:p>
    <w:p w14:paraId="0CD877CD"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delivery of savings quantum</w:t>
      </w:r>
    </w:p>
    <w:p w14:paraId="1DD4257B"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 xml:space="preserve">Risk of operational overspend being </w:t>
      </w:r>
      <w:proofErr w:type="gramStart"/>
      <w:r w:rsidRPr="00165A49">
        <w:rPr>
          <w:rFonts w:ascii="Arial" w:hAnsi="Arial" w:cs="Arial"/>
          <w:sz w:val="24"/>
          <w:szCs w:val="24"/>
        </w:rPr>
        <w:t>in excess of</w:t>
      </w:r>
      <w:proofErr w:type="gramEnd"/>
      <w:r w:rsidRPr="00165A49">
        <w:rPr>
          <w:rFonts w:ascii="Arial" w:hAnsi="Arial" w:cs="Arial"/>
          <w:sz w:val="24"/>
          <w:szCs w:val="24"/>
        </w:rPr>
        <w:t xml:space="preserve"> funding available agreed via the Financial Plan</w:t>
      </w:r>
    </w:p>
    <w:p w14:paraId="6EAEADD5"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commitment of reserves (e.g. NICE) being above reserves available.</w:t>
      </w:r>
    </w:p>
    <w:p w14:paraId="3E4FAF87" w14:textId="75745BDB" w:rsidR="00187EF4" w:rsidRPr="00165A49" w:rsidRDefault="00187EF4" w:rsidP="00187EF4">
      <w:pPr>
        <w:pStyle w:val="ListParagraph"/>
        <w:numPr>
          <w:ilvl w:val="1"/>
          <w:numId w:val="2"/>
        </w:numPr>
        <w:rPr>
          <w:rFonts w:ascii="Arial" w:hAnsi="Arial" w:cs="Arial"/>
          <w:sz w:val="24"/>
          <w:szCs w:val="24"/>
        </w:rPr>
      </w:pPr>
      <w:r w:rsidRPr="00165A49">
        <w:rPr>
          <w:rFonts w:ascii="Arial" w:hAnsi="Arial" w:cs="Arial"/>
          <w:sz w:val="24"/>
          <w:szCs w:val="24"/>
        </w:rPr>
        <w:t>Risk of achieving the actions outlined in the 202</w:t>
      </w:r>
      <w:r w:rsidR="005D1EC6" w:rsidRPr="00165A49">
        <w:rPr>
          <w:rFonts w:ascii="Arial" w:hAnsi="Arial" w:cs="Arial"/>
          <w:sz w:val="24"/>
          <w:szCs w:val="24"/>
        </w:rPr>
        <w:t>4</w:t>
      </w:r>
      <w:r w:rsidRPr="00165A49">
        <w:rPr>
          <w:rFonts w:ascii="Arial" w:hAnsi="Arial" w:cs="Arial"/>
          <w:sz w:val="24"/>
          <w:szCs w:val="24"/>
        </w:rPr>
        <w:t>/2</w:t>
      </w:r>
      <w:r w:rsidR="005D1EC6" w:rsidRPr="00165A49">
        <w:rPr>
          <w:rFonts w:ascii="Arial" w:hAnsi="Arial" w:cs="Arial"/>
          <w:sz w:val="24"/>
          <w:szCs w:val="24"/>
        </w:rPr>
        <w:t>5</w:t>
      </w:r>
      <w:r w:rsidRPr="00165A49">
        <w:rPr>
          <w:rFonts w:ascii="Arial" w:hAnsi="Arial" w:cs="Arial"/>
          <w:sz w:val="24"/>
          <w:szCs w:val="24"/>
        </w:rPr>
        <w:t xml:space="preserve"> Landing Plan.</w:t>
      </w:r>
    </w:p>
    <w:p w14:paraId="120D9E4B"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2F7E6B54" w14:textId="00D645CD" w:rsidR="00187EF4" w:rsidRPr="00165A49" w:rsidRDefault="00187EF4" w:rsidP="00187EF4">
      <w:pPr>
        <w:pStyle w:val="ListParagraph"/>
        <w:spacing w:after="0" w:line="240" w:lineRule="auto"/>
        <w:ind w:left="927" w:right="261"/>
        <w:jc w:val="both"/>
        <w:rPr>
          <w:rFonts w:ascii="Arial" w:hAnsi="Arial" w:cs="Arial"/>
          <w:sz w:val="24"/>
          <w:szCs w:val="24"/>
        </w:rPr>
      </w:pPr>
      <w:r w:rsidRPr="00165A49">
        <w:rPr>
          <w:rFonts w:ascii="Arial" w:eastAsia="Times New Roman" w:hAnsi="Arial" w:cs="Arial"/>
          <w:b/>
          <w:sz w:val="24"/>
          <w:szCs w:val="24"/>
        </w:rPr>
        <w:t xml:space="preserve">Based on the </w:t>
      </w:r>
      <w:r w:rsidR="00294852" w:rsidRPr="00165A49">
        <w:rPr>
          <w:rFonts w:ascii="Arial" w:eastAsia="Times New Roman" w:hAnsi="Arial" w:cs="Arial"/>
          <w:b/>
          <w:sz w:val="24"/>
          <w:szCs w:val="24"/>
        </w:rPr>
        <w:t xml:space="preserve">financial performance at Month </w:t>
      </w:r>
      <w:r w:rsidR="005D1EC6" w:rsidRPr="00165A49">
        <w:rPr>
          <w:rFonts w:ascii="Arial" w:eastAsia="Times New Roman" w:hAnsi="Arial" w:cs="Arial"/>
          <w:b/>
          <w:sz w:val="24"/>
          <w:szCs w:val="24"/>
        </w:rPr>
        <w:t>4</w:t>
      </w:r>
      <w:r w:rsidRPr="00165A49">
        <w:rPr>
          <w:rFonts w:ascii="Arial" w:eastAsia="Times New Roman" w:hAnsi="Arial" w:cs="Arial"/>
          <w:b/>
          <w:sz w:val="24"/>
          <w:szCs w:val="24"/>
        </w:rPr>
        <w:t xml:space="preserve">, it is proposed that the Health Board Corporate Risk Register </w:t>
      </w:r>
      <w:r w:rsidR="00294852" w:rsidRPr="00165A49">
        <w:rPr>
          <w:rFonts w:ascii="Arial" w:eastAsia="Times New Roman" w:hAnsi="Arial" w:cs="Arial"/>
          <w:b/>
          <w:sz w:val="24"/>
          <w:szCs w:val="24"/>
        </w:rPr>
        <w:t>retain the existing</w:t>
      </w:r>
      <w:r w:rsidR="00771AD8" w:rsidRPr="00165A49">
        <w:rPr>
          <w:rFonts w:ascii="Arial" w:eastAsia="Times New Roman" w:hAnsi="Arial" w:cs="Arial"/>
          <w:b/>
          <w:sz w:val="24"/>
          <w:szCs w:val="24"/>
        </w:rPr>
        <w:t xml:space="preserve"> risk</w:t>
      </w:r>
      <w:r w:rsidR="00294852" w:rsidRPr="00165A49">
        <w:rPr>
          <w:rFonts w:ascii="Arial" w:eastAsia="Times New Roman" w:hAnsi="Arial" w:cs="Arial"/>
          <w:b/>
          <w:sz w:val="24"/>
          <w:szCs w:val="24"/>
        </w:rPr>
        <w:t xml:space="preserve"> score</w:t>
      </w:r>
      <w:r w:rsidR="00771AD8" w:rsidRPr="00165A49">
        <w:rPr>
          <w:rFonts w:ascii="Arial" w:eastAsia="Times New Roman" w:hAnsi="Arial" w:cs="Arial"/>
          <w:b/>
          <w:sz w:val="24"/>
          <w:szCs w:val="24"/>
        </w:rPr>
        <w:t xml:space="preserve"> to 25 given the unacceptability of the current financial plan and the variance from plan </w:t>
      </w:r>
      <w:r w:rsidR="0094183A">
        <w:rPr>
          <w:rFonts w:ascii="Arial" w:eastAsia="Times New Roman" w:hAnsi="Arial" w:cs="Arial"/>
          <w:b/>
          <w:sz w:val="24"/>
          <w:szCs w:val="24"/>
        </w:rPr>
        <w:t>at the end of July 2024.</w:t>
      </w:r>
    </w:p>
    <w:p w14:paraId="1FE84551" w14:textId="77777777" w:rsidR="00187EF4" w:rsidRPr="00165A49" w:rsidRDefault="00187EF4" w:rsidP="00187EF4">
      <w:pPr>
        <w:spacing w:after="0" w:line="240" w:lineRule="auto"/>
        <w:ind w:left="927" w:right="261"/>
        <w:jc w:val="both"/>
        <w:rPr>
          <w:rFonts w:ascii="Arial" w:hAnsi="Arial" w:cs="Arial"/>
          <w:sz w:val="24"/>
          <w:szCs w:val="24"/>
        </w:rPr>
      </w:pPr>
    </w:p>
    <w:p w14:paraId="2CB7F910" w14:textId="77777777" w:rsidR="00187EF4" w:rsidRPr="00165A49" w:rsidRDefault="00187EF4" w:rsidP="00187EF4">
      <w:pPr>
        <w:pStyle w:val="ListParagraph"/>
        <w:numPr>
          <w:ilvl w:val="0"/>
          <w:numId w:val="2"/>
        </w:numPr>
        <w:spacing w:after="0" w:line="240" w:lineRule="auto"/>
        <w:ind w:right="261"/>
        <w:jc w:val="both"/>
        <w:rPr>
          <w:rFonts w:ascii="Arial" w:hAnsi="Arial" w:cs="Arial"/>
          <w:b/>
          <w:sz w:val="24"/>
          <w:szCs w:val="24"/>
        </w:rPr>
      </w:pPr>
      <w:r w:rsidRPr="00165A49">
        <w:rPr>
          <w:rFonts w:ascii="Arial" w:hAnsi="Arial" w:cs="Arial"/>
          <w:b/>
          <w:sz w:val="24"/>
          <w:szCs w:val="24"/>
        </w:rPr>
        <w:t>Availability of capital (HBR93)</w:t>
      </w:r>
      <w:r w:rsidRPr="00165A49">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165A49" w:rsidRDefault="00187EF4" w:rsidP="00187EF4">
      <w:pPr>
        <w:pStyle w:val="ListParagraph"/>
        <w:spacing w:after="0" w:line="240" w:lineRule="auto"/>
        <w:ind w:left="927" w:right="261"/>
        <w:jc w:val="both"/>
        <w:rPr>
          <w:rFonts w:ascii="Arial" w:hAnsi="Arial" w:cs="Arial"/>
          <w:b/>
          <w:sz w:val="24"/>
          <w:szCs w:val="24"/>
        </w:rPr>
      </w:pPr>
    </w:p>
    <w:p w14:paraId="65C4E534" w14:textId="7998425C" w:rsidR="00187EF4" w:rsidRPr="00165A49" w:rsidRDefault="00187EF4" w:rsidP="00187EF4">
      <w:pPr>
        <w:pStyle w:val="ListParagraph"/>
        <w:spacing w:after="0" w:line="240" w:lineRule="auto"/>
        <w:ind w:left="927" w:right="261"/>
        <w:jc w:val="both"/>
        <w:rPr>
          <w:rFonts w:ascii="Arial" w:hAnsi="Arial" w:cs="Arial"/>
          <w:b/>
          <w:sz w:val="24"/>
          <w:szCs w:val="24"/>
        </w:rPr>
      </w:pPr>
      <w:r w:rsidRPr="00165A49">
        <w:rPr>
          <w:rFonts w:ascii="Arial" w:hAnsi="Arial" w:cs="Arial"/>
          <w:b/>
          <w:sz w:val="24"/>
          <w:szCs w:val="24"/>
        </w:rPr>
        <w:t xml:space="preserve">A score of 20 is suggested at this stage as whilst the plan is now balanced, </w:t>
      </w:r>
      <w:proofErr w:type="gramStart"/>
      <w:r w:rsidRPr="00165A49">
        <w:rPr>
          <w:rFonts w:ascii="Arial" w:hAnsi="Arial" w:cs="Arial"/>
          <w:b/>
          <w:sz w:val="24"/>
          <w:szCs w:val="24"/>
        </w:rPr>
        <w:t>a number of</w:t>
      </w:r>
      <w:proofErr w:type="gramEnd"/>
      <w:r w:rsidRPr="00165A49">
        <w:rPr>
          <w:rFonts w:ascii="Arial" w:hAnsi="Arial" w:cs="Arial"/>
          <w:b/>
          <w:sz w:val="24"/>
          <w:szCs w:val="24"/>
        </w:rPr>
        <w:t xml:space="preserve"> schemes are on hold and the flexibility within the plan is extremely limited given the reduction in the allocation. </w:t>
      </w:r>
    </w:p>
    <w:p w14:paraId="6136B6A9" w14:textId="77777777" w:rsidR="00935935" w:rsidRDefault="00935935" w:rsidP="00187EF4">
      <w:pPr>
        <w:pStyle w:val="ListParagraph"/>
        <w:spacing w:after="0" w:line="240" w:lineRule="auto"/>
        <w:ind w:left="927" w:right="261"/>
        <w:jc w:val="both"/>
        <w:rPr>
          <w:rFonts w:ascii="Arial" w:hAnsi="Arial" w:cs="Arial"/>
          <w:b/>
          <w:sz w:val="24"/>
          <w:szCs w:val="24"/>
          <w:highlight w:val="yellow"/>
        </w:rPr>
      </w:pPr>
    </w:p>
    <w:p w14:paraId="15181E1A" w14:textId="77777777" w:rsidR="0067280E" w:rsidRPr="005D1EC6" w:rsidRDefault="0067280E" w:rsidP="00187EF4">
      <w:pPr>
        <w:pStyle w:val="ListParagraph"/>
        <w:spacing w:after="0" w:line="240" w:lineRule="auto"/>
        <w:ind w:left="927" w:right="261"/>
        <w:jc w:val="both"/>
        <w:rPr>
          <w:rFonts w:ascii="Arial" w:hAnsi="Arial" w:cs="Arial"/>
          <w:b/>
          <w:sz w:val="24"/>
          <w:szCs w:val="24"/>
          <w:highlight w:val="yellow"/>
        </w:rPr>
      </w:pPr>
    </w:p>
    <w:p w14:paraId="0EA72E78" w14:textId="77777777" w:rsidR="00DE4434" w:rsidRPr="00935935" w:rsidRDefault="00DE4434" w:rsidP="00D81AB7">
      <w:pPr>
        <w:pStyle w:val="ListParagraph"/>
        <w:numPr>
          <w:ilvl w:val="0"/>
          <w:numId w:val="1"/>
        </w:numPr>
        <w:spacing w:after="0" w:line="240" w:lineRule="auto"/>
        <w:ind w:left="567" w:hanging="567"/>
        <w:rPr>
          <w:rFonts w:ascii="Arial" w:hAnsi="Arial" w:cs="Arial"/>
          <w:b/>
          <w:sz w:val="24"/>
          <w:szCs w:val="24"/>
        </w:rPr>
      </w:pPr>
      <w:r w:rsidRPr="00935935">
        <w:rPr>
          <w:rFonts w:ascii="Arial" w:hAnsi="Arial" w:cs="Arial"/>
          <w:b/>
          <w:sz w:val="24"/>
          <w:szCs w:val="24"/>
        </w:rPr>
        <w:t>RECOMMENDATIONS</w:t>
      </w:r>
    </w:p>
    <w:p w14:paraId="3EAE612C" w14:textId="77777777" w:rsidR="00506461" w:rsidRDefault="00506461" w:rsidP="007B59AE">
      <w:pPr>
        <w:keepLines/>
        <w:spacing w:after="0" w:line="240" w:lineRule="auto"/>
        <w:ind w:right="138" w:firstLine="567"/>
        <w:jc w:val="both"/>
        <w:rPr>
          <w:rFonts w:ascii="Arial" w:eastAsia="Times New Roman" w:hAnsi="Arial" w:cs="Arial"/>
          <w:sz w:val="24"/>
          <w:szCs w:val="24"/>
          <w:lang w:eastAsia="en-GB"/>
        </w:rPr>
      </w:pPr>
      <w:r w:rsidRPr="00935935">
        <w:rPr>
          <w:rFonts w:ascii="Arial" w:eastAsia="Times New Roman" w:hAnsi="Arial" w:cs="Arial"/>
          <w:sz w:val="24"/>
          <w:szCs w:val="24"/>
          <w:lang w:eastAsia="en-GB"/>
        </w:rPr>
        <w:t>Members are asked to:</w:t>
      </w:r>
    </w:p>
    <w:p w14:paraId="0348673D" w14:textId="77777777" w:rsidR="0094183A" w:rsidRPr="00165A49" w:rsidRDefault="0094183A" w:rsidP="0067280E">
      <w:pPr>
        <w:pStyle w:val="ListParagraph"/>
        <w:numPr>
          <w:ilvl w:val="1"/>
          <w:numId w:val="3"/>
        </w:numPr>
        <w:ind w:right="260"/>
        <w:jc w:val="both"/>
        <w:rPr>
          <w:rFonts w:ascii="Arial" w:eastAsia="Times New Roman" w:hAnsi="Arial" w:cs="Arial"/>
          <w:sz w:val="24"/>
          <w:szCs w:val="24"/>
          <w:lang w:eastAsia="en-GB"/>
        </w:rPr>
      </w:pPr>
      <w:r w:rsidRPr="00165A49">
        <w:rPr>
          <w:rFonts w:ascii="Arial" w:hAnsi="Arial" w:cs="Arial"/>
          <w:b/>
          <w:caps/>
          <w:sz w:val="24"/>
          <w:szCs w:val="24"/>
        </w:rPr>
        <w:t xml:space="preserve">Consider </w:t>
      </w:r>
      <w:r w:rsidRPr="00165A49">
        <w:rPr>
          <w:rFonts w:ascii="Arial" w:hAnsi="Arial" w:cs="Arial"/>
          <w:sz w:val="24"/>
          <w:szCs w:val="24"/>
        </w:rPr>
        <w:t>and comment upon the Board’s financial performance for Month 04 2024/25.</w:t>
      </w:r>
    </w:p>
    <w:p w14:paraId="0BAD4A3F" w14:textId="77777777" w:rsidR="0094183A" w:rsidRPr="00165A49" w:rsidRDefault="0094183A" w:rsidP="0067280E">
      <w:pPr>
        <w:pStyle w:val="ListParagraph"/>
        <w:keepLines/>
        <w:numPr>
          <w:ilvl w:val="1"/>
          <w:numId w:val="3"/>
        </w:numPr>
        <w:ind w:right="260"/>
        <w:jc w:val="both"/>
        <w:rPr>
          <w:rFonts w:ascii="Arial" w:hAnsi="Arial" w:cs="Arial"/>
          <w:sz w:val="24"/>
          <w:szCs w:val="24"/>
        </w:rPr>
      </w:pPr>
      <w:r w:rsidRPr="00165A49">
        <w:rPr>
          <w:rFonts w:ascii="Arial" w:eastAsia="Times New Roman" w:hAnsi="Arial" w:cs="Arial"/>
          <w:b/>
          <w:sz w:val="24"/>
          <w:szCs w:val="24"/>
          <w:lang w:eastAsia="en-GB"/>
        </w:rPr>
        <w:t>T</w:t>
      </w:r>
      <w:r>
        <w:rPr>
          <w:rFonts w:ascii="Arial" w:eastAsia="Times New Roman" w:hAnsi="Arial" w:cs="Arial"/>
          <w:b/>
          <w:sz w:val="24"/>
          <w:szCs w:val="24"/>
          <w:lang w:eastAsia="en-GB"/>
        </w:rPr>
        <w:t xml:space="preserve">AKE ASSURANCE </w:t>
      </w:r>
      <w:r>
        <w:rPr>
          <w:rFonts w:ascii="Arial" w:eastAsia="Times New Roman" w:hAnsi="Arial" w:cs="Arial"/>
          <w:sz w:val="24"/>
          <w:szCs w:val="24"/>
          <w:lang w:eastAsia="en-GB"/>
        </w:rPr>
        <w:t>from the</w:t>
      </w:r>
      <w:r w:rsidRPr="00165A49">
        <w:rPr>
          <w:rFonts w:ascii="Arial" w:eastAsia="Times New Roman" w:hAnsi="Arial" w:cs="Arial"/>
          <w:sz w:val="24"/>
          <w:szCs w:val="24"/>
          <w:lang w:eastAsia="en-GB"/>
        </w:rPr>
        <w:t xml:space="preserve"> actions to ensure delivery of a balanced financial position for all service areas as per the accountability letters issued, which now require:</w:t>
      </w:r>
    </w:p>
    <w:p w14:paraId="1205FBC4" w14:textId="77777777" w:rsidR="0094183A" w:rsidRPr="00165A49" w:rsidRDefault="0094183A" w:rsidP="0067280E">
      <w:pPr>
        <w:pStyle w:val="ListParagraph"/>
        <w:keepLines/>
        <w:numPr>
          <w:ilvl w:val="2"/>
          <w:numId w:val="3"/>
        </w:numPr>
        <w:ind w:right="260"/>
        <w:jc w:val="both"/>
        <w:rPr>
          <w:rFonts w:ascii="Arial" w:hAnsi="Arial" w:cs="Arial"/>
          <w:b/>
          <w:sz w:val="24"/>
          <w:szCs w:val="24"/>
        </w:rPr>
      </w:pPr>
      <w:r w:rsidRPr="00165A49">
        <w:rPr>
          <w:rFonts w:ascii="Arial" w:hAnsi="Arial" w:cs="Arial"/>
          <w:sz w:val="24"/>
          <w:szCs w:val="24"/>
        </w:rPr>
        <w:t xml:space="preserve">Re-submission of Financial Strategy by each Service Area on </w:t>
      </w:r>
      <w:r>
        <w:rPr>
          <w:rFonts w:ascii="Arial" w:hAnsi="Arial" w:cs="Arial"/>
          <w:sz w:val="24"/>
          <w:szCs w:val="24"/>
        </w:rPr>
        <w:t>14</w:t>
      </w:r>
      <w:r w:rsidRPr="0094183A">
        <w:rPr>
          <w:rFonts w:ascii="Arial" w:hAnsi="Arial" w:cs="Arial"/>
          <w:sz w:val="24"/>
          <w:szCs w:val="24"/>
          <w:vertAlign w:val="superscript"/>
        </w:rPr>
        <w:t>th</w:t>
      </w:r>
      <w:r>
        <w:rPr>
          <w:rFonts w:ascii="Arial" w:hAnsi="Arial" w:cs="Arial"/>
          <w:sz w:val="24"/>
          <w:szCs w:val="24"/>
        </w:rPr>
        <w:t xml:space="preserve"> August</w:t>
      </w:r>
      <w:r w:rsidRPr="00165A49">
        <w:rPr>
          <w:rFonts w:ascii="Arial" w:hAnsi="Arial" w:cs="Arial"/>
          <w:sz w:val="24"/>
          <w:szCs w:val="24"/>
        </w:rPr>
        <w:t xml:space="preserve"> 2024. </w:t>
      </w:r>
      <w:r w:rsidRPr="00165A49">
        <w:rPr>
          <w:rFonts w:ascii="Arial" w:hAnsi="Arial" w:cs="Arial"/>
          <w:b/>
          <w:sz w:val="24"/>
          <w:szCs w:val="24"/>
        </w:rPr>
        <w:t>(Service Group Directors/ Corporate Directors)</w:t>
      </w:r>
    </w:p>
    <w:p w14:paraId="0A9848C1" w14:textId="77777777" w:rsidR="0094183A" w:rsidRPr="00165A49" w:rsidRDefault="0094183A" w:rsidP="0067280E">
      <w:pPr>
        <w:pStyle w:val="ListParagraph"/>
        <w:keepLines/>
        <w:numPr>
          <w:ilvl w:val="2"/>
          <w:numId w:val="3"/>
        </w:numPr>
        <w:ind w:right="260"/>
        <w:jc w:val="both"/>
        <w:rPr>
          <w:rFonts w:ascii="Arial" w:hAnsi="Arial" w:cs="Arial"/>
          <w:sz w:val="24"/>
          <w:szCs w:val="24"/>
        </w:rPr>
      </w:pPr>
      <w:r w:rsidRPr="00165A49">
        <w:rPr>
          <w:rFonts w:ascii="Arial" w:hAnsi="Arial" w:cs="Arial"/>
          <w:sz w:val="24"/>
          <w:szCs w:val="24"/>
        </w:rPr>
        <w:t>Second round of “Star Chamber” meeting chaired by CEO to assess revised plans submitted on 14</w:t>
      </w:r>
      <w:r w:rsidRPr="00165A49">
        <w:rPr>
          <w:rFonts w:ascii="Arial" w:hAnsi="Arial" w:cs="Arial"/>
          <w:sz w:val="24"/>
          <w:szCs w:val="24"/>
          <w:vertAlign w:val="superscript"/>
        </w:rPr>
        <w:t>th</w:t>
      </w:r>
      <w:r w:rsidRPr="00165A49">
        <w:rPr>
          <w:rFonts w:ascii="Arial" w:hAnsi="Arial" w:cs="Arial"/>
          <w:sz w:val="24"/>
          <w:szCs w:val="24"/>
        </w:rPr>
        <w:t xml:space="preserve"> August.</w:t>
      </w:r>
    </w:p>
    <w:p w14:paraId="0F2BC9B1" w14:textId="77777777" w:rsidR="0094183A" w:rsidRPr="00165A49" w:rsidRDefault="0094183A" w:rsidP="0067280E">
      <w:pPr>
        <w:pStyle w:val="ListParagraph"/>
        <w:keepLines/>
        <w:numPr>
          <w:ilvl w:val="2"/>
          <w:numId w:val="3"/>
        </w:numPr>
        <w:ind w:right="260"/>
        <w:jc w:val="both"/>
        <w:rPr>
          <w:rFonts w:ascii="Arial" w:hAnsi="Arial" w:cs="Arial"/>
          <w:sz w:val="24"/>
          <w:szCs w:val="24"/>
        </w:rPr>
      </w:pPr>
      <w:r>
        <w:rPr>
          <w:rFonts w:ascii="Arial" w:hAnsi="Arial" w:cs="Arial"/>
          <w:sz w:val="24"/>
          <w:szCs w:val="24"/>
        </w:rPr>
        <w:t>A</w:t>
      </w:r>
      <w:r w:rsidRPr="00165A49">
        <w:rPr>
          <w:rFonts w:ascii="Arial" w:hAnsi="Arial" w:cs="Arial"/>
          <w:sz w:val="24"/>
          <w:szCs w:val="24"/>
        </w:rPr>
        <w:t xml:space="preserve"> summary of options to support financial balance to presented to Board 5</w:t>
      </w:r>
      <w:r w:rsidRPr="00165A49">
        <w:rPr>
          <w:rFonts w:ascii="Arial" w:hAnsi="Arial" w:cs="Arial"/>
          <w:sz w:val="24"/>
          <w:szCs w:val="24"/>
          <w:vertAlign w:val="superscript"/>
        </w:rPr>
        <w:t>th</w:t>
      </w:r>
      <w:r w:rsidRPr="00165A49">
        <w:rPr>
          <w:rFonts w:ascii="Arial" w:hAnsi="Arial" w:cs="Arial"/>
          <w:sz w:val="24"/>
          <w:szCs w:val="24"/>
        </w:rPr>
        <w:t xml:space="preserve"> September</w:t>
      </w:r>
    </w:p>
    <w:p w14:paraId="1DE539E9" w14:textId="77777777" w:rsidR="0094183A" w:rsidRPr="0094183A" w:rsidRDefault="0094183A" w:rsidP="0067280E">
      <w:pPr>
        <w:pStyle w:val="ListParagraph"/>
        <w:keepLines/>
        <w:numPr>
          <w:ilvl w:val="1"/>
          <w:numId w:val="3"/>
        </w:numPr>
        <w:spacing w:after="0" w:line="240" w:lineRule="auto"/>
        <w:ind w:right="260"/>
        <w:jc w:val="both"/>
        <w:rPr>
          <w:rFonts w:ascii="Arial" w:hAnsi="Arial" w:cs="Arial"/>
          <w:sz w:val="24"/>
          <w:szCs w:val="24"/>
        </w:rPr>
      </w:pPr>
      <w:r w:rsidRPr="00165A49">
        <w:rPr>
          <w:rFonts w:ascii="Arial" w:eastAsia="Times New Roman" w:hAnsi="Arial" w:cs="Arial"/>
          <w:b/>
          <w:sz w:val="24"/>
          <w:szCs w:val="24"/>
          <w:lang w:eastAsia="en-GB"/>
        </w:rPr>
        <w:t>T</w:t>
      </w:r>
      <w:r>
        <w:rPr>
          <w:rFonts w:ascii="Arial" w:eastAsia="Times New Roman" w:hAnsi="Arial" w:cs="Arial"/>
          <w:b/>
          <w:sz w:val="24"/>
          <w:szCs w:val="24"/>
          <w:lang w:eastAsia="en-GB"/>
        </w:rPr>
        <w:t xml:space="preserve">AKE ASSURANCE </w:t>
      </w:r>
      <w:r w:rsidRPr="0094183A">
        <w:rPr>
          <w:rFonts w:ascii="Arial" w:eastAsia="Times New Roman" w:hAnsi="Arial" w:cs="Arial"/>
          <w:bCs/>
          <w:sz w:val="24"/>
          <w:szCs w:val="24"/>
          <w:lang w:eastAsia="en-GB"/>
        </w:rPr>
        <w:t xml:space="preserve">that </w:t>
      </w:r>
      <w:r w:rsidRPr="00165A49">
        <w:rPr>
          <w:rFonts w:ascii="Arial" w:eastAsia="Times New Roman" w:hAnsi="Arial" w:cs="Arial"/>
          <w:sz w:val="24"/>
          <w:szCs w:val="24"/>
          <w:lang w:eastAsia="en-GB"/>
        </w:rPr>
        <w:t>the ‘saving’ reduction target set are per the accountability letters and ensure actions are logged on the savings trackers</w:t>
      </w:r>
      <w:r>
        <w:rPr>
          <w:rFonts w:ascii="Arial" w:eastAsia="Times New Roman" w:hAnsi="Arial" w:cs="Arial"/>
          <w:sz w:val="24"/>
          <w:szCs w:val="24"/>
          <w:lang w:eastAsia="en-GB"/>
        </w:rPr>
        <w:t>, with the add</w:t>
      </w:r>
      <w:r w:rsidRPr="0094183A">
        <w:rPr>
          <w:rFonts w:ascii="Arial" w:eastAsia="Times New Roman" w:hAnsi="Arial" w:cs="Arial"/>
          <w:bCs/>
          <w:sz w:val="24"/>
          <w:szCs w:val="24"/>
          <w:lang w:eastAsia="en-GB"/>
        </w:rPr>
        <w:t xml:space="preserve">itional savings identified and agreed from the </w:t>
      </w:r>
      <w:proofErr w:type="gramStart"/>
      <w:r w:rsidRPr="0094183A">
        <w:rPr>
          <w:rFonts w:ascii="Arial" w:eastAsia="Times New Roman" w:hAnsi="Arial" w:cs="Arial"/>
          <w:bCs/>
          <w:sz w:val="24"/>
          <w:szCs w:val="24"/>
          <w:lang w:eastAsia="en-GB"/>
        </w:rPr>
        <w:t>14</w:t>
      </w:r>
      <w:r w:rsidRPr="0094183A">
        <w:rPr>
          <w:rFonts w:ascii="Arial" w:eastAsia="Times New Roman" w:hAnsi="Arial" w:cs="Arial"/>
          <w:bCs/>
          <w:sz w:val="24"/>
          <w:szCs w:val="24"/>
          <w:vertAlign w:val="superscript"/>
          <w:lang w:eastAsia="en-GB"/>
        </w:rPr>
        <w:t>th</w:t>
      </w:r>
      <w:proofErr w:type="gramEnd"/>
      <w:r w:rsidRPr="0094183A">
        <w:rPr>
          <w:rFonts w:ascii="Arial" w:eastAsia="Times New Roman" w:hAnsi="Arial" w:cs="Arial"/>
          <w:bCs/>
          <w:sz w:val="24"/>
          <w:szCs w:val="24"/>
          <w:lang w:eastAsia="en-GB"/>
        </w:rPr>
        <w:t xml:space="preserve"> August submission to be reflected in Savings Trackers </w:t>
      </w:r>
      <w:r>
        <w:rPr>
          <w:rFonts w:ascii="Arial" w:eastAsia="Times New Roman" w:hAnsi="Arial" w:cs="Arial"/>
          <w:bCs/>
          <w:sz w:val="24"/>
          <w:szCs w:val="24"/>
          <w:lang w:eastAsia="en-GB"/>
        </w:rPr>
        <w:t xml:space="preserve">by </w:t>
      </w:r>
      <w:r w:rsidRPr="0094183A">
        <w:rPr>
          <w:rFonts w:ascii="Arial" w:eastAsia="Times New Roman" w:hAnsi="Arial" w:cs="Arial"/>
          <w:bCs/>
          <w:sz w:val="24"/>
          <w:szCs w:val="24"/>
          <w:lang w:eastAsia="en-GB"/>
        </w:rPr>
        <w:t>mid</w:t>
      </w:r>
      <w:r>
        <w:rPr>
          <w:rFonts w:ascii="Arial" w:eastAsia="Times New Roman" w:hAnsi="Arial" w:cs="Arial"/>
          <w:bCs/>
          <w:sz w:val="24"/>
          <w:szCs w:val="24"/>
          <w:lang w:eastAsia="en-GB"/>
        </w:rPr>
        <w:t>-</w:t>
      </w:r>
      <w:r w:rsidRPr="0094183A">
        <w:rPr>
          <w:rFonts w:ascii="Arial" w:eastAsia="Times New Roman" w:hAnsi="Arial" w:cs="Arial"/>
          <w:bCs/>
          <w:sz w:val="24"/>
          <w:szCs w:val="24"/>
          <w:lang w:eastAsia="en-GB"/>
        </w:rPr>
        <w:t>September.</w:t>
      </w:r>
    </w:p>
    <w:p w14:paraId="7DEB525E" w14:textId="77777777" w:rsidR="0094183A" w:rsidRPr="00165A49" w:rsidRDefault="0094183A" w:rsidP="0067280E">
      <w:pPr>
        <w:pStyle w:val="ListParagraph"/>
        <w:keepLines/>
        <w:numPr>
          <w:ilvl w:val="1"/>
          <w:numId w:val="3"/>
        </w:numPr>
        <w:ind w:right="260"/>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sidRPr="00165A49">
        <w:rPr>
          <w:rFonts w:ascii="Arial" w:eastAsia="Times New Roman" w:hAnsi="Arial" w:cs="Arial"/>
          <w:sz w:val="24"/>
          <w:szCs w:val="24"/>
          <w:lang w:eastAsia="en-GB"/>
        </w:rPr>
        <w:t>the risks to the position at Month 04.</w:t>
      </w:r>
    </w:p>
    <w:p w14:paraId="47976004" w14:textId="77777777" w:rsidR="0094183A" w:rsidRDefault="0094183A" w:rsidP="0067280E">
      <w:pPr>
        <w:pStyle w:val="ListParagraph"/>
        <w:keepLines/>
        <w:numPr>
          <w:ilvl w:val="1"/>
          <w:numId w:val="3"/>
        </w:numPr>
        <w:ind w:right="260"/>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Pr="00165A49">
        <w:rPr>
          <w:rFonts w:ascii="Arial" w:eastAsia="Times New Roman" w:hAnsi="Arial" w:cs="Arial"/>
          <w:b/>
          <w:sz w:val="24"/>
          <w:szCs w:val="24"/>
          <w:lang w:eastAsia="en-GB"/>
        </w:rPr>
        <w:t xml:space="preserve"> </w:t>
      </w:r>
      <w:r w:rsidRPr="00165A49">
        <w:rPr>
          <w:rFonts w:ascii="Arial" w:eastAsia="Times New Roman" w:hAnsi="Arial" w:cs="Arial"/>
          <w:sz w:val="24"/>
          <w:szCs w:val="24"/>
          <w:lang w:eastAsia="en-GB"/>
        </w:rPr>
        <w:t>the position with regards to Health Board Reserves.</w:t>
      </w:r>
    </w:p>
    <w:p w14:paraId="7501C76A" w14:textId="7471AA18" w:rsidR="0094183A" w:rsidRPr="0094183A" w:rsidRDefault="0094183A" w:rsidP="0067280E">
      <w:pPr>
        <w:pStyle w:val="ListParagraph"/>
        <w:keepLines/>
        <w:numPr>
          <w:ilvl w:val="1"/>
          <w:numId w:val="3"/>
        </w:numPr>
        <w:ind w:right="260"/>
        <w:jc w:val="both"/>
        <w:rPr>
          <w:rFonts w:ascii="Arial" w:eastAsia="Times New Roman" w:hAnsi="Arial" w:cs="Arial"/>
          <w:sz w:val="24"/>
          <w:szCs w:val="24"/>
          <w:lang w:eastAsia="en-GB"/>
        </w:rPr>
      </w:pPr>
      <w:r w:rsidRPr="0094183A">
        <w:rPr>
          <w:rFonts w:ascii="Arial" w:eastAsia="Times New Roman" w:hAnsi="Arial" w:cs="Arial"/>
          <w:b/>
          <w:sz w:val="24"/>
          <w:szCs w:val="24"/>
          <w:lang w:eastAsia="en-GB"/>
        </w:rPr>
        <w:t xml:space="preserve">CONSIDER </w:t>
      </w:r>
      <w:r w:rsidRPr="0094183A">
        <w:rPr>
          <w:rFonts w:ascii="Arial" w:eastAsia="Times New Roman" w:hAnsi="Arial" w:cs="Arial"/>
          <w:sz w:val="24"/>
          <w:szCs w:val="24"/>
          <w:lang w:eastAsia="en-GB"/>
        </w:rPr>
        <w:t>all actions and updates to support the management of the 2024/25 financial position.</w:t>
      </w:r>
    </w:p>
    <w:p w14:paraId="6C13CC65" w14:textId="51ED007B" w:rsidR="0067280E" w:rsidRDefault="0067280E">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0C384CDF"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proofErr w:type="gramStart"/>
            <w:r w:rsidRPr="0066196D">
              <w:rPr>
                <w:rFonts w:ascii="Arial" w:hAnsi="Arial" w:cs="Arial"/>
                <w:sz w:val="24"/>
                <w:szCs w:val="24"/>
              </w:rPr>
              <w:t>High Quality</w:t>
            </w:r>
            <w:proofErr w:type="gramEnd"/>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Financial Governance supports quality, safety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EC6106">
            <w:pPr>
              <w:shd w:val="clear" w:color="auto" w:fill="FFFFFF"/>
              <w:spacing w:before="100" w:beforeAutospacing="1"/>
              <w:jc w:val="both"/>
              <w:rPr>
                <w:rFonts w:ascii="Arial" w:hAnsi="Arial" w:cs="Arial"/>
                <w:color w:val="FF0000"/>
                <w:sz w:val="24"/>
                <w:szCs w:val="24"/>
              </w:rPr>
            </w:pP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Updates on the financial position are provided at every 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317CC84C"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 xml:space="preserve">Appendix 1 </w:t>
            </w:r>
            <w:r w:rsidRPr="00B941DF">
              <w:rPr>
                <w:rFonts w:ascii="Arial" w:hAnsi="Arial" w:cs="Arial"/>
                <w:color w:val="000000" w:themeColor="text1"/>
                <w:sz w:val="24"/>
                <w:szCs w:val="24"/>
              </w:rPr>
              <w:t>– Variances by</w:t>
            </w:r>
            <w:r w:rsidR="00B941DF">
              <w:rPr>
                <w:rFonts w:ascii="Arial" w:hAnsi="Arial" w:cs="Arial"/>
                <w:color w:val="000000" w:themeColor="text1"/>
                <w:sz w:val="24"/>
                <w:szCs w:val="24"/>
              </w:rPr>
              <w:t xml:space="preserve"> Area and</w:t>
            </w:r>
            <w:r w:rsidRPr="00B941DF">
              <w:rPr>
                <w:rFonts w:ascii="Arial" w:hAnsi="Arial" w:cs="Arial"/>
                <w:color w:val="000000" w:themeColor="text1"/>
                <w:sz w:val="24"/>
                <w:szCs w:val="24"/>
              </w:rPr>
              <w:t xml:space="preserve">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3F9A9CC0" w14:textId="33E32A4C" w:rsidR="007B59AE" w:rsidRPr="0066196D" w:rsidRDefault="007B59AE" w:rsidP="005563DA">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6861F029" w14:textId="77777777" w:rsidR="0094183A" w:rsidRDefault="0094183A" w:rsidP="0049794D">
      <w:pPr>
        <w:keepLines/>
        <w:spacing w:after="0" w:line="240" w:lineRule="auto"/>
        <w:ind w:right="138"/>
        <w:jc w:val="both"/>
        <w:rPr>
          <w:rFonts w:ascii="Arial" w:hAnsi="Arial" w:cs="Arial"/>
          <w:b/>
          <w:sz w:val="24"/>
          <w:szCs w:val="24"/>
          <w:highlight w:val="yellow"/>
        </w:rPr>
      </w:pPr>
    </w:p>
    <w:p w14:paraId="724DB175" w14:textId="77777777" w:rsidR="008C6453" w:rsidRDefault="008C6453" w:rsidP="0049794D">
      <w:pPr>
        <w:keepLines/>
        <w:spacing w:after="0" w:line="240" w:lineRule="auto"/>
        <w:ind w:right="138"/>
        <w:jc w:val="both"/>
        <w:rPr>
          <w:rFonts w:ascii="Arial" w:hAnsi="Arial" w:cs="Arial"/>
          <w:b/>
          <w:sz w:val="24"/>
          <w:szCs w:val="24"/>
          <w:highlight w:val="yellow"/>
        </w:rPr>
      </w:pPr>
    </w:p>
    <w:p w14:paraId="162F6307" w14:textId="7F56C71C" w:rsidR="009D1C07" w:rsidRPr="00463A4A" w:rsidRDefault="009D1C07" w:rsidP="00BE1901">
      <w:pPr>
        <w:rPr>
          <w:rFonts w:ascii="Arial" w:hAnsi="Arial" w:cs="Arial"/>
          <w:b/>
          <w:sz w:val="24"/>
          <w:szCs w:val="24"/>
        </w:rPr>
      </w:pPr>
      <w:r w:rsidRPr="00463A4A">
        <w:rPr>
          <w:rFonts w:ascii="Arial" w:hAnsi="Arial" w:cs="Arial"/>
          <w:b/>
          <w:sz w:val="24"/>
          <w:szCs w:val="24"/>
        </w:rPr>
        <w:t xml:space="preserve">APPENDIX 1 – FURTHER DETAIL ON VARIANCES BY </w:t>
      </w:r>
      <w:r w:rsidR="00B941DF">
        <w:rPr>
          <w:rFonts w:ascii="Arial" w:hAnsi="Arial" w:cs="Arial"/>
          <w:b/>
          <w:sz w:val="24"/>
          <w:szCs w:val="24"/>
        </w:rPr>
        <w:t xml:space="preserve">AREA &amp; </w:t>
      </w:r>
      <w:r w:rsidRPr="00463A4A">
        <w:rPr>
          <w:rFonts w:ascii="Arial" w:hAnsi="Arial" w:cs="Arial"/>
          <w:b/>
          <w:sz w:val="24"/>
          <w:szCs w:val="24"/>
        </w:rPr>
        <w:t>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7D94CEAA" w14:textId="3885148D" w:rsidR="00034F67" w:rsidRDefault="00034F67" w:rsidP="00CF53FD">
      <w:pPr>
        <w:pStyle w:val="ListParagraph"/>
        <w:numPr>
          <w:ilvl w:val="0"/>
          <w:numId w:val="6"/>
        </w:numPr>
        <w:spacing w:after="0" w:line="240" w:lineRule="auto"/>
        <w:ind w:left="756"/>
        <w:rPr>
          <w:rFonts w:ascii="Arial" w:hAnsi="Arial" w:cs="Arial"/>
          <w:b/>
          <w:sz w:val="24"/>
          <w:szCs w:val="24"/>
        </w:rPr>
      </w:pPr>
      <w:r>
        <w:rPr>
          <w:rFonts w:ascii="Arial" w:hAnsi="Arial" w:cs="Arial"/>
          <w:b/>
          <w:sz w:val="24"/>
          <w:szCs w:val="24"/>
        </w:rPr>
        <w:t>Overview Financial Position</w:t>
      </w:r>
    </w:p>
    <w:p w14:paraId="64723FBC" w14:textId="35ECE207" w:rsidR="00034F67" w:rsidRDefault="00034F67" w:rsidP="00034F67">
      <w:pPr>
        <w:pStyle w:val="ListParagraph"/>
        <w:spacing w:after="0" w:line="240" w:lineRule="auto"/>
        <w:ind w:left="756"/>
        <w:rPr>
          <w:rFonts w:ascii="Arial" w:hAnsi="Arial" w:cs="Arial"/>
          <w:b/>
          <w:sz w:val="24"/>
          <w:szCs w:val="24"/>
        </w:rPr>
      </w:pPr>
    </w:p>
    <w:p w14:paraId="5BA7F24B" w14:textId="6A928533" w:rsidR="00034F67" w:rsidRDefault="00DF66FE" w:rsidP="00034F67">
      <w:pPr>
        <w:pStyle w:val="ListParagraph"/>
        <w:spacing w:after="0" w:line="240" w:lineRule="auto"/>
        <w:ind w:left="756"/>
        <w:rPr>
          <w:rFonts w:ascii="Arial" w:hAnsi="Arial" w:cs="Arial"/>
          <w:b/>
          <w:sz w:val="24"/>
          <w:szCs w:val="24"/>
        </w:rPr>
      </w:pPr>
      <w:r w:rsidRPr="00DF66FE">
        <w:rPr>
          <w:noProof/>
        </w:rPr>
        <w:drawing>
          <wp:inline distT="0" distB="0" distL="0" distR="0" wp14:anchorId="1B6D31D9" wp14:editId="2A4D75C4">
            <wp:extent cx="4819373" cy="5219700"/>
            <wp:effectExtent l="0" t="0" r="635" b="0"/>
            <wp:docPr id="1697257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22716" cy="5223321"/>
                    </a:xfrm>
                    <a:prstGeom prst="rect">
                      <a:avLst/>
                    </a:prstGeom>
                    <a:noFill/>
                    <a:ln>
                      <a:noFill/>
                    </a:ln>
                  </pic:spPr>
                </pic:pic>
              </a:graphicData>
            </a:graphic>
          </wp:inline>
        </w:drawing>
      </w:r>
    </w:p>
    <w:p w14:paraId="4818F1B4" w14:textId="6B36D2EE" w:rsidR="00034F67" w:rsidRDefault="00034F67" w:rsidP="00034F67">
      <w:pPr>
        <w:pStyle w:val="ListParagraph"/>
        <w:spacing w:after="0" w:line="240" w:lineRule="auto"/>
        <w:ind w:left="756"/>
        <w:rPr>
          <w:rFonts w:ascii="Arial" w:hAnsi="Arial" w:cs="Arial"/>
          <w:b/>
          <w:sz w:val="24"/>
          <w:szCs w:val="24"/>
        </w:rPr>
      </w:pPr>
    </w:p>
    <w:p w14:paraId="0F755E62" w14:textId="77777777" w:rsidR="00BD4E20" w:rsidRDefault="00BD4E20" w:rsidP="00034F67">
      <w:pPr>
        <w:pStyle w:val="ListParagraph"/>
        <w:spacing w:after="0" w:line="240" w:lineRule="auto"/>
        <w:ind w:left="756"/>
        <w:rPr>
          <w:rFonts w:ascii="Arial" w:hAnsi="Arial" w:cs="Arial"/>
          <w:b/>
          <w:sz w:val="24"/>
          <w:szCs w:val="24"/>
        </w:rPr>
      </w:pPr>
    </w:p>
    <w:p w14:paraId="3146ED8C" w14:textId="77777777" w:rsidR="00034F67" w:rsidRDefault="00034F67" w:rsidP="00034F67">
      <w:pPr>
        <w:pStyle w:val="ListParagraph"/>
        <w:spacing w:after="0" w:line="240" w:lineRule="auto"/>
        <w:ind w:left="756"/>
        <w:rPr>
          <w:rFonts w:ascii="Arial" w:hAnsi="Arial" w:cs="Arial"/>
          <w:b/>
          <w:sz w:val="24"/>
          <w:szCs w:val="24"/>
        </w:rPr>
      </w:pPr>
    </w:p>
    <w:p w14:paraId="3C87BB9F" w14:textId="0C4D63E6" w:rsidR="00675CBC" w:rsidRPr="00BD4E20" w:rsidRDefault="009D1C07" w:rsidP="00BD4E20">
      <w:pPr>
        <w:pStyle w:val="ListParagraph"/>
        <w:numPr>
          <w:ilvl w:val="0"/>
          <w:numId w:val="6"/>
        </w:numPr>
        <w:spacing w:after="0" w:line="240" w:lineRule="auto"/>
        <w:ind w:left="756"/>
        <w:rPr>
          <w:rFonts w:ascii="Arial" w:hAnsi="Arial" w:cs="Arial"/>
          <w:b/>
          <w:sz w:val="24"/>
          <w:szCs w:val="24"/>
        </w:rPr>
      </w:pPr>
      <w:r w:rsidRPr="00BD4E20">
        <w:rPr>
          <w:rFonts w:ascii="Arial" w:hAnsi="Arial" w:cs="Arial"/>
          <w:b/>
          <w:sz w:val="24"/>
          <w:szCs w:val="24"/>
        </w:rPr>
        <w:t>Overview of</w:t>
      </w:r>
      <w:r w:rsidR="00974B74" w:rsidRPr="00BD4E20">
        <w:rPr>
          <w:rFonts w:ascii="Arial" w:hAnsi="Arial" w:cs="Arial"/>
          <w:b/>
          <w:sz w:val="24"/>
          <w:szCs w:val="24"/>
        </w:rPr>
        <w:t xml:space="preserve"> Income</w:t>
      </w:r>
      <w:r w:rsidRPr="00BD4E20">
        <w:rPr>
          <w:rFonts w:ascii="Arial" w:hAnsi="Arial" w:cs="Arial"/>
          <w:b/>
          <w:sz w:val="24"/>
          <w:szCs w:val="24"/>
        </w:rPr>
        <w:t xml:space="preserve"> </w:t>
      </w:r>
    </w:p>
    <w:p w14:paraId="2CEFA913" w14:textId="77777777" w:rsidR="00B941DF" w:rsidRDefault="00B941DF" w:rsidP="00B941DF">
      <w:pPr>
        <w:pStyle w:val="ListParagraph"/>
        <w:spacing w:after="0" w:line="240" w:lineRule="auto"/>
        <w:ind w:left="756"/>
        <w:rPr>
          <w:rFonts w:ascii="Arial" w:hAnsi="Arial" w:cs="Arial"/>
          <w:b/>
          <w:sz w:val="24"/>
          <w:szCs w:val="24"/>
        </w:rPr>
      </w:pPr>
    </w:p>
    <w:p w14:paraId="3E358B98" w14:textId="586C4A1C" w:rsidR="00463A4A" w:rsidRDefault="00B941DF" w:rsidP="00463A4A">
      <w:pPr>
        <w:pStyle w:val="ListParagraph"/>
        <w:spacing w:after="0" w:line="240" w:lineRule="auto"/>
        <w:ind w:left="756"/>
        <w:rPr>
          <w:noProof/>
          <w:lang w:eastAsia="en-GB"/>
        </w:rPr>
      </w:pPr>
      <w:r w:rsidRPr="00B941DF">
        <w:rPr>
          <w:noProof/>
        </w:rPr>
        <w:lastRenderedPageBreak/>
        <w:drawing>
          <wp:inline distT="0" distB="0" distL="0" distR="0" wp14:anchorId="09216DA4" wp14:editId="2B8996D6">
            <wp:extent cx="3048000" cy="1685925"/>
            <wp:effectExtent l="0" t="0" r="0" b="9525"/>
            <wp:docPr id="628880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0" cy="1685925"/>
                    </a:xfrm>
                    <a:prstGeom prst="rect">
                      <a:avLst/>
                    </a:prstGeom>
                    <a:noFill/>
                    <a:ln>
                      <a:noFill/>
                    </a:ln>
                  </pic:spPr>
                </pic:pic>
              </a:graphicData>
            </a:graphic>
          </wp:inline>
        </w:drawing>
      </w:r>
    </w:p>
    <w:p w14:paraId="08881EB6" w14:textId="77777777" w:rsidR="00B941DF" w:rsidRDefault="00B941DF" w:rsidP="00463A4A">
      <w:pPr>
        <w:pStyle w:val="ListParagraph"/>
        <w:spacing w:after="0" w:line="240" w:lineRule="auto"/>
        <w:ind w:left="756"/>
        <w:rPr>
          <w:rFonts w:ascii="Arial" w:hAnsi="Arial" w:cs="Arial"/>
          <w:b/>
          <w:sz w:val="24"/>
          <w:szCs w:val="24"/>
        </w:rPr>
      </w:pPr>
    </w:p>
    <w:p w14:paraId="41F113CB" w14:textId="6B111A27"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w:t>
      </w:r>
      <w:proofErr w:type="gramStart"/>
      <w:r w:rsidRPr="00294852">
        <w:rPr>
          <w:rFonts w:ascii="Arial" w:hAnsi="Arial" w:cs="Arial"/>
          <w:i/>
          <w:sz w:val="20"/>
          <w:szCs w:val="20"/>
        </w:rPr>
        <w:t>Non Pay</w:t>
      </w:r>
      <w:proofErr w:type="gramEnd"/>
      <w:r w:rsidR="00276463" w:rsidRPr="00294852">
        <w:rPr>
          <w:rFonts w:ascii="Arial" w:hAnsi="Arial" w:cs="Arial"/>
          <w:i/>
          <w:sz w:val="20"/>
          <w:szCs w:val="20"/>
        </w:rPr>
        <w:t xml:space="preserve"> totalling £3.9m</w:t>
      </w:r>
    </w:p>
    <w:p w14:paraId="27390EFA" w14:textId="3D2F3CCD"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77777777" w:rsidR="00074D66" w:rsidRDefault="00074D66" w:rsidP="00700CB0">
      <w:pPr>
        <w:spacing w:after="0" w:line="240" w:lineRule="auto"/>
        <w:ind w:firstLine="720"/>
        <w:rPr>
          <w:rFonts w:ascii="Arial" w:hAnsi="Arial" w:cs="Arial"/>
          <w:b/>
          <w:i/>
          <w:sz w:val="24"/>
          <w:szCs w:val="24"/>
          <w:u w:val="single"/>
        </w:rPr>
      </w:pPr>
    </w:p>
    <w:p w14:paraId="5ED5876C" w14:textId="194E9FC6" w:rsidR="00074D66" w:rsidRDefault="00B941DF" w:rsidP="00700CB0">
      <w:pPr>
        <w:spacing w:after="0" w:line="240" w:lineRule="auto"/>
        <w:ind w:firstLine="720"/>
        <w:rPr>
          <w:rFonts w:ascii="Arial" w:hAnsi="Arial" w:cs="Arial"/>
          <w:b/>
          <w:i/>
          <w:sz w:val="24"/>
          <w:szCs w:val="24"/>
          <w:u w:val="single"/>
        </w:rPr>
      </w:pPr>
      <w:r w:rsidRPr="00B941DF">
        <w:rPr>
          <w:noProof/>
        </w:rPr>
        <w:drawing>
          <wp:inline distT="0" distB="0" distL="0" distR="0" wp14:anchorId="29CC0178" wp14:editId="34386CDD">
            <wp:extent cx="4524375" cy="1685925"/>
            <wp:effectExtent l="0" t="0" r="9525" b="9525"/>
            <wp:docPr id="14466321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4375" cy="1685925"/>
                    </a:xfrm>
                    <a:prstGeom prst="rect">
                      <a:avLst/>
                    </a:prstGeom>
                    <a:noFill/>
                    <a:ln>
                      <a:noFill/>
                    </a:ln>
                  </pic:spPr>
                </pic:pic>
              </a:graphicData>
            </a:graphic>
          </wp:inline>
        </w:drawing>
      </w:r>
    </w:p>
    <w:p w14:paraId="54738881" w14:textId="77777777" w:rsidR="00074D66" w:rsidRDefault="00074D66" w:rsidP="00700CB0">
      <w:pPr>
        <w:spacing w:after="0" w:line="240" w:lineRule="auto"/>
        <w:ind w:firstLine="720"/>
        <w:rPr>
          <w:rFonts w:ascii="Arial" w:hAnsi="Arial" w:cs="Arial"/>
          <w:b/>
          <w:i/>
          <w:sz w:val="24"/>
          <w:szCs w:val="24"/>
          <w:u w:val="single"/>
        </w:rPr>
      </w:pP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77AF7EEA" w:rsidR="00DF37CD" w:rsidRPr="004E12C9" w:rsidRDefault="00BD4E20" w:rsidP="003E60C7">
      <w:pPr>
        <w:pStyle w:val="ListParagraph"/>
        <w:spacing w:after="0" w:line="240" w:lineRule="auto"/>
        <w:ind w:left="567"/>
        <w:rPr>
          <w:rFonts w:ascii="Arial" w:hAnsi="Arial" w:cs="Arial"/>
          <w:b/>
          <w:sz w:val="24"/>
          <w:szCs w:val="24"/>
          <w:highlight w:val="yellow"/>
        </w:rPr>
      </w:pPr>
      <w:r>
        <w:rPr>
          <w:noProof/>
        </w:rPr>
        <w:drawing>
          <wp:inline distT="0" distB="0" distL="0" distR="0" wp14:anchorId="22A4D5F0" wp14:editId="17C93697">
            <wp:extent cx="4252595" cy="2457450"/>
            <wp:effectExtent l="0" t="0" r="0" b="0"/>
            <wp:docPr id="5" name="Picture 4" descr="A graph of different colored bars">
              <a:extLst xmlns:a="http://schemas.openxmlformats.org/drawingml/2006/main">
                <a:ext uri="{FF2B5EF4-FFF2-40B4-BE49-F238E27FC236}">
                  <a16:creationId xmlns:a16="http://schemas.microsoft.com/office/drawing/2014/main" id="{AAB7530D-5E50-595A-C35F-DE09CEBFBB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aph of different colored bars">
                      <a:extLst>
                        <a:ext uri="{FF2B5EF4-FFF2-40B4-BE49-F238E27FC236}">
                          <a16:creationId xmlns:a16="http://schemas.microsoft.com/office/drawing/2014/main" id="{AAB7530D-5E50-595A-C35F-DE09CEBFBB7F}"/>
                        </a:ext>
                      </a:extLst>
                    </pic:cNvPr>
                    <pic:cNvPicPr>
                      <a:picLocks noChangeAspect="1"/>
                    </pic:cNvPicPr>
                  </pic:nvPicPr>
                  <pic:blipFill>
                    <a:blip r:embed="rId21"/>
                    <a:stretch>
                      <a:fillRect/>
                    </a:stretch>
                  </pic:blipFill>
                  <pic:spPr>
                    <a:xfrm>
                      <a:off x="0" y="0"/>
                      <a:ext cx="4261637" cy="2462675"/>
                    </a:xfrm>
                    <a:prstGeom prst="rect">
                      <a:avLst/>
                    </a:prstGeom>
                  </pic:spPr>
                </pic:pic>
              </a:graphicData>
            </a:graphic>
          </wp:inline>
        </w:drawing>
      </w:r>
    </w:p>
    <w:p w14:paraId="55C957BC" w14:textId="77777777" w:rsidR="000612FB" w:rsidRPr="004E12C9" w:rsidRDefault="000612FB" w:rsidP="002A5FEE">
      <w:pPr>
        <w:spacing w:after="0" w:line="240" w:lineRule="auto"/>
        <w:rPr>
          <w:rFonts w:ascii="Arial" w:hAnsi="Arial" w:cs="Arial"/>
          <w:b/>
          <w:sz w:val="24"/>
          <w:szCs w:val="24"/>
          <w:highlight w:val="yellow"/>
        </w:rPr>
      </w:pPr>
    </w:p>
    <w:p w14:paraId="7A9D7CD4" w14:textId="44C54CA8" w:rsidR="00DF37CD" w:rsidRDefault="009D1C07" w:rsidP="00CF53FD">
      <w:pPr>
        <w:pStyle w:val="ListParagraph"/>
        <w:numPr>
          <w:ilvl w:val="0"/>
          <w:numId w:val="6"/>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7D0A4470" w14:textId="0E8D53EF" w:rsidR="000C6359" w:rsidRDefault="000C6359" w:rsidP="000C6359">
      <w:pPr>
        <w:spacing w:after="0" w:line="240" w:lineRule="auto"/>
        <w:ind w:left="720"/>
        <w:rPr>
          <w:noProof/>
          <w:lang w:eastAsia="en-GB"/>
        </w:rPr>
      </w:pPr>
    </w:p>
    <w:p w14:paraId="609E8E5B" w14:textId="71D7C398" w:rsidR="00B941DF" w:rsidRPr="00294852" w:rsidRDefault="00B941DF" w:rsidP="000C6359">
      <w:pPr>
        <w:spacing w:after="0" w:line="240" w:lineRule="auto"/>
        <w:ind w:left="720"/>
        <w:rPr>
          <w:rFonts w:ascii="Arial" w:hAnsi="Arial" w:cs="Arial"/>
          <w:b/>
          <w:sz w:val="24"/>
          <w:szCs w:val="24"/>
        </w:rPr>
      </w:pPr>
      <w:r w:rsidRPr="00B941DF">
        <w:rPr>
          <w:noProof/>
        </w:rPr>
        <w:lastRenderedPageBreak/>
        <w:drawing>
          <wp:inline distT="0" distB="0" distL="0" distR="0" wp14:anchorId="5955B375" wp14:editId="24F54EAB">
            <wp:extent cx="4429125" cy="1685925"/>
            <wp:effectExtent l="0" t="0" r="9525" b="9525"/>
            <wp:docPr id="17105293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29125" cy="1685925"/>
                    </a:xfrm>
                    <a:prstGeom prst="rect">
                      <a:avLst/>
                    </a:prstGeom>
                    <a:noFill/>
                    <a:ln>
                      <a:noFill/>
                    </a:ln>
                  </pic:spPr>
                </pic:pic>
              </a:graphicData>
            </a:graphic>
          </wp:inline>
        </w:drawing>
      </w:r>
    </w:p>
    <w:p w14:paraId="77451C46" w14:textId="77777777" w:rsidR="00276463" w:rsidRPr="00294852" w:rsidRDefault="00276463" w:rsidP="00276463">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the subjective being used in R&amp;D between Income &amp; </w:t>
      </w:r>
      <w:proofErr w:type="gramStart"/>
      <w:r w:rsidRPr="00294852">
        <w:rPr>
          <w:rFonts w:ascii="Arial" w:hAnsi="Arial" w:cs="Arial"/>
          <w:i/>
          <w:sz w:val="20"/>
          <w:szCs w:val="20"/>
        </w:rPr>
        <w:t>Non Pay</w:t>
      </w:r>
      <w:proofErr w:type="gramEnd"/>
      <w:r w:rsidRPr="00294852">
        <w:rPr>
          <w:rFonts w:ascii="Arial" w:hAnsi="Arial" w:cs="Arial"/>
          <w:i/>
          <w:sz w:val="20"/>
          <w:szCs w:val="20"/>
        </w:rPr>
        <w:t xml:space="preserve"> totalling £3.9m</w:t>
      </w:r>
    </w:p>
    <w:p w14:paraId="25E28060" w14:textId="77777777" w:rsidR="00044907" w:rsidRPr="00760C8A" w:rsidRDefault="00044907" w:rsidP="00760C8A">
      <w:pPr>
        <w:spacing w:after="0" w:line="240" w:lineRule="auto"/>
        <w:rPr>
          <w:rFonts w:ascii="Arial" w:hAnsi="Arial" w:cs="Arial"/>
          <w:b/>
          <w:sz w:val="24"/>
          <w:szCs w:val="24"/>
        </w:rPr>
      </w:pP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proofErr w:type="gramStart"/>
      <w:r w:rsidR="002D6D4A" w:rsidRPr="00303B6A">
        <w:rPr>
          <w:rFonts w:ascii="Arial" w:hAnsi="Arial" w:cs="Arial"/>
          <w:sz w:val="24"/>
          <w:szCs w:val="24"/>
        </w:rPr>
        <w:t>Non-Pay</w:t>
      </w:r>
      <w:proofErr w:type="gramEnd"/>
      <w:r w:rsidR="00D65606" w:rsidRPr="00303B6A">
        <w:rPr>
          <w:rFonts w:ascii="Arial" w:hAnsi="Arial" w:cs="Arial"/>
          <w:sz w:val="24"/>
          <w:szCs w:val="24"/>
        </w:rPr>
        <w:t xml:space="preserve"> (excluding savi</w:t>
      </w:r>
      <w:r w:rsidRPr="00303B6A">
        <w:rPr>
          <w:rFonts w:ascii="Arial" w:hAnsi="Arial" w:cs="Arial"/>
          <w:sz w:val="24"/>
          <w:szCs w:val="24"/>
        </w:rPr>
        <w:t xml:space="preserve">ngs </w:t>
      </w:r>
      <w:r w:rsidR="004C34D5" w:rsidRPr="00303B6A">
        <w:rPr>
          <w:rFonts w:ascii="Arial" w:hAnsi="Arial" w:cs="Arial"/>
          <w:sz w:val="24"/>
          <w:szCs w:val="24"/>
        </w:rPr>
        <w:t>that</w:t>
      </w:r>
      <w:r w:rsidRPr="00303B6A">
        <w:rPr>
          <w:rFonts w:ascii="Arial" w:hAnsi="Arial" w:cs="Arial"/>
          <w:sz w:val="24"/>
          <w:szCs w:val="24"/>
        </w:rPr>
        <w:t xml:space="preserve"> </w:t>
      </w:r>
      <w:r w:rsidR="009C00C6" w:rsidRPr="00303B6A">
        <w:rPr>
          <w:rFonts w:ascii="Arial" w:hAnsi="Arial" w:cs="Arial"/>
          <w:sz w:val="24"/>
          <w:szCs w:val="24"/>
        </w:rPr>
        <w:t xml:space="preserve">is </w:t>
      </w:r>
      <w:r w:rsidRPr="00303B6A">
        <w:rPr>
          <w:rFonts w:ascii="Arial" w:hAnsi="Arial" w:cs="Arial"/>
          <w:sz w:val="24"/>
          <w:szCs w:val="24"/>
        </w:rPr>
        <w:t xml:space="preserve">addressed in </w:t>
      </w:r>
      <w:r w:rsidR="00675CBC" w:rsidRPr="00303B6A">
        <w:rPr>
          <w:rFonts w:ascii="Arial" w:hAnsi="Arial" w:cs="Arial"/>
          <w:sz w:val="24"/>
          <w:szCs w:val="24"/>
        </w:rPr>
        <w:t>main body</w:t>
      </w:r>
      <w:r w:rsidR="00D65606" w:rsidRPr="00303B6A">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23E9794F" w:rsidR="00D65606" w:rsidRPr="00EC6106" w:rsidRDefault="00D65606" w:rsidP="00CF53FD">
      <w:pPr>
        <w:pStyle w:val="ListParagraph"/>
        <w:numPr>
          <w:ilvl w:val="1"/>
          <w:numId w:val="6"/>
        </w:numPr>
        <w:spacing w:after="0" w:line="240" w:lineRule="auto"/>
        <w:rPr>
          <w:rFonts w:ascii="Arial" w:hAnsi="Arial" w:cs="Arial"/>
          <w:b/>
          <w:sz w:val="24"/>
          <w:szCs w:val="24"/>
        </w:rPr>
      </w:pPr>
      <w:r w:rsidRPr="00EC6106">
        <w:rPr>
          <w:rFonts w:ascii="Arial" w:hAnsi="Arial" w:cs="Arial"/>
          <w:b/>
          <w:sz w:val="24"/>
          <w:szCs w:val="24"/>
        </w:rPr>
        <w:t>Clinical Consumables</w:t>
      </w:r>
    </w:p>
    <w:p w14:paraId="29D5C28D" w14:textId="5853B672" w:rsidR="009F349B" w:rsidRDefault="008B1F6D" w:rsidP="008B1F6D">
      <w:pPr>
        <w:pStyle w:val="ListParagraph"/>
        <w:spacing w:after="0" w:line="240" w:lineRule="auto"/>
        <w:ind w:left="360"/>
        <w:jc w:val="both"/>
        <w:rPr>
          <w:rFonts w:ascii="Arial" w:hAnsi="Arial" w:cs="Arial"/>
          <w:b/>
          <w:sz w:val="24"/>
          <w:szCs w:val="24"/>
        </w:rPr>
      </w:pPr>
      <w:r w:rsidRPr="008B1F6D">
        <w:rPr>
          <w:rFonts w:ascii="Arial" w:hAnsi="Arial" w:cs="Arial"/>
          <w:sz w:val="24"/>
          <w:szCs w:val="24"/>
        </w:rPr>
        <w:t>This area continues to be a significant pressure with an in-month position of £1.3m (Month 3, £1.2m). There are 80+ subjective lines within this category including secondary care drugs but areas seeing most pressures YTD continue to be general consumables (M&amp;SE), laboratory products and implants (which in part will be driven by activity).</w:t>
      </w:r>
    </w:p>
    <w:p w14:paraId="45CEB6BF" w14:textId="77777777" w:rsidR="008C6453" w:rsidRDefault="008C6453" w:rsidP="00044907">
      <w:pPr>
        <w:pStyle w:val="ListParagraph"/>
        <w:spacing w:after="0" w:line="240" w:lineRule="auto"/>
        <w:ind w:left="792"/>
        <w:jc w:val="both"/>
        <w:rPr>
          <w:rFonts w:ascii="Arial" w:hAnsi="Arial" w:cs="Arial"/>
          <w:b/>
          <w:sz w:val="24"/>
          <w:szCs w:val="24"/>
        </w:rPr>
      </w:pPr>
    </w:p>
    <w:p w14:paraId="54911738" w14:textId="77777777" w:rsidR="008C6453" w:rsidRPr="00EC6106" w:rsidRDefault="008C6453" w:rsidP="00044907">
      <w:pPr>
        <w:pStyle w:val="ListParagraph"/>
        <w:spacing w:after="0" w:line="240" w:lineRule="auto"/>
        <w:ind w:left="792"/>
        <w:jc w:val="both"/>
        <w:rPr>
          <w:rFonts w:ascii="Arial" w:hAnsi="Arial" w:cs="Arial"/>
          <w:b/>
          <w:sz w:val="24"/>
          <w:szCs w:val="24"/>
        </w:rPr>
      </w:pPr>
    </w:p>
    <w:p w14:paraId="556CD736" w14:textId="6FC2262C" w:rsidR="00D65606" w:rsidRPr="00EC6106" w:rsidRDefault="00074D66" w:rsidP="00CF53FD">
      <w:pPr>
        <w:pStyle w:val="ListParagraph"/>
        <w:numPr>
          <w:ilvl w:val="1"/>
          <w:numId w:val="6"/>
        </w:numPr>
        <w:spacing w:after="0" w:line="240" w:lineRule="auto"/>
        <w:jc w:val="both"/>
        <w:rPr>
          <w:rFonts w:ascii="Arial" w:hAnsi="Arial" w:cs="Arial"/>
          <w:b/>
          <w:sz w:val="24"/>
          <w:szCs w:val="24"/>
        </w:rPr>
      </w:pPr>
      <w:r w:rsidRPr="00EC6106">
        <w:rPr>
          <w:rFonts w:ascii="Arial" w:hAnsi="Arial" w:cs="Arial"/>
          <w:b/>
          <w:sz w:val="24"/>
          <w:szCs w:val="24"/>
        </w:rPr>
        <w:t>Energy</w:t>
      </w:r>
    </w:p>
    <w:p w14:paraId="3925F85C" w14:textId="5BAF680D" w:rsidR="00074D66" w:rsidRPr="0077476F" w:rsidRDefault="008B1F6D" w:rsidP="00187EF4">
      <w:pPr>
        <w:pStyle w:val="ListParagraph"/>
        <w:ind w:left="360"/>
        <w:jc w:val="both"/>
        <w:rPr>
          <w:rFonts w:ascii="Arial" w:hAnsi="Arial" w:cs="Arial"/>
          <w:sz w:val="24"/>
          <w:szCs w:val="24"/>
        </w:rPr>
      </w:pPr>
      <w:r w:rsidRPr="008B1F6D">
        <w:rPr>
          <w:rFonts w:ascii="Arial" w:hAnsi="Arial" w:cs="Arial"/>
          <w:sz w:val="24"/>
          <w:szCs w:val="24"/>
        </w:rPr>
        <w:t>An update was received on 10th June 2024 from NWSSP regarding the forecast which has been validated and included in Month 3 MMR submission. As a result, Month 1 and 2 actuals have been restated. There is no update for the Month 4 MMR submission</w:t>
      </w:r>
      <w:r w:rsidR="00A07BC6" w:rsidRPr="00EC6106">
        <w:rPr>
          <w:rFonts w:ascii="Arial" w:hAnsi="Arial" w:cs="Arial"/>
          <w:sz w:val="24"/>
          <w:szCs w:val="24"/>
        </w:rPr>
        <w:t xml:space="preserve">.  </w:t>
      </w: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CF53FD">
      <w:pPr>
        <w:pStyle w:val="ListParagraph"/>
        <w:numPr>
          <w:ilvl w:val="1"/>
          <w:numId w:val="6"/>
        </w:numPr>
        <w:spacing w:after="0" w:line="240" w:lineRule="auto"/>
        <w:rPr>
          <w:rFonts w:ascii="Arial" w:hAnsi="Arial" w:cs="Arial"/>
          <w:b/>
          <w:sz w:val="24"/>
          <w:szCs w:val="24"/>
        </w:rPr>
      </w:pPr>
      <w:r w:rsidRPr="00877CA6">
        <w:rPr>
          <w:rFonts w:ascii="Arial" w:hAnsi="Arial" w:cs="Arial"/>
          <w:b/>
          <w:sz w:val="24"/>
          <w:szCs w:val="24"/>
        </w:rPr>
        <w:t>CHC</w:t>
      </w:r>
    </w:p>
    <w:p w14:paraId="0861EE62" w14:textId="35B5B0B6"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sidR="008B1F6D">
        <w:rPr>
          <w:rFonts w:ascii="Arial" w:hAnsi="Arial" w:cs="Arial"/>
          <w:sz w:val="24"/>
          <w:szCs w:val="24"/>
        </w:rPr>
        <w:t>7</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5FA562D6"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66CDA13A" w14:textId="4C73EB57" w:rsidR="0083192D" w:rsidRDefault="0083192D" w:rsidP="0010204B">
      <w:pPr>
        <w:pStyle w:val="ListParagraph"/>
        <w:spacing w:after="0" w:line="240" w:lineRule="auto"/>
        <w:ind w:left="1134" w:hanging="851"/>
        <w:rPr>
          <w:rFonts w:ascii="Arial" w:hAnsi="Arial" w:cs="Arial"/>
          <w:b/>
          <w:i/>
          <w:sz w:val="24"/>
          <w:szCs w:val="24"/>
          <w:u w:val="single"/>
        </w:rPr>
      </w:pPr>
    </w:p>
    <w:p w14:paraId="16184658" w14:textId="62446D49" w:rsidR="0083192D" w:rsidRDefault="008B1F6D" w:rsidP="0010204B">
      <w:pPr>
        <w:pStyle w:val="ListParagraph"/>
        <w:spacing w:after="0" w:line="240" w:lineRule="auto"/>
        <w:ind w:left="1134" w:hanging="851"/>
        <w:rPr>
          <w:rFonts w:ascii="Arial" w:hAnsi="Arial" w:cs="Arial"/>
          <w:b/>
          <w:i/>
          <w:sz w:val="24"/>
          <w:szCs w:val="24"/>
          <w:u w:val="single"/>
        </w:rPr>
      </w:pPr>
      <w:r w:rsidRPr="008B1F6D">
        <w:rPr>
          <w:noProof/>
        </w:rPr>
        <w:drawing>
          <wp:inline distT="0" distB="0" distL="0" distR="0" wp14:anchorId="56A47FF9" wp14:editId="32D7F834">
            <wp:extent cx="6076950" cy="1154307"/>
            <wp:effectExtent l="0" t="0" r="0" b="8255"/>
            <wp:docPr id="167887480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89965" cy="1156779"/>
                    </a:xfrm>
                    <a:prstGeom prst="rect">
                      <a:avLst/>
                    </a:prstGeom>
                    <a:noFill/>
                    <a:ln>
                      <a:noFill/>
                    </a:ln>
                  </pic:spPr>
                </pic:pic>
              </a:graphicData>
            </a:graphic>
          </wp:inline>
        </w:drawing>
      </w:r>
    </w:p>
    <w:p w14:paraId="65BDF36F" w14:textId="112DFD40" w:rsidR="00187EF4" w:rsidRPr="00294852" w:rsidRDefault="00136783" w:rsidP="00294852">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142258A5" w14:textId="77777777" w:rsid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5BCB3AE1" w14:textId="77777777" w:rsidR="006B60FB" w:rsidRPr="006B60FB" w:rsidRDefault="006B60FB" w:rsidP="006B60FB">
      <w:pPr>
        <w:spacing w:after="0" w:line="240" w:lineRule="auto"/>
        <w:ind w:left="360"/>
        <w:jc w:val="both"/>
        <w:rPr>
          <w:rFonts w:ascii="Arial" w:hAnsi="Arial" w:cs="Arial"/>
          <w:b/>
          <w:sz w:val="24"/>
          <w:szCs w:val="24"/>
        </w:rPr>
      </w:pPr>
    </w:p>
    <w:p w14:paraId="0ADD8AAC" w14:textId="09519D27" w:rsidR="006B60FB" w:rsidRDefault="006B60FB" w:rsidP="00CF53FD">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COVID Public Enquiry</w:t>
      </w:r>
    </w:p>
    <w:p w14:paraId="1B06A4FB" w14:textId="104729D6" w:rsidR="006B60FB" w:rsidRDefault="006B60FB" w:rsidP="006B60FB">
      <w:pPr>
        <w:spacing w:after="0" w:line="240" w:lineRule="auto"/>
        <w:ind w:left="360"/>
        <w:jc w:val="both"/>
        <w:rPr>
          <w:rFonts w:ascii="Arial" w:hAnsi="Arial" w:cs="Arial"/>
          <w:sz w:val="24"/>
          <w:szCs w:val="24"/>
        </w:rPr>
      </w:pPr>
      <w:r w:rsidRPr="006B60FB">
        <w:rPr>
          <w:rFonts w:ascii="Arial" w:hAnsi="Arial" w:cs="Arial"/>
          <w:sz w:val="24"/>
          <w:szCs w:val="24"/>
        </w:rPr>
        <w:t>The costs for this are allocated to a dedicated Cost Centre (6F25). A breakdown o</w:t>
      </w:r>
      <w:r>
        <w:rPr>
          <w:rFonts w:ascii="Arial" w:hAnsi="Arial" w:cs="Arial"/>
          <w:sz w:val="24"/>
          <w:szCs w:val="24"/>
        </w:rPr>
        <w:t>f</w:t>
      </w:r>
      <w:r w:rsidRPr="006B60FB">
        <w:rPr>
          <w:rFonts w:ascii="Arial" w:hAnsi="Arial" w:cs="Arial"/>
          <w:sz w:val="24"/>
          <w:szCs w:val="24"/>
        </w:rPr>
        <w:t xml:space="preserve"> spend</w:t>
      </w:r>
      <w:r>
        <w:rPr>
          <w:rFonts w:ascii="Arial" w:hAnsi="Arial" w:cs="Arial"/>
          <w:sz w:val="24"/>
          <w:szCs w:val="24"/>
        </w:rPr>
        <w:t xml:space="preserve"> YTD</w:t>
      </w:r>
      <w:r w:rsidRPr="006B60FB">
        <w:rPr>
          <w:rFonts w:ascii="Arial" w:hAnsi="Arial" w:cs="Arial"/>
          <w:sz w:val="24"/>
          <w:szCs w:val="24"/>
        </w:rPr>
        <w:t xml:space="preserve"> is provided below:</w:t>
      </w:r>
    </w:p>
    <w:p w14:paraId="5F03CADF" w14:textId="77777777" w:rsidR="006F1519" w:rsidRDefault="006F1519" w:rsidP="006B60FB">
      <w:pPr>
        <w:spacing w:after="0" w:line="240" w:lineRule="auto"/>
        <w:ind w:left="360"/>
        <w:jc w:val="both"/>
        <w:rPr>
          <w:rFonts w:ascii="Arial" w:hAnsi="Arial" w:cs="Arial"/>
          <w:sz w:val="24"/>
          <w:szCs w:val="24"/>
        </w:rPr>
      </w:pPr>
    </w:p>
    <w:tbl>
      <w:tblPr>
        <w:tblW w:w="5339" w:type="dxa"/>
        <w:tblInd w:w="605" w:type="dxa"/>
        <w:tblLook w:val="04A0" w:firstRow="1" w:lastRow="0" w:firstColumn="1" w:lastColumn="0" w:noHBand="0" w:noVBand="1"/>
      </w:tblPr>
      <w:tblGrid>
        <w:gridCol w:w="3071"/>
        <w:gridCol w:w="2268"/>
      </w:tblGrid>
      <w:tr w:rsidR="0079245B" w:rsidRPr="0079245B" w14:paraId="1735FF56" w14:textId="77777777" w:rsidTr="0079245B">
        <w:trPr>
          <w:trHeight w:val="315"/>
        </w:trPr>
        <w:tc>
          <w:tcPr>
            <w:tcW w:w="3071"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099E62E6" w14:textId="77777777"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lastRenderedPageBreak/>
              <w:t>Expenditure type</w:t>
            </w:r>
          </w:p>
        </w:tc>
        <w:tc>
          <w:tcPr>
            <w:tcW w:w="226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1C44D1EC" w14:textId="1DE3B309"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t>YTD Expenditure</w:t>
            </w:r>
            <w:r>
              <w:rPr>
                <w:rFonts w:ascii="Arial" w:eastAsia="Times New Roman" w:hAnsi="Arial" w:cs="Arial"/>
                <w:b/>
                <w:bCs/>
                <w:color w:val="000000"/>
                <w:lang w:eastAsia="en-GB"/>
              </w:rPr>
              <w:t xml:space="preserve"> £</w:t>
            </w:r>
          </w:p>
        </w:tc>
      </w:tr>
      <w:tr w:rsidR="0079245B" w:rsidRPr="0079245B" w14:paraId="38D015B2" w14:textId="77777777" w:rsidTr="0079245B">
        <w:trPr>
          <w:trHeight w:val="300"/>
        </w:trPr>
        <w:tc>
          <w:tcPr>
            <w:tcW w:w="3071" w:type="dxa"/>
            <w:tcBorders>
              <w:top w:val="nil"/>
              <w:left w:val="single" w:sz="8" w:space="0" w:color="auto"/>
              <w:bottom w:val="single" w:sz="4" w:space="0" w:color="auto"/>
              <w:right w:val="nil"/>
            </w:tcBorders>
            <w:shd w:val="clear" w:color="000000" w:fill="D9D9D9"/>
            <w:noWrap/>
            <w:vAlign w:val="center"/>
            <w:hideMark/>
          </w:tcPr>
          <w:p w14:paraId="0D914D5A" w14:textId="77777777" w:rsidR="0079245B" w:rsidRPr="0079245B" w:rsidRDefault="0079245B" w:rsidP="0079245B">
            <w:pPr>
              <w:spacing w:after="0" w:line="240" w:lineRule="auto"/>
              <w:rPr>
                <w:rFonts w:ascii="Arial" w:eastAsia="Times New Roman" w:hAnsi="Arial" w:cs="Arial"/>
                <w:color w:val="000000"/>
                <w:lang w:eastAsia="en-GB"/>
              </w:rPr>
            </w:pPr>
            <w:r w:rsidRPr="0079245B">
              <w:rPr>
                <w:rFonts w:ascii="Arial" w:eastAsia="Times New Roman" w:hAnsi="Arial" w:cs="Arial"/>
                <w:color w:val="000000"/>
                <w:lang w:eastAsia="en-GB"/>
              </w:rPr>
              <w:t>Staff costs</w:t>
            </w:r>
          </w:p>
        </w:tc>
        <w:tc>
          <w:tcPr>
            <w:tcW w:w="2268" w:type="dxa"/>
            <w:tcBorders>
              <w:top w:val="nil"/>
              <w:left w:val="single" w:sz="4" w:space="0" w:color="auto"/>
              <w:bottom w:val="single" w:sz="4" w:space="0" w:color="auto"/>
              <w:right w:val="single" w:sz="8" w:space="0" w:color="auto"/>
            </w:tcBorders>
            <w:shd w:val="clear" w:color="auto" w:fill="auto"/>
            <w:noWrap/>
            <w:vAlign w:val="bottom"/>
            <w:hideMark/>
          </w:tcPr>
          <w:p w14:paraId="1A5137A3" w14:textId="77777777" w:rsidR="0079245B" w:rsidRPr="0079245B" w:rsidRDefault="0079245B" w:rsidP="0094183A">
            <w:pPr>
              <w:spacing w:after="0" w:line="240" w:lineRule="auto"/>
              <w:jc w:val="right"/>
              <w:rPr>
                <w:rFonts w:ascii="Arial" w:eastAsia="Times New Roman" w:hAnsi="Arial" w:cs="Arial"/>
                <w:color w:val="000000"/>
                <w:lang w:eastAsia="en-GB"/>
              </w:rPr>
            </w:pPr>
            <w:r w:rsidRPr="0079245B">
              <w:rPr>
                <w:rFonts w:ascii="Arial" w:eastAsia="Times New Roman" w:hAnsi="Arial" w:cs="Arial"/>
                <w:color w:val="000000"/>
                <w:lang w:eastAsia="en-GB"/>
              </w:rPr>
              <w:t>11,328</w:t>
            </w:r>
          </w:p>
        </w:tc>
      </w:tr>
      <w:tr w:rsidR="0079245B" w:rsidRPr="0079245B" w14:paraId="1EE9FDD7" w14:textId="77777777" w:rsidTr="0079245B">
        <w:trPr>
          <w:trHeight w:val="315"/>
        </w:trPr>
        <w:tc>
          <w:tcPr>
            <w:tcW w:w="3071" w:type="dxa"/>
            <w:tcBorders>
              <w:top w:val="nil"/>
              <w:left w:val="single" w:sz="8" w:space="0" w:color="auto"/>
              <w:bottom w:val="single" w:sz="4" w:space="0" w:color="auto"/>
              <w:right w:val="nil"/>
            </w:tcBorders>
            <w:shd w:val="clear" w:color="000000" w:fill="D9D9D9"/>
            <w:noWrap/>
            <w:vAlign w:val="center"/>
            <w:hideMark/>
          </w:tcPr>
          <w:p w14:paraId="21DD3152" w14:textId="77777777" w:rsidR="0079245B" w:rsidRPr="0079245B" w:rsidRDefault="0079245B" w:rsidP="0079245B">
            <w:pPr>
              <w:spacing w:after="0" w:line="240" w:lineRule="auto"/>
              <w:rPr>
                <w:rFonts w:ascii="Arial" w:eastAsia="Times New Roman" w:hAnsi="Arial" w:cs="Arial"/>
                <w:color w:val="000000"/>
                <w:lang w:eastAsia="en-GB"/>
              </w:rPr>
            </w:pPr>
            <w:r w:rsidRPr="0079245B">
              <w:rPr>
                <w:rFonts w:ascii="Arial" w:eastAsia="Times New Roman" w:hAnsi="Arial" w:cs="Arial"/>
                <w:color w:val="000000"/>
                <w:lang w:eastAsia="en-GB"/>
              </w:rPr>
              <w:t>Legal Fees</w:t>
            </w:r>
          </w:p>
        </w:tc>
        <w:tc>
          <w:tcPr>
            <w:tcW w:w="2268" w:type="dxa"/>
            <w:tcBorders>
              <w:top w:val="nil"/>
              <w:left w:val="single" w:sz="4" w:space="0" w:color="auto"/>
              <w:bottom w:val="single" w:sz="4" w:space="0" w:color="auto"/>
              <w:right w:val="single" w:sz="8" w:space="0" w:color="auto"/>
            </w:tcBorders>
            <w:shd w:val="clear" w:color="auto" w:fill="auto"/>
            <w:noWrap/>
            <w:vAlign w:val="bottom"/>
            <w:hideMark/>
          </w:tcPr>
          <w:p w14:paraId="3DB9E098" w14:textId="77777777" w:rsidR="0079245B" w:rsidRPr="0079245B" w:rsidRDefault="0079245B" w:rsidP="0094183A">
            <w:pPr>
              <w:spacing w:after="0" w:line="240" w:lineRule="auto"/>
              <w:jc w:val="right"/>
              <w:rPr>
                <w:rFonts w:ascii="Arial" w:eastAsia="Times New Roman" w:hAnsi="Arial" w:cs="Arial"/>
                <w:color w:val="000000"/>
                <w:lang w:eastAsia="en-GB"/>
              </w:rPr>
            </w:pPr>
            <w:r w:rsidRPr="0079245B">
              <w:rPr>
                <w:rFonts w:ascii="Arial" w:eastAsia="Times New Roman" w:hAnsi="Arial" w:cs="Arial"/>
                <w:color w:val="000000"/>
                <w:lang w:eastAsia="en-GB"/>
              </w:rPr>
              <w:t>9,611</w:t>
            </w:r>
          </w:p>
        </w:tc>
      </w:tr>
      <w:tr w:rsidR="0079245B" w:rsidRPr="0079245B" w14:paraId="471E802D" w14:textId="77777777" w:rsidTr="0079245B">
        <w:trPr>
          <w:trHeight w:val="315"/>
        </w:trPr>
        <w:tc>
          <w:tcPr>
            <w:tcW w:w="3071"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11BBD3AF" w14:textId="77777777"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t>Total YTD expenditure</w:t>
            </w:r>
          </w:p>
        </w:tc>
        <w:tc>
          <w:tcPr>
            <w:tcW w:w="226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6DB4AB5A" w14:textId="7AAD6251" w:rsidR="0079245B" w:rsidRPr="0079245B" w:rsidRDefault="0079245B" w:rsidP="0094183A">
            <w:pPr>
              <w:spacing w:after="0" w:line="240" w:lineRule="auto"/>
              <w:jc w:val="right"/>
              <w:rPr>
                <w:rFonts w:ascii="Arial" w:eastAsia="Times New Roman" w:hAnsi="Arial" w:cs="Arial"/>
                <w:b/>
                <w:bCs/>
                <w:color w:val="000000"/>
                <w:lang w:eastAsia="en-GB"/>
              </w:rPr>
            </w:pPr>
            <w:r w:rsidRPr="0079245B">
              <w:rPr>
                <w:rFonts w:ascii="Arial" w:eastAsia="Times New Roman" w:hAnsi="Arial" w:cs="Arial"/>
                <w:b/>
                <w:bCs/>
                <w:color w:val="000000"/>
                <w:lang w:eastAsia="en-GB"/>
              </w:rPr>
              <w:t>20,939</w:t>
            </w:r>
          </w:p>
        </w:tc>
      </w:tr>
    </w:tbl>
    <w:p w14:paraId="30FFE20E" w14:textId="77777777" w:rsidR="008B1F6D" w:rsidRPr="006B60FB" w:rsidRDefault="008B1F6D" w:rsidP="006B60FB">
      <w:pPr>
        <w:spacing w:after="0" w:line="240" w:lineRule="auto"/>
        <w:ind w:left="360"/>
        <w:jc w:val="both"/>
        <w:rPr>
          <w:rFonts w:ascii="Arial" w:hAnsi="Arial" w:cs="Arial"/>
          <w:sz w:val="24"/>
          <w:szCs w:val="24"/>
        </w:rPr>
      </w:pPr>
    </w:p>
    <w:p w14:paraId="6BB712BE" w14:textId="77777777" w:rsidR="006B60FB" w:rsidRPr="006B60FB" w:rsidRDefault="006B60FB" w:rsidP="006B60FB">
      <w:pPr>
        <w:spacing w:after="0" w:line="240" w:lineRule="auto"/>
        <w:ind w:left="360"/>
        <w:jc w:val="both"/>
        <w:rPr>
          <w:rFonts w:ascii="Arial" w:hAnsi="Arial" w:cs="Arial"/>
          <w:b/>
          <w:sz w:val="24"/>
          <w:szCs w:val="24"/>
        </w:rPr>
      </w:pPr>
    </w:p>
    <w:p w14:paraId="0094F9EA" w14:textId="766E5912" w:rsidR="006B60FB" w:rsidRPr="00EC6106" w:rsidRDefault="006B60FB" w:rsidP="00CF53FD">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Maternity Review</w:t>
      </w:r>
    </w:p>
    <w:p w14:paraId="7C0DB7D8" w14:textId="6A85B152" w:rsidR="006B60FB" w:rsidRPr="006B60FB" w:rsidRDefault="006B60FB" w:rsidP="006B60FB">
      <w:pPr>
        <w:spacing w:after="0" w:line="240" w:lineRule="auto"/>
        <w:ind w:left="360"/>
        <w:jc w:val="both"/>
        <w:rPr>
          <w:rFonts w:ascii="Arial" w:hAnsi="Arial" w:cs="Arial"/>
          <w:sz w:val="24"/>
          <w:szCs w:val="24"/>
        </w:rPr>
      </w:pPr>
      <w:r>
        <w:rPr>
          <w:rFonts w:ascii="Arial" w:hAnsi="Arial" w:cs="Arial"/>
          <w:sz w:val="24"/>
          <w:szCs w:val="24"/>
        </w:rPr>
        <w:t xml:space="preserve">In the 2024/25 </w:t>
      </w:r>
      <w:r w:rsidR="00F7030D">
        <w:rPr>
          <w:rFonts w:ascii="Arial" w:hAnsi="Arial" w:cs="Arial"/>
          <w:sz w:val="24"/>
          <w:szCs w:val="24"/>
        </w:rPr>
        <w:t xml:space="preserve">Financial </w:t>
      </w:r>
      <w:r>
        <w:rPr>
          <w:rFonts w:ascii="Arial" w:hAnsi="Arial" w:cs="Arial"/>
          <w:sz w:val="24"/>
          <w:szCs w:val="24"/>
        </w:rPr>
        <w:t>Plan</w:t>
      </w:r>
      <w:r w:rsidRPr="006F1519">
        <w:rPr>
          <w:rFonts w:ascii="Arial" w:hAnsi="Arial" w:cs="Arial"/>
          <w:sz w:val="24"/>
          <w:szCs w:val="24"/>
        </w:rPr>
        <w:t xml:space="preserve"> £0.</w:t>
      </w:r>
      <w:r w:rsidR="006F1519" w:rsidRPr="006F1519">
        <w:rPr>
          <w:rFonts w:ascii="Arial" w:hAnsi="Arial" w:cs="Arial"/>
          <w:sz w:val="24"/>
          <w:szCs w:val="24"/>
        </w:rPr>
        <w:t>7</w:t>
      </w:r>
      <w:r w:rsidRPr="006F1519">
        <w:rPr>
          <w:rFonts w:ascii="Arial" w:hAnsi="Arial" w:cs="Arial"/>
          <w:sz w:val="24"/>
          <w:szCs w:val="24"/>
        </w:rPr>
        <w:t>m</w:t>
      </w:r>
      <w:r>
        <w:rPr>
          <w:rFonts w:ascii="Arial" w:hAnsi="Arial" w:cs="Arial"/>
          <w:sz w:val="24"/>
          <w:szCs w:val="24"/>
        </w:rPr>
        <w:t xml:space="preserve"> was set aside to support the Maternity Review. </w:t>
      </w:r>
      <w:r w:rsidRPr="006B60FB">
        <w:rPr>
          <w:rFonts w:ascii="Arial" w:hAnsi="Arial" w:cs="Arial"/>
          <w:sz w:val="24"/>
          <w:szCs w:val="24"/>
        </w:rPr>
        <w:t>A breakdown o</w:t>
      </w:r>
      <w:r>
        <w:rPr>
          <w:rFonts w:ascii="Arial" w:hAnsi="Arial" w:cs="Arial"/>
          <w:sz w:val="24"/>
          <w:szCs w:val="24"/>
        </w:rPr>
        <w:t>f</w:t>
      </w:r>
      <w:r w:rsidRPr="006B60FB">
        <w:rPr>
          <w:rFonts w:ascii="Arial" w:hAnsi="Arial" w:cs="Arial"/>
          <w:sz w:val="24"/>
          <w:szCs w:val="24"/>
        </w:rPr>
        <w:t xml:space="preserve"> spend </w:t>
      </w:r>
      <w:r>
        <w:rPr>
          <w:rFonts w:ascii="Arial" w:hAnsi="Arial" w:cs="Arial"/>
          <w:sz w:val="24"/>
          <w:szCs w:val="24"/>
        </w:rPr>
        <w:t>YTD</w:t>
      </w:r>
      <w:r w:rsidRPr="006B60FB">
        <w:rPr>
          <w:rFonts w:ascii="Arial" w:hAnsi="Arial" w:cs="Arial"/>
          <w:sz w:val="24"/>
          <w:szCs w:val="24"/>
        </w:rPr>
        <w:t xml:space="preserve"> is provided below:</w:t>
      </w:r>
    </w:p>
    <w:p w14:paraId="333F3397" w14:textId="77777777" w:rsidR="006B60FB" w:rsidRDefault="006B60FB" w:rsidP="0079245B">
      <w:pPr>
        <w:pStyle w:val="ListParagraph"/>
        <w:spacing w:after="0" w:line="240" w:lineRule="auto"/>
        <w:ind w:left="360"/>
        <w:rPr>
          <w:rFonts w:ascii="Arial" w:hAnsi="Arial" w:cs="Arial"/>
          <w:sz w:val="24"/>
          <w:szCs w:val="24"/>
        </w:rPr>
      </w:pPr>
    </w:p>
    <w:tbl>
      <w:tblPr>
        <w:tblW w:w="5279" w:type="dxa"/>
        <w:tblInd w:w="665" w:type="dxa"/>
        <w:tblLook w:val="04A0" w:firstRow="1" w:lastRow="0" w:firstColumn="1" w:lastColumn="0" w:noHBand="0" w:noVBand="1"/>
      </w:tblPr>
      <w:tblGrid>
        <w:gridCol w:w="3011"/>
        <w:gridCol w:w="2268"/>
      </w:tblGrid>
      <w:tr w:rsidR="0079245B" w:rsidRPr="0079245B" w14:paraId="65BFC0B1" w14:textId="77777777" w:rsidTr="0079245B">
        <w:trPr>
          <w:trHeight w:val="315"/>
        </w:trPr>
        <w:tc>
          <w:tcPr>
            <w:tcW w:w="3011"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7FC65D6A" w14:textId="77777777"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t>Expenditure type</w:t>
            </w:r>
          </w:p>
        </w:tc>
        <w:tc>
          <w:tcPr>
            <w:tcW w:w="226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77FAA603" w14:textId="7EA9804F"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t>YTD Expenditure</w:t>
            </w:r>
            <w:r>
              <w:rPr>
                <w:rFonts w:ascii="Arial" w:eastAsia="Times New Roman" w:hAnsi="Arial" w:cs="Arial"/>
                <w:b/>
                <w:bCs/>
                <w:color w:val="000000"/>
                <w:lang w:eastAsia="en-GB"/>
              </w:rPr>
              <w:t xml:space="preserve"> £</w:t>
            </w:r>
          </w:p>
        </w:tc>
      </w:tr>
      <w:tr w:rsidR="0079245B" w:rsidRPr="0079245B" w14:paraId="4AA38255" w14:textId="77777777" w:rsidTr="0079245B">
        <w:trPr>
          <w:trHeight w:val="300"/>
        </w:trPr>
        <w:tc>
          <w:tcPr>
            <w:tcW w:w="3011" w:type="dxa"/>
            <w:tcBorders>
              <w:top w:val="nil"/>
              <w:left w:val="single" w:sz="8" w:space="0" w:color="auto"/>
              <w:bottom w:val="single" w:sz="4" w:space="0" w:color="auto"/>
              <w:right w:val="nil"/>
            </w:tcBorders>
            <w:shd w:val="clear" w:color="000000" w:fill="D9D9D9"/>
            <w:noWrap/>
            <w:vAlign w:val="center"/>
            <w:hideMark/>
          </w:tcPr>
          <w:p w14:paraId="08502D08" w14:textId="77777777" w:rsidR="0079245B" w:rsidRPr="0079245B" w:rsidRDefault="0079245B" w:rsidP="0079245B">
            <w:pPr>
              <w:spacing w:after="0" w:line="240" w:lineRule="auto"/>
              <w:rPr>
                <w:rFonts w:ascii="Arial" w:eastAsia="Times New Roman" w:hAnsi="Arial" w:cs="Arial"/>
                <w:color w:val="000000"/>
                <w:lang w:eastAsia="en-GB"/>
              </w:rPr>
            </w:pPr>
            <w:r w:rsidRPr="0079245B">
              <w:rPr>
                <w:rFonts w:ascii="Arial" w:eastAsia="Times New Roman" w:hAnsi="Arial" w:cs="Arial"/>
                <w:color w:val="000000"/>
                <w:lang w:eastAsia="en-GB"/>
              </w:rPr>
              <w:t>Consultancy Fees</w:t>
            </w:r>
          </w:p>
        </w:tc>
        <w:tc>
          <w:tcPr>
            <w:tcW w:w="2268" w:type="dxa"/>
            <w:tcBorders>
              <w:top w:val="nil"/>
              <w:left w:val="single" w:sz="4" w:space="0" w:color="auto"/>
              <w:bottom w:val="single" w:sz="4" w:space="0" w:color="auto"/>
              <w:right w:val="single" w:sz="8" w:space="0" w:color="auto"/>
            </w:tcBorders>
            <w:shd w:val="clear" w:color="auto" w:fill="auto"/>
            <w:noWrap/>
            <w:vAlign w:val="bottom"/>
            <w:hideMark/>
          </w:tcPr>
          <w:p w14:paraId="06DC4082" w14:textId="77777777" w:rsidR="0079245B" w:rsidRPr="0079245B" w:rsidRDefault="0079245B" w:rsidP="0094183A">
            <w:pPr>
              <w:spacing w:after="0" w:line="240" w:lineRule="auto"/>
              <w:jc w:val="right"/>
              <w:rPr>
                <w:rFonts w:ascii="Arial" w:eastAsia="Times New Roman" w:hAnsi="Arial" w:cs="Arial"/>
                <w:color w:val="000000"/>
                <w:lang w:eastAsia="en-GB"/>
              </w:rPr>
            </w:pPr>
            <w:r w:rsidRPr="0079245B">
              <w:rPr>
                <w:rFonts w:ascii="Arial" w:eastAsia="Times New Roman" w:hAnsi="Arial" w:cs="Arial"/>
                <w:color w:val="000000"/>
                <w:lang w:eastAsia="en-GB"/>
              </w:rPr>
              <w:t>30,000</w:t>
            </w:r>
          </w:p>
        </w:tc>
      </w:tr>
      <w:tr w:rsidR="0079245B" w:rsidRPr="0079245B" w14:paraId="08511A52" w14:textId="77777777" w:rsidTr="0079245B">
        <w:trPr>
          <w:trHeight w:val="315"/>
        </w:trPr>
        <w:tc>
          <w:tcPr>
            <w:tcW w:w="3011" w:type="dxa"/>
            <w:tcBorders>
              <w:top w:val="nil"/>
              <w:left w:val="single" w:sz="8" w:space="0" w:color="auto"/>
              <w:bottom w:val="single" w:sz="4" w:space="0" w:color="auto"/>
              <w:right w:val="nil"/>
            </w:tcBorders>
            <w:shd w:val="clear" w:color="000000" w:fill="D9D9D9"/>
            <w:noWrap/>
            <w:vAlign w:val="center"/>
            <w:hideMark/>
          </w:tcPr>
          <w:p w14:paraId="7DCBDF2D" w14:textId="77777777" w:rsidR="0079245B" w:rsidRPr="0079245B" w:rsidRDefault="0079245B" w:rsidP="0079245B">
            <w:pPr>
              <w:spacing w:after="0" w:line="240" w:lineRule="auto"/>
              <w:rPr>
                <w:rFonts w:ascii="Arial" w:eastAsia="Times New Roman" w:hAnsi="Arial" w:cs="Arial"/>
                <w:color w:val="000000"/>
                <w:lang w:eastAsia="en-GB"/>
              </w:rPr>
            </w:pPr>
            <w:r w:rsidRPr="0079245B">
              <w:rPr>
                <w:rFonts w:ascii="Arial" w:eastAsia="Times New Roman" w:hAnsi="Arial" w:cs="Arial"/>
                <w:color w:val="000000"/>
                <w:lang w:eastAsia="en-GB"/>
              </w:rPr>
              <w:t>Legal Fees</w:t>
            </w:r>
          </w:p>
        </w:tc>
        <w:tc>
          <w:tcPr>
            <w:tcW w:w="2268" w:type="dxa"/>
            <w:tcBorders>
              <w:top w:val="nil"/>
              <w:left w:val="single" w:sz="4" w:space="0" w:color="auto"/>
              <w:bottom w:val="single" w:sz="4" w:space="0" w:color="auto"/>
              <w:right w:val="single" w:sz="8" w:space="0" w:color="auto"/>
            </w:tcBorders>
            <w:shd w:val="clear" w:color="auto" w:fill="auto"/>
            <w:noWrap/>
            <w:vAlign w:val="bottom"/>
            <w:hideMark/>
          </w:tcPr>
          <w:p w14:paraId="113DBB8F" w14:textId="77777777" w:rsidR="0079245B" w:rsidRPr="0079245B" w:rsidRDefault="0079245B" w:rsidP="0094183A">
            <w:pPr>
              <w:spacing w:after="0" w:line="240" w:lineRule="auto"/>
              <w:jc w:val="right"/>
              <w:rPr>
                <w:rFonts w:ascii="Arial" w:eastAsia="Times New Roman" w:hAnsi="Arial" w:cs="Arial"/>
                <w:color w:val="000000"/>
                <w:lang w:eastAsia="en-GB"/>
              </w:rPr>
            </w:pPr>
            <w:r w:rsidRPr="0079245B">
              <w:rPr>
                <w:rFonts w:ascii="Arial" w:eastAsia="Times New Roman" w:hAnsi="Arial" w:cs="Arial"/>
                <w:color w:val="000000"/>
                <w:lang w:eastAsia="en-GB"/>
              </w:rPr>
              <w:t>158,203</w:t>
            </w:r>
          </w:p>
        </w:tc>
      </w:tr>
      <w:tr w:rsidR="0079245B" w:rsidRPr="0079245B" w14:paraId="2DC8107F" w14:textId="77777777" w:rsidTr="0079245B">
        <w:trPr>
          <w:trHeight w:val="315"/>
        </w:trPr>
        <w:tc>
          <w:tcPr>
            <w:tcW w:w="3011"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2A6B6633" w14:textId="77777777" w:rsidR="0079245B" w:rsidRPr="0079245B" w:rsidRDefault="0079245B" w:rsidP="0079245B">
            <w:pPr>
              <w:spacing w:after="0" w:line="240" w:lineRule="auto"/>
              <w:rPr>
                <w:rFonts w:ascii="Arial" w:eastAsia="Times New Roman" w:hAnsi="Arial" w:cs="Arial"/>
                <w:b/>
                <w:bCs/>
                <w:color w:val="000000"/>
                <w:lang w:eastAsia="en-GB"/>
              </w:rPr>
            </w:pPr>
            <w:r w:rsidRPr="0079245B">
              <w:rPr>
                <w:rFonts w:ascii="Arial" w:eastAsia="Times New Roman" w:hAnsi="Arial" w:cs="Arial"/>
                <w:b/>
                <w:bCs/>
                <w:color w:val="000000"/>
                <w:lang w:eastAsia="en-GB"/>
              </w:rPr>
              <w:t>Total YTD expenditure</w:t>
            </w:r>
          </w:p>
        </w:tc>
        <w:tc>
          <w:tcPr>
            <w:tcW w:w="226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753C8505" w14:textId="0836F3C9" w:rsidR="0079245B" w:rsidRPr="0079245B" w:rsidRDefault="0079245B" w:rsidP="0094183A">
            <w:pPr>
              <w:spacing w:after="0" w:line="240" w:lineRule="auto"/>
              <w:jc w:val="right"/>
              <w:rPr>
                <w:rFonts w:ascii="Arial" w:eastAsia="Times New Roman" w:hAnsi="Arial" w:cs="Arial"/>
                <w:b/>
                <w:bCs/>
                <w:color w:val="000000"/>
                <w:lang w:eastAsia="en-GB"/>
              </w:rPr>
            </w:pPr>
            <w:r w:rsidRPr="0079245B">
              <w:rPr>
                <w:rFonts w:ascii="Arial" w:eastAsia="Times New Roman" w:hAnsi="Arial" w:cs="Arial"/>
                <w:b/>
                <w:bCs/>
                <w:color w:val="000000"/>
                <w:lang w:eastAsia="en-GB"/>
              </w:rPr>
              <w:t>188,203</w:t>
            </w:r>
          </w:p>
        </w:tc>
      </w:tr>
    </w:tbl>
    <w:p w14:paraId="4C72ADEA" w14:textId="77777777" w:rsidR="006B60FB" w:rsidRDefault="006B60FB" w:rsidP="004C34D5">
      <w:pPr>
        <w:pStyle w:val="ListParagraph"/>
        <w:spacing w:after="0" w:line="240" w:lineRule="auto"/>
        <w:ind w:left="360"/>
        <w:jc w:val="both"/>
        <w:rPr>
          <w:rFonts w:ascii="Arial" w:hAnsi="Arial" w:cs="Arial"/>
          <w:sz w:val="24"/>
          <w:szCs w:val="24"/>
        </w:rPr>
      </w:pPr>
    </w:p>
    <w:p w14:paraId="328CD570" w14:textId="6E2C3531" w:rsidR="00294852" w:rsidRDefault="00F7030D" w:rsidP="004C34D5">
      <w:pPr>
        <w:pStyle w:val="ListParagraph"/>
        <w:spacing w:after="0" w:line="240" w:lineRule="auto"/>
        <w:ind w:left="360"/>
        <w:jc w:val="both"/>
        <w:rPr>
          <w:rFonts w:ascii="Arial" w:hAnsi="Arial" w:cs="Arial"/>
          <w:sz w:val="24"/>
          <w:szCs w:val="24"/>
        </w:rPr>
      </w:pPr>
      <w:r>
        <w:rPr>
          <w:rFonts w:ascii="Arial" w:hAnsi="Arial" w:cs="Arial"/>
          <w:sz w:val="24"/>
          <w:szCs w:val="24"/>
        </w:rPr>
        <w:t>In August t</w:t>
      </w:r>
      <w:r w:rsidR="0094183A">
        <w:rPr>
          <w:rFonts w:ascii="Arial" w:hAnsi="Arial" w:cs="Arial"/>
          <w:sz w:val="24"/>
          <w:szCs w:val="24"/>
        </w:rPr>
        <w:t xml:space="preserve">o improve the oversight of this area a dedicated Cost Centre </w:t>
      </w:r>
      <w:r>
        <w:rPr>
          <w:rFonts w:ascii="Arial" w:hAnsi="Arial" w:cs="Arial"/>
          <w:sz w:val="24"/>
          <w:szCs w:val="24"/>
        </w:rPr>
        <w:t>was</w:t>
      </w:r>
      <w:r w:rsidR="0094183A">
        <w:rPr>
          <w:rFonts w:ascii="Arial" w:hAnsi="Arial" w:cs="Arial"/>
          <w:sz w:val="24"/>
          <w:szCs w:val="24"/>
        </w:rPr>
        <w:t xml:space="preserve"> established (6F34).</w:t>
      </w:r>
    </w:p>
    <w:p w14:paraId="569F900E" w14:textId="6F3634BB" w:rsidR="00EC6106" w:rsidRDefault="00EC6106" w:rsidP="004C34D5">
      <w:pPr>
        <w:pStyle w:val="ListParagraph"/>
        <w:spacing w:after="0" w:line="240" w:lineRule="auto"/>
        <w:ind w:left="360"/>
        <w:jc w:val="both"/>
        <w:rPr>
          <w:rFonts w:ascii="Arial" w:hAnsi="Arial" w:cs="Arial"/>
          <w:sz w:val="24"/>
          <w:szCs w:val="24"/>
        </w:rPr>
      </w:pPr>
    </w:p>
    <w:p w14:paraId="7815DDEF" w14:textId="363010D5" w:rsidR="009D1C07" w:rsidRPr="00B600E6" w:rsidRDefault="00294852" w:rsidP="009D1C07">
      <w:pPr>
        <w:pStyle w:val="ListParagraph"/>
        <w:spacing w:after="0" w:line="240" w:lineRule="auto"/>
        <w:ind w:left="0"/>
        <w:rPr>
          <w:rFonts w:ascii="Arial" w:hAnsi="Arial" w:cs="Arial"/>
          <w:b/>
          <w:sz w:val="24"/>
          <w:szCs w:val="24"/>
        </w:rPr>
      </w:pPr>
      <w:r>
        <w:rPr>
          <w:rFonts w:ascii="Arial" w:hAnsi="Arial" w:cs="Arial"/>
          <w:b/>
          <w:sz w:val="24"/>
          <w:szCs w:val="24"/>
        </w:rPr>
        <w:t>A</w:t>
      </w:r>
      <w:r w:rsidR="009D1C07" w:rsidRPr="00B600E6">
        <w:rPr>
          <w:rFonts w:ascii="Arial" w:hAnsi="Arial" w:cs="Arial"/>
          <w:b/>
          <w:sz w:val="24"/>
          <w:szCs w:val="24"/>
        </w:rPr>
        <w:t>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 xml:space="preserve">ding for </w:t>
      </w:r>
      <w:proofErr w:type="gramStart"/>
      <w:r w:rsidRPr="00B600E6">
        <w:rPr>
          <w:rFonts w:ascii="Arial" w:eastAsia="Times New Roman" w:hAnsi="Arial" w:cs="Arial"/>
          <w:sz w:val="24"/>
          <w:szCs w:val="24"/>
        </w:rPr>
        <w:t>all of</w:t>
      </w:r>
      <w:proofErr w:type="gramEnd"/>
      <w:r w:rsidRPr="00B600E6">
        <w:rPr>
          <w:rFonts w:ascii="Arial" w:eastAsia="Times New Roman" w:hAnsi="Arial" w:cs="Arial"/>
          <w:sz w:val="24"/>
          <w:szCs w:val="24"/>
        </w:rPr>
        <w:t xml:space="preserve">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Default="00806A1D" w:rsidP="009C00C6">
      <w:pPr>
        <w:spacing w:after="0" w:line="240" w:lineRule="auto"/>
        <w:ind w:firstLine="567"/>
        <w:jc w:val="both"/>
        <w:rPr>
          <w:rFonts w:ascii="Arial" w:eastAsia="Times New Roman" w:hAnsi="Arial" w:cs="Arial"/>
          <w:sz w:val="24"/>
          <w:szCs w:val="24"/>
        </w:rPr>
      </w:pPr>
      <w:r w:rsidRPr="00AC1D32">
        <w:rPr>
          <w:rFonts w:ascii="Arial" w:eastAsia="Times New Roman" w:hAnsi="Arial" w:cs="Arial"/>
          <w:sz w:val="24"/>
          <w:szCs w:val="24"/>
        </w:rPr>
        <w:t>Details on the balances and movements are provided in the Table below:</w:t>
      </w:r>
    </w:p>
    <w:p w14:paraId="04EB4F0C" w14:textId="77777777" w:rsidR="003D2002" w:rsidRDefault="003D2002" w:rsidP="009C00C6">
      <w:pPr>
        <w:spacing w:after="0" w:line="240" w:lineRule="auto"/>
        <w:ind w:firstLine="567"/>
        <w:jc w:val="both"/>
        <w:rPr>
          <w:rFonts w:ascii="Arial" w:eastAsia="Times New Roman" w:hAnsi="Arial" w:cs="Arial"/>
          <w:sz w:val="24"/>
          <w:szCs w:val="24"/>
        </w:rPr>
      </w:pPr>
    </w:p>
    <w:p w14:paraId="0787BF7B" w14:textId="00EEB986" w:rsidR="00DA4A41" w:rsidRPr="00B600E6" w:rsidRDefault="003D2002" w:rsidP="003D2002">
      <w:pPr>
        <w:spacing w:after="0" w:line="240" w:lineRule="auto"/>
        <w:ind w:firstLine="567"/>
        <w:jc w:val="both"/>
        <w:rPr>
          <w:rFonts w:ascii="Arial" w:eastAsia="Times New Roman" w:hAnsi="Arial" w:cs="Arial"/>
          <w:sz w:val="24"/>
          <w:szCs w:val="24"/>
        </w:rPr>
      </w:pPr>
      <w:r w:rsidRPr="003D2002">
        <w:rPr>
          <w:noProof/>
        </w:rPr>
        <w:drawing>
          <wp:inline distT="0" distB="0" distL="0" distR="0" wp14:anchorId="0924725E" wp14:editId="08F07FB6">
            <wp:extent cx="6328621" cy="2343150"/>
            <wp:effectExtent l="0" t="0" r="0" b="0"/>
            <wp:docPr id="1004548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45927" cy="2349557"/>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CF53FD"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CF53FD">
        <w:rPr>
          <w:rFonts w:ascii="Arial" w:eastAsia="Times New Roman" w:hAnsi="Arial" w:cs="Arial"/>
          <w:b/>
          <w:sz w:val="24"/>
          <w:szCs w:val="24"/>
        </w:rPr>
        <w:lastRenderedPageBreak/>
        <w:t>COVID</w:t>
      </w:r>
      <w:r w:rsidR="00C764EC" w:rsidRPr="00CF53FD">
        <w:rPr>
          <w:rFonts w:ascii="Arial" w:eastAsia="Times New Roman" w:hAnsi="Arial" w:cs="Arial"/>
          <w:b/>
          <w:sz w:val="24"/>
          <w:szCs w:val="24"/>
        </w:rPr>
        <w:t xml:space="preserve"> RECOVERY</w:t>
      </w:r>
    </w:p>
    <w:p w14:paraId="350011F3" w14:textId="14C766F1" w:rsidR="0012735E" w:rsidRDefault="0012735E" w:rsidP="001148C2">
      <w:pPr>
        <w:spacing w:after="0" w:line="240" w:lineRule="auto"/>
        <w:ind w:left="567"/>
        <w:jc w:val="both"/>
        <w:rPr>
          <w:rFonts w:ascii="Arial" w:eastAsia="Times New Roman" w:hAnsi="Arial" w:cs="Arial"/>
          <w:sz w:val="24"/>
          <w:szCs w:val="24"/>
        </w:rPr>
      </w:pPr>
      <w:r w:rsidRPr="00CF53FD">
        <w:rPr>
          <w:rFonts w:ascii="Arial" w:eastAsia="Times New Roman" w:hAnsi="Arial" w:cs="Arial"/>
          <w:sz w:val="24"/>
          <w:szCs w:val="24"/>
        </w:rPr>
        <w:t>As part of the Financial Plan</w:t>
      </w:r>
      <w:r w:rsidR="00F959B5" w:rsidRPr="00CF53FD">
        <w:rPr>
          <w:rFonts w:ascii="Arial" w:eastAsia="Times New Roman" w:hAnsi="Arial" w:cs="Arial"/>
          <w:sz w:val="24"/>
          <w:szCs w:val="24"/>
        </w:rPr>
        <w:t xml:space="preserve"> WG Funded £15.2m for Local COVID Recovery and £19.5m for Regional COVID Recovery. </w:t>
      </w:r>
      <w:r w:rsidRPr="00CF53FD">
        <w:rPr>
          <w:rFonts w:ascii="Arial" w:eastAsia="Times New Roman" w:hAnsi="Arial" w:cs="Arial"/>
          <w:sz w:val="24"/>
          <w:szCs w:val="24"/>
        </w:rPr>
        <w:t xml:space="preserve">The funding remains in Central </w:t>
      </w:r>
      <w:r w:rsidR="003D2002" w:rsidRPr="00CF53FD">
        <w:rPr>
          <w:rFonts w:ascii="Arial" w:eastAsia="Times New Roman" w:hAnsi="Arial" w:cs="Arial"/>
          <w:sz w:val="24"/>
          <w:szCs w:val="24"/>
        </w:rPr>
        <w:t>Reserves and</w:t>
      </w:r>
      <w:r w:rsidR="00576580" w:rsidRPr="00CF53FD">
        <w:rPr>
          <w:rFonts w:ascii="Arial" w:eastAsia="Times New Roman" w:hAnsi="Arial" w:cs="Arial"/>
          <w:sz w:val="24"/>
          <w:szCs w:val="24"/>
        </w:rPr>
        <w:t xml:space="preserve"> </w:t>
      </w:r>
      <w:proofErr w:type="gramStart"/>
      <w:r w:rsidR="00576580" w:rsidRPr="00CF53FD">
        <w:rPr>
          <w:rFonts w:ascii="Arial" w:eastAsia="Times New Roman" w:hAnsi="Arial" w:cs="Arial"/>
          <w:sz w:val="24"/>
          <w:szCs w:val="24"/>
        </w:rPr>
        <w:t>reported</w:t>
      </w:r>
      <w:proofErr w:type="gramEnd"/>
      <w:r w:rsidR="00576580" w:rsidRPr="00CF53FD">
        <w:rPr>
          <w:rFonts w:ascii="Arial" w:eastAsia="Times New Roman" w:hAnsi="Arial" w:cs="Arial"/>
          <w:sz w:val="24"/>
          <w:szCs w:val="24"/>
        </w:rPr>
        <w:t xml:space="preserve"> in Main reserves </w:t>
      </w:r>
      <w:r w:rsidRPr="00CF53FD">
        <w:rPr>
          <w:rFonts w:ascii="Arial" w:eastAsia="Times New Roman" w:hAnsi="Arial" w:cs="Arial"/>
          <w:sz w:val="24"/>
          <w:szCs w:val="24"/>
        </w:rPr>
        <w:t xml:space="preserve">in </w:t>
      </w:r>
      <w:r w:rsidR="001148C2" w:rsidRPr="00CF53FD">
        <w:rPr>
          <w:rFonts w:ascii="Arial" w:eastAsia="Times New Roman" w:hAnsi="Arial" w:cs="Arial"/>
          <w:sz w:val="24"/>
          <w:szCs w:val="24"/>
        </w:rPr>
        <w:t>S</w:t>
      </w:r>
      <w:r w:rsidRPr="00CF53FD">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CF53FD">
        <w:rPr>
          <w:rFonts w:ascii="Arial" w:eastAsia="Times New Roman" w:hAnsi="Arial" w:cs="Arial"/>
          <w:sz w:val="24"/>
          <w:szCs w:val="24"/>
        </w:rPr>
        <w:t xml:space="preserve">funding </w:t>
      </w:r>
      <w:r w:rsidR="00E12CAC" w:rsidRPr="00CF53FD">
        <w:rPr>
          <w:rFonts w:ascii="Arial" w:eastAsia="Times New Roman" w:hAnsi="Arial" w:cs="Arial"/>
          <w:sz w:val="24"/>
          <w:szCs w:val="24"/>
        </w:rPr>
        <w:t xml:space="preserve">total </w:t>
      </w:r>
      <w:r w:rsidR="00451FBE" w:rsidRPr="00CF53FD">
        <w:rPr>
          <w:rFonts w:ascii="Arial" w:eastAsia="Times New Roman" w:hAnsi="Arial" w:cs="Arial"/>
          <w:sz w:val="24"/>
          <w:szCs w:val="24"/>
        </w:rPr>
        <w:t xml:space="preserve">of </w:t>
      </w:r>
      <w:r w:rsidRPr="00CF53FD">
        <w:rPr>
          <w:rFonts w:ascii="Arial" w:eastAsia="Times New Roman" w:hAnsi="Arial" w:cs="Arial"/>
          <w:sz w:val="24"/>
          <w:szCs w:val="24"/>
        </w:rPr>
        <w:t>£</w:t>
      </w:r>
      <w:r w:rsidR="00451FBE" w:rsidRPr="00CF53FD">
        <w:rPr>
          <w:rFonts w:ascii="Arial" w:eastAsia="Times New Roman" w:hAnsi="Arial" w:cs="Arial"/>
          <w:sz w:val="24"/>
          <w:szCs w:val="24"/>
        </w:rPr>
        <w:t>34.7m</w:t>
      </w:r>
      <w:r w:rsidRPr="00CF53FD">
        <w:rPr>
          <w:rFonts w:ascii="Arial" w:eastAsia="Times New Roman" w:hAnsi="Arial" w:cs="Arial"/>
          <w:sz w:val="24"/>
          <w:szCs w:val="24"/>
        </w:rPr>
        <w:t xml:space="preserve"> is summarised in the table below</w:t>
      </w:r>
      <w:r w:rsidR="007B398A" w:rsidRPr="00CF53FD">
        <w:rPr>
          <w:rFonts w:ascii="Arial" w:eastAsia="Times New Roman" w:hAnsi="Arial" w:cs="Arial"/>
          <w:sz w:val="24"/>
          <w:szCs w:val="24"/>
        </w:rPr>
        <w:t xml:space="preserve">. </w:t>
      </w:r>
    </w:p>
    <w:p w14:paraId="745E1A23" w14:textId="77777777" w:rsidR="004C55D4" w:rsidRPr="00CF53FD" w:rsidRDefault="004C55D4" w:rsidP="001148C2">
      <w:pPr>
        <w:spacing w:after="0" w:line="240" w:lineRule="auto"/>
        <w:ind w:left="567"/>
        <w:jc w:val="both"/>
        <w:rPr>
          <w:rFonts w:ascii="Arial" w:eastAsia="Times New Roman" w:hAnsi="Arial" w:cs="Arial"/>
          <w:sz w:val="24"/>
          <w:szCs w:val="24"/>
        </w:rPr>
      </w:pPr>
    </w:p>
    <w:p w14:paraId="5EBD5F6F" w14:textId="319432E9" w:rsidR="0012735E" w:rsidRPr="00903975" w:rsidRDefault="006F1519" w:rsidP="00753919">
      <w:pPr>
        <w:spacing w:after="0" w:line="240" w:lineRule="auto"/>
        <w:jc w:val="both"/>
        <w:rPr>
          <w:rFonts w:ascii="Arial" w:eastAsia="Times New Roman" w:hAnsi="Arial" w:cs="Arial"/>
          <w:sz w:val="24"/>
          <w:szCs w:val="24"/>
        </w:rPr>
      </w:pPr>
      <w:r w:rsidRPr="006F1519">
        <w:rPr>
          <w:noProof/>
        </w:rPr>
        <w:drawing>
          <wp:inline distT="0" distB="0" distL="0" distR="0" wp14:anchorId="070848C8" wp14:editId="5E75C004">
            <wp:extent cx="6626860" cy="1989455"/>
            <wp:effectExtent l="0" t="0" r="2540" b="0"/>
            <wp:docPr id="18963393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26860" cy="1989455"/>
                    </a:xfrm>
                    <a:prstGeom prst="rect">
                      <a:avLst/>
                    </a:prstGeom>
                    <a:noFill/>
                    <a:ln>
                      <a:noFill/>
                    </a:ln>
                  </pic:spPr>
                </pic:pic>
              </a:graphicData>
            </a:graphic>
          </wp:inline>
        </w:drawing>
      </w:r>
    </w:p>
    <w:p w14:paraId="2202FC18" w14:textId="3EA1145E" w:rsidR="00753919" w:rsidRPr="00DA4A41" w:rsidRDefault="00753919" w:rsidP="00753919">
      <w:pPr>
        <w:spacing w:after="0" w:line="240" w:lineRule="auto"/>
        <w:ind w:left="360"/>
        <w:jc w:val="both"/>
        <w:rPr>
          <w:rFonts w:ascii="Arial" w:eastAsia="Times New Roman" w:hAnsi="Arial" w:cs="Arial"/>
          <w:sz w:val="24"/>
          <w:szCs w:val="24"/>
        </w:rPr>
      </w:pP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r w:rsidRPr="00B600E6">
        <w:rPr>
          <w:rFonts w:ascii="Arial" w:hAnsi="Arial" w:cs="Arial"/>
          <w:b/>
          <w:sz w:val="24"/>
          <w:szCs w:val="24"/>
        </w:rPr>
        <w:t xml:space="preserve">APPENDIX </w:t>
      </w:r>
      <w:r>
        <w:rPr>
          <w:rFonts w:ascii="Arial" w:hAnsi="Arial" w:cs="Arial"/>
          <w:b/>
          <w:sz w:val="24"/>
          <w:szCs w:val="24"/>
        </w:rPr>
        <w:t>3 – SAVINGS</w:t>
      </w:r>
    </w:p>
    <w:p w14:paraId="7BFAA9A8" w14:textId="36FD75A4" w:rsidR="008F2E4E" w:rsidRDefault="008F2E4E" w:rsidP="008F2E4E">
      <w:pPr>
        <w:spacing w:after="0" w:line="240" w:lineRule="auto"/>
        <w:ind w:left="567"/>
        <w:jc w:val="both"/>
        <w:rPr>
          <w:rFonts w:ascii="Arial" w:eastAsia="Times New Roman" w:hAnsi="Arial" w:cs="Arial"/>
          <w:sz w:val="24"/>
          <w:szCs w:val="24"/>
        </w:rPr>
      </w:pPr>
    </w:p>
    <w:p w14:paraId="7D4AAE0B" w14:textId="77777777" w:rsidR="00C323F8" w:rsidRPr="00124594" w:rsidRDefault="00C323F8" w:rsidP="00C323F8">
      <w:pPr>
        <w:spacing w:after="0" w:line="240" w:lineRule="auto"/>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t>Summary</w:t>
      </w:r>
    </w:p>
    <w:p w14:paraId="3503D48F" w14:textId="77777777" w:rsidR="00C323F8" w:rsidRDefault="00C323F8" w:rsidP="00C323F8">
      <w:pPr>
        <w:spacing w:after="0" w:line="240" w:lineRule="auto"/>
        <w:jc w:val="both"/>
        <w:rPr>
          <w:rFonts w:ascii="Arial" w:eastAsia="Times New Roman" w:hAnsi="Arial" w:cs="Arial"/>
          <w:sz w:val="24"/>
          <w:szCs w:val="24"/>
        </w:rPr>
      </w:pPr>
    </w:p>
    <w:p w14:paraId="6EFE2F76" w14:textId="7F9F1A02" w:rsidR="00C323F8" w:rsidRDefault="00C323F8" w:rsidP="00C323F8">
      <w:pPr>
        <w:spacing w:after="0" w:line="240" w:lineRule="auto"/>
        <w:jc w:val="both"/>
        <w:rPr>
          <w:rFonts w:ascii="Arial" w:eastAsia="Times New Roman" w:hAnsi="Arial" w:cs="Arial"/>
          <w:sz w:val="24"/>
          <w:szCs w:val="24"/>
        </w:rPr>
      </w:pPr>
      <w:r>
        <w:rPr>
          <w:rFonts w:ascii="Arial" w:eastAsia="Times New Roman" w:hAnsi="Arial" w:cs="Arial"/>
          <w:sz w:val="24"/>
          <w:szCs w:val="24"/>
        </w:rPr>
        <w:t>Section 3 above and the table below showed a forecast delivery of £26.4m of savings (£16.7m net of run rate mitigations) in year and £24.2m planned recurrently. However, this include</w:t>
      </w:r>
      <w:r w:rsidR="0094183A">
        <w:rPr>
          <w:rFonts w:ascii="Arial" w:eastAsia="Times New Roman" w:hAnsi="Arial" w:cs="Arial"/>
          <w:sz w:val="24"/>
          <w:szCs w:val="24"/>
        </w:rPr>
        <w:t>s</w:t>
      </w:r>
      <w:r>
        <w:rPr>
          <w:rFonts w:ascii="Arial" w:eastAsia="Times New Roman" w:hAnsi="Arial" w:cs="Arial"/>
          <w:sz w:val="24"/>
          <w:szCs w:val="24"/>
        </w:rPr>
        <w:t xml:space="preserve"> all schemes including </w:t>
      </w:r>
      <w:proofErr w:type="gramStart"/>
      <w:r w:rsidR="0094183A">
        <w:rPr>
          <w:rFonts w:ascii="Arial" w:eastAsia="Times New Roman" w:hAnsi="Arial" w:cs="Arial"/>
          <w:sz w:val="24"/>
          <w:szCs w:val="24"/>
        </w:rPr>
        <w:t>R</w:t>
      </w:r>
      <w:r>
        <w:rPr>
          <w:rFonts w:ascii="Arial" w:eastAsia="Times New Roman" w:hAnsi="Arial" w:cs="Arial"/>
          <w:sz w:val="24"/>
          <w:szCs w:val="24"/>
        </w:rPr>
        <w:t>ed</w:t>
      </w:r>
      <w:proofErr w:type="gramEnd"/>
      <w:r>
        <w:rPr>
          <w:rFonts w:ascii="Arial" w:eastAsia="Times New Roman" w:hAnsi="Arial" w:cs="Arial"/>
          <w:sz w:val="24"/>
          <w:szCs w:val="24"/>
        </w:rPr>
        <w:t xml:space="preserve"> schemes and schemes in progress of being developed.  </w:t>
      </w:r>
    </w:p>
    <w:p w14:paraId="286FC6F1" w14:textId="77777777" w:rsidR="00C323F8" w:rsidRDefault="00C323F8" w:rsidP="00C323F8">
      <w:pPr>
        <w:spacing w:after="0" w:line="240" w:lineRule="auto"/>
        <w:jc w:val="both"/>
        <w:rPr>
          <w:rFonts w:ascii="Arial" w:eastAsia="Times New Roman" w:hAnsi="Arial" w:cs="Arial"/>
          <w:b/>
          <w:sz w:val="24"/>
          <w:szCs w:val="24"/>
        </w:rPr>
      </w:pPr>
      <w:r w:rsidRPr="008659DE">
        <w:rPr>
          <w:noProof/>
        </w:rPr>
        <w:drawing>
          <wp:anchor distT="0" distB="0" distL="114300" distR="114300" simplePos="0" relativeHeight="251663360" behindDoc="0" locked="0" layoutInCell="1" allowOverlap="1" wp14:anchorId="749EC6C5" wp14:editId="0A3C5D98">
            <wp:simplePos x="0" y="0"/>
            <wp:positionH relativeFrom="margin">
              <wp:align>left</wp:align>
            </wp:positionH>
            <wp:positionV relativeFrom="paragraph">
              <wp:posOffset>173990</wp:posOffset>
            </wp:positionV>
            <wp:extent cx="3638550" cy="1079500"/>
            <wp:effectExtent l="0" t="0" r="0" b="635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38550" cy="1079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2FD5CE" w14:textId="77777777" w:rsidR="00C323F8" w:rsidRPr="008659DE" w:rsidRDefault="00C323F8" w:rsidP="00C323F8">
      <w:pPr>
        <w:spacing w:after="0" w:line="240" w:lineRule="auto"/>
        <w:jc w:val="both"/>
      </w:pPr>
      <w:r>
        <w:rPr>
          <w:rFonts w:ascii="Arial" w:eastAsia="Times New Roman" w:hAnsi="Arial" w:cs="Arial"/>
          <w:sz w:val="24"/>
          <w:szCs w:val="24"/>
        </w:rPr>
        <w:t xml:space="preserve">Within the £26.4m forecast, £21.7m is considered deliverable with a Green/Amber risk rating.  However, £4.7m (17%) are considered high risk of delivery this year (£6.2m, 25% recurrently) and are rated as Red. </w:t>
      </w:r>
    </w:p>
    <w:p w14:paraId="3D2A19E6" w14:textId="77777777" w:rsidR="00C323F8" w:rsidRDefault="00C323F8" w:rsidP="00C323F8">
      <w:pPr>
        <w:spacing w:after="0" w:line="240" w:lineRule="auto"/>
        <w:jc w:val="both"/>
        <w:rPr>
          <w:rFonts w:ascii="Arial" w:eastAsia="Times New Roman" w:hAnsi="Arial" w:cs="Arial"/>
          <w:sz w:val="24"/>
          <w:szCs w:val="24"/>
        </w:rPr>
      </w:pPr>
    </w:p>
    <w:p w14:paraId="13307322" w14:textId="77777777" w:rsidR="00C323F8" w:rsidRDefault="00C323F8" w:rsidP="00C323F8">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If we take the Green/Amber schemes which have a higher chance of delivery, then </w:t>
      </w:r>
      <w:r w:rsidRPr="00AE391D">
        <w:rPr>
          <w:rFonts w:ascii="Arial" w:eastAsia="Times New Roman" w:hAnsi="Arial" w:cs="Arial"/>
          <w:sz w:val="24"/>
          <w:szCs w:val="24"/>
        </w:rPr>
        <w:t xml:space="preserve">Morriston has the lowest % of Green </w:t>
      </w:r>
      <w:r>
        <w:rPr>
          <w:rFonts w:ascii="Arial" w:eastAsia="Times New Roman" w:hAnsi="Arial" w:cs="Arial"/>
          <w:sz w:val="24"/>
          <w:szCs w:val="24"/>
        </w:rPr>
        <w:t>/ Amber Savings</w:t>
      </w:r>
      <w:r w:rsidRPr="00AE391D">
        <w:rPr>
          <w:rFonts w:ascii="Arial" w:eastAsia="Times New Roman" w:hAnsi="Arial" w:cs="Arial"/>
          <w:sz w:val="24"/>
          <w:szCs w:val="24"/>
        </w:rPr>
        <w:t>, therefore have the highest risk of delivering on their Savings</w:t>
      </w:r>
      <w:r>
        <w:rPr>
          <w:rFonts w:ascii="Arial" w:eastAsia="Times New Roman" w:hAnsi="Arial" w:cs="Arial"/>
          <w:sz w:val="24"/>
          <w:szCs w:val="24"/>
        </w:rPr>
        <w:t xml:space="preserve"> Target</w:t>
      </w:r>
      <w:r w:rsidRPr="00AE391D">
        <w:rPr>
          <w:rFonts w:ascii="Arial" w:eastAsia="Times New Roman" w:hAnsi="Arial" w:cs="Arial"/>
          <w:sz w:val="24"/>
          <w:szCs w:val="24"/>
        </w:rPr>
        <w:t xml:space="preserve"> this financial year.   MHLD and </w:t>
      </w:r>
      <w:r>
        <w:rPr>
          <w:rFonts w:ascii="Arial" w:eastAsia="Times New Roman" w:hAnsi="Arial" w:cs="Arial"/>
          <w:sz w:val="24"/>
          <w:szCs w:val="24"/>
        </w:rPr>
        <w:t xml:space="preserve">Primary Care </w:t>
      </w:r>
      <w:r w:rsidRPr="00AE391D">
        <w:rPr>
          <w:rFonts w:ascii="Arial" w:eastAsia="Times New Roman" w:hAnsi="Arial" w:cs="Arial"/>
          <w:sz w:val="24"/>
          <w:szCs w:val="24"/>
        </w:rPr>
        <w:t xml:space="preserve">have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 xml:space="preserve">-year.  </w:t>
      </w:r>
    </w:p>
    <w:p w14:paraId="44BDAC61" w14:textId="77777777" w:rsidR="00C323F8" w:rsidRDefault="00C323F8" w:rsidP="00C323F8">
      <w:pPr>
        <w:spacing w:after="0" w:line="240" w:lineRule="auto"/>
        <w:jc w:val="both"/>
        <w:rPr>
          <w:rFonts w:ascii="Arial" w:eastAsia="Times New Roman" w:hAnsi="Arial" w:cs="Arial"/>
          <w:b/>
          <w:sz w:val="24"/>
          <w:szCs w:val="24"/>
        </w:rPr>
      </w:pPr>
    </w:p>
    <w:p w14:paraId="3B8AD497" w14:textId="77777777" w:rsidR="00C323F8" w:rsidRDefault="00C323F8" w:rsidP="00C323F8">
      <w:pPr>
        <w:spacing w:after="0" w:line="240" w:lineRule="auto"/>
        <w:jc w:val="both"/>
        <w:rPr>
          <w:rFonts w:ascii="Arial" w:eastAsia="Times New Roman" w:hAnsi="Arial" w:cs="Arial"/>
          <w:b/>
          <w:sz w:val="24"/>
          <w:szCs w:val="24"/>
        </w:rPr>
      </w:pPr>
    </w:p>
    <w:p w14:paraId="580A660B" w14:textId="77777777" w:rsidR="00C323F8" w:rsidRDefault="00C323F8" w:rsidP="00C323F8">
      <w:pPr>
        <w:pStyle w:val="ListParagraph"/>
        <w:spacing w:after="0" w:line="240" w:lineRule="auto"/>
        <w:ind w:left="0"/>
        <w:jc w:val="both"/>
        <w:rPr>
          <w:rFonts w:ascii="Arial" w:eastAsia="Times New Roman" w:hAnsi="Arial" w:cs="Arial"/>
          <w:sz w:val="24"/>
          <w:szCs w:val="24"/>
        </w:rPr>
      </w:pPr>
      <w:r w:rsidRPr="008659DE">
        <w:rPr>
          <w:noProof/>
        </w:rPr>
        <w:drawing>
          <wp:inline distT="0" distB="0" distL="0" distR="0" wp14:anchorId="48DF4498" wp14:editId="385753C9">
            <wp:extent cx="6574476" cy="1435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584997" cy="1437396"/>
                    </a:xfrm>
                    <a:prstGeom prst="rect">
                      <a:avLst/>
                    </a:prstGeom>
                    <a:noFill/>
                    <a:ln>
                      <a:noFill/>
                    </a:ln>
                  </pic:spPr>
                </pic:pic>
              </a:graphicData>
            </a:graphic>
          </wp:inline>
        </w:drawing>
      </w:r>
    </w:p>
    <w:p w14:paraId="21F98EE3" w14:textId="77777777" w:rsidR="00C323F8" w:rsidRDefault="00C323F8" w:rsidP="00C323F8">
      <w:pPr>
        <w:pStyle w:val="ListParagraph"/>
        <w:spacing w:after="0" w:line="240" w:lineRule="auto"/>
        <w:ind w:left="0"/>
        <w:jc w:val="both"/>
        <w:rPr>
          <w:rFonts w:ascii="Arial" w:eastAsia="Times New Roman" w:hAnsi="Arial" w:cs="Arial"/>
          <w:sz w:val="24"/>
          <w:szCs w:val="24"/>
        </w:rPr>
      </w:pPr>
    </w:p>
    <w:p w14:paraId="7DEB5A9A" w14:textId="77777777" w:rsidR="00C323F8" w:rsidRDefault="00C323F8" w:rsidP="00C323F8">
      <w:pPr>
        <w:pStyle w:val="ListParagraph"/>
        <w:spacing w:after="0" w:line="240" w:lineRule="auto"/>
        <w:ind w:left="0"/>
        <w:jc w:val="both"/>
        <w:rPr>
          <w:rFonts w:ascii="Arial" w:eastAsia="Times New Roman" w:hAnsi="Arial" w:cs="Arial"/>
          <w:sz w:val="24"/>
          <w:szCs w:val="24"/>
        </w:rPr>
      </w:pPr>
    </w:p>
    <w:p w14:paraId="48FFB25E" w14:textId="77777777" w:rsidR="00C323F8" w:rsidRDefault="00C323F8" w:rsidP="00C323F8">
      <w:pPr>
        <w:pStyle w:val="ListParagraph"/>
        <w:spacing w:after="0" w:line="240" w:lineRule="auto"/>
        <w:ind w:left="0"/>
        <w:jc w:val="both"/>
        <w:rPr>
          <w:rFonts w:ascii="Arial" w:eastAsia="Times New Roman" w:hAnsi="Arial" w:cs="Arial"/>
          <w:sz w:val="24"/>
          <w:szCs w:val="24"/>
        </w:rPr>
      </w:pPr>
      <w:r w:rsidRPr="008659DE">
        <w:rPr>
          <w:noProof/>
        </w:rPr>
        <w:lastRenderedPageBreak/>
        <w:drawing>
          <wp:inline distT="0" distB="0" distL="0" distR="0" wp14:anchorId="09361453" wp14:editId="7AB66082">
            <wp:extent cx="6574155" cy="142889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581301" cy="1430450"/>
                    </a:xfrm>
                    <a:prstGeom prst="rect">
                      <a:avLst/>
                    </a:prstGeom>
                    <a:noFill/>
                    <a:ln>
                      <a:noFill/>
                    </a:ln>
                  </pic:spPr>
                </pic:pic>
              </a:graphicData>
            </a:graphic>
          </wp:inline>
        </w:drawing>
      </w:r>
    </w:p>
    <w:p w14:paraId="146A93B2" w14:textId="77777777" w:rsidR="00C323F8" w:rsidRDefault="00C323F8" w:rsidP="00C323F8">
      <w:pPr>
        <w:spacing w:after="0" w:line="240" w:lineRule="auto"/>
        <w:ind w:right="685"/>
        <w:jc w:val="both"/>
        <w:rPr>
          <w:rFonts w:ascii="Arial" w:eastAsia="Times New Roman" w:hAnsi="Arial" w:cs="Arial"/>
          <w:sz w:val="24"/>
          <w:szCs w:val="24"/>
        </w:rPr>
      </w:pPr>
    </w:p>
    <w:p w14:paraId="57B0DB72" w14:textId="45C929A5" w:rsidR="00C323F8" w:rsidRPr="00DD2429" w:rsidRDefault="00C323F8" w:rsidP="00C323F8">
      <w:pPr>
        <w:pStyle w:val="ListParagraph"/>
        <w:numPr>
          <w:ilvl w:val="0"/>
          <w:numId w:val="17"/>
        </w:numPr>
        <w:spacing w:after="0" w:line="240" w:lineRule="auto"/>
        <w:ind w:left="0" w:right="685" w:firstLine="0"/>
        <w:jc w:val="both"/>
        <w:rPr>
          <w:rFonts w:ascii="Arial" w:eastAsia="Times New Roman" w:hAnsi="Arial" w:cs="Arial"/>
          <w:b/>
          <w:sz w:val="24"/>
          <w:szCs w:val="24"/>
        </w:rPr>
      </w:pPr>
      <w:r w:rsidRPr="00DD2429">
        <w:rPr>
          <w:rFonts w:ascii="Arial" w:eastAsia="Times New Roman" w:hAnsi="Arial" w:cs="Arial"/>
          <w:b/>
          <w:sz w:val="24"/>
          <w:szCs w:val="24"/>
        </w:rPr>
        <w:t>Profiling of Savings 24-25 in Year</w:t>
      </w:r>
      <w:r w:rsidR="00D27658">
        <w:rPr>
          <w:rFonts w:ascii="Arial" w:eastAsia="Times New Roman" w:hAnsi="Arial" w:cs="Arial"/>
          <w:b/>
          <w:sz w:val="24"/>
          <w:szCs w:val="24"/>
        </w:rPr>
        <w:t xml:space="preserve"> £16.7m</w:t>
      </w:r>
    </w:p>
    <w:p w14:paraId="36DF7EB4" w14:textId="77777777" w:rsidR="00C323F8" w:rsidRDefault="00C323F8" w:rsidP="00C323F8">
      <w:pPr>
        <w:spacing w:after="0" w:line="240" w:lineRule="auto"/>
        <w:ind w:right="685"/>
        <w:jc w:val="both"/>
        <w:rPr>
          <w:rFonts w:ascii="Arial" w:eastAsia="Times New Roman" w:hAnsi="Arial" w:cs="Arial"/>
          <w:sz w:val="24"/>
          <w:szCs w:val="24"/>
        </w:rPr>
      </w:pPr>
    </w:p>
    <w:p w14:paraId="370C9483" w14:textId="77777777" w:rsidR="00C323F8" w:rsidRDefault="00C323F8" w:rsidP="00C323F8">
      <w:pPr>
        <w:spacing w:after="0" w:line="240" w:lineRule="auto"/>
        <w:ind w:right="685"/>
        <w:jc w:val="both"/>
        <w:rPr>
          <w:rFonts w:ascii="Arial" w:eastAsia="Times New Roman" w:hAnsi="Arial" w:cs="Arial"/>
          <w:sz w:val="24"/>
          <w:szCs w:val="24"/>
        </w:rPr>
      </w:pPr>
      <w:r w:rsidRPr="00DD2429">
        <w:rPr>
          <w:noProof/>
          <w:lang w:eastAsia="en-GB"/>
        </w:rPr>
        <w:drawing>
          <wp:inline distT="0" distB="0" distL="0" distR="0" wp14:anchorId="41A14972" wp14:editId="638B7BBE">
            <wp:extent cx="6644391" cy="1568450"/>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6776" cy="1573734"/>
                    </a:xfrm>
                    <a:prstGeom prst="rect">
                      <a:avLst/>
                    </a:prstGeom>
                    <a:noFill/>
                    <a:ln>
                      <a:noFill/>
                    </a:ln>
                  </pic:spPr>
                </pic:pic>
              </a:graphicData>
            </a:graphic>
          </wp:inline>
        </w:drawing>
      </w:r>
    </w:p>
    <w:p w14:paraId="78AA2640" w14:textId="77777777" w:rsidR="00C323F8" w:rsidRDefault="00C323F8" w:rsidP="00C323F8">
      <w:pPr>
        <w:spacing w:after="0" w:line="240" w:lineRule="auto"/>
        <w:ind w:right="685"/>
        <w:jc w:val="both"/>
        <w:rPr>
          <w:rFonts w:ascii="Arial" w:eastAsia="Times New Roman" w:hAnsi="Arial" w:cs="Arial"/>
          <w:sz w:val="24"/>
          <w:szCs w:val="24"/>
        </w:rPr>
      </w:pPr>
    </w:p>
    <w:p w14:paraId="328A5C16" w14:textId="77777777" w:rsidR="00C323F8" w:rsidRDefault="00C323F8" w:rsidP="00C323F8">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lang w:eastAsia="en-GB"/>
        </w:rPr>
        <w:drawing>
          <wp:anchor distT="0" distB="0" distL="114300" distR="114300" simplePos="0" relativeHeight="251660288" behindDoc="0" locked="0" layoutInCell="1" allowOverlap="1" wp14:anchorId="79172659" wp14:editId="46F4E16D">
            <wp:simplePos x="0" y="0"/>
            <wp:positionH relativeFrom="column">
              <wp:posOffset>25400</wp:posOffset>
            </wp:positionH>
            <wp:positionV relativeFrom="paragraph">
              <wp:posOffset>5080</wp:posOffset>
            </wp:positionV>
            <wp:extent cx="3302000" cy="1714500"/>
            <wp:effectExtent l="0" t="0" r="0" b="0"/>
            <wp:wrapSquare wrapText="bothSides"/>
            <wp:docPr id="9" name="Picture 9" descr="A graph with a green line and orang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with a green line and orange line&#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02000" cy="1714500"/>
                    </a:xfrm>
                    <a:prstGeom prst="rect">
                      <a:avLst/>
                    </a:prstGeom>
                    <a:noFill/>
                  </pic:spPr>
                </pic:pic>
              </a:graphicData>
            </a:graphic>
          </wp:anchor>
        </w:drawing>
      </w:r>
      <w:r>
        <w:rPr>
          <w:rFonts w:ascii="Arial" w:eastAsia="Times New Roman" w:hAnsi="Arial" w:cs="Arial"/>
          <w:sz w:val="24"/>
          <w:szCs w:val="24"/>
        </w:rPr>
        <w:t xml:space="preserve">The profile shows the timeline of the forecast savings (net of run rate) of £16.7m for 24-25 against the £26m target.  Currently this is for all Risk rated schemes.  Sept offers the highest level of expected savings, although </w:t>
      </w:r>
      <w:proofErr w:type="gramStart"/>
      <w:r>
        <w:rPr>
          <w:rFonts w:ascii="Arial" w:eastAsia="Times New Roman" w:hAnsi="Arial" w:cs="Arial"/>
          <w:sz w:val="24"/>
          <w:szCs w:val="24"/>
        </w:rPr>
        <w:t>fairly flat</w:t>
      </w:r>
      <w:proofErr w:type="gramEnd"/>
      <w:r>
        <w:rPr>
          <w:rFonts w:ascii="Arial" w:eastAsia="Times New Roman" w:hAnsi="Arial" w:cs="Arial"/>
          <w:sz w:val="24"/>
          <w:szCs w:val="24"/>
        </w:rPr>
        <w:t xml:space="preserve"> lined delivery across the year.  </w:t>
      </w:r>
      <w:proofErr w:type="gramStart"/>
      <w:r>
        <w:rPr>
          <w:rFonts w:ascii="Arial" w:eastAsia="Times New Roman" w:hAnsi="Arial" w:cs="Arial"/>
          <w:sz w:val="24"/>
          <w:szCs w:val="24"/>
        </w:rPr>
        <w:t>However</w:t>
      </w:r>
      <w:proofErr w:type="gramEnd"/>
      <w:r>
        <w:rPr>
          <w:rFonts w:ascii="Arial" w:eastAsia="Times New Roman" w:hAnsi="Arial" w:cs="Arial"/>
          <w:sz w:val="24"/>
          <w:szCs w:val="24"/>
        </w:rPr>
        <w:t xml:space="preserve"> the savings gap of £9.4m will need to be achieved in months 5-12 (Aug-Mar).  </w:t>
      </w:r>
    </w:p>
    <w:p w14:paraId="00FB9522" w14:textId="77777777" w:rsidR="00C323F8" w:rsidRDefault="00C323F8" w:rsidP="00C323F8">
      <w:pPr>
        <w:spacing w:after="0" w:line="240" w:lineRule="auto"/>
        <w:ind w:right="-24"/>
        <w:jc w:val="both"/>
        <w:rPr>
          <w:rFonts w:ascii="Arial" w:eastAsia="Times New Roman" w:hAnsi="Arial" w:cs="Arial"/>
          <w:sz w:val="24"/>
          <w:szCs w:val="24"/>
        </w:rPr>
      </w:pPr>
    </w:p>
    <w:p w14:paraId="4E94E45C" w14:textId="77777777" w:rsidR="00C323F8" w:rsidRDefault="00C323F8" w:rsidP="00C323F8">
      <w:pPr>
        <w:spacing w:after="0" w:line="240" w:lineRule="auto"/>
        <w:ind w:right="685"/>
        <w:jc w:val="both"/>
        <w:rPr>
          <w:rFonts w:ascii="Arial" w:eastAsia="Times New Roman" w:hAnsi="Arial" w:cs="Arial"/>
          <w:sz w:val="24"/>
          <w:szCs w:val="24"/>
        </w:rPr>
      </w:pPr>
    </w:p>
    <w:p w14:paraId="4109814D" w14:textId="77777777" w:rsidR="00C323F8" w:rsidRDefault="00C323F8" w:rsidP="00C323F8">
      <w:pPr>
        <w:spacing w:after="0" w:line="240" w:lineRule="auto"/>
        <w:ind w:right="685"/>
        <w:jc w:val="both"/>
        <w:rPr>
          <w:rFonts w:ascii="Arial" w:eastAsia="Times New Roman" w:hAnsi="Arial" w:cs="Arial"/>
          <w:sz w:val="24"/>
          <w:szCs w:val="24"/>
        </w:rPr>
      </w:pPr>
    </w:p>
    <w:p w14:paraId="24B25126" w14:textId="77777777" w:rsidR="00C323F8" w:rsidRPr="007E374C" w:rsidRDefault="00C323F8" w:rsidP="00C323F8">
      <w:pPr>
        <w:pStyle w:val="ListParagraph"/>
        <w:numPr>
          <w:ilvl w:val="0"/>
          <w:numId w:val="17"/>
        </w:numPr>
        <w:spacing w:after="0" w:line="240" w:lineRule="auto"/>
        <w:ind w:left="0" w:firstLine="0"/>
        <w:jc w:val="both"/>
        <w:rPr>
          <w:rFonts w:ascii="Arial" w:eastAsia="Times New Roman" w:hAnsi="Arial" w:cs="Arial"/>
          <w:b/>
          <w:sz w:val="24"/>
          <w:szCs w:val="24"/>
        </w:rPr>
      </w:pPr>
      <w:r w:rsidRPr="008E64F5">
        <w:rPr>
          <w:rFonts w:ascii="Arial" w:hAnsi="Arial" w:cs="Arial"/>
          <w:b/>
          <w:sz w:val="24"/>
          <w:szCs w:val="24"/>
        </w:rPr>
        <w:t xml:space="preserve">Type of Savings </w:t>
      </w:r>
      <w:r>
        <w:rPr>
          <w:rFonts w:ascii="Arial" w:hAnsi="Arial" w:cs="Arial"/>
          <w:b/>
          <w:sz w:val="24"/>
          <w:szCs w:val="24"/>
        </w:rPr>
        <w:t xml:space="preserve">Forecast </w:t>
      </w:r>
      <w:r w:rsidRPr="008E64F5">
        <w:rPr>
          <w:rFonts w:ascii="Arial" w:hAnsi="Arial" w:cs="Arial"/>
          <w:b/>
          <w:sz w:val="24"/>
          <w:szCs w:val="24"/>
        </w:rPr>
        <w:t>at Month 4</w:t>
      </w:r>
    </w:p>
    <w:p w14:paraId="67DFE10A" w14:textId="77777777" w:rsidR="00C323F8" w:rsidRPr="007E374C" w:rsidRDefault="00C323F8" w:rsidP="00C323F8">
      <w:pPr>
        <w:spacing w:after="0" w:line="240" w:lineRule="auto"/>
        <w:jc w:val="both"/>
      </w:pPr>
    </w:p>
    <w:p w14:paraId="12C92C5B" w14:textId="77777777" w:rsidR="00C323F8" w:rsidRDefault="00C323F8" w:rsidP="00C323F8">
      <w:pPr>
        <w:spacing w:after="0" w:line="240" w:lineRule="auto"/>
        <w:jc w:val="both"/>
        <w:rPr>
          <w:rFonts w:ascii="Arial" w:eastAsia="Times New Roman" w:hAnsi="Arial" w:cs="Arial"/>
          <w:sz w:val="24"/>
          <w:szCs w:val="24"/>
        </w:rPr>
      </w:pPr>
      <w:r w:rsidRPr="008E64F5">
        <w:rPr>
          <w:noProof/>
          <w:lang w:eastAsia="en-GB"/>
        </w:rPr>
        <w:drawing>
          <wp:anchor distT="0" distB="0" distL="114300" distR="114300" simplePos="0" relativeHeight="251661312" behindDoc="0" locked="0" layoutInCell="1" allowOverlap="1" wp14:anchorId="621B9D38" wp14:editId="586B5F89">
            <wp:simplePos x="0" y="0"/>
            <wp:positionH relativeFrom="margin">
              <wp:align>left</wp:align>
            </wp:positionH>
            <wp:positionV relativeFrom="paragraph">
              <wp:posOffset>3810</wp:posOffset>
            </wp:positionV>
            <wp:extent cx="3542665" cy="1508125"/>
            <wp:effectExtent l="0" t="0" r="63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42665" cy="1508125"/>
                    </a:xfrm>
                    <a:prstGeom prst="rect">
                      <a:avLst/>
                    </a:prstGeom>
                    <a:noFill/>
                    <a:ln>
                      <a:noFill/>
                    </a:ln>
                  </pic:spPr>
                </pic:pic>
              </a:graphicData>
            </a:graphic>
            <wp14:sizeRelV relativeFrom="margin">
              <wp14:pctHeight>0</wp14:pctHeight>
            </wp14:sizeRelV>
          </wp:anchor>
        </w:drawing>
      </w:r>
      <w:r>
        <w:rPr>
          <w:rFonts w:ascii="Arial" w:eastAsia="Times New Roman" w:hAnsi="Arial" w:cs="Arial"/>
          <w:noProof/>
          <w:sz w:val="24"/>
          <w:szCs w:val="24"/>
          <w:lang w:eastAsia="en-GB"/>
        </w:rPr>
        <w:drawing>
          <wp:inline distT="0" distB="0" distL="0" distR="0" wp14:anchorId="2A3CDDB8" wp14:editId="6533A03E">
            <wp:extent cx="2927350" cy="1514619"/>
            <wp:effectExtent l="0" t="0" r="6350" b="9525"/>
            <wp:docPr id="11" name="Picture 11" descr="A pie chart with numbers and text with Crust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e chart with numbers and text with Crust in the background&#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71676" cy="1537553"/>
                    </a:xfrm>
                    <a:prstGeom prst="rect">
                      <a:avLst/>
                    </a:prstGeom>
                    <a:noFill/>
                  </pic:spPr>
                </pic:pic>
              </a:graphicData>
            </a:graphic>
          </wp:inline>
        </w:drawing>
      </w:r>
    </w:p>
    <w:p w14:paraId="4AB74BDE" w14:textId="77777777" w:rsidR="00C323F8" w:rsidRDefault="00C323F8" w:rsidP="00C323F8">
      <w:pPr>
        <w:spacing w:after="0" w:line="240" w:lineRule="auto"/>
        <w:jc w:val="both"/>
        <w:rPr>
          <w:rFonts w:ascii="Arial" w:eastAsia="Times New Roman" w:hAnsi="Arial" w:cs="Arial"/>
          <w:sz w:val="24"/>
          <w:szCs w:val="24"/>
        </w:rPr>
      </w:pPr>
    </w:p>
    <w:p w14:paraId="74E64EF3" w14:textId="6A6D63E0" w:rsidR="00C323F8" w:rsidRDefault="00C323F8" w:rsidP="00C323F8">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largest type of savings to month 4 are Primary Care at £6m (23%) which include management of Optometry and Pharmacy contracts, managing levels of investments, dental clawback and in year slippage.  CHC and Funded Care make up 23% of the savings, which include managing CHC growth and inflation, reviewing support, decommissioning, planned step downs and repatriations.  </w:t>
      </w:r>
      <w:proofErr w:type="gramStart"/>
      <w:r>
        <w:rPr>
          <w:rFonts w:ascii="Arial" w:eastAsia="Times New Roman" w:hAnsi="Arial" w:cs="Arial"/>
          <w:sz w:val="24"/>
          <w:szCs w:val="24"/>
        </w:rPr>
        <w:t>Non Pay</w:t>
      </w:r>
      <w:proofErr w:type="gramEnd"/>
      <w:r>
        <w:rPr>
          <w:rFonts w:ascii="Arial" w:eastAsia="Times New Roman" w:hAnsi="Arial" w:cs="Arial"/>
          <w:sz w:val="24"/>
          <w:szCs w:val="24"/>
        </w:rPr>
        <w:t xml:space="preserve"> / procurement are at 19% of savings and include procurement savings identified by local and All Wales procurement teams, managing SLA’s, capping investments and managing maintenance contracts.</w:t>
      </w:r>
    </w:p>
    <w:p w14:paraId="426FAF2C" w14:textId="77777777" w:rsidR="00C323F8" w:rsidRDefault="00C323F8" w:rsidP="00C323F8">
      <w:pPr>
        <w:spacing w:after="0" w:line="240" w:lineRule="auto"/>
        <w:jc w:val="both"/>
        <w:rPr>
          <w:rFonts w:ascii="Arial" w:eastAsia="Times New Roman" w:hAnsi="Arial" w:cs="Arial"/>
          <w:b/>
          <w:sz w:val="24"/>
          <w:szCs w:val="24"/>
        </w:rPr>
      </w:pPr>
    </w:p>
    <w:p w14:paraId="519FFE3B" w14:textId="77777777" w:rsidR="00C323F8" w:rsidRPr="007E374C" w:rsidRDefault="00C323F8" w:rsidP="00C323F8">
      <w:pPr>
        <w:spacing w:after="0" w:line="240" w:lineRule="auto"/>
        <w:jc w:val="both"/>
        <w:rPr>
          <w:rFonts w:ascii="Arial" w:eastAsia="Times New Roman" w:hAnsi="Arial" w:cs="Arial"/>
          <w:b/>
          <w:sz w:val="24"/>
          <w:szCs w:val="24"/>
        </w:rPr>
      </w:pPr>
    </w:p>
    <w:p w14:paraId="01E8EFB5" w14:textId="77777777" w:rsidR="00C323F8" w:rsidRDefault="00C323F8" w:rsidP="00C323F8">
      <w:pPr>
        <w:pStyle w:val="ListParagraph"/>
        <w:numPr>
          <w:ilvl w:val="0"/>
          <w:numId w:val="17"/>
        </w:numPr>
        <w:spacing w:after="0" w:line="240" w:lineRule="auto"/>
        <w:ind w:left="0" w:firstLine="0"/>
        <w:jc w:val="both"/>
        <w:rPr>
          <w:rFonts w:ascii="Arial" w:eastAsia="Times New Roman" w:hAnsi="Arial" w:cs="Arial"/>
          <w:b/>
          <w:sz w:val="24"/>
          <w:szCs w:val="24"/>
        </w:rPr>
      </w:pPr>
      <w:r>
        <w:rPr>
          <w:rFonts w:ascii="Arial" w:eastAsia="Times New Roman" w:hAnsi="Arial" w:cs="Arial"/>
          <w:b/>
          <w:sz w:val="24"/>
          <w:szCs w:val="24"/>
        </w:rPr>
        <w:t xml:space="preserve">SBUHB Savings </w:t>
      </w:r>
      <w:r w:rsidRPr="007E374C">
        <w:rPr>
          <w:rFonts w:ascii="Arial" w:eastAsia="Times New Roman" w:hAnsi="Arial" w:cs="Arial"/>
          <w:b/>
          <w:sz w:val="24"/>
          <w:szCs w:val="24"/>
        </w:rPr>
        <w:t>Repository</w:t>
      </w:r>
    </w:p>
    <w:p w14:paraId="6040B729" w14:textId="77777777" w:rsidR="00C323F8" w:rsidRDefault="00C323F8" w:rsidP="00C323F8">
      <w:pPr>
        <w:pStyle w:val="ListParagraph"/>
        <w:spacing w:after="0" w:line="240" w:lineRule="auto"/>
        <w:ind w:left="0"/>
        <w:jc w:val="both"/>
        <w:rPr>
          <w:rFonts w:ascii="Arial" w:eastAsia="Times New Roman" w:hAnsi="Arial" w:cs="Arial"/>
          <w:b/>
          <w:sz w:val="24"/>
          <w:szCs w:val="24"/>
        </w:rPr>
      </w:pPr>
    </w:p>
    <w:p w14:paraId="2DBF99E2" w14:textId="464F4C3D" w:rsidR="00C323F8" w:rsidRPr="00124594" w:rsidRDefault="00C323F8" w:rsidP="00C323F8">
      <w:pPr>
        <w:spacing w:after="0" w:line="240" w:lineRule="auto"/>
        <w:ind w:right="-24"/>
        <w:jc w:val="both"/>
        <w:rPr>
          <w:rFonts w:ascii="Arial" w:eastAsia="Times New Roman" w:hAnsi="Arial" w:cs="Arial"/>
          <w:sz w:val="24"/>
          <w:szCs w:val="24"/>
        </w:rPr>
      </w:pPr>
      <w:r w:rsidRPr="00124594">
        <w:rPr>
          <w:rFonts w:ascii="Arial" w:eastAsia="Times New Roman" w:hAnsi="Arial" w:cs="Arial"/>
          <w:sz w:val="24"/>
          <w:szCs w:val="24"/>
        </w:rPr>
        <w:t xml:space="preserve">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w:t>
      </w:r>
      <w:r w:rsidR="00D27658">
        <w:rPr>
          <w:rFonts w:ascii="Arial" w:eastAsia="Times New Roman" w:hAnsi="Arial" w:cs="Arial"/>
          <w:sz w:val="24"/>
          <w:szCs w:val="24"/>
        </w:rPr>
        <w:t>has been</w:t>
      </w:r>
      <w:r w:rsidRPr="00124594">
        <w:rPr>
          <w:rFonts w:ascii="Arial" w:eastAsia="Times New Roman" w:hAnsi="Arial" w:cs="Arial"/>
          <w:sz w:val="24"/>
          <w:szCs w:val="24"/>
        </w:rPr>
        <w:t xml:space="preserve"> re-developed to ensure ease</w:t>
      </w:r>
      <w:r>
        <w:rPr>
          <w:rFonts w:ascii="Arial" w:eastAsia="Times New Roman" w:hAnsi="Arial" w:cs="Arial"/>
          <w:sz w:val="24"/>
          <w:szCs w:val="24"/>
        </w:rPr>
        <w:t xml:space="preserve"> of</w:t>
      </w:r>
      <w:r w:rsidRPr="00124594">
        <w:rPr>
          <w:rFonts w:ascii="Arial" w:eastAsia="Times New Roman" w:hAnsi="Arial" w:cs="Arial"/>
          <w:sz w:val="24"/>
          <w:szCs w:val="24"/>
        </w:rPr>
        <w:t xml:space="preserve"> navigation of the data. </w:t>
      </w:r>
    </w:p>
    <w:p w14:paraId="2A7F327E" w14:textId="77777777" w:rsidR="00C323F8" w:rsidRPr="00124594" w:rsidRDefault="00C323F8" w:rsidP="00C323F8">
      <w:pPr>
        <w:spacing w:after="0" w:line="240" w:lineRule="auto"/>
        <w:ind w:right="-24"/>
        <w:jc w:val="both"/>
        <w:rPr>
          <w:rFonts w:ascii="Arial" w:eastAsia="Times New Roman" w:hAnsi="Arial" w:cs="Arial"/>
          <w:sz w:val="24"/>
          <w:szCs w:val="24"/>
        </w:rPr>
      </w:pPr>
    </w:p>
    <w:p w14:paraId="6CC0D8DF" w14:textId="41E4126D" w:rsidR="00C323F8" w:rsidRDefault="00C323F8" w:rsidP="00C323F8">
      <w:pPr>
        <w:spacing w:after="0" w:line="240" w:lineRule="auto"/>
        <w:ind w:right="-24"/>
        <w:jc w:val="both"/>
        <w:rPr>
          <w:rFonts w:ascii="Arial" w:eastAsia="Times New Roman" w:hAnsi="Arial" w:cs="Arial"/>
          <w:sz w:val="24"/>
          <w:szCs w:val="24"/>
        </w:rPr>
      </w:pPr>
      <w:r w:rsidRPr="00124594">
        <w:rPr>
          <w:rFonts w:ascii="Arial" w:eastAsia="Times New Roman" w:hAnsi="Arial" w:cs="Arial"/>
          <w:sz w:val="24"/>
          <w:szCs w:val="24"/>
        </w:rPr>
        <w:t>The</w:t>
      </w:r>
      <w:r w:rsidR="00D27658">
        <w:rPr>
          <w:rFonts w:ascii="Arial" w:eastAsia="Times New Roman" w:hAnsi="Arial" w:cs="Arial"/>
          <w:sz w:val="24"/>
          <w:szCs w:val="24"/>
        </w:rPr>
        <w:t xml:space="preserve"> revised </w:t>
      </w:r>
      <w:r w:rsidRPr="00124594">
        <w:rPr>
          <w:rFonts w:ascii="Arial" w:eastAsia="Times New Roman" w:hAnsi="Arial" w:cs="Arial"/>
          <w:sz w:val="24"/>
          <w:szCs w:val="24"/>
        </w:rPr>
        <w:t xml:space="preserve">Repository </w:t>
      </w:r>
      <w:r>
        <w:rPr>
          <w:rFonts w:ascii="Arial" w:eastAsia="Times New Roman" w:hAnsi="Arial" w:cs="Arial"/>
          <w:sz w:val="24"/>
          <w:szCs w:val="24"/>
        </w:rPr>
        <w:t>is now live and online on the following SharePoint Site.</w:t>
      </w:r>
    </w:p>
    <w:p w14:paraId="3D4CDFB1" w14:textId="77777777" w:rsidR="00C323F8" w:rsidRDefault="00C323F8" w:rsidP="00C323F8">
      <w:pPr>
        <w:spacing w:after="0" w:line="240" w:lineRule="auto"/>
        <w:ind w:right="-24"/>
        <w:jc w:val="both"/>
        <w:rPr>
          <w:rFonts w:ascii="Arial" w:eastAsia="Times New Roman" w:hAnsi="Arial" w:cs="Arial"/>
          <w:sz w:val="24"/>
          <w:szCs w:val="24"/>
        </w:rPr>
      </w:pPr>
    </w:p>
    <w:p w14:paraId="492E6CBB" w14:textId="77777777" w:rsidR="00C323F8" w:rsidRDefault="00A304B8" w:rsidP="00C323F8">
      <w:pPr>
        <w:spacing w:after="0" w:line="240" w:lineRule="auto"/>
        <w:ind w:right="-24"/>
        <w:jc w:val="both"/>
        <w:rPr>
          <w:rFonts w:ascii="Arial" w:eastAsia="Times New Roman" w:hAnsi="Arial" w:cs="Arial"/>
          <w:sz w:val="24"/>
          <w:szCs w:val="24"/>
        </w:rPr>
      </w:pPr>
      <w:hyperlink r:id="rId33" w:history="1">
        <w:r w:rsidR="00C323F8" w:rsidRPr="004C6B77">
          <w:rPr>
            <w:rStyle w:val="Hyperlink"/>
            <w:rFonts w:ascii="Arial" w:eastAsia="Times New Roman" w:hAnsi="Arial" w:cs="Arial"/>
            <w:sz w:val="24"/>
            <w:szCs w:val="24"/>
          </w:rPr>
          <w:t>https://sbushare.cymru.nhs.uk/sites/Finance/Corp/Resources/savresp</w:t>
        </w:r>
      </w:hyperlink>
    </w:p>
    <w:p w14:paraId="150E1D33" w14:textId="77777777" w:rsidR="00C323F8" w:rsidRDefault="00C323F8" w:rsidP="00C323F8">
      <w:pPr>
        <w:spacing w:after="0" w:line="240" w:lineRule="auto"/>
        <w:ind w:right="-24"/>
        <w:jc w:val="both"/>
        <w:rPr>
          <w:rFonts w:ascii="Arial" w:eastAsia="Times New Roman" w:hAnsi="Arial" w:cs="Arial"/>
          <w:sz w:val="24"/>
          <w:szCs w:val="24"/>
        </w:rPr>
      </w:pPr>
    </w:p>
    <w:p w14:paraId="5982EA25" w14:textId="77777777" w:rsidR="00C323F8" w:rsidRDefault="00C323F8" w:rsidP="00C323F8">
      <w:pPr>
        <w:pStyle w:val="ListParagraph"/>
        <w:ind w:left="0" w:right="-24"/>
        <w:jc w:val="both"/>
        <w:rPr>
          <w:rFonts w:ascii="Arial" w:eastAsia="Times New Roman" w:hAnsi="Arial" w:cs="Arial"/>
          <w:sz w:val="24"/>
          <w:szCs w:val="24"/>
        </w:rPr>
      </w:pPr>
      <w:r>
        <w:rPr>
          <w:rFonts w:ascii="Arial" w:eastAsia="Times New Roman" w:hAnsi="Arial" w:cs="Arial"/>
          <w:sz w:val="24"/>
          <w:szCs w:val="24"/>
        </w:rPr>
        <w:t>The Repository is split into three sections:</w:t>
      </w:r>
    </w:p>
    <w:p w14:paraId="0E5D6543" w14:textId="70D5046C" w:rsidR="00C323F8" w:rsidRPr="00A85C68" w:rsidRDefault="00C323F8" w:rsidP="00D27658">
      <w:pPr>
        <w:pStyle w:val="ListParagraph"/>
        <w:numPr>
          <w:ilvl w:val="0"/>
          <w:numId w:val="18"/>
        </w:numPr>
        <w:jc w:val="both"/>
        <w:rPr>
          <w:rFonts w:ascii="Arial" w:eastAsia="Times New Roman" w:hAnsi="Arial" w:cs="Arial"/>
          <w:sz w:val="24"/>
          <w:szCs w:val="24"/>
        </w:rPr>
      </w:pPr>
      <w:r w:rsidRPr="00A85C6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30026A52" w14:textId="7C63B3E3" w:rsidR="00C323F8" w:rsidRPr="00A85C68" w:rsidRDefault="00C323F8" w:rsidP="00D27658">
      <w:pPr>
        <w:pStyle w:val="ListParagraph"/>
        <w:numPr>
          <w:ilvl w:val="0"/>
          <w:numId w:val="18"/>
        </w:numPr>
        <w:jc w:val="both"/>
        <w:rPr>
          <w:rFonts w:ascii="Arial" w:eastAsia="Times New Roman" w:hAnsi="Arial" w:cs="Arial"/>
          <w:sz w:val="24"/>
          <w:szCs w:val="24"/>
        </w:rPr>
      </w:pPr>
      <w:r w:rsidRPr="00A85C68">
        <w:rPr>
          <w:rFonts w:ascii="Arial" w:eastAsia="Times New Roman" w:hAnsi="Arial" w:cs="Arial"/>
          <w:sz w:val="24"/>
          <w:szCs w:val="24"/>
        </w:rPr>
        <w:t>National Benchmarking – this will include the latest CHKS Benchmarks, NHSBN reports and analysis, and summary of the NHS Wide Savings schemes for comparisons.</w:t>
      </w:r>
    </w:p>
    <w:p w14:paraId="67B5A15B" w14:textId="60D06C57" w:rsidR="00C323F8" w:rsidRPr="00A85C68" w:rsidRDefault="00C323F8" w:rsidP="00D27658">
      <w:pPr>
        <w:pStyle w:val="ListParagraph"/>
        <w:numPr>
          <w:ilvl w:val="0"/>
          <w:numId w:val="18"/>
        </w:numPr>
        <w:jc w:val="both"/>
        <w:rPr>
          <w:rFonts w:ascii="Arial" w:eastAsia="Times New Roman" w:hAnsi="Arial" w:cs="Arial"/>
          <w:sz w:val="24"/>
          <w:szCs w:val="24"/>
        </w:rPr>
      </w:pPr>
      <w:r w:rsidRPr="00A85C68">
        <w:rPr>
          <w:rFonts w:ascii="Arial" w:eastAsia="Times New Roman" w:hAnsi="Arial" w:cs="Arial"/>
          <w:sz w:val="24"/>
          <w:szCs w:val="24"/>
        </w:rPr>
        <w:t>Local Reports and Benchmarking to include SBUHB Procurement dashboard, Medical Staffing, and some Pay and non-Pay potential opportunities.</w:t>
      </w:r>
    </w:p>
    <w:p w14:paraId="3DFC0A88" w14:textId="77777777" w:rsidR="00C323F8" w:rsidRDefault="00C323F8" w:rsidP="00C323F8">
      <w:pPr>
        <w:pStyle w:val="ListParagraph"/>
        <w:spacing w:after="0" w:line="240" w:lineRule="auto"/>
        <w:ind w:left="0"/>
        <w:jc w:val="both"/>
        <w:rPr>
          <w:rFonts w:ascii="Arial" w:eastAsia="Times New Roman" w:hAnsi="Arial" w:cs="Arial"/>
          <w:b/>
          <w:sz w:val="24"/>
          <w:szCs w:val="24"/>
        </w:rPr>
      </w:pPr>
    </w:p>
    <w:p w14:paraId="092CE185" w14:textId="77777777" w:rsidR="00C323F8" w:rsidRDefault="00C323F8" w:rsidP="00C323F8">
      <w:pPr>
        <w:pStyle w:val="ListParagraph"/>
        <w:spacing w:after="0" w:line="240" w:lineRule="auto"/>
        <w:ind w:left="0"/>
        <w:jc w:val="both"/>
        <w:rPr>
          <w:rFonts w:ascii="Arial" w:eastAsia="Times New Roman" w:hAnsi="Arial" w:cs="Arial"/>
          <w:b/>
          <w:sz w:val="24"/>
          <w:szCs w:val="24"/>
        </w:rPr>
      </w:pPr>
    </w:p>
    <w:p w14:paraId="19D46431" w14:textId="77777777" w:rsidR="00C323F8" w:rsidRPr="007E374C" w:rsidRDefault="00C323F8" w:rsidP="00C323F8">
      <w:pPr>
        <w:pStyle w:val="ListParagraph"/>
        <w:numPr>
          <w:ilvl w:val="0"/>
          <w:numId w:val="17"/>
        </w:numPr>
        <w:spacing w:after="0" w:line="240" w:lineRule="auto"/>
        <w:ind w:left="0" w:firstLine="0"/>
        <w:jc w:val="both"/>
        <w:rPr>
          <w:rFonts w:ascii="Arial" w:eastAsia="Times New Roman" w:hAnsi="Arial" w:cs="Arial"/>
          <w:b/>
          <w:sz w:val="24"/>
          <w:szCs w:val="24"/>
        </w:rPr>
      </w:pPr>
      <w:r>
        <w:rPr>
          <w:rFonts w:ascii="Arial" w:eastAsia="Times New Roman" w:hAnsi="Arial" w:cs="Arial"/>
          <w:b/>
          <w:sz w:val="24"/>
          <w:szCs w:val="24"/>
        </w:rPr>
        <w:t>Value and Sustainability Update</w:t>
      </w:r>
    </w:p>
    <w:p w14:paraId="04145A1C" w14:textId="77777777" w:rsidR="00C323F8" w:rsidRPr="00124594" w:rsidRDefault="00C323F8" w:rsidP="00C323F8">
      <w:pPr>
        <w:spacing w:after="0" w:line="240" w:lineRule="auto"/>
        <w:jc w:val="both"/>
        <w:rPr>
          <w:rFonts w:ascii="Arial" w:eastAsia="Times New Roman" w:hAnsi="Arial" w:cs="Arial"/>
          <w:sz w:val="24"/>
          <w:szCs w:val="24"/>
        </w:rPr>
      </w:pPr>
    </w:p>
    <w:p w14:paraId="1BD1A164" w14:textId="10C1A7A5" w:rsidR="00C323F8" w:rsidRDefault="00C323F8" w:rsidP="00C323F8">
      <w:pPr>
        <w:spacing w:after="0" w:line="240" w:lineRule="auto"/>
        <w:ind w:right="-24"/>
        <w:jc w:val="both"/>
        <w:rPr>
          <w:rFonts w:ascii="Arial" w:eastAsia="Times New Roman" w:hAnsi="Arial" w:cs="Arial"/>
          <w:sz w:val="24"/>
          <w:szCs w:val="24"/>
        </w:rPr>
      </w:pPr>
      <w:r w:rsidRPr="00E22224">
        <w:rPr>
          <w:rFonts w:ascii="Arial" w:eastAsia="Times New Roman" w:hAnsi="Arial" w:cs="Arial"/>
          <w:b/>
          <w:sz w:val="24"/>
          <w:szCs w:val="24"/>
        </w:rPr>
        <w:t xml:space="preserve">Procurement and </w:t>
      </w:r>
      <w:proofErr w:type="gramStart"/>
      <w:r w:rsidRPr="00E22224">
        <w:rPr>
          <w:rFonts w:ascii="Arial" w:eastAsia="Times New Roman" w:hAnsi="Arial" w:cs="Arial"/>
          <w:b/>
          <w:sz w:val="24"/>
          <w:szCs w:val="24"/>
        </w:rPr>
        <w:t>Non Pay</w:t>
      </w:r>
      <w:proofErr w:type="gramEnd"/>
      <w:r>
        <w:rPr>
          <w:rFonts w:ascii="Arial" w:eastAsia="Times New Roman" w:hAnsi="Arial" w:cs="Arial"/>
          <w:sz w:val="24"/>
          <w:szCs w:val="24"/>
        </w:rPr>
        <w:t xml:space="preserve"> – The group led by Hywel Jones (WG) focusses on the following priorities: Price and Volume, Contract Negotiations and Management, Management of Service Contracts.  </w:t>
      </w:r>
    </w:p>
    <w:p w14:paraId="54293C2A" w14:textId="77777777" w:rsidR="00C323F8" w:rsidRDefault="00C323F8" w:rsidP="00C323F8">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lang w:eastAsia="en-GB"/>
        </w:rPr>
        <w:drawing>
          <wp:anchor distT="0" distB="0" distL="114300" distR="114300" simplePos="0" relativeHeight="251662336" behindDoc="1" locked="0" layoutInCell="1" allowOverlap="1" wp14:anchorId="6F81296A" wp14:editId="0CB05EDB">
            <wp:simplePos x="0" y="0"/>
            <wp:positionH relativeFrom="margin">
              <wp:align>left</wp:align>
            </wp:positionH>
            <wp:positionV relativeFrom="paragraph">
              <wp:posOffset>160020</wp:posOffset>
            </wp:positionV>
            <wp:extent cx="3562350" cy="1732280"/>
            <wp:effectExtent l="0" t="0" r="0" b="1270"/>
            <wp:wrapTight wrapText="bothSides">
              <wp:wrapPolygon edited="0">
                <wp:start x="0" y="0"/>
                <wp:lineTo x="0" y="21378"/>
                <wp:lineTo x="21484" y="21378"/>
                <wp:lineTo x="21484" y="0"/>
                <wp:lineTo x="0" y="0"/>
              </wp:wrapPolygon>
            </wp:wrapTight>
            <wp:docPr id="12" name="Picture 12"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graph showing a growing graph&#10;&#10;Description automatically generated with medium confidenc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562350" cy="1732280"/>
                    </a:xfrm>
                    <a:prstGeom prst="rect">
                      <a:avLst/>
                    </a:prstGeom>
                    <a:noFill/>
                  </pic:spPr>
                </pic:pic>
              </a:graphicData>
            </a:graphic>
            <wp14:sizeRelH relativeFrom="margin">
              <wp14:pctWidth>0</wp14:pctWidth>
            </wp14:sizeRelH>
          </wp:anchor>
        </w:drawing>
      </w:r>
    </w:p>
    <w:p w14:paraId="4CF5F1FF" w14:textId="77777777" w:rsidR="00C323F8" w:rsidRDefault="00C323F8" w:rsidP="00C323F8">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The NWSSP has set an annual target of cash releasing savings of £37m across NHS Wales.  The savings achieved to the end July was £13m across Wales.  The SBUHB savings plan has been updated to £3.464m.  Currently SBUHB are reporting a cash releasing saving of £1.9m to July.</w:t>
      </w:r>
    </w:p>
    <w:p w14:paraId="12519C34" w14:textId="77777777" w:rsidR="00C323F8" w:rsidRDefault="00C323F8" w:rsidP="00C323F8">
      <w:pPr>
        <w:spacing w:after="0" w:line="240" w:lineRule="auto"/>
        <w:ind w:right="-24"/>
        <w:jc w:val="both"/>
        <w:rPr>
          <w:rFonts w:ascii="Arial" w:eastAsia="Times New Roman" w:hAnsi="Arial" w:cs="Arial"/>
          <w:sz w:val="24"/>
          <w:szCs w:val="24"/>
        </w:rPr>
      </w:pPr>
    </w:p>
    <w:p w14:paraId="5FE24530" w14:textId="77777777" w:rsidR="00C323F8" w:rsidRDefault="00C323F8" w:rsidP="00C323F8">
      <w:pPr>
        <w:spacing w:after="0" w:line="240" w:lineRule="auto"/>
        <w:ind w:right="-24"/>
        <w:jc w:val="both"/>
        <w:rPr>
          <w:rFonts w:ascii="Arial" w:eastAsia="Times New Roman" w:hAnsi="Arial" w:cs="Arial"/>
          <w:sz w:val="24"/>
          <w:szCs w:val="24"/>
        </w:rPr>
      </w:pPr>
    </w:p>
    <w:p w14:paraId="06853B87" w14:textId="77777777" w:rsidR="00C323F8" w:rsidRDefault="00C323F8" w:rsidP="00C323F8">
      <w:pPr>
        <w:spacing w:after="0" w:line="240" w:lineRule="auto"/>
        <w:ind w:right="-24"/>
        <w:jc w:val="both"/>
        <w:rPr>
          <w:rFonts w:ascii="Arial" w:eastAsia="Times New Roman" w:hAnsi="Arial" w:cs="Arial"/>
          <w:sz w:val="24"/>
          <w:szCs w:val="24"/>
        </w:rPr>
      </w:pPr>
    </w:p>
    <w:p w14:paraId="40494B89" w14:textId="77777777" w:rsidR="00C323F8" w:rsidRDefault="00C323F8" w:rsidP="00C323F8">
      <w:pPr>
        <w:spacing w:after="0" w:line="240" w:lineRule="auto"/>
        <w:ind w:right="-24"/>
        <w:jc w:val="both"/>
        <w:rPr>
          <w:rFonts w:ascii="Arial" w:eastAsia="Times New Roman" w:hAnsi="Arial" w:cs="Arial"/>
          <w:sz w:val="24"/>
          <w:szCs w:val="24"/>
        </w:rPr>
      </w:pPr>
    </w:p>
    <w:p w14:paraId="56E3A806" w14:textId="3DB68F81" w:rsidR="00C323F8" w:rsidRDefault="00C323F8" w:rsidP="00C323F8">
      <w:pPr>
        <w:spacing w:after="0" w:line="240" w:lineRule="auto"/>
        <w:ind w:right="-24"/>
        <w:jc w:val="both"/>
        <w:rPr>
          <w:rFonts w:ascii="Arial" w:eastAsia="Times New Roman" w:hAnsi="Arial" w:cs="Arial"/>
          <w:sz w:val="24"/>
          <w:szCs w:val="24"/>
        </w:rPr>
      </w:pPr>
      <w:r w:rsidRPr="00375DE7">
        <w:rPr>
          <w:rFonts w:ascii="Arial" w:eastAsia="Times New Roman" w:hAnsi="Arial" w:cs="Arial"/>
          <w:b/>
          <w:sz w:val="24"/>
          <w:szCs w:val="24"/>
        </w:rPr>
        <w:t>Workforce</w:t>
      </w:r>
      <w:r>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  SBUHB update: Working to agree an </w:t>
      </w:r>
      <w:proofErr w:type="gramStart"/>
      <w:r>
        <w:rPr>
          <w:rFonts w:ascii="Arial" w:eastAsia="Times New Roman" w:hAnsi="Arial" w:cs="Arial"/>
          <w:sz w:val="24"/>
          <w:szCs w:val="24"/>
        </w:rPr>
        <w:t>all Wales</w:t>
      </w:r>
      <w:proofErr w:type="gramEnd"/>
      <w:r>
        <w:rPr>
          <w:rFonts w:ascii="Arial" w:eastAsia="Times New Roman" w:hAnsi="Arial" w:cs="Arial"/>
          <w:sz w:val="24"/>
          <w:szCs w:val="24"/>
        </w:rPr>
        <w:t xml:space="preserve"> rate for ADH’s to avoid competition between HB’s; working with NHS Wales on international recruitment but SBUHB already a leader in this with estimated 75 International nurses expected by end of year; working on Nurse Staffing Headroom to ensure consistency across 25B Wards.</w:t>
      </w:r>
    </w:p>
    <w:p w14:paraId="76B1E58A" w14:textId="77777777" w:rsidR="00C323F8" w:rsidRDefault="00C323F8" w:rsidP="00C323F8">
      <w:pPr>
        <w:spacing w:after="0" w:line="240" w:lineRule="auto"/>
        <w:ind w:right="-24"/>
        <w:jc w:val="both"/>
        <w:rPr>
          <w:rFonts w:ascii="Arial" w:eastAsia="Times New Roman" w:hAnsi="Arial" w:cs="Arial"/>
          <w:sz w:val="24"/>
          <w:szCs w:val="24"/>
        </w:rPr>
      </w:pPr>
    </w:p>
    <w:p w14:paraId="21BFC689" w14:textId="77777777" w:rsidR="00C323F8" w:rsidRPr="00D27658" w:rsidRDefault="00C323F8" w:rsidP="00C323F8">
      <w:pPr>
        <w:spacing w:after="0" w:line="240" w:lineRule="auto"/>
        <w:ind w:right="-24"/>
        <w:jc w:val="both"/>
        <w:rPr>
          <w:rFonts w:ascii="Arial" w:eastAsia="Times New Roman" w:hAnsi="Arial" w:cs="Arial"/>
          <w:sz w:val="24"/>
          <w:szCs w:val="24"/>
        </w:rPr>
      </w:pPr>
      <w:r w:rsidRPr="00D128A5">
        <w:rPr>
          <w:rFonts w:ascii="Arial" w:eastAsia="Times New Roman" w:hAnsi="Arial" w:cs="Arial"/>
          <w:b/>
          <w:sz w:val="24"/>
          <w:szCs w:val="24"/>
        </w:rPr>
        <w:t>CHC</w:t>
      </w:r>
      <w:r>
        <w:rPr>
          <w:rFonts w:ascii="Arial" w:eastAsia="Times New Roman" w:hAnsi="Arial" w:cs="Arial"/>
          <w:sz w:val="24"/>
          <w:szCs w:val="24"/>
        </w:rPr>
        <w:t xml:space="preserve"> – The group is led by Jeremy Griffith (WG) focusses on the following priorities: </w:t>
      </w:r>
      <w:proofErr w:type="gramStart"/>
      <w:r>
        <w:rPr>
          <w:rFonts w:ascii="Arial" w:eastAsia="Times New Roman" w:hAnsi="Arial" w:cs="Arial"/>
          <w:sz w:val="24"/>
          <w:szCs w:val="24"/>
        </w:rPr>
        <w:t>High cost</w:t>
      </w:r>
      <w:proofErr w:type="gramEnd"/>
      <w:r>
        <w:rPr>
          <w:rFonts w:ascii="Arial" w:eastAsia="Times New Roman" w:hAnsi="Arial" w:cs="Arial"/>
          <w:sz w:val="24"/>
          <w:szCs w:val="24"/>
        </w:rPr>
        <w:t xml:space="preserve"> </w:t>
      </w:r>
      <w:r w:rsidRPr="00D128A5">
        <w:rPr>
          <w:rFonts w:ascii="Arial" w:eastAsia="Times New Roman" w:hAnsi="Arial" w:cs="Arial"/>
          <w:sz w:val="24"/>
          <w:szCs w:val="24"/>
        </w:rPr>
        <w:t xml:space="preserve">cases, private provider model, data on commissioned care, invest to save.  </w:t>
      </w:r>
      <w:r w:rsidRPr="00D27658">
        <w:rPr>
          <w:rFonts w:ascii="Arial" w:eastAsia="Times New Roman" w:hAnsi="Arial" w:cs="Arial"/>
          <w:sz w:val="24"/>
          <w:szCs w:val="24"/>
        </w:rPr>
        <w:t xml:space="preserve">During 2023/24, the NCCU, working alongside the FP&amp;D, were tasked with reviewing high-cost patients utilising services across Wales.  For 23/24, the NHS Wales saved £5.6m on a recurrent basis with a £14m of full year effect opportunities.  SBUHB identified 46% of patients identified by NCCU with financial opportunity valuing £32k in 23/24.  Key actions for 2024/25 include, a national management information system, </w:t>
      </w:r>
      <w:r w:rsidRPr="00D27658">
        <w:rPr>
          <w:rFonts w:ascii="Arial" w:eastAsia="Times New Roman" w:hAnsi="Arial" w:cs="Arial"/>
          <w:sz w:val="24"/>
          <w:szCs w:val="24"/>
        </w:rPr>
        <w:lastRenderedPageBreak/>
        <w:t xml:space="preserve">upskilling of assessors, review of inflationary and cost pressures, and continuing of </w:t>
      </w:r>
      <w:proofErr w:type="gramStart"/>
      <w:r w:rsidRPr="00D27658">
        <w:rPr>
          <w:rFonts w:ascii="Arial" w:eastAsia="Times New Roman" w:hAnsi="Arial" w:cs="Arial"/>
          <w:sz w:val="24"/>
          <w:szCs w:val="24"/>
        </w:rPr>
        <w:t>high cost</w:t>
      </w:r>
      <w:proofErr w:type="gramEnd"/>
      <w:r w:rsidRPr="00D27658">
        <w:rPr>
          <w:rFonts w:ascii="Arial" w:eastAsia="Times New Roman" w:hAnsi="Arial" w:cs="Arial"/>
          <w:sz w:val="24"/>
          <w:szCs w:val="24"/>
        </w:rPr>
        <w:t xml:space="preserve"> patients, and potential benchmarking across Wales.</w:t>
      </w:r>
    </w:p>
    <w:p w14:paraId="553042B8" w14:textId="77777777" w:rsidR="00C323F8" w:rsidRDefault="00C323F8" w:rsidP="00C323F8">
      <w:pPr>
        <w:spacing w:after="0" w:line="240" w:lineRule="auto"/>
        <w:ind w:right="-24"/>
        <w:jc w:val="both"/>
        <w:rPr>
          <w:rFonts w:ascii="Arial" w:hAnsi="Arial" w:cs="Arial"/>
          <w:sz w:val="24"/>
          <w:szCs w:val="24"/>
        </w:rPr>
      </w:pPr>
    </w:p>
    <w:p w14:paraId="377C7B97" w14:textId="77777777" w:rsidR="00C323F8" w:rsidRPr="00D27658" w:rsidRDefault="00C323F8" w:rsidP="00C323F8">
      <w:pPr>
        <w:ind w:right="-24"/>
        <w:contextualSpacing/>
        <w:jc w:val="both"/>
        <w:rPr>
          <w:rFonts w:ascii="Arial" w:eastAsia="Times New Roman" w:hAnsi="Arial" w:cs="Arial"/>
          <w:sz w:val="24"/>
          <w:szCs w:val="24"/>
        </w:rPr>
      </w:pPr>
      <w:r w:rsidRPr="004C5BFC">
        <w:rPr>
          <w:rFonts w:ascii="Arial" w:hAnsi="Arial" w:cs="Arial"/>
          <w:b/>
          <w:sz w:val="24"/>
          <w:szCs w:val="24"/>
        </w:rPr>
        <w:t>Medicines Value and Sustainability</w:t>
      </w:r>
      <w:r>
        <w:rPr>
          <w:rFonts w:ascii="Arial" w:hAnsi="Arial" w:cs="Arial"/>
          <w:sz w:val="24"/>
          <w:szCs w:val="24"/>
        </w:rPr>
        <w:t xml:space="preserve"> – </w:t>
      </w:r>
      <w:r w:rsidRPr="00D27658">
        <w:rPr>
          <w:rFonts w:ascii="Arial" w:eastAsia="Times New Roman" w:hAnsi="Arial" w:cs="Arial"/>
          <w:sz w:val="24"/>
          <w:szCs w:val="24"/>
        </w:rPr>
        <w:t xml:space="preserve">The group is led by Alex Slade and Andrew Evans (WG) and focusses on the following priorities: Reducing spend through lower cost biosimilar, exclusive use of generic medicines, ending outsourcing of </w:t>
      </w:r>
      <w:proofErr w:type="gramStart"/>
      <w:r w:rsidRPr="00D27658">
        <w:rPr>
          <w:rFonts w:ascii="Arial" w:eastAsia="Times New Roman" w:hAnsi="Arial" w:cs="Arial"/>
          <w:sz w:val="24"/>
          <w:szCs w:val="24"/>
        </w:rPr>
        <w:t>particular medicines</w:t>
      </w:r>
      <w:proofErr w:type="gramEnd"/>
      <w:r w:rsidRPr="00D27658">
        <w:rPr>
          <w:rFonts w:ascii="Arial" w:eastAsia="Times New Roman" w:hAnsi="Arial" w:cs="Arial"/>
          <w:sz w:val="24"/>
          <w:szCs w:val="24"/>
        </w:rPr>
        <w:t xml:space="preserve">, reviewing off contract procurement, reducing spend on low priority drugs.  SBUHB Update - Where a biological medicine is indicated, all new patients in SBU are initiated on a biosimilar medicine where one is available.  For generic switches, Apixaban and </w:t>
      </w:r>
      <w:proofErr w:type="spellStart"/>
      <w:r w:rsidRPr="00D27658">
        <w:rPr>
          <w:rFonts w:ascii="Arial" w:eastAsia="Times New Roman" w:hAnsi="Arial" w:cs="Arial"/>
          <w:sz w:val="24"/>
          <w:szCs w:val="24"/>
        </w:rPr>
        <w:t>Sugammadex</w:t>
      </w:r>
      <w:proofErr w:type="spellEnd"/>
      <w:r w:rsidRPr="00D27658">
        <w:rPr>
          <w:rFonts w:ascii="Arial" w:eastAsia="Times New Roman" w:hAnsi="Arial" w:cs="Arial"/>
          <w:sz w:val="24"/>
          <w:szCs w:val="24"/>
        </w:rPr>
        <w:t xml:space="preserve"> switches were implemented as soon as the generic product became available to purchase.</w:t>
      </w:r>
    </w:p>
    <w:p w14:paraId="3D9E152A" w14:textId="77777777" w:rsidR="00C323F8" w:rsidRPr="004C5BFC" w:rsidRDefault="00C323F8" w:rsidP="00C323F8">
      <w:pPr>
        <w:spacing w:after="0" w:line="240" w:lineRule="auto"/>
        <w:ind w:right="-24"/>
        <w:jc w:val="both"/>
        <w:rPr>
          <w:rFonts w:ascii="Arial" w:hAnsi="Arial" w:cs="Arial"/>
          <w:sz w:val="24"/>
          <w:szCs w:val="24"/>
        </w:rPr>
      </w:pPr>
    </w:p>
    <w:p w14:paraId="3324F959" w14:textId="77777777" w:rsidR="00C323F8" w:rsidRDefault="00C323F8" w:rsidP="008F2E4E">
      <w:pPr>
        <w:spacing w:after="0" w:line="240" w:lineRule="auto"/>
        <w:ind w:left="567"/>
        <w:jc w:val="both"/>
        <w:rPr>
          <w:rFonts w:ascii="Arial" w:eastAsia="Times New Roman" w:hAnsi="Arial" w:cs="Arial"/>
          <w:sz w:val="24"/>
          <w:szCs w:val="24"/>
        </w:rPr>
      </w:pPr>
    </w:p>
    <w:sectPr w:rsidR="00C323F8" w:rsidSect="00EC6106">
      <w:headerReference w:type="default" r:id="rId35"/>
      <w:footerReference w:type="default" r:id="rId3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AC9598" w14:textId="77777777" w:rsidR="00CB0438" w:rsidRDefault="00CB0438" w:rsidP="00C107F2">
      <w:pPr>
        <w:spacing w:after="0" w:line="240" w:lineRule="auto"/>
      </w:pPr>
      <w:r>
        <w:separator/>
      </w:r>
    </w:p>
  </w:endnote>
  <w:endnote w:type="continuationSeparator" w:id="0">
    <w:p w14:paraId="6BEA9357" w14:textId="77777777" w:rsidR="00CB0438" w:rsidRDefault="00CB0438" w:rsidP="00C107F2">
      <w:pPr>
        <w:spacing w:after="0" w:line="240" w:lineRule="auto"/>
      </w:pPr>
      <w:r>
        <w:continuationSeparator/>
      </w:r>
    </w:p>
  </w:endnote>
  <w:endnote w:type="continuationNotice" w:id="1">
    <w:p w14:paraId="67A5C734" w14:textId="77777777" w:rsidR="00CB0438" w:rsidRDefault="00CB04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4270863"/>
      <w:docPartObj>
        <w:docPartGallery w:val="Page Numbers (Bottom of Page)"/>
        <w:docPartUnique/>
      </w:docPartObj>
    </w:sdtPr>
    <w:sdtEndPr>
      <w:rPr>
        <w:noProof/>
      </w:rPr>
    </w:sdtEndPr>
    <w:sdtContent>
      <w:p w14:paraId="5AE5CEC6" w14:textId="77777777" w:rsidR="001C5D84" w:rsidRDefault="001C5D84">
        <w:pPr>
          <w:pStyle w:val="Footer"/>
          <w:jc w:val="right"/>
          <w:rPr>
            <w:noProof/>
          </w:rPr>
        </w:pPr>
        <w:r>
          <w:rPr>
            <w:noProof/>
            <w:lang w:eastAsia="en-GB"/>
          </w:rPr>
          <w:drawing>
            <wp:anchor distT="0" distB="0" distL="114300" distR="114300" simplePos="0" relativeHeight="251658240" behindDoc="0" locked="0" layoutInCell="1" allowOverlap="1" wp14:anchorId="27F37738" wp14:editId="3FD15F84">
              <wp:simplePos x="0" y="0"/>
              <wp:positionH relativeFrom="column">
                <wp:posOffset>47625</wp:posOffset>
              </wp:positionH>
              <wp:positionV relativeFrom="paragraph">
                <wp:posOffset>-261620</wp:posOffset>
              </wp:positionV>
              <wp:extent cx="2619375" cy="736600"/>
              <wp:effectExtent l="0" t="0" r="9525" b="6350"/>
              <wp:wrapNone/>
              <wp:docPr id="7" name="Picture 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19375" cy="736600"/>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4641554E" w14:textId="498C6D90" w:rsidR="001C5D84" w:rsidRDefault="001C5D84">
        <w:pPr>
          <w:pStyle w:val="Footer"/>
          <w:jc w:val="right"/>
        </w:pPr>
        <w:r>
          <w:rPr>
            <w:noProof/>
          </w:rPr>
          <w:t>Performance and Finance Committee – Tuesday, 27</w:t>
        </w:r>
        <w:r w:rsidRPr="001C5D84">
          <w:rPr>
            <w:noProof/>
            <w:vertAlign w:val="superscript"/>
          </w:rPr>
          <w:t>th</w:t>
        </w:r>
        <w:r>
          <w:rPr>
            <w:noProof/>
          </w:rPr>
          <w:t xml:space="preserve"> August 2024</w:t>
        </w:r>
      </w:p>
    </w:sdtContent>
  </w:sdt>
  <w:p w14:paraId="1C7AC125" w14:textId="2DDE5A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F1655D" w14:textId="77777777" w:rsidR="00CB0438" w:rsidRDefault="00CB0438" w:rsidP="00C107F2">
      <w:pPr>
        <w:spacing w:after="0" w:line="240" w:lineRule="auto"/>
      </w:pPr>
      <w:r>
        <w:separator/>
      </w:r>
    </w:p>
  </w:footnote>
  <w:footnote w:type="continuationSeparator" w:id="0">
    <w:p w14:paraId="6C884616" w14:textId="77777777" w:rsidR="00CB0438" w:rsidRDefault="00CB0438" w:rsidP="00C107F2">
      <w:pPr>
        <w:spacing w:after="0" w:line="240" w:lineRule="auto"/>
      </w:pPr>
      <w:r>
        <w:continuationSeparator/>
      </w:r>
    </w:p>
  </w:footnote>
  <w:footnote w:type="continuationNotice" w:id="1">
    <w:p w14:paraId="682B8AEA" w14:textId="77777777" w:rsidR="00CB0438" w:rsidRDefault="00CB04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E24BE" w14:textId="5AFA5DFA" w:rsidR="001C5D84" w:rsidRDefault="001C5D84">
    <w:pPr>
      <w:pStyle w:val="Header"/>
    </w:pPr>
    <w:r>
      <w:rPr>
        <w:noProof/>
        <w:lang w:eastAsia="en-GB"/>
      </w:rPr>
      <w:drawing>
        <wp:anchor distT="0" distB="0" distL="114300" distR="114300" simplePos="0" relativeHeight="251660288" behindDoc="0" locked="0" layoutInCell="1" allowOverlap="1" wp14:anchorId="51F4262C" wp14:editId="262DE12A">
          <wp:simplePos x="0" y="0"/>
          <wp:positionH relativeFrom="margin">
            <wp:align>center</wp:align>
          </wp:positionH>
          <wp:positionV relativeFrom="paragraph">
            <wp:posOffset>-238760</wp:posOffset>
          </wp:positionV>
          <wp:extent cx="2562225" cy="751840"/>
          <wp:effectExtent l="0" t="0" r="9525" b="0"/>
          <wp:wrapNone/>
          <wp:docPr id="173008990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6"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7"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3"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194513226">
    <w:abstractNumId w:val="2"/>
  </w:num>
  <w:num w:numId="2" w16cid:durableId="1687561178">
    <w:abstractNumId w:val="3"/>
  </w:num>
  <w:num w:numId="3" w16cid:durableId="2325057">
    <w:abstractNumId w:val="1"/>
  </w:num>
  <w:num w:numId="4" w16cid:durableId="796144102">
    <w:abstractNumId w:val="5"/>
  </w:num>
  <w:num w:numId="5" w16cid:durableId="1914585070">
    <w:abstractNumId w:val="15"/>
  </w:num>
  <w:num w:numId="6" w16cid:durableId="711152616">
    <w:abstractNumId w:val="16"/>
  </w:num>
  <w:num w:numId="7" w16cid:durableId="434248446">
    <w:abstractNumId w:val="8"/>
  </w:num>
  <w:num w:numId="8" w16cid:durableId="632443340">
    <w:abstractNumId w:val="7"/>
  </w:num>
  <w:num w:numId="9" w16cid:durableId="1423836656">
    <w:abstractNumId w:val="0"/>
  </w:num>
  <w:num w:numId="10" w16cid:durableId="1344864544">
    <w:abstractNumId w:val="11"/>
  </w:num>
  <w:num w:numId="11" w16cid:durableId="440419711">
    <w:abstractNumId w:val="12"/>
  </w:num>
  <w:num w:numId="12" w16cid:durableId="273100134">
    <w:abstractNumId w:val="9"/>
  </w:num>
  <w:num w:numId="13" w16cid:durableId="76947999">
    <w:abstractNumId w:val="10"/>
  </w:num>
  <w:num w:numId="14" w16cid:durableId="633410452">
    <w:abstractNumId w:val="14"/>
  </w:num>
  <w:num w:numId="15" w16cid:durableId="1935239911">
    <w:abstractNumId w:val="17"/>
  </w:num>
  <w:num w:numId="16" w16cid:durableId="200750351">
    <w:abstractNumId w:val="4"/>
  </w:num>
  <w:num w:numId="17" w16cid:durableId="452796426">
    <w:abstractNumId w:val="6"/>
  </w:num>
  <w:num w:numId="18" w16cid:durableId="830875559">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34F67"/>
    <w:rsid w:val="0004032E"/>
    <w:rsid w:val="00040998"/>
    <w:rsid w:val="00041FC2"/>
    <w:rsid w:val="00042E41"/>
    <w:rsid w:val="00043B3F"/>
    <w:rsid w:val="00044907"/>
    <w:rsid w:val="00044C57"/>
    <w:rsid w:val="00045A79"/>
    <w:rsid w:val="00046C70"/>
    <w:rsid w:val="000478F8"/>
    <w:rsid w:val="0005278B"/>
    <w:rsid w:val="000539F1"/>
    <w:rsid w:val="00054FBC"/>
    <w:rsid w:val="00055D56"/>
    <w:rsid w:val="000565CE"/>
    <w:rsid w:val="0005667C"/>
    <w:rsid w:val="0005726F"/>
    <w:rsid w:val="000612FB"/>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1079"/>
    <w:rsid w:val="000913D4"/>
    <w:rsid w:val="00095581"/>
    <w:rsid w:val="00096617"/>
    <w:rsid w:val="000A1340"/>
    <w:rsid w:val="000A23F7"/>
    <w:rsid w:val="000A28BC"/>
    <w:rsid w:val="000A314D"/>
    <w:rsid w:val="000A5D39"/>
    <w:rsid w:val="000A7751"/>
    <w:rsid w:val="000A79E0"/>
    <w:rsid w:val="000B03B7"/>
    <w:rsid w:val="000B0BC8"/>
    <w:rsid w:val="000B1C10"/>
    <w:rsid w:val="000B2AE3"/>
    <w:rsid w:val="000B46E5"/>
    <w:rsid w:val="000B754C"/>
    <w:rsid w:val="000B7EE5"/>
    <w:rsid w:val="000C3F1F"/>
    <w:rsid w:val="000C6359"/>
    <w:rsid w:val="000C6E53"/>
    <w:rsid w:val="000D02D6"/>
    <w:rsid w:val="000D0BEF"/>
    <w:rsid w:val="000D1237"/>
    <w:rsid w:val="000D1845"/>
    <w:rsid w:val="000D193A"/>
    <w:rsid w:val="000D1E5B"/>
    <w:rsid w:val="000D22CC"/>
    <w:rsid w:val="000D297A"/>
    <w:rsid w:val="000D35D8"/>
    <w:rsid w:val="000D39B5"/>
    <w:rsid w:val="000D59B6"/>
    <w:rsid w:val="000D63AD"/>
    <w:rsid w:val="000D7DDB"/>
    <w:rsid w:val="000E06D0"/>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460"/>
    <w:rsid w:val="0013362B"/>
    <w:rsid w:val="001336C5"/>
    <w:rsid w:val="00133EA1"/>
    <w:rsid w:val="001347C2"/>
    <w:rsid w:val="001361C6"/>
    <w:rsid w:val="00136783"/>
    <w:rsid w:val="00141A12"/>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5A49"/>
    <w:rsid w:val="0016705C"/>
    <w:rsid w:val="00167144"/>
    <w:rsid w:val="00170D89"/>
    <w:rsid w:val="00171E10"/>
    <w:rsid w:val="001739D3"/>
    <w:rsid w:val="00174142"/>
    <w:rsid w:val="001742B0"/>
    <w:rsid w:val="001766D1"/>
    <w:rsid w:val="00176946"/>
    <w:rsid w:val="001776DE"/>
    <w:rsid w:val="00177F75"/>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5D84"/>
    <w:rsid w:val="001C68C0"/>
    <w:rsid w:val="001C7731"/>
    <w:rsid w:val="001C7AC5"/>
    <w:rsid w:val="001D04C9"/>
    <w:rsid w:val="001D46A3"/>
    <w:rsid w:val="001D6E9A"/>
    <w:rsid w:val="001E4110"/>
    <w:rsid w:val="001E639A"/>
    <w:rsid w:val="001E73E7"/>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5A90"/>
    <w:rsid w:val="0025758F"/>
    <w:rsid w:val="00257591"/>
    <w:rsid w:val="002618DB"/>
    <w:rsid w:val="00265E31"/>
    <w:rsid w:val="00266B3C"/>
    <w:rsid w:val="002678C1"/>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6C5"/>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20ED7"/>
    <w:rsid w:val="00323A3B"/>
    <w:rsid w:val="00323B0A"/>
    <w:rsid w:val="003249CC"/>
    <w:rsid w:val="00330841"/>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92E"/>
    <w:rsid w:val="004F3922"/>
    <w:rsid w:val="004F44A6"/>
    <w:rsid w:val="004F5437"/>
    <w:rsid w:val="004F5C58"/>
    <w:rsid w:val="00500730"/>
    <w:rsid w:val="00500E48"/>
    <w:rsid w:val="00502B47"/>
    <w:rsid w:val="00504AD4"/>
    <w:rsid w:val="0050527B"/>
    <w:rsid w:val="00505604"/>
    <w:rsid w:val="00506461"/>
    <w:rsid w:val="0051148B"/>
    <w:rsid w:val="005115F2"/>
    <w:rsid w:val="00511756"/>
    <w:rsid w:val="00513754"/>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4533"/>
    <w:rsid w:val="00585277"/>
    <w:rsid w:val="00587658"/>
    <w:rsid w:val="005879B6"/>
    <w:rsid w:val="00587B7C"/>
    <w:rsid w:val="005939A7"/>
    <w:rsid w:val="00593C4C"/>
    <w:rsid w:val="005961FE"/>
    <w:rsid w:val="00596313"/>
    <w:rsid w:val="005A038F"/>
    <w:rsid w:val="005A1B4E"/>
    <w:rsid w:val="005A1FC5"/>
    <w:rsid w:val="005A246A"/>
    <w:rsid w:val="005A3758"/>
    <w:rsid w:val="005A3C27"/>
    <w:rsid w:val="005A47AC"/>
    <w:rsid w:val="005A4FF7"/>
    <w:rsid w:val="005A5115"/>
    <w:rsid w:val="005A7732"/>
    <w:rsid w:val="005B046E"/>
    <w:rsid w:val="005B27F8"/>
    <w:rsid w:val="005B32B2"/>
    <w:rsid w:val="005B34D2"/>
    <w:rsid w:val="005B48B2"/>
    <w:rsid w:val="005B4FB7"/>
    <w:rsid w:val="005B5089"/>
    <w:rsid w:val="005B5818"/>
    <w:rsid w:val="005C27B6"/>
    <w:rsid w:val="005C27E3"/>
    <w:rsid w:val="005C3780"/>
    <w:rsid w:val="005C4849"/>
    <w:rsid w:val="005C4D06"/>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0A7"/>
    <w:rsid w:val="00661340"/>
    <w:rsid w:val="0066196D"/>
    <w:rsid w:val="00661AB1"/>
    <w:rsid w:val="00662218"/>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735F"/>
    <w:rsid w:val="006E7AA8"/>
    <w:rsid w:val="006F094D"/>
    <w:rsid w:val="006F1519"/>
    <w:rsid w:val="006F24C8"/>
    <w:rsid w:val="006F2DD4"/>
    <w:rsid w:val="006F380D"/>
    <w:rsid w:val="006F4B0E"/>
    <w:rsid w:val="006F4D1C"/>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14E6"/>
    <w:rsid w:val="007216D2"/>
    <w:rsid w:val="00721A15"/>
    <w:rsid w:val="00723375"/>
    <w:rsid w:val="0072340D"/>
    <w:rsid w:val="0072604C"/>
    <w:rsid w:val="00726402"/>
    <w:rsid w:val="00726939"/>
    <w:rsid w:val="00726973"/>
    <w:rsid w:val="00727807"/>
    <w:rsid w:val="0073103A"/>
    <w:rsid w:val="00731A71"/>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76F4"/>
    <w:rsid w:val="007D7F02"/>
    <w:rsid w:val="007E0F5A"/>
    <w:rsid w:val="007E131E"/>
    <w:rsid w:val="007E2C46"/>
    <w:rsid w:val="007E36B6"/>
    <w:rsid w:val="007E4FB9"/>
    <w:rsid w:val="007F05B6"/>
    <w:rsid w:val="007F14A9"/>
    <w:rsid w:val="007F456F"/>
    <w:rsid w:val="007F4C49"/>
    <w:rsid w:val="008000DA"/>
    <w:rsid w:val="008003F5"/>
    <w:rsid w:val="008007CA"/>
    <w:rsid w:val="00800807"/>
    <w:rsid w:val="00800C30"/>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2E39"/>
    <w:rsid w:val="008260B7"/>
    <w:rsid w:val="00830734"/>
    <w:rsid w:val="00831815"/>
    <w:rsid w:val="0083192D"/>
    <w:rsid w:val="00832D35"/>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195"/>
    <w:rsid w:val="008D7E3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587"/>
    <w:rsid w:val="00966024"/>
    <w:rsid w:val="009660F3"/>
    <w:rsid w:val="00966DB3"/>
    <w:rsid w:val="00967305"/>
    <w:rsid w:val="00967AA2"/>
    <w:rsid w:val="009725F8"/>
    <w:rsid w:val="00972EBC"/>
    <w:rsid w:val="00974B74"/>
    <w:rsid w:val="00977B4E"/>
    <w:rsid w:val="00982B86"/>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730"/>
    <w:rsid w:val="009F696E"/>
    <w:rsid w:val="00A02241"/>
    <w:rsid w:val="00A02935"/>
    <w:rsid w:val="00A07BC6"/>
    <w:rsid w:val="00A11962"/>
    <w:rsid w:val="00A12DDC"/>
    <w:rsid w:val="00A130EA"/>
    <w:rsid w:val="00A1544F"/>
    <w:rsid w:val="00A15D1F"/>
    <w:rsid w:val="00A172DC"/>
    <w:rsid w:val="00A173CF"/>
    <w:rsid w:val="00A2089B"/>
    <w:rsid w:val="00A22207"/>
    <w:rsid w:val="00A23EF5"/>
    <w:rsid w:val="00A2515C"/>
    <w:rsid w:val="00A2769A"/>
    <w:rsid w:val="00A304B8"/>
    <w:rsid w:val="00A30833"/>
    <w:rsid w:val="00A30C04"/>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CEA"/>
    <w:rsid w:val="00A557B9"/>
    <w:rsid w:val="00A557E9"/>
    <w:rsid w:val="00A559E4"/>
    <w:rsid w:val="00A561B7"/>
    <w:rsid w:val="00A57329"/>
    <w:rsid w:val="00A60432"/>
    <w:rsid w:val="00A61204"/>
    <w:rsid w:val="00A646EE"/>
    <w:rsid w:val="00A664A0"/>
    <w:rsid w:val="00A66F95"/>
    <w:rsid w:val="00A67F65"/>
    <w:rsid w:val="00A704F6"/>
    <w:rsid w:val="00A7192D"/>
    <w:rsid w:val="00A727EA"/>
    <w:rsid w:val="00A7502C"/>
    <w:rsid w:val="00A7611E"/>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7DD7"/>
    <w:rsid w:val="00AB4ED3"/>
    <w:rsid w:val="00AB58ED"/>
    <w:rsid w:val="00AB6588"/>
    <w:rsid w:val="00AB7CEF"/>
    <w:rsid w:val="00AC1805"/>
    <w:rsid w:val="00AC1D32"/>
    <w:rsid w:val="00AC1DCB"/>
    <w:rsid w:val="00AC2374"/>
    <w:rsid w:val="00AC2FB7"/>
    <w:rsid w:val="00AC377D"/>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37E86"/>
    <w:rsid w:val="00B40C4F"/>
    <w:rsid w:val="00B4307A"/>
    <w:rsid w:val="00B43614"/>
    <w:rsid w:val="00B45318"/>
    <w:rsid w:val="00B46A99"/>
    <w:rsid w:val="00B506D3"/>
    <w:rsid w:val="00B50941"/>
    <w:rsid w:val="00B515A0"/>
    <w:rsid w:val="00B51AF3"/>
    <w:rsid w:val="00B51D1F"/>
    <w:rsid w:val="00B5367F"/>
    <w:rsid w:val="00B5498E"/>
    <w:rsid w:val="00B5528B"/>
    <w:rsid w:val="00B55F53"/>
    <w:rsid w:val="00B600E6"/>
    <w:rsid w:val="00B65B8B"/>
    <w:rsid w:val="00B65F33"/>
    <w:rsid w:val="00B67317"/>
    <w:rsid w:val="00B67B13"/>
    <w:rsid w:val="00B70C48"/>
    <w:rsid w:val="00B715C1"/>
    <w:rsid w:val="00B71646"/>
    <w:rsid w:val="00B7205E"/>
    <w:rsid w:val="00B73A08"/>
    <w:rsid w:val="00B742D4"/>
    <w:rsid w:val="00B76117"/>
    <w:rsid w:val="00B80A3E"/>
    <w:rsid w:val="00B80EB5"/>
    <w:rsid w:val="00B8174D"/>
    <w:rsid w:val="00B81C50"/>
    <w:rsid w:val="00B82313"/>
    <w:rsid w:val="00B848A1"/>
    <w:rsid w:val="00B84F0A"/>
    <w:rsid w:val="00B84FC3"/>
    <w:rsid w:val="00B8532A"/>
    <w:rsid w:val="00B86C1A"/>
    <w:rsid w:val="00B87916"/>
    <w:rsid w:val="00B93373"/>
    <w:rsid w:val="00B939D2"/>
    <w:rsid w:val="00B93A01"/>
    <w:rsid w:val="00B941DF"/>
    <w:rsid w:val="00B95D05"/>
    <w:rsid w:val="00B976F1"/>
    <w:rsid w:val="00BA0211"/>
    <w:rsid w:val="00BA1E31"/>
    <w:rsid w:val="00BA2AD2"/>
    <w:rsid w:val="00BA52E9"/>
    <w:rsid w:val="00BA6907"/>
    <w:rsid w:val="00BB03A9"/>
    <w:rsid w:val="00BB103C"/>
    <w:rsid w:val="00BB1AE3"/>
    <w:rsid w:val="00BB437D"/>
    <w:rsid w:val="00BB69E9"/>
    <w:rsid w:val="00BB6B1B"/>
    <w:rsid w:val="00BC0462"/>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6CB5"/>
    <w:rsid w:val="00BE70FA"/>
    <w:rsid w:val="00BF05D7"/>
    <w:rsid w:val="00BF3472"/>
    <w:rsid w:val="00BF3726"/>
    <w:rsid w:val="00BF416C"/>
    <w:rsid w:val="00BF4D28"/>
    <w:rsid w:val="00BF5907"/>
    <w:rsid w:val="00BF78B0"/>
    <w:rsid w:val="00BF7B1B"/>
    <w:rsid w:val="00C00640"/>
    <w:rsid w:val="00C00911"/>
    <w:rsid w:val="00C02CB6"/>
    <w:rsid w:val="00C034B0"/>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23F8"/>
    <w:rsid w:val="00C33A04"/>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D18"/>
    <w:rsid w:val="00C61085"/>
    <w:rsid w:val="00C64CF3"/>
    <w:rsid w:val="00C65BE1"/>
    <w:rsid w:val="00C67AC6"/>
    <w:rsid w:val="00C729B7"/>
    <w:rsid w:val="00C72C41"/>
    <w:rsid w:val="00C764EC"/>
    <w:rsid w:val="00C7655A"/>
    <w:rsid w:val="00C765A3"/>
    <w:rsid w:val="00C91638"/>
    <w:rsid w:val="00C91DFC"/>
    <w:rsid w:val="00C92071"/>
    <w:rsid w:val="00C92CCA"/>
    <w:rsid w:val="00C9453D"/>
    <w:rsid w:val="00C95B3C"/>
    <w:rsid w:val="00C9666D"/>
    <w:rsid w:val="00C96E64"/>
    <w:rsid w:val="00C97E05"/>
    <w:rsid w:val="00CA0108"/>
    <w:rsid w:val="00CA125C"/>
    <w:rsid w:val="00CA21B8"/>
    <w:rsid w:val="00CA335C"/>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27658"/>
    <w:rsid w:val="00D32040"/>
    <w:rsid w:val="00D344D4"/>
    <w:rsid w:val="00D36696"/>
    <w:rsid w:val="00D36A69"/>
    <w:rsid w:val="00D36D3F"/>
    <w:rsid w:val="00D40429"/>
    <w:rsid w:val="00D40BB4"/>
    <w:rsid w:val="00D434A7"/>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578E"/>
    <w:rsid w:val="00D7610D"/>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75C5"/>
    <w:rsid w:val="00DA76AD"/>
    <w:rsid w:val="00DB40BA"/>
    <w:rsid w:val="00DB42A5"/>
    <w:rsid w:val="00DB48C0"/>
    <w:rsid w:val="00DB5C17"/>
    <w:rsid w:val="00DB60B1"/>
    <w:rsid w:val="00DB66D9"/>
    <w:rsid w:val="00DB7A58"/>
    <w:rsid w:val="00DB7A82"/>
    <w:rsid w:val="00DC4D65"/>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CC5"/>
    <w:rsid w:val="00E04D47"/>
    <w:rsid w:val="00E04E78"/>
    <w:rsid w:val="00E05368"/>
    <w:rsid w:val="00E05C4C"/>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A5DB2"/>
    <w:rsid w:val="00EB04B5"/>
    <w:rsid w:val="00EB04E1"/>
    <w:rsid w:val="00EB4A2A"/>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505F"/>
    <w:rsid w:val="00EF756C"/>
    <w:rsid w:val="00EF7618"/>
    <w:rsid w:val="00EF78D1"/>
    <w:rsid w:val="00EF7EFE"/>
    <w:rsid w:val="00F01B6B"/>
    <w:rsid w:val="00F02020"/>
    <w:rsid w:val="00F03BAB"/>
    <w:rsid w:val="00F03D91"/>
    <w:rsid w:val="00F03EC2"/>
    <w:rsid w:val="00F04CAD"/>
    <w:rsid w:val="00F06AB0"/>
    <w:rsid w:val="00F06B6A"/>
    <w:rsid w:val="00F07FF0"/>
    <w:rsid w:val="00F11CD2"/>
    <w:rsid w:val="00F12A1A"/>
    <w:rsid w:val="00F137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83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theme" Target="theme/theme1.xml"/><Relationship Id="rId21" Type="http://schemas.openxmlformats.org/officeDocument/2006/relationships/image" Target="media/image11.png"/><Relationship Id="rId34" Type="http://schemas.openxmlformats.org/officeDocument/2006/relationships/image" Target="media/image23.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hyperlink" Target="https://sbushare.cymru.nhs.uk/sites/Finance/Corp/Resources/savresp" TargetMode="Externa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32" Type="http://schemas.openxmlformats.org/officeDocument/2006/relationships/image" Target="media/image22.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5.png"/></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85849"/>
    <w:rsid w:val="00190DCB"/>
    <w:rsid w:val="0019216A"/>
    <w:rsid w:val="0024348F"/>
    <w:rsid w:val="0026195C"/>
    <w:rsid w:val="0029080E"/>
    <w:rsid w:val="002A652A"/>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1ED9"/>
    <w:rsid w:val="004C255D"/>
    <w:rsid w:val="004F6E0E"/>
    <w:rsid w:val="0053405F"/>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904D68"/>
    <w:rsid w:val="00924BB4"/>
    <w:rsid w:val="00924DB1"/>
    <w:rsid w:val="009459A0"/>
    <w:rsid w:val="00965386"/>
    <w:rsid w:val="00996597"/>
    <w:rsid w:val="00997553"/>
    <w:rsid w:val="009B2385"/>
    <w:rsid w:val="009C3B92"/>
    <w:rsid w:val="009F648D"/>
    <w:rsid w:val="00A27580"/>
    <w:rsid w:val="00A42601"/>
    <w:rsid w:val="00A57F30"/>
    <w:rsid w:val="00A60CAC"/>
    <w:rsid w:val="00A63E4D"/>
    <w:rsid w:val="00A7192D"/>
    <w:rsid w:val="00A826DA"/>
    <w:rsid w:val="00A9531A"/>
    <w:rsid w:val="00A97F06"/>
    <w:rsid w:val="00AC178F"/>
    <w:rsid w:val="00AC5BA0"/>
    <w:rsid w:val="00AD1BC7"/>
    <w:rsid w:val="00AD795F"/>
    <w:rsid w:val="00AF773C"/>
    <w:rsid w:val="00B00056"/>
    <w:rsid w:val="00B04973"/>
    <w:rsid w:val="00B50ADA"/>
    <w:rsid w:val="00BC4D29"/>
    <w:rsid w:val="00BE2CF2"/>
    <w:rsid w:val="00BE6CB5"/>
    <w:rsid w:val="00BF558B"/>
    <w:rsid w:val="00C40893"/>
    <w:rsid w:val="00C527E8"/>
    <w:rsid w:val="00C7051B"/>
    <w:rsid w:val="00C74262"/>
    <w:rsid w:val="00C7655A"/>
    <w:rsid w:val="00C87D6E"/>
    <w:rsid w:val="00C92993"/>
    <w:rsid w:val="00CC64EE"/>
    <w:rsid w:val="00CC726C"/>
    <w:rsid w:val="00CF238D"/>
    <w:rsid w:val="00D00003"/>
    <w:rsid w:val="00D70AD9"/>
    <w:rsid w:val="00D7424A"/>
    <w:rsid w:val="00D771BA"/>
    <w:rsid w:val="00D871B6"/>
    <w:rsid w:val="00DB159B"/>
    <w:rsid w:val="00DF699C"/>
    <w:rsid w:val="00E3106A"/>
    <w:rsid w:val="00E42BC1"/>
    <w:rsid w:val="00E60327"/>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F1360-DEE7-41B9-909C-8EB3BFA3D193}">
  <ds:schemaRefs>
    <ds:schemaRef ds:uri="http://purl.org/dc/dcmitype/"/>
    <ds:schemaRef ds:uri="http://purl.org/dc/terms/"/>
    <ds:schemaRef ds:uri="http://schemas.openxmlformats.org/package/2006/metadata/core-properties"/>
    <ds:schemaRef ds:uri="http://schemas.microsoft.com/office/2006/documentManagement/types"/>
    <ds:schemaRef ds:uri="http://www.w3.org/XML/1998/namespace"/>
    <ds:schemaRef ds:uri="http://purl.org/dc/elements/1.1/"/>
    <ds:schemaRef ds:uri="http://schemas.microsoft.com/office/infopath/2007/PartnerControls"/>
    <ds:schemaRef ds:uri="44db3db7-1523-4826-83fd-741d9b441697"/>
    <ds:schemaRef ds:uri="http://schemas.microsoft.com/office/2006/metadata/properties"/>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3812</Words>
  <Characters>21735</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2024-08-15T15:49:00Z</cp:lastPrinted>
  <dcterms:created xsi:type="dcterms:W3CDTF">2024-08-20T07:53:00Z</dcterms:created>
  <dcterms:modified xsi:type="dcterms:W3CDTF">2024-08-20T07:54:00Z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