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7894ED" w14:textId="77777777" w:rsidR="0029218D" w:rsidRDefault="0029218D" w:rsidP="00827221">
      <w:pPr>
        <w:spacing w:after="200" w:line="276" w:lineRule="auto"/>
        <w:ind w:right="685"/>
        <w:contextualSpacing/>
        <w:jc w:val="both"/>
        <w:rPr>
          <w:rFonts w:ascii="Rubik Light" w:hAnsi="Rubik Light" w:cs="Rubik Light"/>
        </w:rPr>
      </w:pPr>
    </w:p>
    <w:p w14:paraId="742AE0C2" w14:textId="01720246" w:rsidR="0029218D" w:rsidRDefault="00680904" w:rsidP="00827221">
      <w:pPr>
        <w:spacing w:after="200" w:line="276" w:lineRule="auto"/>
        <w:ind w:right="685"/>
        <w:contextualSpacing/>
        <w:jc w:val="both"/>
        <w:rPr>
          <w:rFonts w:ascii="Rubik Light" w:hAnsi="Rubik Light" w:cs="Rubik Light"/>
        </w:rPr>
      </w:pPr>
      <w:r w:rsidRPr="00FA5616">
        <w:rPr>
          <w:rFonts w:ascii="Times New Roman" w:eastAsia="Calibri Light" w:hAnsi="Rubik Light" w:cs="Rubik Light"/>
          <w:noProof/>
        </w:rPr>
        <mc:AlternateContent>
          <mc:Choice Requires="wps">
            <w:drawing>
              <wp:anchor distT="0" distB="0" distL="114300" distR="114300" simplePos="0" relativeHeight="251657216" behindDoc="0" locked="0" layoutInCell="1" allowOverlap="1" wp14:anchorId="63A9910C" wp14:editId="4307AD46">
                <wp:simplePos x="0" y="0"/>
                <wp:positionH relativeFrom="margin">
                  <wp:align>left</wp:align>
                </wp:positionH>
                <wp:positionV relativeFrom="margin">
                  <wp:posOffset>328777</wp:posOffset>
                </wp:positionV>
                <wp:extent cx="5890437" cy="2695903"/>
                <wp:effectExtent l="0" t="0" r="0" b="952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0437" cy="2695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E925326" w14:textId="77777777" w:rsidR="00AA045E" w:rsidRPr="00671E9C" w:rsidRDefault="00121B09" w:rsidP="0029218D">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SWANSEA BAY UNIVERS</w:t>
                            </w:r>
                            <w:r w:rsidR="00AA045E" w:rsidRPr="00671E9C">
                              <w:rPr>
                                <w:rFonts w:ascii="Verdana" w:hAnsi="Verdana" w:cs="Rubik"/>
                                <w:b/>
                                <w:bCs/>
                                <w:color w:val="212E55"/>
                                <w:spacing w:val="20"/>
                                <w:sz w:val="40"/>
                                <w:szCs w:val="40"/>
                              </w:rPr>
                              <w:t xml:space="preserve">ITY </w:t>
                            </w:r>
                          </w:p>
                          <w:p w14:paraId="2172E493" w14:textId="1E2F5227" w:rsidR="00903642" w:rsidRPr="00BD5EA6" w:rsidRDefault="00AA045E" w:rsidP="00BD5EA6">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HEALTH BOARD</w:t>
                            </w:r>
                          </w:p>
                          <w:p w14:paraId="64D7C8E4" w14:textId="77777777" w:rsidR="00AD69B4" w:rsidRDefault="00AD69B4" w:rsidP="00AA045E">
                            <w:pPr>
                              <w:jc w:val="center"/>
                              <w:rPr>
                                <w:rFonts w:ascii="Verdana" w:hAnsi="Verdana" w:cs="Rubik"/>
                                <w:b/>
                                <w:bCs/>
                                <w:color w:val="212E55"/>
                                <w:spacing w:val="20"/>
                                <w:sz w:val="40"/>
                                <w:szCs w:val="40"/>
                              </w:rPr>
                            </w:pPr>
                          </w:p>
                          <w:p w14:paraId="3F98C76E" w14:textId="38991C19" w:rsidR="00BD5EA6" w:rsidRDefault="00AD69B4" w:rsidP="00AA045E">
                            <w:pPr>
                              <w:jc w:val="center"/>
                              <w:rPr>
                                <w:rFonts w:ascii="Verdana" w:hAnsi="Verdana" w:cs="Rubik"/>
                                <w:b/>
                                <w:bCs/>
                                <w:color w:val="212E55"/>
                                <w:spacing w:val="20"/>
                                <w:sz w:val="40"/>
                                <w:szCs w:val="40"/>
                              </w:rPr>
                            </w:pPr>
                            <w:r>
                              <w:rPr>
                                <w:rFonts w:ascii="Verdana" w:hAnsi="Verdana" w:cs="Rubik"/>
                                <w:b/>
                                <w:bCs/>
                                <w:color w:val="212E55"/>
                                <w:spacing w:val="20"/>
                                <w:sz w:val="40"/>
                                <w:szCs w:val="40"/>
                              </w:rPr>
                              <w:t>MENTAL HEALTH LEGISLATION COMMITTEE</w:t>
                            </w:r>
                          </w:p>
                          <w:p w14:paraId="412B43D1" w14:textId="77777777" w:rsidR="00AD69B4" w:rsidRDefault="00AD69B4" w:rsidP="00AA045E">
                            <w:pPr>
                              <w:jc w:val="center"/>
                              <w:rPr>
                                <w:rFonts w:ascii="Verdana" w:hAnsi="Verdana" w:cs="Rubik"/>
                                <w:b/>
                                <w:bCs/>
                                <w:color w:val="212E55"/>
                                <w:spacing w:val="20"/>
                                <w:sz w:val="40"/>
                                <w:szCs w:val="40"/>
                              </w:rPr>
                            </w:pPr>
                          </w:p>
                          <w:p w14:paraId="7CCCFEDA" w14:textId="317DC640" w:rsidR="0029218D" w:rsidRPr="00680904" w:rsidRDefault="0029218D" w:rsidP="00AA045E">
                            <w:pPr>
                              <w:jc w:val="center"/>
                              <w:rPr>
                                <w:rFonts w:ascii="Verdana" w:hAnsi="Verdana" w:cs="Rubik"/>
                                <w:b/>
                                <w:bCs/>
                                <w:color w:val="212E55"/>
                                <w:spacing w:val="20"/>
                                <w:sz w:val="40"/>
                                <w:szCs w:val="40"/>
                              </w:rPr>
                            </w:pPr>
                            <w:r w:rsidRPr="00680904">
                              <w:rPr>
                                <w:rFonts w:ascii="Verdana" w:hAnsi="Verdana" w:cs="Rubik"/>
                                <w:b/>
                                <w:bCs/>
                                <w:color w:val="212E55"/>
                                <w:spacing w:val="20"/>
                                <w:sz w:val="40"/>
                                <w:szCs w:val="40"/>
                              </w:rPr>
                              <w:t xml:space="preserve"> CYCLE OF BUSINESS</w:t>
                            </w:r>
                          </w:p>
                          <w:p w14:paraId="5F59FC56" w14:textId="77BFE50A" w:rsidR="0029218D" w:rsidRPr="00680904" w:rsidRDefault="0029218D" w:rsidP="0029218D">
                            <w:pPr>
                              <w:jc w:val="center"/>
                              <w:rPr>
                                <w:rFonts w:ascii="Verdana" w:hAnsi="Verdana" w:cs="Rubik"/>
                                <w:color w:val="212E55"/>
                                <w:spacing w:val="20"/>
                                <w:sz w:val="36"/>
                                <w:szCs w:val="36"/>
                              </w:rPr>
                            </w:pPr>
                            <w:r w:rsidRPr="00680904">
                              <w:rPr>
                                <w:rFonts w:ascii="Verdana" w:hAnsi="Verdana" w:cs="Rubik"/>
                                <w:color w:val="212E55"/>
                                <w:spacing w:val="20"/>
                                <w:sz w:val="36"/>
                                <w:szCs w:val="36"/>
                              </w:rPr>
                              <w:t>(1 April 202</w:t>
                            </w:r>
                            <w:r w:rsidR="00515EB2" w:rsidRPr="00680904">
                              <w:rPr>
                                <w:rFonts w:ascii="Verdana" w:hAnsi="Verdana" w:cs="Rubik"/>
                                <w:color w:val="212E55"/>
                                <w:spacing w:val="20"/>
                                <w:sz w:val="36"/>
                                <w:szCs w:val="36"/>
                              </w:rPr>
                              <w:t>6</w:t>
                            </w:r>
                            <w:r w:rsidRPr="00680904">
                              <w:rPr>
                                <w:rFonts w:ascii="Verdana" w:hAnsi="Verdana" w:cs="Rubik"/>
                                <w:color w:val="212E55"/>
                                <w:spacing w:val="20"/>
                                <w:sz w:val="36"/>
                                <w:szCs w:val="36"/>
                              </w:rPr>
                              <w:t xml:space="preserve"> – 3</w:t>
                            </w:r>
                            <w:r w:rsidR="008D1FFB">
                              <w:rPr>
                                <w:rFonts w:ascii="Verdana" w:hAnsi="Verdana" w:cs="Rubik"/>
                                <w:color w:val="212E55"/>
                                <w:spacing w:val="20"/>
                                <w:sz w:val="36"/>
                                <w:szCs w:val="36"/>
                              </w:rPr>
                              <w:t>1</w:t>
                            </w:r>
                            <w:r w:rsidR="008D1FFB" w:rsidRPr="008D1FFB">
                              <w:rPr>
                                <w:rFonts w:ascii="Verdana" w:hAnsi="Verdana" w:cs="Rubik"/>
                                <w:color w:val="212E55"/>
                                <w:spacing w:val="20"/>
                                <w:sz w:val="36"/>
                                <w:szCs w:val="36"/>
                                <w:vertAlign w:val="superscript"/>
                              </w:rPr>
                              <w:t>st</w:t>
                            </w:r>
                            <w:r w:rsidR="008D1FFB">
                              <w:rPr>
                                <w:rFonts w:ascii="Verdana" w:hAnsi="Verdana" w:cs="Rubik"/>
                                <w:color w:val="212E55"/>
                                <w:spacing w:val="20"/>
                                <w:sz w:val="36"/>
                                <w:szCs w:val="36"/>
                              </w:rPr>
                              <w:t xml:space="preserve"> March</w:t>
                            </w:r>
                            <w:r w:rsidR="00BD5EA6">
                              <w:rPr>
                                <w:rFonts w:ascii="Verdana" w:hAnsi="Verdana" w:cs="Rubik"/>
                                <w:color w:val="212E55"/>
                                <w:spacing w:val="20"/>
                                <w:sz w:val="36"/>
                                <w:szCs w:val="36"/>
                              </w:rPr>
                              <w:t xml:space="preserve"> 2027</w:t>
                            </w:r>
                            <w:r w:rsidRPr="00680904">
                              <w:rPr>
                                <w:rFonts w:ascii="Verdana" w:hAnsi="Verdana" w:cs="Rubik"/>
                                <w:color w:val="212E55"/>
                                <w:spacing w:val="20"/>
                                <w:sz w:val="36"/>
                                <w:szCs w:val="36"/>
                              </w:rPr>
                              <w:t>)</w:t>
                            </w:r>
                          </w:p>
                          <w:p w14:paraId="1A3254EC" w14:textId="77777777" w:rsidR="0029218D" w:rsidRPr="00680904" w:rsidRDefault="0029218D" w:rsidP="0029218D">
                            <w:pPr>
                              <w:jc w:val="center"/>
                              <w:rPr>
                                <w:rFonts w:ascii="Verdana" w:hAnsi="Verdana" w:cs="Rubik"/>
                                <w:b/>
                                <w:bCs/>
                                <w:color w:val="212E55"/>
                                <w:spacing w:val="20"/>
                                <w:sz w:val="40"/>
                                <w:szCs w:val="40"/>
                              </w:rPr>
                            </w:pPr>
                          </w:p>
                          <w:p w14:paraId="7DEE49F8" w14:textId="77777777" w:rsidR="001901E1" w:rsidRPr="00680904" w:rsidRDefault="001901E1" w:rsidP="0029218D">
                            <w:pPr>
                              <w:jc w:val="center"/>
                              <w:rPr>
                                <w:rFonts w:ascii="Verdana" w:hAnsi="Verdana" w:cs="Rubik"/>
                                <w:b/>
                                <w:bCs/>
                                <w:color w:val="212E55"/>
                                <w:spacing w:val="20"/>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A9910C" id="_x0000_t202" coordsize="21600,21600" o:spt="202" path="m,l,21600r21600,l21600,xe">
                <v:stroke joinstyle="miter"/>
                <v:path gradientshapeok="t" o:connecttype="rect"/>
              </v:shapetype>
              <v:shape id="Text Box 30" o:spid="_x0000_s1026" type="#_x0000_t202" style="position:absolute;left:0;text-align:left;margin-left:0;margin-top:25.9pt;width:463.8pt;height:212.3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" filled="f" stroked="f">
                <v:textbox>
                  <w:txbxContent>
                    <w:p w14:paraId="2E925326" w14:textId="77777777" w:rsidR="00AA045E" w:rsidRPr="00671E9C" w:rsidRDefault="00121B09" w:rsidP="0029218D">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SWANSEA BAY UNIVERS</w:t>
                      </w:r>
                      <w:r w:rsidR="00AA045E" w:rsidRPr="00671E9C">
                        <w:rPr>
                          <w:rFonts w:ascii="Verdana" w:hAnsi="Verdana" w:cs="Rubik"/>
                          <w:b/>
                          <w:bCs/>
                          <w:color w:val="212E55"/>
                          <w:spacing w:val="20"/>
                          <w:sz w:val="40"/>
                          <w:szCs w:val="40"/>
                        </w:rPr>
                        <w:t xml:space="preserve">ITY </w:t>
                      </w:r>
                    </w:p>
                    <w:p w14:paraId="2172E493" w14:textId="1E2F5227" w:rsidR="00903642" w:rsidRPr="00BD5EA6" w:rsidRDefault="00AA045E" w:rsidP="00BD5EA6">
                      <w:pPr>
                        <w:jc w:val="center"/>
                        <w:rPr>
                          <w:rFonts w:ascii="Verdana" w:hAnsi="Verdana" w:cs="Rubik"/>
                          <w:b/>
                          <w:bCs/>
                          <w:color w:val="212E55"/>
                          <w:spacing w:val="20"/>
                          <w:sz w:val="40"/>
                          <w:szCs w:val="40"/>
                        </w:rPr>
                      </w:pPr>
                      <w:r w:rsidRPr="00671E9C">
                        <w:rPr>
                          <w:rFonts w:ascii="Verdana" w:hAnsi="Verdana" w:cs="Rubik"/>
                          <w:b/>
                          <w:bCs/>
                          <w:color w:val="212E55"/>
                          <w:spacing w:val="20"/>
                          <w:sz w:val="40"/>
                          <w:szCs w:val="40"/>
                        </w:rPr>
                        <w:t>HEALTH BOARD</w:t>
                      </w:r>
                    </w:p>
                    <w:p w14:paraId="64D7C8E4" w14:textId="77777777" w:rsidR="00AD69B4" w:rsidRDefault="00AD69B4" w:rsidP="00AA045E">
                      <w:pPr>
                        <w:jc w:val="center"/>
                        <w:rPr>
                          <w:rFonts w:ascii="Verdana" w:hAnsi="Verdana" w:cs="Rubik"/>
                          <w:b/>
                          <w:bCs/>
                          <w:color w:val="212E55"/>
                          <w:spacing w:val="20"/>
                          <w:sz w:val="40"/>
                          <w:szCs w:val="40"/>
                        </w:rPr>
                      </w:pPr>
                    </w:p>
                    <w:p w14:paraId="3F98C76E" w14:textId="38991C19" w:rsidR="00BD5EA6" w:rsidRDefault="00AD69B4" w:rsidP="00AA045E">
                      <w:pPr>
                        <w:jc w:val="center"/>
                        <w:rPr>
                          <w:rFonts w:ascii="Verdana" w:hAnsi="Verdana" w:cs="Rubik"/>
                          <w:b/>
                          <w:bCs/>
                          <w:color w:val="212E55"/>
                          <w:spacing w:val="20"/>
                          <w:sz w:val="40"/>
                          <w:szCs w:val="40"/>
                        </w:rPr>
                      </w:pPr>
                      <w:r>
                        <w:rPr>
                          <w:rFonts w:ascii="Verdana" w:hAnsi="Verdana" w:cs="Rubik"/>
                          <w:b/>
                          <w:bCs/>
                          <w:color w:val="212E55"/>
                          <w:spacing w:val="20"/>
                          <w:sz w:val="40"/>
                          <w:szCs w:val="40"/>
                        </w:rPr>
                        <w:t>MENTAL HEALTH LEGISLATION COMMITTEE</w:t>
                      </w:r>
                    </w:p>
                    <w:p w14:paraId="412B43D1" w14:textId="77777777" w:rsidR="00AD69B4" w:rsidRDefault="00AD69B4" w:rsidP="00AA045E">
                      <w:pPr>
                        <w:jc w:val="center"/>
                        <w:rPr>
                          <w:rFonts w:ascii="Verdana" w:hAnsi="Verdana" w:cs="Rubik"/>
                          <w:b/>
                          <w:bCs/>
                          <w:color w:val="212E55"/>
                          <w:spacing w:val="20"/>
                          <w:sz w:val="40"/>
                          <w:szCs w:val="40"/>
                        </w:rPr>
                      </w:pPr>
                    </w:p>
                    <w:p w14:paraId="7CCCFEDA" w14:textId="317DC640" w:rsidR="0029218D" w:rsidRPr="00680904" w:rsidRDefault="0029218D" w:rsidP="00AA045E">
                      <w:pPr>
                        <w:jc w:val="center"/>
                        <w:rPr>
                          <w:rFonts w:ascii="Verdana" w:hAnsi="Verdana" w:cs="Rubik"/>
                          <w:b/>
                          <w:bCs/>
                          <w:color w:val="212E55"/>
                          <w:spacing w:val="20"/>
                          <w:sz w:val="40"/>
                          <w:szCs w:val="40"/>
                        </w:rPr>
                      </w:pPr>
                      <w:r w:rsidRPr="00680904">
                        <w:rPr>
                          <w:rFonts w:ascii="Verdana" w:hAnsi="Verdana" w:cs="Rubik"/>
                          <w:b/>
                          <w:bCs/>
                          <w:color w:val="212E55"/>
                          <w:spacing w:val="20"/>
                          <w:sz w:val="40"/>
                          <w:szCs w:val="40"/>
                        </w:rPr>
                        <w:t xml:space="preserve"> CYCLE OF BUSINESS</w:t>
                      </w:r>
                    </w:p>
                    <w:p w14:paraId="5F59FC56" w14:textId="77BFE50A" w:rsidR="0029218D" w:rsidRPr="00680904" w:rsidRDefault="0029218D" w:rsidP="0029218D">
                      <w:pPr>
                        <w:jc w:val="center"/>
                        <w:rPr>
                          <w:rFonts w:ascii="Verdana" w:hAnsi="Verdana" w:cs="Rubik"/>
                          <w:color w:val="212E55"/>
                          <w:spacing w:val="20"/>
                          <w:sz w:val="36"/>
                          <w:szCs w:val="36"/>
                        </w:rPr>
                      </w:pPr>
                      <w:r w:rsidRPr="00680904">
                        <w:rPr>
                          <w:rFonts w:ascii="Verdana" w:hAnsi="Verdana" w:cs="Rubik"/>
                          <w:color w:val="212E55"/>
                          <w:spacing w:val="20"/>
                          <w:sz w:val="36"/>
                          <w:szCs w:val="36"/>
                        </w:rPr>
                        <w:t>(1 April 202</w:t>
                      </w:r>
                      <w:r w:rsidR="00515EB2" w:rsidRPr="00680904">
                        <w:rPr>
                          <w:rFonts w:ascii="Verdana" w:hAnsi="Verdana" w:cs="Rubik"/>
                          <w:color w:val="212E55"/>
                          <w:spacing w:val="20"/>
                          <w:sz w:val="36"/>
                          <w:szCs w:val="36"/>
                        </w:rPr>
                        <w:t>6</w:t>
                      </w:r>
                      <w:r w:rsidRPr="00680904">
                        <w:rPr>
                          <w:rFonts w:ascii="Verdana" w:hAnsi="Verdana" w:cs="Rubik"/>
                          <w:color w:val="212E55"/>
                          <w:spacing w:val="20"/>
                          <w:sz w:val="36"/>
                          <w:szCs w:val="36"/>
                        </w:rPr>
                        <w:t xml:space="preserve"> – 3</w:t>
                      </w:r>
                      <w:r w:rsidR="008D1FFB">
                        <w:rPr>
                          <w:rFonts w:ascii="Verdana" w:hAnsi="Verdana" w:cs="Rubik"/>
                          <w:color w:val="212E55"/>
                          <w:spacing w:val="20"/>
                          <w:sz w:val="36"/>
                          <w:szCs w:val="36"/>
                        </w:rPr>
                        <w:t>1</w:t>
                      </w:r>
                      <w:r w:rsidR="008D1FFB" w:rsidRPr="008D1FFB">
                        <w:rPr>
                          <w:rFonts w:ascii="Verdana" w:hAnsi="Verdana" w:cs="Rubik"/>
                          <w:color w:val="212E55"/>
                          <w:spacing w:val="20"/>
                          <w:sz w:val="36"/>
                          <w:szCs w:val="36"/>
                          <w:vertAlign w:val="superscript"/>
                        </w:rPr>
                        <w:t>st</w:t>
                      </w:r>
                      <w:r w:rsidR="008D1FFB">
                        <w:rPr>
                          <w:rFonts w:ascii="Verdana" w:hAnsi="Verdana" w:cs="Rubik"/>
                          <w:color w:val="212E55"/>
                          <w:spacing w:val="20"/>
                          <w:sz w:val="36"/>
                          <w:szCs w:val="36"/>
                        </w:rPr>
                        <w:t xml:space="preserve"> March</w:t>
                      </w:r>
                      <w:r w:rsidR="00BD5EA6">
                        <w:rPr>
                          <w:rFonts w:ascii="Verdana" w:hAnsi="Verdana" w:cs="Rubik"/>
                          <w:color w:val="212E55"/>
                          <w:spacing w:val="20"/>
                          <w:sz w:val="36"/>
                          <w:szCs w:val="36"/>
                        </w:rPr>
                        <w:t xml:space="preserve"> 2027</w:t>
                      </w:r>
                      <w:r w:rsidRPr="00680904">
                        <w:rPr>
                          <w:rFonts w:ascii="Verdana" w:hAnsi="Verdana" w:cs="Rubik"/>
                          <w:color w:val="212E55"/>
                          <w:spacing w:val="20"/>
                          <w:sz w:val="36"/>
                          <w:szCs w:val="36"/>
                        </w:rPr>
                        <w:t>)</w:t>
                      </w:r>
                    </w:p>
                    <w:p w14:paraId="1A3254EC" w14:textId="77777777" w:rsidR="0029218D" w:rsidRPr="00680904" w:rsidRDefault="0029218D" w:rsidP="0029218D">
                      <w:pPr>
                        <w:jc w:val="center"/>
                        <w:rPr>
                          <w:rFonts w:ascii="Verdana" w:hAnsi="Verdana" w:cs="Rubik"/>
                          <w:b/>
                          <w:bCs/>
                          <w:color w:val="212E55"/>
                          <w:spacing w:val="20"/>
                          <w:sz w:val="40"/>
                          <w:szCs w:val="40"/>
                        </w:rPr>
                      </w:pPr>
                    </w:p>
                    <w:p w14:paraId="7DEE49F8" w14:textId="77777777" w:rsidR="001901E1" w:rsidRPr="00680904" w:rsidRDefault="001901E1" w:rsidP="0029218D">
                      <w:pPr>
                        <w:jc w:val="center"/>
                        <w:rPr>
                          <w:rFonts w:ascii="Verdana" w:hAnsi="Verdana" w:cs="Rubik"/>
                          <w:b/>
                          <w:bCs/>
                          <w:color w:val="212E55"/>
                          <w:spacing w:val="20"/>
                          <w:sz w:val="40"/>
                          <w:szCs w:val="40"/>
                        </w:rPr>
                      </w:pPr>
                    </w:p>
                  </w:txbxContent>
                </v:textbox>
                <w10:wrap anchorx="margin" anchory="margin"/>
              </v:shape>
            </w:pict>
          </mc:Fallback>
        </mc:AlternateContent>
      </w:r>
    </w:p>
    <w:p w14:paraId="314E3B30" w14:textId="1D2A7909" w:rsidR="0029218D" w:rsidRDefault="0029218D" w:rsidP="00827221">
      <w:pPr>
        <w:spacing w:after="200" w:line="276" w:lineRule="auto"/>
        <w:ind w:right="685"/>
        <w:contextualSpacing/>
        <w:jc w:val="both"/>
        <w:rPr>
          <w:rFonts w:ascii="Rubik Light" w:hAnsi="Rubik Light" w:cs="Rubik Light"/>
        </w:rPr>
      </w:pPr>
    </w:p>
    <w:p w14:paraId="6775AD8B" w14:textId="239C6938" w:rsidR="0029218D" w:rsidRDefault="0029218D" w:rsidP="00827221">
      <w:pPr>
        <w:spacing w:after="200" w:line="276" w:lineRule="auto"/>
        <w:ind w:right="685"/>
        <w:contextualSpacing/>
        <w:jc w:val="both"/>
        <w:rPr>
          <w:rFonts w:ascii="Rubik Light" w:hAnsi="Rubik Light" w:cs="Rubik Light"/>
        </w:rPr>
      </w:pPr>
    </w:p>
    <w:p w14:paraId="257E5D75" w14:textId="77777777" w:rsidR="0029218D" w:rsidRDefault="0029218D" w:rsidP="00827221">
      <w:pPr>
        <w:spacing w:after="200" w:line="276" w:lineRule="auto"/>
        <w:ind w:right="685"/>
        <w:contextualSpacing/>
        <w:jc w:val="both"/>
        <w:rPr>
          <w:rFonts w:ascii="Rubik Light" w:hAnsi="Rubik Light" w:cs="Rubik Light"/>
        </w:rPr>
      </w:pPr>
    </w:p>
    <w:p w14:paraId="15420423" w14:textId="77777777" w:rsidR="0029218D" w:rsidRDefault="0029218D" w:rsidP="00827221">
      <w:pPr>
        <w:spacing w:after="200" w:line="276" w:lineRule="auto"/>
        <w:ind w:right="685"/>
        <w:contextualSpacing/>
        <w:jc w:val="both"/>
        <w:rPr>
          <w:rFonts w:ascii="Rubik Light" w:hAnsi="Rubik Light" w:cs="Rubik Light"/>
        </w:rPr>
      </w:pPr>
    </w:p>
    <w:p w14:paraId="03AD3EB8" w14:textId="77777777" w:rsidR="0029218D" w:rsidRDefault="0029218D" w:rsidP="00827221">
      <w:pPr>
        <w:spacing w:after="200" w:line="276" w:lineRule="auto"/>
        <w:ind w:right="685"/>
        <w:contextualSpacing/>
        <w:jc w:val="both"/>
        <w:rPr>
          <w:rFonts w:ascii="Rubik Light" w:hAnsi="Rubik Light" w:cs="Rubik Light"/>
        </w:rPr>
      </w:pPr>
    </w:p>
    <w:p w14:paraId="7EEFF733" w14:textId="77777777" w:rsidR="0029218D" w:rsidRDefault="0029218D" w:rsidP="00827221">
      <w:pPr>
        <w:spacing w:after="200" w:line="276" w:lineRule="auto"/>
        <w:ind w:right="685"/>
        <w:contextualSpacing/>
        <w:jc w:val="both"/>
        <w:rPr>
          <w:rFonts w:ascii="Rubik Light" w:hAnsi="Rubik Light" w:cs="Rubik Light"/>
        </w:rPr>
      </w:pPr>
    </w:p>
    <w:p w14:paraId="1D76E9AF" w14:textId="77777777" w:rsidR="0029218D" w:rsidRDefault="0029218D" w:rsidP="00827221">
      <w:pPr>
        <w:spacing w:after="200" w:line="276" w:lineRule="auto"/>
        <w:ind w:right="685"/>
        <w:contextualSpacing/>
        <w:jc w:val="both"/>
        <w:rPr>
          <w:rFonts w:ascii="Rubik Light" w:hAnsi="Rubik Light" w:cs="Rubik Light"/>
        </w:rPr>
      </w:pPr>
    </w:p>
    <w:p w14:paraId="066344A0" w14:textId="77777777" w:rsidR="0029218D" w:rsidRDefault="0029218D" w:rsidP="00827221">
      <w:pPr>
        <w:spacing w:after="200" w:line="276" w:lineRule="auto"/>
        <w:ind w:right="685"/>
        <w:contextualSpacing/>
        <w:jc w:val="both"/>
        <w:rPr>
          <w:rFonts w:ascii="Rubik Light" w:hAnsi="Rubik Light" w:cs="Rubik Light"/>
        </w:rPr>
      </w:pPr>
    </w:p>
    <w:p w14:paraId="73F84F37" w14:textId="77777777" w:rsidR="0029218D" w:rsidRDefault="0029218D" w:rsidP="00827221">
      <w:pPr>
        <w:spacing w:after="200" w:line="276" w:lineRule="auto"/>
        <w:ind w:right="685"/>
        <w:contextualSpacing/>
        <w:jc w:val="both"/>
        <w:rPr>
          <w:rFonts w:ascii="Rubik Light" w:hAnsi="Rubik Light" w:cs="Rubik Light"/>
        </w:rPr>
      </w:pPr>
    </w:p>
    <w:p w14:paraId="69907218" w14:textId="77777777" w:rsidR="0029218D" w:rsidRPr="00680904" w:rsidRDefault="0029218D" w:rsidP="00827221">
      <w:pPr>
        <w:spacing w:after="200" w:line="276" w:lineRule="auto"/>
        <w:ind w:right="685"/>
        <w:contextualSpacing/>
        <w:jc w:val="both"/>
        <w:rPr>
          <w:rFonts w:ascii="Verdana" w:hAnsi="Verdana" w:cs="Rubik Light"/>
        </w:rPr>
      </w:pPr>
    </w:p>
    <w:p w14:paraId="1F20A0BC" w14:textId="77777777" w:rsidR="00AD69B4" w:rsidRDefault="00AD69B4" w:rsidP="00AD69B4">
      <w:pPr>
        <w:ind w:right="686"/>
        <w:contextualSpacing/>
        <w:jc w:val="both"/>
        <w:rPr>
          <w:rFonts w:ascii="Verdana" w:hAnsi="Verdana" w:cs="Rubik Light"/>
        </w:rPr>
      </w:pPr>
    </w:p>
    <w:p w14:paraId="7FC3C96A" w14:textId="77777777" w:rsidR="00AD69B4" w:rsidRDefault="00AD69B4" w:rsidP="00AD69B4">
      <w:pPr>
        <w:ind w:right="686"/>
        <w:contextualSpacing/>
        <w:jc w:val="both"/>
        <w:rPr>
          <w:rFonts w:ascii="Verdana" w:hAnsi="Verdana" w:cs="Rubik Light"/>
        </w:rPr>
      </w:pPr>
    </w:p>
    <w:p w14:paraId="5624148E" w14:textId="77777777" w:rsidR="00AD69B4" w:rsidRDefault="00AD69B4" w:rsidP="00AD69B4">
      <w:pPr>
        <w:ind w:right="686"/>
        <w:contextualSpacing/>
        <w:jc w:val="both"/>
        <w:rPr>
          <w:rFonts w:ascii="Verdana" w:hAnsi="Verdana" w:cs="Rubik Light"/>
        </w:rPr>
      </w:pPr>
    </w:p>
    <w:p w14:paraId="71ACF728" w14:textId="77777777" w:rsidR="00AD69B4" w:rsidRDefault="00AD69B4" w:rsidP="00AD69B4">
      <w:pPr>
        <w:ind w:right="686"/>
        <w:contextualSpacing/>
        <w:jc w:val="both"/>
        <w:rPr>
          <w:rFonts w:ascii="Verdana" w:hAnsi="Verdana" w:cs="Rubik Light"/>
        </w:rPr>
      </w:pPr>
    </w:p>
    <w:p w14:paraId="4821A948" w14:textId="41C3053E" w:rsidR="00CF4B86" w:rsidRDefault="002B1C99" w:rsidP="00AD69B4">
      <w:pPr>
        <w:ind w:right="686"/>
        <w:contextualSpacing/>
        <w:jc w:val="both"/>
        <w:rPr>
          <w:rFonts w:ascii="Verdana" w:hAnsi="Verdana" w:cs="Rubik Light"/>
        </w:rPr>
      </w:pPr>
      <w:r>
        <w:rPr>
          <w:rFonts w:ascii="Verdana" w:hAnsi="Verdana" w:cs="Rubik Light"/>
        </w:rPr>
        <w:t xml:space="preserve">On </w:t>
      </w:r>
      <w:r w:rsidR="00EB09AF">
        <w:rPr>
          <w:rFonts w:ascii="Verdana" w:hAnsi="Verdana" w:cs="Rubik Light"/>
        </w:rPr>
        <w:t>a</w:t>
      </w:r>
      <w:r w:rsidR="00CF4B86">
        <w:rPr>
          <w:rFonts w:ascii="Verdana" w:hAnsi="Verdana" w:cs="Rubik Light"/>
        </w:rPr>
        <w:t>n</w:t>
      </w:r>
      <w:r w:rsidR="00EB09AF">
        <w:rPr>
          <w:rFonts w:ascii="Verdana" w:hAnsi="Verdana" w:cs="Rubik Light"/>
        </w:rPr>
        <w:t xml:space="preserve"> </w:t>
      </w:r>
      <w:r>
        <w:rPr>
          <w:rFonts w:ascii="Verdana" w:hAnsi="Verdana" w:cs="Rubik Light"/>
        </w:rPr>
        <w:t xml:space="preserve">annual basis as part of </w:t>
      </w:r>
      <w:r w:rsidR="00EB09AF">
        <w:rPr>
          <w:rFonts w:ascii="Verdana" w:hAnsi="Verdana" w:cs="Rubik Light"/>
        </w:rPr>
        <w:t xml:space="preserve">the </w:t>
      </w:r>
      <w:r w:rsidR="00E76332">
        <w:rPr>
          <w:rFonts w:ascii="Verdana" w:hAnsi="Verdana" w:cs="Rubik Light"/>
        </w:rPr>
        <w:t xml:space="preserve">Governance end of year reporting the </w:t>
      </w:r>
      <w:r w:rsidR="00826CBB">
        <w:rPr>
          <w:rFonts w:ascii="Verdana" w:hAnsi="Verdana" w:cs="Rubik Light"/>
        </w:rPr>
        <w:t>Mental Health Legislation Committee</w:t>
      </w:r>
      <w:r w:rsidR="00E76332">
        <w:rPr>
          <w:rFonts w:ascii="Verdana" w:hAnsi="Verdana" w:cs="Rubik Light"/>
        </w:rPr>
        <w:t xml:space="preserve"> will </w:t>
      </w:r>
      <w:r w:rsidR="00807BE5" w:rsidRPr="002B1C99">
        <w:rPr>
          <w:rFonts w:ascii="Verdana" w:hAnsi="Verdana" w:cs="Rubik Light"/>
        </w:rPr>
        <w:t xml:space="preserve">receive a </w:t>
      </w:r>
      <w:r w:rsidR="00CF4B86">
        <w:rPr>
          <w:rFonts w:ascii="Verdana" w:hAnsi="Verdana" w:cs="Rubik Light"/>
        </w:rPr>
        <w:t>C</w:t>
      </w:r>
      <w:r w:rsidR="00807BE5" w:rsidRPr="002B1C99">
        <w:rPr>
          <w:rFonts w:ascii="Verdana" w:hAnsi="Verdana" w:cs="Rubik Light"/>
        </w:rPr>
        <w:t xml:space="preserve">ycle of </w:t>
      </w:r>
      <w:r w:rsidR="00CF4B86">
        <w:rPr>
          <w:rFonts w:ascii="Verdana" w:hAnsi="Verdana" w:cs="Rubik Light"/>
        </w:rPr>
        <w:t>B</w:t>
      </w:r>
      <w:r w:rsidR="00807BE5" w:rsidRPr="002B1C99">
        <w:rPr>
          <w:rFonts w:ascii="Verdana" w:hAnsi="Verdana" w:cs="Rubik Light"/>
        </w:rPr>
        <w:t xml:space="preserve">usiness which identifies </w:t>
      </w:r>
      <w:r w:rsidR="00E76332">
        <w:rPr>
          <w:rFonts w:ascii="Verdana" w:hAnsi="Verdana" w:cs="Rubik Light"/>
        </w:rPr>
        <w:t xml:space="preserve">all </w:t>
      </w:r>
      <w:r w:rsidR="00AD3E54">
        <w:rPr>
          <w:rFonts w:ascii="Verdana" w:hAnsi="Verdana" w:cs="Rubik Light"/>
        </w:rPr>
        <w:t>routine</w:t>
      </w:r>
      <w:r w:rsidR="00481030">
        <w:rPr>
          <w:rFonts w:ascii="Verdana" w:hAnsi="Verdana" w:cs="Rubik Light"/>
        </w:rPr>
        <w:t xml:space="preserve"> </w:t>
      </w:r>
      <w:r w:rsidR="00E76332">
        <w:rPr>
          <w:rFonts w:ascii="Verdana" w:hAnsi="Verdana" w:cs="Rubik Light"/>
        </w:rPr>
        <w:t xml:space="preserve">items </w:t>
      </w:r>
      <w:r w:rsidR="00EB09AF">
        <w:rPr>
          <w:rFonts w:ascii="Verdana" w:hAnsi="Verdana" w:cs="Rubik Light"/>
        </w:rPr>
        <w:t xml:space="preserve">for </w:t>
      </w:r>
      <w:r w:rsidR="00481030">
        <w:rPr>
          <w:rFonts w:ascii="Verdana" w:hAnsi="Verdana" w:cs="Rubik Light"/>
        </w:rPr>
        <w:t xml:space="preserve">consideration </w:t>
      </w:r>
      <w:r w:rsidR="00AD3E54">
        <w:rPr>
          <w:rFonts w:ascii="Verdana" w:hAnsi="Verdana" w:cs="Rubik Light"/>
        </w:rPr>
        <w:t xml:space="preserve">that will be </w:t>
      </w:r>
      <w:r w:rsidR="00481030">
        <w:rPr>
          <w:rFonts w:ascii="Verdana" w:hAnsi="Verdana" w:cs="Rubik Light"/>
        </w:rPr>
        <w:t>reported</w:t>
      </w:r>
      <w:r w:rsidR="00EB09AF">
        <w:rPr>
          <w:rFonts w:ascii="Verdana" w:hAnsi="Verdana" w:cs="Rubik Light"/>
        </w:rPr>
        <w:t xml:space="preserve"> throughout the upcoming financial year</w:t>
      </w:r>
      <w:r w:rsidR="00940236">
        <w:rPr>
          <w:rFonts w:ascii="Verdana" w:hAnsi="Verdana" w:cs="Rubik Light"/>
        </w:rPr>
        <w:t>.</w:t>
      </w:r>
      <w:r w:rsidR="00EB09AF">
        <w:rPr>
          <w:rFonts w:ascii="Verdana" w:hAnsi="Verdana" w:cs="Rubik Light"/>
        </w:rPr>
        <w:t xml:space="preserve"> </w:t>
      </w:r>
    </w:p>
    <w:p w14:paraId="72A3D3EC" w14:textId="77777777" w:rsidR="009500CC" w:rsidRPr="002B1C99" w:rsidRDefault="009500CC" w:rsidP="00AD69B4">
      <w:pPr>
        <w:ind w:right="686"/>
        <w:jc w:val="both"/>
        <w:rPr>
          <w:rFonts w:ascii="Verdana" w:hAnsi="Verdana" w:cs="Rubik Light"/>
        </w:rPr>
      </w:pPr>
    </w:p>
    <w:p w14:paraId="728C106F" w14:textId="25651510" w:rsidR="00232A69" w:rsidRDefault="00807BE5" w:rsidP="00AD69B4">
      <w:pPr>
        <w:ind w:right="686"/>
        <w:jc w:val="both"/>
        <w:rPr>
          <w:rFonts w:ascii="Verdana" w:hAnsi="Verdana" w:cs="Rubik Light"/>
        </w:rPr>
      </w:pPr>
      <w:r w:rsidRPr="002B1C99">
        <w:rPr>
          <w:rFonts w:ascii="Verdana" w:hAnsi="Verdana" w:cs="Rubik Light"/>
        </w:rPr>
        <w:t xml:space="preserve">The Cycle of Business has been developed to help plan the management of </w:t>
      </w:r>
      <w:r w:rsidR="0093174A">
        <w:rPr>
          <w:rFonts w:ascii="Verdana" w:hAnsi="Verdana" w:cs="Rubik Light"/>
        </w:rPr>
        <w:t xml:space="preserve">items of </w:t>
      </w:r>
      <w:r w:rsidR="00DC3FF6">
        <w:rPr>
          <w:rFonts w:ascii="Verdana" w:hAnsi="Verdana" w:cs="Rubik Light"/>
        </w:rPr>
        <w:t xml:space="preserve">committee </w:t>
      </w:r>
      <w:r w:rsidR="0093174A">
        <w:rPr>
          <w:rFonts w:ascii="Verdana" w:hAnsi="Verdana" w:cs="Rubik Light"/>
        </w:rPr>
        <w:t>business</w:t>
      </w:r>
      <w:r w:rsidR="00AA4FAC">
        <w:rPr>
          <w:rFonts w:ascii="Verdana" w:hAnsi="Verdana" w:cs="Rubik Light"/>
        </w:rPr>
        <w:t>,</w:t>
      </w:r>
      <w:r w:rsidR="0093174A">
        <w:rPr>
          <w:rFonts w:ascii="Verdana" w:hAnsi="Verdana" w:cs="Rubik Light"/>
        </w:rPr>
        <w:t xml:space="preserve"> to e</w:t>
      </w:r>
      <w:r w:rsidR="00232A69">
        <w:rPr>
          <w:rFonts w:ascii="Verdana" w:hAnsi="Verdana" w:cs="Rubik Light"/>
        </w:rPr>
        <w:t xml:space="preserve">nsure adequate reporting and </w:t>
      </w:r>
      <w:r w:rsidR="00AA4FAC">
        <w:rPr>
          <w:rFonts w:ascii="Verdana" w:hAnsi="Verdana" w:cs="Rubik Light"/>
        </w:rPr>
        <w:t xml:space="preserve">to </w:t>
      </w:r>
      <w:r w:rsidR="00232A69">
        <w:rPr>
          <w:rFonts w:ascii="Verdana" w:hAnsi="Verdana" w:cs="Rubik Light"/>
        </w:rPr>
        <w:t>facilitate</w:t>
      </w:r>
      <w:r w:rsidR="00AA4FAC">
        <w:rPr>
          <w:rFonts w:ascii="Verdana" w:hAnsi="Verdana" w:cs="Rubik Light"/>
        </w:rPr>
        <w:t xml:space="preserve"> forward planning</w:t>
      </w:r>
      <w:r w:rsidR="006F2048">
        <w:rPr>
          <w:rFonts w:ascii="Verdana" w:hAnsi="Verdana" w:cs="Rubik Light"/>
        </w:rPr>
        <w:t xml:space="preserve"> through transparency and </w:t>
      </w:r>
      <w:r w:rsidR="00C21E8F">
        <w:rPr>
          <w:rFonts w:ascii="Verdana" w:hAnsi="Verdana" w:cs="Rubik Light"/>
        </w:rPr>
        <w:t>collaboration.</w:t>
      </w:r>
    </w:p>
    <w:p w14:paraId="22D075C2" w14:textId="77777777" w:rsidR="00232A69" w:rsidRDefault="00232A69" w:rsidP="00AD69B4">
      <w:pPr>
        <w:ind w:right="686"/>
        <w:jc w:val="both"/>
        <w:rPr>
          <w:rFonts w:ascii="Verdana" w:hAnsi="Verdana" w:cs="Rubik Light"/>
        </w:rPr>
      </w:pPr>
    </w:p>
    <w:p w14:paraId="6498BDF6" w14:textId="363F39B8" w:rsidR="00572171" w:rsidRDefault="00C21E8F" w:rsidP="00AD69B4">
      <w:pPr>
        <w:ind w:right="686"/>
        <w:jc w:val="both"/>
        <w:rPr>
          <w:rFonts w:ascii="Verdana" w:hAnsi="Verdana" w:cs="Rubik Light"/>
        </w:rPr>
      </w:pPr>
      <w:r>
        <w:rPr>
          <w:rFonts w:ascii="Verdana" w:hAnsi="Verdana" w:cs="Rubik Light"/>
        </w:rPr>
        <w:t>Once approved</w:t>
      </w:r>
      <w:r w:rsidR="00826CBB">
        <w:rPr>
          <w:rFonts w:ascii="Verdana" w:hAnsi="Verdana" w:cs="Rubik Light"/>
        </w:rPr>
        <w:t xml:space="preserve">, </w:t>
      </w:r>
      <w:r w:rsidR="006738F6">
        <w:rPr>
          <w:rFonts w:ascii="Verdana" w:hAnsi="Verdana" w:cs="Rubik Light"/>
        </w:rPr>
        <w:t xml:space="preserve">the Cycle of Business will inform the </w:t>
      </w:r>
      <w:r w:rsidR="00C64F5C">
        <w:rPr>
          <w:rFonts w:ascii="Verdana" w:hAnsi="Verdana" w:cs="Rubik Light"/>
        </w:rPr>
        <w:t xml:space="preserve">new </w:t>
      </w:r>
      <w:r w:rsidR="00F33158">
        <w:rPr>
          <w:rFonts w:ascii="Verdana" w:hAnsi="Verdana" w:cs="Rubik Light"/>
        </w:rPr>
        <w:t>Work Programme</w:t>
      </w:r>
      <w:r w:rsidR="00C64F5C">
        <w:rPr>
          <w:rFonts w:ascii="Verdana" w:hAnsi="Verdana" w:cs="Rubik Light"/>
        </w:rPr>
        <w:t xml:space="preserve"> each year as a starting point for </w:t>
      </w:r>
      <w:r w:rsidR="00F33158">
        <w:rPr>
          <w:rFonts w:ascii="Verdana" w:hAnsi="Verdana" w:cs="Rubik Light"/>
        </w:rPr>
        <w:t xml:space="preserve">facilitating the </w:t>
      </w:r>
      <w:r w:rsidR="00807BE5" w:rsidRPr="002B1C99">
        <w:rPr>
          <w:rFonts w:ascii="Verdana" w:hAnsi="Verdana" w:cs="Rubik Light"/>
        </w:rPr>
        <w:t xml:space="preserve">management of agendas and </w:t>
      </w:r>
      <w:r w:rsidR="00DC3FF6">
        <w:rPr>
          <w:rFonts w:ascii="Verdana" w:hAnsi="Verdana" w:cs="Rubik Light"/>
        </w:rPr>
        <w:t>Committee</w:t>
      </w:r>
      <w:r w:rsidR="00807BE5" w:rsidRPr="002B1C99">
        <w:rPr>
          <w:rFonts w:ascii="Verdana" w:hAnsi="Verdana" w:cs="Rubik Light"/>
        </w:rPr>
        <w:t xml:space="preserve"> business.</w:t>
      </w:r>
      <w:bookmarkStart w:id="0" w:name="_Toc228955900"/>
      <w:r w:rsidR="00D0286C">
        <w:rPr>
          <w:rFonts w:ascii="Verdana" w:hAnsi="Verdana" w:cs="Rubik Light"/>
        </w:rPr>
        <w:t xml:space="preserve"> As the year progresses</w:t>
      </w:r>
      <w:r w:rsidR="001C3043">
        <w:rPr>
          <w:rFonts w:ascii="Verdana" w:hAnsi="Verdana" w:cs="Rubik Light"/>
        </w:rPr>
        <w:t xml:space="preserve"> and </w:t>
      </w:r>
      <w:r w:rsidR="00D0286C">
        <w:rPr>
          <w:rFonts w:ascii="Verdana" w:hAnsi="Verdana" w:cs="Rubik Light"/>
        </w:rPr>
        <w:t xml:space="preserve">the requirement for additional </w:t>
      </w:r>
      <w:r w:rsidR="005D7A39">
        <w:rPr>
          <w:rFonts w:ascii="Verdana" w:hAnsi="Verdana" w:cs="Rubik Light"/>
        </w:rPr>
        <w:t xml:space="preserve">timely </w:t>
      </w:r>
      <w:r w:rsidR="00D0286C">
        <w:rPr>
          <w:rFonts w:ascii="Verdana" w:hAnsi="Verdana" w:cs="Rubik Light"/>
        </w:rPr>
        <w:t>busine</w:t>
      </w:r>
      <w:r w:rsidR="005D7A39">
        <w:rPr>
          <w:rFonts w:ascii="Verdana" w:hAnsi="Verdana" w:cs="Rubik Light"/>
        </w:rPr>
        <w:t xml:space="preserve">ss </w:t>
      </w:r>
      <w:r w:rsidR="003B6E7D">
        <w:rPr>
          <w:rFonts w:ascii="Verdana" w:hAnsi="Verdana" w:cs="Rubik Light"/>
        </w:rPr>
        <w:t>matters</w:t>
      </w:r>
      <w:r w:rsidR="005D7A39">
        <w:rPr>
          <w:rFonts w:ascii="Verdana" w:hAnsi="Verdana" w:cs="Rubik Light"/>
        </w:rPr>
        <w:t xml:space="preserve"> to report</w:t>
      </w:r>
      <w:r w:rsidR="00E14231">
        <w:rPr>
          <w:rFonts w:ascii="Verdana" w:hAnsi="Verdana" w:cs="Rubik Light"/>
        </w:rPr>
        <w:t xml:space="preserve">, </w:t>
      </w:r>
      <w:r w:rsidR="001C3043">
        <w:rPr>
          <w:rFonts w:ascii="Verdana" w:hAnsi="Verdana" w:cs="Rubik Light"/>
        </w:rPr>
        <w:t xml:space="preserve">these items will be </w:t>
      </w:r>
      <w:r w:rsidR="007752FE">
        <w:rPr>
          <w:rFonts w:ascii="Verdana" w:hAnsi="Verdana" w:cs="Rubik Light"/>
        </w:rPr>
        <w:t xml:space="preserve">added to the </w:t>
      </w:r>
      <w:r w:rsidR="00AA6DF9">
        <w:rPr>
          <w:rFonts w:ascii="Verdana" w:hAnsi="Verdana" w:cs="Rubik Light"/>
        </w:rPr>
        <w:t xml:space="preserve">existing routine items already on the </w:t>
      </w:r>
      <w:r w:rsidR="007752FE">
        <w:rPr>
          <w:rFonts w:ascii="Verdana" w:hAnsi="Verdana" w:cs="Rubik Light"/>
        </w:rPr>
        <w:t>Work Programme.</w:t>
      </w:r>
    </w:p>
    <w:p w14:paraId="0D0B940D" w14:textId="77777777" w:rsidR="00572171" w:rsidRPr="002B1C99" w:rsidRDefault="00572171" w:rsidP="00AD69B4">
      <w:pPr>
        <w:ind w:right="686"/>
        <w:jc w:val="both"/>
        <w:rPr>
          <w:rFonts w:ascii="Verdana" w:hAnsi="Verdana" w:cs="Rubik Light"/>
        </w:rPr>
      </w:pPr>
    </w:p>
    <w:p w14:paraId="3BDFAFAF" w14:textId="6980EB23" w:rsidR="009B2450" w:rsidRDefault="00AD69B4" w:rsidP="00AD69B4">
      <w:pPr>
        <w:ind w:right="686"/>
        <w:jc w:val="both"/>
        <w:rPr>
          <w:rStyle w:val="eop"/>
          <w:rFonts w:ascii="Verdana" w:hAnsi="Verdana"/>
          <w:color w:val="000000"/>
          <w:shd w:val="clear" w:color="auto" w:fill="FFFFFF"/>
        </w:rPr>
      </w:pPr>
      <w:r>
        <w:rPr>
          <w:rStyle w:val="normaltextrun"/>
          <w:rFonts w:ascii="Verdana" w:hAnsi="Verdana"/>
          <w:color w:val="000000"/>
          <w:shd w:val="clear" w:color="auto" w:fill="FFFFFF"/>
        </w:rPr>
        <w:t>The remit of this committee is to consider and monitor the use of the Mental Health Act 2025 (MHA), as amended, the Mental Capacity Act 2005 (which includes the Deprivation of Liberty Safeguards (</w:t>
      </w:r>
      <w:proofErr w:type="spellStart"/>
      <w:r>
        <w:rPr>
          <w:rStyle w:val="normaltextrun"/>
          <w:rFonts w:ascii="Verdana" w:hAnsi="Verdana"/>
          <w:color w:val="000000"/>
          <w:shd w:val="clear" w:color="auto" w:fill="FFFFFF"/>
        </w:rPr>
        <w:t>DoLS</w:t>
      </w:r>
      <w:proofErr w:type="spellEnd"/>
      <w:r>
        <w:rPr>
          <w:rStyle w:val="normaltextrun"/>
          <w:rFonts w:ascii="Verdana" w:hAnsi="Verdana"/>
          <w:color w:val="000000"/>
          <w:shd w:val="clear" w:color="auto" w:fill="FFFFFF"/>
        </w:rPr>
        <w:t>)) (MCA) and the Mental Health (Wales) Measure 2010 (the measure). </w:t>
      </w:r>
      <w:r>
        <w:rPr>
          <w:rStyle w:val="eop"/>
          <w:rFonts w:ascii="Verdana" w:hAnsi="Verdana"/>
          <w:color w:val="000000"/>
          <w:shd w:val="clear" w:color="auto" w:fill="FFFFFF"/>
        </w:rPr>
        <w:t> </w:t>
      </w:r>
    </w:p>
    <w:p w14:paraId="47EAB46A" w14:textId="77777777" w:rsidR="00AD69B4" w:rsidRDefault="00AD69B4" w:rsidP="00827221">
      <w:pPr>
        <w:ind w:right="685"/>
        <w:jc w:val="both"/>
        <w:rPr>
          <w:rFonts w:ascii="Verdana" w:hAnsi="Verdana" w:cs="Rubik Light"/>
        </w:rPr>
      </w:pPr>
    </w:p>
    <w:p w14:paraId="5C7C04EC" w14:textId="02666BFA" w:rsidR="00807BE5" w:rsidRPr="002B1C99" w:rsidRDefault="00B16335" w:rsidP="00827221">
      <w:pPr>
        <w:ind w:right="685"/>
        <w:jc w:val="both"/>
        <w:rPr>
          <w:rFonts w:ascii="Verdana" w:hAnsi="Verdana" w:cs="Rubik Light"/>
        </w:rPr>
      </w:pPr>
      <w:r>
        <w:rPr>
          <w:rFonts w:ascii="Verdana" w:hAnsi="Verdana" w:cs="Rubik Light"/>
        </w:rPr>
        <w:t xml:space="preserve">Further detail </w:t>
      </w:r>
      <w:r w:rsidR="002223D3">
        <w:rPr>
          <w:rFonts w:ascii="Verdana" w:hAnsi="Verdana" w:cs="Rubik Light"/>
        </w:rPr>
        <w:t>on t</w:t>
      </w:r>
      <w:r w:rsidR="00572171" w:rsidRPr="002B1C99">
        <w:rPr>
          <w:rFonts w:ascii="Verdana" w:hAnsi="Verdana" w:cs="Rubik Light"/>
        </w:rPr>
        <w:t xml:space="preserve">he principal role of the </w:t>
      </w:r>
      <w:r w:rsidR="00E14231">
        <w:rPr>
          <w:rFonts w:ascii="Verdana" w:hAnsi="Verdana" w:cs="Rubik Light"/>
        </w:rPr>
        <w:t xml:space="preserve">Committee </w:t>
      </w:r>
      <w:r w:rsidR="00572171" w:rsidRPr="002B1C99">
        <w:rPr>
          <w:rFonts w:ascii="Verdana" w:hAnsi="Verdana" w:cs="Rubik Light"/>
        </w:rPr>
        <w:t xml:space="preserve">is set out in the </w:t>
      </w:r>
      <w:hyperlink r:id="rId11" w:history="1">
        <w:r w:rsidR="00BC4E72" w:rsidRPr="00BC4E72">
          <w:rPr>
            <w:rStyle w:val="Hyperlink"/>
            <w:rFonts w:ascii="Verdana" w:hAnsi="Verdana" w:cs="Rubik Light"/>
          </w:rPr>
          <w:t>Standing Orders - Swansea Bay University Health Board</w:t>
        </w:r>
      </w:hyperlink>
      <w:bookmarkEnd w:id="0"/>
      <w:r w:rsidR="002E6C7B">
        <w:rPr>
          <w:rFonts w:ascii="Verdana" w:hAnsi="Verdana" w:cs="Rubik Light"/>
        </w:rPr>
        <w:t xml:space="preserve"> documentation.</w:t>
      </w:r>
    </w:p>
    <w:p w14:paraId="0E27B00A" w14:textId="77777777" w:rsidR="00724BB8" w:rsidRPr="002B1C99" w:rsidRDefault="00724BB8" w:rsidP="00827221">
      <w:pPr>
        <w:ind w:right="685"/>
        <w:jc w:val="both"/>
        <w:rPr>
          <w:rFonts w:ascii="Verdana" w:hAnsi="Verdana" w:cs="Rubik Light"/>
        </w:rPr>
      </w:pPr>
    </w:p>
    <w:p w14:paraId="5A662692" w14:textId="11BEBBAA" w:rsidR="0093174A" w:rsidRPr="002B1C99" w:rsidRDefault="0093174A" w:rsidP="0093174A">
      <w:pPr>
        <w:ind w:right="685"/>
        <w:jc w:val="both"/>
        <w:rPr>
          <w:rFonts w:ascii="Verdana" w:hAnsi="Verdana" w:cs="Rubik Light"/>
        </w:rPr>
      </w:pPr>
      <w:r w:rsidRPr="002B1C99">
        <w:rPr>
          <w:rFonts w:ascii="Verdana" w:hAnsi="Verdana" w:cs="Rubik Light"/>
        </w:rPr>
        <w:t>Th</w:t>
      </w:r>
      <w:r>
        <w:rPr>
          <w:rFonts w:ascii="Verdana" w:hAnsi="Verdana" w:cs="Rubik Light"/>
        </w:rPr>
        <w:t xml:space="preserve">is </w:t>
      </w:r>
      <w:r w:rsidRPr="002B1C99">
        <w:rPr>
          <w:rFonts w:ascii="Verdana" w:hAnsi="Verdana" w:cs="Rubik Light"/>
        </w:rPr>
        <w:t xml:space="preserve">Cycle of Business covers the period </w:t>
      </w:r>
      <w:r>
        <w:rPr>
          <w:rFonts w:ascii="Verdana" w:hAnsi="Verdana" w:cs="Rubik Light"/>
        </w:rPr>
        <w:t xml:space="preserve">from </w:t>
      </w:r>
      <w:r w:rsidRPr="002B1C99">
        <w:rPr>
          <w:rFonts w:ascii="Verdana" w:hAnsi="Verdana" w:cs="Rubik Light"/>
        </w:rPr>
        <w:t xml:space="preserve">1 April 2026 to </w:t>
      </w:r>
      <w:r w:rsidR="008D1FFB">
        <w:rPr>
          <w:rFonts w:ascii="Verdana" w:hAnsi="Verdana" w:cs="Rubik Light"/>
        </w:rPr>
        <w:t>31</w:t>
      </w:r>
      <w:r w:rsidR="008D1FFB" w:rsidRPr="008D1FFB">
        <w:rPr>
          <w:rFonts w:ascii="Verdana" w:hAnsi="Verdana" w:cs="Rubik Light"/>
          <w:vertAlign w:val="superscript"/>
        </w:rPr>
        <w:t>st</w:t>
      </w:r>
      <w:r w:rsidR="008D1FFB">
        <w:rPr>
          <w:rFonts w:ascii="Verdana" w:hAnsi="Verdana" w:cs="Rubik Light"/>
        </w:rPr>
        <w:t xml:space="preserve"> </w:t>
      </w:r>
      <w:r w:rsidR="00E14231">
        <w:rPr>
          <w:rFonts w:ascii="Verdana" w:hAnsi="Verdana" w:cs="Rubik Light"/>
        </w:rPr>
        <w:t>March 2027.</w:t>
      </w:r>
    </w:p>
    <w:p w14:paraId="4B94D5A5" w14:textId="4E8ACF02" w:rsidR="0093174A" w:rsidRPr="00680904" w:rsidRDefault="0093174A" w:rsidP="00576EE0">
      <w:pPr>
        <w:pStyle w:val="StyleOutlinenumberedArialOutlinenumberedArial11Outli"/>
        <w:tabs>
          <w:tab w:val="clear" w:pos="1430"/>
        </w:tabs>
        <w:ind w:left="0" w:right="685" w:firstLine="0"/>
        <w:jc w:val="both"/>
        <w:rPr>
          <w:rFonts w:ascii="Verdana" w:hAnsi="Verdana" w:cs="Rubik Light"/>
          <w:b w:val="0"/>
          <w:bCs w:val="0"/>
        </w:rPr>
        <w:sectPr w:rsidR="0093174A" w:rsidRPr="00680904" w:rsidSect="00704678">
          <w:headerReference w:type="default" r:id="rId12"/>
          <w:footerReference w:type="default" r:id="rId13"/>
          <w:headerReference w:type="first" r:id="rId14"/>
          <w:footerReference w:type="first" r:id="rId15"/>
          <w:pgSz w:w="11906" w:h="16838" w:code="9"/>
          <w:pgMar w:top="720" w:right="720" w:bottom="720" w:left="1418" w:header="283" w:footer="709" w:gutter="0"/>
          <w:cols w:space="708"/>
          <w:titlePg/>
          <w:docGrid w:linePitch="360"/>
        </w:sectPr>
      </w:pPr>
    </w:p>
    <w:tbl>
      <w:tblPr>
        <w:tblStyle w:val="TableGrid"/>
        <w:tblW w:w="18144" w:type="dxa"/>
        <w:tblLayout w:type="fixed"/>
        <w:tblLook w:val="04A0" w:firstRow="1" w:lastRow="0" w:firstColumn="1" w:lastColumn="0" w:noHBand="0" w:noVBand="1"/>
      </w:tblPr>
      <w:tblGrid>
        <w:gridCol w:w="5812"/>
        <w:gridCol w:w="5529"/>
        <w:gridCol w:w="2692"/>
        <w:gridCol w:w="1134"/>
        <w:gridCol w:w="992"/>
        <w:gridCol w:w="993"/>
        <w:gridCol w:w="992"/>
      </w:tblGrid>
      <w:tr w:rsidR="00D159D9" w:rsidRPr="00176455" w14:paraId="4944C293" w14:textId="622629D8" w:rsidTr="006F0041">
        <w:trPr>
          <w:trHeight w:val="702"/>
          <w:tblHeader/>
        </w:trPr>
        <w:tc>
          <w:tcPr>
            <w:tcW w:w="5812" w:type="dxa"/>
            <w:shd w:val="clear" w:color="auto" w:fill="C1A775"/>
          </w:tcPr>
          <w:p w14:paraId="1C1886F5" w14:textId="77777777"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lastRenderedPageBreak/>
              <w:t>Item of Business</w:t>
            </w:r>
          </w:p>
        </w:tc>
        <w:tc>
          <w:tcPr>
            <w:tcW w:w="5529" w:type="dxa"/>
            <w:shd w:val="clear" w:color="auto" w:fill="C1A775"/>
          </w:tcPr>
          <w:p w14:paraId="156B967B" w14:textId="77777777"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Executive Lead</w:t>
            </w:r>
          </w:p>
        </w:tc>
        <w:tc>
          <w:tcPr>
            <w:tcW w:w="2692" w:type="dxa"/>
            <w:shd w:val="clear" w:color="auto" w:fill="C1A775"/>
          </w:tcPr>
          <w:p w14:paraId="6ABFACB2" w14:textId="067EE489"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 xml:space="preserve">Reporting </w:t>
            </w:r>
            <w:r>
              <w:rPr>
                <w:rFonts w:ascii="Verdana" w:hAnsi="Verdana" w:cs="Rubik Light"/>
                <w:b/>
                <w:color w:val="000000" w:themeColor="text1"/>
              </w:rPr>
              <w:t>Frequency</w:t>
            </w:r>
          </w:p>
        </w:tc>
        <w:tc>
          <w:tcPr>
            <w:tcW w:w="1134" w:type="dxa"/>
            <w:shd w:val="clear" w:color="auto" w:fill="C1A775"/>
          </w:tcPr>
          <w:p w14:paraId="7D7D0F63" w14:textId="707D2CE7"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May</w:t>
            </w:r>
          </w:p>
          <w:p w14:paraId="6EC9CF6B" w14:textId="12E3B022"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2026</w:t>
            </w:r>
          </w:p>
        </w:tc>
        <w:tc>
          <w:tcPr>
            <w:tcW w:w="992" w:type="dxa"/>
            <w:shd w:val="clear" w:color="auto" w:fill="C1A775"/>
          </w:tcPr>
          <w:p w14:paraId="49C0D58B" w14:textId="3269D89C" w:rsidR="00D159D9" w:rsidRPr="00176455" w:rsidRDefault="00D159D9" w:rsidP="00F95128">
            <w:pPr>
              <w:tabs>
                <w:tab w:val="left" w:pos="-1440"/>
              </w:tabs>
              <w:jc w:val="center"/>
              <w:rPr>
                <w:rFonts w:ascii="Verdana" w:hAnsi="Verdana" w:cs="Rubik Light"/>
                <w:b/>
                <w:color w:val="000000" w:themeColor="text1"/>
              </w:rPr>
            </w:pPr>
            <w:r>
              <w:rPr>
                <w:rFonts w:ascii="Verdana" w:hAnsi="Verdana" w:cs="Rubik Light"/>
                <w:b/>
                <w:color w:val="000000" w:themeColor="text1"/>
              </w:rPr>
              <w:t>Aug</w:t>
            </w:r>
          </w:p>
          <w:p w14:paraId="03E6644A" w14:textId="3650619A" w:rsidR="00D159D9" w:rsidRPr="00176455" w:rsidRDefault="00D159D9" w:rsidP="00F95128">
            <w:pPr>
              <w:tabs>
                <w:tab w:val="left" w:pos="-1440"/>
              </w:tabs>
              <w:jc w:val="center"/>
              <w:rPr>
                <w:rFonts w:ascii="Verdana" w:hAnsi="Verdana" w:cs="Rubik Light"/>
                <w:b/>
                <w:color w:val="000000" w:themeColor="text1"/>
              </w:rPr>
            </w:pPr>
            <w:r w:rsidRPr="00176455">
              <w:rPr>
                <w:rFonts w:ascii="Verdana" w:hAnsi="Verdana" w:cs="Rubik Light"/>
                <w:b/>
                <w:color w:val="000000" w:themeColor="text1"/>
              </w:rPr>
              <w:t>202</w:t>
            </w:r>
            <w:r>
              <w:rPr>
                <w:rFonts w:ascii="Verdana" w:hAnsi="Verdana" w:cs="Rubik Light"/>
                <w:b/>
                <w:color w:val="000000" w:themeColor="text1"/>
              </w:rPr>
              <w:t>6</w:t>
            </w:r>
          </w:p>
        </w:tc>
        <w:tc>
          <w:tcPr>
            <w:tcW w:w="993" w:type="dxa"/>
            <w:shd w:val="clear" w:color="auto" w:fill="C1A775"/>
          </w:tcPr>
          <w:p w14:paraId="208B0F0C" w14:textId="77777777" w:rsidR="00D159D9" w:rsidRDefault="00D159D9" w:rsidP="00F95128">
            <w:pPr>
              <w:tabs>
                <w:tab w:val="left" w:pos="-1440"/>
              </w:tabs>
              <w:jc w:val="center"/>
              <w:rPr>
                <w:rFonts w:ascii="Verdana" w:hAnsi="Verdana" w:cs="Rubik Light"/>
                <w:b/>
                <w:color w:val="000000" w:themeColor="text1"/>
              </w:rPr>
            </w:pPr>
            <w:r>
              <w:rPr>
                <w:rFonts w:ascii="Verdana" w:hAnsi="Verdana" w:cs="Rubik Light"/>
                <w:b/>
                <w:color w:val="000000" w:themeColor="text1"/>
              </w:rPr>
              <w:t>Nov</w:t>
            </w:r>
          </w:p>
          <w:p w14:paraId="1FBE425F" w14:textId="7915F036" w:rsidR="00D159D9" w:rsidRPr="00176455" w:rsidRDefault="00D159D9" w:rsidP="00F95128">
            <w:pPr>
              <w:tabs>
                <w:tab w:val="left" w:pos="-1440"/>
              </w:tabs>
              <w:jc w:val="center"/>
              <w:rPr>
                <w:rFonts w:ascii="Verdana" w:hAnsi="Verdana" w:cs="Rubik Light"/>
                <w:b/>
                <w:color w:val="000000" w:themeColor="text1"/>
              </w:rPr>
            </w:pPr>
            <w:r>
              <w:rPr>
                <w:rFonts w:ascii="Verdana" w:hAnsi="Verdana" w:cs="Rubik Light"/>
                <w:b/>
                <w:color w:val="000000" w:themeColor="text1"/>
              </w:rPr>
              <w:t>202</w:t>
            </w:r>
            <w:r w:rsidR="008D1FFB">
              <w:rPr>
                <w:rFonts w:ascii="Verdana" w:hAnsi="Verdana" w:cs="Rubik Light"/>
                <w:b/>
                <w:color w:val="000000" w:themeColor="text1"/>
              </w:rPr>
              <w:t>6</w:t>
            </w:r>
          </w:p>
        </w:tc>
        <w:tc>
          <w:tcPr>
            <w:tcW w:w="992" w:type="dxa"/>
            <w:shd w:val="clear" w:color="auto" w:fill="C1A775"/>
          </w:tcPr>
          <w:p w14:paraId="0D7A863A" w14:textId="77777777" w:rsidR="00D159D9" w:rsidRDefault="00D159D9" w:rsidP="00F95128">
            <w:pPr>
              <w:tabs>
                <w:tab w:val="left" w:pos="-1440"/>
              </w:tabs>
              <w:jc w:val="center"/>
              <w:rPr>
                <w:rFonts w:ascii="Verdana" w:hAnsi="Verdana" w:cs="Rubik Light"/>
                <w:b/>
                <w:color w:val="000000" w:themeColor="text1"/>
              </w:rPr>
            </w:pPr>
            <w:r>
              <w:rPr>
                <w:rFonts w:ascii="Verdana" w:hAnsi="Verdana" w:cs="Rubik Light"/>
                <w:b/>
                <w:color w:val="000000" w:themeColor="text1"/>
              </w:rPr>
              <w:t xml:space="preserve">Feb </w:t>
            </w:r>
          </w:p>
          <w:p w14:paraId="69D64232" w14:textId="66665645" w:rsidR="00D159D9" w:rsidRPr="00176455" w:rsidRDefault="00D159D9" w:rsidP="00F95128">
            <w:pPr>
              <w:tabs>
                <w:tab w:val="left" w:pos="-1440"/>
              </w:tabs>
              <w:jc w:val="center"/>
              <w:rPr>
                <w:rFonts w:ascii="Verdana" w:hAnsi="Verdana" w:cs="Rubik Light"/>
                <w:b/>
                <w:color w:val="000000" w:themeColor="text1"/>
              </w:rPr>
            </w:pPr>
            <w:r>
              <w:rPr>
                <w:rFonts w:ascii="Verdana" w:hAnsi="Verdana" w:cs="Rubik Light"/>
                <w:b/>
                <w:color w:val="000000" w:themeColor="text1"/>
              </w:rPr>
              <w:t>2027</w:t>
            </w:r>
          </w:p>
        </w:tc>
      </w:tr>
      <w:tr w:rsidR="00642E8F" w:rsidRPr="00176455" w14:paraId="0481E2E9" w14:textId="77777777" w:rsidTr="007E2F4A">
        <w:trPr>
          <w:trHeight w:val="284"/>
        </w:trPr>
        <w:tc>
          <w:tcPr>
            <w:tcW w:w="5812" w:type="dxa"/>
            <w:shd w:val="clear" w:color="auto" w:fill="17365D" w:themeFill="text2" w:themeFillShade="BF"/>
          </w:tcPr>
          <w:p w14:paraId="228B96C2" w14:textId="70CDE364" w:rsidR="00642E8F" w:rsidRPr="007E2F4A" w:rsidRDefault="007E2F4A" w:rsidP="001B1D1D">
            <w:pPr>
              <w:rPr>
                <w:rFonts w:ascii="Verdana" w:hAnsi="Verdana" w:cs="Rubik Light"/>
                <w:b/>
                <w:bCs/>
                <w:color w:val="FFFFFF" w:themeColor="background1"/>
              </w:rPr>
            </w:pPr>
            <w:r w:rsidRPr="007E2F4A">
              <w:rPr>
                <w:rFonts w:ascii="Verdana" w:hAnsi="Verdana" w:cs="Rubik Light"/>
                <w:b/>
                <w:bCs/>
                <w:color w:val="FFFFFF" w:themeColor="background1"/>
              </w:rPr>
              <w:t xml:space="preserve">PRELMINARY MATTERS </w:t>
            </w:r>
          </w:p>
        </w:tc>
        <w:tc>
          <w:tcPr>
            <w:tcW w:w="5529" w:type="dxa"/>
            <w:shd w:val="clear" w:color="auto" w:fill="17365D" w:themeFill="text2" w:themeFillShade="BF"/>
          </w:tcPr>
          <w:p w14:paraId="60235F00" w14:textId="77777777" w:rsidR="00642E8F" w:rsidRDefault="00642E8F" w:rsidP="001B1D1D">
            <w:pPr>
              <w:spacing w:line="259" w:lineRule="auto"/>
              <w:rPr>
                <w:rFonts w:ascii="Verdana" w:hAnsi="Verdana" w:cs="Rubik Light"/>
              </w:rPr>
            </w:pPr>
          </w:p>
        </w:tc>
        <w:tc>
          <w:tcPr>
            <w:tcW w:w="2692" w:type="dxa"/>
            <w:shd w:val="clear" w:color="auto" w:fill="17365D" w:themeFill="text2" w:themeFillShade="BF"/>
          </w:tcPr>
          <w:p w14:paraId="48006AA0" w14:textId="77777777" w:rsidR="00642E8F" w:rsidRPr="00176455" w:rsidRDefault="00642E8F" w:rsidP="001B1D1D">
            <w:pPr>
              <w:tabs>
                <w:tab w:val="left" w:pos="-1440"/>
              </w:tabs>
              <w:rPr>
                <w:rFonts w:ascii="Verdana" w:hAnsi="Verdana" w:cs="Rubik Light"/>
                <w:color w:val="000000" w:themeColor="text1"/>
              </w:rPr>
            </w:pPr>
          </w:p>
        </w:tc>
        <w:tc>
          <w:tcPr>
            <w:tcW w:w="1134" w:type="dxa"/>
            <w:shd w:val="clear" w:color="auto" w:fill="17365D" w:themeFill="text2" w:themeFillShade="BF"/>
          </w:tcPr>
          <w:p w14:paraId="53075DFB" w14:textId="77777777" w:rsidR="00642E8F" w:rsidRPr="00176455" w:rsidRDefault="00642E8F" w:rsidP="001B1D1D">
            <w:pPr>
              <w:jc w:val="center"/>
              <w:rPr>
                <w:rFonts w:ascii="Wingdings" w:eastAsia="Wingdings" w:hAnsi="Wingdings" w:cs="Wingdings"/>
                <w:color w:val="000000" w:themeColor="text1"/>
              </w:rPr>
            </w:pPr>
          </w:p>
        </w:tc>
        <w:tc>
          <w:tcPr>
            <w:tcW w:w="992" w:type="dxa"/>
            <w:shd w:val="clear" w:color="auto" w:fill="17365D" w:themeFill="text2" w:themeFillShade="BF"/>
          </w:tcPr>
          <w:p w14:paraId="5CAD4890" w14:textId="77777777" w:rsidR="00642E8F" w:rsidRPr="00176455" w:rsidRDefault="00642E8F" w:rsidP="001B1D1D">
            <w:pPr>
              <w:jc w:val="center"/>
              <w:rPr>
                <w:rFonts w:ascii="Wingdings" w:eastAsia="Wingdings" w:hAnsi="Wingdings" w:cs="Wingdings"/>
                <w:color w:val="000000" w:themeColor="text1"/>
              </w:rPr>
            </w:pPr>
          </w:p>
        </w:tc>
        <w:tc>
          <w:tcPr>
            <w:tcW w:w="993" w:type="dxa"/>
            <w:shd w:val="clear" w:color="auto" w:fill="17365D" w:themeFill="text2" w:themeFillShade="BF"/>
          </w:tcPr>
          <w:p w14:paraId="7EC5A91B" w14:textId="77777777" w:rsidR="00642E8F" w:rsidRPr="00176455" w:rsidRDefault="00642E8F" w:rsidP="001B1D1D">
            <w:pPr>
              <w:jc w:val="center"/>
              <w:rPr>
                <w:rFonts w:ascii="Wingdings" w:eastAsia="Wingdings" w:hAnsi="Wingdings" w:cs="Wingdings"/>
                <w:color w:val="000000" w:themeColor="text1"/>
              </w:rPr>
            </w:pPr>
          </w:p>
        </w:tc>
        <w:tc>
          <w:tcPr>
            <w:tcW w:w="992" w:type="dxa"/>
            <w:shd w:val="clear" w:color="auto" w:fill="17365D" w:themeFill="text2" w:themeFillShade="BF"/>
          </w:tcPr>
          <w:p w14:paraId="7FF5671E" w14:textId="77777777" w:rsidR="00642E8F" w:rsidRPr="00176455" w:rsidRDefault="00642E8F" w:rsidP="001B1D1D">
            <w:pPr>
              <w:jc w:val="center"/>
              <w:rPr>
                <w:rFonts w:ascii="Wingdings" w:eastAsia="Wingdings" w:hAnsi="Wingdings" w:cs="Wingdings"/>
                <w:color w:val="000000" w:themeColor="text1"/>
              </w:rPr>
            </w:pPr>
          </w:p>
        </w:tc>
      </w:tr>
      <w:tr w:rsidR="00D159D9" w:rsidRPr="00176455" w14:paraId="2FC23AB3" w14:textId="4A4D433B" w:rsidTr="006F0041">
        <w:trPr>
          <w:trHeight w:val="284"/>
        </w:trPr>
        <w:tc>
          <w:tcPr>
            <w:tcW w:w="5812" w:type="dxa"/>
          </w:tcPr>
          <w:p w14:paraId="76E2933B" w14:textId="09C608BD" w:rsidR="00D159D9" w:rsidRPr="00176455" w:rsidRDefault="00D159D9" w:rsidP="001B1D1D">
            <w:pPr>
              <w:rPr>
                <w:rFonts w:ascii="Verdana" w:hAnsi="Verdana" w:cs="Rubik Light"/>
                <w:color w:val="000000" w:themeColor="text1"/>
              </w:rPr>
            </w:pPr>
            <w:r>
              <w:rPr>
                <w:rFonts w:ascii="Verdana" w:hAnsi="Verdana" w:cs="Rubik Light"/>
                <w:color w:val="000000" w:themeColor="text1"/>
              </w:rPr>
              <w:t xml:space="preserve">Minutes of the Previous Meeting </w:t>
            </w:r>
          </w:p>
        </w:tc>
        <w:tc>
          <w:tcPr>
            <w:tcW w:w="5529" w:type="dxa"/>
          </w:tcPr>
          <w:p w14:paraId="75CA2A1A" w14:textId="1A791649" w:rsidR="00D159D9" w:rsidRPr="00176455" w:rsidRDefault="00D159D9" w:rsidP="001B1D1D">
            <w:pPr>
              <w:spacing w:line="259" w:lineRule="auto"/>
              <w:rPr>
                <w:rFonts w:ascii="Verdana" w:hAnsi="Verdana" w:cs="Rubik Light"/>
              </w:rPr>
            </w:pPr>
            <w:r>
              <w:rPr>
                <w:rFonts w:ascii="Verdana" w:hAnsi="Verdana" w:cs="Rubik Light"/>
              </w:rPr>
              <w:t xml:space="preserve">Director of Corporate Governance </w:t>
            </w:r>
          </w:p>
        </w:tc>
        <w:tc>
          <w:tcPr>
            <w:tcW w:w="2692" w:type="dxa"/>
          </w:tcPr>
          <w:p w14:paraId="4E25F941" w14:textId="77777777" w:rsidR="00D159D9" w:rsidRPr="00176455" w:rsidRDefault="00D159D9" w:rsidP="001B1D1D">
            <w:pPr>
              <w:tabs>
                <w:tab w:val="left" w:pos="-1440"/>
              </w:tabs>
              <w:rPr>
                <w:rFonts w:ascii="Verdana" w:hAnsi="Verdana" w:cs="Rubik Light"/>
                <w:color w:val="000000" w:themeColor="text1"/>
              </w:rPr>
            </w:pPr>
            <w:r w:rsidRPr="00176455">
              <w:rPr>
                <w:rFonts w:ascii="Verdana" w:hAnsi="Verdana" w:cs="Rubik Light"/>
                <w:color w:val="000000" w:themeColor="text1"/>
              </w:rPr>
              <w:t xml:space="preserve">All Regular Meetings </w:t>
            </w:r>
          </w:p>
          <w:p w14:paraId="34CE0A41" w14:textId="77777777" w:rsidR="00D159D9" w:rsidRPr="00176455" w:rsidRDefault="00D159D9" w:rsidP="001B1D1D">
            <w:pPr>
              <w:tabs>
                <w:tab w:val="left" w:pos="-1440"/>
              </w:tabs>
              <w:rPr>
                <w:rFonts w:ascii="Verdana" w:hAnsi="Verdana" w:cs="Rubik Light"/>
                <w:color w:val="000000" w:themeColor="text1"/>
              </w:rPr>
            </w:pPr>
          </w:p>
        </w:tc>
        <w:tc>
          <w:tcPr>
            <w:tcW w:w="1134" w:type="dxa"/>
            <w:shd w:val="clear" w:color="auto" w:fill="DBE5F1" w:themeFill="accent1" w:themeFillTint="33"/>
          </w:tcPr>
          <w:p w14:paraId="39DB3791" w14:textId="28CE8FF1" w:rsidR="00D159D9" w:rsidRPr="00176455" w:rsidRDefault="00D159D9" w:rsidP="001B1D1D">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5997CC1D" w14:textId="1323C8DE" w:rsidR="00D159D9" w:rsidRPr="00176455" w:rsidRDefault="00D159D9" w:rsidP="001B1D1D">
            <w:pPr>
              <w:jc w:val="center"/>
              <w:rPr>
                <w:rFonts w:ascii="Rubik Light" w:eastAsia="Wingdings 2" w:hAnsi="Rubik Light" w:cs="Rubik Light"/>
                <w:color w:val="000000" w:themeColor="text1"/>
              </w:rPr>
            </w:pPr>
          </w:p>
        </w:tc>
        <w:tc>
          <w:tcPr>
            <w:tcW w:w="992" w:type="dxa"/>
            <w:shd w:val="clear" w:color="auto" w:fill="DBE5F1" w:themeFill="accent1" w:themeFillTint="33"/>
          </w:tcPr>
          <w:p w14:paraId="6BB9E253" w14:textId="41956211"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460D0767" w14:textId="77777777" w:rsidR="00D159D9" w:rsidRPr="00176455" w:rsidRDefault="00D159D9" w:rsidP="001B1D1D">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52E56223" w14:textId="533226F3"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5043CB0F" w14:textId="7CE1CD0F"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159D9" w:rsidRPr="00176455" w14:paraId="4252566D" w14:textId="08AFB37C" w:rsidTr="006F0041">
        <w:trPr>
          <w:trHeight w:val="509"/>
        </w:trPr>
        <w:tc>
          <w:tcPr>
            <w:tcW w:w="5812" w:type="dxa"/>
          </w:tcPr>
          <w:p w14:paraId="6537F28F" w14:textId="67D13120" w:rsidR="00D159D9" w:rsidRPr="0023016E" w:rsidRDefault="00D159D9" w:rsidP="003911B8">
            <w:pPr>
              <w:tabs>
                <w:tab w:val="left" w:pos="-1440"/>
              </w:tabs>
              <w:rPr>
                <w:rFonts w:ascii="Verdana" w:hAnsi="Verdana" w:cs="Rubik Light"/>
                <w:iCs/>
                <w:color w:val="000000" w:themeColor="text1"/>
              </w:rPr>
            </w:pPr>
            <w:r w:rsidRPr="0023016E">
              <w:rPr>
                <w:rFonts w:ascii="Verdana" w:hAnsi="Verdana" w:cs="Rubik Light"/>
                <w:iCs/>
                <w:color w:val="000000" w:themeColor="text1"/>
              </w:rPr>
              <w:t xml:space="preserve">Committee Log </w:t>
            </w:r>
          </w:p>
        </w:tc>
        <w:tc>
          <w:tcPr>
            <w:tcW w:w="5529" w:type="dxa"/>
          </w:tcPr>
          <w:p w14:paraId="526D8189" w14:textId="7C36EFC2" w:rsidR="00D159D9" w:rsidRPr="00176455" w:rsidRDefault="00D159D9" w:rsidP="001B1D1D">
            <w:pPr>
              <w:spacing w:line="259" w:lineRule="auto"/>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Pr>
          <w:p w14:paraId="7204B82A" w14:textId="77777777" w:rsidR="00D159D9" w:rsidRPr="00176455" w:rsidRDefault="00D159D9" w:rsidP="001B1D1D">
            <w:pPr>
              <w:tabs>
                <w:tab w:val="left" w:pos="-1440"/>
              </w:tabs>
              <w:rPr>
                <w:rFonts w:ascii="Verdana" w:hAnsi="Verdana" w:cs="Rubik Light"/>
                <w:color w:val="000000" w:themeColor="text1"/>
              </w:rPr>
            </w:pPr>
            <w:r w:rsidRPr="00176455">
              <w:rPr>
                <w:rFonts w:ascii="Verdana" w:hAnsi="Verdana" w:cs="Rubik Light"/>
                <w:color w:val="000000" w:themeColor="text1"/>
              </w:rPr>
              <w:t xml:space="preserve">All Regular Meetings </w:t>
            </w:r>
          </w:p>
        </w:tc>
        <w:tc>
          <w:tcPr>
            <w:tcW w:w="1134" w:type="dxa"/>
            <w:shd w:val="clear" w:color="auto" w:fill="DBE5F1" w:themeFill="accent1" w:themeFillTint="33"/>
          </w:tcPr>
          <w:p w14:paraId="144A5D23" w14:textId="42DAA94F" w:rsidR="00D159D9" w:rsidRPr="003672EB" w:rsidRDefault="00D159D9" w:rsidP="003672EB">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61829076" w14:textId="1D4DF80F"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69AF3957" w14:textId="77777777" w:rsidR="00D159D9" w:rsidRPr="00176455" w:rsidRDefault="00D159D9" w:rsidP="001B1D1D">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17AD93B2" w14:textId="7D84C60F"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66204FF1" w14:textId="02379D3E"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159D9" w:rsidRPr="00176455" w14:paraId="7E11153F" w14:textId="77777777" w:rsidTr="007E2F4A">
        <w:trPr>
          <w:trHeight w:val="284"/>
        </w:trPr>
        <w:tc>
          <w:tcPr>
            <w:tcW w:w="5812" w:type="dxa"/>
          </w:tcPr>
          <w:p w14:paraId="5A101C7B" w14:textId="77777777"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Committee Work-Programme </w:t>
            </w:r>
          </w:p>
          <w:p w14:paraId="7B08A8CE" w14:textId="40961E2B" w:rsidR="007E2F4A" w:rsidRPr="00176455" w:rsidRDefault="007E2F4A" w:rsidP="001B1D1D">
            <w:pPr>
              <w:tabs>
                <w:tab w:val="left" w:pos="-1440"/>
              </w:tabs>
              <w:rPr>
                <w:rFonts w:ascii="Verdana" w:hAnsi="Verdana" w:cs="Rubik Light"/>
                <w:color w:val="000000" w:themeColor="text1"/>
              </w:rPr>
            </w:pPr>
          </w:p>
        </w:tc>
        <w:tc>
          <w:tcPr>
            <w:tcW w:w="5529" w:type="dxa"/>
          </w:tcPr>
          <w:p w14:paraId="1640F055" w14:textId="7FB5E6AD" w:rsidR="00D159D9" w:rsidRPr="00176455" w:rsidRDefault="00D159D9" w:rsidP="001B1D1D">
            <w:pPr>
              <w:spacing w:line="259" w:lineRule="auto"/>
              <w:rPr>
                <w:rFonts w:ascii="Verdana" w:hAnsi="Verdana" w:cs="Rubik Light"/>
                <w:color w:val="000000" w:themeColor="text1"/>
              </w:rPr>
            </w:pPr>
            <w:r w:rsidRPr="00176455">
              <w:rPr>
                <w:rFonts w:ascii="Verdana" w:hAnsi="Verdana" w:cs="Rubik Light"/>
                <w:color w:val="000000" w:themeColor="text1"/>
              </w:rPr>
              <w:t>Director of Corporate Governance</w:t>
            </w:r>
          </w:p>
        </w:tc>
        <w:tc>
          <w:tcPr>
            <w:tcW w:w="2692" w:type="dxa"/>
          </w:tcPr>
          <w:p w14:paraId="5450AC58" w14:textId="053E931D" w:rsidR="00D159D9" w:rsidRPr="00176455"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Pr>
          <w:p w14:paraId="35F0800A" w14:textId="60CFA5D4" w:rsidR="00D159D9" w:rsidRPr="00176455" w:rsidRDefault="007E2F4A"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4C127108" w14:textId="0F11CA20"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7A870E5A" w14:textId="19198EBC" w:rsidR="00D159D9" w:rsidRPr="00176455" w:rsidRDefault="007E2F4A"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2A3E99B8" w14:textId="3883D916" w:rsidR="00D159D9" w:rsidRPr="00176455" w:rsidRDefault="00D159D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3672EB" w:rsidRPr="00176455" w14:paraId="755A008E" w14:textId="77777777" w:rsidTr="006F0041">
        <w:trPr>
          <w:trHeight w:val="284"/>
        </w:trPr>
        <w:tc>
          <w:tcPr>
            <w:tcW w:w="18144" w:type="dxa"/>
            <w:gridSpan w:val="7"/>
            <w:shd w:val="clear" w:color="auto" w:fill="17365D" w:themeFill="text2" w:themeFillShade="BF"/>
          </w:tcPr>
          <w:p w14:paraId="20EB138E" w14:textId="01E2EF61" w:rsidR="003672EB" w:rsidRPr="003672EB" w:rsidRDefault="003672EB" w:rsidP="003672EB">
            <w:pPr>
              <w:tabs>
                <w:tab w:val="left" w:pos="-1440"/>
              </w:tabs>
              <w:rPr>
                <w:rFonts w:ascii="Wingdings" w:eastAsia="Wingdings" w:hAnsi="Wingdings" w:cs="Wingdings"/>
                <w:b/>
                <w:bCs/>
                <w:color w:val="000000" w:themeColor="text1"/>
              </w:rPr>
            </w:pPr>
            <w:r w:rsidRPr="003672EB">
              <w:rPr>
                <w:rFonts w:ascii="Verdana" w:hAnsi="Verdana" w:cs="Rubik Light"/>
                <w:b/>
                <w:bCs/>
                <w:color w:val="FFFFFF" w:themeColor="background1"/>
              </w:rPr>
              <w:t xml:space="preserve">GOVERNANCE, RISK AND INTERNAL CONTROLS </w:t>
            </w:r>
          </w:p>
        </w:tc>
      </w:tr>
      <w:tr w:rsidR="00D159D9" w:rsidRPr="00176455" w14:paraId="03B44E69" w14:textId="77777777" w:rsidTr="006F0041">
        <w:trPr>
          <w:trHeight w:val="284"/>
        </w:trPr>
        <w:tc>
          <w:tcPr>
            <w:tcW w:w="5812" w:type="dxa"/>
          </w:tcPr>
          <w:p w14:paraId="5447F826" w14:textId="77777777"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Committee Terms of Reference </w:t>
            </w:r>
          </w:p>
          <w:p w14:paraId="0DC34D1B" w14:textId="45F49D6B" w:rsidR="00F03EE7" w:rsidRPr="00176455" w:rsidRDefault="00F03EE7" w:rsidP="001B1D1D">
            <w:pPr>
              <w:tabs>
                <w:tab w:val="left" w:pos="-1440"/>
              </w:tabs>
              <w:rPr>
                <w:rFonts w:ascii="Verdana" w:hAnsi="Verdana" w:cs="Rubik Light"/>
                <w:color w:val="000000" w:themeColor="text1"/>
              </w:rPr>
            </w:pPr>
          </w:p>
        </w:tc>
        <w:tc>
          <w:tcPr>
            <w:tcW w:w="5529" w:type="dxa"/>
          </w:tcPr>
          <w:p w14:paraId="1871CC25" w14:textId="512B72F9" w:rsidR="00D159D9" w:rsidRPr="00176455" w:rsidRDefault="00D159D9" w:rsidP="001B1D1D">
            <w:pPr>
              <w:rPr>
                <w:rFonts w:ascii="Verdana" w:hAnsi="Verdana" w:cs="Rubik Light"/>
                <w:color w:val="000000" w:themeColor="text1"/>
              </w:rPr>
            </w:pPr>
            <w:r>
              <w:rPr>
                <w:rFonts w:ascii="Verdana" w:hAnsi="Verdana" w:cs="Rubik Light"/>
                <w:color w:val="000000" w:themeColor="text1"/>
              </w:rPr>
              <w:t>Director of Corporate Governance</w:t>
            </w:r>
          </w:p>
        </w:tc>
        <w:tc>
          <w:tcPr>
            <w:tcW w:w="2692" w:type="dxa"/>
          </w:tcPr>
          <w:p w14:paraId="60B157EB" w14:textId="6643A6DB"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 xml:space="preserve">Annually </w:t>
            </w:r>
          </w:p>
        </w:tc>
        <w:tc>
          <w:tcPr>
            <w:tcW w:w="1134" w:type="dxa"/>
            <w:shd w:val="clear" w:color="auto" w:fill="DBE5F1" w:themeFill="accent1" w:themeFillTint="33"/>
          </w:tcPr>
          <w:p w14:paraId="0E86C038"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4711404E" w14:textId="77777777" w:rsidR="00D159D9" w:rsidRPr="00176455" w:rsidRDefault="00D159D9" w:rsidP="001B1D1D">
            <w:pPr>
              <w:tabs>
                <w:tab w:val="left" w:pos="-1440"/>
              </w:tabs>
              <w:jc w:val="center"/>
              <w:rPr>
                <w:rFonts w:ascii="Wingdings" w:eastAsia="Wingdings" w:hAnsi="Wingdings" w:cs="Wingdings"/>
                <w:color w:val="000000" w:themeColor="text1"/>
              </w:rPr>
            </w:pPr>
          </w:p>
        </w:tc>
        <w:tc>
          <w:tcPr>
            <w:tcW w:w="993" w:type="dxa"/>
            <w:shd w:val="clear" w:color="auto" w:fill="DBE5F1" w:themeFill="accent1" w:themeFillTint="33"/>
          </w:tcPr>
          <w:p w14:paraId="7BDCD303"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619822C2" w14:textId="4C6510ED"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159D9" w:rsidRPr="00176455" w14:paraId="391938B0" w14:textId="77777777" w:rsidTr="006F0041">
        <w:trPr>
          <w:trHeight w:val="284"/>
        </w:trPr>
        <w:tc>
          <w:tcPr>
            <w:tcW w:w="5812" w:type="dxa"/>
          </w:tcPr>
          <w:p w14:paraId="07C4A6A0" w14:textId="77777777"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Committee Effectiveness Self-Assessment </w:t>
            </w:r>
          </w:p>
          <w:p w14:paraId="4E1E59F8" w14:textId="6807A152" w:rsidR="00F03EE7" w:rsidRPr="00176455" w:rsidRDefault="00F03EE7" w:rsidP="001B1D1D">
            <w:pPr>
              <w:tabs>
                <w:tab w:val="left" w:pos="-1440"/>
              </w:tabs>
              <w:rPr>
                <w:rFonts w:ascii="Verdana" w:hAnsi="Verdana" w:cs="Rubik Light"/>
                <w:color w:val="000000" w:themeColor="text1"/>
              </w:rPr>
            </w:pPr>
          </w:p>
        </w:tc>
        <w:tc>
          <w:tcPr>
            <w:tcW w:w="5529" w:type="dxa"/>
          </w:tcPr>
          <w:p w14:paraId="7D6E62F8" w14:textId="1013C7D9" w:rsidR="00D159D9" w:rsidRPr="00176455" w:rsidRDefault="00D159D9" w:rsidP="001B1D1D">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Pr>
          <w:p w14:paraId="0ED7C92B" w14:textId="6E16F25D"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Bi-</w:t>
            </w:r>
            <w:r w:rsidR="00E60E29">
              <w:rPr>
                <w:rFonts w:ascii="Verdana" w:hAnsi="Verdana" w:cs="Rubik Light"/>
                <w:color w:val="000000" w:themeColor="text1"/>
              </w:rPr>
              <w:t>annually</w:t>
            </w:r>
          </w:p>
        </w:tc>
        <w:tc>
          <w:tcPr>
            <w:tcW w:w="1134" w:type="dxa"/>
            <w:shd w:val="clear" w:color="auto" w:fill="DBE5F1" w:themeFill="accent1" w:themeFillTint="33"/>
          </w:tcPr>
          <w:p w14:paraId="074D40E1"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28E37C49" w14:textId="1C2D135B"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3A23BDB5"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0831A3A5" w14:textId="084C47E1"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43B6C" w:rsidRPr="00176455" w14:paraId="3F1B1D8D" w14:textId="77777777" w:rsidTr="00A02CD2">
        <w:trPr>
          <w:trHeight w:val="284"/>
        </w:trPr>
        <w:tc>
          <w:tcPr>
            <w:tcW w:w="5812" w:type="dxa"/>
            <w:tcBorders>
              <w:top w:val="single" w:sz="4" w:space="0" w:color="auto"/>
              <w:left w:val="single" w:sz="4" w:space="0" w:color="auto"/>
              <w:bottom w:val="single" w:sz="4" w:space="0" w:color="auto"/>
              <w:right w:val="single" w:sz="4" w:space="0" w:color="auto"/>
            </w:tcBorders>
          </w:tcPr>
          <w:p w14:paraId="464EF578" w14:textId="280C9EF7" w:rsidR="00D43B6C" w:rsidRDefault="00D43B6C" w:rsidP="00D43B6C">
            <w:pPr>
              <w:tabs>
                <w:tab w:val="left" w:pos="-1440"/>
              </w:tabs>
              <w:rPr>
                <w:rFonts w:ascii="Verdana" w:hAnsi="Verdana" w:cs="Rubik Light"/>
                <w:color w:val="000000" w:themeColor="text1"/>
              </w:rPr>
            </w:pPr>
            <w:r>
              <w:rPr>
                <w:rFonts w:ascii="Verdana" w:hAnsi="Verdana" w:cs="Rubik Light"/>
                <w:color w:val="000000" w:themeColor="text1"/>
                <w:lang w:val="en-US" w:eastAsia="en-US"/>
              </w:rPr>
              <w:t xml:space="preserve">Referrals from Other Committees </w:t>
            </w:r>
          </w:p>
        </w:tc>
        <w:tc>
          <w:tcPr>
            <w:tcW w:w="5529" w:type="dxa"/>
            <w:tcBorders>
              <w:top w:val="single" w:sz="4" w:space="0" w:color="auto"/>
              <w:left w:val="single" w:sz="4" w:space="0" w:color="auto"/>
              <w:bottom w:val="single" w:sz="4" w:space="0" w:color="auto"/>
              <w:right w:val="single" w:sz="4" w:space="0" w:color="auto"/>
            </w:tcBorders>
          </w:tcPr>
          <w:p w14:paraId="5E2BD0F6" w14:textId="073B1EEF" w:rsidR="00D43B6C" w:rsidRDefault="00D43B6C" w:rsidP="00D43B6C">
            <w:pPr>
              <w:rPr>
                <w:rFonts w:ascii="Verdana" w:hAnsi="Verdana" w:cs="Rubik Light"/>
                <w:color w:val="000000" w:themeColor="text1"/>
              </w:rPr>
            </w:pPr>
            <w:r>
              <w:rPr>
                <w:rFonts w:ascii="Verdana" w:hAnsi="Verdana" w:cs="Rubik Light"/>
                <w:color w:val="000000" w:themeColor="text1"/>
                <w:lang w:val="en-US" w:eastAsia="en-US"/>
              </w:rPr>
              <w:t xml:space="preserve">Director of Corporate Governance </w:t>
            </w:r>
          </w:p>
        </w:tc>
        <w:tc>
          <w:tcPr>
            <w:tcW w:w="2692" w:type="dxa"/>
            <w:tcBorders>
              <w:top w:val="single" w:sz="4" w:space="0" w:color="auto"/>
              <w:left w:val="single" w:sz="4" w:space="0" w:color="auto"/>
              <w:bottom w:val="single" w:sz="4" w:space="0" w:color="auto"/>
              <w:right w:val="single" w:sz="4" w:space="0" w:color="auto"/>
            </w:tcBorders>
          </w:tcPr>
          <w:p w14:paraId="60C388C9" w14:textId="77777777" w:rsidR="00D43B6C" w:rsidRDefault="00D43B6C" w:rsidP="00D43B6C">
            <w:pPr>
              <w:tabs>
                <w:tab w:val="left" w:pos="-1440"/>
              </w:tabs>
              <w:jc w:val="center"/>
              <w:rPr>
                <w:rFonts w:ascii="Verdana" w:hAnsi="Verdana" w:cs="Rubik Light"/>
                <w:color w:val="000000" w:themeColor="text1"/>
                <w:lang w:val="en-US" w:eastAsia="en-US"/>
              </w:rPr>
            </w:pPr>
            <w:r>
              <w:rPr>
                <w:rFonts w:ascii="Verdana" w:hAnsi="Verdana" w:cs="Rubik Light"/>
                <w:color w:val="000000" w:themeColor="text1"/>
                <w:lang w:val="en-US" w:eastAsia="en-US"/>
              </w:rPr>
              <w:t>All regular meetings</w:t>
            </w:r>
          </w:p>
          <w:p w14:paraId="51FC5B70" w14:textId="3EC68405" w:rsidR="00D43B6C" w:rsidRDefault="00D43B6C" w:rsidP="00D43B6C">
            <w:pPr>
              <w:tabs>
                <w:tab w:val="left" w:pos="-1440"/>
              </w:tabs>
              <w:jc w:val="center"/>
              <w:rPr>
                <w:rFonts w:ascii="Verdana" w:hAnsi="Verdana" w:cs="Rubik Light"/>
                <w:color w:val="000000" w:themeColor="text1"/>
              </w:rPr>
            </w:pPr>
            <w:r>
              <w:rPr>
                <w:rFonts w:ascii="Verdana" w:hAnsi="Verdana" w:cs="Rubik Light"/>
                <w:color w:val="000000" w:themeColor="text1"/>
                <w:lang w:val="en-US" w:eastAsia="en-US"/>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94CAB02" w14:textId="63AD1FF8" w:rsidR="00D43B6C" w:rsidRPr="00176455" w:rsidRDefault="00D43B6C" w:rsidP="00D43B6C">
            <w:pPr>
              <w:jc w:val="center"/>
              <w:rPr>
                <w:rFonts w:ascii="Wingdings" w:eastAsia="Wingdings" w:hAnsi="Wingdings" w:cs="Wingdings"/>
                <w:color w:val="000000" w:themeColor="text1"/>
              </w:rPr>
            </w:pPr>
            <w:r>
              <w:rPr>
                <w:rFonts w:ascii="Wingdings" w:eastAsia="Wingdings" w:hAnsi="Wingdings" w:cs="Wingdings"/>
                <w:color w:val="000000" w:themeColor="text1"/>
                <w:lang w:val="en-US" w:eastAsia="en-US"/>
              </w:rPr>
              <w:t>ü</w:t>
            </w:r>
          </w:p>
        </w:tc>
        <w:tc>
          <w:tcPr>
            <w:tcW w:w="99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D4944F7" w14:textId="03B06A4E" w:rsidR="00D43B6C" w:rsidRPr="00176455" w:rsidRDefault="00D43B6C" w:rsidP="00D43B6C">
            <w:pPr>
              <w:tabs>
                <w:tab w:val="left" w:pos="-1440"/>
              </w:tabs>
              <w:jc w:val="center"/>
              <w:rPr>
                <w:rFonts w:ascii="Wingdings" w:eastAsia="Wingdings" w:hAnsi="Wingdings" w:cs="Wingdings"/>
                <w:color w:val="000000" w:themeColor="text1"/>
              </w:rPr>
            </w:pPr>
            <w:r>
              <w:rPr>
                <w:rFonts w:ascii="Wingdings" w:eastAsia="Wingdings" w:hAnsi="Wingdings" w:cs="Wingdings"/>
                <w:color w:val="000000" w:themeColor="text1"/>
                <w:lang w:val="en-US" w:eastAsia="en-US"/>
              </w:rPr>
              <w:t>ü</w:t>
            </w:r>
          </w:p>
        </w:tc>
        <w:tc>
          <w:tcPr>
            <w:tcW w:w="993"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EE79E62" w14:textId="21EAEA76" w:rsidR="00D43B6C" w:rsidRPr="00176455" w:rsidRDefault="00D43B6C" w:rsidP="00D43B6C">
            <w:pPr>
              <w:jc w:val="center"/>
              <w:rPr>
                <w:rFonts w:ascii="Wingdings" w:eastAsia="Wingdings" w:hAnsi="Wingdings" w:cs="Wingdings"/>
                <w:color w:val="000000" w:themeColor="text1"/>
              </w:rPr>
            </w:pPr>
            <w:r>
              <w:rPr>
                <w:rFonts w:ascii="Wingdings" w:eastAsia="Wingdings" w:hAnsi="Wingdings" w:cs="Wingdings"/>
                <w:color w:val="000000" w:themeColor="text1"/>
                <w:lang w:val="en-US" w:eastAsia="en-US"/>
              </w:rPr>
              <w:t>ü</w:t>
            </w:r>
          </w:p>
        </w:tc>
        <w:tc>
          <w:tcPr>
            <w:tcW w:w="99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6B3E9C0" w14:textId="4C316637" w:rsidR="00D43B6C" w:rsidRPr="00176455" w:rsidRDefault="00D43B6C" w:rsidP="00D43B6C">
            <w:pPr>
              <w:tabs>
                <w:tab w:val="left" w:pos="-1440"/>
              </w:tabs>
              <w:jc w:val="center"/>
              <w:rPr>
                <w:rFonts w:ascii="Wingdings" w:eastAsia="Wingdings" w:hAnsi="Wingdings" w:cs="Wingdings"/>
                <w:color w:val="000000" w:themeColor="text1"/>
              </w:rPr>
            </w:pPr>
            <w:r>
              <w:rPr>
                <w:rFonts w:ascii="Wingdings" w:eastAsia="Wingdings" w:hAnsi="Wingdings" w:cs="Wingdings"/>
                <w:color w:val="000000" w:themeColor="text1"/>
                <w:lang w:val="en-US" w:eastAsia="en-US"/>
              </w:rPr>
              <w:t>ü</w:t>
            </w:r>
          </w:p>
        </w:tc>
      </w:tr>
      <w:tr w:rsidR="00D159D9" w:rsidRPr="00176455" w14:paraId="2994DC28" w14:textId="77777777" w:rsidTr="006F0041">
        <w:trPr>
          <w:trHeight w:val="284"/>
        </w:trPr>
        <w:tc>
          <w:tcPr>
            <w:tcW w:w="5812" w:type="dxa"/>
          </w:tcPr>
          <w:p w14:paraId="6BB7460B" w14:textId="33F571F8"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Internal Audit Reports</w:t>
            </w:r>
          </w:p>
        </w:tc>
        <w:tc>
          <w:tcPr>
            <w:tcW w:w="5529" w:type="dxa"/>
          </w:tcPr>
          <w:p w14:paraId="7106F83F" w14:textId="4482C3E2" w:rsidR="00D159D9" w:rsidRPr="00176455" w:rsidRDefault="00D159D9" w:rsidP="001B1D1D">
            <w:pPr>
              <w:rPr>
                <w:rFonts w:ascii="Verdana" w:hAnsi="Verdana" w:cs="Rubik Light"/>
                <w:color w:val="000000" w:themeColor="text1"/>
              </w:rPr>
            </w:pPr>
            <w:r>
              <w:rPr>
                <w:rFonts w:ascii="Verdana" w:hAnsi="Verdana" w:cs="Rubik Light"/>
                <w:color w:val="000000" w:themeColor="text1"/>
              </w:rPr>
              <w:t xml:space="preserve">Director of Corporate Governance/Area Lead </w:t>
            </w:r>
          </w:p>
        </w:tc>
        <w:tc>
          <w:tcPr>
            <w:tcW w:w="2692" w:type="dxa"/>
          </w:tcPr>
          <w:p w14:paraId="336E8A97" w14:textId="1E711B68" w:rsidR="00D159D9" w:rsidRPr="00176455" w:rsidRDefault="00AA6B21" w:rsidP="003672EB">
            <w:pPr>
              <w:tabs>
                <w:tab w:val="left" w:pos="-1440"/>
              </w:tabs>
              <w:jc w:val="center"/>
              <w:rPr>
                <w:rFonts w:ascii="Verdana" w:hAnsi="Verdana" w:cs="Rubik Light"/>
                <w:color w:val="000000" w:themeColor="text1"/>
              </w:rPr>
            </w:pPr>
            <w:r>
              <w:rPr>
                <w:rFonts w:ascii="Verdana" w:hAnsi="Verdana" w:cs="Rubik Light"/>
                <w:color w:val="000000" w:themeColor="text1"/>
              </w:rPr>
              <w:t>A</w:t>
            </w:r>
            <w:r w:rsidR="00E60E29">
              <w:rPr>
                <w:rFonts w:ascii="Verdana" w:hAnsi="Verdana" w:cs="Rubik Light"/>
                <w:color w:val="000000" w:themeColor="text1"/>
              </w:rPr>
              <w:t>s-required</w:t>
            </w:r>
          </w:p>
        </w:tc>
        <w:tc>
          <w:tcPr>
            <w:tcW w:w="1134" w:type="dxa"/>
            <w:shd w:val="clear" w:color="auto" w:fill="DBE5F1" w:themeFill="accent1" w:themeFillTint="33"/>
          </w:tcPr>
          <w:p w14:paraId="32C78684" w14:textId="627D6B5F" w:rsidR="00D159D9" w:rsidRPr="00176455" w:rsidRDefault="00AA6B21"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5A9DD4CB" w14:textId="0F4ABE16"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73F9618F" w14:textId="008D1965" w:rsidR="00D159D9" w:rsidRPr="00176455" w:rsidRDefault="00AA6B21"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4120A7C8" w14:textId="416B1D72"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CD6EA2" w:rsidRPr="00176455" w14:paraId="375470F7" w14:textId="77777777" w:rsidTr="006F0041">
        <w:trPr>
          <w:trHeight w:val="284"/>
        </w:trPr>
        <w:tc>
          <w:tcPr>
            <w:tcW w:w="5812" w:type="dxa"/>
          </w:tcPr>
          <w:p w14:paraId="4C9B3D2A" w14:textId="14F7401F" w:rsidR="00CD6EA2" w:rsidRDefault="00CD6EA2" w:rsidP="001B1D1D">
            <w:pPr>
              <w:tabs>
                <w:tab w:val="left" w:pos="-1440"/>
              </w:tabs>
              <w:rPr>
                <w:rFonts w:ascii="Verdana" w:hAnsi="Verdana" w:cs="Rubik Light"/>
                <w:color w:val="000000" w:themeColor="text1"/>
              </w:rPr>
            </w:pPr>
            <w:r>
              <w:rPr>
                <w:rFonts w:ascii="Verdana" w:hAnsi="Verdana" w:cs="Rubik Light"/>
                <w:color w:val="000000" w:themeColor="text1"/>
              </w:rPr>
              <w:t xml:space="preserve">Committee Risk Register </w:t>
            </w:r>
          </w:p>
        </w:tc>
        <w:tc>
          <w:tcPr>
            <w:tcW w:w="5529" w:type="dxa"/>
          </w:tcPr>
          <w:p w14:paraId="77272AFF" w14:textId="77777777" w:rsidR="00CD6EA2" w:rsidRDefault="00CD6EA2" w:rsidP="001B1D1D">
            <w:pPr>
              <w:rPr>
                <w:rFonts w:ascii="Verdana" w:hAnsi="Verdana" w:cs="Rubik Light"/>
                <w:color w:val="000000" w:themeColor="text1"/>
              </w:rPr>
            </w:pPr>
            <w:r>
              <w:rPr>
                <w:rFonts w:ascii="Verdana" w:hAnsi="Verdana" w:cs="Rubik Light"/>
                <w:color w:val="000000" w:themeColor="text1"/>
              </w:rPr>
              <w:t xml:space="preserve">Director of Corporate Governance </w:t>
            </w:r>
          </w:p>
          <w:p w14:paraId="7A864A59" w14:textId="2B857C4A" w:rsidR="00760D99" w:rsidRDefault="00760D99" w:rsidP="001B1D1D">
            <w:pPr>
              <w:rPr>
                <w:rFonts w:ascii="Verdana" w:hAnsi="Verdana" w:cs="Rubik Light"/>
                <w:color w:val="000000" w:themeColor="text1"/>
              </w:rPr>
            </w:pPr>
          </w:p>
        </w:tc>
        <w:tc>
          <w:tcPr>
            <w:tcW w:w="2692" w:type="dxa"/>
          </w:tcPr>
          <w:p w14:paraId="0CDF2D39" w14:textId="363C4146" w:rsidR="00CD6EA2" w:rsidRDefault="00760D99" w:rsidP="00AA6B21">
            <w:pPr>
              <w:tabs>
                <w:tab w:val="left" w:pos="-1440"/>
              </w:tabs>
              <w:jc w:val="center"/>
              <w:rPr>
                <w:rFonts w:ascii="Verdana" w:hAnsi="Verdana" w:cs="Rubik Light"/>
                <w:color w:val="000000" w:themeColor="text1"/>
              </w:rPr>
            </w:pPr>
            <w:r>
              <w:rPr>
                <w:rFonts w:ascii="Verdana" w:hAnsi="Verdana" w:cs="Rubik Light"/>
                <w:color w:val="000000" w:themeColor="text1"/>
              </w:rPr>
              <w:t xml:space="preserve">Every Meeting </w:t>
            </w:r>
          </w:p>
        </w:tc>
        <w:tc>
          <w:tcPr>
            <w:tcW w:w="1134" w:type="dxa"/>
            <w:shd w:val="clear" w:color="auto" w:fill="DBE5F1" w:themeFill="accent1" w:themeFillTint="33"/>
          </w:tcPr>
          <w:p w14:paraId="68D6A4F8" w14:textId="327406AB" w:rsidR="00CD6EA2" w:rsidRPr="00176455" w:rsidRDefault="00760D9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0D839FF4" w14:textId="28309F0C" w:rsidR="00CD6EA2" w:rsidRPr="00176455" w:rsidRDefault="00760D99"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0D9C0FA9" w14:textId="79BF3213" w:rsidR="00CD6EA2" w:rsidRPr="00176455" w:rsidRDefault="00760D99"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37118CD4" w14:textId="36F10E1F" w:rsidR="00CD6EA2" w:rsidRPr="00176455" w:rsidRDefault="00760D99"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159D9" w:rsidRPr="00176455" w14:paraId="3FB37BC0" w14:textId="77777777" w:rsidTr="006F0041">
        <w:trPr>
          <w:trHeight w:val="284"/>
        </w:trPr>
        <w:tc>
          <w:tcPr>
            <w:tcW w:w="5812" w:type="dxa"/>
          </w:tcPr>
          <w:p w14:paraId="0FAFFBD7" w14:textId="51436890"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External Audit Reports </w:t>
            </w:r>
          </w:p>
        </w:tc>
        <w:tc>
          <w:tcPr>
            <w:tcW w:w="5529" w:type="dxa"/>
          </w:tcPr>
          <w:p w14:paraId="6D5D145C" w14:textId="3F137525" w:rsidR="00D159D9" w:rsidRPr="00176455" w:rsidRDefault="00D159D9" w:rsidP="001B1D1D">
            <w:pPr>
              <w:rPr>
                <w:rFonts w:ascii="Verdana" w:hAnsi="Verdana" w:cs="Rubik Light"/>
                <w:color w:val="000000" w:themeColor="text1"/>
              </w:rPr>
            </w:pPr>
            <w:r>
              <w:rPr>
                <w:rFonts w:ascii="Verdana" w:hAnsi="Verdana" w:cs="Rubik Light"/>
                <w:color w:val="000000" w:themeColor="text1"/>
              </w:rPr>
              <w:t>Director of Corporate Governance/Area Lead</w:t>
            </w:r>
          </w:p>
        </w:tc>
        <w:tc>
          <w:tcPr>
            <w:tcW w:w="2692" w:type="dxa"/>
          </w:tcPr>
          <w:p w14:paraId="26E30289" w14:textId="4D1BC359"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A</w:t>
            </w:r>
            <w:r w:rsidR="00E60E29">
              <w:rPr>
                <w:rFonts w:ascii="Verdana" w:hAnsi="Verdana" w:cs="Rubik Light"/>
                <w:color w:val="000000" w:themeColor="text1"/>
              </w:rPr>
              <w:t>s-required</w:t>
            </w:r>
          </w:p>
        </w:tc>
        <w:tc>
          <w:tcPr>
            <w:tcW w:w="1134" w:type="dxa"/>
            <w:shd w:val="clear" w:color="auto" w:fill="DBE5F1" w:themeFill="accent1" w:themeFillTint="33"/>
          </w:tcPr>
          <w:p w14:paraId="6DE51802" w14:textId="5C47271E" w:rsidR="00D159D9" w:rsidRPr="00176455" w:rsidRDefault="00AA6B21"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06600F21" w14:textId="30241ED6"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2E312966" w14:textId="74BFD10E" w:rsidR="00D159D9" w:rsidRPr="00176455" w:rsidRDefault="00AA6B21"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2F0E01AD" w14:textId="7DC3F3B4" w:rsidR="00D159D9" w:rsidRPr="00176455" w:rsidRDefault="00AA6B21"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D159D9" w:rsidRPr="00176455" w14:paraId="35C83A14" w14:textId="77777777" w:rsidTr="006F0041">
        <w:trPr>
          <w:trHeight w:val="284"/>
        </w:trPr>
        <w:tc>
          <w:tcPr>
            <w:tcW w:w="5812" w:type="dxa"/>
          </w:tcPr>
          <w:p w14:paraId="41279DC2" w14:textId="328495A2"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Powers of Discharge Committee Annual Report </w:t>
            </w:r>
          </w:p>
        </w:tc>
        <w:tc>
          <w:tcPr>
            <w:tcW w:w="5529" w:type="dxa"/>
          </w:tcPr>
          <w:p w14:paraId="29FCF391" w14:textId="77777777" w:rsidR="00D159D9" w:rsidRDefault="00D159D9" w:rsidP="001B1D1D">
            <w:pPr>
              <w:rPr>
                <w:rFonts w:ascii="Verdana" w:hAnsi="Verdana" w:cs="Rubik Light"/>
                <w:color w:val="000000" w:themeColor="text1"/>
              </w:rPr>
            </w:pPr>
            <w:r>
              <w:rPr>
                <w:rFonts w:ascii="Verdana" w:hAnsi="Verdana" w:cs="Rubik Light"/>
                <w:color w:val="000000" w:themeColor="text1"/>
              </w:rPr>
              <w:t xml:space="preserve">Chief Operating Officer </w:t>
            </w:r>
          </w:p>
          <w:p w14:paraId="27DBE775" w14:textId="33B17506" w:rsidR="00D159D9" w:rsidRDefault="00D159D9" w:rsidP="001B1D1D">
            <w:pPr>
              <w:rPr>
                <w:rFonts w:ascii="Verdana" w:hAnsi="Verdana" w:cs="Rubik Light"/>
                <w:color w:val="000000" w:themeColor="text1"/>
              </w:rPr>
            </w:pPr>
          </w:p>
        </w:tc>
        <w:tc>
          <w:tcPr>
            <w:tcW w:w="2692" w:type="dxa"/>
          </w:tcPr>
          <w:p w14:paraId="3A4B2E06" w14:textId="120EA651"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Annually</w:t>
            </w:r>
          </w:p>
        </w:tc>
        <w:tc>
          <w:tcPr>
            <w:tcW w:w="1134" w:type="dxa"/>
            <w:shd w:val="clear" w:color="auto" w:fill="DBE5F1" w:themeFill="accent1" w:themeFillTint="33"/>
          </w:tcPr>
          <w:p w14:paraId="713170B2" w14:textId="5E5A56F4" w:rsidR="00D159D9" w:rsidRPr="00176455" w:rsidRDefault="00F03EE7"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42FC5A79" w14:textId="77777777" w:rsidR="00D159D9" w:rsidRPr="00176455" w:rsidRDefault="00D159D9" w:rsidP="001B1D1D">
            <w:pPr>
              <w:tabs>
                <w:tab w:val="left" w:pos="-1440"/>
              </w:tabs>
              <w:jc w:val="center"/>
              <w:rPr>
                <w:rFonts w:ascii="Wingdings" w:eastAsia="Wingdings" w:hAnsi="Wingdings" w:cs="Wingdings"/>
                <w:color w:val="000000" w:themeColor="text1"/>
              </w:rPr>
            </w:pPr>
          </w:p>
        </w:tc>
        <w:tc>
          <w:tcPr>
            <w:tcW w:w="993" w:type="dxa"/>
            <w:shd w:val="clear" w:color="auto" w:fill="DBE5F1" w:themeFill="accent1" w:themeFillTint="33"/>
          </w:tcPr>
          <w:p w14:paraId="6627A57A"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1A042B24" w14:textId="77777777" w:rsidR="00D159D9" w:rsidRPr="00176455" w:rsidRDefault="00D159D9" w:rsidP="001B1D1D">
            <w:pPr>
              <w:tabs>
                <w:tab w:val="left" w:pos="-1440"/>
              </w:tabs>
              <w:jc w:val="center"/>
              <w:rPr>
                <w:rFonts w:ascii="Wingdings" w:eastAsia="Wingdings" w:hAnsi="Wingdings" w:cs="Wingdings"/>
                <w:color w:val="000000" w:themeColor="text1"/>
              </w:rPr>
            </w:pPr>
          </w:p>
        </w:tc>
      </w:tr>
      <w:tr w:rsidR="00D159D9" w:rsidRPr="00176455" w14:paraId="6610E753" w14:textId="77777777" w:rsidTr="006F0041">
        <w:trPr>
          <w:trHeight w:val="284"/>
        </w:trPr>
        <w:tc>
          <w:tcPr>
            <w:tcW w:w="5812" w:type="dxa"/>
          </w:tcPr>
          <w:p w14:paraId="6E6F184C" w14:textId="2B22070B" w:rsidR="00D159D9" w:rsidRDefault="00D159D9" w:rsidP="001B1D1D">
            <w:pPr>
              <w:tabs>
                <w:tab w:val="left" w:pos="-1440"/>
              </w:tabs>
              <w:rPr>
                <w:rFonts w:ascii="Verdana" w:hAnsi="Verdana" w:cs="Rubik Light"/>
                <w:color w:val="000000" w:themeColor="text1"/>
              </w:rPr>
            </w:pPr>
            <w:r>
              <w:rPr>
                <w:rFonts w:ascii="Verdana" w:hAnsi="Verdana" w:cs="Rubik Light"/>
                <w:color w:val="000000" w:themeColor="text1"/>
              </w:rPr>
              <w:t xml:space="preserve">Powers of Discharge Committee Terms of Reference </w:t>
            </w:r>
          </w:p>
        </w:tc>
        <w:tc>
          <w:tcPr>
            <w:tcW w:w="5529" w:type="dxa"/>
          </w:tcPr>
          <w:p w14:paraId="2A870A2E" w14:textId="77777777" w:rsidR="00D159D9" w:rsidRDefault="00D159D9" w:rsidP="001B1D1D">
            <w:pPr>
              <w:rPr>
                <w:rFonts w:ascii="Verdana" w:hAnsi="Verdana" w:cs="Rubik Light"/>
                <w:color w:val="000000" w:themeColor="text1"/>
              </w:rPr>
            </w:pPr>
            <w:r>
              <w:rPr>
                <w:rFonts w:ascii="Verdana" w:hAnsi="Verdana" w:cs="Rubik Light"/>
                <w:color w:val="000000" w:themeColor="text1"/>
              </w:rPr>
              <w:t>Chief Operating Officer</w:t>
            </w:r>
          </w:p>
          <w:p w14:paraId="3703FFCA" w14:textId="39E33B7A" w:rsidR="00D159D9" w:rsidRDefault="00D159D9" w:rsidP="001B1D1D">
            <w:pPr>
              <w:rPr>
                <w:rFonts w:ascii="Verdana" w:hAnsi="Verdana" w:cs="Rubik Light"/>
                <w:color w:val="000000" w:themeColor="text1"/>
              </w:rPr>
            </w:pPr>
          </w:p>
        </w:tc>
        <w:tc>
          <w:tcPr>
            <w:tcW w:w="2692" w:type="dxa"/>
          </w:tcPr>
          <w:p w14:paraId="2F78BCAE" w14:textId="570F390E"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Annually</w:t>
            </w:r>
          </w:p>
        </w:tc>
        <w:tc>
          <w:tcPr>
            <w:tcW w:w="1134" w:type="dxa"/>
            <w:shd w:val="clear" w:color="auto" w:fill="DBE5F1" w:themeFill="accent1" w:themeFillTint="33"/>
          </w:tcPr>
          <w:p w14:paraId="45EB1FF3" w14:textId="4AC6C15B" w:rsidR="00D159D9" w:rsidRPr="00176455" w:rsidRDefault="00F03EE7" w:rsidP="001B1D1D">
            <w:pPr>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0CF848B3" w14:textId="77777777" w:rsidR="00D159D9" w:rsidRPr="00176455" w:rsidRDefault="00D159D9" w:rsidP="001B1D1D">
            <w:pPr>
              <w:tabs>
                <w:tab w:val="left" w:pos="-1440"/>
              </w:tabs>
              <w:jc w:val="center"/>
              <w:rPr>
                <w:rFonts w:ascii="Wingdings" w:eastAsia="Wingdings" w:hAnsi="Wingdings" w:cs="Wingdings"/>
                <w:color w:val="000000" w:themeColor="text1"/>
              </w:rPr>
            </w:pPr>
          </w:p>
        </w:tc>
        <w:tc>
          <w:tcPr>
            <w:tcW w:w="993" w:type="dxa"/>
            <w:shd w:val="clear" w:color="auto" w:fill="DBE5F1" w:themeFill="accent1" w:themeFillTint="33"/>
          </w:tcPr>
          <w:p w14:paraId="2C09C462" w14:textId="77777777" w:rsidR="00D159D9" w:rsidRPr="00176455" w:rsidRDefault="00D159D9"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0DBFB6C6" w14:textId="77777777" w:rsidR="00D159D9" w:rsidRPr="00176455" w:rsidRDefault="00D159D9" w:rsidP="001B1D1D">
            <w:pPr>
              <w:tabs>
                <w:tab w:val="left" w:pos="-1440"/>
              </w:tabs>
              <w:jc w:val="center"/>
              <w:rPr>
                <w:rFonts w:ascii="Wingdings" w:eastAsia="Wingdings" w:hAnsi="Wingdings" w:cs="Wingdings"/>
                <w:color w:val="000000" w:themeColor="text1"/>
              </w:rPr>
            </w:pPr>
          </w:p>
        </w:tc>
      </w:tr>
      <w:tr w:rsidR="004C25C1" w:rsidRPr="00176455" w14:paraId="3A41753E" w14:textId="77777777" w:rsidTr="006F0041">
        <w:trPr>
          <w:trHeight w:val="284"/>
        </w:trPr>
        <w:tc>
          <w:tcPr>
            <w:tcW w:w="5812" w:type="dxa"/>
          </w:tcPr>
          <w:p w14:paraId="728E4A14" w14:textId="6B23BA84" w:rsidR="004C25C1" w:rsidRDefault="00C3643C" w:rsidP="001B1D1D">
            <w:pPr>
              <w:tabs>
                <w:tab w:val="left" w:pos="-1440"/>
              </w:tabs>
              <w:rPr>
                <w:rFonts w:ascii="Verdana" w:hAnsi="Verdana" w:cs="Rubik Light"/>
                <w:color w:val="000000" w:themeColor="text1"/>
              </w:rPr>
            </w:pPr>
            <w:r>
              <w:rPr>
                <w:rFonts w:ascii="Verdana" w:hAnsi="Verdana" w:cs="Rubik Light"/>
                <w:color w:val="000000" w:themeColor="text1"/>
              </w:rPr>
              <w:t xml:space="preserve">Additional Learning </w:t>
            </w:r>
            <w:r w:rsidR="00154657">
              <w:rPr>
                <w:rFonts w:ascii="Verdana" w:hAnsi="Verdana" w:cs="Rubik Light"/>
                <w:color w:val="000000" w:themeColor="text1"/>
              </w:rPr>
              <w:t xml:space="preserve">Needs Act Annual Update </w:t>
            </w:r>
          </w:p>
        </w:tc>
        <w:tc>
          <w:tcPr>
            <w:tcW w:w="5529" w:type="dxa"/>
          </w:tcPr>
          <w:p w14:paraId="57BCD4BB" w14:textId="00EA6E5E" w:rsidR="004C25C1" w:rsidRDefault="00154657" w:rsidP="001B1D1D">
            <w:pPr>
              <w:rPr>
                <w:rFonts w:ascii="Verdana" w:hAnsi="Verdana" w:cs="Rubik Light"/>
                <w:color w:val="000000" w:themeColor="text1"/>
              </w:rPr>
            </w:pPr>
            <w:r>
              <w:rPr>
                <w:rFonts w:ascii="Verdana" w:hAnsi="Verdana" w:cs="Rubik Light"/>
                <w:color w:val="000000" w:themeColor="text1"/>
              </w:rPr>
              <w:t xml:space="preserve">Executive Director of Allied Health Professions and Health Science </w:t>
            </w:r>
          </w:p>
        </w:tc>
        <w:tc>
          <w:tcPr>
            <w:tcW w:w="2692" w:type="dxa"/>
          </w:tcPr>
          <w:p w14:paraId="0239E054" w14:textId="09BEA7B1" w:rsidR="004C25C1" w:rsidRDefault="00154657" w:rsidP="00AA6B21">
            <w:pPr>
              <w:tabs>
                <w:tab w:val="left" w:pos="-1440"/>
              </w:tabs>
              <w:jc w:val="center"/>
              <w:rPr>
                <w:rFonts w:ascii="Verdana" w:hAnsi="Verdana" w:cs="Rubik Light"/>
                <w:color w:val="000000" w:themeColor="text1"/>
              </w:rPr>
            </w:pPr>
            <w:r>
              <w:rPr>
                <w:rFonts w:ascii="Verdana" w:hAnsi="Verdana" w:cs="Rubik Light"/>
                <w:color w:val="000000" w:themeColor="text1"/>
              </w:rPr>
              <w:t xml:space="preserve">Annually </w:t>
            </w:r>
          </w:p>
        </w:tc>
        <w:tc>
          <w:tcPr>
            <w:tcW w:w="1134" w:type="dxa"/>
            <w:shd w:val="clear" w:color="auto" w:fill="DBE5F1" w:themeFill="accent1" w:themeFillTint="33"/>
          </w:tcPr>
          <w:p w14:paraId="015FBA8E" w14:textId="77777777" w:rsidR="004C25C1" w:rsidRPr="00176455" w:rsidRDefault="004C25C1"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50848A5E" w14:textId="77777777" w:rsidR="004C25C1" w:rsidRPr="00176455" w:rsidRDefault="004C25C1" w:rsidP="001B1D1D">
            <w:pPr>
              <w:tabs>
                <w:tab w:val="left" w:pos="-1440"/>
              </w:tabs>
              <w:jc w:val="center"/>
              <w:rPr>
                <w:rFonts w:ascii="Wingdings" w:eastAsia="Wingdings" w:hAnsi="Wingdings" w:cs="Wingdings"/>
                <w:color w:val="000000" w:themeColor="text1"/>
              </w:rPr>
            </w:pPr>
          </w:p>
        </w:tc>
        <w:tc>
          <w:tcPr>
            <w:tcW w:w="993" w:type="dxa"/>
            <w:shd w:val="clear" w:color="auto" w:fill="DBE5F1" w:themeFill="accent1" w:themeFillTint="33"/>
          </w:tcPr>
          <w:p w14:paraId="07BD0C24" w14:textId="77777777" w:rsidR="004C25C1" w:rsidRPr="00176455" w:rsidRDefault="004C25C1" w:rsidP="001B1D1D">
            <w:pPr>
              <w:jc w:val="center"/>
              <w:rPr>
                <w:rFonts w:ascii="Wingdings" w:eastAsia="Wingdings" w:hAnsi="Wingdings" w:cs="Wingdings"/>
                <w:color w:val="000000" w:themeColor="text1"/>
              </w:rPr>
            </w:pPr>
          </w:p>
        </w:tc>
        <w:tc>
          <w:tcPr>
            <w:tcW w:w="992" w:type="dxa"/>
            <w:shd w:val="clear" w:color="auto" w:fill="DBE5F1" w:themeFill="accent1" w:themeFillTint="33"/>
          </w:tcPr>
          <w:p w14:paraId="7A877932" w14:textId="7233F269" w:rsidR="004C25C1" w:rsidRPr="00176455" w:rsidRDefault="00154657" w:rsidP="001B1D1D">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r>
      <w:tr w:rsidR="00FE3745" w:rsidRPr="00176455" w14:paraId="1BE91AD7" w14:textId="77777777" w:rsidTr="006F0041">
        <w:trPr>
          <w:trHeight w:val="284"/>
        </w:trPr>
        <w:tc>
          <w:tcPr>
            <w:tcW w:w="17152" w:type="dxa"/>
            <w:gridSpan w:val="6"/>
            <w:shd w:val="clear" w:color="auto" w:fill="17365D" w:themeFill="text2" w:themeFillShade="BF"/>
          </w:tcPr>
          <w:p w14:paraId="7F020324" w14:textId="6C5EF657" w:rsidR="00FE3745" w:rsidRPr="00176455" w:rsidRDefault="00FE3745" w:rsidP="00FE3745">
            <w:pPr>
              <w:rPr>
                <w:rFonts w:ascii="Wingdings" w:eastAsia="Wingdings" w:hAnsi="Wingdings" w:cs="Wingdings"/>
                <w:color w:val="000000" w:themeColor="text1"/>
              </w:rPr>
            </w:pPr>
            <w:r w:rsidRPr="00FE3745">
              <w:rPr>
                <w:rFonts w:ascii="Verdana" w:hAnsi="Verdana" w:cs="Arial"/>
                <w:b/>
                <w:bCs/>
                <w:color w:val="FFFFFF" w:themeColor="background1"/>
              </w:rPr>
              <w:t xml:space="preserve">MENTAL HEALTH ACT MONITORING REPORT </w:t>
            </w:r>
          </w:p>
        </w:tc>
        <w:tc>
          <w:tcPr>
            <w:tcW w:w="992" w:type="dxa"/>
            <w:shd w:val="clear" w:color="auto" w:fill="17365D" w:themeFill="text2" w:themeFillShade="BF"/>
          </w:tcPr>
          <w:p w14:paraId="0B3F7145" w14:textId="77777777" w:rsidR="00FE3745" w:rsidRPr="00176455" w:rsidRDefault="00FE3745" w:rsidP="00947ED0">
            <w:pPr>
              <w:tabs>
                <w:tab w:val="left" w:pos="-1440"/>
              </w:tabs>
              <w:jc w:val="center"/>
              <w:rPr>
                <w:rFonts w:ascii="Wingdings" w:eastAsia="Wingdings" w:hAnsi="Wingdings" w:cs="Wingdings"/>
                <w:color w:val="000000" w:themeColor="text1"/>
              </w:rPr>
            </w:pPr>
          </w:p>
        </w:tc>
      </w:tr>
      <w:tr w:rsidR="00D159D9" w:rsidRPr="00176455" w14:paraId="6299DAEA" w14:textId="77777777" w:rsidTr="006F0041">
        <w:trPr>
          <w:trHeight w:val="284"/>
        </w:trPr>
        <w:tc>
          <w:tcPr>
            <w:tcW w:w="5812" w:type="dxa"/>
          </w:tcPr>
          <w:p w14:paraId="153B5728" w14:textId="23BB837B" w:rsidR="00D159D9" w:rsidRPr="00176455" w:rsidRDefault="00D159D9" w:rsidP="00947ED0">
            <w:pPr>
              <w:spacing w:before="60" w:after="60"/>
              <w:rPr>
                <w:rFonts w:ascii="Verdana" w:hAnsi="Verdana" w:cs="Arial"/>
              </w:rPr>
            </w:pPr>
            <w:r>
              <w:rPr>
                <w:rFonts w:ascii="Verdana" w:hAnsi="Verdana" w:cs="Arial"/>
              </w:rPr>
              <w:t xml:space="preserve">Mental Health Act Monitoring Report </w:t>
            </w:r>
          </w:p>
        </w:tc>
        <w:tc>
          <w:tcPr>
            <w:tcW w:w="5529" w:type="dxa"/>
          </w:tcPr>
          <w:p w14:paraId="75A9BAAA" w14:textId="714F735A" w:rsidR="00D159D9" w:rsidRDefault="00D159D9" w:rsidP="00947ED0">
            <w:pPr>
              <w:rPr>
                <w:rFonts w:ascii="Verdana" w:hAnsi="Verdana" w:cs="Rubik Light"/>
                <w:color w:val="000000" w:themeColor="text1"/>
              </w:rPr>
            </w:pPr>
            <w:r>
              <w:rPr>
                <w:rFonts w:ascii="Verdana" w:hAnsi="Verdana" w:cs="Rubik Light"/>
                <w:color w:val="000000" w:themeColor="text1"/>
              </w:rPr>
              <w:t xml:space="preserve">Chief Operating Officer </w:t>
            </w:r>
          </w:p>
          <w:p w14:paraId="208B5B2C" w14:textId="5D6D780F" w:rsidR="00D159D9" w:rsidRPr="00176455" w:rsidRDefault="00D159D9" w:rsidP="00947ED0">
            <w:pPr>
              <w:rPr>
                <w:rFonts w:ascii="Verdana" w:hAnsi="Verdana" w:cs="Rubik Light"/>
                <w:color w:val="000000" w:themeColor="text1"/>
              </w:rPr>
            </w:pPr>
          </w:p>
        </w:tc>
        <w:tc>
          <w:tcPr>
            <w:tcW w:w="2692" w:type="dxa"/>
          </w:tcPr>
          <w:p w14:paraId="1D355EF5" w14:textId="01AB1F97" w:rsidR="00D159D9" w:rsidRPr="00176455" w:rsidRDefault="00AA6B21" w:rsidP="00AA6B21">
            <w:pPr>
              <w:tabs>
                <w:tab w:val="left" w:pos="-1440"/>
              </w:tabs>
              <w:jc w:val="center"/>
              <w:rPr>
                <w:rFonts w:ascii="Verdana" w:hAnsi="Verdana" w:cs="Rubik Light"/>
                <w:color w:val="000000" w:themeColor="text1"/>
              </w:rPr>
            </w:pPr>
            <w:r>
              <w:rPr>
                <w:rFonts w:ascii="Verdana" w:hAnsi="Verdana" w:cs="Rubik Light"/>
                <w:color w:val="000000" w:themeColor="text1"/>
              </w:rPr>
              <w:t>All regular Meetings</w:t>
            </w:r>
          </w:p>
        </w:tc>
        <w:tc>
          <w:tcPr>
            <w:tcW w:w="1134" w:type="dxa"/>
            <w:shd w:val="clear" w:color="auto" w:fill="DBE5F1" w:themeFill="accent1" w:themeFillTint="33"/>
          </w:tcPr>
          <w:p w14:paraId="2E70A74C" w14:textId="77777777" w:rsidR="00D159D9" w:rsidRPr="00176455" w:rsidRDefault="00D159D9" w:rsidP="00947ED0">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2388AAC8" w14:textId="77777777" w:rsidR="00D159D9" w:rsidRPr="00176455" w:rsidRDefault="00D159D9" w:rsidP="00947ED0">
            <w:pPr>
              <w:tabs>
                <w:tab w:val="left" w:pos="-1440"/>
              </w:tabs>
              <w:jc w:val="center"/>
              <w:rPr>
                <w:rFonts w:ascii="Rubik Light" w:hAnsi="Rubik Light" w:cs="Rubik Light"/>
                <w:color w:val="000000" w:themeColor="text1"/>
              </w:rPr>
            </w:pPr>
          </w:p>
        </w:tc>
        <w:tc>
          <w:tcPr>
            <w:tcW w:w="992" w:type="dxa"/>
            <w:shd w:val="clear" w:color="auto" w:fill="DBE5F1" w:themeFill="accent1" w:themeFillTint="33"/>
          </w:tcPr>
          <w:p w14:paraId="47047318" w14:textId="62682F43" w:rsidR="00D159D9" w:rsidRPr="00176455" w:rsidRDefault="00D159D9" w:rsidP="00947ED0">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51EA0CC2" w14:textId="77777777" w:rsidR="00D159D9" w:rsidRPr="00176455" w:rsidRDefault="00D159D9" w:rsidP="00947ED0">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39B1F185" w14:textId="77777777" w:rsidR="00D159D9" w:rsidRPr="00176455" w:rsidRDefault="00D159D9" w:rsidP="00947ED0">
            <w:pPr>
              <w:tabs>
                <w:tab w:val="left" w:pos="-1440"/>
              </w:tabs>
              <w:jc w:val="center"/>
              <w:rPr>
                <w:rFonts w:ascii="Wingdings" w:eastAsia="Wingdings" w:hAnsi="Wingdings" w:cs="Wingdings"/>
                <w:color w:val="000000" w:themeColor="text1"/>
              </w:rPr>
            </w:pPr>
          </w:p>
        </w:tc>
        <w:tc>
          <w:tcPr>
            <w:tcW w:w="992" w:type="dxa"/>
            <w:shd w:val="clear" w:color="auto" w:fill="DBE5F1" w:themeFill="accent1" w:themeFillTint="33"/>
          </w:tcPr>
          <w:p w14:paraId="4AEA9842" w14:textId="1AF84C24" w:rsidR="00D159D9" w:rsidRPr="00176455" w:rsidRDefault="00D159D9" w:rsidP="00947ED0">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r>
      <w:tr w:rsidR="0023016E" w:rsidRPr="00176455" w14:paraId="5F510F63" w14:textId="77777777" w:rsidTr="006F0041">
        <w:trPr>
          <w:trHeight w:val="284"/>
        </w:trPr>
        <w:tc>
          <w:tcPr>
            <w:tcW w:w="5812" w:type="dxa"/>
            <w:shd w:val="clear" w:color="auto" w:fill="17365D" w:themeFill="text2" w:themeFillShade="BF"/>
          </w:tcPr>
          <w:p w14:paraId="5F16AA39" w14:textId="74F0CAF8" w:rsidR="0023016E" w:rsidRPr="00C259D3" w:rsidRDefault="00C259D3" w:rsidP="00C06D55">
            <w:pPr>
              <w:rPr>
                <w:rFonts w:ascii="Verdana" w:hAnsi="Verdana" w:cs="Arial"/>
                <w:b/>
                <w:bCs/>
              </w:rPr>
            </w:pPr>
            <w:r w:rsidRPr="00C259D3">
              <w:rPr>
                <w:rFonts w:ascii="Verdana" w:hAnsi="Verdana" w:cs="Arial"/>
                <w:b/>
                <w:bCs/>
              </w:rPr>
              <w:t>MENTAL CAPACITY ACT 2005</w:t>
            </w:r>
          </w:p>
        </w:tc>
        <w:tc>
          <w:tcPr>
            <w:tcW w:w="5529" w:type="dxa"/>
            <w:shd w:val="clear" w:color="auto" w:fill="17365D" w:themeFill="text2" w:themeFillShade="BF"/>
          </w:tcPr>
          <w:p w14:paraId="038D37C9" w14:textId="77777777" w:rsidR="0023016E" w:rsidRDefault="0023016E" w:rsidP="00C06D55">
            <w:pPr>
              <w:rPr>
                <w:rFonts w:ascii="Verdana" w:hAnsi="Verdana" w:cs="Rubik Light"/>
                <w:color w:val="000000" w:themeColor="text1"/>
              </w:rPr>
            </w:pPr>
          </w:p>
        </w:tc>
        <w:tc>
          <w:tcPr>
            <w:tcW w:w="2692" w:type="dxa"/>
            <w:shd w:val="clear" w:color="auto" w:fill="17365D" w:themeFill="text2" w:themeFillShade="BF"/>
          </w:tcPr>
          <w:p w14:paraId="5BA1BCC9" w14:textId="77777777" w:rsidR="0023016E" w:rsidRPr="00176455" w:rsidRDefault="0023016E" w:rsidP="00C06D55">
            <w:pPr>
              <w:tabs>
                <w:tab w:val="left" w:pos="-1440"/>
              </w:tabs>
              <w:rPr>
                <w:rFonts w:ascii="Verdana" w:hAnsi="Verdana" w:cs="Rubik Light"/>
                <w:color w:val="000000" w:themeColor="text1"/>
              </w:rPr>
            </w:pPr>
          </w:p>
        </w:tc>
        <w:tc>
          <w:tcPr>
            <w:tcW w:w="1134" w:type="dxa"/>
            <w:shd w:val="clear" w:color="auto" w:fill="17365D" w:themeFill="text2" w:themeFillShade="BF"/>
          </w:tcPr>
          <w:p w14:paraId="66D44FA5" w14:textId="77777777" w:rsidR="0023016E" w:rsidRPr="00176455" w:rsidRDefault="0023016E" w:rsidP="00C06D55">
            <w:pPr>
              <w:jc w:val="center"/>
              <w:rPr>
                <w:rFonts w:ascii="Wingdings" w:eastAsia="Wingdings" w:hAnsi="Wingdings" w:cs="Wingdings"/>
                <w:color w:val="000000" w:themeColor="text1"/>
              </w:rPr>
            </w:pPr>
          </w:p>
        </w:tc>
        <w:tc>
          <w:tcPr>
            <w:tcW w:w="992" w:type="dxa"/>
            <w:shd w:val="clear" w:color="auto" w:fill="17365D" w:themeFill="text2" w:themeFillShade="BF"/>
          </w:tcPr>
          <w:p w14:paraId="7A006AF8" w14:textId="77777777" w:rsidR="0023016E" w:rsidRPr="00176455" w:rsidRDefault="0023016E" w:rsidP="00C06D55">
            <w:pPr>
              <w:tabs>
                <w:tab w:val="left" w:pos="-1440"/>
              </w:tabs>
              <w:jc w:val="center"/>
              <w:rPr>
                <w:rFonts w:ascii="Wingdings" w:eastAsia="Wingdings" w:hAnsi="Wingdings" w:cs="Wingdings"/>
                <w:color w:val="000000" w:themeColor="text1"/>
              </w:rPr>
            </w:pPr>
          </w:p>
        </w:tc>
        <w:tc>
          <w:tcPr>
            <w:tcW w:w="993" w:type="dxa"/>
            <w:shd w:val="clear" w:color="auto" w:fill="17365D" w:themeFill="text2" w:themeFillShade="BF"/>
          </w:tcPr>
          <w:p w14:paraId="7D1499DC" w14:textId="77777777" w:rsidR="0023016E" w:rsidRPr="00176455" w:rsidRDefault="0023016E" w:rsidP="00C06D55">
            <w:pPr>
              <w:jc w:val="center"/>
              <w:rPr>
                <w:rFonts w:ascii="Wingdings" w:eastAsia="Wingdings" w:hAnsi="Wingdings" w:cs="Wingdings"/>
                <w:color w:val="000000" w:themeColor="text1"/>
              </w:rPr>
            </w:pPr>
          </w:p>
        </w:tc>
        <w:tc>
          <w:tcPr>
            <w:tcW w:w="992" w:type="dxa"/>
            <w:shd w:val="clear" w:color="auto" w:fill="17365D" w:themeFill="text2" w:themeFillShade="BF"/>
          </w:tcPr>
          <w:p w14:paraId="1A5F912C" w14:textId="77777777" w:rsidR="0023016E" w:rsidRPr="00176455" w:rsidRDefault="0023016E" w:rsidP="00C06D55">
            <w:pPr>
              <w:tabs>
                <w:tab w:val="left" w:pos="-1440"/>
              </w:tabs>
              <w:jc w:val="center"/>
              <w:rPr>
                <w:rFonts w:ascii="Wingdings" w:eastAsia="Wingdings" w:hAnsi="Wingdings" w:cs="Wingdings"/>
                <w:color w:val="000000" w:themeColor="text1"/>
              </w:rPr>
            </w:pPr>
          </w:p>
        </w:tc>
      </w:tr>
      <w:tr w:rsidR="00D159D9" w:rsidRPr="00176455" w14:paraId="5FEF811C" w14:textId="77777777" w:rsidTr="006F0041">
        <w:trPr>
          <w:trHeight w:val="284"/>
        </w:trPr>
        <w:tc>
          <w:tcPr>
            <w:tcW w:w="5812" w:type="dxa"/>
          </w:tcPr>
          <w:p w14:paraId="2B9D97C7" w14:textId="168053DC" w:rsidR="00D159D9" w:rsidRPr="00176455" w:rsidRDefault="00D159D9" w:rsidP="00C06D55">
            <w:pPr>
              <w:rPr>
                <w:rFonts w:ascii="Verdana" w:hAnsi="Verdana" w:cs="Arial"/>
              </w:rPr>
            </w:pPr>
            <w:r>
              <w:rPr>
                <w:rFonts w:ascii="Verdana" w:hAnsi="Verdana" w:cs="Arial"/>
              </w:rPr>
              <w:t>Mental Capacity Act and Deprivation of Liberty Safeguards Monitoring Report</w:t>
            </w:r>
          </w:p>
        </w:tc>
        <w:tc>
          <w:tcPr>
            <w:tcW w:w="5529" w:type="dxa"/>
          </w:tcPr>
          <w:p w14:paraId="57D47D77" w14:textId="62875C5C" w:rsidR="00D159D9" w:rsidRPr="00176455" w:rsidRDefault="00D159D9" w:rsidP="00C06D55">
            <w:pPr>
              <w:rPr>
                <w:rFonts w:ascii="Verdana" w:hAnsi="Verdana" w:cs="Rubik Light"/>
                <w:color w:val="000000" w:themeColor="text1"/>
              </w:rPr>
            </w:pPr>
            <w:r>
              <w:rPr>
                <w:rFonts w:ascii="Verdana" w:hAnsi="Verdana" w:cs="Rubik Light"/>
                <w:color w:val="000000" w:themeColor="text1"/>
              </w:rPr>
              <w:t xml:space="preserve">Executive Director of Nursing and Patient Experience </w:t>
            </w:r>
          </w:p>
        </w:tc>
        <w:tc>
          <w:tcPr>
            <w:tcW w:w="2692" w:type="dxa"/>
          </w:tcPr>
          <w:p w14:paraId="0DDE25B6" w14:textId="7C7A261A" w:rsidR="00D159D9" w:rsidRPr="00176455" w:rsidRDefault="00AA6B21" w:rsidP="00C06D55">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Pr>
          <w:p w14:paraId="3510B027" w14:textId="77777777" w:rsidR="00D159D9" w:rsidRPr="00176455" w:rsidRDefault="00D159D9" w:rsidP="00C06D55">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1E5964AD" w14:textId="77777777" w:rsidR="00D159D9" w:rsidRPr="00176455" w:rsidRDefault="00D159D9" w:rsidP="00C06D55">
            <w:pPr>
              <w:tabs>
                <w:tab w:val="left" w:pos="-1440"/>
              </w:tabs>
              <w:jc w:val="center"/>
              <w:rPr>
                <w:rFonts w:ascii="Rubik Light" w:hAnsi="Rubik Light" w:cs="Rubik Light"/>
                <w:color w:val="000000" w:themeColor="text1"/>
              </w:rPr>
            </w:pPr>
          </w:p>
        </w:tc>
        <w:tc>
          <w:tcPr>
            <w:tcW w:w="992" w:type="dxa"/>
            <w:shd w:val="clear" w:color="auto" w:fill="DBE5F1" w:themeFill="accent1" w:themeFillTint="33"/>
          </w:tcPr>
          <w:p w14:paraId="695476F2" w14:textId="51E8FCD3" w:rsidR="00D159D9" w:rsidRPr="00176455" w:rsidRDefault="00D159D9"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7238186C" w14:textId="77777777" w:rsidR="00D159D9" w:rsidRPr="00176455" w:rsidRDefault="00D159D9" w:rsidP="00C06D55">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64C58756" w14:textId="77777777" w:rsidR="00D159D9" w:rsidRPr="00176455" w:rsidRDefault="00D159D9" w:rsidP="00C06D55">
            <w:pPr>
              <w:tabs>
                <w:tab w:val="left" w:pos="-1440"/>
              </w:tabs>
              <w:jc w:val="center"/>
              <w:rPr>
                <w:rFonts w:ascii="Wingdings" w:eastAsia="Wingdings" w:hAnsi="Wingdings" w:cs="Wingdings"/>
                <w:color w:val="000000" w:themeColor="text1"/>
              </w:rPr>
            </w:pPr>
          </w:p>
        </w:tc>
        <w:tc>
          <w:tcPr>
            <w:tcW w:w="992" w:type="dxa"/>
            <w:shd w:val="clear" w:color="auto" w:fill="DBE5F1" w:themeFill="accent1" w:themeFillTint="33"/>
          </w:tcPr>
          <w:p w14:paraId="73F72B41" w14:textId="6D0DD082" w:rsidR="00D159D9" w:rsidRPr="00176455" w:rsidRDefault="00D159D9"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r>
      <w:tr w:rsidR="00D159D9" w:rsidRPr="00176455" w14:paraId="73D4F75F" w14:textId="77777777" w:rsidTr="006F0041">
        <w:trPr>
          <w:trHeight w:val="284"/>
        </w:trPr>
        <w:tc>
          <w:tcPr>
            <w:tcW w:w="5812" w:type="dxa"/>
          </w:tcPr>
          <w:p w14:paraId="3F6762D5" w14:textId="15E846B2" w:rsidR="00D159D9" w:rsidRPr="00176455" w:rsidRDefault="00D159D9" w:rsidP="00C06D55">
            <w:pPr>
              <w:spacing w:before="60" w:after="60"/>
              <w:rPr>
                <w:rFonts w:ascii="Verdana" w:hAnsi="Verdana" w:cs="Arial"/>
              </w:rPr>
            </w:pPr>
            <w:r>
              <w:rPr>
                <w:rFonts w:ascii="Verdana" w:hAnsi="Verdana" w:cs="Arial"/>
              </w:rPr>
              <w:t xml:space="preserve">Court of Protection Cases Update </w:t>
            </w:r>
          </w:p>
        </w:tc>
        <w:tc>
          <w:tcPr>
            <w:tcW w:w="5529" w:type="dxa"/>
          </w:tcPr>
          <w:p w14:paraId="7C474F68" w14:textId="6F262EB1" w:rsidR="00D159D9" w:rsidRPr="00176455" w:rsidRDefault="00D159D9" w:rsidP="00C06D55">
            <w:pPr>
              <w:rPr>
                <w:rFonts w:ascii="Verdana" w:hAnsi="Verdana" w:cs="Rubik Light"/>
                <w:color w:val="000000" w:themeColor="text1"/>
              </w:rPr>
            </w:pPr>
            <w:r>
              <w:rPr>
                <w:rFonts w:ascii="Verdana" w:hAnsi="Verdana" w:cs="Rubik Light"/>
                <w:color w:val="000000" w:themeColor="text1"/>
              </w:rPr>
              <w:t xml:space="preserve">Executive Director of Nursing and Patient Experience </w:t>
            </w:r>
          </w:p>
        </w:tc>
        <w:tc>
          <w:tcPr>
            <w:tcW w:w="2692" w:type="dxa"/>
          </w:tcPr>
          <w:p w14:paraId="56BE344D" w14:textId="17849F65" w:rsidR="00D159D9" w:rsidRPr="00176455" w:rsidRDefault="00AA6B21" w:rsidP="00C06D55">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Pr>
          <w:p w14:paraId="76F186DB" w14:textId="77777777" w:rsidR="00D159D9" w:rsidRPr="00176455" w:rsidRDefault="00D159D9" w:rsidP="00C06D55">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59E960FC" w14:textId="77777777" w:rsidR="00D159D9" w:rsidRPr="00176455" w:rsidRDefault="00D159D9" w:rsidP="00C06D55">
            <w:pPr>
              <w:tabs>
                <w:tab w:val="left" w:pos="-1440"/>
              </w:tabs>
              <w:jc w:val="center"/>
              <w:rPr>
                <w:rFonts w:ascii="Rubik Light" w:hAnsi="Rubik Light" w:cs="Rubik Light"/>
                <w:color w:val="000000" w:themeColor="text1"/>
              </w:rPr>
            </w:pPr>
          </w:p>
        </w:tc>
        <w:tc>
          <w:tcPr>
            <w:tcW w:w="992" w:type="dxa"/>
            <w:shd w:val="clear" w:color="auto" w:fill="DBE5F1" w:themeFill="accent1" w:themeFillTint="33"/>
          </w:tcPr>
          <w:p w14:paraId="1C6F66CB" w14:textId="5743CAB7" w:rsidR="00D159D9" w:rsidRPr="00176455" w:rsidRDefault="00D159D9"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5EC4A8EB" w14:textId="77777777" w:rsidR="00D159D9" w:rsidRPr="00176455" w:rsidRDefault="00D159D9" w:rsidP="00C06D55">
            <w:pPr>
              <w:jc w:val="center"/>
              <w:rPr>
                <w:rFonts w:ascii="Rubik Light" w:hAnsi="Rubik Light" w:cs="Rubik Light"/>
                <w:color w:val="000000" w:themeColor="text1"/>
              </w:rPr>
            </w:pPr>
            <w:r w:rsidRPr="00176455">
              <w:rPr>
                <w:rFonts w:ascii="Wingdings" w:eastAsia="Wingdings" w:hAnsi="Wingdings" w:cs="Wingdings"/>
                <w:color w:val="000000" w:themeColor="text1"/>
              </w:rPr>
              <w:t>ü</w:t>
            </w:r>
          </w:p>
          <w:p w14:paraId="78C74B7D" w14:textId="77777777" w:rsidR="00D159D9" w:rsidRPr="00176455" w:rsidRDefault="00D159D9" w:rsidP="00C06D55">
            <w:pPr>
              <w:tabs>
                <w:tab w:val="left" w:pos="-1440"/>
              </w:tabs>
              <w:jc w:val="center"/>
              <w:rPr>
                <w:rFonts w:ascii="Wingdings" w:eastAsia="Wingdings" w:hAnsi="Wingdings" w:cs="Wingdings"/>
                <w:color w:val="000000" w:themeColor="text1"/>
              </w:rPr>
            </w:pPr>
          </w:p>
        </w:tc>
        <w:tc>
          <w:tcPr>
            <w:tcW w:w="992" w:type="dxa"/>
            <w:shd w:val="clear" w:color="auto" w:fill="DBE5F1" w:themeFill="accent1" w:themeFillTint="33"/>
          </w:tcPr>
          <w:p w14:paraId="10A80122" w14:textId="3991226D" w:rsidR="00D159D9" w:rsidRPr="00176455" w:rsidRDefault="00D159D9"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r>
      <w:tr w:rsidR="00C259D3" w:rsidRPr="00176455" w14:paraId="6447DDED" w14:textId="77777777" w:rsidTr="006F0041">
        <w:trPr>
          <w:trHeight w:val="284"/>
        </w:trPr>
        <w:tc>
          <w:tcPr>
            <w:tcW w:w="18144" w:type="dxa"/>
            <w:gridSpan w:val="7"/>
            <w:shd w:val="clear" w:color="auto" w:fill="17365D" w:themeFill="text2" w:themeFillShade="BF"/>
          </w:tcPr>
          <w:p w14:paraId="3B486B44" w14:textId="3B545FED" w:rsidR="00C259D3" w:rsidRPr="00176455" w:rsidRDefault="00C259D3" w:rsidP="00C259D3">
            <w:pPr>
              <w:tabs>
                <w:tab w:val="left" w:pos="-1440"/>
              </w:tabs>
              <w:rPr>
                <w:rFonts w:ascii="Rubik Light" w:hAnsi="Rubik Light" w:cs="Rubik Light"/>
                <w:color w:val="000000" w:themeColor="text1"/>
              </w:rPr>
            </w:pPr>
            <w:r w:rsidRPr="00C259D3">
              <w:rPr>
                <w:rFonts w:ascii="Verdana" w:hAnsi="Verdana" w:cs="Arial"/>
                <w:b/>
                <w:bCs/>
              </w:rPr>
              <w:t xml:space="preserve">MENTAL HEALTH </w:t>
            </w:r>
            <w:r>
              <w:rPr>
                <w:rFonts w:ascii="Verdana" w:hAnsi="Verdana" w:cs="Arial"/>
                <w:b/>
                <w:bCs/>
              </w:rPr>
              <w:t xml:space="preserve">(WALES) </w:t>
            </w:r>
            <w:r w:rsidRPr="00C259D3">
              <w:rPr>
                <w:rFonts w:ascii="Verdana" w:hAnsi="Verdana" w:cs="Arial"/>
                <w:b/>
                <w:bCs/>
              </w:rPr>
              <w:t>MEASURE</w:t>
            </w:r>
            <w:r>
              <w:rPr>
                <w:rFonts w:ascii="Verdana" w:hAnsi="Verdana" w:cs="Arial"/>
                <w:b/>
                <w:bCs/>
              </w:rPr>
              <w:t xml:space="preserve"> 2010</w:t>
            </w:r>
            <w:r w:rsidRPr="00C259D3">
              <w:rPr>
                <w:rFonts w:ascii="Verdana" w:hAnsi="Verdana" w:cs="Arial"/>
                <w:b/>
                <w:bCs/>
              </w:rPr>
              <w:t xml:space="preserve"> </w:t>
            </w:r>
          </w:p>
        </w:tc>
      </w:tr>
      <w:tr w:rsidR="00D159D9" w:rsidRPr="00176455" w14:paraId="51D7ABD9" w14:textId="77777777" w:rsidTr="006F0041">
        <w:trPr>
          <w:trHeight w:val="284"/>
        </w:trPr>
        <w:tc>
          <w:tcPr>
            <w:tcW w:w="5812" w:type="dxa"/>
          </w:tcPr>
          <w:p w14:paraId="598065F8" w14:textId="78EEBBB0" w:rsidR="00D159D9" w:rsidRPr="00176455" w:rsidRDefault="00D159D9" w:rsidP="00C06D55">
            <w:pPr>
              <w:spacing w:before="60" w:after="60"/>
              <w:rPr>
                <w:rFonts w:ascii="Verdana" w:hAnsi="Verdana" w:cs="Arial"/>
              </w:rPr>
            </w:pPr>
            <w:r>
              <w:rPr>
                <w:rFonts w:ascii="Verdana" w:hAnsi="Verdana" w:cs="Arial"/>
              </w:rPr>
              <w:t xml:space="preserve">Mental Health Measure Monitoring Report </w:t>
            </w:r>
          </w:p>
        </w:tc>
        <w:tc>
          <w:tcPr>
            <w:tcW w:w="5529" w:type="dxa"/>
          </w:tcPr>
          <w:p w14:paraId="2DD4B229" w14:textId="2E424F96" w:rsidR="00D159D9" w:rsidRPr="00176455" w:rsidRDefault="00D159D9" w:rsidP="00C06D55">
            <w:pPr>
              <w:rPr>
                <w:rFonts w:ascii="Verdana" w:hAnsi="Verdana" w:cs="Rubik Light"/>
                <w:color w:val="000000" w:themeColor="text1"/>
              </w:rPr>
            </w:pPr>
            <w:r>
              <w:rPr>
                <w:rFonts w:ascii="Verdana" w:hAnsi="Verdana" w:cs="Rubik Light"/>
                <w:color w:val="000000" w:themeColor="text1"/>
              </w:rPr>
              <w:t xml:space="preserve">Service Director, Mental Health and Learning Disabilities </w:t>
            </w:r>
          </w:p>
        </w:tc>
        <w:tc>
          <w:tcPr>
            <w:tcW w:w="2692" w:type="dxa"/>
          </w:tcPr>
          <w:p w14:paraId="53C3AB48" w14:textId="53139DFA" w:rsidR="00D159D9" w:rsidRPr="00176455" w:rsidRDefault="00AA6B21" w:rsidP="00C06D55">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Pr>
          <w:p w14:paraId="148EC193" w14:textId="3F16ACE2" w:rsidR="00D159D9" w:rsidRPr="00176455" w:rsidRDefault="00FB6DF5"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5C2907C9" w14:textId="504B4FA6" w:rsidR="00D159D9" w:rsidRPr="00176455" w:rsidRDefault="00AA6B21"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397FC628" w14:textId="743B63B3" w:rsidR="00D159D9" w:rsidRPr="00176455" w:rsidRDefault="00AA6B21" w:rsidP="00C06D55">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6F42362D" w14:textId="256CC669" w:rsidR="00D159D9" w:rsidRPr="00176455" w:rsidRDefault="00AA6B21"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r>
      <w:tr w:rsidR="00D159D9" w:rsidRPr="00176455" w14:paraId="41C49EF2" w14:textId="77777777" w:rsidTr="006F0041">
        <w:trPr>
          <w:trHeight w:val="284"/>
        </w:trPr>
        <w:tc>
          <w:tcPr>
            <w:tcW w:w="5812" w:type="dxa"/>
            <w:shd w:val="clear" w:color="auto" w:fill="17365D" w:themeFill="text2" w:themeFillShade="BF"/>
          </w:tcPr>
          <w:p w14:paraId="3E058E9B" w14:textId="5154E1F4" w:rsidR="00D159D9" w:rsidRPr="00463C98" w:rsidRDefault="00463C98" w:rsidP="00C06D55">
            <w:pPr>
              <w:spacing w:before="60" w:after="60"/>
              <w:rPr>
                <w:rFonts w:ascii="Verdana" w:hAnsi="Verdana" w:cs="Arial"/>
                <w:b/>
                <w:bCs/>
              </w:rPr>
            </w:pPr>
            <w:r w:rsidRPr="00463C98">
              <w:rPr>
                <w:rFonts w:ascii="Verdana" w:hAnsi="Verdana" w:cs="Arial"/>
                <w:b/>
                <w:bCs/>
              </w:rPr>
              <w:t xml:space="preserve">IN-COMMITTEE </w:t>
            </w:r>
          </w:p>
        </w:tc>
        <w:tc>
          <w:tcPr>
            <w:tcW w:w="5529" w:type="dxa"/>
            <w:shd w:val="clear" w:color="auto" w:fill="17365D" w:themeFill="text2" w:themeFillShade="BF"/>
          </w:tcPr>
          <w:p w14:paraId="763CA473" w14:textId="77777777" w:rsidR="00D159D9" w:rsidRPr="00176455" w:rsidRDefault="00D159D9" w:rsidP="00C06D55">
            <w:pPr>
              <w:rPr>
                <w:rFonts w:ascii="Verdana" w:hAnsi="Verdana" w:cs="Rubik Light"/>
                <w:color w:val="000000" w:themeColor="text1"/>
              </w:rPr>
            </w:pPr>
          </w:p>
        </w:tc>
        <w:tc>
          <w:tcPr>
            <w:tcW w:w="2692" w:type="dxa"/>
            <w:shd w:val="clear" w:color="auto" w:fill="17365D" w:themeFill="text2" w:themeFillShade="BF"/>
          </w:tcPr>
          <w:p w14:paraId="0F7DCF4F" w14:textId="77777777" w:rsidR="00D159D9" w:rsidRPr="00176455" w:rsidRDefault="00D159D9" w:rsidP="00C06D55">
            <w:pPr>
              <w:tabs>
                <w:tab w:val="left" w:pos="-1440"/>
              </w:tabs>
              <w:rPr>
                <w:rFonts w:ascii="Verdana" w:hAnsi="Verdana" w:cs="Rubik Light"/>
                <w:color w:val="000000" w:themeColor="text1"/>
              </w:rPr>
            </w:pPr>
          </w:p>
        </w:tc>
        <w:tc>
          <w:tcPr>
            <w:tcW w:w="1134" w:type="dxa"/>
            <w:shd w:val="clear" w:color="auto" w:fill="17365D" w:themeFill="text2" w:themeFillShade="BF"/>
          </w:tcPr>
          <w:p w14:paraId="6886C32B" w14:textId="77777777" w:rsidR="00D159D9" w:rsidRPr="00176455" w:rsidRDefault="00D159D9" w:rsidP="00C06D55">
            <w:pPr>
              <w:tabs>
                <w:tab w:val="left" w:pos="-1440"/>
              </w:tabs>
              <w:jc w:val="center"/>
              <w:rPr>
                <w:rFonts w:ascii="Rubik Light" w:hAnsi="Rubik Light" w:cs="Rubik Light"/>
                <w:color w:val="000000" w:themeColor="text1"/>
              </w:rPr>
            </w:pPr>
          </w:p>
        </w:tc>
        <w:tc>
          <w:tcPr>
            <w:tcW w:w="992" w:type="dxa"/>
            <w:shd w:val="clear" w:color="auto" w:fill="17365D" w:themeFill="text2" w:themeFillShade="BF"/>
          </w:tcPr>
          <w:p w14:paraId="348A25B4" w14:textId="77777777" w:rsidR="00D159D9" w:rsidRPr="00176455" w:rsidRDefault="00D159D9" w:rsidP="00C06D55">
            <w:pPr>
              <w:tabs>
                <w:tab w:val="left" w:pos="-1440"/>
              </w:tabs>
              <w:jc w:val="center"/>
              <w:rPr>
                <w:rFonts w:ascii="Rubik Light" w:hAnsi="Rubik Light" w:cs="Rubik Light"/>
                <w:color w:val="000000" w:themeColor="text1"/>
              </w:rPr>
            </w:pPr>
          </w:p>
        </w:tc>
        <w:tc>
          <w:tcPr>
            <w:tcW w:w="993" w:type="dxa"/>
            <w:shd w:val="clear" w:color="auto" w:fill="17365D" w:themeFill="text2" w:themeFillShade="BF"/>
          </w:tcPr>
          <w:p w14:paraId="32D528F5" w14:textId="77777777" w:rsidR="00D159D9" w:rsidRPr="00176455" w:rsidRDefault="00D159D9" w:rsidP="00C06D55">
            <w:pPr>
              <w:tabs>
                <w:tab w:val="left" w:pos="-1440"/>
              </w:tabs>
              <w:jc w:val="center"/>
              <w:rPr>
                <w:rFonts w:ascii="Wingdings" w:eastAsia="Wingdings" w:hAnsi="Wingdings" w:cs="Wingdings"/>
                <w:color w:val="000000" w:themeColor="text1"/>
              </w:rPr>
            </w:pPr>
          </w:p>
        </w:tc>
        <w:tc>
          <w:tcPr>
            <w:tcW w:w="992" w:type="dxa"/>
            <w:shd w:val="clear" w:color="auto" w:fill="17365D" w:themeFill="text2" w:themeFillShade="BF"/>
          </w:tcPr>
          <w:p w14:paraId="36910C2E" w14:textId="77777777" w:rsidR="00D159D9" w:rsidRPr="00176455" w:rsidRDefault="00D159D9" w:rsidP="00C06D55">
            <w:pPr>
              <w:tabs>
                <w:tab w:val="left" w:pos="-1440"/>
              </w:tabs>
              <w:jc w:val="center"/>
              <w:rPr>
                <w:rFonts w:ascii="Rubik Light" w:hAnsi="Rubik Light" w:cs="Rubik Light"/>
                <w:color w:val="000000" w:themeColor="text1"/>
              </w:rPr>
            </w:pPr>
          </w:p>
        </w:tc>
      </w:tr>
      <w:tr w:rsidR="00D159D9" w:rsidRPr="00176455" w14:paraId="56B95600" w14:textId="77777777" w:rsidTr="006F0041">
        <w:trPr>
          <w:trHeight w:val="284"/>
        </w:trPr>
        <w:tc>
          <w:tcPr>
            <w:tcW w:w="5812" w:type="dxa"/>
          </w:tcPr>
          <w:p w14:paraId="0F3A831A" w14:textId="432026C8" w:rsidR="00D159D9" w:rsidRPr="00176455" w:rsidRDefault="00463C98" w:rsidP="00C06D55">
            <w:pPr>
              <w:spacing w:before="60" w:after="60"/>
              <w:rPr>
                <w:rFonts w:ascii="Verdana" w:hAnsi="Verdana" w:cs="Arial"/>
              </w:rPr>
            </w:pPr>
            <w:r>
              <w:rPr>
                <w:rFonts w:ascii="Verdana" w:hAnsi="Verdana" w:cs="Arial"/>
              </w:rPr>
              <w:t>Minutes of the previous In-Committee Meeting</w:t>
            </w:r>
          </w:p>
        </w:tc>
        <w:tc>
          <w:tcPr>
            <w:tcW w:w="5529" w:type="dxa"/>
          </w:tcPr>
          <w:p w14:paraId="52C42F3F" w14:textId="56E61F63" w:rsidR="00D159D9" w:rsidRPr="00176455" w:rsidRDefault="001813C8" w:rsidP="00C06D55">
            <w:pPr>
              <w:rPr>
                <w:rFonts w:ascii="Verdana" w:hAnsi="Verdana" w:cs="Rubik Light"/>
                <w:color w:val="000000" w:themeColor="text1"/>
              </w:rPr>
            </w:pPr>
            <w:r>
              <w:rPr>
                <w:rFonts w:ascii="Verdana" w:hAnsi="Verdana" w:cs="Rubik Light"/>
                <w:color w:val="000000" w:themeColor="text1"/>
              </w:rPr>
              <w:t xml:space="preserve">Director of Corporate Governance </w:t>
            </w:r>
          </w:p>
        </w:tc>
        <w:tc>
          <w:tcPr>
            <w:tcW w:w="2692" w:type="dxa"/>
          </w:tcPr>
          <w:p w14:paraId="4B5571F0" w14:textId="5550D295" w:rsidR="00D159D9" w:rsidRPr="00176455" w:rsidRDefault="001813C8" w:rsidP="00C06D55">
            <w:pPr>
              <w:tabs>
                <w:tab w:val="left" w:pos="-1440"/>
              </w:tabs>
              <w:rPr>
                <w:rFonts w:ascii="Verdana" w:hAnsi="Verdana" w:cs="Rubik Light"/>
                <w:color w:val="000000" w:themeColor="text1"/>
              </w:rPr>
            </w:pPr>
            <w:r>
              <w:rPr>
                <w:rFonts w:ascii="Verdana" w:hAnsi="Verdana" w:cs="Rubik Light"/>
                <w:color w:val="000000" w:themeColor="text1"/>
              </w:rPr>
              <w:t xml:space="preserve">All regular meetings </w:t>
            </w:r>
          </w:p>
        </w:tc>
        <w:tc>
          <w:tcPr>
            <w:tcW w:w="1134" w:type="dxa"/>
            <w:shd w:val="clear" w:color="auto" w:fill="DBE5F1" w:themeFill="accent1" w:themeFillTint="33"/>
          </w:tcPr>
          <w:p w14:paraId="2800DF61" w14:textId="63F32E18" w:rsidR="00D159D9" w:rsidRPr="00176455" w:rsidRDefault="00FB6DF5"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5AC9AD63" w14:textId="033C4050" w:rsidR="00D159D9" w:rsidRPr="00176455" w:rsidRDefault="00FB6DF5"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c>
          <w:tcPr>
            <w:tcW w:w="993" w:type="dxa"/>
            <w:shd w:val="clear" w:color="auto" w:fill="DBE5F1" w:themeFill="accent1" w:themeFillTint="33"/>
          </w:tcPr>
          <w:p w14:paraId="060D8835" w14:textId="1D6625AD" w:rsidR="00D159D9" w:rsidRPr="00176455" w:rsidRDefault="00FB6DF5" w:rsidP="00C06D55">
            <w:pPr>
              <w:tabs>
                <w:tab w:val="left" w:pos="-1440"/>
              </w:tabs>
              <w:jc w:val="center"/>
              <w:rPr>
                <w:rFonts w:ascii="Wingdings" w:eastAsia="Wingdings" w:hAnsi="Wingdings" w:cs="Wingdings"/>
                <w:color w:val="000000" w:themeColor="text1"/>
              </w:rPr>
            </w:pPr>
            <w:r w:rsidRPr="00176455">
              <w:rPr>
                <w:rFonts w:ascii="Wingdings" w:eastAsia="Wingdings" w:hAnsi="Wingdings" w:cs="Wingdings"/>
                <w:color w:val="000000" w:themeColor="text1"/>
              </w:rPr>
              <w:t>ü</w:t>
            </w:r>
          </w:p>
        </w:tc>
        <w:tc>
          <w:tcPr>
            <w:tcW w:w="992" w:type="dxa"/>
            <w:shd w:val="clear" w:color="auto" w:fill="DBE5F1" w:themeFill="accent1" w:themeFillTint="33"/>
          </w:tcPr>
          <w:p w14:paraId="502F198B" w14:textId="72C01CB6" w:rsidR="00D159D9" w:rsidRPr="00176455" w:rsidRDefault="00FB6DF5" w:rsidP="00C06D55">
            <w:pPr>
              <w:tabs>
                <w:tab w:val="left" w:pos="-1440"/>
              </w:tabs>
              <w:jc w:val="center"/>
              <w:rPr>
                <w:rFonts w:ascii="Rubik Light" w:hAnsi="Rubik Light" w:cs="Rubik Light"/>
                <w:color w:val="000000" w:themeColor="text1"/>
              </w:rPr>
            </w:pPr>
            <w:r w:rsidRPr="00176455">
              <w:rPr>
                <w:rFonts w:ascii="Wingdings" w:eastAsia="Wingdings" w:hAnsi="Wingdings" w:cs="Wingdings"/>
                <w:color w:val="000000" w:themeColor="text1"/>
              </w:rPr>
              <w:t>ü</w:t>
            </w:r>
          </w:p>
        </w:tc>
      </w:tr>
      <w:tr w:rsidR="00E60E29" w:rsidRPr="00176455" w14:paraId="5F31E6F2" w14:textId="77777777" w:rsidTr="006F0041">
        <w:trPr>
          <w:trHeight w:val="284"/>
        </w:trPr>
        <w:tc>
          <w:tcPr>
            <w:tcW w:w="5812" w:type="dxa"/>
          </w:tcPr>
          <w:p w14:paraId="035FD831" w14:textId="56372257" w:rsidR="00E60E29" w:rsidRPr="008D5E4D" w:rsidRDefault="00E60E29" w:rsidP="00E60E29">
            <w:pPr>
              <w:spacing w:before="60" w:after="60"/>
              <w:rPr>
                <w:rFonts w:ascii="Verdana" w:hAnsi="Verdana" w:cs="Arial"/>
              </w:rPr>
            </w:pPr>
            <w:r>
              <w:rPr>
                <w:rFonts w:ascii="Verdana" w:hAnsi="Verdana" w:cs="Arial"/>
              </w:rPr>
              <w:t xml:space="preserve">Complex Court of Protection Cases </w:t>
            </w:r>
          </w:p>
        </w:tc>
        <w:tc>
          <w:tcPr>
            <w:tcW w:w="5529" w:type="dxa"/>
          </w:tcPr>
          <w:p w14:paraId="0EF594D0" w14:textId="2661DF3F" w:rsidR="00E60E29" w:rsidRPr="008D5E4D" w:rsidRDefault="00E60E29" w:rsidP="00E60E29">
            <w:pPr>
              <w:rPr>
                <w:rFonts w:ascii="Verdana" w:hAnsi="Verdana" w:cs="Rubik Light"/>
                <w:color w:val="000000" w:themeColor="text1"/>
              </w:rPr>
            </w:pPr>
            <w:r>
              <w:rPr>
                <w:rFonts w:ascii="Verdana" w:hAnsi="Verdana" w:cs="Rubik Light"/>
                <w:color w:val="000000" w:themeColor="text1"/>
              </w:rPr>
              <w:t xml:space="preserve">Executive Director of Nursing and Experience </w:t>
            </w:r>
          </w:p>
        </w:tc>
        <w:tc>
          <w:tcPr>
            <w:tcW w:w="2692" w:type="dxa"/>
          </w:tcPr>
          <w:p w14:paraId="7E5AB9B2" w14:textId="32FEAC73" w:rsidR="00E60E29" w:rsidRPr="00176455" w:rsidRDefault="00E60E29" w:rsidP="00E60E29">
            <w:pPr>
              <w:tabs>
                <w:tab w:val="left" w:pos="-1440"/>
              </w:tabs>
              <w:jc w:val="center"/>
              <w:rPr>
                <w:rFonts w:ascii="Verdana" w:hAnsi="Verdana" w:cs="Rubik Light"/>
                <w:color w:val="000000" w:themeColor="text1"/>
              </w:rPr>
            </w:pPr>
            <w:r>
              <w:rPr>
                <w:rFonts w:ascii="Verdana" w:hAnsi="Verdana" w:cs="Rubik Light"/>
                <w:color w:val="000000" w:themeColor="text1"/>
              </w:rPr>
              <w:t>As-required</w:t>
            </w:r>
          </w:p>
        </w:tc>
        <w:tc>
          <w:tcPr>
            <w:tcW w:w="1134" w:type="dxa"/>
            <w:shd w:val="clear" w:color="auto" w:fill="DBE5F1" w:themeFill="accent1" w:themeFillTint="33"/>
          </w:tcPr>
          <w:p w14:paraId="7992E331" w14:textId="0B719144" w:rsidR="00E60E29" w:rsidRPr="00176455" w:rsidRDefault="00E60E29" w:rsidP="00E60E29">
            <w:pPr>
              <w:tabs>
                <w:tab w:val="left" w:pos="-1440"/>
              </w:tabs>
              <w:jc w:val="center"/>
              <w:rPr>
                <w:rFonts w:ascii="Rubik Light" w:hAnsi="Rubik Light" w:cs="Rubik Light"/>
                <w:color w:val="000000" w:themeColor="text1"/>
              </w:rPr>
            </w:pPr>
            <w:r w:rsidRPr="00245972">
              <w:rPr>
                <w:rFonts w:ascii="Wingdings" w:eastAsia="Wingdings" w:hAnsi="Wingdings" w:cs="Wingdings"/>
                <w:color w:val="000000" w:themeColor="text1"/>
              </w:rPr>
              <w:t>ü</w:t>
            </w:r>
          </w:p>
        </w:tc>
        <w:tc>
          <w:tcPr>
            <w:tcW w:w="992" w:type="dxa"/>
            <w:shd w:val="clear" w:color="auto" w:fill="DBE5F1" w:themeFill="accent1" w:themeFillTint="33"/>
          </w:tcPr>
          <w:p w14:paraId="3E9A1EE1" w14:textId="1EDE9DB2" w:rsidR="00E60E29" w:rsidRPr="00176455" w:rsidRDefault="00E60E29" w:rsidP="00E60E29">
            <w:pPr>
              <w:tabs>
                <w:tab w:val="left" w:pos="-1440"/>
              </w:tabs>
              <w:jc w:val="center"/>
              <w:rPr>
                <w:rFonts w:ascii="Rubik Light" w:hAnsi="Rubik Light" w:cs="Rubik Light"/>
                <w:color w:val="000000" w:themeColor="text1"/>
              </w:rPr>
            </w:pPr>
            <w:r w:rsidRPr="00245972">
              <w:rPr>
                <w:rFonts w:ascii="Wingdings" w:eastAsia="Wingdings" w:hAnsi="Wingdings" w:cs="Wingdings"/>
                <w:color w:val="000000" w:themeColor="text1"/>
              </w:rPr>
              <w:t>ü</w:t>
            </w:r>
          </w:p>
        </w:tc>
        <w:tc>
          <w:tcPr>
            <w:tcW w:w="993" w:type="dxa"/>
            <w:shd w:val="clear" w:color="auto" w:fill="DBE5F1" w:themeFill="accent1" w:themeFillTint="33"/>
          </w:tcPr>
          <w:p w14:paraId="399F73AF" w14:textId="5D546DC9" w:rsidR="00E60E29" w:rsidRPr="00176455" w:rsidRDefault="00E60E29" w:rsidP="00E60E29">
            <w:pPr>
              <w:tabs>
                <w:tab w:val="left" w:pos="-1440"/>
              </w:tabs>
              <w:jc w:val="center"/>
              <w:rPr>
                <w:rFonts w:ascii="Wingdings" w:eastAsia="Wingdings" w:hAnsi="Wingdings" w:cs="Wingdings"/>
                <w:color w:val="000000" w:themeColor="text1"/>
              </w:rPr>
            </w:pPr>
            <w:r w:rsidRPr="00245972">
              <w:rPr>
                <w:rFonts w:ascii="Wingdings" w:eastAsia="Wingdings" w:hAnsi="Wingdings" w:cs="Wingdings"/>
                <w:color w:val="000000" w:themeColor="text1"/>
              </w:rPr>
              <w:t>ü</w:t>
            </w:r>
          </w:p>
        </w:tc>
        <w:tc>
          <w:tcPr>
            <w:tcW w:w="992" w:type="dxa"/>
            <w:shd w:val="clear" w:color="auto" w:fill="DBE5F1" w:themeFill="accent1" w:themeFillTint="33"/>
          </w:tcPr>
          <w:p w14:paraId="3525C12A" w14:textId="0B0493BC" w:rsidR="00E60E29" w:rsidRPr="00176455" w:rsidRDefault="00E60E29" w:rsidP="00E60E29">
            <w:pPr>
              <w:tabs>
                <w:tab w:val="left" w:pos="-1440"/>
              </w:tabs>
              <w:jc w:val="center"/>
              <w:rPr>
                <w:rFonts w:ascii="Rubik Light" w:hAnsi="Rubik Light" w:cs="Rubik Light"/>
                <w:color w:val="000000" w:themeColor="text1"/>
              </w:rPr>
            </w:pPr>
            <w:r w:rsidRPr="00245972">
              <w:rPr>
                <w:rFonts w:ascii="Wingdings" w:eastAsia="Wingdings" w:hAnsi="Wingdings" w:cs="Wingdings"/>
                <w:color w:val="000000" w:themeColor="text1"/>
              </w:rPr>
              <w:t>ü</w:t>
            </w:r>
          </w:p>
        </w:tc>
      </w:tr>
    </w:tbl>
    <w:p w14:paraId="2D633CA7" w14:textId="77777777" w:rsidR="006C7DF9" w:rsidRDefault="006C7DF9"/>
    <w:p w14:paraId="615A1EDF" w14:textId="77777777" w:rsidR="0088131D" w:rsidRDefault="0088131D"/>
    <w:sectPr w:rsidR="0088131D" w:rsidSect="00704678">
      <w:pgSz w:w="23814" w:h="16839" w:orient="landscape" w:code="8"/>
      <w:pgMar w:top="1702" w:right="720" w:bottom="720" w:left="720"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A7616" w14:textId="77777777" w:rsidR="00304A45" w:rsidRDefault="00304A45" w:rsidP="002E1611">
      <w:r>
        <w:separator/>
      </w:r>
    </w:p>
  </w:endnote>
  <w:endnote w:type="continuationSeparator" w:id="0">
    <w:p w14:paraId="644823C5" w14:textId="77777777" w:rsidR="00304A45" w:rsidRDefault="00304A45" w:rsidP="002E1611">
      <w:r>
        <w:continuationSeparator/>
      </w:r>
    </w:p>
  </w:endnote>
  <w:endnote w:type="continuationNotice" w:id="1">
    <w:p w14:paraId="62B2FBCF" w14:textId="77777777" w:rsidR="00304A45" w:rsidRDefault="00304A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ubik Light">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 w:name="Rubik">
    <w:altName w:val="Arial"/>
    <w:charset w:val="00"/>
    <w:family w:val="auto"/>
    <w:pitch w:val="variable"/>
    <w:sig w:usb0="A0002A6F" w:usb1="C000205B" w:usb2="00000000" w:usb3="00000000" w:csb0="000000F7"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ubik Light" w:hAnsi="Rubik Light" w:cs="Rubik Light"/>
      </w:rPr>
      <w:id w:val="-1272710441"/>
      <w:docPartObj>
        <w:docPartGallery w:val="Page Numbers (Bottom of Page)"/>
        <w:docPartUnique/>
      </w:docPartObj>
    </w:sdtPr>
    <w:sdtEndPr>
      <w:rPr>
        <w:noProof/>
      </w:rPr>
    </w:sdtEndPr>
    <w:sdtContent>
      <w:p w14:paraId="1D1F4880" w14:textId="780C50B4" w:rsidR="006C7DF9" w:rsidRPr="00E020EF" w:rsidRDefault="00827221" w:rsidP="00E020EF">
        <w:pPr>
          <w:pStyle w:val="Footer"/>
          <w:jc w:val="center"/>
          <w:rPr>
            <w:rFonts w:ascii="Rubik Light" w:hAnsi="Rubik Light" w:cs="Rubik Light"/>
          </w:rPr>
        </w:pPr>
        <w:r w:rsidRPr="00827221">
          <w:rPr>
            <w:rFonts w:ascii="Rubik Light" w:hAnsi="Rubik Light" w:cs="Rubik Light"/>
          </w:rPr>
          <w:fldChar w:fldCharType="begin"/>
        </w:r>
        <w:r w:rsidRPr="00827221">
          <w:rPr>
            <w:rFonts w:ascii="Rubik Light" w:hAnsi="Rubik Light" w:cs="Rubik Light"/>
          </w:rPr>
          <w:instrText xml:space="preserve"> PAGE   \* MERGEFORMAT </w:instrText>
        </w:r>
        <w:r w:rsidRPr="00827221">
          <w:rPr>
            <w:rFonts w:ascii="Rubik Light" w:hAnsi="Rubik Light" w:cs="Rubik Light"/>
          </w:rPr>
          <w:fldChar w:fldCharType="separate"/>
        </w:r>
        <w:r w:rsidRPr="00827221">
          <w:rPr>
            <w:rFonts w:ascii="Rubik Light" w:hAnsi="Rubik Light" w:cs="Rubik Light"/>
            <w:noProof/>
          </w:rPr>
          <w:t>2</w:t>
        </w:r>
        <w:r w:rsidRPr="00827221">
          <w:rPr>
            <w:rFonts w:ascii="Rubik Light" w:hAnsi="Rubik Light" w:cs="Rubik Light"/>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105B7" w14:textId="4F84552E" w:rsidR="00827221" w:rsidRPr="00E020EF" w:rsidRDefault="00760D99" w:rsidP="00E020EF">
    <w:pPr>
      <w:pStyle w:val="Footer"/>
      <w:jc w:val="center"/>
      <w:rPr>
        <w:rFonts w:ascii="Rubik Light" w:hAnsi="Rubik Light" w:cs="Rubik Light"/>
      </w:rPr>
    </w:pPr>
    <w:sdt>
      <w:sdtPr>
        <w:id w:val="611940776"/>
        <w:docPartObj>
          <w:docPartGallery w:val="Page Numbers (Bottom of Page)"/>
          <w:docPartUnique/>
        </w:docPartObj>
      </w:sdtPr>
      <w:sdtEndPr>
        <w:rPr>
          <w:rFonts w:ascii="Rubik Light" w:hAnsi="Rubik Light" w:cs="Rubik Light"/>
          <w:noProof/>
        </w:rPr>
      </w:sdtEndPr>
      <w:sdtContent>
        <w:r w:rsidR="00827221" w:rsidRPr="00827221">
          <w:rPr>
            <w:rFonts w:ascii="Rubik Light" w:hAnsi="Rubik Light" w:cs="Rubik Light"/>
          </w:rPr>
          <w:fldChar w:fldCharType="begin"/>
        </w:r>
        <w:r w:rsidR="00827221" w:rsidRPr="00827221">
          <w:rPr>
            <w:rFonts w:ascii="Rubik Light" w:hAnsi="Rubik Light" w:cs="Rubik Light"/>
          </w:rPr>
          <w:instrText xml:space="preserve"> PAGE   \* MERGEFORMAT </w:instrText>
        </w:r>
        <w:r w:rsidR="00827221" w:rsidRPr="00827221">
          <w:rPr>
            <w:rFonts w:ascii="Rubik Light" w:hAnsi="Rubik Light" w:cs="Rubik Light"/>
          </w:rPr>
          <w:fldChar w:fldCharType="separate"/>
        </w:r>
        <w:r w:rsidR="00827221" w:rsidRPr="00827221">
          <w:rPr>
            <w:rFonts w:ascii="Rubik Light" w:hAnsi="Rubik Light" w:cs="Rubik Light"/>
            <w:noProof/>
          </w:rPr>
          <w:t>2</w:t>
        </w:r>
        <w:r w:rsidR="00827221" w:rsidRPr="00827221">
          <w:rPr>
            <w:rFonts w:ascii="Rubik Light" w:hAnsi="Rubik Light" w:cs="Rubik Light"/>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8A5DA" w14:textId="77777777" w:rsidR="00304A45" w:rsidRDefault="00304A45" w:rsidP="002E1611">
      <w:r>
        <w:separator/>
      </w:r>
    </w:p>
  </w:footnote>
  <w:footnote w:type="continuationSeparator" w:id="0">
    <w:p w14:paraId="072FABC6" w14:textId="77777777" w:rsidR="00304A45" w:rsidRDefault="00304A45" w:rsidP="002E1611">
      <w:r>
        <w:continuationSeparator/>
      </w:r>
    </w:p>
  </w:footnote>
  <w:footnote w:type="continuationNotice" w:id="1">
    <w:p w14:paraId="2F4CC1B0" w14:textId="77777777" w:rsidR="00304A45" w:rsidRDefault="00304A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2E972" w14:textId="56951FF6" w:rsidR="006C7DF9" w:rsidRPr="00B35342" w:rsidRDefault="00F836F0" w:rsidP="00AD6402">
    <w:pPr>
      <w:pStyle w:val="Header"/>
      <w:rPr>
        <w:rFonts w:asciiTheme="minorHAnsi" w:hAnsiTheme="minorHAnsi" w:cstheme="minorHAnsi"/>
        <w:sz w:val="28"/>
        <w:szCs w:val="28"/>
      </w:rPr>
    </w:pPr>
    <w:r>
      <w:rPr>
        <w:rFonts w:ascii="Arial" w:hAnsi="Arial" w:cs="Arial"/>
        <w:b/>
        <w:noProof/>
        <w:sz w:val="36"/>
      </w:rPr>
      <w:drawing>
        <wp:inline distT="0" distB="0" distL="0" distR="0" wp14:anchorId="21D6AD16" wp14:editId="659A9B5C">
          <wp:extent cx="2924269" cy="744122"/>
          <wp:effectExtent l="0" t="0" r="0" b="0"/>
          <wp:docPr id="1271332393" name="Picture 127133239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987416" cy="760191"/>
                  </a:xfrm>
                  <a:prstGeom prst="rect">
                    <a:avLst/>
                  </a:prstGeom>
                </pic:spPr>
              </pic:pic>
            </a:graphicData>
          </a:graphic>
        </wp:inline>
      </w:drawing>
    </w:r>
    <w:r w:rsidR="00AD6402" w:rsidRPr="00AD6402">
      <w:rPr>
        <w:rFonts w:asciiTheme="minorHAnsi" w:hAnsiTheme="minorHAnsi" w:cstheme="minorHAnsi"/>
        <w:noProof/>
        <w:sz w:val="28"/>
        <w:szCs w:val="28"/>
      </w:rPr>
      <w:t xml:space="preserve"> </w:t>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tab/>
    </w:r>
    <w:r w:rsidR="00AD6402">
      <w:rPr>
        <w:rFonts w:asciiTheme="minorHAnsi" w:hAnsiTheme="minorHAnsi" w:cstheme="minorHAnsi"/>
        <w:noProof/>
        <w:sz w:val="28"/>
        <w:szCs w:val="28"/>
      </w:rPr>
      <w:drawing>
        <wp:inline distT="0" distB="0" distL="0" distR="0" wp14:anchorId="31F8055F" wp14:editId="12F2E1A9">
          <wp:extent cx="2033905" cy="535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3905" cy="53594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FEB43" w14:textId="579939B2" w:rsidR="006C7DF9" w:rsidRDefault="00F93FAB" w:rsidP="00F93FAB">
    <w:pPr>
      <w:pStyle w:val="Header"/>
      <w:ind w:left="-567"/>
      <w:jc w:val="center"/>
    </w:pPr>
    <w:r>
      <w:rPr>
        <w:rFonts w:ascii="Arial" w:hAnsi="Arial" w:cs="Arial"/>
        <w:b/>
        <w:noProof/>
        <w:sz w:val="36"/>
      </w:rPr>
      <w:drawing>
        <wp:inline distT="0" distB="0" distL="0" distR="0" wp14:anchorId="2C4739DB" wp14:editId="5C861603">
          <wp:extent cx="4198268" cy="1068309"/>
          <wp:effectExtent l="0" t="0" r="0" b="0"/>
          <wp:docPr id="1697883466" name="Picture 1697883466"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4248935" cy="108120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C32B4"/>
    <w:multiLevelType w:val="hybridMultilevel"/>
    <w:tmpl w:val="4D86870A"/>
    <w:lvl w:ilvl="0" w:tplc="1D92E78A">
      <w:start w:val="1"/>
      <w:numFmt w:val="bullet"/>
      <w:lvlText w:val=""/>
      <w:lvlJc w:val="left"/>
      <w:pPr>
        <w:tabs>
          <w:tab w:val="num" w:pos="1080"/>
        </w:tabs>
        <w:ind w:left="1080" w:hanging="360"/>
      </w:pPr>
      <w:rPr>
        <w:rFonts w:ascii="Wingdings" w:hAnsi="Wingdings"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C86298B"/>
    <w:multiLevelType w:val="hybridMultilevel"/>
    <w:tmpl w:val="F704DC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8046ED"/>
    <w:multiLevelType w:val="hybridMultilevel"/>
    <w:tmpl w:val="513495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D6B56AE"/>
    <w:multiLevelType w:val="hybridMultilevel"/>
    <w:tmpl w:val="2ADC86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DFA1EC5"/>
    <w:multiLevelType w:val="hybridMultilevel"/>
    <w:tmpl w:val="34D42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0E33F32"/>
    <w:multiLevelType w:val="multilevel"/>
    <w:tmpl w:val="D3F6212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7200F51"/>
    <w:multiLevelType w:val="hybridMultilevel"/>
    <w:tmpl w:val="2ADC86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4D267BD5"/>
    <w:multiLevelType w:val="hybridMultilevel"/>
    <w:tmpl w:val="EAB81F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D910BEC"/>
    <w:multiLevelType w:val="hybridMultilevel"/>
    <w:tmpl w:val="3812739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D15F1A"/>
    <w:multiLevelType w:val="multilevel"/>
    <w:tmpl w:val="DE46C1A6"/>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57F46F24"/>
    <w:multiLevelType w:val="hybridMultilevel"/>
    <w:tmpl w:val="05A62A7A"/>
    <w:lvl w:ilvl="0" w:tplc="DF8213B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C660230"/>
    <w:multiLevelType w:val="hybridMultilevel"/>
    <w:tmpl w:val="1AF46D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7FA2371"/>
    <w:multiLevelType w:val="multilevel"/>
    <w:tmpl w:val="A7340F42"/>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val="0"/>
        <w:i w:val="0"/>
        <w:sz w:val="24"/>
        <w:szCs w:val="24"/>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7D6E38EF"/>
    <w:multiLevelType w:val="hybridMultilevel"/>
    <w:tmpl w:val="BC8CD1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E8D2D0D"/>
    <w:multiLevelType w:val="hybridMultilevel"/>
    <w:tmpl w:val="A532F92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656081504">
    <w:abstractNumId w:val="13"/>
  </w:num>
  <w:num w:numId="2" w16cid:durableId="1335912019">
    <w:abstractNumId w:val="10"/>
  </w:num>
  <w:num w:numId="3" w16cid:durableId="230313270">
    <w:abstractNumId w:val="11"/>
  </w:num>
  <w:num w:numId="4" w16cid:durableId="1153371243">
    <w:abstractNumId w:val="12"/>
  </w:num>
  <w:num w:numId="5" w16cid:durableId="1605727339">
    <w:abstractNumId w:val="2"/>
  </w:num>
  <w:num w:numId="6" w16cid:durableId="496044699">
    <w:abstractNumId w:val="1"/>
  </w:num>
  <w:num w:numId="7" w16cid:durableId="581526661">
    <w:abstractNumId w:val="15"/>
  </w:num>
  <w:num w:numId="8" w16cid:durableId="1687632736">
    <w:abstractNumId w:val="8"/>
  </w:num>
  <w:num w:numId="9" w16cid:durableId="1021856204">
    <w:abstractNumId w:val="6"/>
  </w:num>
  <w:num w:numId="10" w16cid:durableId="190000113">
    <w:abstractNumId w:val="3"/>
  </w:num>
  <w:num w:numId="11" w16cid:durableId="2046564997">
    <w:abstractNumId w:val="0"/>
  </w:num>
  <w:num w:numId="12" w16cid:durableId="126094636">
    <w:abstractNumId w:val="7"/>
  </w:num>
  <w:num w:numId="13" w16cid:durableId="12925332">
    <w:abstractNumId w:val="5"/>
  </w:num>
  <w:num w:numId="14" w16cid:durableId="1311712269">
    <w:abstractNumId w:val="4"/>
  </w:num>
  <w:num w:numId="15" w16cid:durableId="109665695">
    <w:abstractNumId w:val="14"/>
  </w:num>
  <w:num w:numId="16" w16cid:durableId="1795101451">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EBB"/>
    <w:rsid w:val="00001515"/>
    <w:rsid w:val="0000267A"/>
    <w:rsid w:val="00002BC1"/>
    <w:rsid w:val="00006CE8"/>
    <w:rsid w:val="0001192F"/>
    <w:rsid w:val="00011B57"/>
    <w:rsid w:val="00012051"/>
    <w:rsid w:val="000127E1"/>
    <w:rsid w:val="00013CBF"/>
    <w:rsid w:val="00014273"/>
    <w:rsid w:val="00016AC5"/>
    <w:rsid w:val="0002134C"/>
    <w:rsid w:val="000221A9"/>
    <w:rsid w:val="0002252D"/>
    <w:rsid w:val="000252F5"/>
    <w:rsid w:val="0002653E"/>
    <w:rsid w:val="00030355"/>
    <w:rsid w:val="00030F6B"/>
    <w:rsid w:val="00032DB5"/>
    <w:rsid w:val="00033272"/>
    <w:rsid w:val="00052962"/>
    <w:rsid w:val="00054CC4"/>
    <w:rsid w:val="000553FC"/>
    <w:rsid w:val="00056387"/>
    <w:rsid w:val="00057D95"/>
    <w:rsid w:val="00061F47"/>
    <w:rsid w:val="00062151"/>
    <w:rsid w:val="000624C0"/>
    <w:rsid w:val="000630B5"/>
    <w:rsid w:val="0007385F"/>
    <w:rsid w:val="000741B0"/>
    <w:rsid w:val="00074A44"/>
    <w:rsid w:val="00076497"/>
    <w:rsid w:val="00077455"/>
    <w:rsid w:val="0008271E"/>
    <w:rsid w:val="00082908"/>
    <w:rsid w:val="00082EDF"/>
    <w:rsid w:val="00083C8B"/>
    <w:rsid w:val="00083E1E"/>
    <w:rsid w:val="0008671E"/>
    <w:rsid w:val="000951F5"/>
    <w:rsid w:val="00096B38"/>
    <w:rsid w:val="000973CA"/>
    <w:rsid w:val="00097F15"/>
    <w:rsid w:val="000A1F60"/>
    <w:rsid w:val="000A2B89"/>
    <w:rsid w:val="000A2DD1"/>
    <w:rsid w:val="000A6014"/>
    <w:rsid w:val="000B0136"/>
    <w:rsid w:val="000B43EC"/>
    <w:rsid w:val="000B4E1B"/>
    <w:rsid w:val="000B5949"/>
    <w:rsid w:val="000B63C4"/>
    <w:rsid w:val="000B7815"/>
    <w:rsid w:val="000C0A19"/>
    <w:rsid w:val="000C10FF"/>
    <w:rsid w:val="000C2026"/>
    <w:rsid w:val="000C2642"/>
    <w:rsid w:val="000C2A88"/>
    <w:rsid w:val="000C64BD"/>
    <w:rsid w:val="000D0FDB"/>
    <w:rsid w:val="000D2AA6"/>
    <w:rsid w:val="000D4E9B"/>
    <w:rsid w:val="000D6821"/>
    <w:rsid w:val="000E07CE"/>
    <w:rsid w:val="000E1C52"/>
    <w:rsid w:val="000E516E"/>
    <w:rsid w:val="000E5B84"/>
    <w:rsid w:val="000E662E"/>
    <w:rsid w:val="000F09BE"/>
    <w:rsid w:val="000F0B79"/>
    <w:rsid w:val="000F3F0D"/>
    <w:rsid w:val="0010024D"/>
    <w:rsid w:val="001015E0"/>
    <w:rsid w:val="0010588F"/>
    <w:rsid w:val="00105DC2"/>
    <w:rsid w:val="0010616E"/>
    <w:rsid w:val="00112D0F"/>
    <w:rsid w:val="0012066F"/>
    <w:rsid w:val="00120CFB"/>
    <w:rsid w:val="001214B8"/>
    <w:rsid w:val="00121B09"/>
    <w:rsid w:val="00121D36"/>
    <w:rsid w:val="00122B11"/>
    <w:rsid w:val="00130D38"/>
    <w:rsid w:val="0013438B"/>
    <w:rsid w:val="00134A3F"/>
    <w:rsid w:val="0014555D"/>
    <w:rsid w:val="00147ED4"/>
    <w:rsid w:val="00150D6B"/>
    <w:rsid w:val="0015277A"/>
    <w:rsid w:val="00153AD6"/>
    <w:rsid w:val="00154657"/>
    <w:rsid w:val="00155313"/>
    <w:rsid w:val="0016069E"/>
    <w:rsid w:val="001623FB"/>
    <w:rsid w:val="001633FD"/>
    <w:rsid w:val="0016343F"/>
    <w:rsid w:val="00164E59"/>
    <w:rsid w:val="001661C1"/>
    <w:rsid w:val="0016703B"/>
    <w:rsid w:val="00171E17"/>
    <w:rsid w:val="00175A56"/>
    <w:rsid w:val="00176310"/>
    <w:rsid w:val="00176455"/>
    <w:rsid w:val="00180D3E"/>
    <w:rsid w:val="001813C8"/>
    <w:rsid w:val="0018457E"/>
    <w:rsid w:val="00184953"/>
    <w:rsid w:val="00184CB9"/>
    <w:rsid w:val="00185C8A"/>
    <w:rsid w:val="001901E1"/>
    <w:rsid w:val="0019020A"/>
    <w:rsid w:val="001912BC"/>
    <w:rsid w:val="00192FDF"/>
    <w:rsid w:val="00193545"/>
    <w:rsid w:val="001936CE"/>
    <w:rsid w:val="00194C3A"/>
    <w:rsid w:val="00194ED8"/>
    <w:rsid w:val="001A0B14"/>
    <w:rsid w:val="001A2AB0"/>
    <w:rsid w:val="001A2C15"/>
    <w:rsid w:val="001A3115"/>
    <w:rsid w:val="001A4825"/>
    <w:rsid w:val="001A6033"/>
    <w:rsid w:val="001A6866"/>
    <w:rsid w:val="001A6EA2"/>
    <w:rsid w:val="001B01B3"/>
    <w:rsid w:val="001B1D1D"/>
    <w:rsid w:val="001B66C1"/>
    <w:rsid w:val="001B6E8A"/>
    <w:rsid w:val="001C0CB3"/>
    <w:rsid w:val="001C0F18"/>
    <w:rsid w:val="001C14DA"/>
    <w:rsid w:val="001C3043"/>
    <w:rsid w:val="001C3DEF"/>
    <w:rsid w:val="001C6C33"/>
    <w:rsid w:val="001C7ADB"/>
    <w:rsid w:val="001D0420"/>
    <w:rsid w:val="001D501D"/>
    <w:rsid w:val="001D6189"/>
    <w:rsid w:val="001E59A6"/>
    <w:rsid w:val="001F0C77"/>
    <w:rsid w:val="001F39FA"/>
    <w:rsid w:val="001F737C"/>
    <w:rsid w:val="001F7517"/>
    <w:rsid w:val="00202826"/>
    <w:rsid w:val="00203C2C"/>
    <w:rsid w:val="002053A9"/>
    <w:rsid w:val="002077BD"/>
    <w:rsid w:val="002101E8"/>
    <w:rsid w:val="00210F9F"/>
    <w:rsid w:val="002125AE"/>
    <w:rsid w:val="00214505"/>
    <w:rsid w:val="00214861"/>
    <w:rsid w:val="0021644A"/>
    <w:rsid w:val="0022081E"/>
    <w:rsid w:val="002223D3"/>
    <w:rsid w:val="0022240D"/>
    <w:rsid w:val="00222697"/>
    <w:rsid w:val="002238D1"/>
    <w:rsid w:val="00224C9A"/>
    <w:rsid w:val="00225C0C"/>
    <w:rsid w:val="002260BB"/>
    <w:rsid w:val="002260D9"/>
    <w:rsid w:val="0023016E"/>
    <w:rsid w:val="002319BB"/>
    <w:rsid w:val="00232A69"/>
    <w:rsid w:val="00234426"/>
    <w:rsid w:val="002439EF"/>
    <w:rsid w:val="00244E48"/>
    <w:rsid w:val="002452BD"/>
    <w:rsid w:val="00245D6B"/>
    <w:rsid w:val="00246D26"/>
    <w:rsid w:val="00246E5C"/>
    <w:rsid w:val="00250716"/>
    <w:rsid w:val="00252461"/>
    <w:rsid w:val="002529F6"/>
    <w:rsid w:val="00253CDE"/>
    <w:rsid w:val="00254E38"/>
    <w:rsid w:val="00255F56"/>
    <w:rsid w:val="00260E62"/>
    <w:rsid w:val="00265C4B"/>
    <w:rsid w:val="00266F62"/>
    <w:rsid w:val="0026774E"/>
    <w:rsid w:val="00270ED7"/>
    <w:rsid w:val="002715BF"/>
    <w:rsid w:val="00275002"/>
    <w:rsid w:val="00275107"/>
    <w:rsid w:val="002758F7"/>
    <w:rsid w:val="00275DA3"/>
    <w:rsid w:val="002812EA"/>
    <w:rsid w:val="00282962"/>
    <w:rsid w:val="002843EB"/>
    <w:rsid w:val="00286557"/>
    <w:rsid w:val="0028671F"/>
    <w:rsid w:val="00287914"/>
    <w:rsid w:val="0029174A"/>
    <w:rsid w:val="0029218D"/>
    <w:rsid w:val="0029431F"/>
    <w:rsid w:val="00294EE9"/>
    <w:rsid w:val="00294F1E"/>
    <w:rsid w:val="00297D14"/>
    <w:rsid w:val="002A0EF7"/>
    <w:rsid w:val="002A0F2A"/>
    <w:rsid w:val="002A6569"/>
    <w:rsid w:val="002A7DBE"/>
    <w:rsid w:val="002B1C99"/>
    <w:rsid w:val="002B3D55"/>
    <w:rsid w:val="002C0223"/>
    <w:rsid w:val="002C134A"/>
    <w:rsid w:val="002C2EEB"/>
    <w:rsid w:val="002C3295"/>
    <w:rsid w:val="002C3DD4"/>
    <w:rsid w:val="002C4455"/>
    <w:rsid w:val="002C7499"/>
    <w:rsid w:val="002C7DBA"/>
    <w:rsid w:val="002D13C6"/>
    <w:rsid w:val="002D5632"/>
    <w:rsid w:val="002D61E2"/>
    <w:rsid w:val="002E1611"/>
    <w:rsid w:val="002E39B0"/>
    <w:rsid w:val="002E4F5F"/>
    <w:rsid w:val="002E5943"/>
    <w:rsid w:val="002E5B8A"/>
    <w:rsid w:val="002E6C7B"/>
    <w:rsid w:val="002E7116"/>
    <w:rsid w:val="002F2E10"/>
    <w:rsid w:val="002F2F0D"/>
    <w:rsid w:val="002F4288"/>
    <w:rsid w:val="002F6610"/>
    <w:rsid w:val="00302BF3"/>
    <w:rsid w:val="00302C9B"/>
    <w:rsid w:val="00304A45"/>
    <w:rsid w:val="00306AD3"/>
    <w:rsid w:val="003104E2"/>
    <w:rsid w:val="00311583"/>
    <w:rsid w:val="003129FD"/>
    <w:rsid w:val="00314F6F"/>
    <w:rsid w:val="003214FC"/>
    <w:rsid w:val="00322B56"/>
    <w:rsid w:val="003240B9"/>
    <w:rsid w:val="00324236"/>
    <w:rsid w:val="003242A2"/>
    <w:rsid w:val="0032506A"/>
    <w:rsid w:val="00325388"/>
    <w:rsid w:val="00331BE2"/>
    <w:rsid w:val="00331DDD"/>
    <w:rsid w:val="003329F0"/>
    <w:rsid w:val="003337A1"/>
    <w:rsid w:val="00335EF1"/>
    <w:rsid w:val="00342B4C"/>
    <w:rsid w:val="003432C5"/>
    <w:rsid w:val="00347158"/>
    <w:rsid w:val="00351E65"/>
    <w:rsid w:val="003551CB"/>
    <w:rsid w:val="00355F54"/>
    <w:rsid w:val="00357013"/>
    <w:rsid w:val="0036032C"/>
    <w:rsid w:val="003627B0"/>
    <w:rsid w:val="00365887"/>
    <w:rsid w:val="00365A9E"/>
    <w:rsid w:val="00366B70"/>
    <w:rsid w:val="00366CB5"/>
    <w:rsid w:val="003672EB"/>
    <w:rsid w:val="00367E7F"/>
    <w:rsid w:val="00370D58"/>
    <w:rsid w:val="00373689"/>
    <w:rsid w:val="0037441A"/>
    <w:rsid w:val="00375298"/>
    <w:rsid w:val="00375691"/>
    <w:rsid w:val="00376376"/>
    <w:rsid w:val="003807B5"/>
    <w:rsid w:val="0038120A"/>
    <w:rsid w:val="00382441"/>
    <w:rsid w:val="00384A5E"/>
    <w:rsid w:val="00387C58"/>
    <w:rsid w:val="00390859"/>
    <w:rsid w:val="00390FEC"/>
    <w:rsid w:val="003911B8"/>
    <w:rsid w:val="00391E2B"/>
    <w:rsid w:val="00392BC5"/>
    <w:rsid w:val="00393994"/>
    <w:rsid w:val="003962E6"/>
    <w:rsid w:val="00397151"/>
    <w:rsid w:val="003A14BC"/>
    <w:rsid w:val="003A557D"/>
    <w:rsid w:val="003A6CBE"/>
    <w:rsid w:val="003A72D6"/>
    <w:rsid w:val="003B0176"/>
    <w:rsid w:val="003B6E7D"/>
    <w:rsid w:val="003C69A2"/>
    <w:rsid w:val="003C70BA"/>
    <w:rsid w:val="003D0482"/>
    <w:rsid w:val="003D549B"/>
    <w:rsid w:val="003D6753"/>
    <w:rsid w:val="003E0144"/>
    <w:rsid w:val="003E15A2"/>
    <w:rsid w:val="003E2F55"/>
    <w:rsid w:val="003E3F95"/>
    <w:rsid w:val="003E6A0C"/>
    <w:rsid w:val="003F02BA"/>
    <w:rsid w:val="003F33A0"/>
    <w:rsid w:val="003F5C2E"/>
    <w:rsid w:val="003F6E5B"/>
    <w:rsid w:val="003F6F85"/>
    <w:rsid w:val="003F73BB"/>
    <w:rsid w:val="00400D5E"/>
    <w:rsid w:val="00403C89"/>
    <w:rsid w:val="00406346"/>
    <w:rsid w:val="00410887"/>
    <w:rsid w:val="004126C2"/>
    <w:rsid w:val="00413F53"/>
    <w:rsid w:val="0041505C"/>
    <w:rsid w:val="00415DFA"/>
    <w:rsid w:val="00416096"/>
    <w:rsid w:val="004177C7"/>
    <w:rsid w:val="004219B7"/>
    <w:rsid w:val="00422916"/>
    <w:rsid w:val="00423676"/>
    <w:rsid w:val="00423808"/>
    <w:rsid w:val="00425C64"/>
    <w:rsid w:val="00430696"/>
    <w:rsid w:val="00432CA0"/>
    <w:rsid w:val="00434068"/>
    <w:rsid w:val="0043658A"/>
    <w:rsid w:val="0043670B"/>
    <w:rsid w:val="00436A9B"/>
    <w:rsid w:val="004373BD"/>
    <w:rsid w:val="004374FF"/>
    <w:rsid w:val="004376B7"/>
    <w:rsid w:val="00440CBD"/>
    <w:rsid w:val="00441771"/>
    <w:rsid w:val="00442FCC"/>
    <w:rsid w:val="004468A8"/>
    <w:rsid w:val="00447CFC"/>
    <w:rsid w:val="0045045B"/>
    <w:rsid w:val="00451ED7"/>
    <w:rsid w:val="0045376D"/>
    <w:rsid w:val="004554DF"/>
    <w:rsid w:val="00461D63"/>
    <w:rsid w:val="0046219A"/>
    <w:rsid w:val="00463C98"/>
    <w:rsid w:val="0046483F"/>
    <w:rsid w:val="00465C44"/>
    <w:rsid w:val="0046745A"/>
    <w:rsid w:val="0047235F"/>
    <w:rsid w:val="00473EBD"/>
    <w:rsid w:val="00481030"/>
    <w:rsid w:val="004813B6"/>
    <w:rsid w:val="004841D1"/>
    <w:rsid w:val="00484508"/>
    <w:rsid w:val="004874FE"/>
    <w:rsid w:val="0049178F"/>
    <w:rsid w:val="00492DBF"/>
    <w:rsid w:val="004A23BC"/>
    <w:rsid w:val="004A2E4C"/>
    <w:rsid w:val="004A337D"/>
    <w:rsid w:val="004A423C"/>
    <w:rsid w:val="004A42A0"/>
    <w:rsid w:val="004A46BA"/>
    <w:rsid w:val="004A5480"/>
    <w:rsid w:val="004A76C4"/>
    <w:rsid w:val="004B05A7"/>
    <w:rsid w:val="004B47AC"/>
    <w:rsid w:val="004B773D"/>
    <w:rsid w:val="004B7BDF"/>
    <w:rsid w:val="004B7DD9"/>
    <w:rsid w:val="004C25C1"/>
    <w:rsid w:val="004C3009"/>
    <w:rsid w:val="004C3CE4"/>
    <w:rsid w:val="004C4DE8"/>
    <w:rsid w:val="004C584B"/>
    <w:rsid w:val="004C640A"/>
    <w:rsid w:val="004C6B48"/>
    <w:rsid w:val="004C752C"/>
    <w:rsid w:val="004D1EC5"/>
    <w:rsid w:val="004E00F7"/>
    <w:rsid w:val="004E034C"/>
    <w:rsid w:val="004E23A5"/>
    <w:rsid w:val="004E34A0"/>
    <w:rsid w:val="004E5417"/>
    <w:rsid w:val="004E5A42"/>
    <w:rsid w:val="004E7B51"/>
    <w:rsid w:val="004F0BE0"/>
    <w:rsid w:val="004F28B1"/>
    <w:rsid w:val="004F2C4B"/>
    <w:rsid w:val="004F5E6D"/>
    <w:rsid w:val="00501E1F"/>
    <w:rsid w:val="00503839"/>
    <w:rsid w:val="0050560A"/>
    <w:rsid w:val="0050673B"/>
    <w:rsid w:val="00507DA3"/>
    <w:rsid w:val="0051264A"/>
    <w:rsid w:val="00514E4C"/>
    <w:rsid w:val="0051505A"/>
    <w:rsid w:val="005155DF"/>
    <w:rsid w:val="00515E8A"/>
    <w:rsid w:val="00515EB2"/>
    <w:rsid w:val="0051619E"/>
    <w:rsid w:val="005231F0"/>
    <w:rsid w:val="0052641D"/>
    <w:rsid w:val="005303C7"/>
    <w:rsid w:val="00530B17"/>
    <w:rsid w:val="00531D90"/>
    <w:rsid w:val="005328E1"/>
    <w:rsid w:val="005418AD"/>
    <w:rsid w:val="00541AF7"/>
    <w:rsid w:val="0054666F"/>
    <w:rsid w:val="00552521"/>
    <w:rsid w:val="0055359E"/>
    <w:rsid w:val="00553F73"/>
    <w:rsid w:val="005543B5"/>
    <w:rsid w:val="00555188"/>
    <w:rsid w:val="00556860"/>
    <w:rsid w:val="00557432"/>
    <w:rsid w:val="005575BD"/>
    <w:rsid w:val="00561B2D"/>
    <w:rsid w:val="00561FD4"/>
    <w:rsid w:val="0056241B"/>
    <w:rsid w:val="005626CD"/>
    <w:rsid w:val="00565847"/>
    <w:rsid w:val="00566154"/>
    <w:rsid w:val="00567C1B"/>
    <w:rsid w:val="00570DF7"/>
    <w:rsid w:val="00571283"/>
    <w:rsid w:val="00572171"/>
    <w:rsid w:val="00575182"/>
    <w:rsid w:val="00576EE0"/>
    <w:rsid w:val="0057792F"/>
    <w:rsid w:val="005842F9"/>
    <w:rsid w:val="005864BD"/>
    <w:rsid w:val="00590844"/>
    <w:rsid w:val="00590987"/>
    <w:rsid w:val="00590D51"/>
    <w:rsid w:val="00593297"/>
    <w:rsid w:val="00596E2F"/>
    <w:rsid w:val="005A096C"/>
    <w:rsid w:val="005A35B8"/>
    <w:rsid w:val="005A3CAA"/>
    <w:rsid w:val="005A56DB"/>
    <w:rsid w:val="005B0CDE"/>
    <w:rsid w:val="005B1180"/>
    <w:rsid w:val="005B1D56"/>
    <w:rsid w:val="005B3CC5"/>
    <w:rsid w:val="005B5F7B"/>
    <w:rsid w:val="005C019F"/>
    <w:rsid w:val="005C042F"/>
    <w:rsid w:val="005C0F35"/>
    <w:rsid w:val="005C105E"/>
    <w:rsid w:val="005C1848"/>
    <w:rsid w:val="005C33BD"/>
    <w:rsid w:val="005C3C4D"/>
    <w:rsid w:val="005C41D8"/>
    <w:rsid w:val="005C4C2B"/>
    <w:rsid w:val="005C5811"/>
    <w:rsid w:val="005C719B"/>
    <w:rsid w:val="005D1F6A"/>
    <w:rsid w:val="005D3A8F"/>
    <w:rsid w:val="005D3F4C"/>
    <w:rsid w:val="005D5C43"/>
    <w:rsid w:val="005D5EC3"/>
    <w:rsid w:val="005D7A39"/>
    <w:rsid w:val="005E6198"/>
    <w:rsid w:val="005F1840"/>
    <w:rsid w:val="005F195E"/>
    <w:rsid w:val="005F4E42"/>
    <w:rsid w:val="005F72E9"/>
    <w:rsid w:val="0060137B"/>
    <w:rsid w:val="006021C3"/>
    <w:rsid w:val="00605340"/>
    <w:rsid w:val="00606403"/>
    <w:rsid w:val="00607881"/>
    <w:rsid w:val="00611D61"/>
    <w:rsid w:val="0061209A"/>
    <w:rsid w:val="00612634"/>
    <w:rsid w:val="00612ABF"/>
    <w:rsid w:val="00616716"/>
    <w:rsid w:val="00617732"/>
    <w:rsid w:val="00620A08"/>
    <w:rsid w:val="00621BDB"/>
    <w:rsid w:val="006261C8"/>
    <w:rsid w:val="0062644B"/>
    <w:rsid w:val="0062783F"/>
    <w:rsid w:val="00627E9E"/>
    <w:rsid w:val="0063288D"/>
    <w:rsid w:val="00633B3A"/>
    <w:rsid w:val="00634850"/>
    <w:rsid w:val="0063757B"/>
    <w:rsid w:val="00640323"/>
    <w:rsid w:val="00640BA4"/>
    <w:rsid w:val="00640FE2"/>
    <w:rsid w:val="00642ACE"/>
    <w:rsid w:val="00642E8F"/>
    <w:rsid w:val="00644EF7"/>
    <w:rsid w:val="00650104"/>
    <w:rsid w:val="006506BE"/>
    <w:rsid w:val="0065222A"/>
    <w:rsid w:val="006527A6"/>
    <w:rsid w:val="00652CD3"/>
    <w:rsid w:val="0065317D"/>
    <w:rsid w:val="00654799"/>
    <w:rsid w:val="00654C14"/>
    <w:rsid w:val="006555EF"/>
    <w:rsid w:val="006569E5"/>
    <w:rsid w:val="00664BFD"/>
    <w:rsid w:val="00665D04"/>
    <w:rsid w:val="0067055A"/>
    <w:rsid w:val="00671E9C"/>
    <w:rsid w:val="00672950"/>
    <w:rsid w:val="00672A98"/>
    <w:rsid w:val="0067314D"/>
    <w:rsid w:val="006738F6"/>
    <w:rsid w:val="006767F7"/>
    <w:rsid w:val="00677D8D"/>
    <w:rsid w:val="00677E8C"/>
    <w:rsid w:val="00680904"/>
    <w:rsid w:val="00681BBA"/>
    <w:rsid w:val="006821E3"/>
    <w:rsid w:val="00685B71"/>
    <w:rsid w:val="006876E4"/>
    <w:rsid w:val="006907F1"/>
    <w:rsid w:val="006935FC"/>
    <w:rsid w:val="0069409F"/>
    <w:rsid w:val="0069417A"/>
    <w:rsid w:val="006951A9"/>
    <w:rsid w:val="006A0E64"/>
    <w:rsid w:val="006A2BCE"/>
    <w:rsid w:val="006A2BE9"/>
    <w:rsid w:val="006A394C"/>
    <w:rsid w:val="006B28BB"/>
    <w:rsid w:val="006B2DE7"/>
    <w:rsid w:val="006B4A1C"/>
    <w:rsid w:val="006B5040"/>
    <w:rsid w:val="006B5BEF"/>
    <w:rsid w:val="006B63D8"/>
    <w:rsid w:val="006B67F8"/>
    <w:rsid w:val="006B7A69"/>
    <w:rsid w:val="006C03E5"/>
    <w:rsid w:val="006C14A3"/>
    <w:rsid w:val="006C5872"/>
    <w:rsid w:val="006C6B6C"/>
    <w:rsid w:val="006C7DF9"/>
    <w:rsid w:val="006D64C4"/>
    <w:rsid w:val="006D7F7A"/>
    <w:rsid w:val="006E09FA"/>
    <w:rsid w:val="006E28CE"/>
    <w:rsid w:val="006E2F19"/>
    <w:rsid w:val="006E5EF4"/>
    <w:rsid w:val="006E6768"/>
    <w:rsid w:val="006E7B20"/>
    <w:rsid w:val="006F0041"/>
    <w:rsid w:val="006F2048"/>
    <w:rsid w:val="006F2AAA"/>
    <w:rsid w:val="006F4585"/>
    <w:rsid w:val="006F720A"/>
    <w:rsid w:val="006F777B"/>
    <w:rsid w:val="00700A0B"/>
    <w:rsid w:val="00703081"/>
    <w:rsid w:val="00704678"/>
    <w:rsid w:val="007065D9"/>
    <w:rsid w:val="007069F9"/>
    <w:rsid w:val="00713F5E"/>
    <w:rsid w:val="007148DB"/>
    <w:rsid w:val="007165A1"/>
    <w:rsid w:val="00721360"/>
    <w:rsid w:val="007223EB"/>
    <w:rsid w:val="00723686"/>
    <w:rsid w:val="00723CA9"/>
    <w:rsid w:val="00724BB8"/>
    <w:rsid w:val="00726F07"/>
    <w:rsid w:val="00731B4E"/>
    <w:rsid w:val="0073337B"/>
    <w:rsid w:val="00733831"/>
    <w:rsid w:val="0074007A"/>
    <w:rsid w:val="0074057A"/>
    <w:rsid w:val="007448E2"/>
    <w:rsid w:val="00744B4B"/>
    <w:rsid w:val="00753003"/>
    <w:rsid w:val="00754814"/>
    <w:rsid w:val="00755A3B"/>
    <w:rsid w:val="00755A5E"/>
    <w:rsid w:val="00757D9F"/>
    <w:rsid w:val="00760D99"/>
    <w:rsid w:val="00760F67"/>
    <w:rsid w:val="00760FAF"/>
    <w:rsid w:val="00763DE4"/>
    <w:rsid w:val="00764D2A"/>
    <w:rsid w:val="0077047C"/>
    <w:rsid w:val="00771A9E"/>
    <w:rsid w:val="007752FE"/>
    <w:rsid w:val="00783F78"/>
    <w:rsid w:val="007904A1"/>
    <w:rsid w:val="007904B2"/>
    <w:rsid w:val="0079149C"/>
    <w:rsid w:val="0079246D"/>
    <w:rsid w:val="0079298E"/>
    <w:rsid w:val="00795888"/>
    <w:rsid w:val="00797D6D"/>
    <w:rsid w:val="007A03AC"/>
    <w:rsid w:val="007A07CA"/>
    <w:rsid w:val="007A0801"/>
    <w:rsid w:val="007A2270"/>
    <w:rsid w:val="007A2331"/>
    <w:rsid w:val="007A3E78"/>
    <w:rsid w:val="007A5F0B"/>
    <w:rsid w:val="007C0F7C"/>
    <w:rsid w:val="007C2B0E"/>
    <w:rsid w:val="007C40E2"/>
    <w:rsid w:val="007D2607"/>
    <w:rsid w:val="007D26EE"/>
    <w:rsid w:val="007D5DBB"/>
    <w:rsid w:val="007E2F4A"/>
    <w:rsid w:val="007E3082"/>
    <w:rsid w:val="007F032F"/>
    <w:rsid w:val="007F0CF3"/>
    <w:rsid w:val="00804565"/>
    <w:rsid w:val="00807B54"/>
    <w:rsid w:val="00807BE5"/>
    <w:rsid w:val="00812CC8"/>
    <w:rsid w:val="008138C3"/>
    <w:rsid w:val="008158E0"/>
    <w:rsid w:val="00815AB3"/>
    <w:rsid w:val="00816029"/>
    <w:rsid w:val="008161CD"/>
    <w:rsid w:val="008178C8"/>
    <w:rsid w:val="00820CAF"/>
    <w:rsid w:val="00826BD8"/>
    <w:rsid w:val="00826CBB"/>
    <w:rsid w:val="00827221"/>
    <w:rsid w:val="0083297E"/>
    <w:rsid w:val="00833ABD"/>
    <w:rsid w:val="00836032"/>
    <w:rsid w:val="0083708F"/>
    <w:rsid w:val="008412E7"/>
    <w:rsid w:val="00841D11"/>
    <w:rsid w:val="008435BE"/>
    <w:rsid w:val="00843FB1"/>
    <w:rsid w:val="008451A1"/>
    <w:rsid w:val="00851B45"/>
    <w:rsid w:val="0085541B"/>
    <w:rsid w:val="00856B35"/>
    <w:rsid w:val="00862444"/>
    <w:rsid w:val="00862728"/>
    <w:rsid w:val="0086331D"/>
    <w:rsid w:val="00863686"/>
    <w:rsid w:val="0086466F"/>
    <w:rsid w:val="00864FCE"/>
    <w:rsid w:val="008730F0"/>
    <w:rsid w:val="00880022"/>
    <w:rsid w:val="008804DF"/>
    <w:rsid w:val="0088131D"/>
    <w:rsid w:val="0088393B"/>
    <w:rsid w:val="00883E6C"/>
    <w:rsid w:val="00883E76"/>
    <w:rsid w:val="008871D5"/>
    <w:rsid w:val="0089324C"/>
    <w:rsid w:val="00894517"/>
    <w:rsid w:val="00896C16"/>
    <w:rsid w:val="0089796E"/>
    <w:rsid w:val="008A05E3"/>
    <w:rsid w:val="008A0EC6"/>
    <w:rsid w:val="008A1793"/>
    <w:rsid w:val="008A2DC5"/>
    <w:rsid w:val="008A3DB9"/>
    <w:rsid w:val="008A7DED"/>
    <w:rsid w:val="008B184E"/>
    <w:rsid w:val="008B292D"/>
    <w:rsid w:val="008B379B"/>
    <w:rsid w:val="008C1B1C"/>
    <w:rsid w:val="008C341E"/>
    <w:rsid w:val="008C3E00"/>
    <w:rsid w:val="008C3F59"/>
    <w:rsid w:val="008C46B9"/>
    <w:rsid w:val="008D1FFB"/>
    <w:rsid w:val="008D2D3B"/>
    <w:rsid w:val="008D5013"/>
    <w:rsid w:val="008D5E4D"/>
    <w:rsid w:val="008D61F3"/>
    <w:rsid w:val="008E3DA9"/>
    <w:rsid w:val="008F0E95"/>
    <w:rsid w:val="008F63D9"/>
    <w:rsid w:val="00903642"/>
    <w:rsid w:val="00906087"/>
    <w:rsid w:val="00906821"/>
    <w:rsid w:val="00911557"/>
    <w:rsid w:val="00912ADD"/>
    <w:rsid w:val="00915C8F"/>
    <w:rsid w:val="009160F7"/>
    <w:rsid w:val="009201B0"/>
    <w:rsid w:val="009236C3"/>
    <w:rsid w:val="009262FF"/>
    <w:rsid w:val="0092771F"/>
    <w:rsid w:val="0093174A"/>
    <w:rsid w:val="00934A3F"/>
    <w:rsid w:val="00937E25"/>
    <w:rsid w:val="00940236"/>
    <w:rsid w:val="0094169E"/>
    <w:rsid w:val="009427CC"/>
    <w:rsid w:val="00943DD3"/>
    <w:rsid w:val="00945E4E"/>
    <w:rsid w:val="0094632A"/>
    <w:rsid w:val="00947253"/>
    <w:rsid w:val="00947ED0"/>
    <w:rsid w:val="009500CC"/>
    <w:rsid w:val="00951701"/>
    <w:rsid w:val="009529A6"/>
    <w:rsid w:val="0095550A"/>
    <w:rsid w:val="00961766"/>
    <w:rsid w:val="009638B4"/>
    <w:rsid w:val="00964751"/>
    <w:rsid w:val="009678C2"/>
    <w:rsid w:val="00971014"/>
    <w:rsid w:val="00976CED"/>
    <w:rsid w:val="009823A2"/>
    <w:rsid w:val="00982E23"/>
    <w:rsid w:val="0098467D"/>
    <w:rsid w:val="00984BAF"/>
    <w:rsid w:val="00990423"/>
    <w:rsid w:val="0099093F"/>
    <w:rsid w:val="0099245B"/>
    <w:rsid w:val="0099253A"/>
    <w:rsid w:val="00992BB3"/>
    <w:rsid w:val="00993458"/>
    <w:rsid w:val="00993FF4"/>
    <w:rsid w:val="00995B71"/>
    <w:rsid w:val="00996B87"/>
    <w:rsid w:val="009A2631"/>
    <w:rsid w:val="009A4BD5"/>
    <w:rsid w:val="009A5C28"/>
    <w:rsid w:val="009A5E01"/>
    <w:rsid w:val="009A62CD"/>
    <w:rsid w:val="009A6F91"/>
    <w:rsid w:val="009A7B47"/>
    <w:rsid w:val="009B0812"/>
    <w:rsid w:val="009B2450"/>
    <w:rsid w:val="009B49B3"/>
    <w:rsid w:val="009C7C94"/>
    <w:rsid w:val="009D1E25"/>
    <w:rsid w:val="009D28A8"/>
    <w:rsid w:val="009D2E2A"/>
    <w:rsid w:val="009D368D"/>
    <w:rsid w:val="009D3757"/>
    <w:rsid w:val="009D5DCD"/>
    <w:rsid w:val="009E09DD"/>
    <w:rsid w:val="009E10C8"/>
    <w:rsid w:val="009F1C9F"/>
    <w:rsid w:val="009F2A5C"/>
    <w:rsid w:val="009F427F"/>
    <w:rsid w:val="009F54C7"/>
    <w:rsid w:val="00A009F2"/>
    <w:rsid w:val="00A01509"/>
    <w:rsid w:val="00A01D44"/>
    <w:rsid w:val="00A02155"/>
    <w:rsid w:val="00A036C6"/>
    <w:rsid w:val="00A03790"/>
    <w:rsid w:val="00A038A2"/>
    <w:rsid w:val="00A04D55"/>
    <w:rsid w:val="00A0520E"/>
    <w:rsid w:val="00A05E4C"/>
    <w:rsid w:val="00A067C1"/>
    <w:rsid w:val="00A11985"/>
    <w:rsid w:val="00A13060"/>
    <w:rsid w:val="00A15CB8"/>
    <w:rsid w:val="00A161A4"/>
    <w:rsid w:val="00A16A0C"/>
    <w:rsid w:val="00A21D1E"/>
    <w:rsid w:val="00A231D8"/>
    <w:rsid w:val="00A232EE"/>
    <w:rsid w:val="00A24A72"/>
    <w:rsid w:val="00A24CC1"/>
    <w:rsid w:val="00A24D95"/>
    <w:rsid w:val="00A3057C"/>
    <w:rsid w:val="00A33F4B"/>
    <w:rsid w:val="00A3492D"/>
    <w:rsid w:val="00A453A2"/>
    <w:rsid w:val="00A4720B"/>
    <w:rsid w:val="00A47D1A"/>
    <w:rsid w:val="00A52705"/>
    <w:rsid w:val="00A55068"/>
    <w:rsid w:val="00A56A2B"/>
    <w:rsid w:val="00A57199"/>
    <w:rsid w:val="00A6031C"/>
    <w:rsid w:val="00A63ED5"/>
    <w:rsid w:val="00A64277"/>
    <w:rsid w:val="00A65765"/>
    <w:rsid w:val="00A71988"/>
    <w:rsid w:val="00A734B1"/>
    <w:rsid w:val="00A73D26"/>
    <w:rsid w:val="00A74C83"/>
    <w:rsid w:val="00A75DC1"/>
    <w:rsid w:val="00A76C67"/>
    <w:rsid w:val="00A82C01"/>
    <w:rsid w:val="00A865D5"/>
    <w:rsid w:val="00A873EE"/>
    <w:rsid w:val="00A87943"/>
    <w:rsid w:val="00A906A0"/>
    <w:rsid w:val="00A9200F"/>
    <w:rsid w:val="00A95EE8"/>
    <w:rsid w:val="00A9721F"/>
    <w:rsid w:val="00A97B74"/>
    <w:rsid w:val="00AA045E"/>
    <w:rsid w:val="00AA182A"/>
    <w:rsid w:val="00AA4FAC"/>
    <w:rsid w:val="00AA5861"/>
    <w:rsid w:val="00AA6B21"/>
    <w:rsid w:val="00AA6DF9"/>
    <w:rsid w:val="00AA7116"/>
    <w:rsid w:val="00AB10AE"/>
    <w:rsid w:val="00AB27A4"/>
    <w:rsid w:val="00AB2C12"/>
    <w:rsid w:val="00AB66FA"/>
    <w:rsid w:val="00AC30C9"/>
    <w:rsid w:val="00AC38AD"/>
    <w:rsid w:val="00AC4378"/>
    <w:rsid w:val="00AC5131"/>
    <w:rsid w:val="00AC56C3"/>
    <w:rsid w:val="00AD3E54"/>
    <w:rsid w:val="00AD494B"/>
    <w:rsid w:val="00AD6402"/>
    <w:rsid w:val="00AD69B4"/>
    <w:rsid w:val="00AD7041"/>
    <w:rsid w:val="00AD7248"/>
    <w:rsid w:val="00AE03A0"/>
    <w:rsid w:val="00AE0AEE"/>
    <w:rsid w:val="00AE0D2D"/>
    <w:rsid w:val="00AE2C04"/>
    <w:rsid w:val="00AE3BAA"/>
    <w:rsid w:val="00AE3FC8"/>
    <w:rsid w:val="00AF5D98"/>
    <w:rsid w:val="00B0015B"/>
    <w:rsid w:val="00B004B4"/>
    <w:rsid w:val="00B0065A"/>
    <w:rsid w:val="00B0108C"/>
    <w:rsid w:val="00B046EE"/>
    <w:rsid w:val="00B06633"/>
    <w:rsid w:val="00B06FC6"/>
    <w:rsid w:val="00B11B93"/>
    <w:rsid w:val="00B12242"/>
    <w:rsid w:val="00B130F9"/>
    <w:rsid w:val="00B16335"/>
    <w:rsid w:val="00B17CF6"/>
    <w:rsid w:val="00B22D78"/>
    <w:rsid w:val="00B23709"/>
    <w:rsid w:val="00B23E8B"/>
    <w:rsid w:val="00B2694B"/>
    <w:rsid w:val="00B2789E"/>
    <w:rsid w:val="00B30A7B"/>
    <w:rsid w:val="00B35342"/>
    <w:rsid w:val="00B3702C"/>
    <w:rsid w:val="00B37445"/>
    <w:rsid w:val="00B40B99"/>
    <w:rsid w:val="00B414AC"/>
    <w:rsid w:val="00B4278D"/>
    <w:rsid w:val="00B51832"/>
    <w:rsid w:val="00B530C6"/>
    <w:rsid w:val="00B5355D"/>
    <w:rsid w:val="00B5393E"/>
    <w:rsid w:val="00B53ABD"/>
    <w:rsid w:val="00B567C0"/>
    <w:rsid w:val="00B56F23"/>
    <w:rsid w:val="00B70294"/>
    <w:rsid w:val="00B709D2"/>
    <w:rsid w:val="00B715E7"/>
    <w:rsid w:val="00B718DC"/>
    <w:rsid w:val="00B73164"/>
    <w:rsid w:val="00B73482"/>
    <w:rsid w:val="00B7542E"/>
    <w:rsid w:val="00B770A1"/>
    <w:rsid w:val="00B77C6A"/>
    <w:rsid w:val="00B81366"/>
    <w:rsid w:val="00B83171"/>
    <w:rsid w:val="00B84168"/>
    <w:rsid w:val="00B8443E"/>
    <w:rsid w:val="00B846B6"/>
    <w:rsid w:val="00B8507A"/>
    <w:rsid w:val="00B8545E"/>
    <w:rsid w:val="00B85FFE"/>
    <w:rsid w:val="00B875DE"/>
    <w:rsid w:val="00B911FD"/>
    <w:rsid w:val="00B91BF8"/>
    <w:rsid w:val="00B9515A"/>
    <w:rsid w:val="00B952D2"/>
    <w:rsid w:val="00BA0D1F"/>
    <w:rsid w:val="00BA146A"/>
    <w:rsid w:val="00BA5912"/>
    <w:rsid w:val="00BA729D"/>
    <w:rsid w:val="00BA79FE"/>
    <w:rsid w:val="00BB0F62"/>
    <w:rsid w:val="00BB1DE9"/>
    <w:rsid w:val="00BB2D75"/>
    <w:rsid w:val="00BB3BD7"/>
    <w:rsid w:val="00BB3E5D"/>
    <w:rsid w:val="00BB46D6"/>
    <w:rsid w:val="00BB4AD6"/>
    <w:rsid w:val="00BC433B"/>
    <w:rsid w:val="00BC4E72"/>
    <w:rsid w:val="00BC74AC"/>
    <w:rsid w:val="00BD1015"/>
    <w:rsid w:val="00BD536F"/>
    <w:rsid w:val="00BD5EA6"/>
    <w:rsid w:val="00BD654C"/>
    <w:rsid w:val="00BD7C5D"/>
    <w:rsid w:val="00BD7E61"/>
    <w:rsid w:val="00BE079D"/>
    <w:rsid w:val="00BE4B18"/>
    <w:rsid w:val="00BE5438"/>
    <w:rsid w:val="00BF2EC0"/>
    <w:rsid w:val="00BF4721"/>
    <w:rsid w:val="00BF6D92"/>
    <w:rsid w:val="00C02586"/>
    <w:rsid w:val="00C03308"/>
    <w:rsid w:val="00C0580E"/>
    <w:rsid w:val="00C05E1F"/>
    <w:rsid w:val="00C06D55"/>
    <w:rsid w:val="00C07C59"/>
    <w:rsid w:val="00C07E28"/>
    <w:rsid w:val="00C108BA"/>
    <w:rsid w:val="00C1116B"/>
    <w:rsid w:val="00C14DED"/>
    <w:rsid w:val="00C16E4C"/>
    <w:rsid w:val="00C20236"/>
    <w:rsid w:val="00C20279"/>
    <w:rsid w:val="00C21E8F"/>
    <w:rsid w:val="00C2402E"/>
    <w:rsid w:val="00C242D6"/>
    <w:rsid w:val="00C24831"/>
    <w:rsid w:val="00C25463"/>
    <w:rsid w:val="00C259D3"/>
    <w:rsid w:val="00C26875"/>
    <w:rsid w:val="00C30127"/>
    <w:rsid w:val="00C30308"/>
    <w:rsid w:val="00C30F69"/>
    <w:rsid w:val="00C317AA"/>
    <w:rsid w:val="00C32F7E"/>
    <w:rsid w:val="00C33912"/>
    <w:rsid w:val="00C3643C"/>
    <w:rsid w:val="00C370CB"/>
    <w:rsid w:val="00C43068"/>
    <w:rsid w:val="00C4443B"/>
    <w:rsid w:val="00C44FE2"/>
    <w:rsid w:val="00C511C2"/>
    <w:rsid w:val="00C522CD"/>
    <w:rsid w:val="00C53FC2"/>
    <w:rsid w:val="00C5569A"/>
    <w:rsid w:val="00C5665F"/>
    <w:rsid w:val="00C57F70"/>
    <w:rsid w:val="00C6052F"/>
    <w:rsid w:val="00C60631"/>
    <w:rsid w:val="00C617B0"/>
    <w:rsid w:val="00C64471"/>
    <w:rsid w:val="00C64F5C"/>
    <w:rsid w:val="00C71680"/>
    <w:rsid w:val="00C71F8A"/>
    <w:rsid w:val="00C726A4"/>
    <w:rsid w:val="00C73EBB"/>
    <w:rsid w:val="00C86732"/>
    <w:rsid w:val="00C92582"/>
    <w:rsid w:val="00C937F8"/>
    <w:rsid w:val="00C94EC0"/>
    <w:rsid w:val="00C974AB"/>
    <w:rsid w:val="00C97EDE"/>
    <w:rsid w:val="00CA049C"/>
    <w:rsid w:val="00CA04E3"/>
    <w:rsid w:val="00CA384F"/>
    <w:rsid w:val="00CA3D07"/>
    <w:rsid w:val="00CA51AE"/>
    <w:rsid w:val="00CA60BE"/>
    <w:rsid w:val="00CB0B4D"/>
    <w:rsid w:val="00CB1AB1"/>
    <w:rsid w:val="00CB3BA1"/>
    <w:rsid w:val="00CB60DE"/>
    <w:rsid w:val="00CC10C4"/>
    <w:rsid w:val="00CC22A7"/>
    <w:rsid w:val="00CC77D6"/>
    <w:rsid w:val="00CD165C"/>
    <w:rsid w:val="00CD4050"/>
    <w:rsid w:val="00CD5C11"/>
    <w:rsid w:val="00CD6EA2"/>
    <w:rsid w:val="00CE6F71"/>
    <w:rsid w:val="00CE77BC"/>
    <w:rsid w:val="00CF0BFA"/>
    <w:rsid w:val="00CF4B86"/>
    <w:rsid w:val="00CF4EDC"/>
    <w:rsid w:val="00D00152"/>
    <w:rsid w:val="00D008E5"/>
    <w:rsid w:val="00D01A96"/>
    <w:rsid w:val="00D01C3D"/>
    <w:rsid w:val="00D0286C"/>
    <w:rsid w:val="00D03D10"/>
    <w:rsid w:val="00D04AF3"/>
    <w:rsid w:val="00D075F6"/>
    <w:rsid w:val="00D102DD"/>
    <w:rsid w:val="00D112E3"/>
    <w:rsid w:val="00D141B3"/>
    <w:rsid w:val="00D153F0"/>
    <w:rsid w:val="00D159D9"/>
    <w:rsid w:val="00D15A04"/>
    <w:rsid w:val="00D15A18"/>
    <w:rsid w:val="00D16D2F"/>
    <w:rsid w:val="00D20977"/>
    <w:rsid w:val="00D220FB"/>
    <w:rsid w:val="00D22970"/>
    <w:rsid w:val="00D25C48"/>
    <w:rsid w:val="00D27543"/>
    <w:rsid w:val="00D300EE"/>
    <w:rsid w:val="00D321D2"/>
    <w:rsid w:val="00D32541"/>
    <w:rsid w:val="00D33461"/>
    <w:rsid w:val="00D33698"/>
    <w:rsid w:val="00D34852"/>
    <w:rsid w:val="00D359CA"/>
    <w:rsid w:val="00D35FF5"/>
    <w:rsid w:val="00D363F9"/>
    <w:rsid w:val="00D42D6A"/>
    <w:rsid w:val="00D43B6C"/>
    <w:rsid w:val="00D45799"/>
    <w:rsid w:val="00D523FE"/>
    <w:rsid w:val="00D53AE8"/>
    <w:rsid w:val="00D54F40"/>
    <w:rsid w:val="00D56696"/>
    <w:rsid w:val="00D62C98"/>
    <w:rsid w:val="00D63563"/>
    <w:rsid w:val="00D64984"/>
    <w:rsid w:val="00D64AC3"/>
    <w:rsid w:val="00D657DC"/>
    <w:rsid w:val="00D71BFA"/>
    <w:rsid w:val="00D724F7"/>
    <w:rsid w:val="00D72D29"/>
    <w:rsid w:val="00D746D4"/>
    <w:rsid w:val="00D749D3"/>
    <w:rsid w:val="00D77873"/>
    <w:rsid w:val="00D81164"/>
    <w:rsid w:val="00D829CB"/>
    <w:rsid w:val="00D850BE"/>
    <w:rsid w:val="00D8603E"/>
    <w:rsid w:val="00D86E1D"/>
    <w:rsid w:val="00D87560"/>
    <w:rsid w:val="00D920EF"/>
    <w:rsid w:val="00D92A84"/>
    <w:rsid w:val="00D94460"/>
    <w:rsid w:val="00D97A11"/>
    <w:rsid w:val="00DA02A5"/>
    <w:rsid w:val="00DA1C1D"/>
    <w:rsid w:val="00DA267F"/>
    <w:rsid w:val="00DA26EA"/>
    <w:rsid w:val="00DB1833"/>
    <w:rsid w:val="00DB2555"/>
    <w:rsid w:val="00DB3358"/>
    <w:rsid w:val="00DB47E4"/>
    <w:rsid w:val="00DB6FD4"/>
    <w:rsid w:val="00DB7944"/>
    <w:rsid w:val="00DC0B6B"/>
    <w:rsid w:val="00DC1BC3"/>
    <w:rsid w:val="00DC3FF6"/>
    <w:rsid w:val="00DD0442"/>
    <w:rsid w:val="00DD180F"/>
    <w:rsid w:val="00DD6AAE"/>
    <w:rsid w:val="00DE3BFD"/>
    <w:rsid w:val="00DE58D9"/>
    <w:rsid w:val="00DF01E4"/>
    <w:rsid w:val="00DF2ACD"/>
    <w:rsid w:val="00DF2C33"/>
    <w:rsid w:val="00DF3FDC"/>
    <w:rsid w:val="00DF6193"/>
    <w:rsid w:val="00DF6653"/>
    <w:rsid w:val="00DF7D92"/>
    <w:rsid w:val="00E0096A"/>
    <w:rsid w:val="00E00B0A"/>
    <w:rsid w:val="00E020EF"/>
    <w:rsid w:val="00E02E77"/>
    <w:rsid w:val="00E045D4"/>
    <w:rsid w:val="00E12EA3"/>
    <w:rsid w:val="00E13C6F"/>
    <w:rsid w:val="00E14231"/>
    <w:rsid w:val="00E142D3"/>
    <w:rsid w:val="00E172BD"/>
    <w:rsid w:val="00E2001C"/>
    <w:rsid w:val="00E22421"/>
    <w:rsid w:val="00E23D67"/>
    <w:rsid w:val="00E249A7"/>
    <w:rsid w:val="00E2697B"/>
    <w:rsid w:val="00E2723F"/>
    <w:rsid w:val="00E31E93"/>
    <w:rsid w:val="00E34399"/>
    <w:rsid w:val="00E372EA"/>
    <w:rsid w:val="00E40CBB"/>
    <w:rsid w:val="00E44253"/>
    <w:rsid w:val="00E47A5F"/>
    <w:rsid w:val="00E51CED"/>
    <w:rsid w:val="00E5222F"/>
    <w:rsid w:val="00E60E29"/>
    <w:rsid w:val="00E61A1A"/>
    <w:rsid w:val="00E62DAA"/>
    <w:rsid w:val="00E6600B"/>
    <w:rsid w:val="00E708F0"/>
    <w:rsid w:val="00E737B4"/>
    <w:rsid w:val="00E748CE"/>
    <w:rsid w:val="00E75377"/>
    <w:rsid w:val="00E75723"/>
    <w:rsid w:val="00E76332"/>
    <w:rsid w:val="00E8056A"/>
    <w:rsid w:val="00E83E30"/>
    <w:rsid w:val="00E84543"/>
    <w:rsid w:val="00E91631"/>
    <w:rsid w:val="00E918B3"/>
    <w:rsid w:val="00E918BF"/>
    <w:rsid w:val="00EA02AE"/>
    <w:rsid w:val="00EA3590"/>
    <w:rsid w:val="00EA415A"/>
    <w:rsid w:val="00EA4BD2"/>
    <w:rsid w:val="00EA54C2"/>
    <w:rsid w:val="00EA6F0D"/>
    <w:rsid w:val="00EA7C99"/>
    <w:rsid w:val="00EB09AF"/>
    <w:rsid w:val="00EB2180"/>
    <w:rsid w:val="00EB22FD"/>
    <w:rsid w:val="00EB44BA"/>
    <w:rsid w:val="00EB4FA6"/>
    <w:rsid w:val="00EB7666"/>
    <w:rsid w:val="00EC0703"/>
    <w:rsid w:val="00EC4248"/>
    <w:rsid w:val="00EC47A2"/>
    <w:rsid w:val="00EC5DDF"/>
    <w:rsid w:val="00ED0342"/>
    <w:rsid w:val="00ED2A1A"/>
    <w:rsid w:val="00ED3053"/>
    <w:rsid w:val="00ED36E0"/>
    <w:rsid w:val="00ED4B18"/>
    <w:rsid w:val="00EE1279"/>
    <w:rsid w:val="00EE2D6B"/>
    <w:rsid w:val="00EF1131"/>
    <w:rsid w:val="00EF1269"/>
    <w:rsid w:val="00EF3CBD"/>
    <w:rsid w:val="00EF546D"/>
    <w:rsid w:val="00EF617E"/>
    <w:rsid w:val="00EF6A59"/>
    <w:rsid w:val="00F021FD"/>
    <w:rsid w:val="00F03EE7"/>
    <w:rsid w:val="00F04D62"/>
    <w:rsid w:val="00F13479"/>
    <w:rsid w:val="00F1398B"/>
    <w:rsid w:val="00F20890"/>
    <w:rsid w:val="00F303FC"/>
    <w:rsid w:val="00F30774"/>
    <w:rsid w:val="00F30C5C"/>
    <w:rsid w:val="00F31523"/>
    <w:rsid w:val="00F327BD"/>
    <w:rsid w:val="00F33158"/>
    <w:rsid w:val="00F33773"/>
    <w:rsid w:val="00F41145"/>
    <w:rsid w:val="00F429FF"/>
    <w:rsid w:val="00F45974"/>
    <w:rsid w:val="00F47743"/>
    <w:rsid w:val="00F526E9"/>
    <w:rsid w:val="00F53285"/>
    <w:rsid w:val="00F5571F"/>
    <w:rsid w:val="00F57006"/>
    <w:rsid w:val="00F57AF3"/>
    <w:rsid w:val="00F603E4"/>
    <w:rsid w:val="00F60A2D"/>
    <w:rsid w:val="00F61EA9"/>
    <w:rsid w:val="00F62AA9"/>
    <w:rsid w:val="00F63D0F"/>
    <w:rsid w:val="00F64203"/>
    <w:rsid w:val="00F67732"/>
    <w:rsid w:val="00F743F3"/>
    <w:rsid w:val="00F74F79"/>
    <w:rsid w:val="00F77296"/>
    <w:rsid w:val="00F80146"/>
    <w:rsid w:val="00F81D8B"/>
    <w:rsid w:val="00F836F0"/>
    <w:rsid w:val="00F905A9"/>
    <w:rsid w:val="00F90E22"/>
    <w:rsid w:val="00F91167"/>
    <w:rsid w:val="00F91A62"/>
    <w:rsid w:val="00F92B05"/>
    <w:rsid w:val="00F93FAB"/>
    <w:rsid w:val="00F94074"/>
    <w:rsid w:val="00F94BAC"/>
    <w:rsid w:val="00F95128"/>
    <w:rsid w:val="00F95F51"/>
    <w:rsid w:val="00FA183B"/>
    <w:rsid w:val="00FA51E3"/>
    <w:rsid w:val="00FA57F7"/>
    <w:rsid w:val="00FA6005"/>
    <w:rsid w:val="00FB1C0D"/>
    <w:rsid w:val="00FB2B0B"/>
    <w:rsid w:val="00FB427C"/>
    <w:rsid w:val="00FB6DF5"/>
    <w:rsid w:val="00FB7DB3"/>
    <w:rsid w:val="00FC0406"/>
    <w:rsid w:val="00FC16C2"/>
    <w:rsid w:val="00FC35BE"/>
    <w:rsid w:val="00FC4295"/>
    <w:rsid w:val="00FC47F6"/>
    <w:rsid w:val="00FD0D2D"/>
    <w:rsid w:val="00FD2242"/>
    <w:rsid w:val="00FD2896"/>
    <w:rsid w:val="00FD4D8A"/>
    <w:rsid w:val="00FD7575"/>
    <w:rsid w:val="00FE22BC"/>
    <w:rsid w:val="00FE2410"/>
    <w:rsid w:val="00FE3745"/>
    <w:rsid w:val="00FE6990"/>
    <w:rsid w:val="00FF293D"/>
    <w:rsid w:val="00FF6C58"/>
    <w:rsid w:val="00FF7AF3"/>
    <w:rsid w:val="01BB2760"/>
    <w:rsid w:val="04E7C0A5"/>
    <w:rsid w:val="05B793BD"/>
    <w:rsid w:val="06C50821"/>
    <w:rsid w:val="0762B48B"/>
    <w:rsid w:val="08948638"/>
    <w:rsid w:val="0C366BD4"/>
    <w:rsid w:val="0D8056D5"/>
    <w:rsid w:val="0FD8ADF0"/>
    <w:rsid w:val="0FEB5017"/>
    <w:rsid w:val="10B7F797"/>
    <w:rsid w:val="13722901"/>
    <w:rsid w:val="144B1651"/>
    <w:rsid w:val="16AAD195"/>
    <w:rsid w:val="1744E150"/>
    <w:rsid w:val="176C85F9"/>
    <w:rsid w:val="17E0825B"/>
    <w:rsid w:val="18A55160"/>
    <w:rsid w:val="19465AF2"/>
    <w:rsid w:val="19FC5111"/>
    <w:rsid w:val="1A8946DF"/>
    <w:rsid w:val="1ADF41BC"/>
    <w:rsid w:val="1AE22B53"/>
    <w:rsid w:val="1C718A0C"/>
    <w:rsid w:val="1D06232A"/>
    <w:rsid w:val="1DDA429E"/>
    <w:rsid w:val="1E03D25C"/>
    <w:rsid w:val="1ED30539"/>
    <w:rsid w:val="200FCA4B"/>
    <w:rsid w:val="21774BF5"/>
    <w:rsid w:val="21C1DE54"/>
    <w:rsid w:val="23393536"/>
    <w:rsid w:val="2789126A"/>
    <w:rsid w:val="2C5CEEDE"/>
    <w:rsid w:val="2CF675CB"/>
    <w:rsid w:val="2D7BB80C"/>
    <w:rsid w:val="2D9BFD98"/>
    <w:rsid w:val="2F5170FA"/>
    <w:rsid w:val="307C184F"/>
    <w:rsid w:val="328D0C39"/>
    <w:rsid w:val="32A10962"/>
    <w:rsid w:val="32D429C1"/>
    <w:rsid w:val="33882E79"/>
    <w:rsid w:val="349B41C0"/>
    <w:rsid w:val="363A00F7"/>
    <w:rsid w:val="39233A8C"/>
    <w:rsid w:val="3C07A2A2"/>
    <w:rsid w:val="3C597EFA"/>
    <w:rsid w:val="3C616C80"/>
    <w:rsid w:val="3F8C9BF8"/>
    <w:rsid w:val="40AFA827"/>
    <w:rsid w:val="40E15B8D"/>
    <w:rsid w:val="417A0668"/>
    <w:rsid w:val="43E5CD20"/>
    <w:rsid w:val="4578605A"/>
    <w:rsid w:val="49A22B1B"/>
    <w:rsid w:val="4A4D164A"/>
    <w:rsid w:val="4BB60A1E"/>
    <w:rsid w:val="4C8F4643"/>
    <w:rsid w:val="4D6365B7"/>
    <w:rsid w:val="4DC39E74"/>
    <w:rsid w:val="4E6C3FBB"/>
    <w:rsid w:val="4F934E36"/>
    <w:rsid w:val="51CBD225"/>
    <w:rsid w:val="5367A286"/>
    <w:rsid w:val="54CFB87A"/>
    <w:rsid w:val="560F8C0E"/>
    <w:rsid w:val="56228DCE"/>
    <w:rsid w:val="5807593C"/>
    <w:rsid w:val="593E0D73"/>
    <w:rsid w:val="5A1DFB85"/>
    <w:rsid w:val="5AAE31A5"/>
    <w:rsid w:val="5C2ABEC8"/>
    <w:rsid w:val="5F069282"/>
    <w:rsid w:val="5F97916F"/>
    <w:rsid w:val="60057911"/>
    <w:rsid w:val="614FEA60"/>
    <w:rsid w:val="6355049E"/>
    <w:rsid w:val="63CAFDA6"/>
    <w:rsid w:val="65FD0121"/>
    <w:rsid w:val="660A3326"/>
    <w:rsid w:val="68401F2B"/>
    <w:rsid w:val="6A2DA955"/>
    <w:rsid w:val="6B191CA0"/>
    <w:rsid w:val="6BE12FAF"/>
    <w:rsid w:val="6CD9908D"/>
    <w:rsid w:val="6F19CD22"/>
    <w:rsid w:val="6F1A42D5"/>
    <w:rsid w:val="6F20FD80"/>
    <w:rsid w:val="6FF4DD6B"/>
    <w:rsid w:val="704209A1"/>
    <w:rsid w:val="710BEC16"/>
    <w:rsid w:val="72953887"/>
    <w:rsid w:val="74C84E8E"/>
    <w:rsid w:val="755A1A39"/>
    <w:rsid w:val="76641EEF"/>
    <w:rsid w:val="78013F73"/>
    <w:rsid w:val="7817A549"/>
    <w:rsid w:val="782F9067"/>
    <w:rsid w:val="7A1ABDAE"/>
    <w:rsid w:val="7A1FC114"/>
    <w:rsid w:val="7BDFD5CF"/>
    <w:rsid w:val="7C72E4A8"/>
    <w:rsid w:val="7CD36073"/>
    <w:rsid w:val="7D266B0B"/>
    <w:rsid w:val="7D7AEC10"/>
    <w:rsid w:val="7F2060FF"/>
    <w:rsid w:val="7FE7B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93AB13"/>
  <w15:docId w15:val="{30B3DDD5-57A0-4E5D-B8B9-14120BDCB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A2631"/>
    <w:rPr>
      <w:rFonts w:ascii="Arial Narrow" w:hAnsi="Arial Narrow"/>
      <w:sz w:val="24"/>
      <w:szCs w:val="24"/>
      <w:lang w:val="en-GB" w:eastAsia="en-GB"/>
    </w:rPr>
  </w:style>
  <w:style w:type="paragraph" w:styleId="Heading1">
    <w:name w:val="heading 1"/>
    <w:basedOn w:val="Normal"/>
    <w:next w:val="Normal"/>
    <w:link w:val="Heading1Char"/>
    <w:qFormat/>
    <w:rsid w:val="00E918B3"/>
    <w:pPr>
      <w:keepNext/>
      <w:numPr>
        <w:numId w:val="1"/>
      </w:numPr>
      <w:spacing w:before="240" w:after="60"/>
      <w:outlineLvl w:val="0"/>
    </w:pPr>
    <w:rPr>
      <w:rFonts w:ascii="Cambria" w:hAnsi="Cambria"/>
      <w:b/>
      <w:bCs/>
      <w:kern w:val="32"/>
      <w:sz w:val="32"/>
      <w:szCs w:val="32"/>
    </w:rPr>
  </w:style>
  <w:style w:type="paragraph" w:styleId="Heading2">
    <w:name w:val="heading 2"/>
    <w:basedOn w:val="Normal"/>
    <w:next w:val="Normal"/>
    <w:link w:val="Heading2Char"/>
    <w:unhideWhenUsed/>
    <w:qFormat/>
    <w:rsid w:val="00E918B3"/>
    <w:pPr>
      <w:keepNext/>
      <w:numPr>
        <w:ilvl w:val="1"/>
        <w:numId w:val="1"/>
      </w:numPr>
      <w:spacing w:before="240" w:after="60"/>
      <w:outlineLvl w:val="1"/>
    </w:pPr>
    <w:rPr>
      <w:rFonts w:ascii="Cambria" w:hAnsi="Cambria"/>
      <w:b/>
      <w:bCs/>
      <w:i/>
      <w:iCs/>
      <w:sz w:val="28"/>
      <w:szCs w:val="28"/>
    </w:rPr>
  </w:style>
  <w:style w:type="paragraph" w:styleId="Heading3">
    <w:name w:val="heading 3"/>
    <w:basedOn w:val="Normal"/>
    <w:next w:val="Normal"/>
    <w:link w:val="Heading3Char"/>
    <w:semiHidden/>
    <w:unhideWhenUsed/>
    <w:qFormat/>
    <w:rsid w:val="00E918B3"/>
    <w:pPr>
      <w:keepNext/>
      <w:numPr>
        <w:ilvl w:val="2"/>
        <w:numId w:val="1"/>
      </w:numPr>
      <w:spacing w:before="240" w:after="60"/>
      <w:outlineLvl w:val="2"/>
    </w:pPr>
    <w:rPr>
      <w:rFonts w:ascii="Cambria" w:hAnsi="Cambria"/>
      <w:b/>
      <w:bCs/>
      <w:sz w:val="26"/>
      <w:szCs w:val="26"/>
    </w:rPr>
  </w:style>
  <w:style w:type="paragraph" w:styleId="Heading4">
    <w:name w:val="heading 4"/>
    <w:basedOn w:val="Normal"/>
    <w:next w:val="Normal"/>
    <w:link w:val="Heading4Char"/>
    <w:semiHidden/>
    <w:unhideWhenUsed/>
    <w:qFormat/>
    <w:rsid w:val="00E918B3"/>
    <w:pPr>
      <w:keepNext/>
      <w:numPr>
        <w:ilvl w:val="3"/>
        <w:numId w:val="1"/>
      </w:numPr>
      <w:spacing w:before="240" w:after="60"/>
      <w:outlineLvl w:val="3"/>
    </w:pPr>
    <w:rPr>
      <w:rFonts w:ascii="Calibri" w:hAnsi="Calibri"/>
      <w:b/>
      <w:bCs/>
      <w:sz w:val="28"/>
      <w:szCs w:val="28"/>
    </w:rPr>
  </w:style>
  <w:style w:type="paragraph" w:styleId="Heading5">
    <w:name w:val="heading 5"/>
    <w:basedOn w:val="Normal"/>
    <w:next w:val="Normal"/>
    <w:link w:val="Heading5Char"/>
    <w:semiHidden/>
    <w:unhideWhenUsed/>
    <w:qFormat/>
    <w:rsid w:val="00E918B3"/>
    <w:pPr>
      <w:numPr>
        <w:ilvl w:val="4"/>
        <w:numId w:val="1"/>
      </w:num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unhideWhenUsed/>
    <w:qFormat/>
    <w:rsid w:val="00E918B3"/>
    <w:pPr>
      <w:numPr>
        <w:ilvl w:val="5"/>
        <w:numId w:val="1"/>
      </w:numPr>
      <w:spacing w:before="240" w:after="60"/>
      <w:outlineLvl w:val="5"/>
    </w:pPr>
    <w:rPr>
      <w:rFonts w:ascii="Calibri" w:hAnsi="Calibri"/>
      <w:b/>
      <w:bCs/>
      <w:sz w:val="22"/>
      <w:szCs w:val="22"/>
    </w:rPr>
  </w:style>
  <w:style w:type="paragraph" w:styleId="Heading7">
    <w:name w:val="heading 7"/>
    <w:basedOn w:val="Normal"/>
    <w:next w:val="Normal"/>
    <w:link w:val="Heading7Char"/>
    <w:semiHidden/>
    <w:unhideWhenUsed/>
    <w:qFormat/>
    <w:rsid w:val="00E918B3"/>
    <w:pPr>
      <w:numPr>
        <w:ilvl w:val="6"/>
        <w:numId w:val="1"/>
      </w:numPr>
      <w:spacing w:before="240" w:after="60"/>
      <w:outlineLvl w:val="6"/>
    </w:pPr>
    <w:rPr>
      <w:rFonts w:ascii="Calibri" w:hAnsi="Calibri"/>
    </w:rPr>
  </w:style>
  <w:style w:type="paragraph" w:styleId="Heading8">
    <w:name w:val="heading 8"/>
    <w:basedOn w:val="Normal"/>
    <w:next w:val="Normal"/>
    <w:link w:val="Heading8Char"/>
    <w:semiHidden/>
    <w:unhideWhenUsed/>
    <w:qFormat/>
    <w:rsid w:val="00E918B3"/>
    <w:pPr>
      <w:numPr>
        <w:ilvl w:val="7"/>
        <w:numId w:val="1"/>
      </w:num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E918B3"/>
    <w:pPr>
      <w:numPr>
        <w:ilvl w:val="8"/>
        <w:numId w:val="1"/>
      </w:num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3E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127E1"/>
    <w:pPr>
      <w:autoSpaceDE w:val="0"/>
      <w:autoSpaceDN w:val="0"/>
      <w:adjustRightInd w:val="0"/>
    </w:pPr>
    <w:rPr>
      <w:rFonts w:ascii="Verdana" w:hAnsi="Verdana" w:cs="Verdana"/>
      <w:color w:val="000000"/>
      <w:sz w:val="24"/>
      <w:szCs w:val="24"/>
    </w:rPr>
  </w:style>
  <w:style w:type="paragraph" w:styleId="Header">
    <w:name w:val="header"/>
    <w:basedOn w:val="Normal"/>
    <w:link w:val="HeaderChar"/>
    <w:uiPriority w:val="99"/>
    <w:rsid w:val="002E1611"/>
    <w:pPr>
      <w:tabs>
        <w:tab w:val="center" w:pos="4680"/>
        <w:tab w:val="right" w:pos="9360"/>
      </w:tabs>
    </w:pPr>
  </w:style>
  <w:style w:type="character" w:customStyle="1" w:styleId="HeaderChar">
    <w:name w:val="Header Char"/>
    <w:basedOn w:val="DefaultParagraphFont"/>
    <w:link w:val="Header"/>
    <w:uiPriority w:val="99"/>
    <w:rsid w:val="002E1611"/>
    <w:rPr>
      <w:rFonts w:ascii="Arial Narrow" w:hAnsi="Arial Narrow"/>
      <w:sz w:val="24"/>
      <w:szCs w:val="24"/>
      <w:lang w:val="en-GB" w:eastAsia="en-GB"/>
    </w:rPr>
  </w:style>
  <w:style w:type="paragraph" w:styleId="Footer">
    <w:name w:val="footer"/>
    <w:basedOn w:val="Normal"/>
    <w:link w:val="FooterChar"/>
    <w:uiPriority w:val="99"/>
    <w:rsid w:val="002E1611"/>
    <w:pPr>
      <w:tabs>
        <w:tab w:val="center" w:pos="4680"/>
        <w:tab w:val="right" w:pos="9360"/>
      </w:tabs>
    </w:pPr>
  </w:style>
  <w:style w:type="character" w:customStyle="1" w:styleId="FooterChar">
    <w:name w:val="Footer Char"/>
    <w:basedOn w:val="DefaultParagraphFont"/>
    <w:link w:val="Footer"/>
    <w:uiPriority w:val="99"/>
    <w:rsid w:val="002E1611"/>
    <w:rPr>
      <w:rFonts w:ascii="Arial Narrow" w:hAnsi="Arial Narrow"/>
      <w:sz w:val="24"/>
      <w:szCs w:val="24"/>
      <w:lang w:val="en-GB" w:eastAsia="en-GB"/>
    </w:rPr>
  </w:style>
  <w:style w:type="paragraph" w:styleId="BalloonText">
    <w:name w:val="Balloon Text"/>
    <w:basedOn w:val="Normal"/>
    <w:link w:val="BalloonTextChar"/>
    <w:rsid w:val="002E1611"/>
    <w:rPr>
      <w:rFonts w:ascii="Tahoma" w:hAnsi="Tahoma" w:cs="Tahoma"/>
      <w:sz w:val="16"/>
      <w:szCs w:val="16"/>
    </w:rPr>
  </w:style>
  <w:style w:type="character" w:customStyle="1" w:styleId="BalloonTextChar">
    <w:name w:val="Balloon Text Char"/>
    <w:basedOn w:val="DefaultParagraphFont"/>
    <w:link w:val="BalloonText"/>
    <w:rsid w:val="002E1611"/>
    <w:rPr>
      <w:rFonts w:ascii="Tahoma" w:hAnsi="Tahoma" w:cs="Tahoma"/>
      <w:sz w:val="16"/>
      <w:szCs w:val="16"/>
      <w:lang w:val="en-GB" w:eastAsia="en-GB"/>
    </w:rPr>
  </w:style>
  <w:style w:type="paragraph" w:styleId="ListParagraph">
    <w:name w:val="List Paragraph"/>
    <w:basedOn w:val="Normal"/>
    <w:link w:val="ListParagraphChar"/>
    <w:uiPriority w:val="34"/>
    <w:qFormat/>
    <w:rsid w:val="002E1611"/>
    <w:pPr>
      <w:ind w:left="720"/>
    </w:pPr>
  </w:style>
  <w:style w:type="paragraph" w:styleId="NoSpacing">
    <w:name w:val="No Spacing"/>
    <w:link w:val="NoSpacingChar"/>
    <w:uiPriority w:val="1"/>
    <w:qFormat/>
    <w:rsid w:val="001B6E8A"/>
    <w:rPr>
      <w:rFonts w:ascii="Calibri" w:hAnsi="Calibri"/>
      <w:sz w:val="22"/>
      <w:szCs w:val="22"/>
    </w:rPr>
  </w:style>
  <w:style w:type="character" w:customStyle="1" w:styleId="NoSpacingChar">
    <w:name w:val="No Spacing Char"/>
    <w:basedOn w:val="DefaultParagraphFont"/>
    <w:link w:val="NoSpacing"/>
    <w:uiPriority w:val="1"/>
    <w:rsid w:val="001B6E8A"/>
    <w:rPr>
      <w:rFonts w:ascii="Calibri" w:hAnsi="Calibri"/>
      <w:sz w:val="22"/>
      <w:szCs w:val="22"/>
      <w:lang w:val="en-US" w:eastAsia="en-US" w:bidi="ar-SA"/>
    </w:rPr>
  </w:style>
  <w:style w:type="character" w:customStyle="1" w:styleId="ListParagraphChar">
    <w:name w:val="List Paragraph Char"/>
    <w:link w:val="ListParagraph"/>
    <w:uiPriority w:val="34"/>
    <w:rsid w:val="00E13C6F"/>
    <w:rPr>
      <w:rFonts w:ascii="Arial Narrow" w:hAnsi="Arial Narrow"/>
      <w:sz w:val="24"/>
      <w:szCs w:val="24"/>
      <w:lang w:val="en-GB" w:eastAsia="en-GB"/>
    </w:rPr>
  </w:style>
  <w:style w:type="character" w:customStyle="1" w:styleId="Heading1Char">
    <w:name w:val="Heading 1 Char"/>
    <w:basedOn w:val="DefaultParagraphFont"/>
    <w:link w:val="Heading1"/>
    <w:rsid w:val="00E918B3"/>
    <w:rPr>
      <w:rFonts w:ascii="Cambria" w:hAnsi="Cambria"/>
      <w:b/>
      <w:bCs/>
      <w:kern w:val="32"/>
      <w:sz w:val="32"/>
      <w:szCs w:val="32"/>
      <w:lang w:val="en-GB" w:eastAsia="en-GB"/>
    </w:rPr>
  </w:style>
  <w:style w:type="character" w:customStyle="1" w:styleId="Heading2Char">
    <w:name w:val="Heading 2 Char"/>
    <w:basedOn w:val="DefaultParagraphFont"/>
    <w:link w:val="Heading2"/>
    <w:rsid w:val="00E918B3"/>
    <w:rPr>
      <w:rFonts w:ascii="Cambria" w:hAnsi="Cambria"/>
      <w:b/>
      <w:bCs/>
      <w:i/>
      <w:iCs/>
      <w:sz w:val="28"/>
      <w:szCs w:val="28"/>
      <w:lang w:val="en-GB" w:eastAsia="en-GB"/>
    </w:rPr>
  </w:style>
  <w:style w:type="character" w:customStyle="1" w:styleId="Heading3Char">
    <w:name w:val="Heading 3 Char"/>
    <w:basedOn w:val="DefaultParagraphFont"/>
    <w:link w:val="Heading3"/>
    <w:semiHidden/>
    <w:rsid w:val="00E918B3"/>
    <w:rPr>
      <w:rFonts w:ascii="Cambria" w:hAnsi="Cambria"/>
      <w:b/>
      <w:bCs/>
      <w:sz w:val="26"/>
      <w:szCs w:val="26"/>
      <w:lang w:val="en-GB" w:eastAsia="en-GB"/>
    </w:rPr>
  </w:style>
  <w:style w:type="character" w:customStyle="1" w:styleId="Heading4Char">
    <w:name w:val="Heading 4 Char"/>
    <w:basedOn w:val="DefaultParagraphFont"/>
    <w:link w:val="Heading4"/>
    <w:semiHidden/>
    <w:rsid w:val="00E918B3"/>
    <w:rPr>
      <w:rFonts w:ascii="Calibri" w:hAnsi="Calibri"/>
      <w:b/>
      <w:bCs/>
      <w:sz w:val="28"/>
      <w:szCs w:val="28"/>
      <w:lang w:val="en-GB" w:eastAsia="en-GB"/>
    </w:rPr>
  </w:style>
  <w:style w:type="character" w:customStyle="1" w:styleId="Heading5Char">
    <w:name w:val="Heading 5 Char"/>
    <w:basedOn w:val="DefaultParagraphFont"/>
    <w:link w:val="Heading5"/>
    <w:semiHidden/>
    <w:rsid w:val="00E918B3"/>
    <w:rPr>
      <w:rFonts w:ascii="Calibri" w:hAnsi="Calibri"/>
      <w:b/>
      <w:bCs/>
      <w:i/>
      <w:iCs/>
      <w:sz w:val="26"/>
      <w:szCs w:val="26"/>
      <w:lang w:val="en-GB" w:eastAsia="en-GB"/>
    </w:rPr>
  </w:style>
  <w:style w:type="character" w:customStyle="1" w:styleId="Heading6Char">
    <w:name w:val="Heading 6 Char"/>
    <w:basedOn w:val="DefaultParagraphFont"/>
    <w:link w:val="Heading6"/>
    <w:semiHidden/>
    <w:rsid w:val="00E918B3"/>
    <w:rPr>
      <w:rFonts w:ascii="Calibri" w:hAnsi="Calibri"/>
      <w:b/>
      <w:bCs/>
      <w:sz w:val="22"/>
      <w:szCs w:val="22"/>
      <w:lang w:val="en-GB" w:eastAsia="en-GB"/>
    </w:rPr>
  </w:style>
  <w:style w:type="character" w:customStyle="1" w:styleId="Heading7Char">
    <w:name w:val="Heading 7 Char"/>
    <w:basedOn w:val="DefaultParagraphFont"/>
    <w:link w:val="Heading7"/>
    <w:semiHidden/>
    <w:rsid w:val="00E918B3"/>
    <w:rPr>
      <w:rFonts w:ascii="Calibri" w:hAnsi="Calibri"/>
      <w:sz w:val="24"/>
      <w:szCs w:val="24"/>
      <w:lang w:val="en-GB" w:eastAsia="en-GB"/>
    </w:rPr>
  </w:style>
  <w:style w:type="character" w:customStyle="1" w:styleId="Heading8Char">
    <w:name w:val="Heading 8 Char"/>
    <w:basedOn w:val="DefaultParagraphFont"/>
    <w:link w:val="Heading8"/>
    <w:semiHidden/>
    <w:rsid w:val="00E918B3"/>
    <w:rPr>
      <w:rFonts w:ascii="Calibri" w:hAnsi="Calibri"/>
      <w:i/>
      <w:iCs/>
      <w:sz w:val="24"/>
      <w:szCs w:val="24"/>
      <w:lang w:val="en-GB" w:eastAsia="en-GB"/>
    </w:rPr>
  </w:style>
  <w:style w:type="character" w:customStyle="1" w:styleId="Heading9Char">
    <w:name w:val="Heading 9 Char"/>
    <w:basedOn w:val="DefaultParagraphFont"/>
    <w:link w:val="Heading9"/>
    <w:semiHidden/>
    <w:rsid w:val="00E918B3"/>
    <w:rPr>
      <w:rFonts w:ascii="Cambria" w:hAnsi="Cambria"/>
      <w:sz w:val="22"/>
      <w:szCs w:val="22"/>
      <w:lang w:val="en-GB" w:eastAsia="en-GB"/>
    </w:rPr>
  </w:style>
  <w:style w:type="character" w:styleId="Hyperlink">
    <w:name w:val="Hyperlink"/>
    <w:basedOn w:val="DefaultParagraphFont"/>
    <w:rsid w:val="008804DF"/>
    <w:rPr>
      <w:color w:val="0000FF"/>
      <w:u w:val="single"/>
    </w:rPr>
  </w:style>
  <w:style w:type="numbering" w:customStyle="1" w:styleId="OutlinenumberedArialOutlinenumberedArial11">
    <w:name w:val="Outline numbered Arial + Outline numbered Arial 1...1"/>
    <w:basedOn w:val="NoList"/>
    <w:rsid w:val="007904A1"/>
    <w:pPr>
      <w:numPr>
        <w:numId w:val="2"/>
      </w:numPr>
    </w:pPr>
  </w:style>
  <w:style w:type="paragraph" w:customStyle="1" w:styleId="StyleOutlinenumberedArialOutlinenumberedArial11Outli">
    <w:name w:val="Style Outline numbered Arial + Outline numbered Arial 1...1 + Outli..."/>
    <w:basedOn w:val="Normal"/>
    <w:rsid w:val="007904A1"/>
    <w:pPr>
      <w:widowControl w:val="0"/>
      <w:tabs>
        <w:tab w:val="num" w:pos="1430"/>
      </w:tabs>
      <w:autoSpaceDE w:val="0"/>
      <w:autoSpaceDN w:val="0"/>
      <w:adjustRightInd w:val="0"/>
      <w:ind w:left="1430" w:hanging="720"/>
    </w:pPr>
    <w:rPr>
      <w:rFonts w:ascii="Arial" w:hAnsi="Arial" w:cs="Arial"/>
      <w:b/>
      <w:bCs/>
      <w:lang w:eastAsia="en-US"/>
    </w:rPr>
  </w:style>
  <w:style w:type="paragraph" w:styleId="Subtitle">
    <w:name w:val="Subtitle"/>
    <w:basedOn w:val="Normal"/>
    <w:link w:val="SubtitleChar"/>
    <w:qFormat/>
    <w:rsid w:val="007904A1"/>
    <w:rPr>
      <w:rFonts w:ascii="Arial" w:hAnsi="Arial"/>
      <w:b/>
      <w:bCs/>
      <w:u w:val="single"/>
      <w:lang w:val="en-US" w:eastAsia="en-US"/>
    </w:rPr>
  </w:style>
  <w:style w:type="character" w:customStyle="1" w:styleId="SubtitleChar">
    <w:name w:val="Subtitle Char"/>
    <w:basedOn w:val="DefaultParagraphFont"/>
    <w:link w:val="Subtitle"/>
    <w:rsid w:val="007904A1"/>
    <w:rPr>
      <w:rFonts w:ascii="Arial" w:hAnsi="Arial"/>
      <w:b/>
      <w:bCs/>
      <w:sz w:val="24"/>
      <w:szCs w:val="24"/>
      <w:u w:val="single"/>
    </w:rPr>
  </w:style>
  <w:style w:type="character" w:styleId="CommentReference">
    <w:name w:val="annotation reference"/>
    <w:basedOn w:val="DefaultParagraphFont"/>
    <w:semiHidden/>
    <w:unhideWhenUsed/>
    <w:rsid w:val="00ED0342"/>
    <w:rPr>
      <w:sz w:val="16"/>
      <w:szCs w:val="16"/>
    </w:rPr>
  </w:style>
  <w:style w:type="paragraph" w:styleId="CommentText">
    <w:name w:val="annotation text"/>
    <w:basedOn w:val="Normal"/>
    <w:link w:val="CommentTextChar"/>
    <w:semiHidden/>
    <w:unhideWhenUsed/>
    <w:rsid w:val="00ED0342"/>
    <w:rPr>
      <w:sz w:val="20"/>
      <w:szCs w:val="20"/>
    </w:rPr>
  </w:style>
  <w:style w:type="character" w:customStyle="1" w:styleId="CommentTextChar">
    <w:name w:val="Comment Text Char"/>
    <w:basedOn w:val="DefaultParagraphFont"/>
    <w:link w:val="CommentText"/>
    <w:semiHidden/>
    <w:rsid w:val="00ED0342"/>
    <w:rPr>
      <w:rFonts w:ascii="Arial Narrow" w:hAnsi="Arial Narrow"/>
      <w:lang w:val="en-GB" w:eastAsia="en-GB"/>
    </w:rPr>
  </w:style>
  <w:style w:type="paragraph" w:styleId="CommentSubject">
    <w:name w:val="annotation subject"/>
    <w:basedOn w:val="CommentText"/>
    <w:next w:val="CommentText"/>
    <w:link w:val="CommentSubjectChar"/>
    <w:semiHidden/>
    <w:unhideWhenUsed/>
    <w:rsid w:val="00ED0342"/>
    <w:rPr>
      <w:b/>
      <w:bCs/>
    </w:rPr>
  </w:style>
  <w:style w:type="character" w:customStyle="1" w:styleId="CommentSubjectChar">
    <w:name w:val="Comment Subject Char"/>
    <w:basedOn w:val="CommentTextChar"/>
    <w:link w:val="CommentSubject"/>
    <w:semiHidden/>
    <w:rsid w:val="00ED0342"/>
    <w:rPr>
      <w:rFonts w:ascii="Arial Narrow" w:hAnsi="Arial Narrow"/>
      <w:b/>
      <w:bCs/>
      <w:lang w:val="en-GB" w:eastAsia="en-GB"/>
    </w:rPr>
  </w:style>
  <w:style w:type="table" w:customStyle="1" w:styleId="TableGrid1">
    <w:name w:val="Table Grid1"/>
    <w:basedOn w:val="TableNormal"/>
    <w:next w:val="TableGrid"/>
    <w:uiPriority w:val="39"/>
    <w:rsid w:val="00E22421"/>
    <w:rPr>
      <w:rFonts w:ascii="Calibri" w:eastAsia="Calibri" w:hAnsi="Calibr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24BB8"/>
    <w:pPr>
      <w:spacing w:after="120"/>
    </w:pPr>
    <w:rPr>
      <w:rFonts w:ascii="Arial" w:hAnsi="Arial"/>
      <w:sz w:val="28"/>
      <w:lang w:val="x-none" w:eastAsia="x-none"/>
    </w:rPr>
  </w:style>
  <w:style w:type="character" w:customStyle="1" w:styleId="BodyTextChar">
    <w:name w:val="Body Text Char"/>
    <w:basedOn w:val="DefaultParagraphFont"/>
    <w:link w:val="BodyText"/>
    <w:uiPriority w:val="1"/>
    <w:rsid w:val="00724BB8"/>
    <w:rPr>
      <w:rFonts w:ascii="Arial" w:hAnsi="Arial"/>
      <w:sz w:val="28"/>
      <w:szCs w:val="24"/>
      <w:lang w:val="x-none" w:eastAsia="x-none"/>
    </w:rPr>
  </w:style>
  <w:style w:type="character" w:customStyle="1" w:styleId="normaltextrun">
    <w:name w:val="normaltextrun"/>
    <w:basedOn w:val="DefaultParagraphFont"/>
    <w:rsid w:val="00D34852"/>
  </w:style>
  <w:style w:type="paragraph" w:customStyle="1" w:styleId="paragraph">
    <w:name w:val="paragraph"/>
    <w:basedOn w:val="Normal"/>
    <w:rsid w:val="00C20279"/>
    <w:pPr>
      <w:spacing w:before="100" w:beforeAutospacing="1" w:after="100" w:afterAutospacing="1"/>
    </w:pPr>
    <w:rPr>
      <w:rFonts w:ascii="Times New Roman" w:hAnsi="Times New Roman"/>
    </w:rPr>
  </w:style>
  <w:style w:type="character" w:styleId="UnresolvedMention">
    <w:name w:val="Unresolved Mention"/>
    <w:basedOn w:val="DefaultParagraphFont"/>
    <w:uiPriority w:val="99"/>
    <w:semiHidden/>
    <w:unhideWhenUsed/>
    <w:rsid w:val="00CA384F"/>
    <w:rPr>
      <w:color w:val="605E5C"/>
      <w:shd w:val="clear" w:color="auto" w:fill="E1DFDD"/>
    </w:rPr>
  </w:style>
  <w:style w:type="character" w:customStyle="1" w:styleId="eop">
    <w:name w:val="eop"/>
    <w:basedOn w:val="DefaultParagraphFont"/>
    <w:rsid w:val="008D5E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875845">
      <w:bodyDiv w:val="1"/>
      <w:marLeft w:val="0"/>
      <w:marRight w:val="0"/>
      <w:marTop w:val="0"/>
      <w:marBottom w:val="0"/>
      <w:divBdr>
        <w:top w:val="none" w:sz="0" w:space="0" w:color="auto"/>
        <w:left w:val="none" w:sz="0" w:space="0" w:color="auto"/>
        <w:bottom w:val="none" w:sz="0" w:space="0" w:color="auto"/>
        <w:right w:val="none" w:sz="0" w:space="0" w:color="auto"/>
      </w:divBdr>
    </w:div>
    <w:div w:id="425812591">
      <w:bodyDiv w:val="1"/>
      <w:marLeft w:val="0"/>
      <w:marRight w:val="0"/>
      <w:marTop w:val="0"/>
      <w:marBottom w:val="0"/>
      <w:divBdr>
        <w:top w:val="none" w:sz="0" w:space="0" w:color="auto"/>
        <w:left w:val="none" w:sz="0" w:space="0" w:color="auto"/>
        <w:bottom w:val="none" w:sz="0" w:space="0" w:color="auto"/>
        <w:right w:val="none" w:sz="0" w:space="0" w:color="auto"/>
      </w:divBdr>
    </w:div>
    <w:div w:id="126264198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buhb.nhs.wales/about-us/board-meetings-key-documents/standing-order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F1B103C-25E5-4B32-8799-1E3E6FB04718}">
  <ds:schemaRefs>
    <ds:schemaRef ds:uri="http://schemas.openxmlformats.org/officeDocument/2006/bibliography"/>
  </ds:schemaRefs>
</ds:datastoreItem>
</file>

<file path=customXml/itemProps2.xml><?xml version="1.0" encoding="utf-8"?>
<ds:datastoreItem xmlns:ds="http://schemas.openxmlformats.org/officeDocument/2006/customXml" ds:itemID="{2E1798B7-4E8E-4BA4-A34D-177CCEACB0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D469BC-337F-4D6B-B69B-BDBB32F3A82B}">
  <ds:schemaRefs>
    <ds:schemaRef ds:uri="http://schemas.microsoft.com/office/2006/metadata/properties"/>
    <ds:schemaRef ds:uri="http://schemas.microsoft.com/office/infopath/2007/PartnerControls"/>
    <ds:schemaRef ds:uri="4144b3e0-0191-494c-afa7-483e101b7c12"/>
    <ds:schemaRef ds:uri="9cb379ee-fdc7-462a-8c76-8dedc2c0dc4e"/>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873654B-743A-4864-B319-F95E737CDB2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2</Pages>
  <Words>511</Words>
  <Characters>3028</Characters>
  <Application>Microsoft Office Word</Application>
  <DocSecurity>0</DocSecurity>
  <Lines>25</Lines>
  <Paragraphs>7</Paragraphs>
  <ScaleCrop>false</ScaleCrop>
  <Company>Velindre NHS Trust</Company>
  <LinksUpToDate>false</LinksUpToDate>
  <CharactersWithSpaces>3532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Title]</dc:title>
  <dc:subject/>
  <dc:creator>TraceyB</dc:creator>
  <cp:keywords/>
  <dc:description/>
  <cp:lastModifiedBy>Claire Mulcahy (Swansea Bay UHB - Corporate Governance )</cp:lastModifiedBy>
  <cp:revision>102</cp:revision>
  <cp:lastPrinted>2026-01-09T16:37:00Z</cp:lastPrinted>
  <dcterms:created xsi:type="dcterms:W3CDTF">2026-01-15T15:37:00Z</dcterms:created>
  <dcterms:modified xsi:type="dcterms:W3CDTF">2026-03-31T14:00:00Z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_ExtendedDescription">
    <vt:lpwstr/>
  </property>
  <property fmtid="{D5CDD505-2E9C-101B-9397-08002B2CF9AE}" pid="4" name="MediaServiceImageTags">
    <vt:lpwstr/>
  </property>
  <property fmtid="{D5CDD505-2E9C-101B-9397-08002B2CF9AE}" pid="5" name="docLang">
    <vt:lpwstr>en</vt:lpwstr>
  </property>
</Properties>
</file>