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01T00:00:00Z">
              <w:dateFormat w:val="dd MMMM yyyy"/>
              <w:lid w:val="en-GB"/>
              <w:storeMappedDataAs w:val="dateTime"/>
              <w:calendar w:val="gregorian"/>
            </w:date>
          </w:sdtPr>
          <w:sdtEndPr/>
          <w:sdtContent>
            <w:tc>
              <w:tcPr>
                <w:tcW w:w="3260" w:type="dxa"/>
                <w:gridSpan w:val="2"/>
              </w:tcPr>
              <w:p w:rsidR="00F5082D" w:rsidRPr="00FA0CA9" w:rsidRDefault="005635A2" w:rsidP="00FA0CA9">
                <w:pPr>
                  <w:rPr>
                    <w:rFonts w:ascii="Arial" w:hAnsi="Arial" w:cs="Arial"/>
                    <w:b/>
                    <w:sz w:val="24"/>
                    <w:szCs w:val="24"/>
                  </w:rPr>
                </w:pPr>
                <w:r>
                  <w:rPr>
                    <w:rFonts w:ascii="Arial" w:hAnsi="Arial" w:cs="Arial"/>
                    <w:b/>
                    <w:sz w:val="24"/>
                    <w:szCs w:val="24"/>
                  </w:rPr>
                  <w:t>01 February 2024</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193EDD" w:rsidP="00FA0CA9">
            <w:pPr>
              <w:rPr>
                <w:rFonts w:ascii="Arial" w:hAnsi="Arial" w:cs="Arial"/>
                <w:b/>
                <w:sz w:val="24"/>
                <w:szCs w:val="24"/>
              </w:rPr>
            </w:pPr>
            <w:r>
              <w:rPr>
                <w:rFonts w:ascii="Arial" w:hAnsi="Arial" w:cs="Arial"/>
                <w:b/>
                <w:sz w:val="24"/>
                <w:szCs w:val="24"/>
              </w:rPr>
              <w:t>3</w:t>
            </w:r>
            <w:r w:rsidR="00E93F1E">
              <w:rPr>
                <w:rFonts w:ascii="Arial" w:hAnsi="Arial" w:cs="Arial"/>
                <w:b/>
                <w:sz w:val="24"/>
                <w:szCs w:val="24"/>
              </w:rPr>
              <w:t>.1</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5180" w:rsidRPr="00A92306" w:rsidRDefault="00D07776" w:rsidP="00245180">
            <w:pPr>
              <w:rPr>
                <w:rFonts w:ascii="Arial" w:hAnsi="Arial" w:cs="Arial"/>
                <w:sz w:val="24"/>
                <w:szCs w:val="24"/>
              </w:rPr>
            </w:pPr>
            <w:r>
              <w:rPr>
                <w:rFonts w:ascii="Arial" w:hAnsi="Arial" w:cs="Arial"/>
                <w:sz w:val="24"/>
                <w:szCs w:val="24"/>
              </w:rPr>
              <w:t>Hospital Managers Powers of Discharge Committee T</w:t>
            </w:r>
            <w:r w:rsidR="00245180" w:rsidRPr="00A92306">
              <w:rPr>
                <w:rFonts w:ascii="Arial" w:hAnsi="Arial" w:cs="Arial"/>
                <w:sz w:val="24"/>
                <w:szCs w:val="24"/>
              </w:rPr>
              <w:t>erms of Reference</w:t>
            </w:r>
          </w:p>
        </w:tc>
      </w:tr>
      <w:tr w:rsidR="005635A2" w:rsidRPr="00034194" w:rsidTr="00DA76AD">
        <w:tc>
          <w:tcPr>
            <w:tcW w:w="2547" w:type="dxa"/>
          </w:tcPr>
          <w:p w:rsidR="005635A2" w:rsidRPr="00FA0CA9" w:rsidRDefault="005635A2" w:rsidP="005635A2">
            <w:pPr>
              <w:rPr>
                <w:rFonts w:ascii="Arial" w:hAnsi="Arial" w:cs="Arial"/>
                <w:b/>
                <w:sz w:val="24"/>
                <w:szCs w:val="24"/>
              </w:rPr>
            </w:pPr>
            <w:r w:rsidRPr="00FA0CA9">
              <w:rPr>
                <w:rFonts w:ascii="Arial" w:hAnsi="Arial" w:cs="Arial"/>
                <w:b/>
                <w:sz w:val="24"/>
                <w:szCs w:val="24"/>
              </w:rPr>
              <w:t>Report Author</w:t>
            </w:r>
          </w:p>
        </w:tc>
        <w:tc>
          <w:tcPr>
            <w:tcW w:w="6469" w:type="dxa"/>
            <w:gridSpan w:val="6"/>
          </w:tcPr>
          <w:p w:rsidR="005635A2" w:rsidRPr="00E90E0B" w:rsidRDefault="005635A2" w:rsidP="005635A2">
            <w:pPr>
              <w:rPr>
                <w:rFonts w:ascii="Arial" w:hAnsi="Arial" w:cs="Arial"/>
                <w:sz w:val="24"/>
                <w:szCs w:val="24"/>
              </w:rPr>
            </w:pPr>
            <w:r w:rsidRPr="00E90E0B">
              <w:rPr>
                <w:rFonts w:ascii="Arial" w:hAnsi="Arial" w:cs="Arial"/>
                <w:sz w:val="24"/>
                <w:szCs w:val="24"/>
              </w:rPr>
              <w:t>Penny Cram, Mental Health Act Team Manager</w:t>
            </w:r>
          </w:p>
        </w:tc>
      </w:tr>
      <w:tr w:rsidR="00193EDD" w:rsidRPr="00034194" w:rsidTr="00DA76AD">
        <w:tc>
          <w:tcPr>
            <w:tcW w:w="2547" w:type="dxa"/>
          </w:tcPr>
          <w:p w:rsidR="00193EDD" w:rsidRPr="00FA0CA9" w:rsidRDefault="00193EDD" w:rsidP="00193EDD">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193EDD" w:rsidRDefault="00193EDD" w:rsidP="00193EDD">
            <w:pPr>
              <w:rPr>
                <w:rFonts w:ascii="Arial" w:hAnsi="Arial" w:cs="Arial"/>
                <w:sz w:val="24"/>
                <w:szCs w:val="24"/>
              </w:rPr>
            </w:pPr>
            <w:r>
              <w:rPr>
                <w:rFonts w:ascii="Arial" w:hAnsi="Arial" w:cs="Arial"/>
                <w:sz w:val="24"/>
                <w:szCs w:val="24"/>
              </w:rPr>
              <w:t xml:space="preserve">Jackie  Davies, </w:t>
            </w:r>
            <w:r w:rsidR="00522EC7">
              <w:rPr>
                <w:rFonts w:ascii="Arial" w:hAnsi="Arial" w:cs="Arial"/>
                <w:sz w:val="24"/>
                <w:szCs w:val="24"/>
              </w:rPr>
              <w:t xml:space="preserve">Independent Member </w:t>
            </w:r>
            <w:bookmarkStart w:id="0" w:name="_GoBack"/>
            <w:bookmarkEnd w:id="0"/>
            <w:r>
              <w:rPr>
                <w:rFonts w:ascii="Arial" w:hAnsi="Arial" w:cs="Arial"/>
                <w:sz w:val="24"/>
                <w:szCs w:val="24"/>
              </w:rPr>
              <w:t>and Chair of Power of Discharge Committee</w:t>
            </w:r>
          </w:p>
          <w:p w:rsidR="00193EDD" w:rsidRPr="00FA0CA9" w:rsidRDefault="00193EDD" w:rsidP="00193EDD">
            <w:pPr>
              <w:rPr>
                <w:rFonts w:ascii="Arial" w:hAnsi="Arial" w:cs="Arial"/>
                <w:sz w:val="24"/>
                <w:szCs w:val="24"/>
              </w:rPr>
            </w:pPr>
            <w:r>
              <w:rPr>
                <w:rFonts w:ascii="Arial" w:hAnsi="Arial" w:cs="Arial"/>
                <w:sz w:val="24"/>
                <w:szCs w:val="24"/>
              </w:rPr>
              <w:t>Hazel Lloyd, Director of Corporate Governance</w:t>
            </w:r>
          </w:p>
        </w:tc>
      </w:tr>
      <w:tr w:rsidR="00193EDD" w:rsidRPr="00034194" w:rsidTr="00DA76AD">
        <w:tc>
          <w:tcPr>
            <w:tcW w:w="2547" w:type="dxa"/>
          </w:tcPr>
          <w:p w:rsidR="00193EDD" w:rsidRPr="00FA0CA9" w:rsidRDefault="00193EDD" w:rsidP="00193EDD">
            <w:pPr>
              <w:rPr>
                <w:rFonts w:ascii="Arial" w:hAnsi="Arial" w:cs="Arial"/>
                <w:b/>
                <w:sz w:val="24"/>
                <w:szCs w:val="24"/>
              </w:rPr>
            </w:pPr>
            <w:r w:rsidRPr="00FA0CA9">
              <w:rPr>
                <w:rFonts w:ascii="Arial" w:hAnsi="Arial" w:cs="Arial"/>
                <w:b/>
                <w:sz w:val="24"/>
                <w:szCs w:val="24"/>
              </w:rPr>
              <w:t>Presented by</w:t>
            </w:r>
          </w:p>
        </w:tc>
        <w:tc>
          <w:tcPr>
            <w:tcW w:w="6469" w:type="dxa"/>
            <w:gridSpan w:val="6"/>
          </w:tcPr>
          <w:p w:rsidR="00193EDD" w:rsidRPr="00FA0CA9" w:rsidRDefault="00193EDD" w:rsidP="00193EDD">
            <w:pPr>
              <w:rPr>
                <w:rFonts w:ascii="Arial" w:hAnsi="Arial" w:cs="Arial"/>
                <w:sz w:val="24"/>
                <w:szCs w:val="24"/>
              </w:rPr>
            </w:pPr>
            <w:r>
              <w:rPr>
                <w:rFonts w:ascii="Arial" w:hAnsi="Arial" w:cs="Arial"/>
                <w:sz w:val="24"/>
                <w:szCs w:val="24"/>
              </w:rPr>
              <w:t>Jac</w:t>
            </w:r>
            <w:r w:rsidR="00A272C7">
              <w:rPr>
                <w:rFonts w:ascii="Arial" w:hAnsi="Arial" w:cs="Arial"/>
                <w:sz w:val="24"/>
                <w:szCs w:val="24"/>
              </w:rPr>
              <w:t>kie  Davies, Independent Member</w:t>
            </w:r>
            <w:r>
              <w:rPr>
                <w:rFonts w:ascii="Arial" w:hAnsi="Arial" w:cs="Arial"/>
                <w:sz w:val="24"/>
                <w:szCs w:val="24"/>
              </w:rPr>
              <w:t xml:space="preserve"> and Chair of Power of Discharge Committee</w:t>
            </w:r>
          </w:p>
        </w:tc>
      </w:tr>
      <w:tr w:rsidR="00193EDD" w:rsidRPr="00034194" w:rsidTr="00DA76AD">
        <w:tc>
          <w:tcPr>
            <w:tcW w:w="2547" w:type="dxa"/>
          </w:tcPr>
          <w:p w:rsidR="00193EDD" w:rsidRPr="00FA0CA9" w:rsidRDefault="00193EDD" w:rsidP="00193EDD">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6124517AB692403FA7CA5437678EE657"/>
              </w:placeholder>
              <w:comboBox>
                <w:listItem w:value="Choose an item."/>
                <w:listItem w:displayText="Open" w:value="Open"/>
                <w:listItem w:displayText="Closed" w:value="Closed"/>
              </w:comboBox>
            </w:sdtPr>
            <w:sdtEndPr/>
            <w:sdtContent>
              <w:p w:rsidR="00193EDD" w:rsidRPr="00FA0CA9" w:rsidRDefault="00193EDD" w:rsidP="00193EDD">
                <w:pPr>
                  <w:rPr>
                    <w:rFonts w:ascii="Arial" w:hAnsi="Arial" w:cs="Arial"/>
                    <w:sz w:val="24"/>
                    <w:szCs w:val="24"/>
                  </w:rPr>
                </w:pPr>
                <w:r w:rsidRPr="00245180">
                  <w:rPr>
                    <w:rFonts w:ascii="Arial" w:hAnsi="Arial" w:cs="Arial"/>
                    <w:sz w:val="24"/>
                    <w:szCs w:val="24"/>
                  </w:rPr>
                  <w:t>Open</w:t>
                </w:r>
              </w:p>
            </w:sdtContent>
          </w:sdt>
        </w:tc>
      </w:tr>
      <w:tr w:rsidR="00193EDD" w:rsidRPr="00034194" w:rsidTr="00DA76AD">
        <w:tc>
          <w:tcPr>
            <w:tcW w:w="2547" w:type="dxa"/>
          </w:tcPr>
          <w:p w:rsidR="00193EDD" w:rsidRPr="00FA0CA9" w:rsidRDefault="00193EDD" w:rsidP="00193EDD">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193EDD" w:rsidRDefault="00193EDD" w:rsidP="00193EDD">
            <w:pPr>
              <w:ind w:right="96"/>
              <w:rPr>
                <w:rFonts w:ascii="Arial" w:hAnsi="Arial" w:cs="Arial"/>
                <w:sz w:val="24"/>
                <w:szCs w:val="24"/>
              </w:rPr>
            </w:pPr>
            <w:r>
              <w:rPr>
                <w:rFonts w:ascii="Arial" w:hAnsi="Arial" w:cs="Arial"/>
                <w:sz w:val="24"/>
                <w:szCs w:val="24"/>
              </w:rPr>
              <w:t xml:space="preserve">The purpose of the report is to set out the terms of reference for the Hospital Managers Powers of Discharge Committee. </w:t>
            </w:r>
          </w:p>
          <w:p w:rsidR="00193EDD" w:rsidRPr="00FA0CA9" w:rsidRDefault="00193EDD" w:rsidP="00193EDD">
            <w:pPr>
              <w:ind w:right="96"/>
              <w:rPr>
                <w:rFonts w:ascii="Arial" w:hAnsi="Arial" w:cs="Arial"/>
                <w:sz w:val="24"/>
                <w:szCs w:val="24"/>
              </w:rPr>
            </w:pPr>
          </w:p>
        </w:tc>
      </w:tr>
      <w:tr w:rsidR="00193EDD" w:rsidRPr="00034194" w:rsidTr="00DA76AD">
        <w:tc>
          <w:tcPr>
            <w:tcW w:w="2547" w:type="dxa"/>
          </w:tcPr>
          <w:p w:rsidR="00193EDD" w:rsidRPr="00FA0CA9" w:rsidRDefault="00193EDD" w:rsidP="00193EDD">
            <w:pPr>
              <w:rPr>
                <w:rFonts w:ascii="Arial" w:hAnsi="Arial" w:cs="Arial"/>
                <w:b/>
                <w:sz w:val="24"/>
                <w:szCs w:val="24"/>
              </w:rPr>
            </w:pPr>
            <w:r w:rsidRPr="00FA0CA9">
              <w:rPr>
                <w:rFonts w:ascii="Arial" w:hAnsi="Arial" w:cs="Arial"/>
                <w:b/>
                <w:sz w:val="24"/>
                <w:szCs w:val="24"/>
              </w:rPr>
              <w:t>Key Issues</w:t>
            </w:r>
          </w:p>
          <w:p w:rsidR="00193EDD" w:rsidRPr="00FA0CA9" w:rsidRDefault="00193EDD" w:rsidP="00193EDD">
            <w:pPr>
              <w:rPr>
                <w:rFonts w:ascii="Arial" w:hAnsi="Arial" w:cs="Arial"/>
                <w:b/>
                <w:sz w:val="24"/>
                <w:szCs w:val="24"/>
              </w:rPr>
            </w:pPr>
          </w:p>
          <w:p w:rsidR="00193EDD" w:rsidRPr="00FA0CA9" w:rsidRDefault="00193EDD" w:rsidP="00193EDD">
            <w:pPr>
              <w:rPr>
                <w:rFonts w:ascii="Arial" w:hAnsi="Arial" w:cs="Arial"/>
                <w:b/>
                <w:sz w:val="24"/>
                <w:szCs w:val="24"/>
              </w:rPr>
            </w:pPr>
          </w:p>
          <w:p w:rsidR="00193EDD" w:rsidRPr="00FA0CA9" w:rsidRDefault="00193EDD" w:rsidP="00193EDD">
            <w:pPr>
              <w:rPr>
                <w:rFonts w:ascii="Arial" w:hAnsi="Arial" w:cs="Arial"/>
                <w:b/>
                <w:sz w:val="24"/>
                <w:szCs w:val="24"/>
              </w:rPr>
            </w:pPr>
          </w:p>
        </w:tc>
        <w:tc>
          <w:tcPr>
            <w:tcW w:w="6469" w:type="dxa"/>
            <w:gridSpan w:val="6"/>
          </w:tcPr>
          <w:p w:rsidR="00193EDD" w:rsidRDefault="00193EDD" w:rsidP="00193EDD">
            <w:pPr>
              <w:pStyle w:val="ListParagraph"/>
              <w:numPr>
                <w:ilvl w:val="0"/>
                <w:numId w:val="11"/>
              </w:numPr>
              <w:rPr>
                <w:rFonts w:ascii="Arial" w:hAnsi="Arial" w:cs="Arial"/>
                <w:sz w:val="24"/>
                <w:szCs w:val="24"/>
              </w:rPr>
            </w:pPr>
            <w:r w:rsidRPr="00D07776">
              <w:rPr>
                <w:rFonts w:ascii="Arial" w:hAnsi="Arial" w:cs="Arial"/>
                <w:sz w:val="24"/>
                <w:szCs w:val="24"/>
              </w:rPr>
              <w:t xml:space="preserve">The Hospital Manager’s Powers of Discharge Committee have approved the attached terms of reference. </w:t>
            </w:r>
          </w:p>
          <w:p w:rsidR="00193EDD" w:rsidRPr="00D07776" w:rsidRDefault="00193EDD" w:rsidP="00193EDD">
            <w:pPr>
              <w:pStyle w:val="ListParagraph"/>
              <w:rPr>
                <w:rFonts w:ascii="Arial" w:hAnsi="Arial" w:cs="Arial"/>
                <w:sz w:val="24"/>
                <w:szCs w:val="24"/>
              </w:rPr>
            </w:pPr>
          </w:p>
          <w:p w:rsidR="00193EDD" w:rsidRPr="00193EDD" w:rsidRDefault="00193EDD" w:rsidP="00193EDD">
            <w:pPr>
              <w:pStyle w:val="ListParagraph"/>
              <w:numPr>
                <w:ilvl w:val="0"/>
                <w:numId w:val="11"/>
              </w:numPr>
              <w:ind w:right="96"/>
              <w:rPr>
                <w:rFonts w:ascii="Arial" w:hAnsi="Arial" w:cs="Arial"/>
                <w:sz w:val="24"/>
                <w:szCs w:val="24"/>
              </w:rPr>
            </w:pPr>
            <w:r w:rsidRPr="00193EDD">
              <w:rPr>
                <w:rFonts w:ascii="Arial" w:hAnsi="Arial" w:cs="Arial"/>
                <w:sz w:val="24"/>
                <w:szCs w:val="24"/>
              </w:rPr>
              <w:t>No changes have been made to the Terms of Reference since the last review in October 2022</w:t>
            </w:r>
          </w:p>
          <w:p w:rsidR="00193EDD" w:rsidRPr="00CE2C2F" w:rsidRDefault="00193EDD" w:rsidP="00193EDD">
            <w:pPr>
              <w:rPr>
                <w:rFonts w:ascii="Arial" w:hAnsi="Arial" w:cs="Arial"/>
                <w:sz w:val="24"/>
                <w:szCs w:val="24"/>
              </w:rPr>
            </w:pPr>
          </w:p>
        </w:tc>
      </w:tr>
      <w:tr w:rsidR="00193EDD" w:rsidRPr="00034194" w:rsidTr="00DA76AD">
        <w:trPr>
          <w:trHeight w:val="97"/>
        </w:trPr>
        <w:tc>
          <w:tcPr>
            <w:tcW w:w="2547" w:type="dxa"/>
            <w:vMerge w:val="restart"/>
          </w:tcPr>
          <w:p w:rsidR="00193EDD" w:rsidRPr="00FA0CA9" w:rsidRDefault="00193EDD" w:rsidP="00193EDD">
            <w:pPr>
              <w:rPr>
                <w:rFonts w:ascii="Arial" w:hAnsi="Arial" w:cs="Arial"/>
                <w:b/>
                <w:sz w:val="24"/>
                <w:szCs w:val="24"/>
              </w:rPr>
            </w:pPr>
            <w:r w:rsidRPr="00FA0CA9">
              <w:rPr>
                <w:rFonts w:ascii="Arial" w:hAnsi="Arial" w:cs="Arial"/>
                <w:b/>
                <w:sz w:val="24"/>
                <w:szCs w:val="24"/>
              </w:rPr>
              <w:t xml:space="preserve">Specific Action Required </w:t>
            </w:r>
          </w:p>
          <w:p w:rsidR="00193EDD" w:rsidRPr="00FA0CA9" w:rsidRDefault="00193EDD" w:rsidP="00193EDD">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193EDD" w:rsidRPr="00FA0CA9" w:rsidRDefault="00193EDD" w:rsidP="00193EDD">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193EDD" w:rsidRPr="00FA0CA9" w:rsidRDefault="00193EDD" w:rsidP="00193EDD">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193EDD" w:rsidRPr="00FA0CA9" w:rsidRDefault="00193EDD" w:rsidP="00193EDD">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193EDD" w:rsidRPr="00FA0CA9" w:rsidRDefault="00193EDD" w:rsidP="00193EDD">
            <w:pPr>
              <w:rPr>
                <w:rFonts w:ascii="Arial" w:hAnsi="Arial" w:cs="Arial"/>
                <w:b/>
                <w:sz w:val="24"/>
                <w:szCs w:val="24"/>
              </w:rPr>
            </w:pPr>
            <w:r w:rsidRPr="00FA0CA9">
              <w:rPr>
                <w:rFonts w:ascii="Arial" w:hAnsi="Arial" w:cs="Arial"/>
                <w:b/>
                <w:sz w:val="24"/>
                <w:szCs w:val="24"/>
              </w:rPr>
              <w:t>Approval</w:t>
            </w:r>
          </w:p>
        </w:tc>
      </w:tr>
      <w:tr w:rsidR="00193EDD" w:rsidRPr="00034194" w:rsidTr="00DA76AD">
        <w:trPr>
          <w:trHeight w:val="96"/>
        </w:trPr>
        <w:tc>
          <w:tcPr>
            <w:tcW w:w="2547" w:type="dxa"/>
            <w:vMerge/>
          </w:tcPr>
          <w:p w:rsidR="00193EDD" w:rsidRPr="00FA0CA9" w:rsidRDefault="00193EDD" w:rsidP="00193EDD">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193EDD" w:rsidRPr="00FA0CA9" w:rsidRDefault="00193EDD" w:rsidP="00193ED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193EDD" w:rsidRPr="00FA0CA9" w:rsidRDefault="00193EDD" w:rsidP="00193ED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193EDD" w:rsidRPr="00FA0CA9" w:rsidRDefault="00193EDD" w:rsidP="00193ED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193EDD" w:rsidRPr="00FA0CA9" w:rsidRDefault="00193EDD" w:rsidP="00193EDD">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93EDD" w:rsidRPr="00034194" w:rsidTr="00DA76AD">
        <w:tc>
          <w:tcPr>
            <w:tcW w:w="2547" w:type="dxa"/>
          </w:tcPr>
          <w:p w:rsidR="00193EDD" w:rsidRPr="00FA0CA9" w:rsidRDefault="00193EDD" w:rsidP="00193EDD">
            <w:pPr>
              <w:rPr>
                <w:rFonts w:ascii="Arial" w:hAnsi="Arial" w:cs="Arial"/>
                <w:b/>
                <w:sz w:val="24"/>
                <w:szCs w:val="24"/>
              </w:rPr>
            </w:pPr>
            <w:r w:rsidRPr="00FA0CA9">
              <w:rPr>
                <w:rFonts w:ascii="Arial" w:hAnsi="Arial" w:cs="Arial"/>
                <w:b/>
                <w:sz w:val="24"/>
                <w:szCs w:val="24"/>
              </w:rPr>
              <w:t>Recommendations</w:t>
            </w:r>
          </w:p>
          <w:p w:rsidR="00193EDD" w:rsidRPr="00FA0CA9" w:rsidRDefault="00193EDD" w:rsidP="00193EDD">
            <w:pPr>
              <w:rPr>
                <w:rFonts w:ascii="Arial" w:hAnsi="Arial" w:cs="Arial"/>
                <w:b/>
                <w:sz w:val="24"/>
                <w:szCs w:val="24"/>
              </w:rPr>
            </w:pPr>
          </w:p>
        </w:tc>
        <w:tc>
          <w:tcPr>
            <w:tcW w:w="6469" w:type="dxa"/>
            <w:gridSpan w:val="6"/>
          </w:tcPr>
          <w:p w:rsidR="00193EDD" w:rsidRDefault="00193EDD" w:rsidP="00193EDD">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rsidR="00193EDD" w:rsidRPr="00A92306" w:rsidRDefault="00193EDD" w:rsidP="00193EDD">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sidRPr="00A92306">
              <w:rPr>
                <w:rFonts w:ascii="Arial" w:hAnsi="Arial" w:cs="Arial"/>
                <w:sz w:val="24"/>
                <w:szCs w:val="24"/>
              </w:rPr>
              <w:t xml:space="preserve">the report and </w:t>
            </w:r>
            <w:r w:rsidRPr="00A92306">
              <w:rPr>
                <w:rFonts w:ascii="Arial" w:hAnsi="Arial" w:cs="Arial"/>
                <w:b/>
                <w:sz w:val="24"/>
                <w:szCs w:val="24"/>
              </w:rPr>
              <w:t xml:space="preserve">approve </w:t>
            </w:r>
            <w:r w:rsidRPr="00A92306">
              <w:rPr>
                <w:rFonts w:ascii="Arial" w:hAnsi="Arial" w:cs="Arial"/>
                <w:sz w:val="24"/>
                <w:szCs w:val="24"/>
              </w:rPr>
              <w:t xml:space="preserve">the terms of reference. </w:t>
            </w:r>
          </w:p>
          <w:p w:rsidR="00193EDD" w:rsidRPr="00FA0CA9" w:rsidRDefault="00193EDD" w:rsidP="00193EDD">
            <w:pPr>
              <w:ind w:right="96"/>
              <w:rPr>
                <w:rFonts w:ascii="Arial" w:hAnsi="Arial" w:cs="Arial"/>
                <w:color w:val="FF0000"/>
                <w:sz w:val="24"/>
                <w:szCs w:val="24"/>
              </w:rPr>
            </w:pPr>
          </w:p>
          <w:p w:rsidR="00193EDD" w:rsidRPr="00FA0CA9" w:rsidRDefault="00193EDD" w:rsidP="00193EDD">
            <w:pPr>
              <w:ind w:right="96"/>
              <w:rPr>
                <w:rFonts w:ascii="Arial" w:hAnsi="Arial" w:cs="Arial"/>
                <w:color w:val="FF0000"/>
                <w:sz w:val="24"/>
                <w:szCs w:val="24"/>
              </w:rPr>
            </w:pPr>
          </w:p>
          <w:p w:rsidR="00193EDD" w:rsidRPr="00FA0CA9" w:rsidRDefault="00193EDD" w:rsidP="00193EDD">
            <w:pPr>
              <w:ind w:right="96"/>
              <w:rPr>
                <w:rFonts w:ascii="Arial" w:hAnsi="Arial" w:cs="Arial"/>
                <w:color w:val="FF0000"/>
                <w:sz w:val="24"/>
                <w:szCs w:val="24"/>
              </w:rPr>
            </w:pPr>
          </w:p>
          <w:p w:rsidR="00193EDD" w:rsidRPr="00FA0CA9" w:rsidRDefault="00193EDD" w:rsidP="00193EDD">
            <w:pPr>
              <w:ind w:right="96"/>
              <w:rPr>
                <w:rFonts w:ascii="Arial" w:hAnsi="Arial" w:cs="Arial"/>
                <w:sz w:val="24"/>
                <w:szCs w:val="24"/>
              </w:rPr>
            </w:pPr>
          </w:p>
        </w:tc>
      </w:tr>
    </w:tbl>
    <w:p w:rsidR="0020539A" w:rsidRDefault="0020539A"/>
    <w:p w:rsidR="00C33A04" w:rsidRDefault="0020539A">
      <w:r>
        <w:br w:type="page"/>
      </w:r>
    </w:p>
    <w:p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C6697D">
        <w:rPr>
          <w:rFonts w:ascii="Arial" w:hAnsi="Arial" w:cs="Arial"/>
          <w:b/>
          <w:sz w:val="24"/>
          <w:szCs w:val="24"/>
        </w:rPr>
        <w:t xml:space="preserve">HOSPITAL MANAGERS POWERS OF DISCHARGE </w:t>
      </w:r>
      <w:r>
        <w:rPr>
          <w:rFonts w:ascii="Arial" w:hAnsi="Arial" w:cs="Arial"/>
          <w:b/>
          <w:sz w:val="24"/>
          <w:szCs w:val="24"/>
        </w:rPr>
        <w:t>COMMITTEE</w:t>
      </w:r>
    </w:p>
    <w:p w:rsidR="00245180" w:rsidRPr="0072604C" w:rsidRDefault="00245180" w:rsidP="00134864">
      <w:pPr>
        <w:spacing w:after="0" w:line="240" w:lineRule="auto"/>
        <w:jc w:val="center"/>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C6697D">
        <w:rPr>
          <w:rFonts w:ascii="Arial" w:hAnsi="Arial" w:cs="Arial"/>
          <w:sz w:val="24"/>
          <w:szCs w:val="24"/>
        </w:rPr>
        <w:t xml:space="preserve">Hospital Managers Powers of Discharge </w:t>
      </w:r>
      <w:r w:rsidRPr="007C728D">
        <w:rPr>
          <w:rFonts w:ascii="Arial" w:hAnsi="Arial" w:cs="Arial"/>
          <w:sz w:val="24"/>
          <w:szCs w:val="24"/>
        </w:rPr>
        <w:t>Committee for approval.</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w:t>
      </w:r>
      <w:r w:rsidR="00C6697D">
        <w:rPr>
          <w:b w:val="0"/>
        </w:rPr>
        <w:t>sub-</w:t>
      </w:r>
      <w:r w:rsidRPr="00325DA1">
        <w:rPr>
          <w:b w:val="0"/>
        </w:rPr>
        <w:t xml:space="preserve">committee </w:t>
      </w:r>
      <w:r w:rsidR="00C6697D">
        <w:rPr>
          <w:b w:val="0"/>
        </w:rPr>
        <w:t xml:space="preserve">of the Mental Health Legislation Committee </w:t>
      </w:r>
      <w:r w:rsidRPr="00325DA1">
        <w:rPr>
          <w:b w:val="0"/>
        </w:rPr>
        <w:t>to be known as the</w:t>
      </w:r>
      <w:r w:rsidR="00C6697D">
        <w:rPr>
          <w:b w:val="0"/>
        </w:rPr>
        <w:t xml:space="preserve"> Hospital Manager’s Powers of Discharge Committee</w:t>
      </w:r>
      <w:r w:rsidRPr="00006F6B">
        <w:rPr>
          <w:b w:val="0"/>
        </w:rPr>
        <w:t>.</w:t>
      </w:r>
      <w:r w:rsidRPr="00325DA1">
        <w:rPr>
          <w:b w:val="0"/>
        </w:rPr>
        <w:t xml:space="preserve"> </w:t>
      </w:r>
      <w:r w:rsidRPr="006B5B8C">
        <w:rPr>
          <w:b w:val="0"/>
        </w:rPr>
        <w:t>As such, terms of reference were developed to set out its role, responsibility and operating arrangements.</w:t>
      </w:r>
      <w:r>
        <w:t xml:space="preserve"> </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00245180" w:rsidRPr="00C6697D" w:rsidRDefault="00245180" w:rsidP="00C6697D">
      <w:pPr>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rsidR="00245180" w:rsidRDefault="00245180" w:rsidP="00245180">
      <w:pPr>
        <w:pStyle w:val="Default"/>
        <w:numPr>
          <w:ilvl w:val="0"/>
          <w:numId w:val="10"/>
        </w:numPr>
        <w:rPr>
          <w:rFonts w:ascii="Arial" w:hAnsi="Arial" w:cs="Arial"/>
          <w:color w:val="auto"/>
        </w:rPr>
      </w:pPr>
      <w:r>
        <w:rPr>
          <w:rFonts w:ascii="Arial" w:hAnsi="Arial" w:cs="Arial"/>
          <w:b/>
          <w:color w:val="auto"/>
        </w:rPr>
        <w:t xml:space="preserve">Note </w:t>
      </w:r>
      <w:r>
        <w:rPr>
          <w:rFonts w:ascii="Arial" w:hAnsi="Arial" w:cs="Arial"/>
          <w:color w:val="auto"/>
        </w:rPr>
        <w:t xml:space="preserve">the report and </w:t>
      </w:r>
      <w:r>
        <w:rPr>
          <w:rFonts w:ascii="Arial" w:hAnsi="Arial" w:cs="Arial"/>
          <w:b/>
          <w:color w:val="auto"/>
        </w:rPr>
        <w:t xml:space="preserve">approve </w:t>
      </w:r>
      <w:r>
        <w:rPr>
          <w:rFonts w:ascii="Arial" w:hAnsi="Arial" w:cs="Arial"/>
          <w:color w:val="auto"/>
        </w:rPr>
        <w:t>the terms of reference.</w:t>
      </w:r>
    </w:p>
    <w:p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rsidTr="00C95B3C">
        <w:tc>
          <w:tcPr>
            <w:tcW w:w="9245" w:type="dxa"/>
            <w:gridSpan w:val="4"/>
          </w:tcPr>
          <w:p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rsidR="00A4028D" w:rsidRPr="00FA0CA9" w:rsidRDefault="00A4028D" w:rsidP="00A4028D">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rsidR="00F5324A" w:rsidRPr="00FA0CA9" w:rsidRDefault="00F5324A" w:rsidP="00F5324A">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rsidR="00A4028D" w:rsidRPr="00FA0CA9" w:rsidRDefault="00A4028D" w:rsidP="00A4028D">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rsidR="00A4028D" w:rsidRPr="00FA0CA9" w:rsidRDefault="00A4028D" w:rsidP="00A4028D">
            <w:pPr>
              <w:ind w:right="96"/>
              <w:rPr>
                <w:rFonts w:ascii="Arial" w:hAnsi="Arial" w:cs="Arial"/>
                <w:color w:val="FF0000"/>
                <w:sz w:val="24"/>
                <w:szCs w:val="24"/>
              </w:rPr>
            </w:pPr>
          </w:p>
        </w:tc>
      </w:tr>
    </w:tbl>
    <w:p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07F2" w:rsidRDefault="00C107F2" w:rsidP="00C107F2">
      <w:pPr>
        <w:spacing w:after="0" w:line="240" w:lineRule="auto"/>
      </w:pPr>
      <w:r>
        <w:separator/>
      </w:r>
    </w:p>
  </w:endnote>
  <w:endnote w:type="continuationSeparator" w:id="0">
    <w:p w:rsidR="00C107F2" w:rsidRDefault="00C107F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28D" w:rsidRPr="002E179D" w:rsidRDefault="00C6697D" w:rsidP="00A4028D">
    <w:pPr>
      <w:pStyle w:val="Footer"/>
      <w:pBdr>
        <w:top w:val="single" w:sz="4" w:space="1" w:color="D9D9D9" w:themeColor="background1" w:themeShade="D9"/>
      </w:pBdr>
      <w:rPr>
        <w:rFonts w:ascii="Arial" w:hAnsi="Arial" w:cs="Arial"/>
        <w:b/>
        <w:bCs/>
        <w:sz w:val="24"/>
        <w:szCs w:val="24"/>
      </w:rPr>
    </w:pPr>
    <w:r>
      <w:rPr>
        <w:rFonts w:ascii="Arial" w:hAnsi="Arial" w:cs="Arial"/>
        <w:sz w:val="24"/>
        <w:szCs w:val="24"/>
      </w:rPr>
      <w:t xml:space="preserve">Mental Health Legislation Committee </w:t>
    </w:r>
    <w:r w:rsidR="00A4028D" w:rsidRPr="002E179D">
      <w:rPr>
        <w:rFonts w:ascii="Arial" w:hAnsi="Arial" w:cs="Arial"/>
        <w:sz w:val="24"/>
        <w:szCs w:val="24"/>
      </w:rPr>
      <w:t xml:space="preserve">– </w:t>
    </w:r>
    <w:r w:rsidR="000F4CDA">
      <w:rPr>
        <w:rFonts w:ascii="Arial" w:hAnsi="Arial" w:cs="Arial"/>
        <w:sz w:val="24"/>
        <w:szCs w:val="24"/>
      </w:rPr>
      <w:t>Thursday, 1</w:t>
    </w:r>
    <w:r w:rsidR="000F4CDA" w:rsidRPr="000F4CDA">
      <w:rPr>
        <w:rFonts w:ascii="Arial" w:hAnsi="Arial" w:cs="Arial"/>
        <w:sz w:val="24"/>
        <w:szCs w:val="24"/>
        <w:vertAlign w:val="superscript"/>
      </w:rPr>
      <w:t>st</w:t>
    </w:r>
    <w:r w:rsidR="000F4CDA">
      <w:rPr>
        <w:rFonts w:ascii="Arial" w:hAnsi="Arial" w:cs="Arial"/>
        <w:sz w:val="24"/>
        <w:szCs w:val="24"/>
      </w:rPr>
      <w:t xml:space="preserve"> February 2024</w:t>
    </w:r>
    <w:sdt>
      <w:sdtPr>
        <w:rPr>
          <w:rFonts w:ascii="Arial" w:hAnsi="Arial" w:cs="Arial"/>
          <w:sz w:val="24"/>
          <w:szCs w:val="24"/>
        </w:rPr>
        <w:id w:val="1159660888"/>
        <w:docPartObj>
          <w:docPartGallery w:val="Page Numbers (Bottom of Page)"/>
          <w:docPartUnique/>
        </w:docPartObj>
      </w:sdtPr>
      <w:sdtEndPr>
        <w:rPr>
          <w:color w:val="7F7F7F" w:themeColor="background1" w:themeShade="7F"/>
          <w:spacing w:val="60"/>
        </w:rPr>
      </w:sdtEndPr>
      <w:sdtContent>
        <w:r w:rsidR="00A4028D">
          <w:rPr>
            <w:rFonts w:ascii="Arial" w:hAnsi="Arial" w:cs="Arial"/>
            <w:sz w:val="24"/>
            <w:szCs w:val="24"/>
          </w:rPr>
          <w:t xml:space="preserve">       </w:t>
        </w:r>
        <w:r w:rsidR="00A4028D" w:rsidRPr="002E179D">
          <w:rPr>
            <w:rFonts w:ascii="Arial" w:hAnsi="Arial" w:cs="Arial"/>
            <w:sz w:val="24"/>
            <w:szCs w:val="24"/>
          </w:rPr>
          <w:fldChar w:fldCharType="begin"/>
        </w:r>
        <w:r w:rsidR="00A4028D" w:rsidRPr="002E179D">
          <w:rPr>
            <w:rFonts w:ascii="Arial" w:hAnsi="Arial" w:cs="Arial"/>
            <w:sz w:val="24"/>
            <w:szCs w:val="24"/>
          </w:rPr>
          <w:instrText xml:space="preserve"> PAGE   \* MERGEFORMAT </w:instrText>
        </w:r>
        <w:r w:rsidR="00A4028D" w:rsidRPr="002E179D">
          <w:rPr>
            <w:rFonts w:ascii="Arial" w:hAnsi="Arial" w:cs="Arial"/>
            <w:sz w:val="24"/>
            <w:szCs w:val="24"/>
          </w:rPr>
          <w:fldChar w:fldCharType="separate"/>
        </w:r>
        <w:r w:rsidR="00522EC7" w:rsidRPr="00522EC7">
          <w:rPr>
            <w:rFonts w:ascii="Arial" w:hAnsi="Arial" w:cs="Arial"/>
            <w:b/>
            <w:bCs/>
            <w:noProof/>
            <w:sz w:val="24"/>
            <w:szCs w:val="24"/>
          </w:rPr>
          <w:t>2</w:t>
        </w:r>
        <w:r w:rsidR="00A4028D" w:rsidRPr="002E179D">
          <w:rPr>
            <w:rFonts w:ascii="Arial" w:hAnsi="Arial" w:cs="Arial"/>
            <w:b/>
            <w:bCs/>
            <w:noProof/>
            <w:sz w:val="24"/>
            <w:szCs w:val="24"/>
          </w:rPr>
          <w:fldChar w:fldCharType="end"/>
        </w:r>
        <w:r w:rsidR="00A4028D" w:rsidRPr="002E179D">
          <w:rPr>
            <w:rFonts w:ascii="Arial" w:hAnsi="Arial" w:cs="Arial"/>
            <w:b/>
            <w:bCs/>
            <w:sz w:val="24"/>
            <w:szCs w:val="24"/>
          </w:rPr>
          <w:t xml:space="preserve"> | </w:t>
        </w:r>
        <w:r w:rsidR="00A4028D" w:rsidRPr="002E179D">
          <w:rPr>
            <w:rFonts w:ascii="Arial" w:hAnsi="Arial" w:cs="Arial"/>
            <w:color w:val="7F7F7F" w:themeColor="background1" w:themeShade="7F"/>
            <w:spacing w:val="60"/>
            <w:sz w:val="24"/>
            <w:szCs w:val="24"/>
          </w:rPr>
          <w:t>Page</w:t>
        </w:r>
      </w:sdtContent>
    </w:sdt>
  </w:p>
  <w:p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07F2" w:rsidRDefault="00C107F2" w:rsidP="00C107F2">
      <w:pPr>
        <w:spacing w:after="0" w:line="240" w:lineRule="auto"/>
      </w:pPr>
      <w:r>
        <w:separator/>
      </w:r>
    </w:p>
  </w:footnote>
  <w:footnote w:type="continuationSeparator" w:id="0">
    <w:p w:rsidR="00C107F2" w:rsidRDefault="00C107F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1C6C42"/>
    <w:multiLevelType w:val="hybridMultilevel"/>
    <w:tmpl w:val="42CCF2A8"/>
    <w:lvl w:ilvl="0" w:tplc="24BE0DA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3"/>
  </w:num>
  <w:num w:numId="6">
    <w:abstractNumId w:val="9"/>
  </w:num>
  <w:num w:numId="7">
    <w:abstractNumId w:val="10"/>
  </w:num>
  <w:num w:numId="8">
    <w:abstractNumId w:val="7"/>
  </w:num>
  <w:num w:numId="9">
    <w:abstractNumId w:val="8"/>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0F4CDA"/>
    <w:rsid w:val="00133EA1"/>
    <w:rsid w:val="0016096B"/>
    <w:rsid w:val="00193EDD"/>
    <w:rsid w:val="0020539A"/>
    <w:rsid w:val="00233330"/>
    <w:rsid w:val="00245180"/>
    <w:rsid w:val="003A1040"/>
    <w:rsid w:val="003C0FF8"/>
    <w:rsid w:val="00414894"/>
    <w:rsid w:val="00461835"/>
    <w:rsid w:val="0052297E"/>
    <w:rsid w:val="00522EC7"/>
    <w:rsid w:val="005635A2"/>
    <w:rsid w:val="00585277"/>
    <w:rsid w:val="005D1652"/>
    <w:rsid w:val="00655190"/>
    <w:rsid w:val="00662218"/>
    <w:rsid w:val="00685AE0"/>
    <w:rsid w:val="006B5B8C"/>
    <w:rsid w:val="006D1998"/>
    <w:rsid w:val="00711095"/>
    <w:rsid w:val="0072604C"/>
    <w:rsid w:val="00856BAC"/>
    <w:rsid w:val="008C15D9"/>
    <w:rsid w:val="008D0747"/>
    <w:rsid w:val="009112DC"/>
    <w:rsid w:val="009C61E2"/>
    <w:rsid w:val="009E7AF7"/>
    <w:rsid w:val="00A272C7"/>
    <w:rsid w:val="00A4028D"/>
    <w:rsid w:val="00AD064D"/>
    <w:rsid w:val="00BC241D"/>
    <w:rsid w:val="00C107F2"/>
    <w:rsid w:val="00C33A04"/>
    <w:rsid w:val="00C6697D"/>
    <w:rsid w:val="00C95B3C"/>
    <w:rsid w:val="00CD7AA5"/>
    <w:rsid w:val="00CE2C2F"/>
    <w:rsid w:val="00D07776"/>
    <w:rsid w:val="00DA0460"/>
    <w:rsid w:val="00DA76AD"/>
    <w:rsid w:val="00E242E5"/>
    <w:rsid w:val="00E93F1E"/>
    <w:rsid w:val="00F11CD2"/>
    <w:rsid w:val="00F17CB6"/>
    <w:rsid w:val="00F5082D"/>
    <w:rsid w:val="00F531BD"/>
    <w:rsid w:val="00F5324A"/>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2505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
      <w:docPartPr>
        <w:name w:val="6124517AB692403FA7CA5437678EE657"/>
        <w:category>
          <w:name w:val="General"/>
          <w:gallery w:val="placeholder"/>
        </w:category>
        <w:types>
          <w:type w:val="bbPlcHdr"/>
        </w:types>
        <w:behaviors>
          <w:behavior w:val="content"/>
        </w:behaviors>
        <w:guid w:val="{1A08B782-A0F9-4F0B-BA58-D4A2580FB53E}"/>
      </w:docPartPr>
      <w:docPartBody>
        <w:p w:rsidR="00353AC3" w:rsidRDefault="00A52190" w:rsidP="00A52190">
          <w:pPr>
            <w:pStyle w:val="6124517AB692403FA7CA5437678EE65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353AC3"/>
    <w:rsid w:val="00997553"/>
    <w:rsid w:val="00A521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52190"/>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BDD5085B21024F84BE37BA742CC256C0">
    <w:name w:val="BDD5085B21024F84BE37BA742CC256C0"/>
    <w:rsid w:val="00A52190"/>
  </w:style>
  <w:style w:type="paragraph" w:customStyle="1" w:styleId="6124517AB692403FA7CA5437678EE657">
    <w:name w:val="6124517AB692403FA7CA5437678EE657"/>
    <w:rsid w:val="00A521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584</Words>
  <Characters>3331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6</cp:revision>
  <dcterms:created xsi:type="dcterms:W3CDTF">2024-01-24T14:19:00Z</dcterms:created>
  <dcterms:modified xsi:type="dcterms:W3CDTF">2024-01-31T15:00:00Z</dcterms:modified>
</cp:coreProperties>
</file>