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A22155A" wp14:editId="4899F36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51BFB8E" wp14:editId="2D8E4C7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717DE20" wp14:editId="79B13F3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86A1F" w:rsidTr="00DA76AD">
        <w:tc>
          <w:tcPr>
            <w:tcW w:w="2547" w:type="dxa"/>
          </w:tcPr>
          <w:p w:rsidR="00F5082D" w:rsidRPr="00686A1F" w:rsidRDefault="00F5082D" w:rsidP="00FA0CA9">
            <w:pPr>
              <w:rPr>
                <w:rFonts w:ascii="Arial" w:hAnsi="Arial" w:cs="Arial"/>
                <w:b/>
              </w:rPr>
            </w:pPr>
            <w:r w:rsidRPr="00686A1F">
              <w:rPr>
                <w:rFonts w:ascii="Arial" w:hAnsi="Arial" w:cs="Arial"/>
                <w:b/>
              </w:rPr>
              <w:t>Meeting Date</w:t>
            </w:r>
          </w:p>
        </w:tc>
        <w:sdt>
          <w:sdtPr>
            <w:rPr>
              <w:rFonts w:ascii="Arial" w:hAnsi="Arial" w:cs="Arial"/>
              <w:b/>
            </w:rPr>
            <w:id w:val="-1682499800"/>
            <w:placeholder>
              <w:docPart w:val="DefaultPlaceholder_-1854013438"/>
            </w:placeholder>
            <w:date w:fullDate="2023-08-03T00:00:00Z">
              <w:dateFormat w:val="dd MMMM yyyy"/>
              <w:lid w:val="en-GB"/>
              <w:storeMappedDataAs w:val="dateTime"/>
              <w:calendar w:val="gregorian"/>
            </w:date>
          </w:sdtPr>
          <w:sdtEndPr/>
          <w:sdtContent>
            <w:tc>
              <w:tcPr>
                <w:tcW w:w="3260" w:type="dxa"/>
                <w:gridSpan w:val="2"/>
              </w:tcPr>
              <w:p w:rsidR="00F5082D" w:rsidRPr="00686A1F" w:rsidRDefault="003525D6" w:rsidP="00FA0CA9">
                <w:pPr>
                  <w:rPr>
                    <w:rFonts w:ascii="Arial" w:hAnsi="Arial" w:cs="Arial"/>
                    <w:b/>
                  </w:rPr>
                </w:pPr>
                <w:r>
                  <w:rPr>
                    <w:rFonts w:ascii="Arial" w:hAnsi="Arial" w:cs="Arial"/>
                    <w:b/>
                  </w:rPr>
                  <w:t>03 August 2023</w:t>
                </w:r>
              </w:p>
            </w:tc>
          </w:sdtContent>
        </w:sdt>
        <w:tc>
          <w:tcPr>
            <w:tcW w:w="2368" w:type="dxa"/>
            <w:gridSpan w:val="3"/>
          </w:tcPr>
          <w:p w:rsidR="00F5082D" w:rsidRPr="00686A1F" w:rsidRDefault="00F5082D" w:rsidP="00FA0CA9">
            <w:pPr>
              <w:rPr>
                <w:rFonts w:ascii="Arial" w:hAnsi="Arial" w:cs="Arial"/>
                <w:b/>
              </w:rPr>
            </w:pPr>
            <w:r w:rsidRPr="00686A1F">
              <w:rPr>
                <w:rFonts w:ascii="Arial" w:hAnsi="Arial" w:cs="Arial"/>
                <w:b/>
              </w:rPr>
              <w:t>Agenda Item</w:t>
            </w:r>
          </w:p>
        </w:tc>
        <w:tc>
          <w:tcPr>
            <w:tcW w:w="841" w:type="dxa"/>
          </w:tcPr>
          <w:p w:rsidR="00F5082D" w:rsidRPr="00686A1F" w:rsidRDefault="00223BD8" w:rsidP="00FA0CA9">
            <w:pPr>
              <w:rPr>
                <w:rFonts w:ascii="Arial" w:hAnsi="Arial" w:cs="Arial"/>
                <w:b/>
              </w:rPr>
            </w:pPr>
            <w:r>
              <w:rPr>
                <w:rFonts w:ascii="Arial" w:hAnsi="Arial" w:cs="Arial"/>
                <w:b/>
              </w:rPr>
              <w:t>5.1</w:t>
            </w:r>
          </w:p>
        </w:tc>
      </w:tr>
      <w:tr w:rsidR="00083FC0" w:rsidRPr="00686A1F" w:rsidTr="00DA76AD">
        <w:tc>
          <w:tcPr>
            <w:tcW w:w="2547" w:type="dxa"/>
          </w:tcPr>
          <w:p w:rsidR="00034194" w:rsidRPr="00686A1F" w:rsidRDefault="00034194" w:rsidP="00FA0CA9">
            <w:pPr>
              <w:rPr>
                <w:rFonts w:ascii="Arial" w:hAnsi="Arial" w:cs="Arial"/>
                <w:b/>
              </w:rPr>
            </w:pPr>
            <w:r w:rsidRPr="00686A1F">
              <w:rPr>
                <w:rFonts w:ascii="Arial" w:hAnsi="Arial" w:cs="Arial"/>
                <w:b/>
              </w:rPr>
              <w:t>Report Title</w:t>
            </w:r>
          </w:p>
        </w:tc>
        <w:tc>
          <w:tcPr>
            <w:tcW w:w="6469" w:type="dxa"/>
            <w:gridSpan w:val="6"/>
          </w:tcPr>
          <w:p w:rsidR="00034194" w:rsidRPr="00686A1F" w:rsidRDefault="007D2258" w:rsidP="00C976FD">
            <w:pPr>
              <w:rPr>
                <w:rFonts w:ascii="Arial" w:hAnsi="Arial" w:cs="Arial"/>
              </w:rPr>
            </w:pPr>
            <w:r w:rsidRPr="00686A1F">
              <w:rPr>
                <w:rFonts w:ascii="Arial" w:hAnsi="Arial" w:cs="Arial"/>
              </w:rPr>
              <w:t>MHLD SG R</w:t>
            </w:r>
            <w:r w:rsidR="00C976FD">
              <w:rPr>
                <w:rFonts w:ascii="Arial" w:hAnsi="Arial" w:cs="Arial"/>
              </w:rPr>
              <w:t>esponse to Internal Audit re:</w:t>
            </w:r>
            <w:r w:rsidRPr="00686A1F">
              <w:rPr>
                <w:rFonts w:ascii="Arial" w:hAnsi="Arial" w:cs="Arial"/>
              </w:rPr>
              <w:t xml:space="preserve"> Transition from Child and Adolescent to Adult Mental Health Services.</w:t>
            </w:r>
          </w:p>
        </w:tc>
      </w:tr>
      <w:tr w:rsidR="00083FC0" w:rsidRPr="00686A1F" w:rsidTr="00DA76AD">
        <w:tc>
          <w:tcPr>
            <w:tcW w:w="2547" w:type="dxa"/>
          </w:tcPr>
          <w:p w:rsidR="00034194" w:rsidRPr="00686A1F" w:rsidRDefault="00034194" w:rsidP="00FA0CA9">
            <w:pPr>
              <w:rPr>
                <w:rFonts w:ascii="Arial" w:hAnsi="Arial" w:cs="Arial"/>
                <w:b/>
              </w:rPr>
            </w:pPr>
            <w:r w:rsidRPr="00686A1F">
              <w:rPr>
                <w:rFonts w:ascii="Arial" w:hAnsi="Arial" w:cs="Arial"/>
                <w:b/>
              </w:rPr>
              <w:t>Report Author</w:t>
            </w:r>
          </w:p>
        </w:tc>
        <w:tc>
          <w:tcPr>
            <w:tcW w:w="6469" w:type="dxa"/>
            <w:gridSpan w:val="6"/>
          </w:tcPr>
          <w:p w:rsidR="00034194" w:rsidRPr="00686A1F" w:rsidRDefault="007D2258" w:rsidP="00FA0CA9">
            <w:pPr>
              <w:rPr>
                <w:rFonts w:ascii="Arial" w:hAnsi="Arial" w:cs="Arial"/>
              </w:rPr>
            </w:pPr>
            <w:r w:rsidRPr="00686A1F">
              <w:rPr>
                <w:rFonts w:ascii="Arial" w:hAnsi="Arial" w:cs="Arial"/>
              </w:rPr>
              <w:t>Katherine Hart, Deputy Nurse Director</w:t>
            </w:r>
          </w:p>
        </w:tc>
      </w:tr>
      <w:tr w:rsidR="00762BBE" w:rsidRPr="00686A1F" w:rsidTr="00DA76AD">
        <w:tc>
          <w:tcPr>
            <w:tcW w:w="2547" w:type="dxa"/>
          </w:tcPr>
          <w:p w:rsidR="00762BBE" w:rsidRPr="00686A1F" w:rsidRDefault="00762BBE" w:rsidP="00762BBE">
            <w:pPr>
              <w:rPr>
                <w:rFonts w:ascii="Arial" w:hAnsi="Arial" w:cs="Arial"/>
                <w:b/>
              </w:rPr>
            </w:pPr>
            <w:r w:rsidRPr="00686A1F">
              <w:rPr>
                <w:rFonts w:ascii="Arial" w:hAnsi="Arial" w:cs="Arial"/>
                <w:b/>
              </w:rPr>
              <w:t>Report Sponsor</w:t>
            </w:r>
          </w:p>
        </w:tc>
        <w:tc>
          <w:tcPr>
            <w:tcW w:w="6469" w:type="dxa"/>
            <w:gridSpan w:val="6"/>
          </w:tcPr>
          <w:p w:rsidR="00762BBE" w:rsidRPr="00686A1F" w:rsidRDefault="003E53D6" w:rsidP="003E53D6">
            <w:pPr>
              <w:rPr>
                <w:rFonts w:ascii="Arial" w:hAnsi="Arial" w:cs="Arial"/>
              </w:rPr>
            </w:pPr>
            <w:r>
              <w:rPr>
                <w:rFonts w:ascii="Arial" w:hAnsi="Arial" w:cs="Arial"/>
              </w:rPr>
              <w:t>Janet Will</w:t>
            </w:r>
            <w:r w:rsidR="00FD2F61">
              <w:rPr>
                <w:rFonts w:ascii="Arial" w:hAnsi="Arial" w:cs="Arial"/>
              </w:rPr>
              <w:t xml:space="preserve">iams, Service Director, MHLD Service Group </w:t>
            </w:r>
          </w:p>
        </w:tc>
      </w:tr>
      <w:tr w:rsidR="00762BBE" w:rsidRPr="00686A1F" w:rsidTr="00DA76AD">
        <w:tc>
          <w:tcPr>
            <w:tcW w:w="2547" w:type="dxa"/>
          </w:tcPr>
          <w:p w:rsidR="00762BBE" w:rsidRPr="00686A1F" w:rsidRDefault="00762BBE" w:rsidP="00762BBE">
            <w:pPr>
              <w:rPr>
                <w:rFonts w:ascii="Arial" w:hAnsi="Arial" w:cs="Arial"/>
                <w:b/>
              </w:rPr>
            </w:pPr>
            <w:r w:rsidRPr="00686A1F">
              <w:rPr>
                <w:rFonts w:ascii="Arial" w:hAnsi="Arial" w:cs="Arial"/>
                <w:b/>
              </w:rPr>
              <w:t>Presented by</w:t>
            </w:r>
          </w:p>
        </w:tc>
        <w:tc>
          <w:tcPr>
            <w:tcW w:w="6469" w:type="dxa"/>
            <w:gridSpan w:val="6"/>
          </w:tcPr>
          <w:p w:rsidR="00762BBE" w:rsidRPr="00686A1F" w:rsidRDefault="00FD2F61" w:rsidP="00762BBE">
            <w:pPr>
              <w:rPr>
                <w:rFonts w:ascii="Arial" w:hAnsi="Arial" w:cs="Arial"/>
              </w:rPr>
            </w:pPr>
            <w:r>
              <w:rPr>
                <w:rFonts w:ascii="Arial" w:hAnsi="Arial" w:cs="Arial"/>
              </w:rPr>
              <w:t xml:space="preserve">Janet Williams, Service Director, MHLD Service Group </w:t>
            </w:r>
          </w:p>
        </w:tc>
      </w:tr>
      <w:tr w:rsidR="00653AEC" w:rsidRPr="00686A1F" w:rsidTr="00DA76AD">
        <w:tc>
          <w:tcPr>
            <w:tcW w:w="2547" w:type="dxa"/>
          </w:tcPr>
          <w:p w:rsidR="00653AEC" w:rsidRPr="00686A1F" w:rsidRDefault="00653AEC" w:rsidP="00653AEC">
            <w:pPr>
              <w:rPr>
                <w:rFonts w:ascii="Arial" w:hAnsi="Arial" w:cs="Arial"/>
                <w:b/>
              </w:rPr>
            </w:pPr>
            <w:r w:rsidRPr="00686A1F">
              <w:rPr>
                <w:rFonts w:ascii="Arial" w:hAnsi="Arial" w:cs="Arial"/>
                <w:b/>
              </w:rPr>
              <w:t xml:space="preserve">Freedom of Information </w:t>
            </w:r>
          </w:p>
        </w:tc>
        <w:tc>
          <w:tcPr>
            <w:tcW w:w="6469" w:type="dxa"/>
            <w:gridSpan w:val="6"/>
          </w:tcPr>
          <w:p w:rsidR="00653AEC" w:rsidRPr="00686A1F" w:rsidRDefault="00653AEC" w:rsidP="007D2258">
            <w:pPr>
              <w:rPr>
                <w:rFonts w:ascii="Arial" w:hAnsi="Arial" w:cs="Arial"/>
              </w:rPr>
            </w:pPr>
            <w:r w:rsidRPr="00686A1F">
              <w:rPr>
                <w:rFonts w:ascii="Arial" w:hAnsi="Arial" w:cs="Arial"/>
              </w:rPr>
              <w:t xml:space="preserve">Open </w:t>
            </w:r>
          </w:p>
        </w:tc>
      </w:tr>
      <w:tr w:rsidR="00653AEC" w:rsidRPr="00686A1F" w:rsidTr="00DA76AD">
        <w:tc>
          <w:tcPr>
            <w:tcW w:w="2547" w:type="dxa"/>
          </w:tcPr>
          <w:p w:rsidR="00653AEC" w:rsidRPr="00686A1F" w:rsidRDefault="00653AEC" w:rsidP="00653AEC">
            <w:pPr>
              <w:rPr>
                <w:rFonts w:ascii="Arial" w:hAnsi="Arial" w:cs="Arial"/>
                <w:b/>
              </w:rPr>
            </w:pPr>
            <w:r w:rsidRPr="00686A1F">
              <w:rPr>
                <w:rFonts w:ascii="Arial" w:hAnsi="Arial" w:cs="Arial"/>
                <w:b/>
              </w:rPr>
              <w:t>Purpose of the Report</w:t>
            </w:r>
          </w:p>
        </w:tc>
        <w:tc>
          <w:tcPr>
            <w:tcW w:w="6469" w:type="dxa"/>
            <w:gridSpan w:val="6"/>
          </w:tcPr>
          <w:p w:rsidR="00653AEC" w:rsidRPr="00686A1F" w:rsidRDefault="007D2258" w:rsidP="00C976FD">
            <w:pPr>
              <w:ind w:right="96"/>
              <w:rPr>
                <w:rFonts w:ascii="Arial" w:hAnsi="Arial" w:cs="Arial"/>
              </w:rPr>
            </w:pPr>
            <w:r w:rsidRPr="00686A1F">
              <w:rPr>
                <w:rFonts w:ascii="Arial" w:hAnsi="Arial" w:cs="Arial"/>
              </w:rPr>
              <w:t xml:space="preserve">This report aims to provide assurance to the </w:t>
            </w:r>
            <w:r w:rsidR="00C976FD">
              <w:rPr>
                <w:rFonts w:ascii="Arial" w:hAnsi="Arial" w:cs="Arial"/>
              </w:rPr>
              <w:t>Mental Health Legislative Committee</w:t>
            </w:r>
            <w:r w:rsidRPr="00686A1F">
              <w:rPr>
                <w:rFonts w:ascii="Arial" w:hAnsi="Arial" w:cs="Arial"/>
              </w:rPr>
              <w:t xml:space="preserve"> in response to the Transition from Child and Adolescent to Adult Mental Health Services </w:t>
            </w:r>
            <w:r w:rsidR="001A24A5">
              <w:rPr>
                <w:rFonts w:ascii="Arial" w:hAnsi="Arial" w:cs="Arial"/>
              </w:rPr>
              <w:t xml:space="preserve">- </w:t>
            </w:r>
            <w:r w:rsidRPr="00686A1F">
              <w:rPr>
                <w:rFonts w:ascii="Arial" w:hAnsi="Arial" w:cs="Arial"/>
              </w:rPr>
              <w:t>Draft Internal Audit Report</w:t>
            </w:r>
          </w:p>
        </w:tc>
      </w:tr>
      <w:tr w:rsidR="00653AEC" w:rsidRPr="00686A1F" w:rsidTr="00DA76AD">
        <w:tc>
          <w:tcPr>
            <w:tcW w:w="2547" w:type="dxa"/>
          </w:tcPr>
          <w:p w:rsidR="00653AEC" w:rsidRPr="00686A1F" w:rsidRDefault="00653AEC" w:rsidP="00653AEC">
            <w:pPr>
              <w:rPr>
                <w:rFonts w:ascii="Arial" w:hAnsi="Arial" w:cs="Arial"/>
                <w:b/>
              </w:rPr>
            </w:pPr>
            <w:r w:rsidRPr="00686A1F">
              <w:rPr>
                <w:rFonts w:ascii="Arial" w:hAnsi="Arial" w:cs="Arial"/>
                <w:b/>
              </w:rPr>
              <w:t>Key Issues</w:t>
            </w:r>
          </w:p>
          <w:p w:rsidR="00653AEC" w:rsidRPr="00686A1F" w:rsidRDefault="00653AEC" w:rsidP="00653AEC">
            <w:pPr>
              <w:rPr>
                <w:rFonts w:ascii="Arial" w:hAnsi="Arial" w:cs="Arial"/>
                <w:b/>
              </w:rPr>
            </w:pPr>
          </w:p>
          <w:p w:rsidR="00653AEC" w:rsidRPr="00686A1F" w:rsidRDefault="00653AEC" w:rsidP="00653AEC">
            <w:pPr>
              <w:rPr>
                <w:rFonts w:ascii="Arial" w:hAnsi="Arial" w:cs="Arial"/>
                <w:b/>
              </w:rPr>
            </w:pPr>
          </w:p>
          <w:p w:rsidR="00653AEC" w:rsidRPr="00686A1F" w:rsidRDefault="00653AEC" w:rsidP="00653AEC">
            <w:pPr>
              <w:rPr>
                <w:rFonts w:ascii="Arial" w:hAnsi="Arial" w:cs="Arial"/>
                <w:b/>
              </w:rPr>
            </w:pPr>
          </w:p>
        </w:tc>
        <w:tc>
          <w:tcPr>
            <w:tcW w:w="6469" w:type="dxa"/>
            <w:gridSpan w:val="6"/>
          </w:tcPr>
          <w:p w:rsidR="007D2258" w:rsidRPr="00686A1F" w:rsidRDefault="007D2258" w:rsidP="007D2258">
            <w:pPr>
              <w:rPr>
                <w:rFonts w:ascii="Arial" w:hAnsi="Arial" w:cs="Arial"/>
              </w:rPr>
            </w:pPr>
            <w:r w:rsidRPr="00686A1F">
              <w:rPr>
                <w:rFonts w:ascii="Arial" w:hAnsi="Arial" w:cs="Arial"/>
              </w:rPr>
              <w:t xml:space="preserve">There are 2 immediate actions for assurance - </w:t>
            </w:r>
          </w:p>
          <w:p w:rsidR="007D2258" w:rsidRPr="00686A1F" w:rsidRDefault="007D2258" w:rsidP="007D2258">
            <w:pPr>
              <w:rPr>
                <w:rFonts w:ascii="Arial" w:hAnsi="Arial" w:cs="Arial"/>
              </w:rPr>
            </w:pPr>
          </w:p>
          <w:p w:rsidR="007D2258" w:rsidRPr="00686A1F" w:rsidRDefault="007D2258" w:rsidP="007D2258">
            <w:pPr>
              <w:pStyle w:val="ListParagraph"/>
              <w:numPr>
                <w:ilvl w:val="0"/>
                <w:numId w:val="11"/>
              </w:numPr>
              <w:rPr>
                <w:rFonts w:ascii="Arial" w:hAnsi="Arial" w:cs="Arial"/>
              </w:rPr>
            </w:pPr>
            <w:r w:rsidRPr="00686A1F">
              <w:rPr>
                <w:rFonts w:ascii="Arial" w:hAnsi="Arial" w:cs="Arial"/>
              </w:rPr>
              <w:t xml:space="preserve">DBS status for existing staff to include the requirements under DBS for working with Children. </w:t>
            </w:r>
          </w:p>
          <w:p w:rsidR="007D2258" w:rsidRPr="00686A1F" w:rsidRDefault="007D2258" w:rsidP="007D2258">
            <w:pPr>
              <w:rPr>
                <w:rFonts w:ascii="Arial" w:hAnsi="Arial" w:cs="Arial"/>
              </w:rPr>
            </w:pPr>
          </w:p>
          <w:p w:rsidR="007D2258" w:rsidRDefault="007D2258" w:rsidP="001A24A5">
            <w:pPr>
              <w:pStyle w:val="ListParagraph"/>
              <w:numPr>
                <w:ilvl w:val="0"/>
                <w:numId w:val="11"/>
              </w:numPr>
              <w:rPr>
                <w:rFonts w:ascii="Arial" w:hAnsi="Arial" w:cs="Arial"/>
              </w:rPr>
            </w:pPr>
            <w:r w:rsidRPr="00686A1F">
              <w:rPr>
                <w:rFonts w:ascii="Arial" w:hAnsi="Arial" w:cs="Arial"/>
              </w:rPr>
              <w:t>An imp</w:t>
            </w:r>
            <w:r w:rsidR="00082BC9" w:rsidRPr="00686A1F">
              <w:rPr>
                <w:rFonts w:ascii="Arial" w:hAnsi="Arial" w:cs="Arial"/>
              </w:rPr>
              <w:t>rovement in compliance against Level 2 s</w:t>
            </w:r>
            <w:r w:rsidRPr="00686A1F">
              <w:rPr>
                <w:rFonts w:ascii="Arial" w:hAnsi="Arial" w:cs="Arial"/>
              </w:rPr>
              <w:t xml:space="preserve">afeguarding </w:t>
            </w:r>
            <w:r w:rsidR="00082BC9" w:rsidRPr="00686A1F">
              <w:rPr>
                <w:rFonts w:ascii="Arial" w:hAnsi="Arial" w:cs="Arial"/>
              </w:rPr>
              <w:t xml:space="preserve">children </w:t>
            </w:r>
            <w:r w:rsidRPr="00686A1F">
              <w:rPr>
                <w:rFonts w:ascii="Arial" w:hAnsi="Arial" w:cs="Arial"/>
              </w:rPr>
              <w:t xml:space="preserve">training for staff on Ward F, Adult Inpatient Single Point of Admission. </w:t>
            </w:r>
          </w:p>
          <w:p w:rsidR="001A24A5" w:rsidRPr="001A24A5" w:rsidRDefault="001A24A5" w:rsidP="001A24A5">
            <w:pPr>
              <w:rPr>
                <w:rFonts w:ascii="Arial" w:hAnsi="Arial" w:cs="Arial"/>
              </w:rPr>
            </w:pPr>
          </w:p>
        </w:tc>
      </w:tr>
      <w:tr w:rsidR="00762BBE" w:rsidRPr="00686A1F" w:rsidTr="00DA76AD">
        <w:trPr>
          <w:trHeight w:val="97"/>
        </w:trPr>
        <w:tc>
          <w:tcPr>
            <w:tcW w:w="2547" w:type="dxa"/>
            <w:vMerge w:val="restart"/>
          </w:tcPr>
          <w:p w:rsidR="00762BBE" w:rsidRPr="00686A1F" w:rsidRDefault="00762BBE" w:rsidP="00762BBE">
            <w:pPr>
              <w:rPr>
                <w:rFonts w:ascii="Arial" w:hAnsi="Arial" w:cs="Arial"/>
                <w:b/>
              </w:rPr>
            </w:pPr>
            <w:r w:rsidRPr="00686A1F">
              <w:rPr>
                <w:rFonts w:ascii="Arial" w:hAnsi="Arial" w:cs="Arial"/>
                <w:b/>
              </w:rPr>
              <w:t xml:space="preserve">Specific Action Required </w:t>
            </w:r>
          </w:p>
          <w:p w:rsidR="00762BBE" w:rsidRPr="00686A1F" w:rsidRDefault="00762BBE" w:rsidP="00762BBE">
            <w:pPr>
              <w:rPr>
                <w:rFonts w:ascii="Arial" w:hAnsi="Arial" w:cs="Arial"/>
                <w:b/>
                <w:i/>
              </w:rPr>
            </w:pPr>
            <w:r w:rsidRPr="00686A1F">
              <w:rPr>
                <w:rFonts w:ascii="Arial" w:hAnsi="Arial" w:cs="Arial"/>
                <w:b/>
                <w:i/>
              </w:rPr>
              <w:t>(please choose one only)</w:t>
            </w:r>
          </w:p>
        </w:tc>
        <w:tc>
          <w:tcPr>
            <w:tcW w:w="1569" w:type="dxa"/>
            <w:shd w:val="clear" w:color="auto" w:fill="D5DCE4" w:themeFill="text2" w:themeFillTint="33"/>
          </w:tcPr>
          <w:p w:rsidR="00762BBE" w:rsidRPr="00686A1F" w:rsidRDefault="00762BBE" w:rsidP="00762BBE">
            <w:pPr>
              <w:rPr>
                <w:rFonts w:ascii="Arial" w:hAnsi="Arial" w:cs="Arial"/>
                <w:b/>
              </w:rPr>
            </w:pPr>
            <w:r w:rsidRPr="00686A1F">
              <w:rPr>
                <w:rFonts w:ascii="Arial" w:hAnsi="Arial" w:cs="Arial"/>
                <w:b/>
              </w:rPr>
              <w:t>Information</w:t>
            </w:r>
          </w:p>
        </w:tc>
        <w:tc>
          <w:tcPr>
            <w:tcW w:w="1723" w:type="dxa"/>
            <w:gridSpan w:val="2"/>
            <w:shd w:val="clear" w:color="auto" w:fill="D5DCE4" w:themeFill="text2" w:themeFillTint="33"/>
          </w:tcPr>
          <w:p w:rsidR="00762BBE" w:rsidRPr="00686A1F" w:rsidRDefault="00762BBE" w:rsidP="00762BBE">
            <w:pPr>
              <w:rPr>
                <w:rFonts w:ascii="Arial" w:hAnsi="Arial" w:cs="Arial"/>
                <w:b/>
              </w:rPr>
            </w:pPr>
            <w:r w:rsidRPr="00686A1F">
              <w:rPr>
                <w:rFonts w:ascii="Arial" w:hAnsi="Arial" w:cs="Arial"/>
                <w:b/>
              </w:rPr>
              <w:t>Discussion</w:t>
            </w:r>
          </w:p>
        </w:tc>
        <w:tc>
          <w:tcPr>
            <w:tcW w:w="1661" w:type="dxa"/>
            <w:shd w:val="clear" w:color="auto" w:fill="D5DCE4" w:themeFill="text2" w:themeFillTint="33"/>
          </w:tcPr>
          <w:p w:rsidR="00762BBE" w:rsidRPr="00686A1F" w:rsidRDefault="00762BBE" w:rsidP="00762BBE">
            <w:pPr>
              <w:rPr>
                <w:rFonts w:ascii="Arial" w:hAnsi="Arial" w:cs="Arial"/>
                <w:b/>
              </w:rPr>
            </w:pPr>
            <w:r w:rsidRPr="00686A1F">
              <w:rPr>
                <w:rFonts w:ascii="Arial" w:hAnsi="Arial" w:cs="Arial"/>
                <w:b/>
              </w:rPr>
              <w:t>Assurance</w:t>
            </w:r>
          </w:p>
        </w:tc>
        <w:tc>
          <w:tcPr>
            <w:tcW w:w="1516" w:type="dxa"/>
            <w:gridSpan w:val="2"/>
            <w:shd w:val="clear" w:color="auto" w:fill="D5DCE4" w:themeFill="text2" w:themeFillTint="33"/>
          </w:tcPr>
          <w:p w:rsidR="00762BBE" w:rsidRPr="00686A1F" w:rsidRDefault="00762BBE" w:rsidP="00762BBE">
            <w:pPr>
              <w:rPr>
                <w:rFonts w:ascii="Arial" w:hAnsi="Arial" w:cs="Arial"/>
                <w:b/>
              </w:rPr>
            </w:pPr>
            <w:r w:rsidRPr="00686A1F">
              <w:rPr>
                <w:rFonts w:ascii="Arial" w:hAnsi="Arial" w:cs="Arial"/>
                <w:b/>
              </w:rPr>
              <w:t>Approval</w:t>
            </w:r>
          </w:p>
        </w:tc>
      </w:tr>
      <w:tr w:rsidR="00762BBE" w:rsidRPr="00686A1F" w:rsidTr="00DA76AD">
        <w:trPr>
          <w:trHeight w:val="96"/>
        </w:trPr>
        <w:tc>
          <w:tcPr>
            <w:tcW w:w="2547" w:type="dxa"/>
            <w:vMerge/>
          </w:tcPr>
          <w:p w:rsidR="00762BBE" w:rsidRPr="00686A1F" w:rsidRDefault="00762BBE" w:rsidP="00762BBE">
            <w:pPr>
              <w:rPr>
                <w:rFonts w:ascii="Arial" w:hAnsi="Arial" w:cs="Arial"/>
                <w:b/>
              </w:rPr>
            </w:pPr>
          </w:p>
        </w:tc>
        <w:sdt>
          <w:sdtPr>
            <w:rPr>
              <w:rFonts w:ascii="Arial" w:hAnsi="Arial" w:cs="Arial"/>
            </w:rPr>
            <w:id w:val="1068315321"/>
            <w14:checkbox>
              <w14:checked w14:val="1"/>
              <w14:checkedState w14:val="2612" w14:font="MS Gothic"/>
              <w14:uncheckedState w14:val="2610" w14:font="MS Gothic"/>
            </w14:checkbox>
          </w:sdtPr>
          <w:sdtEndPr/>
          <w:sdtContent>
            <w:tc>
              <w:tcPr>
                <w:tcW w:w="1569" w:type="dxa"/>
              </w:tcPr>
              <w:p w:rsidR="00762BBE" w:rsidRPr="00686A1F" w:rsidRDefault="007D2258" w:rsidP="00762BBE">
                <w:pPr>
                  <w:ind w:right="96"/>
                  <w:jc w:val="center"/>
                  <w:rPr>
                    <w:rFonts w:ascii="Arial" w:hAnsi="Arial" w:cs="Arial"/>
                  </w:rPr>
                </w:pPr>
                <w:r w:rsidRPr="00686A1F">
                  <w:rPr>
                    <w:rFonts w:ascii="Segoe UI Symbol" w:eastAsia="MS Gothic" w:hAnsi="Segoe UI Symbol" w:cs="Segoe UI Symbol"/>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723" w:type="dxa"/>
                <w:gridSpan w:val="2"/>
              </w:tcPr>
              <w:p w:rsidR="00762BBE" w:rsidRPr="00686A1F" w:rsidRDefault="00762BBE" w:rsidP="00762BBE">
                <w:pPr>
                  <w:ind w:right="96"/>
                  <w:jc w:val="center"/>
                  <w:rPr>
                    <w:rFonts w:ascii="Arial" w:hAnsi="Arial" w:cs="Arial"/>
                  </w:rPr>
                </w:pPr>
                <w:r w:rsidRPr="00686A1F">
                  <w:rPr>
                    <w:rFonts w:ascii="Segoe UI Symbol" w:eastAsia="MS Gothic" w:hAnsi="Segoe UI Symbol" w:cs="Segoe UI Symbol"/>
                  </w:rPr>
                  <w:t>☐</w:t>
                </w:r>
              </w:p>
            </w:tc>
          </w:sdtContent>
        </w:sdt>
        <w:sdt>
          <w:sdtPr>
            <w:rPr>
              <w:rFonts w:ascii="Arial" w:hAnsi="Arial" w:cs="Arial"/>
            </w:rPr>
            <w:id w:val="-49540097"/>
            <w14:checkbox>
              <w14:checked w14:val="1"/>
              <w14:checkedState w14:val="2612" w14:font="MS Gothic"/>
              <w14:uncheckedState w14:val="2610" w14:font="MS Gothic"/>
            </w14:checkbox>
          </w:sdtPr>
          <w:sdtEndPr/>
          <w:sdtContent>
            <w:tc>
              <w:tcPr>
                <w:tcW w:w="1661" w:type="dxa"/>
              </w:tcPr>
              <w:p w:rsidR="00762BBE" w:rsidRPr="00686A1F" w:rsidRDefault="007D2258" w:rsidP="00762BBE">
                <w:pPr>
                  <w:ind w:right="96"/>
                  <w:jc w:val="center"/>
                  <w:rPr>
                    <w:rFonts w:ascii="Arial" w:hAnsi="Arial" w:cs="Arial"/>
                  </w:rPr>
                </w:pPr>
                <w:r w:rsidRPr="00686A1F">
                  <w:rPr>
                    <w:rFonts w:ascii="Segoe UI Symbol" w:eastAsia="MS Gothic" w:hAnsi="Segoe UI Symbol" w:cs="Segoe UI Symbol"/>
                  </w:rPr>
                  <w:t>☒</w:t>
                </w:r>
              </w:p>
            </w:tc>
          </w:sdtContent>
        </w:sdt>
        <w:sdt>
          <w:sdtPr>
            <w:rPr>
              <w:rFonts w:ascii="Arial" w:hAnsi="Arial" w:cs="Arial"/>
            </w:rPr>
            <w:id w:val="1731038570"/>
            <w14:checkbox>
              <w14:checked w14:val="1"/>
              <w14:checkedState w14:val="2612" w14:font="MS Gothic"/>
              <w14:uncheckedState w14:val="2610" w14:font="MS Gothic"/>
            </w14:checkbox>
          </w:sdtPr>
          <w:sdtEndPr/>
          <w:sdtContent>
            <w:tc>
              <w:tcPr>
                <w:tcW w:w="1516" w:type="dxa"/>
                <w:gridSpan w:val="2"/>
              </w:tcPr>
              <w:p w:rsidR="00762BBE" w:rsidRPr="00686A1F" w:rsidRDefault="007D2258" w:rsidP="00762BBE">
                <w:pPr>
                  <w:ind w:right="96"/>
                  <w:jc w:val="center"/>
                  <w:rPr>
                    <w:rFonts w:ascii="Arial" w:hAnsi="Arial" w:cs="Arial"/>
                  </w:rPr>
                </w:pPr>
                <w:r w:rsidRPr="00686A1F">
                  <w:rPr>
                    <w:rFonts w:ascii="Segoe UI Symbol" w:eastAsia="MS Gothic" w:hAnsi="Segoe UI Symbol" w:cs="Segoe UI Symbol"/>
                  </w:rPr>
                  <w:t>☒</w:t>
                </w:r>
              </w:p>
            </w:tc>
          </w:sdtContent>
        </w:sdt>
      </w:tr>
      <w:tr w:rsidR="00762BBE" w:rsidRPr="00686A1F" w:rsidTr="00DA76AD">
        <w:tc>
          <w:tcPr>
            <w:tcW w:w="2547" w:type="dxa"/>
          </w:tcPr>
          <w:p w:rsidR="00762BBE" w:rsidRPr="00686A1F" w:rsidRDefault="00762BBE" w:rsidP="00762BBE">
            <w:pPr>
              <w:rPr>
                <w:rFonts w:ascii="Arial" w:hAnsi="Arial" w:cs="Arial"/>
                <w:b/>
              </w:rPr>
            </w:pPr>
            <w:r w:rsidRPr="00686A1F">
              <w:rPr>
                <w:rFonts w:ascii="Arial" w:hAnsi="Arial" w:cs="Arial"/>
                <w:b/>
              </w:rPr>
              <w:t>Recommendations</w:t>
            </w:r>
          </w:p>
          <w:p w:rsidR="00762BBE" w:rsidRPr="00686A1F" w:rsidRDefault="00762BBE" w:rsidP="00762BBE">
            <w:pPr>
              <w:rPr>
                <w:rFonts w:ascii="Arial" w:hAnsi="Arial" w:cs="Arial"/>
                <w:b/>
              </w:rPr>
            </w:pPr>
          </w:p>
        </w:tc>
        <w:tc>
          <w:tcPr>
            <w:tcW w:w="6469" w:type="dxa"/>
            <w:gridSpan w:val="6"/>
          </w:tcPr>
          <w:p w:rsidR="00653AEC" w:rsidRPr="001A24A5" w:rsidRDefault="00653AEC" w:rsidP="00653AEC">
            <w:pPr>
              <w:ind w:right="96"/>
              <w:rPr>
                <w:rFonts w:ascii="Arial" w:hAnsi="Arial" w:cs="Arial"/>
              </w:rPr>
            </w:pPr>
            <w:r w:rsidRPr="001A24A5">
              <w:rPr>
                <w:rFonts w:ascii="Arial" w:hAnsi="Arial" w:cs="Arial"/>
              </w:rPr>
              <w:t>Members are asked to:</w:t>
            </w:r>
          </w:p>
          <w:p w:rsidR="007D2258" w:rsidRPr="001A24A5" w:rsidRDefault="007D2258" w:rsidP="00653AEC">
            <w:pPr>
              <w:ind w:right="96"/>
              <w:rPr>
                <w:rFonts w:ascii="Arial" w:hAnsi="Arial" w:cs="Arial"/>
              </w:rPr>
            </w:pPr>
          </w:p>
          <w:p w:rsidR="00762BBE" w:rsidRPr="00686A1F" w:rsidRDefault="001A24A5" w:rsidP="001A24A5">
            <w:pPr>
              <w:pStyle w:val="ListParagraph"/>
              <w:numPr>
                <w:ilvl w:val="0"/>
                <w:numId w:val="6"/>
              </w:numPr>
              <w:ind w:right="96"/>
              <w:rPr>
                <w:rFonts w:ascii="Arial" w:hAnsi="Arial" w:cs="Arial"/>
              </w:rPr>
            </w:pPr>
            <w:r>
              <w:rPr>
                <w:rFonts w:ascii="Arial" w:hAnsi="Arial" w:cs="Arial"/>
                <w:b/>
              </w:rPr>
              <w:t>Note and approve</w:t>
            </w:r>
          </w:p>
        </w:tc>
      </w:tr>
    </w:tbl>
    <w:p w:rsidR="0020539A" w:rsidRPr="00686A1F" w:rsidRDefault="0020539A">
      <w:pPr>
        <w:rPr>
          <w:rFonts w:ascii="Arial" w:hAnsi="Arial" w:cs="Arial"/>
        </w:rPr>
      </w:pPr>
    </w:p>
    <w:p w:rsidR="00653AEC" w:rsidRPr="00686A1F" w:rsidRDefault="0020539A" w:rsidP="00653AEC">
      <w:pPr>
        <w:spacing w:after="0" w:line="240" w:lineRule="auto"/>
        <w:jc w:val="center"/>
        <w:rPr>
          <w:rFonts w:ascii="Arial" w:hAnsi="Arial" w:cs="Arial"/>
          <w:b/>
        </w:rPr>
      </w:pPr>
      <w:r w:rsidRPr="00686A1F">
        <w:rPr>
          <w:rFonts w:ascii="Arial" w:hAnsi="Arial" w:cs="Arial"/>
        </w:rPr>
        <w:br w:type="page"/>
      </w:r>
    </w:p>
    <w:p w:rsidR="00653AEC" w:rsidRPr="00686A1F" w:rsidRDefault="00686A1F" w:rsidP="00653AEC">
      <w:pPr>
        <w:spacing w:after="0" w:line="240" w:lineRule="auto"/>
        <w:jc w:val="center"/>
        <w:rPr>
          <w:rFonts w:ascii="Arial" w:hAnsi="Arial" w:cs="Arial"/>
          <w:b/>
        </w:rPr>
      </w:pPr>
      <w:r w:rsidRPr="00686A1F">
        <w:rPr>
          <w:rFonts w:ascii="Arial" w:hAnsi="Arial" w:cs="Arial"/>
          <w:b/>
        </w:rPr>
        <w:lastRenderedPageBreak/>
        <w:t>MHLD SG Response to DRAFT Internal Audit - Transition from Child and Adolescent to Adult Mental Health Services</w:t>
      </w:r>
    </w:p>
    <w:p w:rsidR="00686A1F" w:rsidRPr="00686A1F" w:rsidRDefault="00686A1F" w:rsidP="00653AEC">
      <w:pPr>
        <w:spacing w:after="0" w:line="240" w:lineRule="auto"/>
        <w:jc w:val="center"/>
        <w:rPr>
          <w:rFonts w:ascii="Arial" w:hAnsi="Arial" w:cs="Arial"/>
          <w:b/>
        </w:rPr>
      </w:pPr>
    </w:p>
    <w:p w:rsidR="00653AEC" w:rsidRPr="00686A1F" w:rsidRDefault="00653AEC" w:rsidP="00421ED4">
      <w:pPr>
        <w:pStyle w:val="ListParagraph"/>
        <w:numPr>
          <w:ilvl w:val="0"/>
          <w:numId w:val="1"/>
        </w:numPr>
        <w:spacing w:after="0" w:line="276" w:lineRule="auto"/>
        <w:jc w:val="both"/>
        <w:rPr>
          <w:rFonts w:ascii="Arial" w:hAnsi="Arial" w:cs="Arial"/>
          <w:b/>
        </w:rPr>
      </w:pPr>
      <w:r w:rsidRPr="00686A1F">
        <w:rPr>
          <w:rFonts w:ascii="Arial" w:hAnsi="Arial" w:cs="Arial"/>
          <w:b/>
        </w:rPr>
        <w:t>INTRODUCTION</w:t>
      </w:r>
    </w:p>
    <w:p w:rsidR="00653AEC" w:rsidRPr="00686A1F" w:rsidRDefault="007D2258" w:rsidP="00421ED4">
      <w:pPr>
        <w:pStyle w:val="ListParagraph"/>
        <w:spacing w:after="0" w:line="276" w:lineRule="auto"/>
        <w:jc w:val="both"/>
        <w:rPr>
          <w:rFonts w:ascii="Arial" w:hAnsi="Arial" w:cs="Arial"/>
          <w:b/>
        </w:rPr>
      </w:pPr>
      <w:r w:rsidRPr="00686A1F">
        <w:rPr>
          <w:rFonts w:ascii="Arial" w:hAnsi="Arial" w:cs="Arial"/>
        </w:rPr>
        <w:t>This paper has been prepared in response to the DRAFT Internal Audit into the Transition of young people known to Child and Adolescent Mental Health Services</w:t>
      </w:r>
      <w:r w:rsidR="004C056E" w:rsidRPr="00686A1F">
        <w:rPr>
          <w:rFonts w:ascii="Arial" w:hAnsi="Arial" w:cs="Arial"/>
        </w:rPr>
        <w:t xml:space="preserve"> (CAMHS)</w:t>
      </w:r>
      <w:r w:rsidRPr="00686A1F">
        <w:rPr>
          <w:rFonts w:ascii="Arial" w:hAnsi="Arial" w:cs="Arial"/>
        </w:rPr>
        <w:t xml:space="preserve"> into Adult Mental Health Services</w:t>
      </w:r>
      <w:r w:rsidR="004C056E" w:rsidRPr="00686A1F">
        <w:rPr>
          <w:rFonts w:ascii="Arial" w:hAnsi="Arial" w:cs="Arial"/>
        </w:rPr>
        <w:t xml:space="preserve"> (AMHS)</w:t>
      </w:r>
      <w:r w:rsidRPr="00686A1F">
        <w:rPr>
          <w:rFonts w:ascii="Arial" w:hAnsi="Arial" w:cs="Arial"/>
        </w:rPr>
        <w:t>. The paper will outline the MHLD SG position and actions against key findings in the audit report.</w:t>
      </w:r>
    </w:p>
    <w:p w:rsidR="00653AEC" w:rsidRPr="00686A1F" w:rsidRDefault="00653AEC" w:rsidP="00421ED4">
      <w:pPr>
        <w:pStyle w:val="ListParagraph"/>
        <w:spacing w:after="0" w:line="276" w:lineRule="auto"/>
        <w:jc w:val="both"/>
        <w:rPr>
          <w:rFonts w:ascii="Arial" w:hAnsi="Arial" w:cs="Arial"/>
          <w:b/>
        </w:rPr>
      </w:pPr>
    </w:p>
    <w:p w:rsidR="00653AEC" w:rsidRPr="00686A1F" w:rsidRDefault="00653AEC" w:rsidP="00421ED4">
      <w:pPr>
        <w:pStyle w:val="ListParagraph"/>
        <w:numPr>
          <w:ilvl w:val="0"/>
          <w:numId w:val="1"/>
        </w:numPr>
        <w:spacing w:after="0" w:line="276" w:lineRule="auto"/>
        <w:jc w:val="both"/>
        <w:rPr>
          <w:rFonts w:ascii="Arial" w:hAnsi="Arial" w:cs="Arial"/>
          <w:b/>
        </w:rPr>
      </w:pPr>
      <w:r w:rsidRPr="00686A1F">
        <w:rPr>
          <w:rFonts w:ascii="Arial" w:hAnsi="Arial" w:cs="Arial"/>
          <w:b/>
        </w:rPr>
        <w:t>BACKGROUND</w:t>
      </w:r>
    </w:p>
    <w:p w:rsidR="000B1599" w:rsidRPr="00686A1F" w:rsidRDefault="000778D4" w:rsidP="00421ED4">
      <w:pPr>
        <w:spacing w:after="0" w:line="276" w:lineRule="auto"/>
        <w:ind w:left="720"/>
        <w:jc w:val="both"/>
        <w:rPr>
          <w:rFonts w:ascii="Arial" w:hAnsi="Arial" w:cs="Arial"/>
        </w:rPr>
      </w:pPr>
      <w:r w:rsidRPr="00686A1F">
        <w:rPr>
          <w:rFonts w:ascii="Arial" w:hAnsi="Arial" w:cs="Arial"/>
        </w:rPr>
        <w:t>At the time of the internal audit C</w:t>
      </w:r>
      <w:r w:rsidR="004C056E" w:rsidRPr="00686A1F">
        <w:rPr>
          <w:rFonts w:ascii="Arial" w:hAnsi="Arial" w:cs="Arial"/>
        </w:rPr>
        <w:t xml:space="preserve">AMHS Services </w:t>
      </w:r>
      <w:r w:rsidRPr="00686A1F">
        <w:rPr>
          <w:rFonts w:ascii="Arial" w:hAnsi="Arial" w:cs="Arial"/>
        </w:rPr>
        <w:t>were provided to S</w:t>
      </w:r>
      <w:r w:rsidR="004C056E" w:rsidRPr="00686A1F">
        <w:rPr>
          <w:rFonts w:ascii="Arial" w:hAnsi="Arial" w:cs="Arial"/>
        </w:rPr>
        <w:t>BU HB t</w:t>
      </w:r>
      <w:r w:rsidRPr="00686A1F">
        <w:rPr>
          <w:rFonts w:ascii="Arial" w:hAnsi="Arial" w:cs="Arial"/>
        </w:rPr>
        <w:t>hrough a commissioning arrangement with Cwm Taf Morgannwg U</w:t>
      </w:r>
      <w:r w:rsidR="004C056E" w:rsidRPr="00686A1F">
        <w:rPr>
          <w:rFonts w:ascii="Arial" w:hAnsi="Arial" w:cs="Arial"/>
        </w:rPr>
        <w:t>niversity Health Board (CTMUHB)</w:t>
      </w:r>
      <w:r w:rsidRPr="00686A1F">
        <w:rPr>
          <w:rFonts w:ascii="Arial" w:hAnsi="Arial" w:cs="Arial"/>
        </w:rPr>
        <w:t>. On 1</w:t>
      </w:r>
      <w:r w:rsidRPr="00686A1F">
        <w:rPr>
          <w:rFonts w:ascii="Arial" w:hAnsi="Arial" w:cs="Arial"/>
          <w:vertAlign w:val="superscript"/>
        </w:rPr>
        <w:t>st</w:t>
      </w:r>
      <w:r w:rsidRPr="00686A1F">
        <w:rPr>
          <w:rFonts w:ascii="Arial" w:hAnsi="Arial" w:cs="Arial"/>
        </w:rPr>
        <w:t xml:space="preserve"> April 2023 the commissioning arrangements in place with CTMHB ceased and the responsibility to deliver CAMHS Services transferred back into SBU HB and are now provided through the Mental Health &amp; Learning Disabilities Servcie Group (MHLD SG). </w:t>
      </w:r>
    </w:p>
    <w:p w:rsidR="000B1599" w:rsidRPr="00686A1F" w:rsidRDefault="000B1599" w:rsidP="00421ED4">
      <w:pPr>
        <w:spacing w:after="0" w:line="276" w:lineRule="auto"/>
        <w:jc w:val="both"/>
        <w:rPr>
          <w:rFonts w:ascii="Arial" w:hAnsi="Arial" w:cs="Arial"/>
        </w:rPr>
      </w:pPr>
    </w:p>
    <w:p w:rsidR="000B1599" w:rsidRPr="00686A1F" w:rsidRDefault="000778D4" w:rsidP="00421ED4">
      <w:pPr>
        <w:spacing w:after="0" w:line="276" w:lineRule="auto"/>
        <w:ind w:left="720"/>
        <w:jc w:val="both"/>
        <w:rPr>
          <w:rFonts w:ascii="Arial" w:hAnsi="Arial" w:cs="Arial"/>
        </w:rPr>
      </w:pPr>
      <w:r w:rsidRPr="00686A1F">
        <w:rPr>
          <w:rFonts w:ascii="Arial" w:hAnsi="Arial" w:cs="Arial"/>
        </w:rPr>
        <w:t xml:space="preserve">The exception to this is Tier 4 CAMHS inpatient services which remain with CTMHB. </w:t>
      </w:r>
      <w:r w:rsidR="004C056E" w:rsidRPr="00686A1F">
        <w:rPr>
          <w:rFonts w:ascii="Arial" w:hAnsi="Arial" w:cs="Arial"/>
        </w:rPr>
        <w:t xml:space="preserve">However </w:t>
      </w:r>
      <w:r w:rsidRPr="00686A1F">
        <w:rPr>
          <w:rFonts w:ascii="Arial" w:hAnsi="Arial" w:cs="Arial"/>
        </w:rPr>
        <w:t>under the WG Admission Guidance (20</w:t>
      </w:r>
      <w:r w:rsidR="004C056E" w:rsidRPr="00686A1F">
        <w:rPr>
          <w:rFonts w:ascii="Arial" w:hAnsi="Arial" w:cs="Arial"/>
        </w:rPr>
        <w:t>15</w:t>
      </w:r>
      <w:r w:rsidRPr="00686A1F">
        <w:rPr>
          <w:rFonts w:ascii="Arial" w:hAnsi="Arial" w:cs="Arial"/>
        </w:rPr>
        <w:t>) th</w:t>
      </w:r>
      <w:r w:rsidR="001C6D4F" w:rsidRPr="00686A1F">
        <w:rPr>
          <w:rFonts w:ascii="Arial" w:hAnsi="Arial" w:cs="Arial"/>
        </w:rPr>
        <w:t>e</w:t>
      </w:r>
      <w:r w:rsidRPr="00686A1F">
        <w:rPr>
          <w:rFonts w:ascii="Arial" w:hAnsi="Arial" w:cs="Arial"/>
        </w:rPr>
        <w:t>re is a responsibility placed on HB</w:t>
      </w:r>
      <w:r w:rsidR="004C056E" w:rsidRPr="00686A1F">
        <w:rPr>
          <w:rFonts w:ascii="Arial" w:hAnsi="Arial" w:cs="Arial"/>
        </w:rPr>
        <w:t>s</w:t>
      </w:r>
      <w:r w:rsidRPr="00686A1F">
        <w:rPr>
          <w:rFonts w:ascii="Arial" w:hAnsi="Arial" w:cs="Arial"/>
        </w:rPr>
        <w:t xml:space="preserve"> in Wales to </w:t>
      </w:r>
      <w:r w:rsidR="001C6D4F" w:rsidRPr="00686A1F">
        <w:rPr>
          <w:rFonts w:ascii="Arial" w:hAnsi="Arial" w:cs="Arial"/>
        </w:rPr>
        <w:t xml:space="preserve">provide a designated </w:t>
      </w:r>
      <w:r w:rsidR="000B1599" w:rsidRPr="00686A1F">
        <w:rPr>
          <w:rFonts w:ascii="Arial" w:hAnsi="Arial" w:cs="Arial"/>
        </w:rPr>
        <w:t xml:space="preserve">emergency </w:t>
      </w:r>
      <w:r w:rsidR="004C056E" w:rsidRPr="00686A1F">
        <w:rPr>
          <w:rFonts w:ascii="Arial" w:hAnsi="Arial" w:cs="Arial"/>
        </w:rPr>
        <w:t xml:space="preserve">CAMHS </w:t>
      </w:r>
      <w:r w:rsidR="001C6D4F" w:rsidRPr="00686A1F">
        <w:rPr>
          <w:rFonts w:ascii="Arial" w:hAnsi="Arial" w:cs="Arial"/>
        </w:rPr>
        <w:t xml:space="preserve">bed </w:t>
      </w:r>
      <w:r w:rsidR="004C056E" w:rsidRPr="00686A1F">
        <w:rPr>
          <w:rFonts w:ascii="Arial" w:hAnsi="Arial" w:cs="Arial"/>
        </w:rPr>
        <w:t>within t</w:t>
      </w:r>
      <w:r w:rsidR="001C6D4F" w:rsidRPr="00686A1F">
        <w:rPr>
          <w:rFonts w:ascii="Arial" w:hAnsi="Arial" w:cs="Arial"/>
        </w:rPr>
        <w:t xml:space="preserve">heir adult mental health </w:t>
      </w:r>
      <w:r w:rsidR="004C056E" w:rsidRPr="00686A1F">
        <w:rPr>
          <w:rFonts w:ascii="Arial" w:hAnsi="Arial" w:cs="Arial"/>
        </w:rPr>
        <w:t xml:space="preserve">inpatient </w:t>
      </w:r>
      <w:r w:rsidR="001C6D4F" w:rsidRPr="00686A1F">
        <w:rPr>
          <w:rFonts w:ascii="Arial" w:hAnsi="Arial" w:cs="Arial"/>
        </w:rPr>
        <w:t>provision for young person 16-18yrs who</w:t>
      </w:r>
      <w:r w:rsidR="000B1599" w:rsidRPr="00686A1F">
        <w:rPr>
          <w:rFonts w:ascii="Arial" w:hAnsi="Arial" w:cs="Arial"/>
        </w:rPr>
        <w:t xml:space="preserve">, through initial clinical assessment are deemed not to require Tier 4 services. For SBU HB this designated bed is on Ward F. It </w:t>
      </w:r>
      <w:r w:rsidR="009952B8" w:rsidRPr="00686A1F">
        <w:rPr>
          <w:rFonts w:ascii="Arial" w:hAnsi="Arial" w:cs="Arial"/>
        </w:rPr>
        <w:t xml:space="preserve">is </w:t>
      </w:r>
      <w:r w:rsidR="000B1599" w:rsidRPr="00686A1F">
        <w:rPr>
          <w:rFonts w:ascii="Arial" w:hAnsi="Arial" w:cs="Arial"/>
        </w:rPr>
        <w:t xml:space="preserve">worth noting that this bed is not ring fenced for CAMHS and such, due to the </w:t>
      </w:r>
      <w:r w:rsidR="009952B8" w:rsidRPr="00686A1F">
        <w:rPr>
          <w:rFonts w:ascii="Arial" w:hAnsi="Arial" w:cs="Arial"/>
        </w:rPr>
        <w:t>demand</w:t>
      </w:r>
      <w:r w:rsidR="000B1599" w:rsidRPr="00686A1F">
        <w:rPr>
          <w:rFonts w:ascii="Arial" w:hAnsi="Arial" w:cs="Arial"/>
        </w:rPr>
        <w:t xml:space="preserve"> on beds for </w:t>
      </w:r>
      <w:r w:rsidR="009952B8" w:rsidRPr="00686A1F">
        <w:rPr>
          <w:rFonts w:ascii="Arial" w:hAnsi="Arial" w:cs="Arial"/>
        </w:rPr>
        <w:t>adult patients the request to admit a C</w:t>
      </w:r>
      <w:r w:rsidR="004C056E" w:rsidRPr="00686A1F">
        <w:rPr>
          <w:rFonts w:ascii="Arial" w:hAnsi="Arial" w:cs="Arial"/>
        </w:rPr>
        <w:t>A</w:t>
      </w:r>
      <w:r w:rsidR="009952B8" w:rsidRPr="00686A1F">
        <w:rPr>
          <w:rFonts w:ascii="Arial" w:hAnsi="Arial" w:cs="Arial"/>
        </w:rPr>
        <w:t xml:space="preserve">MHS young person to </w:t>
      </w:r>
      <w:r w:rsidR="004C056E" w:rsidRPr="00686A1F">
        <w:rPr>
          <w:rFonts w:ascii="Arial" w:hAnsi="Arial" w:cs="Arial"/>
        </w:rPr>
        <w:t xml:space="preserve">Ward F </w:t>
      </w:r>
      <w:r w:rsidR="009952B8" w:rsidRPr="00686A1F">
        <w:rPr>
          <w:rFonts w:ascii="Arial" w:hAnsi="Arial" w:cs="Arial"/>
        </w:rPr>
        <w:t xml:space="preserve">cannot </w:t>
      </w:r>
      <w:r w:rsidR="004C056E" w:rsidRPr="00686A1F">
        <w:rPr>
          <w:rFonts w:ascii="Arial" w:hAnsi="Arial" w:cs="Arial"/>
        </w:rPr>
        <w:t xml:space="preserve">always </w:t>
      </w:r>
      <w:r w:rsidR="009952B8" w:rsidRPr="00686A1F">
        <w:rPr>
          <w:rFonts w:ascii="Arial" w:hAnsi="Arial" w:cs="Arial"/>
        </w:rPr>
        <w:t>be met.</w:t>
      </w:r>
    </w:p>
    <w:p w:rsidR="000B1599" w:rsidRPr="00686A1F" w:rsidRDefault="000B1599" w:rsidP="00421ED4">
      <w:pPr>
        <w:spacing w:after="0" w:line="276" w:lineRule="auto"/>
        <w:jc w:val="both"/>
        <w:rPr>
          <w:rFonts w:ascii="Arial" w:hAnsi="Arial" w:cs="Arial"/>
        </w:rPr>
      </w:pPr>
    </w:p>
    <w:p w:rsidR="000B1599" w:rsidRPr="00686A1F" w:rsidRDefault="000B1599" w:rsidP="00421ED4">
      <w:pPr>
        <w:spacing w:after="0" w:line="276" w:lineRule="auto"/>
        <w:ind w:left="720"/>
        <w:jc w:val="both"/>
        <w:rPr>
          <w:rFonts w:ascii="Arial" w:hAnsi="Arial" w:cs="Arial"/>
        </w:rPr>
      </w:pPr>
      <w:r w:rsidRPr="00686A1F">
        <w:rPr>
          <w:rFonts w:ascii="Arial" w:hAnsi="Arial" w:cs="Arial"/>
        </w:rPr>
        <w:t xml:space="preserve">Admission of a vulnerable young person into and adult mental health ward with adult patients who are in an acute stage of their mental illness poses significant clinical risk and safeguarding concerns. The MHLD SG has a policy in place to mitigate against some of the risk - Emergency Admission of a Young </w:t>
      </w:r>
      <w:r w:rsidR="009952B8" w:rsidRPr="00686A1F">
        <w:rPr>
          <w:rFonts w:ascii="Arial" w:hAnsi="Arial" w:cs="Arial"/>
        </w:rPr>
        <w:t>Person (</w:t>
      </w:r>
      <w:r w:rsidRPr="00686A1F">
        <w:rPr>
          <w:rFonts w:ascii="Arial" w:hAnsi="Arial" w:cs="Arial"/>
        </w:rPr>
        <w:t xml:space="preserve">16-18yrs) into an Adult Mental Health Ward (2020). </w:t>
      </w:r>
    </w:p>
    <w:p w:rsidR="000B1599" w:rsidRPr="00686A1F" w:rsidRDefault="000B1599" w:rsidP="00421ED4">
      <w:pPr>
        <w:spacing w:after="0" w:line="276" w:lineRule="auto"/>
        <w:jc w:val="both"/>
        <w:rPr>
          <w:rFonts w:ascii="Arial" w:hAnsi="Arial" w:cs="Arial"/>
        </w:rPr>
      </w:pPr>
    </w:p>
    <w:p w:rsidR="00CB223E" w:rsidRPr="00686A1F" w:rsidRDefault="004C056E" w:rsidP="00421ED4">
      <w:pPr>
        <w:spacing w:after="0" w:line="276" w:lineRule="auto"/>
        <w:ind w:left="720"/>
        <w:jc w:val="both"/>
        <w:rPr>
          <w:rFonts w:ascii="Arial" w:hAnsi="Arial" w:cs="Arial"/>
        </w:rPr>
      </w:pPr>
      <w:r w:rsidRPr="00686A1F">
        <w:rPr>
          <w:rFonts w:ascii="Arial" w:hAnsi="Arial" w:cs="Arial"/>
        </w:rPr>
        <w:t xml:space="preserve">The WG </w:t>
      </w:r>
      <w:r w:rsidR="000B1599" w:rsidRPr="00686A1F">
        <w:rPr>
          <w:rFonts w:ascii="Arial" w:hAnsi="Arial" w:cs="Arial"/>
        </w:rPr>
        <w:t xml:space="preserve">Admissions Guidance </w:t>
      </w:r>
      <w:r w:rsidRPr="00686A1F">
        <w:rPr>
          <w:rFonts w:ascii="Arial" w:hAnsi="Arial" w:cs="Arial"/>
        </w:rPr>
        <w:t xml:space="preserve">outlines that CAMHS </w:t>
      </w:r>
      <w:r w:rsidR="000B1599" w:rsidRPr="00686A1F">
        <w:rPr>
          <w:rFonts w:ascii="Arial" w:hAnsi="Arial" w:cs="Arial"/>
        </w:rPr>
        <w:t>young persons in the transition age group ‘should have their needs managed through a person centred approach’. The guidance includes a good practice outline of how the transition between CAMHS and adult services should operate.</w:t>
      </w:r>
      <w:r w:rsidRPr="00686A1F">
        <w:rPr>
          <w:rFonts w:ascii="Arial" w:hAnsi="Arial" w:cs="Arial"/>
        </w:rPr>
        <w:t xml:space="preserve"> </w:t>
      </w:r>
      <w:r w:rsidR="00CB223E" w:rsidRPr="00686A1F">
        <w:rPr>
          <w:rFonts w:ascii="Arial" w:hAnsi="Arial" w:cs="Arial"/>
        </w:rPr>
        <w:t>Transition of young persons from CAMHS services into Adult Mental Health Services currently takes place from 6 months prior to the young person 18</w:t>
      </w:r>
      <w:r w:rsidR="00CB223E" w:rsidRPr="00686A1F">
        <w:rPr>
          <w:rFonts w:ascii="Arial" w:hAnsi="Arial" w:cs="Arial"/>
          <w:vertAlign w:val="superscript"/>
        </w:rPr>
        <w:t>th</w:t>
      </w:r>
      <w:r w:rsidR="00CB223E" w:rsidRPr="00686A1F">
        <w:rPr>
          <w:rFonts w:ascii="Arial" w:hAnsi="Arial" w:cs="Arial"/>
        </w:rPr>
        <w:t xml:space="preserve"> birthday</w:t>
      </w:r>
      <w:r w:rsidRPr="00686A1F">
        <w:rPr>
          <w:rFonts w:ascii="Arial" w:hAnsi="Arial" w:cs="Arial"/>
        </w:rPr>
        <w:t>.</w:t>
      </w:r>
    </w:p>
    <w:p w:rsidR="00CB223E" w:rsidRPr="00686A1F" w:rsidRDefault="00CB223E" w:rsidP="00421ED4">
      <w:pPr>
        <w:spacing w:after="0" w:line="276" w:lineRule="auto"/>
        <w:ind w:left="720"/>
        <w:jc w:val="both"/>
        <w:rPr>
          <w:rFonts w:ascii="Arial" w:hAnsi="Arial" w:cs="Arial"/>
        </w:rPr>
      </w:pPr>
    </w:p>
    <w:p w:rsidR="00653AEC" w:rsidRPr="00686A1F" w:rsidRDefault="00653AEC" w:rsidP="00421ED4">
      <w:pPr>
        <w:pStyle w:val="ListParagraph"/>
        <w:numPr>
          <w:ilvl w:val="0"/>
          <w:numId w:val="1"/>
        </w:numPr>
        <w:spacing w:after="0" w:line="276" w:lineRule="auto"/>
        <w:jc w:val="both"/>
        <w:rPr>
          <w:rFonts w:ascii="Arial" w:hAnsi="Arial" w:cs="Arial"/>
          <w:b/>
        </w:rPr>
      </w:pPr>
      <w:r w:rsidRPr="00686A1F">
        <w:rPr>
          <w:rFonts w:ascii="Arial" w:hAnsi="Arial" w:cs="Arial"/>
          <w:b/>
        </w:rPr>
        <w:t>GOVERNANCE AND RISK ISSUES</w:t>
      </w:r>
    </w:p>
    <w:p w:rsidR="009952B8" w:rsidRPr="00686A1F" w:rsidRDefault="009952B8" w:rsidP="00421ED4">
      <w:pPr>
        <w:pStyle w:val="ListParagraph"/>
        <w:spacing w:after="0" w:line="276" w:lineRule="auto"/>
        <w:jc w:val="both"/>
        <w:rPr>
          <w:rFonts w:ascii="Arial" w:hAnsi="Arial" w:cs="Arial"/>
        </w:rPr>
      </w:pPr>
    </w:p>
    <w:p w:rsidR="002C4501" w:rsidRPr="00686A1F" w:rsidRDefault="002C4501" w:rsidP="00421ED4">
      <w:pPr>
        <w:pStyle w:val="ListParagraph"/>
        <w:spacing w:after="0" w:line="276" w:lineRule="auto"/>
        <w:jc w:val="both"/>
        <w:rPr>
          <w:rFonts w:ascii="Arial" w:hAnsi="Arial" w:cs="Arial"/>
        </w:rPr>
      </w:pPr>
      <w:r w:rsidRPr="00686A1F">
        <w:rPr>
          <w:rFonts w:ascii="Arial" w:hAnsi="Arial" w:cs="Arial"/>
        </w:rPr>
        <w:t xml:space="preserve">The DRAFT internal report </w:t>
      </w:r>
      <w:r w:rsidR="009952B8" w:rsidRPr="00686A1F">
        <w:rPr>
          <w:rFonts w:ascii="Arial" w:hAnsi="Arial" w:cs="Arial"/>
        </w:rPr>
        <w:t xml:space="preserve">makes several recommendations that relate to workforce and capturing CAMHS activity for assurance and performance monitoring. </w:t>
      </w:r>
    </w:p>
    <w:p w:rsidR="009952B8" w:rsidRPr="00686A1F" w:rsidRDefault="009952B8" w:rsidP="00421ED4">
      <w:pPr>
        <w:pStyle w:val="ListParagraph"/>
        <w:spacing w:after="0" w:line="276" w:lineRule="auto"/>
        <w:jc w:val="both"/>
        <w:rPr>
          <w:rFonts w:ascii="Arial" w:hAnsi="Arial" w:cs="Arial"/>
        </w:rPr>
      </w:pPr>
    </w:p>
    <w:p w:rsidR="009952B8" w:rsidRPr="00686A1F" w:rsidRDefault="009952B8" w:rsidP="00421ED4">
      <w:pPr>
        <w:pStyle w:val="ListParagraph"/>
        <w:spacing w:after="0" w:line="276" w:lineRule="auto"/>
        <w:jc w:val="both"/>
        <w:rPr>
          <w:rFonts w:ascii="Arial" w:hAnsi="Arial" w:cs="Arial"/>
        </w:rPr>
      </w:pPr>
      <w:r w:rsidRPr="00686A1F">
        <w:rPr>
          <w:rFonts w:ascii="Arial" w:hAnsi="Arial" w:cs="Arial"/>
        </w:rPr>
        <w:t>Within the recommendations were two immediate concerns:</w:t>
      </w:r>
    </w:p>
    <w:p w:rsidR="009952B8" w:rsidRPr="00686A1F" w:rsidRDefault="009952B8" w:rsidP="00421ED4">
      <w:pPr>
        <w:pStyle w:val="ListParagraph"/>
        <w:spacing w:after="0" w:line="276" w:lineRule="auto"/>
        <w:jc w:val="both"/>
        <w:rPr>
          <w:rFonts w:ascii="Arial" w:hAnsi="Arial" w:cs="Arial"/>
        </w:rPr>
      </w:pPr>
    </w:p>
    <w:p w:rsidR="002C4501" w:rsidRPr="00686A1F" w:rsidRDefault="00C976FD" w:rsidP="00421ED4">
      <w:pPr>
        <w:pStyle w:val="ListParagraph"/>
        <w:numPr>
          <w:ilvl w:val="0"/>
          <w:numId w:val="12"/>
        </w:numPr>
        <w:spacing w:after="0" w:line="276" w:lineRule="auto"/>
        <w:jc w:val="both"/>
        <w:rPr>
          <w:rFonts w:ascii="Arial" w:hAnsi="Arial" w:cs="Arial"/>
        </w:rPr>
      </w:pPr>
      <w:r>
        <w:rPr>
          <w:rFonts w:ascii="Arial" w:hAnsi="Arial" w:cs="Arial"/>
        </w:rPr>
        <w:t>A</w:t>
      </w:r>
      <w:r w:rsidR="009952B8" w:rsidRPr="00686A1F">
        <w:rPr>
          <w:rFonts w:ascii="Arial" w:hAnsi="Arial" w:cs="Arial"/>
        </w:rPr>
        <w:t>n improvement on s</w:t>
      </w:r>
      <w:r w:rsidR="002C4501" w:rsidRPr="00686A1F">
        <w:rPr>
          <w:rFonts w:ascii="Arial" w:hAnsi="Arial" w:cs="Arial"/>
        </w:rPr>
        <w:t xml:space="preserve">afeguarding </w:t>
      </w:r>
      <w:r w:rsidRPr="00686A1F">
        <w:rPr>
          <w:rFonts w:ascii="Arial" w:hAnsi="Arial" w:cs="Arial"/>
        </w:rPr>
        <w:t xml:space="preserve">children </w:t>
      </w:r>
      <w:r w:rsidR="009952B8" w:rsidRPr="00686A1F">
        <w:rPr>
          <w:rFonts w:ascii="Arial" w:hAnsi="Arial" w:cs="Arial"/>
        </w:rPr>
        <w:t xml:space="preserve">level 2 </w:t>
      </w:r>
      <w:r w:rsidR="002C4501" w:rsidRPr="00686A1F">
        <w:rPr>
          <w:rFonts w:ascii="Arial" w:hAnsi="Arial" w:cs="Arial"/>
        </w:rPr>
        <w:t>training compliance</w:t>
      </w:r>
      <w:r w:rsidR="009952B8" w:rsidRPr="00686A1F">
        <w:rPr>
          <w:rFonts w:ascii="Arial" w:hAnsi="Arial" w:cs="Arial"/>
        </w:rPr>
        <w:t xml:space="preserve"> for staff on Ward F. </w:t>
      </w:r>
      <w:r w:rsidR="002C4501" w:rsidRPr="00686A1F">
        <w:rPr>
          <w:rFonts w:ascii="Arial" w:hAnsi="Arial" w:cs="Arial"/>
        </w:rPr>
        <w:t xml:space="preserve">The </w:t>
      </w:r>
      <w:r w:rsidR="009952B8" w:rsidRPr="00686A1F">
        <w:rPr>
          <w:rFonts w:ascii="Arial" w:hAnsi="Arial" w:cs="Arial"/>
        </w:rPr>
        <w:t>audit</w:t>
      </w:r>
      <w:r w:rsidR="002C4501" w:rsidRPr="00686A1F">
        <w:rPr>
          <w:rFonts w:ascii="Arial" w:hAnsi="Arial" w:cs="Arial"/>
        </w:rPr>
        <w:t xml:space="preserve"> found that staff on ward F were not complaint with </w:t>
      </w:r>
      <w:r w:rsidR="009952B8" w:rsidRPr="00686A1F">
        <w:rPr>
          <w:rFonts w:ascii="Arial" w:hAnsi="Arial" w:cs="Arial"/>
        </w:rPr>
        <w:t xml:space="preserve">level 2 </w:t>
      </w:r>
      <w:r w:rsidR="002C4501" w:rsidRPr="00686A1F">
        <w:rPr>
          <w:rFonts w:ascii="Arial" w:hAnsi="Arial" w:cs="Arial"/>
        </w:rPr>
        <w:lastRenderedPageBreak/>
        <w:t>safeguarding children training as outlined in the MHLD SG Emergency</w:t>
      </w:r>
      <w:r w:rsidR="009952B8" w:rsidRPr="00686A1F">
        <w:rPr>
          <w:rFonts w:ascii="Arial" w:hAnsi="Arial" w:cs="Arial"/>
        </w:rPr>
        <w:t xml:space="preserve"> </w:t>
      </w:r>
      <w:r w:rsidR="002C4501" w:rsidRPr="00686A1F">
        <w:rPr>
          <w:rFonts w:ascii="Arial" w:hAnsi="Arial" w:cs="Arial"/>
        </w:rPr>
        <w:t xml:space="preserve">Admission of Young People (16 – 18 </w:t>
      </w:r>
      <w:proofErr w:type="spellStart"/>
      <w:r w:rsidR="002C4501" w:rsidRPr="00686A1F">
        <w:rPr>
          <w:rFonts w:ascii="Arial" w:hAnsi="Arial" w:cs="Arial"/>
        </w:rPr>
        <w:t>yrs</w:t>
      </w:r>
      <w:proofErr w:type="spellEnd"/>
      <w:r w:rsidR="002C4501" w:rsidRPr="00686A1F">
        <w:rPr>
          <w:rFonts w:ascii="Arial" w:hAnsi="Arial" w:cs="Arial"/>
        </w:rPr>
        <w:t>) to A</w:t>
      </w:r>
      <w:r w:rsidR="00E35603" w:rsidRPr="00686A1F">
        <w:rPr>
          <w:rFonts w:ascii="Arial" w:hAnsi="Arial" w:cs="Arial"/>
        </w:rPr>
        <w:t>dult</w:t>
      </w:r>
      <w:r w:rsidR="002C4501" w:rsidRPr="00686A1F">
        <w:rPr>
          <w:rFonts w:ascii="Arial" w:hAnsi="Arial" w:cs="Arial"/>
        </w:rPr>
        <w:t xml:space="preserve"> Mental Health Wards (2020)</w:t>
      </w:r>
      <w:r w:rsidR="004C056E" w:rsidRPr="00686A1F">
        <w:rPr>
          <w:rFonts w:ascii="Arial" w:hAnsi="Arial" w:cs="Arial"/>
        </w:rPr>
        <w:t xml:space="preserve"> and as such this requires urgent action.</w:t>
      </w:r>
      <w:r w:rsidR="002C4501" w:rsidRPr="00686A1F">
        <w:rPr>
          <w:rFonts w:ascii="Arial" w:hAnsi="Arial" w:cs="Arial"/>
        </w:rPr>
        <w:t xml:space="preserve"> </w:t>
      </w:r>
    </w:p>
    <w:p w:rsidR="002C4501" w:rsidRPr="00686A1F" w:rsidRDefault="002C4501" w:rsidP="00421ED4">
      <w:pPr>
        <w:pStyle w:val="ListParagraph"/>
        <w:spacing w:after="0" w:line="276" w:lineRule="auto"/>
        <w:jc w:val="both"/>
        <w:rPr>
          <w:rFonts w:ascii="Arial" w:hAnsi="Arial" w:cs="Arial"/>
        </w:rPr>
      </w:pPr>
    </w:p>
    <w:p w:rsidR="002C4501" w:rsidRPr="00686A1F" w:rsidRDefault="009952B8" w:rsidP="001E2C5F">
      <w:pPr>
        <w:pStyle w:val="ListParagraph"/>
        <w:numPr>
          <w:ilvl w:val="0"/>
          <w:numId w:val="12"/>
        </w:numPr>
        <w:spacing w:after="0" w:line="276" w:lineRule="auto"/>
        <w:jc w:val="both"/>
        <w:rPr>
          <w:rFonts w:ascii="Arial" w:hAnsi="Arial" w:cs="Arial"/>
        </w:rPr>
      </w:pPr>
      <w:r w:rsidRPr="00686A1F">
        <w:rPr>
          <w:rFonts w:ascii="Arial" w:hAnsi="Arial" w:cs="Arial"/>
        </w:rPr>
        <w:t xml:space="preserve">Review of </w:t>
      </w:r>
      <w:r w:rsidR="002C4501" w:rsidRPr="00686A1F">
        <w:rPr>
          <w:rFonts w:ascii="Arial" w:hAnsi="Arial" w:cs="Arial"/>
        </w:rPr>
        <w:t>DBS checks</w:t>
      </w:r>
      <w:r w:rsidRPr="00686A1F">
        <w:rPr>
          <w:rFonts w:ascii="Arial" w:hAnsi="Arial" w:cs="Arial"/>
        </w:rPr>
        <w:t xml:space="preserve"> for Ward F workforce - </w:t>
      </w:r>
      <w:r w:rsidR="002C4501" w:rsidRPr="00686A1F">
        <w:rPr>
          <w:rFonts w:ascii="Arial" w:hAnsi="Arial" w:cs="Arial"/>
        </w:rPr>
        <w:t xml:space="preserve">The </w:t>
      </w:r>
      <w:r w:rsidRPr="00686A1F">
        <w:rPr>
          <w:rFonts w:ascii="Arial" w:hAnsi="Arial" w:cs="Arial"/>
        </w:rPr>
        <w:t xml:space="preserve">audit </w:t>
      </w:r>
      <w:r w:rsidR="002C4501" w:rsidRPr="00686A1F">
        <w:rPr>
          <w:rFonts w:ascii="Arial" w:hAnsi="Arial" w:cs="Arial"/>
        </w:rPr>
        <w:t xml:space="preserve">found that there was no evidence of a DBS check being completed for </w:t>
      </w:r>
      <w:r w:rsidRPr="00686A1F">
        <w:rPr>
          <w:rFonts w:ascii="Arial" w:hAnsi="Arial" w:cs="Arial"/>
        </w:rPr>
        <w:t>one</w:t>
      </w:r>
      <w:r w:rsidR="002C4501" w:rsidRPr="00686A1F">
        <w:rPr>
          <w:rFonts w:ascii="Arial" w:hAnsi="Arial" w:cs="Arial"/>
        </w:rPr>
        <w:t xml:space="preserve"> member of staff. It is the expectation that enhanced level DBS checks are completed for all </w:t>
      </w:r>
      <w:r w:rsidRPr="00686A1F">
        <w:rPr>
          <w:rFonts w:ascii="Arial" w:hAnsi="Arial" w:cs="Arial"/>
        </w:rPr>
        <w:t xml:space="preserve">staff who work with </w:t>
      </w:r>
      <w:r w:rsidR="002C4501" w:rsidRPr="00686A1F">
        <w:rPr>
          <w:rFonts w:ascii="Arial" w:hAnsi="Arial" w:cs="Arial"/>
        </w:rPr>
        <w:t>patients</w:t>
      </w:r>
      <w:r w:rsidRPr="00686A1F">
        <w:rPr>
          <w:rFonts w:ascii="Arial" w:hAnsi="Arial" w:cs="Arial"/>
        </w:rPr>
        <w:t xml:space="preserve">. These are completed as part </w:t>
      </w:r>
      <w:r w:rsidR="00421ED4" w:rsidRPr="00686A1F">
        <w:rPr>
          <w:rFonts w:ascii="Arial" w:hAnsi="Arial" w:cs="Arial"/>
        </w:rPr>
        <w:t>of SBU</w:t>
      </w:r>
      <w:r w:rsidRPr="00686A1F">
        <w:rPr>
          <w:rFonts w:ascii="Arial" w:hAnsi="Arial" w:cs="Arial"/>
        </w:rPr>
        <w:t xml:space="preserve"> HB recruitment process.</w:t>
      </w:r>
      <w:r w:rsidR="002C4501" w:rsidRPr="00686A1F">
        <w:rPr>
          <w:rFonts w:ascii="Arial" w:hAnsi="Arial" w:cs="Arial"/>
        </w:rPr>
        <w:t xml:space="preserve"> The MHLD SG will </w:t>
      </w:r>
      <w:r w:rsidRPr="00686A1F">
        <w:rPr>
          <w:rFonts w:ascii="Arial" w:hAnsi="Arial" w:cs="Arial"/>
        </w:rPr>
        <w:t xml:space="preserve">review with workforce colleagues the </w:t>
      </w:r>
      <w:r w:rsidR="002C4501" w:rsidRPr="00686A1F">
        <w:rPr>
          <w:rFonts w:ascii="Arial" w:hAnsi="Arial" w:cs="Arial"/>
        </w:rPr>
        <w:t xml:space="preserve">DBS status for all staff on Ward F to include the DBS requirement of working with children.   </w:t>
      </w:r>
    </w:p>
    <w:p w:rsidR="00421ED4" w:rsidRPr="00686A1F" w:rsidRDefault="00421ED4" w:rsidP="00421ED4">
      <w:pPr>
        <w:pStyle w:val="ListParagraph"/>
        <w:rPr>
          <w:rFonts w:ascii="Arial" w:hAnsi="Arial" w:cs="Arial"/>
        </w:rPr>
      </w:pPr>
    </w:p>
    <w:p w:rsidR="00421ED4" w:rsidRPr="00686A1F" w:rsidRDefault="00E35603" w:rsidP="00421ED4">
      <w:pPr>
        <w:spacing w:after="0" w:line="276" w:lineRule="auto"/>
        <w:ind w:left="720"/>
        <w:jc w:val="both"/>
        <w:rPr>
          <w:rFonts w:ascii="Arial" w:hAnsi="Arial" w:cs="Arial"/>
        </w:rPr>
      </w:pPr>
      <w:r w:rsidRPr="00686A1F">
        <w:rPr>
          <w:rFonts w:ascii="Arial" w:hAnsi="Arial" w:cs="Arial"/>
        </w:rPr>
        <w:t xml:space="preserve">The audit report made several other recommendations. </w:t>
      </w:r>
    </w:p>
    <w:p w:rsidR="00421ED4" w:rsidRPr="00686A1F" w:rsidRDefault="00421ED4" w:rsidP="00421ED4">
      <w:pPr>
        <w:spacing w:after="0" w:line="276" w:lineRule="auto"/>
        <w:ind w:left="720"/>
        <w:jc w:val="both"/>
        <w:rPr>
          <w:rFonts w:ascii="Arial" w:hAnsi="Arial" w:cs="Arial"/>
        </w:rPr>
      </w:pPr>
    </w:p>
    <w:p w:rsidR="002C4501" w:rsidRPr="00686A1F" w:rsidRDefault="00E35603" w:rsidP="00421ED4">
      <w:pPr>
        <w:spacing w:after="0" w:line="276" w:lineRule="auto"/>
        <w:ind w:left="720"/>
        <w:jc w:val="both"/>
        <w:rPr>
          <w:rFonts w:ascii="Arial" w:hAnsi="Arial" w:cs="Arial"/>
        </w:rPr>
      </w:pPr>
      <w:r w:rsidRPr="00686A1F">
        <w:rPr>
          <w:rFonts w:ascii="Arial" w:hAnsi="Arial" w:cs="Arial"/>
        </w:rPr>
        <w:t xml:space="preserve">The MHLD SG is represented at the Regional Partnership Forum and as such will contribute to a review of the Regional Transition Policy for CAMHS young person into Adult Mental Health Services (AMHS). This work will then </w:t>
      </w:r>
      <w:r w:rsidR="00747EBD" w:rsidRPr="00686A1F">
        <w:rPr>
          <w:rFonts w:ascii="Arial" w:hAnsi="Arial" w:cs="Arial"/>
        </w:rPr>
        <w:t xml:space="preserve">inform a local MHLD SG Transition Policy and reflect regional and national guidance. </w:t>
      </w:r>
    </w:p>
    <w:p w:rsidR="00653AEC" w:rsidRPr="00686A1F" w:rsidRDefault="004C056E" w:rsidP="00421ED4">
      <w:pPr>
        <w:pStyle w:val="ListParagraph"/>
        <w:spacing w:after="0" w:line="276" w:lineRule="auto"/>
        <w:jc w:val="both"/>
        <w:rPr>
          <w:rFonts w:ascii="Arial" w:hAnsi="Arial" w:cs="Arial"/>
        </w:rPr>
      </w:pPr>
      <w:r w:rsidRPr="00686A1F">
        <w:rPr>
          <w:rFonts w:ascii="Arial" w:hAnsi="Arial" w:cs="Arial"/>
        </w:rPr>
        <w:tab/>
      </w:r>
    </w:p>
    <w:p w:rsidR="00747EBD" w:rsidRPr="00686A1F" w:rsidRDefault="00E35603" w:rsidP="00421ED4">
      <w:pPr>
        <w:spacing w:after="0" w:line="276" w:lineRule="auto"/>
        <w:ind w:left="720"/>
        <w:jc w:val="both"/>
        <w:rPr>
          <w:rFonts w:ascii="Arial" w:hAnsi="Arial" w:cs="Arial"/>
        </w:rPr>
      </w:pPr>
      <w:r w:rsidRPr="00686A1F">
        <w:rPr>
          <w:rFonts w:ascii="Arial" w:hAnsi="Arial" w:cs="Arial"/>
        </w:rPr>
        <w:t xml:space="preserve">Patient feedback is critical in ensuring our services are fit for purpose. The MHLD SG has an established Service User and Carer feedback team that delivers </w:t>
      </w:r>
      <w:r w:rsidR="00747EBD" w:rsidRPr="00686A1F">
        <w:rPr>
          <w:rFonts w:ascii="Arial" w:hAnsi="Arial" w:cs="Arial"/>
        </w:rPr>
        <w:t>a successful mo</w:t>
      </w:r>
      <w:r w:rsidRPr="00686A1F">
        <w:rPr>
          <w:rFonts w:ascii="Arial" w:hAnsi="Arial" w:cs="Arial"/>
        </w:rPr>
        <w:t>del to capture patient feedback. This work will extend to include CAMHS Services. T</w:t>
      </w:r>
      <w:r w:rsidR="00747EBD" w:rsidRPr="00686A1F">
        <w:rPr>
          <w:rFonts w:ascii="Arial" w:hAnsi="Arial" w:cs="Arial"/>
        </w:rPr>
        <w:t xml:space="preserve">he capacity of the team to broaden its scope may need review and </w:t>
      </w:r>
      <w:r w:rsidR="00421ED4" w:rsidRPr="00686A1F">
        <w:rPr>
          <w:rFonts w:ascii="Arial" w:hAnsi="Arial" w:cs="Arial"/>
        </w:rPr>
        <w:t xml:space="preserve">consideration for </w:t>
      </w:r>
      <w:r w:rsidR="00747EBD" w:rsidRPr="00686A1F">
        <w:rPr>
          <w:rFonts w:ascii="Arial" w:hAnsi="Arial" w:cs="Arial"/>
        </w:rPr>
        <w:t>future</w:t>
      </w:r>
      <w:r w:rsidR="00421ED4" w:rsidRPr="00686A1F">
        <w:rPr>
          <w:rFonts w:ascii="Arial" w:hAnsi="Arial" w:cs="Arial"/>
        </w:rPr>
        <w:t xml:space="preserve"> financial</w:t>
      </w:r>
      <w:r w:rsidR="00747EBD" w:rsidRPr="00686A1F">
        <w:rPr>
          <w:rFonts w:ascii="Arial" w:hAnsi="Arial" w:cs="Arial"/>
        </w:rPr>
        <w:t xml:space="preserve"> investment</w:t>
      </w:r>
      <w:r w:rsidR="00421ED4" w:rsidRPr="00686A1F">
        <w:rPr>
          <w:rFonts w:ascii="Arial" w:hAnsi="Arial" w:cs="Arial"/>
        </w:rPr>
        <w:t>.</w:t>
      </w:r>
    </w:p>
    <w:p w:rsidR="00747EBD" w:rsidRPr="00686A1F" w:rsidRDefault="00747EBD" w:rsidP="00421ED4">
      <w:pPr>
        <w:pStyle w:val="ListParagraph"/>
        <w:spacing w:after="0" w:line="276" w:lineRule="auto"/>
        <w:jc w:val="both"/>
        <w:rPr>
          <w:rFonts w:ascii="Arial" w:hAnsi="Arial" w:cs="Arial"/>
        </w:rPr>
      </w:pPr>
    </w:p>
    <w:p w:rsidR="00747EBD" w:rsidRPr="00686A1F" w:rsidRDefault="00747EBD" w:rsidP="00421ED4">
      <w:pPr>
        <w:spacing w:after="0" w:line="276" w:lineRule="auto"/>
        <w:ind w:left="720"/>
        <w:jc w:val="both"/>
        <w:rPr>
          <w:rFonts w:ascii="Arial" w:hAnsi="Arial" w:cs="Arial"/>
        </w:rPr>
      </w:pPr>
      <w:r w:rsidRPr="00686A1F">
        <w:rPr>
          <w:rFonts w:ascii="Arial" w:hAnsi="Arial" w:cs="Arial"/>
        </w:rPr>
        <w:t xml:space="preserve">The MHLD SG </w:t>
      </w:r>
      <w:r w:rsidR="00E35603" w:rsidRPr="00686A1F">
        <w:rPr>
          <w:rFonts w:ascii="Arial" w:hAnsi="Arial" w:cs="Arial"/>
        </w:rPr>
        <w:t>will extend its existing systems to capture referral activity into adult community mental health services to include the</w:t>
      </w:r>
      <w:r w:rsidRPr="00686A1F">
        <w:rPr>
          <w:rFonts w:ascii="Arial" w:hAnsi="Arial" w:cs="Arial"/>
        </w:rPr>
        <w:t xml:space="preserve"> transition of CAMHS </w:t>
      </w:r>
      <w:r w:rsidR="00E35603" w:rsidRPr="00686A1F">
        <w:rPr>
          <w:rFonts w:ascii="Arial" w:hAnsi="Arial" w:cs="Arial"/>
        </w:rPr>
        <w:t>young person</w:t>
      </w:r>
      <w:r w:rsidR="00A932F4">
        <w:rPr>
          <w:rFonts w:ascii="Arial" w:hAnsi="Arial" w:cs="Arial"/>
        </w:rPr>
        <w:t>s</w:t>
      </w:r>
      <w:r w:rsidR="00E35603" w:rsidRPr="00686A1F">
        <w:rPr>
          <w:rFonts w:ascii="Arial" w:hAnsi="Arial" w:cs="Arial"/>
        </w:rPr>
        <w:t xml:space="preserve"> into AMHS</w:t>
      </w:r>
      <w:r w:rsidRPr="00686A1F">
        <w:rPr>
          <w:rFonts w:ascii="Arial" w:hAnsi="Arial" w:cs="Arial"/>
        </w:rPr>
        <w:t xml:space="preserve">. </w:t>
      </w:r>
    </w:p>
    <w:p w:rsidR="00747EBD" w:rsidRPr="00686A1F" w:rsidRDefault="00747EBD" w:rsidP="00421ED4">
      <w:pPr>
        <w:pStyle w:val="ListParagraph"/>
        <w:spacing w:after="0" w:line="276" w:lineRule="auto"/>
        <w:jc w:val="both"/>
        <w:rPr>
          <w:rFonts w:ascii="Arial" w:hAnsi="Arial" w:cs="Arial"/>
        </w:rPr>
      </w:pPr>
    </w:p>
    <w:p w:rsidR="00747EBD" w:rsidRPr="00686A1F" w:rsidRDefault="00747EBD" w:rsidP="00421ED4">
      <w:pPr>
        <w:spacing w:after="0" w:line="276" w:lineRule="auto"/>
        <w:ind w:left="720"/>
        <w:jc w:val="both"/>
        <w:rPr>
          <w:rFonts w:ascii="Arial" w:hAnsi="Arial" w:cs="Arial"/>
        </w:rPr>
      </w:pPr>
      <w:r w:rsidRPr="00686A1F">
        <w:rPr>
          <w:rFonts w:ascii="Arial" w:hAnsi="Arial" w:cs="Arial"/>
        </w:rPr>
        <w:t>CAMHS</w:t>
      </w:r>
      <w:r w:rsidR="00E35603" w:rsidRPr="00686A1F">
        <w:rPr>
          <w:rFonts w:ascii="Arial" w:hAnsi="Arial" w:cs="Arial"/>
        </w:rPr>
        <w:t xml:space="preserve"> services </w:t>
      </w:r>
      <w:r w:rsidRPr="00686A1F">
        <w:rPr>
          <w:rFonts w:ascii="Arial" w:hAnsi="Arial" w:cs="Arial"/>
        </w:rPr>
        <w:t>has a process for audit of CTPs utilising the All Wales Quality Audit Tool. This activity will now be captured within Directorate reporting into its Quality &amp; Safety Governance Structure and included into the MHDL SG broader CTP audit cycle.</w:t>
      </w:r>
    </w:p>
    <w:p w:rsidR="00747EBD" w:rsidRPr="00686A1F" w:rsidRDefault="00747EBD" w:rsidP="00421ED4">
      <w:pPr>
        <w:pStyle w:val="ListParagraph"/>
        <w:spacing w:after="0" w:line="276" w:lineRule="auto"/>
        <w:jc w:val="both"/>
        <w:rPr>
          <w:rFonts w:ascii="Arial" w:hAnsi="Arial" w:cs="Arial"/>
        </w:rPr>
      </w:pPr>
    </w:p>
    <w:p w:rsidR="00747EBD" w:rsidRPr="00686A1F" w:rsidRDefault="00747EBD" w:rsidP="00421ED4">
      <w:pPr>
        <w:spacing w:after="0" w:line="276" w:lineRule="auto"/>
        <w:ind w:left="720"/>
        <w:jc w:val="both"/>
        <w:rPr>
          <w:rFonts w:ascii="Arial" w:hAnsi="Arial" w:cs="Arial"/>
        </w:rPr>
      </w:pPr>
      <w:r w:rsidRPr="00686A1F">
        <w:rPr>
          <w:rFonts w:ascii="Arial" w:hAnsi="Arial" w:cs="Arial"/>
        </w:rPr>
        <w:t>Activity in relation to the us</w:t>
      </w:r>
      <w:r w:rsidR="00E35603" w:rsidRPr="00686A1F">
        <w:rPr>
          <w:rFonts w:ascii="Arial" w:hAnsi="Arial" w:cs="Arial"/>
        </w:rPr>
        <w:t xml:space="preserve">e of the emergency CAMHS bed into Ward F </w:t>
      </w:r>
      <w:r w:rsidRPr="00686A1F">
        <w:rPr>
          <w:rFonts w:ascii="Arial" w:hAnsi="Arial" w:cs="Arial"/>
        </w:rPr>
        <w:t>is captured through the MHLD SG Safeguarding Reporting into SBU HB Safeguarding Committee.</w:t>
      </w:r>
      <w:r w:rsidR="00E35603" w:rsidRPr="00686A1F">
        <w:rPr>
          <w:rFonts w:ascii="Arial" w:hAnsi="Arial" w:cs="Arial"/>
        </w:rPr>
        <w:t xml:space="preserve"> This will now extend to capture those </w:t>
      </w:r>
      <w:r w:rsidRPr="00686A1F">
        <w:rPr>
          <w:rFonts w:ascii="Arial" w:hAnsi="Arial" w:cs="Arial"/>
        </w:rPr>
        <w:t xml:space="preserve">CAMHS </w:t>
      </w:r>
      <w:r w:rsidR="00E35603" w:rsidRPr="00686A1F">
        <w:rPr>
          <w:rFonts w:ascii="Arial" w:hAnsi="Arial" w:cs="Arial"/>
        </w:rPr>
        <w:t xml:space="preserve">young person </w:t>
      </w:r>
      <w:r w:rsidRPr="00686A1F">
        <w:rPr>
          <w:rFonts w:ascii="Arial" w:hAnsi="Arial" w:cs="Arial"/>
        </w:rPr>
        <w:t xml:space="preserve">referred to the emergency CAMHS bed but </w:t>
      </w:r>
      <w:r w:rsidR="004C056E" w:rsidRPr="00686A1F">
        <w:rPr>
          <w:rFonts w:ascii="Arial" w:hAnsi="Arial" w:cs="Arial"/>
        </w:rPr>
        <w:t>declined due to bed capacity. Discharge information relating to discharge will be added to this existing reporting process and captured in reporting into MHL Committee.</w:t>
      </w:r>
    </w:p>
    <w:p w:rsidR="00421ED4" w:rsidRPr="00686A1F" w:rsidRDefault="00421ED4" w:rsidP="00421ED4">
      <w:pPr>
        <w:spacing w:after="0" w:line="276" w:lineRule="auto"/>
        <w:ind w:left="720"/>
        <w:jc w:val="both"/>
        <w:rPr>
          <w:rFonts w:ascii="Arial" w:hAnsi="Arial" w:cs="Arial"/>
        </w:rPr>
      </w:pPr>
    </w:p>
    <w:p w:rsidR="00421ED4" w:rsidRPr="00686A1F" w:rsidRDefault="00421ED4" w:rsidP="00421ED4">
      <w:pPr>
        <w:spacing w:after="0" w:line="276" w:lineRule="auto"/>
        <w:ind w:left="720"/>
        <w:jc w:val="both"/>
        <w:rPr>
          <w:rFonts w:ascii="Arial" w:hAnsi="Arial" w:cs="Arial"/>
        </w:rPr>
      </w:pPr>
      <w:r w:rsidRPr="00686A1F">
        <w:rPr>
          <w:rFonts w:ascii="Arial" w:hAnsi="Arial" w:cs="Arial"/>
        </w:rPr>
        <w:t>Assurance against these recommendations will be captured through the MHLD SG performance monitoring processes and its Quality and Safety Governance structure.</w:t>
      </w:r>
    </w:p>
    <w:p w:rsidR="00421ED4" w:rsidRPr="00686A1F" w:rsidRDefault="00421ED4" w:rsidP="00421ED4">
      <w:pPr>
        <w:spacing w:after="0" w:line="276" w:lineRule="auto"/>
        <w:ind w:left="720"/>
        <w:jc w:val="both"/>
        <w:rPr>
          <w:rFonts w:ascii="Arial" w:hAnsi="Arial" w:cs="Arial"/>
        </w:rPr>
      </w:pPr>
    </w:p>
    <w:p w:rsidR="00653AEC" w:rsidRPr="00686A1F" w:rsidRDefault="00653AEC" w:rsidP="00421ED4">
      <w:pPr>
        <w:pStyle w:val="ListParagraph"/>
        <w:numPr>
          <w:ilvl w:val="0"/>
          <w:numId w:val="1"/>
        </w:numPr>
        <w:spacing w:after="0" w:line="276" w:lineRule="auto"/>
        <w:jc w:val="both"/>
        <w:rPr>
          <w:rFonts w:ascii="Arial" w:hAnsi="Arial" w:cs="Arial"/>
          <w:b/>
        </w:rPr>
      </w:pPr>
      <w:r w:rsidRPr="00686A1F">
        <w:rPr>
          <w:rFonts w:ascii="Arial" w:hAnsi="Arial" w:cs="Arial"/>
        </w:rPr>
        <w:t xml:space="preserve"> </w:t>
      </w:r>
      <w:r w:rsidRPr="00686A1F">
        <w:rPr>
          <w:rFonts w:ascii="Arial" w:hAnsi="Arial" w:cs="Arial"/>
          <w:b/>
        </w:rPr>
        <w:t>FINANCIAL IMPLICATIONS</w:t>
      </w:r>
    </w:p>
    <w:p w:rsidR="00653AEC" w:rsidRPr="00686A1F" w:rsidRDefault="00747EBD" w:rsidP="00421ED4">
      <w:pPr>
        <w:pStyle w:val="ListParagraph"/>
        <w:spacing w:after="0" w:line="276" w:lineRule="auto"/>
        <w:jc w:val="both"/>
        <w:rPr>
          <w:rFonts w:ascii="Arial" w:hAnsi="Arial" w:cs="Arial"/>
        </w:rPr>
      </w:pPr>
      <w:r w:rsidRPr="00686A1F">
        <w:rPr>
          <w:rFonts w:ascii="Arial" w:hAnsi="Arial" w:cs="Arial"/>
        </w:rPr>
        <w:t>Financial investment may be required to expand the S</w:t>
      </w:r>
      <w:r w:rsidR="00421ED4" w:rsidRPr="00686A1F">
        <w:rPr>
          <w:rFonts w:ascii="Arial" w:hAnsi="Arial" w:cs="Arial"/>
        </w:rPr>
        <w:t xml:space="preserve">ervice </w:t>
      </w:r>
      <w:r w:rsidRPr="00686A1F">
        <w:rPr>
          <w:rFonts w:ascii="Arial" w:hAnsi="Arial" w:cs="Arial"/>
        </w:rPr>
        <w:t>U</w:t>
      </w:r>
      <w:r w:rsidR="00421ED4" w:rsidRPr="00686A1F">
        <w:rPr>
          <w:rFonts w:ascii="Arial" w:hAnsi="Arial" w:cs="Arial"/>
        </w:rPr>
        <w:t>ser</w:t>
      </w:r>
      <w:r w:rsidRPr="00686A1F">
        <w:rPr>
          <w:rFonts w:ascii="Arial" w:hAnsi="Arial" w:cs="Arial"/>
        </w:rPr>
        <w:t xml:space="preserve">/Carer feedback team to support expansion of this work into CAMHS </w:t>
      </w:r>
      <w:r w:rsidR="00421ED4" w:rsidRPr="00686A1F">
        <w:rPr>
          <w:rFonts w:ascii="Arial" w:hAnsi="Arial" w:cs="Arial"/>
        </w:rPr>
        <w:t>services</w:t>
      </w:r>
      <w:r w:rsidRPr="00686A1F">
        <w:rPr>
          <w:rFonts w:ascii="Arial" w:hAnsi="Arial" w:cs="Arial"/>
        </w:rPr>
        <w:t xml:space="preserve">. </w:t>
      </w:r>
    </w:p>
    <w:p w:rsidR="00747EBD" w:rsidRPr="00686A1F" w:rsidRDefault="00747EBD" w:rsidP="00421ED4">
      <w:pPr>
        <w:pStyle w:val="ListParagraph"/>
        <w:spacing w:after="0" w:line="276" w:lineRule="auto"/>
        <w:jc w:val="both"/>
        <w:rPr>
          <w:rFonts w:ascii="Arial" w:hAnsi="Arial" w:cs="Arial"/>
        </w:rPr>
      </w:pPr>
    </w:p>
    <w:p w:rsidR="00747EBD" w:rsidRPr="00686A1F" w:rsidRDefault="00421ED4" w:rsidP="00421ED4">
      <w:pPr>
        <w:pStyle w:val="ListParagraph"/>
        <w:spacing w:after="0" w:line="276" w:lineRule="auto"/>
        <w:jc w:val="both"/>
        <w:rPr>
          <w:rFonts w:ascii="Arial" w:hAnsi="Arial" w:cs="Arial"/>
        </w:rPr>
      </w:pPr>
      <w:r w:rsidRPr="00686A1F">
        <w:rPr>
          <w:rFonts w:ascii="Arial" w:hAnsi="Arial" w:cs="Arial"/>
        </w:rPr>
        <w:lastRenderedPageBreak/>
        <w:t>Digital systems to support the capture and reporting of the required activity may need investment in digital systems</w:t>
      </w:r>
      <w:r w:rsidR="00747EBD" w:rsidRPr="00686A1F">
        <w:rPr>
          <w:rFonts w:ascii="Arial" w:hAnsi="Arial" w:cs="Arial"/>
        </w:rPr>
        <w:t xml:space="preserve">. </w:t>
      </w:r>
    </w:p>
    <w:p w:rsidR="00747EBD" w:rsidRPr="00686A1F" w:rsidRDefault="00747EBD" w:rsidP="00421ED4">
      <w:pPr>
        <w:pStyle w:val="ListParagraph"/>
        <w:spacing w:after="0" w:line="276" w:lineRule="auto"/>
        <w:jc w:val="both"/>
        <w:rPr>
          <w:rFonts w:ascii="Arial" w:hAnsi="Arial" w:cs="Arial"/>
        </w:rPr>
      </w:pPr>
    </w:p>
    <w:p w:rsidR="00653AEC" w:rsidRPr="00686A1F" w:rsidRDefault="00653AEC" w:rsidP="00421ED4">
      <w:pPr>
        <w:pStyle w:val="ListParagraph"/>
        <w:numPr>
          <w:ilvl w:val="0"/>
          <w:numId w:val="1"/>
        </w:numPr>
        <w:spacing w:after="0" w:line="276" w:lineRule="auto"/>
        <w:jc w:val="both"/>
        <w:rPr>
          <w:rFonts w:ascii="Arial" w:hAnsi="Arial" w:cs="Arial"/>
          <w:b/>
        </w:rPr>
      </w:pPr>
      <w:r w:rsidRPr="00686A1F">
        <w:rPr>
          <w:rFonts w:ascii="Arial" w:hAnsi="Arial" w:cs="Arial"/>
          <w:b/>
        </w:rPr>
        <w:t>RECOMMENDATION</w:t>
      </w:r>
      <w:r w:rsidR="00421ED4" w:rsidRPr="00686A1F">
        <w:rPr>
          <w:rFonts w:ascii="Arial" w:hAnsi="Arial" w:cs="Arial"/>
          <w:b/>
        </w:rPr>
        <w:t>S</w:t>
      </w:r>
    </w:p>
    <w:p w:rsidR="00A932F4" w:rsidRDefault="00A932F4" w:rsidP="00421ED4">
      <w:pPr>
        <w:spacing w:after="0" w:line="276" w:lineRule="auto"/>
        <w:ind w:left="720"/>
        <w:jc w:val="both"/>
        <w:rPr>
          <w:rFonts w:ascii="Arial" w:hAnsi="Arial" w:cs="Arial"/>
        </w:rPr>
      </w:pPr>
      <w:r>
        <w:rPr>
          <w:rFonts w:ascii="Arial" w:hAnsi="Arial" w:cs="Arial"/>
        </w:rPr>
        <w:t xml:space="preserve">The Mental Health Legislative </w:t>
      </w:r>
      <w:r w:rsidR="00421ED4" w:rsidRPr="00686A1F">
        <w:rPr>
          <w:rFonts w:ascii="Arial" w:hAnsi="Arial" w:cs="Arial"/>
        </w:rPr>
        <w:t>Committee i</w:t>
      </w:r>
      <w:r w:rsidR="001A24A5">
        <w:rPr>
          <w:rFonts w:ascii="Arial" w:hAnsi="Arial" w:cs="Arial"/>
        </w:rPr>
        <w:t>s asked to note the report</w:t>
      </w:r>
      <w:r>
        <w:rPr>
          <w:rFonts w:ascii="Arial" w:hAnsi="Arial" w:cs="Arial"/>
        </w:rPr>
        <w:t>.</w:t>
      </w: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p w:rsidR="00A932F4" w:rsidRDefault="00A932F4" w:rsidP="00421ED4">
      <w:pPr>
        <w:spacing w:after="0" w:line="276" w:lineRule="auto"/>
        <w:ind w:left="720"/>
        <w:jc w:val="both"/>
        <w:rPr>
          <w:rFonts w:ascii="Arial" w:hAnsi="Arial"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86A1F" w:rsidTr="00C95B3C">
        <w:tc>
          <w:tcPr>
            <w:tcW w:w="9245" w:type="dxa"/>
            <w:gridSpan w:val="4"/>
            <w:shd w:val="clear" w:color="auto" w:fill="D5DCE4" w:themeFill="text2" w:themeFillTint="33"/>
          </w:tcPr>
          <w:p w:rsidR="00034194" w:rsidRPr="00686A1F" w:rsidRDefault="0020539A">
            <w:pPr>
              <w:rPr>
                <w:rFonts w:ascii="Arial" w:hAnsi="Arial" w:cs="Arial"/>
                <w:b/>
              </w:rPr>
            </w:pPr>
            <w:r w:rsidRPr="00686A1F">
              <w:rPr>
                <w:rFonts w:ascii="Arial" w:hAnsi="Arial" w:cs="Arial"/>
                <w:b/>
              </w:rPr>
              <w:t>Governance and Assurance</w:t>
            </w:r>
          </w:p>
          <w:p w:rsidR="00034194" w:rsidRPr="00686A1F" w:rsidRDefault="00034194">
            <w:pPr>
              <w:rPr>
                <w:rFonts w:ascii="Arial" w:hAnsi="Arial" w:cs="Arial"/>
              </w:rPr>
            </w:pPr>
          </w:p>
        </w:tc>
      </w:tr>
      <w:tr w:rsidR="00F5324A" w:rsidRPr="00686A1F" w:rsidTr="00F5324A">
        <w:tc>
          <w:tcPr>
            <w:tcW w:w="1809" w:type="dxa"/>
            <w:vMerge w:val="restart"/>
          </w:tcPr>
          <w:p w:rsidR="00F5324A" w:rsidRPr="00686A1F" w:rsidRDefault="00F5324A">
            <w:pPr>
              <w:rPr>
                <w:rFonts w:ascii="Arial" w:hAnsi="Arial" w:cs="Arial"/>
                <w:b/>
              </w:rPr>
            </w:pPr>
            <w:r w:rsidRPr="00686A1F">
              <w:rPr>
                <w:rFonts w:ascii="Arial" w:hAnsi="Arial" w:cs="Arial"/>
                <w:b/>
              </w:rPr>
              <w:t>Link to Enabling Objectives</w:t>
            </w:r>
          </w:p>
          <w:p w:rsidR="00F5324A" w:rsidRPr="00686A1F" w:rsidRDefault="00F5324A" w:rsidP="00133EA1">
            <w:pPr>
              <w:rPr>
                <w:rFonts w:ascii="Arial" w:hAnsi="Arial" w:cs="Arial"/>
                <w:b/>
              </w:rPr>
            </w:pPr>
            <w:r w:rsidRPr="00686A1F">
              <w:rPr>
                <w:rFonts w:ascii="Arial" w:hAnsi="Arial" w:cs="Arial"/>
                <w:b/>
                <w:i/>
              </w:rPr>
              <w:t xml:space="preserve">(please </w:t>
            </w:r>
            <w:r w:rsidR="00133EA1" w:rsidRPr="00686A1F">
              <w:rPr>
                <w:rFonts w:ascii="Arial" w:hAnsi="Arial" w:cs="Arial"/>
                <w:b/>
                <w:i/>
              </w:rPr>
              <w:t>choose</w:t>
            </w:r>
            <w:r w:rsidRPr="00686A1F">
              <w:rPr>
                <w:rFonts w:ascii="Arial" w:hAnsi="Arial" w:cs="Arial"/>
                <w:b/>
                <w:i/>
              </w:rPr>
              <w:t>)</w:t>
            </w:r>
          </w:p>
        </w:tc>
        <w:tc>
          <w:tcPr>
            <w:tcW w:w="7436" w:type="dxa"/>
            <w:gridSpan w:val="3"/>
            <w:shd w:val="clear" w:color="auto" w:fill="BDD6EE" w:themeFill="accent1" w:themeFillTint="66"/>
          </w:tcPr>
          <w:p w:rsidR="00F5324A" w:rsidRPr="00686A1F" w:rsidRDefault="00F5324A" w:rsidP="00F5324A">
            <w:pPr>
              <w:jc w:val="both"/>
              <w:rPr>
                <w:rFonts w:ascii="Arial" w:hAnsi="Arial" w:cs="Arial"/>
                <w:b/>
              </w:rPr>
            </w:pPr>
            <w:r w:rsidRPr="00686A1F">
              <w:rPr>
                <w:rFonts w:ascii="Arial" w:hAnsi="Arial" w:cs="Arial"/>
                <w:b/>
              </w:rPr>
              <w:t>Supporting better health and wellbeing by actively promoting and empowering people to live well in resilient communities</w:t>
            </w:r>
          </w:p>
        </w:tc>
      </w:tr>
      <w:tr w:rsidR="00F5324A" w:rsidRPr="00686A1F" w:rsidTr="00F5324A">
        <w:tc>
          <w:tcPr>
            <w:tcW w:w="1809" w:type="dxa"/>
            <w:vMerge/>
          </w:tcPr>
          <w:p w:rsidR="00F5324A" w:rsidRPr="00686A1F" w:rsidRDefault="00F5324A">
            <w:pPr>
              <w:rPr>
                <w:rFonts w:ascii="Arial" w:hAnsi="Arial" w:cs="Arial"/>
                <w:b/>
              </w:rPr>
            </w:pPr>
          </w:p>
        </w:tc>
        <w:tc>
          <w:tcPr>
            <w:tcW w:w="5812" w:type="dxa"/>
            <w:gridSpan w:val="2"/>
          </w:tcPr>
          <w:p w:rsidR="00F5324A" w:rsidRPr="00686A1F" w:rsidRDefault="00F5324A" w:rsidP="00F5324A">
            <w:pPr>
              <w:rPr>
                <w:rFonts w:ascii="Arial" w:hAnsi="Arial" w:cs="Arial"/>
              </w:rPr>
            </w:pPr>
            <w:r w:rsidRPr="00686A1F">
              <w:rPr>
                <w:rFonts w:ascii="Arial" w:hAnsi="Arial" w:cs="Arial"/>
              </w:rPr>
              <w:t>Partnerships for Improving Health and Wellbeing</w:t>
            </w:r>
          </w:p>
        </w:tc>
        <w:sdt>
          <w:sdtPr>
            <w:rPr>
              <w:rFonts w:ascii="Arial" w:hAnsi="Arial" w:cs="Arial"/>
            </w:rPr>
            <w:id w:val="1705433169"/>
            <w14:checkbox>
              <w14:checked w14:val="1"/>
              <w14:checkedState w14:val="2612" w14:font="MS Gothic"/>
              <w14:uncheckedState w14:val="2610" w14:font="MS Gothic"/>
            </w14:checkbox>
          </w:sdtPr>
          <w:sdtEndPr/>
          <w:sdtContent>
            <w:tc>
              <w:tcPr>
                <w:tcW w:w="1624" w:type="dxa"/>
              </w:tcPr>
              <w:p w:rsidR="00F5324A" w:rsidRPr="00686A1F" w:rsidRDefault="00421ED4" w:rsidP="0020539A">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pPr>
              <w:rPr>
                <w:rFonts w:ascii="Arial" w:hAnsi="Arial" w:cs="Arial"/>
                <w:b/>
              </w:rPr>
            </w:pPr>
          </w:p>
        </w:tc>
        <w:tc>
          <w:tcPr>
            <w:tcW w:w="5812" w:type="dxa"/>
            <w:gridSpan w:val="2"/>
          </w:tcPr>
          <w:p w:rsidR="00F5324A" w:rsidRPr="00686A1F" w:rsidRDefault="00F5324A" w:rsidP="00F5324A">
            <w:pPr>
              <w:rPr>
                <w:rFonts w:ascii="Arial" w:hAnsi="Arial" w:cs="Arial"/>
              </w:rPr>
            </w:pPr>
            <w:r w:rsidRPr="00686A1F">
              <w:rPr>
                <w:rFonts w:ascii="Arial" w:hAnsi="Arial" w:cs="Arial"/>
              </w:rPr>
              <w:t>Co-Production and Health Literacy</w:t>
            </w:r>
          </w:p>
        </w:tc>
        <w:sdt>
          <w:sdtPr>
            <w:rPr>
              <w:rFonts w:ascii="Arial" w:hAnsi="Arial" w:cs="Arial"/>
            </w:rPr>
            <w:id w:val="1151252969"/>
            <w14:checkbox>
              <w14:checked w14:val="0"/>
              <w14:checkedState w14:val="2612" w14:font="MS Gothic"/>
              <w14:uncheckedState w14:val="2610" w14:font="MS Gothic"/>
            </w14:checkbox>
          </w:sdtPr>
          <w:sdtEndPr/>
          <w:sdtContent>
            <w:tc>
              <w:tcPr>
                <w:tcW w:w="1624" w:type="dxa"/>
              </w:tcPr>
              <w:p w:rsidR="00F5324A" w:rsidRPr="00686A1F" w:rsidRDefault="00133EA1" w:rsidP="0020539A">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pPr>
              <w:rPr>
                <w:rFonts w:ascii="Arial" w:hAnsi="Arial" w:cs="Arial"/>
                <w:b/>
              </w:rPr>
            </w:pPr>
          </w:p>
        </w:tc>
        <w:tc>
          <w:tcPr>
            <w:tcW w:w="5812" w:type="dxa"/>
            <w:gridSpan w:val="2"/>
          </w:tcPr>
          <w:p w:rsidR="00F5324A" w:rsidRPr="00686A1F" w:rsidRDefault="00F5324A" w:rsidP="00F5324A">
            <w:pPr>
              <w:jc w:val="both"/>
              <w:rPr>
                <w:rFonts w:ascii="Arial" w:hAnsi="Arial" w:cs="Arial"/>
              </w:rPr>
            </w:pPr>
            <w:r w:rsidRPr="00686A1F">
              <w:rPr>
                <w:rFonts w:ascii="Arial" w:hAnsi="Arial" w:cs="Arial"/>
              </w:rPr>
              <w:t>Digitally Enabled Health and Wellbeing</w:t>
            </w:r>
          </w:p>
        </w:tc>
        <w:sdt>
          <w:sdtPr>
            <w:rPr>
              <w:rFonts w:ascii="Arial" w:hAnsi="Arial" w:cs="Arial"/>
            </w:rPr>
            <w:id w:val="-1773847484"/>
            <w14:checkbox>
              <w14:checked w14:val="0"/>
              <w14:checkedState w14:val="2612" w14:font="MS Gothic"/>
              <w14:uncheckedState w14:val="2610" w14:font="MS Gothic"/>
            </w14:checkbox>
          </w:sdtPr>
          <w:sdtEndPr/>
          <w:sdtContent>
            <w:tc>
              <w:tcPr>
                <w:tcW w:w="1624" w:type="dxa"/>
              </w:tcPr>
              <w:p w:rsidR="00F5324A" w:rsidRPr="00686A1F" w:rsidRDefault="00133EA1" w:rsidP="0020539A">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C107F2">
            <w:pPr>
              <w:rPr>
                <w:rFonts w:ascii="Arial" w:hAnsi="Arial" w:cs="Arial"/>
                <w:b/>
              </w:rPr>
            </w:pPr>
          </w:p>
        </w:tc>
        <w:tc>
          <w:tcPr>
            <w:tcW w:w="7436" w:type="dxa"/>
            <w:gridSpan w:val="3"/>
            <w:shd w:val="clear" w:color="auto" w:fill="BDD6EE" w:themeFill="accent1" w:themeFillTint="66"/>
          </w:tcPr>
          <w:p w:rsidR="00F5324A" w:rsidRPr="00686A1F" w:rsidRDefault="00F5324A" w:rsidP="00C107F2">
            <w:pPr>
              <w:rPr>
                <w:rFonts w:ascii="Arial" w:hAnsi="Arial" w:cs="Arial"/>
                <w:b/>
              </w:rPr>
            </w:pPr>
            <w:r w:rsidRPr="00686A1F">
              <w:rPr>
                <w:rFonts w:ascii="Arial" w:hAnsi="Arial" w:cs="Arial"/>
                <w:b/>
              </w:rPr>
              <w:t xml:space="preserve">Deliver better care through excellent health and care services achieving the outcomes that matter most to people </w:t>
            </w:r>
          </w:p>
        </w:tc>
      </w:tr>
      <w:tr w:rsidR="00F5324A" w:rsidRPr="00686A1F" w:rsidTr="00F5324A">
        <w:tc>
          <w:tcPr>
            <w:tcW w:w="1809" w:type="dxa"/>
            <w:vMerge/>
          </w:tcPr>
          <w:p w:rsidR="00F5324A" w:rsidRPr="00686A1F" w:rsidRDefault="00F5324A" w:rsidP="00C107F2">
            <w:pPr>
              <w:rPr>
                <w:rFonts w:ascii="Arial" w:hAnsi="Arial" w:cs="Arial"/>
                <w:b/>
              </w:rPr>
            </w:pPr>
          </w:p>
        </w:tc>
        <w:tc>
          <w:tcPr>
            <w:tcW w:w="5812" w:type="dxa"/>
            <w:gridSpan w:val="2"/>
          </w:tcPr>
          <w:p w:rsidR="00F5324A" w:rsidRPr="00686A1F" w:rsidRDefault="00F5324A" w:rsidP="00F5324A">
            <w:pPr>
              <w:rPr>
                <w:rFonts w:ascii="Arial" w:hAnsi="Arial" w:cs="Arial"/>
              </w:rPr>
            </w:pPr>
            <w:r w:rsidRPr="00686A1F">
              <w:rPr>
                <w:rFonts w:ascii="Arial" w:hAnsi="Arial" w:cs="Arial"/>
              </w:rPr>
              <w:t>Best Value Outcomes and High Quality Care</w:t>
            </w:r>
          </w:p>
        </w:tc>
        <w:sdt>
          <w:sdtPr>
            <w:rPr>
              <w:rFonts w:ascii="Arial" w:hAnsi="Arial" w:cs="Arial"/>
            </w:rPr>
            <w:id w:val="1190956866"/>
            <w14:checkbox>
              <w14:checked w14:val="0"/>
              <w14:checkedState w14:val="2612" w14:font="MS Gothic"/>
              <w14:uncheckedState w14:val="2610" w14:font="MS Gothic"/>
            </w14:checkbox>
          </w:sdtPr>
          <w:sdtEndPr/>
          <w:sdtContent>
            <w:tc>
              <w:tcPr>
                <w:tcW w:w="1624" w:type="dxa"/>
              </w:tcPr>
              <w:p w:rsidR="00F5324A" w:rsidRPr="00686A1F" w:rsidRDefault="00F57042" w:rsidP="00133EA1">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C107F2">
            <w:pPr>
              <w:rPr>
                <w:rFonts w:ascii="Arial" w:hAnsi="Arial" w:cs="Arial"/>
                <w:b/>
              </w:rPr>
            </w:pPr>
          </w:p>
        </w:tc>
        <w:tc>
          <w:tcPr>
            <w:tcW w:w="5812" w:type="dxa"/>
            <w:gridSpan w:val="2"/>
          </w:tcPr>
          <w:p w:rsidR="00F5324A" w:rsidRPr="00686A1F" w:rsidRDefault="00F5324A" w:rsidP="00F5324A">
            <w:pPr>
              <w:rPr>
                <w:rFonts w:ascii="Arial" w:hAnsi="Arial" w:cs="Arial"/>
              </w:rPr>
            </w:pPr>
            <w:r w:rsidRPr="00686A1F">
              <w:rPr>
                <w:rFonts w:ascii="Arial" w:hAnsi="Arial" w:cs="Arial"/>
              </w:rPr>
              <w:t>Partnerships for Care</w:t>
            </w:r>
          </w:p>
        </w:tc>
        <w:sdt>
          <w:sdtPr>
            <w:rPr>
              <w:rFonts w:ascii="Arial" w:hAnsi="Arial" w:cs="Arial"/>
            </w:rPr>
            <w:id w:val="832023854"/>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C107F2">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Excellent Staff</w:t>
            </w:r>
          </w:p>
        </w:tc>
        <w:sdt>
          <w:sdtPr>
            <w:rPr>
              <w:rFonts w:ascii="Arial" w:hAnsi="Arial" w:cs="Arial"/>
            </w:rPr>
            <w:id w:val="717472097"/>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C107F2">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Digitally Enabled Care</w:t>
            </w:r>
          </w:p>
        </w:tc>
        <w:sdt>
          <w:sdtPr>
            <w:rPr>
              <w:rFonts w:ascii="Arial" w:hAnsi="Arial" w:cs="Arial"/>
            </w:rPr>
            <w:id w:val="-12686039"/>
            <w14:checkbox>
              <w14:checked w14:val="0"/>
              <w14:checkedState w14:val="2612" w14:font="MS Gothic"/>
              <w14:uncheckedState w14:val="2610" w14:font="MS Gothic"/>
            </w14:checkbox>
          </w:sdtPr>
          <w:sdtEndPr/>
          <w:sdtContent>
            <w:tc>
              <w:tcPr>
                <w:tcW w:w="1624" w:type="dxa"/>
              </w:tcPr>
              <w:p w:rsidR="00F5324A" w:rsidRPr="00686A1F" w:rsidRDefault="00133EA1"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C107F2">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Outstanding Research, Innovation, Education and Learning</w:t>
            </w:r>
          </w:p>
        </w:tc>
        <w:sdt>
          <w:sdtPr>
            <w:rPr>
              <w:rFonts w:ascii="Arial" w:hAnsi="Arial" w:cs="Arial"/>
            </w:rPr>
            <w:id w:val="216336744"/>
            <w14:checkbox>
              <w14:checked w14:val="0"/>
              <w14:checkedState w14:val="2612" w14:font="MS Gothic"/>
              <w14:uncheckedState w14:val="2610" w14:font="MS Gothic"/>
            </w14:checkbox>
          </w:sdtPr>
          <w:sdtEndPr/>
          <w:sdtContent>
            <w:tc>
              <w:tcPr>
                <w:tcW w:w="1624" w:type="dxa"/>
              </w:tcPr>
              <w:p w:rsidR="00F5324A" w:rsidRPr="00686A1F" w:rsidRDefault="00133EA1"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CD7AA5">
        <w:tc>
          <w:tcPr>
            <w:tcW w:w="9245" w:type="dxa"/>
            <w:gridSpan w:val="4"/>
            <w:shd w:val="clear" w:color="auto" w:fill="D5DCE4" w:themeFill="text2" w:themeFillTint="33"/>
          </w:tcPr>
          <w:p w:rsidR="00F5324A" w:rsidRPr="00686A1F" w:rsidRDefault="00F5324A" w:rsidP="00C107F2">
            <w:pPr>
              <w:rPr>
                <w:rFonts w:ascii="Arial" w:hAnsi="Arial" w:cs="Arial"/>
                <w:b/>
              </w:rPr>
            </w:pPr>
            <w:r w:rsidRPr="00686A1F">
              <w:rPr>
                <w:rFonts w:ascii="Arial" w:hAnsi="Arial" w:cs="Arial"/>
                <w:b/>
              </w:rPr>
              <w:t>Health and Care Standards</w:t>
            </w:r>
          </w:p>
        </w:tc>
      </w:tr>
      <w:tr w:rsidR="00F5324A" w:rsidRPr="00686A1F" w:rsidTr="00F5324A">
        <w:tc>
          <w:tcPr>
            <w:tcW w:w="1809" w:type="dxa"/>
            <w:vMerge w:val="restart"/>
          </w:tcPr>
          <w:p w:rsidR="00F5324A" w:rsidRPr="00686A1F" w:rsidRDefault="00133EA1" w:rsidP="00F5324A">
            <w:pPr>
              <w:rPr>
                <w:rFonts w:ascii="Arial" w:hAnsi="Arial" w:cs="Arial"/>
              </w:rPr>
            </w:pPr>
            <w:r w:rsidRPr="00686A1F">
              <w:rPr>
                <w:rFonts w:ascii="Arial" w:hAnsi="Arial" w:cs="Arial"/>
                <w:b/>
                <w:i/>
              </w:rPr>
              <w:t>(please choose)</w:t>
            </w:r>
          </w:p>
        </w:tc>
        <w:tc>
          <w:tcPr>
            <w:tcW w:w="5812" w:type="dxa"/>
            <w:gridSpan w:val="2"/>
          </w:tcPr>
          <w:p w:rsidR="00F5324A" w:rsidRPr="00686A1F" w:rsidRDefault="00F5324A" w:rsidP="00C107F2">
            <w:pPr>
              <w:rPr>
                <w:rFonts w:ascii="Arial" w:hAnsi="Arial" w:cs="Arial"/>
              </w:rPr>
            </w:pPr>
            <w:r w:rsidRPr="00686A1F">
              <w:rPr>
                <w:rFonts w:ascii="Arial" w:hAnsi="Arial" w:cs="Arial"/>
              </w:rPr>
              <w:t>Staying Healthy</w:t>
            </w:r>
          </w:p>
        </w:tc>
        <w:sdt>
          <w:sdtPr>
            <w:rPr>
              <w:rFonts w:ascii="Arial" w:hAnsi="Arial" w:cs="Arial"/>
            </w:rPr>
            <w:id w:val="937573542"/>
            <w14:checkbox>
              <w14:checked w14:val="0"/>
              <w14:checkedState w14:val="2612" w14:font="MS Gothic"/>
              <w14:uncheckedState w14:val="2610" w14:font="MS Gothic"/>
            </w14:checkbox>
          </w:sdtPr>
          <w:sdtEndPr/>
          <w:sdtContent>
            <w:tc>
              <w:tcPr>
                <w:tcW w:w="1624" w:type="dxa"/>
              </w:tcPr>
              <w:p w:rsidR="00F5324A" w:rsidRPr="00686A1F" w:rsidRDefault="00133EA1" w:rsidP="00133EA1">
                <w:pPr>
                  <w:jc w:val="center"/>
                  <w:rPr>
                    <w:rFonts w:ascii="Arial" w:hAnsi="Arial" w:cs="Arial"/>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Safe Care</w:t>
            </w:r>
          </w:p>
        </w:tc>
        <w:sdt>
          <w:sdtPr>
            <w:rPr>
              <w:rFonts w:ascii="Arial" w:hAnsi="Arial" w:cs="Arial"/>
            </w:rPr>
            <w:id w:val="-275186550"/>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Effective  Care</w:t>
            </w:r>
          </w:p>
        </w:tc>
        <w:sdt>
          <w:sdtPr>
            <w:rPr>
              <w:rFonts w:ascii="Arial" w:hAnsi="Arial" w:cs="Arial"/>
            </w:rPr>
            <w:id w:val="-1590772104"/>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Dignified Care</w:t>
            </w:r>
          </w:p>
        </w:tc>
        <w:sdt>
          <w:sdtPr>
            <w:rPr>
              <w:rFonts w:ascii="Arial" w:hAnsi="Arial" w:cs="Arial"/>
            </w:rPr>
            <w:id w:val="1427299090"/>
            <w14:checkbox>
              <w14:checked w14:val="0"/>
              <w14:checkedState w14:val="2612" w14:font="MS Gothic"/>
              <w14:uncheckedState w14:val="2610" w14:font="MS Gothic"/>
            </w14:checkbox>
          </w:sdtPr>
          <w:sdtEndPr/>
          <w:sdtContent>
            <w:tc>
              <w:tcPr>
                <w:tcW w:w="1624" w:type="dxa"/>
              </w:tcPr>
              <w:p w:rsidR="00F5324A" w:rsidRPr="00686A1F" w:rsidRDefault="00133EA1"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Timely Care</w:t>
            </w:r>
          </w:p>
        </w:tc>
        <w:sdt>
          <w:sdtPr>
            <w:rPr>
              <w:rFonts w:ascii="Arial" w:hAnsi="Arial" w:cs="Arial"/>
            </w:rPr>
            <w:id w:val="-1511138502"/>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Individual Care</w:t>
            </w:r>
          </w:p>
        </w:tc>
        <w:sdt>
          <w:sdtPr>
            <w:rPr>
              <w:rFonts w:ascii="Arial" w:hAnsi="Arial" w:cs="Arial"/>
            </w:rPr>
            <w:id w:val="-1349403007"/>
            <w14:checkbox>
              <w14:checked w14:val="1"/>
              <w14:checkedState w14:val="2612" w14:font="MS Gothic"/>
              <w14:uncheckedState w14:val="2610" w14:font="MS Gothic"/>
            </w14:checkbox>
          </w:sdtPr>
          <w:sdtEndPr/>
          <w:sdtContent>
            <w:tc>
              <w:tcPr>
                <w:tcW w:w="1624" w:type="dxa"/>
              </w:tcPr>
              <w:p w:rsidR="00F5324A" w:rsidRPr="00686A1F" w:rsidRDefault="00421ED4"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F5324A">
        <w:tc>
          <w:tcPr>
            <w:tcW w:w="1809" w:type="dxa"/>
            <w:vMerge/>
          </w:tcPr>
          <w:p w:rsidR="00F5324A" w:rsidRPr="00686A1F" w:rsidRDefault="00F5324A" w:rsidP="00F5324A">
            <w:pPr>
              <w:rPr>
                <w:rFonts w:ascii="Arial" w:hAnsi="Arial" w:cs="Arial"/>
                <w:b/>
              </w:rPr>
            </w:pPr>
          </w:p>
        </w:tc>
        <w:tc>
          <w:tcPr>
            <w:tcW w:w="5812" w:type="dxa"/>
            <w:gridSpan w:val="2"/>
          </w:tcPr>
          <w:p w:rsidR="00F5324A" w:rsidRPr="00686A1F" w:rsidRDefault="00F5324A" w:rsidP="00F5324A">
            <w:pPr>
              <w:rPr>
                <w:rFonts w:ascii="Arial" w:hAnsi="Arial" w:cs="Arial"/>
                <w:b/>
              </w:rPr>
            </w:pPr>
            <w:r w:rsidRPr="00686A1F">
              <w:rPr>
                <w:rFonts w:ascii="Arial" w:hAnsi="Arial" w:cs="Arial"/>
              </w:rPr>
              <w:t>Staff and Resources</w:t>
            </w:r>
          </w:p>
        </w:tc>
        <w:sdt>
          <w:sdtPr>
            <w:rPr>
              <w:rFonts w:ascii="Arial" w:hAnsi="Arial" w:cs="Arial"/>
            </w:rPr>
            <w:id w:val="-1357344251"/>
            <w14:checkbox>
              <w14:checked w14:val="0"/>
              <w14:checkedState w14:val="2612" w14:font="MS Gothic"/>
              <w14:uncheckedState w14:val="2610" w14:font="MS Gothic"/>
            </w14:checkbox>
          </w:sdtPr>
          <w:sdtEndPr/>
          <w:sdtContent>
            <w:tc>
              <w:tcPr>
                <w:tcW w:w="1624" w:type="dxa"/>
              </w:tcPr>
              <w:p w:rsidR="00F5324A" w:rsidRPr="00686A1F" w:rsidRDefault="004F5667" w:rsidP="00133EA1">
                <w:pPr>
                  <w:jc w:val="center"/>
                  <w:rPr>
                    <w:rFonts w:ascii="Arial" w:hAnsi="Arial" w:cs="Arial"/>
                    <w:b/>
                  </w:rPr>
                </w:pPr>
                <w:r w:rsidRPr="00686A1F">
                  <w:rPr>
                    <w:rFonts w:ascii="Segoe UI Symbol" w:eastAsia="MS Gothic" w:hAnsi="Segoe UI Symbol" w:cs="Segoe UI Symbol"/>
                  </w:rPr>
                  <w:t>☐</w:t>
                </w:r>
              </w:p>
            </w:tc>
          </w:sdtContent>
        </w:sdt>
      </w:tr>
      <w:tr w:rsidR="00F5324A" w:rsidRPr="00686A1F" w:rsidTr="00CD7AA5">
        <w:tc>
          <w:tcPr>
            <w:tcW w:w="9245" w:type="dxa"/>
            <w:gridSpan w:val="4"/>
            <w:shd w:val="clear" w:color="auto" w:fill="D5DCE4" w:themeFill="text2" w:themeFillTint="33"/>
          </w:tcPr>
          <w:p w:rsidR="00F5324A" w:rsidRPr="00686A1F" w:rsidRDefault="00F5324A" w:rsidP="00F5324A">
            <w:pPr>
              <w:rPr>
                <w:rFonts w:ascii="Arial" w:hAnsi="Arial" w:cs="Arial"/>
                <w:b/>
              </w:rPr>
            </w:pPr>
            <w:r w:rsidRPr="00686A1F">
              <w:rPr>
                <w:rFonts w:ascii="Arial" w:hAnsi="Arial" w:cs="Arial"/>
                <w:b/>
              </w:rPr>
              <w:t>Quality, Safety and Patient Experience</w:t>
            </w:r>
          </w:p>
        </w:tc>
      </w:tr>
      <w:tr w:rsidR="00F5324A" w:rsidRPr="00686A1F" w:rsidTr="00C95B3C">
        <w:tc>
          <w:tcPr>
            <w:tcW w:w="9245" w:type="dxa"/>
            <w:gridSpan w:val="4"/>
          </w:tcPr>
          <w:p w:rsidR="00F5324A" w:rsidRPr="00686A1F" w:rsidRDefault="001E2C5F" w:rsidP="004F5667">
            <w:pPr>
              <w:rPr>
                <w:rFonts w:ascii="Arial" w:hAnsi="Arial" w:cs="Arial"/>
                <w:b/>
              </w:rPr>
            </w:pPr>
            <w:r w:rsidRPr="00686A1F">
              <w:rPr>
                <w:rFonts w:ascii="Arial" w:hAnsi="Arial" w:cs="Arial"/>
              </w:rPr>
              <w:t xml:space="preserve">The </w:t>
            </w:r>
            <w:r w:rsidR="004F5667" w:rsidRPr="00686A1F">
              <w:rPr>
                <w:rFonts w:ascii="Arial" w:hAnsi="Arial" w:cs="Arial"/>
              </w:rPr>
              <w:t>development of efficient systems of reporting a</w:t>
            </w:r>
            <w:r w:rsidR="00A932F4">
              <w:rPr>
                <w:rFonts w:ascii="Arial" w:hAnsi="Arial" w:cs="Arial"/>
              </w:rPr>
              <w:t>nd</w:t>
            </w:r>
            <w:r w:rsidR="004F5667" w:rsidRPr="00686A1F">
              <w:rPr>
                <w:rFonts w:ascii="Arial" w:hAnsi="Arial" w:cs="Arial"/>
              </w:rPr>
              <w:t xml:space="preserve"> monitoring activity of CAMHS transition processes will better inform patient experience and the quality and safety of services.</w:t>
            </w:r>
          </w:p>
        </w:tc>
      </w:tr>
      <w:tr w:rsidR="00F5324A" w:rsidRPr="00686A1F" w:rsidTr="00CD7AA5">
        <w:tc>
          <w:tcPr>
            <w:tcW w:w="9245" w:type="dxa"/>
            <w:gridSpan w:val="4"/>
            <w:shd w:val="clear" w:color="auto" w:fill="D5DCE4" w:themeFill="text2" w:themeFillTint="33"/>
          </w:tcPr>
          <w:p w:rsidR="00F5324A" w:rsidRPr="00686A1F" w:rsidRDefault="00F5324A" w:rsidP="00F5324A">
            <w:pPr>
              <w:rPr>
                <w:rFonts w:ascii="Arial" w:hAnsi="Arial" w:cs="Arial"/>
                <w:b/>
              </w:rPr>
            </w:pPr>
            <w:r w:rsidRPr="00686A1F">
              <w:rPr>
                <w:rFonts w:ascii="Arial" w:hAnsi="Arial" w:cs="Arial"/>
                <w:b/>
              </w:rPr>
              <w:t>Financial Implications</w:t>
            </w:r>
          </w:p>
        </w:tc>
      </w:tr>
      <w:tr w:rsidR="00F5324A" w:rsidRPr="00686A1F" w:rsidTr="00C95B3C">
        <w:tc>
          <w:tcPr>
            <w:tcW w:w="9245" w:type="dxa"/>
            <w:gridSpan w:val="4"/>
          </w:tcPr>
          <w:p w:rsidR="00F5324A" w:rsidRPr="00686A1F" w:rsidRDefault="001E2C5F" w:rsidP="004F5667">
            <w:pPr>
              <w:ind w:right="96"/>
              <w:rPr>
                <w:rFonts w:ascii="Arial" w:hAnsi="Arial" w:cs="Arial"/>
                <w:color w:val="FF0000"/>
              </w:rPr>
            </w:pPr>
            <w:r w:rsidRPr="00686A1F">
              <w:rPr>
                <w:rFonts w:ascii="Arial" w:hAnsi="Arial" w:cs="Arial"/>
              </w:rPr>
              <w:t>There may be the requirement for financial investment into the existing SU/Carer feedback team to support its extension into CAMHS. The development of digital systems to capture CAMHS transition activity may also require investment but th</w:t>
            </w:r>
            <w:r w:rsidR="004F5667" w:rsidRPr="00686A1F">
              <w:rPr>
                <w:rFonts w:ascii="Arial" w:hAnsi="Arial" w:cs="Arial"/>
              </w:rPr>
              <w:t xml:space="preserve">e realities will become known as the work progresses. </w:t>
            </w:r>
            <w:r w:rsidRPr="00686A1F">
              <w:rPr>
                <w:rFonts w:ascii="Arial" w:hAnsi="Arial" w:cs="Arial"/>
              </w:rPr>
              <w:t xml:space="preserve"> </w:t>
            </w:r>
          </w:p>
        </w:tc>
      </w:tr>
      <w:tr w:rsidR="00F5324A" w:rsidRPr="00686A1F" w:rsidTr="00CD7AA5">
        <w:tc>
          <w:tcPr>
            <w:tcW w:w="9245" w:type="dxa"/>
            <w:gridSpan w:val="4"/>
            <w:shd w:val="clear" w:color="auto" w:fill="D5DCE4" w:themeFill="text2" w:themeFillTint="33"/>
          </w:tcPr>
          <w:p w:rsidR="00F5324A" w:rsidRPr="00686A1F" w:rsidRDefault="00F5324A" w:rsidP="00F5324A">
            <w:pPr>
              <w:keepNext/>
              <w:keepLines/>
              <w:ind w:right="96"/>
              <w:rPr>
                <w:rFonts w:ascii="Arial" w:hAnsi="Arial" w:cs="Arial"/>
                <w:b/>
              </w:rPr>
            </w:pPr>
            <w:r w:rsidRPr="00686A1F">
              <w:rPr>
                <w:rFonts w:ascii="Arial" w:hAnsi="Arial" w:cs="Arial"/>
                <w:b/>
              </w:rPr>
              <w:t>Legal Implications (including equality and diversity assessment)</w:t>
            </w:r>
          </w:p>
        </w:tc>
      </w:tr>
      <w:tr w:rsidR="00F5324A" w:rsidRPr="00686A1F" w:rsidTr="00C95B3C">
        <w:tc>
          <w:tcPr>
            <w:tcW w:w="9245" w:type="dxa"/>
            <w:gridSpan w:val="4"/>
          </w:tcPr>
          <w:p w:rsidR="00F5324A" w:rsidRPr="00223BD8" w:rsidRDefault="004F5667" w:rsidP="00F5324A">
            <w:pPr>
              <w:ind w:right="96"/>
              <w:rPr>
                <w:rFonts w:ascii="Arial" w:hAnsi="Arial" w:cs="Arial"/>
              </w:rPr>
            </w:pPr>
            <w:r w:rsidRPr="00686A1F">
              <w:rPr>
                <w:rFonts w:ascii="Arial" w:hAnsi="Arial" w:cs="Arial"/>
              </w:rPr>
              <w:t>None identified</w:t>
            </w:r>
            <w:r w:rsidR="00653AEC" w:rsidRPr="00686A1F">
              <w:rPr>
                <w:rFonts w:ascii="Arial" w:hAnsi="Arial" w:cs="Arial"/>
              </w:rPr>
              <w:t xml:space="preserve">   </w:t>
            </w:r>
          </w:p>
        </w:tc>
      </w:tr>
      <w:tr w:rsidR="00F5324A" w:rsidRPr="00686A1F" w:rsidTr="00CD7AA5">
        <w:tc>
          <w:tcPr>
            <w:tcW w:w="9245" w:type="dxa"/>
            <w:gridSpan w:val="4"/>
            <w:shd w:val="clear" w:color="auto" w:fill="D5DCE4" w:themeFill="text2" w:themeFillTint="33"/>
          </w:tcPr>
          <w:p w:rsidR="00F5324A" w:rsidRPr="00686A1F" w:rsidRDefault="00F5324A" w:rsidP="00F5324A">
            <w:pPr>
              <w:ind w:right="96"/>
              <w:rPr>
                <w:rFonts w:ascii="Arial" w:hAnsi="Arial" w:cs="Arial"/>
                <w:b/>
                <w:color w:val="FF0000"/>
              </w:rPr>
            </w:pPr>
            <w:r w:rsidRPr="00686A1F">
              <w:rPr>
                <w:rFonts w:ascii="Arial" w:hAnsi="Arial" w:cs="Arial"/>
                <w:b/>
              </w:rPr>
              <w:t>Staffing Implications</w:t>
            </w:r>
          </w:p>
        </w:tc>
      </w:tr>
      <w:tr w:rsidR="00F5324A" w:rsidRPr="00686A1F" w:rsidTr="00C95B3C">
        <w:tc>
          <w:tcPr>
            <w:tcW w:w="9245" w:type="dxa"/>
            <w:gridSpan w:val="4"/>
          </w:tcPr>
          <w:p w:rsidR="00F5324A" w:rsidRPr="00686A1F" w:rsidRDefault="00A932F4" w:rsidP="001E2C5F">
            <w:pPr>
              <w:ind w:right="96"/>
              <w:rPr>
                <w:rFonts w:ascii="Arial" w:hAnsi="Arial" w:cs="Arial"/>
                <w:color w:val="FF0000"/>
              </w:rPr>
            </w:pPr>
            <w:r>
              <w:rPr>
                <w:rFonts w:ascii="Arial" w:hAnsi="Arial" w:cs="Arial"/>
              </w:rPr>
              <w:t>None identified</w:t>
            </w:r>
          </w:p>
        </w:tc>
      </w:tr>
      <w:tr w:rsidR="00F5324A" w:rsidRPr="00686A1F" w:rsidTr="00CD7AA5">
        <w:tc>
          <w:tcPr>
            <w:tcW w:w="9245" w:type="dxa"/>
            <w:gridSpan w:val="4"/>
            <w:shd w:val="clear" w:color="auto" w:fill="D5DCE4" w:themeFill="text2" w:themeFillTint="33"/>
          </w:tcPr>
          <w:p w:rsidR="00F5324A" w:rsidRPr="00686A1F" w:rsidRDefault="00296CD9" w:rsidP="00F5324A">
            <w:pPr>
              <w:ind w:right="96"/>
              <w:rPr>
                <w:rFonts w:ascii="Arial" w:hAnsi="Arial" w:cs="Arial"/>
                <w:b/>
                <w:color w:val="FF0000"/>
              </w:rPr>
            </w:pPr>
            <w:r w:rsidRPr="00686A1F">
              <w:rPr>
                <w:rFonts w:ascii="Arial" w:hAnsi="Arial" w:cs="Arial"/>
                <w:b/>
              </w:rPr>
              <w:t>Long Term Implications (including the impact of the Well-being of Future Generations (Wales) Act 2015)</w:t>
            </w:r>
          </w:p>
        </w:tc>
      </w:tr>
      <w:tr w:rsidR="00F5324A" w:rsidRPr="00686A1F" w:rsidTr="00C95B3C">
        <w:tc>
          <w:tcPr>
            <w:tcW w:w="9245" w:type="dxa"/>
            <w:gridSpan w:val="4"/>
          </w:tcPr>
          <w:p w:rsidR="00F5324A" w:rsidRPr="00686A1F" w:rsidRDefault="00F5324A" w:rsidP="00223BD8">
            <w:pPr>
              <w:ind w:right="96"/>
              <w:rPr>
                <w:rFonts w:ascii="Arial" w:hAnsi="Arial" w:cs="Arial"/>
                <w:color w:val="FF0000"/>
              </w:rPr>
            </w:pPr>
          </w:p>
        </w:tc>
      </w:tr>
      <w:tr w:rsidR="00653AEC" w:rsidRPr="00686A1F" w:rsidTr="00C95B3C">
        <w:tc>
          <w:tcPr>
            <w:tcW w:w="2470" w:type="dxa"/>
            <w:gridSpan w:val="2"/>
          </w:tcPr>
          <w:p w:rsidR="00653AEC" w:rsidRPr="00686A1F" w:rsidRDefault="00653AEC" w:rsidP="00653AEC">
            <w:pPr>
              <w:ind w:right="96"/>
              <w:rPr>
                <w:rFonts w:ascii="Arial" w:hAnsi="Arial" w:cs="Arial"/>
                <w:color w:val="FF0000"/>
              </w:rPr>
            </w:pPr>
            <w:r w:rsidRPr="00686A1F">
              <w:rPr>
                <w:rFonts w:ascii="Arial" w:hAnsi="Arial" w:cs="Arial"/>
                <w:b/>
                <w:color w:val="000000" w:themeColor="text1"/>
              </w:rPr>
              <w:t>Report History</w:t>
            </w:r>
          </w:p>
        </w:tc>
        <w:tc>
          <w:tcPr>
            <w:tcW w:w="6775" w:type="dxa"/>
            <w:gridSpan w:val="2"/>
          </w:tcPr>
          <w:p w:rsidR="00653AEC" w:rsidRPr="001D20DD" w:rsidRDefault="001E2C5F" w:rsidP="001E2C5F">
            <w:pPr>
              <w:ind w:right="96"/>
              <w:rPr>
                <w:rFonts w:ascii="Arial" w:hAnsi="Arial" w:cs="Arial"/>
              </w:rPr>
            </w:pPr>
            <w:r w:rsidRPr="001D20DD">
              <w:rPr>
                <w:rFonts w:ascii="Arial" w:hAnsi="Arial" w:cs="Arial"/>
              </w:rPr>
              <w:t xml:space="preserve">Papers have been previously presented to the MH Legislative Committee on the emergency designated CAMHS bed n Ward F and the risk associated with this provision. </w:t>
            </w:r>
          </w:p>
        </w:tc>
      </w:tr>
      <w:tr w:rsidR="00653AEC" w:rsidRPr="00686A1F" w:rsidTr="00C95B3C">
        <w:tc>
          <w:tcPr>
            <w:tcW w:w="2470" w:type="dxa"/>
            <w:gridSpan w:val="2"/>
          </w:tcPr>
          <w:p w:rsidR="00653AEC" w:rsidRPr="00686A1F" w:rsidRDefault="00653AEC" w:rsidP="00653AEC">
            <w:pPr>
              <w:ind w:right="96"/>
              <w:rPr>
                <w:rFonts w:ascii="Arial" w:hAnsi="Arial" w:cs="Arial"/>
                <w:b/>
                <w:color w:val="000000" w:themeColor="text1"/>
              </w:rPr>
            </w:pPr>
            <w:r w:rsidRPr="00686A1F">
              <w:rPr>
                <w:rFonts w:ascii="Arial" w:hAnsi="Arial" w:cs="Arial"/>
                <w:b/>
                <w:color w:val="000000" w:themeColor="text1"/>
              </w:rPr>
              <w:t>Appendices</w:t>
            </w:r>
          </w:p>
        </w:tc>
        <w:tc>
          <w:tcPr>
            <w:tcW w:w="6775" w:type="dxa"/>
            <w:gridSpan w:val="2"/>
          </w:tcPr>
          <w:p w:rsidR="00686A1F" w:rsidRPr="001D20DD" w:rsidRDefault="001D20DD" w:rsidP="00653AEC">
            <w:pPr>
              <w:ind w:right="96"/>
              <w:rPr>
                <w:rFonts w:ascii="Arial" w:hAnsi="Arial" w:cs="Arial"/>
              </w:rPr>
            </w:pPr>
            <w:r w:rsidRPr="001D20DD">
              <w:rPr>
                <w:rFonts w:ascii="Arial" w:hAnsi="Arial" w:cs="Arial"/>
              </w:rPr>
              <w:t xml:space="preserve">Appendix 1 – Final Internal Audit Report </w:t>
            </w:r>
          </w:p>
          <w:p w:rsidR="00653AEC" w:rsidRPr="001D20DD" w:rsidRDefault="00653AEC" w:rsidP="00653AEC">
            <w:pPr>
              <w:ind w:right="96"/>
              <w:rPr>
                <w:rFonts w:ascii="Arial" w:hAnsi="Arial" w:cs="Arial"/>
              </w:rPr>
            </w:pPr>
          </w:p>
        </w:tc>
      </w:tr>
    </w:tbl>
    <w:p w:rsidR="00034194" w:rsidRPr="00686A1F" w:rsidRDefault="00034194">
      <w:pPr>
        <w:rPr>
          <w:rFonts w:ascii="Arial" w:hAnsi="Arial" w:cs="Arial"/>
        </w:rPr>
      </w:pPr>
    </w:p>
    <w:sectPr w:rsidR="00034194" w:rsidRPr="00686A1F"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4B9" w:rsidRDefault="002C34B9" w:rsidP="00C107F2">
      <w:pPr>
        <w:spacing w:after="0" w:line="240" w:lineRule="auto"/>
      </w:pPr>
      <w:r>
        <w:separator/>
      </w:r>
    </w:p>
  </w:endnote>
  <w:endnote w:type="continuationSeparator" w:id="0">
    <w:p w:rsidR="002C34B9" w:rsidRDefault="002C34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D8" w:rsidRDefault="00223BD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800219"/>
      <w:docPartObj>
        <w:docPartGallery w:val="Page Numbers (Bottom of Page)"/>
        <w:docPartUnique/>
      </w:docPartObj>
    </w:sdtPr>
    <w:sdtEndPr>
      <w:rPr>
        <w:color w:val="7F7F7F" w:themeColor="background1" w:themeShade="7F"/>
        <w:spacing w:val="60"/>
      </w:rPr>
    </w:sdtEndPr>
    <w:sdtContent>
      <w:p w:rsidR="00223BD8" w:rsidRDefault="00223BD8">
        <w:pPr>
          <w:pStyle w:val="Footer"/>
          <w:pBdr>
            <w:top w:val="single" w:sz="4" w:space="1" w:color="D9D9D9" w:themeColor="background1" w:themeShade="D9"/>
          </w:pBdr>
          <w:jc w:val="right"/>
        </w:pPr>
        <w:r>
          <w:fldChar w:fldCharType="begin"/>
        </w:r>
        <w:r>
          <w:instrText xml:space="preserve"> PAGE   \* MERGEFORMAT </w:instrText>
        </w:r>
        <w:r>
          <w:fldChar w:fldCharType="separate"/>
        </w:r>
        <w:r w:rsidR="003525D6">
          <w:rPr>
            <w:noProof/>
          </w:rPr>
          <w:t>5</w:t>
        </w:r>
        <w:r>
          <w:rPr>
            <w:noProof/>
          </w:rPr>
          <w:fldChar w:fldCharType="end"/>
        </w:r>
        <w:r>
          <w:t xml:space="preserve"> | </w:t>
        </w:r>
        <w:r>
          <w:rPr>
            <w:color w:val="7F7F7F" w:themeColor="background1" w:themeShade="7F"/>
            <w:spacing w:val="60"/>
          </w:rPr>
          <w:t>Page</w:t>
        </w:r>
      </w:p>
    </w:sdtContent>
  </w:sdt>
  <w:p w:rsidR="00223BD8" w:rsidRDefault="00223BD8" w:rsidP="00223BD8">
    <w:pPr>
      <w:pStyle w:val="Footer"/>
    </w:pPr>
    <w:r>
      <w:t>Mental Health Legislation Committee – Thursday, 3</w:t>
    </w:r>
    <w:r w:rsidRPr="00FD2F61">
      <w:rPr>
        <w:vertAlign w:val="superscript"/>
      </w:rPr>
      <w:t>rd</w:t>
    </w:r>
    <w:r>
      <w:t xml:space="preserve"> August </w:t>
    </w:r>
    <w:sdt>
      <w:sdtPr>
        <w:id w:val="-58025003"/>
        <w:docPartObj>
          <w:docPartGallery w:val="Page Numbers (Bottom of Page)"/>
          <w:docPartUnique/>
        </w:docPartObj>
      </w:sdtPr>
      <w:sdtEndPr>
        <w:rPr>
          <w:noProof/>
        </w:rPr>
      </w:sdtEndPr>
      <w:sdtContent>
        <w:r>
          <w:t xml:space="preserve">2023                                                                                   </w:t>
        </w:r>
      </w:sdtContent>
    </w:sdt>
  </w:p>
  <w:p w:rsidR="001E2C5F" w:rsidRDefault="001E2C5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D8" w:rsidRDefault="00223B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4B9" w:rsidRDefault="002C34B9" w:rsidP="00C107F2">
      <w:pPr>
        <w:spacing w:after="0" w:line="240" w:lineRule="auto"/>
      </w:pPr>
      <w:r>
        <w:separator/>
      </w:r>
    </w:p>
  </w:footnote>
  <w:footnote w:type="continuationSeparator" w:id="0">
    <w:p w:rsidR="002C34B9" w:rsidRDefault="002C34B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D8" w:rsidRDefault="00223BD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D8" w:rsidRDefault="00223BD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D8" w:rsidRDefault="00223BD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D2E24"/>
    <w:multiLevelType w:val="hybridMultilevel"/>
    <w:tmpl w:val="7952C8F4"/>
    <w:lvl w:ilvl="0" w:tplc="A964D9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63F39E4"/>
    <w:multiLevelType w:val="hybridMultilevel"/>
    <w:tmpl w:val="B8F87B84"/>
    <w:lvl w:ilvl="0" w:tplc="0809000F">
      <w:start w:val="1"/>
      <w:numFmt w:val="decimal"/>
      <w:lvlText w:val="%1."/>
      <w:lvlJc w:val="left"/>
      <w:pPr>
        <w:ind w:left="792" w:hanging="360"/>
      </w:p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0"/>
  </w:num>
  <w:num w:numId="7">
    <w:abstractNumId w:val="11"/>
  </w:num>
  <w:num w:numId="8">
    <w:abstractNumId w:val="6"/>
  </w:num>
  <w:num w:numId="9">
    <w:abstractNumId w:val="8"/>
  </w:num>
  <w:num w:numId="10">
    <w:abstractNumId w:val="9"/>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778D4"/>
    <w:rsid w:val="00082BC9"/>
    <w:rsid w:val="00083FC0"/>
    <w:rsid w:val="000B1599"/>
    <w:rsid w:val="000F361B"/>
    <w:rsid w:val="00102428"/>
    <w:rsid w:val="00133EA1"/>
    <w:rsid w:val="0016096B"/>
    <w:rsid w:val="001A24A5"/>
    <w:rsid w:val="001C6D4F"/>
    <w:rsid w:val="001D20DD"/>
    <w:rsid w:val="001E2C5F"/>
    <w:rsid w:val="0020539A"/>
    <w:rsid w:val="00223BD8"/>
    <w:rsid w:val="00233330"/>
    <w:rsid w:val="00241662"/>
    <w:rsid w:val="00296CD9"/>
    <w:rsid w:val="002C34B9"/>
    <w:rsid w:val="002C3DD6"/>
    <w:rsid w:val="002C4501"/>
    <w:rsid w:val="003324CB"/>
    <w:rsid w:val="003525D6"/>
    <w:rsid w:val="003C0FF8"/>
    <w:rsid w:val="003E53D6"/>
    <w:rsid w:val="00414894"/>
    <w:rsid w:val="00421ED4"/>
    <w:rsid w:val="00461835"/>
    <w:rsid w:val="004C056E"/>
    <w:rsid w:val="004F5667"/>
    <w:rsid w:val="0052297E"/>
    <w:rsid w:val="00585277"/>
    <w:rsid w:val="005D1652"/>
    <w:rsid w:val="006304C4"/>
    <w:rsid w:val="00653AEC"/>
    <w:rsid w:val="00655190"/>
    <w:rsid w:val="00662218"/>
    <w:rsid w:val="00685AE0"/>
    <w:rsid w:val="00686A1F"/>
    <w:rsid w:val="006D1998"/>
    <w:rsid w:val="00711095"/>
    <w:rsid w:val="0072604C"/>
    <w:rsid w:val="00747EBD"/>
    <w:rsid w:val="00762BBE"/>
    <w:rsid w:val="007D2258"/>
    <w:rsid w:val="008C15D9"/>
    <w:rsid w:val="008D0747"/>
    <w:rsid w:val="009112DC"/>
    <w:rsid w:val="009952B8"/>
    <w:rsid w:val="009E7AF7"/>
    <w:rsid w:val="00A932F4"/>
    <w:rsid w:val="00AD064D"/>
    <w:rsid w:val="00B35ECC"/>
    <w:rsid w:val="00BC241D"/>
    <w:rsid w:val="00C107F2"/>
    <w:rsid w:val="00C33A04"/>
    <w:rsid w:val="00C95B3C"/>
    <w:rsid w:val="00C976FD"/>
    <w:rsid w:val="00CB223E"/>
    <w:rsid w:val="00CD7AA5"/>
    <w:rsid w:val="00DA76AD"/>
    <w:rsid w:val="00E242E5"/>
    <w:rsid w:val="00E35603"/>
    <w:rsid w:val="00E573E9"/>
    <w:rsid w:val="00F06D6F"/>
    <w:rsid w:val="00F11CD2"/>
    <w:rsid w:val="00F5082D"/>
    <w:rsid w:val="00F531BD"/>
    <w:rsid w:val="00F5324A"/>
    <w:rsid w:val="00F57042"/>
    <w:rsid w:val="00F57C68"/>
    <w:rsid w:val="00FA0CA9"/>
    <w:rsid w:val="00FD2F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CC510F"/>
    <w:rsid w:val="00D45FA0"/>
    <w:rsid w:val="00E15A4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6" ma:contentTypeDescription="Create a new document." ma:contentTypeScope="" ma:versionID="a65fbb4737f2fae77c620420987b076f">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4682b5cbed2cfb95a45cc5d4860c63bf"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61311A-7F3B-4E8B-A9F0-35759C5AC030}">
  <ds:schemaRefs>
    <ds:schemaRef ds:uri="http://schemas.microsoft.com/sharepoint/v3/contenttype/forms"/>
  </ds:schemaRefs>
</ds:datastoreItem>
</file>

<file path=customXml/itemProps2.xml><?xml version="1.0" encoding="utf-8"?>
<ds:datastoreItem xmlns:ds="http://schemas.openxmlformats.org/officeDocument/2006/customXml" ds:itemID="{E7FB9578-19C0-45C9-A506-73323A7A51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9BE96C-20E3-4D9E-8698-3B8E07092AF2}">
  <ds:schemaRefs>
    <ds:schemaRef ds:uri="http://purl.org/dc/elements/1.1/"/>
    <ds:schemaRef ds:uri="http://schemas.microsoft.com/office/2006/documentManagement/types"/>
    <ds:schemaRef ds:uri="http://purl.org/dc/terms/"/>
    <ds:schemaRef ds:uri="http://schemas.microsoft.com/office/2006/metadata/properties"/>
    <ds:schemaRef ds:uri="http://www.w3.org/XML/1998/namespace"/>
    <ds:schemaRef ds:uri="7e5078d1-72cf-43d1-b3ae-69933ea7ae29"/>
    <ds:schemaRef ds:uri="http://schemas.microsoft.com/office/infopath/2007/PartnerControls"/>
    <ds:schemaRef ds:uri="http://schemas.openxmlformats.org/package/2006/metadata/core-properties"/>
    <ds:schemaRef ds:uri="7f1e23f3-31d3-499f-875e-2157d9103bac"/>
    <ds:schemaRef ds:uri="http://purl.org/dc/dcmitype/"/>
  </ds:schemaRefs>
</ds:datastoreItem>
</file>

<file path=customXml/itemProps4.xml><?xml version="1.0" encoding="utf-8"?>
<ds:datastoreItem xmlns:ds="http://schemas.openxmlformats.org/officeDocument/2006/customXml" ds:itemID="{BC4EF5B2-524F-4EE3-B06D-7819F5F0B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1258</Words>
  <Characters>7177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5</cp:revision>
  <dcterms:created xsi:type="dcterms:W3CDTF">2023-07-27T13:01:00Z</dcterms:created>
  <dcterms:modified xsi:type="dcterms:W3CDTF">2023-07-27T13:35:00Z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