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7BCBD2FF"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E6497D" w14:paraId="6D2903DF" w14:textId="719D610E">
                <w:pPr>
                  <w:rPr>
                    <w:b/>
                    <w:bCs/>
                  </w:rPr>
                </w:pPr>
                <w:r>
                  <w:rPr>
                    <w:rStyle w:val="Style1"/>
                    <w:b/>
                    <w:bCs/>
                  </w:rPr>
                  <w:t>17 September 2026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DF1542F" w14:paraId="6D2903E1" w14:textId="27E77E41">
            <w:r w:rsidRPr="7BCBD2FF">
              <w:rPr>
                <w:b/>
                <w:bCs/>
              </w:rPr>
              <w:t>6.1</w:t>
            </w:r>
          </w:p>
        </w:tc>
      </w:tr>
      <w:tr w:rsidRPr="00F8567E" w:rsidR="00B0479E" w:rsidTr="7BCBD2FF"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7F3182" w14:paraId="5687483E" w14:textId="7AF19865">
                <w:pPr>
                  <w:rPr>
                    <w:b/>
                    <w:bCs/>
                  </w:rPr>
                </w:pPr>
                <w:r>
                  <w:rPr>
                    <w:rStyle w:val="CorporateFont"/>
                    <w:b/>
                    <w:bCs/>
                  </w:rPr>
                  <w:t>Digital, Data, Research and Innovation Committee</w:t>
                </w:r>
              </w:p>
            </w:tc>
          </w:sdtContent>
        </w:sdt>
      </w:tr>
      <w:tr w:rsidRPr="00F8567E" w:rsidR="00083FC0" w:rsidTr="7BCBD2FF"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6044" w:type="dxa"/>
            <w:gridSpan w:val="3"/>
          </w:tcPr>
          <w:p w:rsidRPr="00EC7151" w:rsidR="00034194" w:rsidP="00FA0CA9" w:rsidRDefault="00E6497D" w14:paraId="6D2903E4" w14:textId="48415C68">
            <w:pPr>
              <w:rPr>
                <w:b/>
                <w:bCs/>
              </w:rPr>
            </w:pPr>
            <w:r w:rsidRPr="00E6497D">
              <w:rPr>
                <w:b/>
                <w:bCs/>
              </w:rPr>
              <w:t>Research and Development (R&amp;D) Governance Group Update</w:t>
            </w:r>
          </w:p>
        </w:tc>
      </w:tr>
      <w:tr w:rsidRPr="00F8567E" w:rsidR="00083FC0" w:rsidTr="7BCBD2FF"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6044" w:type="dxa"/>
            <w:gridSpan w:val="3"/>
          </w:tcPr>
          <w:p w:rsidRPr="00F8567E" w:rsidR="00034194" w:rsidP="00FA0CA9" w:rsidRDefault="007D6EF4" w14:paraId="6D2903E7" w14:textId="23809649">
            <w:r>
              <w:t>Anne-Claire Owen</w:t>
            </w:r>
            <w:r w:rsidR="006F479E">
              <w:t>, Assistant R&amp;D Manager</w:t>
            </w:r>
          </w:p>
        </w:tc>
      </w:tr>
      <w:tr w:rsidRPr="00F8567E" w:rsidR="00762BBE" w:rsidTr="7BCBD2FF"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rsidRPr="00F8567E" w:rsidR="00762BBE" w:rsidP="00762BBE" w:rsidRDefault="007D6EF4" w14:paraId="6D2903EA" w14:textId="702C604B">
                <w:r>
                  <w:rPr>
                    <w:rStyle w:val="Style1"/>
                  </w:rPr>
                  <w:t>Executive Medical Director</w:t>
                </w:r>
              </w:p>
            </w:tc>
          </w:sdtContent>
        </w:sdt>
      </w:tr>
      <w:tr w:rsidRPr="00F8567E" w:rsidR="00762BBE" w:rsidTr="7BCBD2FF"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003C024C" w14:paraId="6D2903ED" w14:textId="2A5B0A9E">
            <w:r w:rsidRPr="00D159DC">
              <w:t>Liz Wonnacott, Head of Service – Medical Director</w:t>
            </w:r>
          </w:p>
        </w:tc>
      </w:tr>
      <w:tr w:rsidRPr="00F8567E" w:rsidR="00653AEC" w:rsidTr="7BCBD2FF"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7D6EF4" w14:paraId="6D2903F0" w14:textId="7FBEAA6C">
                <w:r>
                  <w:rPr>
                    <w:rStyle w:val="Style1"/>
                  </w:rPr>
                  <w:t>Open</w:t>
                </w:r>
              </w:p>
            </w:sdtContent>
          </w:sdt>
        </w:tc>
      </w:tr>
      <w:tr w:rsidRPr="00F8567E" w:rsidR="00041CF6" w:rsidTr="7BCBD2FF"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7BCBD2FF"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7BCBD2FF" w14:paraId="44E771AC" w14:textId="77777777">
        <w:tc>
          <w:tcPr>
            <w:tcW w:w="5812" w:type="dxa"/>
            <w:gridSpan w:val="2"/>
          </w:tcPr>
          <w:p w:rsidRPr="00737883" w:rsidR="00A35122" w:rsidP="00110100" w:rsidRDefault="00CE45EF" w14:paraId="5E84E502" w14:textId="57D9E558">
            <w:pPr>
              <w:rPr>
                <w:b/>
                <w:color w:val="FF0000"/>
              </w:rPr>
            </w:pPr>
            <w:r w:rsidRPr="00CE45EF">
              <w:rPr>
                <w:color w:val="000000" w:themeColor="text1"/>
              </w:rPr>
              <w:t>Not Applicable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7BCBD2FF"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4C17EF" w14:paraId="53EFA578" w14:textId="3E8C86D6">
                <w:pPr>
                  <w:ind w:right="96"/>
                </w:pPr>
                <w:r>
                  <w:rPr>
                    <w:rStyle w:val="Style1"/>
                  </w:rPr>
                  <w:t>For Assurance</w:t>
                </w:r>
              </w:p>
            </w:tc>
          </w:sdtContent>
        </w:sdt>
      </w:tr>
      <w:tr w:rsidRPr="00F8567E" w:rsidR="00110100" w:rsidTr="7BCBD2FF"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7BCBD2FF" w14:paraId="6D2903F8" w14:textId="77777777">
        <w:tc>
          <w:tcPr>
            <w:tcW w:w="9021" w:type="dxa"/>
            <w:gridSpan w:val="4"/>
          </w:tcPr>
          <w:p w:rsidRPr="0097334D" w:rsidR="00110100" w:rsidP="0097334D" w:rsidRDefault="0097334D" w14:paraId="6D2903F7" w14:textId="6C45838F">
            <w:pPr>
              <w:ind w:right="96"/>
              <w:rPr>
                <w:bCs/>
                <w:color w:val="FF0000"/>
              </w:rPr>
            </w:pPr>
            <w:r w:rsidRPr="0097334D">
              <w:rPr>
                <w:bCs/>
                <w:color w:val="000000" w:themeColor="text1"/>
              </w:rPr>
              <w:t xml:space="preserve">This report is submitted to the </w:t>
            </w:r>
            <w:r w:rsidR="006F479E">
              <w:rPr>
                <w:bCs/>
                <w:color w:val="000000" w:themeColor="text1"/>
              </w:rPr>
              <w:t xml:space="preserve">Digital, Data, Research and Innovation (DDRI) Committee </w:t>
            </w:r>
            <w:r w:rsidRPr="0097334D">
              <w:rPr>
                <w:bCs/>
                <w:color w:val="000000" w:themeColor="text1"/>
              </w:rPr>
              <w:t>to provide an update on the work of the Research and Development (R&amp;D) Governance Group.</w:t>
            </w:r>
          </w:p>
        </w:tc>
      </w:tr>
      <w:tr w:rsidRPr="00F8567E" w:rsidR="00110100" w:rsidTr="7BCBD2FF"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7BCBD2FF" w14:paraId="6D290402" w14:textId="77777777">
        <w:tc>
          <w:tcPr>
            <w:tcW w:w="9021" w:type="dxa"/>
            <w:gridSpan w:val="4"/>
          </w:tcPr>
          <w:p w:rsidRPr="00737883" w:rsidR="00110100" w:rsidP="0097334D" w:rsidRDefault="00D55329" w14:paraId="6D290401" w14:textId="014E6437">
            <w:pPr>
              <w:ind w:right="96"/>
              <w:rPr>
                <w:b/>
                <w:color w:val="FF0000"/>
              </w:rPr>
            </w:pPr>
            <w:r w:rsidRPr="00D55329">
              <w:rPr>
                <w:color w:val="000000" w:themeColor="text1"/>
              </w:rPr>
              <w:t>The R&amp;D Governance Group is the mechanism by which the health board oversees the management and delivery of the research and development function, scrutinising risk, sponsor issues, performance and progress as well as considering short, medium and long-term priorities</w:t>
            </w:r>
            <w:r w:rsidR="0097334D">
              <w:rPr>
                <w:color w:val="000000" w:themeColor="text1"/>
              </w:rPr>
              <w:t>.</w:t>
            </w:r>
          </w:p>
        </w:tc>
      </w:tr>
      <w:tr w:rsidRPr="00F8567E" w:rsidR="00B22CF9" w:rsidTr="7BCBD2FF"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97334D" w14:paraId="058FCD73" w14:textId="032654AD">
                <w:pPr>
                  <w:rPr>
                    <w:b/>
                  </w:rPr>
                </w:pPr>
                <w:r>
                  <w:rPr>
                    <w:rStyle w:val="Style1"/>
                  </w:rPr>
                  <w:t>No</w:t>
                </w:r>
              </w:p>
            </w:sdtContent>
          </w:sdt>
        </w:tc>
      </w:tr>
      <w:tr w:rsidRPr="00F8567E" w:rsidR="00110100" w:rsidTr="7BCBD2FF"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7BCBD2FF" w14:paraId="6D290418" w14:textId="77777777">
        <w:tc>
          <w:tcPr>
            <w:tcW w:w="9021" w:type="dxa"/>
            <w:gridSpan w:val="4"/>
          </w:tcPr>
          <w:p w:rsidRPr="00182C1A" w:rsidR="001015C1" w:rsidP="001015C1" w:rsidRDefault="001015C1" w14:paraId="41BFC9FC" w14:textId="77777777">
            <w:pPr>
              <w:rPr>
                <w:color w:val="000000" w:themeColor="text1"/>
              </w:rPr>
            </w:pPr>
            <w:r w:rsidRPr="00182C1A">
              <w:rPr>
                <w:color w:val="000000" w:themeColor="text1"/>
              </w:rPr>
              <w:t>Members are asked to:</w:t>
            </w:r>
          </w:p>
          <w:p w:rsidRPr="00182C1A" w:rsidR="001015C1" w:rsidP="001015C1" w:rsidRDefault="001015C1" w14:paraId="75B495CC" w14:textId="77777777">
            <w:pPr>
              <w:pStyle w:val="ListParagraph"/>
              <w:numPr>
                <w:ilvl w:val="0"/>
                <w:numId w:val="16"/>
              </w:numPr>
              <w:rPr>
                <w:b/>
                <w:color w:val="000000" w:themeColor="text1"/>
              </w:rPr>
            </w:pPr>
            <w:r w:rsidRPr="00182C1A">
              <w:rPr>
                <w:b/>
                <w:bCs/>
                <w:color w:val="000000" w:themeColor="text1"/>
              </w:rPr>
              <w:t>ACKNOWLEDGE</w:t>
            </w:r>
            <w:r w:rsidRPr="00182C1A">
              <w:rPr>
                <w:color w:val="000000" w:themeColor="text1"/>
              </w:rPr>
              <w:t xml:space="preserve"> the work that has been considered by the R&amp;D Governance Group at its meetings held on 05 May 2026, and 04 August 2026</w:t>
            </w:r>
          </w:p>
          <w:p w:rsidRPr="005C0289" w:rsidR="00110100" w:rsidP="001015C1" w:rsidRDefault="001015C1" w14:paraId="6D290417" w14:textId="2BE3975D">
            <w:pPr>
              <w:pStyle w:val="ListParagraph"/>
              <w:numPr>
                <w:ilvl w:val="0"/>
                <w:numId w:val="16"/>
              </w:numPr>
              <w:ind w:right="96"/>
              <w:rPr>
                <w:bCs/>
                <w:color w:val="000000" w:themeColor="text1"/>
              </w:rPr>
            </w:pPr>
            <w:r w:rsidRPr="00182C1A">
              <w:rPr>
                <w:b/>
                <w:bCs/>
                <w:color w:val="000000" w:themeColor="text1"/>
              </w:rPr>
              <w:t xml:space="preserve">ENDORSE </w:t>
            </w:r>
            <w:r w:rsidRPr="00182C1A">
              <w:rPr>
                <w:color w:val="000000" w:themeColor="text1"/>
              </w:rPr>
              <w:t xml:space="preserve">the R&amp;D finance policy at </w:t>
            </w:r>
            <w:r w:rsidRPr="00182C1A">
              <w:rPr>
                <w:b/>
                <w:bCs/>
                <w:color w:val="000000" w:themeColor="text1"/>
              </w:rPr>
              <w:t>appendix one</w:t>
            </w:r>
            <w:r w:rsidRPr="00182C1A">
              <w:rPr>
                <w:color w:val="000000" w:themeColor="text1"/>
              </w:rPr>
              <w:t>.</w:t>
            </w:r>
          </w:p>
        </w:tc>
      </w:tr>
    </w:tbl>
    <w:p w:rsidRPr="00F8567E" w:rsidR="00653AEC" w:rsidP="00653AEC" w:rsidRDefault="0020539A" w14:paraId="6D29041A" w14:textId="68D008E0">
      <w:pPr>
        <w:spacing w:after="0" w:line="240" w:lineRule="auto"/>
        <w:jc w:val="center"/>
        <w:rPr>
          <w:b/>
        </w:rPr>
      </w:pPr>
      <w:r w:rsidRPr="00F8567E">
        <w:br w:type="page"/>
      </w:r>
      <w:r w:rsidRPr="00E6497D" w:rsidR="003C024C">
        <w:rPr>
          <w:b/>
          <w:bCs/>
        </w:rPr>
        <w:lastRenderedPageBreak/>
        <w:t>Research and Development (R&amp;D) Governance Group Update</w:t>
      </w:r>
    </w:p>
    <w:p w:rsidRPr="00F8567E" w:rsidR="00653AEC" w:rsidP="00653AEC" w:rsidRDefault="00653AEC" w14:paraId="6D29041B" w14:textId="77777777">
      <w:pPr>
        <w:spacing w:after="0" w:line="240" w:lineRule="auto"/>
        <w:jc w:val="center"/>
        <w:rPr>
          <w:b/>
        </w:rPr>
      </w:pPr>
    </w:p>
    <w:p w:rsidRPr="0097334D" w:rsidR="00653AEC" w:rsidP="00653AEC" w:rsidRDefault="00653AEC" w14:paraId="6D29041C" w14:textId="77777777">
      <w:pPr>
        <w:pStyle w:val="ListParagraph"/>
        <w:numPr>
          <w:ilvl w:val="0"/>
          <w:numId w:val="1"/>
        </w:numPr>
        <w:spacing w:after="0" w:line="240" w:lineRule="auto"/>
        <w:rPr>
          <w:b/>
          <w:color w:val="000000" w:themeColor="text1"/>
        </w:rPr>
      </w:pPr>
      <w:r w:rsidRPr="0097334D">
        <w:rPr>
          <w:b/>
          <w:color w:val="000000" w:themeColor="text1"/>
        </w:rPr>
        <w:t>INTRODUCTION</w:t>
      </w:r>
    </w:p>
    <w:p w:rsidRPr="0097334D" w:rsidR="00653AEC" w:rsidP="0097334D" w:rsidRDefault="0097334D" w14:paraId="6D29041E" w14:textId="37EE5ABA">
      <w:pPr>
        <w:spacing w:after="0" w:line="240" w:lineRule="auto"/>
        <w:rPr>
          <w:color w:val="000000" w:themeColor="text1"/>
        </w:rPr>
      </w:pPr>
      <w:r w:rsidRPr="0097334D">
        <w:rPr>
          <w:color w:val="000000" w:themeColor="text1"/>
        </w:rPr>
        <w:t>To set out for the DDRI Committee the recent issues that the R&amp;D Governance Group considered at its meeting</w:t>
      </w:r>
      <w:r w:rsidR="00CE45EF">
        <w:rPr>
          <w:color w:val="000000" w:themeColor="text1"/>
        </w:rPr>
        <w:t xml:space="preserve">s </w:t>
      </w:r>
      <w:r w:rsidRPr="0097334D">
        <w:rPr>
          <w:color w:val="000000" w:themeColor="text1"/>
        </w:rPr>
        <w:t xml:space="preserve">on the </w:t>
      </w:r>
      <w:r w:rsidR="00CE45EF">
        <w:rPr>
          <w:color w:val="000000" w:themeColor="text1"/>
        </w:rPr>
        <w:t>05 May 2026</w:t>
      </w:r>
      <w:r w:rsidR="00D5443C">
        <w:rPr>
          <w:color w:val="000000" w:themeColor="text1"/>
        </w:rPr>
        <w:t xml:space="preserve">, </w:t>
      </w:r>
      <w:r w:rsidR="00CE45EF">
        <w:rPr>
          <w:color w:val="000000" w:themeColor="text1"/>
        </w:rPr>
        <w:t xml:space="preserve">and </w:t>
      </w:r>
      <w:r w:rsidRPr="0097334D">
        <w:rPr>
          <w:color w:val="000000" w:themeColor="text1"/>
        </w:rPr>
        <w:t>04 August 2026.</w:t>
      </w:r>
    </w:p>
    <w:p w:rsidRPr="0097334D" w:rsidR="0097334D" w:rsidP="0097334D" w:rsidRDefault="0097334D" w14:paraId="70ED7D5D" w14:textId="77777777">
      <w:pPr>
        <w:spacing w:after="0" w:line="240" w:lineRule="auto"/>
        <w:ind w:left="360"/>
        <w:rPr>
          <w:b/>
        </w:rPr>
      </w:pPr>
    </w:p>
    <w:p w:rsidRPr="0097334D" w:rsidR="0097334D" w:rsidP="0097334D" w:rsidRDefault="00653AEC" w14:paraId="6E2DA56A" w14:textId="2FAE0541">
      <w:pPr>
        <w:pStyle w:val="ListParagraph"/>
        <w:numPr>
          <w:ilvl w:val="0"/>
          <w:numId w:val="1"/>
        </w:numPr>
        <w:spacing w:after="0" w:line="240" w:lineRule="auto"/>
        <w:rPr>
          <w:b/>
        </w:rPr>
      </w:pPr>
      <w:r w:rsidRPr="00F8567E">
        <w:rPr>
          <w:b/>
        </w:rPr>
        <w:t>BACKGROUND</w:t>
      </w:r>
    </w:p>
    <w:p w:rsidRPr="002E14CE" w:rsidR="00FF1FED" w:rsidP="00FF1FED" w:rsidRDefault="00FF1FED" w14:paraId="47065824" w14:textId="77777777">
      <w:pPr>
        <w:spacing w:after="0" w:line="240" w:lineRule="auto"/>
      </w:pPr>
      <w:r w:rsidRPr="002E14CE">
        <w:t xml:space="preserve">The </w:t>
      </w:r>
      <w:r w:rsidRPr="00D706B7">
        <w:t>R&amp;D Governance Group</w:t>
      </w:r>
      <w:r w:rsidRPr="002E14CE">
        <w:t xml:space="preserve"> is a </w:t>
      </w:r>
      <w:r>
        <w:t xml:space="preserve">quarterly </w:t>
      </w:r>
      <w:r w:rsidRPr="002E14CE">
        <w:t xml:space="preserve">forum which:  </w:t>
      </w:r>
    </w:p>
    <w:p w:rsidRPr="00D706B7" w:rsidR="00FF1FED" w:rsidP="00FF1FED" w:rsidRDefault="00FF1FED" w14:paraId="597034D1" w14:textId="77777777">
      <w:pPr>
        <w:pStyle w:val="ListParagraph"/>
        <w:numPr>
          <w:ilvl w:val="0"/>
          <w:numId w:val="11"/>
        </w:numPr>
        <w:spacing w:after="0" w:line="240" w:lineRule="auto"/>
        <w:rPr>
          <w:rFonts w:eastAsia="Calibri"/>
        </w:rPr>
      </w:pPr>
      <w:r w:rsidRPr="00D706B7">
        <w:rPr>
          <w:rFonts w:eastAsia="Calibri"/>
        </w:rPr>
        <w:t>Receive</w:t>
      </w:r>
      <w:r>
        <w:rPr>
          <w:rFonts w:eastAsia="Calibri"/>
        </w:rPr>
        <w:t>s a</w:t>
      </w:r>
      <w:r w:rsidRPr="00D706B7">
        <w:rPr>
          <w:rFonts w:eastAsia="Calibri"/>
        </w:rPr>
        <w:t xml:space="preserve"> current list of research activity within the health board, including details of expressions of interest and submitted grants</w:t>
      </w:r>
      <w:r>
        <w:rPr>
          <w:rFonts w:eastAsia="Calibri"/>
        </w:rPr>
        <w:t>.</w:t>
      </w:r>
    </w:p>
    <w:p w:rsidR="00FF1FED" w:rsidP="00FF1FED" w:rsidRDefault="00FF1FED" w14:paraId="40A72AAA" w14:textId="77777777">
      <w:pPr>
        <w:pStyle w:val="ListParagraph"/>
        <w:numPr>
          <w:ilvl w:val="0"/>
          <w:numId w:val="11"/>
        </w:numPr>
      </w:pPr>
      <w:r w:rsidRPr="00D706B7">
        <w:t>Consider</w:t>
      </w:r>
      <w:r>
        <w:t xml:space="preserve">s </w:t>
      </w:r>
      <w:r w:rsidRPr="00D706B7">
        <w:t>partnership working arrangements with external stakeholders, such as Swansea University and Hywel Dda University Health Board</w:t>
      </w:r>
      <w:r>
        <w:t>.</w:t>
      </w:r>
    </w:p>
    <w:p w:rsidRPr="00D706B7" w:rsidR="00FF1FED" w:rsidP="00FF1FED" w:rsidRDefault="00FF1FED" w14:paraId="681C9572" w14:textId="77777777">
      <w:pPr>
        <w:pStyle w:val="ListParagraph"/>
        <w:numPr>
          <w:ilvl w:val="0"/>
          <w:numId w:val="11"/>
        </w:numPr>
      </w:pPr>
      <w:r w:rsidRPr="00D706B7">
        <w:t>Receive</w:t>
      </w:r>
      <w:r>
        <w:t>s</w:t>
      </w:r>
      <w:r w:rsidRPr="00D706B7">
        <w:t xml:space="preserve"> performance information for ongoing studies, trials and publication</w:t>
      </w:r>
      <w:r>
        <w:t>.</w:t>
      </w:r>
    </w:p>
    <w:p w:rsidRPr="00D706B7" w:rsidR="00FF1FED" w:rsidP="00FF1FED" w:rsidRDefault="00FF1FED" w14:paraId="2B9E2084" w14:textId="77777777">
      <w:pPr>
        <w:pStyle w:val="ListParagraph"/>
        <w:numPr>
          <w:ilvl w:val="0"/>
          <w:numId w:val="11"/>
        </w:numPr>
      </w:pPr>
      <w:r w:rsidRPr="00D706B7">
        <w:t>Review</w:t>
      </w:r>
      <w:r>
        <w:t>s</w:t>
      </w:r>
      <w:r w:rsidRPr="00D706B7">
        <w:t xml:space="preserve"> risks relating to research and development and ensure mitigating actions are in place</w:t>
      </w:r>
      <w:r>
        <w:t>.</w:t>
      </w:r>
    </w:p>
    <w:p w:rsidRPr="00D706B7" w:rsidR="00FF1FED" w:rsidP="00FF1FED" w:rsidRDefault="00FF1FED" w14:paraId="6C522338" w14:textId="77777777">
      <w:pPr>
        <w:pStyle w:val="ListParagraph"/>
        <w:numPr>
          <w:ilvl w:val="0"/>
          <w:numId w:val="11"/>
        </w:numPr>
        <w:spacing w:after="0" w:line="240" w:lineRule="auto"/>
      </w:pPr>
      <w:r w:rsidRPr="00D706B7">
        <w:t>Monitor</w:t>
      </w:r>
      <w:r>
        <w:t>s</w:t>
      </w:r>
      <w:r w:rsidRPr="00D706B7">
        <w:t xml:space="preserve"> the research and development financial position including the position against the annual allocation from Health and Care Research Wales</w:t>
      </w:r>
      <w:r>
        <w:t>.</w:t>
      </w:r>
    </w:p>
    <w:p w:rsidRPr="00D706B7" w:rsidR="00FF1FED" w:rsidP="00FF1FED" w:rsidRDefault="00FF1FED" w14:paraId="261E0F2F" w14:textId="77777777">
      <w:pPr>
        <w:pStyle w:val="ListParagraph"/>
        <w:numPr>
          <w:ilvl w:val="0"/>
          <w:numId w:val="11"/>
        </w:numPr>
        <w:spacing w:after="0" w:line="240" w:lineRule="auto"/>
      </w:pPr>
      <w:r w:rsidRPr="00D706B7">
        <w:t>Receive</w:t>
      </w:r>
      <w:r>
        <w:t>s</w:t>
      </w:r>
      <w:r w:rsidRPr="00D706B7">
        <w:t xml:space="preserve"> a highlight report on the activity of the Joint Clinical Research Facility (JCRF)</w:t>
      </w:r>
      <w:r>
        <w:t>.</w:t>
      </w:r>
    </w:p>
    <w:p w:rsidRPr="00D706B7" w:rsidR="00FF1FED" w:rsidP="00FF1FED" w:rsidRDefault="00FF1FED" w14:paraId="6A395105" w14:textId="77777777">
      <w:pPr>
        <w:pStyle w:val="ListParagraph"/>
        <w:numPr>
          <w:ilvl w:val="0"/>
          <w:numId w:val="11"/>
        </w:numPr>
        <w:spacing w:after="0" w:line="240" w:lineRule="auto"/>
      </w:pPr>
      <w:r w:rsidRPr="00D706B7">
        <w:t>Oversee</w:t>
      </w:r>
      <w:r>
        <w:t>s</w:t>
      </w:r>
      <w:r w:rsidRPr="00D706B7">
        <w:t xml:space="preserve"> and approve</w:t>
      </w:r>
      <w:r>
        <w:t>s</w:t>
      </w:r>
      <w:r w:rsidRPr="00D706B7">
        <w:t xml:space="preserve"> the research and development annual repor</w:t>
      </w:r>
      <w:r>
        <w:t>t.</w:t>
      </w:r>
    </w:p>
    <w:p w:rsidRPr="00D706B7" w:rsidR="00FF1FED" w:rsidP="00FF1FED" w:rsidRDefault="00FF1FED" w14:paraId="33E60994" w14:textId="77777777">
      <w:pPr>
        <w:pStyle w:val="ListParagraph"/>
        <w:numPr>
          <w:ilvl w:val="0"/>
          <w:numId w:val="11"/>
        </w:numPr>
        <w:spacing w:after="0" w:line="240" w:lineRule="auto"/>
      </w:pPr>
      <w:r w:rsidRPr="00D706B7">
        <w:t>Oversee</w:t>
      </w:r>
      <w:r>
        <w:t>s</w:t>
      </w:r>
      <w:r w:rsidRPr="00D706B7">
        <w:t xml:space="preserve"> progress against the research and development strategy and NHS Wales Research and Development Delivery Framework</w:t>
      </w:r>
      <w:r>
        <w:t>.</w:t>
      </w:r>
    </w:p>
    <w:p w:rsidRPr="00D706B7" w:rsidR="00FF1FED" w:rsidP="00FF1FED" w:rsidRDefault="00FF1FED" w14:paraId="1B0A47A9" w14:textId="77777777">
      <w:pPr>
        <w:pStyle w:val="ListParagraph"/>
        <w:numPr>
          <w:ilvl w:val="0"/>
          <w:numId w:val="11"/>
        </w:numPr>
        <w:spacing w:after="0" w:line="240" w:lineRule="auto"/>
      </w:pPr>
      <w:r w:rsidRPr="00D706B7">
        <w:t>Consider</w:t>
      </w:r>
      <w:r>
        <w:t>s</w:t>
      </w:r>
      <w:r w:rsidRPr="00D706B7">
        <w:t xml:space="preserve"> any calls for funding, such as VPAG (Voluntary Scheme for Branded Medicines Pricing and Access), and endorse submissions as required.</w:t>
      </w:r>
    </w:p>
    <w:p w:rsidRPr="00D706B7" w:rsidR="00FF1FED" w:rsidP="00FF1FED" w:rsidRDefault="00FF1FED" w14:paraId="746BF083" w14:textId="77777777">
      <w:pPr>
        <w:pStyle w:val="ListParagraph"/>
        <w:numPr>
          <w:ilvl w:val="0"/>
          <w:numId w:val="11"/>
        </w:numPr>
        <w:spacing w:after="0" w:line="240" w:lineRule="auto"/>
      </w:pPr>
      <w:r w:rsidRPr="00D706B7">
        <w:t>Receive</w:t>
      </w:r>
      <w:r>
        <w:t>s</w:t>
      </w:r>
      <w:r w:rsidRPr="00D706B7">
        <w:t xml:space="preserve"> and approve</w:t>
      </w:r>
      <w:r>
        <w:t>s</w:t>
      </w:r>
      <w:r w:rsidRPr="00D706B7">
        <w:t xml:space="preserve"> proposed changes to research related policy positions and new standard operating procedures</w:t>
      </w:r>
      <w:r>
        <w:t>.</w:t>
      </w:r>
    </w:p>
    <w:p w:rsidRPr="00F8567E" w:rsidR="00653AEC" w:rsidP="00653AEC" w:rsidRDefault="00653AEC" w14:paraId="6D290421" w14:textId="77777777">
      <w:pPr>
        <w:pStyle w:val="ListParagraph"/>
        <w:spacing w:after="0" w:line="240" w:lineRule="auto"/>
        <w:rPr>
          <w:b/>
        </w:rPr>
      </w:pPr>
    </w:p>
    <w:p w:rsidRPr="00182C1A" w:rsidR="00653AEC" w:rsidP="00182C1A" w:rsidRDefault="00653AEC" w14:paraId="6D290422" w14:textId="77777777">
      <w:pPr>
        <w:pStyle w:val="ListParagraph"/>
        <w:numPr>
          <w:ilvl w:val="0"/>
          <w:numId w:val="1"/>
        </w:numPr>
        <w:spacing w:after="0" w:line="240" w:lineRule="auto"/>
        <w:rPr>
          <w:b/>
        </w:rPr>
      </w:pPr>
      <w:r w:rsidRPr="00182C1A">
        <w:rPr>
          <w:b/>
        </w:rPr>
        <w:t>GOVERNANCE AND RISK ISSUES</w:t>
      </w:r>
    </w:p>
    <w:p w:rsidRPr="00182C1A" w:rsidR="00FF1FED" w:rsidP="00182C1A" w:rsidRDefault="00FF1FED" w14:paraId="035E970D" w14:textId="019B9D05">
      <w:pPr>
        <w:spacing w:after="0" w:line="240" w:lineRule="auto"/>
      </w:pPr>
      <w:r w:rsidRPr="00182C1A">
        <w:t>This report covers the meeting</w:t>
      </w:r>
      <w:r w:rsidRPr="00182C1A" w:rsidR="00CE45EF">
        <w:t>s</w:t>
      </w:r>
      <w:r w:rsidRPr="00182C1A">
        <w:t xml:space="preserve"> held on </w:t>
      </w:r>
      <w:r w:rsidRPr="00182C1A" w:rsidR="00CE45EF">
        <w:t xml:space="preserve">05 May 2026, and </w:t>
      </w:r>
      <w:r w:rsidRPr="00182C1A">
        <w:t>04 August 2026, during which the following areas were discussed:</w:t>
      </w:r>
    </w:p>
    <w:p w:rsidRPr="00182C1A" w:rsidR="00653AEC" w:rsidP="00182C1A" w:rsidRDefault="00653AEC" w14:paraId="6D290426" w14:textId="77777777">
      <w:pPr>
        <w:spacing w:after="0" w:line="240" w:lineRule="auto"/>
        <w:rPr>
          <w:b/>
        </w:rPr>
      </w:pPr>
    </w:p>
    <w:p w:rsidRPr="00182C1A" w:rsidR="00A92D46" w:rsidP="00182C1A" w:rsidRDefault="00A92D46" w14:paraId="11C20657" w14:textId="569F82C6">
      <w:pPr>
        <w:numPr>
          <w:ilvl w:val="0"/>
          <w:numId w:val="12"/>
        </w:numPr>
        <w:spacing w:after="0" w:line="240" w:lineRule="auto"/>
        <w:contextualSpacing/>
        <w:rPr>
          <w:rFonts w:cstheme="minorBidi"/>
          <w:b/>
          <w:bCs/>
        </w:rPr>
      </w:pPr>
      <w:r w:rsidRPr="00182C1A">
        <w:rPr>
          <w:rFonts w:cstheme="minorBidi"/>
          <w:b/>
          <w:bCs/>
        </w:rPr>
        <w:t>New Legislation</w:t>
      </w:r>
    </w:p>
    <w:p w:rsidRPr="00182C1A" w:rsidR="00A92D46" w:rsidP="00182C1A" w:rsidRDefault="00A92D46" w14:paraId="0952AE00" w14:textId="00E48977">
      <w:pPr>
        <w:spacing w:after="0" w:line="240" w:lineRule="auto"/>
      </w:pPr>
      <w:r w:rsidRPr="00182C1A">
        <w:t xml:space="preserve">A verbal update was received on The Medicines for Human Use (Clinical Trials) (Amendment) Regulations 2025, which </w:t>
      </w:r>
      <w:r w:rsidRPr="00182C1A" w:rsidR="005C0289">
        <w:t>came</w:t>
      </w:r>
      <w:r w:rsidRPr="00182C1A">
        <w:t xml:space="preserve"> into force on 28 April 2026.  The updates include:</w:t>
      </w:r>
    </w:p>
    <w:p w:rsidRPr="00182C1A" w:rsidR="00A92D46" w:rsidP="00182C1A" w:rsidRDefault="00A92D46" w14:paraId="43E9E3EE" w14:textId="1E7487EA">
      <w:pPr>
        <w:pStyle w:val="ListParagraph"/>
        <w:numPr>
          <w:ilvl w:val="0"/>
          <w:numId w:val="15"/>
        </w:numPr>
        <w:spacing w:after="0" w:line="240" w:lineRule="auto"/>
      </w:pPr>
      <w:r w:rsidRPr="00182C1A">
        <w:t>New terminology</w:t>
      </w:r>
      <w:r w:rsidRPr="00182C1A" w:rsidR="005C0289">
        <w:t>;</w:t>
      </w:r>
    </w:p>
    <w:p w:rsidRPr="00182C1A" w:rsidR="00A92D46" w:rsidP="00182C1A" w:rsidRDefault="00A92D46" w14:paraId="7EDA088F" w14:textId="3F2510DE">
      <w:pPr>
        <w:pStyle w:val="ListParagraph"/>
        <w:numPr>
          <w:ilvl w:val="0"/>
          <w:numId w:val="15"/>
        </w:numPr>
        <w:spacing w:after="0" w:line="240" w:lineRule="auto"/>
      </w:pPr>
      <w:r w:rsidRPr="00182C1A">
        <w:t xml:space="preserve">New 100-day timeline for combined </w:t>
      </w:r>
      <w:r w:rsidRPr="00182C1A" w:rsidR="00C1185A">
        <w:t>Medicines and Healthcare products Regulatory Agency/Research Ethics Committee (</w:t>
      </w:r>
      <w:r w:rsidRPr="00182C1A">
        <w:t>MHRA/REC</w:t>
      </w:r>
      <w:r w:rsidRPr="00182C1A" w:rsidR="00C1185A">
        <w:t>)</w:t>
      </w:r>
      <w:r w:rsidRPr="00182C1A">
        <w:t xml:space="preserve"> review.</w:t>
      </w:r>
    </w:p>
    <w:p w:rsidRPr="00182C1A" w:rsidR="00A92D46" w:rsidP="00182C1A" w:rsidRDefault="00A92D46" w14:paraId="0D8753C2" w14:textId="77777777">
      <w:pPr>
        <w:pStyle w:val="ListParagraph"/>
        <w:numPr>
          <w:ilvl w:val="0"/>
          <w:numId w:val="15"/>
        </w:numPr>
        <w:spacing w:after="0" w:line="240" w:lineRule="auto"/>
      </w:pPr>
      <w:r w:rsidRPr="00182C1A">
        <w:lastRenderedPageBreak/>
        <w:t>Trial Registration requirement.</w:t>
      </w:r>
    </w:p>
    <w:p w:rsidRPr="00182C1A" w:rsidR="00A92D46" w:rsidP="00182C1A" w:rsidRDefault="00A92D46" w14:paraId="1BA4EC0E" w14:textId="77777777">
      <w:pPr>
        <w:pStyle w:val="ListParagraph"/>
        <w:numPr>
          <w:ilvl w:val="0"/>
          <w:numId w:val="15"/>
        </w:numPr>
        <w:spacing w:after="0" w:line="240" w:lineRule="auto"/>
      </w:pPr>
      <w:r w:rsidRPr="00182C1A">
        <w:t>Informed Consent modernisation.</w:t>
      </w:r>
    </w:p>
    <w:p w:rsidRPr="00182C1A" w:rsidR="00A92D46" w:rsidP="00182C1A" w:rsidRDefault="00A92D46" w14:paraId="21009FDE" w14:textId="77777777">
      <w:pPr>
        <w:pStyle w:val="ListParagraph"/>
        <w:numPr>
          <w:ilvl w:val="0"/>
          <w:numId w:val="15"/>
        </w:numPr>
        <w:spacing w:after="0" w:line="240" w:lineRule="auto"/>
      </w:pPr>
      <w:r w:rsidRPr="00182C1A">
        <w:t>Pharmacovigilance reporting updates.</w:t>
      </w:r>
    </w:p>
    <w:p w:rsidRPr="00182C1A" w:rsidR="00A92D46" w:rsidP="00182C1A" w:rsidRDefault="00A57371" w14:paraId="3001C5C4" w14:textId="6EF894A3">
      <w:pPr>
        <w:pStyle w:val="ListParagraph"/>
        <w:numPr>
          <w:ilvl w:val="0"/>
          <w:numId w:val="15"/>
        </w:numPr>
        <w:spacing w:after="0" w:line="240" w:lineRule="auto"/>
      </w:pPr>
      <w:r w:rsidRPr="00182C1A">
        <w:t>Good Clinical Practice (</w:t>
      </w:r>
      <w:r w:rsidRPr="00182C1A" w:rsidR="00A92D46">
        <w:t>GCP</w:t>
      </w:r>
      <w:r w:rsidRPr="00182C1A">
        <w:t>)</w:t>
      </w:r>
      <w:r w:rsidRPr="00182C1A" w:rsidR="00A92D46">
        <w:t xml:space="preserve"> updated to reflect these.</w:t>
      </w:r>
    </w:p>
    <w:p w:rsidRPr="00182C1A" w:rsidR="00A92D46" w:rsidP="00182C1A" w:rsidRDefault="00A92D46" w14:paraId="4F0CB9EF" w14:textId="77777777">
      <w:pPr>
        <w:spacing w:after="0" w:line="240" w:lineRule="auto"/>
      </w:pPr>
    </w:p>
    <w:p w:rsidRPr="00182C1A" w:rsidR="00A92D46" w:rsidP="00182C1A" w:rsidRDefault="00A92D46" w14:paraId="3645D579" w14:textId="17E3E81B">
      <w:pPr>
        <w:spacing w:after="0" w:line="240" w:lineRule="auto"/>
      </w:pPr>
      <w:r w:rsidRPr="00182C1A">
        <w:t>The R&amp;D Governance Group were asked to note these changes.</w:t>
      </w:r>
    </w:p>
    <w:p w:rsidRPr="00182C1A" w:rsidR="00A92D46" w:rsidP="00182C1A" w:rsidRDefault="00A92D46" w14:paraId="090DE9B4" w14:textId="77777777">
      <w:pPr>
        <w:spacing w:after="0" w:line="240" w:lineRule="auto"/>
        <w:rPr>
          <w:b/>
          <w:bCs/>
        </w:rPr>
      </w:pPr>
    </w:p>
    <w:p w:rsidRPr="00182C1A" w:rsidR="00AC7A05" w:rsidP="00182C1A" w:rsidRDefault="00AC7A05" w14:paraId="7179E65B" w14:textId="77777777">
      <w:pPr>
        <w:pStyle w:val="ListParagraph"/>
        <w:numPr>
          <w:ilvl w:val="0"/>
          <w:numId w:val="12"/>
        </w:numPr>
        <w:spacing w:after="0" w:line="240" w:lineRule="auto"/>
        <w:rPr>
          <w:rFonts w:cstheme="minorBidi"/>
          <w:b/>
          <w:bCs/>
        </w:rPr>
      </w:pPr>
      <w:r w:rsidRPr="00182C1A">
        <w:rPr>
          <w:rFonts w:cstheme="minorBidi"/>
          <w:b/>
          <w:bCs/>
        </w:rPr>
        <w:t xml:space="preserve">Research, Development and Innovation (RD&amp;I) Strategy </w:t>
      </w:r>
    </w:p>
    <w:p w:rsidRPr="00182C1A" w:rsidR="00FF1FED" w:rsidP="00182C1A" w:rsidRDefault="00FF1FED" w14:paraId="14037E57" w14:textId="6BF6ADE4">
      <w:pPr>
        <w:spacing w:after="0" w:line="240" w:lineRule="auto"/>
        <w:rPr>
          <w:rFonts w:cstheme="minorBidi"/>
        </w:rPr>
      </w:pPr>
      <w:r w:rsidRPr="00182C1A">
        <w:rPr>
          <w:rFonts w:cstheme="minorBidi"/>
        </w:rPr>
        <w:t>The Research, Development and Innovation (RD&amp;I) Strategy sets out our ambitions across three key pillars: Culture, Support and Collaboration.</w:t>
      </w:r>
    </w:p>
    <w:p w:rsidRPr="00182C1A" w:rsidR="00FF1FED" w:rsidP="00182C1A" w:rsidRDefault="00FF1FED" w14:paraId="6512876D" w14:textId="77777777">
      <w:pPr>
        <w:spacing w:after="0" w:line="240" w:lineRule="auto"/>
        <w:rPr>
          <w:rFonts w:cstheme="minorBidi"/>
        </w:rPr>
      </w:pPr>
    </w:p>
    <w:p w:rsidRPr="00182C1A" w:rsidR="00FF1FED" w:rsidP="00182C1A" w:rsidRDefault="00FF1FED" w14:paraId="12E246CE" w14:textId="77777777">
      <w:pPr>
        <w:spacing w:after="0" w:line="240" w:lineRule="auto"/>
        <w:rPr>
          <w:rFonts w:cstheme="minorBidi"/>
        </w:rPr>
      </w:pPr>
      <w:r w:rsidRPr="00182C1A">
        <w:rPr>
          <w:rFonts w:cstheme="minorBidi"/>
        </w:rPr>
        <w:t>Following approval from Welsh Government, the Strategy has been updated from a one-year bridging strategy to a three-year strategic document, providing a longer-term framework for the delivery of our research and innovation objectives.</w:t>
      </w:r>
    </w:p>
    <w:p w:rsidRPr="00182C1A" w:rsidR="00FF1FED" w:rsidP="00182C1A" w:rsidRDefault="00FF1FED" w14:paraId="0DC2F706" w14:textId="77777777">
      <w:pPr>
        <w:spacing w:after="0" w:line="240" w:lineRule="auto"/>
        <w:rPr>
          <w:rFonts w:cstheme="minorBidi"/>
        </w:rPr>
      </w:pPr>
    </w:p>
    <w:p w:rsidRPr="00182C1A" w:rsidR="00FF1FED" w:rsidP="00182C1A" w:rsidRDefault="00FF1FED" w14:paraId="0B8B5EC6" w14:textId="77777777">
      <w:pPr>
        <w:spacing w:after="0" w:line="240" w:lineRule="auto"/>
        <w:rPr>
          <w:rFonts w:cstheme="minorBidi"/>
        </w:rPr>
      </w:pPr>
      <w:r w:rsidRPr="00182C1A">
        <w:rPr>
          <w:rFonts w:cstheme="minorBidi"/>
        </w:rPr>
        <w:t>The R&amp;D Governance Group approved the Strategy.</w:t>
      </w:r>
    </w:p>
    <w:p w:rsidRPr="00182C1A" w:rsidR="00D11D35" w:rsidP="00182C1A" w:rsidRDefault="00D11D35" w14:paraId="42BB657A" w14:textId="77777777">
      <w:pPr>
        <w:spacing w:after="0" w:line="240" w:lineRule="auto"/>
        <w:rPr>
          <w:rFonts w:cstheme="minorBidi"/>
        </w:rPr>
      </w:pPr>
    </w:p>
    <w:p w:rsidRPr="00182C1A" w:rsidR="00762E1B" w:rsidP="00182C1A" w:rsidRDefault="00762E1B" w14:paraId="34AB4CB6" w14:textId="3D28E959">
      <w:pPr>
        <w:numPr>
          <w:ilvl w:val="0"/>
          <w:numId w:val="12"/>
        </w:numPr>
        <w:spacing w:after="0" w:line="240" w:lineRule="auto"/>
        <w:contextualSpacing/>
        <w:rPr>
          <w:rFonts w:cstheme="minorBidi"/>
          <w:b/>
          <w:bCs/>
        </w:rPr>
      </w:pPr>
      <w:r w:rsidRPr="00182C1A">
        <w:rPr>
          <w:rFonts w:cstheme="minorBidi"/>
          <w:b/>
          <w:bCs/>
        </w:rPr>
        <w:t>NHS Wales Healthcare Science Research &amp; Innovation Strategy</w:t>
      </w:r>
    </w:p>
    <w:p w:rsidRPr="00182C1A" w:rsidR="00762E1B" w:rsidP="00182C1A" w:rsidRDefault="00762E1B" w14:paraId="65EF1542" w14:textId="23D6FB32">
      <w:pPr>
        <w:spacing w:after="0" w:line="240" w:lineRule="auto"/>
        <w:contextualSpacing/>
        <w:rPr>
          <w:rFonts w:cstheme="minorBidi"/>
        </w:rPr>
      </w:pPr>
      <w:r w:rsidRPr="00182C1A">
        <w:rPr>
          <w:rFonts w:cstheme="minorBidi"/>
        </w:rPr>
        <w:t>A verbal update was received to introduce the Group to the national strategy outlined above, highlighting its key priorities and the overarching vision for healthcare science over the next five years.</w:t>
      </w:r>
    </w:p>
    <w:p w:rsidRPr="00182C1A" w:rsidR="00762E1B" w:rsidP="00182C1A" w:rsidRDefault="00762E1B" w14:paraId="1725E536" w14:textId="77777777">
      <w:pPr>
        <w:spacing w:after="0" w:line="240" w:lineRule="auto"/>
        <w:contextualSpacing/>
        <w:rPr>
          <w:rFonts w:cstheme="minorBidi"/>
        </w:rPr>
      </w:pPr>
    </w:p>
    <w:p w:rsidRPr="00182C1A" w:rsidR="00D11D35" w:rsidP="00182C1A" w:rsidRDefault="00FF1FED" w14:paraId="57DACC67" w14:textId="202B355F">
      <w:pPr>
        <w:numPr>
          <w:ilvl w:val="0"/>
          <w:numId w:val="12"/>
        </w:numPr>
        <w:spacing w:after="0" w:line="240" w:lineRule="auto"/>
        <w:contextualSpacing/>
        <w:rPr>
          <w:rFonts w:cstheme="minorBidi"/>
        </w:rPr>
      </w:pPr>
      <w:r w:rsidRPr="00182C1A">
        <w:rPr>
          <w:rFonts w:eastAsia="Segoe UI"/>
          <w:b/>
          <w:bCs/>
        </w:rPr>
        <w:t>R&amp;D Standard Operating Procedures (SOPs)</w:t>
      </w:r>
    </w:p>
    <w:p w:rsidRPr="00182C1A" w:rsidR="00D11D35" w:rsidP="00182C1A" w:rsidRDefault="00D11D35" w14:paraId="7B458068" w14:textId="22614B1B">
      <w:pPr>
        <w:spacing w:after="0" w:line="240" w:lineRule="auto"/>
        <w:contextualSpacing/>
        <w:rPr>
          <w:rFonts w:cstheme="minorBidi"/>
        </w:rPr>
      </w:pPr>
      <w:r w:rsidRPr="00182C1A">
        <w:rPr>
          <w:rFonts w:cstheme="minorBidi"/>
        </w:rPr>
        <w:t>In line with the amended Legislation, the R&amp;D SOPs have been updated and were attached for the Group’s approval.  The updated SOPs include Sponsor level pharmacovigilance, the Consent process, Study set up and Archiving and Destruction.</w:t>
      </w:r>
    </w:p>
    <w:p w:rsidRPr="00182C1A" w:rsidR="00FF1FED" w:rsidP="00182C1A" w:rsidRDefault="00FF1FED" w14:paraId="44702181" w14:textId="77777777">
      <w:pPr>
        <w:spacing w:after="0" w:line="240" w:lineRule="auto"/>
        <w:rPr>
          <w:rFonts w:cstheme="minorBidi"/>
          <w:highlight w:val="yellow"/>
        </w:rPr>
      </w:pPr>
    </w:p>
    <w:p w:rsidRPr="00182C1A" w:rsidR="00FF1FED" w:rsidP="00182C1A" w:rsidRDefault="00FF1FED" w14:paraId="1CC227CF" w14:textId="098B1657">
      <w:pPr>
        <w:spacing w:after="0" w:line="240" w:lineRule="auto"/>
        <w:rPr>
          <w:rFonts w:eastAsia="Segoe UI"/>
        </w:rPr>
      </w:pPr>
      <w:r w:rsidRPr="00182C1A">
        <w:rPr>
          <w:rFonts w:cstheme="minorBidi"/>
        </w:rPr>
        <w:t>The R&amp;D Governance Group approved the updated SOP</w:t>
      </w:r>
      <w:r w:rsidRPr="00182C1A" w:rsidR="00D11D35">
        <w:rPr>
          <w:rFonts w:cstheme="minorBidi"/>
        </w:rPr>
        <w:t>s</w:t>
      </w:r>
      <w:r w:rsidRPr="00182C1A">
        <w:rPr>
          <w:rFonts w:cstheme="minorBidi"/>
        </w:rPr>
        <w:t>.</w:t>
      </w:r>
    </w:p>
    <w:p w:rsidRPr="00182C1A" w:rsidR="00FF1FED" w:rsidP="00182C1A" w:rsidRDefault="00FF1FED" w14:paraId="5F7DF0C9" w14:textId="77777777">
      <w:pPr>
        <w:spacing w:after="0" w:line="240" w:lineRule="auto"/>
        <w:rPr>
          <w:rFonts w:eastAsia="Segoe UI"/>
          <w:highlight w:val="yellow"/>
        </w:rPr>
      </w:pPr>
    </w:p>
    <w:p w:rsidRPr="00182C1A" w:rsidR="00FF1FED" w:rsidP="00182C1A" w:rsidRDefault="00FF1FED" w14:paraId="61F86B92" w14:textId="77777777">
      <w:pPr>
        <w:numPr>
          <w:ilvl w:val="0"/>
          <w:numId w:val="12"/>
        </w:numPr>
        <w:spacing w:after="0" w:line="240" w:lineRule="auto"/>
        <w:contextualSpacing/>
        <w:rPr>
          <w:rFonts w:eastAsia="Segoe UI"/>
          <w:b/>
          <w:bCs/>
        </w:rPr>
      </w:pPr>
      <w:r w:rsidRPr="00182C1A">
        <w:rPr>
          <w:rFonts w:eastAsia="Segoe UI"/>
          <w:b/>
          <w:bCs/>
        </w:rPr>
        <w:t xml:space="preserve">IP Policy </w:t>
      </w:r>
    </w:p>
    <w:p w:rsidRPr="00182C1A" w:rsidR="00FF1FED" w:rsidP="00182C1A" w:rsidRDefault="00FF1FED" w14:paraId="1243A977" w14:textId="32A9CEFA">
      <w:pPr>
        <w:spacing w:after="0" w:line="240" w:lineRule="auto"/>
        <w:rPr>
          <w:rFonts w:eastAsia="Segoe UI"/>
        </w:rPr>
      </w:pPr>
      <w:r w:rsidRPr="00182C1A">
        <w:rPr>
          <w:rFonts w:eastAsia="Segoe UI"/>
        </w:rPr>
        <w:t xml:space="preserve">This policy outlines how </w:t>
      </w:r>
      <w:r w:rsidRPr="00182C1A" w:rsidR="00F44A85">
        <w:rPr>
          <w:rFonts w:eastAsia="Segoe UI"/>
        </w:rPr>
        <w:t>the health board</w:t>
      </w:r>
      <w:r w:rsidRPr="00182C1A">
        <w:rPr>
          <w:rFonts w:eastAsia="Segoe UI"/>
        </w:rPr>
        <w:t xml:space="preserve"> will identify, manage, protect and commercialise intellectual property (‘IP’) generated through its activities.</w:t>
      </w:r>
    </w:p>
    <w:p w:rsidRPr="00182C1A" w:rsidR="00FF1FED" w:rsidP="00182C1A" w:rsidRDefault="00FF1FED" w14:paraId="48C90383" w14:textId="77777777">
      <w:pPr>
        <w:spacing w:after="0" w:line="240" w:lineRule="auto"/>
        <w:rPr>
          <w:rFonts w:eastAsia="Segoe UI"/>
        </w:rPr>
      </w:pPr>
    </w:p>
    <w:p w:rsidRPr="00182C1A" w:rsidR="00FF1FED" w:rsidP="00182C1A" w:rsidRDefault="00FF1FED" w14:paraId="629884CA" w14:textId="77777777">
      <w:pPr>
        <w:spacing w:after="0" w:line="240" w:lineRule="auto"/>
        <w:rPr>
          <w:rFonts w:eastAsia="Segoe UI"/>
        </w:rPr>
      </w:pPr>
      <w:r w:rsidRPr="00182C1A">
        <w:rPr>
          <w:rFonts w:eastAsia="Segoe UI"/>
        </w:rPr>
        <w:t>The policy also outlines, responsibilities, ownership and management of IP and should be read alongside WHC/2026/004 Appendix 1 - Intellectual property (IP) guidance for National Health Service (NHS) Wales organisations.</w:t>
      </w:r>
    </w:p>
    <w:p w:rsidRPr="00182C1A" w:rsidR="00FF1FED" w:rsidP="00182C1A" w:rsidRDefault="00FF1FED" w14:paraId="102B2F2C" w14:textId="77777777">
      <w:pPr>
        <w:spacing w:after="0" w:line="240" w:lineRule="auto"/>
        <w:rPr>
          <w:rFonts w:eastAsia="Segoe UI"/>
        </w:rPr>
      </w:pPr>
    </w:p>
    <w:p w:rsidRPr="00182C1A" w:rsidR="00FF1FED" w:rsidP="00182C1A" w:rsidRDefault="00FF1FED" w14:paraId="63BD7323" w14:textId="3776108E">
      <w:pPr>
        <w:spacing w:after="0" w:line="240" w:lineRule="auto"/>
        <w:rPr>
          <w:rFonts w:eastAsia="Segoe UI"/>
          <w:highlight w:val="yellow"/>
        </w:rPr>
      </w:pPr>
      <w:r w:rsidRPr="00182C1A">
        <w:rPr>
          <w:rFonts w:eastAsia="Segoe UI"/>
        </w:rPr>
        <w:t>The R&amp;D Governance Group approved the IP Policy for use in SBU HB and will present the Policy to the Committee later in the year</w:t>
      </w:r>
    </w:p>
    <w:p w:rsidRPr="00182C1A" w:rsidR="00FF1FED" w:rsidP="00182C1A" w:rsidRDefault="00FF1FED" w14:paraId="75F702D8" w14:textId="77777777">
      <w:pPr>
        <w:spacing w:after="0" w:line="240" w:lineRule="auto"/>
        <w:rPr>
          <w:rFonts w:eastAsia="Segoe UI"/>
          <w:highlight w:val="yellow"/>
        </w:rPr>
      </w:pPr>
    </w:p>
    <w:p w:rsidRPr="00182C1A" w:rsidR="00FF1FED" w:rsidP="00182C1A" w:rsidRDefault="00FF1FED" w14:paraId="2034FF59" w14:textId="77777777">
      <w:pPr>
        <w:numPr>
          <w:ilvl w:val="0"/>
          <w:numId w:val="12"/>
        </w:numPr>
        <w:spacing w:after="0" w:line="240" w:lineRule="auto"/>
        <w:contextualSpacing/>
        <w:rPr>
          <w:rFonts w:eastAsia="Segoe UI"/>
          <w:b/>
          <w:bCs/>
        </w:rPr>
      </w:pPr>
      <w:r w:rsidRPr="00182C1A">
        <w:rPr>
          <w:rFonts w:eastAsia="Segoe UI"/>
          <w:b/>
          <w:bCs/>
        </w:rPr>
        <w:lastRenderedPageBreak/>
        <w:t>Annual Report 2025-26</w:t>
      </w:r>
    </w:p>
    <w:p w:rsidRPr="00182C1A" w:rsidR="00FF1FED" w:rsidP="00182C1A" w:rsidRDefault="00FF1FED" w14:paraId="2C34BBF2" w14:textId="57E4F2E3">
      <w:pPr>
        <w:spacing w:after="0" w:line="240" w:lineRule="auto"/>
        <w:rPr>
          <w:rFonts w:eastAsia="Segoe UI"/>
          <w:highlight w:val="yellow"/>
        </w:rPr>
      </w:pPr>
      <w:r w:rsidRPr="00182C1A">
        <w:rPr>
          <w:rFonts w:eastAsia="Segoe UI"/>
        </w:rPr>
        <w:t>It was noted the annual report had been circulated in advance for comments and the R&amp;D Governance Group approved the report</w:t>
      </w:r>
      <w:r w:rsidRPr="00182C1A" w:rsidR="00D11D35">
        <w:rPr>
          <w:rFonts w:eastAsia="Segoe UI"/>
        </w:rPr>
        <w:t xml:space="preserve"> at the meeting held on 04 August 2026</w:t>
      </w:r>
      <w:r w:rsidRPr="00182C1A">
        <w:rPr>
          <w:rFonts w:eastAsia="Segoe UI"/>
        </w:rPr>
        <w:t>.</w:t>
      </w:r>
    </w:p>
    <w:p w:rsidRPr="00182C1A" w:rsidR="00FF1FED" w:rsidP="00182C1A" w:rsidRDefault="00FF1FED" w14:paraId="7E1AF8BE" w14:textId="77777777">
      <w:pPr>
        <w:spacing w:after="0" w:line="240" w:lineRule="auto"/>
        <w:rPr>
          <w:rFonts w:eastAsia="Segoe UI"/>
          <w:highlight w:val="yellow"/>
        </w:rPr>
      </w:pPr>
    </w:p>
    <w:p w:rsidRPr="00182C1A" w:rsidR="00FF1FED" w:rsidP="00182C1A" w:rsidRDefault="00FF1FED" w14:paraId="170A9CAE" w14:textId="77777777">
      <w:pPr>
        <w:numPr>
          <w:ilvl w:val="0"/>
          <w:numId w:val="12"/>
        </w:numPr>
        <w:spacing w:after="0" w:line="240" w:lineRule="auto"/>
        <w:contextualSpacing/>
        <w:rPr>
          <w:b/>
          <w:bCs/>
        </w:rPr>
      </w:pPr>
      <w:r w:rsidRPr="00182C1A">
        <w:rPr>
          <w:b/>
          <w:bCs/>
        </w:rPr>
        <w:t xml:space="preserve">Information Governance (IG) Audit Report </w:t>
      </w:r>
    </w:p>
    <w:p w:rsidRPr="00182C1A" w:rsidR="00FF1FED" w:rsidP="00182C1A" w:rsidRDefault="00FF1FED" w14:paraId="0BB40982" w14:textId="306CC938">
      <w:pPr>
        <w:spacing w:after="0" w:line="240" w:lineRule="auto"/>
      </w:pPr>
      <w:r w:rsidRPr="00182C1A">
        <w:t>An IG audit was undertaken in person on the morning of 16 June 2026</w:t>
      </w:r>
      <w:r w:rsidRPr="00182C1A" w:rsidR="00484ECA">
        <w:t xml:space="preserve"> of the R&amp;D teams based in the Institute of Life Sciences 2 (ILS2)</w:t>
      </w:r>
      <w:r w:rsidRPr="00182C1A">
        <w:t xml:space="preserve">. Overall, the audit achieved a green rating, with four amber findings identified that require formal follow-up within six months. </w:t>
      </w:r>
      <w:r w:rsidRPr="00182C1A" w:rsidR="00D63AC7">
        <w:t xml:space="preserve"> Progress against the agreed actions will be monitored by the Group until all recommendations have been implemented and formally closed.</w:t>
      </w:r>
    </w:p>
    <w:p w:rsidRPr="00182C1A" w:rsidR="00D63AC7" w:rsidP="00182C1A" w:rsidRDefault="00D63AC7" w14:paraId="6CC305D6" w14:textId="77777777">
      <w:pPr>
        <w:spacing w:after="0" w:line="240" w:lineRule="auto"/>
      </w:pPr>
    </w:p>
    <w:p w:rsidRPr="00182C1A" w:rsidR="00FF1FED" w:rsidP="00182C1A" w:rsidRDefault="00FF1FED" w14:paraId="14DD71C2" w14:textId="7F5A5756">
      <w:pPr>
        <w:spacing w:after="0" w:line="240" w:lineRule="auto"/>
        <w:rPr>
          <w:highlight w:val="yellow"/>
        </w:rPr>
      </w:pPr>
      <w:r w:rsidRPr="00182C1A">
        <w:t xml:space="preserve">The report </w:t>
      </w:r>
      <w:r w:rsidRPr="00182C1A" w:rsidR="00E83422">
        <w:t>was</w:t>
      </w:r>
      <w:r w:rsidRPr="00182C1A">
        <w:t xml:space="preserve"> shared for </w:t>
      </w:r>
      <w:r w:rsidRPr="00182C1A" w:rsidR="00D63AC7">
        <w:t>information,</w:t>
      </w:r>
      <w:r w:rsidRPr="00182C1A">
        <w:t xml:space="preserve"> and Members were asked to note the report.</w:t>
      </w:r>
    </w:p>
    <w:p w:rsidRPr="00182C1A" w:rsidR="00FF1FED" w:rsidP="00182C1A" w:rsidRDefault="00FF1FED" w14:paraId="0E61D56E" w14:textId="77777777">
      <w:pPr>
        <w:spacing w:after="0" w:line="240" w:lineRule="auto"/>
        <w:rPr>
          <w:highlight w:val="yellow"/>
        </w:rPr>
      </w:pPr>
    </w:p>
    <w:p w:rsidRPr="00182C1A" w:rsidR="00FF1FED" w:rsidP="00182C1A" w:rsidRDefault="00FF1FED" w14:paraId="5A45880B" w14:textId="77777777">
      <w:pPr>
        <w:numPr>
          <w:ilvl w:val="0"/>
          <w:numId w:val="12"/>
        </w:numPr>
        <w:spacing w:after="0" w:line="240" w:lineRule="auto"/>
        <w:contextualSpacing/>
        <w:rPr>
          <w:b/>
          <w:bCs/>
        </w:rPr>
      </w:pPr>
      <w:r w:rsidRPr="00182C1A">
        <w:rPr>
          <w:b/>
          <w:bCs/>
        </w:rPr>
        <w:t xml:space="preserve">VPAG applications </w:t>
      </w:r>
    </w:p>
    <w:p w:rsidRPr="00182C1A" w:rsidR="00FF1FED" w:rsidP="00182C1A" w:rsidRDefault="00FF1FED" w14:paraId="3880F8D8" w14:textId="77777777">
      <w:pPr>
        <w:spacing w:after="0" w:line="240" w:lineRule="auto"/>
      </w:pPr>
      <w:r w:rsidRPr="00182C1A">
        <w:t>The Voluntary Scheme for Branded Medicines Pricing, Access and Growth (VPAG) 2024-2028 is an agreement between the Department of Health and the pharmaceutical industry designed to promote patient access to medicines; to strengthen, support and increase commercial research activity.</w:t>
      </w:r>
    </w:p>
    <w:p w:rsidRPr="00182C1A" w:rsidR="00FF1FED" w:rsidP="00182C1A" w:rsidRDefault="00FF1FED" w14:paraId="46D7510F" w14:textId="77777777">
      <w:pPr>
        <w:spacing w:after="0" w:line="240" w:lineRule="auto"/>
      </w:pPr>
    </w:p>
    <w:p w:rsidRPr="00182C1A" w:rsidR="00FF1FED" w:rsidP="00182C1A" w:rsidRDefault="00FF1FED" w14:paraId="4D4D7714" w14:textId="77777777">
      <w:pPr>
        <w:spacing w:after="0" w:line="240" w:lineRule="auto"/>
      </w:pPr>
      <w:r w:rsidRPr="00182C1A">
        <w:t xml:space="preserve">In Wales, the use of VPAG funding is subject to scrutiny through Welsh Government and the Association of British Pharmaceutical Industry (ABPI) governance arrangements </w:t>
      </w:r>
    </w:p>
    <w:p w:rsidRPr="00182C1A" w:rsidR="00FF1FED" w:rsidP="00182C1A" w:rsidRDefault="00FF1FED" w14:paraId="2FDE10CF" w14:textId="77777777">
      <w:pPr>
        <w:spacing w:after="0" w:line="240" w:lineRule="auto"/>
      </w:pPr>
    </w:p>
    <w:p w:rsidRPr="00182C1A" w:rsidR="00FF1FED" w:rsidP="00182C1A" w:rsidRDefault="00FF1FED" w14:paraId="7537A72B" w14:textId="77777777">
      <w:pPr>
        <w:spacing w:after="0" w:line="240" w:lineRule="auto"/>
      </w:pPr>
      <w:r w:rsidRPr="00182C1A">
        <w:t>The Health Board agreed to prioritise Oncology and has met regularly with Health and Care Research Wales (HCRW) to support this work.</w:t>
      </w:r>
    </w:p>
    <w:p w:rsidRPr="00182C1A" w:rsidR="00FF1FED" w:rsidP="00182C1A" w:rsidRDefault="00FF1FED" w14:paraId="731511E2" w14:textId="77777777">
      <w:pPr>
        <w:spacing w:after="0" w:line="240" w:lineRule="auto"/>
      </w:pPr>
    </w:p>
    <w:p w:rsidRPr="00182C1A" w:rsidR="00FF1FED" w:rsidP="00182C1A" w:rsidRDefault="00FF1FED" w14:paraId="0A5BEF49" w14:textId="77777777">
      <w:pPr>
        <w:spacing w:after="0" w:line="240" w:lineRule="auto"/>
      </w:pPr>
      <w:r w:rsidRPr="00182C1A">
        <w:t>Applications have also been submitted for:</w:t>
      </w:r>
    </w:p>
    <w:p w:rsidRPr="00182C1A" w:rsidR="00FF1FED" w:rsidP="00182C1A" w:rsidRDefault="00FF1FED" w14:paraId="03F77174" w14:textId="77777777">
      <w:pPr>
        <w:numPr>
          <w:ilvl w:val="0"/>
          <w:numId w:val="13"/>
        </w:numPr>
        <w:spacing w:after="0" w:line="240" w:lineRule="auto"/>
        <w:contextualSpacing/>
      </w:pPr>
      <w:r w:rsidRPr="00182C1A">
        <w:t xml:space="preserve">R&amp;D Facilitator post to work within the Joint Clinical Research Facility (JCRF); and </w:t>
      </w:r>
    </w:p>
    <w:p w:rsidRPr="00182C1A" w:rsidR="00FF1FED" w:rsidP="00182C1A" w:rsidRDefault="00FF1FED" w14:paraId="46C82FE1" w14:textId="77777777">
      <w:pPr>
        <w:numPr>
          <w:ilvl w:val="0"/>
          <w:numId w:val="13"/>
        </w:numPr>
        <w:spacing w:after="0" w:line="240" w:lineRule="auto"/>
        <w:contextualSpacing/>
      </w:pPr>
      <w:r w:rsidRPr="00182C1A">
        <w:t>Band 8a Pharmacist post to strengthen, support and increase commercial research activity.</w:t>
      </w:r>
    </w:p>
    <w:p w:rsidRPr="00182C1A" w:rsidR="00FF1FED" w:rsidP="00182C1A" w:rsidRDefault="00FF1FED" w14:paraId="08E1A22F" w14:textId="77777777">
      <w:pPr>
        <w:spacing w:after="0" w:line="240" w:lineRule="auto"/>
      </w:pPr>
    </w:p>
    <w:p w:rsidRPr="00182C1A" w:rsidR="00FF1FED" w:rsidP="00182C1A" w:rsidRDefault="00FF1FED" w14:paraId="53179793" w14:textId="77777777">
      <w:pPr>
        <w:spacing w:after="0" w:line="240" w:lineRule="auto"/>
      </w:pPr>
      <w:r w:rsidRPr="00182C1A">
        <w:t>Interim discussions with Welsh Government have been positive, and a VPAG Board meeting is expected shortly.</w:t>
      </w:r>
    </w:p>
    <w:p w:rsidRPr="00182C1A" w:rsidR="00FF1FED" w:rsidP="00182C1A" w:rsidRDefault="00FF1FED" w14:paraId="4B1ECC93" w14:textId="77777777">
      <w:pPr>
        <w:spacing w:after="0" w:line="240" w:lineRule="auto"/>
      </w:pPr>
    </w:p>
    <w:p w:rsidR="00FF1FED" w:rsidP="211C0AAB" w:rsidRDefault="00FF1FED" w14:paraId="779B0C00" w14:textId="77777777">
      <w:pPr>
        <w:spacing w:after="0" w:line="240" w:lineRule="auto"/>
      </w:pPr>
      <w:r w:rsidR="00FF1FED">
        <w:rPr/>
        <w:t>A further update will be provided at the next meeting.</w:t>
      </w:r>
      <w:r w:rsidR="00FF1FED">
        <w:rPr/>
        <w:t xml:space="preserve">  </w:t>
      </w:r>
    </w:p>
    <w:p w:rsidRPr="00182C1A" w:rsidR="00182C1A" w:rsidP="00182C1A" w:rsidRDefault="00182C1A" w14:paraId="4CB069CE" w14:textId="77777777">
      <w:pPr>
        <w:spacing w:after="0" w:line="240" w:lineRule="auto"/>
        <w:rPr>
          <w:highlight w:val="yellow"/>
        </w:rPr>
      </w:pPr>
    </w:p>
    <w:p w:rsidRPr="00182C1A" w:rsidR="00FF1FED" w:rsidP="00182C1A" w:rsidRDefault="00FF1FED" w14:paraId="12284BB9" w14:textId="77777777">
      <w:pPr>
        <w:spacing w:after="0" w:line="240" w:lineRule="auto"/>
        <w:rPr>
          <w:highlight w:val="yellow"/>
        </w:rPr>
      </w:pPr>
    </w:p>
    <w:p w:rsidRPr="00182C1A" w:rsidR="00FF1FED" w:rsidP="00182C1A" w:rsidRDefault="00FF1FED" w14:paraId="2EEDA517" w14:textId="77777777">
      <w:pPr>
        <w:numPr>
          <w:ilvl w:val="0"/>
          <w:numId w:val="12"/>
        </w:numPr>
        <w:spacing w:after="0" w:line="240" w:lineRule="auto"/>
        <w:contextualSpacing/>
        <w:rPr>
          <w:b/>
          <w:bCs/>
        </w:rPr>
      </w:pPr>
      <w:r w:rsidRPr="00182C1A">
        <w:rPr>
          <w:b/>
          <w:bCs/>
        </w:rPr>
        <w:t xml:space="preserve">Welsh Government Annual Review Feedback </w:t>
      </w:r>
    </w:p>
    <w:p w:rsidRPr="00182C1A" w:rsidR="00FF1FED" w:rsidP="00182C1A" w:rsidRDefault="00FF1FED" w14:paraId="6DE335A0" w14:textId="77777777">
      <w:pPr>
        <w:spacing w:after="0" w:line="240" w:lineRule="auto"/>
      </w:pPr>
      <w:r w:rsidRPr="00182C1A">
        <w:t>The annual review focused on the submitted assessment against the implementation of the NHS Research and Development Framework.</w:t>
      </w:r>
    </w:p>
    <w:p w:rsidRPr="00182C1A" w:rsidR="00FF1FED" w:rsidP="00182C1A" w:rsidRDefault="00FF1FED" w14:paraId="408D25E6" w14:textId="77777777">
      <w:pPr>
        <w:spacing w:after="0" w:line="240" w:lineRule="auto"/>
      </w:pPr>
    </w:p>
    <w:p w:rsidRPr="00182C1A" w:rsidR="00FF1FED" w:rsidP="00182C1A" w:rsidRDefault="00FF1FED" w14:paraId="01F3BC41" w14:textId="5473F92D">
      <w:pPr>
        <w:spacing w:after="0" w:line="240" w:lineRule="auto"/>
      </w:pPr>
      <w:r w:rsidRPr="00182C1A">
        <w:t xml:space="preserve">A number of points </w:t>
      </w:r>
      <w:r w:rsidRPr="00182C1A" w:rsidR="00762E1B">
        <w:t xml:space="preserve">were </w:t>
      </w:r>
      <w:r w:rsidRPr="00182C1A">
        <w:t xml:space="preserve">discussed, but it was agreed that the following </w:t>
      </w:r>
      <w:r w:rsidRPr="00182C1A" w:rsidR="00762E1B">
        <w:t xml:space="preserve">would </w:t>
      </w:r>
      <w:r w:rsidRPr="00182C1A">
        <w:t>be taken forward:</w:t>
      </w:r>
    </w:p>
    <w:p w:rsidRPr="00182C1A" w:rsidR="00FF1FED" w:rsidP="00182C1A" w:rsidRDefault="00FF1FED" w14:paraId="7E89B8F7" w14:textId="77777777">
      <w:pPr>
        <w:numPr>
          <w:ilvl w:val="0"/>
          <w:numId w:val="14"/>
        </w:numPr>
        <w:spacing w:after="0" w:line="240" w:lineRule="auto"/>
        <w:contextualSpacing/>
      </w:pPr>
      <w:r w:rsidRPr="00182C1A">
        <w:t>Develop and implement a clear, action-focused communications plan.</w:t>
      </w:r>
    </w:p>
    <w:p w:rsidRPr="00182C1A" w:rsidR="00FF1FED" w:rsidP="00182C1A" w:rsidRDefault="00FF1FED" w14:paraId="0489D426" w14:textId="77777777">
      <w:pPr>
        <w:numPr>
          <w:ilvl w:val="0"/>
          <w:numId w:val="14"/>
        </w:numPr>
        <w:spacing w:after="0" w:line="240" w:lineRule="auto"/>
        <w:contextualSpacing/>
      </w:pPr>
      <w:r w:rsidRPr="00182C1A">
        <w:t>SBUHB and HDUHB should jointly develop a plan to enable standard care funding to follow the patient within the Cancer Research Pathways Project.</w:t>
      </w:r>
    </w:p>
    <w:p w:rsidRPr="00182C1A" w:rsidR="00FF1FED" w:rsidP="00182C1A" w:rsidRDefault="00FF1FED" w14:paraId="369C55F3" w14:textId="77777777">
      <w:pPr>
        <w:numPr>
          <w:ilvl w:val="0"/>
          <w:numId w:val="14"/>
        </w:numPr>
        <w:spacing w:after="0" w:line="240" w:lineRule="auto"/>
        <w:contextualSpacing/>
      </w:pPr>
      <w:r w:rsidRPr="00182C1A">
        <w:t>Swansea Bay University Health Board and Swansea University to jointly establish a Clinical Academics Group with a clear purpose and focused programme of work.</w:t>
      </w:r>
    </w:p>
    <w:p w:rsidRPr="00182C1A" w:rsidR="00FF1FED" w:rsidP="00182C1A" w:rsidRDefault="00FF1FED" w14:paraId="021EA69E" w14:textId="77777777">
      <w:pPr>
        <w:spacing w:after="0" w:line="240" w:lineRule="auto"/>
        <w:rPr>
          <w:highlight w:val="yellow"/>
        </w:rPr>
      </w:pPr>
    </w:p>
    <w:p w:rsidRPr="00182C1A" w:rsidR="00FF1FED" w:rsidP="00182C1A" w:rsidRDefault="00FF1FED" w14:paraId="6CEAB5B1" w14:textId="77777777">
      <w:pPr>
        <w:numPr>
          <w:ilvl w:val="0"/>
          <w:numId w:val="12"/>
        </w:numPr>
        <w:spacing w:after="0" w:line="240" w:lineRule="auto"/>
        <w:contextualSpacing/>
        <w:rPr>
          <w:b/>
          <w:bCs/>
        </w:rPr>
      </w:pPr>
      <w:r w:rsidRPr="00182C1A">
        <w:rPr>
          <w:b/>
          <w:bCs/>
        </w:rPr>
        <w:t>Performance Report</w:t>
      </w:r>
    </w:p>
    <w:p w:rsidRPr="00182C1A" w:rsidR="00FF1FED" w:rsidP="00182C1A" w:rsidRDefault="00FF1FED" w14:paraId="03492D49" w14:textId="24C94CCE">
      <w:pPr>
        <w:spacing w:after="0" w:line="240" w:lineRule="auto"/>
      </w:pPr>
      <w:r w:rsidRPr="00182C1A">
        <w:t>It was reported that all commercial studies are recruit</w:t>
      </w:r>
      <w:r w:rsidRPr="00182C1A" w:rsidR="00D63AC7">
        <w:t>ing</w:t>
      </w:r>
      <w:r w:rsidRPr="00182C1A">
        <w:t xml:space="preserve"> with</w:t>
      </w:r>
      <w:r w:rsidRPr="00182C1A" w:rsidR="00D63AC7">
        <w:t>in</w:t>
      </w:r>
      <w:r w:rsidRPr="00182C1A">
        <w:t xml:space="preserve"> target time scales.  </w:t>
      </w:r>
    </w:p>
    <w:p w:rsidRPr="00182C1A" w:rsidR="00FF1FED" w:rsidP="00182C1A" w:rsidRDefault="00FF1FED" w14:paraId="295AF5CE" w14:textId="77777777">
      <w:pPr>
        <w:spacing w:after="0" w:line="240" w:lineRule="auto"/>
        <w:ind w:left="360"/>
      </w:pPr>
    </w:p>
    <w:p w:rsidRPr="00182C1A" w:rsidR="00FF1FED" w:rsidP="00182C1A" w:rsidRDefault="00FF1FED" w14:paraId="2194A0BA" w14:textId="5F4B4893">
      <w:pPr>
        <w:spacing w:after="0" w:line="240" w:lineRule="auto"/>
      </w:pPr>
      <w:r w:rsidRPr="00182C1A">
        <w:t>At the time of reporting</w:t>
      </w:r>
      <w:r w:rsidRPr="00182C1A" w:rsidR="00762E1B">
        <w:t xml:space="preserve"> to the 04 August 2026 Group meeting</w:t>
      </w:r>
      <w:r w:rsidRPr="00182C1A">
        <w:t>, there were 60 studies in set-up, with 81% rated green or amber against the 150-day set-up target.  And for studies already in set-up, performance remains below the national average, with some delays attributed to outsourced processes and the time required to receive external inputs.</w:t>
      </w:r>
    </w:p>
    <w:p w:rsidRPr="00182C1A" w:rsidR="00FF1FED" w:rsidP="00182C1A" w:rsidRDefault="00FF1FED" w14:paraId="5DE6D596" w14:textId="77777777">
      <w:pPr>
        <w:spacing w:after="0" w:line="240" w:lineRule="auto"/>
        <w:ind w:left="360"/>
      </w:pPr>
    </w:p>
    <w:p w:rsidRPr="00182C1A" w:rsidR="00FF1FED" w:rsidP="00182C1A" w:rsidRDefault="00FF1FED" w14:paraId="7B9CC969" w14:textId="77777777">
      <w:pPr>
        <w:spacing w:after="0" w:line="240" w:lineRule="auto"/>
      </w:pPr>
      <w:r w:rsidRPr="00182C1A">
        <w:t>The R&amp;D Senior Management Team will review this at its next meeting and consider actions to address delays and improve performance.</w:t>
      </w:r>
    </w:p>
    <w:p w:rsidRPr="00182C1A" w:rsidR="004C17EF" w:rsidP="00182C1A" w:rsidRDefault="004C17EF" w14:paraId="42D099A6" w14:textId="77777777">
      <w:pPr>
        <w:spacing w:after="0" w:line="240" w:lineRule="auto"/>
      </w:pPr>
    </w:p>
    <w:p w:rsidRPr="00182C1A" w:rsidR="004C17EF" w:rsidP="00182C1A" w:rsidRDefault="00E83422" w14:paraId="2D5424CF" w14:textId="2FC37381">
      <w:pPr>
        <w:pStyle w:val="ListParagraph"/>
        <w:numPr>
          <w:ilvl w:val="0"/>
          <w:numId w:val="12"/>
        </w:numPr>
        <w:spacing w:after="0" w:line="240" w:lineRule="auto"/>
        <w:rPr>
          <w:b/>
          <w:bCs/>
          <w:color w:val="000000" w:themeColor="text1"/>
        </w:rPr>
      </w:pPr>
      <w:r w:rsidRPr="00182C1A">
        <w:rPr>
          <w:b/>
          <w:bCs/>
          <w:color w:val="000000" w:themeColor="text1"/>
        </w:rPr>
        <w:t xml:space="preserve">R&amp;D </w:t>
      </w:r>
      <w:r w:rsidRPr="00182C1A" w:rsidR="004C17EF">
        <w:rPr>
          <w:b/>
          <w:bCs/>
          <w:color w:val="000000" w:themeColor="text1"/>
        </w:rPr>
        <w:t>Finance Policy</w:t>
      </w:r>
    </w:p>
    <w:p w:rsidRPr="00182C1A" w:rsidR="00FF1FED" w:rsidP="00182C1A" w:rsidRDefault="00E83422" w14:paraId="48E7ACE4" w14:textId="673917A2">
      <w:pPr>
        <w:spacing w:after="0" w:line="240" w:lineRule="auto"/>
      </w:pPr>
      <w:r w:rsidRPr="00182C1A">
        <w:t>The NHS R&amp;D Finance Policy outlines the requirements and systems governing the costing, management, accountability, and distribution of all research-related funding and income within NHS organisations across Wales.</w:t>
      </w:r>
    </w:p>
    <w:p w:rsidRPr="00182C1A" w:rsidR="00E83422" w:rsidP="00182C1A" w:rsidRDefault="00E83422" w14:paraId="34AD36CD" w14:textId="77777777">
      <w:pPr>
        <w:spacing w:after="0" w:line="240" w:lineRule="auto"/>
      </w:pPr>
    </w:p>
    <w:p w:rsidRPr="00182C1A" w:rsidR="00E83422" w:rsidP="00182C1A" w:rsidRDefault="00E83422" w14:paraId="787EDE58" w14:textId="5ABF2C20">
      <w:pPr>
        <w:spacing w:after="0" w:line="240" w:lineRule="auto"/>
      </w:pPr>
      <w:r w:rsidRPr="00182C1A">
        <w:t>R&amp;D teams must demonstrate and work with key stakeholders to ensure that funds are used appropriately and in line with study agreements and improve income recovery.</w:t>
      </w:r>
    </w:p>
    <w:p w:rsidRPr="00182C1A" w:rsidR="00E83422" w:rsidP="00182C1A" w:rsidRDefault="00E83422" w14:paraId="109A8D7D" w14:textId="77777777">
      <w:pPr>
        <w:spacing w:after="0" w:line="240" w:lineRule="auto"/>
      </w:pPr>
    </w:p>
    <w:p w:rsidRPr="00182C1A" w:rsidR="00E83422" w:rsidP="00182C1A" w:rsidRDefault="00E83422" w14:paraId="0CA388E6" w14:textId="4052F2F5">
      <w:pPr>
        <w:spacing w:after="0" w:line="240" w:lineRule="auto"/>
      </w:pPr>
      <w:r w:rsidRPr="00182C1A">
        <w:t xml:space="preserve">The R&amp;D Governance Group </w:t>
      </w:r>
      <w:r w:rsidRPr="00182C1A">
        <w:rPr>
          <w:b/>
          <w:bCs/>
        </w:rPr>
        <w:t>approved</w:t>
      </w:r>
      <w:r w:rsidRPr="00182C1A">
        <w:t xml:space="preserve"> the Policy at the meeting held on 04 </w:t>
      </w:r>
      <w:r w:rsidRPr="00182C1A" w:rsidR="00D63AC7">
        <w:t>August 2026</w:t>
      </w:r>
      <w:r w:rsidRPr="00182C1A">
        <w:t>.  The Policy is attached as Appendix 1 for the Committee’s endorsement.</w:t>
      </w:r>
    </w:p>
    <w:p w:rsidRPr="00182C1A" w:rsidR="00E83422" w:rsidP="00182C1A" w:rsidRDefault="00E83422" w14:paraId="4CD0AABE" w14:textId="77777777">
      <w:pPr>
        <w:spacing w:after="0" w:line="240" w:lineRule="auto"/>
      </w:pPr>
    </w:p>
    <w:p w:rsidRPr="00182C1A" w:rsidR="00FF1FED" w:rsidP="00182C1A" w:rsidRDefault="00FF1FED" w14:paraId="7AE08875" w14:textId="77777777">
      <w:pPr>
        <w:widowControl w:val="0"/>
        <w:numPr>
          <w:ilvl w:val="0"/>
          <w:numId w:val="12"/>
        </w:numPr>
        <w:spacing w:after="0" w:line="240" w:lineRule="auto"/>
        <w:contextualSpacing/>
        <w:rPr>
          <w:b/>
          <w:bCs/>
        </w:rPr>
      </w:pPr>
      <w:r w:rsidRPr="00182C1A">
        <w:rPr>
          <w:b/>
          <w:bCs/>
        </w:rPr>
        <w:t>Finance Update</w:t>
      </w:r>
    </w:p>
    <w:p w:rsidRPr="00182C1A" w:rsidR="00D63AC7" w:rsidP="00182C1A" w:rsidRDefault="00FF1FED" w14:paraId="5058BAA8" w14:textId="755D09BD">
      <w:pPr>
        <w:widowControl w:val="0"/>
        <w:spacing w:after="0" w:line="240" w:lineRule="auto"/>
      </w:pPr>
      <w:r w:rsidRPr="00182C1A">
        <w:t xml:space="preserve">It was reported that </w:t>
      </w:r>
      <w:r w:rsidRPr="00182C1A" w:rsidR="00D63AC7">
        <w:t>research activity continues to be closely monitored to provide assurance regarding income generation, resource allocation and financial sustainability across the R&amp;D portfolio.</w:t>
      </w:r>
    </w:p>
    <w:p w:rsidRPr="00182C1A" w:rsidR="00D63AC7" w:rsidP="00182C1A" w:rsidRDefault="00D63AC7" w14:paraId="282D69B0" w14:textId="77777777">
      <w:pPr>
        <w:spacing w:after="0" w:line="240" w:lineRule="auto"/>
      </w:pPr>
    </w:p>
    <w:p w:rsidRPr="00182C1A" w:rsidR="00FF1FED" w:rsidP="00182C1A" w:rsidRDefault="00FF1FED" w14:paraId="090CABC6" w14:textId="77777777">
      <w:pPr>
        <w:numPr>
          <w:ilvl w:val="0"/>
          <w:numId w:val="12"/>
        </w:numPr>
        <w:spacing w:after="0" w:line="240" w:lineRule="auto"/>
        <w:contextualSpacing/>
        <w:rPr>
          <w:b/>
          <w:bCs/>
        </w:rPr>
      </w:pPr>
      <w:r w:rsidRPr="00182C1A">
        <w:rPr>
          <w:b/>
          <w:bCs/>
        </w:rPr>
        <w:lastRenderedPageBreak/>
        <w:t>Health and Care Research Wales Participant in Research Experience Survey (PRES)</w:t>
      </w:r>
    </w:p>
    <w:p w:rsidRPr="00182C1A" w:rsidR="00FF1FED" w:rsidP="00182C1A" w:rsidRDefault="00FF1FED" w14:paraId="46267976" w14:textId="77777777">
      <w:pPr>
        <w:spacing w:after="0" w:line="240" w:lineRule="auto"/>
      </w:pPr>
      <w:r w:rsidRPr="00182C1A">
        <w:t>The survey captures the experiences of patients and participants of research.  The results will be reviewed to identify opportunities for local improvement and to support the ongoing enhancement of participant experience across the Health Board.</w:t>
      </w:r>
    </w:p>
    <w:p w:rsidRPr="00182C1A" w:rsidR="00FF1FED" w:rsidP="00182C1A" w:rsidRDefault="00FF1FED" w14:paraId="4D0E75FD" w14:textId="77777777">
      <w:pPr>
        <w:spacing w:after="0" w:line="240" w:lineRule="auto"/>
      </w:pPr>
    </w:p>
    <w:p w:rsidRPr="00182C1A" w:rsidR="00FF1FED" w:rsidP="00182C1A" w:rsidRDefault="00FF1FED" w14:paraId="3ED147BF" w14:textId="77777777">
      <w:pPr>
        <w:numPr>
          <w:ilvl w:val="0"/>
          <w:numId w:val="12"/>
        </w:numPr>
        <w:spacing w:after="0" w:line="240" w:lineRule="auto"/>
        <w:contextualSpacing/>
        <w:rPr>
          <w:b/>
          <w:bCs/>
        </w:rPr>
      </w:pPr>
      <w:r w:rsidRPr="00182C1A">
        <w:rPr>
          <w:b/>
          <w:bCs/>
        </w:rPr>
        <w:t xml:space="preserve">Annual Regional R&amp; D Day </w:t>
      </w:r>
    </w:p>
    <w:p w:rsidRPr="00182C1A" w:rsidR="00FF1FED" w:rsidP="00182C1A" w:rsidRDefault="00FF1FED" w14:paraId="7DBA463F" w14:textId="77777777">
      <w:pPr>
        <w:spacing w:after="0" w:line="240" w:lineRule="auto"/>
      </w:pPr>
      <w:r w:rsidRPr="00182C1A">
        <w:t>The Annual Regional R&amp;D Day will be held on 19 November 2026, at Pentre Awel, Llanelli.</w:t>
      </w:r>
    </w:p>
    <w:p w:rsidRPr="00182C1A" w:rsidR="00FF1FED" w:rsidP="00182C1A" w:rsidRDefault="00FF1FED" w14:paraId="77FFEF56" w14:textId="77777777">
      <w:pPr>
        <w:spacing w:after="0" w:line="240" w:lineRule="auto"/>
        <w:rPr>
          <w:b/>
        </w:rPr>
      </w:pPr>
    </w:p>
    <w:p w:rsidRPr="00182C1A" w:rsidR="00B50ABC" w:rsidP="00182C1A" w:rsidRDefault="00653AEC" w14:paraId="7D6248A7" w14:textId="03FA6B07">
      <w:pPr>
        <w:pStyle w:val="ListParagraph"/>
        <w:numPr>
          <w:ilvl w:val="0"/>
          <w:numId w:val="1"/>
        </w:numPr>
        <w:spacing w:after="0" w:line="240" w:lineRule="auto"/>
        <w:rPr>
          <w:b/>
        </w:rPr>
      </w:pPr>
      <w:r w:rsidRPr="00182C1A">
        <w:rPr>
          <w:b/>
        </w:rPr>
        <w:t xml:space="preserve"> </w:t>
      </w:r>
      <w:r w:rsidRPr="00182C1A" w:rsidR="00B50ABC">
        <w:rPr>
          <w:b/>
          <w:bCs/>
        </w:rPr>
        <w:t xml:space="preserve">OPEN AUDIT RECOMMENDATIONS </w:t>
      </w:r>
    </w:p>
    <w:p w:rsidRPr="00182C1A" w:rsidR="00B50ABC" w:rsidP="00182C1A" w:rsidRDefault="00762E1B" w14:paraId="350FB07C" w14:textId="61B6EAAC">
      <w:pPr>
        <w:spacing w:after="0" w:line="240" w:lineRule="auto"/>
        <w:rPr>
          <w:b/>
          <w:color w:val="000000" w:themeColor="text1"/>
        </w:rPr>
      </w:pPr>
      <w:r w:rsidRPr="00182C1A">
        <w:rPr>
          <w:color w:val="000000" w:themeColor="text1"/>
        </w:rPr>
        <w:t>Not applicable.</w:t>
      </w:r>
    </w:p>
    <w:p w:rsidRPr="00182C1A" w:rsidR="00B50ABC" w:rsidP="00182C1A" w:rsidRDefault="00B50ABC" w14:paraId="2E68798D" w14:textId="77777777">
      <w:pPr>
        <w:spacing w:after="0" w:line="240" w:lineRule="auto"/>
        <w:rPr>
          <w:b/>
        </w:rPr>
      </w:pPr>
    </w:p>
    <w:p w:rsidRPr="00182C1A" w:rsidR="00653AEC" w:rsidP="00182C1A" w:rsidRDefault="00653AEC" w14:paraId="6D290427" w14:textId="5AD01FD6">
      <w:pPr>
        <w:pStyle w:val="ListParagraph"/>
        <w:numPr>
          <w:ilvl w:val="0"/>
          <w:numId w:val="1"/>
        </w:numPr>
        <w:spacing w:after="0" w:line="240" w:lineRule="auto"/>
        <w:rPr>
          <w:b/>
        </w:rPr>
      </w:pPr>
      <w:r w:rsidRPr="00182C1A">
        <w:rPr>
          <w:b/>
        </w:rPr>
        <w:t>FINANCIAL IMPLICATIONS</w:t>
      </w:r>
    </w:p>
    <w:p w:rsidRPr="00182C1A" w:rsidR="00653AEC" w:rsidP="00182C1A" w:rsidRDefault="00D64403" w14:paraId="6D290428" w14:textId="236258C2">
      <w:pPr>
        <w:spacing w:after="0" w:line="240" w:lineRule="auto"/>
        <w:rPr>
          <w:b/>
          <w:color w:val="000000" w:themeColor="text1"/>
        </w:rPr>
      </w:pPr>
      <w:r w:rsidRPr="00182C1A">
        <w:rPr>
          <w:color w:val="000000" w:themeColor="text1"/>
        </w:rPr>
        <w:t xml:space="preserve">There are no financial implications associated with this report. </w:t>
      </w:r>
    </w:p>
    <w:p w:rsidRPr="00182C1A" w:rsidR="00653AEC" w:rsidP="00182C1A" w:rsidRDefault="00653AEC" w14:paraId="6D290429" w14:textId="77777777">
      <w:pPr>
        <w:pStyle w:val="ListParagraph"/>
        <w:spacing w:after="0" w:line="240" w:lineRule="auto"/>
        <w:rPr>
          <w:b/>
        </w:rPr>
      </w:pPr>
    </w:p>
    <w:p w:rsidRPr="00182C1A" w:rsidR="00653AEC" w:rsidP="00182C1A" w:rsidRDefault="00653AEC" w14:paraId="6D29042A" w14:textId="77777777">
      <w:pPr>
        <w:pStyle w:val="ListParagraph"/>
        <w:numPr>
          <w:ilvl w:val="0"/>
          <w:numId w:val="1"/>
        </w:numPr>
        <w:spacing w:after="0" w:line="240" w:lineRule="auto"/>
        <w:rPr>
          <w:b/>
        </w:rPr>
      </w:pPr>
      <w:r w:rsidRPr="00182C1A">
        <w:rPr>
          <w:b/>
        </w:rPr>
        <w:t>RECOMMENDATION</w:t>
      </w:r>
    </w:p>
    <w:p w:rsidRPr="00182C1A" w:rsidR="009E3397" w:rsidP="00182C1A" w:rsidRDefault="00D64403" w14:paraId="6C081A79" w14:textId="77777777">
      <w:pPr>
        <w:spacing w:after="0" w:line="240" w:lineRule="auto"/>
        <w:rPr>
          <w:color w:val="000000" w:themeColor="text1"/>
        </w:rPr>
      </w:pPr>
      <w:r w:rsidRPr="00182C1A">
        <w:rPr>
          <w:color w:val="000000" w:themeColor="text1"/>
        </w:rPr>
        <w:t>Members are asked to</w:t>
      </w:r>
      <w:r w:rsidRPr="00182C1A" w:rsidR="009E3397">
        <w:rPr>
          <w:color w:val="000000" w:themeColor="text1"/>
        </w:rPr>
        <w:t>:</w:t>
      </w:r>
    </w:p>
    <w:p w:rsidRPr="00182C1A" w:rsidR="009E3397" w:rsidP="00182C1A" w:rsidRDefault="00D64403" w14:paraId="6B958008" w14:textId="77777777">
      <w:pPr>
        <w:pStyle w:val="ListParagraph"/>
        <w:numPr>
          <w:ilvl w:val="0"/>
          <w:numId w:val="17"/>
        </w:numPr>
        <w:spacing w:after="0" w:line="240" w:lineRule="auto"/>
        <w:rPr>
          <w:b/>
          <w:color w:val="000000" w:themeColor="text1"/>
        </w:rPr>
      </w:pPr>
      <w:r w:rsidRPr="00182C1A">
        <w:rPr>
          <w:b/>
          <w:bCs/>
          <w:color w:val="000000" w:themeColor="text1"/>
        </w:rPr>
        <w:t>ACKNOWLEDGE</w:t>
      </w:r>
      <w:r w:rsidRPr="00182C1A">
        <w:rPr>
          <w:color w:val="000000" w:themeColor="text1"/>
        </w:rPr>
        <w:t xml:space="preserve"> the work that has been considered by the R&amp;D Governance Group at its meeting</w:t>
      </w:r>
      <w:r w:rsidRPr="00182C1A" w:rsidR="00D63AC7">
        <w:rPr>
          <w:color w:val="000000" w:themeColor="text1"/>
        </w:rPr>
        <w:t xml:space="preserve">s held on 05 May 2026, and </w:t>
      </w:r>
      <w:r w:rsidRPr="00182C1A">
        <w:rPr>
          <w:color w:val="000000" w:themeColor="text1"/>
        </w:rPr>
        <w:t>04 August 2026</w:t>
      </w:r>
    </w:p>
    <w:p w:rsidRPr="009E3397" w:rsidR="00FE7070" w:rsidP="00182C1A" w:rsidRDefault="009E3397" w14:paraId="6D290430" w14:textId="60124A25">
      <w:pPr>
        <w:pStyle w:val="ListParagraph"/>
        <w:numPr>
          <w:ilvl w:val="0"/>
          <w:numId w:val="17"/>
        </w:numPr>
        <w:spacing w:after="0" w:line="240" w:lineRule="auto"/>
        <w:rPr>
          <w:b/>
          <w:color w:val="000000" w:themeColor="text1"/>
        </w:rPr>
      </w:pPr>
      <w:r w:rsidRPr="00182C1A">
        <w:rPr>
          <w:b/>
          <w:bCs/>
          <w:color w:val="000000" w:themeColor="text1"/>
        </w:rPr>
        <w:t xml:space="preserve">ENDORSE </w:t>
      </w:r>
      <w:r w:rsidRPr="00182C1A">
        <w:rPr>
          <w:color w:val="000000" w:themeColor="text1"/>
        </w:rPr>
        <w:t xml:space="preserve">the R&amp;D finance policy at </w:t>
      </w:r>
      <w:r w:rsidRPr="00182C1A">
        <w:rPr>
          <w:b/>
          <w:bCs/>
          <w:color w:val="000000" w:themeColor="text1"/>
        </w:rPr>
        <w:t>appendix one</w:t>
      </w:r>
      <w:r w:rsidRPr="00182C1A">
        <w:rPr>
          <w:color w:val="000000" w:themeColor="text1"/>
        </w:rPr>
        <w:t>.</w:t>
      </w:r>
      <w:r w:rsidRPr="009E3397" w:rsidR="00FE7070">
        <w:rPr>
          <w:b/>
          <w:color w:val="000000" w:themeColor="text1"/>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D64403" w14:paraId="6D29043D" w14:textId="3996A5DA">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F5324A" w:rsidP="0020539A" w:rsidRDefault="00D64403" w14:paraId="6D290441" w14:textId="441DE395">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rsidRPr="00F8567E" w:rsidR="00F5324A" w:rsidP="0020539A" w:rsidRDefault="00D64403" w14:paraId="6D290445" w14:textId="19620802">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F5324A" w:rsidP="00133EA1" w:rsidRDefault="00D64403" w14:paraId="6D29044C" w14:textId="25CD009D">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rsidRPr="00F8567E" w:rsidR="00F5324A" w:rsidP="00133EA1" w:rsidRDefault="00D64403" w14:paraId="6D290450" w14:textId="5F927CFC">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Content>
            <w:tc>
              <w:tcPr>
                <w:tcW w:w="1624" w:type="dxa"/>
              </w:tcPr>
              <w:p w:rsidRPr="00F8567E" w:rsidR="00C43F7B" w:rsidP="00C43F7B" w:rsidRDefault="00D64403" w14:paraId="6D290462" w14:textId="3402C523">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C43F7B" w:rsidP="00C43F7B" w:rsidRDefault="00D64403" w14:paraId="6D290466" w14:textId="7B7E0E4A">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00C43F7B" w:rsidRDefault="00D64403" w14:paraId="6D29046A" w14:textId="004FA24F">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C43F7B" w:rsidP="00C43F7B" w:rsidRDefault="00D64403" w14:paraId="6D29046E" w14:textId="7FBC36F5">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C43F7B" w:rsidP="00C43F7B" w:rsidRDefault="00D64403" w14:paraId="6D290472" w14:textId="63268844">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rsidRPr="00F8567E" w:rsidR="00C43F7B" w:rsidP="00C43F7B" w:rsidRDefault="00D64403" w14:paraId="6D290476" w14:textId="21EA0D11">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rsidRPr="00F8567E" w:rsidR="00C43F7B" w:rsidP="00C43F7B" w:rsidRDefault="00D64403" w14:paraId="6D29047A" w14:textId="54C2952E">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rsidR="00925DA1" w:rsidP="00925DA1" w:rsidRDefault="00D64403" w14:paraId="7904B42E" w14:textId="41C25971">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Pr>
              <w:p w:rsidR="00925DA1" w:rsidP="00925DA1" w:rsidRDefault="00D64403" w14:paraId="38BFB30F" w14:textId="6708ADF6">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D64403" w14:paraId="15982273" w14:textId="405AF5F5">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Content>
            <w:tc>
              <w:tcPr>
                <w:tcW w:w="1624" w:type="dxa"/>
              </w:tcPr>
              <w:p w:rsidR="00925DA1" w:rsidP="00925DA1" w:rsidRDefault="00D64403" w14:paraId="2B2CC2E7" w14:textId="506CA20E">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D64403" w14:paraId="3E41BC05" w14:textId="5ED6ED1D">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D64403" w14:paraId="60F96135" w14:textId="75376B44">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8567E" w:rsidR="00925DA1" w:rsidP="00D64403" w:rsidRDefault="00CA769B" w14:paraId="6D29047F" w14:textId="4216437F">
            <w:pPr>
              <w:rPr>
                <w:b/>
              </w:rPr>
            </w:pPr>
            <w:r w:rsidRPr="00FD6909">
              <w:t>Research and development is an enabler to the health board’s 10-year vision to be a high quality organisation as there is a growing body of evidence showing that research-active hospitals have better patient outcomes, even for patients who are not directly involved in clinical trials.</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2177B7" w:rsidR="00925DA1" w:rsidP="00D64403" w:rsidRDefault="002177B7" w14:paraId="6D290486" w14:textId="325FB572">
            <w:pPr>
              <w:ind w:right="96"/>
              <w:rPr>
                <w:color w:val="000000" w:themeColor="text1"/>
              </w:rPr>
            </w:pPr>
            <w:r>
              <w:rPr>
                <w:color w:val="000000" w:themeColor="text1"/>
              </w:rPr>
              <w:t xml:space="preserve">There are no financial implications. </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2177B7" w:rsidTr="007B683C" w14:paraId="6D29048C" w14:textId="77777777">
        <w:tc>
          <w:tcPr>
            <w:tcW w:w="9245" w:type="dxa"/>
            <w:gridSpan w:val="3"/>
          </w:tcPr>
          <w:p w:rsidRPr="00F8567E" w:rsidR="002177B7" w:rsidP="002177B7" w:rsidRDefault="002177B7" w14:paraId="6D29048B" w14:textId="65B80DD3">
            <w:pPr>
              <w:ind w:right="96"/>
              <w:rPr>
                <w:color w:val="FF0000"/>
              </w:rPr>
            </w:pPr>
            <w:r>
              <w:rPr>
                <w:color w:val="000000" w:themeColor="text1"/>
              </w:rPr>
              <w:t xml:space="preserve">There are no legal implications. </w:t>
            </w:r>
          </w:p>
        </w:tc>
      </w:tr>
      <w:tr w:rsidRPr="00F8567E" w:rsidR="002177B7" w:rsidTr="002432C6" w14:paraId="6D29048E" w14:textId="77777777">
        <w:tc>
          <w:tcPr>
            <w:tcW w:w="9245" w:type="dxa"/>
            <w:gridSpan w:val="3"/>
            <w:shd w:val="clear" w:color="auto" w:fill="C1A775"/>
          </w:tcPr>
          <w:p w:rsidRPr="00F8567E" w:rsidR="002177B7" w:rsidP="002177B7" w:rsidRDefault="002177B7" w14:paraId="6D29048D" w14:textId="77777777">
            <w:pPr>
              <w:ind w:right="96"/>
              <w:rPr>
                <w:b/>
                <w:color w:val="FF0000"/>
              </w:rPr>
            </w:pPr>
            <w:r w:rsidRPr="00F8567E">
              <w:rPr>
                <w:b/>
              </w:rPr>
              <w:t>Staffing Implications</w:t>
            </w:r>
          </w:p>
        </w:tc>
      </w:tr>
      <w:tr w:rsidRPr="00F8567E" w:rsidR="002177B7" w:rsidTr="007B683C" w14:paraId="6D290491" w14:textId="77777777">
        <w:tc>
          <w:tcPr>
            <w:tcW w:w="9245" w:type="dxa"/>
            <w:gridSpan w:val="3"/>
          </w:tcPr>
          <w:p w:rsidRPr="00F8567E" w:rsidR="002177B7" w:rsidP="002177B7" w:rsidRDefault="002177B7" w14:paraId="6D290490" w14:textId="21BE6E76">
            <w:pPr>
              <w:ind w:right="96"/>
              <w:rPr>
                <w:color w:val="FF0000"/>
              </w:rPr>
            </w:pPr>
            <w:r>
              <w:rPr>
                <w:color w:val="000000" w:themeColor="text1"/>
              </w:rPr>
              <w:t xml:space="preserve">There are no staffing implications. </w:t>
            </w:r>
          </w:p>
        </w:tc>
      </w:tr>
      <w:tr w:rsidRPr="00F8567E" w:rsidR="002177B7" w:rsidTr="002432C6" w14:paraId="6D290493" w14:textId="77777777">
        <w:tc>
          <w:tcPr>
            <w:tcW w:w="9245" w:type="dxa"/>
            <w:gridSpan w:val="3"/>
            <w:shd w:val="clear" w:color="auto" w:fill="C1A775"/>
          </w:tcPr>
          <w:p w:rsidRPr="00F8567E" w:rsidR="002177B7" w:rsidP="002177B7" w:rsidRDefault="002177B7" w14:paraId="6D290492" w14:textId="77777777">
            <w:pPr>
              <w:ind w:right="96"/>
              <w:rPr>
                <w:b/>
                <w:color w:val="FF0000"/>
              </w:rPr>
            </w:pPr>
            <w:r w:rsidRPr="00F8567E">
              <w:rPr>
                <w:b/>
              </w:rPr>
              <w:t>Long Term Implications (including the impact of the Well-being of Future Generations (Wales) Act 2015)</w:t>
            </w:r>
          </w:p>
        </w:tc>
      </w:tr>
      <w:tr w:rsidRPr="00F8567E" w:rsidR="002177B7" w:rsidTr="007B683C" w14:paraId="6D290496" w14:textId="77777777">
        <w:tc>
          <w:tcPr>
            <w:tcW w:w="9245" w:type="dxa"/>
            <w:gridSpan w:val="3"/>
          </w:tcPr>
          <w:p w:rsidRPr="00A601EE" w:rsidR="002177B7" w:rsidP="002177B7" w:rsidRDefault="002177B7" w14:paraId="6D290495" w14:textId="24CA2459">
            <w:pPr>
              <w:ind w:right="96"/>
              <w:rPr>
                <w:color w:val="000000" w:themeColor="text1"/>
              </w:rPr>
            </w:pPr>
            <w:r w:rsidRPr="00A601EE">
              <w:rPr>
                <w:color w:val="000000" w:themeColor="text1"/>
              </w:rPr>
              <w:lastRenderedPageBreak/>
              <w:t>All Health Board led studies are required to assess their impact in supporting the Well-bring of Future Generations Act (201</w:t>
            </w:r>
            <w:r>
              <w:rPr>
                <w:color w:val="000000" w:themeColor="text1"/>
              </w:rPr>
              <w:t>5</w:t>
            </w:r>
            <w:r w:rsidRPr="00A601EE">
              <w:rPr>
                <w:color w:val="000000" w:themeColor="text1"/>
              </w:rPr>
              <w:t xml:space="preserve">). </w:t>
            </w:r>
          </w:p>
        </w:tc>
      </w:tr>
      <w:tr w:rsidRPr="00F8567E" w:rsidR="002177B7" w:rsidTr="002432C6" w14:paraId="4C321512" w14:textId="77777777">
        <w:tc>
          <w:tcPr>
            <w:tcW w:w="9245" w:type="dxa"/>
            <w:gridSpan w:val="3"/>
            <w:shd w:val="clear" w:color="auto" w:fill="C1A775"/>
          </w:tcPr>
          <w:p w:rsidRPr="00C40206" w:rsidR="002177B7" w:rsidP="002177B7" w:rsidRDefault="002177B7" w14:paraId="7E102395" w14:textId="5A180082">
            <w:pPr>
              <w:ind w:right="96"/>
              <w:rPr>
                <w:b/>
              </w:rPr>
            </w:pPr>
            <w:r w:rsidRPr="00C40206">
              <w:rPr>
                <w:b/>
              </w:rPr>
              <w:t>Report History</w:t>
            </w:r>
          </w:p>
        </w:tc>
      </w:tr>
      <w:tr w:rsidRPr="00F8567E" w:rsidR="002177B7" w14:paraId="6D29049A" w14:textId="77777777">
        <w:tc>
          <w:tcPr>
            <w:tcW w:w="9245" w:type="dxa"/>
            <w:gridSpan w:val="3"/>
          </w:tcPr>
          <w:p w:rsidRPr="00A601EE" w:rsidR="002177B7" w:rsidP="002177B7" w:rsidRDefault="002177B7" w14:paraId="6D290499" w14:textId="52DE04D2">
            <w:pPr>
              <w:ind w:right="96"/>
              <w:rPr>
                <w:color w:val="000000" w:themeColor="text1"/>
              </w:rPr>
            </w:pPr>
            <w:r>
              <w:rPr>
                <w:color w:val="000000" w:themeColor="text1"/>
              </w:rPr>
              <w:t>Standing Agenda Item</w:t>
            </w:r>
            <w:r w:rsidRPr="00A601EE">
              <w:rPr>
                <w:color w:val="000000" w:themeColor="text1"/>
              </w:rPr>
              <w:t>.</w:t>
            </w:r>
          </w:p>
        </w:tc>
      </w:tr>
      <w:tr w:rsidRPr="00F8567E" w:rsidR="002177B7" w:rsidTr="002432C6" w14:paraId="08CD5C29" w14:textId="77777777">
        <w:tc>
          <w:tcPr>
            <w:tcW w:w="9245" w:type="dxa"/>
            <w:gridSpan w:val="3"/>
            <w:shd w:val="clear" w:color="auto" w:fill="C1A775"/>
          </w:tcPr>
          <w:p w:rsidRPr="00F8567E" w:rsidR="002177B7" w:rsidP="002177B7" w:rsidRDefault="002177B7" w14:paraId="6800FBEB" w14:textId="3ED5416B">
            <w:pPr>
              <w:ind w:right="96"/>
              <w:rPr>
                <w:color w:val="FF0000"/>
              </w:rPr>
            </w:pPr>
            <w:r w:rsidRPr="00C40206">
              <w:rPr>
                <w:b/>
              </w:rPr>
              <w:t>Appendices</w:t>
            </w:r>
          </w:p>
        </w:tc>
      </w:tr>
      <w:tr w:rsidRPr="00F8567E" w:rsidR="002177B7" w14:paraId="6D29049F" w14:textId="77777777">
        <w:tc>
          <w:tcPr>
            <w:tcW w:w="9245" w:type="dxa"/>
            <w:gridSpan w:val="3"/>
          </w:tcPr>
          <w:p w:rsidRPr="002177B7" w:rsidR="002177B7" w:rsidP="002177B7" w:rsidRDefault="002177B7" w14:paraId="6D29049E" w14:textId="4B7007F1">
            <w:pPr>
              <w:ind w:right="96"/>
              <w:rPr>
                <w:color w:val="000000" w:themeColor="text1"/>
              </w:rPr>
            </w:pPr>
            <w:r>
              <w:rPr>
                <w:color w:val="000000" w:themeColor="text1"/>
              </w:rPr>
              <w:t xml:space="preserve">Appendix One - </w:t>
            </w:r>
            <w:r w:rsidRPr="00593E84">
              <w:rPr>
                <w:color w:val="000000" w:themeColor="text1"/>
              </w:rPr>
              <w:t>Finance Policy.</w:t>
            </w:r>
          </w:p>
        </w:tc>
      </w:tr>
    </w:tbl>
    <w:p w:rsidRPr="00F8567E" w:rsidR="00034194" w:rsidRDefault="00034194" w14:paraId="6D2904A0" w14:textId="77777777"/>
    <w:sectPr w:rsidRPr="00F8567E" w:rsidR="00034194" w:rsidSect="00FE7070">
      <w:headerReference w:type="even" r:id="rId11"/>
      <w:headerReference w:type="default" r:id="rId12"/>
      <w:footerReference w:type="even" r:id="rId13"/>
      <w:footerReference w:type="default" r:id="rId14"/>
      <w:headerReference w:type="first" r:id="rId15"/>
      <w:footerReference w:type="first" r:id="rId16"/>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441D" w:rsidP="00C107F2" w:rsidRDefault="006E441D" w14:paraId="5E529E30" w14:textId="77777777">
      <w:pPr>
        <w:spacing w:after="0" w:line="240" w:lineRule="auto"/>
      </w:pPr>
      <w:r>
        <w:separator/>
      </w:r>
    </w:p>
  </w:endnote>
  <w:endnote w:type="continuationSeparator" w:id="0">
    <w:p w:rsidR="006E441D" w:rsidP="00C107F2" w:rsidRDefault="006E441D" w14:paraId="5F3CCC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3182" w:rsidRDefault="007F3182" w14:paraId="149554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808628110"/>
      <w:docPartObj>
        <w:docPartGallery w:val="Page Numbers (Bottom of Page)"/>
        <w:docPartUnique/>
      </w:docPartObj>
    </w:sdtPr>
    <w:sdtContent>
      <w:sdt>
        <w:sdtPr>
          <w:id w:val="1728636285"/>
          <w:docPartObj>
            <w:docPartGallery w:val="Page Numbers (Top of Page)"/>
            <w:docPartUnique/>
          </w:docPartObj>
        </w:sdtPr>
        <w:sdtContent>
          <w:p w:rsidR="00593E84" w:rsidRDefault="351CEAB8" w14:paraId="3544FEB4" w14:textId="1804A77F">
            <w:pPr>
              <w:pStyle w:val="Footer"/>
              <w:jc w:val="center"/>
            </w:pPr>
            <w:r>
              <w:rPr>
                <w:noProof/>
              </w:rPr>
              <w:drawing>
                <wp:anchor distT="0" distB="0" distL="114300" distR="114300" simplePos="0" relativeHeight="251658241" behindDoc="1" locked="0" layoutInCell="1" allowOverlap="1" wp14:anchorId="2BC556AF" wp14:editId="726BB4FC">
                  <wp:simplePos x="0" y="0"/>
                  <wp:positionH relativeFrom="column">
                    <wp:posOffset>-704850</wp:posOffset>
                  </wp:positionH>
                  <wp:positionV relativeFrom="paragraph">
                    <wp:posOffset>95250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351CEAB8">
              <w:rPr>
                <w:sz w:val="20"/>
                <w:szCs w:val="20"/>
              </w:rPr>
              <w:t xml:space="preserve">Page </w:t>
            </w:r>
            <w:r w:rsidRPr="351CEAB8" w:rsidR="009D5DEE">
              <w:rPr>
                <w:sz w:val="20"/>
                <w:szCs w:val="20"/>
              </w:rPr>
              <w:fldChar w:fldCharType="begin"/>
            </w:r>
            <w:r w:rsidRPr="351CEAB8" w:rsidR="009D5DEE">
              <w:rPr>
                <w:sz w:val="20"/>
                <w:szCs w:val="20"/>
              </w:rPr>
              <w:instrText>PAGE</w:instrText>
            </w:r>
            <w:r w:rsidRPr="351CEAB8" w:rsidR="009D5DEE">
              <w:rPr>
                <w:sz w:val="20"/>
                <w:szCs w:val="20"/>
              </w:rPr>
              <w:fldChar w:fldCharType="separate"/>
            </w:r>
            <w:r w:rsidRPr="351CEAB8">
              <w:rPr>
                <w:sz w:val="20"/>
                <w:szCs w:val="20"/>
              </w:rPr>
              <w:t>2</w:t>
            </w:r>
            <w:r w:rsidRPr="351CEAB8" w:rsidR="009D5DEE">
              <w:rPr>
                <w:sz w:val="20"/>
                <w:szCs w:val="20"/>
              </w:rPr>
              <w:fldChar w:fldCharType="end"/>
            </w:r>
            <w:r w:rsidRPr="351CEAB8">
              <w:rPr>
                <w:sz w:val="20"/>
                <w:szCs w:val="20"/>
              </w:rPr>
              <w:t xml:space="preserve"> of </w:t>
            </w:r>
            <w:r w:rsidRPr="351CEAB8" w:rsidR="009D5DEE">
              <w:rPr>
                <w:sz w:val="20"/>
                <w:szCs w:val="20"/>
              </w:rPr>
              <w:fldChar w:fldCharType="begin"/>
            </w:r>
            <w:r w:rsidRPr="351CEAB8" w:rsidR="009D5DEE">
              <w:rPr>
                <w:sz w:val="20"/>
                <w:szCs w:val="20"/>
              </w:rPr>
              <w:instrText>NUMPAGES</w:instrText>
            </w:r>
            <w:r w:rsidRPr="351CEAB8" w:rsidR="009D5DEE">
              <w:rPr>
                <w:sz w:val="20"/>
                <w:szCs w:val="20"/>
              </w:rPr>
              <w:fldChar w:fldCharType="separate"/>
            </w:r>
            <w:r w:rsidRPr="351CEAB8">
              <w:rPr>
                <w:sz w:val="20"/>
                <w:szCs w:val="20"/>
              </w:rPr>
              <w:t>2</w:t>
            </w:r>
            <w:r w:rsidRPr="351CEAB8" w:rsidR="009D5DEE">
              <w:rPr>
                <w:sz w:val="20"/>
                <w:szCs w:val="20"/>
              </w:rPr>
              <w:fldChar w:fldCharType="end"/>
            </w:r>
          </w:p>
        </w:sdtContent>
      </w:sdt>
    </w:sdtContent>
  </w:sdt>
  <w:p w:rsidRPr="0031077C" w:rsidR="0032747D" w:rsidRDefault="0032747D" w14:paraId="5EE9C96C" w14:textId="7DD5E989">
    <w:pPr>
      <w:pStyle w:val="Footer"/>
      <w:jc w:val="right"/>
      <w:rPr>
        <w:sz w:val="20"/>
        <w:szCs w:val="20"/>
      </w:rPr>
    </w:pP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B116F6" w14:paraId="6D2904A9" w14:textId="16EBBE19">
        <w:pPr>
          <w:pStyle w:val="Footer"/>
          <w:jc w:val="right"/>
          <w:rPr>
            <w:rStyle w:val="CorporateStyle2"/>
          </w:rPr>
        </w:pPr>
        <w:r>
          <w:rPr>
            <w:rStyle w:val="CorporateStyle2"/>
          </w:rPr>
          <w:t>Digital, Data, Research and Innovation Committee</w:t>
        </w:r>
      </w:p>
    </w:sdtContent>
    <w:sdtEndPr>
      <w:rPr>
        <w:rStyle w:val="CorporateStyle2"/>
      </w:rPr>
    </w:sdtEndPr>
  </w:sdt>
  <w:sdt>
    <w:sdtPr>
      <w:rPr>
        <w:rStyle w:val="CorporateStyle2"/>
      </w:rPr>
      <w:alias w:val="Insert Meeting Date"/>
      <w:tag w:val="Insert Meeting Date"/>
      <w:id w:val="-214423702"/>
      <w:lock w:val="sdtLocked"/>
      <w:placeholder>
        <w:docPart w:val="BF23483BE60F49EF91DD98582954F203"/>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952A55" w14:paraId="6DC782A8" w14:textId="599FF71D">
        <w:pPr>
          <w:pStyle w:val="Footer"/>
          <w:jc w:val="right"/>
          <w:rPr>
            <w:sz w:val="20"/>
            <w:szCs w:val="20"/>
          </w:rPr>
        </w:pPr>
        <w:r>
          <w:rPr>
            <w:rStyle w:val="CorporateStyle2"/>
          </w:rPr>
          <w:t>Thursday, 17 September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3182" w:rsidRDefault="007F3182" w14:paraId="43DC1F0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441D" w:rsidP="00C107F2" w:rsidRDefault="006E441D" w14:paraId="52FC2C0C" w14:textId="77777777">
      <w:pPr>
        <w:spacing w:after="0" w:line="240" w:lineRule="auto"/>
      </w:pPr>
      <w:r>
        <w:separator/>
      </w:r>
    </w:p>
  </w:footnote>
  <w:footnote w:type="continuationSeparator" w:id="0">
    <w:p w:rsidR="006E441D" w:rsidP="00C107F2" w:rsidRDefault="006E441D" w14:paraId="447F90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3182" w:rsidRDefault="007F3182" w14:paraId="6FCEA4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7B1EFC22">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3182" w:rsidRDefault="007F3182" w14:paraId="19DAD1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1526E6"/>
    <w:multiLevelType w:val="hybridMultilevel"/>
    <w:tmpl w:val="0DAAB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950098A"/>
    <w:multiLevelType w:val="hybridMultilevel"/>
    <w:tmpl w:val="0E6C91B8"/>
    <w:lvl w:ilvl="0" w:tplc="A1D01A12">
      <w:start w:val="1"/>
      <w:numFmt w:val="lowerRoman"/>
      <w:lvlText w:val="(%1)"/>
      <w:lvlJc w:val="left"/>
      <w:pPr>
        <w:ind w:left="1080" w:hanging="72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AB245DD"/>
    <w:multiLevelType w:val="hybridMultilevel"/>
    <w:tmpl w:val="C69E4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B46B6A"/>
    <w:multiLevelType w:val="hybridMultilevel"/>
    <w:tmpl w:val="EC306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B2C5FD9"/>
    <w:multiLevelType w:val="hybridMultilevel"/>
    <w:tmpl w:val="FB163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9A20F89"/>
    <w:multiLevelType w:val="hybridMultilevel"/>
    <w:tmpl w:val="3716A3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E013E66"/>
    <w:multiLevelType w:val="hybridMultilevel"/>
    <w:tmpl w:val="FBC09D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8"/>
  </w:num>
  <w:num w:numId="3" w16cid:durableId="358313792">
    <w:abstractNumId w:val="7"/>
  </w:num>
  <w:num w:numId="4" w16cid:durableId="1144618638">
    <w:abstractNumId w:val="4"/>
  </w:num>
  <w:num w:numId="5" w16cid:durableId="211239042">
    <w:abstractNumId w:val="1"/>
  </w:num>
  <w:num w:numId="6" w16cid:durableId="1874800944">
    <w:abstractNumId w:val="14"/>
  </w:num>
  <w:num w:numId="7" w16cid:durableId="263198079">
    <w:abstractNumId w:val="16"/>
  </w:num>
  <w:num w:numId="8" w16cid:durableId="1535070366">
    <w:abstractNumId w:val="10"/>
  </w:num>
  <w:num w:numId="9" w16cid:durableId="1823614381">
    <w:abstractNumId w:val="11"/>
  </w:num>
  <w:num w:numId="10" w16cid:durableId="875429971">
    <w:abstractNumId w:val="12"/>
  </w:num>
  <w:num w:numId="11" w16cid:durableId="1158494620">
    <w:abstractNumId w:val="15"/>
  </w:num>
  <w:num w:numId="12" w16cid:durableId="1070620409">
    <w:abstractNumId w:val="3"/>
  </w:num>
  <w:num w:numId="13" w16cid:durableId="1891456892">
    <w:abstractNumId w:val="6"/>
  </w:num>
  <w:num w:numId="14" w16cid:durableId="1325469182">
    <w:abstractNumId w:val="9"/>
  </w:num>
  <w:num w:numId="15" w16cid:durableId="1457405724">
    <w:abstractNumId w:val="5"/>
  </w:num>
  <w:num w:numId="16" w16cid:durableId="2070961084">
    <w:abstractNumId w:val="13"/>
  </w:num>
  <w:num w:numId="17" w16cid:durableId="14674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1199"/>
    <w:rsid w:val="00083FC0"/>
    <w:rsid w:val="000940E7"/>
    <w:rsid w:val="000A0751"/>
    <w:rsid w:val="000A65B3"/>
    <w:rsid w:val="000C3280"/>
    <w:rsid w:val="000E379E"/>
    <w:rsid w:val="000F361B"/>
    <w:rsid w:val="001015C1"/>
    <w:rsid w:val="001052A9"/>
    <w:rsid w:val="00110100"/>
    <w:rsid w:val="0011678E"/>
    <w:rsid w:val="00133EA1"/>
    <w:rsid w:val="0016096B"/>
    <w:rsid w:val="001707C4"/>
    <w:rsid w:val="0018209C"/>
    <w:rsid w:val="00182C00"/>
    <w:rsid w:val="00182C1A"/>
    <w:rsid w:val="001A4E1B"/>
    <w:rsid w:val="001B3120"/>
    <w:rsid w:val="001C06A8"/>
    <w:rsid w:val="001C6C4F"/>
    <w:rsid w:val="001E3B55"/>
    <w:rsid w:val="001E6F3B"/>
    <w:rsid w:val="001F2857"/>
    <w:rsid w:val="001F48BE"/>
    <w:rsid w:val="002010FE"/>
    <w:rsid w:val="00203F67"/>
    <w:rsid w:val="0020539A"/>
    <w:rsid w:val="002177B7"/>
    <w:rsid w:val="00233330"/>
    <w:rsid w:val="00233D58"/>
    <w:rsid w:val="00234AC2"/>
    <w:rsid w:val="00234F3C"/>
    <w:rsid w:val="00240F00"/>
    <w:rsid w:val="00241662"/>
    <w:rsid w:val="002432C6"/>
    <w:rsid w:val="002518B7"/>
    <w:rsid w:val="00270897"/>
    <w:rsid w:val="00272BD5"/>
    <w:rsid w:val="0028743F"/>
    <w:rsid w:val="002950FF"/>
    <w:rsid w:val="00296CD9"/>
    <w:rsid w:val="002A706E"/>
    <w:rsid w:val="002B73F4"/>
    <w:rsid w:val="002B7C9A"/>
    <w:rsid w:val="002C3DD6"/>
    <w:rsid w:val="002C51CF"/>
    <w:rsid w:val="002C7EBE"/>
    <w:rsid w:val="002D77FE"/>
    <w:rsid w:val="0030739E"/>
    <w:rsid w:val="0031077C"/>
    <w:rsid w:val="003261FD"/>
    <w:rsid w:val="00326A22"/>
    <w:rsid w:val="00327324"/>
    <w:rsid w:val="0032747D"/>
    <w:rsid w:val="003324CB"/>
    <w:rsid w:val="003464BA"/>
    <w:rsid w:val="00366FDD"/>
    <w:rsid w:val="00375605"/>
    <w:rsid w:val="00387A41"/>
    <w:rsid w:val="003B31B1"/>
    <w:rsid w:val="003C024C"/>
    <w:rsid w:val="003C0FF8"/>
    <w:rsid w:val="0040753F"/>
    <w:rsid w:val="004140C9"/>
    <w:rsid w:val="00414894"/>
    <w:rsid w:val="004221DC"/>
    <w:rsid w:val="004222DD"/>
    <w:rsid w:val="0042635B"/>
    <w:rsid w:val="00461835"/>
    <w:rsid w:val="00466612"/>
    <w:rsid w:val="00466F20"/>
    <w:rsid w:val="004671D2"/>
    <w:rsid w:val="004754FC"/>
    <w:rsid w:val="00484ECA"/>
    <w:rsid w:val="004937D3"/>
    <w:rsid w:val="004C17EF"/>
    <w:rsid w:val="004E109D"/>
    <w:rsid w:val="0052297E"/>
    <w:rsid w:val="00524839"/>
    <w:rsid w:val="0053076A"/>
    <w:rsid w:val="005404F4"/>
    <w:rsid w:val="0054704F"/>
    <w:rsid w:val="005506AE"/>
    <w:rsid w:val="00556711"/>
    <w:rsid w:val="00574BCF"/>
    <w:rsid w:val="00576395"/>
    <w:rsid w:val="005835C5"/>
    <w:rsid w:val="00584F37"/>
    <w:rsid w:val="00585277"/>
    <w:rsid w:val="00593E84"/>
    <w:rsid w:val="00594E39"/>
    <w:rsid w:val="00596CDA"/>
    <w:rsid w:val="005A60B5"/>
    <w:rsid w:val="005C028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E441D"/>
    <w:rsid w:val="006F02B9"/>
    <w:rsid w:val="006F479E"/>
    <w:rsid w:val="006F549F"/>
    <w:rsid w:val="00703D77"/>
    <w:rsid w:val="00707FAD"/>
    <w:rsid w:val="00711095"/>
    <w:rsid w:val="0072604C"/>
    <w:rsid w:val="007277B5"/>
    <w:rsid w:val="00737883"/>
    <w:rsid w:val="0075502E"/>
    <w:rsid w:val="00762BBE"/>
    <w:rsid w:val="00762E1B"/>
    <w:rsid w:val="0076681D"/>
    <w:rsid w:val="00767E3E"/>
    <w:rsid w:val="007B683C"/>
    <w:rsid w:val="007C038D"/>
    <w:rsid w:val="007D313C"/>
    <w:rsid w:val="007D6EF4"/>
    <w:rsid w:val="007E5BB1"/>
    <w:rsid w:val="007F125F"/>
    <w:rsid w:val="007F3182"/>
    <w:rsid w:val="00804324"/>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31E6B"/>
    <w:rsid w:val="009331F3"/>
    <w:rsid w:val="00952A55"/>
    <w:rsid w:val="0097334D"/>
    <w:rsid w:val="00982988"/>
    <w:rsid w:val="00983F5E"/>
    <w:rsid w:val="009911F2"/>
    <w:rsid w:val="00996159"/>
    <w:rsid w:val="009B52E7"/>
    <w:rsid w:val="009D5DEE"/>
    <w:rsid w:val="009E14BB"/>
    <w:rsid w:val="009E3397"/>
    <w:rsid w:val="009E53B8"/>
    <w:rsid w:val="009E7AF7"/>
    <w:rsid w:val="009F7421"/>
    <w:rsid w:val="00A35122"/>
    <w:rsid w:val="00A3614D"/>
    <w:rsid w:val="00A57371"/>
    <w:rsid w:val="00A601EE"/>
    <w:rsid w:val="00A671E8"/>
    <w:rsid w:val="00A80501"/>
    <w:rsid w:val="00A83E54"/>
    <w:rsid w:val="00A84941"/>
    <w:rsid w:val="00A92D46"/>
    <w:rsid w:val="00A94002"/>
    <w:rsid w:val="00A94854"/>
    <w:rsid w:val="00A97D23"/>
    <w:rsid w:val="00AA4753"/>
    <w:rsid w:val="00AB4B93"/>
    <w:rsid w:val="00AC4AD4"/>
    <w:rsid w:val="00AC5F9F"/>
    <w:rsid w:val="00AC7A05"/>
    <w:rsid w:val="00AD064D"/>
    <w:rsid w:val="00AD40B8"/>
    <w:rsid w:val="00AD486E"/>
    <w:rsid w:val="00AD71BC"/>
    <w:rsid w:val="00AF66FE"/>
    <w:rsid w:val="00B0479E"/>
    <w:rsid w:val="00B0564E"/>
    <w:rsid w:val="00B105BD"/>
    <w:rsid w:val="00B116F6"/>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107F2"/>
    <w:rsid w:val="00C1185A"/>
    <w:rsid w:val="00C2143D"/>
    <w:rsid w:val="00C33A04"/>
    <w:rsid w:val="00C40206"/>
    <w:rsid w:val="00C43F7B"/>
    <w:rsid w:val="00C55C8E"/>
    <w:rsid w:val="00C56152"/>
    <w:rsid w:val="00C61658"/>
    <w:rsid w:val="00C74B0D"/>
    <w:rsid w:val="00C77B23"/>
    <w:rsid w:val="00C870FA"/>
    <w:rsid w:val="00C933BE"/>
    <w:rsid w:val="00C95B3C"/>
    <w:rsid w:val="00CA1009"/>
    <w:rsid w:val="00CA16FD"/>
    <w:rsid w:val="00CA6D65"/>
    <w:rsid w:val="00CA769B"/>
    <w:rsid w:val="00CB1C7D"/>
    <w:rsid w:val="00CC048E"/>
    <w:rsid w:val="00CC381D"/>
    <w:rsid w:val="00CD7AA5"/>
    <w:rsid w:val="00CE37D9"/>
    <w:rsid w:val="00CE45EF"/>
    <w:rsid w:val="00D11351"/>
    <w:rsid w:val="00D11D35"/>
    <w:rsid w:val="00D16C84"/>
    <w:rsid w:val="00D40B91"/>
    <w:rsid w:val="00D45B01"/>
    <w:rsid w:val="00D53020"/>
    <w:rsid w:val="00D5443C"/>
    <w:rsid w:val="00D55329"/>
    <w:rsid w:val="00D6215B"/>
    <w:rsid w:val="00D63AC7"/>
    <w:rsid w:val="00D64403"/>
    <w:rsid w:val="00D77308"/>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AE"/>
    <w:rsid w:val="00E6497D"/>
    <w:rsid w:val="00E83422"/>
    <w:rsid w:val="00E87B30"/>
    <w:rsid w:val="00EA05B7"/>
    <w:rsid w:val="00EA436A"/>
    <w:rsid w:val="00EA4667"/>
    <w:rsid w:val="00EC231A"/>
    <w:rsid w:val="00EC670F"/>
    <w:rsid w:val="00EC7151"/>
    <w:rsid w:val="00ED754B"/>
    <w:rsid w:val="00EF31AD"/>
    <w:rsid w:val="00F06D6F"/>
    <w:rsid w:val="00F11CD2"/>
    <w:rsid w:val="00F1387A"/>
    <w:rsid w:val="00F17EB4"/>
    <w:rsid w:val="00F204CE"/>
    <w:rsid w:val="00F27698"/>
    <w:rsid w:val="00F31EBA"/>
    <w:rsid w:val="00F44A85"/>
    <w:rsid w:val="00F47A77"/>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00FF1FED"/>
    <w:rsid w:val="0DF1542F"/>
    <w:rsid w:val="12413FBE"/>
    <w:rsid w:val="211C0AAB"/>
    <w:rsid w:val="24D01AD7"/>
    <w:rsid w:val="2A31D359"/>
    <w:rsid w:val="351CEAB8"/>
    <w:rsid w:val="417E2099"/>
    <w:rsid w:val="556B38F9"/>
    <w:rsid w:val="6163AAFF"/>
    <w:rsid w:val="6FC5F940"/>
    <w:rsid w:val="7BCBD2FF"/>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06F3B181-AA13-439E-A7BE-6F656A6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link w:val="ListParagraph"/>
    <w:uiPriority w:val="34"/>
    <w:locked/>
    <w:rsid w:val="00FF1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BF23483BE60F49EF91DD98582954F203"/>
        <w:category>
          <w:name w:val="General"/>
          <w:gallery w:val="placeholder"/>
        </w:category>
        <w:types>
          <w:type w:val="bbPlcHdr"/>
        </w:types>
        <w:behaviors>
          <w:behavior w:val="content"/>
        </w:behaviors>
        <w:guid w:val="{0633E180-60EC-4EFF-AF33-E99365ABD81B}"/>
      </w:docPartPr>
      <w:docPartBody>
        <w:p w:rsidR="00000000" w:rsidRDefault="00000000">
          <w:pPr>
            <w:pStyle w:val="BF23483BE60F49EF91DD98582954F203"/>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527C"/>
    <w:rsid w:val="00066004"/>
    <w:rsid w:val="00081199"/>
    <w:rsid w:val="000F6DD0"/>
    <w:rsid w:val="001052A9"/>
    <w:rsid w:val="001B0EEF"/>
    <w:rsid w:val="001B3EFE"/>
    <w:rsid w:val="001B54BF"/>
    <w:rsid w:val="001C6C4F"/>
    <w:rsid w:val="00234F3C"/>
    <w:rsid w:val="00240F00"/>
    <w:rsid w:val="002C51CF"/>
    <w:rsid w:val="002D7989"/>
    <w:rsid w:val="003261FD"/>
    <w:rsid w:val="00327324"/>
    <w:rsid w:val="00361311"/>
    <w:rsid w:val="00387A41"/>
    <w:rsid w:val="0040753F"/>
    <w:rsid w:val="004140C9"/>
    <w:rsid w:val="00452091"/>
    <w:rsid w:val="00467E8C"/>
    <w:rsid w:val="00486401"/>
    <w:rsid w:val="00500DD2"/>
    <w:rsid w:val="00524839"/>
    <w:rsid w:val="00531E81"/>
    <w:rsid w:val="00591655"/>
    <w:rsid w:val="005A60B5"/>
    <w:rsid w:val="00641883"/>
    <w:rsid w:val="00672A4C"/>
    <w:rsid w:val="006D0E46"/>
    <w:rsid w:val="006F549F"/>
    <w:rsid w:val="0076681D"/>
    <w:rsid w:val="007C038D"/>
    <w:rsid w:val="007D313C"/>
    <w:rsid w:val="008A3F8F"/>
    <w:rsid w:val="009B6F08"/>
    <w:rsid w:val="009E14BB"/>
    <w:rsid w:val="00AD486E"/>
    <w:rsid w:val="00B06ACB"/>
    <w:rsid w:val="00B904E5"/>
    <w:rsid w:val="00C3159D"/>
    <w:rsid w:val="00C974FA"/>
    <w:rsid w:val="00CA16F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0EE87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BF23483BE60F49EF91DD98582954F203">
    <w:name w:val="BF23483BE60F49EF91DD98582954F2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30</revision>
  <dcterms:created xsi:type="dcterms:W3CDTF">2026-08-25T13:40:00.0000000Z</dcterms:created>
  <dcterms:modified xsi:type="dcterms:W3CDTF">2026-09-09T14:45:27.6951317Z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