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5D1F58" w14:textId="7CFF9CEC" w:rsidR="001A5332" w:rsidRDefault="00E30F9C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 w:rsidRPr="007578F8">
        <w:rPr>
          <w:rFonts w:ascii="Arial" w:hAnsi="Arial" w:cs="Arial"/>
          <w:b/>
          <w:color w:val="FF0000"/>
          <w:sz w:val="40"/>
          <w:szCs w:val="24"/>
        </w:rPr>
        <w:t>Committee Name</w:t>
      </w:r>
      <w:r w:rsidRPr="007578F8">
        <w:rPr>
          <w:rFonts w:ascii="Arial" w:hAnsi="Arial" w:cs="Arial"/>
          <w:b/>
          <w:sz w:val="40"/>
          <w:szCs w:val="24"/>
        </w:rPr>
        <w:t>:</w:t>
      </w:r>
      <w:r w:rsidRPr="007578F8">
        <w:rPr>
          <w:rFonts w:ascii="Arial" w:hAnsi="Arial" w:cs="Arial"/>
          <w:b/>
          <w:color w:val="ABABAB"/>
          <w:sz w:val="40"/>
          <w:szCs w:val="24"/>
        </w:rPr>
        <w:t xml:space="preserve"> </w:t>
      </w:r>
      <w:r w:rsidR="001A5332">
        <w:rPr>
          <w:rFonts w:ascii="Arial" w:hAnsi="Arial" w:cs="Arial"/>
          <w:b/>
          <w:color w:val="ABABAB"/>
          <w:sz w:val="40"/>
          <w:szCs w:val="24"/>
        </w:rPr>
        <w:t xml:space="preserve">Digital, Data, Research and Innovation </w:t>
      </w:r>
    </w:p>
    <w:p w14:paraId="3815E56B" w14:textId="00D9A35F" w:rsidR="00E30F9C" w:rsidRPr="007578F8" w:rsidRDefault="00E30F9C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 w:rsidRPr="007578F8">
        <w:rPr>
          <w:rFonts w:ascii="Arial" w:hAnsi="Arial" w:cs="Arial"/>
          <w:b/>
          <w:sz w:val="40"/>
          <w:szCs w:val="24"/>
        </w:rPr>
        <w:t>Ann</w:t>
      </w:r>
      <w:r w:rsidR="0078387E">
        <w:rPr>
          <w:rFonts w:ascii="Arial" w:hAnsi="Arial" w:cs="Arial"/>
          <w:b/>
          <w:sz w:val="40"/>
          <w:szCs w:val="24"/>
        </w:rPr>
        <w:t>ual Committee Effectiveness 202</w:t>
      </w:r>
      <w:r w:rsidR="00FC0B37">
        <w:rPr>
          <w:rFonts w:ascii="Arial" w:hAnsi="Arial" w:cs="Arial"/>
          <w:b/>
          <w:sz w:val="40"/>
          <w:szCs w:val="24"/>
        </w:rPr>
        <w:t>4</w:t>
      </w:r>
      <w:r w:rsidR="0078387E">
        <w:rPr>
          <w:rFonts w:ascii="Arial" w:hAnsi="Arial" w:cs="Arial"/>
          <w:b/>
          <w:sz w:val="40"/>
          <w:szCs w:val="24"/>
        </w:rPr>
        <w:t>-202</w:t>
      </w:r>
      <w:r w:rsidR="00FC0B37">
        <w:rPr>
          <w:rFonts w:ascii="Arial" w:hAnsi="Arial" w:cs="Arial"/>
          <w:b/>
          <w:sz w:val="40"/>
          <w:szCs w:val="24"/>
        </w:rPr>
        <w:t>5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1A5332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1A5332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1A5332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 xml:space="preserve">values and </w:t>
            </w:r>
            <w:proofErr w:type="spellStart"/>
            <w:r>
              <w:rPr>
                <w:rFonts w:ascii="Arial" w:hAnsi="Arial" w:cs="Arial"/>
                <w:color w:val="202020"/>
              </w:rPr>
              <w:t>behaviours</w:t>
            </w:r>
            <w:proofErr w:type="spellEnd"/>
            <w:r>
              <w:rPr>
                <w:rFonts w:ascii="Arial" w:hAnsi="Arial" w:cs="Arial"/>
                <w:color w:val="202020"/>
              </w:rPr>
              <w:t xml:space="preserve">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strategic objectives are reflected in the </w:t>
            </w:r>
            <w:proofErr w:type="gramStart"/>
            <w:r>
              <w:rPr>
                <w:rFonts w:ascii="Arial" w:hAnsi="Arial" w:cs="Arial"/>
              </w:rPr>
              <w:t>committees</w:t>
            </w:r>
            <w:proofErr w:type="gramEnd"/>
            <w:r>
              <w:rPr>
                <w:rFonts w:ascii="Arial" w:hAnsi="Arial" w:cs="Arial"/>
              </w:rPr>
              <w:t xml:space="preserve">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proofErr w:type="spellStart"/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  <w:proofErr w:type="spellEnd"/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1A5332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customXml/itemProps3.xml><?xml version="1.0" encoding="utf-8"?>
<ds:datastoreItem xmlns:ds="http://schemas.openxmlformats.org/officeDocument/2006/customXml" ds:itemID="{BCC224FC-7F6B-4A74-860F-FAFD998D4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549</Words>
  <Characters>3133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2</cp:revision>
  <dcterms:created xsi:type="dcterms:W3CDTF">2025-04-08T08:19:00Z</dcterms:created>
  <dcterms:modified xsi:type="dcterms:W3CDTF">2025-04-08T08:19:00Z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