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61CCB" w14:paraId="6D2903E2" w14:textId="77777777" w:rsidTr="18FD9423">
        <w:tc>
          <w:tcPr>
            <w:tcW w:w="2547" w:type="dxa"/>
          </w:tcPr>
          <w:p w14:paraId="6D2903DE" w14:textId="77777777" w:rsidR="00F5082D" w:rsidRPr="00161CCB" w:rsidRDefault="00F5082D" w:rsidP="00FA0CA9">
            <w:pPr>
              <w:rPr>
                <w:rFonts w:ascii="Verdana" w:hAnsi="Verdana" w:cs="Arial"/>
                <w:b/>
                <w:sz w:val="24"/>
                <w:szCs w:val="24"/>
              </w:rPr>
            </w:pPr>
            <w:r w:rsidRPr="00161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6D2903DF" w14:textId="791FD78E" w:rsidR="00F5082D" w:rsidRPr="00161CCB" w:rsidRDefault="00BF1284" w:rsidP="00FA0CA9">
                <w:pPr>
                  <w:rPr>
                    <w:rFonts w:ascii="Verdana" w:hAnsi="Verdana" w:cs="Arial"/>
                    <w:b/>
                    <w:sz w:val="24"/>
                    <w:szCs w:val="24"/>
                  </w:rPr>
                </w:pPr>
                <w:r w:rsidRPr="00161CCB">
                  <w:rPr>
                    <w:rFonts w:ascii="Verdana" w:hAnsi="Verdana" w:cs="Arial"/>
                    <w:b/>
                    <w:sz w:val="24"/>
                    <w:szCs w:val="24"/>
                  </w:rPr>
                  <w:t>13 May 2025</w:t>
                </w:r>
              </w:p>
            </w:tc>
          </w:sdtContent>
        </w:sdt>
        <w:tc>
          <w:tcPr>
            <w:tcW w:w="2368" w:type="dxa"/>
            <w:gridSpan w:val="3"/>
          </w:tcPr>
          <w:p w14:paraId="6D2903E0" w14:textId="77777777" w:rsidR="00F5082D" w:rsidRPr="00161CCB" w:rsidRDefault="00F5082D" w:rsidP="00FA0CA9">
            <w:pPr>
              <w:rPr>
                <w:rFonts w:ascii="Verdana" w:hAnsi="Verdana" w:cs="Arial"/>
                <w:b/>
                <w:sz w:val="24"/>
                <w:szCs w:val="24"/>
              </w:rPr>
            </w:pPr>
            <w:r w:rsidRPr="00161CCB">
              <w:rPr>
                <w:rFonts w:ascii="Verdana" w:hAnsi="Verdana" w:cs="Arial"/>
                <w:b/>
                <w:sz w:val="24"/>
                <w:szCs w:val="24"/>
              </w:rPr>
              <w:t>Agenda Item</w:t>
            </w:r>
          </w:p>
        </w:tc>
        <w:tc>
          <w:tcPr>
            <w:tcW w:w="841" w:type="dxa"/>
          </w:tcPr>
          <w:p w14:paraId="6D2903E1" w14:textId="2F712E94" w:rsidR="00F5082D" w:rsidRPr="00161CCB" w:rsidRDefault="00E9265C" w:rsidP="00FA0CA9">
            <w:pPr>
              <w:rPr>
                <w:rFonts w:ascii="Verdana" w:hAnsi="Verdana" w:cs="Arial"/>
                <w:b/>
                <w:sz w:val="24"/>
                <w:szCs w:val="24"/>
              </w:rPr>
            </w:pPr>
            <w:r w:rsidRPr="00161CCB">
              <w:rPr>
                <w:rFonts w:ascii="Verdana" w:hAnsi="Verdana" w:cs="Arial"/>
                <w:b/>
                <w:sz w:val="24"/>
                <w:szCs w:val="24"/>
              </w:rPr>
              <w:t>4.1</w:t>
            </w:r>
          </w:p>
        </w:tc>
      </w:tr>
      <w:tr w:rsidR="007D4BF2" w:rsidRPr="00161CCB" w14:paraId="36F42B8F" w14:textId="77777777" w:rsidTr="005E4C30">
        <w:tc>
          <w:tcPr>
            <w:tcW w:w="2547" w:type="dxa"/>
          </w:tcPr>
          <w:p w14:paraId="0B234813" w14:textId="55FF29AD" w:rsidR="007D4BF2" w:rsidRPr="00161CCB" w:rsidRDefault="007D4BF2" w:rsidP="007D4BF2">
            <w:pPr>
              <w:rPr>
                <w:rFonts w:ascii="Verdana" w:hAnsi="Verdana" w:cs="Arial"/>
                <w:b/>
                <w:sz w:val="24"/>
                <w:szCs w:val="24"/>
              </w:rPr>
            </w:pPr>
            <w:r w:rsidRPr="00161CCB">
              <w:rPr>
                <w:rFonts w:ascii="Verdana" w:hAnsi="Verdana" w:cs="Arial"/>
                <w:b/>
                <w:sz w:val="24"/>
                <w:szCs w:val="24"/>
              </w:rPr>
              <w:t>Name of Meeting</w:t>
            </w:r>
          </w:p>
        </w:tc>
        <w:tc>
          <w:tcPr>
            <w:tcW w:w="6469" w:type="dxa"/>
            <w:gridSpan w:val="6"/>
          </w:tcPr>
          <w:p w14:paraId="2F3247AB" w14:textId="1064E167" w:rsidR="007D4BF2" w:rsidRPr="00161CCB" w:rsidRDefault="007D4BF2" w:rsidP="007D4BF2">
            <w:pPr>
              <w:rPr>
                <w:rFonts w:ascii="Verdana" w:hAnsi="Verdana" w:cs="Arial"/>
                <w:b/>
                <w:sz w:val="24"/>
                <w:szCs w:val="24"/>
              </w:rPr>
            </w:pPr>
            <w:r w:rsidRPr="00161CCB">
              <w:rPr>
                <w:rFonts w:ascii="Verdana" w:hAnsi="Verdana" w:cs="Arial"/>
                <w:b/>
                <w:sz w:val="24"/>
                <w:szCs w:val="24"/>
              </w:rPr>
              <w:t>Digital, Data, Research and Innovation Committee</w:t>
            </w:r>
          </w:p>
        </w:tc>
      </w:tr>
      <w:tr w:rsidR="00083FC0" w:rsidRPr="00161CCB" w14:paraId="6D2903E5" w14:textId="77777777" w:rsidTr="18FD9423">
        <w:tc>
          <w:tcPr>
            <w:tcW w:w="2547" w:type="dxa"/>
          </w:tcPr>
          <w:p w14:paraId="6D2903E3" w14:textId="77777777" w:rsidR="00034194" w:rsidRPr="00161CCB" w:rsidRDefault="00034194" w:rsidP="00FA0CA9">
            <w:pPr>
              <w:rPr>
                <w:rFonts w:ascii="Verdana" w:hAnsi="Verdana" w:cs="Arial"/>
                <w:b/>
                <w:sz w:val="24"/>
                <w:szCs w:val="24"/>
              </w:rPr>
            </w:pPr>
            <w:r w:rsidRPr="00161CCB">
              <w:rPr>
                <w:rFonts w:ascii="Verdana" w:hAnsi="Verdana" w:cs="Arial"/>
                <w:b/>
                <w:sz w:val="24"/>
                <w:szCs w:val="24"/>
              </w:rPr>
              <w:t>Report Title</w:t>
            </w:r>
          </w:p>
        </w:tc>
        <w:tc>
          <w:tcPr>
            <w:tcW w:w="6469" w:type="dxa"/>
            <w:gridSpan w:val="6"/>
          </w:tcPr>
          <w:p w14:paraId="6D2903E4" w14:textId="08798D17" w:rsidR="00034194" w:rsidRPr="00161CCB" w:rsidRDefault="00A95507" w:rsidP="00FA0CA9">
            <w:pPr>
              <w:rPr>
                <w:rFonts w:ascii="Verdana" w:hAnsi="Verdana" w:cs="Arial"/>
                <w:b/>
                <w:sz w:val="24"/>
                <w:szCs w:val="24"/>
              </w:rPr>
            </w:pPr>
            <w:r w:rsidRPr="00161CCB">
              <w:rPr>
                <w:rFonts w:ascii="Verdana" w:hAnsi="Verdana" w:cs="Arial"/>
                <w:b/>
                <w:sz w:val="24"/>
                <w:szCs w:val="24"/>
              </w:rPr>
              <w:t>The Digital Strategy</w:t>
            </w:r>
            <w:r w:rsidR="002A373A" w:rsidRPr="00161CCB">
              <w:rPr>
                <w:rFonts w:ascii="Verdana" w:hAnsi="Verdana" w:cs="Arial"/>
                <w:b/>
                <w:sz w:val="24"/>
                <w:szCs w:val="24"/>
              </w:rPr>
              <w:t xml:space="preserve"> </w:t>
            </w:r>
            <w:r w:rsidR="00BF1284" w:rsidRPr="00161CCB">
              <w:rPr>
                <w:rFonts w:ascii="Verdana" w:hAnsi="Verdana" w:cs="Arial"/>
                <w:b/>
                <w:sz w:val="24"/>
                <w:szCs w:val="24"/>
              </w:rPr>
              <w:t>- Mobilisation</w:t>
            </w:r>
          </w:p>
        </w:tc>
      </w:tr>
      <w:tr w:rsidR="00083FC0" w:rsidRPr="00161CCB" w14:paraId="6D2903E8" w14:textId="77777777" w:rsidTr="18FD9423">
        <w:tc>
          <w:tcPr>
            <w:tcW w:w="2547" w:type="dxa"/>
          </w:tcPr>
          <w:p w14:paraId="6D2903E6" w14:textId="77777777" w:rsidR="00034194" w:rsidRPr="00161CCB" w:rsidRDefault="00034194" w:rsidP="00FA0CA9">
            <w:pPr>
              <w:rPr>
                <w:rFonts w:ascii="Verdana" w:hAnsi="Verdana" w:cs="Arial"/>
                <w:b/>
                <w:sz w:val="24"/>
                <w:szCs w:val="24"/>
              </w:rPr>
            </w:pPr>
            <w:r w:rsidRPr="00161CCB">
              <w:rPr>
                <w:rFonts w:ascii="Verdana" w:hAnsi="Verdana" w:cs="Arial"/>
                <w:b/>
                <w:sz w:val="24"/>
                <w:szCs w:val="24"/>
              </w:rPr>
              <w:t>Report Author</w:t>
            </w:r>
          </w:p>
        </w:tc>
        <w:tc>
          <w:tcPr>
            <w:tcW w:w="6469" w:type="dxa"/>
            <w:gridSpan w:val="6"/>
          </w:tcPr>
          <w:p w14:paraId="6D2903E7" w14:textId="181A9EF1" w:rsidR="00034194" w:rsidRPr="00161CCB" w:rsidRDefault="002A373A" w:rsidP="00FA0CA9">
            <w:pPr>
              <w:rPr>
                <w:rFonts w:ascii="Verdana" w:hAnsi="Verdana" w:cs="Arial"/>
                <w:sz w:val="24"/>
                <w:szCs w:val="24"/>
              </w:rPr>
            </w:pPr>
            <w:r w:rsidRPr="00161CCB">
              <w:rPr>
                <w:rFonts w:ascii="Verdana" w:hAnsi="Verdana" w:cs="Arial"/>
                <w:sz w:val="24"/>
                <w:szCs w:val="24"/>
              </w:rPr>
              <w:t>Gareth Westlake</w:t>
            </w:r>
            <w:r w:rsidR="00186DC9" w:rsidRPr="00161CCB">
              <w:rPr>
                <w:rFonts w:ascii="Verdana" w:hAnsi="Verdana" w:cs="Arial"/>
                <w:sz w:val="24"/>
                <w:szCs w:val="24"/>
              </w:rPr>
              <w:t>, Assistant Director of Digital</w:t>
            </w:r>
          </w:p>
        </w:tc>
      </w:tr>
      <w:tr w:rsidR="00762BBE" w:rsidRPr="00161CCB" w14:paraId="6D2903EB" w14:textId="77777777" w:rsidTr="18FD9423">
        <w:tc>
          <w:tcPr>
            <w:tcW w:w="2547" w:type="dxa"/>
          </w:tcPr>
          <w:p w14:paraId="6D2903E9"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t>Report Sponsor</w:t>
            </w:r>
          </w:p>
        </w:tc>
        <w:tc>
          <w:tcPr>
            <w:tcW w:w="6469" w:type="dxa"/>
            <w:gridSpan w:val="6"/>
          </w:tcPr>
          <w:p w14:paraId="6D2903EA" w14:textId="5CB98568" w:rsidR="00762BBE" w:rsidRPr="00161CCB" w:rsidRDefault="009B7E53" w:rsidP="00762BBE">
            <w:pPr>
              <w:rPr>
                <w:rFonts w:ascii="Verdana" w:hAnsi="Verdana" w:cs="Arial"/>
                <w:sz w:val="24"/>
                <w:szCs w:val="24"/>
              </w:rPr>
            </w:pPr>
            <w:r w:rsidRPr="00161CCB">
              <w:rPr>
                <w:rFonts w:ascii="Verdana" w:hAnsi="Verdana" w:cs="Arial"/>
                <w:sz w:val="24"/>
                <w:szCs w:val="24"/>
              </w:rPr>
              <w:t>Matthew John</w:t>
            </w:r>
            <w:r w:rsidR="00186DC9" w:rsidRPr="00161CCB">
              <w:rPr>
                <w:rFonts w:ascii="Verdana" w:hAnsi="Verdana" w:cs="Arial"/>
                <w:sz w:val="24"/>
                <w:szCs w:val="24"/>
              </w:rPr>
              <w:t>, Director of Digital</w:t>
            </w:r>
          </w:p>
        </w:tc>
      </w:tr>
      <w:tr w:rsidR="00762BBE" w:rsidRPr="00161CCB" w14:paraId="6D2903EE" w14:textId="77777777" w:rsidTr="18FD9423">
        <w:tc>
          <w:tcPr>
            <w:tcW w:w="2547" w:type="dxa"/>
          </w:tcPr>
          <w:p w14:paraId="6D2903EC"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t>Presented by</w:t>
            </w:r>
          </w:p>
        </w:tc>
        <w:tc>
          <w:tcPr>
            <w:tcW w:w="6469" w:type="dxa"/>
            <w:gridSpan w:val="6"/>
          </w:tcPr>
          <w:p w14:paraId="6D2903ED" w14:textId="51A89DDA" w:rsidR="00762BBE" w:rsidRPr="00161CCB" w:rsidRDefault="0072376F" w:rsidP="00762BBE">
            <w:pPr>
              <w:rPr>
                <w:rFonts w:ascii="Verdana" w:hAnsi="Verdana" w:cs="Arial"/>
                <w:sz w:val="24"/>
                <w:szCs w:val="24"/>
              </w:rPr>
            </w:pPr>
            <w:r w:rsidRPr="00161CCB">
              <w:rPr>
                <w:rFonts w:ascii="Verdana" w:hAnsi="Verdana" w:cs="Arial"/>
                <w:sz w:val="24"/>
                <w:szCs w:val="24"/>
              </w:rPr>
              <w:t>Matthew John</w:t>
            </w:r>
            <w:r w:rsidR="00376D65" w:rsidRPr="00161CCB">
              <w:rPr>
                <w:rFonts w:ascii="Verdana" w:hAnsi="Verdana" w:cs="Arial"/>
                <w:sz w:val="24"/>
                <w:szCs w:val="24"/>
              </w:rPr>
              <w:t>, Director of Digital</w:t>
            </w:r>
          </w:p>
        </w:tc>
      </w:tr>
      <w:tr w:rsidR="00653AEC" w:rsidRPr="00161CCB" w14:paraId="6D2903F1" w14:textId="77777777" w:rsidTr="18FD9423">
        <w:tc>
          <w:tcPr>
            <w:tcW w:w="2547" w:type="dxa"/>
          </w:tcPr>
          <w:p w14:paraId="6D2903EF" w14:textId="77777777" w:rsidR="00653AEC" w:rsidRPr="00161CCB" w:rsidRDefault="00653AEC" w:rsidP="00653AEC">
            <w:pPr>
              <w:rPr>
                <w:rFonts w:ascii="Verdana" w:hAnsi="Verdana" w:cs="Arial"/>
                <w:b/>
                <w:sz w:val="24"/>
                <w:szCs w:val="24"/>
              </w:rPr>
            </w:pPr>
            <w:r w:rsidRPr="00161CCB">
              <w:rPr>
                <w:rFonts w:ascii="Verdana" w:hAnsi="Verdana" w:cs="Arial"/>
                <w:b/>
                <w:sz w:val="24"/>
                <w:szCs w:val="24"/>
              </w:rPr>
              <w:t xml:space="preserve">Freedom of Information </w:t>
            </w:r>
          </w:p>
        </w:tc>
        <w:tc>
          <w:tcPr>
            <w:tcW w:w="6469" w:type="dxa"/>
            <w:gridSpan w:val="6"/>
          </w:tcPr>
          <w:p w14:paraId="6D2903F0" w14:textId="6EC003D7" w:rsidR="00653AEC" w:rsidRPr="00161CCB" w:rsidRDefault="00653AEC" w:rsidP="0046D648">
            <w:pPr>
              <w:rPr>
                <w:rFonts w:ascii="Verdana" w:hAnsi="Verdana" w:cs="Arial"/>
                <w:sz w:val="24"/>
                <w:szCs w:val="24"/>
              </w:rPr>
            </w:pPr>
            <w:r w:rsidRPr="00161CCB">
              <w:rPr>
                <w:rFonts w:ascii="Verdana" w:hAnsi="Verdana" w:cs="Arial"/>
                <w:sz w:val="24"/>
                <w:szCs w:val="24"/>
              </w:rPr>
              <w:t>Open</w:t>
            </w:r>
          </w:p>
        </w:tc>
      </w:tr>
      <w:tr w:rsidR="00653AEC" w:rsidRPr="00161CCB" w14:paraId="6D2903F8" w14:textId="77777777" w:rsidTr="18FD9423">
        <w:tc>
          <w:tcPr>
            <w:tcW w:w="2547" w:type="dxa"/>
          </w:tcPr>
          <w:p w14:paraId="6D2903F2" w14:textId="77777777" w:rsidR="00653AEC" w:rsidRPr="00161CCB" w:rsidRDefault="00653AEC" w:rsidP="00653AEC">
            <w:pPr>
              <w:rPr>
                <w:rFonts w:ascii="Verdana" w:hAnsi="Verdana" w:cs="Arial"/>
                <w:b/>
                <w:sz w:val="24"/>
                <w:szCs w:val="24"/>
              </w:rPr>
            </w:pPr>
            <w:r w:rsidRPr="00161CCB">
              <w:rPr>
                <w:rFonts w:ascii="Verdana" w:hAnsi="Verdana" w:cs="Arial"/>
                <w:b/>
                <w:sz w:val="24"/>
                <w:szCs w:val="24"/>
              </w:rPr>
              <w:t>Purpose of the Report</w:t>
            </w:r>
          </w:p>
        </w:tc>
        <w:tc>
          <w:tcPr>
            <w:tcW w:w="6469" w:type="dxa"/>
            <w:gridSpan w:val="6"/>
          </w:tcPr>
          <w:p w14:paraId="6D2903F6" w14:textId="0791AC33" w:rsidR="00653AEC" w:rsidRPr="00161CCB" w:rsidRDefault="00550372" w:rsidP="00653AEC">
            <w:pPr>
              <w:ind w:right="96"/>
              <w:rPr>
                <w:rFonts w:ascii="Verdana" w:hAnsi="Verdana" w:cs="Arial"/>
                <w:sz w:val="24"/>
                <w:szCs w:val="24"/>
              </w:rPr>
            </w:pPr>
            <w:r w:rsidRPr="00161CCB">
              <w:rPr>
                <w:rFonts w:ascii="Verdana" w:hAnsi="Verdana" w:cs="Arial"/>
                <w:sz w:val="24"/>
                <w:szCs w:val="24"/>
              </w:rPr>
              <w:t xml:space="preserve">This paper presents the </w:t>
            </w:r>
            <w:r w:rsidR="00BF1284" w:rsidRPr="00161CCB">
              <w:rPr>
                <w:rFonts w:ascii="Verdana" w:hAnsi="Verdana" w:cs="Arial"/>
                <w:sz w:val="24"/>
                <w:szCs w:val="24"/>
              </w:rPr>
              <w:t xml:space="preserve">Mobilisation </w:t>
            </w:r>
            <w:r w:rsidR="00E32126" w:rsidRPr="00161CCB">
              <w:rPr>
                <w:rFonts w:ascii="Verdana" w:hAnsi="Verdana" w:cs="Arial"/>
                <w:sz w:val="24"/>
                <w:szCs w:val="24"/>
              </w:rPr>
              <w:t xml:space="preserve">Plan for the delivery </w:t>
            </w:r>
            <w:r w:rsidRPr="00161CCB">
              <w:rPr>
                <w:rFonts w:ascii="Verdana" w:hAnsi="Verdana" w:cs="Arial"/>
                <w:sz w:val="24"/>
                <w:szCs w:val="24"/>
              </w:rPr>
              <w:t>of the Swansea Bay University Health Board (SBUHB) Digital Strategy</w:t>
            </w:r>
            <w:r w:rsidR="00EB7852" w:rsidRPr="00161CCB">
              <w:rPr>
                <w:rFonts w:ascii="Verdana" w:hAnsi="Verdana" w:cs="Arial"/>
                <w:sz w:val="24"/>
                <w:szCs w:val="24"/>
              </w:rPr>
              <w:t xml:space="preserve"> </w:t>
            </w:r>
            <w:r w:rsidRPr="00161CCB">
              <w:rPr>
                <w:rFonts w:ascii="Verdana" w:hAnsi="Verdana" w:cs="Arial"/>
                <w:sz w:val="24"/>
                <w:szCs w:val="24"/>
              </w:rPr>
              <w:t xml:space="preserve">for </w:t>
            </w:r>
            <w:r w:rsidR="009C4E0D" w:rsidRPr="00161CCB">
              <w:rPr>
                <w:rFonts w:ascii="Verdana" w:hAnsi="Verdana" w:cs="Arial"/>
                <w:sz w:val="24"/>
                <w:szCs w:val="24"/>
              </w:rPr>
              <w:t>approval</w:t>
            </w:r>
            <w:r w:rsidRPr="00161CCB">
              <w:rPr>
                <w:rFonts w:ascii="Verdana" w:hAnsi="Verdana" w:cs="Arial"/>
                <w:sz w:val="24"/>
                <w:szCs w:val="24"/>
              </w:rPr>
              <w:t xml:space="preserve">. </w:t>
            </w:r>
          </w:p>
          <w:p w14:paraId="6D2903F7" w14:textId="77777777" w:rsidR="00653AEC" w:rsidRPr="00161CCB" w:rsidRDefault="00653AEC" w:rsidP="00653AEC">
            <w:pPr>
              <w:rPr>
                <w:rFonts w:ascii="Verdana" w:hAnsi="Verdana" w:cs="Arial"/>
                <w:sz w:val="24"/>
                <w:szCs w:val="24"/>
              </w:rPr>
            </w:pPr>
          </w:p>
        </w:tc>
      </w:tr>
      <w:tr w:rsidR="00653AEC" w:rsidRPr="00161CCB" w14:paraId="6D290402" w14:textId="77777777" w:rsidTr="18FD9423">
        <w:tc>
          <w:tcPr>
            <w:tcW w:w="2547" w:type="dxa"/>
          </w:tcPr>
          <w:p w14:paraId="6D2903F9" w14:textId="77777777" w:rsidR="00653AEC" w:rsidRPr="00161CCB" w:rsidRDefault="00653AEC" w:rsidP="00653AEC">
            <w:pPr>
              <w:rPr>
                <w:rFonts w:ascii="Verdana" w:hAnsi="Verdana" w:cs="Arial"/>
                <w:b/>
                <w:sz w:val="24"/>
                <w:szCs w:val="24"/>
              </w:rPr>
            </w:pPr>
            <w:r w:rsidRPr="00161CCB">
              <w:rPr>
                <w:rFonts w:ascii="Verdana" w:hAnsi="Verdana" w:cs="Arial"/>
                <w:b/>
                <w:sz w:val="24"/>
                <w:szCs w:val="24"/>
              </w:rPr>
              <w:t>Key Issues</w:t>
            </w:r>
          </w:p>
          <w:p w14:paraId="6D2903FA" w14:textId="77777777" w:rsidR="00653AEC" w:rsidRPr="00161CCB" w:rsidRDefault="00653AEC" w:rsidP="00653AEC">
            <w:pPr>
              <w:rPr>
                <w:rFonts w:ascii="Verdana" w:hAnsi="Verdana" w:cs="Arial"/>
                <w:b/>
                <w:sz w:val="24"/>
                <w:szCs w:val="24"/>
              </w:rPr>
            </w:pPr>
          </w:p>
          <w:p w14:paraId="6D2903FB" w14:textId="77777777" w:rsidR="00653AEC" w:rsidRPr="00161CCB" w:rsidRDefault="00653AEC" w:rsidP="00653AEC">
            <w:pPr>
              <w:rPr>
                <w:rFonts w:ascii="Verdana" w:hAnsi="Verdana" w:cs="Arial"/>
                <w:b/>
                <w:sz w:val="24"/>
                <w:szCs w:val="24"/>
              </w:rPr>
            </w:pPr>
          </w:p>
          <w:p w14:paraId="6D2903FC" w14:textId="77777777" w:rsidR="00653AEC" w:rsidRPr="00161CCB" w:rsidRDefault="00653AEC" w:rsidP="00653AEC">
            <w:pPr>
              <w:rPr>
                <w:rFonts w:ascii="Verdana" w:hAnsi="Verdana" w:cs="Arial"/>
                <w:b/>
                <w:sz w:val="24"/>
                <w:szCs w:val="24"/>
              </w:rPr>
            </w:pPr>
          </w:p>
        </w:tc>
        <w:tc>
          <w:tcPr>
            <w:tcW w:w="6469" w:type="dxa"/>
            <w:gridSpan w:val="6"/>
          </w:tcPr>
          <w:p w14:paraId="5A9A997E" w14:textId="1EC1A9D6" w:rsidR="00FB6206" w:rsidRPr="00161CCB" w:rsidRDefault="00347136" w:rsidP="005730A3">
            <w:pPr>
              <w:pStyle w:val="ListParagraph"/>
              <w:numPr>
                <w:ilvl w:val="0"/>
                <w:numId w:val="15"/>
              </w:numPr>
              <w:rPr>
                <w:rFonts w:ascii="Verdana" w:hAnsi="Verdana" w:cs="Arial"/>
                <w:sz w:val="24"/>
                <w:szCs w:val="24"/>
              </w:rPr>
            </w:pPr>
            <w:r w:rsidRPr="00161CCB">
              <w:rPr>
                <w:rFonts w:ascii="Verdana" w:hAnsi="Verdana" w:cs="Arial"/>
                <w:sz w:val="24"/>
                <w:szCs w:val="24"/>
              </w:rPr>
              <w:t xml:space="preserve">The SBUHB Digital Strategy was approved by the SBUHB Board on 27th March 2025 and sets out a comprehensive approach to service-driven transformation through digital, data, and technology initiatives. </w:t>
            </w:r>
          </w:p>
          <w:p w14:paraId="7AB18603" w14:textId="0A6C4535" w:rsidR="005B120D" w:rsidRPr="00161CCB" w:rsidRDefault="00964F8A" w:rsidP="005730A3">
            <w:pPr>
              <w:pStyle w:val="ListParagraph"/>
              <w:numPr>
                <w:ilvl w:val="0"/>
                <w:numId w:val="15"/>
              </w:numPr>
              <w:rPr>
                <w:rFonts w:ascii="Verdana" w:hAnsi="Verdana" w:cs="Arial"/>
                <w:sz w:val="24"/>
                <w:szCs w:val="24"/>
              </w:rPr>
            </w:pPr>
            <w:r w:rsidRPr="00161CCB">
              <w:rPr>
                <w:rFonts w:ascii="Verdana" w:hAnsi="Verdana" w:cs="Arial"/>
                <w:sz w:val="24"/>
                <w:szCs w:val="24"/>
              </w:rPr>
              <w:t xml:space="preserve">The Strategy </w:t>
            </w:r>
            <w:r w:rsidR="005B120D" w:rsidRPr="00161CCB">
              <w:rPr>
                <w:rFonts w:ascii="Verdana" w:hAnsi="Verdana" w:cs="Arial"/>
                <w:sz w:val="24"/>
                <w:szCs w:val="24"/>
              </w:rPr>
              <w:t>is supported by a 3-year road map that sets out the key deliverables, across 4 enablers to achieve the vision over the period.</w:t>
            </w:r>
          </w:p>
          <w:p w14:paraId="076F0CEA" w14:textId="77777777" w:rsidR="005B120D" w:rsidRPr="00161CCB" w:rsidRDefault="005B120D" w:rsidP="005730A3">
            <w:pPr>
              <w:pStyle w:val="ListParagraph"/>
              <w:numPr>
                <w:ilvl w:val="0"/>
                <w:numId w:val="15"/>
              </w:numPr>
              <w:rPr>
                <w:rFonts w:ascii="Verdana" w:hAnsi="Verdana" w:cs="Arial"/>
                <w:sz w:val="24"/>
                <w:szCs w:val="24"/>
              </w:rPr>
            </w:pPr>
            <w:r w:rsidRPr="00161CCB">
              <w:rPr>
                <w:rFonts w:ascii="Verdana" w:hAnsi="Verdana" w:cs="Arial"/>
                <w:sz w:val="24"/>
                <w:szCs w:val="24"/>
              </w:rPr>
              <w:t>It is recognised that the digital strategy and the 3-year roadmap has been developed without an overriding organisational strategy and clinical service plan being in place. Therefore, both the digital strategy and roadmap will iterate further as the wider vision and plans emerge.</w:t>
            </w:r>
          </w:p>
          <w:p w14:paraId="5C1CD142" w14:textId="088A9ED5" w:rsidR="005730A3" w:rsidRPr="00161CCB" w:rsidRDefault="005730A3" w:rsidP="005730A3">
            <w:pPr>
              <w:pStyle w:val="ListParagraph"/>
              <w:numPr>
                <w:ilvl w:val="0"/>
                <w:numId w:val="15"/>
              </w:numPr>
              <w:textAlignment w:val="baseline"/>
              <w:rPr>
                <w:rFonts w:ascii="Verdana" w:hAnsi="Verdana" w:cs="Arial"/>
                <w:sz w:val="24"/>
                <w:szCs w:val="24"/>
              </w:rPr>
            </w:pPr>
            <w:r w:rsidRPr="00161CCB">
              <w:rPr>
                <w:rFonts w:ascii="Verdana" w:hAnsi="Verdana" w:cs="Arial"/>
                <w:sz w:val="24"/>
                <w:szCs w:val="24"/>
              </w:rPr>
              <w:t xml:space="preserve">The three </w:t>
            </w:r>
            <w:r w:rsidR="00797C50" w:rsidRPr="00161CCB">
              <w:rPr>
                <w:rFonts w:ascii="Verdana" w:hAnsi="Verdana" w:cs="Arial"/>
                <w:sz w:val="24"/>
                <w:szCs w:val="24"/>
              </w:rPr>
              <w:t>priority</w:t>
            </w:r>
            <w:r w:rsidRPr="00161CCB">
              <w:rPr>
                <w:rFonts w:ascii="Verdana" w:hAnsi="Verdana" w:cs="Arial"/>
                <w:sz w:val="24"/>
                <w:szCs w:val="24"/>
              </w:rPr>
              <w:t xml:space="preserve"> components that contribute to the delivery of a health and social care record for Swansea Bay patients and citizens are:</w:t>
            </w:r>
          </w:p>
          <w:p w14:paraId="5894B1EF" w14:textId="77777777" w:rsidR="005730A3" w:rsidRPr="00161CCB" w:rsidRDefault="005730A3" w:rsidP="005730A3">
            <w:pPr>
              <w:pStyle w:val="ListParagraph"/>
              <w:numPr>
                <w:ilvl w:val="1"/>
                <w:numId w:val="15"/>
              </w:numPr>
              <w:rPr>
                <w:rFonts w:ascii="Verdana" w:eastAsia="Times New Roman" w:hAnsi="Verdana" w:cs="Arial"/>
                <w:sz w:val="24"/>
                <w:szCs w:val="24"/>
                <w:lang w:eastAsia="en-GB"/>
              </w:rPr>
            </w:pPr>
            <w:r w:rsidRPr="00161CCB">
              <w:rPr>
                <w:rFonts w:ascii="Verdana" w:eastAsia="Times New Roman" w:hAnsi="Verdana" w:cs="Arial"/>
                <w:b/>
                <w:bCs/>
                <w:sz w:val="24"/>
                <w:szCs w:val="24"/>
                <w:lang w:eastAsia="en-GB"/>
              </w:rPr>
              <w:t>A single electronic patient record (EPR) for secondary care</w:t>
            </w:r>
            <w:r w:rsidRPr="00161CCB">
              <w:rPr>
                <w:rFonts w:ascii="Verdana" w:eastAsia="Times New Roman" w:hAnsi="Verdana"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5B7AF94F" w14:textId="77777777" w:rsidR="005730A3" w:rsidRPr="00161CCB" w:rsidRDefault="005730A3" w:rsidP="005730A3">
            <w:pPr>
              <w:pStyle w:val="ListParagraph"/>
              <w:numPr>
                <w:ilvl w:val="1"/>
                <w:numId w:val="15"/>
              </w:numPr>
              <w:rPr>
                <w:rFonts w:ascii="Verdana" w:eastAsia="Times New Roman" w:hAnsi="Verdana" w:cs="Arial"/>
                <w:sz w:val="24"/>
                <w:szCs w:val="24"/>
                <w:lang w:eastAsia="en-GB"/>
              </w:rPr>
            </w:pPr>
            <w:r w:rsidRPr="00161CCB">
              <w:rPr>
                <w:rFonts w:ascii="Verdana" w:eastAsia="Times New Roman" w:hAnsi="Verdana" w:cs="Arial"/>
                <w:b/>
                <w:bCs/>
                <w:sz w:val="24"/>
                <w:szCs w:val="24"/>
                <w:lang w:eastAsia="en-GB"/>
              </w:rPr>
              <w:t>A digital system for Community, Mental Health, and Learning Disabilities</w:t>
            </w:r>
            <w:r w:rsidRPr="00161CCB">
              <w:rPr>
                <w:rFonts w:ascii="Verdana" w:eastAsia="Times New Roman" w:hAnsi="Verdana" w:cs="Arial"/>
                <w:sz w:val="24"/>
                <w:szCs w:val="24"/>
                <w:lang w:eastAsia="en-GB"/>
              </w:rPr>
              <w:t xml:space="preserve">. A key requirement from </w:t>
            </w:r>
            <w:r w:rsidRPr="00161CCB">
              <w:rPr>
                <w:rFonts w:ascii="Verdana" w:eastAsia="Times New Roman" w:hAnsi="Verdana" w:cs="Arial"/>
                <w:sz w:val="24"/>
                <w:szCs w:val="24"/>
                <w:lang w:eastAsia="en-GB"/>
              </w:rPr>
              <w:lastRenderedPageBreak/>
              <w:t>this solution will be alignment and integration with regional partners, such that that digital solution can enable delivery of the ambitions of “</w:t>
            </w:r>
            <w:r w:rsidRPr="00161CCB">
              <w:rPr>
                <w:rFonts w:ascii="Verdana" w:eastAsia="Times New Roman" w:hAnsi="Verdana" w:cs="Arial"/>
                <w:i/>
                <w:sz w:val="24"/>
                <w:szCs w:val="24"/>
                <w:lang w:eastAsia="en-GB"/>
              </w:rPr>
              <w:t>A Healthier Wales</w:t>
            </w:r>
            <w:r w:rsidRPr="00161CCB">
              <w:rPr>
                <w:rFonts w:ascii="Verdana" w:eastAsia="Times New Roman" w:hAnsi="Verdana" w:cs="Arial"/>
                <w:i/>
                <w:iCs/>
                <w:sz w:val="24"/>
                <w:szCs w:val="24"/>
                <w:lang w:eastAsia="en-GB"/>
              </w:rPr>
              <w:t>”</w:t>
            </w:r>
            <w:r w:rsidRPr="00161CCB">
              <w:rPr>
                <w:rFonts w:ascii="Verdana" w:eastAsia="Times New Roman" w:hAnsi="Verdana" w:cs="Arial"/>
                <w:sz w:val="24"/>
                <w:szCs w:val="24"/>
                <w:lang w:eastAsia="en-GB"/>
              </w:rPr>
              <w:t xml:space="preserve">. </w:t>
            </w:r>
          </w:p>
          <w:p w14:paraId="6CF890BD" w14:textId="08642AF3" w:rsidR="008C1710" w:rsidRPr="00161CCB" w:rsidRDefault="005730A3" w:rsidP="00A55756">
            <w:pPr>
              <w:pStyle w:val="ListParagraph"/>
              <w:numPr>
                <w:ilvl w:val="1"/>
                <w:numId w:val="15"/>
              </w:numPr>
              <w:rPr>
                <w:rFonts w:ascii="Verdana" w:eastAsia="Times New Roman" w:hAnsi="Verdana" w:cs="Arial"/>
                <w:sz w:val="24"/>
                <w:szCs w:val="24"/>
                <w:lang w:eastAsia="en-GB"/>
              </w:rPr>
            </w:pPr>
            <w:r w:rsidRPr="00161CCB">
              <w:rPr>
                <w:rFonts w:ascii="Verdana" w:eastAsia="Times New Roman" w:hAnsi="Verdana" w:cs="Arial"/>
                <w:b/>
                <w:bCs/>
                <w:sz w:val="24"/>
                <w:szCs w:val="24"/>
                <w:lang w:eastAsia="en-GB"/>
              </w:rPr>
              <w:t>Specialist service specific solutions</w:t>
            </w:r>
            <w:r w:rsidRPr="00161CCB">
              <w:rPr>
                <w:rFonts w:ascii="Verdana" w:eastAsia="Times New Roman" w:hAnsi="Verdana" w:cs="Arial"/>
                <w:sz w:val="24"/>
                <w:szCs w:val="24"/>
                <w:lang w:eastAsia="en-GB"/>
              </w:rPr>
              <w:t xml:space="preserve"> which deliver unique functionality, that cannot be delivered as a module of the </w:t>
            </w:r>
            <w:r w:rsidR="0014301D" w:rsidRPr="00161CCB">
              <w:rPr>
                <w:rFonts w:ascii="Verdana" w:eastAsia="Times New Roman" w:hAnsi="Verdana" w:cs="Arial"/>
                <w:sz w:val="24"/>
                <w:szCs w:val="24"/>
                <w:lang w:eastAsia="en-GB"/>
              </w:rPr>
              <w:t xml:space="preserve">EPR </w:t>
            </w:r>
            <w:r w:rsidRPr="00161CCB">
              <w:rPr>
                <w:rFonts w:ascii="Verdana" w:eastAsia="Times New Roman" w:hAnsi="Verdana" w:cs="Arial"/>
                <w:sz w:val="24"/>
                <w:szCs w:val="24"/>
                <w:lang w:eastAsia="en-GB"/>
              </w:rPr>
              <w:t>for secondary care. This</w:t>
            </w:r>
            <w:r w:rsidRPr="00161CCB" w:rsidDel="00472713">
              <w:rPr>
                <w:rFonts w:ascii="Verdana" w:eastAsia="Times New Roman" w:hAnsi="Verdana" w:cs="Arial"/>
                <w:sz w:val="24"/>
                <w:szCs w:val="24"/>
                <w:lang w:eastAsia="en-GB"/>
              </w:rPr>
              <w:t xml:space="preserve"> </w:t>
            </w:r>
            <w:r w:rsidRPr="00161CCB">
              <w:rPr>
                <w:rFonts w:ascii="Verdana" w:eastAsia="Times New Roman" w:hAnsi="Verdana" w:cs="Arial"/>
                <w:sz w:val="24"/>
                <w:szCs w:val="24"/>
                <w:lang w:eastAsia="en-GB"/>
              </w:rPr>
              <w:t>include</w:t>
            </w:r>
            <w:r w:rsidR="00B070BE" w:rsidRPr="00161CCB">
              <w:rPr>
                <w:rFonts w:ascii="Verdana" w:eastAsia="Times New Roman" w:hAnsi="Verdana" w:cs="Arial"/>
                <w:sz w:val="24"/>
                <w:szCs w:val="24"/>
                <w:lang w:eastAsia="en-GB"/>
              </w:rPr>
              <w:t>s</w:t>
            </w:r>
            <w:r w:rsidRPr="00161CCB">
              <w:rPr>
                <w:rFonts w:ascii="Verdana" w:eastAsia="Times New Roman" w:hAnsi="Verdana" w:cs="Arial"/>
                <w:sz w:val="24"/>
                <w:szCs w:val="24"/>
                <w:lang w:eastAsia="en-GB"/>
              </w:rPr>
              <w:t xml:space="preserve"> services such as pathology, radiology, maternity, intensive care etc. </w:t>
            </w:r>
          </w:p>
          <w:p w14:paraId="6EDC8F3C" w14:textId="42B5B5AC" w:rsidR="00461604" w:rsidRPr="00161CCB" w:rsidRDefault="00130046" w:rsidP="00461604">
            <w:pPr>
              <w:pStyle w:val="ListParagraph"/>
              <w:numPr>
                <w:ilvl w:val="0"/>
                <w:numId w:val="15"/>
              </w:numPr>
              <w:rPr>
                <w:rFonts w:ascii="Verdana" w:eastAsia="Times New Roman" w:hAnsi="Verdana" w:cs="Arial"/>
                <w:sz w:val="24"/>
                <w:szCs w:val="24"/>
                <w:lang w:eastAsia="en-GB"/>
              </w:rPr>
            </w:pPr>
            <w:r w:rsidRPr="00161CCB">
              <w:rPr>
                <w:rFonts w:ascii="Verdana" w:eastAsia="Times New Roman" w:hAnsi="Verdana" w:cs="Arial"/>
                <w:sz w:val="24"/>
                <w:szCs w:val="24"/>
                <w:lang w:eastAsia="en-GB"/>
              </w:rPr>
              <w:t xml:space="preserve">A </w:t>
            </w:r>
            <w:r w:rsidR="00347FC4" w:rsidRPr="00161CCB">
              <w:rPr>
                <w:rFonts w:ascii="Verdana" w:eastAsia="Times New Roman" w:hAnsi="Verdana" w:cs="Arial"/>
                <w:sz w:val="24"/>
                <w:szCs w:val="24"/>
                <w:lang w:eastAsia="en-GB"/>
              </w:rPr>
              <w:t>strategy mobilisation plan has been developed setting out the key activities over the next 12 months</w:t>
            </w:r>
            <w:r w:rsidR="00537B83" w:rsidRPr="00161CCB">
              <w:rPr>
                <w:rFonts w:ascii="Verdana" w:eastAsia="Times New Roman" w:hAnsi="Verdana" w:cs="Arial"/>
                <w:sz w:val="24"/>
                <w:szCs w:val="24"/>
                <w:lang w:eastAsia="en-GB"/>
              </w:rPr>
              <w:t xml:space="preserve"> to maintain momentum and</w:t>
            </w:r>
            <w:r w:rsidR="00334E46" w:rsidRPr="00161CCB">
              <w:rPr>
                <w:rFonts w:ascii="Verdana" w:eastAsia="Times New Roman" w:hAnsi="Verdana" w:cs="Arial"/>
                <w:sz w:val="24"/>
                <w:szCs w:val="24"/>
                <w:lang w:eastAsia="en-GB"/>
              </w:rPr>
              <w:t xml:space="preserve"> that the building blocks are in place to enable the delivery of the stra</w:t>
            </w:r>
            <w:r w:rsidR="00090D43" w:rsidRPr="00161CCB">
              <w:rPr>
                <w:rFonts w:ascii="Verdana" w:eastAsia="Times New Roman" w:hAnsi="Verdana" w:cs="Arial"/>
                <w:sz w:val="24"/>
                <w:szCs w:val="24"/>
                <w:lang w:eastAsia="en-GB"/>
              </w:rPr>
              <w:t>tegy.</w:t>
            </w:r>
          </w:p>
          <w:p w14:paraId="4730332F" w14:textId="62A37BE6" w:rsidR="00090D43" w:rsidRPr="00161CCB" w:rsidRDefault="00090D43" w:rsidP="00461604">
            <w:pPr>
              <w:pStyle w:val="ListParagraph"/>
              <w:numPr>
                <w:ilvl w:val="0"/>
                <w:numId w:val="15"/>
              </w:numPr>
              <w:rPr>
                <w:rFonts w:ascii="Verdana" w:eastAsia="Times New Roman" w:hAnsi="Verdana" w:cs="Arial"/>
                <w:sz w:val="24"/>
                <w:szCs w:val="24"/>
                <w:lang w:eastAsia="en-GB"/>
              </w:rPr>
            </w:pPr>
            <w:r w:rsidRPr="00161CCB">
              <w:rPr>
                <w:rFonts w:ascii="Verdana" w:eastAsia="Times New Roman" w:hAnsi="Verdana" w:cs="Arial"/>
                <w:sz w:val="24"/>
                <w:szCs w:val="24"/>
                <w:lang w:eastAsia="en-GB"/>
              </w:rPr>
              <w:t>The mobilisation plan</w:t>
            </w:r>
            <w:r w:rsidR="000E3543" w:rsidRPr="00161CCB">
              <w:rPr>
                <w:rFonts w:ascii="Verdana" w:eastAsia="Times New Roman" w:hAnsi="Verdana" w:cs="Arial"/>
                <w:sz w:val="24"/>
                <w:szCs w:val="24"/>
                <w:lang w:eastAsia="en-GB"/>
              </w:rPr>
              <w:t xml:space="preserve"> focuses on four key areas:</w:t>
            </w:r>
          </w:p>
          <w:p w14:paraId="6F623BF9" w14:textId="13FB1718" w:rsidR="000E3543" w:rsidRPr="00161CCB" w:rsidRDefault="00FC2B7E" w:rsidP="000E3543">
            <w:pPr>
              <w:pStyle w:val="ListParagraph"/>
              <w:numPr>
                <w:ilvl w:val="1"/>
                <w:numId w:val="15"/>
              </w:numPr>
              <w:rPr>
                <w:rFonts w:ascii="Verdana" w:eastAsia="Times New Roman" w:hAnsi="Verdana" w:cs="Arial"/>
                <w:sz w:val="24"/>
                <w:szCs w:val="24"/>
                <w:lang w:eastAsia="en-GB"/>
              </w:rPr>
            </w:pPr>
            <w:r w:rsidRPr="00161CCB">
              <w:rPr>
                <w:rFonts w:ascii="Verdana" w:eastAsia="Times New Roman" w:hAnsi="Verdana" w:cs="Arial"/>
                <w:b/>
                <w:bCs/>
                <w:sz w:val="24"/>
                <w:szCs w:val="24"/>
                <w:lang w:eastAsia="en-GB"/>
              </w:rPr>
              <w:t xml:space="preserve">Aligning - </w:t>
            </w:r>
            <w:r w:rsidR="007903F4" w:rsidRPr="00161CCB">
              <w:rPr>
                <w:rFonts w:ascii="Verdana" w:eastAsia="Times New Roman" w:hAnsi="Verdana" w:cs="Arial"/>
                <w:sz w:val="24"/>
                <w:szCs w:val="24"/>
                <w:lang w:eastAsia="en-GB"/>
              </w:rPr>
              <w:t>Supporting colleagues at all levels to engage with the vision and directly contribute to the strategic direction for digital, advocating for the agenda as a critical SBU</w:t>
            </w:r>
            <w:r w:rsidR="00496DB6" w:rsidRPr="00161CCB">
              <w:rPr>
                <w:rFonts w:ascii="Verdana" w:eastAsia="Times New Roman" w:hAnsi="Verdana" w:cs="Arial"/>
                <w:sz w:val="24"/>
                <w:szCs w:val="24"/>
                <w:lang w:eastAsia="en-GB"/>
              </w:rPr>
              <w:t>HB</w:t>
            </w:r>
            <w:r w:rsidR="007903F4" w:rsidRPr="00161CCB">
              <w:rPr>
                <w:rFonts w:ascii="Verdana" w:eastAsia="Times New Roman" w:hAnsi="Verdana" w:cs="Arial"/>
                <w:sz w:val="24"/>
                <w:szCs w:val="24"/>
                <w:lang w:eastAsia="en-GB"/>
              </w:rPr>
              <w:t xml:space="preserve"> priority</w:t>
            </w:r>
          </w:p>
          <w:p w14:paraId="54AEA706" w14:textId="173F3A1F" w:rsidR="00C708DB" w:rsidRPr="00161CCB" w:rsidRDefault="007903F4" w:rsidP="00C708DB">
            <w:pPr>
              <w:pStyle w:val="ListParagraph"/>
              <w:numPr>
                <w:ilvl w:val="1"/>
                <w:numId w:val="15"/>
              </w:numPr>
              <w:rPr>
                <w:rFonts w:ascii="Verdana" w:hAnsi="Verdana" w:cs="Arial"/>
                <w:sz w:val="24"/>
                <w:szCs w:val="24"/>
              </w:rPr>
            </w:pPr>
            <w:r w:rsidRPr="00161CCB">
              <w:rPr>
                <w:rFonts w:ascii="Verdana" w:eastAsia="Times New Roman" w:hAnsi="Verdana" w:cs="Arial"/>
                <w:b/>
                <w:bCs/>
                <w:sz w:val="24"/>
                <w:szCs w:val="24"/>
                <w:lang w:eastAsia="en-GB"/>
              </w:rPr>
              <w:t xml:space="preserve">Mapping - </w:t>
            </w:r>
            <w:r w:rsidR="00C708DB" w:rsidRPr="00161CCB">
              <w:rPr>
                <w:rFonts w:ascii="Verdana" w:eastAsia="Times New Roman" w:hAnsi="Verdana" w:cs="Arial"/>
                <w:sz w:val="24"/>
                <w:szCs w:val="24"/>
              </w:rPr>
              <w:t>Completing a mapping of SBU</w:t>
            </w:r>
            <w:r w:rsidR="00496DB6" w:rsidRPr="00161CCB">
              <w:rPr>
                <w:rFonts w:ascii="Verdana" w:eastAsia="Times New Roman" w:hAnsi="Verdana" w:cs="Arial"/>
                <w:sz w:val="24"/>
                <w:szCs w:val="24"/>
              </w:rPr>
              <w:t>HB</w:t>
            </w:r>
            <w:r w:rsidR="00C708DB" w:rsidRPr="00161CCB">
              <w:rPr>
                <w:rFonts w:ascii="Verdana" w:eastAsia="Times New Roman" w:hAnsi="Verdana" w:cs="Arial"/>
                <w:sz w:val="24"/>
                <w:szCs w:val="24"/>
              </w:rPr>
              <w:t xml:space="preserve"> digital systems, services and programmes – rationalising and consolidating directorate activity by testing and prioritising against the strategic vision </w:t>
            </w:r>
          </w:p>
          <w:p w14:paraId="502640A6" w14:textId="36E5D2E1" w:rsidR="00C708DB" w:rsidRPr="00161CCB" w:rsidRDefault="002D69B7" w:rsidP="00C708DB">
            <w:pPr>
              <w:pStyle w:val="ListParagraph"/>
              <w:numPr>
                <w:ilvl w:val="1"/>
                <w:numId w:val="15"/>
              </w:numPr>
              <w:rPr>
                <w:rFonts w:ascii="Verdana" w:hAnsi="Verdana" w:cs="Arial"/>
                <w:sz w:val="24"/>
                <w:szCs w:val="24"/>
              </w:rPr>
            </w:pPr>
            <w:r w:rsidRPr="00161CCB">
              <w:rPr>
                <w:rFonts w:ascii="Verdana" w:eastAsia="Times New Roman" w:hAnsi="Verdana" w:cs="Arial"/>
                <w:b/>
                <w:bCs/>
                <w:sz w:val="24"/>
                <w:szCs w:val="24"/>
                <w:lang w:eastAsia="en-GB"/>
              </w:rPr>
              <w:t>Structuring</w:t>
            </w:r>
            <w:r w:rsidR="007928DD" w:rsidRPr="00161CCB">
              <w:rPr>
                <w:rFonts w:ascii="Verdana" w:eastAsia="Times New Roman" w:hAnsi="Verdana" w:cs="Arial"/>
                <w:b/>
                <w:bCs/>
                <w:sz w:val="24"/>
                <w:szCs w:val="24"/>
                <w:lang w:eastAsia="en-GB"/>
              </w:rPr>
              <w:t xml:space="preserve"> - </w:t>
            </w:r>
            <w:r w:rsidR="007928DD" w:rsidRPr="00161CCB">
              <w:rPr>
                <w:rFonts w:ascii="Verdana" w:eastAsia="Times New Roman" w:hAnsi="Verdana" w:cs="Arial"/>
                <w:sz w:val="24"/>
                <w:szCs w:val="24"/>
                <w:lang w:eastAsia="en-GB"/>
              </w:rPr>
              <w:t>Designing an optimised delivery vehicle to undertake the work required to realise the SBU</w:t>
            </w:r>
            <w:r w:rsidR="00496DB6" w:rsidRPr="00161CCB">
              <w:rPr>
                <w:rFonts w:ascii="Verdana" w:eastAsia="Times New Roman" w:hAnsi="Verdana" w:cs="Arial"/>
                <w:sz w:val="24"/>
                <w:szCs w:val="24"/>
                <w:lang w:eastAsia="en-GB"/>
              </w:rPr>
              <w:t>HB</w:t>
            </w:r>
            <w:r w:rsidR="007928DD" w:rsidRPr="00161CCB">
              <w:rPr>
                <w:rFonts w:ascii="Verdana" w:eastAsia="Times New Roman" w:hAnsi="Verdana" w:cs="Arial"/>
                <w:sz w:val="24"/>
                <w:szCs w:val="24"/>
                <w:lang w:eastAsia="en-GB"/>
              </w:rPr>
              <w:t xml:space="preserve"> digital strategy, focussing initially on the ambitions of the 3-year Roadmap</w:t>
            </w:r>
          </w:p>
          <w:p w14:paraId="3FCF00ED" w14:textId="3DD6C0B9" w:rsidR="007928DD" w:rsidRPr="00161CCB" w:rsidRDefault="007928DD" w:rsidP="00C708DB">
            <w:pPr>
              <w:pStyle w:val="ListParagraph"/>
              <w:numPr>
                <w:ilvl w:val="1"/>
                <w:numId w:val="15"/>
              </w:numPr>
              <w:rPr>
                <w:rFonts w:ascii="Verdana" w:hAnsi="Verdana" w:cs="Arial"/>
                <w:sz w:val="24"/>
                <w:szCs w:val="24"/>
              </w:rPr>
            </w:pPr>
            <w:r w:rsidRPr="00161CCB">
              <w:rPr>
                <w:rFonts w:ascii="Verdana" w:eastAsia="Times New Roman" w:hAnsi="Verdana" w:cs="Arial"/>
                <w:b/>
                <w:bCs/>
                <w:sz w:val="24"/>
                <w:szCs w:val="24"/>
                <w:lang w:eastAsia="en-GB"/>
              </w:rPr>
              <w:t xml:space="preserve">Solutions - </w:t>
            </w:r>
            <w:r w:rsidR="00AE522B" w:rsidRPr="00161CCB">
              <w:rPr>
                <w:rFonts w:ascii="Verdana" w:eastAsia="Times New Roman" w:hAnsi="Verdana" w:cs="Arial"/>
                <w:sz w:val="24"/>
                <w:szCs w:val="24"/>
                <w:lang w:eastAsia="en-GB"/>
              </w:rPr>
              <w:t>implementation</w:t>
            </w:r>
            <w:r w:rsidR="00B13AD8" w:rsidRPr="00161CCB">
              <w:rPr>
                <w:rFonts w:ascii="Verdana" w:eastAsia="Times New Roman" w:hAnsi="Verdana" w:cs="Arial"/>
                <w:sz w:val="24"/>
                <w:szCs w:val="24"/>
                <w:lang w:eastAsia="en-GB"/>
              </w:rPr>
              <w:t xml:space="preserve"> of key solutions</w:t>
            </w:r>
            <w:r w:rsidR="00AE522B" w:rsidRPr="00161CCB">
              <w:rPr>
                <w:rFonts w:ascii="Verdana" w:eastAsia="Times New Roman" w:hAnsi="Verdana" w:cs="Arial"/>
                <w:sz w:val="24"/>
                <w:szCs w:val="24"/>
                <w:lang w:eastAsia="en-GB"/>
              </w:rPr>
              <w:t xml:space="preserve"> that support the delivery of the main components of the</w:t>
            </w:r>
            <w:r w:rsidR="004E1657" w:rsidRPr="00161CCB">
              <w:rPr>
                <w:rFonts w:ascii="Verdana" w:eastAsia="Times New Roman" w:hAnsi="Verdana" w:cs="Arial"/>
                <w:sz w:val="24"/>
                <w:szCs w:val="24"/>
                <w:lang w:eastAsia="en-GB"/>
              </w:rPr>
              <w:t xml:space="preserve"> health and social</w:t>
            </w:r>
            <w:r w:rsidR="00C44231" w:rsidRPr="00161CCB">
              <w:rPr>
                <w:rFonts w:ascii="Verdana" w:eastAsia="Times New Roman" w:hAnsi="Verdana" w:cs="Arial"/>
                <w:sz w:val="24"/>
                <w:szCs w:val="24"/>
                <w:lang w:eastAsia="en-GB"/>
              </w:rPr>
              <w:t xml:space="preserve"> care record that underpin the strategy.</w:t>
            </w:r>
          </w:p>
          <w:p w14:paraId="6D290401" w14:textId="77777777" w:rsidR="00653AEC" w:rsidRPr="00161CCB" w:rsidRDefault="00653AEC" w:rsidP="00C44231">
            <w:pPr>
              <w:rPr>
                <w:rFonts w:ascii="Verdana" w:hAnsi="Verdana" w:cs="Arial"/>
                <w:sz w:val="24"/>
                <w:szCs w:val="24"/>
                <w:highlight w:val="yellow"/>
              </w:rPr>
            </w:pPr>
          </w:p>
        </w:tc>
      </w:tr>
      <w:tr w:rsidR="00762BBE" w:rsidRPr="00161CCB" w14:paraId="6D290409" w14:textId="77777777" w:rsidTr="18FD9423">
        <w:trPr>
          <w:trHeight w:val="97"/>
        </w:trPr>
        <w:tc>
          <w:tcPr>
            <w:tcW w:w="2547" w:type="dxa"/>
            <w:vMerge w:val="restart"/>
          </w:tcPr>
          <w:p w14:paraId="6D290403"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lastRenderedPageBreak/>
              <w:t xml:space="preserve">Specific Action Required </w:t>
            </w:r>
          </w:p>
          <w:p w14:paraId="6D290404" w14:textId="77777777" w:rsidR="00762BBE" w:rsidRPr="00161CCB" w:rsidRDefault="00762BBE" w:rsidP="00762BBE">
            <w:pPr>
              <w:rPr>
                <w:rFonts w:ascii="Verdana" w:hAnsi="Verdana" w:cs="Arial"/>
                <w:b/>
                <w:i/>
                <w:sz w:val="24"/>
                <w:szCs w:val="24"/>
              </w:rPr>
            </w:pPr>
            <w:r w:rsidRPr="00161CCB">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161CCB" w:rsidRDefault="00762BBE" w:rsidP="0046D648">
            <w:pPr>
              <w:rPr>
                <w:rFonts w:ascii="Verdana" w:hAnsi="Verdana" w:cs="Arial"/>
                <w:b/>
                <w:bCs/>
                <w:sz w:val="24"/>
                <w:szCs w:val="24"/>
              </w:rPr>
            </w:pPr>
            <w:r w:rsidRPr="00161CCB">
              <w:rPr>
                <w:rFonts w:ascii="Verdana" w:hAnsi="Verdana" w:cs="Arial"/>
                <w:b/>
                <w:bCs/>
                <w:sz w:val="24"/>
                <w:szCs w:val="24"/>
              </w:rPr>
              <w:t>Assurance</w:t>
            </w:r>
          </w:p>
        </w:tc>
        <w:tc>
          <w:tcPr>
            <w:tcW w:w="1516" w:type="dxa"/>
            <w:gridSpan w:val="2"/>
            <w:shd w:val="clear" w:color="auto" w:fill="D5DCE4" w:themeFill="text2" w:themeFillTint="33"/>
          </w:tcPr>
          <w:p w14:paraId="6D290408"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t>Approval</w:t>
            </w:r>
          </w:p>
        </w:tc>
      </w:tr>
      <w:tr w:rsidR="00762BBE" w:rsidRPr="00161CCB" w14:paraId="6D29040F" w14:textId="77777777" w:rsidTr="18FD9423">
        <w:trPr>
          <w:trHeight w:val="96"/>
        </w:trPr>
        <w:tc>
          <w:tcPr>
            <w:tcW w:w="2547" w:type="dxa"/>
            <w:vMerge/>
          </w:tcPr>
          <w:p w14:paraId="6D29040A" w14:textId="77777777" w:rsidR="00762BBE" w:rsidRPr="00161CC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161CCB" w:rsidRDefault="00762BBE" w:rsidP="00762BBE">
                <w:pPr>
                  <w:ind w:right="96"/>
                  <w:jc w:val="center"/>
                  <w:rPr>
                    <w:rFonts w:ascii="Verdana" w:hAnsi="Verdana" w:cs="Arial"/>
                    <w:sz w:val="24"/>
                    <w:szCs w:val="24"/>
                  </w:rPr>
                </w:pPr>
                <w:r w:rsidRPr="00161CC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61CCB" w:rsidRDefault="00762BBE" w:rsidP="00762BBE">
                <w:pPr>
                  <w:ind w:right="96"/>
                  <w:jc w:val="center"/>
                  <w:rPr>
                    <w:rFonts w:ascii="Verdana" w:hAnsi="Verdana" w:cs="Arial"/>
                    <w:sz w:val="24"/>
                    <w:szCs w:val="24"/>
                  </w:rPr>
                </w:pPr>
                <w:r w:rsidRPr="00161CC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1528C8E0" w:rsidR="00762BBE" w:rsidRPr="00161CCB" w:rsidRDefault="002364C0" w:rsidP="00762BBE">
                <w:pPr>
                  <w:ind w:right="96"/>
                  <w:jc w:val="center"/>
                  <w:rPr>
                    <w:rFonts w:ascii="Verdana" w:hAnsi="Verdana" w:cs="Arial"/>
                    <w:sz w:val="24"/>
                    <w:szCs w:val="24"/>
                  </w:rPr>
                </w:pPr>
                <w:r w:rsidRPr="00161CC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18600526" w14:textId="43A0B1FB" w:rsidR="5AF1FCE3" w:rsidRPr="00161CCB" w:rsidRDefault="004F7742">
                <w:pPr>
                  <w:rPr>
                    <w:rFonts w:ascii="Verdana" w:hAnsi="Verdana"/>
                    <w:sz w:val="24"/>
                    <w:szCs w:val="24"/>
                  </w:rPr>
                </w:pPr>
                <w:r w:rsidRPr="00161CCB">
                  <w:rPr>
                    <w:rFonts w:ascii="Segoe UI Symbol" w:eastAsia="MS Gothic" w:hAnsi="Segoe UI Symbol" w:cs="Segoe UI Symbol"/>
                    <w:sz w:val="24"/>
                    <w:szCs w:val="24"/>
                  </w:rPr>
                  <w:t>☒</w:t>
                </w:r>
              </w:p>
            </w:tc>
          </w:sdtContent>
        </w:sdt>
      </w:tr>
      <w:tr w:rsidR="00762BBE" w:rsidRPr="00161CCB" w14:paraId="6D290418" w14:textId="77777777" w:rsidTr="18FD9423">
        <w:tc>
          <w:tcPr>
            <w:tcW w:w="2547" w:type="dxa"/>
          </w:tcPr>
          <w:p w14:paraId="6D290410" w14:textId="77777777" w:rsidR="00762BBE" w:rsidRPr="00161CCB" w:rsidRDefault="00762BBE" w:rsidP="00762BBE">
            <w:pPr>
              <w:rPr>
                <w:rFonts w:ascii="Verdana" w:hAnsi="Verdana" w:cs="Arial"/>
                <w:b/>
                <w:sz w:val="24"/>
                <w:szCs w:val="24"/>
              </w:rPr>
            </w:pPr>
            <w:r w:rsidRPr="00161CCB">
              <w:rPr>
                <w:rFonts w:ascii="Verdana" w:hAnsi="Verdana" w:cs="Arial"/>
                <w:b/>
                <w:sz w:val="24"/>
                <w:szCs w:val="24"/>
              </w:rPr>
              <w:lastRenderedPageBreak/>
              <w:t>Recommendations</w:t>
            </w:r>
          </w:p>
          <w:p w14:paraId="6D290411" w14:textId="77777777" w:rsidR="00762BBE" w:rsidRPr="00161CCB" w:rsidRDefault="00762BBE" w:rsidP="00762BBE">
            <w:pPr>
              <w:rPr>
                <w:rFonts w:ascii="Verdana" w:hAnsi="Verdana" w:cs="Arial"/>
                <w:b/>
                <w:sz w:val="24"/>
                <w:szCs w:val="24"/>
              </w:rPr>
            </w:pPr>
          </w:p>
        </w:tc>
        <w:tc>
          <w:tcPr>
            <w:tcW w:w="6469" w:type="dxa"/>
            <w:gridSpan w:val="6"/>
          </w:tcPr>
          <w:p w14:paraId="3C4405C8" w14:textId="51BEA875" w:rsidR="00991993" w:rsidRPr="00161CCB" w:rsidRDefault="00E45AF9" w:rsidP="00991993">
            <w:pPr>
              <w:rPr>
                <w:rFonts w:ascii="Verdana" w:hAnsi="Verdana" w:cs="Arial"/>
                <w:bCs/>
                <w:sz w:val="24"/>
                <w:szCs w:val="24"/>
              </w:rPr>
            </w:pPr>
            <w:r w:rsidRPr="00161CCB">
              <w:rPr>
                <w:rFonts w:ascii="Verdana" w:hAnsi="Verdana" w:cs="Arial"/>
                <w:bCs/>
                <w:sz w:val="24"/>
                <w:szCs w:val="24"/>
              </w:rPr>
              <w:t xml:space="preserve">Committee </w:t>
            </w:r>
            <w:r w:rsidR="00991993" w:rsidRPr="00161CCB">
              <w:rPr>
                <w:rFonts w:ascii="Verdana" w:hAnsi="Verdana" w:cs="Arial"/>
                <w:bCs/>
                <w:sz w:val="24"/>
                <w:szCs w:val="24"/>
              </w:rPr>
              <w:t>members are asked to:</w:t>
            </w:r>
          </w:p>
          <w:p w14:paraId="01290754" w14:textId="1C1CA93C" w:rsidR="001A489D" w:rsidRPr="00161CCB" w:rsidRDefault="001A489D" w:rsidP="001A489D">
            <w:pPr>
              <w:pStyle w:val="ListParagraph"/>
              <w:numPr>
                <w:ilvl w:val="0"/>
                <w:numId w:val="14"/>
              </w:numPr>
              <w:rPr>
                <w:rFonts w:ascii="Verdana" w:hAnsi="Verdana" w:cs="Arial"/>
                <w:bCs/>
                <w:sz w:val="24"/>
                <w:szCs w:val="24"/>
              </w:rPr>
            </w:pPr>
            <w:r w:rsidRPr="00161CCB">
              <w:rPr>
                <w:rFonts w:ascii="Verdana" w:hAnsi="Verdana" w:cs="Arial"/>
                <w:b/>
                <w:sz w:val="24"/>
                <w:szCs w:val="24"/>
              </w:rPr>
              <w:t>Accept:</w:t>
            </w:r>
            <w:r w:rsidRPr="00161CCB">
              <w:rPr>
                <w:rFonts w:ascii="Verdana" w:hAnsi="Verdana" w:cs="Arial"/>
                <w:bCs/>
                <w:sz w:val="24"/>
                <w:szCs w:val="24"/>
              </w:rPr>
              <w:t xml:space="preserve"> the approval of the digital strategy at SBU</w:t>
            </w:r>
            <w:r w:rsidR="00645804" w:rsidRPr="00161CCB">
              <w:rPr>
                <w:rFonts w:ascii="Verdana" w:hAnsi="Verdana" w:cs="Arial"/>
                <w:bCs/>
                <w:sz w:val="24"/>
                <w:szCs w:val="24"/>
              </w:rPr>
              <w:t>HB</w:t>
            </w:r>
            <w:r w:rsidRPr="00161CCB">
              <w:rPr>
                <w:rFonts w:ascii="Verdana" w:hAnsi="Verdana" w:cs="Arial"/>
                <w:bCs/>
                <w:sz w:val="24"/>
                <w:szCs w:val="24"/>
              </w:rPr>
              <w:t xml:space="preserve"> Health Board </w:t>
            </w:r>
          </w:p>
          <w:p w14:paraId="1E0ACC87" w14:textId="77777777" w:rsidR="001A489D" w:rsidRPr="00161CCB" w:rsidRDefault="001A489D" w:rsidP="001A489D">
            <w:pPr>
              <w:pStyle w:val="ListParagraph"/>
              <w:numPr>
                <w:ilvl w:val="0"/>
                <w:numId w:val="14"/>
              </w:numPr>
              <w:rPr>
                <w:rFonts w:ascii="Verdana" w:hAnsi="Verdana" w:cs="Arial"/>
                <w:bCs/>
                <w:sz w:val="24"/>
                <w:szCs w:val="24"/>
              </w:rPr>
            </w:pPr>
            <w:r w:rsidRPr="00161CCB">
              <w:rPr>
                <w:rFonts w:ascii="Verdana" w:hAnsi="Verdana" w:cs="Arial"/>
                <w:b/>
                <w:sz w:val="24"/>
                <w:szCs w:val="24"/>
              </w:rPr>
              <w:t>Accept:</w:t>
            </w:r>
            <w:r w:rsidRPr="00161CCB">
              <w:rPr>
                <w:rFonts w:ascii="Verdana" w:hAnsi="Verdana" w:cs="Arial"/>
                <w:bCs/>
                <w:sz w:val="24"/>
                <w:szCs w:val="24"/>
              </w:rPr>
              <w:t xml:space="preserve"> the mobilisation plan, the proposed approach and the risks to delivery</w:t>
            </w:r>
          </w:p>
          <w:p w14:paraId="1F551490" w14:textId="77777777" w:rsidR="001A489D" w:rsidRPr="00161CCB" w:rsidRDefault="001A489D" w:rsidP="001A489D">
            <w:pPr>
              <w:pStyle w:val="ListParagraph"/>
              <w:numPr>
                <w:ilvl w:val="0"/>
                <w:numId w:val="14"/>
              </w:numPr>
              <w:rPr>
                <w:rFonts w:ascii="Verdana" w:hAnsi="Verdana" w:cs="Arial"/>
                <w:b/>
                <w:sz w:val="24"/>
                <w:szCs w:val="24"/>
              </w:rPr>
            </w:pPr>
            <w:r w:rsidRPr="00161CCB">
              <w:rPr>
                <w:rFonts w:ascii="Verdana" w:hAnsi="Verdana" w:cs="Arial"/>
                <w:b/>
                <w:sz w:val="24"/>
                <w:szCs w:val="24"/>
              </w:rPr>
              <w:t xml:space="preserve">Endorse: </w:t>
            </w:r>
            <w:r w:rsidRPr="00161CCB">
              <w:rPr>
                <w:rFonts w:ascii="Verdana" w:hAnsi="Verdana" w:cs="Arial"/>
                <w:bCs/>
                <w:sz w:val="24"/>
                <w:szCs w:val="24"/>
              </w:rPr>
              <w:t>the digital strategy mobilisation plan.</w:t>
            </w:r>
          </w:p>
          <w:p w14:paraId="225868C7" w14:textId="65D09D1F" w:rsidR="00991993" w:rsidRPr="00161CCB" w:rsidRDefault="00991993" w:rsidP="001A489D">
            <w:pPr>
              <w:pStyle w:val="ListParagraph"/>
              <w:rPr>
                <w:rFonts w:ascii="Verdana" w:hAnsi="Verdana" w:cs="Arial"/>
                <w:b/>
                <w:sz w:val="24"/>
                <w:szCs w:val="24"/>
                <w:highlight w:val="yellow"/>
              </w:rPr>
            </w:pPr>
          </w:p>
          <w:p w14:paraId="6D290417" w14:textId="77777777" w:rsidR="00762BBE" w:rsidRPr="00161CCB" w:rsidRDefault="00762BBE" w:rsidP="00653AEC">
            <w:pPr>
              <w:pStyle w:val="Default"/>
              <w:rPr>
                <w:rFonts w:ascii="Verdana" w:hAnsi="Verdana" w:cs="Arial"/>
              </w:rPr>
            </w:pPr>
          </w:p>
        </w:tc>
      </w:tr>
    </w:tbl>
    <w:p w14:paraId="6D290419" w14:textId="77777777" w:rsidR="0020539A" w:rsidRPr="00161CCB" w:rsidRDefault="0020539A">
      <w:pPr>
        <w:rPr>
          <w:rFonts w:ascii="Verdana" w:hAnsi="Verdana"/>
          <w:sz w:val="24"/>
          <w:szCs w:val="24"/>
        </w:rPr>
      </w:pPr>
    </w:p>
    <w:p w14:paraId="6D29041A" w14:textId="68C9BFA6" w:rsidR="00653AEC" w:rsidRPr="00161CCB" w:rsidRDefault="00A95507" w:rsidP="00653AEC">
      <w:pPr>
        <w:spacing w:after="0" w:line="240" w:lineRule="auto"/>
        <w:jc w:val="center"/>
        <w:rPr>
          <w:rFonts w:ascii="Verdana" w:hAnsi="Verdana" w:cs="Arial"/>
          <w:b/>
          <w:sz w:val="24"/>
          <w:szCs w:val="24"/>
        </w:rPr>
      </w:pPr>
      <w:r w:rsidRPr="00161CCB">
        <w:rPr>
          <w:rFonts w:ascii="Verdana" w:hAnsi="Verdana" w:cs="Arial"/>
          <w:b/>
          <w:sz w:val="24"/>
          <w:szCs w:val="24"/>
        </w:rPr>
        <w:t>Digital Strategy</w:t>
      </w:r>
    </w:p>
    <w:p w14:paraId="6D29041B" w14:textId="77777777" w:rsidR="00653AEC" w:rsidRPr="00161CCB" w:rsidRDefault="00653AEC" w:rsidP="00653AEC">
      <w:pPr>
        <w:spacing w:after="0" w:line="240" w:lineRule="auto"/>
        <w:jc w:val="center"/>
        <w:rPr>
          <w:rFonts w:ascii="Verdana" w:hAnsi="Verdana" w:cs="Arial"/>
          <w:b/>
          <w:sz w:val="24"/>
          <w:szCs w:val="24"/>
        </w:rPr>
      </w:pPr>
    </w:p>
    <w:p w14:paraId="6D29041C" w14:textId="77777777" w:rsidR="00653AEC" w:rsidRPr="00161CCB" w:rsidRDefault="00653AEC" w:rsidP="00653AEC">
      <w:pPr>
        <w:pStyle w:val="ListParagraph"/>
        <w:numPr>
          <w:ilvl w:val="0"/>
          <w:numId w:val="1"/>
        </w:numPr>
        <w:spacing w:after="0" w:line="240" w:lineRule="auto"/>
        <w:rPr>
          <w:rFonts w:ascii="Verdana" w:hAnsi="Verdana" w:cs="Arial"/>
          <w:b/>
          <w:sz w:val="24"/>
          <w:szCs w:val="24"/>
        </w:rPr>
      </w:pPr>
      <w:r w:rsidRPr="00161CCB">
        <w:rPr>
          <w:rFonts w:ascii="Verdana" w:hAnsi="Verdana" w:cs="Arial"/>
          <w:b/>
          <w:sz w:val="24"/>
          <w:szCs w:val="24"/>
        </w:rPr>
        <w:t>INTRODUCTION</w:t>
      </w:r>
    </w:p>
    <w:p w14:paraId="18FB288A" w14:textId="77777777" w:rsidR="00CF4DBD" w:rsidRPr="00161CCB" w:rsidRDefault="00CF4DBD" w:rsidP="00CF6140">
      <w:pPr>
        <w:spacing w:after="0" w:line="240" w:lineRule="auto"/>
        <w:rPr>
          <w:rFonts w:ascii="Verdana" w:hAnsi="Verdana" w:cs="Arial"/>
          <w:sz w:val="24"/>
          <w:szCs w:val="24"/>
        </w:rPr>
      </w:pPr>
    </w:p>
    <w:p w14:paraId="0B94D592" w14:textId="07556986" w:rsidR="009C06ED" w:rsidRPr="00161CCB" w:rsidRDefault="00001C5A" w:rsidP="00CF6140">
      <w:pPr>
        <w:spacing w:after="0" w:line="240" w:lineRule="auto"/>
        <w:rPr>
          <w:rFonts w:ascii="Verdana" w:hAnsi="Verdana" w:cs="Arial"/>
          <w:bCs/>
          <w:sz w:val="24"/>
          <w:szCs w:val="24"/>
        </w:rPr>
      </w:pPr>
      <w:r w:rsidRPr="00161CCB">
        <w:rPr>
          <w:rFonts w:ascii="Verdana" w:hAnsi="Verdana" w:cs="Arial"/>
          <w:bCs/>
          <w:sz w:val="24"/>
          <w:szCs w:val="24"/>
        </w:rPr>
        <w:t>This paper presents the</w:t>
      </w:r>
      <w:r w:rsidR="00427296" w:rsidRPr="00161CCB">
        <w:rPr>
          <w:rFonts w:ascii="Verdana" w:hAnsi="Verdana" w:cs="Arial"/>
          <w:bCs/>
          <w:sz w:val="24"/>
          <w:szCs w:val="24"/>
        </w:rPr>
        <w:t xml:space="preserve"> proposed</w:t>
      </w:r>
      <w:r w:rsidRPr="00161CCB">
        <w:rPr>
          <w:rFonts w:ascii="Verdana" w:hAnsi="Verdana" w:cs="Arial"/>
          <w:bCs/>
          <w:sz w:val="24"/>
          <w:szCs w:val="24"/>
        </w:rPr>
        <w:t xml:space="preserve"> next steps for the mobilisation of the SBUHB Digital Strategy</w:t>
      </w:r>
      <w:r w:rsidR="007F1570" w:rsidRPr="00161CCB">
        <w:rPr>
          <w:rFonts w:ascii="Verdana" w:hAnsi="Verdana" w:cs="Arial"/>
          <w:bCs/>
          <w:sz w:val="24"/>
          <w:szCs w:val="24"/>
        </w:rPr>
        <w:t xml:space="preserve"> for consideration</w:t>
      </w:r>
      <w:r w:rsidRPr="00161CCB">
        <w:rPr>
          <w:rFonts w:ascii="Verdana" w:hAnsi="Verdana" w:cs="Arial"/>
          <w:bCs/>
          <w:sz w:val="24"/>
          <w:szCs w:val="24"/>
        </w:rPr>
        <w:t xml:space="preserve">. The </w:t>
      </w:r>
      <w:r w:rsidR="007F1570" w:rsidRPr="00161CCB">
        <w:rPr>
          <w:rFonts w:ascii="Verdana" w:hAnsi="Verdana" w:cs="Arial"/>
          <w:bCs/>
          <w:sz w:val="24"/>
          <w:szCs w:val="24"/>
        </w:rPr>
        <w:t>M</w:t>
      </w:r>
      <w:r w:rsidRPr="00161CCB">
        <w:rPr>
          <w:rFonts w:ascii="Verdana" w:hAnsi="Verdana" w:cs="Arial"/>
          <w:bCs/>
          <w:sz w:val="24"/>
          <w:szCs w:val="24"/>
        </w:rPr>
        <w:t xml:space="preserve">obilisation </w:t>
      </w:r>
      <w:r w:rsidR="007F1570" w:rsidRPr="00161CCB">
        <w:rPr>
          <w:rFonts w:ascii="Verdana" w:hAnsi="Verdana" w:cs="Arial"/>
          <w:bCs/>
          <w:sz w:val="24"/>
          <w:szCs w:val="24"/>
        </w:rPr>
        <w:t>P</w:t>
      </w:r>
      <w:r w:rsidRPr="00161CCB">
        <w:rPr>
          <w:rFonts w:ascii="Verdana" w:hAnsi="Verdana" w:cs="Arial"/>
          <w:bCs/>
          <w:sz w:val="24"/>
          <w:szCs w:val="24"/>
        </w:rPr>
        <w:t xml:space="preserve">lan aims to ensure the timely and effective implementation of the </w:t>
      </w:r>
      <w:r w:rsidR="002310EB" w:rsidRPr="00161CCB">
        <w:rPr>
          <w:rFonts w:ascii="Verdana" w:hAnsi="Verdana" w:cs="Arial"/>
          <w:bCs/>
          <w:sz w:val="24"/>
          <w:szCs w:val="24"/>
        </w:rPr>
        <w:t>D</w:t>
      </w:r>
      <w:r w:rsidRPr="00161CCB">
        <w:rPr>
          <w:rFonts w:ascii="Verdana" w:hAnsi="Verdana" w:cs="Arial"/>
          <w:bCs/>
          <w:sz w:val="24"/>
          <w:szCs w:val="24"/>
        </w:rPr>
        <w:t xml:space="preserve">igital </w:t>
      </w:r>
      <w:r w:rsidR="002310EB" w:rsidRPr="00161CCB">
        <w:rPr>
          <w:rFonts w:ascii="Verdana" w:hAnsi="Verdana" w:cs="Arial"/>
          <w:bCs/>
          <w:sz w:val="24"/>
          <w:szCs w:val="24"/>
        </w:rPr>
        <w:t>S</w:t>
      </w:r>
      <w:r w:rsidRPr="00161CCB">
        <w:rPr>
          <w:rFonts w:ascii="Verdana" w:hAnsi="Verdana" w:cs="Arial"/>
          <w:bCs/>
          <w:sz w:val="24"/>
          <w:szCs w:val="24"/>
        </w:rPr>
        <w:t>trategy</w:t>
      </w:r>
      <w:r w:rsidR="002310EB" w:rsidRPr="00161CCB">
        <w:rPr>
          <w:rFonts w:ascii="Verdana" w:hAnsi="Verdana" w:cs="Arial"/>
          <w:bCs/>
          <w:sz w:val="24"/>
          <w:szCs w:val="24"/>
        </w:rPr>
        <w:t xml:space="preserve"> by setting out the key tasks and deliverables for SBUHB over the next 12 months.</w:t>
      </w:r>
      <w:r w:rsidRPr="00161CCB">
        <w:rPr>
          <w:rFonts w:ascii="Verdana" w:hAnsi="Verdana" w:cs="Arial"/>
          <w:bCs/>
          <w:sz w:val="24"/>
          <w:szCs w:val="24"/>
        </w:rPr>
        <w:t xml:space="preserve"> </w:t>
      </w:r>
    </w:p>
    <w:p w14:paraId="7D31D5B5" w14:textId="77777777" w:rsidR="009C06ED" w:rsidRPr="00161CCB" w:rsidRDefault="009C06ED" w:rsidP="00CF6140">
      <w:pPr>
        <w:spacing w:after="0" w:line="240" w:lineRule="auto"/>
        <w:rPr>
          <w:rFonts w:ascii="Verdana" w:hAnsi="Verdana" w:cs="Arial"/>
          <w:b/>
          <w:sz w:val="24"/>
          <w:szCs w:val="24"/>
        </w:rPr>
      </w:pPr>
    </w:p>
    <w:p w14:paraId="48B43437" w14:textId="6BCE3B98" w:rsidR="001F1CDB" w:rsidRPr="00161CCB" w:rsidRDefault="00653AEC" w:rsidP="0077394A">
      <w:pPr>
        <w:pStyle w:val="ListParagraph"/>
        <w:numPr>
          <w:ilvl w:val="0"/>
          <w:numId w:val="1"/>
        </w:numPr>
        <w:spacing w:after="0" w:line="240" w:lineRule="auto"/>
        <w:rPr>
          <w:rFonts w:ascii="Verdana" w:hAnsi="Verdana" w:cs="Arial"/>
          <w:b/>
          <w:sz w:val="24"/>
          <w:szCs w:val="24"/>
        </w:rPr>
      </w:pPr>
      <w:r w:rsidRPr="00161CCB">
        <w:rPr>
          <w:rFonts w:ascii="Verdana" w:hAnsi="Verdana" w:cs="Arial"/>
          <w:b/>
          <w:sz w:val="24"/>
          <w:szCs w:val="24"/>
        </w:rPr>
        <w:t>BACKGROUND</w:t>
      </w:r>
      <w:r w:rsidR="001F1CDB" w:rsidRPr="00161CCB">
        <w:rPr>
          <w:rFonts w:ascii="Verdana" w:hAnsi="Verdana" w:cs="Arial"/>
          <w:sz w:val="24"/>
          <w:szCs w:val="24"/>
        </w:rPr>
        <w:t xml:space="preserve"> </w:t>
      </w:r>
    </w:p>
    <w:p w14:paraId="1285FF5B" w14:textId="77777777" w:rsidR="009165B4" w:rsidRPr="00161CCB" w:rsidRDefault="009165B4" w:rsidP="00B25D83">
      <w:pPr>
        <w:spacing w:after="0" w:line="240" w:lineRule="auto"/>
        <w:rPr>
          <w:rFonts w:ascii="Verdana" w:hAnsi="Verdana" w:cs="Arial"/>
          <w:sz w:val="24"/>
          <w:szCs w:val="24"/>
        </w:rPr>
      </w:pPr>
    </w:p>
    <w:p w14:paraId="12AA478D" w14:textId="0523DADA" w:rsidR="00F532F5" w:rsidRPr="00161CCB" w:rsidRDefault="00F532F5" w:rsidP="00F532F5">
      <w:pPr>
        <w:rPr>
          <w:rFonts w:ascii="Verdana" w:hAnsi="Verdana" w:cs="Arial"/>
          <w:sz w:val="24"/>
          <w:szCs w:val="24"/>
        </w:rPr>
      </w:pPr>
      <w:r w:rsidRPr="00161CCB">
        <w:rPr>
          <w:rFonts w:ascii="Verdana" w:hAnsi="Verdana" w:cs="Arial"/>
          <w:sz w:val="24"/>
          <w:szCs w:val="24"/>
        </w:rPr>
        <w:t>The SBUHB Digital Strategy</w:t>
      </w:r>
      <w:r w:rsidR="00634EE3" w:rsidRPr="00161CCB">
        <w:rPr>
          <w:rFonts w:ascii="Verdana" w:hAnsi="Verdana" w:cs="Arial"/>
          <w:sz w:val="24"/>
          <w:szCs w:val="24"/>
        </w:rPr>
        <w:t xml:space="preserve"> was approved by the SBUHB Board</w:t>
      </w:r>
      <w:r w:rsidR="003169D0" w:rsidRPr="00161CCB">
        <w:rPr>
          <w:rFonts w:ascii="Verdana" w:hAnsi="Verdana" w:cs="Arial"/>
          <w:sz w:val="24"/>
          <w:szCs w:val="24"/>
        </w:rPr>
        <w:t xml:space="preserve"> on </w:t>
      </w:r>
      <w:r w:rsidR="0018525D" w:rsidRPr="00161CCB">
        <w:rPr>
          <w:rFonts w:ascii="Verdana" w:hAnsi="Verdana" w:cs="Arial"/>
          <w:sz w:val="24"/>
          <w:szCs w:val="24"/>
        </w:rPr>
        <w:t>27</w:t>
      </w:r>
      <w:r w:rsidR="0018525D" w:rsidRPr="00161CCB">
        <w:rPr>
          <w:rFonts w:ascii="Verdana" w:hAnsi="Verdana" w:cs="Arial"/>
          <w:sz w:val="24"/>
          <w:szCs w:val="24"/>
          <w:vertAlign w:val="superscript"/>
        </w:rPr>
        <w:t>th</w:t>
      </w:r>
      <w:r w:rsidR="0018525D" w:rsidRPr="00161CCB">
        <w:rPr>
          <w:rFonts w:ascii="Verdana" w:hAnsi="Verdana" w:cs="Arial"/>
          <w:sz w:val="24"/>
          <w:szCs w:val="24"/>
        </w:rPr>
        <w:t xml:space="preserve"> March 2025 and</w:t>
      </w:r>
      <w:r w:rsidRPr="00161CCB">
        <w:rPr>
          <w:rFonts w:ascii="Verdana" w:hAnsi="Verdana" w:cs="Arial"/>
          <w:sz w:val="24"/>
          <w:szCs w:val="24"/>
        </w:rPr>
        <w:t xml:space="preserve"> sets out a comprehensive approach to service-driven transformation through digital, data, and technology initiatives. The strategy is aligned with the Health Board's overarching goals and aims to make SBUHB a UK digital exemplar, delivering high-quality care for the people of Swansea Bay. The strategy identifies four key enablers: Data &amp; Analytics, Technology &amp; Digital, Workforce &amp; Culture, and Organisational Functions. These enablers are designed to drive progress across the Health Board and support the delivery of the strategic objectives.</w:t>
      </w:r>
    </w:p>
    <w:p w14:paraId="2987B1D5" w14:textId="13C2A319" w:rsidR="00F532F5" w:rsidRPr="00161CCB" w:rsidRDefault="00F532F5" w:rsidP="00F532F5">
      <w:pPr>
        <w:rPr>
          <w:rFonts w:ascii="Verdana" w:hAnsi="Verdana" w:cs="Arial"/>
          <w:sz w:val="24"/>
          <w:szCs w:val="24"/>
        </w:rPr>
      </w:pPr>
      <w:r w:rsidRPr="00161CCB">
        <w:rPr>
          <w:rFonts w:ascii="Verdana" w:hAnsi="Verdana" w:cs="Arial"/>
          <w:sz w:val="24"/>
          <w:szCs w:val="24"/>
        </w:rPr>
        <w:t xml:space="preserve">The Digital Strategy includes a 3-year roadmap that outlines the key deliverables from 2025 to 2028. The </w:t>
      </w:r>
      <w:r w:rsidR="009E0276" w:rsidRPr="00161CCB">
        <w:rPr>
          <w:rFonts w:ascii="Verdana" w:hAnsi="Verdana" w:cs="Arial"/>
          <w:sz w:val="24"/>
          <w:szCs w:val="24"/>
        </w:rPr>
        <w:t>roadmap</w:t>
      </w:r>
      <w:r w:rsidRPr="00161CCB">
        <w:rPr>
          <w:rFonts w:ascii="Verdana" w:hAnsi="Verdana" w:cs="Arial"/>
          <w:sz w:val="24"/>
          <w:szCs w:val="24"/>
        </w:rPr>
        <w:t xml:space="preserve"> highlights the following priorities:</w:t>
      </w:r>
    </w:p>
    <w:p w14:paraId="55BE0867" w14:textId="11DC27A8" w:rsidR="00F532F5" w:rsidRPr="00161CCB" w:rsidRDefault="00F532F5" w:rsidP="00F532F5">
      <w:pPr>
        <w:pStyle w:val="ListParagraph"/>
        <w:numPr>
          <w:ilvl w:val="0"/>
          <w:numId w:val="19"/>
        </w:numPr>
        <w:rPr>
          <w:rFonts w:ascii="Verdana" w:hAnsi="Verdana" w:cs="Arial"/>
          <w:sz w:val="24"/>
          <w:szCs w:val="24"/>
        </w:rPr>
      </w:pPr>
      <w:r w:rsidRPr="00161CCB">
        <w:rPr>
          <w:rFonts w:ascii="Verdana" w:hAnsi="Verdana" w:cs="Arial"/>
          <w:sz w:val="24"/>
          <w:szCs w:val="24"/>
        </w:rPr>
        <w:t>Single EPR for Secondary Care: Integration of all patient information into a unified system to streamline clinical workflows and enhance patient care.</w:t>
      </w:r>
    </w:p>
    <w:p w14:paraId="765530F4" w14:textId="77777777" w:rsidR="00F532F5" w:rsidRPr="00161CCB" w:rsidRDefault="00F532F5" w:rsidP="00F532F5">
      <w:pPr>
        <w:pStyle w:val="ListParagraph"/>
        <w:numPr>
          <w:ilvl w:val="0"/>
          <w:numId w:val="19"/>
        </w:numPr>
        <w:rPr>
          <w:rFonts w:ascii="Verdana" w:hAnsi="Verdana" w:cs="Arial"/>
          <w:sz w:val="24"/>
          <w:szCs w:val="24"/>
        </w:rPr>
      </w:pPr>
      <w:r w:rsidRPr="00161CCB">
        <w:rPr>
          <w:rFonts w:ascii="Verdana" w:hAnsi="Verdana" w:cs="Arial"/>
          <w:sz w:val="24"/>
          <w:szCs w:val="24"/>
        </w:rPr>
        <w:t>Digital System for Community, Mental Health, and Learning Disabilities: Implementation of specialised digital solutions to cater to the unique needs of these sectors, ensuring comprehensive and accessible care.</w:t>
      </w:r>
    </w:p>
    <w:p w14:paraId="3D44032B" w14:textId="77777777" w:rsidR="00F532F5" w:rsidRPr="00161CCB" w:rsidRDefault="00F532F5" w:rsidP="00F532F5">
      <w:pPr>
        <w:pStyle w:val="ListParagraph"/>
        <w:numPr>
          <w:ilvl w:val="0"/>
          <w:numId w:val="19"/>
        </w:numPr>
        <w:rPr>
          <w:rFonts w:ascii="Verdana" w:hAnsi="Verdana" w:cs="Arial"/>
          <w:sz w:val="24"/>
          <w:szCs w:val="24"/>
        </w:rPr>
      </w:pPr>
      <w:r w:rsidRPr="00161CCB">
        <w:rPr>
          <w:rFonts w:ascii="Verdana" w:hAnsi="Verdana" w:cs="Arial"/>
          <w:sz w:val="24"/>
          <w:szCs w:val="24"/>
        </w:rPr>
        <w:lastRenderedPageBreak/>
        <w:t>Specialist Service-Specific Solutions: Development and deployment of digital tools tailored to various specialised services within the Health Board to drive efficiency and innovation.</w:t>
      </w:r>
    </w:p>
    <w:p w14:paraId="6467E904" w14:textId="7CD7A959" w:rsidR="00222812" w:rsidRPr="00161CCB" w:rsidRDefault="00AE3741" w:rsidP="00F532F5">
      <w:pPr>
        <w:rPr>
          <w:rFonts w:ascii="Verdana" w:hAnsi="Verdana" w:cs="Arial"/>
          <w:sz w:val="24"/>
          <w:szCs w:val="24"/>
        </w:rPr>
      </w:pPr>
      <w:r w:rsidRPr="00161CCB">
        <w:rPr>
          <w:rFonts w:ascii="Verdana" w:hAnsi="Verdana" w:cs="Arial"/>
          <w:sz w:val="24"/>
          <w:szCs w:val="24"/>
        </w:rPr>
        <w:t>Delivery of the SBU</w:t>
      </w:r>
      <w:r w:rsidR="00645804" w:rsidRPr="00161CCB">
        <w:rPr>
          <w:rFonts w:ascii="Verdana" w:hAnsi="Verdana" w:cs="Arial"/>
          <w:sz w:val="24"/>
          <w:szCs w:val="24"/>
        </w:rPr>
        <w:t>HB</w:t>
      </w:r>
      <w:r w:rsidRPr="00161CCB">
        <w:rPr>
          <w:rFonts w:ascii="Verdana" w:hAnsi="Verdana" w:cs="Arial"/>
          <w:sz w:val="24"/>
          <w:szCs w:val="24"/>
        </w:rPr>
        <w:t xml:space="preserve"> Digital Strategy for 2035 will require significant changes to organisational ways of working, with all teams taking a much more collective responsibility for digital transformation and the realisation of the potential benefits</w:t>
      </w:r>
      <w:r w:rsidR="000F3997" w:rsidRPr="00161CCB">
        <w:rPr>
          <w:rFonts w:ascii="Verdana" w:hAnsi="Verdana" w:cs="Arial"/>
          <w:sz w:val="24"/>
          <w:szCs w:val="24"/>
        </w:rPr>
        <w:t xml:space="preserve">. </w:t>
      </w:r>
      <w:r w:rsidR="0072562E" w:rsidRPr="00161CCB">
        <w:rPr>
          <w:rFonts w:ascii="Verdana" w:hAnsi="Verdana" w:cs="Arial"/>
          <w:sz w:val="24"/>
          <w:szCs w:val="24"/>
        </w:rPr>
        <w:t>It is therefore important that progress is made quickly</w:t>
      </w:r>
      <w:r w:rsidR="00EA40FD" w:rsidRPr="00161CCB">
        <w:rPr>
          <w:rFonts w:ascii="Verdana" w:hAnsi="Verdana" w:cs="Arial"/>
          <w:sz w:val="24"/>
          <w:szCs w:val="24"/>
        </w:rPr>
        <w:t xml:space="preserve"> in putting the building blocks</w:t>
      </w:r>
      <w:r w:rsidR="0036479A" w:rsidRPr="00161CCB">
        <w:rPr>
          <w:rFonts w:ascii="Verdana" w:hAnsi="Verdana" w:cs="Arial"/>
          <w:sz w:val="24"/>
          <w:szCs w:val="24"/>
        </w:rPr>
        <w:t xml:space="preserve"> in place to ensure that SBUHB </w:t>
      </w:r>
      <w:r w:rsidR="0048009F" w:rsidRPr="00161CCB">
        <w:rPr>
          <w:rFonts w:ascii="Verdana" w:hAnsi="Verdana" w:cs="Arial"/>
          <w:sz w:val="24"/>
          <w:szCs w:val="24"/>
        </w:rPr>
        <w:t>is ready</w:t>
      </w:r>
      <w:r w:rsidR="00EA40FD" w:rsidRPr="00161CCB">
        <w:rPr>
          <w:rFonts w:ascii="Verdana" w:hAnsi="Verdana" w:cs="Arial"/>
          <w:sz w:val="24"/>
          <w:szCs w:val="24"/>
        </w:rPr>
        <w:t xml:space="preserve"> for deliver</w:t>
      </w:r>
      <w:r w:rsidR="002F4D78" w:rsidRPr="00161CCB">
        <w:rPr>
          <w:rFonts w:ascii="Verdana" w:hAnsi="Verdana" w:cs="Arial"/>
          <w:sz w:val="24"/>
          <w:szCs w:val="24"/>
        </w:rPr>
        <w:t xml:space="preserve">y </w:t>
      </w:r>
      <w:r w:rsidR="0048009F" w:rsidRPr="00161CCB">
        <w:rPr>
          <w:rFonts w:ascii="Verdana" w:hAnsi="Verdana" w:cs="Arial"/>
          <w:sz w:val="24"/>
          <w:szCs w:val="24"/>
        </w:rPr>
        <w:t xml:space="preserve">at pace. </w:t>
      </w:r>
      <w:r w:rsidR="00FF2118" w:rsidRPr="00161CCB">
        <w:rPr>
          <w:rFonts w:ascii="Verdana" w:hAnsi="Verdana" w:cs="Arial"/>
          <w:sz w:val="24"/>
          <w:szCs w:val="24"/>
        </w:rPr>
        <w:t>To ac</w:t>
      </w:r>
      <w:r w:rsidR="00463300" w:rsidRPr="00161CCB">
        <w:rPr>
          <w:rFonts w:ascii="Verdana" w:hAnsi="Verdana" w:cs="Arial"/>
          <w:sz w:val="24"/>
          <w:szCs w:val="24"/>
        </w:rPr>
        <w:t>hieve this a</w:t>
      </w:r>
      <w:r w:rsidR="008D7A51" w:rsidRPr="00161CCB">
        <w:rPr>
          <w:rFonts w:ascii="Verdana" w:hAnsi="Verdana" w:cs="Arial"/>
          <w:sz w:val="24"/>
          <w:szCs w:val="24"/>
        </w:rPr>
        <w:t xml:space="preserve"> Mobilisation Plan has been developed </w:t>
      </w:r>
      <w:r w:rsidR="00BB294E" w:rsidRPr="00161CCB">
        <w:rPr>
          <w:rFonts w:ascii="Verdana" w:hAnsi="Verdana" w:cs="Arial"/>
          <w:sz w:val="24"/>
          <w:szCs w:val="24"/>
        </w:rPr>
        <w:t xml:space="preserve">setting out the </w:t>
      </w:r>
      <w:r w:rsidR="00BC243B" w:rsidRPr="00161CCB">
        <w:rPr>
          <w:rFonts w:ascii="Verdana" w:hAnsi="Verdana" w:cs="Arial"/>
          <w:sz w:val="24"/>
          <w:szCs w:val="24"/>
        </w:rPr>
        <w:t xml:space="preserve">key activities that need to </w:t>
      </w:r>
      <w:r w:rsidR="00AD5E08" w:rsidRPr="00161CCB">
        <w:rPr>
          <w:rFonts w:ascii="Verdana" w:hAnsi="Verdana" w:cs="Arial"/>
          <w:sz w:val="24"/>
          <w:szCs w:val="24"/>
        </w:rPr>
        <w:t>be achieved</w:t>
      </w:r>
      <w:r w:rsidR="00BC243B" w:rsidRPr="00161CCB">
        <w:rPr>
          <w:rFonts w:ascii="Verdana" w:hAnsi="Verdana" w:cs="Arial"/>
          <w:sz w:val="24"/>
          <w:szCs w:val="24"/>
        </w:rPr>
        <w:t xml:space="preserve"> </w:t>
      </w:r>
      <w:r w:rsidR="00311FB7" w:rsidRPr="00161CCB">
        <w:rPr>
          <w:rFonts w:ascii="Verdana" w:hAnsi="Verdana" w:cs="Arial"/>
          <w:sz w:val="24"/>
          <w:szCs w:val="24"/>
        </w:rPr>
        <w:t>over the first 12 months following</w:t>
      </w:r>
      <w:r w:rsidR="00FF2118" w:rsidRPr="00161CCB">
        <w:rPr>
          <w:rFonts w:ascii="Verdana" w:hAnsi="Verdana" w:cs="Arial"/>
          <w:sz w:val="24"/>
          <w:szCs w:val="24"/>
        </w:rPr>
        <w:t xml:space="preserve"> the</w:t>
      </w:r>
      <w:r w:rsidR="00311FB7" w:rsidRPr="00161CCB">
        <w:rPr>
          <w:rFonts w:ascii="Verdana" w:hAnsi="Verdana" w:cs="Arial"/>
          <w:sz w:val="24"/>
          <w:szCs w:val="24"/>
        </w:rPr>
        <w:t xml:space="preserve"> approval</w:t>
      </w:r>
      <w:r w:rsidR="00FF2118" w:rsidRPr="00161CCB">
        <w:rPr>
          <w:rFonts w:ascii="Verdana" w:hAnsi="Verdana" w:cs="Arial"/>
          <w:sz w:val="24"/>
          <w:szCs w:val="24"/>
        </w:rPr>
        <w:t xml:space="preserve"> of the strategy</w:t>
      </w:r>
      <w:r w:rsidR="00463300" w:rsidRPr="00161CCB">
        <w:rPr>
          <w:rFonts w:ascii="Verdana" w:hAnsi="Verdana" w:cs="Arial"/>
          <w:sz w:val="24"/>
          <w:szCs w:val="24"/>
        </w:rPr>
        <w:t xml:space="preserve">. </w:t>
      </w:r>
      <w:r w:rsidR="00D32FF8" w:rsidRPr="00161CCB">
        <w:rPr>
          <w:rFonts w:ascii="Verdana" w:hAnsi="Verdana" w:cs="Arial"/>
          <w:sz w:val="24"/>
          <w:szCs w:val="24"/>
        </w:rPr>
        <w:t>The Mobilisation Plan can be found</w:t>
      </w:r>
      <w:r w:rsidR="00901E0B" w:rsidRPr="00161CCB">
        <w:rPr>
          <w:rFonts w:ascii="Verdana" w:hAnsi="Verdana" w:cs="Arial"/>
          <w:sz w:val="24"/>
          <w:szCs w:val="24"/>
        </w:rPr>
        <w:t xml:space="preserve"> in Appendix 1</w:t>
      </w:r>
      <w:r w:rsidR="003A6774" w:rsidRPr="00161CCB">
        <w:rPr>
          <w:rFonts w:ascii="Verdana" w:hAnsi="Verdana" w:cs="Arial"/>
          <w:sz w:val="24"/>
          <w:szCs w:val="24"/>
        </w:rPr>
        <w:t xml:space="preserve"> and is summarised below.</w:t>
      </w:r>
      <w:r w:rsidR="00BB6146" w:rsidRPr="00161CCB">
        <w:rPr>
          <w:rFonts w:ascii="Verdana" w:hAnsi="Verdana" w:cs="Arial"/>
          <w:sz w:val="24"/>
          <w:szCs w:val="24"/>
        </w:rPr>
        <w:t xml:space="preserve"> </w:t>
      </w:r>
    </w:p>
    <w:p w14:paraId="753A4C47" w14:textId="7197B782" w:rsidR="00F532F5" w:rsidRPr="00161CCB" w:rsidRDefault="00F532F5" w:rsidP="00F532F5">
      <w:pPr>
        <w:rPr>
          <w:rFonts w:ascii="Verdana" w:hAnsi="Verdana" w:cs="Arial"/>
          <w:sz w:val="24"/>
          <w:szCs w:val="24"/>
        </w:rPr>
      </w:pPr>
      <w:r w:rsidRPr="00161CCB">
        <w:rPr>
          <w:rFonts w:ascii="Verdana" w:hAnsi="Verdana" w:cs="Arial"/>
          <w:sz w:val="24"/>
          <w:szCs w:val="24"/>
        </w:rPr>
        <w:t>The mobilisation plan emphasises the importance of aligning, mapping, and structuring digital projects to maximise the strategy's success. The first 12 weeks will focus on establishing project teams, setting up governance structures, and initiating key deliverables. The first year will aim to deliver tangible outcomes through collaboration, stakeholder engagement, and continuous monitoring and evaluation.</w:t>
      </w:r>
    </w:p>
    <w:p w14:paraId="427FF4B3" w14:textId="0BA73627" w:rsidR="001F397D" w:rsidRPr="00161CCB" w:rsidRDefault="00E66A10" w:rsidP="00F532F5">
      <w:pPr>
        <w:rPr>
          <w:rFonts w:ascii="Verdana" w:hAnsi="Verdana" w:cs="Arial"/>
          <w:sz w:val="24"/>
          <w:szCs w:val="24"/>
        </w:rPr>
      </w:pPr>
      <w:r w:rsidRPr="00161CCB">
        <w:rPr>
          <w:rFonts w:ascii="Verdana" w:hAnsi="Verdana" w:cs="Arial"/>
          <w:sz w:val="24"/>
          <w:szCs w:val="24"/>
        </w:rPr>
        <w:t>The below</w:t>
      </w:r>
      <w:r w:rsidR="00477A07" w:rsidRPr="00161CCB">
        <w:rPr>
          <w:rFonts w:ascii="Verdana" w:hAnsi="Verdana" w:cs="Arial"/>
          <w:sz w:val="24"/>
          <w:szCs w:val="24"/>
        </w:rPr>
        <w:t xml:space="preserve"> summarises the key activities required over the next few months to </w:t>
      </w:r>
      <w:r w:rsidR="00BB3624" w:rsidRPr="00161CCB">
        <w:rPr>
          <w:rFonts w:ascii="Verdana" w:hAnsi="Verdana" w:cs="Arial"/>
          <w:sz w:val="24"/>
          <w:szCs w:val="24"/>
        </w:rPr>
        <w:t xml:space="preserve">mobilise the strategy and outlines the progress to date against </w:t>
      </w:r>
      <w:r w:rsidR="00C46554" w:rsidRPr="00161CCB">
        <w:rPr>
          <w:rFonts w:ascii="Verdana" w:hAnsi="Verdana" w:cs="Arial"/>
          <w:sz w:val="24"/>
          <w:szCs w:val="24"/>
        </w:rPr>
        <w:t>each area.</w:t>
      </w:r>
    </w:p>
    <w:p w14:paraId="155D4062" w14:textId="3CD776AB" w:rsidR="00E66A10" w:rsidRPr="00161CCB" w:rsidRDefault="00E66A10" w:rsidP="00F532F5">
      <w:pPr>
        <w:rPr>
          <w:rFonts w:ascii="Verdana" w:hAnsi="Verdana" w:cs="Arial"/>
          <w:sz w:val="24"/>
          <w:szCs w:val="24"/>
        </w:rPr>
      </w:pPr>
    </w:p>
    <w:p w14:paraId="2B118438" w14:textId="1DB3AAB8" w:rsidR="00681B2A" w:rsidRPr="00161CCB" w:rsidRDefault="008B622E" w:rsidP="00F532F5">
      <w:pPr>
        <w:rPr>
          <w:rFonts w:ascii="Verdana" w:hAnsi="Verdana" w:cs="Arial"/>
          <w:sz w:val="24"/>
          <w:szCs w:val="24"/>
        </w:rPr>
      </w:pPr>
      <w:r w:rsidRPr="00161CCB">
        <w:rPr>
          <w:rFonts w:ascii="Verdana" w:hAnsi="Verdana" w:cs="Arial"/>
          <w:noProof/>
          <w:sz w:val="24"/>
          <w:szCs w:val="24"/>
        </w:rPr>
        <w:lastRenderedPageBreak/>
        <mc:AlternateContent>
          <mc:Choice Requires="wpg">
            <w:drawing>
              <wp:anchor distT="45720" distB="45720" distL="182880" distR="182880" simplePos="0" relativeHeight="251658240" behindDoc="0" locked="0" layoutInCell="1" allowOverlap="1" wp14:anchorId="576FEF5B" wp14:editId="10A91F8D">
                <wp:simplePos x="0" y="0"/>
                <wp:positionH relativeFrom="margin">
                  <wp:align>right</wp:align>
                </wp:positionH>
                <wp:positionV relativeFrom="margin">
                  <wp:posOffset>297473</wp:posOffset>
                </wp:positionV>
                <wp:extent cx="3566160" cy="2992755"/>
                <wp:effectExtent l="0" t="0" r="15240" b="17145"/>
                <wp:wrapSquare wrapText="bothSides"/>
                <wp:docPr id="198" name="Group 203"/>
                <wp:cNvGraphicFramePr/>
                <a:graphic xmlns:a="http://schemas.openxmlformats.org/drawingml/2006/main">
                  <a:graphicData uri="http://schemas.microsoft.com/office/word/2010/wordprocessingGroup">
                    <wpg:wgp>
                      <wpg:cNvGrpSpPr/>
                      <wpg:grpSpPr>
                        <a:xfrm>
                          <a:off x="0" y="0"/>
                          <a:ext cx="3566160" cy="2992755"/>
                          <a:chOff x="0" y="-66660"/>
                          <a:chExt cx="3567448" cy="2992165"/>
                        </a:xfrm>
                      </wpg:grpSpPr>
                      <wps:wsp>
                        <wps:cNvPr id="199" name="Rectangle 199"/>
                        <wps:cNvSpPr/>
                        <wps:spPr>
                          <a:xfrm>
                            <a:off x="0" y="-66660"/>
                            <a:ext cx="3567448" cy="337263"/>
                          </a:xfrm>
                          <a:prstGeom prst="rect">
                            <a:avLst/>
                          </a:prstGeom>
                          <a:solidFill>
                            <a:schemeClr val="accent6">
                              <a:lumMod val="60000"/>
                              <a:lumOff val="40000"/>
                            </a:schemeClr>
                          </a:solidFill>
                          <a:ln>
                            <a:solidFill>
                              <a:schemeClr val="accent6">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FBB237" w14:textId="4E09D1BD" w:rsidR="00093093" w:rsidRPr="00A13B29" w:rsidRDefault="00A13B29">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Text Box 200"/>
                        <wps:cNvSpPr txBox="1"/>
                        <wps:spPr>
                          <a:xfrm>
                            <a:off x="0" y="252682"/>
                            <a:ext cx="3567448" cy="2672823"/>
                          </a:xfrm>
                          <a:prstGeom prst="rect">
                            <a:avLst/>
                          </a:prstGeom>
                          <a:noFill/>
                          <a:ln w="6350">
                            <a:solidFill>
                              <a:schemeClr val="accent6">
                                <a:lumMod val="40000"/>
                                <a:lumOff val="6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71F0A831" w14:textId="708BEDAE" w:rsidR="00093093" w:rsidRPr="007E2B5B" w:rsidRDefault="00544E3C" w:rsidP="00544E3C">
                              <w:pPr>
                                <w:pStyle w:val="ListParagraph"/>
                                <w:numPr>
                                  <w:ilvl w:val="0"/>
                                  <w:numId w:val="21"/>
                                </w:numPr>
                                <w:rPr>
                                  <w:rFonts w:ascii="Arial" w:hAnsi="Arial" w:cs="Arial"/>
                                </w:rPr>
                              </w:pPr>
                              <w:r w:rsidRPr="007E2B5B">
                                <w:rPr>
                                  <w:rFonts w:ascii="Arial" w:hAnsi="Arial" w:cs="Arial"/>
                                </w:rPr>
                                <w:t>1:1s being established with the SBU</w:t>
                              </w:r>
                              <w:r w:rsidR="007223C6">
                                <w:rPr>
                                  <w:rFonts w:ascii="Arial" w:hAnsi="Arial" w:cs="Arial"/>
                                </w:rPr>
                                <w:t>HB</w:t>
                              </w:r>
                              <w:r w:rsidRPr="007E2B5B">
                                <w:rPr>
                                  <w:rFonts w:ascii="Arial" w:hAnsi="Arial" w:cs="Arial"/>
                                </w:rPr>
                                <w:t xml:space="preserve"> Executive</w:t>
                              </w:r>
                              <w:r w:rsidR="00716295" w:rsidRPr="007E2B5B">
                                <w:rPr>
                                  <w:rFonts w:ascii="Arial" w:hAnsi="Arial" w:cs="Arial"/>
                                </w:rPr>
                                <w:t xml:space="preserve"> </w:t>
                              </w:r>
                              <w:r w:rsidRPr="007E2B5B">
                                <w:rPr>
                                  <w:rFonts w:ascii="Arial" w:hAnsi="Arial" w:cs="Arial"/>
                                </w:rPr>
                                <w:t>team</w:t>
                              </w:r>
                            </w:p>
                            <w:p w14:paraId="3258D995" w14:textId="439243FD" w:rsidR="00544E3C" w:rsidRPr="007E2B5B" w:rsidRDefault="00716295" w:rsidP="00544E3C">
                              <w:pPr>
                                <w:pStyle w:val="ListParagraph"/>
                                <w:numPr>
                                  <w:ilvl w:val="0"/>
                                  <w:numId w:val="21"/>
                                </w:numPr>
                                <w:rPr>
                                  <w:rFonts w:ascii="Arial" w:hAnsi="Arial" w:cs="Arial"/>
                                </w:rPr>
                              </w:pPr>
                              <w:r w:rsidRPr="007E2B5B">
                                <w:rPr>
                                  <w:rFonts w:ascii="Arial" w:hAnsi="Arial" w:cs="Arial"/>
                                </w:rPr>
                                <w:t xml:space="preserve">Strategy being presented to Service Delivery Groups </w:t>
                              </w:r>
                            </w:p>
                            <w:p w14:paraId="45085149" w14:textId="23AE6BD1" w:rsidR="00994AB1" w:rsidRPr="007E2B5B" w:rsidRDefault="00994AB1" w:rsidP="00544E3C">
                              <w:pPr>
                                <w:pStyle w:val="ListParagraph"/>
                                <w:numPr>
                                  <w:ilvl w:val="0"/>
                                  <w:numId w:val="21"/>
                                </w:numPr>
                                <w:rPr>
                                  <w:rFonts w:ascii="Arial" w:hAnsi="Arial" w:cs="Arial"/>
                                </w:rPr>
                              </w:pPr>
                              <w:r w:rsidRPr="007E2B5B">
                                <w:rPr>
                                  <w:rFonts w:ascii="Arial" w:hAnsi="Arial" w:cs="Arial"/>
                                </w:rPr>
                                <w:t xml:space="preserve">Digital Strategy included within the </w:t>
                              </w:r>
                              <w:r w:rsidR="00EA081A" w:rsidRPr="007E2B5B">
                                <w:rPr>
                                  <w:rFonts w:ascii="Arial" w:hAnsi="Arial" w:cs="Arial"/>
                                </w:rPr>
                                <w:t xml:space="preserve">alignment and </w:t>
                              </w:r>
                              <w:r w:rsidR="007E16AE" w:rsidRPr="007E2B5B">
                                <w:rPr>
                                  <w:rFonts w:ascii="Arial" w:hAnsi="Arial" w:cs="Arial"/>
                                </w:rPr>
                                <w:t>refresh of the Health Board Strategy and Clinical Services plan</w:t>
                              </w:r>
                            </w:p>
                            <w:p w14:paraId="251043D2" w14:textId="5481D5BC" w:rsidR="007E16AE" w:rsidRPr="007E2B5B" w:rsidRDefault="00835410" w:rsidP="00544E3C">
                              <w:pPr>
                                <w:pStyle w:val="ListParagraph"/>
                                <w:numPr>
                                  <w:ilvl w:val="0"/>
                                  <w:numId w:val="21"/>
                                </w:numPr>
                                <w:rPr>
                                  <w:rFonts w:ascii="Arial" w:hAnsi="Arial" w:cs="Arial"/>
                                </w:rPr>
                              </w:pPr>
                              <w:r w:rsidRPr="007E2B5B">
                                <w:rPr>
                                  <w:rFonts w:ascii="Arial" w:hAnsi="Arial" w:cs="Arial"/>
                                </w:rPr>
                                <w:t xml:space="preserve">Digital services involved in the work being undertaken by Health Board in review of </w:t>
                              </w:r>
                              <w:r w:rsidR="006D5A07" w:rsidRPr="007E2B5B">
                                <w:rPr>
                                  <w:rFonts w:ascii="Arial" w:hAnsi="Arial" w:cs="Arial"/>
                                </w:rPr>
                                <w:t xml:space="preserve">approach to </w:t>
                              </w:r>
                              <w:r w:rsidRPr="007E2B5B">
                                <w:rPr>
                                  <w:rFonts w:ascii="Arial" w:hAnsi="Arial" w:cs="Arial"/>
                                </w:rPr>
                                <w:t>benefits</w:t>
                              </w:r>
                              <w:r w:rsidR="006D5A07" w:rsidRPr="007E2B5B">
                                <w:rPr>
                                  <w:rFonts w:ascii="Arial" w:hAnsi="Arial" w:cs="Arial"/>
                                </w:rPr>
                                <w:t xml:space="preserve"> and strategic indicators</w:t>
                              </w:r>
                            </w:p>
                            <w:p w14:paraId="333BCB47" w14:textId="33523556" w:rsidR="006D5A07" w:rsidRPr="007E2B5B" w:rsidRDefault="00CF1B90" w:rsidP="00544E3C">
                              <w:pPr>
                                <w:pStyle w:val="ListParagraph"/>
                                <w:numPr>
                                  <w:ilvl w:val="0"/>
                                  <w:numId w:val="21"/>
                                </w:numPr>
                                <w:rPr>
                                  <w:rFonts w:ascii="Arial" w:hAnsi="Arial" w:cs="Arial"/>
                                </w:rPr>
                              </w:pPr>
                              <w:r>
                                <w:rPr>
                                  <w:rFonts w:ascii="Arial" w:hAnsi="Arial" w:cs="Arial"/>
                                </w:rPr>
                                <w:t>20</w:t>
                              </w:r>
                              <w:r w:rsidR="006D5A07" w:rsidRPr="007E2B5B">
                                <w:rPr>
                                  <w:rFonts w:ascii="Arial" w:hAnsi="Arial" w:cs="Arial"/>
                                </w:rPr>
                                <w:t xml:space="preserve">25/26 </w:t>
                              </w:r>
                              <w:r w:rsidR="008B622E">
                                <w:rPr>
                                  <w:rFonts w:ascii="Arial" w:hAnsi="Arial" w:cs="Arial"/>
                                </w:rPr>
                                <w:t>Integrated Medium Term Plan (</w:t>
                              </w:r>
                              <w:r w:rsidR="006D5A07" w:rsidRPr="007E2B5B">
                                <w:rPr>
                                  <w:rFonts w:ascii="Arial" w:hAnsi="Arial" w:cs="Arial"/>
                                </w:rPr>
                                <w:t>IMTP</w:t>
                              </w:r>
                              <w:r w:rsidR="008B622E">
                                <w:rPr>
                                  <w:rFonts w:ascii="Arial" w:hAnsi="Arial" w:cs="Arial"/>
                                </w:rPr>
                                <w:t>)</w:t>
                              </w:r>
                              <w:r w:rsidR="006D5A07" w:rsidRPr="007E2B5B">
                                <w:rPr>
                                  <w:rFonts w:ascii="Arial" w:hAnsi="Arial" w:cs="Arial"/>
                                </w:rPr>
                                <w:t xml:space="preserve"> includes key comp</w:t>
                              </w:r>
                              <w:r w:rsidR="000560D8" w:rsidRPr="007E2B5B">
                                <w:rPr>
                                  <w:rFonts w:ascii="Arial" w:hAnsi="Arial" w:cs="Arial"/>
                                </w:rPr>
                                <w:t>onents of Digital strategy and work ongoing with W</w:t>
                              </w:r>
                              <w:r w:rsidR="00D970B1">
                                <w:rPr>
                                  <w:rFonts w:ascii="Arial" w:hAnsi="Arial" w:cs="Arial"/>
                                </w:rPr>
                                <w:t xml:space="preserve">elsh </w:t>
                              </w:r>
                              <w:r w:rsidR="000560D8" w:rsidRPr="007E2B5B">
                                <w:rPr>
                                  <w:rFonts w:ascii="Arial" w:hAnsi="Arial" w:cs="Arial"/>
                                </w:rPr>
                                <w:t>G</w:t>
                              </w:r>
                              <w:r w:rsidR="00D970B1">
                                <w:rPr>
                                  <w:rFonts w:ascii="Arial" w:hAnsi="Arial" w:cs="Arial"/>
                                </w:rPr>
                                <w:t>overnment</w:t>
                              </w:r>
                              <w:r w:rsidR="000560D8" w:rsidRPr="007E2B5B">
                                <w:rPr>
                                  <w:rFonts w:ascii="Arial" w:hAnsi="Arial" w:cs="Arial"/>
                                </w:rPr>
                                <w:t xml:space="preserve"> and Finance for</w:t>
                              </w:r>
                              <w:r w:rsidR="007F742C" w:rsidRPr="007E2B5B">
                                <w:rPr>
                                  <w:rFonts w:ascii="Arial" w:hAnsi="Arial" w:cs="Arial"/>
                                </w:rPr>
                                <w:t xml:space="preserve"> future years.</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576FEF5B" id="Group 203" o:spid="_x0000_s1026" style="position:absolute;margin-left:229.6pt;margin-top:23.4pt;width:280.8pt;height:235.65pt;z-index:251658240;mso-wrap-distance-left:14.4pt;mso-wrap-distance-top:3.6pt;mso-wrap-distance-right:14.4pt;mso-wrap-distance-bottom:3.6pt;mso-position-horizontal:right;mso-position-horizontal-relative:margin;mso-position-vertical-relative:margin;mso-width-relative:margin;mso-height-relative:margin" coordorigin=",-666" coordsize="35674,29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">
                <v:rect id="Rectangle 199" o:spid="_x0000_s1027" style="position:absolute;top:-666;width:35674;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" fillcolor="#a8d08d [1945]" strokecolor="#c5e0b3 [1305]" strokeweight="1pt">
                  <v:textbox>
                    <w:txbxContent>
                      <w:p w14:paraId="2BFBB237" w14:textId="4E09D1BD" w:rsidR="00093093" w:rsidRPr="00A13B29" w:rsidRDefault="00A13B29">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v:textbox>
                </v:rect>
                <v:shapetype id="_x0000_t202" coordsize="21600,21600" o:spt="202" path="m,l,21600r21600,l21600,xe">
                  <v:stroke joinstyle="miter"/>
                  <v:path gradientshapeok="t" o:connecttype="rect"/>
                </v:shapetype>
                <v:shape id="Text Box 200" o:spid="_x0000_s1028" type="#_x0000_t202" style="position:absolute;top:2526;width:35674;height:26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" filled="f" strokecolor="#c5e0b3 [1305]" strokeweight=".5pt">
                  <v:textbox style="mso-fit-shape-to-text:t" inset=",7.2pt,,0">
                    <w:txbxContent>
                      <w:p w14:paraId="71F0A831" w14:textId="708BEDAE" w:rsidR="00093093" w:rsidRPr="007E2B5B" w:rsidRDefault="00544E3C" w:rsidP="00544E3C">
                        <w:pPr>
                          <w:pStyle w:val="ListParagraph"/>
                          <w:numPr>
                            <w:ilvl w:val="0"/>
                            <w:numId w:val="21"/>
                          </w:numPr>
                          <w:rPr>
                            <w:rFonts w:ascii="Arial" w:hAnsi="Arial" w:cs="Arial"/>
                          </w:rPr>
                        </w:pPr>
                        <w:r w:rsidRPr="007E2B5B">
                          <w:rPr>
                            <w:rFonts w:ascii="Arial" w:hAnsi="Arial" w:cs="Arial"/>
                          </w:rPr>
                          <w:t>1:1s being established with the SBU</w:t>
                        </w:r>
                        <w:r w:rsidR="007223C6">
                          <w:rPr>
                            <w:rFonts w:ascii="Arial" w:hAnsi="Arial" w:cs="Arial"/>
                          </w:rPr>
                          <w:t>HB</w:t>
                        </w:r>
                        <w:r w:rsidRPr="007E2B5B">
                          <w:rPr>
                            <w:rFonts w:ascii="Arial" w:hAnsi="Arial" w:cs="Arial"/>
                          </w:rPr>
                          <w:t xml:space="preserve"> Executive</w:t>
                        </w:r>
                        <w:r w:rsidR="00716295" w:rsidRPr="007E2B5B">
                          <w:rPr>
                            <w:rFonts w:ascii="Arial" w:hAnsi="Arial" w:cs="Arial"/>
                          </w:rPr>
                          <w:t xml:space="preserve"> </w:t>
                        </w:r>
                        <w:r w:rsidRPr="007E2B5B">
                          <w:rPr>
                            <w:rFonts w:ascii="Arial" w:hAnsi="Arial" w:cs="Arial"/>
                          </w:rPr>
                          <w:t>team</w:t>
                        </w:r>
                      </w:p>
                      <w:p w14:paraId="3258D995" w14:textId="439243FD" w:rsidR="00544E3C" w:rsidRPr="007E2B5B" w:rsidRDefault="00716295" w:rsidP="00544E3C">
                        <w:pPr>
                          <w:pStyle w:val="ListParagraph"/>
                          <w:numPr>
                            <w:ilvl w:val="0"/>
                            <w:numId w:val="21"/>
                          </w:numPr>
                          <w:rPr>
                            <w:rFonts w:ascii="Arial" w:hAnsi="Arial" w:cs="Arial"/>
                          </w:rPr>
                        </w:pPr>
                        <w:r w:rsidRPr="007E2B5B">
                          <w:rPr>
                            <w:rFonts w:ascii="Arial" w:hAnsi="Arial" w:cs="Arial"/>
                          </w:rPr>
                          <w:t xml:space="preserve">Strategy being presented to Service Delivery Groups </w:t>
                        </w:r>
                      </w:p>
                      <w:p w14:paraId="45085149" w14:textId="23AE6BD1" w:rsidR="00994AB1" w:rsidRPr="007E2B5B" w:rsidRDefault="00994AB1" w:rsidP="00544E3C">
                        <w:pPr>
                          <w:pStyle w:val="ListParagraph"/>
                          <w:numPr>
                            <w:ilvl w:val="0"/>
                            <w:numId w:val="21"/>
                          </w:numPr>
                          <w:rPr>
                            <w:rFonts w:ascii="Arial" w:hAnsi="Arial" w:cs="Arial"/>
                          </w:rPr>
                        </w:pPr>
                        <w:r w:rsidRPr="007E2B5B">
                          <w:rPr>
                            <w:rFonts w:ascii="Arial" w:hAnsi="Arial" w:cs="Arial"/>
                          </w:rPr>
                          <w:t xml:space="preserve">Digital Strategy included within the </w:t>
                        </w:r>
                        <w:r w:rsidR="00EA081A" w:rsidRPr="007E2B5B">
                          <w:rPr>
                            <w:rFonts w:ascii="Arial" w:hAnsi="Arial" w:cs="Arial"/>
                          </w:rPr>
                          <w:t xml:space="preserve">alignment and </w:t>
                        </w:r>
                        <w:r w:rsidR="007E16AE" w:rsidRPr="007E2B5B">
                          <w:rPr>
                            <w:rFonts w:ascii="Arial" w:hAnsi="Arial" w:cs="Arial"/>
                          </w:rPr>
                          <w:t>refresh of the Health Board Strategy and Clinical Services plan</w:t>
                        </w:r>
                      </w:p>
                      <w:p w14:paraId="251043D2" w14:textId="5481D5BC" w:rsidR="007E16AE" w:rsidRPr="007E2B5B" w:rsidRDefault="00835410" w:rsidP="00544E3C">
                        <w:pPr>
                          <w:pStyle w:val="ListParagraph"/>
                          <w:numPr>
                            <w:ilvl w:val="0"/>
                            <w:numId w:val="21"/>
                          </w:numPr>
                          <w:rPr>
                            <w:rFonts w:ascii="Arial" w:hAnsi="Arial" w:cs="Arial"/>
                          </w:rPr>
                        </w:pPr>
                        <w:r w:rsidRPr="007E2B5B">
                          <w:rPr>
                            <w:rFonts w:ascii="Arial" w:hAnsi="Arial" w:cs="Arial"/>
                          </w:rPr>
                          <w:t xml:space="preserve">Digital services involved in the work being undertaken by Health Board in review of </w:t>
                        </w:r>
                        <w:r w:rsidR="006D5A07" w:rsidRPr="007E2B5B">
                          <w:rPr>
                            <w:rFonts w:ascii="Arial" w:hAnsi="Arial" w:cs="Arial"/>
                          </w:rPr>
                          <w:t xml:space="preserve">approach to </w:t>
                        </w:r>
                        <w:r w:rsidRPr="007E2B5B">
                          <w:rPr>
                            <w:rFonts w:ascii="Arial" w:hAnsi="Arial" w:cs="Arial"/>
                          </w:rPr>
                          <w:t>benefits</w:t>
                        </w:r>
                        <w:r w:rsidR="006D5A07" w:rsidRPr="007E2B5B">
                          <w:rPr>
                            <w:rFonts w:ascii="Arial" w:hAnsi="Arial" w:cs="Arial"/>
                          </w:rPr>
                          <w:t xml:space="preserve"> and strategic indicators</w:t>
                        </w:r>
                      </w:p>
                      <w:p w14:paraId="333BCB47" w14:textId="33523556" w:rsidR="006D5A07" w:rsidRPr="007E2B5B" w:rsidRDefault="00CF1B90" w:rsidP="00544E3C">
                        <w:pPr>
                          <w:pStyle w:val="ListParagraph"/>
                          <w:numPr>
                            <w:ilvl w:val="0"/>
                            <w:numId w:val="21"/>
                          </w:numPr>
                          <w:rPr>
                            <w:rFonts w:ascii="Arial" w:hAnsi="Arial" w:cs="Arial"/>
                          </w:rPr>
                        </w:pPr>
                        <w:r>
                          <w:rPr>
                            <w:rFonts w:ascii="Arial" w:hAnsi="Arial" w:cs="Arial"/>
                          </w:rPr>
                          <w:t>20</w:t>
                        </w:r>
                        <w:r w:rsidR="006D5A07" w:rsidRPr="007E2B5B">
                          <w:rPr>
                            <w:rFonts w:ascii="Arial" w:hAnsi="Arial" w:cs="Arial"/>
                          </w:rPr>
                          <w:t xml:space="preserve">25/26 </w:t>
                        </w:r>
                        <w:r w:rsidR="008B622E">
                          <w:rPr>
                            <w:rFonts w:ascii="Arial" w:hAnsi="Arial" w:cs="Arial"/>
                          </w:rPr>
                          <w:t>Integrated Medium Term Plan (</w:t>
                        </w:r>
                        <w:r w:rsidR="006D5A07" w:rsidRPr="007E2B5B">
                          <w:rPr>
                            <w:rFonts w:ascii="Arial" w:hAnsi="Arial" w:cs="Arial"/>
                          </w:rPr>
                          <w:t>IMTP</w:t>
                        </w:r>
                        <w:r w:rsidR="008B622E">
                          <w:rPr>
                            <w:rFonts w:ascii="Arial" w:hAnsi="Arial" w:cs="Arial"/>
                          </w:rPr>
                          <w:t>)</w:t>
                        </w:r>
                        <w:r w:rsidR="006D5A07" w:rsidRPr="007E2B5B">
                          <w:rPr>
                            <w:rFonts w:ascii="Arial" w:hAnsi="Arial" w:cs="Arial"/>
                          </w:rPr>
                          <w:t xml:space="preserve"> includes key comp</w:t>
                        </w:r>
                        <w:r w:rsidR="000560D8" w:rsidRPr="007E2B5B">
                          <w:rPr>
                            <w:rFonts w:ascii="Arial" w:hAnsi="Arial" w:cs="Arial"/>
                          </w:rPr>
                          <w:t>onents of Digital strategy and work ongoing with W</w:t>
                        </w:r>
                        <w:r w:rsidR="00D970B1">
                          <w:rPr>
                            <w:rFonts w:ascii="Arial" w:hAnsi="Arial" w:cs="Arial"/>
                          </w:rPr>
                          <w:t xml:space="preserve">elsh </w:t>
                        </w:r>
                        <w:r w:rsidR="000560D8" w:rsidRPr="007E2B5B">
                          <w:rPr>
                            <w:rFonts w:ascii="Arial" w:hAnsi="Arial" w:cs="Arial"/>
                          </w:rPr>
                          <w:t>G</w:t>
                        </w:r>
                        <w:r w:rsidR="00D970B1">
                          <w:rPr>
                            <w:rFonts w:ascii="Arial" w:hAnsi="Arial" w:cs="Arial"/>
                          </w:rPr>
                          <w:t>overnment</w:t>
                        </w:r>
                        <w:r w:rsidR="000560D8" w:rsidRPr="007E2B5B">
                          <w:rPr>
                            <w:rFonts w:ascii="Arial" w:hAnsi="Arial" w:cs="Arial"/>
                          </w:rPr>
                          <w:t xml:space="preserve"> and Finance for</w:t>
                        </w:r>
                        <w:r w:rsidR="007F742C" w:rsidRPr="007E2B5B">
                          <w:rPr>
                            <w:rFonts w:ascii="Arial" w:hAnsi="Arial" w:cs="Arial"/>
                          </w:rPr>
                          <w:t xml:space="preserve"> future years.</w:t>
                        </w:r>
                      </w:p>
                    </w:txbxContent>
                  </v:textbox>
                </v:shape>
                <w10:wrap type="square" anchorx="margin" anchory="margin"/>
              </v:group>
            </w:pict>
          </mc:Fallback>
        </mc:AlternateContent>
      </w:r>
      <w:r w:rsidR="00712358" w:rsidRPr="00161CCB">
        <w:rPr>
          <w:rFonts w:ascii="Verdana" w:hAnsi="Verdana" w:cs="Arial"/>
          <w:noProof/>
          <w:sz w:val="24"/>
          <w:szCs w:val="24"/>
        </w:rPr>
        <w:drawing>
          <wp:inline distT="0" distB="0" distL="0" distR="0" wp14:anchorId="24DC44C6" wp14:editId="52FC53BD">
            <wp:extent cx="1880945" cy="2243328"/>
            <wp:effectExtent l="0" t="0" r="5080" b="5080"/>
            <wp:docPr id="766721172" name="Picture 1" descr="A green and whit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721172" name="Picture 1" descr="A green and white sign with white text&#10;&#10;AI-generated content may be incorrect."/>
                    <pic:cNvPicPr/>
                  </pic:nvPicPr>
                  <pic:blipFill>
                    <a:blip r:embed="rId11"/>
                    <a:stretch>
                      <a:fillRect/>
                    </a:stretch>
                  </pic:blipFill>
                  <pic:spPr>
                    <a:xfrm>
                      <a:off x="0" y="0"/>
                      <a:ext cx="1893380" cy="2258158"/>
                    </a:xfrm>
                    <a:prstGeom prst="rect">
                      <a:avLst/>
                    </a:prstGeom>
                  </pic:spPr>
                </pic:pic>
              </a:graphicData>
            </a:graphic>
          </wp:inline>
        </w:drawing>
      </w:r>
    </w:p>
    <w:p w14:paraId="75F9FF79" w14:textId="044E8CAB" w:rsidR="00534CB5" w:rsidRPr="00161CCB" w:rsidRDefault="00534CB5" w:rsidP="00F532F5">
      <w:pPr>
        <w:rPr>
          <w:rFonts w:ascii="Verdana" w:hAnsi="Verdana" w:cs="Arial"/>
          <w:sz w:val="24"/>
          <w:szCs w:val="24"/>
        </w:rPr>
      </w:pPr>
    </w:p>
    <w:p w14:paraId="78EE3F61" w14:textId="11D7A4CE" w:rsidR="005B1BFD" w:rsidRPr="00161CCB" w:rsidRDefault="005B1BFD" w:rsidP="00F532F5">
      <w:pPr>
        <w:rPr>
          <w:rFonts w:ascii="Verdana" w:hAnsi="Verdana" w:cs="Arial"/>
          <w:sz w:val="24"/>
          <w:szCs w:val="24"/>
        </w:rPr>
      </w:pPr>
    </w:p>
    <w:p w14:paraId="49C17E1F" w14:textId="455A7FA7" w:rsidR="00C41402" w:rsidRPr="00161CCB" w:rsidRDefault="008B622E" w:rsidP="009165B4">
      <w:pPr>
        <w:spacing w:after="0" w:line="240" w:lineRule="auto"/>
        <w:rPr>
          <w:rFonts w:ascii="Verdana" w:hAnsi="Verdana" w:cs="Arial"/>
          <w:sz w:val="24"/>
          <w:szCs w:val="24"/>
        </w:rPr>
      </w:pPr>
      <w:r w:rsidRPr="00161CCB">
        <w:rPr>
          <w:rFonts w:ascii="Verdana" w:hAnsi="Verdana" w:cs="Arial"/>
          <w:noProof/>
          <w:sz w:val="24"/>
          <w:szCs w:val="24"/>
        </w:rPr>
        <mc:AlternateContent>
          <mc:Choice Requires="wpg">
            <w:drawing>
              <wp:anchor distT="45720" distB="45720" distL="182880" distR="182880" simplePos="0" relativeHeight="251658241" behindDoc="0" locked="0" layoutInCell="1" allowOverlap="1" wp14:anchorId="4B8B13CB" wp14:editId="0B755A20">
                <wp:simplePos x="0" y="0"/>
                <wp:positionH relativeFrom="margin">
                  <wp:posOffset>2196611</wp:posOffset>
                </wp:positionH>
                <wp:positionV relativeFrom="margin">
                  <wp:posOffset>3372583</wp:posOffset>
                </wp:positionV>
                <wp:extent cx="3594735" cy="2266950"/>
                <wp:effectExtent l="0" t="0" r="24765" b="19050"/>
                <wp:wrapSquare wrapText="bothSides"/>
                <wp:docPr id="1026274047" name="Group 203"/>
                <wp:cNvGraphicFramePr/>
                <a:graphic xmlns:a="http://schemas.openxmlformats.org/drawingml/2006/main">
                  <a:graphicData uri="http://schemas.microsoft.com/office/word/2010/wordprocessingGroup">
                    <wpg:wgp>
                      <wpg:cNvGrpSpPr/>
                      <wpg:grpSpPr>
                        <a:xfrm>
                          <a:off x="0" y="0"/>
                          <a:ext cx="3594735" cy="2266950"/>
                          <a:chOff x="0" y="-66660"/>
                          <a:chExt cx="3567448" cy="2266503"/>
                        </a:xfrm>
                      </wpg:grpSpPr>
                      <wps:wsp>
                        <wps:cNvPr id="249491156" name="Rectangle 249491156"/>
                        <wps:cNvSpPr/>
                        <wps:spPr>
                          <a:xfrm>
                            <a:off x="0" y="-66660"/>
                            <a:ext cx="3567448" cy="337263"/>
                          </a:xfrm>
                          <a:prstGeom prst="rect">
                            <a:avLst/>
                          </a:prstGeom>
                          <a:solidFill>
                            <a:schemeClr val="accent2">
                              <a:lumMod val="60000"/>
                              <a:lumOff val="40000"/>
                            </a:schemeClr>
                          </a:solidFill>
                          <a:ln w="12700" cap="flat" cmpd="sng" algn="ctr">
                            <a:solidFill>
                              <a:schemeClr val="accent2">
                                <a:lumMod val="40000"/>
                                <a:lumOff val="60000"/>
                              </a:schemeClr>
                            </a:solidFill>
                            <a:prstDash val="solid"/>
                            <a:miter lim="800000"/>
                          </a:ln>
                          <a:effectLst/>
                        </wps:spPr>
                        <wps:txbx>
                          <w:txbxContent>
                            <w:p w14:paraId="7AACC672" w14:textId="77777777" w:rsidR="00B6749A" w:rsidRPr="00A13B29" w:rsidRDefault="00B6749A" w:rsidP="00B6749A">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385169" name="Text Box 479385169"/>
                        <wps:cNvSpPr txBox="1"/>
                        <wps:spPr>
                          <a:xfrm>
                            <a:off x="0" y="252682"/>
                            <a:ext cx="3567448" cy="1947161"/>
                          </a:xfrm>
                          <a:prstGeom prst="rect">
                            <a:avLst/>
                          </a:prstGeom>
                          <a:noFill/>
                          <a:ln w="6350">
                            <a:solidFill>
                              <a:schemeClr val="accent2">
                                <a:lumMod val="60000"/>
                                <a:lumOff val="40000"/>
                              </a:schemeClr>
                            </a:solidFill>
                          </a:ln>
                          <a:effectLst/>
                        </wps:spPr>
                        <wps:txbx>
                          <w:txbxContent>
                            <w:p w14:paraId="1DCB8AD8" w14:textId="06645D52" w:rsidR="00B6749A" w:rsidRDefault="00262C2C" w:rsidP="00FA216D">
                              <w:pPr>
                                <w:pStyle w:val="ListParagraph"/>
                                <w:numPr>
                                  <w:ilvl w:val="0"/>
                                  <w:numId w:val="21"/>
                                </w:numPr>
                                <w:rPr>
                                  <w:rFonts w:ascii="Arial" w:hAnsi="Arial" w:cs="Arial"/>
                                </w:rPr>
                              </w:pPr>
                              <w:r>
                                <w:rPr>
                                  <w:rFonts w:ascii="Arial" w:hAnsi="Arial" w:cs="Arial"/>
                                </w:rPr>
                                <w:t>Mapping work has commenced</w:t>
                              </w:r>
                            </w:p>
                            <w:p w14:paraId="28BEE0EB" w14:textId="0AC3C13F" w:rsidR="00262C2C" w:rsidRDefault="00262C2C" w:rsidP="00FA216D">
                              <w:pPr>
                                <w:pStyle w:val="ListParagraph"/>
                                <w:numPr>
                                  <w:ilvl w:val="0"/>
                                  <w:numId w:val="21"/>
                                </w:numPr>
                                <w:rPr>
                                  <w:rFonts w:ascii="Arial" w:hAnsi="Arial" w:cs="Arial"/>
                                </w:rPr>
                              </w:pPr>
                              <w:r>
                                <w:rPr>
                                  <w:rFonts w:ascii="Arial" w:hAnsi="Arial" w:cs="Arial"/>
                                </w:rPr>
                                <w:t>Priority deliverables identified</w:t>
                              </w:r>
                              <w:r w:rsidR="00AE1468">
                                <w:rPr>
                                  <w:rFonts w:ascii="Arial" w:hAnsi="Arial" w:cs="Arial"/>
                                </w:rPr>
                                <w:t>,</w:t>
                              </w:r>
                              <w:r>
                                <w:rPr>
                                  <w:rFonts w:ascii="Arial" w:hAnsi="Arial" w:cs="Arial"/>
                                </w:rPr>
                                <w:t xml:space="preserve"> mapped against </w:t>
                              </w:r>
                              <w:r w:rsidR="00AE1468">
                                <w:rPr>
                                  <w:rFonts w:ascii="Arial" w:hAnsi="Arial" w:cs="Arial"/>
                                </w:rPr>
                                <w:t xml:space="preserve">available </w:t>
                              </w:r>
                              <w:r>
                                <w:rPr>
                                  <w:rFonts w:ascii="Arial" w:hAnsi="Arial" w:cs="Arial"/>
                                </w:rPr>
                                <w:t>resources</w:t>
                              </w:r>
                              <w:r w:rsidR="00AE1468">
                                <w:rPr>
                                  <w:rFonts w:ascii="Arial" w:hAnsi="Arial" w:cs="Arial"/>
                                </w:rPr>
                                <w:t xml:space="preserve"> and included in IMTP for 2025/26</w:t>
                              </w:r>
                            </w:p>
                            <w:p w14:paraId="35E684DA" w14:textId="3DCD4863" w:rsidR="00AE1468" w:rsidRDefault="00C97B79" w:rsidP="00FA216D">
                              <w:pPr>
                                <w:pStyle w:val="ListParagraph"/>
                                <w:numPr>
                                  <w:ilvl w:val="0"/>
                                  <w:numId w:val="21"/>
                                </w:numPr>
                                <w:rPr>
                                  <w:rFonts w:ascii="Arial" w:hAnsi="Arial" w:cs="Arial"/>
                                </w:rPr>
                              </w:pPr>
                              <w:r>
                                <w:rPr>
                                  <w:rFonts w:ascii="Arial" w:hAnsi="Arial" w:cs="Arial"/>
                                </w:rPr>
                                <w:t xml:space="preserve">Draft prioritisation </w:t>
                              </w:r>
                              <w:r w:rsidR="0097056C">
                                <w:rPr>
                                  <w:rFonts w:ascii="Arial" w:hAnsi="Arial" w:cs="Arial"/>
                                </w:rPr>
                                <w:t>framework</w:t>
                              </w:r>
                              <w:r>
                                <w:rPr>
                                  <w:rFonts w:ascii="Arial" w:hAnsi="Arial" w:cs="Arial"/>
                                </w:rPr>
                                <w:t xml:space="preserve"> developed but will need to be </w:t>
                              </w:r>
                              <w:r w:rsidR="0013129E">
                                <w:rPr>
                                  <w:rFonts w:ascii="Arial" w:hAnsi="Arial" w:cs="Arial"/>
                                </w:rPr>
                                <w:t>reviewed following SBUHB strategy refresh</w:t>
                              </w:r>
                            </w:p>
                            <w:p w14:paraId="2369C2E3" w14:textId="77777777" w:rsidR="0013129E" w:rsidRPr="007E2B5B" w:rsidRDefault="0013129E" w:rsidP="002B746D">
                              <w:pPr>
                                <w:pStyle w:val="ListParagraph"/>
                                <w:ind w:left="360"/>
                                <w:rPr>
                                  <w:rFonts w:ascii="Arial" w:hAnsi="Arial" w:cs="Arial"/>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B8B13CB" id="_x0000_s1029" style="position:absolute;margin-left:172.95pt;margin-top:265.55pt;width:283.05pt;height:178.5pt;z-index:251658241;mso-wrap-distance-left:14.4pt;mso-wrap-distance-top:3.6pt;mso-wrap-distance-right:14.4pt;mso-wrap-distance-bottom:3.6pt;mso-position-horizontal-relative:margin;mso-position-vertical-relative:margin;mso-width-relative:margin;mso-height-relative:margin" coordorigin=",-666" coordsize="35674,22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">
                <v:rect id="Rectangle 249491156" o:spid="_x0000_s1030" style="position:absolute;top:-666;width:35674;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" fillcolor="#f4b083 [1941]" strokecolor="#f7caac [1301]" strokeweight="1pt">
                  <v:textbox>
                    <w:txbxContent>
                      <w:p w14:paraId="7AACC672" w14:textId="77777777" w:rsidR="00B6749A" w:rsidRPr="00A13B29" w:rsidRDefault="00B6749A" w:rsidP="00B6749A">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v:textbox>
                </v:rect>
                <v:shape id="Text Box 479385169" o:spid="_x0000_s1031" type="#_x0000_t202" style="position:absolute;top:2526;width:35674;height:19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" filled="f" strokecolor="#f4b083 [1941]" strokeweight=".5pt">
                  <v:textbox inset=",7.2pt,,0">
                    <w:txbxContent>
                      <w:p w14:paraId="1DCB8AD8" w14:textId="06645D52" w:rsidR="00B6749A" w:rsidRDefault="00262C2C" w:rsidP="00FA216D">
                        <w:pPr>
                          <w:pStyle w:val="ListParagraph"/>
                          <w:numPr>
                            <w:ilvl w:val="0"/>
                            <w:numId w:val="21"/>
                          </w:numPr>
                          <w:rPr>
                            <w:rFonts w:ascii="Arial" w:hAnsi="Arial" w:cs="Arial"/>
                          </w:rPr>
                        </w:pPr>
                        <w:r>
                          <w:rPr>
                            <w:rFonts w:ascii="Arial" w:hAnsi="Arial" w:cs="Arial"/>
                          </w:rPr>
                          <w:t>Mapping work has commenced</w:t>
                        </w:r>
                      </w:p>
                      <w:p w14:paraId="28BEE0EB" w14:textId="0AC3C13F" w:rsidR="00262C2C" w:rsidRDefault="00262C2C" w:rsidP="00FA216D">
                        <w:pPr>
                          <w:pStyle w:val="ListParagraph"/>
                          <w:numPr>
                            <w:ilvl w:val="0"/>
                            <w:numId w:val="21"/>
                          </w:numPr>
                          <w:rPr>
                            <w:rFonts w:ascii="Arial" w:hAnsi="Arial" w:cs="Arial"/>
                          </w:rPr>
                        </w:pPr>
                        <w:r>
                          <w:rPr>
                            <w:rFonts w:ascii="Arial" w:hAnsi="Arial" w:cs="Arial"/>
                          </w:rPr>
                          <w:t>Priority deliverables identified</w:t>
                        </w:r>
                        <w:r w:rsidR="00AE1468">
                          <w:rPr>
                            <w:rFonts w:ascii="Arial" w:hAnsi="Arial" w:cs="Arial"/>
                          </w:rPr>
                          <w:t>,</w:t>
                        </w:r>
                        <w:r>
                          <w:rPr>
                            <w:rFonts w:ascii="Arial" w:hAnsi="Arial" w:cs="Arial"/>
                          </w:rPr>
                          <w:t xml:space="preserve"> mapped against </w:t>
                        </w:r>
                        <w:r w:rsidR="00AE1468">
                          <w:rPr>
                            <w:rFonts w:ascii="Arial" w:hAnsi="Arial" w:cs="Arial"/>
                          </w:rPr>
                          <w:t xml:space="preserve">available </w:t>
                        </w:r>
                        <w:r>
                          <w:rPr>
                            <w:rFonts w:ascii="Arial" w:hAnsi="Arial" w:cs="Arial"/>
                          </w:rPr>
                          <w:t>resources</w:t>
                        </w:r>
                        <w:r w:rsidR="00AE1468">
                          <w:rPr>
                            <w:rFonts w:ascii="Arial" w:hAnsi="Arial" w:cs="Arial"/>
                          </w:rPr>
                          <w:t xml:space="preserve"> and included in IMTP for 2025/26</w:t>
                        </w:r>
                      </w:p>
                      <w:p w14:paraId="35E684DA" w14:textId="3DCD4863" w:rsidR="00AE1468" w:rsidRDefault="00C97B79" w:rsidP="00FA216D">
                        <w:pPr>
                          <w:pStyle w:val="ListParagraph"/>
                          <w:numPr>
                            <w:ilvl w:val="0"/>
                            <w:numId w:val="21"/>
                          </w:numPr>
                          <w:rPr>
                            <w:rFonts w:ascii="Arial" w:hAnsi="Arial" w:cs="Arial"/>
                          </w:rPr>
                        </w:pPr>
                        <w:r>
                          <w:rPr>
                            <w:rFonts w:ascii="Arial" w:hAnsi="Arial" w:cs="Arial"/>
                          </w:rPr>
                          <w:t xml:space="preserve">Draft prioritisation </w:t>
                        </w:r>
                        <w:r w:rsidR="0097056C">
                          <w:rPr>
                            <w:rFonts w:ascii="Arial" w:hAnsi="Arial" w:cs="Arial"/>
                          </w:rPr>
                          <w:t>framework</w:t>
                        </w:r>
                        <w:r>
                          <w:rPr>
                            <w:rFonts w:ascii="Arial" w:hAnsi="Arial" w:cs="Arial"/>
                          </w:rPr>
                          <w:t xml:space="preserve"> developed but will need to be </w:t>
                        </w:r>
                        <w:r w:rsidR="0013129E">
                          <w:rPr>
                            <w:rFonts w:ascii="Arial" w:hAnsi="Arial" w:cs="Arial"/>
                          </w:rPr>
                          <w:t>reviewed following SBUHB strategy refresh</w:t>
                        </w:r>
                      </w:p>
                      <w:p w14:paraId="2369C2E3" w14:textId="77777777" w:rsidR="0013129E" w:rsidRPr="007E2B5B" w:rsidRDefault="0013129E" w:rsidP="002B746D">
                        <w:pPr>
                          <w:pStyle w:val="ListParagraph"/>
                          <w:ind w:left="360"/>
                          <w:rPr>
                            <w:rFonts w:ascii="Arial" w:hAnsi="Arial" w:cs="Arial"/>
                          </w:rPr>
                        </w:pPr>
                      </w:p>
                    </w:txbxContent>
                  </v:textbox>
                </v:shape>
                <w10:wrap type="square" anchorx="margin" anchory="margin"/>
              </v:group>
            </w:pict>
          </mc:Fallback>
        </mc:AlternateContent>
      </w:r>
      <w:r w:rsidR="00530E49" w:rsidRPr="00161CCB">
        <w:rPr>
          <w:rFonts w:ascii="Verdana" w:hAnsi="Verdana" w:cs="Arial"/>
          <w:noProof/>
          <w:sz w:val="24"/>
          <w:szCs w:val="24"/>
        </w:rPr>
        <w:drawing>
          <wp:inline distT="0" distB="0" distL="0" distR="0" wp14:anchorId="4015434E" wp14:editId="2BBB5260">
            <wp:extent cx="1954222" cy="2327564"/>
            <wp:effectExtent l="0" t="0" r="8255" b="0"/>
            <wp:docPr id="827546948" name="Picture 1" descr="A close-up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546948" name="Picture 1" descr="A close-up of a map&#10;&#10;AI-generated content may be incorrect."/>
                    <pic:cNvPicPr/>
                  </pic:nvPicPr>
                  <pic:blipFill>
                    <a:blip r:embed="rId12"/>
                    <a:stretch>
                      <a:fillRect/>
                    </a:stretch>
                  </pic:blipFill>
                  <pic:spPr>
                    <a:xfrm>
                      <a:off x="0" y="0"/>
                      <a:ext cx="1978148" cy="2356061"/>
                    </a:xfrm>
                    <a:prstGeom prst="rect">
                      <a:avLst/>
                    </a:prstGeom>
                  </pic:spPr>
                </pic:pic>
              </a:graphicData>
            </a:graphic>
          </wp:inline>
        </w:drawing>
      </w:r>
    </w:p>
    <w:p w14:paraId="23BA5D6F" w14:textId="287F6FA6" w:rsidR="00D36746" w:rsidRPr="00161CCB" w:rsidRDefault="00D36746" w:rsidP="009165B4">
      <w:pPr>
        <w:spacing w:after="0" w:line="240" w:lineRule="auto"/>
        <w:rPr>
          <w:rFonts w:ascii="Verdana" w:hAnsi="Verdana" w:cs="Arial"/>
          <w:sz w:val="24"/>
          <w:szCs w:val="24"/>
        </w:rPr>
      </w:pPr>
    </w:p>
    <w:p w14:paraId="57606DF9" w14:textId="3BEB019B" w:rsidR="00C41402" w:rsidRPr="00161CCB" w:rsidRDefault="008B622E" w:rsidP="009165B4">
      <w:pPr>
        <w:spacing w:after="0" w:line="240" w:lineRule="auto"/>
        <w:rPr>
          <w:rFonts w:ascii="Verdana" w:hAnsi="Verdana" w:cs="Arial"/>
          <w:sz w:val="24"/>
          <w:szCs w:val="24"/>
        </w:rPr>
      </w:pPr>
      <w:r w:rsidRPr="00161CCB">
        <w:rPr>
          <w:rFonts w:ascii="Verdana" w:hAnsi="Verdana" w:cs="Arial"/>
          <w:noProof/>
          <w:sz w:val="24"/>
          <w:szCs w:val="24"/>
        </w:rPr>
        <mc:AlternateContent>
          <mc:Choice Requires="wpg">
            <w:drawing>
              <wp:anchor distT="45720" distB="45720" distL="182880" distR="182880" simplePos="0" relativeHeight="251658242" behindDoc="0" locked="0" layoutInCell="1" allowOverlap="1" wp14:anchorId="21B945D9" wp14:editId="0EED9072">
                <wp:simplePos x="0" y="0"/>
                <wp:positionH relativeFrom="margin">
                  <wp:posOffset>2194072</wp:posOffset>
                </wp:positionH>
                <wp:positionV relativeFrom="margin">
                  <wp:posOffset>5781480</wp:posOffset>
                </wp:positionV>
                <wp:extent cx="3594735" cy="2266950"/>
                <wp:effectExtent l="0" t="0" r="24765" b="19050"/>
                <wp:wrapSquare wrapText="bothSides"/>
                <wp:docPr id="770982806" name="Group 203"/>
                <wp:cNvGraphicFramePr/>
                <a:graphic xmlns:a="http://schemas.openxmlformats.org/drawingml/2006/main">
                  <a:graphicData uri="http://schemas.microsoft.com/office/word/2010/wordprocessingGroup">
                    <wpg:wgp>
                      <wpg:cNvGrpSpPr/>
                      <wpg:grpSpPr>
                        <a:xfrm>
                          <a:off x="0" y="0"/>
                          <a:ext cx="3594735" cy="2266950"/>
                          <a:chOff x="0" y="-66660"/>
                          <a:chExt cx="3567448" cy="2266503"/>
                        </a:xfrm>
                      </wpg:grpSpPr>
                      <wps:wsp>
                        <wps:cNvPr id="681353590" name="Rectangle 681353590"/>
                        <wps:cNvSpPr/>
                        <wps:spPr>
                          <a:xfrm>
                            <a:off x="0" y="-66660"/>
                            <a:ext cx="3567448" cy="337263"/>
                          </a:xfrm>
                          <a:prstGeom prst="rect">
                            <a:avLst/>
                          </a:prstGeom>
                          <a:solidFill>
                            <a:srgbClr val="AD52E0"/>
                          </a:solidFill>
                          <a:ln w="12700" cap="flat" cmpd="sng" algn="ctr">
                            <a:solidFill>
                              <a:srgbClr val="AD52E0"/>
                            </a:solidFill>
                            <a:prstDash val="solid"/>
                            <a:miter lim="800000"/>
                          </a:ln>
                          <a:effectLst/>
                        </wps:spPr>
                        <wps:txbx>
                          <w:txbxContent>
                            <w:p w14:paraId="4DEC9563" w14:textId="77777777" w:rsidR="00A25968" w:rsidRPr="00A13B29" w:rsidRDefault="00A25968" w:rsidP="00A25968">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817964" name="Text Box 187817964"/>
                        <wps:cNvSpPr txBox="1"/>
                        <wps:spPr>
                          <a:xfrm>
                            <a:off x="0" y="252682"/>
                            <a:ext cx="3567448" cy="1947161"/>
                          </a:xfrm>
                          <a:prstGeom prst="rect">
                            <a:avLst/>
                          </a:prstGeom>
                          <a:noFill/>
                          <a:ln w="6350">
                            <a:solidFill>
                              <a:srgbClr val="AD52E0"/>
                            </a:solidFill>
                          </a:ln>
                          <a:effectLst/>
                        </wps:spPr>
                        <wps:txbx>
                          <w:txbxContent>
                            <w:p w14:paraId="6822847B" w14:textId="194535AF" w:rsidR="00A25968" w:rsidRDefault="00CF41E4" w:rsidP="00D44397">
                              <w:pPr>
                                <w:pStyle w:val="ListParagraph"/>
                                <w:numPr>
                                  <w:ilvl w:val="0"/>
                                  <w:numId w:val="21"/>
                                </w:numPr>
                                <w:rPr>
                                  <w:rFonts w:ascii="Arial" w:hAnsi="Arial" w:cs="Arial"/>
                                </w:rPr>
                              </w:pPr>
                              <w:r>
                                <w:rPr>
                                  <w:rFonts w:ascii="Arial" w:hAnsi="Arial" w:cs="Arial"/>
                                </w:rPr>
                                <w:t>Portfolio for 2025/26 has been aligned to IMTP and W</w:t>
                              </w:r>
                              <w:r w:rsidR="00D970B1">
                                <w:rPr>
                                  <w:rFonts w:ascii="Arial" w:hAnsi="Arial" w:cs="Arial"/>
                                </w:rPr>
                                <w:t xml:space="preserve">elsh </w:t>
                              </w:r>
                              <w:r>
                                <w:rPr>
                                  <w:rFonts w:ascii="Arial" w:hAnsi="Arial" w:cs="Arial"/>
                                </w:rPr>
                                <w:t>G</w:t>
                              </w:r>
                              <w:r w:rsidR="00D970B1">
                                <w:rPr>
                                  <w:rFonts w:ascii="Arial" w:hAnsi="Arial" w:cs="Arial"/>
                                </w:rPr>
                                <w:t>overnment</w:t>
                              </w:r>
                              <w:r>
                                <w:rPr>
                                  <w:rFonts w:ascii="Arial" w:hAnsi="Arial" w:cs="Arial"/>
                                </w:rPr>
                                <w:t xml:space="preserve"> </w:t>
                              </w:r>
                              <w:r w:rsidR="004B7F6F">
                                <w:rPr>
                                  <w:rFonts w:ascii="Arial" w:hAnsi="Arial" w:cs="Arial"/>
                                </w:rPr>
                                <w:t>digital priorities</w:t>
                              </w:r>
                            </w:p>
                            <w:p w14:paraId="0461ECFC" w14:textId="0C899D58" w:rsidR="00CB6F26" w:rsidRDefault="00CB6F26" w:rsidP="00CB6F26">
                              <w:pPr>
                                <w:pStyle w:val="ListParagraph"/>
                                <w:numPr>
                                  <w:ilvl w:val="0"/>
                                  <w:numId w:val="21"/>
                                </w:numPr>
                                <w:rPr>
                                  <w:rFonts w:ascii="Arial" w:hAnsi="Arial" w:cs="Arial"/>
                                </w:rPr>
                              </w:pPr>
                              <w:r>
                                <w:rPr>
                                  <w:rFonts w:ascii="Arial" w:hAnsi="Arial" w:cs="Arial"/>
                                </w:rPr>
                                <w:t xml:space="preserve">Digital </w:t>
                              </w:r>
                              <w:r w:rsidR="004B7F6F">
                                <w:rPr>
                                  <w:rFonts w:ascii="Arial" w:hAnsi="Arial" w:cs="Arial"/>
                                </w:rPr>
                                <w:t xml:space="preserve">Committee with strong focus and </w:t>
                              </w:r>
                              <w:r>
                                <w:rPr>
                                  <w:rFonts w:ascii="Arial" w:hAnsi="Arial" w:cs="Arial"/>
                                </w:rPr>
                                <w:t>leadership has been established</w:t>
                              </w:r>
                              <w:r w:rsidR="00460263">
                                <w:rPr>
                                  <w:rFonts w:ascii="Arial" w:hAnsi="Arial" w:cs="Arial"/>
                                </w:rPr>
                                <w:t xml:space="preserve"> and will </w:t>
                              </w:r>
                              <w:r w:rsidR="00CC5BE9">
                                <w:rPr>
                                  <w:rFonts w:ascii="Arial" w:hAnsi="Arial" w:cs="Arial"/>
                                </w:rPr>
                                <w:t>provide assurance over Digital Strategy delivery</w:t>
                              </w:r>
                            </w:p>
                            <w:p w14:paraId="4BE0C837" w14:textId="5CF7B1FE" w:rsidR="00CB6F26" w:rsidRDefault="00DB0D16" w:rsidP="00CB6F26">
                              <w:pPr>
                                <w:pStyle w:val="ListParagraph"/>
                                <w:numPr>
                                  <w:ilvl w:val="0"/>
                                  <w:numId w:val="21"/>
                                </w:numPr>
                                <w:rPr>
                                  <w:rFonts w:ascii="Arial" w:hAnsi="Arial" w:cs="Arial"/>
                                </w:rPr>
                              </w:pPr>
                              <w:r>
                                <w:rPr>
                                  <w:rFonts w:ascii="Arial" w:hAnsi="Arial" w:cs="Arial"/>
                                </w:rPr>
                                <w:t>Current governance arrangements being reviewed</w:t>
                              </w:r>
                            </w:p>
                            <w:p w14:paraId="1E54387D" w14:textId="272A6FE8" w:rsidR="0066630C" w:rsidRPr="00CB6F26" w:rsidRDefault="0066630C" w:rsidP="00CB6F26">
                              <w:pPr>
                                <w:pStyle w:val="ListParagraph"/>
                                <w:numPr>
                                  <w:ilvl w:val="0"/>
                                  <w:numId w:val="21"/>
                                </w:numPr>
                                <w:rPr>
                                  <w:rFonts w:ascii="Arial" w:hAnsi="Arial" w:cs="Arial"/>
                                </w:rPr>
                              </w:pPr>
                              <w:r>
                                <w:rPr>
                                  <w:rFonts w:ascii="Arial" w:hAnsi="Arial" w:cs="Arial"/>
                                </w:rPr>
                                <w:t xml:space="preserve">Key post to initiate establishment of Technical Design Authority and Clinical Design </w:t>
                              </w:r>
                              <w:r w:rsidR="00246C9C">
                                <w:rPr>
                                  <w:rFonts w:ascii="Arial" w:hAnsi="Arial" w:cs="Arial"/>
                                </w:rPr>
                                <w:t xml:space="preserve">Authority identified and included in </w:t>
                              </w:r>
                              <w:r w:rsidR="00CF1B90">
                                <w:rPr>
                                  <w:rFonts w:ascii="Arial" w:hAnsi="Arial" w:cs="Arial"/>
                                </w:rPr>
                                <w:t>20</w:t>
                              </w:r>
                              <w:r w:rsidR="00246C9C">
                                <w:rPr>
                                  <w:rFonts w:ascii="Arial" w:hAnsi="Arial" w:cs="Arial"/>
                                </w:rPr>
                                <w:t>25/26 financial plan</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B945D9" id="_x0000_s1032" style="position:absolute;margin-left:172.75pt;margin-top:455.25pt;width:283.05pt;height:178.5pt;z-index:251658242;mso-wrap-distance-left:14.4pt;mso-wrap-distance-top:3.6pt;mso-wrap-distance-right:14.4pt;mso-wrap-distance-bottom:3.6pt;mso-position-horizontal-relative:margin;mso-position-vertical-relative:margin;mso-width-relative:margin;mso-height-relative:margin" coordorigin=",-666" coordsize="35674,22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">
                <v:rect id="Rectangle 681353590" o:spid="_x0000_s1033" style="position:absolute;top:-666;width:35674;height:3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" fillcolor="#ad52e0" strokecolor="#ad52e0" strokeweight="1pt">
                  <v:textbox>
                    <w:txbxContent>
                      <w:p w14:paraId="4DEC9563" w14:textId="77777777" w:rsidR="00A25968" w:rsidRPr="00A13B29" w:rsidRDefault="00A25968" w:rsidP="00A25968">
                        <w:pPr>
                          <w:jc w:val="center"/>
                          <w:rPr>
                            <w:rFonts w:ascii="Arial" w:eastAsiaTheme="majorEastAsia" w:hAnsi="Arial" w:cs="Arial"/>
                            <w:color w:val="000000" w:themeColor="text1"/>
                            <w:sz w:val="24"/>
                            <w:szCs w:val="28"/>
                          </w:rPr>
                        </w:pPr>
                        <w:r w:rsidRPr="00A13B29">
                          <w:rPr>
                            <w:rFonts w:ascii="Arial" w:eastAsiaTheme="majorEastAsia" w:hAnsi="Arial" w:cs="Arial"/>
                            <w:color w:val="000000" w:themeColor="text1"/>
                            <w:sz w:val="24"/>
                            <w:szCs w:val="28"/>
                          </w:rPr>
                          <w:t>Progress to date</w:t>
                        </w:r>
                      </w:p>
                    </w:txbxContent>
                  </v:textbox>
                </v:rect>
                <v:shape id="Text Box 187817964" o:spid="_x0000_s1034" type="#_x0000_t202" style="position:absolute;top:2526;width:35674;height:19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" filled="f" strokecolor="#ad52e0" strokeweight=".5pt">
                  <v:textbox inset=",7.2pt,,0">
                    <w:txbxContent>
                      <w:p w14:paraId="6822847B" w14:textId="194535AF" w:rsidR="00A25968" w:rsidRDefault="00CF41E4" w:rsidP="00D44397">
                        <w:pPr>
                          <w:pStyle w:val="ListParagraph"/>
                          <w:numPr>
                            <w:ilvl w:val="0"/>
                            <w:numId w:val="21"/>
                          </w:numPr>
                          <w:rPr>
                            <w:rFonts w:ascii="Arial" w:hAnsi="Arial" w:cs="Arial"/>
                          </w:rPr>
                        </w:pPr>
                        <w:r>
                          <w:rPr>
                            <w:rFonts w:ascii="Arial" w:hAnsi="Arial" w:cs="Arial"/>
                          </w:rPr>
                          <w:t>Portfolio for 2025/26 has been aligned to IMTP and W</w:t>
                        </w:r>
                        <w:r w:rsidR="00D970B1">
                          <w:rPr>
                            <w:rFonts w:ascii="Arial" w:hAnsi="Arial" w:cs="Arial"/>
                          </w:rPr>
                          <w:t xml:space="preserve">elsh </w:t>
                        </w:r>
                        <w:r>
                          <w:rPr>
                            <w:rFonts w:ascii="Arial" w:hAnsi="Arial" w:cs="Arial"/>
                          </w:rPr>
                          <w:t>G</w:t>
                        </w:r>
                        <w:r w:rsidR="00D970B1">
                          <w:rPr>
                            <w:rFonts w:ascii="Arial" w:hAnsi="Arial" w:cs="Arial"/>
                          </w:rPr>
                          <w:t>overnment</w:t>
                        </w:r>
                        <w:r>
                          <w:rPr>
                            <w:rFonts w:ascii="Arial" w:hAnsi="Arial" w:cs="Arial"/>
                          </w:rPr>
                          <w:t xml:space="preserve"> </w:t>
                        </w:r>
                        <w:r w:rsidR="004B7F6F">
                          <w:rPr>
                            <w:rFonts w:ascii="Arial" w:hAnsi="Arial" w:cs="Arial"/>
                          </w:rPr>
                          <w:t>digital priorities</w:t>
                        </w:r>
                      </w:p>
                      <w:p w14:paraId="0461ECFC" w14:textId="0C899D58" w:rsidR="00CB6F26" w:rsidRDefault="00CB6F26" w:rsidP="00CB6F26">
                        <w:pPr>
                          <w:pStyle w:val="ListParagraph"/>
                          <w:numPr>
                            <w:ilvl w:val="0"/>
                            <w:numId w:val="21"/>
                          </w:numPr>
                          <w:rPr>
                            <w:rFonts w:ascii="Arial" w:hAnsi="Arial" w:cs="Arial"/>
                          </w:rPr>
                        </w:pPr>
                        <w:r>
                          <w:rPr>
                            <w:rFonts w:ascii="Arial" w:hAnsi="Arial" w:cs="Arial"/>
                          </w:rPr>
                          <w:t xml:space="preserve">Digital </w:t>
                        </w:r>
                        <w:r w:rsidR="004B7F6F">
                          <w:rPr>
                            <w:rFonts w:ascii="Arial" w:hAnsi="Arial" w:cs="Arial"/>
                          </w:rPr>
                          <w:t xml:space="preserve">Committee with strong focus and </w:t>
                        </w:r>
                        <w:r>
                          <w:rPr>
                            <w:rFonts w:ascii="Arial" w:hAnsi="Arial" w:cs="Arial"/>
                          </w:rPr>
                          <w:t>leadership has been established</w:t>
                        </w:r>
                        <w:r w:rsidR="00460263">
                          <w:rPr>
                            <w:rFonts w:ascii="Arial" w:hAnsi="Arial" w:cs="Arial"/>
                          </w:rPr>
                          <w:t xml:space="preserve"> and will </w:t>
                        </w:r>
                        <w:r w:rsidR="00CC5BE9">
                          <w:rPr>
                            <w:rFonts w:ascii="Arial" w:hAnsi="Arial" w:cs="Arial"/>
                          </w:rPr>
                          <w:t>provide assurance over Digital Strategy delivery</w:t>
                        </w:r>
                      </w:p>
                      <w:p w14:paraId="4BE0C837" w14:textId="5CF7B1FE" w:rsidR="00CB6F26" w:rsidRDefault="00DB0D16" w:rsidP="00CB6F26">
                        <w:pPr>
                          <w:pStyle w:val="ListParagraph"/>
                          <w:numPr>
                            <w:ilvl w:val="0"/>
                            <w:numId w:val="21"/>
                          </w:numPr>
                          <w:rPr>
                            <w:rFonts w:ascii="Arial" w:hAnsi="Arial" w:cs="Arial"/>
                          </w:rPr>
                        </w:pPr>
                        <w:r>
                          <w:rPr>
                            <w:rFonts w:ascii="Arial" w:hAnsi="Arial" w:cs="Arial"/>
                          </w:rPr>
                          <w:t>Current governance arrangements being reviewed</w:t>
                        </w:r>
                      </w:p>
                      <w:p w14:paraId="1E54387D" w14:textId="272A6FE8" w:rsidR="0066630C" w:rsidRPr="00CB6F26" w:rsidRDefault="0066630C" w:rsidP="00CB6F26">
                        <w:pPr>
                          <w:pStyle w:val="ListParagraph"/>
                          <w:numPr>
                            <w:ilvl w:val="0"/>
                            <w:numId w:val="21"/>
                          </w:numPr>
                          <w:rPr>
                            <w:rFonts w:ascii="Arial" w:hAnsi="Arial" w:cs="Arial"/>
                          </w:rPr>
                        </w:pPr>
                        <w:r>
                          <w:rPr>
                            <w:rFonts w:ascii="Arial" w:hAnsi="Arial" w:cs="Arial"/>
                          </w:rPr>
                          <w:t xml:space="preserve">Key post to initiate establishment of Technical Design Authority and Clinical Design </w:t>
                        </w:r>
                        <w:r w:rsidR="00246C9C">
                          <w:rPr>
                            <w:rFonts w:ascii="Arial" w:hAnsi="Arial" w:cs="Arial"/>
                          </w:rPr>
                          <w:t xml:space="preserve">Authority identified and included in </w:t>
                        </w:r>
                        <w:r w:rsidR="00CF1B90">
                          <w:rPr>
                            <w:rFonts w:ascii="Arial" w:hAnsi="Arial" w:cs="Arial"/>
                          </w:rPr>
                          <w:t>20</w:t>
                        </w:r>
                        <w:r w:rsidR="00246C9C">
                          <w:rPr>
                            <w:rFonts w:ascii="Arial" w:hAnsi="Arial" w:cs="Arial"/>
                          </w:rPr>
                          <w:t>25/26 financial plan</w:t>
                        </w:r>
                      </w:p>
                    </w:txbxContent>
                  </v:textbox>
                </v:shape>
                <w10:wrap type="square" anchorx="margin" anchory="margin"/>
              </v:group>
            </w:pict>
          </mc:Fallback>
        </mc:AlternateContent>
      </w:r>
      <w:r w:rsidR="005E0045" w:rsidRPr="00161CCB">
        <w:rPr>
          <w:rFonts w:ascii="Verdana" w:hAnsi="Verdana" w:cs="Arial"/>
          <w:noProof/>
          <w:sz w:val="24"/>
          <w:szCs w:val="24"/>
        </w:rPr>
        <w:drawing>
          <wp:inline distT="0" distB="0" distL="0" distR="0" wp14:anchorId="5FC5B8FF" wp14:editId="15EE9309">
            <wp:extent cx="1878012" cy="2341418"/>
            <wp:effectExtent l="0" t="0" r="8255" b="1905"/>
            <wp:docPr id="1315414816" name="Picture 1" descr="A close-up of a phon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414816" name="Picture 1" descr="A close-up of a phone screen&#10;&#10;AI-generated content may be incorrect."/>
                    <pic:cNvPicPr/>
                  </pic:nvPicPr>
                  <pic:blipFill>
                    <a:blip r:embed="rId13"/>
                    <a:stretch>
                      <a:fillRect/>
                    </a:stretch>
                  </pic:blipFill>
                  <pic:spPr>
                    <a:xfrm>
                      <a:off x="0" y="0"/>
                      <a:ext cx="1895554" cy="2363289"/>
                    </a:xfrm>
                    <a:prstGeom prst="rect">
                      <a:avLst/>
                    </a:prstGeom>
                  </pic:spPr>
                </pic:pic>
              </a:graphicData>
            </a:graphic>
          </wp:inline>
        </w:drawing>
      </w:r>
    </w:p>
    <w:p w14:paraId="5AE8F257" w14:textId="2C97ADCA" w:rsidR="00AD0DD0" w:rsidRPr="00161CCB" w:rsidRDefault="00AD0DD0" w:rsidP="009165B4">
      <w:pPr>
        <w:spacing w:after="0" w:line="240" w:lineRule="auto"/>
        <w:rPr>
          <w:rFonts w:ascii="Verdana" w:hAnsi="Verdana" w:cs="Arial"/>
          <w:sz w:val="24"/>
          <w:szCs w:val="24"/>
        </w:rPr>
      </w:pPr>
    </w:p>
    <w:p w14:paraId="39594B73" w14:textId="37A9C3E3" w:rsidR="00AD0DD0" w:rsidRPr="00161CCB" w:rsidRDefault="00AD0DD0" w:rsidP="009165B4">
      <w:pPr>
        <w:spacing w:after="0" w:line="240" w:lineRule="auto"/>
        <w:rPr>
          <w:rFonts w:ascii="Verdana" w:hAnsi="Verdana" w:cs="Arial"/>
          <w:sz w:val="24"/>
          <w:szCs w:val="24"/>
        </w:rPr>
      </w:pPr>
    </w:p>
    <w:p w14:paraId="215C2142" w14:textId="33D68880" w:rsidR="00D36746" w:rsidRPr="00161CCB" w:rsidRDefault="00D36746" w:rsidP="009165B4">
      <w:pPr>
        <w:spacing w:after="0" w:line="240" w:lineRule="auto"/>
        <w:rPr>
          <w:rFonts w:ascii="Verdana" w:hAnsi="Verdana" w:cs="Arial"/>
          <w:sz w:val="24"/>
          <w:szCs w:val="24"/>
        </w:rPr>
      </w:pPr>
    </w:p>
    <w:p w14:paraId="54E93625" w14:textId="40009D88" w:rsidR="00FA216D" w:rsidRPr="00161CCB" w:rsidRDefault="00B11FD0" w:rsidP="009165B4">
      <w:pPr>
        <w:spacing w:after="0" w:line="240" w:lineRule="auto"/>
        <w:rPr>
          <w:rFonts w:ascii="Verdana" w:hAnsi="Verdana" w:cs="Arial"/>
          <w:sz w:val="24"/>
          <w:szCs w:val="24"/>
        </w:rPr>
      </w:pPr>
      <w:r w:rsidRPr="00161CCB">
        <w:rPr>
          <w:rFonts w:ascii="Verdana" w:hAnsi="Verdana" w:cs="Arial"/>
          <w:sz w:val="24"/>
          <w:szCs w:val="24"/>
        </w:rPr>
        <w:t>In addition to the three areas outlined above the mobilisation plan also describes the requirement to deliver</w:t>
      </w:r>
      <w:r w:rsidR="00E23098" w:rsidRPr="00161CCB">
        <w:rPr>
          <w:rFonts w:ascii="Verdana" w:hAnsi="Verdana" w:cs="Arial"/>
          <w:sz w:val="24"/>
          <w:szCs w:val="24"/>
        </w:rPr>
        <w:t xml:space="preserve"> or commence work on</w:t>
      </w:r>
      <w:r w:rsidRPr="00161CCB">
        <w:rPr>
          <w:rFonts w:ascii="Verdana" w:hAnsi="Verdana" w:cs="Arial"/>
          <w:sz w:val="24"/>
          <w:szCs w:val="24"/>
        </w:rPr>
        <w:t xml:space="preserve"> </w:t>
      </w:r>
      <w:r w:rsidR="00E23098" w:rsidRPr="00161CCB">
        <w:rPr>
          <w:rFonts w:ascii="Verdana" w:hAnsi="Verdana" w:cs="Arial"/>
          <w:sz w:val="24"/>
          <w:szCs w:val="24"/>
        </w:rPr>
        <w:t xml:space="preserve">key </w:t>
      </w:r>
      <w:r w:rsidRPr="00161CCB">
        <w:rPr>
          <w:rFonts w:ascii="Verdana" w:hAnsi="Verdana" w:cs="Arial"/>
          <w:sz w:val="24"/>
          <w:szCs w:val="24"/>
        </w:rPr>
        <w:t xml:space="preserve">solutions within the first 12 months </w:t>
      </w:r>
      <w:r w:rsidR="00E23098" w:rsidRPr="00161CCB">
        <w:rPr>
          <w:rFonts w:ascii="Verdana" w:hAnsi="Verdana" w:cs="Arial"/>
          <w:sz w:val="24"/>
          <w:szCs w:val="24"/>
        </w:rPr>
        <w:t>following approval. These include: -</w:t>
      </w:r>
    </w:p>
    <w:p w14:paraId="2CF85548" w14:textId="77777777" w:rsidR="00C02300" w:rsidRPr="00161CCB" w:rsidRDefault="00C02300" w:rsidP="009165B4">
      <w:pPr>
        <w:spacing w:after="0" w:line="240" w:lineRule="auto"/>
        <w:rPr>
          <w:rFonts w:ascii="Verdana" w:hAnsi="Verdana" w:cs="Arial"/>
          <w:sz w:val="24"/>
          <w:szCs w:val="24"/>
        </w:rPr>
      </w:pPr>
    </w:p>
    <w:p w14:paraId="0501E476" w14:textId="3F4038EA" w:rsidR="00C02300" w:rsidRPr="00161CCB" w:rsidRDefault="0049222F" w:rsidP="00C02300">
      <w:pPr>
        <w:pStyle w:val="ListParagraph"/>
        <w:numPr>
          <w:ilvl w:val="0"/>
          <w:numId w:val="22"/>
        </w:numPr>
        <w:spacing w:after="0" w:line="240" w:lineRule="auto"/>
        <w:rPr>
          <w:rFonts w:ascii="Verdana" w:hAnsi="Verdana" w:cs="Arial"/>
          <w:sz w:val="24"/>
          <w:szCs w:val="24"/>
        </w:rPr>
      </w:pPr>
      <w:r w:rsidRPr="00161CCB">
        <w:rPr>
          <w:rFonts w:ascii="Verdana" w:hAnsi="Verdana" w:cs="Arial"/>
          <w:sz w:val="24"/>
          <w:szCs w:val="24"/>
        </w:rPr>
        <w:t xml:space="preserve">Key components of the EPR – </w:t>
      </w:r>
      <w:r w:rsidR="00DB45E3" w:rsidRPr="00161CCB">
        <w:rPr>
          <w:rFonts w:ascii="Verdana" w:hAnsi="Verdana" w:cs="Arial"/>
          <w:sz w:val="24"/>
          <w:szCs w:val="24"/>
        </w:rPr>
        <w:t>i.e.</w:t>
      </w:r>
      <w:r w:rsidRPr="00161CCB">
        <w:rPr>
          <w:rFonts w:ascii="Verdana" w:hAnsi="Verdana" w:cs="Arial"/>
          <w:sz w:val="24"/>
          <w:szCs w:val="24"/>
        </w:rPr>
        <w:t xml:space="preserve"> Solution to replace </w:t>
      </w:r>
      <w:r w:rsidR="001169AB" w:rsidRPr="00161CCB">
        <w:rPr>
          <w:rFonts w:ascii="Verdana" w:hAnsi="Verdana" w:cs="Arial"/>
          <w:sz w:val="24"/>
          <w:szCs w:val="24"/>
        </w:rPr>
        <w:t>Welsh Community Care Information System (</w:t>
      </w:r>
      <w:r w:rsidRPr="00161CCB">
        <w:rPr>
          <w:rFonts w:ascii="Verdana" w:hAnsi="Verdana" w:cs="Arial"/>
          <w:sz w:val="24"/>
          <w:szCs w:val="24"/>
        </w:rPr>
        <w:t>WCCIS</w:t>
      </w:r>
      <w:r w:rsidR="00BA3B46" w:rsidRPr="00161CCB">
        <w:rPr>
          <w:rFonts w:ascii="Verdana" w:hAnsi="Verdana" w:cs="Arial"/>
          <w:sz w:val="24"/>
          <w:szCs w:val="24"/>
        </w:rPr>
        <w:t>)</w:t>
      </w:r>
      <w:r w:rsidRPr="00161CCB">
        <w:rPr>
          <w:rFonts w:ascii="Verdana" w:hAnsi="Verdana" w:cs="Arial"/>
          <w:sz w:val="24"/>
          <w:szCs w:val="24"/>
        </w:rPr>
        <w:t xml:space="preserve"> for integrated teams</w:t>
      </w:r>
      <w:r w:rsidR="00327922" w:rsidRPr="00161CCB">
        <w:rPr>
          <w:rFonts w:ascii="Verdana" w:hAnsi="Verdana" w:cs="Arial"/>
          <w:sz w:val="24"/>
          <w:szCs w:val="24"/>
        </w:rPr>
        <w:t xml:space="preserve"> and produce the business case for</w:t>
      </w:r>
      <w:r w:rsidR="009F33F6" w:rsidRPr="00161CCB">
        <w:rPr>
          <w:rFonts w:ascii="Verdana" w:hAnsi="Verdana" w:cs="Arial"/>
          <w:sz w:val="24"/>
          <w:szCs w:val="24"/>
        </w:rPr>
        <w:t xml:space="preserve"> the first module of an EPR within Unscheduled and Emergency Care.</w:t>
      </w:r>
    </w:p>
    <w:p w14:paraId="61B6C97D" w14:textId="4233C0E4" w:rsidR="009F33F6" w:rsidRPr="00161CCB" w:rsidRDefault="009F33F6" w:rsidP="00C02300">
      <w:pPr>
        <w:pStyle w:val="ListParagraph"/>
        <w:numPr>
          <w:ilvl w:val="0"/>
          <w:numId w:val="22"/>
        </w:numPr>
        <w:spacing w:after="0" w:line="240" w:lineRule="auto"/>
        <w:rPr>
          <w:rFonts w:ascii="Verdana" w:hAnsi="Verdana" w:cs="Arial"/>
          <w:sz w:val="24"/>
          <w:szCs w:val="24"/>
        </w:rPr>
      </w:pPr>
      <w:r w:rsidRPr="00161CCB">
        <w:rPr>
          <w:rFonts w:ascii="Verdana" w:hAnsi="Verdana" w:cs="Arial"/>
          <w:sz w:val="24"/>
          <w:szCs w:val="24"/>
        </w:rPr>
        <w:t>Delivery of</w:t>
      </w:r>
      <w:r w:rsidR="00725428" w:rsidRPr="00161CCB">
        <w:rPr>
          <w:rFonts w:ascii="Verdana" w:hAnsi="Verdana" w:cs="Arial"/>
          <w:sz w:val="24"/>
          <w:szCs w:val="24"/>
        </w:rPr>
        <w:t xml:space="preserve"> strategically aligned solutions – </w:t>
      </w:r>
      <w:r w:rsidR="00DC532A" w:rsidRPr="00161CCB">
        <w:rPr>
          <w:rFonts w:ascii="Verdana" w:hAnsi="Verdana" w:cs="Arial"/>
          <w:sz w:val="24"/>
          <w:szCs w:val="24"/>
        </w:rPr>
        <w:t>i.e.</w:t>
      </w:r>
      <w:r w:rsidR="00725428" w:rsidRPr="00161CCB">
        <w:rPr>
          <w:rFonts w:ascii="Verdana" w:hAnsi="Verdana" w:cs="Arial"/>
          <w:sz w:val="24"/>
          <w:szCs w:val="24"/>
        </w:rPr>
        <w:t xml:space="preserve"> Maternity EPR</w:t>
      </w:r>
      <w:r w:rsidR="00E7193A" w:rsidRPr="00161CCB">
        <w:rPr>
          <w:rFonts w:ascii="Verdana" w:hAnsi="Verdana" w:cs="Arial"/>
          <w:sz w:val="24"/>
          <w:szCs w:val="24"/>
        </w:rPr>
        <w:t xml:space="preserve"> and Ophthalmology EPR</w:t>
      </w:r>
    </w:p>
    <w:p w14:paraId="03C19F3F" w14:textId="43BC95C5" w:rsidR="00E7193A" w:rsidRPr="00161CCB" w:rsidRDefault="0021612A" w:rsidP="00C02300">
      <w:pPr>
        <w:pStyle w:val="ListParagraph"/>
        <w:numPr>
          <w:ilvl w:val="0"/>
          <w:numId w:val="22"/>
        </w:numPr>
        <w:spacing w:after="0" w:line="240" w:lineRule="auto"/>
        <w:rPr>
          <w:rFonts w:ascii="Verdana" w:hAnsi="Verdana" w:cs="Arial"/>
          <w:sz w:val="24"/>
          <w:szCs w:val="24"/>
        </w:rPr>
      </w:pPr>
      <w:r w:rsidRPr="00161CCB">
        <w:rPr>
          <w:rFonts w:ascii="Verdana" w:hAnsi="Verdana" w:cs="Arial"/>
          <w:sz w:val="24"/>
          <w:szCs w:val="24"/>
        </w:rPr>
        <w:t xml:space="preserve">Delivery </w:t>
      </w:r>
      <w:r w:rsidR="00DC532A" w:rsidRPr="00161CCB">
        <w:rPr>
          <w:rFonts w:ascii="Verdana" w:hAnsi="Verdana" w:cs="Arial"/>
          <w:sz w:val="24"/>
          <w:szCs w:val="24"/>
        </w:rPr>
        <w:t>o</w:t>
      </w:r>
      <w:r w:rsidRPr="00161CCB">
        <w:rPr>
          <w:rFonts w:ascii="Verdana" w:hAnsi="Verdana" w:cs="Arial"/>
          <w:sz w:val="24"/>
          <w:szCs w:val="24"/>
        </w:rPr>
        <w:t>f a strategic workforce plan for digital services</w:t>
      </w:r>
    </w:p>
    <w:p w14:paraId="28993A49" w14:textId="52F583E9" w:rsidR="0021612A" w:rsidRPr="00161CCB" w:rsidRDefault="00C54566" w:rsidP="00C02300">
      <w:pPr>
        <w:pStyle w:val="ListParagraph"/>
        <w:numPr>
          <w:ilvl w:val="0"/>
          <w:numId w:val="22"/>
        </w:numPr>
        <w:spacing w:after="0" w:line="240" w:lineRule="auto"/>
        <w:rPr>
          <w:rFonts w:ascii="Verdana" w:hAnsi="Verdana" w:cs="Arial"/>
          <w:sz w:val="24"/>
          <w:szCs w:val="24"/>
        </w:rPr>
      </w:pPr>
      <w:r w:rsidRPr="00161CCB">
        <w:rPr>
          <w:rFonts w:ascii="Verdana" w:hAnsi="Verdana" w:cs="Arial"/>
          <w:sz w:val="24"/>
          <w:szCs w:val="24"/>
        </w:rPr>
        <w:t>Scoping work on Data standards.</w:t>
      </w:r>
    </w:p>
    <w:p w14:paraId="45E3FFE5" w14:textId="2893B5B4" w:rsidR="00FA216D" w:rsidRPr="00161CCB" w:rsidRDefault="00FA216D" w:rsidP="009165B4">
      <w:pPr>
        <w:spacing w:after="0" w:line="240" w:lineRule="auto"/>
        <w:rPr>
          <w:rFonts w:ascii="Verdana" w:hAnsi="Verdana" w:cs="Arial"/>
          <w:sz w:val="24"/>
          <w:szCs w:val="24"/>
        </w:rPr>
      </w:pPr>
    </w:p>
    <w:p w14:paraId="4FBA7BF0" w14:textId="78FF5302" w:rsidR="00FA216D" w:rsidRPr="00161CCB" w:rsidRDefault="005011A2" w:rsidP="009165B4">
      <w:pPr>
        <w:spacing w:after="0" w:line="240" w:lineRule="auto"/>
        <w:rPr>
          <w:rFonts w:ascii="Verdana" w:hAnsi="Verdana" w:cs="Arial"/>
          <w:sz w:val="24"/>
          <w:szCs w:val="24"/>
        </w:rPr>
      </w:pPr>
      <w:r w:rsidRPr="00161CCB">
        <w:rPr>
          <w:rFonts w:ascii="Verdana" w:hAnsi="Verdana" w:cs="Arial"/>
          <w:sz w:val="24"/>
          <w:szCs w:val="24"/>
        </w:rPr>
        <w:t xml:space="preserve">Ongoing monitoring and delivery of these solutions will </w:t>
      </w:r>
      <w:r w:rsidR="00DC532A" w:rsidRPr="00161CCB">
        <w:rPr>
          <w:rFonts w:ascii="Verdana" w:hAnsi="Verdana" w:cs="Arial"/>
          <w:sz w:val="24"/>
          <w:szCs w:val="24"/>
        </w:rPr>
        <w:t xml:space="preserve">be </w:t>
      </w:r>
      <w:r w:rsidR="00B07B32" w:rsidRPr="00161CCB">
        <w:rPr>
          <w:rFonts w:ascii="Verdana" w:hAnsi="Verdana" w:cs="Arial"/>
          <w:sz w:val="24"/>
          <w:szCs w:val="24"/>
        </w:rPr>
        <w:t>covered</w:t>
      </w:r>
      <w:r w:rsidRPr="00161CCB">
        <w:rPr>
          <w:rFonts w:ascii="Verdana" w:hAnsi="Verdana" w:cs="Arial"/>
          <w:sz w:val="24"/>
          <w:szCs w:val="24"/>
        </w:rPr>
        <w:t xml:space="preserve"> in more detail in</w:t>
      </w:r>
      <w:r w:rsidR="00A103DF" w:rsidRPr="00161CCB">
        <w:rPr>
          <w:rFonts w:ascii="Verdana" w:hAnsi="Verdana" w:cs="Arial"/>
          <w:sz w:val="24"/>
          <w:szCs w:val="24"/>
        </w:rPr>
        <w:t xml:space="preserve"> Agenda item 4.2</w:t>
      </w:r>
      <w:r w:rsidR="00B07B32" w:rsidRPr="00161CCB">
        <w:rPr>
          <w:rFonts w:ascii="Verdana" w:hAnsi="Verdana" w:cs="Arial"/>
          <w:sz w:val="24"/>
          <w:szCs w:val="24"/>
        </w:rPr>
        <w:t xml:space="preserve"> Delivery against the IMTP</w:t>
      </w:r>
      <w:r w:rsidR="00426D06" w:rsidRPr="00161CCB">
        <w:rPr>
          <w:rFonts w:ascii="Verdana" w:hAnsi="Verdana" w:cs="Arial"/>
          <w:sz w:val="24"/>
          <w:szCs w:val="24"/>
        </w:rPr>
        <w:t>.</w:t>
      </w:r>
      <w:r w:rsidR="00B07B32" w:rsidRPr="00161CCB">
        <w:rPr>
          <w:rFonts w:ascii="Verdana" w:hAnsi="Verdana" w:cs="Arial"/>
          <w:sz w:val="24"/>
          <w:szCs w:val="24"/>
        </w:rPr>
        <w:t xml:space="preserve"> </w:t>
      </w:r>
      <w:r w:rsidRPr="00161CCB">
        <w:rPr>
          <w:rFonts w:ascii="Verdana" w:hAnsi="Verdana" w:cs="Arial"/>
          <w:sz w:val="24"/>
          <w:szCs w:val="24"/>
        </w:rPr>
        <w:t xml:space="preserve"> </w:t>
      </w:r>
    </w:p>
    <w:p w14:paraId="5B60CC05" w14:textId="13D7BF38" w:rsidR="00F61ED0" w:rsidRPr="00161CCB" w:rsidRDefault="00F61ED0" w:rsidP="00B25D83">
      <w:pPr>
        <w:spacing w:after="0" w:line="240" w:lineRule="auto"/>
        <w:rPr>
          <w:rFonts w:ascii="Verdana" w:hAnsi="Verdana" w:cs="Arial"/>
          <w:sz w:val="24"/>
          <w:szCs w:val="24"/>
        </w:rPr>
      </w:pPr>
    </w:p>
    <w:p w14:paraId="6D290422" w14:textId="77777777" w:rsidR="00653AEC" w:rsidRPr="00161CCB" w:rsidRDefault="00653AEC" w:rsidP="00653AEC">
      <w:pPr>
        <w:pStyle w:val="ListParagraph"/>
        <w:numPr>
          <w:ilvl w:val="0"/>
          <w:numId w:val="1"/>
        </w:numPr>
        <w:spacing w:after="0" w:line="240" w:lineRule="auto"/>
        <w:rPr>
          <w:rFonts w:ascii="Verdana" w:hAnsi="Verdana" w:cs="Arial"/>
          <w:b/>
          <w:sz w:val="24"/>
          <w:szCs w:val="24"/>
        </w:rPr>
      </w:pPr>
      <w:r w:rsidRPr="00161CCB">
        <w:rPr>
          <w:rFonts w:ascii="Verdana" w:hAnsi="Verdana" w:cs="Arial"/>
          <w:b/>
          <w:sz w:val="24"/>
          <w:szCs w:val="24"/>
        </w:rPr>
        <w:t>GOVERNANCE AND RISK ISSUES</w:t>
      </w:r>
    </w:p>
    <w:p w14:paraId="48902660" w14:textId="3D090241" w:rsidR="00F712CA" w:rsidRPr="00161CCB" w:rsidRDefault="00F712CA" w:rsidP="00F712CA">
      <w:pPr>
        <w:spacing w:after="0" w:line="240" w:lineRule="auto"/>
        <w:rPr>
          <w:rFonts w:ascii="Verdana" w:hAnsi="Verdana" w:cs="Arial"/>
          <w:color w:val="FF0000"/>
          <w:sz w:val="24"/>
          <w:szCs w:val="24"/>
        </w:rPr>
      </w:pPr>
    </w:p>
    <w:p w14:paraId="4308E9BD" w14:textId="77777777" w:rsidR="00CB2307" w:rsidRPr="00161CCB" w:rsidRDefault="00CB2307" w:rsidP="00CB2307">
      <w:pPr>
        <w:spacing w:after="0" w:line="240" w:lineRule="auto"/>
        <w:rPr>
          <w:rFonts w:ascii="Verdana" w:hAnsi="Verdana" w:cs="Arial"/>
          <w:sz w:val="24"/>
          <w:szCs w:val="24"/>
        </w:rPr>
      </w:pPr>
    </w:p>
    <w:p w14:paraId="521D4B06" w14:textId="6BEB7AEF" w:rsidR="00296B46" w:rsidRPr="00161CCB" w:rsidRDefault="005B2481" w:rsidP="00DC798E">
      <w:pPr>
        <w:spacing w:after="0" w:line="240" w:lineRule="auto"/>
        <w:rPr>
          <w:rFonts w:ascii="Verdana" w:hAnsi="Verdana" w:cs="Arial"/>
          <w:sz w:val="24"/>
          <w:szCs w:val="24"/>
        </w:rPr>
      </w:pPr>
      <w:r w:rsidRPr="00161CCB">
        <w:rPr>
          <w:rFonts w:ascii="Verdana" w:hAnsi="Verdana" w:cs="Arial"/>
          <w:sz w:val="24"/>
          <w:szCs w:val="24"/>
        </w:rPr>
        <w:t>As previously reported, t</w:t>
      </w:r>
      <w:r w:rsidR="004475B8" w:rsidRPr="00161CCB">
        <w:rPr>
          <w:rFonts w:ascii="Verdana" w:hAnsi="Verdana" w:cs="Arial"/>
          <w:sz w:val="24"/>
          <w:szCs w:val="24"/>
        </w:rPr>
        <w:t>he delivery of the Strategy and the 3-year plan will need to be governed by a clear and robust governance structure, which will ensure accountability, oversight and alignment across the Health Board and with our partners. The governance arrangements will need to reflect the Health Board wide ownership of the Strategy</w:t>
      </w:r>
      <w:r w:rsidR="002774CF" w:rsidRPr="00161CCB">
        <w:rPr>
          <w:rFonts w:ascii="Verdana" w:hAnsi="Verdana" w:cs="Arial"/>
          <w:sz w:val="24"/>
          <w:szCs w:val="24"/>
        </w:rPr>
        <w:t xml:space="preserve">. </w:t>
      </w:r>
      <w:r w:rsidR="00BD1E45" w:rsidRPr="00161CCB">
        <w:rPr>
          <w:rFonts w:ascii="Verdana" w:hAnsi="Verdana" w:cs="Arial"/>
          <w:sz w:val="24"/>
          <w:szCs w:val="24"/>
        </w:rPr>
        <w:t>As outlined above these arrangements will need to be f</w:t>
      </w:r>
      <w:r w:rsidR="004475B8" w:rsidRPr="00161CCB">
        <w:rPr>
          <w:rFonts w:ascii="Verdana" w:hAnsi="Verdana" w:cs="Arial"/>
          <w:sz w:val="24"/>
          <w:szCs w:val="24"/>
        </w:rPr>
        <w:t>inalised and agreed as part of the mobilisation process</w:t>
      </w:r>
      <w:r w:rsidR="006D0420" w:rsidRPr="00161CCB">
        <w:rPr>
          <w:rFonts w:ascii="Verdana" w:hAnsi="Verdana" w:cs="Arial"/>
          <w:sz w:val="24"/>
          <w:szCs w:val="24"/>
        </w:rPr>
        <w:t xml:space="preserve"> and will require Health Board wide support to be delivered</w:t>
      </w:r>
      <w:r w:rsidR="004475B8" w:rsidRPr="00161CCB">
        <w:rPr>
          <w:rFonts w:ascii="Verdana" w:hAnsi="Verdana" w:cs="Arial"/>
          <w:sz w:val="24"/>
          <w:szCs w:val="24"/>
        </w:rPr>
        <w:t xml:space="preserve">. </w:t>
      </w:r>
    </w:p>
    <w:p w14:paraId="224DF1C0" w14:textId="77777777" w:rsidR="006C7F45" w:rsidRPr="00161CCB" w:rsidRDefault="006C7F45" w:rsidP="006C7F45">
      <w:pPr>
        <w:spacing w:after="0" w:line="240" w:lineRule="auto"/>
        <w:rPr>
          <w:rFonts w:ascii="Verdana" w:hAnsi="Verdana" w:cs="Arial"/>
          <w:sz w:val="24"/>
          <w:szCs w:val="24"/>
        </w:rPr>
      </w:pPr>
    </w:p>
    <w:p w14:paraId="141962C3" w14:textId="77777777" w:rsidR="00066B20" w:rsidRPr="00161CCB" w:rsidRDefault="00066B20" w:rsidP="00066B20">
      <w:pPr>
        <w:spacing w:after="0" w:line="240" w:lineRule="auto"/>
        <w:rPr>
          <w:rStyle w:val="eop"/>
          <w:rFonts w:ascii="Verdana" w:eastAsia="Times New Roman" w:hAnsi="Verdana" w:cs="Arial"/>
          <w:b/>
          <w:bCs/>
          <w:sz w:val="24"/>
          <w:szCs w:val="24"/>
          <w:lang w:eastAsia="en-GB"/>
        </w:rPr>
      </w:pPr>
      <w:r w:rsidRPr="00161CCB">
        <w:rPr>
          <w:rStyle w:val="eop"/>
          <w:rFonts w:ascii="Verdana" w:eastAsia="Times New Roman" w:hAnsi="Verdana" w:cs="Arial"/>
          <w:b/>
          <w:bCs/>
          <w:sz w:val="24"/>
          <w:szCs w:val="24"/>
          <w:lang w:eastAsia="en-GB"/>
        </w:rPr>
        <w:t>Risks</w:t>
      </w:r>
    </w:p>
    <w:p w14:paraId="06FC3211" w14:textId="77777777" w:rsidR="00066B20" w:rsidRPr="00161CCB" w:rsidRDefault="00066B20" w:rsidP="006C7F45">
      <w:pPr>
        <w:spacing w:after="0" w:line="240" w:lineRule="auto"/>
        <w:rPr>
          <w:rFonts w:ascii="Verdana" w:hAnsi="Verdana" w:cs="Arial"/>
          <w:sz w:val="24"/>
          <w:szCs w:val="24"/>
        </w:rPr>
      </w:pPr>
    </w:p>
    <w:p w14:paraId="6D290424" w14:textId="14324FCF" w:rsidR="00653AEC" w:rsidRPr="00161CCB" w:rsidRDefault="00296B46" w:rsidP="00475119">
      <w:pPr>
        <w:spacing w:after="0" w:line="240" w:lineRule="auto"/>
        <w:rPr>
          <w:rFonts w:ascii="Verdana" w:hAnsi="Verdana" w:cs="Arial"/>
          <w:sz w:val="24"/>
          <w:szCs w:val="24"/>
        </w:rPr>
      </w:pPr>
      <w:r w:rsidRPr="00161CCB">
        <w:rPr>
          <w:rFonts w:ascii="Verdana" w:hAnsi="Verdana" w:cs="Arial"/>
          <w:sz w:val="24"/>
          <w:szCs w:val="24"/>
        </w:rPr>
        <w:t>The</w:t>
      </w:r>
      <w:r w:rsidR="005B1F53" w:rsidRPr="00161CCB">
        <w:rPr>
          <w:rFonts w:ascii="Verdana" w:hAnsi="Verdana" w:cs="Arial"/>
          <w:sz w:val="24"/>
          <w:szCs w:val="24"/>
        </w:rPr>
        <w:t xml:space="preserve"> </w:t>
      </w:r>
      <w:r w:rsidR="003C129B" w:rsidRPr="00161CCB">
        <w:rPr>
          <w:rFonts w:ascii="Verdana" w:hAnsi="Verdana" w:cs="Arial"/>
          <w:sz w:val="24"/>
          <w:szCs w:val="24"/>
        </w:rPr>
        <w:t>Mobilisation Plan sets out a detailed analysis of risks that may impact on delivery and these</w:t>
      </w:r>
      <w:r w:rsidRPr="00161CCB">
        <w:rPr>
          <w:rFonts w:ascii="Verdana" w:hAnsi="Verdana" w:cs="Arial"/>
          <w:sz w:val="24"/>
          <w:szCs w:val="24"/>
        </w:rPr>
        <w:t xml:space="preserve"> </w:t>
      </w:r>
      <w:r w:rsidR="00475119" w:rsidRPr="00161CCB">
        <w:rPr>
          <w:rFonts w:ascii="Verdana" w:hAnsi="Verdana" w:cs="Arial"/>
          <w:sz w:val="24"/>
          <w:szCs w:val="24"/>
        </w:rPr>
        <w:t xml:space="preserve">are summarised below. </w:t>
      </w:r>
    </w:p>
    <w:p w14:paraId="059BF713" w14:textId="77777777" w:rsidR="00475119" w:rsidRPr="00161CCB" w:rsidRDefault="00475119" w:rsidP="00475119">
      <w:pPr>
        <w:spacing w:after="0" w:line="240" w:lineRule="auto"/>
        <w:rPr>
          <w:rFonts w:ascii="Verdana" w:hAnsi="Verdana" w:cs="Arial"/>
          <w:sz w:val="24"/>
          <w:szCs w:val="24"/>
        </w:rPr>
      </w:pPr>
    </w:p>
    <w:p w14:paraId="5ECC9B0F" w14:textId="033DE595" w:rsidR="002F334F" w:rsidRPr="00161CCB" w:rsidRDefault="002F334F"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Organisational &amp; National Alignment</w:t>
      </w:r>
      <w:r w:rsidRPr="00161CCB">
        <w:rPr>
          <w:rFonts w:ascii="Verdana" w:hAnsi="Verdana" w:cs="Arial"/>
          <w:color w:val="242424"/>
        </w:rPr>
        <w:t>: There is a risk of perceived misalignment between the digital strategy's priorities and those of the wider organi</w:t>
      </w:r>
      <w:r w:rsidR="00026EA0" w:rsidRPr="00161CCB">
        <w:rPr>
          <w:rFonts w:ascii="Verdana" w:hAnsi="Verdana" w:cs="Arial"/>
          <w:color w:val="242424"/>
        </w:rPr>
        <w:t>s</w:t>
      </w:r>
      <w:r w:rsidRPr="00161CCB">
        <w:rPr>
          <w:rFonts w:ascii="Verdana" w:hAnsi="Verdana" w:cs="Arial"/>
          <w:color w:val="242424"/>
        </w:rPr>
        <w:t>ation and national bodies, which could lead to limited buy-in from non-digital stakeholders. Proposed mitigations include achieving formal sign-off from executives, sustaining communication efforts, and aligning the digital strategy program with organi</w:t>
      </w:r>
      <w:r w:rsidR="009C3169" w:rsidRPr="00161CCB">
        <w:rPr>
          <w:rFonts w:ascii="Verdana" w:hAnsi="Verdana" w:cs="Arial"/>
          <w:color w:val="242424"/>
        </w:rPr>
        <w:t>s</w:t>
      </w:r>
      <w:r w:rsidRPr="00161CCB">
        <w:rPr>
          <w:rFonts w:ascii="Verdana" w:hAnsi="Verdana" w:cs="Arial"/>
          <w:color w:val="242424"/>
        </w:rPr>
        <w:t>ational priorities.</w:t>
      </w:r>
    </w:p>
    <w:p w14:paraId="6A658A27" w14:textId="5A7BBFFE" w:rsidR="002F334F" w:rsidRPr="00161CCB" w:rsidRDefault="002F334F"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Culture, Empowerment &amp; Belief</w:t>
      </w:r>
      <w:r w:rsidRPr="00161CCB">
        <w:rPr>
          <w:rFonts w:ascii="Verdana" w:hAnsi="Verdana" w:cs="Arial"/>
          <w:color w:val="242424"/>
        </w:rPr>
        <w:t xml:space="preserve">: Limited collaborative processes could perpetuate siloed ways of working, risking a culture where digital and non-digital teams work independently. Mitigations </w:t>
      </w:r>
      <w:r w:rsidRPr="00161CCB">
        <w:rPr>
          <w:rFonts w:ascii="Verdana" w:hAnsi="Verdana" w:cs="Arial"/>
          <w:color w:val="242424"/>
        </w:rPr>
        <w:lastRenderedPageBreak/>
        <w:t>involve ensuring universal buy-in, sociali</w:t>
      </w:r>
      <w:r w:rsidR="00026EA0" w:rsidRPr="00161CCB">
        <w:rPr>
          <w:rFonts w:ascii="Verdana" w:hAnsi="Verdana" w:cs="Arial"/>
          <w:color w:val="242424"/>
        </w:rPr>
        <w:t>s</w:t>
      </w:r>
      <w:r w:rsidRPr="00161CCB">
        <w:rPr>
          <w:rFonts w:ascii="Verdana" w:hAnsi="Verdana" w:cs="Arial"/>
          <w:color w:val="242424"/>
        </w:rPr>
        <w:t>ing the strategy, and demonstrating its achievability to staff.</w:t>
      </w:r>
    </w:p>
    <w:p w14:paraId="5471F619" w14:textId="7615E512" w:rsidR="002F334F" w:rsidRPr="00161CCB" w:rsidRDefault="002F334F"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Governance &amp; Reporting Framework</w:t>
      </w:r>
      <w:r w:rsidRPr="00161CCB">
        <w:rPr>
          <w:rFonts w:ascii="Verdana" w:hAnsi="Verdana" w:cs="Arial"/>
          <w:color w:val="242424"/>
        </w:rPr>
        <w:t>: Siloed management of digital initiatives without a comprehensive governance structure increases the risk of fragmented strategic components. Mitigations include reviewing and establishing refreshed governance and reporting frameworks, developing a prioriti</w:t>
      </w:r>
      <w:r w:rsidR="00026EA0" w:rsidRPr="00161CCB">
        <w:rPr>
          <w:rFonts w:ascii="Verdana" w:hAnsi="Verdana" w:cs="Arial"/>
          <w:color w:val="242424"/>
        </w:rPr>
        <w:t>s</w:t>
      </w:r>
      <w:r w:rsidRPr="00161CCB">
        <w:rPr>
          <w:rFonts w:ascii="Verdana" w:hAnsi="Verdana" w:cs="Arial"/>
          <w:color w:val="242424"/>
        </w:rPr>
        <w:t>ation framework, and committing to saying "no" where necessary.</w:t>
      </w:r>
    </w:p>
    <w:p w14:paraId="32FB078E" w14:textId="4CE806EC" w:rsidR="002F334F" w:rsidRPr="00161CCB" w:rsidRDefault="002F334F"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Ownership &amp; Accountability</w:t>
      </w:r>
      <w:r w:rsidRPr="00161CCB">
        <w:rPr>
          <w:rFonts w:ascii="Verdana" w:hAnsi="Verdana" w:cs="Arial"/>
          <w:color w:val="242424"/>
        </w:rPr>
        <w:t>: Unclear ownership of individual strategy components could lead to ambiguous accountability and implementation challenges. Mitigations involve identifying accountable officers for each project and fostering a culture of supportive challenge through governance groups.</w:t>
      </w:r>
    </w:p>
    <w:p w14:paraId="0B9D6288" w14:textId="77777777" w:rsidR="004D68E3" w:rsidRPr="00161CCB" w:rsidRDefault="002F334F"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 xml:space="preserve">Appropriate </w:t>
      </w:r>
      <w:r w:rsidR="00D6101D" w:rsidRPr="00161CCB">
        <w:rPr>
          <w:rStyle w:val="Strong"/>
          <w:rFonts w:ascii="Verdana" w:hAnsi="Verdana" w:cs="Arial"/>
          <w:color w:val="242424"/>
        </w:rPr>
        <w:t>Benefit</w:t>
      </w:r>
      <w:r w:rsidRPr="00161CCB">
        <w:rPr>
          <w:rStyle w:val="Strong"/>
          <w:rFonts w:ascii="Verdana" w:hAnsi="Verdana" w:cs="Arial"/>
          <w:color w:val="242424"/>
        </w:rPr>
        <w:t>s</w:t>
      </w:r>
      <w:r w:rsidRPr="00161CCB">
        <w:rPr>
          <w:rFonts w:ascii="Verdana" w:hAnsi="Verdana" w:cs="Arial"/>
          <w:color w:val="242424"/>
        </w:rPr>
        <w:t xml:space="preserve">: If </w:t>
      </w:r>
      <w:r w:rsidR="004F2948" w:rsidRPr="00161CCB">
        <w:rPr>
          <w:rFonts w:ascii="Verdana" w:hAnsi="Verdana" w:cs="Arial"/>
          <w:color w:val="242424"/>
        </w:rPr>
        <w:t>benefits are aligned to SBUHB strategic objectives and are</w:t>
      </w:r>
      <w:r w:rsidRPr="00161CCB">
        <w:rPr>
          <w:rFonts w:ascii="Verdana" w:hAnsi="Verdana" w:cs="Arial"/>
          <w:color w:val="242424"/>
        </w:rPr>
        <w:t xml:space="preserve"> not used to inform decisions on the digital strategy, it poses a risk of inadequate performance measurement and strategic alignment. Mitigations include agreeing on a</w:t>
      </w:r>
      <w:r w:rsidR="00A54B33" w:rsidRPr="00161CCB">
        <w:rPr>
          <w:rFonts w:ascii="Verdana" w:hAnsi="Verdana" w:cs="Arial"/>
          <w:color w:val="242424"/>
        </w:rPr>
        <w:t>n organisational wide</w:t>
      </w:r>
      <w:r w:rsidRPr="00161CCB">
        <w:rPr>
          <w:rFonts w:ascii="Verdana" w:hAnsi="Verdana" w:cs="Arial"/>
          <w:color w:val="242424"/>
        </w:rPr>
        <w:t xml:space="preserve"> method for tracking and responding to </w:t>
      </w:r>
      <w:r w:rsidR="00A54B33" w:rsidRPr="00161CCB">
        <w:rPr>
          <w:rFonts w:ascii="Verdana" w:hAnsi="Verdana" w:cs="Arial"/>
          <w:color w:val="242424"/>
        </w:rPr>
        <w:t>benefits</w:t>
      </w:r>
      <w:r w:rsidRPr="00161CCB">
        <w:rPr>
          <w:rFonts w:ascii="Verdana" w:hAnsi="Verdana" w:cs="Arial"/>
          <w:color w:val="242424"/>
        </w:rPr>
        <w:t xml:space="preserve"> and </w:t>
      </w:r>
      <w:r w:rsidR="00A54B33" w:rsidRPr="00161CCB">
        <w:rPr>
          <w:rFonts w:ascii="Verdana" w:hAnsi="Verdana" w:cs="Arial"/>
          <w:color w:val="242424"/>
        </w:rPr>
        <w:t>strategizing</w:t>
      </w:r>
      <w:r w:rsidRPr="00161CCB">
        <w:rPr>
          <w:rFonts w:ascii="Verdana" w:hAnsi="Verdana" w:cs="Arial"/>
          <w:color w:val="242424"/>
        </w:rPr>
        <w:t xml:space="preserve"> how </w:t>
      </w:r>
      <w:r w:rsidR="00A54B33" w:rsidRPr="00161CCB">
        <w:rPr>
          <w:rFonts w:ascii="Verdana" w:hAnsi="Verdana" w:cs="Arial"/>
          <w:color w:val="242424"/>
        </w:rPr>
        <w:t>benefits</w:t>
      </w:r>
      <w:r w:rsidRPr="00161CCB">
        <w:rPr>
          <w:rFonts w:ascii="Verdana" w:hAnsi="Verdana" w:cs="Arial"/>
          <w:color w:val="242424"/>
        </w:rPr>
        <w:t xml:space="preserve"> will be adapted and reported over time</w:t>
      </w:r>
      <w:r w:rsidR="004D68E3" w:rsidRPr="00161CCB">
        <w:rPr>
          <w:rFonts w:ascii="Verdana" w:hAnsi="Verdana" w:cs="Arial"/>
          <w:color w:val="242424"/>
        </w:rPr>
        <w:t>.</w:t>
      </w:r>
    </w:p>
    <w:p w14:paraId="635DB0B2" w14:textId="364F2686" w:rsidR="002F334F" w:rsidRPr="00161CCB" w:rsidRDefault="00A32766" w:rsidP="002F334F">
      <w:pPr>
        <w:pStyle w:val="NormalWeb"/>
        <w:numPr>
          <w:ilvl w:val="0"/>
          <w:numId w:val="23"/>
        </w:numPr>
        <w:shd w:val="clear" w:color="auto" w:fill="FFFFFF"/>
        <w:spacing w:before="75" w:beforeAutospacing="0" w:after="75" w:afterAutospacing="0"/>
        <w:ind w:right="75"/>
        <w:rPr>
          <w:rFonts w:ascii="Verdana" w:hAnsi="Verdana" w:cs="Arial"/>
          <w:color w:val="242424"/>
        </w:rPr>
      </w:pPr>
      <w:r w:rsidRPr="00161CCB">
        <w:rPr>
          <w:rStyle w:val="Strong"/>
          <w:rFonts w:ascii="Verdana" w:hAnsi="Verdana" w:cs="Arial"/>
          <w:color w:val="242424"/>
        </w:rPr>
        <w:t xml:space="preserve">Recruitment: </w:t>
      </w:r>
      <w:r w:rsidR="00D53CE5" w:rsidRPr="00161CCB">
        <w:rPr>
          <w:rStyle w:val="Strong"/>
          <w:rFonts w:ascii="Verdana" w:hAnsi="Verdana" w:cs="Arial"/>
          <w:b w:val="0"/>
          <w:bCs w:val="0"/>
          <w:color w:val="242424"/>
        </w:rPr>
        <w:t xml:space="preserve">If Digital Services and </w:t>
      </w:r>
      <w:r w:rsidR="00D53CE5" w:rsidRPr="00161CCB">
        <w:rPr>
          <w:rFonts w:ascii="Verdana" w:hAnsi="Verdana" w:cs="Arial"/>
          <w:color w:val="242424"/>
        </w:rPr>
        <w:t>Service Groups are not able to recruit to key funded posts</w:t>
      </w:r>
      <w:r w:rsidR="004732D0" w:rsidRPr="00161CCB">
        <w:rPr>
          <w:rFonts w:ascii="Verdana" w:hAnsi="Verdana" w:cs="Arial"/>
          <w:color w:val="242424"/>
        </w:rPr>
        <w:t xml:space="preserve"> in a timely manner then it will impact on the pace and scope of delivery of the </w:t>
      </w:r>
      <w:r w:rsidR="004F418D" w:rsidRPr="00161CCB">
        <w:rPr>
          <w:rFonts w:ascii="Verdana" w:hAnsi="Verdana" w:cs="Arial"/>
          <w:color w:val="242424"/>
        </w:rPr>
        <w:t xml:space="preserve">Strategy. </w:t>
      </w:r>
      <w:r w:rsidR="00CC0272" w:rsidRPr="00161CCB">
        <w:rPr>
          <w:rFonts w:ascii="Verdana" w:hAnsi="Verdana" w:cs="Arial"/>
          <w:color w:val="242424"/>
        </w:rPr>
        <w:t xml:space="preserve">Mitigations include </w:t>
      </w:r>
      <w:r w:rsidR="00674C01" w:rsidRPr="00161CCB">
        <w:rPr>
          <w:rFonts w:ascii="Verdana" w:hAnsi="Verdana" w:cs="Arial"/>
          <w:color w:val="242424"/>
        </w:rPr>
        <w:t xml:space="preserve">using the current vacancy control process and negotiating an approach to </w:t>
      </w:r>
      <w:r w:rsidR="002D0DE1" w:rsidRPr="00161CCB">
        <w:rPr>
          <w:rFonts w:ascii="Verdana" w:hAnsi="Verdana" w:cs="Arial"/>
          <w:color w:val="242424"/>
        </w:rPr>
        <w:t>exemptions</w:t>
      </w:r>
      <w:r w:rsidR="00674C01" w:rsidRPr="00161CCB">
        <w:rPr>
          <w:rFonts w:ascii="Verdana" w:hAnsi="Verdana" w:cs="Arial"/>
          <w:color w:val="242424"/>
        </w:rPr>
        <w:t xml:space="preserve"> from the process</w:t>
      </w:r>
      <w:r w:rsidR="002D0DE1" w:rsidRPr="00161CCB">
        <w:rPr>
          <w:rFonts w:ascii="Verdana" w:hAnsi="Verdana" w:cs="Arial"/>
          <w:color w:val="242424"/>
        </w:rPr>
        <w:t xml:space="preserve"> for identified priority roles.</w:t>
      </w:r>
    </w:p>
    <w:p w14:paraId="14E31FB5" w14:textId="77777777" w:rsidR="00475119" w:rsidRPr="00161CCB" w:rsidRDefault="00475119" w:rsidP="00475119">
      <w:pPr>
        <w:spacing w:after="0" w:line="240" w:lineRule="auto"/>
        <w:rPr>
          <w:rFonts w:ascii="Verdana" w:hAnsi="Verdana" w:cs="Arial"/>
          <w:sz w:val="24"/>
          <w:szCs w:val="24"/>
        </w:rPr>
      </w:pPr>
    </w:p>
    <w:p w14:paraId="6D290427" w14:textId="77777777" w:rsidR="00653AEC" w:rsidRPr="00161CCB" w:rsidRDefault="00653AEC" w:rsidP="00653AEC">
      <w:pPr>
        <w:pStyle w:val="ListParagraph"/>
        <w:numPr>
          <w:ilvl w:val="0"/>
          <w:numId w:val="1"/>
        </w:numPr>
        <w:spacing w:after="0" w:line="240" w:lineRule="auto"/>
        <w:rPr>
          <w:rFonts w:ascii="Verdana" w:hAnsi="Verdana" w:cs="Arial"/>
          <w:b/>
          <w:sz w:val="24"/>
          <w:szCs w:val="24"/>
        </w:rPr>
      </w:pPr>
      <w:r w:rsidRPr="00161CCB">
        <w:rPr>
          <w:rFonts w:ascii="Verdana" w:hAnsi="Verdana" w:cs="Arial"/>
          <w:b/>
          <w:sz w:val="24"/>
          <w:szCs w:val="24"/>
        </w:rPr>
        <w:t xml:space="preserve"> FINANCIAL IMPLICATIONS</w:t>
      </w:r>
    </w:p>
    <w:p w14:paraId="3D622673" w14:textId="77777777" w:rsidR="00067960" w:rsidRPr="00161CCB" w:rsidRDefault="00067960" w:rsidP="00924F95">
      <w:pPr>
        <w:spacing w:after="0" w:line="240" w:lineRule="auto"/>
        <w:rPr>
          <w:rFonts w:ascii="Verdana" w:eastAsia="Times New Roman" w:hAnsi="Verdana" w:cs="Arial"/>
          <w:sz w:val="24"/>
          <w:szCs w:val="24"/>
          <w:lang w:eastAsia="en-GB"/>
        </w:rPr>
      </w:pPr>
    </w:p>
    <w:p w14:paraId="6CA76914" w14:textId="6AFAF409" w:rsidR="00067960" w:rsidRPr="00161CCB" w:rsidRDefault="00802634" w:rsidP="00924F95">
      <w:p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As outlined in previous reports the</w:t>
      </w:r>
      <w:r w:rsidR="004D7CA6" w:rsidRPr="00161CCB">
        <w:rPr>
          <w:rFonts w:ascii="Verdana" w:eastAsia="Times New Roman" w:hAnsi="Verdana" w:cs="Arial"/>
          <w:sz w:val="24"/>
          <w:szCs w:val="24"/>
          <w:lang w:eastAsia="en-GB"/>
        </w:rPr>
        <w:t xml:space="preserve"> Digital Strategy will require significant investment to achieve the desired service-led, </w:t>
      </w:r>
      <w:proofErr w:type="gramStart"/>
      <w:r w:rsidR="004D7CA6" w:rsidRPr="00161CCB">
        <w:rPr>
          <w:rFonts w:ascii="Verdana" w:eastAsia="Times New Roman" w:hAnsi="Verdana" w:cs="Arial"/>
          <w:sz w:val="24"/>
          <w:szCs w:val="24"/>
          <w:lang w:eastAsia="en-GB"/>
        </w:rPr>
        <w:t>digitally-enabled</w:t>
      </w:r>
      <w:proofErr w:type="gramEnd"/>
      <w:r w:rsidR="004D7CA6" w:rsidRPr="00161CCB">
        <w:rPr>
          <w:rFonts w:ascii="Verdana" w:eastAsia="Times New Roman" w:hAnsi="Verdana" w:cs="Arial"/>
          <w:sz w:val="24"/>
          <w:szCs w:val="24"/>
          <w:lang w:eastAsia="en-GB"/>
        </w:rPr>
        <w:t xml:space="preserve"> transformation. Digital experts suggest allocating 5-10% of total Health Board income to digital and data to reach digital maturity. The current annual spend on data and digital at SBUHB is just over 2%, and the strategy sets out the indicative requirement to increase this allocation to 4.6% over the next 10 years.</w:t>
      </w:r>
      <w:r w:rsidR="00F76E79" w:rsidRPr="00161CCB">
        <w:rPr>
          <w:rFonts w:ascii="Verdana" w:eastAsia="Times New Roman" w:hAnsi="Verdana" w:cs="Arial"/>
          <w:sz w:val="24"/>
          <w:szCs w:val="24"/>
          <w:lang w:eastAsia="en-GB"/>
        </w:rPr>
        <w:t xml:space="preserve"> </w:t>
      </w:r>
    </w:p>
    <w:p w14:paraId="00A92101" w14:textId="77777777" w:rsidR="002766B7" w:rsidRPr="00161CCB" w:rsidRDefault="002766B7" w:rsidP="00924F95">
      <w:pPr>
        <w:spacing w:after="0" w:line="240" w:lineRule="auto"/>
        <w:rPr>
          <w:rFonts w:ascii="Verdana" w:eastAsia="Times New Roman" w:hAnsi="Verdana" w:cs="Arial"/>
          <w:sz w:val="24"/>
          <w:szCs w:val="24"/>
          <w:lang w:eastAsia="en-GB"/>
        </w:rPr>
      </w:pPr>
    </w:p>
    <w:p w14:paraId="421B14CE" w14:textId="77777777" w:rsidR="00573BFA" w:rsidRPr="00161CCB" w:rsidRDefault="00F02A8F" w:rsidP="00F02A8F">
      <w:p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 xml:space="preserve">The pace of change and delivery of the strategy will have to be set in the context of the availability of funding and the speed in which the organisation is able to increase the proportion of its budget allocated to digital transformation and solutions. </w:t>
      </w:r>
    </w:p>
    <w:p w14:paraId="49E638EE" w14:textId="77777777" w:rsidR="00573BFA" w:rsidRPr="00161CCB" w:rsidRDefault="00573BFA" w:rsidP="00F02A8F">
      <w:pPr>
        <w:spacing w:after="0" w:line="240" w:lineRule="auto"/>
        <w:rPr>
          <w:rFonts w:ascii="Verdana" w:eastAsia="Times New Roman" w:hAnsi="Verdana" w:cs="Arial"/>
          <w:sz w:val="24"/>
          <w:szCs w:val="24"/>
          <w:lang w:eastAsia="en-GB"/>
        </w:rPr>
      </w:pPr>
    </w:p>
    <w:p w14:paraId="7697EE8D" w14:textId="4AD4644E" w:rsidR="00573BFA" w:rsidRPr="00161CCB" w:rsidRDefault="00573BFA" w:rsidP="00F02A8F">
      <w:p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lastRenderedPageBreak/>
        <w:t xml:space="preserve">Progress has been made in terms of </w:t>
      </w:r>
      <w:r w:rsidR="00383BB6" w:rsidRPr="00161CCB">
        <w:rPr>
          <w:rFonts w:ascii="Verdana" w:eastAsia="Times New Roman" w:hAnsi="Verdana" w:cs="Arial"/>
          <w:sz w:val="24"/>
          <w:szCs w:val="24"/>
          <w:lang w:eastAsia="en-GB"/>
        </w:rPr>
        <w:t xml:space="preserve">securing funding for delivery of solutions in </w:t>
      </w:r>
      <w:r w:rsidR="001F6377" w:rsidRPr="00161CCB">
        <w:rPr>
          <w:rFonts w:ascii="Verdana" w:eastAsia="Times New Roman" w:hAnsi="Verdana" w:cs="Arial"/>
          <w:sz w:val="24"/>
          <w:szCs w:val="24"/>
          <w:lang w:eastAsia="en-GB"/>
        </w:rPr>
        <w:t>20</w:t>
      </w:r>
      <w:r w:rsidR="00383BB6" w:rsidRPr="00161CCB">
        <w:rPr>
          <w:rFonts w:ascii="Verdana" w:eastAsia="Times New Roman" w:hAnsi="Verdana" w:cs="Arial"/>
          <w:sz w:val="24"/>
          <w:szCs w:val="24"/>
          <w:lang w:eastAsia="en-GB"/>
        </w:rPr>
        <w:t xml:space="preserve">25/26 </w:t>
      </w:r>
      <w:proofErr w:type="gramStart"/>
      <w:r w:rsidR="00383BB6" w:rsidRPr="00161CCB">
        <w:rPr>
          <w:rFonts w:ascii="Verdana" w:eastAsia="Times New Roman" w:hAnsi="Verdana" w:cs="Arial"/>
          <w:sz w:val="24"/>
          <w:szCs w:val="24"/>
          <w:lang w:eastAsia="en-GB"/>
        </w:rPr>
        <w:t>including:-</w:t>
      </w:r>
      <w:proofErr w:type="gramEnd"/>
      <w:r w:rsidR="00383BB6" w:rsidRPr="00161CCB">
        <w:rPr>
          <w:rFonts w:ascii="Verdana" w:eastAsia="Times New Roman" w:hAnsi="Verdana" w:cs="Arial"/>
          <w:sz w:val="24"/>
          <w:szCs w:val="24"/>
          <w:lang w:eastAsia="en-GB"/>
        </w:rPr>
        <w:t xml:space="preserve"> </w:t>
      </w:r>
    </w:p>
    <w:p w14:paraId="0CDD3411" w14:textId="77777777" w:rsidR="00383BB6" w:rsidRPr="00161CCB" w:rsidRDefault="00383BB6" w:rsidP="00F02A8F">
      <w:pPr>
        <w:spacing w:after="0" w:line="240" w:lineRule="auto"/>
        <w:rPr>
          <w:rFonts w:ascii="Verdana" w:eastAsia="Times New Roman" w:hAnsi="Verdana" w:cs="Arial"/>
          <w:sz w:val="24"/>
          <w:szCs w:val="24"/>
          <w:lang w:eastAsia="en-GB"/>
        </w:rPr>
      </w:pPr>
    </w:p>
    <w:p w14:paraId="6A717470" w14:textId="41EEB53D" w:rsidR="00383BB6" w:rsidRPr="00161CCB" w:rsidRDefault="004867EA" w:rsidP="00383BB6">
      <w:pPr>
        <w:pStyle w:val="ListParagraph"/>
        <w:numPr>
          <w:ilvl w:val="0"/>
          <w:numId w:val="24"/>
        </w:num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Funding approved for solution for integrated teams</w:t>
      </w:r>
    </w:p>
    <w:p w14:paraId="433DEF7B" w14:textId="61109E0F" w:rsidR="004867EA" w:rsidRPr="00161CCB" w:rsidRDefault="00C77414" w:rsidP="00383BB6">
      <w:pPr>
        <w:pStyle w:val="ListParagraph"/>
        <w:numPr>
          <w:ilvl w:val="0"/>
          <w:numId w:val="24"/>
        </w:num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Local b</w:t>
      </w:r>
      <w:r w:rsidR="007C4951" w:rsidRPr="00161CCB">
        <w:rPr>
          <w:rFonts w:ascii="Verdana" w:eastAsia="Times New Roman" w:hAnsi="Verdana" w:cs="Arial"/>
          <w:sz w:val="24"/>
          <w:szCs w:val="24"/>
          <w:lang w:eastAsia="en-GB"/>
        </w:rPr>
        <w:t>usiness case</w:t>
      </w:r>
      <w:r w:rsidRPr="00161CCB">
        <w:rPr>
          <w:rFonts w:ascii="Verdana" w:eastAsia="Times New Roman" w:hAnsi="Verdana" w:cs="Arial"/>
          <w:sz w:val="24"/>
          <w:szCs w:val="24"/>
          <w:lang w:eastAsia="en-GB"/>
        </w:rPr>
        <w:t xml:space="preserve"> approved and</w:t>
      </w:r>
      <w:r w:rsidR="007C4951" w:rsidRPr="00161CCB">
        <w:rPr>
          <w:rFonts w:ascii="Verdana" w:eastAsia="Times New Roman" w:hAnsi="Verdana" w:cs="Arial"/>
          <w:sz w:val="24"/>
          <w:szCs w:val="24"/>
          <w:lang w:eastAsia="en-GB"/>
        </w:rPr>
        <w:t xml:space="preserve"> submitted to W</w:t>
      </w:r>
      <w:r w:rsidR="00133B4E" w:rsidRPr="00161CCB">
        <w:rPr>
          <w:rFonts w:ascii="Verdana" w:eastAsia="Times New Roman" w:hAnsi="Verdana" w:cs="Arial"/>
          <w:sz w:val="24"/>
          <w:szCs w:val="24"/>
          <w:lang w:eastAsia="en-GB"/>
        </w:rPr>
        <w:t xml:space="preserve">elsh </w:t>
      </w:r>
      <w:r w:rsidR="007C4951" w:rsidRPr="00161CCB">
        <w:rPr>
          <w:rFonts w:ascii="Verdana" w:eastAsia="Times New Roman" w:hAnsi="Verdana" w:cs="Arial"/>
          <w:sz w:val="24"/>
          <w:szCs w:val="24"/>
          <w:lang w:eastAsia="en-GB"/>
        </w:rPr>
        <w:t>G</w:t>
      </w:r>
      <w:r w:rsidR="00133B4E" w:rsidRPr="00161CCB">
        <w:rPr>
          <w:rFonts w:ascii="Verdana" w:eastAsia="Times New Roman" w:hAnsi="Verdana" w:cs="Arial"/>
          <w:sz w:val="24"/>
          <w:szCs w:val="24"/>
          <w:lang w:eastAsia="en-GB"/>
        </w:rPr>
        <w:t>overnment</w:t>
      </w:r>
      <w:r w:rsidR="007C4951" w:rsidRPr="00161CCB">
        <w:rPr>
          <w:rFonts w:ascii="Verdana" w:eastAsia="Times New Roman" w:hAnsi="Verdana" w:cs="Arial"/>
          <w:sz w:val="24"/>
          <w:szCs w:val="24"/>
          <w:lang w:eastAsia="en-GB"/>
        </w:rPr>
        <w:t xml:space="preserve"> with indicative funding available for implementation of </w:t>
      </w:r>
      <w:r w:rsidR="004A1CCA" w:rsidRPr="00161CCB">
        <w:rPr>
          <w:rFonts w:ascii="Verdana" w:eastAsia="Times New Roman" w:hAnsi="Verdana" w:cs="Arial"/>
          <w:sz w:val="24"/>
          <w:szCs w:val="24"/>
          <w:lang w:eastAsia="en-GB"/>
        </w:rPr>
        <w:t>Maternity EPR</w:t>
      </w:r>
    </w:p>
    <w:p w14:paraId="4FA26513" w14:textId="5E6E0E6F" w:rsidR="004A1CCA" w:rsidRPr="00161CCB" w:rsidRDefault="004A1CCA" w:rsidP="00383BB6">
      <w:pPr>
        <w:pStyle w:val="ListParagraph"/>
        <w:numPr>
          <w:ilvl w:val="0"/>
          <w:numId w:val="24"/>
        </w:num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Funding provided by W</w:t>
      </w:r>
      <w:r w:rsidR="00133B4E" w:rsidRPr="00161CCB">
        <w:rPr>
          <w:rFonts w:ascii="Verdana" w:eastAsia="Times New Roman" w:hAnsi="Verdana" w:cs="Arial"/>
          <w:sz w:val="24"/>
          <w:szCs w:val="24"/>
          <w:lang w:eastAsia="en-GB"/>
        </w:rPr>
        <w:t xml:space="preserve">elsh </w:t>
      </w:r>
      <w:r w:rsidRPr="00161CCB">
        <w:rPr>
          <w:rFonts w:ascii="Verdana" w:eastAsia="Times New Roman" w:hAnsi="Verdana" w:cs="Arial"/>
          <w:sz w:val="24"/>
          <w:szCs w:val="24"/>
          <w:lang w:eastAsia="en-GB"/>
        </w:rPr>
        <w:t>G</w:t>
      </w:r>
      <w:r w:rsidR="00133B4E" w:rsidRPr="00161CCB">
        <w:rPr>
          <w:rFonts w:ascii="Verdana" w:eastAsia="Times New Roman" w:hAnsi="Verdana" w:cs="Arial"/>
          <w:sz w:val="24"/>
          <w:szCs w:val="24"/>
          <w:lang w:eastAsia="en-GB"/>
        </w:rPr>
        <w:t>overnment</w:t>
      </w:r>
      <w:r w:rsidRPr="00161CCB">
        <w:rPr>
          <w:rFonts w:ascii="Verdana" w:eastAsia="Times New Roman" w:hAnsi="Verdana" w:cs="Arial"/>
          <w:sz w:val="24"/>
          <w:szCs w:val="24"/>
          <w:lang w:eastAsia="en-GB"/>
        </w:rPr>
        <w:t xml:space="preserve"> to support implementation of </w:t>
      </w:r>
      <w:r w:rsidR="00C77414" w:rsidRPr="00161CCB">
        <w:rPr>
          <w:rFonts w:ascii="Verdana" w:eastAsia="Times New Roman" w:hAnsi="Verdana" w:cs="Arial"/>
          <w:sz w:val="24"/>
          <w:szCs w:val="24"/>
          <w:lang w:eastAsia="en-GB"/>
        </w:rPr>
        <w:t>Ophthalmology EPR</w:t>
      </w:r>
      <w:r w:rsidR="00616087" w:rsidRPr="00161CCB">
        <w:rPr>
          <w:rFonts w:ascii="Verdana" w:eastAsia="Times New Roman" w:hAnsi="Verdana" w:cs="Arial"/>
          <w:sz w:val="24"/>
          <w:szCs w:val="24"/>
          <w:lang w:eastAsia="en-GB"/>
        </w:rPr>
        <w:t xml:space="preserve"> </w:t>
      </w:r>
    </w:p>
    <w:p w14:paraId="1A0C1616" w14:textId="7204DFAC" w:rsidR="00616087" w:rsidRPr="00161CCB" w:rsidRDefault="00616087" w:rsidP="00383BB6">
      <w:pPr>
        <w:pStyle w:val="ListParagraph"/>
        <w:numPr>
          <w:ilvl w:val="0"/>
          <w:numId w:val="24"/>
        </w:num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Discussions held with W</w:t>
      </w:r>
      <w:r w:rsidR="00D970B1" w:rsidRPr="00161CCB">
        <w:rPr>
          <w:rFonts w:ascii="Verdana" w:eastAsia="Times New Roman" w:hAnsi="Verdana" w:cs="Arial"/>
          <w:sz w:val="24"/>
          <w:szCs w:val="24"/>
          <w:lang w:eastAsia="en-GB"/>
        </w:rPr>
        <w:t xml:space="preserve">elsh </w:t>
      </w:r>
      <w:r w:rsidRPr="00161CCB">
        <w:rPr>
          <w:rFonts w:ascii="Verdana" w:eastAsia="Times New Roman" w:hAnsi="Verdana" w:cs="Arial"/>
          <w:sz w:val="24"/>
          <w:szCs w:val="24"/>
          <w:lang w:eastAsia="en-GB"/>
        </w:rPr>
        <w:t>G</w:t>
      </w:r>
      <w:r w:rsidR="00D970B1" w:rsidRPr="00161CCB">
        <w:rPr>
          <w:rFonts w:ascii="Verdana" w:eastAsia="Times New Roman" w:hAnsi="Verdana" w:cs="Arial"/>
          <w:sz w:val="24"/>
          <w:szCs w:val="24"/>
          <w:lang w:eastAsia="en-GB"/>
        </w:rPr>
        <w:t>overnment</w:t>
      </w:r>
      <w:r w:rsidRPr="00161CCB">
        <w:rPr>
          <w:rFonts w:ascii="Verdana" w:eastAsia="Times New Roman" w:hAnsi="Verdana" w:cs="Arial"/>
          <w:sz w:val="24"/>
          <w:szCs w:val="24"/>
          <w:lang w:eastAsia="en-GB"/>
        </w:rPr>
        <w:t xml:space="preserve"> on approach to securing </w:t>
      </w:r>
      <w:r w:rsidR="00AD0A9B" w:rsidRPr="00161CCB">
        <w:rPr>
          <w:rFonts w:ascii="Verdana" w:eastAsia="Times New Roman" w:hAnsi="Verdana" w:cs="Arial"/>
          <w:sz w:val="24"/>
          <w:szCs w:val="24"/>
          <w:lang w:eastAsia="en-GB"/>
        </w:rPr>
        <w:t>funding for EPR in unscheduled care</w:t>
      </w:r>
    </w:p>
    <w:p w14:paraId="6A973EB2" w14:textId="72D5CBD0" w:rsidR="00AD0A9B" w:rsidRPr="00161CCB" w:rsidRDefault="00AD0A9B" w:rsidP="00383BB6">
      <w:pPr>
        <w:pStyle w:val="ListParagraph"/>
        <w:numPr>
          <w:ilvl w:val="0"/>
          <w:numId w:val="24"/>
        </w:num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 xml:space="preserve">Funding requirements for Community, Therapies and Mental Health EPR </w:t>
      </w:r>
      <w:r w:rsidR="00C451C1" w:rsidRPr="00161CCB">
        <w:rPr>
          <w:rFonts w:ascii="Verdana" w:eastAsia="Times New Roman" w:hAnsi="Verdana" w:cs="Arial"/>
          <w:sz w:val="24"/>
          <w:szCs w:val="24"/>
          <w:lang w:eastAsia="en-GB"/>
        </w:rPr>
        <w:t>to be included in National</w:t>
      </w:r>
      <w:r w:rsidR="0051114D" w:rsidRPr="00161CCB">
        <w:rPr>
          <w:rFonts w:ascii="Verdana" w:eastAsia="Times New Roman" w:hAnsi="Verdana" w:cs="Arial"/>
          <w:sz w:val="24"/>
          <w:szCs w:val="24"/>
          <w:lang w:eastAsia="en-GB"/>
        </w:rPr>
        <w:t xml:space="preserve"> Outline Business Case</w:t>
      </w:r>
      <w:r w:rsidR="00C451C1" w:rsidRPr="00161CCB">
        <w:rPr>
          <w:rFonts w:ascii="Verdana" w:eastAsia="Times New Roman" w:hAnsi="Verdana" w:cs="Arial"/>
          <w:sz w:val="24"/>
          <w:szCs w:val="24"/>
          <w:lang w:eastAsia="en-GB"/>
        </w:rPr>
        <w:t xml:space="preserve"> </w:t>
      </w:r>
      <w:r w:rsidR="0051114D" w:rsidRPr="00161CCB">
        <w:rPr>
          <w:rFonts w:ascii="Verdana" w:eastAsia="Times New Roman" w:hAnsi="Verdana" w:cs="Arial"/>
          <w:sz w:val="24"/>
          <w:szCs w:val="24"/>
          <w:lang w:eastAsia="en-GB"/>
        </w:rPr>
        <w:t>(</w:t>
      </w:r>
      <w:r w:rsidR="00C451C1" w:rsidRPr="00161CCB">
        <w:rPr>
          <w:rFonts w:ascii="Verdana" w:eastAsia="Times New Roman" w:hAnsi="Verdana" w:cs="Arial"/>
          <w:sz w:val="24"/>
          <w:szCs w:val="24"/>
          <w:lang w:eastAsia="en-GB"/>
        </w:rPr>
        <w:t>OBC</w:t>
      </w:r>
      <w:r w:rsidR="0051114D" w:rsidRPr="00161CCB">
        <w:rPr>
          <w:rFonts w:ascii="Verdana" w:eastAsia="Times New Roman" w:hAnsi="Verdana" w:cs="Arial"/>
          <w:sz w:val="24"/>
          <w:szCs w:val="24"/>
          <w:lang w:eastAsia="en-GB"/>
        </w:rPr>
        <w:t>)</w:t>
      </w:r>
      <w:r w:rsidR="00C451C1" w:rsidRPr="00161CCB">
        <w:rPr>
          <w:rFonts w:ascii="Verdana" w:eastAsia="Times New Roman" w:hAnsi="Verdana" w:cs="Arial"/>
          <w:sz w:val="24"/>
          <w:szCs w:val="24"/>
          <w:lang w:eastAsia="en-GB"/>
        </w:rPr>
        <w:t xml:space="preserve"> (including </w:t>
      </w:r>
      <w:r w:rsidR="00CF1B90" w:rsidRPr="00161CCB">
        <w:rPr>
          <w:rFonts w:ascii="Verdana" w:eastAsia="Times New Roman" w:hAnsi="Verdana" w:cs="Arial"/>
          <w:sz w:val="24"/>
          <w:szCs w:val="24"/>
          <w:lang w:eastAsia="en-GB"/>
        </w:rPr>
        <w:t>20</w:t>
      </w:r>
      <w:r w:rsidR="00C451C1" w:rsidRPr="00161CCB">
        <w:rPr>
          <w:rFonts w:ascii="Verdana" w:eastAsia="Times New Roman" w:hAnsi="Verdana" w:cs="Arial"/>
          <w:sz w:val="24"/>
          <w:szCs w:val="24"/>
          <w:lang w:eastAsia="en-GB"/>
        </w:rPr>
        <w:t>25/26)</w:t>
      </w:r>
    </w:p>
    <w:p w14:paraId="771C555E" w14:textId="77777777" w:rsidR="00C451C1" w:rsidRPr="00161CCB" w:rsidRDefault="00C451C1" w:rsidP="00DD2E32">
      <w:pPr>
        <w:spacing w:after="0" w:line="240" w:lineRule="auto"/>
        <w:rPr>
          <w:rFonts w:ascii="Verdana" w:eastAsia="Times New Roman" w:hAnsi="Verdana" w:cs="Arial"/>
          <w:sz w:val="24"/>
          <w:szCs w:val="24"/>
          <w:lang w:eastAsia="en-GB"/>
        </w:rPr>
      </w:pPr>
    </w:p>
    <w:p w14:paraId="14E5EFDB" w14:textId="7E505327" w:rsidR="00924CD9" w:rsidRPr="00161CCB" w:rsidRDefault="004E6434" w:rsidP="00DD2E32">
      <w:pPr>
        <w:spacing w:after="0" w:line="240" w:lineRule="auto"/>
        <w:rPr>
          <w:rFonts w:ascii="Verdana" w:eastAsia="Times New Roman" w:hAnsi="Verdana" w:cs="Arial"/>
          <w:sz w:val="24"/>
          <w:szCs w:val="24"/>
          <w:lang w:eastAsia="en-GB"/>
        </w:rPr>
      </w:pPr>
      <w:r w:rsidRPr="00161CCB">
        <w:rPr>
          <w:rFonts w:ascii="Verdana" w:eastAsia="Times New Roman" w:hAnsi="Verdana" w:cs="Arial"/>
          <w:sz w:val="24"/>
          <w:szCs w:val="24"/>
          <w:lang w:eastAsia="en-GB"/>
        </w:rPr>
        <w:t xml:space="preserve">It is recognised however that further work will be required to ensure that the financial </w:t>
      </w:r>
      <w:r w:rsidR="002430C2" w:rsidRPr="00161CCB">
        <w:rPr>
          <w:rFonts w:ascii="Verdana" w:eastAsia="Times New Roman" w:hAnsi="Verdana" w:cs="Arial"/>
          <w:sz w:val="24"/>
          <w:szCs w:val="24"/>
          <w:lang w:eastAsia="en-GB"/>
        </w:rPr>
        <w:t xml:space="preserve">investment required </w:t>
      </w:r>
      <w:r w:rsidR="008A397A" w:rsidRPr="00161CCB">
        <w:rPr>
          <w:rFonts w:ascii="Verdana" w:eastAsia="Times New Roman" w:hAnsi="Verdana" w:cs="Arial"/>
          <w:sz w:val="24"/>
          <w:szCs w:val="24"/>
          <w:lang w:eastAsia="en-GB"/>
        </w:rPr>
        <w:t xml:space="preserve">is prioritised as part of the ongoing IMTP process </w:t>
      </w:r>
      <w:r w:rsidR="00347051" w:rsidRPr="00161CCB">
        <w:rPr>
          <w:rFonts w:ascii="Verdana" w:eastAsia="Times New Roman" w:hAnsi="Verdana" w:cs="Arial"/>
          <w:sz w:val="24"/>
          <w:szCs w:val="24"/>
          <w:lang w:eastAsia="en-GB"/>
        </w:rPr>
        <w:t>for 2026</w:t>
      </w:r>
      <w:r w:rsidR="008A397A" w:rsidRPr="00161CCB">
        <w:rPr>
          <w:rFonts w:ascii="Verdana" w:eastAsia="Times New Roman" w:hAnsi="Verdana" w:cs="Arial"/>
          <w:sz w:val="24"/>
          <w:szCs w:val="24"/>
          <w:lang w:eastAsia="en-GB"/>
        </w:rPr>
        <w:t xml:space="preserve">/27 and beyond. The </w:t>
      </w:r>
      <w:r w:rsidR="0051114D" w:rsidRPr="00161CCB">
        <w:rPr>
          <w:rFonts w:ascii="Verdana" w:eastAsia="Times New Roman" w:hAnsi="Verdana" w:cs="Arial"/>
          <w:sz w:val="24"/>
          <w:szCs w:val="24"/>
          <w:lang w:eastAsia="en-GB"/>
        </w:rPr>
        <w:t>three-year</w:t>
      </w:r>
      <w:r w:rsidR="002B4A68" w:rsidRPr="00161CCB">
        <w:rPr>
          <w:rFonts w:ascii="Verdana" w:eastAsia="Times New Roman" w:hAnsi="Verdana" w:cs="Arial"/>
          <w:sz w:val="24"/>
          <w:szCs w:val="24"/>
          <w:lang w:eastAsia="en-GB"/>
        </w:rPr>
        <w:t xml:space="preserve"> investment plan outlined within the Digital Strategy will be reviewed </w:t>
      </w:r>
      <w:r w:rsidR="00A01BF4" w:rsidRPr="00161CCB">
        <w:rPr>
          <w:rFonts w:ascii="Verdana" w:eastAsia="Times New Roman" w:hAnsi="Verdana" w:cs="Arial"/>
          <w:sz w:val="24"/>
          <w:szCs w:val="24"/>
          <w:lang w:eastAsia="en-GB"/>
        </w:rPr>
        <w:t>prior to engagement with the CEO and Director of Finance</w:t>
      </w:r>
      <w:r w:rsidR="00B51B94" w:rsidRPr="00161CCB">
        <w:rPr>
          <w:rFonts w:ascii="Verdana" w:eastAsia="Times New Roman" w:hAnsi="Verdana" w:cs="Arial"/>
          <w:sz w:val="24"/>
          <w:szCs w:val="24"/>
          <w:lang w:eastAsia="en-GB"/>
        </w:rPr>
        <w:t>. Digital will also engage on the development of the Health Board’s benefits framework</w:t>
      </w:r>
      <w:r w:rsidR="00634900" w:rsidRPr="00161CCB">
        <w:rPr>
          <w:rFonts w:ascii="Verdana" w:eastAsia="Times New Roman" w:hAnsi="Verdana" w:cs="Arial"/>
          <w:sz w:val="24"/>
          <w:szCs w:val="24"/>
          <w:lang w:eastAsia="en-GB"/>
        </w:rPr>
        <w:t xml:space="preserve"> to ensure the alignment of the </w:t>
      </w:r>
      <w:r w:rsidR="006E72E6" w:rsidRPr="00161CCB">
        <w:rPr>
          <w:rFonts w:ascii="Verdana" w:eastAsia="Times New Roman" w:hAnsi="Verdana" w:cs="Arial"/>
          <w:sz w:val="24"/>
          <w:szCs w:val="24"/>
          <w:lang w:eastAsia="en-GB"/>
        </w:rPr>
        <w:t>Digital Strategy and the value of benefits it can deliver are appropriately quantified.</w:t>
      </w:r>
    </w:p>
    <w:p w14:paraId="5BCE2885" w14:textId="77777777" w:rsidR="000206EB" w:rsidRPr="00161CCB" w:rsidRDefault="000206EB" w:rsidP="00D6520F">
      <w:pPr>
        <w:spacing w:after="0" w:line="240" w:lineRule="auto"/>
        <w:rPr>
          <w:rFonts w:ascii="Verdana" w:hAnsi="Verdana" w:cs="Arial"/>
          <w:sz w:val="24"/>
          <w:szCs w:val="24"/>
        </w:rPr>
      </w:pPr>
    </w:p>
    <w:p w14:paraId="6D29042A" w14:textId="77777777" w:rsidR="00653AEC" w:rsidRPr="00161CCB" w:rsidRDefault="00653AEC" w:rsidP="00653AEC">
      <w:pPr>
        <w:pStyle w:val="ListParagraph"/>
        <w:numPr>
          <w:ilvl w:val="0"/>
          <w:numId w:val="1"/>
        </w:numPr>
        <w:spacing w:after="0" w:line="240" w:lineRule="auto"/>
        <w:rPr>
          <w:rFonts w:ascii="Verdana" w:hAnsi="Verdana" w:cs="Arial"/>
          <w:b/>
          <w:sz w:val="24"/>
          <w:szCs w:val="24"/>
        </w:rPr>
      </w:pPr>
      <w:r w:rsidRPr="00161CCB">
        <w:rPr>
          <w:rFonts w:ascii="Verdana" w:hAnsi="Verdana" w:cs="Arial"/>
          <w:b/>
          <w:sz w:val="24"/>
          <w:szCs w:val="24"/>
        </w:rPr>
        <w:t>RECOMMENDATION</w:t>
      </w:r>
    </w:p>
    <w:p w14:paraId="6D29042C" w14:textId="77777777" w:rsidR="00C33A04" w:rsidRPr="00161CCB" w:rsidRDefault="00C33A04" w:rsidP="00D92768">
      <w:pPr>
        <w:spacing w:after="0" w:line="240" w:lineRule="auto"/>
        <w:rPr>
          <w:rFonts w:ascii="Verdana" w:hAnsi="Verdana"/>
          <w:sz w:val="24"/>
          <w:szCs w:val="24"/>
        </w:rPr>
      </w:pPr>
    </w:p>
    <w:p w14:paraId="6DDEF11D" w14:textId="5E1E73E8" w:rsidR="009A6FFA" w:rsidRPr="00161CCB" w:rsidRDefault="00000283" w:rsidP="009A6FFA">
      <w:pPr>
        <w:rPr>
          <w:rFonts w:ascii="Verdana" w:hAnsi="Verdana" w:cs="Arial"/>
          <w:bCs/>
          <w:sz w:val="24"/>
          <w:szCs w:val="24"/>
        </w:rPr>
      </w:pPr>
      <w:r w:rsidRPr="00161CCB">
        <w:rPr>
          <w:rFonts w:ascii="Verdana" w:hAnsi="Verdana" w:cs="Arial"/>
          <w:bCs/>
          <w:sz w:val="24"/>
          <w:szCs w:val="24"/>
        </w:rPr>
        <w:t>Committee</w:t>
      </w:r>
      <w:r w:rsidR="009A6FFA" w:rsidRPr="00161CCB">
        <w:rPr>
          <w:rFonts w:ascii="Verdana" w:hAnsi="Verdana" w:cs="Arial"/>
          <w:bCs/>
          <w:sz w:val="24"/>
          <w:szCs w:val="24"/>
        </w:rPr>
        <w:t xml:space="preserve"> members are asked to:</w:t>
      </w:r>
    </w:p>
    <w:p w14:paraId="09B548C7" w14:textId="2FD47100" w:rsidR="00000283" w:rsidRPr="00161CCB" w:rsidRDefault="00CF3A57" w:rsidP="00000283">
      <w:pPr>
        <w:pStyle w:val="ListParagraph"/>
        <w:numPr>
          <w:ilvl w:val="0"/>
          <w:numId w:val="14"/>
        </w:numPr>
        <w:rPr>
          <w:rFonts w:ascii="Verdana" w:hAnsi="Verdana" w:cs="Arial"/>
          <w:bCs/>
          <w:sz w:val="24"/>
          <w:szCs w:val="24"/>
        </w:rPr>
      </w:pPr>
      <w:r w:rsidRPr="00161CCB">
        <w:rPr>
          <w:rFonts w:ascii="Verdana" w:hAnsi="Verdana" w:cs="Arial"/>
          <w:b/>
          <w:sz w:val="24"/>
          <w:szCs w:val="24"/>
        </w:rPr>
        <w:t>Accept</w:t>
      </w:r>
      <w:r w:rsidR="00000283" w:rsidRPr="00161CCB">
        <w:rPr>
          <w:rFonts w:ascii="Verdana" w:hAnsi="Verdana" w:cs="Arial"/>
          <w:b/>
          <w:sz w:val="24"/>
          <w:szCs w:val="24"/>
        </w:rPr>
        <w:t>:</w:t>
      </w:r>
      <w:r w:rsidR="00000283" w:rsidRPr="00161CCB">
        <w:rPr>
          <w:rFonts w:ascii="Verdana" w:hAnsi="Verdana" w:cs="Arial"/>
          <w:bCs/>
          <w:sz w:val="24"/>
          <w:szCs w:val="24"/>
        </w:rPr>
        <w:t xml:space="preserve"> the </w:t>
      </w:r>
      <w:r w:rsidR="000C6273" w:rsidRPr="00161CCB">
        <w:rPr>
          <w:rFonts w:ascii="Verdana" w:hAnsi="Verdana" w:cs="Arial"/>
          <w:bCs/>
          <w:sz w:val="24"/>
          <w:szCs w:val="24"/>
        </w:rPr>
        <w:t>approval of the</w:t>
      </w:r>
      <w:r w:rsidR="00000283" w:rsidRPr="00161CCB">
        <w:rPr>
          <w:rFonts w:ascii="Verdana" w:hAnsi="Verdana" w:cs="Arial"/>
          <w:bCs/>
          <w:sz w:val="24"/>
          <w:szCs w:val="24"/>
        </w:rPr>
        <w:t xml:space="preserve"> digital strategy</w:t>
      </w:r>
      <w:r w:rsidR="000C6273" w:rsidRPr="00161CCB">
        <w:rPr>
          <w:rFonts w:ascii="Verdana" w:hAnsi="Verdana" w:cs="Arial"/>
          <w:bCs/>
          <w:sz w:val="24"/>
          <w:szCs w:val="24"/>
        </w:rPr>
        <w:t xml:space="preserve"> at</w:t>
      </w:r>
      <w:r w:rsidR="00955D13" w:rsidRPr="00161CCB">
        <w:rPr>
          <w:rFonts w:ascii="Verdana" w:hAnsi="Verdana" w:cs="Arial"/>
          <w:bCs/>
          <w:sz w:val="24"/>
          <w:szCs w:val="24"/>
        </w:rPr>
        <w:t xml:space="preserve"> SBU</w:t>
      </w:r>
      <w:r w:rsidR="00645804" w:rsidRPr="00161CCB">
        <w:rPr>
          <w:rFonts w:ascii="Verdana" w:hAnsi="Verdana" w:cs="Arial"/>
          <w:bCs/>
          <w:sz w:val="24"/>
          <w:szCs w:val="24"/>
        </w:rPr>
        <w:t>HB</w:t>
      </w:r>
      <w:r w:rsidR="000C6273" w:rsidRPr="00161CCB">
        <w:rPr>
          <w:rFonts w:ascii="Verdana" w:hAnsi="Verdana" w:cs="Arial"/>
          <w:bCs/>
          <w:sz w:val="24"/>
          <w:szCs w:val="24"/>
        </w:rPr>
        <w:t xml:space="preserve"> </w:t>
      </w:r>
      <w:r w:rsidR="00955D13" w:rsidRPr="00161CCB">
        <w:rPr>
          <w:rFonts w:ascii="Verdana" w:hAnsi="Verdana" w:cs="Arial"/>
          <w:bCs/>
          <w:sz w:val="24"/>
          <w:szCs w:val="24"/>
        </w:rPr>
        <w:t xml:space="preserve">Health Board </w:t>
      </w:r>
    </w:p>
    <w:p w14:paraId="0AB59F9C" w14:textId="719F6D16" w:rsidR="00000283" w:rsidRPr="00161CCB" w:rsidRDefault="00CF3A57" w:rsidP="00000283">
      <w:pPr>
        <w:pStyle w:val="ListParagraph"/>
        <w:numPr>
          <w:ilvl w:val="0"/>
          <w:numId w:val="14"/>
        </w:numPr>
        <w:rPr>
          <w:rFonts w:ascii="Verdana" w:hAnsi="Verdana" w:cs="Arial"/>
          <w:bCs/>
          <w:sz w:val="24"/>
          <w:szCs w:val="24"/>
        </w:rPr>
      </w:pPr>
      <w:r w:rsidRPr="00161CCB">
        <w:rPr>
          <w:rFonts w:ascii="Verdana" w:hAnsi="Verdana" w:cs="Arial"/>
          <w:b/>
          <w:sz w:val="24"/>
          <w:szCs w:val="24"/>
        </w:rPr>
        <w:t>Accept</w:t>
      </w:r>
      <w:r w:rsidR="00000283" w:rsidRPr="00161CCB">
        <w:rPr>
          <w:rFonts w:ascii="Verdana" w:hAnsi="Verdana" w:cs="Arial"/>
          <w:b/>
          <w:sz w:val="24"/>
          <w:szCs w:val="24"/>
        </w:rPr>
        <w:t>:</w:t>
      </w:r>
      <w:r w:rsidR="00000283" w:rsidRPr="00161CCB">
        <w:rPr>
          <w:rFonts w:ascii="Verdana" w:hAnsi="Verdana" w:cs="Arial"/>
          <w:bCs/>
          <w:sz w:val="24"/>
          <w:szCs w:val="24"/>
        </w:rPr>
        <w:t xml:space="preserve"> the </w:t>
      </w:r>
      <w:r w:rsidR="00CA56F0" w:rsidRPr="00161CCB">
        <w:rPr>
          <w:rFonts w:ascii="Verdana" w:hAnsi="Verdana" w:cs="Arial"/>
          <w:bCs/>
          <w:sz w:val="24"/>
          <w:szCs w:val="24"/>
        </w:rPr>
        <w:t>mobilisation plan</w:t>
      </w:r>
      <w:r w:rsidR="00621E97" w:rsidRPr="00161CCB">
        <w:rPr>
          <w:rFonts w:ascii="Verdana" w:hAnsi="Verdana" w:cs="Arial"/>
          <w:bCs/>
          <w:sz w:val="24"/>
          <w:szCs w:val="24"/>
        </w:rPr>
        <w:t>,</w:t>
      </w:r>
      <w:r w:rsidR="00CA56F0" w:rsidRPr="00161CCB">
        <w:rPr>
          <w:rFonts w:ascii="Verdana" w:hAnsi="Verdana" w:cs="Arial"/>
          <w:bCs/>
          <w:sz w:val="24"/>
          <w:szCs w:val="24"/>
        </w:rPr>
        <w:t xml:space="preserve"> the proposed approach</w:t>
      </w:r>
      <w:r w:rsidR="00621E97" w:rsidRPr="00161CCB">
        <w:rPr>
          <w:rFonts w:ascii="Verdana" w:hAnsi="Verdana" w:cs="Arial"/>
          <w:bCs/>
          <w:sz w:val="24"/>
          <w:szCs w:val="24"/>
        </w:rPr>
        <w:t xml:space="preserve"> and the risks to delivery</w:t>
      </w:r>
    </w:p>
    <w:p w14:paraId="46B1B509" w14:textId="09BB6D52" w:rsidR="003E1CA2" w:rsidRPr="00D92768" w:rsidRDefault="00000283" w:rsidP="00F34D02">
      <w:pPr>
        <w:pStyle w:val="ListParagraph"/>
        <w:numPr>
          <w:ilvl w:val="0"/>
          <w:numId w:val="14"/>
        </w:numPr>
        <w:rPr>
          <w:rFonts w:ascii="Verdana" w:hAnsi="Verdana" w:cs="Arial"/>
          <w:b/>
          <w:sz w:val="24"/>
          <w:szCs w:val="24"/>
        </w:rPr>
      </w:pPr>
      <w:r w:rsidRPr="00161CCB">
        <w:rPr>
          <w:rFonts w:ascii="Verdana" w:hAnsi="Verdana" w:cs="Arial"/>
          <w:b/>
          <w:sz w:val="24"/>
          <w:szCs w:val="24"/>
        </w:rPr>
        <w:t xml:space="preserve">Endorse: </w:t>
      </w:r>
      <w:r w:rsidRPr="00161CCB">
        <w:rPr>
          <w:rFonts w:ascii="Verdana" w:hAnsi="Verdana" w:cs="Arial"/>
          <w:bCs/>
          <w:sz w:val="24"/>
          <w:szCs w:val="24"/>
        </w:rPr>
        <w:t xml:space="preserve">the digital strategy </w:t>
      </w:r>
      <w:r w:rsidR="00B97F55" w:rsidRPr="00161CCB">
        <w:rPr>
          <w:rFonts w:ascii="Verdana" w:hAnsi="Verdana" w:cs="Arial"/>
          <w:bCs/>
          <w:sz w:val="24"/>
          <w:szCs w:val="24"/>
        </w:rPr>
        <w:t>mobilisation plan</w:t>
      </w:r>
      <w:r w:rsidRPr="00161CCB">
        <w:rPr>
          <w:rFonts w:ascii="Verdana" w:hAnsi="Verdana" w:cs="Arial"/>
          <w:bCs/>
          <w:sz w:val="24"/>
          <w:szCs w:val="24"/>
        </w:rPr>
        <w:t>.</w:t>
      </w:r>
    </w:p>
    <w:p w14:paraId="6D290433" w14:textId="77777777" w:rsidR="00762BBE" w:rsidRDefault="00762BBE" w:rsidP="00852984">
      <w:pPr>
        <w:pStyle w:val="ListParagraph"/>
        <w:rPr>
          <w:rFonts w:ascii="Verdana" w:hAnsi="Verdana" w:cs="Arial"/>
          <w:sz w:val="24"/>
          <w:szCs w:val="24"/>
        </w:rPr>
      </w:pPr>
    </w:p>
    <w:p w14:paraId="346409CC" w14:textId="77777777" w:rsidR="00D92768" w:rsidRDefault="00D92768" w:rsidP="00852984">
      <w:pPr>
        <w:pStyle w:val="ListParagraph"/>
        <w:rPr>
          <w:rFonts w:ascii="Verdana" w:hAnsi="Verdana" w:cs="Arial"/>
          <w:sz w:val="24"/>
          <w:szCs w:val="24"/>
        </w:rPr>
      </w:pPr>
    </w:p>
    <w:p w14:paraId="1E2361CF" w14:textId="77777777" w:rsidR="00D92768" w:rsidRDefault="00D92768" w:rsidP="00852984">
      <w:pPr>
        <w:pStyle w:val="ListParagraph"/>
        <w:rPr>
          <w:rFonts w:ascii="Verdana" w:hAnsi="Verdana" w:cs="Arial"/>
          <w:sz w:val="24"/>
          <w:szCs w:val="24"/>
        </w:rPr>
      </w:pPr>
    </w:p>
    <w:p w14:paraId="1F9175F4" w14:textId="77777777" w:rsidR="00D92768" w:rsidRDefault="00D92768" w:rsidP="00852984">
      <w:pPr>
        <w:pStyle w:val="ListParagraph"/>
        <w:rPr>
          <w:rFonts w:ascii="Verdana" w:hAnsi="Verdana" w:cs="Arial"/>
          <w:sz w:val="24"/>
          <w:szCs w:val="24"/>
        </w:rPr>
      </w:pPr>
    </w:p>
    <w:p w14:paraId="43DE5EFC" w14:textId="77777777" w:rsidR="00D92768" w:rsidRDefault="00D92768" w:rsidP="00852984">
      <w:pPr>
        <w:pStyle w:val="ListParagraph"/>
        <w:rPr>
          <w:rFonts w:ascii="Verdana" w:hAnsi="Verdana" w:cs="Arial"/>
          <w:sz w:val="24"/>
          <w:szCs w:val="24"/>
        </w:rPr>
      </w:pPr>
    </w:p>
    <w:p w14:paraId="15DEC93F" w14:textId="77777777" w:rsidR="00D92768" w:rsidRDefault="00D92768" w:rsidP="00852984">
      <w:pPr>
        <w:pStyle w:val="ListParagraph"/>
        <w:rPr>
          <w:rFonts w:ascii="Verdana" w:hAnsi="Verdana" w:cs="Arial"/>
          <w:sz w:val="24"/>
          <w:szCs w:val="24"/>
        </w:rPr>
      </w:pPr>
    </w:p>
    <w:p w14:paraId="57A3B3E8" w14:textId="77777777" w:rsidR="00D92768" w:rsidRDefault="00D92768" w:rsidP="00852984">
      <w:pPr>
        <w:pStyle w:val="ListParagraph"/>
        <w:rPr>
          <w:rFonts w:ascii="Verdana" w:hAnsi="Verdana" w:cs="Arial"/>
          <w:sz w:val="24"/>
          <w:szCs w:val="24"/>
        </w:rPr>
      </w:pPr>
    </w:p>
    <w:p w14:paraId="456C1D54" w14:textId="77777777" w:rsidR="00D92768" w:rsidRDefault="00D92768" w:rsidP="00852984">
      <w:pPr>
        <w:pStyle w:val="ListParagraph"/>
        <w:rPr>
          <w:rFonts w:ascii="Verdana" w:hAnsi="Verdana" w:cs="Arial"/>
          <w:sz w:val="24"/>
          <w:szCs w:val="24"/>
        </w:rPr>
      </w:pPr>
    </w:p>
    <w:p w14:paraId="314C5DD5" w14:textId="77777777" w:rsidR="00D92768" w:rsidRDefault="00D92768" w:rsidP="00852984">
      <w:pPr>
        <w:pStyle w:val="ListParagraph"/>
        <w:rPr>
          <w:rFonts w:ascii="Verdana" w:hAnsi="Verdana" w:cs="Arial"/>
          <w:sz w:val="24"/>
          <w:szCs w:val="24"/>
        </w:rPr>
      </w:pPr>
    </w:p>
    <w:p w14:paraId="18D00509" w14:textId="77777777" w:rsidR="00D92768" w:rsidRDefault="00D92768" w:rsidP="00852984">
      <w:pPr>
        <w:pStyle w:val="ListParagraph"/>
        <w:rPr>
          <w:rFonts w:ascii="Verdana" w:hAnsi="Verdana" w:cs="Arial"/>
          <w:sz w:val="24"/>
          <w:szCs w:val="24"/>
        </w:rPr>
      </w:pPr>
    </w:p>
    <w:p w14:paraId="5024ADA5" w14:textId="77777777" w:rsidR="00D92768" w:rsidRPr="00161CCB" w:rsidRDefault="00D92768" w:rsidP="00852984">
      <w:pPr>
        <w:pStyle w:val="ListParagrap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61CCB" w14:paraId="6D290436" w14:textId="77777777" w:rsidTr="00C95B3C">
        <w:tc>
          <w:tcPr>
            <w:tcW w:w="9245" w:type="dxa"/>
            <w:gridSpan w:val="4"/>
            <w:shd w:val="clear" w:color="auto" w:fill="D5DCE4" w:themeFill="text2" w:themeFillTint="33"/>
          </w:tcPr>
          <w:p w14:paraId="6D290434" w14:textId="77777777" w:rsidR="00034194" w:rsidRPr="00161CCB" w:rsidRDefault="0020539A">
            <w:pPr>
              <w:rPr>
                <w:rFonts w:ascii="Verdana" w:hAnsi="Verdana" w:cs="Arial"/>
                <w:b/>
                <w:sz w:val="24"/>
                <w:szCs w:val="24"/>
              </w:rPr>
            </w:pPr>
            <w:r w:rsidRPr="00161CCB">
              <w:rPr>
                <w:rFonts w:ascii="Verdana" w:hAnsi="Verdana" w:cs="Arial"/>
                <w:b/>
                <w:sz w:val="24"/>
                <w:szCs w:val="24"/>
              </w:rPr>
              <w:lastRenderedPageBreak/>
              <w:t>Governance and Assurance</w:t>
            </w:r>
          </w:p>
          <w:p w14:paraId="6D290435" w14:textId="77777777" w:rsidR="00034194" w:rsidRPr="00161CCB" w:rsidRDefault="00034194">
            <w:pPr>
              <w:rPr>
                <w:rFonts w:ascii="Verdana" w:hAnsi="Verdana" w:cs="Arial"/>
                <w:sz w:val="24"/>
                <w:szCs w:val="24"/>
              </w:rPr>
            </w:pPr>
          </w:p>
        </w:tc>
      </w:tr>
      <w:tr w:rsidR="00F5324A" w:rsidRPr="00161CCB" w14:paraId="6D29043A" w14:textId="77777777" w:rsidTr="00F5324A">
        <w:tc>
          <w:tcPr>
            <w:tcW w:w="1809" w:type="dxa"/>
            <w:vMerge w:val="restart"/>
          </w:tcPr>
          <w:p w14:paraId="6D290437" w14:textId="77777777" w:rsidR="00F5324A" w:rsidRPr="00161CCB" w:rsidRDefault="00F5324A">
            <w:pPr>
              <w:rPr>
                <w:rFonts w:ascii="Verdana" w:hAnsi="Verdana" w:cs="Arial"/>
                <w:b/>
                <w:sz w:val="24"/>
                <w:szCs w:val="24"/>
              </w:rPr>
            </w:pPr>
            <w:r w:rsidRPr="00161CCB">
              <w:rPr>
                <w:rFonts w:ascii="Verdana" w:hAnsi="Verdana" w:cs="Arial"/>
                <w:b/>
                <w:sz w:val="24"/>
                <w:szCs w:val="24"/>
              </w:rPr>
              <w:t>Link to Enabling Objectives</w:t>
            </w:r>
          </w:p>
          <w:p w14:paraId="6D290438" w14:textId="77777777" w:rsidR="00F5324A" w:rsidRPr="00161CCB" w:rsidRDefault="00F5324A" w:rsidP="00133EA1">
            <w:pPr>
              <w:rPr>
                <w:rFonts w:ascii="Verdana" w:hAnsi="Verdana" w:cs="Arial"/>
                <w:b/>
                <w:sz w:val="24"/>
                <w:szCs w:val="24"/>
              </w:rPr>
            </w:pPr>
            <w:r w:rsidRPr="00161CCB">
              <w:rPr>
                <w:rFonts w:ascii="Verdana" w:hAnsi="Verdana" w:cs="Arial"/>
                <w:b/>
                <w:i/>
                <w:sz w:val="24"/>
                <w:szCs w:val="24"/>
              </w:rPr>
              <w:t xml:space="preserve">(please </w:t>
            </w:r>
            <w:r w:rsidR="00133EA1" w:rsidRPr="00161CCB">
              <w:rPr>
                <w:rFonts w:ascii="Verdana" w:hAnsi="Verdana" w:cs="Arial"/>
                <w:b/>
                <w:i/>
                <w:sz w:val="24"/>
                <w:szCs w:val="24"/>
              </w:rPr>
              <w:t>choose</w:t>
            </w:r>
            <w:r w:rsidRPr="00161CC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161CCB" w:rsidRDefault="00F5324A" w:rsidP="00F5324A">
            <w:pPr>
              <w:jc w:val="both"/>
              <w:rPr>
                <w:rFonts w:ascii="Verdana" w:hAnsi="Verdana" w:cs="Arial"/>
                <w:b/>
                <w:sz w:val="24"/>
                <w:szCs w:val="24"/>
              </w:rPr>
            </w:pPr>
            <w:r w:rsidRPr="00161CCB">
              <w:rPr>
                <w:rFonts w:ascii="Verdana" w:hAnsi="Verdana" w:cs="Arial"/>
                <w:b/>
                <w:sz w:val="24"/>
                <w:szCs w:val="24"/>
              </w:rPr>
              <w:t>Supporting better health and wellbeing by actively promoting and empowering people to live well in resilient communities</w:t>
            </w:r>
          </w:p>
        </w:tc>
      </w:tr>
      <w:tr w:rsidR="00F5324A" w:rsidRPr="00161CCB" w14:paraId="6D29043E" w14:textId="77777777" w:rsidTr="00F5324A">
        <w:tc>
          <w:tcPr>
            <w:tcW w:w="1809" w:type="dxa"/>
            <w:vMerge/>
          </w:tcPr>
          <w:p w14:paraId="6D29043B" w14:textId="77777777" w:rsidR="00F5324A" w:rsidRPr="00161CCB" w:rsidRDefault="00F5324A">
            <w:pPr>
              <w:rPr>
                <w:rFonts w:ascii="Verdana" w:hAnsi="Verdana" w:cs="Arial"/>
                <w:b/>
                <w:sz w:val="24"/>
                <w:szCs w:val="24"/>
              </w:rPr>
            </w:pPr>
          </w:p>
        </w:tc>
        <w:tc>
          <w:tcPr>
            <w:tcW w:w="5812" w:type="dxa"/>
            <w:gridSpan w:val="2"/>
          </w:tcPr>
          <w:p w14:paraId="6D29043C" w14:textId="77777777" w:rsidR="00F5324A" w:rsidRPr="00161CCB" w:rsidRDefault="00F5324A" w:rsidP="00F5324A">
            <w:pPr>
              <w:rPr>
                <w:rFonts w:ascii="Verdana" w:hAnsi="Verdana" w:cs="Arial"/>
                <w:sz w:val="24"/>
                <w:szCs w:val="24"/>
              </w:rPr>
            </w:pPr>
            <w:r w:rsidRPr="00161CC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161CCB" w:rsidRDefault="00123EB5" w:rsidP="0020539A">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42" w14:textId="77777777" w:rsidTr="00F5324A">
        <w:tc>
          <w:tcPr>
            <w:tcW w:w="1809" w:type="dxa"/>
            <w:vMerge/>
          </w:tcPr>
          <w:p w14:paraId="6D29043F" w14:textId="77777777" w:rsidR="00F5324A" w:rsidRPr="00161CCB" w:rsidRDefault="00F5324A">
            <w:pPr>
              <w:rPr>
                <w:rFonts w:ascii="Verdana" w:hAnsi="Verdana" w:cs="Arial"/>
                <w:b/>
                <w:sz w:val="24"/>
                <w:szCs w:val="24"/>
              </w:rPr>
            </w:pPr>
          </w:p>
        </w:tc>
        <w:tc>
          <w:tcPr>
            <w:tcW w:w="5812" w:type="dxa"/>
            <w:gridSpan w:val="2"/>
          </w:tcPr>
          <w:p w14:paraId="6D290440" w14:textId="77777777" w:rsidR="00F5324A" w:rsidRPr="00161CCB" w:rsidRDefault="00F5324A" w:rsidP="00F5324A">
            <w:pPr>
              <w:rPr>
                <w:rFonts w:ascii="Verdana" w:hAnsi="Verdana" w:cs="Arial"/>
                <w:sz w:val="24"/>
                <w:szCs w:val="24"/>
              </w:rPr>
            </w:pPr>
            <w:r w:rsidRPr="00161CCB">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161CCB" w:rsidRDefault="00123EB5" w:rsidP="0020539A">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46" w14:textId="77777777" w:rsidTr="00F5324A">
        <w:tc>
          <w:tcPr>
            <w:tcW w:w="1809" w:type="dxa"/>
            <w:vMerge/>
          </w:tcPr>
          <w:p w14:paraId="6D290443" w14:textId="77777777" w:rsidR="00F5324A" w:rsidRPr="00161CCB" w:rsidRDefault="00F5324A">
            <w:pPr>
              <w:rPr>
                <w:rFonts w:ascii="Verdana" w:hAnsi="Verdana" w:cs="Arial"/>
                <w:b/>
                <w:sz w:val="24"/>
                <w:szCs w:val="24"/>
              </w:rPr>
            </w:pPr>
          </w:p>
        </w:tc>
        <w:tc>
          <w:tcPr>
            <w:tcW w:w="5812" w:type="dxa"/>
            <w:gridSpan w:val="2"/>
          </w:tcPr>
          <w:p w14:paraId="6D290444" w14:textId="77777777" w:rsidR="00F5324A" w:rsidRPr="00161CCB" w:rsidRDefault="00F5324A" w:rsidP="00F5324A">
            <w:pPr>
              <w:jc w:val="both"/>
              <w:rPr>
                <w:rFonts w:ascii="Verdana" w:hAnsi="Verdana" w:cs="Arial"/>
                <w:sz w:val="24"/>
                <w:szCs w:val="24"/>
              </w:rPr>
            </w:pPr>
            <w:r w:rsidRPr="00161CC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161CCB" w:rsidRDefault="00123EB5" w:rsidP="0020539A">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49" w14:textId="77777777" w:rsidTr="00F5324A">
        <w:tc>
          <w:tcPr>
            <w:tcW w:w="1809" w:type="dxa"/>
            <w:vMerge/>
          </w:tcPr>
          <w:p w14:paraId="6D290447" w14:textId="77777777" w:rsidR="00F5324A" w:rsidRPr="00161CC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161CCB" w:rsidRDefault="00F5324A" w:rsidP="00C107F2">
            <w:pPr>
              <w:rPr>
                <w:rFonts w:ascii="Verdana" w:hAnsi="Verdana" w:cs="Arial"/>
                <w:b/>
                <w:sz w:val="24"/>
                <w:szCs w:val="24"/>
              </w:rPr>
            </w:pPr>
            <w:r w:rsidRPr="00161CCB">
              <w:rPr>
                <w:rFonts w:ascii="Verdana" w:hAnsi="Verdana" w:cs="Arial"/>
                <w:b/>
                <w:sz w:val="24"/>
                <w:szCs w:val="24"/>
              </w:rPr>
              <w:t xml:space="preserve">Deliver better care through excellent health and care services achieving the outcomes that matter most to people </w:t>
            </w:r>
          </w:p>
        </w:tc>
      </w:tr>
      <w:tr w:rsidR="00F5324A" w:rsidRPr="00161CCB" w14:paraId="6D29044D" w14:textId="77777777" w:rsidTr="00F5324A">
        <w:tc>
          <w:tcPr>
            <w:tcW w:w="1809" w:type="dxa"/>
            <w:vMerge/>
          </w:tcPr>
          <w:p w14:paraId="6D29044A" w14:textId="77777777" w:rsidR="00F5324A" w:rsidRPr="00161CCB" w:rsidRDefault="00F5324A" w:rsidP="00C107F2">
            <w:pPr>
              <w:rPr>
                <w:rFonts w:ascii="Verdana" w:hAnsi="Verdana" w:cs="Arial"/>
                <w:b/>
                <w:sz w:val="24"/>
                <w:szCs w:val="24"/>
              </w:rPr>
            </w:pPr>
          </w:p>
        </w:tc>
        <w:tc>
          <w:tcPr>
            <w:tcW w:w="5812" w:type="dxa"/>
            <w:gridSpan w:val="2"/>
          </w:tcPr>
          <w:p w14:paraId="6D29044B" w14:textId="77777777" w:rsidR="00F5324A" w:rsidRPr="00161CCB" w:rsidRDefault="00F5324A" w:rsidP="00F5324A">
            <w:pPr>
              <w:rPr>
                <w:rFonts w:ascii="Verdana" w:hAnsi="Verdana" w:cs="Arial"/>
                <w:sz w:val="24"/>
                <w:szCs w:val="24"/>
              </w:rPr>
            </w:pPr>
            <w:r w:rsidRPr="00161CCB">
              <w:rPr>
                <w:rFonts w:ascii="Verdana" w:hAnsi="Verdana" w:cs="Arial"/>
                <w:sz w:val="24"/>
                <w:szCs w:val="24"/>
              </w:rPr>
              <w:t xml:space="preserve">Best Value Outcomes and </w:t>
            </w:r>
            <w:proofErr w:type="gramStart"/>
            <w:r w:rsidRPr="00161CCB">
              <w:rPr>
                <w:rFonts w:ascii="Verdana" w:hAnsi="Verdana" w:cs="Arial"/>
                <w:sz w:val="24"/>
                <w:szCs w:val="24"/>
              </w:rPr>
              <w:t>High Quality</w:t>
            </w:r>
            <w:proofErr w:type="gramEnd"/>
            <w:r w:rsidRPr="00161CC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161CCB" w:rsidRDefault="008A08D3" w:rsidP="00133EA1">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51" w14:textId="77777777" w:rsidTr="00F5324A">
        <w:tc>
          <w:tcPr>
            <w:tcW w:w="1809" w:type="dxa"/>
            <w:vMerge/>
          </w:tcPr>
          <w:p w14:paraId="6D29044E" w14:textId="77777777" w:rsidR="00F5324A" w:rsidRPr="00161CCB" w:rsidRDefault="00F5324A" w:rsidP="00C107F2">
            <w:pPr>
              <w:rPr>
                <w:rFonts w:ascii="Verdana" w:hAnsi="Verdana" w:cs="Arial"/>
                <w:b/>
                <w:sz w:val="24"/>
                <w:szCs w:val="24"/>
              </w:rPr>
            </w:pPr>
          </w:p>
        </w:tc>
        <w:tc>
          <w:tcPr>
            <w:tcW w:w="5812" w:type="dxa"/>
            <w:gridSpan w:val="2"/>
          </w:tcPr>
          <w:p w14:paraId="6D29044F" w14:textId="77777777" w:rsidR="00F5324A" w:rsidRPr="00161CCB" w:rsidRDefault="00F5324A" w:rsidP="00F5324A">
            <w:pPr>
              <w:rPr>
                <w:rFonts w:ascii="Verdana" w:hAnsi="Verdana" w:cs="Arial"/>
                <w:sz w:val="24"/>
                <w:szCs w:val="24"/>
              </w:rPr>
            </w:pPr>
            <w:r w:rsidRPr="00161CC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161CCB" w:rsidRDefault="008A08D3" w:rsidP="00133EA1">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55" w14:textId="77777777" w:rsidTr="00F5324A">
        <w:tc>
          <w:tcPr>
            <w:tcW w:w="1809" w:type="dxa"/>
            <w:vMerge/>
          </w:tcPr>
          <w:p w14:paraId="6D290452" w14:textId="77777777" w:rsidR="00F5324A" w:rsidRPr="00161CCB" w:rsidRDefault="00F5324A" w:rsidP="00C107F2">
            <w:pPr>
              <w:rPr>
                <w:rFonts w:ascii="Verdana" w:hAnsi="Verdana" w:cs="Arial"/>
                <w:b/>
                <w:sz w:val="24"/>
                <w:szCs w:val="24"/>
              </w:rPr>
            </w:pPr>
          </w:p>
        </w:tc>
        <w:tc>
          <w:tcPr>
            <w:tcW w:w="5812" w:type="dxa"/>
            <w:gridSpan w:val="2"/>
          </w:tcPr>
          <w:p w14:paraId="6D290453"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59" w14:textId="77777777" w:rsidTr="00F5324A">
        <w:tc>
          <w:tcPr>
            <w:tcW w:w="1809" w:type="dxa"/>
            <w:vMerge/>
          </w:tcPr>
          <w:p w14:paraId="6D290456" w14:textId="77777777" w:rsidR="00F5324A" w:rsidRPr="00161CCB" w:rsidRDefault="00F5324A" w:rsidP="00C107F2">
            <w:pPr>
              <w:rPr>
                <w:rFonts w:ascii="Verdana" w:hAnsi="Verdana" w:cs="Arial"/>
                <w:b/>
                <w:sz w:val="24"/>
                <w:szCs w:val="24"/>
              </w:rPr>
            </w:pPr>
          </w:p>
        </w:tc>
        <w:tc>
          <w:tcPr>
            <w:tcW w:w="5812" w:type="dxa"/>
            <w:gridSpan w:val="2"/>
          </w:tcPr>
          <w:p w14:paraId="6D290457"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5D" w14:textId="77777777" w:rsidTr="00F5324A">
        <w:tc>
          <w:tcPr>
            <w:tcW w:w="1809" w:type="dxa"/>
            <w:vMerge/>
          </w:tcPr>
          <w:p w14:paraId="6D29045A" w14:textId="77777777" w:rsidR="00F5324A" w:rsidRPr="00161CCB" w:rsidRDefault="00F5324A" w:rsidP="00C107F2">
            <w:pPr>
              <w:rPr>
                <w:rFonts w:ascii="Verdana" w:hAnsi="Verdana" w:cs="Arial"/>
                <w:b/>
                <w:sz w:val="24"/>
                <w:szCs w:val="24"/>
              </w:rPr>
            </w:pPr>
          </w:p>
        </w:tc>
        <w:tc>
          <w:tcPr>
            <w:tcW w:w="5812" w:type="dxa"/>
            <w:gridSpan w:val="2"/>
          </w:tcPr>
          <w:p w14:paraId="6D29045B"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5F" w14:textId="77777777" w:rsidTr="00CD7AA5">
        <w:tc>
          <w:tcPr>
            <w:tcW w:w="9245" w:type="dxa"/>
            <w:gridSpan w:val="4"/>
            <w:shd w:val="clear" w:color="auto" w:fill="D5DCE4" w:themeFill="text2" w:themeFillTint="33"/>
          </w:tcPr>
          <w:p w14:paraId="6D29045E" w14:textId="77777777" w:rsidR="00F5324A" w:rsidRPr="00161CCB" w:rsidRDefault="00F5324A" w:rsidP="00C107F2">
            <w:pPr>
              <w:rPr>
                <w:rFonts w:ascii="Verdana" w:hAnsi="Verdana" w:cs="Arial"/>
                <w:b/>
                <w:sz w:val="24"/>
                <w:szCs w:val="24"/>
              </w:rPr>
            </w:pPr>
            <w:r w:rsidRPr="00161CCB">
              <w:rPr>
                <w:rFonts w:ascii="Verdana" w:hAnsi="Verdana" w:cs="Arial"/>
                <w:b/>
                <w:sz w:val="24"/>
                <w:szCs w:val="24"/>
              </w:rPr>
              <w:t>Health and Care Standards</w:t>
            </w:r>
          </w:p>
        </w:tc>
      </w:tr>
      <w:tr w:rsidR="00F5324A" w:rsidRPr="00161CCB" w14:paraId="6D290463" w14:textId="77777777" w:rsidTr="00F5324A">
        <w:tc>
          <w:tcPr>
            <w:tcW w:w="1809" w:type="dxa"/>
            <w:vMerge w:val="restart"/>
          </w:tcPr>
          <w:p w14:paraId="6D290460" w14:textId="77777777" w:rsidR="00F5324A" w:rsidRPr="00161CCB" w:rsidRDefault="00133EA1" w:rsidP="00F5324A">
            <w:pPr>
              <w:rPr>
                <w:rFonts w:ascii="Verdana" w:hAnsi="Verdana" w:cs="Arial"/>
                <w:sz w:val="24"/>
                <w:szCs w:val="24"/>
              </w:rPr>
            </w:pPr>
            <w:r w:rsidRPr="00161CCB">
              <w:rPr>
                <w:rFonts w:ascii="Verdana" w:hAnsi="Verdana" w:cs="Arial"/>
                <w:b/>
                <w:i/>
                <w:sz w:val="24"/>
                <w:szCs w:val="24"/>
              </w:rPr>
              <w:t>(please choose)</w:t>
            </w:r>
          </w:p>
        </w:tc>
        <w:tc>
          <w:tcPr>
            <w:tcW w:w="5812" w:type="dxa"/>
            <w:gridSpan w:val="2"/>
          </w:tcPr>
          <w:p w14:paraId="6D290461" w14:textId="77777777" w:rsidR="00F5324A" w:rsidRPr="00161CCB" w:rsidRDefault="00F5324A" w:rsidP="00C107F2">
            <w:pPr>
              <w:rPr>
                <w:rFonts w:ascii="Verdana" w:hAnsi="Verdana" w:cs="Arial"/>
                <w:sz w:val="24"/>
                <w:szCs w:val="24"/>
              </w:rPr>
            </w:pPr>
            <w:r w:rsidRPr="00161CCB">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161CCB" w:rsidRDefault="008A08D3" w:rsidP="00133EA1">
                <w:pPr>
                  <w:jc w:val="center"/>
                  <w:rPr>
                    <w:rFonts w:ascii="Verdana" w:hAnsi="Verdana" w:cs="Arial"/>
                    <w:sz w:val="24"/>
                    <w:szCs w:val="24"/>
                  </w:rPr>
                </w:pPr>
                <w:r w:rsidRPr="00161CCB">
                  <w:rPr>
                    <w:rFonts w:ascii="Segoe UI Symbol" w:eastAsia="MS Gothic" w:hAnsi="Segoe UI Symbol" w:cs="Segoe UI Symbol"/>
                    <w:sz w:val="24"/>
                    <w:szCs w:val="24"/>
                  </w:rPr>
                  <w:t>☒</w:t>
                </w:r>
              </w:p>
            </w:tc>
          </w:sdtContent>
        </w:sdt>
      </w:tr>
      <w:tr w:rsidR="00F5324A" w:rsidRPr="00161CCB" w14:paraId="6D290467" w14:textId="77777777" w:rsidTr="00F5324A">
        <w:tc>
          <w:tcPr>
            <w:tcW w:w="1809" w:type="dxa"/>
            <w:vMerge/>
          </w:tcPr>
          <w:p w14:paraId="6D290464" w14:textId="77777777" w:rsidR="00F5324A" w:rsidRPr="00161CCB" w:rsidRDefault="00F5324A" w:rsidP="00F5324A">
            <w:pPr>
              <w:rPr>
                <w:rFonts w:ascii="Verdana" w:hAnsi="Verdana" w:cs="Arial"/>
                <w:b/>
                <w:sz w:val="24"/>
                <w:szCs w:val="24"/>
              </w:rPr>
            </w:pPr>
          </w:p>
        </w:tc>
        <w:tc>
          <w:tcPr>
            <w:tcW w:w="5812" w:type="dxa"/>
            <w:gridSpan w:val="2"/>
          </w:tcPr>
          <w:p w14:paraId="6D290465"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6B" w14:textId="77777777" w:rsidTr="00F5324A">
        <w:tc>
          <w:tcPr>
            <w:tcW w:w="1809" w:type="dxa"/>
            <w:vMerge/>
          </w:tcPr>
          <w:p w14:paraId="6D290468" w14:textId="77777777" w:rsidR="00F5324A" w:rsidRPr="00161CCB" w:rsidRDefault="00F5324A" w:rsidP="00F5324A">
            <w:pPr>
              <w:rPr>
                <w:rFonts w:ascii="Verdana" w:hAnsi="Verdana" w:cs="Arial"/>
                <w:b/>
                <w:sz w:val="24"/>
                <w:szCs w:val="24"/>
              </w:rPr>
            </w:pPr>
          </w:p>
        </w:tc>
        <w:tc>
          <w:tcPr>
            <w:tcW w:w="5812" w:type="dxa"/>
            <w:gridSpan w:val="2"/>
          </w:tcPr>
          <w:p w14:paraId="6D290469" w14:textId="77777777" w:rsidR="00F5324A" w:rsidRPr="00161CCB" w:rsidRDefault="00F5324A" w:rsidP="00F5324A">
            <w:pPr>
              <w:rPr>
                <w:rFonts w:ascii="Verdana" w:hAnsi="Verdana" w:cs="Arial"/>
                <w:b/>
                <w:sz w:val="24"/>
                <w:szCs w:val="24"/>
              </w:rPr>
            </w:pPr>
            <w:proofErr w:type="gramStart"/>
            <w:r w:rsidRPr="00161CCB">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6F" w14:textId="77777777" w:rsidTr="00F5324A">
        <w:tc>
          <w:tcPr>
            <w:tcW w:w="1809" w:type="dxa"/>
            <w:vMerge/>
          </w:tcPr>
          <w:p w14:paraId="6D29046C" w14:textId="77777777" w:rsidR="00F5324A" w:rsidRPr="00161CCB" w:rsidRDefault="00F5324A" w:rsidP="00F5324A">
            <w:pPr>
              <w:rPr>
                <w:rFonts w:ascii="Verdana" w:hAnsi="Verdana" w:cs="Arial"/>
                <w:b/>
                <w:sz w:val="24"/>
                <w:szCs w:val="24"/>
              </w:rPr>
            </w:pPr>
          </w:p>
        </w:tc>
        <w:tc>
          <w:tcPr>
            <w:tcW w:w="5812" w:type="dxa"/>
            <w:gridSpan w:val="2"/>
          </w:tcPr>
          <w:p w14:paraId="6D29046D"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73" w14:textId="77777777" w:rsidTr="00F5324A">
        <w:tc>
          <w:tcPr>
            <w:tcW w:w="1809" w:type="dxa"/>
            <w:vMerge/>
          </w:tcPr>
          <w:p w14:paraId="6D290470" w14:textId="77777777" w:rsidR="00F5324A" w:rsidRPr="00161CCB" w:rsidRDefault="00F5324A" w:rsidP="00F5324A">
            <w:pPr>
              <w:rPr>
                <w:rFonts w:ascii="Verdana" w:hAnsi="Verdana" w:cs="Arial"/>
                <w:b/>
                <w:sz w:val="24"/>
                <w:szCs w:val="24"/>
              </w:rPr>
            </w:pPr>
          </w:p>
        </w:tc>
        <w:tc>
          <w:tcPr>
            <w:tcW w:w="5812" w:type="dxa"/>
            <w:gridSpan w:val="2"/>
          </w:tcPr>
          <w:p w14:paraId="6D290471"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77" w14:textId="77777777" w:rsidTr="00F5324A">
        <w:tc>
          <w:tcPr>
            <w:tcW w:w="1809" w:type="dxa"/>
            <w:vMerge/>
          </w:tcPr>
          <w:p w14:paraId="6D290474" w14:textId="77777777" w:rsidR="00F5324A" w:rsidRPr="00161CCB" w:rsidRDefault="00F5324A" w:rsidP="00F5324A">
            <w:pPr>
              <w:rPr>
                <w:rFonts w:ascii="Verdana" w:hAnsi="Verdana" w:cs="Arial"/>
                <w:b/>
                <w:sz w:val="24"/>
                <w:szCs w:val="24"/>
              </w:rPr>
            </w:pPr>
          </w:p>
        </w:tc>
        <w:tc>
          <w:tcPr>
            <w:tcW w:w="5812" w:type="dxa"/>
            <w:gridSpan w:val="2"/>
          </w:tcPr>
          <w:p w14:paraId="6D290475"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7B" w14:textId="77777777" w:rsidTr="00F5324A">
        <w:tc>
          <w:tcPr>
            <w:tcW w:w="1809" w:type="dxa"/>
            <w:vMerge/>
          </w:tcPr>
          <w:p w14:paraId="6D290478" w14:textId="77777777" w:rsidR="00F5324A" w:rsidRPr="00161CCB" w:rsidRDefault="00F5324A" w:rsidP="00F5324A">
            <w:pPr>
              <w:rPr>
                <w:rFonts w:ascii="Verdana" w:hAnsi="Verdana" w:cs="Arial"/>
                <w:b/>
                <w:sz w:val="24"/>
                <w:szCs w:val="24"/>
              </w:rPr>
            </w:pPr>
          </w:p>
        </w:tc>
        <w:tc>
          <w:tcPr>
            <w:tcW w:w="5812" w:type="dxa"/>
            <w:gridSpan w:val="2"/>
          </w:tcPr>
          <w:p w14:paraId="6D290479" w14:textId="77777777" w:rsidR="00F5324A" w:rsidRPr="00161CCB" w:rsidRDefault="00F5324A" w:rsidP="00F5324A">
            <w:pPr>
              <w:rPr>
                <w:rFonts w:ascii="Verdana" w:hAnsi="Verdana" w:cs="Arial"/>
                <w:b/>
                <w:sz w:val="24"/>
                <w:szCs w:val="24"/>
              </w:rPr>
            </w:pPr>
            <w:r w:rsidRPr="00161CC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161CCB" w:rsidRDefault="008A08D3" w:rsidP="00133EA1">
                <w:pPr>
                  <w:jc w:val="center"/>
                  <w:rPr>
                    <w:rFonts w:ascii="Verdana" w:hAnsi="Verdana" w:cs="Arial"/>
                    <w:b/>
                    <w:sz w:val="24"/>
                    <w:szCs w:val="24"/>
                  </w:rPr>
                </w:pPr>
                <w:r w:rsidRPr="00161CCB">
                  <w:rPr>
                    <w:rFonts w:ascii="Segoe UI Symbol" w:eastAsia="MS Gothic" w:hAnsi="Segoe UI Symbol" w:cs="Segoe UI Symbol"/>
                    <w:sz w:val="24"/>
                    <w:szCs w:val="24"/>
                  </w:rPr>
                  <w:t>☒</w:t>
                </w:r>
              </w:p>
            </w:tc>
          </w:sdtContent>
        </w:sdt>
      </w:tr>
      <w:tr w:rsidR="00F5324A" w:rsidRPr="00161CCB" w14:paraId="6D29047D" w14:textId="77777777" w:rsidTr="00CD7AA5">
        <w:tc>
          <w:tcPr>
            <w:tcW w:w="9245" w:type="dxa"/>
            <w:gridSpan w:val="4"/>
            <w:shd w:val="clear" w:color="auto" w:fill="D5DCE4" w:themeFill="text2" w:themeFillTint="33"/>
          </w:tcPr>
          <w:p w14:paraId="6D29047C" w14:textId="77777777" w:rsidR="00F5324A" w:rsidRPr="00161CCB" w:rsidRDefault="00F5324A" w:rsidP="00F5324A">
            <w:pPr>
              <w:rPr>
                <w:rFonts w:ascii="Verdana" w:hAnsi="Verdana" w:cs="Arial"/>
                <w:b/>
                <w:sz w:val="24"/>
                <w:szCs w:val="24"/>
              </w:rPr>
            </w:pPr>
            <w:r w:rsidRPr="00161CCB">
              <w:rPr>
                <w:rFonts w:ascii="Verdana" w:hAnsi="Verdana" w:cs="Arial"/>
                <w:b/>
                <w:sz w:val="24"/>
                <w:szCs w:val="24"/>
              </w:rPr>
              <w:t>Quality, Safety and Patient Experience</w:t>
            </w:r>
          </w:p>
        </w:tc>
      </w:tr>
      <w:tr w:rsidR="00F5324A" w:rsidRPr="00161CCB" w14:paraId="6D290480" w14:textId="77777777" w:rsidTr="00C95B3C">
        <w:tc>
          <w:tcPr>
            <w:tcW w:w="9245" w:type="dxa"/>
            <w:gridSpan w:val="4"/>
          </w:tcPr>
          <w:p w14:paraId="74C2635D" w14:textId="44B91FBB" w:rsidR="00261C71" w:rsidRPr="00161CCB" w:rsidRDefault="003F30ED" w:rsidP="00653AEC">
            <w:pPr>
              <w:rPr>
                <w:rFonts w:ascii="Verdana" w:hAnsi="Verdana" w:cs="Arial"/>
                <w:bCs/>
                <w:sz w:val="24"/>
                <w:szCs w:val="24"/>
              </w:rPr>
            </w:pPr>
            <w:r w:rsidRPr="00161CCB">
              <w:rPr>
                <w:rFonts w:ascii="Verdana" w:hAnsi="Verdana" w:cs="Arial"/>
                <w:bCs/>
                <w:sz w:val="24"/>
                <w:szCs w:val="24"/>
              </w:rPr>
              <w:t>The strategy will</w:t>
            </w:r>
            <w:r w:rsidR="005C6455" w:rsidRPr="00161CCB">
              <w:rPr>
                <w:rFonts w:ascii="Verdana" w:hAnsi="Verdana"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sidRPr="00161CCB">
              <w:rPr>
                <w:rFonts w:ascii="Verdana" w:hAnsi="Verdana" w:cs="Arial"/>
                <w:bCs/>
                <w:sz w:val="24"/>
                <w:szCs w:val="24"/>
              </w:rPr>
              <w:t>.</w:t>
            </w:r>
          </w:p>
          <w:p w14:paraId="4B0F4679" w14:textId="2667DBB4" w:rsidR="000C209C" w:rsidRPr="00161CCB" w:rsidRDefault="003224A0" w:rsidP="00653AEC">
            <w:pPr>
              <w:rPr>
                <w:rFonts w:ascii="Verdana" w:hAnsi="Verdana" w:cs="Arial"/>
                <w:bCs/>
                <w:sz w:val="24"/>
                <w:szCs w:val="24"/>
              </w:rPr>
            </w:pPr>
            <w:r w:rsidRPr="00161CCB">
              <w:rPr>
                <w:rFonts w:ascii="Verdana" w:hAnsi="Verdana" w:cs="Arial"/>
                <w:bCs/>
                <w:sz w:val="24"/>
                <w:szCs w:val="24"/>
              </w:rPr>
              <w:t>Our strategy empowers patients to play an active and meaningful role in managing their health and keeping well</w:t>
            </w:r>
          </w:p>
          <w:p w14:paraId="6D29047F" w14:textId="77777777" w:rsidR="00F5324A" w:rsidRPr="00161CCB" w:rsidRDefault="00F5324A" w:rsidP="00653AEC">
            <w:pPr>
              <w:jc w:val="center"/>
              <w:rPr>
                <w:rFonts w:ascii="Verdana" w:hAnsi="Verdana" w:cs="Arial"/>
                <w:b/>
                <w:sz w:val="24"/>
                <w:szCs w:val="24"/>
              </w:rPr>
            </w:pPr>
          </w:p>
        </w:tc>
      </w:tr>
      <w:tr w:rsidR="00F5324A" w:rsidRPr="00161CCB" w14:paraId="6D290482" w14:textId="77777777" w:rsidTr="00CD7AA5">
        <w:tc>
          <w:tcPr>
            <w:tcW w:w="9245" w:type="dxa"/>
            <w:gridSpan w:val="4"/>
            <w:shd w:val="clear" w:color="auto" w:fill="D5DCE4" w:themeFill="text2" w:themeFillTint="33"/>
          </w:tcPr>
          <w:p w14:paraId="6D290481" w14:textId="77777777" w:rsidR="00F5324A" w:rsidRPr="00161CCB" w:rsidRDefault="00F5324A" w:rsidP="00F5324A">
            <w:pPr>
              <w:rPr>
                <w:rFonts w:ascii="Verdana" w:hAnsi="Verdana" w:cs="Arial"/>
                <w:b/>
                <w:sz w:val="24"/>
                <w:szCs w:val="24"/>
              </w:rPr>
            </w:pPr>
            <w:r w:rsidRPr="00161CCB">
              <w:rPr>
                <w:rFonts w:ascii="Verdana" w:hAnsi="Verdana" w:cs="Arial"/>
                <w:b/>
                <w:sz w:val="24"/>
                <w:szCs w:val="24"/>
              </w:rPr>
              <w:t>Financial Implications</w:t>
            </w:r>
          </w:p>
        </w:tc>
      </w:tr>
      <w:tr w:rsidR="00F5324A" w:rsidRPr="00161CCB" w14:paraId="6D290487" w14:textId="77777777" w:rsidTr="00C95B3C">
        <w:tc>
          <w:tcPr>
            <w:tcW w:w="9245" w:type="dxa"/>
            <w:gridSpan w:val="4"/>
          </w:tcPr>
          <w:p w14:paraId="6D290485" w14:textId="76F47C4A" w:rsidR="00653AEC" w:rsidRPr="00161CCB" w:rsidRDefault="00B436EE" w:rsidP="00653AEC">
            <w:pPr>
              <w:ind w:right="96"/>
              <w:rPr>
                <w:rFonts w:ascii="Verdana" w:hAnsi="Verdana" w:cs="Arial"/>
                <w:sz w:val="24"/>
                <w:szCs w:val="24"/>
              </w:rPr>
            </w:pPr>
            <w:r w:rsidRPr="00161CCB">
              <w:rPr>
                <w:rFonts w:ascii="Verdana" w:hAnsi="Verdana" w:cs="Arial"/>
                <w:sz w:val="24"/>
                <w:szCs w:val="24"/>
              </w:rPr>
              <w:t xml:space="preserve">As outlined above there will need to be a significant </w:t>
            </w:r>
            <w:r w:rsidR="00654731" w:rsidRPr="00161CCB">
              <w:rPr>
                <w:rFonts w:ascii="Verdana" w:hAnsi="Verdana" w:cs="Arial"/>
                <w:sz w:val="24"/>
                <w:szCs w:val="24"/>
              </w:rPr>
              <w:t>investment to Digitally Enable the One Bay way.</w:t>
            </w:r>
            <w:r w:rsidR="005D3E27" w:rsidRPr="00161CCB">
              <w:rPr>
                <w:rFonts w:ascii="Verdana" w:hAnsi="Verdana" w:cs="Arial"/>
                <w:sz w:val="24"/>
                <w:szCs w:val="24"/>
              </w:rPr>
              <w:t xml:space="preserve"> </w:t>
            </w:r>
            <w:r w:rsidR="001F10FA" w:rsidRPr="00161CCB">
              <w:rPr>
                <w:rFonts w:ascii="Verdana" w:hAnsi="Verdana" w:cs="Arial"/>
                <w:sz w:val="24"/>
                <w:szCs w:val="24"/>
              </w:rPr>
              <w:t xml:space="preserve">The delivery of the strategy will facilitate the achievement of both </w:t>
            </w:r>
            <w:r w:rsidR="00F933F3" w:rsidRPr="00161CCB">
              <w:rPr>
                <w:rFonts w:ascii="Verdana" w:hAnsi="Verdana" w:cs="Arial"/>
                <w:sz w:val="24"/>
                <w:szCs w:val="24"/>
              </w:rPr>
              <w:t>efficiency and quality benefits that t</w:t>
            </w:r>
            <w:r w:rsidR="00CD0A27" w:rsidRPr="00161CCB">
              <w:rPr>
                <w:rFonts w:ascii="Verdana" w:hAnsi="Verdana" w:cs="Arial"/>
                <w:sz w:val="24"/>
                <w:szCs w:val="24"/>
              </w:rPr>
              <w:t xml:space="preserve">he Health Board will </w:t>
            </w:r>
            <w:r w:rsidR="005D3E27" w:rsidRPr="00161CCB">
              <w:rPr>
                <w:rFonts w:ascii="Verdana" w:hAnsi="Verdana" w:cs="Arial"/>
                <w:sz w:val="24"/>
                <w:szCs w:val="24"/>
              </w:rPr>
              <w:t>need to ensure that</w:t>
            </w:r>
            <w:r w:rsidR="00F933F3" w:rsidRPr="00161CCB">
              <w:rPr>
                <w:rFonts w:ascii="Verdana" w:hAnsi="Verdana" w:cs="Arial"/>
                <w:sz w:val="24"/>
                <w:szCs w:val="24"/>
              </w:rPr>
              <w:t xml:space="preserve"> are </w:t>
            </w:r>
            <w:r w:rsidR="00521175" w:rsidRPr="00161CCB">
              <w:rPr>
                <w:rFonts w:ascii="Verdana" w:hAnsi="Verdana" w:cs="Arial"/>
                <w:sz w:val="24"/>
                <w:szCs w:val="24"/>
              </w:rPr>
              <w:t>quantified and recognised appropriately.</w:t>
            </w:r>
            <w:r w:rsidR="005D3E27" w:rsidRPr="00161CCB">
              <w:rPr>
                <w:rFonts w:ascii="Verdana" w:hAnsi="Verdana" w:cs="Arial"/>
                <w:sz w:val="24"/>
                <w:szCs w:val="24"/>
              </w:rPr>
              <w:t xml:space="preserve"> </w:t>
            </w:r>
          </w:p>
          <w:p w14:paraId="499DE821" w14:textId="77777777" w:rsidR="00BB752E" w:rsidRPr="00161CCB" w:rsidRDefault="00BB752E" w:rsidP="00BB752E">
            <w:pPr>
              <w:rPr>
                <w:rFonts w:ascii="Verdana" w:hAnsi="Verdana" w:cs="Arial"/>
                <w:color w:val="FF0000"/>
                <w:sz w:val="24"/>
                <w:szCs w:val="24"/>
              </w:rPr>
            </w:pPr>
          </w:p>
          <w:p w14:paraId="7E3EEC0F" w14:textId="1D9DCBBE" w:rsidR="00BB752E" w:rsidRPr="00161CCB" w:rsidRDefault="00BB752E" w:rsidP="00BB752E">
            <w:pPr>
              <w:rPr>
                <w:rFonts w:ascii="Verdana" w:hAnsi="Verdana" w:cs="Arial"/>
                <w:sz w:val="24"/>
                <w:szCs w:val="24"/>
              </w:rPr>
            </w:pPr>
            <w:r w:rsidRPr="00161CCB">
              <w:rPr>
                <w:rFonts w:ascii="Verdana" w:hAnsi="Verdana" w:cs="Arial"/>
                <w:sz w:val="24"/>
                <w:szCs w:val="24"/>
              </w:rPr>
              <w:lastRenderedPageBreak/>
              <w:t xml:space="preserve">The approval of the strategy will not commit the Health Board to any financial allocations. Funding requirements will be identified via the IMTP process and sought via local and national business cases as appropriate. </w:t>
            </w:r>
          </w:p>
          <w:p w14:paraId="7ECC49FA" w14:textId="77777777" w:rsidR="00BB752E" w:rsidRPr="00161CCB" w:rsidRDefault="00BB752E" w:rsidP="00F5324A">
            <w:pPr>
              <w:ind w:right="96"/>
              <w:rPr>
                <w:rFonts w:ascii="Verdana" w:hAnsi="Verdana" w:cs="Arial"/>
                <w:color w:val="FF0000"/>
                <w:sz w:val="24"/>
                <w:szCs w:val="24"/>
              </w:rPr>
            </w:pPr>
          </w:p>
          <w:p w14:paraId="6D290486" w14:textId="77777777" w:rsidR="00BB752E" w:rsidRPr="00161CCB" w:rsidRDefault="00BB752E" w:rsidP="00F5324A">
            <w:pPr>
              <w:ind w:right="96"/>
              <w:rPr>
                <w:rFonts w:ascii="Verdana" w:hAnsi="Verdana" w:cs="Arial"/>
                <w:color w:val="FF0000"/>
                <w:sz w:val="24"/>
                <w:szCs w:val="24"/>
              </w:rPr>
            </w:pPr>
          </w:p>
        </w:tc>
      </w:tr>
      <w:tr w:rsidR="00F5324A" w:rsidRPr="00161CCB" w14:paraId="6D290489" w14:textId="77777777" w:rsidTr="00CD7AA5">
        <w:tc>
          <w:tcPr>
            <w:tcW w:w="9245" w:type="dxa"/>
            <w:gridSpan w:val="4"/>
            <w:shd w:val="clear" w:color="auto" w:fill="D5DCE4" w:themeFill="text2" w:themeFillTint="33"/>
          </w:tcPr>
          <w:p w14:paraId="6D290488" w14:textId="77777777" w:rsidR="00F5324A" w:rsidRPr="00161CCB" w:rsidRDefault="00F5324A" w:rsidP="00F5324A">
            <w:pPr>
              <w:keepNext/>
              <w:keepLines/>
              <w:ind w:right="96"/>
              <w:rPr>
                <w:rFonts w:ascii="Verdana" w:hAnsi="Verdana" w:cs="Arial"/>
                <w:b/>
                <w:sz w:val="24"/>
                <w:szCs w:val="24"/>
              </w:rPr>
            </w:pPr>
            <w:r w:rsidRPr="00161CCB">
              <w:rPr>
                <w:rFonts w:ascii="Verdana" w:hAnsi="Verdana" w:cs="Arial"/>
                <w:b/>
                <w:sz w:val="24"/>
                <w:szCs w:val="24"/>
              </w:rPr>
              <w:lastRenderedPageBreak/>
              <w:t>Legal Implications (including equality and diversity assessment)</w:t>
            </w:r>
          </w:p>
        </w:tc>
      </w:tr>
      <w:tr w:rsidR="00F5324A" w:rsidRPr="00161CCB" w14:paraId="6D29048C" w14:textId="77777777" w:rsidTr="00C95B3C">
        <w:tc>
          <w:tcPr>
            <w:tcW w:w="9245" w:type="dxa"/>
            <w:gridSpan w:val="4"/>
          </w:tcPr>
          <w:p w14:paraId="6D29048A" w14:textId="4A2886A1" w:rsidR="00653AEC" w:rsidRPr="00161CCB" w:rsidRDefault="00521175" w:rsidP="00653AEC">
            <w:pPr>
              <w:ind w:right="96"/>
              <w:rPr>
                <w:rFonts w:ascii="Verdana" w:hAnsi="Verdana" w:cs="Arial"/>
                <w:sz w:val="24"/>
                <w:szCs w:val="24"/>
              </w:rPr>
            </w:pPr>
            <w:r w:rsidRPr="00161CCB">
              <w:rPr>
                <w:rFonts w:ascii="Verdana" w:hAnsi="Verdana" w:cs="Arial"/>
                <w:sz w:val="24"/>
                <w:szCs w:val="24"/>
              </w:rPr>
              <w:t xml:space="preserve">There are no known </w:t>
            </w:r>
            <w:r w:rsidR="006F371A" w:rsidRPr="00161CCB">
              <w:rPr>
                <w:rFonts w:ascii="Verdana" w:hAnsi="Verdana" w:cs="Arial"/>
                <w:sz w:val="24"/>
                <w:szCs w:val="24"/>
              </w:rPr>
              <w:t>legal implications.</w:t>
            </w:r>
          </w:p>
          <w:p w14:paraId="6D29048B" w14:textId="77777777" w:rsidR="00F5324A" w:rsidRPr="00161CCB" w:rsidRDefault="00F5324A" w:rsidP="00F5324A">
            <w:pPr>
              <w:ind w:right="96"/>
              <w:rPr>
                <w:rFonts w:ascii="Verdana" w:hAnsi="Verdana" w:cs="Arial"/>
                <w:color w:val="FF0000"/>
                <w:sz w:val="24"/>
                <w:szCs w:val="24"/>
              </w:rPr>
            </w:pPr>
          </w:p>
        </w:tc>
      </w:tr>
      <w:tr w:rsidR="00F5324A" w:rsidRPr="00161CCB" w14:paraId="6D29048E" w14:textId="77777777" w:rsidTr="00CD7AA5">
        <w:tc>
          <w:tcPr>
            <w:tcW w:w="9245" w:type="dxa"/>
            <w:gridSpan w:val="4"/>
            <w:shd w:val="clear" w:color="auto" w:fill="D5DCE4" w:themeFill="text2" w:themeFillTint="33"/>
          </w:tcPr>
          <w:p w14:paraId="6D29048D" w14:textId="77777777" w:rsidR="00F5324A" w:rsidRPr="00161CCB" w:rsidRDefault="00F5324A" w:rsidP="00F5324A">
            <w:pPr>
              <w:ind w:right="96"/>
              <w:rPr>
                <w:rFonts w:ascii="Verdana" w:hAnsi="Verdana" w:cs="Arial"/>
                <w:b/>
                <w:color w:val="FF0000"/>
                <w:sz w:val="24"/>
                <w:szCs w:val="24"/>
              </w:rPr>
            </w:pPr>
            <w:r w:rsidRPr="00161CCB">
              <w:rPr>
                <w:rFonts w:ascii="Verdana" w:hAnsi="Verdana" w:cs="Arial"/>
                <w:b/>
                <w:sz w:val="24"/>
                <w:szCs w:val="24"/>
              </w:rPr>
              <w:t>Staffing Implications</w:t>
            </w:r>
          </w:p>
        </w:tc>
      </w:tr>
      <w:tr w:rsidR="00F5324A" w:rsidRPr="00161CCB" w14:paraId="6D290491" w14:textId="77777777" w:rsidTr="00C95B3C">
        <w:tc>
          <w:tcPr>
            <w:tcW w:w="9245" w:type="dxa"/>
            <w:gridSpan w:val="4"/>
          </w:tcPr>
          <w:p w14:paraId="6B2F050A" w14:textId="2688FF76" w:rsidR="00F5324A" w:rsidRPr="00161CCB" w:rsidRDefault="0035332D" w:rsidP="00762BBE">
            <w:pPr>
              <w:ind w:right="96"/>
              <w:rPr>
                <w:rFonts w:ascii="Verdana" w:hAnsi="Verdana" w:cs="Arial"/>
                <w:sz w:val="24"/>
                <w:szCs w:val="24"/>
              </w:rPr>
            </w:pPr>
            <w:r w:rsidRPr="00161CCB">
              <w:rPr>
                <w:rFonts w:ascii="Verdana" w:hAnsi="Verdana" w:cs="Arial"/>
                <w:sz w:val="24"/>
                <w:szCs w:val="24"/>
              </w:rPr>
              <w:t xml:space="preserve">The strategy </w:t>
            </w:r>
            <w:r w:rsidR="00A014AE" w:rsidRPr="00161CCB">
              <w:rPr>
                <w:rFonts w:ascii="Verdana" w:hAnsi="Verdana" w:cs="Arial"/>
                <w:sz w:val="24"/>
                <w:szCs w:val="24"/>
              </w:rPr>
              <w:t>identifie</w:t>
            </w:r>
            <w:r w:rsidR="00F55E4F" w:rsidRPr="00161CCB">
              <w:rPr>
                <w:rFonts w:ascii="Verdana" w:hAnsi="Verdana" w:cs="Arial"/>
                <w:sz w:val="24"/>
                <w:szCs w:val="24"/>
              </w:rPr>
              <w:t>s</w:t>
            </w:r>
            <w:r w:rsidRPr="00161CCB">
              <w:rPr>
                <w:rFonts w:ascii="Verdana" w:hAnsi="Verdana" w:cs="Arial"/>
                <w:sz w:val="24"/>
                <w:szCs w:val="24"/>
              </w:rPr>
              <w:t xml:space="preserve"> that one of the core pillars </w:t>
            </w:r>
            <w:r w:rsidR="0003284E" w:rsidRPr="00161CCB">
              <w:rPr>
                <w:rFonts w:ascii="Verdana" w:hAnsi="Verdana" w:cs="Arial"/>
                <w:sz w:val="24"/>
                <w:szCs w:val="24"/>
              </w:rPr>
              <w:t xml:space="preserve">to enable </w:t>
            </w:r>
            <w:r w:rsidR="007904AB" w:rsidRPr="00161CCB">
              <w:rPr>
                <w:rFonts w:ascii="Verdana" w:hAnsi="Verdana" w:cs="Arial"/>
                <w:sz w:val="24"/>
                <w:szCs w:val="24"/>
              </w:rPr>
              <w:t>its</w:t>
            </w:r>
            <w:r w:rsidR="0003284E" w:rsidRPr="00161CCB">
              <w:rPr>
                <w:rFonts w:ascii="Verdana" w:hAnsi="Verdana" w:cs="Arial"/>
                <w:sz w:val="24"/>
                <w:szCs w:val="24"/>
              </w:rPr>
              <w:t xml:space="preserve"> delivery </w:t>
            </w:r>
            <w:r w:rsidR="00A014AE" w:rsidRPr="00161CCB">
              <w:rPr>
                <w:rFonts w:ascii="Verdana" w:hAnsi="Verdana" w:cs="Arial"/>
                <w:sz w:val="24"/>
                <w:szCs w:val="24"/>
              </w:rPr>
              <w:t>is the Workforce and Culture</w:t>
            </w:r>
            <w:r w:rsidR="00381035" w:rsidRPr="00161CCB">
              <w:rPr>
                <w:rFonts w:ascii="Verdana" w:hAnsi="Verdana" w:cs="Arial"/>
                <w:sz w:val="24"/>
                <w:szCs w:val="24"/>
              </w:rPr>
              <w:t xml:space="preserve"> of the </w:t>
            </w:r>
            <w:r w:rsidR="0038381B" w:rsidRPr="00161CCB">
              <w:rPr>
                <w:rFonts w:ascii="Verdana" w:hAnsi="Verdana" w:cs="Arial"/>
                <w:sz w:val="24"/>
                <w:szCs w:val="24"/>
              </w:rPr>
              <w:t>organisation</w:t>
            </w:r>
            <w:r w:rsidR="00381035" w:rsidRPr="00161CCB">
              <w:rPr>
                <w:rFonts w:ascii="Verdana" w:hAnsi="Verdana" w:cs="Arial"/>
                <w:sz w:val="24"/>
                <w:szCs w:val="24"/>
              </w:rPr>
              <w:t xml:space="preserve">. </w:t>
            </w:r>
            <w:r w:rsidR="005F4798" w:rsidRPr="00161CCB">
              <w:rPr>
                <w:rFonts w:ascii="Verdana" w:hAnsi="Verdana" w:cs="Arial"/>
                <w:sz w:val="24"/>
                <w:szCs w:val="24"/>
              </w:rPr>
              <w:t>The strategy states that</w:t>
            </w:r>
            <w:r w:rsidR="005F4798" w:rsidRPr="00161CCB">
              <w:rPr>
                <w:rFonts w:ascii="Verdana" w:hAnsi="Verdana"/>
                <w:sz w:val="24"/>
                <w:szCs w:val="24"/>
              </w:rPr>
              <w:t xml:space="preserve"> </w:t>
            </w:r>
            <w:r w:rsidR="005F4798" w:rsidRPr="00161CCB">
              <w:rPr>
                <w:rFonts w:ascii="Verdana" w:hAnsi="Verdana" w:cs="Arial"/>
                <w:sz w:val="24"/>
                <w:szCs w:val="24"/>
              </w:rPr>
              <w:t xml:space="preserve">we will cultivate a digitally inclusive culture, where we work collaboratively with patients, clinicians and non-clinical colleagues to create effective and efficient services. </w:t>
            </w:r>
            <w:r w:rsidR="005446D3" w:rsidRPr="00161CCB">
              <w:rPr>
                <w:rFonts w:ascii="Verdana" w:hAnsi="Verdana" w:cs="Arial"/>
                <w:sz w:val="24"/>
                <w:szCs w:val="24"/>
              </w:rPr>
              <w:t xml:space="preserve">It </w:t>
            </w:r>
            <w:r w:rsidR="00E65BF1" w:rsidRPr="00161CCB">
              <w:rPr>
                <w:rFonts w:ascii="Verdana" w:hAnsi="Verdana" w:cs="Arial"/>
                <w:sz w:val="24"/>
                <w:szCs w:val="24"/>
              </w:rPr>
              <w:t>recognises the</w:t>
            </w:r>
            <w:r w:rsidR="005446D3" w:rsidRPr="00161CCB">
              <w:rPr>
                <w:rFonts w:ascii="Verdana" w:hAnsi="Verdana" w:cs="Arial"/>
                <w:sz w:val="24"/>
                <w:szCs w:val="24"/>
              </w:rPr>
              <w:t xml:space="preserve"> requirement </w:t>
            </w:r>
            <w:r w:rsidR="00375EE5" w:rsidRPr="00161CCB">
              <w:rPr>
                <w:rFonts w:ascii="Verdana" w:hAnsi="Verdana" w:cs="Arial"/>
                <w:sz w:val="24"/>
                <w:szCs w:val="24"/>
              </w:rPr>
              <w:t>to ensure that there is the appropriate digital training and</w:t>
            </w:r>
            <w:r w:rsidR="00DE758A" w:rsidRPr="00161CCB">
              <w:rPr>
                <w:rFonts w:ascii="Verdana" w:hAnsi="Verdana" w:cs="Arial"/>
                <w:sz w:val="24"/>
                <w:szCs w:val="24"/>
              </w:rPr>
              <w:t xml:space="preserve"> literacy for the whole</w:t>
            </w:r>
            <w:r w:rsidR="00726C33" w:rsidRPr="00161CCB">
              <w:rPr>
                <w:rFonts w:ascii="Verdana" w:hAnsi="Verdana" w:cs="Arial"/>
                <w:sz w:val="24"/>
                <w:szCs w:val="24"/>
              </w:rPr>
              <w:t xml:space="preserve"> workforce</w:t>
            </w:r>
            <w:r w:rsidR="003D6555" w:rsidRPr="00161CCB">
              <w:rPr>
                <w:rFonts w:ascii="Verdana" w:hAnsi="Verdana" w:cs="Arial"/>
                <w:sz w:val="24"/>
                <w:szCs w:val="24"/>
              </w:rPr>
              <w:t xml:space="preserve"> and is aligned to the SBU</w:t>
            </w:r>
            <w:r w:rsidR="001406C3" w:rsidRPr="00161CCB">
              <w:rPr>
                <w:rFonts w:ascii="Verdana" w:hAnsi="Verdana" w:cs="Arial"/>
                <w:sz w:val="24"/>
                <w:szCs w:val="24"/>
              </w:rPr>
              <w:t>HB</w:t>
            </w:r>
            <w:r w:rsidR="003D6555" w:rsidRPr="00161CCB">
              <w:rPr>
                <w:rFonts w:ascii="Verdana" w:hAnsi="Verdana" w:cs="Arial"/>
                <w:sz w:val="24"/>
                <w:szCs w:val="24"/>
              </w:rPr>
              <w:t xml:space="preserve"> workforce Strategy. It also </w:t>
            </w:r>
            <w:r w:rsidR="00E65BF1" w:rsidRPr="00161CCB">
              <w:rPr>
                <w:rFonts w:ascii="Verdana" w:hAnsi="Verdana" w:cs="Arial"/>
                <w:sz w:val="24"/>
                <w:szCs w:val="24"/>
              </w:rPr>
              <w:t>appreciates the need</w:t>
            </w:r>
            <w:r w:rsidR="00726C33" w:rsidRPr="00161CCB">
              <w:rPr>
                <w:rFonts w:ascii="Verdana" w:hAnsi="Verdana" w:cs="Arial"/>
                <w:sz w:val="24"/>
                <w:szCs w:val="24"/>
              </w:rPr>
              <w:t xml:space="preserve"> to develop a supporting </w:t>
            </w:r>
            <w:r w:rsidR="003D6555" w:rsidRPr="00161CCB">
              <w:rPr>
                <w:rFonts w:ascii="Verdana" w:hAnsi="Verdana" w:cs="Arial"/>
                <w:sz w:val="24"/>
                <w:szCs w:val="24"/>
              </w:rPr>
              <w:t xml:space="preserve">workforce </w:t>
            </w:r>
            <w:r w:rsidR="00726C33" w:rsidRPr="00161CCB">
              <w:rPr>
                <w:rFonts w:ascii="Verdana" w:hAnsi="Verdana" w:cs="Arial"/>
                <w:sz w:val="24"/>
                <w:szCs w:val="24"/>
              </w:rPr>
              <w:t>strategy/plan</w:t>
            </w:r>
            <w:r w:rsidR="003D6555" w:rsidRPr="00161CCB">
              <w:rPr>
                <w:rFonts w:ascii="Verdana" w:hAnsi="Verdana" w:cs="Arial"/>
                <w:sz w:val="24"/>
                <w:szCs w:val="24"/>
              </w:rPr>
              <w:t xml:space="preserve"> specifically for digital services</w:t>
            </w:r>
            <w:r w:rsidR="00F030FC" w:rsidRPr="00161CCB">
              <w:rPr>
                <w:rFonts w:ascii="Verdana" w:hAnsi="Verdana" w:cs="Arial"/>
                <w:sz w:val="24"/>
                <w:szCs w:val="24"/>
              </w:rPr>
              <w:t xml:space="preserve"> to ensure </w:t>
            </w:r>
            <w:r w:rsidR="00B851C3" w:rsidRPr="00161CCB">
              <w:rPr>
                <w:rFonts w:ascii="Verdana" w:hAnsi="Verdana" w:cs="Arial"/>
                <w:sz w:val="24"/>
                <w:szCs w:val="24"/>
              </w:rPr>
              <w:t>the Health Board’s</w:t>
            </w:r>
            <w:r w:rsidR="00F030FC" w:rsidRPr="00161CCB">
              <w:rPr>
                <w:rFonts w:ascii="Verdana" w:hAnsi="Verdana" w:cs="Arial"/>
                <w:sz w:val="24"/>
                <w:szCs w:val="24"/>
              </w:rPr>
              <w:t xml:space="preserve"> specialist digital</w:t>
            </w:r>
            <w:r w:rsidR="00713DED" w:rsidRPr="00161CCB">
              <w:rPr>
                <w:rFonts w:ascii="Verdana" w:hAnsi="Verdana" w:cs="Arial"/>
                <w:sz w:val="24"/>
                <w:szCs w:val="24"/>
              </w:rPr>
              <w:t xml:space="preserve"> </w:t>
            </w:r>
            <w:r w:rsidR="00F030FC" w:rsidRPr="00161CCB">
              <w:rPr>
                <w:rFonts w:ascii="Verdana" w:hAnsi="Verdana" w:cs="Arial"/>
                <w:sz w:val="24"/>
                <w:szCs w:val="24"/>
              </w:rPr>
              <w:t>staff</w:t>
            </w:r>
            <w:r w:rsidR="00713DED" w:rsidRPr="00161CCB">
              <w:rPr>
                <w:rFonts w:ascii="Verdana" w:hAnsi="Verdana" w:cs="Arial"/>
                <w:sz w:val="24"/>
                <w:szCs w:val="24"/>
              </w:rPr>
              <w:t xml:space="preserve"> (both clinical and technical) have the </w:t>
            </w:r>
            <w:r w:rsidR="00BC6A86" w:rsidRPr="00161CCB">
              <w:rPr>
                <w:rFonts w:ascii="Verdana" w:hAnsi="Verdana" w:cs="Arial"/>
                <w:sz w:val="24"/>
                <w:szCs w:val="24"/>
              </w:rPr>
              <w:t xml:space="preserve">capacity and capability to support the delivery of the </w:t>
            </w:r>
            <w:r w:rsidR="00A855E1" w:rsidRPr="00161CCB">
              <w:rPr>
                <w:rFonts w:ascii="Verdana" w:hAnsi="Verdana" w:cs="Arial"/>
                <w:sz w:val="24"/>
                <w:szCs w:val="24"/>
              </w:rPr>
              <w:t>objectives of the str</w:t>
            </w:r>
            <w:r w:rsidR="00F55E4F" w:rsidRPr="00161CCB">
              <w:rPr>
                <w:rFonts w:ascii="Verdana" w:hAnsi="Verdana" w:cs="Arial"/>
                <w:sz w:val="24"/>
                <w:szCs w:val="24"/>
              </w:rPr>
              <w:t xml:space="preserve">ategy. </w:t>
            </w:r>
            <w:r w:rsidR="00713DED" w:rsidRPr="00161CCB">
              <w:rPr>
                <w:rFonts w:ascii="Verdana" w:hAnsi="Verdana" w:cs="Arial"/>
                <w:sz w:val="24"/>
                <w:szCs w:val="24"/>
              </w:rPr>
              <w:t xml:space="preserve"> </w:t>
            </w:r>
            <w:r w:rsidR="00F030FC" w:rsidRPr="00161CCB">
              <w:rPr>
                <w:rFonts w:ascii="Verdana" w:hAnsi="Verdana" w:cs="Arial"/>
                <w:sz w:val="24"/>
                <w:szCs w:val="24"/>
              </w:rPr>
              <w:t xml:space="preserve"> </w:t>
            </w:r>
          </w:p>
          <w:p w14:paraId="302070E7" w14:textId="77777777" w:rsidR="00F71B2E" w:rsidRPr="00161CCB" w:rsidRDefault="00F71B2E" w:rsidP="00762BBE">
            <w:pPr>
              <w:ind w:right="96"/>
              <w:rPr>
                <w:rFonts w:ascii="Verdana" w:hAnsi="Verdana" w:cs="Arial"/>
                <w:color w:val="FF0000"/>
                <w:sz w:val="24"/>
                <w:szCs w:val="24"/>
              </w:rPr>
            </w:pPr>
          </w:p>
          <w:p w14:paraId="6D290490" w14:textId="77777777" w:rsidR="00F71B2E" w:rsidRPr="00161CCB" w:rsidRDefault="00F71B2E" w:rsidP="00762BBE">
            <w:pPr>
              <w:ind w:right="96"/>
              <w:rPr>
                <w:rFonts w:ascii="Verdana" w:hAnsi="Verdana" w:cs="Arial"/>
                <w:color w:val="FF0000"/>
                <w:sz w:val="24"/>
                <w:szCs w:val="24"/>
              </w:rPr>
            </w:pPr>
          </w:p>
        </w:tc>
      </w:tr>
      <w:tr w:rsidR="00F5324A" w:rsidRPr="00161CCB" w14:paraId="6D290493" w14:textId="77777777" w:rsidTr="00CD7AA5">
        <w:tc>
          <w:tcPr>
            <w:tcW w:w="9245" w:type="dxa"/>
            <w:gridSpan w:val="4"/>
            <w:shd w:val="clear" w:color="auto" w:fill="D5DCE4" w:themeFill="text2" w:themeFillTint="33"/>
          </w:tcPr>
          <w:p w14:paraId="6D290492" w14:textId="77777777" w:rsidR="00F5324A" w:rsidRPr="00161CCB" w:rsidRDefault="00296CD9" w:rsidP="00F5324A">
            <w:pPr>
              <w:ind w:right="96"/>
              <w:rPr>
                <w:rFonts w:ascii="Verdana" w:hAnsi="Verdana" w:cs="Arial"/>
                <w:b/>
                <w:color w:val="FF0000"/>
                <w:sz w:val="24"/>
                <w:szCs w:val="24"/>
              </w:rPr>
            </w:pPr>
            <w:r w:rsidRPr="00161CCB">
              <w:rPr>
                <w:rFonts w:ascii="Verdana" w:hAnsi="Verdana" w:cs="Arial"/>
                <w:b/>
                <w:sz w:val="24"/>
                <w:szCs w:val="24"/>
              </w:rPr>
              <w:t>Long Term Implications (including the impact of the Well-being of Future Generations (Wales) Act 2015)</w:t>
            </w:r>
          </w:p>
        </w:tc>
      </w:tr>
      <w:tr w:rsidR="00F5324A" w:rsidRPr="00161CCB" w14:paraId="6D290496" w14:textId="77777777" w:rsidTr="00C95B3C">
        <w:tc>
          <w:tcPr>
            <w:tcW w:w="9245" w:type="dxa"/>
            <w:gridSpan w:val="4"/>
          </w:tcPr>
          <w:p w14:paraId="41577ACD" w14:textId="3584DE8A" w:rsidR="00811B4A" w:rsidRPr="00161CCB" w:rsidRDefault="00EA2918" w:rsidP="00653AEC">
            <w:pPr>
              <w:ind w:right="96"/>
              <w:rPr>
                <w:rFonts w:ascii="Verdana" w:hAnsi="Verdana" w:cs="Arial"/>
                <w:sz w:val="24"/>
                <w:szCs w:val="24"/>
              </w:rPr>
            </w:pPr>
            <w:r w:rsidRPr="00161CCB">
              <w:rPr>
                <w:rFonts w:ascii="Verdana" w:hAnsi="Verdana" w:cs="Arial"/>
                <w:sz w:val="24"/>
                <w:szCs w:val="24"/>
              </w:rPr>
              <w:t xml:space="preserve">The strategy is wholly aligned to the 5 ways of working outline in the Well-being of Future </w:t>
            </w:r>
            <w:r w:rsidR="00A340E5" w:rsidRPr="00161CCB">
              <w:rPr>
                <w:rFonts w:ascii="Verdana" w:hAnsi="Verdana" w:cs="Arial"/>
                <w:sz w:val="24"/>
                <w:szCs w:val="24"/>
              </w:rPr>
              <w:t xml:space="preserve">Generations (Wales) Act. The focus </w:t>
            </w:r>
            <w:r w:rsidR="001063A2" w:rsidRPr="00161CCB">
              <w:rPr>
                <w:rFonts w:ascii="Verdana" w:hAnsi="Verdana" w:cs="Arial"/>
                <w:sz w:val="24"/>
                <w:szCs w:val="24"/>
              </w:rPr>
              <w:t xml:space="preserve">of the strategy is how </w:t>
            </w:r>
            <w:r w:rsidR="00A340E5" w:rsidRPr="00161CCB">
              <w:rPr>
                <w:rFonts w:ascii="Verdana" w:hAnsi="Verdana" w:cs="Arial"/>
                <w:sz w:val="24"/>
                <w:szCs w:val="24"/>
              </w:rPr>
              <w:t>the</w:t>
            </w:r>
            <w:r w:rsidR="006E4BA7" w:rsidRPr="00161CCB">
              <w:rPr>
                <w:rFonts w:ascii="Verdana" w:hAnsi="Verdana" w:cs="Arial"/>
                <w:sz w:val="24"/>
                <w:szCs w:val="24"/>
              </w:rPr>
              <w:t xml:space="preserve"> use of digital technologies </w:t>
            </w:r>
            <w:r w:rsidR="0099621F" w:rsidRPr="00161CCB">
              <w:rPr>
                <w:rFonts w:ascii="Verdana" w:hAnsi="Verdana" w:cs="Arial"/>
                <w:sz w:val="24"/>
                <w:szCs w:val="24"/>
              </w:rPr>
              <w:t>can</w:t>
            </w:r>
            <w:r w:rsidR="006E4BA7" w:rsidRPr="00161CCB">
              <w:rPr>
                <w:rFonts w:ascii="Verdana" w:hAnsi="Verdana" w:cs="Arial"/>
                <w:sz w:val="24"/>
                <w:szCs w:val="24"/>
              </w:rPr>
              <w:t xml:space="preserve"> </w:t>
            </w:r>
            <w:r w:rsidR="00F80D3E" w:rsidRPr="00161CCB">
              <w:rPr>
                <w:rFonts w:ascii="Verdana" w:hAnsi="Verdana" w:cs="Arial"/>
                <w:sz w:val="24"/>
                <w:szCs w:val="24"/>
              </w:rPr>
              <w:t xml:space="preserve">enable the Health Boad to become a </w:t>
            </w:r>
            <w:proofErr w:type="gramStart"/>
            <w:r w:rsidR="00D63A77" w:rsidRPr="00161CCB">
              <w:rPr>
                <w:rFonts w:ascii="Verdana" w:hAnsi="Verdana" w:cs="Arial"/>
                <w:sz w:val="24"/>
                <w:szCs w:val="24"/>
              </w:rPr>
              <w:t>high quality</w:t>
            </w:r>
            <w:proofErr w:type="gramEnd"/>
            <w:r w:rsidR="00D63A77" w:rsidRPr="00161CCB">
              <w:rPr>
                <w:rFonts w:ascii="Verdana" w:hAnsi="Verdana" w:cs="Arial"/>
                <w:sz w:val="24"/>
                <w:szCs w:val="24"/>
              </w:rPr>
              <w:t xml:space="preserve"> organisation, improving long term outcomes, </w:t>
            </w:r>
            <w:r w:rsidR="00A13067" w:rsidRPr="00161CCB">
              <w:rPr>
                <w:rFonts w:ascii="Verdana" w:hAnsi="Verdana" w:cs="Arial"/>
                <w:sz w:val="24"/>
                <w:szCs w:val="24"/>
              </w:rPr>
              <w:t xml:space="preserve">increasing clinical capacity and empowering our population to </w:t>
            </w:r>
            <w:r w:rsidR="00974795" w:rsidRPr="00161CCB">
              <w:rPr>
                <w:rFonts w:ascii="Verdana" w:hAnsi="Verdana" w:cs="Arial"/>
                <w:sz w:val="24"/>
                <w:szCs w:val="24"/>
              </w:rPr>
              <w:t xml:space="preserve">contribute to their care and health and </w:t>
            </w:r>
            <w:proofErr w:type="spellStart"/>
            <w:r w:rsidR="00974795" w:rsidRPr="00161CCB">
              <w:rPr>
                <w:rFonts w:ascii="Verdana" w:hAnsi="Verdana" w:cs="Arial"/>
                <w:sz w:val="24"/>
                <w:szCs w:val="24"/>
              </w:rPr>
              <w:t>well being</w:t>
            </w:r>
            <w:proofErr w:type="spellEnd"/>
            <w:r w:rsidR="00974795" w:rsidRPr="00161CCB">
              <w:rPr>
                <w:rFonts w:ascii="Verdana" w:hAnsi="Verdana" w:cs="Arial"/>
                <w:sz w:val="24"/>
                <w:szCs w:val="24"/>
              </w:rPr>
              <w:t xml:space="preserve">. It will facilitate the use of data and information to </w:t>
            </w:r>
            <w:r w:rsidR="001B37D6" w:rsidRPr="00161CCB">
              <w:rPr>
                <w:rFonts w:ascii="Verdana" w:hAnsi="Verdana" w:cs="Arial"/>
                <w:sz w:val="24"/>
                <w:szCs w:val="24"/>
              </w:rPr>
              <w:t>drive decision making in the organisation</w:t>
            </w:r>
            <w:r w:rsidR="00FA349B" w:rsidRPr="00161CCB">
              <w:rPr>
                <w:rFonts w:ascii="Verdana" w:hAnsi="Verdana" w:cs="Arial"/>
                <w:sz w:val="24"/>
                <w:szCs w:val="24"/>
              </w:rPr>
              <w:t xml:space="preserve"> including supporting targeted preventative interventions and actions</w:t>
            </w:r>
            <w:r w:rsidR="00444D1B" w:rsidRPr="00161CCB">
              <w:rPr>
                <w:rFonts w:ascii="Verdana" w:hAnsi="Verdana" w:cs="Arial"/>
                <w:sz w:val="24"/>
                <w:szCs w:val="24"/>
              </w:rPr>
              <w:t xml:space="preserve"> on an individual and wider population basis. </w:t>
            </w:r>
            <w:r w:rsidR="001B37D6" w:rsidRPr="00161CCB">
              <w:rPr>
                <w:rFonts w:ascii="Verdana" w:hAnsi="Verdana" w:cs="Arial"/>
                <w:sz w:val="24"/>
                <w:szCs w:val="24"/>
              </w:rPr>
              <w:t xml:space="preserve"> </w:t>
            </w:r>
            <w:r w:rsidR="001A17B9" w:rsidRPr="00161CCB">
              <w:rPr>
                <w:rFonts w:ascii="Verdana" w:hAnsi="Verdana" w:cs="Arial"/>
                <w:sz w:val="24"/>
                <w:szCs w:val="24"/>
              </w:rPr>
              <w:t xml:space="preserve">It will support </w:t>
            </w:r>
            <w:r w:rsidR="00971F07" w:rsidRPr="00161CCB">
              <w:rPr>
                <w:rFonts w:ascii="Verdana" w:hAnsi="Verdana" w:cs="Arial"/>
                <w:sz w:val="24"/>
                <w:szCs w:val="24"/>
              </w:rPr>
              <w:t xml:space="preserve">improvements in </w:t>
            </w:r>
            <w:r w:rsidR="001A17B9" w:rsidRPr="00161CCB">
              <w:rPr>
                <w:rFonts w:ascii="Verdana" w:hAnsi="Verdana" w:cs="Arial"/>
                <w:sz w:val="24"/>
                <w:szCs w:val="24"/>
              </w:rPr>
              <w:t xml:space="preserve">the integration </w:t>
            </w:r>
            <w:r w:rsidR="00971F07" w:rsidRPr="00161CCB">
              <w:rPr>
                <w:rFonts w:ascii="Verdana" w:hAnsi="Verdana" w:cs="Arial"/>
                <w:sz w:val="24"/>
                <w:szCs w:val="24"/>
              </w:rPr>
              <w:t>of our services will other public bodies through the sharing of information</w:t>
            </w:r>
            <w:r w:rsidR="0099621F" w:rsidRPr="00161CCB">
              <w:rPr>
                <w:rFonts w:ascii="Verdana" w:hAnsi="Verdana" w:cs="Arial"/>
                <w:sz w:val="24"/>
                <w:szCs w:val="24"/>
              </w:rPr>
              <w:t xml:space="preserve"> safely and securely</w:t>
            </w:r>
            <w:r w:rsidR="00971F07" w:rsidRPr="00161CCB">
              <w:rPr>
                <w:rFonts w:ascii="Verdana" w:hAnsi="Verdana" w:cs="Arial"/>
                <w:sz w:val="24"/>
                <w:szCs w:val="24"/>
              </w:rPr>
              <w:t xml:space="preserve"> </w:t>
            </w:r>
            <w:r w:rsidR="00811B4A" w:rsidRPr="00161CCB">
              <w:rPr>
                <w:rFonts w:ascii="Verdana" w:hAnsi="Verdana" w:cs="Arial"/>
                <w:sz w:val="24"/>
                <w:szCs w:val="24"/>
              </w:rPr>
              <w:t>and support us to work collaboratively within the Health Board and our external stakeholders.</w:t>
            </w:r>
          </w:p>
          <w:p w14:paraId="2410D327" w14:textId="4E2F3C8A" w:rsidR="00BA6609" w:rsidRPr="00161CCB" w:rsidRDefault="006E7286" w:rsidP="00653AEC">
            <w:pPr>
              <w:ind w:right="96"/>
              <w:rPr>
                <w:rFonts w:ascii="Verdana" w:hAnsi="Verdana" w:cs="Arial"/>
                <w:sz w:val="24"/>
                <w:szCs w:val="24"/>
              </w:rPr>
            </w:pPr>
            <w:r w:rsidRPr="00161CCB">
              <w:rPr>
                <w:rFonts w:ascii="Verdana" w:hAnsi="Verdana" w:cs="Arial"/>
                <w:sz w:val="24"/>
                <w:szCs w:val="24"/>
              </w:rPr>
              <w:t>The strategy also supports the Health Boards long term</w:t>
            </w:r>
            <w:r w:rsidR="00071D68" w:rsidRPr="00161CCB">
              <w:rPr>
                <w:rFonts w:ascii="Verdana" w:hAnsi="Verdana" w:cs="Arial"/>
                <w:sz w:val="24"/>
                <w:szCs w:val="24"/>
              </w:rPr>
              <w:t xml:space="preserve"> goal of</w:t>
            </w:r>
            <w:r w:rsidRPr="00161CCB">
              <w:rPr>
                <w:rFonts w:ascii="Verdana" w:hAnsi="Verdana" w:cs="Arial"/>
                <w:sz w:val="24"/>
                <w:szCs w:val="24"/>
              </w:rPr>
              <w:t xml:space="preserve"> sustainab</w:t>
            </w:r>
            <w:r w:rsidR="00071D68" w:rsidRPr="00161CCB">
              <w:rPr>
                <w:rFonts w:ascii="Verdana" w:hAnsi="Verdana" w:cs="Arial"/>
                <w:sz w:val="24"/>
                <w:szCs w:val="24"/>
              </w:rPr>
              <w:t xml:space="preserve">le health and care </w:t>
            </w:r>
            <w:r w:rsidR="0056742B" w:rsidRPr="00161CCB">
              <w:rPr>
                <w:rFonts w:ascii="Verdana" w:hAnsi="Verdana" w:cs="Arial"/>
                <w:sz w:val="24"/>
                <w:szCs w:val="24"/>
              </w:rPr>
              <w:t xml:space="preserve">by reducing waste, reliance on paper, reducing </w:t>
            </w:r>
            <w:r w:rsidR="00DF7031" w:rsidRPr="00161CCB">
              <w:rPr>
                <w:rFonts w:ascii="Verdana" w:hAnsi="Verdana" w:cs="Arial"/>
                <w:sz w:val="24"/>
                <w:szCs w:val="24"/>
              </w:rPr>
              <w:t>travel etc.</w:t>
            </w:r>
            <w:r w:rsidRPr="00161CCB">
              <w:rPr>
                <w:rFonts w:ascii="Verdana" w:hAnsi="Verdana" w:cs="Arial"/>
                <w:sz w:val="24"/>
                <w:szCs w:val="24"/>
              </w:rPr>
              <w:t xml:space="preserve"> </w:t>
            </w:r>
            <w:r w:rsidR="00811B4A" w:rsidRPr="00161CCB">
              <w:rPr>
                <w:rFonts w:ascii="Verdana" w:hAnsi="Verdana" w:cs="Arial"/>
                <w:sz w:val="24"/>
                <w:szCs w:val="24"/>
              </w:rPr>
              <w:t xml:space="preserve"> </w:t>
            </w:r>
          </w:p>
          <w:p w14:paraId="60299FF1" w14:textId="77777777" w:rsidR="00BA6609" w:rsidRPr="00161CCB" w:rsidRDefault="00BA6609" w:rsidP="00653AEC">
            <w:pPr>
              <w:ind w:right="96"/>
              <w:rPr>
                <w:rFonts w:ascii="Verdana" w:hAnsi="Verdana" w:cs="Arial"/>
                <w:color w:val="FF0000"/>
                <w:sz w:val="24"/>
                <w:szCs w:val="24"/>
              </w:rPr>
            </w:pPr>
          </w:p>
          <w:p w14:paraId="6D290495" w14:textId="77777777" w:rsidR="00F5324A" w:rsidRPr="00161CCB" w:rsidRDefault="00F5324A" w:rsidP="00F5324A">
            <w:pPr>
              <w:ind w:right="96"/>
              <w:rPr>
                <w:rFonts w:ascii="Verdana" w:hAnsi="Verdana" w:cs="Arial"/>
                <w:color w:val="FF0000"/>
                <w:sz w:val="24"/>
                <w:szCs w:val="24"/>
              </w:rPr>
            </w:pPr>
          </w:p>
        </w:tc>
      </w:tr>
      <w:tr w:rsidR="00653AEC" w:rsidRPr="00161CCB" w14:paraId="6D29049A" w14:textId="77777777" w:rsidTr="00C95B3C">
        <w:tc>
          <w:tcPr>
            <w:tcW w:w="2470" w:type="dxa"/>
            <w:gridSpan w:val="2"/>
          </w:tcPr>
          <w:p w14:paraId="6D290497" w14:textId="77777777" w:rsidR="00653AEC" w:rsidRPr="00161CCB" w:rsidRDefault="00653AEC" w:rsidP="00653AEC">
            <w:pPr>
              <w:ind w:right="96"/>
              <w:rPr>
                <w:rFonts w:ascii="Verdana" w:hAnsi="Verdana" w:cs="Arial"/>
                <w:color w:val="FF0000"/>
                <w:sz w:val="24"/>
                <w:szCs w:val="24"/>
              </w:rPr>
            </w:pPr>
            <w:r w:rsidRPr="00161CCB">
              <w:rPr>
                <w:rFonts w:ascii="Verdana" w:hAnsi="Verdana" w:cs="Arial"/>
                <w:b/>
                <w:color w:val="000000" w:themeColor="text1"/>
                <w:sz w:val="24"/>
                <w:szCs w:val="24"/>
              </w:rPr>
              <w:t>Report History</w:t>
            </w:r>
          </w:p>
        </w:tc>
        <w:tc>
          <w:tcPr>
            <w:tcW w:w="6775" w:type="dxa"/>
            <w:gridSpan w:val="2"/>
          </w:tcPr>
          <w:p w14:paraId="6D290498" w14:textId="5E602CA2" w:rsidR="00653AEC" w:rsidRPr="00161CCB" w:rsidRDefault="007312F7" w:rsidP="00653AEC">
            <w:pPr>
              <w:ind w:right="96"/>
              <w:rPr>
                <w:rFonts w:ascii="Verdana" w:hAnsi="Verdana" w:cs="Arial"/>
                <w:sz w:val="24"/>
                <w:szCs w:val="24"/>
              </w:rPr>
            </w:pPr>
            <w:r w:rsidRPr="00161CCB">
              <w:rPr>
                <w:rFonts w:ascii="Verdana" w:hAnsi="Verdana" w:cs="Arial"/>
                <w:sz w:val="24"/>
                <w:szCs w:val="24"/>
              </w:rPr>
              <w:t xml:space="preserve">Strategy: Digitally Enabling the One Bay Way final draft presented to </w:t>
            </w:r>
            <w:r w:rsidR="006E6147" w:rsidRPr="00161CCB">
              <w:rPr>
                <w:rFonts w:ascii="Verdana" w:hAnsi="Verdana" w:cs="Arial"/>
                <w:sz w:val="24"/>
                <w:szCs w:val="24"/>
              </w:rPr>
              <w:t>Committee in June 2024 for final comment</w:t>
            </w:r>
          </w:p>
          <w:p w14:paraId="17364CA3" w14:textId="77777777" w:rsidR="00EA5465" w:rsidRPr="00161CCB" w:rsidRDefault="00EA5465" w:rsidP="00653AEC">
            <w:pPr>
              <w:ind w:right="96"/>
              <w:rPr>
                <w:rFonts w:ascii="Verdana" w:hAnsi="Verdana" w:cs="Arial"/>
                <w:sz w:val="24"/>
                <w:szCs w:val="24"/>
              </w:rPr>
            </w:pPr>
          </w:p>
          <w:p w14:paraId="77D344CB" w14:textId="7476C9B0" w:rsidR="00327D2B" w:rsidRPr="00161CCB" w:rsidRDefault="00327D2B" w:rsidP="00653AEC">
            <w:pPr>
              <w:ind w:right="96"/>
              <w:rPr>
                <w:rFonts w:ascii="Verdana" w:hAnsi="Verdana" w:cs="Arial"/>
                <w:sz w:val="24"/>
                <w:szCs w:val="24"/>
              </w:rPr>
            </w:pPr>
            <w:r w:rsidRPr="00161CCB">
              <w:rPr>
                <w:rFonts w:ascii="Verdana" w:hAnsi="Verdana" w:cs="Arial"/>
                <w:sz w:val="24"/>
                <w:szCs w:val="24"/>
              </w:rPr>
              <w:t xml:space="preserve">Strategy: Digitally Enabling the One Bay Way final </w:t>
            </w:r>
            <w:r w:rsidR="00A3388B" w:rsidRPr="00161CCB">
              <w:rPr>
                <w:rFonts w:ascii="Verdana" w:hAnsi="Verdana" w:cs="Arial"/>
                <w:sz w:val="24"/>
                <w:szCs w:val="24"/>
              </w:rPr>
              <w:t xml:space="preserve">version </w:t>
            </w:r>
            <w:r w:rsidRPr="00161CCB">
              <w:rPr>
                <w:rFonts w:ascii="Verdana" w:hAnsi="Verdana" w:cs="Arial"/>
                <w:sz w:val="24"/>
                <w:szCs w:val="24"/>
              </w:rPr>
              <w:t xml:space="preserve">presented to </w:t>
            </w:r>
            <w:r w:rsidR="00760B6C" w:rsidRPr="00161CCB">
              <w:rPr>
                <w:rFonts w:ascii="Verdana" w:hAnsi="Verdana" w:cs="Arial"/>
                <w:sz w:val="24"/>
                <w:szCs w:val="24"/>
              </w:rPr>
              <w:t>WODD</w:t>
            </w:r>
            <w:r w:rsidRPr="00161CCB">
              <w:rPr>
                <w:rFonts w:ascii="Verdana" w:hAnsi="Verdana" w:cs="Arial"/>
                <w:sz w:val="24"/>
                <w:szCs w:val="24"/>
              </w:rPr>
              <w:t xml:space="preserve"> </w:t>
            </w:r>
            <w:r w:rsidR="009435D7" w:rsidRPr="00161CCB">
              <w:rPr>
                <w:rFonts w:ascii="Verdana" w:hAnsi="Verdana" w:cs="Arial"/>
                <w:sz w:val="24"/>
                <w:szCs w:val="24"/>
              </w:rPr>
              <w:t>on 15th</w:t>
            </w:r>
            <w:r w:rsidRPr="00161CCB">
              <w:rPr>
                <w:rFonts w:ascii="Verdana" w:hAnsi="Verdana" w:cs="Arial"/>
                <w:sz w:val="24"/>
                <w:szCs w:val="24"/>
              </w:rPr>
              <w:t xml:space="preserve"> </w:t>
            </w:r>
            <w:r w:rsidR="00760B6C" w:rsidRPr="00161CCB">
              <w:rPr>
                <w:rFonts w:ascii="Verdana" w:hAnsi="Verdana" w:cs="Arial"/>
                <w:sz w:val="24"/>
                <w:szCs w:val="24"/>
              </w:rPr>
              <w:t>August</w:t>
            </w:r>
            <w:r w:rsidRPr="00161CCB">
              <w:rPr>
                <w:rFonts w:ascii="Verdana" w:hAnsi="Verdana" w:cs="Arial"/>
                <w:sz w:val="24"/>
                <w:szCs w:val="24"/>
              </w:rPr>
              <w:t xml:space="preserve"> 2024 for </w:t>
            </w:r>
            <w:r w:rsidR="00760B6C" w:rsidRPr="00161CCB">
              <w:rPr>
                <w:rFonts w:ascii="Verdana" w:hAnsi="Verdana" w:cs="Arial"/>
                <w:sz w:val="24"/>
                <w:szCs w:val="24"/>
              </w:rPr>
              <w:t>endorsement for approval</w:t>
            </w:r>
          </w:p>
          <w:p w14:paraId="001B8D37" w14:textId="77777777" w:rsidR="00EA5465" w:rsidRPr="00161CCB" w:rsidRDefault="00EA5465" w:rsidP="00653AEC">
            <w:pPr>
              <w:ind w:right="96"/>
              <w:rPr>
                <w:rFonts w:ascii="Verdana" w:hAnsi="Verdana" w:cs="Arial"/>
                <w:sz w:val="24"/>
                <w:szCs w:val="24"/>
              </w:rPr>
            </w:pPr>
          </w:p>
          <w:p w14:paraId="7B2F805B" w14:textId="122E2B2E" w:rsidR="00760B6C" w:rsidRPr="00161CCB" w:rsidRDefault="00760B6C" w:rsidP="00653AEC">
            <w:pPr>
              <w:ind w:right="96"/>
              <w:rPr>
                <w:rFonts w:ascii="Verdana" w:hAnsi="Verdana" w:cs="Arial"/>
                <w:sz w:val="24"/>
                <w:szCs w:val="24"/>
              </w:rPr>
            </w:pPr>
            <w:r w:rsidRPr="00161CCB">
              <w:rPr>
                <w:rFonts w:ascii="Verdana" w:hAnsi="Verdana" w:cs="Arial"/>
                <w:sz w:val="24"/>
                <w:szCs w:val="24"/>
              </w:rPr>
              <w:t xml:space="preserve">Strategy: Digitally Enabling the One Bay Way final </w:t>
            </w:r>
            <w:r w:rsidR="00A3388B" w:rsidRPr="00161CCB">
              <w:rPr>
                <w:rFonts w:ascii="Verdana" w:hAnsi="Verdana" w:cs="Arial"/>
                <w:sz w:val="24"/>
                <w:szCs w:val="24"/>
              </w:rPr>
              <w:t xml:space="preserve">version </w:t>
            </w:r>
            <w:r w:rsidRPr="00161CCB">
              <w:rPr>
                <w:rFonts w:ascii="Verdana" w:hAnsi="Verdana" w:cs="Arial"/>
                <w:sz w:val="24"/>
                <w:szCs w:val="24"/>
              </w:rPr>
              <w:t xml:space="preserve">presented to Management Board </w:t>
            </w:r>
            <w:r w:rsidR="00142524" w:rsidRPr="00161CCB">
              <w:rPr>
                <w:rFonts w:ascii="Verdana" w:hAnsi="Verdana" w:cs="Arial"/>
                <w:sz w:val="24"/>
                <w:szCs w:val="24"/>
              </w:rPr>
              <w:t>on 21st</w:t>
            </w:r>
            <w:r w:rsidRPr="00161CCB">
              <w:rPr>
                <w:rFonts w:ascii="Verdana" w:hAnsi="Verdana" w:cs="Arial"/>
                <w:sz w:val="24"/>
                <w:szCs w:val="24"/>
              </w:rPr>
              <w:t xml:space="preserve"> August 2024 for endorsement for approval</w:t>
            </w:r>
          </w:p>
          <w:p w14:paraId="532F9F07" w14:textId="77777777" w:rsidR="005A6E0C" w:rsidRPr="00161CCB" w:rsidRDefault="005A6E0C" w:rsidP="00653AEC">
            <w:pPr>
              <w:ind w:right="96"/>
              <w:rPr>
                <w:rFonts w:ascii="Verdana" w:hAnsi="Verdana" w:cs="Arial"/>
                <w:sz w:val="24"/>
                <w:szCs w:val="24"/>
              </w:rPr>
            </w:pPr>
          </w:p>
          <w:p w14:paraId="0E44466D" w14:textId="13FC85AB" w:rsidR="005A6E0C" w:rsidRPr="00161CCB" w:rsidRDefault="005A6E0C" w:rsidP="005A6E0C">
            <w:pPr>
              <w:ind w:right="96"/>
              <w:rPr>
                <w:rFonts w:ascii="Verdana" w:hAnsi="Verdana" w:cs="Arial"/>
                <w:sz w:val="24"/>
                <w:szCs w:val="24"/>
              </w:rPr>
            </w:pPr>
            <w:r w:rsidRPr="00161CCB">
              <w:rPr>
                <w:rFonts w:ascii="Verdana" w:hAnsi="Verdana" w:cs="Arial"/>
                <w:sz w:val="24"/>
                <w:szCs w:val="24"/>
              </w:rPr>
              <w:t>Strategy: Updates provided to the Digital, Data, Research and Innovation Committee on 7</w:t>
            </w:r>
            <w:r w:rsidRPr="00161CCB">
              <w:rPr>
                <w:rFonts w:ascii="Verdana" w:hAnsi="Verdana" w:cs="Arial"/>
                <w:sz w:val="24"/>
                <w:szCs w:val="24"/>
                <w:vertAlign w:val="superscript"/>
              </w:rPr>
              <w:t>th</w:t>
            </w:r>
            <w:r w:rsidRPr="00161CCB">
              <w:rPr>
                <w:rFonts w:ascii="Verdana" w:hAnsi="Verdana" w:cs="Arial"/>
                <w:sz w:val="24"/>
                <w:szCs w:val="24"/>
              </w:rPr>
              <w:t xml:space="preserve"> November 2024</w:t>
            </w:r>
            <w:r w:rsidR="00DB19FB" w:rsidRPr="00161CCB">
              <w:rPr>
                <w:rFonts w:ascii="Verdana" w:hAnsi="Verdana" w:cs="Arial"/>
                <w:sz w:val="24"/>
                <w:szCs w:val="24"/>
              </w:rPr>
              <w:t>,</w:t>
            </w:r>
            <w:r w:rsidRPr="00161CCB">
              <w:rPr>
                <w:rFonts w:ascii="Verdana" w:hAnsi="Verdana" w:cs="Arial"/>
                <w:sz w:val="24"/>
                <w:szCs w:val="24"/>
              </w:rPr>
              <w:t xml:space="preserve"> 16</w:t>
            </w:r>
            <w:r w:rsidRPr="00161CCB">
              <w:rPr>
                <w:rFonts w:ascii="Verdana" w:hAnsi="Verdana" w:cs="Arial"/>
                <w:sz w:val="24"/>
                <w:szCs w:val="24"/>
                <w:vertAlign w:val="superscript"/>
              </w:rPr>
              <w:t>th</w:t>
            </w:r>
            <w:r w:rsidRPr="00161CCB">
              <w:rPr>
                <w:rFonts w:ascii="Verdana" w:hAnsi="Verdana" w:cs="Arial"/>
                <w:sz w:val="24"/>
                <w:szCs w:val="24"/>
              </w:rPr>
              <w:t xml:space="preserve"> January 2025</w:t>
            </w:r>
            <w:r w:rsidR="00DB19FB" w:rsidRPr="00161CCB">
              <w:rPr>
                <w:rFonts w:ascii="Verdana" w:hAnsi="Verdana" w:cs="Arial"/>
                <w:sz w:val="24"/>
                <w:szCs w:val="24"/>
              </w:rPr>
              <w:t xml:space="preserve"> and </w:t>
            </w:r>
            <w:r w:rsidR="000D26B0" w:rsidRPr="00161CCB">
              <w:rPr>
                <w:rFonts w:ascii="Verdana" w:hAnsi="Verdana" w:cs="Arial"/>
                <w:sz w:val="24"/>
                <w:szCs w:val="24"/>
              </w:rPr>
              <w:t>11 March 2025</w:t>
            </w:r>
          </w:p>
          <w:p w14:paraId="79171420" w14:textId="77777777" w:rsidR="005A6E0C" w:rsidRPr="00161CCB" w:rsidRDefault="005A6E0C" w:rsidP="00653AEC">
            <w:pPr>
              <w:ind w:right="96"/>
              <w:rPr>
                <w:rFonts w:ascii="Verdana" w:hAnsi="Verdana" w:cs="Arial"/>
                <w:sz w:val="24"/>
                <w:szCs w:val="24"/>
              </w:rPr>
            </w:pPr>
          </w:p>
          <w:p w14:paraId="6D290499" w14:textId="77777777" w:rsidR="00653AEC" w:rsidRPr="00161CCB" w:rsidRDefault="00653AEC" w:rsidP="00653AEC">
            <w:pPr>
              <w:ind w:right="96"/>
              <w:rPr>
                <w:rFonts w:ascii="Verdana" w:hAnsi="Verdana" w:cs="Arial"/>
                <w:color w:val="FF0000"/>
                <w:sz w:val="24"/>
                <w:szCs w:val="24"/>
              </w:rPr>
            </w:pPr>
          </w:p>
        </w:tc>
      </w:tr>
      <w:tr w:rsidR="00653AEC" w:rsidRPr="00161CCB" w14:paraId="6D29049F" w14:textId="77777777" w:rsidTr="00C95B3C">
        <w:tc>
          <w:tcPr>
            <w:tcW w:w="2470" w:type="dxa"/>
            <w:gridSpan w:val="2"/>
          </w:tcPr>
          <w:p w14:paraId="6D29049B" w14:textId="77777777" w:rsidR="00653AEC" w:rsidRPr="00161CCB" w:rsidRDefault="00653AEC" w:rsidP="00653AEC">
            <w:pPr>
              <w:ind w:right="96"/>
              <w:rPr>
                <w:rFonts w:ascii="Verdana" w:hAnsi="Verdana" w:cs="Arial"/>
                <w:b/>
                <w:color w:val="000000" w:themeColor="text1"/>
                <w:sz w:val="24"/>
                <w:szCs w:val="24"/>
              </w:rPr>
            </w:pPr>
            <w:r w:rsidRPr="00161CCB">
              <w:rPr>
                <w:rFonts w:ascii="Verdana" w:hAnsi="Verdana" w:cs="Arial"/>
                <w:b/>
                <w:color w:val="000000" w:themeColor="text1"/>
                <w:sz w:val="24"/>
                <w:szCs w:val="24"/>
              </w:rPr>
              <w:lastRenderedPageBreak/>
              <w:t>Appendices</w:t>
            </w:r>
          </w:p>
        </w:tc>
        <w:tc>
          <w:tcPr>
            <w:tcW w:w="6775" w:type="dxa"/>
            <w:gridSpan w:val="2"/>
          </w:tcPr>
          <w:p w14:paraId="35889830" w14:textId="2F67922E" w:rsidR="00653AEC" w:rsidRPr="00161CCB" w:rsidRDefault="00FE09C5" w:rsidP="00653AEC">
            <w:pPr>
              <w:ind w:right="96"/>
              <w:rPr>
                <w:rFonts w:ascii="Verdana" w:hAnsi="Verdana" w:cs="Arial"/>
                <w:sz w:val="24"/>
                <w:szCs w:val="24"/>
              </w:rPr>
            </w:pPr>
            <w:r w:rsidRPr="00161CCB">
              <w:rPr>
                <w:rFonts w:ascii="Verdana" w:hAnsi="Verdana" w:cs="Arial"/>
                <w:sz w:val="24"/>
                <w:szCs w:val="24"/>
              </w:rPr>
              <w:t xml:space="preserve">The </w:t>
            </w:r>
            <w:r w:rsidR="00B43115" w:rsidRPr="00161CCB">
              <w:rPr>
                <w:rFonts w:ascii="Verdana" w:hAnsi="Verdana" w:cs="Arial"/>
                <w:sz w:val="24"/>
                <w:szCs w:val="24"/>
              </w:rPr>
              <w:t>Digital Strategy</w:t>
            </w:r>
            <w:r w:rsidR="00A36BAF" w:rsidRPr="00161CCB">
              <w:rPr>
                <w:rFonts w:ascii="Verdana" w:hAnsi="Verdana" w:cs="Arial"/>
                <w:sz w:val="24"/>
                <w:szCs w:val="24"/>
              </w:rPr>
              <w:t xml:space="preserve"> </w:t>
            </w:r>
            <w:r w:rsidR="000D26B0" w:rsidRPr="00161CCB">
              <w:rPr>
                <w:rFonts w:ascii="Verdana" w:hAnsi="Verdana" w:cs="Arial"/>
                <w:sz w:val="24"/>
                <w:szCs w:val="24"/>
              </w:rPr>
              <w:t>Mobilisation plan</w:t>
            </w:r>
          </w:p>
          <w:p w14:paraId="2F3A3D5A" w14:textId="3D2A8C84" w:rsidR="00B43115" w:rsidRPr="00161CCB" w:rsidRDefault="00B43115" w:rsidP="00653AEC">
            <w:pPr>
              <w:ind w:right="96"/>
              <w:rPr>
                <w:rFonts w:ascii="Verdana" w:hAnsi="Verdana" w:cs="Arial"/>
                <w:color w:val="FF0000"/>
                <w:sz w:val="24"/>
                <w:szCs w:val="24"/>
              </w:rPr>
            </w:pPr>
          </w:p>
          <w:p w14:paraId="667321A7" w14:textId="59A0BC0C" w:rsidR="008F7B42" w:rsidRPr="00161CCB" w:rsidRDefault="008F7B42" w:rsidP="00653AEC">
            <w:pPr>
              <w:ind w:right="96"/>
              <w:rPr>
                <w:rFonts w:ascii="Verdana" w:hAnsi="Verdana" w:cs="Arial"/>
                <w:color w:val="FF0000"/>
                <w:sz w:val="24"/>
                <w:szCs w:val="24"/>
              </w:rPr>
            </w:pPr>
          </w:p>
          <w:p w14:paraId="6D29049E" w14:textId="46EE5627" w:rsidR="00B43115" w:rsidRPr="00161CCB" w:rsidRDefault="00B43115" w:rsidP="00653AEC">
            <w:pPr>
              <w:ind w:right="96"/>
              <w:rPr>
                <w:rFonts w:ascii="Verdana" w:hAnsi="Verdana" w:cs="Arial"/>
                <w:color w:val="FF0000"/>
                <w:sz w:val="24"/>
                <w:szCs w:val="24"/>
              </w:rPr>
            </w:pPr>
          </w:p>
        </w:tc>
      </w:tr>
    </w:tbl>
    <w:p w14:paraId="6D2904A0" w14:textId="77777777" w:rsidR="00034194" w:rsidRPr="00161CCB" w:rsidRDefault="00034194">
      <w:pPr>
        <w:rPr>
          <w:rFonts w:ascii="Verdana" w:hAnsi="Verdana"/>
          <w:sz w:val="24"/>
          <w:szCs w:val="24"/>
        </w:rPr>
      </w:pPr>
    </w:p>
    <w:sectPr w:rsidR="00034194" w:rsidRPr="00161CCB" w:rsidSect="00D92768">
      <w:headerReference w:type="default" r:id="rId14"/>
      <w:footerReference w:type="default" r:id="rId15"/>
      <w:pgSz w:w="11906" w:h="16838"/>
      <w:pgMar w:top="1985" w:right="1440" w:bottom="170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382AE" w14:textId="77777777" w:rsidR="003206C0" w:rsidRDefault="003206C0" w:rsidP="00C107F2">
      <w:pPr>
        <w:spacing w:after="0" w:line="240" w:lineRule="auto"/>
      </w:pPr>
      <w:r>
        <w:separator/>
      </w:r>
    </w:p>
  </w:endnote>
  <w:endnote w:type="continuationSeparator" w:id="0">
    <w:p w14:paraId="63AD34C5" w14:textId="77777777" w:rsidR="003206C0" w:rsidRDefault="003206C0" w:rsidP="00C107F2">
      <w:pPr>
        <w:spacing w:after="0" w:line="240" w:lineRule="auto"/>
      </w:pPr>
      <w:r>
        <w:continuationSeparator/>
      </w:r>
    </w:p>
  </w:endnote>
  <w:endnote w:type="continuationNotice" w:id="1">
    <w:p w14:paraId="322D9C41" w14:textId="77777777" w:rsidR="003206C0" w:rsidRDefault="003206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BE93C" w14:textId="5372A44E" w:rsidR="00161CCB" w:rsidRDefault="00161CCB" w:rsidP="002B7C9A">
    <w:pPr>
      <w:pStyle w:val="Footer"/>
      <w:jc w:val="right"/>
      <w:rPr>
        <w:b/>
        <w:bCs/>
      </w:rPr>
    </w:pPr>
    <w:r w:rsidRPr="00767E3E">
      <w:rPr>
        <w:noProof/>
        <w:lang w:eastAsia="en-GB"/>
      </w:rPr>
      <w:drawing>
        <wp:anchor distT="0" distB="0" distL="114300" distR="114300" simplePos="0" relativeHeight="251660288" behindDoc="1" locked="0" layoutInCell="1" allowOverlap="1" wp14:anchorId="266B7C37" wp14:editId="733FD737">
          <wp:simplePos x="0" y="0"/>
          <wp:positionH relativeFrom="margin">
            <wp:posOffset>-372745</wp:posOffset>
          </wp:positionH>
          <wp:positionV relativeFrom="paragraph">
            <wp:posOffset>186055</wp:posOffset>
          </wp:positionV>
          <wp:extent cx="1933575" cy="590550"/>
          <wp:effectExtent l="0" t="0" r="9525" b="0"/>
          <wp:wrapTight wrapText="bothSides">
            <wp:wrapPolygon edited="0">
              <wp:start x="0" y="0"/>
              <wp:lineTo x="0" y="20903"/>
              <wp:lineTo x="21494" y="20903"/>
              <wp:lineTo x="21494" y="0"/>
              <wp:lineTo x="0" y="0"/>
            </wp:wrapPolygon>
          </wp:wrapTight>
          <wp:docPr id="669188245" name="Picture 66918824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D7ADB5" w14:textId="408C0743" w:rsidR="00161CCB" w:rsidRDefault="00EA155E" w:rsidP="002B7C9A">
    <w:pPr>
      <w:pStyle w:val="Footer"/>
      <w:jc w:val="right"/>
    </w:pPr>
    <w:r>
      <w:t>Digital, Data, Research and Innovation Committee</w:t>
    </w:r>
  </w:p>
  <w:p w14:paraId="6D2904A9" w14:textId="063CE8C7" w:rsidR="003324CB" w:rsidRDefault="00161CCB" w:rsidP="002B7C9A">
    <w:pPr>
      <w:pStyle w:val="Footer"/>
      <w:jc w:val="right"/>
    </w:pPr>
    <w:r>
      <w:t xml:space="preserve"> Tuesday,</w:t>
    </w:r>
    <w:r w:rsidR="00EA155E">
      <w:t xml:space="preserve"> </w:t>
    </w:r>
    <w:r w:rsidR="003765AD">
      <w:t xml:space="preserve">13 </w:t>
    </w:r>
    <w:r w:rsidR="00EA155E">
      <w:t>Ma</w:t>
    </w:r>
    <w:r w:rsidR="004A038D">
      <w:t>y</w:t>
    </w:r>
    <w:r w:rsidR="00EA155E">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6801A" w14:textId="77777777" w:rsidR="003206C0" w:rsidRDefault="003206C0" w:rsidP="00C107F2">
      <w:pPr>
        <w:spacing w:after="0" w:line="240" w:lineRule="auto"/>
      </w:pPr>
      <w:r>
        <w:separator/>
      </w:r>
    </w:p>
  </w:footnote>
  <w:footnote w:type="continuationSeparator" w:id="0">
    <w:p w14:paraId="0B07B18E" w14:textId="77777777" w:rsidR="003206C0" w:rsidRDefault="003206C0" w:rsidP="00C107F2">
      <w:pPr>
        <w:spacing w:after="0" w:line="240" w:lineRule="auto"/>
      </w:pPr>
      <w:r>
        <w:continuationSeparator/>
      </w:r>
    </w:p>
  </w:footnote>
  <w:footnote w:type="continuationNotice" w:id="1">
    <w:p w14:paraId="666C0A7A" w14:textId="77777777" w:rsidR="003206C0" w:rsidRDefault="003206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05967015" name="Picture 180596701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E82AAB"/>
    <w:multiLevelType w:val="hybridMultilevel"/>
    <w:tmpl w:val="24CC0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652EE"/>
    <w:multiLevelType w:val="hybridMultilevel"/>
    <w:tmpl w:val="8C5AD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986005"/>
    <w:multiLevelType w:val="multilevel"/>
    <w:tmpl w:val="D90C6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782077A"/>
    <w:multiLevelType w:val="hybridMultilevel"/>
    <w:tmpl w:val="02BC2F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C42DA4"/>
    <w:multiLevelType w:val="hybridMultilevel"/>
    <w:tmpl w:val="3D6EF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6EB117D"/>
    <w:multiLevelType w:val="hybridMultilevel"/>
    <w:tmpl w:val="46C6AC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8E8632D"/>
    <w:multiLevelType w:val="hybridMultilevel"/>
    <w:tmpl w:val="264EF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6362A9"/>
    <w:multiLevelType w:val="hybridMultilevel"/>
    <w:tmpl w:val="5E16F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3414D6D"/>
    <w:multiLevelType w:val="hybridMultilevel"/>
    <w:tmpl w:val="1DE2E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86229443">
    <w:abstractNumId w:val="3"/>
  </w:num>
  <w:num w:numId="2" w16cid:durableId="1328901286">
    <w:abstractNumId w:val="12"/>
  </w:num>
  <w:num w:numId="3" w16cid:durableId="215549381">
    <w:abstractNumId w:val="10"/>
  </w:num>
  <w:num w:numId="4" w16cid:durableId="268121828">
    <w:abstractNumId w:val="8"/>
  </w:num>
  <w:num w:numId="5" w16cid:durableId="1439984376">
    <w:abstractNumId w:val="5"/>
  </w:num>
  <w:num w:numId="6" w16cid:durableId="752439005">
    <w:abstractNumId w:val="22"/>
  </w:num>
  <w:num w:numId="7" w16cid:durableId="1162889175">
    <w:abstractNumId w:val="23"/>
  </w:num>
  <w:num w:numId="8" w16cid:durableId="675882875">
    <w:abstractNumId w:val="14"/>
  </w:num>
  <w:num w:numId="9" w16cid:durableId="185410746">
    <w:abstractNumId w:val="16"/>
  </w:num>
  <w:num w:numId="10" w16cid:durableId="1002585866">
    <w:abstractNumId w:val="21"/>
  </w:num>
  <w:num w:numId="11" w16cid:durableId="256402419">
    <w:abstractNumId w:val="11"/>
  </w:num>
  <w:num w:numId="12" w16cid:durableId="1707219711">
    <w:abstractNumId w:val="7"/>
  </w:num>
  <w:num w:numId="13" w16cid:durableId="1135441470">
    <w:abstractNumId w:val="18"/>
  </w:num>
  <w:num w:numId="14" w16cid:durableId="1871720799">
    <w:abstractNumId w:val="0"/>
  </w:num>
  <w:num w:numId="15" w16cid:durableId="1505781188">
    <w:abstractNumId w:val="6"/>
  </w:num>
  <w:num w:numId="16" w16cid:durableId="737560895">
    <w:abstractNumId w:val="9"/>
  </w:num>
  <w:num w:numId="17" w16cid:durableId="155341515">
    <w:abstractNumId w:val="15"/>
  </w:num>
  <w:num w:numId="18" w16cid:durableId="684592959">
    <w:abstractNumId w:val="1"/>
  </w:num>
  <w:num w:numId="19" w16cid:durableId="1873374989">
    <w:abstractNumId w:val="2"/>
  </w:num>
  <w:num w:numId="20" w16cid:durableId="1719742310">
    <w:abstractNumId w:val="19"/>
  </w:num>
  <w:num w:numId="21" w16cid:durableId="2146313368">
    <w:abstractNumId w:val="20"/>
  </w:num>
  <w:num w:numId="22" w16cid:durableId="1814061191">
    <w:abstractNumId w:val="13"/>
  </w:num>
  <w:num w:numId="23" w16cid:durableId="655913100">
    <w:abstractNumId w:val="4"/>
  </w:num>
  <w:num w:numId="24" w16cid:durableId="87851279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83"/>
    <w:rsid w:val="00001C5A"/>
    <w:rsid w:val="00002043"/>
    <w:rsid w:val="00003CA6"/>
    <w:rsid w:val="00004AEE"/>
    <w:rsid w:val="00005464"/>
    <w:rsid w:val="00007F64"/>
    <w:rsid w:val="000129EE"/>
    <w:rsid w:val="00016B2D"/>
    <w:rsid w:val="000206EB"/>
    <w:rsid w:val="00021C60"/>
    <w:rsid w:val="00022CF4"/>
    <w:rsid w:val="00026EA0"/>
    <w:rsid w:val="0003284E"/>
    <w:rsid w:val="00034194"/>
    <w:rsid w:val="0004266A"/>
    <w:rsid w:val="000455DE"/>
    <w:rsid w:val="000560D8"/>
    <w:rsid w:val="000621E1"/>
    <w:rsid w:val="0006355F"/>
    <w:rsid w:val="0006387C"/>
    <w:rsid w:val="000666A3"/>
    <w:rsid w:val="00066B20"/>
    <w:rsid w:val="00067878"/>
    <w:rsid w:val="00067960"/>
    <w:rsid w:val="00071D68"/>
    <w:rsid w:val="000777AC"/>
    <w:rsid w:val="000823B7"/>
    <w:rsid w:val="0008287A"/>
    <w:rsid w:val="00083ECA"/>
    <w:rsid w:val="00083FC0"/>
    <w:rsid w:val="000840FD"/>
    <w:rsid w:val="00085721"/>
    <w:rsid w:val="00085CF8"/>
    <w:rsid w:val="00090D43"/>
    <w:rsid w:val="00093093"/>
    <w:rsid w:val="000B21B9"/>
    <w:rsid w:val="000B40E7"/>
    <w:rsid w:val="000C209C"/>
    <w:rsid w:val="000C288F"/>
    <w:rsid w:val="000C6273"/>
    <w:rsid w:val="000D10E2"/>
    <w:rsid w:val="000D26B0"/>
    <w:rsid w:val="000D7A3B"/>
    <w:rsid w:val="000E2B3A"/>
    <w:rsid w:val="000E3543"/>
    <w:rsid w:val="000E6620"/>
    <w:rsid w:val="000F361B"/>
    <w:rsid w:val="000F3997"/>
    <w:rsid w:val="000F4DA5"/>
    <w:rsid w:val="000F65F7"/>
    <w:rsid w:val="00100FD8"/>
    <w:rsid w:val="00101E00"/>
    <w:rsid w:val="00104EFB"/>
    <w:rsid w:val="001063A2"/>
    <w:rsid w:val="0010707C"/>
    <w:rsid w:val="001169AB"/>
    <w:rsid w:val="00116B62"/>
    <w:rsid w:val="001201DC"/>
    <w:rsid w:val="00123EB5"/>
    <w:rsid w:val="00127C0C"/>
    <w:rsid w:val="00130046"/>
    <w:rsid w:val="00130A89"/>
    <w:rsid w:val="0013129E"/>
    <w:rsid w:val="00132FB0"/>
    <w:rsid w:val="0013311D"/>
    <w:rsid w:val="00133B4E"/>
    <w:rsid w:val="00133EA1"/>
    <w:rsid w:val="00134D51"/>
    <w:rsid w:val="001406C3"/>
    <w:rsid w:val="00142226"/>
    <w:rsid w:val="00142524"/>
    <w:rsid w:val="0014301D"/>
    <w:rsid w:val="00144BAC"/>
    <w:rsid w:val="0014576E"/>
    <w:rsid w:val="00154A12"/>
    <w:rsid w:val="0016096B"/>
    <w:rsid w:val="0016186B"/>
    <w:rsid w:val="00161CCB"/>
    <w:rsid w:val="00163A58"/>
    <w:rsid w:val="00163C72"/>
    <w:rsid w:val="00167557"/>
    <w:rsid w:val="00182782"/>
    <w:rsid w:val="00184571"/>
    <w:rsid w:val="0018525D"/>
    <w:rsid w:val="00186DC9"/>
    <w:rsid w:val="001927FB"/>
    <w:rsid w:val="001932D5"/>
    <w:rsid w:val="0019392B"/>
    <w:rsid w:val="0019525F"/>
    <w:rsid w:val="00197B30"/>
    <w:rsid w:val="001A051B"/>
    <w:rsid w:val="001A17B9"/>
    <w:rsid w:val="001A281C"/>
    <w:rsid w:val="001A489D"/>
    <w:rsid w:val="001A4972"/>
    <w:rsid w:val="001A6A06"/>
    <w:rsid w:val="001B2D80"/>
    <w:rsid w:val="001B37D6"/>
    <w:rsid w:val="001B47C4"/>
    <w:rsid w:val="001B4D15"/>
    <w:rsid w:val="001B655C"/>
    <w:rsid w:val="001B6978"/>
    <w:rsid w:val="001C51A4"/>
    <w:rsid w:val="001C6A8F"/>
    <w:rsid w:val="001D060E"/>
    <w:rsid w:val="001D07D5"/>
    <w:rsid w:val="001E1101"/>
    <w:rsid w:val="001E24EB"/>
    <w:rsid w:val="001E5078"/>
    <w:rsid w:val="001E71F2"/>
    <w:rsid w:val="001F10FA"/>
    <w:rsid w:val="001F1CDB"/>
    <w:rsid w:val="001F397D"/>
    <w:rsid w:val="001F6377"/>
    <w:rsid w:val="00200310"/>
    <w:rsid w:val="0020539A"/>
    <w:rsid w:val="00205564"/>
    <w:rsid w:val="0021103A"/>
    <w:rsid w:val="00211AF3"/>
    <w:rsid w:val="00214DDF"/>
    <w:rsid w:val="0021612A"/>
    <w:rsid w:val="002179DC"/>
    <w:rsid w:val="00220568"/>
    <w:rsid w:val="00222812"/>
    <w:rsid w:val="00224DF3"/>
    <w:rsid w:val="002273B3"/>
    <w:rsid w:val="00230E3F"/>
    <w:rsid w:val="002310EB"/>
    <w:rsid w:val="00233330"/>
    <w:rsid w:val="002364C0"/>
    <w:rsid w:val="00241662"/>
    <w:rsid w:val="002430C2"/>
    <w:rsid w:val="00245972"/>
    <w:rsid w:val="00246C9C"/>
    <w:rsid w:val="00247206"/>
    <w:rsid w:val="002503C8"/>
    <w:rsid w:val="00250478"/>
    <w:rsid w:val="0025749B"/>
    <w:rsid w:val="00257ED3"/>
    <w:rsid w:val="0026160B"/>
    <w:rsid w:val="00261BAB"/>
    <w:rsid w:val="00261C71"/>
    <w:rsid w:val="00262102"/>
    <w:rsid w:val="00262C2C"/>
    <w:rsid w:val="002706FD"/>
    <w:rsid w:val="00271F95"/>
    <w:rsid w:val="0027267F"/>
    <w:rsid w:val="002766B7"/>
    <w:rsid w:val="00276BA6"/>
    <w:rsid w:val="002774CF"/>
    <w:rsid w:val="0027755B"/>
    <w:rsid w:val="00283255"/>
    <w:rsid w:val="00286DDF"/>
    <w:rsid w:val="00290125"/>
    <w:rsid w:val="00290C5E"/>
    <w:rsid w:val="00294555"/>
    <w:rsid w:val="002950FF"/>
    <w:rsid w:val="00296B46"/>
    <w:rsid w:val="00296CD9"/>
    <w:rsid w:val="002A0477"/>
    <w:rsid w:val="002A0A74"/>
    <w:rsid w:val="002A0D9A"/>
    <w:rsid w:val="002A373A"/>
    <w:rsid w:val="002A51A6"/>
    <w:rsid w:val="002A6053"/>
    <w:rsid w:val="002A6272"/>
    <w:rsid w:val="002B329D"/>
    <w:rsid w:val="002B4A68"/>
    <w:rsid w:val="002B6289"/>
    <w:rsid w:val="002B746D"/>
    <w:rsid w:val="002B7C9A"/>
    <w:rsid w:val="002C1366"/>
    <w:rsid w:val="002C3DD6"/>
    <w:rsid w:val="002C49B0"/>
    <w:rsid w:val="002C4A24"/>
    <w:rsid w:val="002D0A4A"/>
    <w:rsid w:val="002D0DE1"/>
    <w:rsid w:val="002D1659"/>
    <w:rsid w:val="002D69B7"/>
    <w:rsid w:val="002E0414"/>
    <w:rsid w:val="002E0E42"/>
    <w:rsid w:val="002F1FAE"/>
    <w:rsid w:val="002F1FC4"/>
    <w:rsid w:val="002F334F"/>
    <w:rsid w:val="002F34B6"/>
    <w:rsid w:val="002F350B"/>
    <w:rsid w:val="002F4565"/>
    <w:rsid w:val="002F4D78"/>
    <w:rsid w:val="00301466"/>
    <w:rsid w:val="00301FBD"/>
    <w:rsid w:val="00305528"/>
    <w:rsid w:val="00310459"/>
    <w:rsid w:val="00311FB7"/>
    <w:rsid w:val="00312247"/>
    <w:rsid w:val="00314DFB"/>
    <w:rsid w:val="0031699A"/>
    <w:rsid w:val="003169D0"/>
    <w:rsid w:val="003206C0"/>
    <w:rsid w:val="003224A0"/>
    <w:rsid w:val="0032747D"/>
    <w:rsid w:val="00327922"/>
    <w:rsid w:val="00327D2B"/>
    <w:rsid w:val="0033092E"/>
    <w:rsid w:val="003324CB"/>
    <w:rsid w:val="00334E46"/>
    <w:rsid w:val="003426DB"/>
    <w:rsid w:val="00344A24"/>
    <w:rsid w:val="00346B23"/>
    <w:rsid w:val="00347051"/>
    <w:rsid w:val="00347136"/>
    <w:rsid w:val="00347FC4"/>
    <w:rsid w:val="00351022"/>
    <w:rsid w:val="00352DDE"/>
    <w:rsid w:val="0035332D"/>
    <w:rsid w:val="00355418"/>
    <w:rsid w:val="003609C5"/>
    <w:rsid w:val="0036479A"/>
    <w:rsid w:val="00365198"/>
    <w:rsid w:val="00365EDA"/>
    <w:rsid w:val="00366849"/>
    <w:rsid w:val="00371BDD"/>
    <w:rsid w:val="00372389"/>
    <w:rsid w:val="00375169"/>
    <w:rsid w:val="00375859"/>
    <w:rsid w:val="00375EE5"/>
    <w:rsid w:val="003765AD"/>
    <w:rsid w:val="00376D65"/>
    <w:rsid w:val="0038076A"/>
    <w:rsid w:val="00381035"/>
    <w:rsid w:val="0038381B"/>
    <w:rsid w:val="00383BB6"/>
    <w:rsid w:val="0039374D"/>
    <w:rsid w:val="0039427E"/>
    <w:rsid w:val="0039450C"/>
    <w:rsid w:val="00395D80"/>
    <w:rsid w:val="003A1AF0"/>
    <w:rsid w:val="003A1CE6"/>
    <w:rsid w:val="003A36F5"/>
    <w:rsid w:val="003A6774"/>
    <w:rsid w:val="003B238C"/>
    <w:rsid w:val="003B47D5"/>
    <w:rsid w:val="003B5495"/>
    <w:rsid w:val="003B5B26"/>
    <w:rsid w:val="003B5E80"/>
    <w:rsid w:val="003B77FF"/>
    <w:rsid w:val="003C0FF8"/>
    <w:rsid w:val="003C129B"/>
    <w:rsid w:val="003C4FD3"/>
    <w:rsid w:val="003C5014"/>
    <w:rsid w:val="003C54DF"/>
    <w:rsid w:val="003C7FF3"/>
    <w:rsid w:val="003D01BB"/>
    <w:rsid w:val="003D6555"/>
    <w:rsid w:val="003D6BAD"/>
    <w:rsid w:val="003E1CA2"/>
    <w:rsid w:val="003E76AD"/>
    <w:rsid w:val="003F21E6"/>
    <w:rsid w:val="003F30ED"/>
    <w:rsid w:val="003F5AB1"/>
    <w:rsid w:val="003F5FCE"/>
    <w:rsid w:val="003F650D"/>
    <w:rsid w:val="00400FFF"/>
    <w:rsid w:val="00402922"/>
    <w:rsid w:val="00406716"/>
    <w:rsid w:val="00406C94"/>
    <w:rsid w:val="00410640"/>
    <w:rsid w:val="00410E3B"/>
    <w:rsid w:val="00414894"/>
    <w:rsid w:val="00414CB3"/>
    <w:rsid w:val="0041553B"/>
    <w:rsid w:val="00416894"/>
    <w:rsid w:val="004169A2"/>
    <w:rsid w:val="00422096"/>
    <w:rsid w:val="00422B05"/>
    <w:rsid w:val="0042482E"/>
    <w:rsid w:val="00426D06"/>
    <w:rsid w:val="00427296"/>
    <w:rsid w:val="004276F4"/>
    <w:rsid w:val="00427B52"/>
    <w:rsid w:val="00430219"/>
    <w:rsid w:val="00433171"/>
    <w:rsid w:val="0043647B"/>
    <w:rsid w:val="00441026"/>
    <w:rsid w:val="00441385"/>
    <w:rsid w:val="00441E4C"/>
    <w:rsid w:val="00444D1B"/>
    <w:rsid w:val="00446C82"/>
    <w:rsid w:val="004475B8"/>
    <w:rsid w:val="00453A8D"/>
    <w:rsid w:val="0045516C"/>
    <w:rsid w:val="00460263"/>
    <w:rsid w:val="00461604"/>
    <w:rsid w:val="00461835"/>
    <w:rsid w:val="004627A5"/>
    <w:rsid w:val="00463300"/>
    <w:rsid w:val="004636B5"/>
    <w:rsid w:val="004639B4"/>
    <w:rsid w:val="0046670F"/>
    <w:rsid w:val="0046D648"/>
    <w:rsid w:val="00470E08"/>
    <w:rsid w:val="004732D0"/>
    <w:rsid w:val="00473CBC"/>
    <w:rsid w:val="004740E3"/>
    <w:rsid w:val="00475119"/>
    <w:rsid w:val="00476C3E"/>
    <w:rsid w:val="00477A07"/>
    <w:rsid w:val="0048009F"/>
    <w:rsid w:val="00481AC5"/>
    <w:rsid w:val="004867EA"/>
    <w:rsid w:val="0049222F"/>
    <w:rsid w:val="00496DB6"/>
    <w:rsid w:val="0049782B"/>
    <w:rsid w:val="004A038D"/>
    <w:rsid w:val="004A1CCA"/>
    <w:rsid w:val="004A2CBA"/>
    <w:rsid w:val="004A7B30"/>
    <w:rsid w:val="004B1822"/>
    <w:rsid w:val="004B20BA"/>
    <w:rsid w:val="004B2C05"/>
    <w:rsid w:val="004B47C7"/>
    <w:rsid w:val="004B7F6F"/>
    <w:rsid w:val="004C2781"/>
    <w:rsid w:val="004C4651"/>
    <w:rsid w:val="004C6DFB"/>
    <w:rsid w:val="004D11FD"/>
    <w:rsid w:val="004D1E89"/>
    <w:rsid w:val="004D53D1"/>
    <w:rsid w:val="004D68E3"/>
    <w:rsid w:val="004D7CA6"/>
    <w:rsid w:val="004E1657"/>
    <w:rsid w:val="004E3255"/>
    <w:rsid w:val="004E395E"/>
    <w:rsid w:val="004E6434"/>
    <w:rsid w:val="004E747C"/>
    <w:rsid w:val="004F2948"/>
    <w:rsid w:val="004F3108"/>
    <w:rsid w:val="004F3892"/>
    <w:rsid w:val="004F4110"/>
    <w:rsid w:val="004F418D"/>
    <w:rsid w:val="004F6353"/>
    <w:rsid w:val="004F751B"/>
    <w:rsid w:val="004F7742"/>
    <w:rsid w:val="00500E32"/>
    <w:rsid w:val="005011A2"/>
    <w:rsid w:val="0051114D"/>
    <w:rsid w:val="00521175"/>
    <w:rsid w:val="0052297E"/>
    <w:rsid w:val="00527D8B"/>
    <w:rsid w:val="005306F5"/>
    <w:rsid w:val="00530E49"/>
    <w:rsid w:val="00531442"/>
    <w:rsid w:val="00534CB5"/>
    <w:rsid w:val="00537B83"/>
    <w:rsid w:val="005410A0"/>
    <w:rsid w:val="005419D8"/>
    <w:rsid w:val="00542D3A"/>
    <w:rsid w:val="00542D6F"/>
    <w:rsid w:val="005446D3"/>
    <w:rsid w:val="00544E3C"/>
    <w:rsid w:val="005472A1"/>
    <w:rsid w:val="00550372"/>
    <w:rsid w:val="00552E2B"/>
    <w:rsid w:val="00552F9A"/>
    <w:rsid w:val="0056194B"/>
    <w:rsid w:val="00566002"/>
    <w:rsid w:val="0056742B"/>
    <w:rsid w:val="00567EAE"/>
    <w:rsid w:val="005730A3"/>
    <w:rsid w:val="00573BFA"/>
    <w:rsid w:val="005831CD"/>
    <w:rsid w:val="00585277"/>
    <w:rsid w:val="00585DA3"/>
    <w:rsid w:val="00586049"/>
    <w:rsid w:val="00592DC9"/>
    <w:rsid w:val="00593366"/>
    <w:rsid w:val="005A384A"/>
    <w:rsid w:val="005A6052"/>
    <w:rsid w:val="005A6E0C"/>
    <w:rsid w:val="005B0446"/>
    <w:rsid w:val="005B120D"/>
    <w:rsid w:val="005B1BFD"/>
    <w:rsid w:val="005B1F53"/>
    <w:rsid w:val="005B2481"/>
    <w:rsid w:val="005B332A"/>
    <w:rsid w:val="005C2E59"/>
    <w:rsid w:val="005C6455"/>
    <w:rsid w:val="005C663A"/>
    <w:rsid w:val="005C76E2"/>
    <w:rsid w:val="005D0291"/>
    <w:rsid w:val="005D1652"/>
    <w:rsid w:val="005D3342"/>
    <w:rsid w:val="005D3E27"/>
    <w:rsid w:val="005E0045"/>
    <w:rsid w:val="005E2E33"/>
    <w:rsid w:val="005E308C"/>
    <w:rsid w:val="005E3FEA"/>
    <w:rsid w:val="005E4C30"/>
    <w:rsid w:val="005E7AF9"/>
    <w:rsid w:val="005F1F3E"/>
    <w:rsid w:val="005F4798"/>
    <w:rsid w:val="005F63B2"/>
    <w:rsid w:val="00601252"/>
    <w:rsid w:val="00602E6D"/>
    <w:rsid w:val="0060639A"/>
    <w:rsid w:val="0061070E"/>
    <w:rsid w:val="00613481"/>
    <w:rsid w:val="00614538"/>
    <w:rsid w:val="00614D02"/>
    <w:rsid w:val="00615851"/>
    <w:rsid w:val="00616087"/>
    <w:rsid w:val="006161CC"/>
    <w:rsid w:val="00616900"/>
    <w:rsid w:val="00621A95"/>
    <w:rsid w:val="00621E97"/>
    <w:rsid w:val="00621F56"/>
    <w:rsid w:val="00627012"/>
    <w:rsid w:val="00634900"/>
    <w:rsid w:val="00634EE3"/>
    <w:rsid w:val="0063587E"/>
    <w:rsid w:val="00637624"/>
    <w:rsid w:val="006424FF"/>
    <w:rsid w:val="006425E0"/>
    <w:rsid w:val="00642D3E"/>
    <w:rsid w:val="00645804"/>
    <w:rsid w:val="00653AEC"/>
    <w:rsid w:val="00654731"/>
    <w:rsid w:val="00655190"/>
    <w:rsid w:val="00662218"/>
    <w:rsid w:val="0066630C"/>
    <w:rsid w:val="00667CD0"/>
    <w:rsid w:val="006715CB"/>
    <w:rsid w:val="0067281F"/>
    <w:rsid w:val="00672CEF"/>
    <w:rsid w:val="0067450E"/>
    <w:rsid w:val="00674897"/>
    <w:rsid w:val="00674BAC"/>
    <w:rsid w:val="00674C01"/>
    <w:rsid w:val="006765D6"/>
    <w:rsid w:val="00676FCB"/>
    <w:rsid w:val="00677841"/>
    <w:rsid w:val="006800D2"/>
    <w:rsid w:val="00681B2A"/>
    <w:rsid w:val="00684835"/>
    <w:rsid w:val="00685744"/>
    <w:rsid w:val="00685AE0"/>
    <w:rsid w:val="00687B54"/>
    <w:rsid w:val="006966E9"/>
    <w:rsid w:val="00696C75"/>
    <w:rsid w:val="0069741A"/>
    <w:rsid w:val="00697C9E"/>
    <w:rsid w:val="006A3BEE"/>
    <w:rsid w:val="006B4471"/>
    <w:rsid w:val="006B7124"/>
    <w:rsid w:val="006B75FF"/>
    <w:rsid w:val="006C1EEC"/>
    <w:rsid w:val="006C65CC"/>
    <w:rsid w:val="006C7C25"/>
    <w:rsid w:val="006C7F45"/>
    <w:rsid w:val="006D0420"/>
    <w:rsid w:val="006D1998"/>
    <w:rsid w:val="006D2C2D"/>
    <w:rsid w:val="006D3C3F"/>
    <w:rsid w:val="006D5A07"/>
    <w:rsid w:val="006E1DD3"/>
    <w:rsid w:val="006E36A3"/>
    <w:rsid w:val="006E4BA7"/>
    <w:rsid w:val="006E55D4"/>
    <w:rsid w:val="006E6147"/>
    <w:rsid w:val="006E7286"/>
    <w:rsid w:val="006E72E6"/>
    <w:rsid w:val="006F14AD"/>
    <w:rsid w:val="006F1E02"/>
    <w:rsid w:val="006F2706"/>
    <w:rsid w:val="006F371A"/>
    <w:rsid w:val="00703D77"/>
    <w:rsid w:val="00707412"/>
    <w:rsid w:val="00711095"/>
    <w:rsid w:val="00712358"/>
    <w:rsid w:val="00713DED"/>
    <w:rsid w:val="00714981"/>
    <w:rsid w:val="00716295"/>
    <w:rsid w:val="00716EA3"/>
    <w:rsid w:val="00717DCD"/>
    <w:rsid w:val="00721365"/>
    <w:rsid w:val="007223C6"/>
    <w:rsid w:val="0072259D"/>
    <w:rsid w:val="0072376F"/>
    <w:rsid w:val="007250C5"/>
    <w:rsid w:val="00725428"/>
    <w:rsid w:val="0072562E"/>
    <w:rsid w:val="0072604C"/>
    <w:rsid w:val="00726C33"/>
    <w:rsid w:val="00730113"/>
    <w:rsid w:val="007312F7"/>
    <w:rsid w:val="007333E6"/>
    <w:rsid w:val="00736433"/>
    <w:rsid w:val="0073694F"/>
    <w:rsid w:val="00736A12"/>
    <w:rsid w:val="00744633"/>
    <w:rsid w:val="0075361E"/>
    <w:rsid w:val="007571F1"/>
    <w:rsid w:val="00757841"/>
    <w:rsid w:val="00760483"/>
    <w:rsid w:val="00760B6C"/>
    <w:rsid w:val="00760FA9"/>
    <w:rsid w:val="00762BBE"/>
    <w:rsid w:val="0076443A"/>
    <w:rsid w:val="00764770"/>
    <w:rsid w:val="007647C0"/>
    <w:rsid w:val="0076651E"/>
    <w:rsid w:val="00767E3E"/>
    <w:rsid w:val="007704F2"/>
    <w:rsid w:val="0077319B"/>
    <w:rsid w:val="0077394A"/>
    <w:rsid w:val="00780183"/>
    <w:rsid w:val="00780483"/>
    <w:rsid w:val="0078329F"/>
    <w:rsid w:val="007851E6"/>
    <w:rsid w:val="00787A39"/>
    <w:rsid w:val="007903F4"/>
    <w:rsid w:val="007904AB"/>
    <w:rsid w:val="007928DD"/>
    <w:rsid w:val="00797C50"/>
    <w:rsid w:val="007A1777"/>
    <w:rsid w:val="007A1BA5"/>
    <w:rsid w:val="007A250B"/>
    <w:rsid w:val="007A39B2"/>
    <w:rsid w:val="007A66E0"/>
    <w:rsid w:val="007A744B"/>
    <w:rsid w:val="007B0B26"/>
    <w:rsid w:val="007B1E10"/>
    <w:rsid w:val="007B49E9"/>
    <w:rsid w:val="007B4D10"/>
    <w:rsid w:val="007C418C"/>
    <w:rsid w:val="007C4951"/>
    <w:rsid w:val="007C56FB"/>
    <w:rsid w:val="007C70C2"/>
    <w:rsid w:val="007D4BF2"/>
    <w:rsid w:val="007D5A5E"/>
    <w:rsid w:val="007D6A04"/>
    <w:rsid w:val="007E16AE"/>
    <w:rsid w:val="007E24BD"/>
    <w:rsid w:val="007E2B5B"/>
    <w:rsid w:val="007E4902"/>
    <w:rsid w:val="007E4969"/>
    <w:rsid w:val="007E6B6E"/>
    <w:rsid w:val="007E6BDE"/>
    <w:rsid w:val="007E7074"/>
    <w:rsid w:val="007F1570"/>
    <w:rsid w:val="007F36E5"/>
    <w:rsid w:val="007F38D5"/>
    <w:rsid w:val="007F3EF7"/>
    <w:rsid w:val="007F422F"/>
    <w:rsid w:val="007F4287"/>
    <w:rsid w:val="007F742C"/>
    <w:rsid w:val="00802634"/>
    <w:rsid w:val="00804FF5"/>
    <w:rsid w:val="008062EA"/>
    <w:rsid w:val="00806922"/>
    <w:rsid w:val="00807E66"/>
    <w:rsid w:val="00810394"/>
    <w:rsid w:val="008119D6"/>
    <w:rsid w:val="00811B4A"/>
    <w:rsid w:val="00811FAA"/>
    <w:rsid w:val="00813404"/>
    <w:rsid w:val="00813624"/>
    <w:rsid w:val="008156AD"/>
    <w:rsid w:val="0081742B"/>
    <w:rsid w:val="00820413"/>
    <w:rsid w:val="0082465B"/>
    <w:rsid w:val="00826710"/>
    <w:rsid w:val="00830E03"/>
    <w:rsid w:val="00831326"/>
    <w:rsid w:val="00832427"/>
    <w:rsid w:val="00832CDB"/>
    <w:rsid w:val="00835410"/>
    <w:rsid w:val="00835430"/>
    <w:rsid w:val="00836A87"/>
    <w:rsid w:val="00840560"/>
    <w:rsid w:val="008413B2"/>
    <w:rsid w:val="008433C6"/>
    <w:rsid w:val="00852984"/>
    <w:rsid w:val="00853BEA"/>
    <w:rsid w:val="008646CB"/>
    <w:rsid w:val="00865CFB"/>
    <w:rsid w:val="0087741E"/>
    <w:rsid w:val="00877CE5"/>
    <w:rsid w:val="00884238"/>
    <w:rsid w:val="00884264"/>
    <w:rsid w:val="008914CD"/>
    <w:rsid w:val="00892331"/>
    <w:rsid w:val="008A08D3"/>
    <w:rsid w:val="008A111D"/>
    <w:rsid w:val="008A397A"/>
    <w:rsid w:val="008A3BE5"/>
    <w:rsid w:val="008A3CDF"/>
    <w:rsid w:val="008A4A09"/>
    <w:rsid w:val="008B3B0B"/>
    <w:rsid w:val="008B622E"/>
    <w:rsid w:val="008B77B5"/>
    <w:rsid w:val="008C15D9"/>
    <w:rsid w:val="008C1710"/>
    <w:rsid w:val="008C28D4"/>
    <w:rsid w:val="008C7883"/>
    <w:rsid w:val="008D0747"/>
    <w:rsid w:val="008D6394"/>
    <w:rsid w:val="008D66F5"/>
    <w:rsid w:val="008D7A51"/>
    <w:rsid w:val="008D7D1C"/>
    <w:rsid w:val="008E4C15"/>
    <w:rsid w:val="008E5521"/>
    <w:rsid w:val="008F3140"/>
    <w:rsid w:val="008F7B42"/>
    <w:rsid w:val="00901E0B"/>
    <w:rsid w:val="00903032"/>
    <w:rsid w:val="00904574"/>
    <w:rsid w:val="00905560"/>
    <w:rsid w:val="00907383"/>
    <w:rsid w:val="00910D14"/>
    <w:rsid w:val="009112DC"/>
    <w:rsid w:val="00911DA4"/>
    <w:rsid w:val="00912310"/>
    <w:rsid w:val="00912F4D"/>
    <w:rsid w:val="00914C33"/>
    <w:rsid w:val="009165B4"/>
    <w:rsid w:val="009212CC"/>
    <w:rsid w:val="00924CD9"/>
    <w:rsid w:val="00924F95"/>
    <w:rsid w:val="0092593D"/>
    <w:rsid w:val="00926D20"/>
    <w:rsid w:val="009273CB"/>
    <w:rsid w:val="009305A1"/>
    <w:rsid w:val="00932E83"/>
    <w:rsid w:val="009435D7"/>
    <w:rsid w:val="009466AC"/>
    <w:rsid w:val="00955D13"/>
    <w:rsid w:val="0096198D"/>
    <w:rsid w:val="00962C30"/>
    <w:rsid w:val="00964E33"/>
    <w:rsid w:val="00964F8A"/>
    <w:rsid w:val="00966E32"/>
    <w:rsid w:val="0097056C"/>
    <w:rsid w:val="00971F07"/>
    <w:rsid w:val="009731F4"/>
    <w:rsid w:val="00973413"/>
    <w:rsid w:val="00974795"/>
    <w:rsid w:val="00975105"/>
    <w:rsid w:val="00977737"/>
    <w:rsid w:val="00980C67"/>
    <w:rsid w:val="00980EF5"/>
    <w:rsid w:val="009839F3"/>
    <w:rsid w:val="009867B5"/>
    <w:rsid w:val="009873FD"/>
    <w:rsid w:val="00990183"/>
    <w:rsid w:val="00991993"/>
    <w:rsid w:val="00992430"/>
    <w:rsid w:val="00993CDF"/>
    <w:rsid w:val="00994AB1"/>
    <w:rsid w:val="0099621F"/>
    <w:rsid w:val="00996A0D"/>
    <w:rsid w:val="00997553"/>
    <w:rsid w:val="009A4C80"/>
    <w:rsid w:val="009A55E7"/>
    <w:rsid w:val="009A6FFA"/>
    <w:rsid w:val="009B41BE"/>
    <w:rsid w:val="009B41C9"/>
    <w:rsid w:val="009B574C"/>
    <w:rsid w:val="009B6FB4"/>
    <w:rsid w:val="009B7E53"/>
    <w:rsid w:val="009C06ED"/>
    <w:rsid w:val="009C3169"/>
    <w:rsid w:val="009C4E0D"/>
    <w:rsid w:val="009C5C5E"/>
    <w:rsid w:val="009D27C5"/>
    <w:rsid w:val="009D5B6E"/>
    <w:rsid w:val="009D5D24"/>
    <w:rsid w:val="009D7204"/>
    <w:rsid w:val="009E0276"/>
    <w:rsid w:val="009E526F"/>
    <w:rsid w:val="009E6AA6"/>
    <w:rsid w:val="009E6C5D"/>
    <w:rsid w:val="009E7AF7"/>
    <w:rsid w:val="009F0A53"/>
    <w:rsid w:val="009F33F6"/>
    <w:rsid w:val="009F4448"/>
    <w:rsid w:val="009F5ECC"/>
    <w:rsid w:val="009F68F2"/>
    <w:rsid w:val="00A00B07"/>
    <w:rsid w:val="00A014AE"/>
    <w:rsid w:val="00A01BF4"/>
    <w:rsid w:val="00A103DF"/>
    <w:rsid w:val="00A10F24"/>
    <w:rsid w:val="00A13067"/>
    <w:rsid w:val="00A13B29"/>
    <w:rsid w:val="00A155F9"/>
    <w:rsid w:val="00A16BE1"/>
    <w:rsid w:val="00A21E60"/>
    <w:rsid w:val="00A2374F"/>
    <w:rsid w:val="00A25917"/>
    <w:rsid w:val="00A25968"/>
    <w:rsid w:val="00A274BE"/>
    <w:rsid w:val="00A31D5E"/>
    <w:rsid w:val="00A32766"/>
    <w:rsid w:val="00A3388B"/>
    <w:rsid w:val="00A33E90"/>
    <w:rsid w:val="00A340E5"/>
    <w:rsid w:val="00A36BAF"/>
    <w:rsid w:val="00A41E64"/>
    <w:rsid w:val="00A459BA"/>
    <w:rsid w:val="00A54B33"/>
    <w:rsid w:val="00A54D72"/>
    <w:rsid w:val="00A54F64"/>
    <w:rsid w:val="00A55756"/>
    <w:rsid w:val="00A60B22"/>
    <w:rsid w:val="00A63368"/>
    <w:rsid w:val="00A63C53"/>
    <w:rsid w:val="00A64F7F"/>
    <w:rsid w:val="00A652A0"/>
    <w:rsid w:val="00A726FD"/>
    <w:rsid w:val="00A759C2"/>
    <w:rsid w:val="00A77C62"/>
    <w:rsid w:val="00A8122F"/>
    <w:rsid w:val="00A82E60"/>
    <w:rsid w:val="00A83F5D"/>
    <w:rsid w:val="00A84DC3"/>
    <w:rsid w:val="00A855E1"/>
    <w:rsid w:val="00A86256"/>
    <w:rsid w:val="00A8692D"/>
    <w:rsid w:val="00A902DE"/>
    <w:rsid w:val="00A95507"/>
    <w:rsid w:val="00AA3B56"/>
    <w:rsid w:val="00AB5C0D"/>
    <w:rsid w:val="00AC15AA"/>
    <w:rsid w:val="00AC1FDA"/>
    <w:rsid w:val="00AC4C72"/>
    <w:rsid w:val="00AC70CC"/>
    <w:rsid w:val="00AD064D"/>
    <w:rsid w:val="00AD0A9B"/>
    <w:rsid w:val="00AD0DD0"/>
    <w:rsid w:val="00AD18CF"/>
    <w:rsid w:val="00AD5E08"/>
    <w:rsid w:val="00AD7008"/>
    <w:rsid w:val="00AE1468"/>
    <w:rsid w:val="00AE3741"/>
    <w:rsid w:val="00AE39E0"/>
    <w:rsid w:val="00AE522B"/>
    <w:rsid w:val="00AE54C6"/>
    <w:rsid w:val="00AE69DD"/>
    <w:rsid w:val="00AE7921"/>
    <w:rsid w:val="00AF36C4"/>
    <w:rsid w:val="00B00D4B"/>
    <w:rsid w:val="00B01926"/>
    <w:rsid w:val="00B070BE"/>
    <w:rsid w:val="00B077C5"/>
    <w:rsid w:val="00B07B32"/>
    <w:rsid w:val="00B11571"/>
    <w:rsid w:val="00B11FD0"/>
    <w:rsid w:val="00B13523"/>
    <w:rsid w:val="00B13AD8"/>
    <w:rsid w:val="00B16F87"/>
    <w:rsid w:val="00B22F46"/>
    <w:rsid w:val="00B234EB"/>
    <w:rsid w:val="00B25D83"/>
    <w:rsid w:val="00B35ECC"/>
    <w:rsid w:val="00B376B0"/>
    <w:rsid w:val="00B40319"/>
    <w:rsid w:val="00B41B03"/>
    <w:rsid w:val="00B43115"/>
    <w:rsid w:val="00B436EE"/>
    <w:rsid w:val="00B439F3"/>
    <w:rsid w:val="00B4445E"/>
    <w:rsid w:val="00B45E1E"/>
    <w:rsid w:val="00B50410"/>
    <w:rsid w:val="00B50B1D"/>
    <w:rsid w:val="00B51B22"/>
    <w:rsid w:val="00B51B94"/>
    <w:rsid w:val="00B52485"/>
    <w:rsid w:val="00B6033D"/>
    <w:rsid w:val="00B61224"/>
    <w:rsid w:val="00B66E0F"/>
    <w:rsid w:val="00B6749A"/>
    <w:rsid w:val="00B72660"/>
    <w:rsid w:val="00B74AF2"/>
    <w:rsid w:val="00B83CDF"/>
    <w:rsid w:val="00B851C3"/>
    <w:rsid w:val="00B87D6C"/>
    <w:rsid w:val="00B906D1"/>
    <w:rsid w:val="00B96B6C"/>
    <w:rsid w:val="00B9729A"/>
    <w:rsid w:val="00B97F55"/>
    <w:rsid w:val="00BA2276"/>
    <w:rsid w:val="00BA2507"/>
    <w:rsid w:val="00BA3B46"/>
    <w:rsid w:val="00BA6609"/>
    <w:rsid w:val="00BA77D9"/>
    <w:rsid w:val="00BB01E6"/>
    <w:rsid w:val="00BB294E"/>
    <w:rsid w:val="00BB3218"/>
    <w:rsid w:val="00BB3624"/>
    <w:rsid w:val="00BB6146"/>
    <w:rsid w:val="00BB752E"/>
    <w:rsid w:val="00BC1EC7"/>
    <w:rsid w:val="00BC23CF"/>
    <w:rsid w:val="00BC241D"/>
    <w:rsid w:val="00BC243B"/>
    <w:rsid w:val="00BC47DB"/>
    <w:rsid w:val="00BC6A86"/>
    <w:rsid w:val="00BD1ADC"/>
    <w:rsid w:val="00BD1E45"/>
    <w:rsid w:val="00BD4D38"/>
    <w:rsid w:val="00BD5B83"/>
    <w:rsid w:val="00BD7C53"/>
    <w:rsid w:val="00BE0216"/>
    <w:rsid w:val="00BE08D0"/>
    <w:rsid w:val="00BE0D87"/>
    <w:rsid w:val="00BE293C"/>
    <w:rsid w:val="00BE2E3E"/>
    <w:rsid w:val="00BE3F30"/>
    <w:rsid w:val="00BF1284"/>
    <w:rsid w:val="00C011DC"/>
    <w:rsid w:val="00C0124C"/>
    <w:rsid w:val="00C02300"/>
    <w:rsid w:val="00C068F3"/>
    <w:rsid w:val="00C07A96"/>
    <w:rsid w:val="00C107F2"/>
    <w:rsid w:val="00C14E25"/>
    <w:rsid w:val="00C21BF7"/>
    <w:rsid w:val="00C21FDC"/>
    <w:rsid w:val="00C249DA"/>
    <w:rsid w:val="00C26801"/>
    <w:rsid w:val="00C30078"/>
    <w:rsid w:val="00C33A04"/>
    <w:rsid w:val="00C36116"/>
    <w:rsid w:val="00C37425"/>
    <w:rsid w:val="00C41402"/>
    <w:rsid w:val="00C41B19"/>
    <w:rsid w:val="00C44231"/>
    <w:rsid w:val="00C44836"/>
    <w:rsid w:val="00C451C1"/>
    <w:rsid w:val="00C46554"/>
    <w:rsid w:val="00C46CD4"/>
    <w:rsid w:val="00C5123F"/>
    <w:rsid w:val="00C54566"/>
    <w:rsid w:val="00C63B9C"/>
    <w:rsid w:val="00C708DB"/>
    <w:rsid w:val="00C726BA"/>
    <w:rsid w:val="00C73380"/>
    <w:rsid w:val="00C752C3"/>
    <w:rsid w:val="00C75994"/>
    <w:rsid w:val="00C77414"/>
    <w:rsid w:val="00C80582"/>
    <w:rsid w:val="00C80CAD"/>
    <w:rsid w:val="00C80E20"/>
    <w:rsid w:val="00C8214F"/>
    <w:rsid w:val="00C8674B"/>
    <w:rsid w:val="00C87A8E"/>
    <w:rsid w:val="00C944D7"/>
    <w:rsid w:val="00C95B3C"/>
    <w:rsid w:val="00C97B79"/>
    <w:rsid w:val="00CA1C8C"/>
    <w:rsid w:val="00CA56F0"/>
    <w:rsid w:val="00CA6D65"/>
    <w:rsid w:val="00CA73B9"/>
    <w:rsid w:val="00CB170D"/>
    <w:rsid w:val="00CB2307"/>
    <w:rsid w:val="00CB3925"/>
    <w:rsid w:val="00CB5811"/>
    <w:rsid w:val="00CB5F6B"/>
    <w:rsid w:val="00CB6502"/>
    <w:rsid w:val="00CB6F26"/>
    <w:rsid w:val="00CC0272"/>
    <w:rsid w:val="00CC3EF7"/>
    <w:rsid w:val="00CC5BE9"/>
    <w:rsid w:val="00CD0A27"/>
    <w:rsid w:val="00CD1CD1"/>
    <w:rsid w:val="00CD2C26"/>
    <w:rsid w:val="00CD7AA5"/>
    <w:rsid w:val="00CD7C47"/>
    <w:rsid w:val="00CE1873"/>
    <w:rsid w:val="00CF188C"/>
    <w:rsid w:val="00CF1B90"/>
    <w:rsid w:val="00CF3A57"/>
    <w:rsid w:val="00CF41E4"/>
    <w:rsid w:val="00CF4DBD"/>
    <w:rsid w:val="00CF6140"/>
    <w:rsid w:val="00D00AF1"/>
    <w:rsid w:val="00D00B3B"/>
    <w:rsid w:val="00D03F0C"/>
    <w:rsid w:val="00D0566F"/>
    <w:rsid w:val="00D06EE6"/>
    <w:rsid w:val="00D113FC"/>
    <w:rsid w:val="00D14F51"/>
    <w:rsid w:val="00D30C0C"/>
    <w:rsid w:val="00D312D1"/>
    <w:rsid w:val="00D32FF8"/>
    <w:rsid w:val="00D33662"/>
    <w:rsid w:val="00D36746"/>
    <w:rsid w:val="00D374F5"/>
    <w:rsid w:val="00D44397"/>
    <w:rsid w:val="00D44C2B"/>
    <w:rsid w:val="00D47FA4"/>
    <w:rsid w:val="00D50575"/>
    <w:rsid w:val="00D52602"/>
    <w:rsid w:val="00D53CE5"/>
    <w:rsid w:val="00D55BA0"/>
    <w:rsid w:val="00D56828"/>
    <w:rsid w:val="00D56A25"/>
    <w:rsid w:val="00D6101D"/>
    <w:rsid w:val="00D610E3"/>
    <w:rsid w:val="00D624DE"/>
    <w:rsid w:val="00D62EDF"/>
    <w:rsid w:val="00D63A77"/>
    <w:rsid w:val="00D63B3B"/>
    <w:rsid w:val="00D6520F"/>
    <w:rsid w:val="00D71C66"/>
    <w:rsid w:val="00D74B30"/>
    <w:rsid w:val="00D75154"/>
    <w:rsid w:val="00D81B3E"/>
    <w:rsid w:val="00D85352"/>
    <w:rsid w:val="00D8559E"/>
    <w:rsid w:val="00D85F81"/>
    <w:rsid w:val="00D87B09"/>
    <w:rsid w:val="00D92768"/>
    <w:rsid w:val="00D958E1"/>
    <w:rsid w:val="00D970B1"/>
    <w:rsid w:val="00DA04FC"/>
    <w:rsid w:val="00DA5404"/>
    <w:rsid w:val="00DA5581"/>
    <w:rsid w:val="00DA60CC"/>
    <w:rsid w:val="00DA76AD"/>
    <w:rsid w:val="00DB0D16"/>
    <w:rsid w:val="00DB19FB"/>
    <w:rsid w:val="00DB45E3"/>
    <w:rsid w:val="00DB4BEF"/>
    <w:rsid w:val="00DC0D34"/>
    <w:rsid w:val="00DC1508"/>
    <w:rsid w:val="00DC532A"/>
    <w:rsid w:val="00DC798E"/>
    <w:rsid w:val="00DD1989"/>
    <w:rsid w:val="00DD2E32"/>
    <w:rsid w:val="00DD75DE"/>
    <w:rsid w:val="00DE30D3"/>
    <w:rsid w:val="00DE371B"/>
    <w:rsid w:val="00DE5092"/>
    <w:rsid w:val="00DE6587"/>
    <w:rsid w:val="00DE758A"/>
    <w:rsid w:val="00DF50AD"/>
    <w:rsid w:val="00DF7031"/>
    <w:rsid w:val="00E00B2F"/>
    <w:rsid w:val="00E0253C"/>
    <w:rsid w:val="00E06C89"/>
    <w:rsid w:val="00E07436"/>
    <w:rsid w:val="00E2095B"/>
    <w:rsid w:val="00E20B07"/>
    <w:rsid w:val="00E21996"/>
    <w:rsid w:val="00E23098"/>
    <w:rsid w:val="00E2429D"/>
    <w:rsid w:val="00E242E5"/>
    <w:rsid w:val="00E2453B"/>
    <w:rsid w:val="00E26368"/>
    <w:rsid w:val="00E32126"/>
    <w:rsid w:val="00E323FE"/>
    <w:rsid w:val="00E37558"/>
    <w:rsid w:val="00E4292F"/>
    <w:rsid w:val="00E45AF9"/>
    <w:rsid w:val="00E45B57"/>
    <w:rsid w:val="00E507F4"/>
    <w:rsid w:val="00E519A9"/>
    <w:rsid w:val="00E52024"/>
    <w:rsid w:val="00E629F2"/>
    <w:rsid w:val="00E65BF1"/>
    <w:rsid w:val="00E66A10"/>
    <w:rsid w:val="00E71812"/>
    <w:rsid w:val="00E7193A"/>
    <w:rsid w:val="00E75F7F"/>
    <w:rsid w:val="00E77803"/>
    <w:rsid w:val="00E81628"/>
    <w:rsid w:val="00E8175B"/>
    <w:rsid w:val="00E83ACE"/>
    <w:rsid w:val="00E85F61"/>
    <w:rsid w:val="00E863D5"/>
    <w:rsid w:val="00E915E4"/>
    <w:rsid w:val="00E9265C"/>
    <w:rsid w:val="00E93BF3"/>
    <w:rsid w:val="00E95BD3"/>
    <w:rsid w:val="00E97903"/>
    <w:rsid w:val="00EA081A"/>
    <w:rsid w:val="00EA155E"/>
    <w:rsid w:val="00EA2918"/>
    <w:rsid w:val="00EA2B7B"/>
    <w:rsid w:val="00EA30FE"/>
    <w:rsid w:val="00EA40FD"/>
    <w:rsid w:val="00EA4A98"/>
    <w:rsid w:val="00EA5465"/>
    <w:rsid w:val="00EB7852"/>
    <w:rsid w:val="00EC210D"/>
    <w:rsid w:val="00EC4615"/>
    <w:rsid w:val="00ED02E2"/>
    <w:rsid w:val="00ED6A86"/>
    <w:rsid w:val="00EE18EA"/>
    <w:rsid w:val="00EE28A8"/>
    <w:rsid w:val="00EE2BE1"/>
    <w:rsid w:val="00EF5AF1"/>
    <w:rsid w:val="00EF78E5"/>
    <w:rsid w:val="00EF7B88"/>
    <w:rsid w:val="00EF7F9B"/>
    <w:rsid w:val="00F01842"/>
    <w:rsid w:val="00F02A8F"/>
    <w:rsid w:val="00F030FC"/>
    <w:rsid w:val="00F04707"/>
    <w:rsid w:val="00F05D79"/>
    <w:rsid w:val="00F06D6F"/>
    <w:rsid w:val="00F102B3"/>
    <w:rsid w:val="00F11702"/>
    <w:rsid w:val="00F11CD2"/>
    <w:rsid w:val="00F12B1B"/>
    <w:rsid w:val="00F20CC7"/>
    <w:rsid w:val="00F216B0"/>
    <w:rsid w:val="00F243E9"/>
    <w:rsid w:val="00F257AE"/>
    <w:rsid w:val="00F34D02"/>
    <w:rsid w:val="00F35AEA"/>
    <w:rsid w:val="00F45384"/>
    <w:rsid w:val="00F5082D"/>
    <w:rsid w:val="00F51ADB"/>
    <w:rsid w:val="00F52816"/>
    <w:rsid w:val="00F531BD"/>
    <w:rsid w:val="00F5324A"/>
    <w:rsid w:val="00F532F5"/>
    <w:rsid w:val="00F55E4F"/>
    <w:rsid w:val="00F57042"/>
    <w:rsid w:val="00F57C68"/>
    <w:rsid w:val="00F61ED0"/>
    <w:rsid w:val="00F62E22"/>
    <w:rsid w:val="00F6675F"/>
    <w:rsid w:val="00F712CA"/>
    <w:rsid w:val="00F71B2E"/>
    <w:rsid w:val="00F73A50"/>
    <w:rsid w:val="00F76E79"/>
    <w:rsid w:val="00F77E2C"/>
    <w:rsid w:val="00F80D3E"/>
    <w:rsid w:val="00F82394"/>
    <w:rsid w:val="00F84381"/>
    <w:rsid w:val="00F84E21"/>
    <w:rsid w:val="00F921AF"/>
    <w:rsid w:val="00F933F3"/>
    <w:rsid w:val="00F97000"/>
    <w:rsid w:val="00FA0CA9"/>
    <w:rsid w:val="00FA1FAC"/>
    <w:rsid w:val="00FA216D"/>
    <w:rsid w:val="00FA349B"/>
    <w:rsid w:val="00FB1C78"/>
    <w:rsid w:val="00FB6206"/>
    <w:rsid w:val="00FB6643"/>
    <w:rsid w:val="00FC01B1"/>
    <w:rsid w:val="00FC16CD"/>
    <w:rsid w:val="00FC2B7E"/>
    <w:rsid w:val="00FC345F"/>
    <w:rsid w:val="00FC4A9E"/>
    <w:rsid w:val="00FC5A8F"/>
    <w:rsid w:val="00FD19FA"/>
    <w:rsid w:val="00FD230E"/>
    <w:rsid w:val="00FD52C5"/>
    <w:rsid w:val="00FD5712"/>
    <w:rsid w:val="00FD75B1"/>
    <w:rsid w:val="00FE09C5"/>
    <w:rsid w:val="00FE5332"/>
    <w:rsid w:val="00FE68F0"/>
    <w:rsid w:val="00FF2118"/>
    <w:rsid w:val="00FF43F9"/>
    <w:rsid w:val="011B8748"/>
    <w:rsid w:val="05954DBC"/>
    <w:rsid w:val="05D23E1A"/>
    <w:rsid w:val="06DD7D63"/>
    <w:rsid w:val="090B5F9F"/>
    <w:rsid w:val="0CCD482B"/>
    <w:rsid w:val="0E14DFDF"/>
    <w:rsid w:val="0E68FE11"/>
    <w:rsid w:val="10477416"/>
    <w:rsid w:val="10A9A70E"/>
    <w:rsid w:val="17E9DAE9"/>
    <w:rsid w:val="18FD9423"/>
    <w:rsid w:val="1D5E07C6"/>
    <w:rsid w:val="22FAD5ED"/>
    <w:rsid w:val="23568F4D"/>
    <w:rsid w:val="25390171"/>
    <w:rsid w:val="256BFA9D"/>
    <w:rsid w:val="27C043E6"/>
    <w:rsid w:val="2C617D9E"/>
    <w:rsid w:val="2CF1C7FA"/>
    <w:rsid w:val="2F60C5C6"/>
    <w:rsid w:val="32111154"/>
    <w:rsid w:val="38165ADB"/>
    <w:rsid w:val="3A147A64"/>
    <w:rsid w:val="3D5E94ED"/>
    <w:rsid w:val="41017DC5"/>
    <w:rsid w:val="4B8079E6"/>
    <w:rsid w:val="4F2226B5"/>
    <w:rsid w:val="4F8278CE"/>
    <w:rsid w:val="517E7542"/>
    <w:rsid w:val="526CA24B"/>
    <w:rsid w:val="52F83F5E"/>
    <w:rsid w:val="57160E7C"/>
    <w:rsid w:val="57FF009C"/>
    <w:rsid w:val="5AF1FCE3"/>
    <w:rsid w:val="5B250B5C"/>
    <w:rsid w:val="5BA8E370"/>
    <w:rsid w:val="5BAC8884"/>
    <w:rsid w:val="5EF22590"/>
    <w:rsid w:val="5F5AB111"/>
    <w:rsid w:val="601F3E6A"/>
    <w:rsid w:val="62667AAB"/>
    <w:rsid w:val="677A629D"/>
    <w:rsid w:val="6826B126"/>
    <w:rsid w:val="68A5A87E"/>
    <w:rsid w:val="6B27BA7E"/>
    <w:rsid w:val="6B637EE5"/>
    <w:rsid w:val="6C85CF5B"/>
    <w:rsid w:val="6E3A2FBA"/>
    <w:rsid w:val="7ACCB2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08284EEA-998B-48BD-B474-F3B4A6E76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 w:type="paragraph" w:styleId="Revision">
    <w:name w:val="Revision"/>
    <w:hidden/>
    <w:uiPriority w:val="99"/>
    <w:semiHidden/>
    <w:rsid w:val="004F7742"/>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5B120D"/>
  </w:style>
  <w:style w:type="character" w:customStyle="1" w:styleId="eop">
    <w:name w:val="eop"/>
    <w:basedOn w:val="DefaultParagraphFont"/>
    <w:rsid w:val="004475B8"/>
  </w:style>
  <w:style w:type="paragraph" w:customStyle="1" w:styleId="paragraph">
    <w:name w:val="paragraph"/>
    <w:basedOn w:val="Normal"/>
    <w:rsid w:val="00A54D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A6336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397846">
      <w:bodyDiv w:val="1"/>
      <w:marLeft w:val="0"/>
      <w:marRight w:val="0"/>
      <w:marTop w:val="0"/>
      <w:marBottom w:val="0"/>
      <w:divBdr>
        <w:top w:val="none" w:sz="0" w:space="0" w:color="auto"/>
        <w:left w:val="none" w:sz="0" w:space="0" w:color="auto"/>
        <w:bottom w:val="none" w:sz="0" w:space="0" w:color="auto"/>
        <w:right w:val="none" w:sz="0" w:space="0" w:color="auto"/>
      </w:divBdr>
    </w:div>
    <w:div w:id="362361001">
      <w:bodyDiv w:val="1"/>
      <w:marLeft w:val="0"/>
      <w:marRight w:val="0"/>
      <w:marTop w:val="0"/>
      <w:marBottom w:val="0"/>
      <w:divBdr>
        <w:top w:val="none" w:sz="0" w:space="0" w:color="auto"/>
        <w:left w:val="none" w:sz="0" w:space="0" w:color="auto"/>
        <w:bottom w:val="none" w:sz="0" w:space="0" w:color="auto"/>
        <w:right w:val="none" w:sz="0" w:space="0" w:color="auto"/>
      </w:divBdr>
    </w:div>
    <w:div w:id="7071471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471103">
      <w:bodyDiv w:val="1"/>
      <w:marLeft w:val="0"/>
      <w:marRight w:val="0"/>
      <w:marTop w:val="0"/>
      <w:marBottom w:val="0"/>
      <w:divBdr>
        <w:top w:val="none" w:sz="0" w:space="0" w:color="auto"/>
        <w:left w:val="none" w:sz="0" w:space="0" w:color="auto"/>
        <w:bottom w:val="none" w:sz="0" w:space="0" w:color="auto"/>
        <w:right w:val="none" w:sz="0" w:space="0" w:color="auto"/>
      </w:divBdr>
    </w:div>
    <w:div w:id="14585233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876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1A5D"/>
    <w:rsid w:val="00132FB0"/>
    <w:rsid w:val="001529BE"/>
    <w:rsid w:val="00182782"/>
    <w:rsid w:val="001C51A4"/>
    <w:rsid w:val="001C734C"/>
    <w:rsid w:val="00214DDF"/>
    <w:rsid w:val="002273B3"/>
    <w:rsid w:val="00230E3F"/>
    <w:rsid w:val="00235022"/>
    <w:rsid w:val="0026054D"/>
    <w:rsid w:val="0026160B"/>
    <w:rsid w:val="00275430"/>
    <w:rsid w:val="002C267D"/>
    <w:rsid w:val="002E7994"/>
    <w:rsid w:val="00337EA1"/>
    <w:rsid w:val="003C7FF3"/>
    <w:rsid w:val="003F5AB1"/>
    <w:rsid w:val="004103BA"/>
    <w:rsid w:val="0045583A"/>
    <w:rsid w:val="005B331C"/>
    <w:rsid w:val="00621F56"/>
    <w:rsid w:val="00661776"/>
    <w:rsid w:val="00670532"/>
    <w:rsid w:val="007A66E0"/>
    <w:rsid w:val="007B1E10"/>
    <w:rsid w:val="007D6A04"/>
    <w:rsid w:val="00804AF4"/>
    <w:rsid w:val="00804FF5"/>
    <w:rsid w:val="00852B4A"/>
    <w:rsid w:val="00862784"/>
    <w:rsid w:val="009305A1"/>
    <w:rsid w:val="00932E83"/>
    <w:rsid w:val="009360B7"/>
    <w:rsid w:val="00997553"/>
    <w:rsid w:val="00A070EE"/>
    <w:rsid w:val="00A274BE"/>
    <w:rsid w:val="00A459BA"/>
    <w:rsid w:val="00AF33F6"/>
    <w:rsid w:val="00B51B22"/>
    <w:rsid w:val="00B84040"/>
    <w:rsid w:val="00B863B7"/>
    <w:rsid w:val="00BD52AC"/>
    <w:rsid w:val="00C21BF7"/>
    <w:rsid w:val="00C52F5D"/>
    <w:rsid w:val="00CB5811"/>
    <w:rsid w:val="00CC510F"/>
    <w:rsid w:val="00D2363D"/>
    <w:rsid w:val="00D24AF5"/>
    <w:rsid w:val="00D71C66"/>
    <w:rsid w:val="00D90763"/>
    <w:rsid w:val="00DB4BEF"/>
    <w:rsid w:val="00DC0D34"/>
    <w:rsid w:val="00DD1989"/>
    <w:rsid w:val="00E0540B"/>
    <w:rsid w:val="00E83ACE"/>
    <w:rsid w:val="00E915E4"/>
    <w:rsid w:val="00EC4615"/>
    <w:rsid w:val="00F216B0"/>
    <w:rsid w:val="00F950D6"/>
    <w:rsid w:val="00F96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2.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1586C18-D0CB-41E7-BA63-3EC8CA34A8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11</Pages>
  <Words>2446</Words>
  <Characters>13948</Characters>
  <Application>Microsoft Office Word</Application>
  <DocSecurity>0</DocSecurity>
  <Lines>116</Lines>
  <Paragraphs>32</Paragraphs>
  <ScaleCrop>false</ScaleCrop>
  <Company>ABM LHB</Company>
  <LinksUpToDate>false</LinksUpToDate>
  <CharactersWithSpaces>16362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221</cp:revision>
  <dcterms:created xsi:type="dcterms:W3CDTF">2025-04-22T12:39:00Z</dcterms:created>
  <dcterms:modified xsi:type="dcterms:W3CDTF">2025-05-08T13:17:00Z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