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F0788E4FC2204822BB89D76013055F47"/>
            </w:placeholder>
            <w:date w:fullDate="2025-03-11T00:00:00Z">
              <w:dateFormat w:val="dd MMMM yyyy"/>
              <w:lid w:val="en-GB"/>
              <w:storeMappedDataAs w:val="dateTime"/>
              <w:calendar w:val="gregorian"/>
            </w:date>
          </w:sdtPr>
          <w:sdtEndPr/>
          <w:sdtContent>
            <w:tc>
              <w:tcPr>
                <w:tcW w:w="3260" w:type="dxa"/>
                <w:gridSpan w:val="2"/>
              </w:tcPr>
              <w:p w14:paraId="6D2903DF" w14:textId="6EE2A9E3" w:rsidR="00F5082D" w:rsidRPr="00FA0CA9" w:rsidRDefault="002C058C" w:rsidP="00FA0CA9">
                <w:pPr>
                  <w:rPr>
                    <w:rFonts w:ascii="Arial" w:hAnsi="Arial" w:cs="Arial"/>
                    <w:b/>
                    <w:sz w:val="24"/>
                    <w:szCs w:val="24"/>
                  </w:rPr>
                </w:pPr>
                <w:r>
                  <w:rPr>
                    <w:rFonts w:ascii="Arial" w:hAnsi="Arial" w:cs="Arial"/>
                    <w:b/>
                    <w:sz w:val="24"/>
                    <w:szCs w:val="24"/>
                  </w:rPr>
                  <w:t>1</w:t>
                </w:r>
                <w:r w:rsidR="00DA2C9D">
                  <w:rPr>
                    <w:rFonts w:ascii="Arial" w:hAnsi="Arial" w:cs="Arial"/>
                    <w:b/>
                    <w:sz w:val="24"/>
                    <w:szCs w:val="24"/>
                  </w:rPr>
                  <w:t>1</w:t>
                </w:r>
                <w:r>
                  <w:rPr>
                    <w:rFonts w:ascii="Arial" w:hAnsi="Arial" w:cs="Arial"/>
                    <w:b/>
                    <w:sz w:val="24"/>
                    <w:szCs w:val="24"/>
                  </w:rPr>
                  <w:t xml:space="preserve"> </w:t>
                </w:r>
                <w:r w:rsidR="00DA2C9D">
                  <w:rPr>
                    <w:rFonts w:ascii="Arial" w:hAnsi="Arial" w:cs="Arial"/>
                    <w:b/>
                    <w:sz w:val="24"/>
                    <w:szCs w:val="24"/>
                  </w:rPr>
                  <w:t>March</w:t>
                </w:r>
                <w:r>
                  <w:rPr>
                    <w:rFonts w:ascii="Arial" w:hAnsi="Arial" w:cs="Arial"/>
                    <w:b/>
                    <w:sz w:val="24"/>
                    <w:szCs w:val="24"/>
                  </w:rPr>
                  <w:t xml:space="preserve"> 2025</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5FFD4067" w:rsidR="00F5082D" w:rsidRPr="00FA0CA9" w:rsidRDefault="003A5067" w:rsidP="00FA0CA9">
            <w:pPr>
              <w:rPr>
                <w:rFonts w:ascii="Arial" w:hAnsi="Arial" w:cs="Arial"/>
                <w:b/>
                <w:sz w:val="24"/>
                <w:szCs w:val="24"/>
              </w:rPr>
            </w:pPr>
            <w:r>
              <w:rPr>
                <w:rFonts w:ascii="Arial" w:hAnsi="Arial" w:cs="Arial"/>
                <w:b/>
                <w:sz w:val="24"/>
                <w:szCs w:val="24"/>
              </w:rPr>
              <w:t>2.</w:t>
            </w:r>
            <w:r w:rsidR="005D5F3F">
              <w:rPr>
                <w:rFonts w:ascii="Arial" w:hAnsi="Arial" w:cs="Arial"/>
                <w:b/>
                <w:sz w:val="24"/>
                <w:szCs w:val="24"/>
              </w:rPr>
              <w:t>5</w:t>
            </w:r>
          </w:p>
        </w:tc>
      </w:tr>
      <w:tr w:rsidR="005D5F3F" w:rsidRPr="00034194" w14:paraId="317A673C" w14:textId="77777777" w:rsidTr="00EA4563">
        <w:tc>
          <w:tcPr>
            <w:tcW w:w="2547" w:type="dxa"/>
          </w:tcPr>
          <w:p w14:paraId="2DB63659" w14:textId="199F0FD8" w:rsidR="005D5F3F" w:rsidRPr="00FA0CA9" w:rsidRDefault="005D5F3F" w:rsidP="00FA0CA9">
            <w:pPr>
              <w:rPr>
                <w:rFonts w:ascii="Arial" w:hAnsi="Arial" w:cs="Arial"/>
                <w:b/>
                <w:sz w:val="24"/>
                <w:szCs w:val="24"/>
              </w:rPr>
            </w:pPr>
            <w:r>
              <w:rPr>
                <w:rFonts w:ascii="Arial" w:hAnsi="Arial" w:cs="Arial"/>
                <w:b/>
                <w:sz w:val="24"/>
                <w:szCs w:val="24"/>
              </w:rPr>
              <w:t>Meeting Name</w:t>
            </w:r>
          </w:p>
        </w:tc>
        <w:tc>
          <w:tcPr>
            <w:tcW w:w="6469" w:type="dxa"/>
            <w:gridSpan w:val="6"/>
          </w:tcPr>
          <w:p w14:paraId="307C73FC" w14:textId="08184C3B" w:rsidR="005D5F3F" w:rsidRDefault="005D5F3F" w:rsidP="00FA0CA9">
            <w:pPr>
              <w:rPr>
                <w:rFonts w:ascii="Arial" w:hAnsi="Arial" w:cs="Arial"/>
                <w:b/>
                <w:sz w:val="24"/>
                <w:szCs w:val="24"/>
              </w:rPr>
            </w:pPr>
            <w:r>
              <w:rPr>
                <w:rFonts w:ascii="Arial" w:hAnsi="Arial" w:cs="Arial"/>
                <w:b/>
                <w:sz w:val="24"/>
                <w:szCs w:val="24"/>
              </w:rPr>
              <w:t>Digital, Data, Research and Innovation Committee</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322B3597" w:rsidR="00034194" w:rsidRPr="00FA0CA9" w:rsidRDefault="003A5067" w:rsidP="00FA0CA9">
            <w:pPr>
              <w:rPr>
                <w:rFonts w:ascii="Arial" w:hAnsi="Arial" w:cs="Arial"/>
                <w:b/>
                <w:sz w:val="24"/>
                <w:szCs w:val="24"/>
              </w:rPr>
            </w:pPr>
            <w:r>
              <w:rPr>
                <w:rFonts w:ascii="Arial" w:hAnsi="Arial" w:cs="Arial"/>
                <w:b/>
                <w:sz w:val="24"/>
                <w:szCs w:val="24"/>
              </w:rPr>
              <w:t>Digital Financial Management</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54AD9EDD" w:rsidR="00034194" w:rsidRPr="00FA0CA9" w:rsidRDefault="003A5067" w:rsidP="00FA0CA9">
            <w:pPr>
              <w:rPr>
                <w:rFonts w:ascii="Arial" w:hAnsi="Arial" w:cs="Arial"/>
                <w:sz w:val="24"/>
                <w:szCs w:val="24"/>
              </w:rPr>
            </w:pPr>
            <w:r>
              <w:rPr>
                <w:rFonts w:ascii="Arial" w:hAnsi="Arial" w:cs="Arial"/>
                <w:sz w:val="24"/>
                <w:szCs w:val="24"/>
              </w:rPr>
              <w:t>Rachel Hook, Resource &amp; Engagement Manager</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366C00CC" w:rsidR="00762BBE" w:rsidRPr="00FA0CA9" w:rsidRDefault="008D6453" w:rsidP="00762BBE">
            <w:pPr>
              <w:rPr>
                <w:rFonts w:ascii="Arial" w:hAnsi="Arial" w:cs="Arial"/>
                <w:sz w:val="24"/>
                <w:szCs w:val="24"/>
              </w:rPr>
            </w:pPr>
            <w:r w:rsidRPr="2E10F67B">
              <w:rPr>
                <w:rFonts w:ascii="Arial" w:hAnsi="Arial" w:cs="Arial"/>
                <w:sz w:val="24"/>
                <w:szCs w:val="24"/>
              </w:rPr>
              <w:t>Matt</w:t>
            </w:r>
            <w:r w:rsidR="50A6D32C" w:rsidRPr="2E10F67B">
              <w:rPr>
                <w:rFonts w:ascii="Arial" w:hAnsi="Arial" w:cs="Arial"/>
                <w:sz w:val="24"/>
                <w:szCs w:val="24"/>
              </w:rPr>
              <w:t>hew</w:t>
            </w:r>
            <w:r>
              <w:rPr>
                <w:rFonts w:ascii="Arial" w:hAnsi="Arial" w:cs="Arial"/>
                <w:sz w:val="24"/>
                <w:szCs w:val="24"/>
              </w:rPr>
              <w:t xml:space="preserve"> John</w:t>
            </w:r>
            <w:r w:rsidR="0075575B">
              <w:rPr>
                <w:rFonts w:ascii="Arial" w:hAnsi="Arial" w:cs="Arial"/>
                <w:sz w:val="24"/>
                <w:szCs w:val="24"/>
              </w:rPr>
              <w:t>,</w:t>
            </w:r>
            <w:r>
              <w:rPr>
                <w:rFonts w:ascii="Arial" w:hAnsi="Arial" w:cs="Arial"/>
                <w:sz w:val="24"/>
                <w:szCs w:val="24"/>
              </w:rPr>
              <w:t xml:space="preserve"> Director of Digital</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773A96CB" w:rsidR="00762BBE" w:rsidRPr="00FA0CA9" w:rsidRDefault="0075575B" w:rsidP="00762BBE">
            <w:pPr>
              <w:rPr>
                <w:rFonts w:ascii="Arial" w:hAnsi="Arial" w:cs="Arial"/>
                <w:sz w:val="24"/>
                <w:szCs w:val="24"/>
              </w:rPr>
            </w:pPr>
            <w:r>
              <w:rPr>
                <w:rFonts w:ascii="Arial" w:hAnsi="Arial" w:cs="Arial"/>
                <w:sz w:val="24"/>
                <w:szCs w:val="24"/>
              </w:rPr>
              <w:t>Rachel Hook, Resource &amp; Engagement Manager</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72E635EC" w:rsidR="00653AEC" w:rsidRPr="00FA0CA9" w:rsidRDefault="00653AEC" w:rsidP="00653AEC">
            <w:pPr>
              <w:rPr>
                <w:rFonts w:ascii="Arial" w:hAnsi="Arial" w:cs="Arial"/>
                <w:sz w:val="24"/>
                <w:szCs w:val="24"/>
              </w:rPr>
            </w:pPr>
            <w:r w:rsidRPr="003A5067">
              <w:rPr>
                <w:rFonts w:ascii="Arial" w:hAnsi="Arial" w:cs="Arial"/>
                <w:sz w:val="24"/>
                <w:szCs w:val="24"/>
              </w:rPr>
              <w:t>Open</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E6BF755" w14:textId="212E1423" w:rsidR="003A5067" w:rsidRPr="00BE1901" w:rsidRDefault="003A5067" w:rsidP="003A5067">
            <w:pPr>
              <w:ind w:right="57"/>
              <w:jc w:val="both"/>
              <w:rPr>
                <w:rFonts w:ascii="Arial" w:hAnsi="Arial" w:cs="Arial"/>
                <w:color w:val="000000"/>
                <w:sz w:val="24"/>
                <w:szCs w:val="24"/>
              </w:rPr>
            </w:pPr>
            <w:bookmarkStart w:id="0" w:name="_Hlk180755551"/>
            <w:r w:rsidRPr="00BE1901">
              <w:rPr>
                <w:rFonts w:ascii="Arial" w:hAnsi="Arial" w:cs="Arial"/>
                <w:color w:val="000000"/>
                <w:sz w:val="24"/>
                <w:szCs w:val="24"/>
              </w:rPr>
              <w:t xml:space="preserve">The report advises the </w:t>
            </w:r>
            <w:r>
              <w:rPr>
                <w:rFonts w:ascii="Arial" w:hAnsi="Arial" w:cs="Arial"/>
                <w:color w:val="000000"/>
                <w:sz w:val="24"/>
                <w:szCs w:val="24"/>
              </w:rPr>
              <w:t xml:space="preserve">Digital Data Research &amp; Innovation </w:t>
            </w:r>
            <w:r w:rsidRPr="00BE1901">
              <w:rPr>
                <w:rFonts w:ascii="Arial" w:hAnsi="Arial" w:cs="Arial"/>
                <w:color w:val="000000"/>
                <w:sz w:val="24"/>
                <w:szCs w:val="24"/>
              </w:rPr>
              <w:t xml:space="preserve">Committee </w:t>
            </w:r>
            <w:r w:rsidR="00233F1E">
              <w:rPr>
                <w:rFonts w:ascii="Arial" w:hAnsi="Arial" w:cs="Arial"/>
                <w:color w:val="000000"/>
                <w:sz w:val="24"/>
                <w:szCs w:val="24"/>
              </w:rPr>
              <w:t>of</w:t>
            </w:r>
            <w:r w:rsidRPr="00BE1901">
              <w:rPr>
                <w:rFonts w:ascii="Arial" w:hAnsi="Arial" w:cs="Arial"/>
                <w:color w:val="000000"/>
                <w:sz w:val="24"/>
                <w:szCs w:val="24"/>
              </w:rPr>
              <w:t xml:space="preserve"> the </w:t>
            </w:r>
            <w:r w:rsidR="00F80959">
              <w:rPr>
                <w:rFonts w:ascii="Arial" w:hAnsi="Arial" w:cs="Arial"/>
                <w:color w:val="000000"/>
                <w:sz w:val="24"/>
                <w:szCs w:val="24"/>
              </w:rPr>
              <w:t xml:space="preserve">Digital Services </w:t>
            </w:r>
            <w:r>
              <w:rPr>
                <w:rFonts w:ascii="Arial" w:hAnsi="Arial" w:cs="Arial"/>
                <w:color w:val="000000"/>
                <w:sz w:val="24"/>
                <w:szCs w:val="24"/>
              </w:rPr>
              <w:t xml:space="preserve">capital </w:t>
            </w:r>
            <w:r w:rsidR="00A86EA2">
              <w:rPr>
                <w:rFonts w:ascii="Arial" w:hAnsi="Arial" w:cs="Arial"/>
                <w:color w:val="000000"/>
                <w:sz w:val="24"/>
                <w:szCs w:val="24"/>
              </w:rPr>
              <w:t xml:space="preserve">and revenue </w:t>
            </w:r>
            <w:r w:rsidRPr="00BE1901">
              <w:rPr>
                <w:rFonts w:ascii="Arial" w:hAnsi="Arial" w:cs="Arial"/>
                <w:color w:val="000000"/>
                <w:sz w:val="24"/>
                <w:szCs w:val="24"/>
              </w:rPr>
              <w:t xml:space="preserve">financial position </w:t>
            </w:r>
            <w:r>
              <w:rPr>
                <w:rFonts w:ascii="Arial" w:hAnsi="Arial" w:cs="Arial"/>
                <w:color w:val="000000"/>
                <w:sz w:val="24"/>
                <w:szCs w:val="24"/>
              </w:rPr>
              <w:t xml:space="preserve">to month </w:t>
            </w:r>
            <w:r w:rsidR="0075575B">
              <w:rPr>
                <w:rFonts w:ascii="Arial" w:hAnsi="Arial" w:cs="Arial"/>
                <w:color w:val="000000"/>
                <w:sz w:val="24"/>
                <w:szCs w:val="24"/>
              </w:rPr>
              <w:t>10</w:t>
            </w:r>
            <w:r w:rsidRPr="00BE1901">
              <w:rPr>
                <w:rFonts w:ascii="Arial" w:hAnsi="Arial" w:cs="Arial"/>
                <w:color w:val="000000"/>
                <w:sz w:val="24"/>
                <w:szCs w:val="24"/>
              </w:rPr>
              <w:t xml:space="preserve"> </w:t>
            </w:r>
            <w:r>
              <w:rPr>
                <w:rFonts w:ascii="Arial" w:hAnsi="Arial" w:cs="Arial"/>
                <w:color w:val="000000"/>
                <w:sz w:val="24"/>
                <w:szCs w:val="24"/>
              </w:rPr>
              <w:t>2024/25</w:t>
            </w:r>
            <w:r w:rsidRPr="00BE1901">
              <w:rPr>
                <w:rFonts w:ascii="Arial" w:hAnsi="Arial" w:cs="Arial"/>
                <w:color w:val="000000"/>
                <w:sz w:val="24"/>
                <w:szCs w:val="24"/>
              </w:rPr>
              <w:t xml:space="preserve"> (</w:t>
            </w:r>
            <w:r w:rsidR="00600779">
              <w:rPr>
                <w:rFonts w:ascii="Arial" w:hAnsi="Arial" w:cs="Arial"/>
                <w:color w:val="000000"/>
                <w:sz w:val="24"/>
                <w:szCs w:val="24"/>
              </w:rPr>
              <w:t>January 2025</w:t>
            </w:r>
            <w:r w:rsidRPr="00BE1901">
              <w:rPr>
                <w:rFonts w:ascii="Arial" w:hAnsi="Arial" w:cs="Arial"/>
                <w:color w:val="000000"/>
                <w:sz w:val="24"/>
                <w:szCs w:val="24"/>
              </w:rPr>
              <w:t>)</w:t>
            </w:r>
            <w:r>
              <w:rPr>
                <w:rFonts w:ascii="Arial" w:hAnsi="Arial" w:cs="Arial"/>
                <w:color w:val="000000"/>
                <w:sz w:val="24"/>
                <w:szCs w:val="24"/>
              </w:rPr>
              <w:t xml:space="preserve">, the forecast position to the end of the financial year and </w:t>
            </w:r>
            <w:r w:rsidR="00F80959">
              <w:rPr>
                <w:rFonts w:ascii="Arial" w:hAnsi="Arial" w:cs="Arial"/>
                <w:color w:val="000000"/>
                <w:sz w:val="24"/>
                <w:szCs w:val="24"/>
              </w:rPr>
              <w:t xml:space="preserve">highlights any associated </w:t>
            </w:r>
            <w:r w:rsidRPr="00BE1901">
              <w:rPr>
                <w:rFonts w:ascii="Arial" w:hAnsi="Arial" w:cs="Arial"/>
                <w:color w:val="000000"/>
                <w:sz w:val="24"/>
                <w:szCs w:val="24"/>
              </w:rPr>
              <w:t xml:space="preserve">risks.  </w:t>
            </w:r>
          </w:p>
          <w:bookmarkEnd w:id="0"/>
          <w:p w14:paraId="6D2903F7" w14:textId="77777777" w:rsidR="00653AEC" w:rsidRPr="00FA0CA9"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4E15CD0C" w14:textId="77777777" w:rsidR="00653AEC" w:rsidRPr="00F40851" w:rsidRDefault="00D02565" w:rsidP="003B0BC3">
            <w:pPr>
              <w:pStyle w:val="ListParagraph"/>
              <w:numPr>
                <w:ilvl w:val="0"/>
                <w:numId w:val="16"/>
              </w:numPr>
              <w:ind w:left="313"/>
              <w:rPr>
                <w:rFonts w:ascii="Arial" w:hAnsi="Arial" w:cs="Arial"/>
                <w:sz w:val="24"/>
                <w:szCs w:val="24"/>
              </w:rPr>
            </w:pPr>
            <w:r w:rsidRPr="00F40851">
              <w:rPr>
                <w:rFonts w:ascii="Arial" w:hAnsi="Arial" w:cs="Arial"/>
                <w:sz w:val="24"/>
                <w:szCs w:val="24"/>
              </w:rPr>
              <w:t>The capital allocation is forecasting a breakeven position</w:t>
            </w:r>
          </w:p>
          <w:p w14:paraId="6E7693B7" w14:textId="680783B5" w:rsidR="00D02565" w:rsidRPr="00764FB5" w:rsidRDefault="00D02565" w:rsidP="003B0BC3">
            <w:pPr>
              <w:pStyle w:val="ListParagraph"/>
              <w:numPr>
                <w:ilvl w:val="0"/>
                <w:numId w:val="16"/>
              </w:numPr>
              <w:ind w:left="313"/>
              <w:rPr>
                <w:rFonts w:ascii="Arial" w:hAnsi="Arial" w:cs="Arial"/>
                <w:sz w:val="24"/>
                <w:szCs w:val="24"/>
              </w:rPr>
            </w:pPr>
            <w:r w:rsidRPr="00764FB5">
              <w:rPr>
                <w:rFonts w:ascii="Arial" w:hAnsi="Arial" w:cs="Arial"/>
                <w:sz w:val="24"/>
                <w:szCs w:val="24"/>
              </w:rPr>
              <w:t xml:space="preserve">The revenue position is currently underspent and </w:t>
            </w:r>
            <w:r w:rsidR="009C26B2" w:rsidRPr="00764FB5">
              <w:rPr>
                <w:rFonts w:ascii="Arial" w:hAnsi="Arial" w:cs="Arial"/>
                <w:sz w:val="24"/>
                <w:szCs w:val="24"/>
              </w:rPr>
              <w:t xml:space="preserve">has achieved </w:t>
            </w:r>
            <w:r w:rsidR="00553658" w:rsidRPr="00764FB5">
              <w:rPr>
                <w:rFonts w:ascii="Arial" w:hAnsi="Arial" w:cs="Arial"/>
                <w:sz w:val="24"/>
                <w:szCs w:val="24"/>
              </w:rPr>
              <w:t>the required year end control total</w:t>
            </w:r>
            <w:r w:rsidR="009E31FB" w:rsidRPr="00764FB5">
              <w:rPr>
                <w:rFonts w:ascii="Arial" w:hAnsi="Arial" w:cs="Arial"/>
                <w:sz w:val="24"/>
                <w:szCs w:val="24"/>
              </w:rPr>
              <w:t xml:space="preserve">. </w:t>
            </w:r>
          </w:p>
          <w:p w14:paraId="588CACF6" w14:textId="5A4E7C9D" w:rsidR="007041CA" w:rsidRPr="00764FB5" w:rsidRDefault="0061561A" w:rsidP="003B0BC3">
            <w:pPr>
              <w:pStyle w:val="ListParagraph"/>
              <w:numPr>
                <w:ilvl w:val="0"/>
                <w:numId w:val="16"/>
              </w:numPr>
              <w:ind w:left="313"/>
              <w:rPr>
                <w:rFonts w:ascii="Arial" w:hAnsi="Arial" w:cs="Arial"/>
                <w:sz w:val="24"/>
                <w:szCs w:val="24"/>
              </w:rPr>
            </w:pPr>
            <w:r w:rsidRPr="00764FB5">
              <w:rPr>
                <w:rFonts w:ascii="Arial" w:hAnsi="Arial" w:cs="Arial"/>
                <w:sz w:val="24"/>
                <w:szCs w:val="24"/>
              </w:rPr>
              <w:t>A 10 year</w:t>
            </w:r>
            <w:r w:rsidR="003B5A06" w:rsidRPr="00764FB5">
              <w:rPr>
                <w:rFonts w:ascii="Arial" w:hAnsi="Arial" w:cs="Arial"/>
                <w:sz w:val="24"/>
                <w:szCs w:val="24"/>
              </w:rPr>
              <w:t xml:space="preserve"> financial</w:t>
            </w:r>
            <w:r w:rsidRPr="00764FB5">
              <w:rPr>
                <w:rFonts w:ascii="Arial" w:hAnsi="Arial" w:cs="Arial"/>
                <w:sz w:val="24"/>
                <w:szCs w:val="24"/>
              </w:rPr>
              <w:t xml:space="preserve"> plan has been developed along with the Digital Stra</w:t>
            </w:r>
            <w:r w:rsidR="007041CA" w:rsidRPr="00764FB5">
              <w:rPr>
                <w:rFonts w:ascii="Arial" w:hAnsi="Arial" w:cs="Arial"/>
                <w:sz w:val="24"/>
                <w:szCs w:val="24"/>
              </w:rPr>
              <w:t>tegy which indicates that significant investment in digital is required</w:t>
            </w:r>
          </w:p>
          <w:p w14:paraId="03ECC302" w14:textId="3E4C320D" w:rsidR="00553658" w:rsidRPr="00764FB5" w:rsidRDefault="007041CA" w:rsidP="003B0BC3">
            <w:pPr>
              <w:pStyle w:val="ListParagraph"/>
              <w:numPr>
                <w:ilvl w:val="0"/>
                <w:numId w:val="16"/>
              </w:numPr>
              <w:ind w:left="313"/>
              <w:rPr>
                <w:rFonts w:ascii="Arial" w:hAnsi="Arial" w:cs="Arial"/>
                <w:sz w:val="24"/>
                <w:szCs w:val="24"/>
              </w:rPr>
            </w:pPr>
            <w:r w:rsidRPr="00764FB5">
              <w:rPr>
                <w:rFonts w:ascii="Arial" w:hAnsi="Arial" w:cs="Arial"/>
                <w:sz w:val="24"/>
                <w:szCs w:val="24"/>
              </w:rPr>
              <w:t xml:space="preserve">Lack of </w:t>
            </w:r>
            <w:r w:rsidR="004948AB" w:rsidRPr="00764FB5">
              <w:rPr>
                <w:rFonts w:ascii="Arial" w:hAnsi="Arial" w:cs="Arial"/>
                <w:sz w:val="24"/>
                <w:szCs w:val="24"/>
              </w:rPr>
              <w:t>available</w:t>
            </w:r>
            <w:r w:rsidR="00B90B06" w:rsidRPr="00764FB5">
              <w:rPr>
                <w:rFonts w:ascii="Arial" w:hAnsi="Arial" w:cs="Arial"/>
                <w:sz w:val="24"/>
                <w:szCs w:val="24"/>
              </w:rPr>
              <w:t xml:space="preserve"> and consistent</w:t>
            </w:r>
            <w:r w:rsidR="004948AB" w:rsidRPr="00764FB5">
              <w:rPr>
                <w:rFonts w:ascii="Arial" w:hAnsi="Arial" w:cs="Arial"/>
                <w:sz w:val="24"/>
                <w:szCs w:val="24"/>
              </w:rPr>
              <w:t xml:space="preserve"> funding</w:t>
            </w:r>
            <w:r w:rsidRPr="00764FB5">
              <w:rPr>
                <w:rFonts w:ascii="Arial" w:hAnsi="Arial" w:cs="Arial"/>
                <w:sz w:val="24"/>
                <w:szCs w:val="24"/>
              </w:rPr>
              <w:t xml:space="preserve"> </w:t>
            </w:r>
            <w:r w:rsidR="00BC331E" w:rsidRPr="00764FB5">
              <w:rPr>
                <w:rFonts w:ascii="Arial" w:hAnsi="Arial" w:cs="Arial"/>
                <w:sz w:val="24"/>
                <w:szCs w:val="24"/>
              </w:rPr>
              <w:t>is a significant risk</w:t>
            </w:r>
            <w:r w:rsidR="006F5E2D" w:rsidRPr="00764FB5">
              <w:rPr>
                <w:rFonts w:ascii="Arial" w:hAnsi="Arial" w:cs="Arial"/>
                <w:sz w:val="24"/>
                <w:szCs w:val="24"/>
              </w:rPr>
              <w:t xml:space="preserve"> to service provision</w:t>
            </w:r>
            <w:r w:rsidR="00BC331E" w:rsidRPr="00764FB5">
              <w:rPr>
                <w:rFonts w:ascii="Arial" w:hAnsi="Arial" w:cs="Arial"/>
                <w:sz w:val="24"/>
                <w:szCs w:val="24"/>
              </w:rPr>
              <w:t>, particularly in respect</w:t>
            </w:r>
            <w:r w:rsidR="00687802" w:rsidRPr="00764FB5">
              <w:rPr>
                <w:rFonts w:ascii="Arial" w:hAnsi="Arial" w:cs="Arial"/>
                <w:sz w:val="24"/>
                <w:szCs w:val="24"/>
              </w:rPr>
              <w:t xml:space="preserve"> of</w:t>
            </w:r>
            <w:r w:rsidR="00BC331E" w:rsidRPr="00764FB5">
              <w:rPr>
                <w:rFonts w:ascii="Arial" w:hAnsi="Arial" w:cs="Arial"/>
                <w:sz w:val="24"/>
                <w:szCs w:val="24"/>
              </w:rPr>
              <w:t xml:space="preserve"> </w:t>
            </w:r>
            <w:r w:rsidR="006F5E2D" w:rsidRPr="00764FB5">
              <w:rPr>
                <w:rFonts w:ascii="Arial" w:hAnsi="Arial" w:cs="Arial"/>
                <w:sz w:val="24"/>
                <w:szCs w:val="24"/>
              </w:rPr>
              <w:t>infrastruc</w:t>
            </w:r>
            <w:r w:rsidR="00BC452F" w:rsidRPr="00764FB5">
              <w:rPr>
                <w:rFonts w:ascii="Arial" w:hAnsi="Arial" w:cs="Arial"/>
                <w:sz w:val="24"/>
                <w:szCs w:val="24"/>
              </w:rPr>
              <w:t xml:space="preserve">ture replacement such as </w:t>
            </w:r>
            <w:r w:rsidR="00BC331E" w:rsidRPr="00764FB5">
              <w:rPr>
                <w:rFonts w:ascii="Arial" w:hAnsi="Arial" w:cs="Arial"/>
                <w:sz w:val="24"/>
                <w:szCs w:val="24"/>
              </w:rPr>
              <w:t>core network requirements</w:t>
            </w:r>
          </w:p>
          <w:p w14:paraId="6D290401" w14:textId="5AC218DF" w:rsidR="00602499" w:rsidRPr="00772A66" w:rsidRDefault="00602499" w:rsidP="00602499">
            <w:pPr>
              <w:pStyle w:val="ListParagraph"/>
              <w:ind w:left="313"/>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4A1D0E84" w:rsidR="00762BBE" w:rsidRPr="00FA0CA9" w:rsidRDefault="00277B91"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66AC9A6A" w:rsidR="00762BBE" w:rsidRPr="00FA0CA9" w:rsidRDefault="00277B91"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643A14">
        <w:trPr>
          <w:trHeight w:val="2281"/>
        </w:trPr>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D290412" w14:textId="77777777" w:rsidR="00653AEC" w:rsidRDefault="00653AEC" w:rsidP="00653AEC">
            <w:pPr>
              <w:ind w:right="96"/>
              <w:rPr>
                <w:rFonts w:ascii="Arial" w:hAnsi="Arial" w:cs="Arial"/>
                <w:sz w:val="24"/>
                <w:szCs w:val="24"/>
              </w:rPr>
            </w:pPr>
            <w:r w:rsidRPr="00593E67">
              <w:rPr>
                <w:rFonts w:ascii="Arial" w:hAnsi="Arial" w:cs="Arial"/>
                <w:sz w:val="24"/>
                <w:szCs w:val="24"/>
              </w:rPr>
              <w:t>Members are asked to:</w:t>
            </w:r>
          </w:p>
          <w:p w14:paraId="11B87387" w14:textId="77777777" w:rsidR="00887E4F" w:rsidRPr="00593E67" w:rsidRDefault="00887E4F" w:rsidP="00653AEC">
            <w:pPr>
              <w:ind w:right="96"/>
              <w:rPr>
                <w:rFonts w:ascii="Arial" w:hAnsi="Arial" w:cs="Arial"/>
                <w:sz w:val="24"/>
                <w:szCs w:val="24"/>
              </w:rPr>
            </w:pPr>
          </w:p>
          <w:p w14:paraId="309BF679" w14:textId="19EDF4E2" w:rsidR="001E3E65" w:rsidRPr="00602499" w:rsidRDefault="00277B91" w:rsidP="001E3E65">
            <w:pPr>
              <w:pStyle w:val="ListParagraph"/>
              <w:numPr>
                <w:ilvl w:val="0"/>
                <w:numId w:val="6"/>
              </w:numPr>
              <w:ind w:right="96"/>
              <w:rPr>
                <w:rFonts w:ascii="Arial" w:hAnsi="Arial" w:cs="Arial"/>
                <w:bCs/>
                <w:sz w:val="24"/>
                <w:szCs w:val="24"/>
              </w:rPr>
            </w:pPr>
            <w:r>
              <w:rPr>
                <w:rFonts w:ascii="Arial" w:hAnsi="Arial" w:cs="Arial"/>
                <w:b/>
                <w:sz w:val="24"/>
                <w:szCs w:val="24"/>
              </w:rPr>
              <w:t>Note</w:t>
            </w:r>
            <w:r w:rsidR="001E3E65" w:rsidRPr="001E3E65">
              <w:rPr>
                <w:rFonts w:ascii="Arial" w:hAnsi="Arial" w:cs="Arial"/>
                <w:bCs/>
                <w:sz w:val="24"/>
                <w:szCs w:val="24"/>
              </w:rPr>
              <w:t xml:space="preserve"> </w:t>
            </w:r>
            <w:r w:rsidR="00593E67" w:rsidRPr="00602499">
              <w:rPr>
                <w:rFonts w:ascii="Arial" w:hAnsi="Arial" w:cs="Arial"/>
                <w:bCs/>
                <w:sz w:val="24"/>
                <w:szCs w:val="24"/>
              </w:rPr>
              <w:t xml:space="preserve">the Directorate’s </w:t>
            </w:r>
            <w:r w:rsidR="001E3E65" w:rsidRPr="001E3E65">
              <w:rPr>
                <w:rFonts w:ascii="Arial" w:hAnsi="Arial" w:cs="Arial"/>
                <w:bCs/>
                <w:sz w:val="24"/>
                <w:szCs w:val="24"/>
              </w:rPr>
              <w:t xml:space="preserve">financial performance </w:t>
            </w:r>
            <w:r w:rsidR="00B54215" w:rsidRPr="00602499">
              <w:rPr>
                <w:rFonts w:ascii="Arial" w:hAnsi="Arial" w:cs="Arial"/>
                <w:bCs/>
                <w:sz w:val="24"/>
                <w:szCs w:val="24"/>
              </w:rPr>
              <w:t xml:space="preserve">to </w:t>
            </w:r>
            <w:r w:rsidR="001E3E65" w:rsidRPr="001E3E65">
              <w:rPr>
                <w:rFonts w:ascii="Arial" w:hAnsi="Arial" w:cs="Arial"/>
                <w:bCs/>
                <w:sz w:val="24"/>
                <w:szCs w:val="24"/>
              </w:rPr>
              <w:t xml:space="preserve">Month </w:t>
            </w:r>
            <w:r w:rsidR="00600779">
              <w:rPr>
                <w:rFonts w:ascii="Arial" w:hAnsi="Arial" w:cs="Arial"/>
                <w:bCs/>
                <w:sz w:val="24"/>
                <w:szCs w:val="24"/>
              </w:rPr>
              <w:t>10</w:t>
            </w:r>
            <w:r w:rsidR="001E3E65" w:rsidRPr="001E3E65">
              <w:rPr>
                <w:rFonts w:ascii="Arial" w:hAnsi="Arial" w:cs="Arial"/>
                <w:bCs/>
                <w:sz w:val="24"/>
                <w:szCs w:val="24"/>
              </w:rPr>
              <w:t xml:space="preserve"> 2024/25.</w:t>
            </w:r>
          </w:p>
          <w:p w14:paraId="7344DAD4" w14:textId="00D6B928" w:rsidR="00B54215" w:rsidRPr="00602499" w:rsidRDefault="00277B91" w:rsidP="001E3E65">
            <w:pPr>
              <w:pStyle w:val="ListParagraph"/>
              <w:numPr>
                <w:ilvl w:val="0"/>
                <w:numId w:val="6"/>
              </w:numPr>
              <w:ind w:right="96"/>
              <w:rPr>
                <w:rFonts w:ascii="Arial" w:hAnsi="Arial" w:cs="Arial"/>
                <w:bCs/>
                <w:sz w:val="24"/>
                <w:szCs w:val="24"/>
              </w:rPr>
            </w:pPr>
            <w:r>
              <w:rPr>
                <w:rFonts w:ascii="Arial" w:hAnsi="Arial" w:cs="Arial"/>
                <w:b/>
                <w:sz w:val="24"/>
                <w:szCs w:val="24"/>
              </w:rPr>
              <w:t>Note</w:t>
            </w:r>
            <w:r w:rsidR="00B54215" w:rsidRPr="00602499">
              <w:rPr>
                <w:rFonts w:ascii="Arial" w:hAnsi="Arial" w:cs="Arial"/>
                <w:bCs/>
                <w:sz w:val="24"/>
                <w:szCs w:val="24"/>
              </w:rPr>
              <w:t xml:space="preserve"> </w:t>
            </w:r>
            <w:r w:rsidR="00643A14" w:rsidRPr="00602499">
              <w:rPr>
                <w:rFonts w:ascii="Arial" w:hAnsi="Arial" w:cs="Arial"/>
                <w:bCs/>
                <w:sz w:val="24"/>
                <w:szCs w:val="24"/>
              </w:rPr>
              <w:t>the actions to ensure delivery of the required financial position</w:t>
            </w:r>
          </w:p>
          <w:p w14:paraId="4BEE50AC" w14:textId="3519568C" w:rsidR="00B54215" w:rsidRPr="00602499" w:rsidRDefault="00277B91">
            <w:pPr>
              <w:pStyle w:val="ListParagraph"/>
              <w:numPr>
                <w:ilvl w:val="0"/>
                <w:numId w:val="6"/>
              </w:numPr>
              <w:ind w:right="96"/>
              <w:rPr>
                <w:rFonts w:ascii="Arial" w:hAnsi="Arial" w:cs="Arial"/>
                <w:b/>
              </w:rPr>
            </w:pPr>
            <w:r>
              <w:rPr>
                <w:rFonts w:ascii="Arial" w:hAnsi="Arial" w:cs="Arial"/>
                <w:b/>
                <w:sz w:val="24"/>
                <w:szCs w:val="24"/>
              </w:rPr>
              <w:t xml:space="preserve">Note </w:t>
            </w:r>
            <w:r w:rsidR="00E670B0" w:rsidRPr="00602499">
              <w:rPr>
                <w:rFonts w:ascii="Arial" w:hAnsi="Arial" w:cs="Arial"/>
                <w:bCs/>
                <w:sz w:val="24"/>
                <w:szCs w:val="24"/>
              </w:rPr>
              <w:t xml:space="preserve">the actions </w:t>
            </w:r>
            <w:r w:rsidR="005E6941" w:rsidRPr="00602499">
              <w:rPr>
                <w:rFonts w:ascii="Arial" w:hAnsi="Arial" w:cs="Arial"/>
                <w:bCs/>
                <w:sz w:val="24"/>
                <w:szCs w:val="24"/>
              </w:rPr>
              <w:t>being taken to mitigate the financial risks</w:t>
            </w:r>
          </w:p>
          <w:p w14:paraId="6D290417" w14:textId="5601C4BB" w:rsidR="00762BBE" w:rsidRPr="00593E67" w:rsidRDefault="00762BBE" w:rsidP="001E3E65">
            <w:pPr>
              <w:pStyle w:val="Default"/>
              <w:rPr>
                <w:rFonts w:ascii="Arial" w:hAnsi="Arial" w:cs="Arial"/>
                <w:color w:val="auto"/>
              </w:rPr>
            </w:pPr>
          </w:p>
        </w:tc>
      </w:tr>
    </w:tbl>
    <w:p w14:paraId="6D290419" w14:textId="77777777" w:rsidR="0020539A" w:rsidRDefault="0020539A"/>
    <w:p w14:paraId="6D29041A" w14:textId="41780955" w:rsidR="00653AEC" w:rsidRDefault="0020539A" w:rsidP="00653AEC">
      <w:pPr>
        <w:spacing w:after="0" w:line="240" w:lineRule="auto"/>
        <w:jc w:val="center"/>
        <w:rPr>
          <w:rFonts w:ascii="Arial" w:hAnsi="Arial" w:cs="Arial"/>
          <w:b/>
          <w:sz w:val="24"/>
          <w:szCs w:val="24"/>
        </w:rPr>
      </w:pPr>
      <w:r>
        <w:br w:type="page"/>
      </w:r>
      <w:r w:rsidR="00905009">
        <w:rPr>
          <w:rFonts w:ascii="Arial" w:hAnsi="Arial" w:cs="Arial"/>
          <w:b/>
          <w:sz w:val="24"/>
          <w:szCs w:val="24"/>
        </w:rPr>
        <w:lastRenderedPageBreak/>
        <w:t>DIGITAL FINANCIAL MANAGEMENT</w:t>
      </w:r>
    </w:p>
    <w:p w14:paraId="6D29041B" w14:textId="77777777" w:rsidR="00653AEC" w:rsidRPr="0072604C" w:rsidRDefault="00653AEC" w:rsidP="00653AEC">
      <w:pPr>
        <w:spacing w:after="0" w:line="240" w:lineRule="auto"/>
        <w:jc w:val="center"/>
        <w:rPr>
          <w:rFonts w:ascii="Arial" w:hAnsi="Arial" w:cs="Arial"/>
          <w:b/>
          <w:sz w:val="24"/>
          <w:szCs w:val="24"/>
        </w:rPr>
      </w:pPr>
    </w:p>
    <w:p w14:paraId="701B1147" w14:textId="690FA51C" w:rsidR="000123F4" w:rsidRDefault="004D7F26" w:rsidP="00905009">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INTRODUCTION</w:t>
      </w:r>
    </w:p>
    <w:p w14:paraId="422751A8" w14:textId="42DE19EF" w:rsidR="004D7F26" w:rsidRPr="00A86EA2" w:rsidRDefault="00A86EA2" w:rsidP="00A86EA2">
      <w:pPr>
        <w:pStyle w:val="ListParagraph"/>
        <w:spacing w:after="0" w:line="240" w:lineRule="auto"/>
        <w:ind w:left="0"/>
        <w:rPr>
          <w:rFonts w:ascii="Arial" w:hAnsi="Arial" w:cs="Arial"/>
          <w:bCs/>
          <w:sz w:val="24"/>
          <w:szCs w:val="24"/>
        </w:rPr>
      </w:pPr>
      <w:r w:rsidRPr="00A86EA2">
        <w:rPr>
          <w:rFonts w:ascii="Arial" w:hAnsi="Arial" w:cs="Arial"/>
          <w:bCs/>
          <w:sz w:val="24"/>
          <w:szCs w:val="24"/>
        </w:rPr>
        <w:t xml:space="preserve">The report advises the Digital Data Research &amp; Innovation Committee of the Digital Services capital and revenue financial position to month </w:t>
      </w:r>
      <w:r w:rsidR="00C67F8D">
        <w:rPr>
          <w:rFonts w:ascii="Arial" w:hAnsi="Arial" w:cs="Arial"/>
          <w:bCs/>
          <w:sz w:val="24"/>
          <w:szCs w:val="24"/>
        </w:rPr>
        <w:t>10</w:t>
      </w:r>
      <w:r w:rsidRPr="00A86EA2">
        <w:rPr>
          <w:rFonts w:ascii="Arial" w:hAnsi="Arial" w:cs="Arial"/>
          <w:bCs/>
          <w:sz w:val="24"/>
          <w:szCs w:val="24"/>
        </w:rPr>
        <w:t xml:space="preserve"> 2024/25 (</w:t>
      </w:r>
      <w:r w:rsidR="00C67F8D">
        <w:rPr>
          <w:rFonts w:ascii="Arial" w:hAnsi="Arial" w:cs="Arial"/>
          <w:bCs/>
          <w:sz w:val="24"/>
          <w:szCs w:val="24"/>
        </w:rPr>
        <w:t>January</w:t>
      </w:r>
      <w:r w:rsidRPr="00A86EA2">
        <w:rPr>
          <w:rFonts w:ascii="Arial" w:hAnsi="Arial" w:cs="Arial"/>
          <w:bCs/>
          <w:sz w:val="24"/>
          <w:szCs w:val="24"/>
        </w:rPr>
        <w:t xml:space="preserve"> 202</w:t>
      </w:r>
      <w:r w:rsidR="00C67F8D">
        <w:rPr>
          <w:rFonts w:ascii="Arial" w:hAnsi="Arial" w:cs="Arial"/>
          <w:bCs/>
          <w:sz w:val="24"/>
          <w:szCs w:val="24"/>
        </w:rPr>
        <w:t>5</w:t>
      </w:r>
      <w:r w:rsidRPr="00A86EA2">
        <w:rPr>
          <w:rFonts w:ascii="Arial" w:hAnsi="Arial" w:cs="Arial"/>
          <w:bCs/>
          <w:sz w:val="24"/>
          <w:szCs w:val="24"/>
        </w:rPr>
        <w:t xml:space="preserve">), the forecast position to the end of the financial year and highlights any associated risks.  </w:t>
      </w:r>
    </w:p>
    <w:p w14:paraId="625E5387" w14:textId="77777777" w:rsidR="004D7F26" w:rsidRDefault="004D7F26" w:rsidP="004D7F26">
      <w:pPr>
        <w:pStyle w:val="ListParagraph"/>
        <w:spacing w:after="0" w:line="240" w:lineRule="auto"/>
        <w:ind w:left="567"/>
        <w:rPr>
          <w:rFonts w:ascii="Arial" w:hAnsi="Arial" w:cs="Arial"/>
          <w:b/>
          <w:sz w:val="24"/>
          <w:szCs w:val="24"/>
        </w:rPr>
      </w:pPr>
    </w:p>
    <w:p w14:paraId="20A97660" w14:textId="0CDC0792" w:rsidR="002F771E" w:rsidRDefault="002F771E" w:rsidP="00905009">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BACKGROUND</w:t>
      </w:r>
    </w:p>
    <w:p w14:paraId="2B3BA581" w14:textId="7CDD34D1" w:rsidR="00DA6DF3" w:rsidRPr="00764FB5" w:rsidRDefault="00C93BC6" w:rsidP="002F771E">
      <w:pPr>
        <w:spacing w:after="0" w:line="240" w:lineRule="auto"/>
        <w:rPr>
          <w:rFonts w:ascii="Arial" w:hAnsi="Arial" w:cs="Arial"/>
          <w:bCs/>
          <w:sz w:val="24"/>
          <w:szCs w:val="24"/>
        </w:rPr>
      </w:pPr>
      <w:r w:rsidRPr="00764FB5">
        <w:rPr>
          <w:rFonts w:ascii="Arial" w:hAnsi="Arial" w:cs="Arial"/>
          <w:bCs/>
          <w:sz w:val="24"/>
          <w:szCs w:val="24"/>
        </w:rPr>
        <w:t>As reported to the last meeting</w:t>
      </w:r>
      <w:r w:rsidR="00747BCF" w:rsidRPr="00764FB5">
        <w:rPr>
          <w:rFonts w:ascii="Arial" w:hAnsi="Arial" w:cs="Arial"/>
          <w:bCs/>
          <w:sz w:val="24"/>
          <w:szCs w:val="24"/>
        </w:rPr>
        <w:t>, t</w:t>
      </w:r>
      <w:r w:rsidR="007B0E21" w:rsidRPr="00764FB5">
        <w:rPr>
          <w:rFonts w:ascii="Arial" w:hAnsi="Arial" w:cs="Arial"/>
          <w:bCs/>
          <w:sz w:val="24"/>
          <w:szCs w:val="24"/>
        </w:rPr>
        <w:t xml:space="preserve">he Digital Services </w:t>
      </w:r>
      <w:r w:rsidR="00025D7A" w:rsidRPr="00764FB5">
        <w:rPr>
          <w:rFonts w:ascii="Arial" w:hAnsi="Arial" w:cs="Arial"/>
          <w:bCs/>
          <w:sz w:val="24"/>
          <w:szCs w:val="24"/>
        </w:rPr>
        <w:t xml:space="preserve">Directorate is responsible for the management of budgets for its own resources and for digital </w:t>
      </w:r>
      <w:r w:rsidR="00D67C7D" w:rsidRPr="00764FB5">
        <w:rPr>
          <w:rFonts w:ascii="Arial" w:hAnsi="Arial" w:cs="Arial"/>
          <w:bCs/>
          <w:sz w:val="24"/>
          <w:szCs w:val="24"/>
        </w:rPr>
        <w:t xml:space="preserve">infrastructure, devices and </w:t>
      </w:r>
      <w:r w:rsidR="00F7216B" w:rsidRPr="00764FB5">
        <w:rPr>
          <w:rFonts w:ascii="Arial" w:hAnsi="Arial" w:cs="Arial"/>
          <w:bCs/>
          <w:sz w:val="24"/>
          <w:szCs w:val="24"/>
        </w:rPr>
        <w:t>solutions that are used across the organisation.</w:t>
      </w:r>
      <w:r w:rsidR="00747BCF" w:rsidRPr="00764FB5">
        <w:rPr>
          <w:rFonts w:ascii="Arial" w:hAnsi="Arial" w:cs="Arial"/>
          <w:bCs/>
          <w:sz w:val="24"/>
          <w:szCs w:val="24"/>
        </w:rPr>
        <w:t xml:space="preserve"> This means </w:t>
      </w:r>
      <w:r w:rsidR="00580B3D" w:rsidRPr="00764FB5">
        <w:rPr>
          <w:rFonts w:ascii="Arial" w:hAnsi="Arial" w:cs="Arial"/>
          <w:bCs/>
          <w:sz w:val="24"/>
          <w:szCs w:val="24"/>
        </w:rPr>
        <w:t xml:space="preserve">it is responsible for the management of both </w:t>
      </w:r>
      <w:r w:rsidR="00D87EA0" w:rsidRPr="00764FB5">
        <w:rPr>
          <w:rFonts w:ascii="Arial" w:hAnsi="Arial" w:cs="Arial"/>
          <w:bCs/>
          <w:sz w:val="24"/>
          <w:szCs w:val="24"/>
        </w:rPr>
        <w:t xml:space="preserve">capital and </w:t>
      </w:r>
      <w:r w:rsidR="00CB7312" w:rsidRPr="00764FB5">
        <w:rPr>
          <w:rFonts w:ascii="Arial" w:hAnsi="Arial" w:cs="Arial"/>
          <w:bCs/>
          <w:sz w:val="24"/>
          <w:szCs w:val="24"/>
        </w:rPr>
        <w:t xml:space="preserve">revenue budgets. </w:t>
      </w:r>
    </w:p>
    <w:p w14:paraId="52776C61" w14:textId="77777777" w:rsidR="00DA6DF3" w:rsidRPr="00764FB5" w:rsidRDefault="00DA6DF3" w:rsidP="002F771E">
      <w:pPr>
        <w:spacing w:after="0" w:line="240" w:lineRule="auto"/>
        <w:rPr>
          <w:rFonts w:ascii="Arial" w:hAnsi="Arial" w:cs="Arial"/>
          <w:bCs/>
          <w:sz w:val="24"/>
          <w:szCs w:val="24"/>
        </w:rPr>
      </w:pPr>
    </w:p>
    <w:p w14:paraId="5A839432" w14:textId="391BC08D" w:rsidR="002F771E" w:rsidRPr="00764FB5" w:rsidRDefault="00D87EA0" w:rsidP="002F771E">
      <w:pPr>
        <w:spacing w:after="0" w:line="240" w:lineRule="auto"/>
        <w:rPr>
          <w:rFonts w:ascii="Arial" w:hAnsi="Arial" w:cs="Arial"/>
          <w:sz w:val="24"/>
          <w:szCs w:val="24"/>
        </w:rPr>
      </w:pPr>
      <w:r w:rsidRPr="00764FB5">
        <w:rPr>
          <w:rFonts w:ascii="Arial" w:hAnsi="Arial" w:cs="Arial"/>
          <w:bCs/>
          <w:sz w:val="24"/>
          <w:szCs w:val="24"/>
        </w:rPr>
        <w:t xml:space="preserve">There is a reliance </w:t>
      </w:r>
      <w:r w:rsidR="00EC030B" w:rsidRPr="00764FB5">
        <w:rPr>
          <w:rFonts w:ascii="Arial" w:hAnsi="Arial" w:cs="Arial"/>
          <w:bCs/>
          <w:sz w:val="24"/>
          <w:szCs w:val="24"/>
        </w:rPr>
        <w:t>on capital funding to cover the costs of the project management team.</w:t>
      </w:r>
      <w:r w:rsidR="005F1A0A" w:rsidRPr="00764FB5">
        <w:rPr>
          <w:rFonts w:ascii="Arial" w:hAnsi="Arial" w:cs="Arial"/>
          <w:bCs/>
          <w:sz w:val="24"/>
          <w:szCs w:val="24"/>
        </w:rPr>
        <w:t xml:space="preserve"> </w:t>
      </w:r>
      <w:r w:rsidR="002364E0" w:rsidRPr="00764FB5">
        <w:rPr>
          <w:rFonts w:ascii="Arial" w:hAnsi="Arial" w:cs="Arial"/>
          <w:sz w:val="24"/>
          <w:szCs w:val="24"/>
        </w:rPr>
        <w:t>The funding available for Tech Refresh is a continuous challenge</w:t>
      </w:r>
      <w:r w:rsidR="003B040A" w:rsidRPr="00764FB5">
        <w:rPr>
          <w:rFonts w:ascii="Arial" w:hAnsi="Arial" w:cs="Arial"/>
          <w:sz w:val="24"/>
          <w:szCs w:val="24"/>
        </w:rPr>
        <w:t xml:space="preserve">, </w:t>
      </w:r>
      <w:r w:rsidR="004F437F" w:rsidRPr="00764FB5">
        <w:rPr>
          <w:rFonts w:ascii="Arial" w:hAnsi="Arial" w:cs="Arial"/>
          <w:sz w:val="24"/>
          <w:szCs w:val="24"/>
        </w:rPr>
        <w:t xml:space="preserve">and whilst the Health Board has been successful in bidding for and being allocated year end </w:t>
      </w:r>
      <w:r w:rsidR="003B040A" w:rsidRPr="00764FB5">
        <w:rPr>
          <w:rFonts w:ascii="Arial" w:hAnsi="Arial" w:cs="Arial"/>
          <w:sz w:val="24"/>
          <w:szCs w:val="24"/>
        </w:rPr>
        <w:t>slippage</w:t>
      </w:r>
      <w:r w:rsidR="009D3C62" w:rsidRPr="00764FB5">
        <w:rPr>
          <w:rFonts w:ascii="Arial" w:hAnsi="Arial" w:cs="Arial"/>
          <w:sz w:val="24"/>
          <w:szCs w:val="24"/>
        </w:rPr>
        <w:t xml:space="preserve"> monies, </w:t>
      </w:r>
      <w:r w:rsidR="00F15243" w:rsidRPr="00764FB5">
        <w:rPr>
          <w:rFonts w:ascii="Arial" w:hAnsi="Arial" w:cs="Arial"/>
          <w:sz w:val="24"/>
          <w:szCs w:val="24"/>
        </w:rPr>
        <w:t xml:space="preserve">the uncertainty around this makes </w:t>
      </w:r>
      <w:r w:rsidR="00764FB5" w:rsidRPr="00764FB5">
        <w:rPr>
          <w:rFonts w:ascii="Arial" w:hAnsi="Arial" w:cs="Arial"/>
          <w:sz w:val="24"/>
          <w:szCs w:val="24"/>
        </w:rPr>
        <w:t>i</w:t>
      </w:r>
      <w:r w:rsidR="009D3C62" w:rsidRPr="00764FB5">
        <w:rPr>
          <w:rFonts w:ascii="Arial" w:hAnsi="Arial" w:cs="Arial"/>
          <w:sz w:val="24"/>
          <w:szCs w:val="24"/>
        </w:rPr>
        <w:t xml:space="preserve">t </w:t>
      </w:r>
      <w:r w:rsidR="005528FB" w:rsidRPr="00764FB5">
        <w:rPr>
          <w:rFonts w:ascii="Arial" w:hAnsi="Arial" w:cs="Arial"/>
          <w:sz w:val="24"/>
          <w:szCs w:val="24"/>
        </w:rPr>
        <w:t>difficult to plan</w:t>
      </w:r>
      <w:r w:rsidR="00764FB5" w:rsidRPr="00764FB5">
        <w:rPr>
          <w:rFonts w:ascii="Arial" w:hAnsi="Arial" w:cs="Arial"/>
          <w:sz w:val="24"/>
          <w:szCs w:val="24"/>
        </w:rPr>
        <w:t xml:space="preserve"> through the year</w:t>
      </w:r>
      <w:r w:rsidR="005528FB" w:rsidRPr="00764FB5">
        <w:rPr>
          <w:rFonts w:ascii="Arial" w:hAnsi="Arial" w:cs="Arial"/>
          <w:sz w:val="24"/>
          <w:szCs w:val="24"/>
        </w:rPr>
        <w:t xml:space="preserve">. </w:t>
      </w:r>
    </w:p>
    <w:p w14:paraId="5F4A404C" w14:textId="77777777" w:rsidR="006154E3" w:rsidRPr="001A3C35" w:rsidRDefault="006154E3" w:rsidP="002F771E">
      <w:pPr>
        <w:spacing w:after="0" w:line="240" w:lineRule="auto"/>
        <w:rPr>
          <w:rFonts w:ascii="Arial" w:hAnsi="Arial" w:cs="Arial"/>
          <w:color w:val="FF0000"/>
          <w:sz w:val="24"/>
          <w:szCs w:val="24"/>
        </w:rPr>
      </w:pPr>
    </w:p>
    <w:p w14:paraId="4AA6047D" w14:textId="4E3010FF" w:rsidR="008F67CE" w:rsidRPr="00764FB5" w:rsidRDefault="008F67CE" w:rsidP="002F771E">
      <w:pPr>
        <w:spacing w:after="0" w:line="240" w:lineRule="auto"/>
        <w:rPr>
          <w:rFonts w:ascii="Arial" w:hAnsi="Arial" w:cs="Arial"/>
          <w:sz w:val="24"/>
          <w:szCs w:val="24"/>
        </w:rPr>
      </w:pPr>
      <w:r w:rsidRPr="00764FB5">
        <w:rPr>
          <w:rFonts w:ascii="Arial" w:hAnsi="Arial" w:cs="Arial"/>
          <w:sz w:val="24"/>
          <w:szCs w:val="24"/>
        </w:rPr>
        <w:t>From a revenue perspective, the Directorate has an excellent record of delivering the required savings to meet their target.</w:t>
      </w:r>
    </w:p>
    <w:p w14:paraId="77A9F52F" w14:textId="77777777" w:rsidR="008F67CE" w:rsidRPr="00764FB5" w:rsidRDefault="008F67CE" w:rsidP="002F771E">
      <w:pPr>
        <w:spacing w:after="0" w:line="240" w:lineRule="auto"/>
        <w:rPr>
          <w:rFonts w:ascii="Arial" w:hAnsi="Arial" w:cs="Arial"/>
          <w:sz w:val="24"/>
          <w:szCs w:val="24"/>
        </w:rPr>
      </w:pPr>
    </w:p>
    <w:p w14:paraId="7157F5FC" w14:textId="61F026C0" w:rsidR="006154E3" w:rsidRPr="00764FB5" w:rsidRDefault="006154E3" w:rsidP="002F771E">
      <w:pPr>
        <w:spacing w:after="0" w:line="240" w:lineRule="auto"/>
        <w:rPr>
          <w:rFonts w:ascii="Arial" w:hAnsi="Arial" w:cs="Arial"/>
          <w:sz w:val="24"/>
          <w:szCs w:val="24"/>
        </w:rPr>
      </w:pPr>
      <w:r w:rsidRPr="00764FB5">
        <w:rPr>
          <w:rFonts w:ascii="Arial" w:hAnsi="Arial" w:cs="Arial"/>
          <w:sz w:val="24"/>
          <w:szCs w:val="24"/>
        </w:rPr>
        <w:t>Departments</w:t>
      </w:r>
      <w:r w:rsidR="00821199" w:rsidRPr="00764FB5">
        <w:rPr>
          <w:rFonts w:ascii="Arial" w:hAnsi="Arial" w:cs="Arial"/>
          <w:sz w:val="24"/>
          <w:szCs w:val="24"/>
        </w:rPr>
        <w:t>,</w:t>
      </w:r>
      <w:r w:rsidRPr="00764FB5">
        <w:rPr>
          <w:rFonts w:ascii="Arial" w:hAnsi="Arial" w:cs="Arial"/>
          <w:sz w:val="24"/>
          <w:szCs w:val="24"/>
        </w:rPr>
        <w:t xml:space="preserve"> such as Radiology and Pathology</w:t>
      </w:r>
      <w:r w:rsidR="00821199" w:rsidRPr="00764FB5">
        <w:rPr>
          <w:rFonts w:ascii="Arial" w:hAnsi="Arial" w:cs="Arial"/>
          <w:sz w:val="24"/>
          <w:szCs w:val="24"/>
        </w:rPr>
        <w:t>,</w:t>
      </w:r>
      <w:r w:rsidRPr="00764FB5">
        <w:rPr>
          <w:rFonts w:ascii="Arial" w:hAnsi="Arial" w:cs="Arial"/>
          <w:sz w:val="24"/>
          <w:szCs w:val="24"/>
        </w:rPr>
        <w:t xml:space="preserve"> manage budgets for </w:t>
      </w:r>
      <w:r w:rsidR="003B48EE" w:rsidRPr="00764FB5">
        <w:rPr>
          <w:rFonts w:ascii="Arial" w:hAnsi="Arial" w:cs="Arial"/>
          <w:sz w:val="24"/>
          <w:szCs w:val="24"/>
        </w:rPr>
        <w:t>systems that pertain to their service areas</w:t>
      </w:r>
      <w:r w:rsidR="00637ABB" w:rsidRPr="00764FB5">
        <w:rPr>
          <w:rFonts w:ascii="Arial" w:hAnsi="Arial" w:cs="Arial"/>
          <w:sz w:val="24"/>
          <w:szCs w:val="24"/>
        </w:rPr>
        <w:t>. Th</w:t>
      </w:r>
      <w:r w:rsidR="006872CB" w:rsidRPr="00764FB5">
        <w:rPr>
          <w:rFonts w:ascii="Arial" w:hAnsi="Arial" w:cs="Arial"/>
          <w:sz w:val="24"/>
          <w:szCs w:val="24"/>
        </w:rPr>
        <w:t xml:space="preserve">e </w:t>
      </w:r>
      <w:r w:rsidR="00001070" w:rsidRPr="00764FB5">
        <w:rPr>
          <w:rFonts w:ascii="Arial" w:hAnsi="Arial" w:cs="Arial"/>
          <w:sz w:val="24"/>
          <w:szCs w:val="24"/>
        </w:rPr>
        <w:t>detail</w:t>
      </w:r>
      <w:r w:rsidR="006872CB" w:rsidRPr="00764FB5">
        <w:rPr>
          <w:rFonts w:ascii="Arial" w:hAnsi="Arial" w:cs="Arial"/>
          <w:sz w:val="24"/>
          <w:szCs w:val="24"/>
        </w:rPr>
        <w:t xml:space="preserve"> of the budgets</w:t>
      </w:r>
      <w:r w:rsidR="00366B3C" w:rsidRPr="00764FB5">
        <w:rPr>
          <w:rFonts w:ascii="Arial" w:hAnsi="Arial" w:cs="Arial"/>
          <w:sz w:val="24"/>
          <w:szCs w:val="24"/>
        </w:rPr>
        <w:t xml:space="preserve"> held outside of Digital Services are out of scope for </w:t>
      </w:r>
      <w:r w:rsidR="00637ABB" w:rsidRPr="00764FB5">
        <w:rPr>
          <w:rFonts w:ascii="Arial" w:hAnsi="Arial" w:cs="Arial"/>
          <w:sz w:val="24"/>
          <w:szCs w:val="24"/>
        </w:rPr>
        <w:t>this paper.</w:t>
      </w:r>
    </w:p>
    <w:p w14:paraId="48E05F1E" w14:textId="77777777" w:rsidR="002E6A96" w:rsidRDefault="002E6A96" w:rsidP="002F771E">
      <w:pPr>
        <w:spacing w:after="0" w:line="240" w:lineRule="auto"/>
        <w:rPr>
          <w:rFonts w:ascii="Arial" w:hAnsi="Arial" w:cs="Arial"/>
          <w:sz w:val="24"/>
          <w:szCs w:val="24"/>
        </w:rPr>
      </w:pPr>
    </w:p>
    <w:p w14:paraId="3F4170F5" w14:textId="77777777" w:rsidR="00C14D10" w:rsidRPr="00C14D10" w:rsidRDefault="00C14D10" w:rsidP="00C14D10">
      <w:pPr>
        <w:spacing w:after="0" w:line="240" w:lineRule="auto"/>
        <w:rPr>
          <w:rFonts w:ascii="Arial" w:eastAsia="Times New Roman" w:hAnsi="Arial" w:cs="Arial"/>
          <w:color w:val="FF0000"/>
        </w:rPr>
      </w:pPr>
    </w:p>
    <w:p w14:paraId="6D290422" w14:textId="77777777" w:rsidR="00653AEC" w:rsidRDefault="00653AEC" w:rsidP="007702BD">
      <w:pPr>
        <w:pStyle w:val="ListParagraph"/>
        <w:numPr>
          <w:ilvl w:val="0"/>
          <w:numId w:val="1"/>
        </w:numPr>
        <w:spacing w:after="0" w:line="240" w:lineRule="auto"/>
        <w:ind w:left="567" w:hanging="567"/>
        <w:rPr>
          <w:rFonts w:ascii="Arial" w:hAnsi="Arial" w:cs="Arial"/>
          <w:b/>
          <w:sz w:val="24"/>
          <w:szCs w:val="24"/>
        </w:rPr>
      </w:pPr>
      <w:r w:rsidRPr="0072604C">
        <w:rPr>
          <w:rFonts w:ascii="Arial" w:hAnsi="Arial" w:cs="Arial"/>
          <w:b/>
          <w:sz w:val="24"/>
          <w:szCs w:val="24"/>
        </w:rPr>
        <w:t>GOVERNANCE AND RISK ISSUES</w:t>
      </w:r>
    </w:p>
    <w:p w14:paraId="5FEDF068" w14:textId="0D446AC0" w:rsidR="00272A76" w:rsidRDefault="006F5A61" w:rsidP="00272A76">
      <w:pPr>
        <w:spacing w:after="0" w:line="240" w:lineRule="auto"/>
        <w:rPr>
          <w:rFonts w:ascii="Arial" w:hAnsi="Arial" w:cs="Arial"/>
          <w:bCs/>
          <w:sz w:val="24"/>
          <w:szCs w:val="24"/>
        </w:rPr>
      </w:pPr>
      <w:r w:rsidRPr="004C7040">
        <w:rPr>
          <w:rFonts w:ascii="Arial" w:hAnsi="Arial" w:cs="Arial"/>
          <w:bCs/>
          <w:sz w:val="24"/>
          <w:szCs w:val="24"/>
        </w:rPr>
        <w:t xml:space="preserve">The </w:t>
      </w:r>
      <w:r w:rsidR="004C7040" w:rsidRPr="004C7040">
        <w:rPr>
          <w:rFonts w:ascii="Arial" w:hAnsi="Arial" w:cs="Arial"/>
          <w:bCs/>
          <w:sz w:val="24"/>
          <w:szCs w:val="24"/>
        </w:rPr>
        <w:t xml:space="preserve">positions on both </w:t>
      </w:r>
      <w:r w:rsidR="004C7040">
        <w:rPr>
          <w:rFonts w:ascii="Arial" w:hAnsi="Arial" w:cs="Arial"/>
          <w:bCs/>
          <w:sz w:val="24"/>
          <w:szCs w:val="24"/>
        </w:rPr>
        <w:t>capital and revenue are managed and monitored through monthly meetings with Finance</w:t>
      </w:r>
      <w:r w:rsidR="000E4DC1">
        <w:rPr>
          <w:rFonts w:ascii="Arial" w:hAnsi="Arial" w:cs="Arial"/>
          <w:bCs/>
          <w:sz w:val="24"/>
          <w:szCs w:val="24"/>
        </w:rPr>
        <w:t xml:space="preserve"> </w:t>
      </w:r>
      <w:r w:rsidR="002F1F60">
        <w:rPr>
          <w:rFonts w:ascii="Arial" w:hAnsi="Arial" w:cs="Arial"/>
          <w:bCs/>
          <w:sz w:val="24"/>
          <w:szCs w:val="24"/>
        </w:rPr>
        <w:t xml:space="preserve">colleagues and </w:t>
      </w:r>
      <w:r w:rsidR="00AB413C">
        <w:rPr>
          <w:rFonts w:ascii="Arial" w:hAnsi="Arial" w:cs="Arial"/>
          <w:bCs/>
          <w:sz w:val="24"/>
          <w:szCs w:val="24"/>
        </w:rPr>
        <w:t>subsequently</w:t>
      </w:r>
      <w:r w:rsidR="009552CC">
        <w:rPr>
          <w:rFonts w:ascii="Arial" w:hAnsi="Arial" w:cs="Arial"/>
          <w:bCs/>
          <w:sz w:val="24"/>
          <w:szCs w:val="24"/>
        </w:rPr>
        <w:t xml:space="preserve"> reported to the </w:t>
      </w:r>
      <w:r w:rsidR="008342AB">
        <w:rPr>
          <w:rFonts w:ascii="Arial" w:hAnsi="Arial" w:cs="Arial"/>
          <w:bCs/>
          <w:sz w:val="24"/>
          <w:szCs w:val="24"/>
        </w:rPr>
        <w:t xml:space="preserve">Digital Services </w:t>
      </w:r>
      <w:r w:rsidR="009552CC">
        <w:rPr>
          <w:rFonts w:ascii="Arial" w:hAnsi="Arial" w:cs="Arial"/>
          <w:bCs/>
          <w:sz w:val="24"/>
          <w:szCs w:val="24"/>
        </w:rPr>
        <w:t xml:space="preserve">Business Meeting, which is held </w:t>
      </w:r>
      <w:r w:rsidR="0006170F">
        <w:rPr>
          <w:rFonts w:ascii="Arial" w:hAnsi="Arial" w:cs="Arial"/>
          <w:bCs/>
          <w:sz w:val="24"/>
          <w:szCs w:val="24"/>
        </w:rPr>
        <w:t xml:space="preserve">bi-monthly. </w:t>
      </w:r>
      <w:r w:rsidR="00C4795D">
        <w:rPr>
          <w:rFonts w:ascii="Arial" w:hAnsi="Arial" w:cs="Arial"/>
          <w:bCs/>
          <w:sz w:val="24"/>
          <w:szCs w:val="24"/>
        </w:rPr>
        <w:t xml:space="preserve">A summary is provided to the Digital Leadership Group, Management Board and </w:t>
      </w:r>
      <w:r w:rsidR="001F4E4A">
        <w:rPr>
          <w:rFonts w:ascii="Arial" w:hAnsi="Arial" w:cs="Arial"/>
          <w:bCs/>
          <w:sz w:val="24"/>
          <w:szCs w:val="24"/>
        </w:rPr>
        <w:t>to the Digital, Data, Research and Innovation Committee.</w:t>
      </w:r>
      <w:r w:rsidR="0006170F">
        <w:rPr>
          <w:rFonts w:ascii="Arial" w:hAnsi="Arial" w:cs="Arial"/>
          <w:bCs/>
          <w:sz w:val="24"/>
          <w:szCs w:val="24"/>
        </w:rPr>
        <w:t xml:space="preserve"> </w:t>
      </w:r>
    </w:p>
    <w:p w14:paraId="26C00FDC" w14:textId="77777777" w:rsidR="00F71870" w:rsidRDefault="00F71870" w:rsidP="00272A76">
      <w:pPr>
        <w:spacing w:after="0" w:line="240" w:lineRule="auto"/>
        <w:rPr>
          <w:rFonts w:ascii="Arial" w:hAnsi="Arial" w:cs="Arial"/>
          <w:bCs/>
          <w:sz w:val="24"/>
          <w:szCs w:val="24"/>
        </w:rPr>
      </w:pPr>
    </w:p>
    <w:p w14:paraId="2CF68994" w14:textId="62696E2E" w:rsidR="00F71870" w:rsidRDefault="002673AB" w:rsidP="00272A76">
      <w:pPr>
        <w:spacing w:after="0" w:line="240" w:lineRule="auto"/>
        <w:rPr>
          <w:rFonts w:ascii="Arial" w:hAnsi="Arial" w:cs="Arial"/>
          <w:bCs/>
          <w:sz w:val="24"/>
          <w:szCs w:val="24"/>
        </w:rPr>
      </w:pPr>
      <w:r>
        <w:rPr>
          <w:rFonts w:ascii="Arial" w:hAnsi="Arial" w:cs="Arial"/>
          <w:bCs/>
          <w:sz w:val="24"/>
          <w:szCs w:val="24"/>
        </w:rPr>
        <w:t xml:space="preserve">There </w:t>
      </w:r>
      <w:r w:rsidR="0083521F">
        <w:rPr>
          <w:rFonts w:ascii="Arial" w:hAnsi="Arial" w:cs="Arial"/>
          <w:bCs/>
          <w:sz w:val="24"/>
          <w:szCs w:val="24"/>
        </w:rPr>
        <w:t>remains</w:t>
      </w:r>
      <w:r>
        <w:rPr>
          <w:rFonts w:ascii="Arial" w:hAnsi="Arial" w:cs="Arial"/>
          <w:bCs/>
          <w:sz w:val="24"/>
          <w:szCs w:val="24"/>
        </w:rPr>
        <w:t xml:space="preserve"> one Board level financial risk</w:t>
      </w:r>
      <w:r w:rsidR="00686BDA">
        <w:rPr>
          <w:rFonts w:ascii="Arial" w:hAnsi="Arial" w:cs="Arial"/>
          <w:bCs/>
          <w:sz w:val="24"/>
          <w:szCs w:val="24"/>
        </w:rPr>
        <w:t>:</w:t>
      </w:r>
    </w:p>
    <w:p w14:paraId="482CE65D" w14:textId="5190C8E9" w:rsidR="00107447" w:rsidRPr="006E51DC" w:rsidRDefault="007E61DB" w:rsidP="00107447">
      <w:pPr>
        <w:pStyle w:val="paragraph"/>
        <w:numPr>
          <w:ilvl w:val="0"/>
          <w:numId w:val="6"/>
        </w:numPr>
        <w:spacing w:before="0" w:beforeAutospacing="0" w:after="0" w:afterAutospacing="0"/>
        <w:ind w:left="426"/>
        <w:textAlignment w:val="baseline"/>
        <w:rPr>
          <w:rFonts w:ascii="Arial" w:hAnsi="Arial" w:cs="Arial"/>
        </w:rPr>
      </w:pPr>
      <w:r>
        <w:rPr>
          <w:rStyle w:val="normaltextrun"/>
          <w:rFonts w:ascii="Arial" w:hAnsi="Arial" w:cs="Arial"/>
          <w:color w:val="000000"/>
        </w:rPr>
        <w:t xml:space="preserve">HBR 1035/27 - </w:t>
      </w:r>
      <w:r w:rsidR="00107447" w:rsidRPr="006E51DC">
        <w:rPr>
          <w:rStyle w:val="normaltextrun"/>
          <w:rFonts w:ascii="Arial" w:hAnsi="Arial" w:cs="Arial"/>
          <w:color w:val="000000"/>
        </w:rPr>
        <w:t>Inability to deliver sustainable clinical services due to lack of Digital Transformation. There are insufficient resources to: </w:t>
      </w:r>
      <w:r w:rsidR="00107447" w:rsidRPr="006E51DC">
        <w:rPr>
          <w:rStyle w:val="eop"/>
          <w:rFonts w:ascii="Arial" w:hAnsi="Arial" w:cs="Arial"/>
          <w:color w:val="000000"/>
        </w:rPr>
        <w:t> </w:t>
      </w:r>
    </w:p>
    <w:p w14:paraId="7D8E5F30" w14:textId="77777777" w:rsidR="00107447" w:rsidRPr="006E51DC" w:rsidRDefault="00107447" w:rsidP="001B03C3">
      <w:pPr>
        <w:pStyle w:val="paragraph"/>
        <w:numPr>
          <w:ilvl w:val="0"/>
          <w:numId w:val="14"/>
        </w:numPr>
        <w:spacing w:before="0" w:beforeAutospacing="0" w:after="0" w:afterAutospacing="0"/>
        <w:jc w:val="both"/>
        <w:textAlignment w:val="baseline"/>
        <w:rPr>
          <w:rFonts w:ascii="Arial" w:hAnsi="Arial" w:cs="Arial"/>
        </w:rPr>
      </w:pPr>
      <w:r w:rsidRPr="006E51DC">
        <w:rPr>
          <w:rStyle w:val="normaltextrun"/>
          <w:rFonts w:ascii="Arial" w:hAnsi="Arial" w:cs="Arial"/>
          <w:color w:val="000000"/>
        </w:rPr>
        <w:t>Invest in the delivery of the SBU Digital Strategy</w:t>
      </w:r>
      <w:r w:rsidRPr="006E51DC">
        <w:rPr>
          <w:rStyle w:val="eop"/>
          <w:rFonts w:ascii="Arial" w:hAnsi="Arial" w:cs="Arial"/>
          <w:color w:val="000000"/>
        </w:rPr>
        <w:t> </w:t>
      </w:r>
    </w:p>
    <w:p w14:paraId="59E6B9BC" w14:textId="77777777" w:rsidR="00107447" w:rsidRPr="006E51DC" w:rsidRDefault="00107447" w:rsidP="001B03C3">
      <w:pPr>
        <w:pStyle w:val="paragraph"/>
        <w:numPr>
          <w:ilvl w:val="0"/>
          <w:numId w:val="14"/>
        </w:numPr>
        <w:spacing w:before="0" w:beforeAutospacing="0" w:after="0" w:afterAutospacing="0"/>
        <w:jc w:val="both"/>
        <w:textAlignment w:val="baseline"/>
        <w:rPr>
          <w:rFonts w:ascii="Arial" w:hAnsi="Arial" w:cs="Arial"/>
        </w:rPr>
      </w:pPr>
      <w:r w:rsidRPr="006E51DC">
        <w:rPr>
          <w:rStyle w:val="normaltextrun"/>
          <w:rFonts w:ascii="Arial" w:hAnsi="Arial" w:cs="Arial"/>
          <w:color w:val="000000"/>
        </w:rPr>
        <w:t>Support the growth in utilisation of existing and new digital solutions </w:t>
      </w:r>
      <w:r w:rsidRPr="006E51DC">
        <w:rPr>
          <w:rStyle w:val="eop"/>
          <w:rFonts w:ascii="Arial" w:hAnsi="Arial" w:cs="Arial"/>
          <w:color w:val="000000"/>
        </w:rPr>
        <w:t> </w:t>
      </w:r>
    </w:p>
    <w:p w14:paraId="03704089" w14:textId="77777777" w:rsidR="00107447" w:rsidRPr="006E51DC" w:rsidRDefault="00107447" w:rsidP="001B03C3">
      <w:pPr>
        <w:pStyle w:val="paragraph"/>
        <w:numPr>
          <w:ilvl w:val="0"/>
          <w:numId w:val="14"/>
        </w:numPr>
        <w:spacing w:before="0" w:beforeAutospacing="0" w:after="0" w:afterAutospacing="0"/>
        <w:jc w:val="both"/>
        <w:textAlignment w:val="baseline"/>
        <w:rPr>
          <w:rFonts w:ascii="Arial" w:hAnsi="Arial" w:cs="Arial"/>
        </w:rPr>
      </w:pPr>
      <w:r w:rsidRPr="006E51DC">
        <w:rPr>
          <w:rStyle w:val="normaltextrun"/>
          <w:rFonts w:ascii="Arial" w:hAnsi="Arial" w:cs="Arial"/>
          <w:color w:val="000000"/>
        </w:rPr>
        <w:t>Replace existing technology infrastructure and the end of its useful life</w:t>
      </w:r>
      <w:r w:rsidRPr="006E51DC">
        <w:rPr>
          <w:rStyle w:val="eop"/>
          <w:rFonts w:ascii="Arial" w:hAnsi="Arial" w:cs="Arial"/>
          <w:color w:val="000000"/>
        </w:rPr>
        <w:t> </w:t>
      </w:r>
    </w:p>
    <w:p w14:paraId="6D290426" w14:textId="77777777" w:rsidR="00653AEC" w:rsidRDefault="00653AEC" w:rsidP="00653AEC">
      <w:pPr>
        <w:pStyle w:val="ListParagraph"/>
        <w:spacing w:after="0" w:line="240" w:lineRule="auto"/>
        <w:rPr>
          <w:rFonts w:ascii="Arial" w:hAnsi="Arial" w:cs="Arial"/>
          <w:b/>
          <w:sz w:val="24"/>
          <w:szCs w:val="24"/>
        </w:rPr>
      </w:pPr>
    </w:p>
    <w:p w14:paraId="2D1BA996" w14:textId="23DD87EB" w:rsidR="00862B57" w:rsidRDefault="00F9228F" w:rsidP="00862B57">
      <w:pPr>
        <w:pStyle w:val="ListParagraph"/>
        <w:spacing w:after="0" w:line="240" w:lineRule="auto"/>
        <w:ind w:left="0"/>
        <w:rPr>
          <w:rFonts w:ascii="Arial" w:hAnsi="Arial" w:cs="Arial"/>
          <w:bCs/>
          <w:sz w:val="24"/>
          <w:szCs w:val="24"/>
        </w:rPr>
      </w:pPr>
      <w:r>
        <w:rPr>
          <w:rFonts w:ascii="Arial" w:hAnsi="Arial" w:cs="Arial"/>
          <w:bCs/>
          <w:sz w:val="24"/>
          <w:szCs w:val="24"/>
        </w:rPr>
        <w:t xml:space="preserve">The </w:t>
      </w:r>
      <w:r w:rsidR="006531A2">
        <w:rPr>
          <w:rFonts w:ascii="Arial" w:hAnsi="Arial" w:cs="Arial"/>
          <w:bCs/>
          <w:sz w:val="24"/>
          <w:szCs w:val="24"/>
        </w:rPr>
        <w:t xml:space="preserve">Health Board </w:t>
      </w:r>
      <w:r w:rsidR="00234ABB">
        <w:rPr>
          <w:rFonts w:ascii="Arial" w:hAnsi="Arial" w:cs="Arial"/>
          <w:bCs/>
          <w:sz w:val="24"/>
          <w:szCs w:val="24"/>
        </w:rPr>
        <w:t>Corporate Risk Register retains the existing risk score of 16.</w:t>
      </w:r>
      <w:r>
        <w:rPr>
          <w:rFonts w:ascii="Arial" w:hAnsi="Arial" w:cs="Arial"/>
          <w:bCs/>
          <w:sz w:val="24"/>
          <w:szCs w:val="24"/>
        </w:rPr>
        <w:t xml:space="preserve"> The </w:t>
      </w:r>
      <w:r w:rsidR="009D1B39">
        <w:rPr>
          <w:rFonts w:ascii="Arial" w:hAnsi="Arial" w:cs="Arial"/>
          <w:bCs/>
          <w:sz w:val="24"/>
          <w:szCs w:val="24"/>
        </w:rPr>
        <w:t xml:space="preserve">strategy was presented to the </w:t>
      </w:r>
      <w:r w:rsidR="00107498" w:rsidRPr="00107498">
        <w:rPr>
          <w:rFonts w:ascii="Arial" w:hAnsi="Arial" w:cs="Arial"/>
          <w:bCs/>
          <w:sz w:val="24"/>
          <w:szCs w:val="24"/>
        </w:rPr>
        <w:t>Digital Data Research &amp; Innovation Committee</w:t>
      </w:r>
      <w:r w:rsidR="00107498">
        <w:rPr>
          <w:rFonts w:ascii="Arial" w:hAnsi="Arial" w:cs="Arial"/>
          <w:bCs/>
          <w:sz w:val="24"/>
          <w:szCs w:val="24"/>
        </w:rPr>
        <w:t xml:space="preserve"> at t</w:t>
      </w:r>
      <w:r w:rsidR="008D3748">
        <w:rPr>
          <w:rFonts w:ascii="Arial" w:hAnsi="Arial" w:cs="Arial"/>
          <w:bCs/>
          <w:sz w:val="24"/>
          <w:szCs w:val="24"/>
        </w:rPr>
        <w:t>h</w:t>
      </w:r>
      <w:r w:rsidR="00107498">
        <w:rPr>
          <w:rFonts w:ascii="Arial" w:hAnsi="Arial" w:cs="Arial"/>
          <w:bCs/>
          <w:sz w:val="24"/>
          <w:szCs w:val="24"/>
        </w:rPr>
        <w:t xml:space="preserve">e January meeting and will be </w:t>
      </w:r>
      <w:r w:rsidR="008D3748">
        <w:rPr>
          <w:rFonts w:ascii="Arial" w:hAnsi="Arial" w:cs="Arial"/>
          <w:bCs/>
          <w:sz w:val="24"/>
          <w:szCs w:val="24"/>
        </w:rPr>
        <w:t>going to the Board for approval in March 2025.</w:t>
      </w:r>
      <w:r w:rsidR="00D830FA">
        <w:rPr>
          <w:rFonts w:ascii="Arial" w:hAnsi="Arial" w:cs="Arial"/>
          <w:bCs/>
          <w:sz w:val="24"/>
          <w:szCs w:val="24"/>
        </w:rPr>
        <w:t xml:space="preserve"> </w:t>
      </w:r>
      <w:r w:rsidR="00234ABB">
        <w:rPr>
          <w:rFonts w:ascii="Arial" w:hAnsi="Arial" w:cs="Arial"/>
          <w:bCs/>
          <w:sz w:val="24"/>
          <w:szCs w:val="24"/>
        </w:rPr>
        <w:t xml:space="preserve"> </w:t>
      </w:r>
      <w:r w:rsidR="00A6451D">
        <w:rPr>
          <w:rFonts w:ascii="Arial" w:hAnsi="Arial" w:cs="Arial"/>
          <w:bCs/>
          <w:sz w:val="24"/>
          <w:szCs w:val="24"/>
        </w:rPr>
        <w:t xml:space="preserve"> </w:t>
      </w:r>
      <w:r w:rsidR="00862B57" w:rsidRPr="00C9389A">
        <w:rPr>
          <w:rFonts w:ascii="Arial" w:hAnsi="Arial" w:cs="Arial"/>
          <w:bCs/>
          <w:sz w:val="24"/>
          <w:szCs w:val="24"/>
        </w:rPr>
        <w:t xml:space="preserve"> </w:t>
      </w:r>
    </w:p>
    <w:p w14:paraId="3CF395F7" w14:textId="77777777" w:rsidR="00234ABB" w:rsidRDefault="00234ABB" w:rsidP="00862B57">
      <w:pPr>
        <w:pStyle w:val="ListParagraph"/>
        <w:spacing w:after="0" w:line="240" w:lineRule="auto"/>
        <w:ind w:left="0"/>
        <w:rPr>
          <w:rFonts w:ascii="Arial" w:hAnsi="Arial" w:cs="Arial"/>
          <w:bCs/>
          <w:sz w:val="24"/>
          <w:szCs w:val="24"/>
        </w:rPr>
      </w:pPr>
    </w:p>
    <w:p w14:paraId="3DC4FEEB" w14:textId="67814777" w:rsidR="00234ABB" w:rsidRDefault="00E43743" w:rsidP="00862B57">
      <w:pPr>
        <w:pStyle w:val="ListParagraph"/>
        <w:spacing w:after="0" w:line="240" w:lineRule="auto"/>
        <w:ind w:left="0"/>
        <w:rPr>
          <w:rFonts w:ascii="Arial" w:hAnsi="Arial" w:cs="Arial"/>
          <w:bCs/>
          <w:sz w:val="24"/>
          <w:szCs w:val="24"/>
        </w:rPr>
      </w:pPr>
      <w:r>
        <w:rPr>
          <w:rFonts w:ascii="Arial" w:hAnsi="Arial" w:cs="Arial"/>
          <w:bCs/>
          <w:sz w:val="24"/>
          <w:szCs w:val="24"/>
        </w:rPr>
        <w:t>There is one Digital Services high-scoring</w:t>
      </w:r>
      <w:r w:rsidR="00FE1A51">
        <w:rPr>
          <w:rFonts w:ascii="Arial" w:hAnsi="Arial" w:cs="Arial"/>
          <w:bCs/>
          <w:sz w:val="24"/>
          <w:szCs w:val="24"/>
        </w:rPr>
        <w:t xml:space="preserve"> (16)</w:t>
      </w:r>
      <w:r>
        <w:rPr>
          <w:rFonts w:ascii="Arial" w:hAnsi="Arial" w:cs="Arial"/>
          <w:bCs/>
          <w:sz w:val="24"/>
          <w:szCs w:val="24"/>
        </w:rPr>
        <w:t xml:space="preserve"> financial risk</w:t>
      </w:r>
      <w:r w:rsidR="00BD247A">
        <w:rPr>
          <w:rFonts w:ascii="Arial" w:hAnsi="Arial" w:cs="Arial"/>
          <w:bCs/>
          <w:sz w:val="24"/>
          <w:szCs w:val="24"/>
        </w:rPr>
        <w:t>:</w:t>
      </w:r>
    </w:p>
    <w:p w14:paraId="10F48654" w14:textId="43A8B365" w:rsidR="00BD247A" w:rsidRDefault="0075797F" w:rsidP="00452AF2">
      <w:pPr>
        <w:pStyle w:val="ListParagraph"/>
        <w:numPr>
          <w:ilvl w:val="0"/>
          <w:numId w:val="15"/>
        </w:numPr>
        <w:spacing w:after="120" w:line="240" w:lineRule="auto"/>
        <w:ind w:left="426"/>
        <w:rPr>
          <w:rFonts w:ascii="Arial" w:hAnsi="Arial" w:cs="Arial"/>
          <w:bCs/>
          <w:sz w:val="24"/>
          <w:szCs w:val="24"/>
        </w:rPr>
      </w:pPr>
      <w:r>
        <w:rPr>
          <w:rFonts w:ascii="Arial" w:hAnsi="Arial" w:cs="Arial"/>
          <w:bCs/>
          <w:sz w:val="24"/>
          <w:szCs w:val="24"/>
        </w:rPr>
        <w:t xml:space="preserve">Datix ID </w:t>
      </w:r>
      <w:r w:rsidR="0029150C">
        <w:rPr>
          <w:rFonts w:ascii="Arial" w:hAnsi="Arial" w:cs="Arial"/>
          <w:bCs/>
          <w:sz w:val="24"/>
          <w:szCs w:val="24"/>
        </w:rPr>
        <w:t xml:space="preserve">3309 - </w:t>
      </w:r>
      <w:r w:rsidR="00EF0F40" w:rsidRPr="00EF0F40">
        <w:rPr>
          <w:rFonts w:ascii="Arial" w:hAnsi="Arial" w:cs="Arial"/>
          <w:bCs/>
          <w:sz w:val="24"/>
          <w:szCs w:val="24"/>
        </w:rPr>
        <w:t>Lack of capital delays tech refresh procurements and represents a risk of outages, slow access, loss in productivity and increased cyber-security vulnerabilities</w:t>
      </w:r>
    </w:p>
    <w:p w14:paraId="5E492E89" w14:textId="7EFDD9E3" w:rsidR="002118FA" w:rsidRPr="002118FA" w:rsidRDefault="00017F33" w:rsidP="002118FA">
      <w:pPr>
        <w:spacing w:after="0" w:line="240" w:lineRule="auto"/>
        <w:rPr>
          <w:rFonts w:ascii="Arial" w:hAnsi="Arial" w:cs="Arial"/>
          <w:bCs/>
          <w:sz w:val="24"/>
          <w:szCs w:val="24"/>
        </w:rPr>
      </w:pPr>
      <w:r w:rsidRPr="00017F33">
        <w:rPr>
          <w:rFonts w:ascii="Arial" w:hAnsi="Arial" w:cs="Arial"/>
          <w:bCs/>
          <w:sz w:val="24"/>
          <w:szCs w:val="24"/>
        </w:rPr>
        <w:lastRenderedPageBreak/>
        <w:t xml:space="preserve">Lack of discretionary </w:t>
      </w:r>
      <w:r>
        <w:rPr>
          <w:rFonts w:ascii="Arial" w:hAnsi="Arial" w:cs="Arial"/>
          <w:bCs/>
          <w:sz w:val="24"/>
          <w:szCs w:val="24"/>
        </w:rPr>
        <w:t>c</w:t>
      </w:r>
      <w:r w:rsidRPr="00017F33">
        <w:rPr>
          <w:rFonts w:ascii="Arial" w:hAnsi="Arial" w:cs="Arial"/>
          <w:bCs/>
          <w:sz w:val="24"/>
          <w:szCs w:val="24"/>
        </w:rPr>
        <w:t>apital means that a backlog of tech refresh is carried forward into future years.</w:t>
      </w:r>
      <w:r w:rsidR="00551280">
        <w:rPr>
          <w:rFonts w:ascii="Arial" w:hAnsi="Arial" w:cs="Arial"/>
          <w:bCs/>
          <w:sz w:val="24"/>
          <w:szCs w:val="24"/>
        </w:rPr>
        <w:t xml:space="preserve"> </w:t>
      </w:r>
      <w:r w:rsidR="001A3C35">
        <w:rPr>
          <w:rFonts w:ascii="Arial" w:hAnsi="Arial" w:cs="Arial"/>
          <w:bCs/>
          <w:sz w:val="24"/>
          <w:szCs w:val="24"/>
        </w:rPr>
        <w:t>Further</w:t>
      </w:r>
      <w:r w:rsidR="00551280">
        <w:rPr>
          <w:rFonts w:ascii="Arial" w:hAnsi="Arial" w:cs="Arial"/>
          <w:bCs/>
          <w:sz w:val="24"/>
          <w:szCs w:val="24"/>
        </w:rPr>
        <w:t xml:space="preserve"> </w:t>
      </w:r>
      <w:r w:rsidR="00535676">
        <w:rPr>
          <w:rFonts w:ascii="Arial" w:hAnsi="Arial" w:cs="Arial"/>
          <w:bCs/>
          <w:sz w:val="24"/>
          <w:szCs w:val="24"/>
        </w:rPr>
        <w:t xml:space="preserve">Welsh Government funding has been allocated to </w:t>
      </w:r>
      <w:r w:rsidR="00683C00">
        <w:rPr>
          <w:rFonts w:ascii="Arial" w:hAnsi="Arial" w:cs="Arial"/>
          <w:bCs/>
          <w:sz w:val="24"/>
          <w:szCs w:val="24"/>
        </w:rPr>
        <w:t xml:space="preserve">fund some priority items (detailed below) </w:t>
      </w:r>
      <w:r w:rsidR="001A3C35">
        <w:rPr>
          <w:rFonts w:ascii="Arial" w:hAnsi="Arial" w:cs="Arial"/>
          <w:bCs/>
          <w:sz w:val="24"/>
          <w:szCs w:val="24"/>
        </w:rPr>
        <w:t xml:space="preserve">however </w:t>
      </w:r>
      <w:r w:rsidR="00683C00">
        <w:rPr>
          <w:rFonts w:ascii="Arial" w:hAnsi="Arial" w:cs="Arial"/>
          <w:bCs/>
          <w:sz w:val="24"/>
          <w:szCs w:val="24"/>
        </w:rPr>
        <w:t>this remains a significant risk.</w:t>
      </w:r>
    </w:p>
    <w:p w14:paraId="6BCEF3B7" w14:textId="77777777" w:rsidR="00460C9F" w:rsidRDefault="00460C9F" w:rsidP="00653AEC">
      <w:pPr>
        <w:pStyle w:val="ListParagraph"/>
        <w:spacing w:after="0" w:line="240" w:lineRule="auto"/>
        <w:rPr>
          <w:rFonts w:ascii="Arial" w:hAnsi="Arial" w:cs="Arial"/>
          <w:b/>
          <w:sz w:val="24"/>
          <w:szCs w:val="24"/>
        </w:rPr>
      </w:pPr>
    </w:p>
    <w:p w14:paraId="30FC3DC7" w14:textId="77777777" w:rsidR="00460C9F" w:rsidRPr="0072604C" w:rsidRDefault="00460C9F" w:rsidP="00653AEC">
      <w:pPr>
        <w:pStyle w:val="ListParagraph"/>
        <w:spacing w:after="0" w:line="240" w:lineRule="auto"/>
        <w:rPr>
          <w:rFonts w:ascii="Arial" w:hAnsi="Arial" w:cs="Arial"/>
          <w:b/>
          <w:sz w:val="24"/>
          <w:szCs w:val="24"/>
        </w:rPr>
      </w:pPr>
    </w:p>
    <w:p w14:paraId="2916C288" w14:textId="163360C1" w:rsidR="00AD7DEF" w:rsidRDefault="004A7819" w:rsidP="00491A4B">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FINANCIAL IMPLICATIONS</w:t>
      </w:r>
    </w:p>
    <w:p w14:paraId="2323D4C1" w14:textId="77777777" w:rsidR="004A7819" w:rsidRDefault="004A7819" w:rsidP="004A7819">
      <w:pPr>
        <w:pStyle w:val="ListParagraph"/>
        <w:spacing w:after="0" w:line="240" w:lineRule="auto"/>
        <w:ind w:left="567"/>
        <w:rPr>
          <w:rFonts w:ascii="Arial" w:hAnsi="Arial" w:cs="Arial"/>
          <w:b/>
          <w:sz w:val="24"/>
          <w:szCs w:val="24"/>
        </w:rPr>
      </w:pPr>
    </w:p>
    <w:p w14:paraId="22BA4631" w14:textId="77777777" w:rsidR="004A7819" w:rsidRPr="00165A49" w:rsidRDefault="004A7819" w:rsidP="002952B6">
      <w:pPr>
        <w:pStyle w:val="ListParagraph"/>
        <w:numPr>
          <w:ilvl w:val="1"/>
          <w:numId w:val="1"/>
        </w:numPr>
        <w:spacing w:after="0" w:line="240" w:lineRule="auto"/>
        <w:ind w:left="567" w:hanging="567"/>
        <w:rPr>
          <w:rFonts w:ascii="Arial" w:hAnsi="Arial" w:cs="Arial"/>
          <w:b/>
          <w:sz w:val="24"/>
          <w:szCs w:val="24"/>
        </w:rPr>
      </w:pPr>
      <w:r>
        <w:rPr>
          <w:rFonts w:ascii="Arial" w:hAnsi="Arial" w:cs="Arial"/>
          <w:b/>
          <w:sz w:val="24"/>
          <w:szCs w:val="24"/>
        </w:rPr>
        <w:t xml:space="preserve">CAPITAL </w:t>
      </w:r>
      <w:r w:rsidRPr="00165A49">
        <w:rPr>
          <w:rFonts w:ascii="Arial" w:hAnsi="Arial" w:cs="Arial"/>
          <w:b/>
          <w:sz w:val="24"/>
          <w:szCs w:val="24"/>
        </w:rPr>
        <w:t>FINANCIAL PLAN 2024/25</w:t>
      </w:r>
    </w:p>
    <w:p w14:paraId="0A4ED401" w14:textId="46C261E8" w:rsidR="004A7819" w:rsidRDefault="00B40D32" w:rsidP="0025282F">
      <w:pPr>
        <w:spacing w:after="0" w:line="240" w:lineRule="auto"/>
        <w:rPr>
          <w:rFonts w:ascii="Arial" w:hAnsi="Arial" w:cs="Arial"/>
          <w:sz w:val="24"/>
          <w:szCs w:val="24"/>
        </w:rPr>
      </w:pPr>
      <w:r w:rsidRPr="10FEB160">
        <w:rPr>
          <w:rFonts w:ascii="Arial" w:hAnsi="Arial" w:cs="Arial"/>
          <w:sz w:val="24"/>
          <w:szCs w:val="24"/>
        </w:rPr>
        <w:t>For 2024/25</w:t>
      </w:r>
      <w:r w:rsidR="00980A65" w:rsidRPr="10FEB160">
        <w:rPr>
          <w:rFonts w:ascii="Arial" w:hAnsi="Arial" w:cs="Arial"/>
          <w:sz w:val="24"/>
          <w:szCs w:val="24"/>
        </w:rPr>
        <w:t xml:space="preserve">, the </w:t>
      </w:r>
      <w:r w:rsidR="004A7819" w:rsidRPr="10FEB160">
        <w:rPr>
          <w:rFonts w:ascii="Arial" w:hAnsi="Arial" w:cs="Arial"/>
          <w:sz w:val="24"/>
          <w:szCs w:val="24"/>
        </w:rPr>
        <w:t>Digital Services Directorate submitted a capital financial plan with a funding requirement of £3,270,920</w:t>
      </w:r>
      <w:r w:rsidR="00980A65" w:rsidRPr="10FEB160">
        <w:rPr>
          <w:rFonts w:ascii="Arial" w:hAnsi="Arial" w:cs="Arial"/>
          <w:sz w:val="24"/>
          <w:szCs w:val="24"/>
        </w:rPr>
        <w:t xml:space="preserve"> excluding </w:t>
      </w:r>
      <w:r w:rsidR="004A7819" w:rsidRPr="10FEB160">
        <w:rPr>
          <w:rFonts w:ascii="Arial" w:hAnsi="Arial" w:cs="Arial"/>
          <w:sz w:val="24"/>
          <w:szCs w:val="24"/>
        </w:rPr>
        <w:t xml:space="preserve">the IT Tech refresh requirement which was dealt with separately. </w:t>
      </w:r>
    </w:p>
    <w:p w14:paraId="0D27DEBE" w14:textId="77777777" w:rsidR="004A7819" w:rsidRDefault="004A7819" w:rsidP="004A7819">
      <w:pPr>
        <w:spacing w:after="0" w:line="240" w:lineRule="auto"/>
        <w:rPr>
          <w:rFonts w:ascii="Arial" w:hAnsi="Arial" w:cs="Arial"/>
          <w:sz w:val="24"/>
          <w:szCs w:val="24"/>
        </w:rPr>
      </w:pPr>
    </w:p>
    <w:p w14:paraId="4D98D13A" w14:textId="77777777" w:rsidR="004A7819" w:rsidRDefault="004A7819" w:rsidP="00BF7263">
      <w:pPr>
        <w:pStyle w:val="ListParagraph"/>
        <w:numPr>
          <w:ilvl w:val="2"/>
          <w:numId w:val="1"/>
        </w:numPr>
        <w:spacing w:after="0" w:line="240" w:lineRule="auto"/>
        <w:ind w:left="709" w:hanging="709"/>
        <w:rPr>
          <w:rFonts w:ascii="Arial" w:hAnsi="Arial" w:cs="Arial"/>
          <w:b/>
          <w:sz w:val="24"/>
          <w:szCs w:val="24"/>
        </w:rPr>
      </w:pPr>
      <w:r>
        <w:rPr>
          <w:rFonts w:ascii="Arial" w:hAnsi="Arial" w:cs="Arial"/>
          <w:b/>
          <w:sz w:val="24"/>
          <w:szCs w:val="24"/>
        </w:rPr>
        <w:t>CAPITAL FUNDING ALLOCATED 2024/25</w:t>
      </w:r>
    </w:p>
    <w:p w14:paraId="7A9F6C5E" w14:textId="3968353F" w:rsidR="004A7819" w:rsidRDefault="004A7819" w:rsidP="002C29D9">
      <w:pPr>
        <w:pStyle w:val="ListParagraph"/>
        <w:spacing w:after="0" w:line="240" w:lineRule="auto"/>
        <w:ind w:left="0"/>
        <w:rPr>
          <w:rFonts w:ascii="Arial" w:hAnsi="Arial" w:cs="Arial"/>
          <w:bCs/>
          <w:sz w:val="24"/>
          <w:szCs w:val="24"/>
        </w:rPr>
      </w:pPr>
      <w:r w:rsidRPr="006B025D">
        <w:rPr>
          <w:rFonts w:ascii="Arial" w:hAnsi="Arial" w:cs="Arial"/>
          <w:bCs/>
          <w:sz w:val="24"/>
          <w:szCs w:val="24"/>
        </w:rPr>
        <w:t>The</w:t>
      </w:r>
      <w:r w:rsidR="00E8757A">
        <w:rPr>
          <w:rFonts w:ascii="Arial" w:hAnsi="Arial" w:cs="Arial"/>
          <w:bCs/>
          <w:sz w:val="24"/>
          <w:szCs w:val="24"/>
        </w:rPr>
        <w:t xml:space="preserve"> initial </w:t>
      </w:r>
      <w:r w:rsidRPr="006B025D">
        <w:rPr>
          <w:rFonts w:ascii="Arial" w:hAnsi="Arial" w:cs="Arial"/>
          <w:bCs/>
          <w:sz w:val="24"/>
          <w:szCs w:val="24"/>
        </w:rPr>
        <w:t>funding allocated to the directorate was a total of £2,334,094</w:t>
      </w:r>
      <w:r w:rsidR="00CE5E92">
        <w:rPr>
          <w:rFonts w:ascii="Arial" w:hAnsi="Arial" w:cs="Arial"/>
          <w:bCs/>
          <w:sz w:val="24"/>
          <w:szCs w:val="24"/>
        </w:rPr>
        <w:t xml:space="preserve">, including </w:t>
      </w:r>
      <w:r>
        <w:rPr>
          <w:rFonts w:ascii="Arial" w:hAnsi="Arial" w:cs="Arial"/>
          <w:bCs/>
          <w:sz w:val="24"/>
          <w:szCs w:val="24"/>
        </w:rPr>
        <w:t>£475,000 for Tech Refresh.</w:t>
      </w:r>
      <w:r w:rsidR="00027142">
        <w:rPr>
          <w:rFonts w:ascii="Arial" w:hAnsi="Arial" w:cs="Arial"/>
          <w:bCs/>
          <w:sz w:val="24"/>
          <w:szCs w:val="24"/>
        </w:rPr>
        <w:t xml:space="preserve"> Welsh Government funding of £1.971m was confirmed in December 2024. </w:t>
      </w:r>
      <w:r w:rsidR="002E7808">
        <w:rPr>
          <w:rFonts w:ascii="Arial" w:hAnsi="Arial" w:cs="Arial"/>
          <w:bCs/>
          <w:sz w:val="24"/>
          <w:szCs w:val="24"/>
        </w:rPr>
        <w:t xml:space="preserve">The Health Board has been </w:t>
      </w:r>
      <w:r w:rsidR="002E7980">
        <w:rPr>
          <w:rFonts w:ascii="Arial" w:hAnsi="Arial" w:cs="Arial"/>
          <w:bCs/>
          <w:sz w:val="24"/>
          <w:szCs w:val="24"/>
        </w:rPr>
        <w:t xml:space="preserve">allocated further Welsh Government </w:t>
      </w:r>
      <w:r w:rsidR="00F43CA6">
        <w:rPr>
          <w:rFonts w:ascii="Arial" w:hAnsi="Arial" w:cs="Arial"/>
          <w:bCs/>
          <w:sz w:val="24"/>
          <w:szCs w:val="24"/>
        </w:rPr>
        <w:t xml:space="preserve">capital </w:t>
      </w:r>
      <w:r w:rsidR="002E7980">
        <w:rPr>
          <w:rFonts w:ascii="Arial" w:hAnsi="Arial" w:cs="Arial"/>
          <w:bCs/>
          <w:sz w:val="24"/>
          <w:szCs w:val="24"/>
        </w:rPr>
        <w:t>funding</w:t>
      </w:r>
      <w:r w:rsidR="00F43CA6">
        <w:rPr>
          <w:rFonts w:ascii="Arial" w:hAnsi="Arial" w:cs="Arial"/>
          <w:bCs/>
          <w:sz w:val="24"/>
          <w:szCs w:val="24"/>
        </w:rPr>
        <w:t xml:space="preserve"> </w:t>
      </w:r>
      <w:r w:rsidR="00116867">
        <w:rPr>
          <w:rFonts w:ascii="Arial" w:hAnsi="Arial" w:cs="Arial"/>
          <w:bCs/>
          <w:sz w:val="24"/>
          <w:szCs w:val="24"/>
        </w:rPr>
        <w:t>of £</w:t>
      </w:r>
      <w:r w:rsidR="009827A3">
        <w:rPr>
          <w:rFonts w:ascii="Arial" w:hAnsi="Arial" w:cs="Arial"/>
          <w:bCs/>
          <w:sz w:val="24"/>
          <w:szCs w:val="24"/>
        </w:rPr>
        <w:t>3.461m</w:t>
      </w:r>
      <w:r w:rsidR="00DE7965">
        <w:rPr>
          <w:rFonts w:ascii="Arial" w:hAnsi="Arial" w:cs="Arial"/>
          <w:bCs/>
          <w:sz w:val="24"/>
          <w:szCs w:val="24"/>
        </w:rPr>
        <w:t xml:space="preserve"> to support </w:t>
      </w:r>
      <w:r w:rsidR="001701C9">
        <w:rPr>
          <w:rFonts w:ascii="Arial" w:hAnsi="Arial" w:cs="Arial"/>
          <w:bCs/>
          <w:sz w:val="24"/>
          <w:szCs w:val="24"/>
        </w:rPr>
        <w:t xml:space="preserve">cyber security, network refresh and the purchase of devices. </w:t>
      </w:r>
    </w:p>
    <w:p w14:paraId="54BC3025" w14:textId="77777777" w:rsidR="00A71DB7" w:rsidRDefault="00A71DB7" w:rsidP="004A7819">
      <w:pPr>
        <w:spacing w:after="0" w:line="240" w:lineRule="auto"/>
        <w:rPr>
          <w:rFonts w:ascii="Arial" w:hAnsi="Arial" w:cs="Arial"/>
          <w:bCs/>
          <w:sz w:val="24"/>
          <w:szCs w:val="24"/>
        </w:rPr>
      </w:pPr>
    </w:p>
    <w:p w14:paraId="098F5743" w14:textId="6C4C398C" w:rsidR="00E767B2" w:rsidRPr="00F8691B" w:rsidRDefault="00E767B2" w:rsidP="004A7819">
      <w:pPr>
        <w:spacing w:after="0" w:line="240" w:lineRule="auto"/>
        <w:rPr>
          <w:rFonts w:ascii="Arial" w:hAnsi="Arial" w:cs="Arial"/>
          <w:bCs/>
          <w:i/>
          <w:iCs/>
          <w:sz w:val="24"/>
          <w:szCs w:val="24"/>
        </w:rPr>
      </w:pPr>
      <w:r w:rsidRPr="00F8691B">
        <w:rPr>
          <w:rFonts w:ascii="Arial" w:hAnsi="Arial" w:cs="Arial"/>
          <w:bCs/>
          <w:i/>
          <w:iCs/>
          <w:sz w:val="24"/>
          <w:szCs w:val="24"/>
        </w:rPr>
        <w:t xml:space="preserve">Table </w:t>
      </w:r>
      <w:r w:rsidR="00F8691B" w:rsidRPr="00F8691B">
        <w:rPr>
          <w:rFonts w:ascii="Arial" w:hAnsi="Arial" w:cs="Arial"/>
          <w:bCs/>
          <w:i/>
          <w:iCs/>
          <w:sz w:val="24"/>
          <w:szCs w:val="24"/>
        </w:rPr>
        <w:t>4.1.1 Capital Funding 2024/25</w:t>
      </w:r>
    </w:p>
    <w:tbl>
      <w:tblPr>
        <w:tblW w:w="5880" w:type="dxa"/>
        <w:jc w:val="center"/>
        <w:tblLook w:val="04A0" w:firstRow="1" w:lastRow="0" w:firstColumn="1" w:lastColumn="0" w:noHBand="0" w:noVBand="1"/>
      </w:tblPr>
      <w:tblGrid>
        <w:gridCol w:w="3940"/>
        <w:gridCol w:w="1940"/>
      </w:tblGrid>
      <w:tr w:rsidR="001B359C" w:rsidRPr="001B359C" w14:paraId="03B3A3BA" w14:textId="77777777" w:rsidTr="001B359C">
        <w:trPr>
          <w:trHeight w:val="290"/>
          <w:jc w:val="center"/>
        </w:trPr>
        <w:tc>
          <w:tcPr>
            <w:tcW w:w="3940" w:type="dxa"/>
            <w:tcBorders>
              <w:top w:val="nil"/>
              <w:left w:val="nil"/>
              <w:bottom w:val="nil"/>
              <w:right w:val="nil"/>
            </w:tcBorders>
            <w:shd w:val="clear" w:color="000000" w:fill="C6E0B4"/>
            <w:noWrap/>
            <w:vAlign w:val="bottom"/>
            <w:hideMark/>
          </w:tcPr>
          <w:p w14:paraId="358B4204" w14:textId="77777777" w:rsidR="001B359C" w:rsidRPr="001B359C" w:rsidRDefault="001B359C" w:rsidP="001B359C">
            <w:pPr>
              <w:spacing w:after="0" w:line="240" w:lineRule="auto"/>
              <w:rPr>
                <w:rFonts w:ascii="Arial" w:eastAsia="Times New Roman" w:hAnsi="Arial" w:cs="Arial"/>
                <w:b/>
                <w:bCs/>
                <w:color w:val="000000"/>
                <w:lang w:eastAsia="en-GB"/>
              </w:rPr>
            </w:pPr>
            <w:r w:rsidRPr="001B359C">
              <w:rPr>
                <w:rFonts w:ascii="Arial" w:eastAsia="Times New Roman" w:hAnsi="Arial" w:cs="Arial"/>
                <w:b/>
                <w:bCs/>
                <w:color w:val="000000"/>
                <w:lang w:eastAsia="en-GB"/>
              </w:rPr>
              <w:t>Confirmed allocation 2024/25</w:t>
            </w:r>
          </w:p>
        </w:tc>
        <w:tc>
          <w:tcPr>
            <w:tcW w:w="1940" w:type="dxa"/>
            <w:tcBorders>
              <w:top w:val="nil"/>
              <w:left w:val="nil"/>
              <w:bottom w:val="nil"/>
              <w:right w:val="nil"/>
            </w:tcBorders>
            <w:shd w:val="clear" w:color="000000" w:fill="C6E0B4"/>
            <w:noWrap/>
            <w:vAlign w:val="bottom"/>
            <w:hideMark/>
          </w:tcPr>
          <w:p w14:paraId="3A705D2F" w14:textId="77777777" w:rsidR="001B359C" w:rsidRPr="001B359C" w:rsidRDefault="001B359C" w:rsidP="001B359C">
            <w:pPr>
              <w:spacing w:after="0" w:line="240" w:lineRule="auto"/>
              <w:jc w:val="center"/>
              <w:rPr>
                <w:rFonts w:ascii="Arial" w:eastAsia="Times New Roman" w:hAnsi="Arial" w:cs="Arial"/>
                <w:b/>
                <w:bCs/>
                <w:color w:val="000000"/>
                <w:lang w:eastAsia="en-GB"/>
              </w:rPr>
            </w:pPr>
            <w:r w:rsidRPr="001B359C">
              <w:rPr>
                <w:rFonts w:ascii="Arial" w:eastAsia="Times New Roman" w:hAnsi="Arial" w:cs="Arial"/>
                <w:b/>
                <w:bCs/>
                <w:color w:val="000000"/>
                <w:lang w:eastAsia="en-GB"/>
              </w:rPr>
              <w:t>£</w:t>
            </w:r>
          </w:p>
        </w:tc>
      </w:tr>
      <w:tr w:rsidR="001B359C" w:rsidRPr="001B359C" w14:paraId="57E1D598"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1D9CCD45"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Digital Project Team (SOP)</w:t>
            </w:r>
          </w:p>
        </w:tc>
        <w:tc>
          <w:tcPr>
            <w:tcW w:w="1940" w:type="dxa"/>
            <w:tcBorders>
              <w:top w:val="nil"/>
              <w:left w:val="nil"/>
              <w:bottom w:val="nil"/>
              <w:right w:val="nil"/>
            </w:tcBorders>
            <w:shd w:val="clear" w:color="auto" w:fill="auto"/>
            <w:noWrap/>
            <w:vAlign w:val="bottom"/>
            <w:hideMark/>
          </w:tcPr>
          <w:p w14:paraId="237B9A79"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000000"/>
                <w:lang w:eastAsia="en-GB"/>
              </w:rPr>
              <w:t>1,059,287</w:t>
            </w:r>
          </w:p>
        </w:tc>
      </w:tr>
      <w:tr w:rsidR="001B359C" w:rsidRPr="001B359C" w14:paraId="75390F17"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0DCC068F"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Infrastructure Project Managers</w:t>
            </w:r>
          </w:p>
        </w:tc>
        <w:tc>
          <w:tcPr>
            <w:tcW w:w="1940" w:type="dxa"/>
            <w:tcBorders>
              <w:top w:val="nil"/>
              <w:left w:val="nil"/>
              <w:bottom w:val="nil"/>
              <w:right w:val="nil"/>
            </w:tcBorders>
            <w:shd w:val="clear" w:color="auto" w:fill="auto"/>
            <w:noWrap/>
            <w:vAlign w:val="bottom"/>
            <w:hideMark/>
          </w:tcPr>
          <w:p w14:paraId="6724435C"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000000"/>
                <w:lang w:eastAsia="en-GB"/>
              </w:rPr>
              <w:t>128,246</w:t>
            </w:r>
          </w:p>
        </w:tc>
      </w:tr>
      <w:tr w:rsidR="001B359C" w:rsidRPr="001B359C" w14:paraId="21E68F48"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2904CA10"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Tech Refresh</w:t>
            </w:r>
          </w:p>
        </w:tc>
        <w:tc>
          <w:tcPr>
            <w:tcW w:w="1940" w:type="dxa"/>
            <w:tcBorders>
              <w:top w:val="nil"/>
              <w:left w:val="nil"/>
              <w:bottom w:val="nil"/>
              <w:right w:val="nil"/>
            </w:tcBorders>
            <w:shd w:val="clear" w:color="auto" w:fill="auto"/>
            <w:noWrap/>
            <w:vAlign w:val="bottom"/>
            <w:hideMark/>
          </w:tcPr>
          <w:p w14:paraId="37C88016"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000000"/>
                <w:lang w:eastAsia="en-GB"/>
              </w:rPr>
              <w:t>475,000</w:t>
            </w:r>
          </w:p>
        </w:tc>
      </w:tr>
      <w:tr w:rsidR="001B359C" w:rsidRPr="001B359C" w14:paraId="7B1193B9"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251374FB"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TOMs (Discretionary)</w:t>
            </w:r>
          </w:p>
        </w:tc>
        <w:tc>
          <w:tcPr>
            <w:tcW w:w="1940" w:type="dxa"/>
            <w:tcBorders>
              <w:top w:val="nil"/>
              <w:left w:val="nil"/>
              <w:bottom w:val="nil"/>
              <w:right w:val="nil"/>
            </w:tcBorders>
            <w:shd w:val="clear" w:color="auto" w:fill="auto"/>
            <w:noWrap/>
            <w:vAlign w:val="bottom"/>
            <w:hideMark/>
          </w:tcPr>
          <w:p w14:paraId="767B8105"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000000"/>
                <w:lang w:eastAsia="en-GB"/>
              </w:rPr>
              <w:t>313,218</w:t>
            </w:r>
          </w:p>
        </w:tc>
      </w:tr>
      <w:tr w:rsidR="001B359C" w:rsidRPr="001B359C" w14:paraId="7CA2A563"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6C5D2A99"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LIMS 2 (Discretionary)</w:t>
            </w:r>
          </w:p>
        </w:tc>
        <w:tc>
          <w:tcPr>
            <w:tcW w:w="1940" w:type="dxa"/>
            <w:tcBorders>
              <w:top w:val="nil"/>
              <w:left w:val="nil"/>
              <w:bottom w:val="nil"/>
              <w:right w:val="nil"/>
            </w:tcBorders>
            <w:shd w:val="clear" w:color="auto" w:fill="auto"/>
            <w:noWrap/>
            <w:vAlign w:val="bottom"/>
            <w:hideMark/>
          </w:tcPr>
          <w:p w14:paraId="4D381C4D"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000000"/>
                <w:lang w:eastAsia="en-GB"/>
              </w:rPr>
              <w:t>222,314</w:t>
            </w:r>
          </w:p>
        </w:tc>
      </w:tr>
      <w:tr w:rsidR="001B359C" w:rsidRPr="001B359C" w14:paraId="440484CD" w14:textId="77777777" w:rsidTr="001B359C">
        <w:trPr>
          <w:trHeight w:val="290"/>
          <w:jc w:val="center"/>
        </w:trPr>
        <w:tc>
          <w:tcPr>
            <w:tcW w:w="3940" w:type="dxa"/>
            <w:tcBorders>
              <w:top w:val="nil"/>
              <w:left w:val="nil"/>
              <w:bottom w:val="nil"/>
              <w:right w:val="nil"/>
            </w:tcBorders>
            <w:shd w:val="clear" w:color="000000" w:fill="B4C6E7"/>
            <w:noWrap/>
            <w:vAlign w:val="bottom"/>
            <w:hideMark/>
          </w:tcPr>
          <w:p w14:paraId="06AFCAFE" w14:textId="77777777" w:rsidR="001B359C" w:rsidRPr="001B359C" w:rsidRDefault="001B359C" w:rsidP="001B359C">
            <w:pPr>
              <w:spacing w:after="0" w:line="240" w:lineRule="auto"/>
              <w:rPr>
                <w:rFonts w:ascii="Arial" w:eastAsia="Times New Roman" w:hAnsi="Arial" w:cs="Arial"/>
                <w:b/>
                <w:bCs/>
                <w:color w:val="000000"/>
                <w:lang w:eastAsia="en-GB"/>
              </w:rPr>
            </w:pPr>
            <w:r w:rsidRPr="001B359C">
              <w:rPr>
                <w:rFonts w:ascii="Arial" w:eastAsia="Times New Roman" w:hAnsi="Arial" w:cs="Arial"/>
                <w:b/>
                <w:bCs/>
                <w:color w:val="000000"/>
                <w:lang w:eastAsia="en-GB"/>
              </w:rPr>
              <w:t>Discretionary subtotal</w:t>
            </w:r>
          </w:p>
        </w:tc>
        <w:tc>
          <w:tcPr>
            <w:tcW w:w="1940" w:type="dxa"/>
            <w:tcBorders>
              <w:top w:val="nil"/>
              <w:left w:val="nil"/>
              <w:bottom w:val="nil"/>
              <w:right w:val="nil"/>
            </w:tcBorders>
            <w:shd w:val="clear" w:color="000000" w:fill="B4C6E7"/>
            <w:noWrap/>
            <w:vAlign w:val="bottom"/>
            <w:hideMark/>
          </w:tcPr>
          <w:p w14:paraId="210B27D9" w14:textId="77777777" w:rsidR="001B359C" w:rsidRPr="001B359C" w:rsidRDefault="001B359C" w:rsidP="001B359C">
            <w:pPr>
              <w:spacing w:after="0" w:line="240" w:lineRule="auto"/>
              <w:jc w:val="right"/>
              <w:rPr>
                <w:rFonts w:ascii="Arial" w:eastAsia="Times New Roman" w:hAnsi="Arial" w:cs="Arial"/>
                <w:b/>
                <w:bCs/>
                <w:color w:val="000000"/>
                <w:lang w:eastAsia="en-GB"/>
              </w:rPr>
            </w:pPr>
            <w:r w:rsidRPr="001B359C">
              <w:rPr>
                <w:rFonts w:ascii="Arial" w:eastAsia="Times New Roman" w:hAnsi="Arial" w:cs="Arial"/>
                <w:b/>
                <w:bCs/>
                <w:color w:val="000000"/>
                <w:lang w:eastAsia="en-GB"/>
              </w:rPr>
              <w:t>2,198,065</w:t>
            </w:r>
          </w:p>
        </w:tc>
      </w:tr>
      <w:tr w:rsidR="001B359C" w:rsidRPr="001B359C" w14:paraId="6835EEC7"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7C67858F"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HEPMA MH &amp; LD</w:t>
            </w:r>
          </w:p>
        </w:tc>
        <w:tc>
          <w:tcPr>
            <w:tcW w:w="1940" w:type="dxa"/>
            <w:tcBorders>
              <w:top w:val="nil"/>
              <w:left w:val="nil"/>
              <w:bottom w:val="nil"/>
              <w:right w:val="nil"/>
            </w:tcBorders>
            <w:shd w:val="clear" w:color="auto" w:fill="auto"/>
            <w:noWrap/>
            <w:vAlign w:val="bottom"/>
            <w:hideMark/>
          </w:tcPr>
          <w:p w14:paraId="2A7BBE07"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000000"/>
                <w:lang w:eastAsia="en-GB"/>
              </w:rPr>
              <w:t>16,838</w:t>
            </w:r>
          </w:p>
        </w:tc>
      </w:tr>
      <w:tr w:rsidR="001B359C" w:rsidRPr="001B359C" w14:paraId="56377014"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78163922"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IMT 23-24</w:t>
            </w:r>
          </w:p>
        </w:tc>
        <w:tc>
          <w:tcPr>
            <w:tcW w:w="1940" w:type="dxa"/>
            <w:tcBorders>
              <w:top w:val="nil"/>
              <w:left w:val="nil"/>
              <w:bottom w:val="nil"/>
              <w:right w:val="nil"/>
            </w:tcBorders>
            <w:shd w:val="clear" w:color="auto" w:fill="auto"/>
            <w:noWrap/>
            <w:vAlign w:val="bottom"/>
            <w:hideMark/>
          </w:tcPr>
          <w:p w14:paraId="079ABC53"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000000"/>
                <w:lang w:eastAsia="en-GB"/>
              </w:rPr>
              <w:t>116,408</w:t>
            </w:r>
          </w:p>
        </w:tc>
      </w:tr>
      <w:tr w:rsidR="001B359C" w:rsidRPr="001B359C" w14:paraId="75F512F5"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27D38463"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WNCR Paediatrics</w:t>
            </w:r>
          </w:p>
        </w:tc>
        <w:tc>
          <w:tcPr>
            <w:tcW w:w="1940" w:type="dxa"/>
            <w:tcBorders>
              <w:top w:val="nil"/>
              <w:left w:val="nil"/>
              <w:bottom w:val="nil"/>
              <w:right w:val="nil"/>
            </w:tcBorders>
            <w:shd w:val="clear" w:color="auto" w:fill="auto"/>
            <w:noWrap/>
            <w:vAlign w:val="bottom"/>
            <w:hideMark/>
          </w:tcPr>
          <w:p w14:paraId="788A8AA0"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000000"/>
                <w:lang w:eastAsia="en-GB"/>
              </w:rPr>
              <w:t>2,783</w:t>
            </w:r>
          </w:p>
        </w:tc>
      </w:tr>
      <w:tr w:rsidR="001B359C" w:rsidRPr="001B359C" w14:paraId="2BA0F38C" w14:textId="77777777" w:rsidTr="001B359C">
        <w:trPr>
          <w:trHeight w:val="290"/>
          <w:jc w:val="center"/>
        </w:trPr>
        <w:tc>
          <w:tcPr>
            <w:tcW w:w="3940" w:type="dxa"/>
            <w:tcBorders>
              <w:top w:val="nil"/>
              <w:left w:val="nil"/>
              <w:bottom w:val="nil"/>
              <w:right w:val="nil"/>
            </w:tcBorders>
            <w:shd w:val="clear" w:color="000000" w:fill="B4C6E7"/>
            <w:noWrap/>
            <w:vAlign w:val="bottom"/>
            <w:hideMark/>
          </w:tcPr>
          <w:p w14:paraId="55E54481" w14:textId="77777777" w:rsidR="001B359C" w:rsidRPr="001B359C" w:rsidRDefault="001B359C" w:rsidP="001B359C">
            <w:pPr>
              <w:spacing w:after="0" w:line="240" w:lineRule="auto"/>
              <w:rPr>
                <w:rFonts w:ascii="Arial" w:eastAsia="Times New Roman" w:hAnsi="Arial" w:cs="Arial"/>
                <w:b/>
                <w:bCs/>
                <w:color w:val="000000"/>
                <w:lang w:eastAsia="en-GB"/>
              </w:rPr>
            </w:pPr>
            <w:r w:rsidRPr="001B359C">
              <w:rPr>
                <w:rFonts w:ascii="Arial" w:eastAsia="Times New Roman" w:hAnsi="Arial" w:cs="Arial"/>
                <w:b/>
                <w:bCs/>
                <w:color w:val="000000"/>
                <w:lang w:eastAsia="en-GB"/>
              </w:rPr>
              <w:t>Reprovided funding subtotal</w:t>
            </w:r>
          </w:p>
        </w:tc>
        <w:tc>
          <w:tcPr>
            <w:tcW w:w="1940" w:type="dxa"/>
            <w:tcBorders>
              <w:top w:val="nil"/>
              <w:left w:val="nil"/>
              <w:bottom w:val="nil"/>
              <w:right w:val="nil"/>
            </w:tcBorders>
            <w:shd w:val="clear" w:color="000000" w:fill="B4C6E7"/>
            <w:noWrap/>
            <w:vAlign w:val="bottom"/>
            <w:hideMark/>
          </w:tcPr>
          <w:p w14:paraId="5781DA4F" w14:textId="77777777" w:rsidR="001B359C" w:rsidRPr="001B359C" w:rsidRDefault="001B359C" w:rsidP="001B359C">
            <w:pPr>
              <w:spacing w:after="0" w:line="240" w:lineRule="auto"/>
              <w:jc w:val="right"/>
              <w:rPr>
                <w:rFonts w:ascii="Arial" w:eastAsia="Times New Roman" w:hAnsi="Arial" w:cs="Arial"/>
                <w:b/>
                <w:bCs/>
                <w:color w:val="000000"/>
                <w:lang w:eastAsia="en-GB"/>
              </w:rPr>
            </w:pPr>
            <w:r w:rsidRPr="001B359C">
              <w:rPr>
                <w:rFonts w:ascii="Arial" w:eastAsia="Times New Roman" w:hAnsi="Arial" w:cs="Arial"/>
                <w:b/>
                <w:bCs/>
                <w:color w:val="000000"/>
                <w:lang w:eastAsia="en-GB"/>
              </w:rPr>
              <w:t>136,029</w:t>
            </w:r>
          </w:p>
        </w:tc>
      </w:tr>
      <w:tr w:rsidR="001B359C" w:rsidRPr="001B359C" w14:paraId="7DB69652" w14:textId="77777777" w:rsidTr="001B359C">
        <w:trPr>
          <w:trHeight w:val="290"/>
          <w:jc w:val="center"/>
        </w:trPr>
        <w:tc>
          <w:tcPr>
            <w:tcW w:w="3940" w:type="dxa"/>
            <w:tcBorders>
              <w:top w:val="nil"/>
              <w:left w:val="nil"/>
              <w:bottom w:val="nil"/>
              <w:right w:val="nil"/>
            </w:tcBorders>
            <w:shd w:val="clear" w:color="000000" w:fill="C6E0B4"/>
            <w:noWrap/>
            <w:vAlign w:val="bottom"/>
            <w:hideMark/>
          </w:tcPr>
          <w:p w14:paraId="58AC1C72" w14:textId="77777777" w:rsidR="001B359C" w:rsidRPr="001B359C" w:rsidRDefault="001B359C" w:rsidP="001B359C">
            <w:pPr>
              <w:spacing w:after="0" w:line="240" w:lineRule="auto"/>
              <w:rPr>
                <w:rFonts w:ascii="Arial" w:eastAsia="Times New Roman" w:hAnsi="Arial" w:cs="Arial"/>
                <w:b/>
                <w:bCs/>
                <w:color w:val="000000"/>
                <w:lang w:eastAsia="en-GB"/>
              </w:rPr>
            </w:pPr>
            <w:r w:rsidRPr="001B359C">
              <w:rPr>
                <w:rFonts w:ascii="Arial" w:eastAsia="Times New Roman" w:hAnsi="Arial" w:cs="Arial"/>
                <w:b/>
                <w:bCs/>
                <w:color w:val="000000"/>
                <w:lang w:eastAsia="en-GB"/>
              </w:rPr>
              <w:t>Initial 24/25 allocation</w:t>
            </w:r>
          </w:p>
        </w:tc>
        <w:tc>
          <w:tcPr>
            <w:tcW w:w="1940" w:type="dxa"/>
            <w:tcBorders>
              <w:top w:val="nil"/>
              <w:left w:val="nil"/>
              <w:bottom w:val="nil"/>
              <w:right w:val="nil"/>
            </w:tcBorders>
            <w:shd w:val="clear" w:color="000000" w:fill="C6E0B4"/>
            <w:noWrap/>
            <w:vAlign w:val="bottom"/>
            <w:hideMark/>
          </w:tcPr>
          <w:p w14:paraId="5DCC3268" w14:textId="77777777" w:rsidR="001B359C" w:rsidRPr="001B359C" w:rsidRDefault="001B359C" w:rsidP="001B359C">
            <w:pPr>
              <w:spacing w:after="0" w:line="240" w:lineRule="auto"/>
              <w:jc w:val="right"/>
              <w:rPr>
                <w:rFonts w:ascii="Arial" w:eastAsia="Times New Roman" w:hAnsi="Arial" w:cs="Arial"/>
                <w:b/>
                <w:bCs/>
                <w:color w:val="000000"/>
                <w:lang w:eastAsia="en-GB"/>
              </w:rPr>
            </w:pPr>
            <w:r w:rsidRPr="001B359C">
              <w:rPr>
                <w:rFonts w:ascii="Arial" w:eastAsia="Times New Roman" w:hAnsi="Arial" w:cs="Arial"/>
                <w:b/>
                <w:bCs/>
                <w:color w:val="000000"/>
                <w:lang w:eastAsia="en-GB"/>
              </w:rPr>
              <w:t>2,334,094</w:t>
            </w:r>
          </w:p>
        </w:tc>
      </w:tr>
      <w:tr w:rsidR="001B359C" w:rsidRPr="001B359C" w14:paraId="73B76A86"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60B1C01F" w14:textId="77777777" w:rsidR="001B359C" w:rsidRPr="001B359C" w:rsidRDefault="001B359C" w:rsidP="001B359C">
            <w:pPr>
              <w:spacing w:after="0" w:line="240" w:lineRule="auto"/>
              <w:rPr>
                <w:rFonts w:ascii="Arial" w:eastAsia="Times New Roman" w:hAnsi="Arial" w:cs="Arial"/>
                <w:b/>
                <w:bCs/>
                <w:i/>
                <w:iCs/>
                <w:color w:val="000000"/>
                <w:lang w:eastAsia="en-GB"/>
              </w:rPr>
            </w:pPr>
            <w:r w:rsidRPr="001B359C">
              <w:rPr>
                <w:rFonts w:ascii="Arial" w:eastAsia="Times New Roman" w:hAnsi="Arial" w:cs="Arial"/>
                <w:b/>
                <w:bCs/>
                <w:i/>
                <w:iCs/>
                <w:color w:val="000000"/>
                <w:lang w:eastAsia="en-GB"/>
              </w:rPr>
              <w:t>Additional funding</w:t>
            </w:r>
          </w:p>
        </w:tc>
        <w:tc>
          <w:tcPr>
            <w:tcW w:w="1940" w:type="dxa"/>
            <w:tcBorders>
              <w:top w:val="nil"/>
              <w:left w:val="nil"/>
              <w:bottom w:val="nil"/>
              <w:right w:val="nil"/>
            </w:tcBorders>
            <w:shd w:val="clear" w:color="auto" w:fill="auto"/>
            <w:noWrap/>
            <w:vAlign w:val="bottom"/>
            <w:hideMark/>
          </w:tcPr>
          <w:p w14:paraId="1E245AAD" w14:textId="77777777" w:rsidR="001B359C" w:rsidRPr="001B359C" w:rsidRDefault="001B359C" w:rsidP="001B359C">
            <w:pPr>
              <w:spacing w:after="0" w:line="240" w:lineRule="auto"/>
              <w:rPr>
                <w:rFonts w:ascii="Arial" w:eastAsia="Times New Roman" w:hAnsi="Arial" w:cs="Arial"/>
                <w:b/>
                <w:bCs/>
                <w:i/>
                <w:iCs/>
                <w:color w:val="000000"/>
                <w:lang w:eastAsia="en-GB"/>
              </w:rPr>
            </w:pPr>
          </w:p>
        </w:tc>
      </w:tr>
      <w:tr w:rsidR="001B359C" w:rsidRPr="001B359C" w14:paraId="38C7C096"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5E7E820D"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Desktop/Laptop Devices</w:t>
            </w:r>
          </w:p>
        </w:tc>
        <w:tc>
          <w:tcPr>
            <w:tcW w:w="1940" w:type="dxa"/>
            <w:tcBorders>
              <w:top w:val="nil"/>
              <w:left w:val="nil"/>
              <w:bottom w:val="nil"/>
              <w:right w:val="nil"/>
            </w:tcBorders>
            <w:shd w:val="clear" w:color="auto" w:fill="auto"/>
            <w:noWrap/>
            <w:vAlign w:val="bottom"/>
            <w:hideMark/>
          </w:tcPr>
          <w:p w14:paraId="365011CD"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000000"/>
                <w:lang w:eastAsia="en-GB"/>
              </w:rPr>
              <w:t>100,000</w:t>
            </w:r>
          </w:p>
        </w:tc>
      </w:tr>
      <w:tr w:rsidR="001B359C" w:rsidRPr="001B359C" w14:paraId="268BCB9D"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62340F89"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Core Network - Morriston</w:t>
            </w:r>
          </w:p>
        </w:tc>
        <w:tc>
          <w:tcPr>
            <w:tcW w:w="1940" w:type="dxa"/>
            <w:tcBorders>
              <w:top w:val="nil"/>
              <w:left w:val="nil"/>
              <w:bottom w:val="nil"/>
              <w:right w:val="nil"/>
            </w:tcBorders>
            <w:shd w:val="clear" w:color="auto" w:fill="auto"/>
            <w:noWrap/>
            <w:vAlign w:val="bottom"/>
            <w:hideMark/>
          </w:tcPr>
          <w:p w14:paraId="0244DAD5"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000000"/>
                <w:lang w:eastAsia="en-GB"/>
              </w:rPr>
              <w:t>967,000</w:t>
            </w:r>
          </w:p>
        </w:tc>
      </w:tr>
      <w:tr w:rsidR="001B359C" w:rsidRPr="001B359C" w14:paraId="5728F1FB"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5C0EFC49"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Core Network - Singleton</w:t>
            </w:r>
          </w:p>
        </w:tc>
        <w:tc>
          <w:tcPr>
            <w:tcW w:w="1940" w:type="dxa"/>
            <w:tcBorders>
              <w:top w:val="nil"/>
              <w:left w:val="nil"/>
              <w:bottom w:val="nil"/>
              <w:right w:val="nil"/>
            </w:tcBorders>
            <w:shd w:val="clear" w:color="auto" w:fill="auto"/>
            <w:noWrap/>
            <w:vAlign w:val="bottom"/>
            <w:hideMark/>
          </w:tcPr>
          <w:p w14:paraId="45F15A7B"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000000"/>
                <w:lang w:eastAsia="en-GB"/>
              </w:rPr>
              <w:t>904,000</w:t>
            </w:r>
          </w:p>
        </w:tc>
      </w:tr>
      <w:tr w:rsidR="001B359C" w:rsidRPr="001B359C" w14:paraId="5A29191A"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58D80718"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Guardian Cyber Security Backup</w:t>
            </w:r>
          </w:p>
        </w:tc>
        <w:tc>
          <w:tcPr>
            <w:tcW w:w="1940" w:type="dxa"/>
            <w:tcBorders>
              <w:top w:val="nil"/>
              <w:left w:val="nil"/>
              <w:bottom w:val="nil"/>
              <w:right w:val="nil"/>
            </w:tcBorders>
            <w:shd w:val="clear" w:color="auto" w:fill="auto"/>
            <w:noWrap/>
            <w:vAlign w:val="bottom"/>
            <w:hideMark/>
          </w:tcPr>
          <w:p w14:paraId="7295068C"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000000"/>
                <w:lang w:eastAsia="en-GB"/>
              </w:rPr>
              <w:t>611,000</w:t>
            </w:r>
          </w:p>
        </w:tc>
      </w:tr>
      <w:tr w:rsidR="001B359C" w:rsidRPr="001B359C" w14:paraId="774DA1A7"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75B4D82D"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Network Refresh</w:t>
            </w:r>
          </w:p>
        </w:tc>
        <w:tc>
          <w:tcPr>
            <w:tcW w:w="1940" w:type="dxa"/>
            <w:tcBorders>
              <w:top w:val="nil"/>
              <w:left w:val="nil"/>
              <w:bottom w:val="nil"/>
              <w:right w:val="nil"/>
            </w:tcBorders>
            <w:shd w:val="clear" w:color="auto" w:fill="auto"/>
            <w:noWrap/>
            <w:vAlign w:val="bottom"/>
            <w:hideMark/>
          </w:tcPr>
          <w:p w14:paraId="35D63F78"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000000"/>
                <w:lang w:eastAsia="en-GB"/>
              </w:rPr>
              <w:t>1,800,000</w:t>
            </w:r>
          </w:p>
        </w:tc>
      </w:tr>
      <w:tr w:rsidR="001B359C" w:rsidRPr="001B359C" w14:paraId="2FAC0FF2"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783F734F"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Desktop/Laptop Devices</w:t>
            </w:r>
          </w:p>
        </w:tc>
        <w:tc>
          <w:tcPr>
            <w:tcW w:w="1940" w:type="dxa"/>
            <w:tcBorders>
              <w:top w:val="nil"/>
              <w:left w:val="nil"/>
              <w:bottom w:val="nil"/>
              <w:right w:val="nil"/>
            </w:tcBorders>
            <w:shd w:val="clear" w:color="auto" w:fill="auto"/>
            <w:noWrap/>
            <w:vAlign w:val="bottom"/>
            <w:hideMark/>
          </w:tcPr>
          <w:p w14:paraId="3537906A"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000000"/>
                <w:lang w:eastAsia="en-GB"/>
              </w:rPr>
              <w:t>900,000</w:t>
            </w:r>
          </w:p>
        </w:tc>
      </w:tr>
      <w:tr w:rsidR="001B359C" w:rsidRPr="001B359C" w14:paraId="25D90B26"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76EC7DCB"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Ipads</w:t>
            </w:r>
          </w:p>
        </w:tc>
        <w:tc>
          <w:tcPr>
            <w:tcW w:w="1940" w:type="dxa"/>
            <w:tcBorders>
              <w:top w:val="nil"/>
              <w:left w:val="nil"/>
              <w:bottom w:val="nil"/>
              <w:right w:val="nil"/>
            </w:tcBorders>
            <w:shd w:val="clear" w:color="auto" w:fill="auto"/>
            <w:noWrap/>
            <w:vAlign w:val="bottom"/>
            <w:hideMark/>
          </w:tcPr>
          <w:p w14:paraId="69A2CE81"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000000"/>
                <w:lang w:eastAsia="en-GB"/>
              </w:rPr>
              <w:t>100,000</w:t>
            </w:r>
          </w:p>
        </w:tc>
      </w:tr>
      <w:tr w:rsidR="001B359C" w:rsidRPr="001B359C" w14:paraId="0B15E48F"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128D73F2"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Printers</w:t>
            </w:r>
          </w:p>
        </w:tc>
        <w:tc>
          <w:tcPr>
            <w:tcW w:w="1940" w:type="dxa"/>
            <w:tcBorders>
              <w:top w:val="nil"/>
              <w:left w:val="nil"/>
              <w:bottom w:val="nil"/>
              <w:right w:val="nil"/>
            </w:tcBorders>
            <w:shd w:val="clear" w:color="auto" w:fill="auto"/>
            <w:noWrap/>
            <w:vAlign w:val="bottom"/>
            <w:hideMark/>
          </w:tcPr>
          <w:p w14:paraId="57A5B4CC"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000000"/>
                <w:lang w:eastAsia="en-GB"/>
              </w:rPr>
              <w:t>50,000</w:t>
            </w:r>
          </w:p>
        </w:tc>
      </w:tr>
      <w:tr w:rsidR="001B359C" w:rsidRPr="001B359C" w14:paraId="6C534B1B" w14:textId="77777777" w:rsidTr="001B359C">
        <w:trPr>
          <w:trHeight w:val="290"/>
          <w:jc w:val="center"/>
        </w:trPr>
        <w:tc>
          <w:tcPr>
            <w:tcW w:w="3940" w:type="dxa"/>
            <w:tcBorders>
              <w:top w:val="nil"/>
              <w:left w:val="nil"/>
              <w:bottom w:val="nil"/>
              <w:right w:val="nil"/>
            </w:tcBorders>
            <w:shd w:val="clear" w:color="000000" w:fill="B4C6E7"/>
            <w:noWrap/>
            <w:vAlign w:val="bottom"/>
            <w:hideMark/>
          </w:tcPr>
          <w:p w14:paraId="61EDEB62" w14:textId="77777777" w:rsidR="001B359C" w:rsidRPr="001B359C" w:rsidRDefault="001B359C" w:rsidP="001B359C">
            <w:pPr>
              <w:spacing w:after="0" w:line="240" w:lineRule="auto"/>
              <w:rPr>
                <w:rFonts w:ascii="Arial" w:eastAsia="Times New Roman" w:hAnsi="Arial" w:cs="Arial"/>
                <w:b/>
                <w:bCs/>
                <w:color w:val="000000"/>
                <w:lang w:eastAsia="en-GB"/>
              </w:rPr>
            </w:pPr>
            <w:r w:rsidRPr="001B359C">
              <w:rPr>
                <w:rFonts w:ascii="Arial" w:eastAsia="Times New Roman" w:hAnsi="Arial" w:cs="Arial"/>
                <w:b/>
                <w:bCs/>
                <w:color w:val="000000"/>
                <w:lang w:eastAsia="en-GB"/>
              </w:rPr>
              <w:t>WG Funding</w:t>
            </w:r>
          </w:p>
        </w:tc>
        <w:tc>
          <w:tcPr>
            <w:tcW w:w="1940" w:type="dxa"/>
            <w:tcBorders>
              <w:top w:val="nil"/>
              <w:left w:val="nil"/>
              <w:bottom w:val="nil"/>
              <w:right w:val="nil"/>
            </w:tcBorders>
            <w:shd w:val="clear" w:color="000000" w:fill="B4C6E7"/>
            <w:noWrap/>
            <w:vAlign w:val="bottom"/>
            <w:hideMark/>
          </w:tcPr>
          <w:p w14:paraId="7F6BF998" w14:textId="77777777" w:rsidR="001B359C" w:rsidRPr="001B359C" w:rsidRDefault="001B359C" w:rsidP="001B359C">
            <w:pPr>
              <w:spacing w:after="0" w:line="240" w:lineRule="auto"/>
              <w:jc w:val="right"/>
              <w:rPr>
                <w:rFonts w:ascii="Arial" w:eastAsia="Times New Roman" w:hAnsi="Arial" w:cs="Arial"/>
                <w:b/>
                <w:bCs/>
                <w:color w:val="000000"/>
                <w:lang w:eastAsia="en-GB"/>
              </w:rPr>
            </w:pPr>
            <w:r w:rsidRPr="001B359C">
              <w:rPr>
                <w:rFonts w:ascii="Arial" w:eastAsia="Times New Roman" w:hAnsi="Arial" w:cs="Arial"/>
                <w:b/>
                <w:bCs/>
                <w:color w:val="000000"/>
                <w:lang w:eastAsia="en-GB"/>
              </w:rPr>
              <w:t>5,432,000</w:t>
            </w:r>
          </w:p>
        </w:tc>
      </w:tr>
      <w:tr w:rsidR="001B359C" w:rsidRPr="001B359C" w14:paraId="4CBC7B36"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527533A2" w14:textId="77777777" w:rsidR="001B359C" w:rsidRPr="001B359C" w:rsidRDefault="001B359C" w:rsidP="001B359C">
            <w:pPr>
              <w:spacing w:after="0" w:line="240" w:lineRule="auto"/>
              <w:rPr>
                <w:rFonts w:ascii="Arial" w:eastAsia="Times New Roman" w:hAnsi="Arial" w:cs="Arial"/>
                <w:b/>
                <w:bCs/>
                <w:i/>
                <w:iCs/>
                <w:color w:val="000000"/>
                <w:lang w:eastAsia="en-GB"/>
              </w:rPr>
            </w:pPr>
            <w:r w:rsidRPr="001B359C">
              <w:rPr>
                <w:rFonts w:ascii="Arial" w:eastAsia="Times New Roman" w:hAnsi="Arial" w:cs="Arial"/>
                <w:b/>
                <w:bCs/>
                <w:i/>
                <w:iCs/>
                <w:color w:val="000000"/>
                <w:lang w:eastAsia="en-GB"/>
              </w:rPr>
              <w:t>Adjustments to funding</w:t>
            </w:r>
          </w:p>
        </w:tc>
        <w:tc>
          <w:tcPr>
            <w:tcW w:w="1940" w:type="dxa"/>
            <w:tcBorders>
              <w:top w:val="nil"/>
              <w:left w:val="nil"/>
              <w:bottom w:val="nil"/>
              <w:right w:val="nil"/>
            </w:tcBorders>
            <w:shd w:val="clear" w:color="auto" w:fill="auto"/>
            <w:noWrap/>
            <w:vAlign w:val="bottom"/>
            <w:hideMark/>
          </w:tcPr>
          <w:p w14:paraId="754AAC2F" w14:textId="77777777" w:rsidR="001B359C" w:rsidRPr="001B359C" w:rsidRDefault="001B359C" w:rsidP="001B359C">
            <w:pPr>
              <w:spacing w:after="0" w:line="240" w:lineRule="auto"/>
              <w:rPr>
                <w:rFonts w:ascii="Arial" w:eastAsia="Times New Roman" w:hAnsi="Arial" w:cs="Arial"/>
                <w:b/>
                <w:bCs/>
                <w:i/>
                <w:iCs/>
                <w:color w:val="000000"/>
                <w:lang w:eastAsia="en-GB"/>
              </w:rPr>
            </w:pPr>
          </w:p>
        </w:tc>
      </w:tr>
      <w:tr w:rsidR="001B359C" w:rsidRPr="001B359C" w14:paraId="3C9EBB46"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75CFB56F"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IMT 24-25</w:t>
            </w:r>
          </w:p>
        </w:tc>
        <w:tc>
          <w:tcPr>
            <w:tcW w:w="1940" w:type="dxa"/>
            <w:tcBorders>
              <w:top w:val="nil"/>
              <w:left w:val="nil"/>
              <w:bottom w:val="nil"/>
              <w:right w:val="nil"/>
            </w:tcBorders>
            <w:shd w:val="clear" w:color="auto" w:fill="auto"/>
            <w:noWrap/>
            <w:vAlign w:val="bottom"/>
            <w:hideMark/>
          </w:tcPr>
          <w:p w14:paraId="3C7055F7"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000000"/>
                <w:lang w:eastAsia="en-GB"/>
              </w:rPr>
              <w:t xml:space="preserve">42,258 </w:t>
            </w:r>
          </w:p>
        </w:tc>
      </w:tr>
      <w:tr w:rsidR="001B359C" w:rsidRPr="001B359C" w14:paraId="63613B87"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30833E67"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IMT 24-25 - slippage from capital plan</w:t>
            </w:r>
          </w:p>
        </w:tc>
        <w:tc>
          <w:tcPr>
            <w:tcW w:w="1940" w:type="dxa"/>
            <w:tcBorders>
              <w:top w:val="nil"/>
              <w:left w:val="nil"/>
              <w:bottom w:val="nil"/>
              <w:right w:val="nil"/>
            </w:tcBorders>
            <w:shd w:val="clear" w:color="auto" w:fill="auto"/>
            <w:noWrap/>
            <w:vAlign w:val="bottom"/>
            <w:hideMark/>
          </w:tcPr>
          <w:p w14:paraId="35FDC452"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000000"/>
                <w:lang w:eastAsia="en-GB"/>
              </w:rPr>
              <w:t xml:space="preserve">700,000 </w:t>
            </w:r>
          </w:p>
        </w:tc>
      </w:tr>
      <w:tr w:rsidR="001B359C" w:rsidRPr="001B359C" w14:paraId="44733DB5"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24359DA9"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IMT 23-24</w:t>
            </w:r>
          </w:p>
        </w:tc>
        <w:tc>
          <w:tcPr>
            <w:tcW w:w="1940" w:type="dxa"/>
            <w:tcBorders>
              <w:top w:val="nil"/>
              <w:left w:val="nil"/>
              <w:bottom w:val="nil"/>
              <w:right w:val="nil"/>
            </w:tcBorders>
            <w:shd w:val="clear" w:color="auto" w:fill="auto"/>
            <w:noWrap/>
            <w:vAlign w:val="bottom"/>
            <w:hideMark/>
          </w:tcPr>
          <w:p w14:paraId="37EE1A49"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FF0000"/>
                <w:lang w:eastAsia="en-GB"/>
              </w:rPr>
              <w:t xml:space="preserve">-11,714 </w:t>
            </w:r>
          </w:p>
        </w:tc>
      </w:tr>
      <w:tr w:rsidR="001B359C" w:rsidRPr="001B359C" w14:paraId="7EC6ED0B" w14:textId="77777777" w:rsidTr="001B359C">
        <w:trPr>
          <w:trHeight w:val="290"/>
          <w:jc w:val="center"/>
        </w:trPr>
        <w:tc>
          <w:tcPr>
            <w:tcW w:w="3940" w:type="dxa"/>
            <w:tcBorders>
              <w:top w:val="nil"/>
              <w:left w:val="nil"/>
              <w:bottom w:val="nil"/>
              <w:right w:val="nil"/>
            </w:tcBorders>
            <w:shd w:val="clear" w:color="auto" w:fill="auto"/>
            <w:noWrap/>
            <w:vAlign w:val="bottom"/>
            <w:hideMark/>
          </w:tcPr>
          <w:p w14:paraId="141324C5" w14:textId="77777777" w:rsidR="001B359C" w:rsidRPr="001B359C" w:rsidRDefault="001B359C" w:rsidP="001B359C">
            <w:pPr>
              <w:spacing w:after="0" w:line="240" w:lineRule="auto"/>
              <w:rPr>
                <w:rFonts w:ascii="Arial" w:eastAsia="Times New Roman" w:hAnsi="Arial" w:cs="Arial"/>
                <w:color w:val="000000"/>
                <w:lang w:eastAsia="en-GB"/>
              </w:rPr>
            </w:pPr>
            <w:r w:rsidRPr="001B359C">
              <w:rPr>
                <w:rFonts w:ascii="Arial" w:eastAsia="Times New Roman" w:hAnsi="Arial" w:cs="Arial"/>
                <w:color w:val="000000"/>
                <w:lang w:eastAsia="en-GB"/>
              </w:rPr>
              <w:t>HR Centralisation</w:t>
            </w:r>
          </w:p>
        </w:tc>
        <w:tc>
          <w:tcPr>
            <w:tcW w:w="1940" w:type="dxa"/>
            <w:tcBorders>
              <w:top w:val="nil"/>
              <w:left w:val="nil"/>
              <w:bottom w:val="nil"/>
              <w:right w:val="nil"/>
            </w:tcBorders>
            <w:shd w:val="clear" w:color="auto" w:fill="auto"/>
            <w:noWrap/>
            <w:vAlign w:val="bottom"/>
            <w:hideMark/>
          </w:tcPr>
          <w:p w14:paraId="3D764F24" w14:textId="77777777" w:rsidR="001B359C" w:rsidRPr="001B359C" w:rsidRDefault="001B359C" w:rsidP="001B359C">
            <w:pPr>
              <w:spacing w:after="0" w:line="240" w:lineRule="auto"/>
              <w:jc w:val="right"/>
              <w:rPr>
                <w:rFonts w:ascii="Arial" w:eastAsia="Times New Roman" w:hAnsi="Arial" w:cs="Arial"/>
                <w:color w:val="000000"/>
                <w:lang w:eastAsia="en-GB"/>
              </w:rPr>
            </w:pPr>
            <w:r w:rsidRPr="001B359C">
              <w:rPr>
                <w:rFonts w:ascii="Arial" w:eastAsia="Times New Roman" w:hAnsi="Arial" w:cs="Arial"/>
                <w:color w:val="FF0000"/>
                <w:lang w:eastAsia="en-GB"/>
              </w:rPr>
              <w:t xml:space="preserve">-385,000 </w:t>
            </w:r>
          </w:p>
        </w:tc>
      </w:tr>
      <w:tr w:rsidR="001B359C" w:rsidRPr="001B359C" w14:paraId="4F630FE1" w14:textId="77777777" w:rsidTr="001B359C">
        <w:trPr>
          <w:trHeight w:val="290"/>
          <w:jc w:val="center"/>
        </w:trPr>
        <w:tc>
          <w:tcPr>
            <w:tcW w:w="3940" w:type="dxa"/>
            <w:tcBorders>
              <w:top w:val="nil"/>
              <w:left w:val="nil"/>
              <w:bottom w:val="nil"/>
              <w:right w:val="nil"/>
            </w:tcBorders>
            <w:shd w:val="clear" w:color="000000" w:fill="C6E0B4"/>
            <w:noWrap/>
            <w:vAlign w:val="bottom"/>
            <w:hideMark/>
          </w:tcPr>
          <w:p w14:paraId="3080BE73" w14:textId="77777777" w:rsidR="001B359C" w:rsidRPr="001B359C" w:rsidRDefault="001B359C" w:rsidP="001B359C">
            <w:pPr>
              <w:spacing w:after="0" w:line="240" w:lineRule="auto"/>
              <w:rPr>
                <w:rFonts w:ascii="Aptos" w:eastAsia="Times New Roman" w:hAnsi="Aptos" w:cs="Calibri"/>
                <w:b/>
                <w:bCs/>
                <w:color w:val="000000"/>
                <w:lang w:eastAsia="en-GB"/>
              </w:rPr>
            </w:pPr>
            <w:r w:rsidRPr="001B359C">
              <w:rPr>
                <w:rFonts w:ascii="Aptos" w:eastAsia="Times New Roman" w:hAnsi="Aptos" w:cs="Calibri"/>
                <w:b/>
                <w:bCs/>
                <w:color w:val="000000"/>
                <w:lang w:eastAsia="en-GB"/>
              </w:rPr>
              <w:t>REVISED TOTAL</w:t>
            </w:r>
          </w:p>
        </w:tc>
        <w:tc>
          <w:tcPr>
            <w:tcW w:w="1940" w:type="dxa"/>
            <w:tcBorders>
              <w:top w:val="nil"/>
              <w:left w:val="nil"/>
              <w:bottom w:val="nil"/>
              <w:right w:val="nil"/>
            </w:tcBorders>
            <w:shd w:val="clear" w:color="000000" w:fill="C6E0B4"/>
            <w:noWrap/>
            <w:vAlign w:val="bottom"/>
            <w:hideMark/>
          </w:tcPr>
          <w:p w14:paraId="56171A91" w14:textId="77777777" w:rsidR="001B359C" w:rsidRPr="001B359C" w:rsidRDefault="001B359C" w:rsidP="001B359C">
            <w:pPr>
              <w:spacing w:after="0" w:line="240" w:lineRule="auto"/>
              <w:jc w:val="right"/>
              <w:rPr>
                <w:rFonts w:ascii="Arial" w:eastAsia="Times New Roman" w:hAnsi="Arial" w:cs="Arial"/>
                <w:b/>
                <w:bCs/>
                <w:color w:val="000000"/>
                <w:lang w:eastAsia="en-GB"/>
              </w:rPr>
            </w:pPr>
            <w:r w:rsidRPr="001B359C">
              <w:rPr>
                <w:rFonts w:ascii="Arial" w:eastAsia="Times New Roman" w:hAnsi="Arial" w:cs="Arial"/>
                <w:b/>
                <w:bCs/>
                <w:color w:val="000000"/>
                <w:lang w:eastAsia="en-GB"/>
              </w:rPr>
              <w:t>8,111,638</w:t>
            </w:r>
          </w:p>
        </w:tc>
      </w:tr>
    </w:tbl>
    <w:p w14:paraId="060C04A8" w14:textId="018AF05C" w:rsidR="004A7819" w:rsidRPr="006B025D" w:rsidRDefault="004A7819" w:rsidP="004A7819">
      <w:pPr>
        <w:spacing w:after="0" w:line="240" w:lineRule="auto"/>
        <w:jc w:val="center"/>
        <w:rPr>
          <w:rFonts w:ascii="Arial" w:hAnsi="Arial" w:cs="Arial"/>
          <w:bCs/>
          <w:sz w:val="24"/>
          <w:szCs w:val="24"/>
        </w:rPr>
      </w:pPr>
    </w:p>
    <w:p w14:paraId="161B5BEE" w14:textId="77777777" w:rsidR="004A7819" w:rsidRDefault="004A7819" w:rsidP="004A7819">
      <w:pPr>
        <w:pStyle w:val="ListParagraph"/>
        <w:spacing w:after="0" w:line="240" w:lineRule="auto"/>
        <w:ind w:left="0"/>
        <w:rPr>
          <w:rFonts w:ascii="Arial" w:hAnsi="Arial" w:cs="Arial"/>
          <w:b/>
          <w:sz w:val="24"/>
          <w:szCs w:val="24"/>
        </w:rPr>
      </w:pPr>
    </w:p>
    <w:p w14:paraId="24647637" w14:textId="2C013821" w:rsidR="004A7819" w:rsidRDefault="001B4C0B" w:rsidP="004A7819">
      <w:pPr>
        <w:pStyle w:val="ListParagraph"/>
        <w:spacing w:after="0" w:line="240" w:lineRule="auto"/>
        <w:ind w:left="0"/>
        <w:rPr>
          <w:rFonts w:ascii="Arial" w:hAnsi="Arial" w:cs="Arial"/>
          <w:bCs/>
          <w:sz w:val="24"/>
          <w:szCs w:val="24"/>
        </w:rPr>
      </w:pPr>
      <w:r>
        <w:rPr>
          <w:rFonts w:ascii="Arial" w:hAnsi="Arial" w:cs="Arial"/>
          <w:bCs/>
          <w:sz w:val="24"/>
          <w:szCs w:val="24"/>
        </w:rPr>
        <w:t xml:space="preserve">The additional </w:t>
      </w:r>
      <w:r w:rsidR="0030119F">
        <w:rPr>
          <w:rFonts w:ascii="Arial" w:hAnsi="Arial" w:cs="Arial"/>
          <w:bCs/>
          <w:sz w:val="24"/>
          <w:szCs w:val="24"/>
        </w:rPr>
        <w:t xml:space="preserve">funding received has reduced the </w:t>
      </w:r>
      <w:r w:rsidR="006B33B2">
        <w:rPr>
          <w:rFonts w:ascii="Arial" w:hAnsi="Arial" w:cs="Arial"/>
          <w:bCs/>
          <w:sz w:val="24"/>
          <w:szCs w:val="24"/>
        </w:rPr>
        <w:t xml:space="preserve">capital requirement </w:t>
      </w:r>
      <w:r w:rsidR="004478FA">
        <w:rPr>
          <w:rFonts w:ascii="Arial" w:hAnsi="Arial" w:cs="Arial"/>
          <w:bCs/>
          <w:sz w:val="24"/>
          <w:szCs w:val="24"/>
        </w:rPr>
        <w:t>for 2025/26</w:t>
      </w:r>
      <w:r w:rsidR="008F4724">
        <w:rPr>
          <w:rFonts w:ascii="Arial" w:hAnsi="Arial" w:cs="Arial"/>
          <w:bCs/>
          <w:sz w:val="24"/>
          <w:szCs w:val="24"/>
        </w:rPr>
        <w:t xml:space="preserve"> and a</w:t>
      </w:r>
      <w:r w:rsidR="00CC69D4">
        <w:rPr>
          <w:rFonts w:ascii="Arial" w:hAnsi="Arial" w:cs="Arial"/>
          <w:bCs/>
          <w:sz w:val="24"/>
          <w:szCs w:val="24"/>
        </w:rPr>
        <w:t xml:space="preserve">llows </w:t>
      </w:r>
      <w:r w:rsidR="00CA1F3E">
        <w:rPr>
          <w:rFonts w:ascii="Arial" w:hAnsi="Arial" w:cs="Arial"/>
          <w:bCs/>
          <w:sz w:val="24"/>
          <w:szCs w:val="24"/>
        </w:rPr>
        <w:t>essential upgrading work to be completed.</w:t>
      </w:r>
      <w:r w:rsidR="00C82608">
        <w:rPr>
          <w:rFonts w:ascii="Arial" w:hAnsi="Arial" w:cs="Arial"/>
          <w:bCs/>
          <w:sz w:val="24"/>
          <w:szCs w:val="24"/>
        </w:rPr>
        <w:t xml:space="preserve"> </w:t>
      </w:r>
      <w:r w:rsidR="00B55045">
        <w:rPr>
          <w:rFonts w:ascii="Arial" w:hAnsi="Arial" w:cs="Arial"/>
          <w:bCs/>
          <w:sz w:val="24"/>
          <w:szCs w:val="24"/>
        </w:rPr>
        <w:t>In add</w:t>
      </w:r>
      <w:r w:rsidR="00E55635">
        <w:rPr>
          <w:rFonts w:ascii="Arial" w:hAnsi="Arial" w:cs="Arial"/>
          <w:bCs/>
          <w:sz w:val="24"/>
          <w:szCs w:val="24"/>
        </w:rPr>
        <w:t xml:space="preserve">ition to the </w:t>
      </w:r>
      <w:r w:rsidR="00C82608">
        <w:rPr>
          <w:rFonts w:ascii="Arial" w:hAnsi="Arial" w:cs="Arial"/>
          <w:bCs/>
          <w:sz w:val="24"/>
          <w:szCs w:val="24"/>
        </w:rPr>
        <w:t>W</w:t>
      </w:r>
      <w:r w:rsidR="00830155">
        <w:rPr>
          <w:rFonts w:ascii="Arial" w:hAnsi="Arial" w:cs="Arial"/>
          <w:bCs/>
          <w:sz w:val="24"/>
          <w:szCs w:val="24"/>
        </w:rPr>
        <w:t>G</w:t>
      </w:r>
      <w:r w:rsidR="00C82608">
        <w:rPr>
          <w:rFonts w:ascii="Arial" w:hAnsi="Arial" w:cs="Arial"/>
          <w:bCs/>
          <w:sz w:val="24"/>
          <w:szCs w:val="24"/>
        </w:rPr>
        <w:t xml:space="preserve"> funding, £700k has been released from the Health Board </w:t>
      </w:r>
      <w:r w:rsidR="007C76C0">
        <w:rPr>
          <w:rFonts w:ascii="Arial" w:hAnsi="Arial" w:cs="Arial"/>
          <w:bCs/>
          <w:sz w:val="24"/>
          <w:szCs w:val="24"/>
        </w:rPr>
        <w:t xml:space="preserve">capital </w:t>
      </w:r>
      <w:r w:rsidR="00830155">
        <w:rPr>
          <w:rFonts w:ascii="Arial" w:hAnsi="Arial" w:cs="Arial"/>
          <w:bCs/>
          <w:sz w:val="24"/>
          <w:szCs w:val="24"/>
        </w:rPr>
        <w:t>plan</w:t>
      </w:r>
      <w:r w:rsidR="002E2A92">
        <w:rPr>
          <w:rFonts w:ascii="Arial" w:hAnsi="Arial" w:cs="Arial"/>
          <w:bCs/>
          <w:sz w:val="24"/>
          <w:szCs w:val="24"/>
        </w:rPr>
        <w:t xml:space="preserve"> for the </w:t>
      </w:r>
      <w:r w:rsidR="00DF73AC">
        <w:rPr>
          <w:rFonts w:ascii="Arial" w:hAnsi="Arial" w:cs="Arial"/>
          <w:bCs/>
          <w:sz w:val="24"/>
          <w:szCs w:val="24"/>
        </w:rPr>
        <w:t>p</w:t>
      </w:r>
      <w:r w:rsidR="002E2A92">
        <w:rPr>
          <w:rFonts w:ascii="Arial" w:hAnsi="Arial" w:cs="Arial"/>
          <w:bCs/>
          <w:sz w:val="24"/>
          <w:szCs w:val="24"/>
        </w:rPr>
        <w:t>urchase of devices</w:t>
      </w:r>
      <w:r w:rsidR="00BB0A6B">
        <w:rPr>
          <w:rFonts w:ascii="Arial" w:hAnsi="Arial" w:cs="Arial"/>
          <w:bCs/>
          <w:sz w:val="24"/>
          <w:szCs w:val="24"/>
        </w:rPr>
        <w:t xml:space="preserve"> to support the refresh programme</w:t>
      </w:r>
      <w:r w:rsidR="00707A97">
        <w:rPr>
          <w:rFonts w:ascii="Arial" w:hAnsi="Arial" w:cs="Arial"/>
          <w:bCs/>
          <w:sz w:val="24"/>
          <w:szCs w:val="24"/>
        </w:rPr>
        <w:t>.</w:t>
      </w:r>
      <w:r w:rsidR="00BB0A6B">
        <w:rPr>
          <w:rFonts w:ascii="Arial" w:hAnsi="Arial" w:cs="Arial"/>
          <w:bCs/>
          <w:sz w:val="24"/>
          <w:szCs w:val="24"/>
        </w:rPr>
        <w:t xml:space="preserve"> </w:t>
      </w:r>
    </w:p>
    <w:p w14:paraId="3D17E45D" w14:textId="77777777" w:rsidR="004A7819" w:rsidRDefault="004A7819" w:rsidP="004A7819">
      <w:pPr>
        <w:pStyle w:val="ListParagraph"/>
        <w:spacing w:after="0" w:line="240" w:lineRule="auto"/>
        <w:ind w:left="0"/>
        <w:rPr>
          <w:rFonts w:ascii="Arial" w:hAnsi="Arial" w:cs="Arial"/>
          <w:bCs/>
          <w:sz w:val="24"/>
          <w:szCs w:val="24"/>
        </w:rPr>
      </w:pPr>
    </w:p>
    <w:p w14:paraId="58A08918" w14:textId="111B15A3" w:rsidR="004A7819" w:rsidRDefault="004A7819" w:rsidP="004A7819">
      <w:pPr>
        <w:pStyle w:val="ListParagraph"/>
        <w:spacing w:after="0" w:line="240" w:lineRule="auto"/>
        <w:ind w:left="0"/>
        <w:rPr>
          <w:rFonts w:ascii="Arial" w:hAnsi="Arial" w:cs="Arial"/>
          <w:bCs/>
          <w:sz w:val="24"/>
          <w:szCs w:val="24"/>
        </w:rPr>
      </w:pPr>
      <w:r>
        <w:rPr>
          <w:rFonts w:ascii="Arial" w:hAnsi="Arial" w:cs="Arial"/>
          <w:bCs/>
          <w:sz w:val="24"/>
          <w:szCs w:val="24"/>
        </w:rPr>
        <w:t xml:space="preserve">The </w:t>
      </w:r>
      <w:r w:rsidR="00C6542F">
        <w:rPr>
          <w:rFonts w:ascii="Arial" w:hAnsi="Arial" w:cs="Arial"/>
          <w:bCs/>
          <w:sz w:val="24"/>
          <w:szCs w:val="24"/>
        </w:rPr>
        <w:t>overall T</w:t>
      </w:r>
      <w:r>
        <w:rPr>
          <w:rFonts w:ascii="Arial" w:hAnsi="Arial" w:cs="Arial"/>
          <w:bCs/>
          <w:sz w:val="24"/>
          <w:szCs w:val="24"/>
        </w:rPr>
        <w:t>ech Refresh funding is</w:t>
      </w:r>
      <w:r w:rsidR="009907B9">
        <w:rPr>
          <w:rFonts w:ascii="Arial" w:hAnsi="Arial" w:cs="Arial"/>
          <w:bCs/>
          <w:sz w:val="24"/>
          <w:szCs w:val="24"/>
        </w:rPr>
        <w:t xml:space="preserve"> also</w:t>
      </w:r>
      <w:r>
        <w:rPr>
          <w:rFonts w:ascii="Arial" w:hAnsi="Arial" w:cs="Arial"/>
          <w:bCs/>
          <w:sz w:val="24"/>
          <w:szCs w:val="24"/>
        </w:rPr>
        <w:t xml:space="preserve"> adjusted through the year as specific new requirements are identified and agreed. To date, an additional £</w:t>
      </w:r>
      <w:r w:rsidR="00AA1FAE">
        <w:rPr>
          <w:rFonts w:ascii="Arial" w:hAnsi="Arial" w:cs="Arial"/>
          <w:bCs/>
          <w:sz w:val="24"/>
          <w:szCs w:val="24"/>
        </w:rPr>
        <w:t>4</w:t>
      </w:r>
      <w:r w:rsidR="00C6542F">
        <w:rPr>
          <w:rFonts w:ascii="Arial" w:hAnsi="Arial" w:cs="Arial"/>
          <w:bCs/>
          <w:sz w:val="24"/>
          <w:szCs w:val="24"/>
        </w:rPr>
        <w:t>2,258</w:t>
      </w:r>
      <w:r>
        <w:rPr>
          <w:rFonts w:ascii="Arial" w:hAnsi="Arial" w:cs="Arial"/>
          <w:bCs/>
          <w:sz w:val="24"/>
          <w:szCs w:val="24"/>
        </w:rPr>
        <w:t xml:space="preserve"> has been allocated.</w:t>
      </w:r>
      <w:r w:rsidR="005E0DDF">
        <w:rPr>
          <w:rFonts w:ascii="Arial" w:hAnsi="Arial" w:cs="Arial"/>
          <w:bCs/>
          <w:sz w:val="24"/>
          <w:szCs w:val="24"/>
        </w:rPr>
        <w:t xml:space="preserve"> </w:t>
      </w:r>
    </w:p>
    <w:p w14:paraId="21B8383C" w14:textId="77777777" w:rsidR="004A7819" w:rsidRDefault="004A7819" w:rsidP="004A7819">
      <w:pPr>
        <w:pStyle w:val="ListParagraph"/>
        <w:spacing w:after="0" w:line="240" w:lineRule="auto"/>
        <w:ind w:left="0"/>
        <w:rPr>
          <w:rFonts w:ascii="Arial" w:hAnsi="Arial" w:cs="Arial"/>
          <w:bCs/>
          <w:sz w:val="24"/>
          <w:szCs w:val="24"/>
        </w:rPr>
      </w:pPr>
    </w:p>
    <w:p w14:paraId="33521975" w14:textId="554417F4" w:rsidR="004A7819" w:rsidRDefault="004A7819" w:rsidP="004A7819">
      <w:pPr>
        <w:pStyle w:val="ListParagraph"/>
        <w:spacing w:after="0" w:line="240" w:lineRule="auto"/>
        <w:ind w:left="0"/>
        <w:rPr>
          <w:rFonts w:ascii="Arial" w:hAnsi="Arial" w:cs="Arial"/>
          <w:bCs/>
          <w:sz w:val="24"/>
          <w:szCs w:val="24"/>
        </w:rPr>
      </w:pPr>
      <w:r>
        <w:rPr>
          <w:rFonts w:ascii="Arial" w:hAnsi="Arial" w:cs="Arial"/>
          <w:bCs/>
          <w:sz w:val="24"/>
          <w:szCs w:val="24"/>
        </w:rPr>
        <w:t xml:space="preserve">The </w:t>
      </w:r>
      <w:r w:rsidR="00AA1FAE">
        <w:rPr>
          <w:rFonts w:ascii="Arial" w:hAnsi="Arial" w:cs="Arial"/>
          <w:bCs/>
          <w:sz w:val="24"/>
          <w:szCs w:val="24"/>
        </w:rPr>
        <w:t xml:space="preserve">available funding identified </w:t>
      </w:r>
      <w:r w:rsidR="00604FD8">
        <w:rPr>
          <w:rFonts w:ascii="Arial" w:hAnsi="Arial" w:cs="Arial"/>
          <w:bCs/>
          <w:sz w:val="24"/>
          <w:szCs w:val="24"/>
        </w:rPr>
        <w:t xml:space="preserve">to support the centralisation of Health Records has been handed back for allocation directly to that project. </w:t>
      </w:r>
      <w:r>
        <w:rPr>
          <w:rFonts w:ascii="Arial" w:hAnsi="Arial" w:cs="Arial"/>
          <w:bCs/>
          <w:sz w:val="24"/>
          <w:szCs w:val="24"/>
        </w:rPr>
        <w:t xml:space="preserve"> </w:t>
      </w:r>
    </w:p>
    <w:p w14:paraId="6FA7782A" w14:textId="77777777" w:rsidR="004A7819" w:rsidRDefault="004A7819" w:rsidP="004A7819">
      <w:pPr>
        <w:pStyle w:val="ListParagraph"/>
        <w:spacing w:after="0" w:line="240" w:lineRule="auto"/>
        <w:ind w:left="0"/>
        <w:rPr>
          <w:rFonts w:ascii="Arial" w:hAnsi="Arial" w:cs="Arial"/>
          <w:bCs/>
          <w:sz w:val="24"/>
          <w:szCs w:val="24"/>
        </w:rPr>
      </w:pPr>
    </w:p>
    <w:p w14:paraId="06B9DB39" w14:textId="77777777" w:rsidR="004A7819" w:rsidRDefault="004A7819" w:rsidP="00BF7263">
      <w:pPr>
        <w:pStyle w:val="ListParagraph"/>
        <w:numPr>
          <w:ilvl w:val="2"/>
          <w:numId w:val="1"/>
        </w:numPr>
        <w:spacing w:after="0" w:line="240" w:lineRule="auto"/>
        <w:ind w:left="709" w:hanging="709"/>
        <w:rPr>
          <w:rFonts w:ascii="Arial" w:hAnsi="Arial" w:cs="Arial"/>
          <w:b/>
          <w:sz w:val="24"/>
          <w:szCs w:val="24"/>
        </w:rPr>
      </w:pPr>
      <w:r w:rsidRPr="00E71CEE">
        <w:rPr>
          <w:rFonts w:ascii="Arial" w:hAnsi="Arial" w:cs="Arial"/>
          <w:b/>
          <w:sz w:val="24"/>
          <w:szCs w:val="24"/>
        </w:rPr>
        <w:t xml:space="preserve">CURRENT &amp; FORECAST POSITION </w:t>
      </w:r>
    </w:p>
    <w:p w14:paraId="7B81A26B" w14:textId="77777777" w:rsidR="004A7819" w:rsidRDefault="004A7819" w:rsidP="004A7819">
      <w:pPr>
        <w:pStyle w:val="BodyText"/>
        <w:spacing w:after="0"/>
        <w:rPr>
          <w:rFonts w:ascii="Arial" w:hAnsi="Arial" w:cs="Arial"/>
          <w:bCs/>
        </w:rPr>
      </w:pPr>
      <w:r>
        <w:rPr>
          <w:rFonts w:ascii="Arial" w:hAnsi="Arial" w:cs="Arial"/>
          <w:bCs/>
        </w:rPr>
        <w:t xml:space="preserve">At the start of the financial year, the level of funding allocated to individual projects is agreed, based on the staffing input and costs associated with each one. This is taken from the Project Team funding. </w:t>
      </w:r>
    </w:p>
    <w:p w14:paraId="3740D07E" w14:textId="77777777" w:rsidR="004A7819" w:rsidRDefault="004A7819" w:rsidP="004A7819">
      <w:pPr>
        <w:pStyle w:val="BodyText"/>
        <w:spacing w:after="0"/>
        <w:rPr>
          <w:rFonts w:ascii="Arial" w:hAnsi="Arial" w:cs="Arial"/>
          <w:bCs/>
        </w:rPr>
      </w:pPr>
    </w:p>
    <w:p w14:paraId="4C8B41B9" w14:textId="08914D4C" w:rsidR="004A7819" w:rsidRPr="00DC0A28" w:rsidRDefault="004A7819" w:rsidP="004A7819">
      <w:pPr>
        <w:pStyle w:val="BodyText"/>
        <w:spacing w:after="0"/>
        <w:rPr>
          <w:rFonts w:ascii="Arial" w:hAnsi="Arial" w:cs="Arial"/>
        </w:rPr>
      </w:pPr>
      <w:r w:rsidRPr="00DC0A28">
        <w:rPr>
          <w:rFonts w:ascii="Arial" w:hAnsi="Arial" w:cs="Arial"/>
          <w:bCs/>
        </w:rPr>
        <w:t xml:space="preserve">The table below details the forecast spend position as at </w:t>
      </w:r>
      <w:r w:rsidR="0071584A">
        <w:rPr>
          <w:rFonts w:ascii="Arial" w:hAnsi="Arial" w:cs="Arial"/>
          <w:bCs/>
        </w:rPr>
        <w:t>February</w:t>
      </w:r>
      <w:r w:rsidRPr="00DC0A28">
        <w:rPr>
          <w:rFonts w:ascii="Arial" w:hAnsi="Arial" w:cs="Arial"/>
          <w:bCs/>
        </w:rPr>
        <w:t xml:space="preserve"> 202</w:t>
      </w:r>
      <w:r w:rsidR="0071584A">
        <w:rPr>
          <w:rFonts w:ascii="Arial" w:hAnsi="Arial" w:cs="Arial"/>
          <w:bCs/>
        </w:rPr>
        <w:t>5</w:t>
      </w:r>
      <w:r w:rsidRPr="00DC0A28">
        <w:rPr>
          <w:rFonts w:ascii="Arial" w:hAnsi="Arial" w:cs="Arial"/>
          <w:bCs/>
        </w:rPr>
        <w:t>. This includes</w:t>
      </w:r>
      <w:r w:rsidRPr="00DC0A28">
        <w:rPr>
          <w:rFonts w:ascii="Arial" w:hAnsi="Arial" w:cs="Arial"/>
        </w:rPr>
        <w:t xml:space="preserve"> actual costs to month </w:t>
      </w:r>
      <w:r w:rsidR="0071584A">
        <w:rPr>
          <w:rFonts w:ascii="Arial" w:hAnsi="Arial" w:cs="Arial"/>
        </w:rPr>
        <w:t>10</w:t>
      </w:r>
      <w:r w:rsidRPr="00DC0A28">
        <w:rPr>
          <w:rFonts w:ascii="Arial" w:hAnsi="Arial" w:cs="Arial"/>
        </w:rPr>
        <w:t xml:space="preserve"> (</w:t>
      </w:r>
      <w:r w:rsidR="0071584A">
        <w:rPr>
          <w:rFonts w:ascii="Arial" w:hAnsi="Arial" w:cs="Arial"/>
        </w:rPr>
        <w:t>January</w:t>
      </w:r>
      <w:r w:rsidRPr="00DC0A28">
        <w:rPr>
          <w:rFonts w:ascii="Arial" w:hAnsi="Arial" w:cs="Arial"/>
        </w:rPr>
        <w:t xml:space="preserve">) and the forecast for the remaining </w:t>
      </w:r>
      <w:r w:rsidR="0071584A">
        <w:rPr>
          <w:rFonts w:ascii="Arial" w:hAnsi="Arial" w:cs="Arial"/>
        </w:rPr>
        <w:t>2</w:t>
      </w:r>
      <w:r w:rsidRPr="00DC0A28">
        <w:rPr>
          <w:rFonts w:ascii="Arial" w:hAnsi="Arial" w:cs="Arial"/>
        </w:rPr>
        <w:t xml:space="preserve"> months of the financial year</w:t>
      </w:r>
      <w:r w:rsidRPr="00C5478A">
        <w:rPr>
          <w:rFonts w:ascii="Arial" w:hAnsi="Arial" w:cs="Arial"/>
        </w:rPr>
        <w:t xml:space="preserve">. Overall this is showing </w:t>
      </w:r>
      <w:r w:rsidR="00991B60" w:rsidRPr="00C5478A">
        <w:rPr>
          <w:rFonts w:ascii="Arial" w:hAnsi="Arial" w:cs="Arial"/>
        </w:rPr>
        <w:t>a</w:t>
      </w:r>
      <w:r w:rsidR="00327056" w:rsidRPr="00C5478A">
        <w:rPr>
          <w:rFonts w:ascii="Arial" w:hAnsi="Arial" w:cs="Arial"/>
        </w:rPr>
        <w:t xml:space="preserve"> small a</w:t>
      </w:r>
      <w:r w:rsidR="00991B60" w:rsidRPr="00C5478A">
        <w:rPr>
          <w:rFonts w:ascii="Arial" w:hAnsi="Arial" w:cs="Arial"/>
        </w:rPr>
        <w:t xml:space="preserve">nticipated </w:t>
      </w:r>
      <w:r w:rsidR="00327056" w:rsidRPr="00C5478A">
        <w:rPr>
          <w:rFonts w:ascii="Arial" w:hAnsi="Arial" w:cs="Arial"/>
        </w:rPr>
        <w:t xml:space="preserve">underspend </w:t>
      </w:r>
      <w:r w:rsidRPr="00C5478A">
        <w:rPr>
          <w:rFonts w:ascii="Arial" w:hAnsi="Arial" w:cs="Arial"/>
        </w:rPr>
        <w:t xml:space="preserve">against the capital funding provided. </w:t>
      </w:r>
      <w:r w:rsidR="00EF1669" w:rsidRPr="00C5478A">
        <w:rPr>
          <w:rFonts w:ascii="Arial" w:hAnsi="Arial" w:cs="Arial"/>
        </w:rPr>
        <w:t xml:space="preserve">This is due to the </w:t>
      </w:r>
      <w:r w:rsidR="00EF1669" w:rsidRPr="00C5478A">
        <w:rPr>
          <w:rFonts w:ascii="Arial" w:hAnsi="Arial" w:cs="Arial"/>
          <w:bCs/>
        </w:rPr>
        <w:t xml:space="preserve">funding that was </w:t>
      </w:r>
      <w:r w:rsidR="00EF1669">
        <w:rPr>
          <w:rFonts w:ascii="Arial" w:hAnsi="Arial" w:cs="Arial"/>
          <w:bCs/>
        </w:rPr>
        <w:t xml:space="preserve">reprovided for IMT 23-24. This has been reviewed and it was identified that £22k will not be required. </w:t>
      </w:r>
      <w:r w:rsidR="006A4A0D">
        <w:rPr>
          <w:rFonts w:ascii="Arial" w:hAnsi="Arial" w:cs="Arial"/>
          <w:bCs/>
        </w:rPr>
        <w:t xml:space="preserve">It is not currently clear whether this funding will be repatriated by Capital Finance or </w:t>
      </w:r>
      <w:r w:rsidR="00C5478A">
        <w:rPr>
          <w:rFonts w:ascii="Arial" w:hAnsi="Arial" w:cs="Arial"/>
          <w:bCs/>
        </w:rPr>
        <w:t xml:space="preserve">Digital Services will be asked to manage this within the overall allocation. </w:t>
      </w:r>
    </w:p>
    <w:p w14:paraId="0D199838" w14:textId="77777777" w:rsidR="004A7819" w:rsidRDefault="004A7819" w:rsidP="004A7819">
      <w:pPr>
        <w:pStyle w:val="BodyText"/>
        <w:spacing w:after="0"/>
        <w:rPr>
          <w:rFonts w:ascii="Arial" w:hAnsi="Arial" w:cs="Arial"/>
        </w:rPr>
      </w:pPr>
    </w:p>
    <w:p w14:paraId="5449E225" w14:textId="103A3159" w:rsidR="00F8691B" w:rsidRPr="007E1BD9" w:rsidRDefault="00F8691B" w:rsidP="004A7819">
      <w:pPr>
        <w:pStyle w:val="BodyText"/>
        <w:spacing w:after="0"/>
        <w:rPr>
          <w:rFonts w:ascii="Arial" w:hAnsi="Arial" w:cs="Arial"/>
          <w:i/>
          <w:iCs/>
        </w:rPr>
      </w:pPr>
      <w:r w:rsidRPr="007E1BD9">
        <w:rPr>
          <w:rFonts w:ascii="Arial" w:hAnsi="Arial" w:cs="Arial"/>
          <w:i/>
          <w:iCs/>
        </w:rPr>
        <w:t xml:space="preserve">Table 4.1.2 Capital </w:t>
      </w:r>
      <w:r w:rsidR="007E1BD9" w:rsidRPr="007E1BD9">
        <w:rPr>
          <w:rFonts w:ascii="Arial" w:hAnsi="Arial" w:cs="Arial"/>
          <w:i/>
          <w:iCs/>
        </w:rPr>
        <w:t>Position 2024/25</w:t>
      </w:r>
    </w:p>
    <w:p w14:paraId="64DA3A93" w14:textId="2C5AF8AD" w:rsidR="004A7819" w:rsidRPr="00D7159B" w:rsidRDefault="001E58C2" w:rsidP="004A7819">
      <w:pPr>
        <w:pStyle w:val="BodyText"/>
        <w:spacing w:after="0"/>
        <w:rPr>
          <w:rFonts w:ascii="Arial" w:hAnsi="Arial" w:cs="Arial"/>
          <w:sz w:val="22"/>
          <w:szCs w:val="22"/>
        </w:rPr>
      </w:pPr>
      <w:r w:rsidRPr="001E58C2">
        <w:rPr>
          <w:noProof/>
        </w:rPr>
        <w:drawing>
          <wp:inline distT="0" distB="0" distL="0" distR="0" wp14:anchorId="4DF5B487" wp14:editId="31722D87">
            <wp:extent cx="5731510" cy="3077845"/>
            <wp:effectExtent l="0" t="0" r="2540" b="8255"/>
            <wp:docPr id="1629018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077845"/>
                    </a:xfrm>
                    <a:prstGeom prst="rect">
                      <a:avLst/>
                    </a:prstGeom>
                    <a:noFill/>
                    <a:ln>
                      <a:noFill/>
                    </a:ln>
                  </pic:spPr>
                </pic:pic>
              </a:graphicData>
            </a:graphic>
          </wp:inline>
        </w:drawing>
      </w:r>
    </w:p>
    <w:p w14:paraId="230602E7" w14:textId="77777777" w:rsidR="004A7819" w:rsidRPr="00A937DB" w:rsidRDefault="004A7819" w:rsidP="004A7819">
      <w:pPr>
        <w:spacing w:after="0" w:line="240" w:lineRule="auto"/>
        <w:rPr>
          <w:rFonts w:ascii="Arial" w:hAnsi="Arial" w:cs="Arial"/>
          <w:b/>
          <w:sz w:val="24"/>
          <w:szCs w:val="24"/>
        </w:rPr>
      </w:pPr>
    </w:p>
    <w:p w14:paraId="38AA282B" w14:textId="134B7933" w:rsidR="004A7819" w:rsidRDefault="004A7819" w:rsidP="004A7819">
      <w:pPr>
        <w:spacing w:after="0" w:line="240" w:lineRule="auto"/>
        <w:rPr>
          <w:rFonts w:ascii="Arial" w:hAnsi="Arial" w:cs="Arial"/>
          <w:bCs/>
          <w:sz w:val="24"/>
          <w:szCs w:val="24"/>
        </w:rPr>
      </w:pPr>
      <w:r>
        <w:rPr>
          <w:rFonts w:ascii="Arial" w:hAnsi="Arial" w:cs="Arial"/>
          <w:bCs/>
          <w:sz w:val="24"/>
          <w:szCs w:val="24"/>
        </w:rPr>
        <w:t xml:space="preserve">The </w:t>
      </w:r>
      <w:r w:rsidR="00423640">
        <w:rPr>
          <w:rFonts w:ascii="Arial" w:hAnsi="Arial" w:cs="Arial"/>
          <w:bCs/>
          <w:sz w:val="24"/>
          <w:szCs w:val="24"/>
        </w:rPr>
        <w:t xml:space="preserve">under-commitment </w:t>
      </w:r>
      <w:r w:rsidR="00112DEC">
        <w:rPr>
          <w:rFonts w:ascii="Arial" w:hAnsi="Arial" w:cs="Arial"/>
          <w:bCs/>
          <w:sz w:val="24"/>
          <w:szCs w:val="24"/>
        </w:rPr>
        <w:t xml:space="preserve">against the </w:t>
      </w:r>
      <w:r>
        <w:rPr>
          <w:rFonts w:ascii="Arial" w:hAnsi="Arial" w:cs="Arial"/>
          <w:bCs/>
          <w:sz w:val="24"/>
          <w:szCs w:val="24"/>
        </w:rPr>
        <w:t xml:space="preserve">funding for the Project Management Team </w:t>
      </w:r>
      <w:r w:rsidR="00112DEC">
        <w:rPr>
          <w:rFonts w:ascii="Arial" w:hAnsi="Arial" w:cs="Arial"/>
          <w:bCs/>
          <w:sz w:val="24"/>
          <w:szCs w:val="24"/>
        </w:rPr>
        <w:t>remains</w:t>
      </w:r>
      <w:r w:rsidR="003A024A">
        <w:rPr>
          <w:rFonts w:ascii="Arial" w:hAnsi="Arial" w:cs="Arial"/>
          <w:bCs/>
          <w:sz w:val="24"/>
          <w:szCs w:val="24"/>
        </w:rPr>
        <w:t xml:space="preserve"> and is due to staff being redirected to work on projects that cannot be classed as capital, such as hybrid mail. </w:t>
      </w:r>
      <w:r w:rsidR="00341A21">
        <w:rPr>
          <w:rFonts w:ascii="Arial" w:hAnsi="Arial" w:cs="Arial"/>
          <w:bCs/>
          <w:sz w:val="24"/>
          <w:szCs w:val="24"/>
        </w:rPr>
        <w:t>A</w:t>
      </w:r>
      <w:r>
        <w:rPr>
          <w:rFonts w:ascii="Arial" w:hAnsi="Arial" w:cs="Arial"/>
          <w:bCs/>
          <w:sz w:val="24"/>
          <w:szCs w:val="24"/>
        </w:rPr>
        <w:t xml:space="preserve">vailable funding </w:t>
      </w:r>
      <w:r w:rsidR="00341A21">
        <w:rPr>
          <w:rFonts w:ascii="Arial" w:hAnsi="Arial" w:cs="Arial"/>
          <w:bCs/>
          <w:sz w:val="24"/>
          <w:szCs w:val="24"/>
        </w:rPr>
        <w:t xml:space="preserve">of £259k </w:t>
      </w:r>
      <w:r>
        <w:rPr>
          <w:rFonts w:ascii="Arial" w:hAnsi="Arial" w:cs="Arial"/>
          <w:bCs/>
          <w:sz w:val="24"/>
          <w:szCs w:val="24"/>
        </w:rPr>
        <w:t xml:space="preserve">has been allocated to </w:t>
      </w:r>
      <w:r w:rsidR="00341A21">
        <w:rPr>
          <w:rFonts w:ascii="Arial" w:hAnsi="Arial" w:cs="Arial"/>
          <w:bCs/>
          <w:sz w:val="24"/>
          <w:szCs w:val="24"/>
        </w:rPr>
        <w:t>Tech Refresh</w:t>
      </w:r>
      <w:r>
        <w:rPr>
          <w:rFonts w:ascii="Arial" w:hAnsi="Arial" w:cs="Arial"/>
          <w:bCs/>
          <w:sz w:val="24"/>
          <w:szCs w:val="24"/>
        </w:rPr>
        <w:t>,</w:t>
      </w:r>
      <w:r w:rsidR="004056FE">
        <w:rPr>
          <w:rFonts w:ascii="Arial" w:hAnsi="Arial" w:cs="Arial"/>
          <w:bCs/>
          <w:sz w:val="24"/>
          <w:szCs w:val="24"/>
        </w:rPr>
        <w:t xml:space="preserve"> </w:t>
      </w:r>
      <w:r w:rsidR="003C7082">
        <w:rPr>
          <w:rFonts w:ascii="Arial" w:hAnsi="Arial" w:cs="Arial"/>
          <w:bCs/>
          <w:sz w:val="24"/>
          <w:szCs w:val="24"/>
        </w:rPr>
        <w:t xml:space="preserve">as the previously anticipated increase in costs for the </w:t>
      </w:r>
      <w:r w:rsidR="003C7082">
        <w:rPr>
          <w:rFonts w:ascii="Arial" w:hAnsi="Arial" w:cs="Arial"/>
          <w:bCs/>
          <w:sz w:val="24"/>
          <w:szCs w:val="24"/>
        </w:rPr>
        <w:lastRenderedPageBreak/>
        <w:t>S</w:t>
      </w:r>
      <w:r w:rsidR="001B2B27">
        <w:rPr>
          <w:rFonts w:ascii="Arial" w:hAnsi="Arial" w:cs="Arial"/>
          <w:bCs/>
          <w:sz w:val="24"/>
          <w:szCs w:val="24"/>
        </w:rPr>
        <w:t xml:space="preserve">ignal project did not materialise. </w:t>
      </w:r>
      <w:r w:rsidR="000E0D57">
        <w:rPr>
          <w:rFonts w:ascii="Arial" w:hAnsi="Arial" w:cs="Arial"/>
          <w:bCs/>
          <w:sz w:val="24"/>
          <w:szCs w:val="24"/>
        </w:rPr>
        <w:t xml:space="preserve">There remains £49k of uncommitted </w:t>
      </w:r>
      <w:r w:rsidR="001939A5">
        <w:rPr>
          <w:rFonts w:ascii="Arial" w:hAnsi="Arial" w:cs="Arial"/>
          <w:bCs/>
          <w:sz w:val="24"/>
          <w:szCs w:val="24"/>
        </w:rPr>
        <w:t xml:space="preserve">funding; this is being held pending confirmation of a potential additional capital requirement for work </w:t>
      </w:r>
      <w:r w:rsidR="00FF4C28">
        <w:rPr>
          <w:rFonts w:ascii="Arial" w:hAnsi="Arial" w:cs="Arial"/>
          <w:bCs/>
          <w:sz w:val="24"/>
          <w:szCs w:val="24"/>
        </w:rPr>
        <w:t>in Ty Samlet (Health Records Centralisation).</w:t>
      </w:r>
    </w:p>
    <w:p w14:paraId="72D3C1B3" w14:textId="77777777" w:rsidR="004A7819" w:rsidRDefault="004A7819" w:rsidP="004A7819">
      <w:pPr>
        <w:spacing w:after="0" w:line="240" w:lineRule="auto"/>
        <w:rPr>
          <w:rFonts w:ascii="Arial" w:hAnsi="Arial" w:cs="Arial"/>
          <w:bCs/>
          <w:sz w:val="24"/>
          <w:szCs w:val="24"/>
        </w:rPr>
      </w:pPr>
    </w:p>
    <w:p w14:paraId="40BAE631" w14:textId="77777777" w:rsidR="004A7819" w:rsidRDefault="004A7819" w:rsidP="00EA4604">
      <w:pPr>
        <w:pStyle w:val="ListParagraph"/>
        <w:numPr>
          <w:ilvl w:val="1"/>
          <w:numId w:val="1"/>
        </w:numPr>
        <w:spacing w:after="0" w:line="240" w:lineRule="auto"/>
        <w:ind w:left="567" w:hanging="567"/>
        <w:rPr>
          <w:rFonts w:ascii="Arial" w:hAnsi="Arial" w:cs="Arial"/>
          <w:b/>
          <w:sz w:val="24"/>
          <w:szCs w:val="24"/>
        </w:rPr>
      </w:pPr>
      <w:r w:rsidRPr="00E8667B">
        <w:rPr>
          <w:rFonts w:ascii="Arial" w:hAnsi="Arial" w:cs="Arial"/>
          <w:b/>
          <w:sz w:val="24"/>
          <w:szCs w:val="24"/>
        </w:rPr>
        <w:t>REVENUE POSITION</w:t>
      </w:r>
    </w:p>
    <w:p w14:paraId="56232CB8" w14:textId="4FE38B79" w:rsidR="004A7819" w:rsidRPr="00C14D10" w:rsidRDefault="004A7819" w:rsidP="004A7819">
      <w:pPr>
        <w:spacing w:after="0" w:line="240" w:lineRule="auto"/>
        <w:rPr>
          <w:rFonts w:ascii="Arial" w:eastAsia="Times New Roman" w:hAnsi="Arial" w:cs="Arial"/>
          <w:sz w:val="24"/>
          <w:szCs w:val="24"/>
        </w:rPr>
      </w:pPr>
      <w:r w:rsidRPr="00C14D10">
        <w:rPr>
          <w:rFonts w:ascii="Arial" w:eastAsia="Times New Roman" w:hAnsi="Arial" w:cs="Arial"/>
          <w:sz w:val="24"/>
          <w:szCs w:val="24"/>
        </w:rPr>
        <w:t xml:space="preserve">Digital Services reported a </w:t>
      </w:r>
      <w:r w:rsidR="00BE3970" w:rsidRPr="00C14D10">
        <w:rPr>
          <w:rFonts w:ascii="Arial" w:eastAsia="Times New Roman" w:hAnsi="Arial" w:cs="Arial"/>
          <w:sz w:val="24"/>
          <w:szCs w:val="24"/>
        </w:rPr>
        <w:t>year-to-date</w:t>
      </w:r>
      <w:r w:rsidRPr="00C14D10">
        <w:rPr>
          <w:rFonts w:ascii="Arial" w:eastAsia="Times New Roman" w:hAnsi="Arial" w:cs="Arial"/>
          <w:sz w:val="24"/>
          <w:szCs w:val="24"/>
        </w:rPr>
        <w:t xml:space="preserve"> underspend position </w:t>
      </w:r>
      <w:r w:rsidR="00D30DD8">
        <w:rPr>
          <w:rFonts w:ascii="Arial" w:eastAsia="Times New Roman" w:hAnsi="Arial" w:cs="Arial"/>
          <w:sz w:val="24"/>
          <w:szCs w:val="24"/>
        </w:rPr>
        <w:t>of £</w:t>
      </w:r>
      <w:r w:rsidR="003B64C9">
        <w:rPr>
          <w:rFonts w:ascii="Arial" w:eastAsia="Times New Roman" w:hAnsi="Arial" w:cs="Arial"/>
          <w:sz w:val="24"/>
          <w:szCs w:val="24"/>
        </w:rPr>
        <w:t>1,649,092</w:t>
      </w:r>
      <w:r w:rsidRPr="00C14D10">
        <w:rPr>
          <w:rFonts w:ascii="Arial" w:eastAsia="Times New Roman" w:hAnsi="Arial" w:cs="Arial"/>
          <w:sz w:val="24"/>
          <w:szCs w:val="24"/>
        </w:rPr>
        <w:t xml:space="preserve"> at month </w:t>
      </w:r>
      <w:r w:rsidR="003B64C9">
        <w:rPr>
          <w:rFonts w:ascii="Arial" w:eastAsia="Times New Roman" w:hAnsi="Arial" w:cs="Arial"/>
          <w:sz w:val="24"/>
          <w:szCs w:val="24"/>
        </w:rPr>
        <w:t>10</w:t>
      </w:r>
      <w:r w:rsidRPr="00C14D10">
        <w:rPr>
          <w:rFonts w:ascii="Arial" w:eastAsia="Times New Roman" w:hAnsi="Arial" w:cs="Arial"/>
          <w:sz w:val="24"/>
          <w:szCs w:val="24"/>
        </w:rPr>
        <w:t xml:space="preserve"> (</w:t>
      </w:r>
      <w:r w:rsidR="003B64C9">
        <w:rPr>
          <w:rFonts w:ascii="Arial" w:eastAsia="Times New Roman" w:hAnsi="Arial" w:cs="Arial"/>
          <w:sz w:val="24"/>
          <w:szCs w:val="24"/>
        </w:rPr>
        <w:t>January</w:t>
      </w:r>
      <w:r w:rsidRPr="00C14D10">
        <w:rPr>
          <w:rFonts w:ascii="Arial" w:eastAsia="Times New Roman" w:hAnsi="Arial" w:cs="Arial"/>
          <w:sz w:val="24"/>
          <w:szCs w:val="24"/>
        </w:rPr>
        <w:t xml:space="preserve">). Plans to cover the full run rate reduction of £1,023,000 </w:t>
      </w:r>
      <w:r w:rsidR="00827F2E">
        <w:rPr>
          <w:rFonts w:ascii="Arial" w:eastAsia="Times New Roman" w:hAnsi="Arial" w:cs="Arial"/>
          <w:sz w:val="24"/>
          <w:szCs w:val="24"/>
        </w:rPr>
        <w:t xml:space="preserve">were identified at the start of the financial </w:t>
      </w:r>
      <w:r w:rsidR="00DB7D31">
        <w:rPr>
          <w:rFonts w:ascii="Arial" w:eastAsia="Times New Roman" w:hAnsi="Arial" w:cs="Arial"/>
          <w:sz w:val="24"/>
          <w:szCs w:val="24"/>
        </w:rPr>
        <w:t>year. This include</w:t>
      </w:r>
      <w:r w:rsidR="0025659D">
        <w:rPr>
          <w:rFonts w:ascii="Arial" w:eastAsia="Times New Roman" w:hAnsi="Arial" w:cs="Arial"/>
          <w:sz w:val="24"/>
          <w:szCs w:val="24"/>
        </w:rPr>
        <w:t>s</w:t>
      </w:r>
      <w:r w:rsidR="00DB7D31">
        <w:rPr>
          <w:rFonts w:ascii="Arial" w:eastAsia="Times New Roman" w:hAnsi="Arial" w:cs="Arial"/>
          <w:sz w:val="24"/>
          <w:szCs w:val="24"/>
        </w:rPr>
        <w:t xml:space="preserve"> the potential VAT recovery on the MS365</w:t>
      </w:r>
      <w:r w:rsidR="0078117F">
        <w:rPr>
          <w:rFonts w:ascii="Arial" w:eastAsia="Times New Roman" w:hAnsi="Arial" w:cs="Arial"/>
          <w:sz w:val="24"/>
          <w:szCs w:val="24"/>
        </w:rPr>
        <w:t xml:space="preserve"> Enterprise agreement</w:t>
      </w:r>
      <w:r w:rsidR="00053545">
        <w:rPr>
          <w:rFonts w:ascii="Arial" w:eastAsia="Times New Roman" w:hAnsi="Arial" w:cs="Arial"/>
          <w:sz w:val="24"/>
          <w:szCs w:val="24"/>
        </w:rPr>
        <w:t xml:space="preserve"> – no decision has been made by </w:t>
      </w:r>
      <w:r w:rsidR="0078117F">
        <w:rPr>
          <w:rFonts w:ascii="Arial" w:eastAsia="Times New Roman" w:hAnsi="Arial" w:cs="Arial"/>
          <w:sz w:val="24"/>
          <w:szCs w:val="24"/>
        </w:rPr>
        <w:t>H</w:t>
      </w:r>
      <w:r w:rsidR="00E6667B">
        <w:rPr>
          <w:rFonts w:ascii="Arial" w:eastAsia="Times New Roman" w:hAnsi="Arial" w:cs="Arial"/>
          <w:sz w:val="24"/>
          <w:szCs w:val="24"/>
        </w:rPr>
        <w:t xml:space="preserve">MRC </w:t>
      </w:r>
      <w:r w:rsidR="00053545">
        <w:rPr>
          <w:rFonts w:ascii="Arial" w:eastAsia="Times New Roman" w:hAnsi="Arial" w:cs="Arial"/>
          <w:sz w:val="24"/>
          <w:szCs w:val="24"/>
        </w:rPr>
        <w:t xml:space="preserve">to date. </w:t>
      </w:r>
      <w:r w:rsidR="002D2337">
        <w:rPr>
          <w:rFonts w:ascii="Arial" w:eastAsia="Times New Roman" w:hAnsi="Arial" w:cs="Arial"/>
          <w:sz w:val="24"/>
          <w:szCs w:val="24"/>
        </w:rPr>
        <w:t>The</w:t>
      </w:r>
      <w:r w:rsidR="0078117F">
        <w:rPr>
          <w:rFonts w:ascii="Arial" w:eastAsia="Times New Roman" w:hAnsi="Arial" w:cs="Arial"/>
          <w:sz w:val="24"/>
          <w:szCs w:val="24"/>
        </w:rPr>
        <w:t xml:space="preserve"> total </w:t>
      </w:r>
      <w:r w:rsidR="002D2337">
        <w:rPr>
          <w:rFonts w:ascii="Arial" w:eastAsia="Times New Roman" w:hAnsi="Arial" w:cs="Arial"/>
          <w:sz w:val="24"/>
          <w:szCs w:val="24"/>
        </w:rPr>
        <w:t xml:space="preserve">value of this is </w:t>
      </w:r>
      <w:r>
        <w:rPr>
          <w:rFonts w:ascii="Arial" w:eastAsia="Times New Roman" w:hAnsi="Arial" w:cs="Arial"/>
          <w:sz w:val="24"/>
          <w:szCs w:val="24"/>
        </w:rPr>
        <w:t xml:space="preserve">£613,330 and </w:t>
      </w:r>
      <w:r w:rsidR="0025659D">
        <w:rPr>
          <w:rFonts w:ascii="Arial" w:eastAsia="Times New Roman" w:hAnsi="Arial" w:cs="Arial"/>
          <w:sz w:val="24"/>
          <w:szCs w:val="24"/>
        </w:rPr>
        <w:t>10</w:t>
      </w:r>
      <w:r w:rsidR="002D2337">
        <w:rPr>
          <w:rFonts w:ascii="Arial" w:eastAsia="Times New Roman" w:hAnsi="Arial" w:cs="Arial"/>
          <w:sz w:val="24"/>
          <w:szCs w:val="24"/>
        </w:rPr>
        <w:t xml:space="preserve">/12ths of the impact </w:t>
      </w:r>
      <w:r w:rsidR="002F112C">
        <w:rPr>
          <w:rFonts w:ascii="Arial" w:eastAsia="Times New Roman" w:hAnsi="Arial" w:cs="Arial"/>
          <w:sz w:val="24"/>
          <w:szCs w:val="24"/>
        </w:rPr>
        <w:t xml:space="preserve">has been </w:t>
      </w:r>
      <w:r>
        <w:rPr>
          <w:rFonts w:ascii="Arial" w:eastAsia="Times New Roman" w:hAnsi="Arial" w:cs="Arial"/>
          <w:sz w:val="24"/>
          <w:szCs w:val="24"/>
        </w:rPr>
        <w:t xml:space="preserve">absorbed within the overall position. </w:t>
      </w:r>
    </w:p>
    <w:p w14:paraId="3A5C4EB5" w14:textId="77777777" w:rsidR="002F112C" w:rsidRDefault="002F112C" w:rsidP="004A7819">
      <w:pPr>
        <w:spacing w:after="0" w:line="240" w:lineRule="auto"/>
        <w:rPr>
          <w:rFonts w:ascii="Arial" w:eastAsia="Times New Roman" w:hAnsi="Arial" w:cs="Arial"/>
          <w:sz w:val="24"/>
          <w:szCs w:val="24"/>
        </w:rPr>
      </w:pPr>
    </w:p>
    <w:p w14:paraId="6795C09F" w14:textId="1F2DD5C9" w:rsidR="004A7819" w:rsidRDefault="002F112C" w:rsidP="004A7819">
      <w:pPr>
        <w:spacing w:after="0" w:line="240" w:lineRule="auto"/>
        <w:rPr>
          <w:rFonts w:ascii="Arial" w:eastAsia="Times New Roman" w:hAnsi="Arial" w:cs="Arial"/>
          <w:sz w:val="24"/>
          <w:szCs w:val="24"/>
        </w:rPr>
      </w:pPr>
      <w:r>
        <w:rPr>
          <w:rFonts w:ascii="Arial" w:eastAsia="Times New Roman" w:hAnsi="Arial" w:cs="Arial"/>
          <w:sz w:val="24"/>
          <w:szCs w:val="24"/>
        </w:rPr>
        <w:t>The f</w:t>
      </w:r>
      <w:r w:rsidR="004A7819" w:rsidRPr="00C14D10">
        <w:rPr>
          <w:rFonts w:ascii="Arial" w:eastAsia="Times New Roman" w:hAnsi="Arial" w:cs="Arial"/>
          <w:sz w:val="24"/>
          <w:szCs w:val="24"/>
        </w:rPr>
        <w:t xml:space="preserve">unding </w:t>
      </w:r>
      <w:r>
        <w:rPr>
          <w:rFonts w:ascii="Arial" w:eastAsia="Times New Roman" w:hAnsi="Arial" w:cs="Arial"/>
          <w:sz w:val="24"/>
          <w:szCs w:val="24"/>
        </w:rPr>
        <w:t xml:space="preserve">set aside </w:t>
      </w:r>
      <w:r w:rsidR="004A7819" w:rsidRPr="00C14D10">
        <w:rPr>
          <w:rFonts w:ascii="Arial" w:eastAsia="Times New Roman" w:hAnsi="Arial" w:cs="Arial"/>
          <w:sz w:val="24"/>
          <w:szCs w:val="24"/>
        </w:rPr>
        <w:t>to cover the anticipated cost of the Health Records Centralisation</w:t>
      </w:r>
      <w:r>
        <w:rPr>
          <w:rFonts w:ascii="Arial" w:eastAsia="Times New Roman" w:hAnsi="Arial" w:cs="Arial"/>
          <w:sz w:val="24"/>
          <w:szCs w:val="24"/>
        </w:rPr>
        <w:t xml:space="preserve"> is being revi</w:t>
      </w:r>
      <w:r w:rsidR="00047129">
        <w:rPr>
          <w:rFonts w:ascii="Arial" w:eastAsia="Times New Roman" w:hAnsi="Arial" w:cs="Arial"/>
          <w:sz w:val="24"/>
          <w:szCs w:val="24"/>
        </w:rPr>
        <w:t xml:space="preserve">ewed to </w:t>
      </w:r>
      <w:r w:rsidR="00A209FB">
        <w:rPr>
          <w:rFonts w:ascii="Arial" w:eastAsia="Times New Roman" w:hAnsi="Arial" w:cs="Arial"/>
          <w:sz w:val="24"/>
          <w:szCs w:val="24"/>
        </w:rPr>
        <w:t xml:space="preserve">ensure that </w:t>
      </w:r>
      <w:r w:rsidR="00B834CE">
        <w:rPr>
          <w:rFonts w:ascii="Arial" w:eastAsia="Times New Roman" w:hAnsi="Arial" w:cs="Arial"/>
          <w:sz w:val="24"/>
          <w:szCs w:val="24"/>
        </w:rPr>
        <w:t xml:space="preserve">plans are on track to </w:t>
      </w:r>
      <w:r w:rsidR="00F8428E">
        <w:rPr>
          <w:rFonts w:ascii="Arial" w:eastAsia="Times New Roman" w:hAnsi="Arial" w:cs="Arial"/>
          <w:sz w:val="24"/>
          <w:szCs w:val="24"/>
        </w:rPr>
        <w:t>spend this in 24/25</w:t>
      </w:r>
      <w:r w:rsidR="00047129">
        <w:rPr>
          <w:rFonts w:ascii="Arial" w:eastAsia="Times New Roman" w:hAnsi="Arial" w:cs="Arial"/>
          <w:sz w:val="24"/>
          <w:szCs w:val="24"/>
        </w:rPr>
        <w:t xml:space="preserve">, that </w:t>
      </w:r>
      <w:r w:rsidR="00AD5C9F">
        <w:rPr>
          <w:rFonts w:ascii="Arial" w:eastAsia="Times New Roman" w:hAnsi="Arial" w:cs="Arial"/>
          <w:sz w:val="24"/>
          <w:szCs w:val="24"/>
        </w:rPr>
        <w:t>there</w:t>
      </w:r>
      <w:r w:rsidR="00F8428E">
        <w:rPr>
          <w:rFonts w:ascii="Arial" w:eastAsia="Times New Roman" w:hAnsi="Arial" w:cs="Arial"/>
          <w:sz w:val="24"/>
          <w:szCs w:val="24"/>
        </w:rPr>
        <w:t xml:space="preserve"> will be no cost pressure </w:t>
      </w:r>
      <w:r w:rsidR="00ED16B9">
        <w:rPr>
          <w:rFonts w:ascii="Arial" w:eastAsia="Times New Roman" w:hAnsi="Arial" w:cs="Arial"/>
          <w:sz w:val="24"/>
          <w:szCs w:val="24"/>
        </w:rPr>
        <w:t>in</w:t>
      </w:r>
      <w:r w:rsidR="00F8428E">
        <w:rPr>
          <w:rFonts w:ascii="Arial" w:eastAsia="Times New Roman" w:hAnsi="Arial" w:cs="Arial"/>
          <w:sz w:val="24"/>
          <w:szCs w:val="24"/>
        </w:rPr>
        <w:t xml:space="preserve"> 25/26</w:t>
      </w:r>
      <w:r w:rsidR="00AD5C9F">
        <w:rPr>
          <w:rFonts w:ascii="Arial" w:eastAsia="Times New Roman" w:hAnsi="Arial" w:cs="Arial"/>
          <w:sz w:val="24"/>
          <w:szCs w:val="24"/>
        </w:rPr>
        <w:t xml:space="preserve"> and to identify whether there will be any slippage which can contribute to the overall Health Board</w:t>
      </w:r>
      <w:r w:rsidR="00DB589E">
        <w:rPr>
          <w:rFonts w:ascii="Arial" w:eastAsia="Times New Roman" w:hAnsi="Arial" w:cs="Arial"/>
          <w:sz w:val="24"/>
          <w:szCs w:val="24"/>
        </w:rPr>
        <w:t xml:space="preserve">’s financial recovery plans. </w:t>
      </w:r>
    </w:p>
    <w:p w14:paraId="770B8187" w14:textId="77777777" w:rsidR="004A7819" w:rsidRDefault="004A7819" w:rsidP="004A7819">
      <w:pPr>
        <w:spacing w:after="0" w:line="240" w:lineRule="auto"/>
        <w:rPr>
          <w:rFonts w:ascii="Arial" w:eastAsia="Times New Roman" w:hAnsi="Arial" w:cs="Arial"/>
          <w:sz w:val="24"/>
          <w:szCs w:val="24"/>
        </w:rPr>
      </w:pPr>
    </w:p>
    <w:p w14:paraId="0F751C38" w14:textId="1648F182" w:rsidR="004A7819" w:rsidRDefault="0088488B" w:rsidP="004A7819">
      <w:pPr>
        <w:spacing w:after="0" w:line="240" w:lineRule="auto"/>
        <w:rPr>
          <w:rFonts w:ascii="Arial" w:eastAsia="Times New Roman" w:hAnsi="Arial" w:cs="Arial"/>
          <w:sz w:val="24"/>
          <w:szCs w:val="24"/>
        </w:rPr>
      </w:pPr>
      <w:r>
        <w:rPr>
          <w:rFonts w:ascii="Arial" w:eastAsia="Times New Roman" w:hAnsi="Arial" w:cs="Arial"/>
          <w:sz w:val="24"/>
          <w:szCs w:val="24"/>
        </w:rPr>
        <w:t>As anticipated, in part due to the vacancy freeze that is currently in place, the underspend has continued to increase</w:t>
      </w:r>
      <w:r w:rsidR="00255F39">
        <w:rPr>
          <w:rFonts w:ascii="Arial" w:eastAsia="Times New Roman" w:hAnsi="Arial" w:cs="Arial"/>
          <w:sz w:val="24"/>
          <w:szCs w:val="24"/>
        </w:rPr>
        <w:t xml:space="preserve"> from the position reported at month 8. The </w:t>
      </w:r>
      <w:r w:rsidR="00DB589E">
        <w:rPr>
          <w:rFonts w:ascii="Arial" w:eastAsia="Times New Roman" w:hAnsi="Arial" w:cs="Arial"/>
          <w:sz w:val="24"/>
          <w:szCs w:val="24"/>
        </w:rPr>
        <w:t xml:space="preserve">required </w:t>
      </w:r>
      <w:r w:rsidR="008D081D">
        <w:rPr>
          <w:rFonts w:ascii="Arial" w:eastAsia="Times New Roman" w:hAnsi="Arial" w:cs="Arial"/>
          <w:sz w:val="24"/>
          <w:szCs w:val="24"/>
        </w:rPr>
        <w:t>year end control total of £600k underspent ha</w:t>
      </w:r>
      <w:r w:rsidR="00ED16B9">
        <w:rPr>
          <w:rFonts w:ascii="Arial" w:eastAsia="Times New Roman" w:hAnsi="Arial" w:cs="Arial"/>
          <w:sz w:val="24"/>
          <w:szCs w:val="24"/>
        </w:rPr>
        <w:t xml:space="preserve">s been </w:t>
      </w:r>
      <w:r w:rsidR="00A66DE3">
        <w:rPr>
          <w:rFonts w:ascii="Arial" w:eastAsia="Times New Roman" w:hAnsi="Arial" w:cs="Arial"/>
          <w:sz w:val="24"/>
          <w:szCs w:val="24"/>
        </w:rPr>
        <w:t xml:space="preserve">achieved and surpassed. </w:t>
      </w:r>
      <w:r w:rsidR="00D17961">
        <w:rPr>
          <w:rFonts w:ascii="Arial" w:eastAsia="Times New Roman" w:hAnsi="Arial" w:cs="Arial"/>
          <w:sz w:val="24"/>
          <w:szCs w:val="24"/>
        </w:rPr>
        <w:t xml:space="preserve">Whilst this benefits the Health Board </w:t>
      </w:r>
      <w:r w:rsidR="00744860">
        <w:rPr>
          <w:rFonts w:ascii="Arial" w:eastAsia="Times New Roman" w:hAnsi="Arial" w:cs="Arial"/>
          <w:sz w:val="24"/>
          <w:szCs w:val="24"/>
        </w:rPr>
        <w:t xml:space="preserve">financial position, it </w:t>
      </w:r>
      <w:r w:rsidR="001C31FC">
        <w:rPr>
          <w:rFonts w:ascii="Arial" w:eastAsia="Times New Roman" w:hAnsi="Arial" w:cs="Arial"/>
          <w:sz w:val="24"/>
          <w:szCs w:val="24"/>
        </w:rPr>
        <w:t>does</w:t>
      </w:r>
      <w:r w:rsidR="00744860">
        <w:rPr>
          <w:rFonts w:ascii="Arial" w:eastAsia="Times New Roman" w:hAnsi="Arial" w:cs="Arial"/>
          <w:sz w:val="24"/>
          <w:szCs w:val="24"/>
        </w:rPr>
        <w:t xml:space="preserve"> impact on the </w:t>
      </w:r>
      <w:r w:rsidR="00610373">
        <w:rPr>
          <w:rFonts w:ascii="Arial" w:eastAsia="Times New Roman" w:hAnsi="Arial" w:cs="Arial"/>
          <w:sz w:val="24"/>
          <w:szCs w:val="24"/>
        </w:rPr>
        <w:t>Directorate’s</w:t>
      </w:r>
      <w:r w:rsidR="00744860">
        <w:rPr>
          <w:rFonts w:ascii="Arial" w:eastAsia="Times New Roman" w:hAnsi="Arial" w:cs="Arial"/>
          <w:sz w:val="24"/>
          <w:szCs w:val="24"/>
        </w:rPr>
        <w:t xml:space="preserve"> ability </w:t>
      </w:r>
      <w:r w:rsidR="00610373">
        <w:rPr>
          <w:rFonts w:ascii="Arial" w:eastAsia="Times New Roman" w:hAnsi="Arial" w:cs="Arial"/>
          <w:sz w:val="24"/>
          <w:szCs w:val="24"/>
        </w:rPr>
        <w:t>to provide ongoing support to the service</w:t>
      </w:r>
      <w:r w:rsidR="00C366E0">
        <w:rPr>
          <w:rFonts w:ascii="Arial" w:eastAsia="Times New Roman" w:hAnsi="Arial" w:cs="Arial"/>
          <w:sz w:val="24"/>
          <w:szCs w:val="24"/>
        </w:rPr>
        <w:t>.</w:t>
      </w:r>
    </w:p>
    <w:p w14:paraId="5587EB4F" w14:textId="77777777" w:rsidR="005B5219" w:rsidRDefault="005B5219" w:rsidP="004A7819">
      <w:pPr>
        <w:spacing w:after="0" w:line="240" w:lineRule="auto"/>
        <w:rPr>
          <w:rFonts w:ascii="Arial" w:eastAsia="Times New Roman" w:hAnsi="Arial" w:cs="Arial"/>
          <w:sz w:val="24"/>
          <w:szCs w:val="24"/>
        </w:rPr>
      </w:pPr>
    </w:p>
    <w:p w14:paraId="768EE357" w14:textId="3F37D1FA" w:rsidR="005B5219" w:rsidRDefault="005B5219" w:rsidP="0096103A">
      <w:pPr>
        <w:spacing w:after="0" w:line="240" w:lineRule="auto"/>
        <w:ind w:left="567" w:hanging="567"/>
        <w:rPr>
          <w:rFonts w:ascii="Arial" w:eastAsia="Times New Roman" w:hAnsi="Arial" w:cs="Arial"/>
          <w:b/>
          <w:bCs/>
          <w:sz w:val="24"/>
          <w:szCs w:val="24"/>
        </w:rPr>
      </w:pPr>
      <w:r w:rsidRPr="0096103A">
        <w:rPr>
          <w:rFonts w:ascii="Arial" w:eastAsia="Times New Roman" w:hAnsi="Arial" w:cs="Arial"/>
          <w:b/>
          <w:bCs/>
          <w:sz w:val="24"/>
          <w:szCs w:val="24"/>
        </w:rPr>
        <w:t>4.3</w:t>
      </w:r>
      <w:r w:rsidRPr="0096103A">
        <w:rPr>
          <w:rFonts w:ascii="Arial" w:eastAsia="Times New Roman" w:hAnsi="Arial" w:cs="Arial"/>
          <w:b/>
          <w:bCs/>
          <w:sz w:val="24"/>
          <w:szCs w:val="24"/>
        </w:rPr>
        <w:tab/>
      </w:r>
      <w:r w:rsidR="0096103A" w:rsidRPr="0096103A">
        <w:rPr>
          <w:rFonts w:ascii="Arial" w:eastAsia="Times New Roman" w:hAnsi="Arial" w:cs="Arial"/>
          <w:b/>
          <w:bCs/>
          <w:sz w:val="24"/>
          <w:szCs w:val="24"/>
        </w:rPr>
        <w:t>FUNDING REQUIREMENT 2025/26</w:t>
      </w:r>
      <w:r w:rsidRPr="0096103A">
        <w:rPr>
          <w:rFonts w:ascii="Arial" w:eastAsia="Times New Roman" w:hAnsi="Arial" w:cs="Arial"/>
          <w:b/>
          <w:bCs/>
          <w:sz w:val="24"/>
          <w:szCs w:val="24"/>
        </w:rPr>
        <w:tab/>
      </w:r>
    </w:p>
    <w:p w14:paraId="1768D005" w14:textId="77777777" w:rsidR="00267B9F" w:rsidRDefault="00267B9F" w:rsidP="0096103A">
      <w:pPr>
        <w:spacing w:after="0" w:line="240" w:lineRule="auto"/>
        <w:ind w:left="567" w:hanging="567"/>
        <w:rPr>
          <w:rFonts w:ascii="Arial" w:eastAsia="Times New Roman" w:hAnsi="Arial" w:cs="Arial"/>
          <w:b/>
          <w:bCs/>
          <w:sz w:val="24"/>
          <w:szCs w:val="24"/>
        </w:rPr>
      </w:pPr>
    </w:p>
    <w:p w14:paraId="68A2825E" w14:textId="5EA67B3E" w:rsidR="0096103A" w:rsidRDefault="00CD35E1" w:rsidP="0096103A">
      <w:pPr>
        <w:spacing w:after="0" w:line="240" w:lineRule="auto"/>
        <w:ind w:left="567" w:hanging="567"/>
        <w:rPr>
          <w:rFonts w:ascii="Arial" w:eastAsia="Times New Roman" w:hAnsi="Arial" w:cs="Arial"/>
          <w:b/>
          <w:bCs/>
          <w:sz w:val="24"/>
          <w:szCs w:val="24"/>
        </w:rPr>
      </w:pPr>
      <w:r>
        <w:rPr>
          <w:rFonts w:ascii="Arial" w:eastAsia="Times New Roman" w:hAnsi="Arial" w:cs="Arial"/>
          <w:b/>
          <w:bCs/>
          <w:sz w:val="24"/>
          <w:szCs w:val="24"/>
        </w:rPr>
        <w:t>4.3.1</w:t>
      </w:r>
      <w:r w:rsidR="00C43943">
        <w:rPr>
          <w:rFonts w:ascii="Arial" w:eastAsia="Times New Roman" w:hAnsi="Arial" w:cs="Arial"/>
          <w:b/>
          <w:bCs/>
          <w:sz w:val="24"/>
          <w:szCs w:val="24"/>
        </w:rPr>
        <w:tab/>
        <w:t>CAPITAL</w:t>
      </w:r>
    </w:p>
    <w:p w14:paraId="563B0650" w14:textId="77777777" w:rsidR="006D6525" w:rsidRPr="000325BC" w:rsidRDefault="005D1204" w:rsidP="0081741D">
      <w:pPr>
        <w:spacing w:after="0" w:line="240" w:lineRule="auto"/>
        <w:rPr>
          <w:rFonts w:ascii="Arial" w:eastAsia="Times New Roman" w:hAnsi="Arial" w:cs="Arial"/>
          <w:sz w:val="24"/>
          <w:szCs w:val="24"/>
        </w:rPr>
      </w:pPr>
      <w:r w:rsidRPr="000325BC">
        <w:rPr>
          <w:rFonts w:ascii="Arial" w:eastAsia="Times New Roman" w:hAnsi="Arial" w:cs="Arial"/>
          <w:sz w:val="24"/>
          <w:szCs w:val="24"/>
        </w:rPr>
        <w:t xml:space="preserve">The anticipated level of capital funding required </w:t>
      </w:r>
      <w:r w:rsidR="001F7D00" w:rsidRPr="000325BC">
        <w:rPr>
          <w:rFonts w:ascii="Arial" w:eastAsia="Times New Roman" w:hAnsi="Arial" w:cs="Arial"/>
          <w:sz w:val="24"/>
          <w:szCs w:val="24"/>
        </w:rPr>
        <w:t xml:space="preserve">in order to maintain services over the next 3 years is detailed in the table below. This does not include any new services or </w:t>
      </w:r>
      <w:r w:rsidR="0081741D" w:rsidRPr="000325BC">
        <w:rPr>
          <w:rFonts w:ascii="Arial" w:eastAsia="Times New Roman" w:hAnsi="Arial" w:cs="Arial"/>
          <w:sz w:val="24"/>
          <w:szCs w:val="24"/>
        </w:rPr>
        <w:t>implementations</w:t>
      </w:r>
      <w:r w:rsidR="001F7D00" w:rsidRPr="000325BC">
        <w:rPr>
          <w:rFonts w:ascii="Arial" w:eastAsia="Times New Roman" w:hAnsi="Arial" w:cs="Arial"/>
          <w:sz w:val="24"/>
          <w:szCs w:val="24"/>
        </w:rPr>
        <w:t xml:space="preserve"> but purely </w:t>
      </w:r>
      <w:r w:rsidR="0081741D" w:rsidRPr="000325BC">
        <w:rPr>
          <w:rFonts w:ascii="Arial" w:eastAsia="Times New Roman" w:hAnsi="Arial" w:cs="Arial"/>
          <w:sz w:val="24"/>
          <w:szCs w:val="24"/>
        </w:rPr>
        <w:t xml:space="preserve">the updating of existing </w:t>
      </w:r>
      <w:r w:rsidR="006D6525" w:rsidRPr="000325BC">
        <w:rPr>
          <w:rFonts w:ascii="Arial" w:eastAsia="Times New Roman" w:hAnsi="Arial" w:cs="Arial"/>
          <w:sz w:val="24"/>
          <w:szCs w:val="24"/>
        </w:rPr>
        <w:t>technology.</w:t>
      </w:r>
    </w:p>
    <w:p w14:paraId="02628956" w14:textId="77777777" w:rsidR="006D6525" w:rsidRDefault="006D6525" w:rsidP="0081741D">
      <w:pPr>
        <w:spacing w:after="0" w:line="240" w:lineRule="auto"/>
        <w:rPr>
          <w:rFonts w:ascii="Arial" w:eastAsia="Times New Roman" w:hAnsi="Arial" w:cs="Arial"/>
          <w:sz w:val="24"/>
          <w:szCs w:val="24"/>
          <w:u w:val="single"/>
        </w:rPr>
      </w:pPr>
    </w:p>
    <w:p w14:paraId="13D04DC9" w14:textId="40DCF24C" w:rsidR="0095065B" w:rsidRPr="00D53595" w:rsidRDefault="0095065B" w:rsidP="0081741D">
      <w:pPr>
        <w:spacing w:after="0" w:line="240" w:lineRule="auto"/>
        <w:rPr>
          <w:rFonts w:ascii="Arial" w:eastAsia="Times New Roman" w:hAnsi="Arial" w:cs="Arial"/>
          <w:i/>
          <w:iCs/>
          <w:sz w:val="24"/>
          <w:szCs w:val="24"/>
        </w:rPr>
      </w:pPr>
      <w:r w:rsidRPr="00D53595">
        <w:rPr>
          <w:rFonts w:ascii="Arial" w:eastAsia="Times New Roman" w:hAnsi="Arial" w:cs="Arial"/>
          <w:i/>
          <w:iCs/>
          <w:sz w:val="24"/>
          <w:szCs w:val="24"/>
        </w:rPr>
        <w:t xml:space="preserve">Table </w:t>
      </w:r>
      <w:r w:rsidR="0034310D" w:rsidRPr="00D53595">
        <w:rPr>
          <w:rFonts w:ascii="Arial" w:eastAsia="Times New Roman" w:hAnsi="Arial" w:cs="Arial"/>
          <w:i/>
          <w:iCs/>
          <w:sz w:val="24"/>
          <w:szCs w:val="24"/>
        </w:rPr>
        <w:t xml:space="preserve">4.3.1 </w:t>
      </w:r>
      <w:r w:rsidR="00D53595" w:rsidRPr="00D53595">
        <w:rPr>
          <w:rFonts w:ascii="Arial" w:eastAsia="Times New Roman" w:hAnsi="Arial" w:cs="Arial"/>
          <w:i/>
          <w:iCs/>
          <w:sz w:val="24"/>
          <w:szCs w:val="24"/>
        </w:rPr>
        <w:t xml:space="preserve">3-year </w:t>
      </w:r>
      <w:r w:rsidR="0034310D" w:rsidRPr="00D53595">
        <w:rPr>
          <w:rFonts w:ascii="Arial" w:eastAsia="Times New Roman" w:hAnsi="Arial" w:cs="Arial"/>
          <w:i/>
          <w:iCs/>
          <w:sz w:val="24"/>
          <w:szCs w:val="24"/>
        </w:rPr>
        <w:t xml:space="preserve">Capital funding requirement </w:t>
      </w:r>
    </w:p>
    <w:tbl>
      <w:tblPr>
        <w:tblW w:w="6900" w:type="dxa"/>
        <w:jc w:val="center"/>
        <w:tblLook w:val="04A0" w:firstRow="1" w:lastRow="0" w:firstColumn="1" w:lastColumn="0" w:noHBand="0" w:noVBand="1"/>
      </w:tblPr>
      <w:tblGrid>
        <w:gridCol w:w="3516"/>
        <w:gridCol w:w="1174"/>
        <w:gridCol w:w="1115"/>
        <w:gridCol w:w="1095"/>
      </w:tblGrid>
      <w:tr w:rsidR="00EC5F97" w:rsidRPr="00EC5F97" w14:paraId="4FF34CC7" w14:textId="77777777" w:rsidTr="00EC5F97">
        <w:trPr>
          <w:trHeight w:val="570"/>
          <w:jc w:val="center"/>
        </w:trPr>
        <w:tc>
          <w:tcPr>
            <w:tcW w:w="3516" w:type="dxa"/>
            <w:tcBorders>
              <w:top w:val="nil"/>
              <w:left w:val="nil"/>
              <w:bottom w:val="single" w:sz="4" w:space="0" w:color="44B3E1"/>
              <w:right w:val="nil"/>
            </w:tcBorders>
            <w:shd w:val="clear" w:color="C0E6F5" w:fill="A6C9EC"/>
            <w:noWrap/>
            <w:vAlign w:val="bottom"/>
            <w:hideMark/>
          </w:tcPr>
          <w:p w14:paraId="12010EA1" w14:textId="77777777" w:rsidR="00EC5F97" w:rsidRPr="00EC5F97" w:rsidRDefault="00EC5F97" w:rsidP="00EC5F97">
            <w:pPr>
              <w:spacing w:after="0" w:line="240" w:lineRule="auto"/>
              <w:rPr>
                <w:rFonts w:ascii="Arial" w:eastAsia="Times New Roman" w:hAnsi="Arial" w:cs="Arial"/>
                <w:b/>
                <w:bCs/>
                <w:color w:val="000000"/>
                <w:lang w:eastAsia="en-GB"/>
              </w:rPr>
            </w:pPr>
            <w:r w:rsidRPr="00EC5F97">
              <w:rPr>
                <w:rFonts w:ascii="Arial" w:eastAsia="Times New Roman" w:hAnsi="Arial" w:cs="Arial"/>
                <w:b/>
                <w:bCs/>
                <w:color w:val="000000"/>
                <w:lang w:eastAsia="en-GB"/>
              </w:rPr>
              <w:t>Description</w:t>
            </w:r>
          </w:p>
        </w:tc>
        <w:tc>
          <w:tcPr>
            <w:tcW w:w="1174" w:type="dxa"/>
            <w:tcBorders>
              <w:top w:val="nil"/>
              <w:left w:val="nil"/>
              <w:bottom w:val="single" w:sz="4" w:space="0" w:color="44B3E1"/>
              <w:right w:val="nil"/>
            </w:tcBorders>
            <w:shd w:val="clear" w:color="C0E6F5" w:fill="A6C9EC"/>
            <w:vAlign w:val="bottom"/>
            <w:hideMark/>
          </w:tcPr>
          <w:p w14:paraId="4D9AFE6B" w14:textId="77777777" w:rsidR="00EC5F97" w:rsidRPr="00EC5F97" w:rsidRDefault="00EC5F97" w:rsidP="00EC5F97">
            <w:pPr>
              <w:spacing w:after="0" w:line="240" w:lineRule="auto"/>
              <w:jc w:val="center"/>
              <w:rPr>
                <w:rFonts w:ascii="Arial" w:eastAsia="Times New Roman" w:hAnsi="Arial" w:cs="Arial"/>
                <w:b/>
                <w:bCs/>
                <w:color w:val="000000"/>
                <w:lang w:eastAsia="en-GB"/>
              </w:rPr>
            </w:pPr>
            <w:r w:rsidRPr="00EC5F97">
              <w:rPr>
                <w:rFonts w:ascii="Arial" w:eastAsia="Times New Roman" w:hAnsi="Arial" w:cs="Arial"/>
                <w:b/>
                <w:bCs/>
                <w:color w:val="000000"/>
                <w:lang w:eastAsia="en-GB"/>
              </w:rPr>
              <w:t>2025/26   £m</w:t>
            </w:r>
          </w:p>
        </w:tc>
        <w:tc>
          <w:tcPr>
            <w:tcW w:w="1115" w:type="dxa"/>
            <w:tcBorders>
              <w:top w:val="nil"/>
              <w:left w:val="nil"/>
              <w:bottom w:val="single" w:sz="4" w:space="0" w:color="44B3E1"/>
              <w:right w:val="nil"/>
            </w:tcBorders>
            <w:shd w:val="clear" w:color="C0E6F5" w:fill="A6C9EC"/>
            <w:vAlign w:val="bottom"/>
            <w:hideMark/>
          </w:tcPr>
          <w:p w14:paraId="4E1F3719" w14:textId="77777777" w:rsidR="00EC5F97" w:rsidRPr="00EC5F97" w:rsidRDefault="00EC5F97" w:rsidP="00EC5F97">
            <w:pPr>
              <w:spacing w:after="0" w:line="240" w:lineRule="auto"/>
              <w:jc w:val="center"/>
              <w:rPr>
                <w:rFonts w:ascii="Arial" w:eastAsia="Times New Roman" w:hAnsi="Arial" w:cs="Arial"/>
                <w:b/>
                <w:bCs/>
                <w:color w:val="000000"/>
                <w:lang w:eastAsia="en-GB"/>
              </w:rPr>
            </w:pPr>
            <w:r w:rsidRPr="00EC5F97">
              <w:rPr>
                <w:rFonts w:ascii="Arial" w:eastAsia="Times New Roman" w:hAnsi="Arial" w:cs="Arial"/>
                <w:b/>
                <w:bCs/>
                <w:color w:val="000000"/>
                <w:lang w:eastAsia="en-GB"/>
              </w:rPr>
              <w:t>2026/27     £m</w:t>
            </w:r>
          </w:p>
        </w:tc>
        <w:tc>
          <w:tcPr>
            <w:tcW w:w="1095" w:type="dxa"/>
            <w:tcBorders>
              <w:top w:val="nil"/>
              <w:left w:val="nil"/>
              <w:bottom w:val="single" w:sz="4" w:space="0" w:color="44B3E1"/>
              <w:right w:val="nil"/>
            </w:tcBorders>
            <w:shd w:val="clear" w:color="C0E6F5" w:fill="A6C9EC"/>
            <w:vAlign w:val="bottom"/>
            <w:hideMark/>
          </w:tcPr>
          <w:p w14:paraId="1E9186F6" w14:textId="77777777" w:rsidR="00EC5F97" w:rsidRPr="00EC5F97" w:rsidRDefault="00EC5F97" w:rsidP="00EC5F97">
            <w:pPr>
              <w:spacing w:after="0" w:line="240" w:lineRule="auto"/>
              <w:jc w:val="center"/>
              <w:rPr>
                <w:rFonts w:ascii="Arial" w:eastAsia="Times New Roman" w:hAnsi="Arial" w:cs="Arial"/>
                <w:b/>
                <w:bCs/>
                <w:color w:val="000000"/>
                <w:lang w:eastAsia="en-GB"/>
              </w:rPr>
            </w:pPr>
            <w:r w:rsidRPr="00EC5F97">
              <w:rPr>
                <w:rFonts w:ascii="Arial" w:eastAsia="Times New Roman" w:hAnsi="Arial" w:cs="Arial"/>
                <w:b/>
                <w:bCs/>
                <w:color w:val="000000"/>
                <w:lang w:eastAsia="en-GB"/>
              </w:rPr>
              <w:t>2027/28     £m</w:t>
            </w:r>
          </w:p>
        </w:tc>
      </w:tr>
      <w:tr w:rsidR="00EC5F97" w:rsidRPr="00EC5F97" w14:paraId="2CD61F50" w14:textId="77777777" w:rsidTr="00EC5F97">
        <w:trPr>
          <w:trHeight w:val="290"/>
          <w:jc w:val="center"/>
        </w:trPr>
        <w:tc>
          <w:tcPr>
            <w:tcW w:w="3516" w:type="dxa"/>
            <w:tcBorders>
              <w:top w:val="nil"/>
              <w:left w:val="nil"/>
              <w:bottom w:val="nil"/>
              <w:right w:val="nil"/>
            </w:tcBorders>
            <w:shd w:val="clear" w:color="auto" w:fill="auto"/>
            <w:noWrap/>
            <w:vAlign w:val="bottom"/>
            <w:hideMark/>
          </w:tcPr>
          <w:p w14:paraId="43D55E16" w14:textId="77777777" w:rsidR="00EC5F97" w:rsidRPr="00EC5F97" w:rsidRDefault="00EC5F97" w:rsidP="00EC5F97">
            <w:pPr>
              <w:spacing w:after="0" w:line="240" w:lineRule="auto"/>
              <w:rPr>
                <w:rFonts w:ascii="Arial" w:eastAsia="Times New Roman" w:hAnsi="Arial" w:cs="Arial"/>
                <w:color w:val="000000"/>
                <w:lang w:eastAsia="en-GB"/>
              </w:rPr>
            </w:pPr>
            <w:r w:rsidRPr="00EC5F97">
              <w:rPr>
                <w:rFonts w:ascii="Arial" w:eastAsia="Times New Roman" w:hAnsi="Arial" w:cs="Arial"/>
                <w:color w:val="000000"/>
                <w:lang w:eastAsia="en-GB"/>
              </w:rPr>
              <w:t>Applications &amp; Software</w:t>
            </w:r>
          </w:p>
        </w:tc>
        <w:tc>
          <w:tcPr>
            <w:tcW w:w="1174" w:type="dxa"/>
            <w:tcBorders>
              <w:top w:val="nil"/>
              <w:left w:val="nil"/>
              <w:bottom w:val="nil"/>
              <w:right w:val="nil"/>
            </w:tcBorders>
            <w:shd w:val="clear" w:color="auto" w:fill="auto"/>
            <w:noWrap/>
            <w:vAlign w:val="bottom"/>
            <w:hideMark/>
          </w:tcPr>
          <w:p w14:paraId="6B874C21" w14:textId="77777777" w:rsidR="00EC5F97" w:rsidRPr="00EC5F97" w:rsidRDefault="00EC5F97" w:rsidP="00EC5F97">
            <w:pPr>
              <w:spacing w:after="0" w:line="240" w:lineRule="auto"/>
              <w:rPr>
                <w:rFonts w:ascii="Arial" w:eastAsia="Times New Roman" w:hAnsi="Arial" w:cs="Arial"/>
                <w:color w:val="000000"/>
                <w:lang w:eastAsia="en-GB"/>
              </w:rPr>
            </w:pPr>
          </w:p>
        </w:tc>
        <w:tc>
          <w:tcPr>
            <w:tcW w:w="1115" w:type="dxa"/>
            <w:tcBorders>
              <w:top w:val="nil"/>
              <w:left w:val="nil"/>
              <w:bottom w:val="nil"/>
              <w:right w:val="nil"/>
            </w:tcBorders>
            <w:shd w:val="clear" w:color="auto" w:fill="auto"/>
            <w:noWrap/>
            <w:vAlign w:val="bottom"/>
            <w:hideMark/>
          </w:tcPr>
          <w:p w14:paraId="40807B89" w14:textId="77777777" w:rsidR="00EC5F97" w:rsidRPr="00EC5F97" w:rsidRDefault="00EC5F97" w:rsidP="00EC5F97">
            <w:pPr>
              <w:spacing w:after="0" w:line="240" w:lineRule="auto"/>
              <w:rPr>
                <w:rFonts w:ascii="Times New Roman" w:eastAsia="Times New Roman" w:hAnsi="Times New Roman" w:cs="Times New Roman"/>
                <w:sz w:val="20"/>
                <w:szCs w:val="20"/>
                <w:lang w:eastAsia="en-GB"/>
              </w:rPr>
            </w:pPr>
          </w:p>
        </w:tc>
        <w:tc>
          <w:tcPr>
            <w:tcW w:w="1095" w:type="dxa"/>
            <w:tcBorders>
              <w:top w:val="nil"/>
              <w:left w:val="nil"/>
              <w:bottom w:val="nil"/>
              <w:right w:val="nil"/>
            </w:tcBorders>
            <w:shd w:val="clear" w:color="auto" w:fill="auto"/>
            <w:noWrap/>
            <w:vAlign w:val="bottom"/>
            <w:hideMark/>
          </w:tcPr>
          <w:p w14:paraId="1C0FFFD4" w14:textId="77777777" w:rsidR="00EC5F97" w:rsidRPr="00EC5F97" w:rsidRDefault="00EC5F97" w:rsidP="00EC5F97">
            <w:pPr>
              <w:spacing w:after="0" w:line="240" w:lineRule="auto"/>
              <w:jc w:val="right"/>
              <w:rPr>
                <w:rFonts w:ascii="Arial" w:eastAsia="Times New Roman" w:hAnsi="Arial" w:cs="Arial"/>
                <w:color w:val="000000"/>
                <w:lang w:eastAsia="en-GB"/>
              </w:rPr>
            </w:pPr>
            <w:r w:rsidRPr="00EC5F97">
              <w:rPr>
                <w:rFonts w:ascii="Arial" w:eastAsia="Times New Roman" w:hAnsi="Arial" w:cs="Arial"/>
                <w:color w:val="000000"/>
                <w:lang w:eastAsia="en-GB"/>
              </w:rPr>
              <w:t>0.38</w:t>
            </w:r>
          </w:p>
        </w:tc>
      </w:tr>
      <w:tr w:rsidR="00EC5F97" w:rsidRPr="00EC5F97" w14:paraId="35C744E2" w14:textId="77777777" w:rsidTr="00EC5F97">
        <w:trPr>
          <w:trHeight w:val="290"/>
          <w:jc w:val="center"/>
        </w:trPr>
        <w:tc>
          <w:tcPr>
            <w:tcW w:w="3516" w:type="dxa"/>
            <w:tcBorders>
              <w:top w:val="nil"/>
              <w:left w:val="nil"/>
              <w:bottom w:val="nil"/>
              <w:right w:val="nil"/>
            </w:tcBorders>
            <w:shd w:val="clear" w:color="auto" w:fill="auto"/>
            <w:noWrap/>
            <w:vAlign w:val="bottom"/>
            <w:hideMark/>
          </w:tcPr>
          <w:p w14:paraId="2D7C1BDA" w14:textId="77777777" w:rsidR="00EC5F97" w:rsidRPr="00EC5F97" w:rsidRDefault="00EC5F97" w:rsidP="00EC5F97">
            <w:pPr>
              <w:spacing w:after="0" w:line="240" w:lineRule="auto"/>
              <w:rPr>
                <w:rFonts w:ascii="Arial" w:eastAsia="Times New Roman" w:hAnsi="Arial" w:cs="Arial"/>
                <w:color w:val="000000"/>
                <w:lang w:eastAsia="en-GB"/>
              </w:rPr>
            </w:pPr>
            <w:r w:rsidRPr="00EC5F97">
              <w:rPr>
                <w:rFonts w:ascii="Arial" w:eastAsia="Times New Roman" w:hAnsi="Arial" w:cs="Arial"/>
                <w:color w:val="000000"/>
                <w:lang w:eastAsia="en-GB"/>
              </w:rPr>
              <w:t>Cyber Security</w:t>
            </w:r>
          </w:p>
        </w:tc>
        <w:tc>
          <w:tcPr>
            <w:tcW w:w="1174" w:type="dxa"/>
            <w:tcBorders>
              <w:top w:val="nil"/>
              <w:left w:val="nil"/>
              <w:bottom w:val="nil"/>
              <w:right w:val="nil"/>
            </w:tcBorders>
            <w:shd w:val="clear" w:color="auto" w:fill="auto"/>
            <w:noWrap/>
            <w:vAlign w:val="bottom"/>
            <w:hideMark/>
          </w:tcPr>
          <w:p w14:paraId="0D45413B" w14:textId="77777777" w:rsidR="00EC5F97" w:rsidRPr="00EC5F97" w:rsidRDefault="00EC5F97" w:rsidP="00EC5F97">
            <w:pPr>
              <w:spacing w:after="0" w:line="240" w:lineRule="auto"/>
              <w:jc w:val="right"/>
              <w:rPr>
                <w:rFonts w:ascii="Arial" w:eastAsia="Times New Roman" w:hAnsi="Arial" w:cs="Arial"/>
                <w:color w:val="000000"/>
                <w:lang w:eastAsia="en-GB"/>
              </w:rPr>
            </w:pPr>
            <w:r w:rsidRPr="00EC5F97">
              <w:rPr>
                <w:rFonts w:ascii="Arial" w:eastAsia="Times New Roman" w:hAnsi="Arial" w:cs="Arial"/>
                <w:color w:val="000000"/>
                <w:lang w:eastAsia="en-GB"/>
              </w:rPr>
              <w:t>0.09</w:t>
            </w:r>
          </w:p>
        </w:tc>
        <w:tc>
          <w:tcPr>
            <w:tcW w:w="1115" w:type="dxa"/>
            <w:tcBorders>
              <w:top w:val="nil"/>
              <w:left w:val="nil"/>
              <w:bottom w:val="nil"/>
              <w:right w:val="nil"/>
            </w:tcBorders>
            <w:shd w:val="clear" w:color="auto" w:fill="auto"/>
            <w:noWrap/>
            <w:vAlign w:val="bottom"/>
            <w:hideMark/>
          </w:tcPr>
          <w:p w14:paraId="34E42F67" w14:textId="77777777" w:rsidR="00EC5F97" w:rsidRPr="00EC5F97" w:rsidRDefault="00EC5F97" w:rsidP="00EC5F97">
            <w:pPr>
              <w:spacing w:after="0" w:line="240" w:lineRule="auto"/>
              <w:jc w:val="right"/>
              <w:rPr>
                <w:rFonts w:ascii="Arial" w:eastAsia="Times New Roman" w:hAnsi="Arial" w:cs="Arial"/>
                <w:color w:val="000000"/>
                <w:lang w:eastAsia="en-GB"/>
              </w:rPr>
            </w:pPr>
            <w:r w:rsidRPr="00EC5F97">
              <w:rPr>
                <w:rFonts w:ascii="Arial" w:eastAsia="Times New Roman" w:hAnsi="Arial" w:cs="Arial"/>
                <w:color w:val="000000"/>
                <w:lang w:eastAsia="en-GB"/>
              </w:rPr>
              <w:t>0.31</w:t>
            </w:r>
          </w:p>
        </w:tc>
        <w:tc>
          <w:tcPr>
            <w:tcW w:w="1095" w:type="dxa"/>
            <w:tcBorders>
              <w:top w:val="nil"/>
              <w:left w:val="nil"/>
              <w:bottom w:val="nil"/>
              <w:right w:val="nil"/>
            </w:tcBorders>
            <w:shd w:val="clear" w:color="auto" w:fill="auto"/>
            <w:noWrap/>
            <w:vAlign w:val="bottom"/>
            <w:hideMark/>
          </w:tcPr>
          <w:p w14:paraId="30FB5A63" w14:textId="77777777" w:rsidR="00EC5F97" w:rsidRPr="00EC5F97" w:rsidRDefault="00EC5F97" w:rsidP="00EC5F97">
            <w:pPr>
              <w:spacing w:after="0" w:line="240" w:lineRule="auto"/>
              <w:jc w:val="right"/>
              <w:rPr>
                <w:rFonts w:ascii="Arial" w:eastAsia="Times New Roman" w:hAnsi="Arial" w:cs="Arial"/>
                <w:color w:val="000000"/>
                <w:lang w:eastAsia="en-GB"/>
              </w:rPr>
            </w:pPr>
            <w:r w:rsidRPr="00EC5F97">
              <w:rPr>
                <w:rFonts w:ascii="Arial" w:eastAsia="Times New Roman" w:hAnsi="Arial" w:cs="Arial"/>
                <w:color w:val="000000"/>
                <w:lang w:eastAsia="en-GB"/>
              </w:rPr>
              <w:t>0.37</w:t>
            </w:r>
          </w:p>
        </w:tc>
      </w:tr>
      <w:tr w:rsidR="00EC5F97" w:rsidRPr="00EC5F97" w14:paraId="309DA6A6" w14:textId="77777777" w:rsidTr="00EC5F97">
        <w:trPr>
          <w:trHeight w:val="290"/>
          <w:jc w:val="center"/>
        </w:trPr>
        <w:tc>
          <w:tcPr>
            <w:tcW w:w="3516" w:type="dxa"/>
            <w:tcBorders>
              <w:top w:val="nil"/>
              <w:left w:val="nil"/>
              <w:bottom w:val="nil"/>
              <w:right w:val="nil"/>
            </w:tcBorders>
            <w:shd w:val="clear" w:color="auto" w:fill="auto"/>
            <w:noWrap/>
            <w:vAlign w:val="bottom"/>
            <w:hideMark/>
          </w:tcPr>
          <w:p w14:paraId="38AA5F6E" w14:textId="77777777" w:rsidR="00EC5F97" w:rsidRPr="00EC5F97" w:rsidRDefault="00EC5F97" w:rsidP="00EC5F97">
            <w:pPr>
              <w:spacing w:after="0" w:line="240" w:lineRule="auto"/>
              <w:rPr>
                <w:rFonts w:ascii="Arial" w:eastAsia="Times New Roman" w:hAnsi="Arial" w:cs="Arial"/>
                <w:color w:val="000000"/>
                <w:lang w:eastAsia="en-GB"/>
              </w:rPr>
            </w:pPr>
            <w:r w:rsidRPr="00EC5F97">
              <w:rPr>
                <w:rFonts w:ascii="Arial" w:eastAsia="Times New Roman" w:hAnsi="Arial" w:cs="Arial"/>
                <w:color w:val="000000"/>
                <w:lang w:eastAsia="en-GB"/>
              </w:rPr>
              <w:t>Hosting/Infrastructure/Equipment</w:t>
            </w:r>
          </w:p>
        </w:tc>
        <w:tc>
          <w:tcPr>
            <w:tcW w:w="1174" w:type="dxa"/>
            <w:tcBorders>
              <w:top w:val="nil"/>
              <w:left w:val="nil"/>
              <w:bottom w:val="nil"/>
              <w:right w:val="nil"/>
            </w:tcBorders>
            <w:shd w:val="clear" w:color="auto" w:fill="auto"/>
            <w:noWrap/>
            <w:vAlign w:val="bottom"/>
            <w:hideMark/>
          </w:tcPr>
          <w:p w14:paraId="7B1BC3D1" w14:textId="77777777" w:rsidR="00EC5F97" w:rsidRPr="00EC5F97" w:rsidRDefault="00EC5F97" w:rsidP="00EC5F97">
            <w:pPr>
              <w:spacing w:after="0" w:line="240" w:lineRule="auto"/>
              <w:jc w:val="right"/>
              <w:rPr>
                <w:rFonts w:ascii="Arial" w:eastAsia="Times New Roman" w:hAnsi="Arial" w:cs="Arial"/>
                <w:color w:val="000000"/>
                <w:lang w:eastAsia="en-GB"/>
              </w:rPr>
            </w:pPr>
            <w:r w:rsidRPr="00EC5F97">
              <w:rPr>
                <w:rFonts w:ascii="Arial" w:eastAsia="Times New Roman" w:hAnsi="Arial" w:cs="Arial"/>
                <w:color w:val="000000"/>
                <w:lang w:eastAsia="en-GB"/>
              </w:rPr>
              <w:t>0.80</w:t>
            </w:r>
          </w:p>
        </w:tc>
        <w:tc>
          <w:tcPr>
            <w:tcW w:w="1115" w:type="dxa"/>
            <w:tcBorders>
              <w:top w:val="nil"/>
              <w:left w:val="nil"/>
              <w:bottom w:val="nil"/>
              <w:right w:val="nil"/>
            </w:tcBorders>
            <w:shd w:val="clear" w:color="auto" w:fill="auto"/>
            <w:noWrap/>
            <w:vAlign w:val="bottom"/>
            <w:hideMark/>
          </w:tcPr>
          <w:p w14:paraId="7334265A" w14:textId="77777777" w:rsidR="00EC5F97" w:rsidRPr="00EC5F97" w:rsidRDefault="00EC5F97" w:rsidP="00EC5F97">
            <w:pPr>
              <w:spacing w:after="0" w:line="240" w:lineRule="auto"/>
              <w:jc w:val="right"/>
              <w:rPr>
                <w:rFonts w:ascii="Arial" w:eastAsia="Times New Roman" w:hAnsi="Arial" w:cs="Arial"/>
                <w:color w:val="000000"/>
                <w:lang w:eastAsia="en-GB"/>
              </w:rPr>
            </w:pPr>
            <w:r w:rsidRPr="00EC5F97">
              <w:rPr>
                <w:rFonts w:ascii="Arial" w:eastAsia="Times New Roman" w:hAnsi="Arial" w:cs="Arial"/>
                <w:color w:val="000000"/>
                <w:lang w:eastAsia="en-GB"/>
              </w:rPr>
              <w:t>0.50</w:t>
            </w:r>
          </w:p>
        </w:tc>
        <w:tc>
          <w:tcPr>
            <w:tcW w:w="1095" w:type="dxa"/>
            <w:tcBorders>
              <w:top w:val="nil"/>
              <w:left w:val="nil"/>
              <w:bottom w:val="nil"/>
              <w:right w:val="nil"/>
            </w:tcBorders>
            <w:shd w:val="clear" w:color="auto" w:fill="auto"/>
            <w:noWrap/>
            <w:vAlign w:val="bottom"/>
            <w:hideMark/>
          </w:tcPr>
          <w:p w14:paraId="32B04D99" w14:textId="77777777" w:rsidR="00EC5F97" w:rsidRPr="00EC5F97" w:rsidRDefault="00EC5F97" w:rsidP="00EC5F97">
            <w:pPr>
              <w:spacing w:after="0" w:line="240" w:lineRule="auto"/>
              <w:jc w:val="right"/>
              <w:rPr>
                <w:rFonts w:ascii="Arial" w:eastAsia="Times New Roman" w:hAnsi="Arial" w:cs="Arial"/>
                <w:color w:val="000000"/>
                <w:lang w:eastAsia="en-GB"/>
              </w:rPr>
            </w:pPr>
            <w:r w:rsidRPr="00EC5F97">
              <w:rPr>
                <w:rFonts w:ascii="Arial" w:eastAsia="Times New Roman" w:hAnsi="Arial" w:cs="Arial"/>
                <w:color w:val="000000"/>
                <w:lang w:eastAsia="en-GB"/>
              </w:rPr>
              <w:t>1.40</w:t>
            </w:r>
          </w:p>
        </w:tc>
      </w:tr>
      <w:tr w:rsidR="00EC5F97" w:rsidRPr="00EC5F97" w14:paraId="24B4812D" w14:textId="77777777" w:rsidTr="00EC5F97">
        <w:trPr>
          <w:trHeight w:val="290"/>
          <w:jc w:val="center"/>
        </w:trPr>
        <w:tc>
          <w:tcPr>
            <w:tcW w:w="3516" w:type="dxa"/>
            <w:tcBorders>
              <w:top w:val="nil"/>
              <w:left w:val="nil"/>
              <w:bottom w:val="nil"/>
              <w:right w:val="nil"/>
            </w:tcBorders>
            <w:shd w:val="clear" w:color="auto" w:fill="auto"/>
            <w:noWrap/>
            <w:vAlign w:val="bottom"/>
            <w:hideMark/>
          </w:tcPr>
          <w:p w14:paraId="2B0EED65" w14:textId="77777777" w:rsidR="00EC5F97" w:rsidRPr="00EC5F97" w:rsidRDefault="00EC5F97" w:rsidP="00EC5F97">
            <w:pPr>
              <w:spacing w:after="0" w:line="240" w:lineRule="auto"/>
              <w:rPr>
                <w:rFonts w:ascii="Arial" w:eastAsia="Times New Roman" w:hAnsi="Arial" w:cs="Arial"/>
                <w:color w:val="000000"/>
                <w:lang w:eastAsia="en-GB"/>
              </w:rPr>
            </w:pPr>
            <w:r w:rsidRPr="00EC5F97">
              <w:rPr>
                <w:rFonts w:ascii="Arial" w:eastAsia="Times New Roman" w:hAnsi="Arial" w:cs="Arial"/>
                <w:color w:val="000000"/>
                <w:lang w:eastAsia="en-GB"/>
              </w:rPr>
              <w:t>Network</w:t>
            </w:r>
          </w:p>
        </w:tc>
        <w:tc>
          <w:tcPr>
            <w:tcW w:w="1174" w:type="dxa"/>
            <w:tcBorders>
              <w:top w:val="nil"/>
              <w:left w:val="nil"/>
              <w:bottom w:val="nil"/>
              <w:right w:val="nil"/>
            </w:tcBorders>
            <w:shd w:val="clear" w:color="auto" w:fill="auto"/>
            <w:noWrap/>
            <w:vAlign w:val="bottom"/>
            <w:hideMark/>
          </w:tcPr>
          <w:p w14:paraId="76B61348" w14:textId="77777777" w:rsidR="00EC5F97" w:rsidRPr="00EC5F97" w:rsidRDefault="00EC5F97" w:rsidP="00EC5F97">
            <w:pPr>
              <w:spacing w:after="0" w:line="240" w:lineRule="auto"/>
              <w:jc w:val="right"/>
              <w:rPr>
                <w:rFonts w:ascii="Arial" w:eastAsia="Times New Roman" w:hAnsi="Arial" w:cs="Arial"/>
                <w:color w:val="000000"/>
                <w:lang w:eastAsia="en-GB"/>
              </w:rPr>
            </w:pPr>
            <w:r w:rsidRPr="00EC5F97">
              <w:rPr>
                <w:rFonts w:ascii="Arial" w:eastAsia="Times New Roman" w:hAnsi="Arial" w:cs="Arial"/>
                <w:color w:val="000000"/>
                <w:lang w:eastAsia="en-GB"/>
              </w:rPr>
              <w:t>0.11</w:t>
            </w:r>
          </w:p>
        </w:tc>
        <w:tc>
          <w:tcPr>
            <w:tcW w:w="1115" w:type="dxa"/>
            <w:tcBorders>
              <w:top w:val="nil"/>
              <w:left w:val="nil"/>
              <w:bottom w:val="nil"/>
              <w:right w:val="nil"/>
            </w:tcBorders>
            <w:shd w:val="clear" w:color="auto" w:fill="auto"/>
            <w:noWrap/>
            <w:vAlign w:val="bottom"/>
            <w:hideMark/>
          </w:tcPr>
          <w:p w14:paraId="420E97F5" w14:textId="77777777" w:rsidR="00EC5F97" w:rsidRPr="00EC5F97" w:rsidRDefault="00EC5F97" w:rsidP="00EC5F97">
            <w:pPr>
              <w:spacing w:after="0" w:line="240" w:lineRule="auto"/>
              <w:jc w:val="right"/>
              <w:rPr>
                <w:rFonts w:ascii="Arial" w:eastAsia="Times New Roman" w:hAnsi="Arial" w:cs="Arial"/>
                <w:color w:val="000000"/>
                <w:lang w:eastAsia="en-GB"/>
              </w:rPr>
            </w:pPr>
            <w:r w:rsidRPr="00EC5F97">
              <w:rPr>
                <w:rFonts w:ascii="Arial" w:eastAsia="Times New Roman" w:hAnsi="Arial" w:cs="Arial"/>
                <w:color w:val="000000"/>
                <w:lang w:eastAsia="en-GB"/>
              </w:rPr>
              <w:t>1.91</w:t>
            </w:r>
          </w:p>
        </w:tc>
        <w:tc>
          <w:tcPr>
            <w:tcW w:w="1095" w:type="dxa"/>
            <w:tcBorders>
              <w:top w:val="nil"/>
              <w:left w:val="nil"/>
              <w:bottom w:val="nil"/>
              <w:right w:val="nil"/>
            </w:tcBorders>
            <w:shd w:val="clear" w:color="auto" w:fill="auto"/>
            <w:noWrap/>
            <w:vAlign w:val="bottom"/>
            <w:hideMark/>
          </w:tcPr>
          <w:p w14:paraId="44E873EF" w14:textId="77777777" w:rsidR="00EC5F97" w:rsidRPr="00EC5F97" w:rsidRDefault="00EC5F97" w:rsidP="00EC5F97">
            <w:pPr>
              <w:spacing w:after="0" w:line="240" w:lineRule="auto"/>
              <w:jc w:val="right"/>
              <w:rPr>
                <w:rFonts w:ascii="Arial" w:eastAsia="Times New Roman" w:hAnsi="Arial" w:cs="Arial"/>
                <w:color w:val="000000"/>
                <w:lang w:eastAsia="en-GB"/>
              </w:rPr>
            </w:pPr>
            <w:r w:rsidRPr="00EC5F97">
              <w:rPr>
                <w:rFonts w:ascii="Arial" w:eastAsia="Times New Roman" w:hAnsi="Arial" w:cs="Arial"/>
                <w:color w:val="000000"/>
                <w:lang w:eastAsia="en-GB"/>
              </w:rPr>
              <w:t>2.51</w:t>
            </w:r>
          </w:p>
        </w:tc>
      </w:tr>
      <w:tr w:rsidR="00EC5F97" w:rsidRPr="00EC5F97" w14:paraId="521E2105" w14:textId="77777777" w:rsidTr="00EC5F97">
        <w:trPr>
          <w:trHeight w:val="290"/>
          <w:jc w:val="center"/>
        </w:trPr>
        <w:tc>
          <w:tcPr>
            <w:tcW w:w="3516" w:type="dxa"/>
            <w:tcBorders>
              <w:top w:val="nil"/>
              <w:left w:val="nil"/>
              <w:bottom w:val="nil"/>
              <w:right w:val="nil"/>
            </w:tcBorders>
            <w:shd w:val="clear" w:color="auto" w:fill="auto"/>
            <w:noWrap/>
            <w:vAlign w:val="bottom"/>
            <w:hideMark/>
          </w:tcPr>
          <w:p w14:paraId="3BCC5DA9" w14:textId="77777777" w:rsidR="00EC5F97" w:rsidRPr="00EC5F97" w:rsidRDefault="00EC5F97" w:rsidP="00EC5F97">
            <w:pPr>
              <w:spacing w:after="0" w:line="240" w:lineRule="auto"/>
              <w:rPr>
                <w:rFonts w:ascii="Arial" w:eastAsia="Times New Roman" w:hAnsi="Arial" w:cs="Arial"/>
                <w:color w:val="000000"/>
                <w:lang w:eastAsia="en-GB"/>
              </w:rPr>
            </w:pPr>
            <w:r w:rsidRPr="00EC5F97">
              <w:rPr>
                <w:rFonts w:ascii="Arial" w:eastAsia="Times New Roman" w:hAnsi="Arial" w:cs="Arial"/>
                <w:color w:val="000000"/>
                <w:lang w:eastAsia="en-GB"/>
              </w:rPr>
              <w:t>Printing</w:t>
            </w:r>
          </w:p>
        </w:tc>
        <w:tc>
          <w:tcPr>
            <w:tcW w:w="1174" w:type="dxa"/>
            <w:tcBorders>
              <w:top w:val="nil"/>
              <w:left w:val="nil"/>
              <w:bottom w:val="nil"/>
              <w:right w:val="nil"/>
            </w:tcBorders>
            <w:shd w:val="clear" w:color="auto" w:fill="auto"/>
            <w:noWrap/>
            <w:vAlign w:val="bottom"/>
            <w:hideMark/>
          </w:tcPr>
          <w:p w14:paraId="2A31ECB8" w14:textId="77777777" w:rsidR="00EC5F97" w:rsidRPr="00EC5F97" w:rsidRDefault="00EC5F97" w:rsidP="00EC5F97">
            <w:pPr>
              <w:spacing w:after="0" w:line="240" w:lineRule="auto"/>
              <w:jc w:val="right"/>
              <w:rPr>
                <w:rFonts w:ascii="Arial" w:eastAsia="Times New Roman" w:hAnsi="Arial" w:cs="Arial"/>
                <w:color w:val="000000"/>
                <w:lang w:eastAsia="en-GB"/>
              </w:rPr>
            </w:pPr>
            <w:r w:rsidRPr="00EC5F97">
              <w:rPr>
                <w:rFonts w:ascii="Arial" w:eastAsia="Times New Roman" w:hAnsi="Arial" w:cs="Arial"/>
                <w:color w:val="000000"/>
                <w:lang w:eastAsia="en-GB"/>
              </w:rPr>
              <w:t>0.00</w:t>
            </w:r>
          </w:p>
        </w:tc>
        <w:tc>
          <w:tcPr>
            <w:tcW w:w="1115" w:type="dxa"/>
            <w:tcBorders>
              <w:top w:val="nil"/>
              <w:left w:val="nil"/>
              <w:bottom w:val="nil"/>
              <w:right w:val="nil"/>
            </w:tcBorders>
            <w:shd w:val="clear" w:color="auto" w:fill="auto"/>
            <w:noWrap/>
            <w:vAlign w:val="bottom"/>
            <w:hideMark/>
          </w:tcPr>
          <w:p w14:paraId="58531DE4" w14:textId="77777777" w:rsidR="00EC5F97" w:rsidRPr="00EC5F97" w:rsidRDefault="00EC5F97" w:rsidP="00EC5F97">
            <w:pPr>
              <w:spacing w:after="0" w:line="240" w:lineRule="auto"/>
              <w:jc w:val="right"/>
              <w:rPr>
                <w:rFonts w:ascii="Arial" w:eastAsia="Times New Roman" w:hAnsi="Arial" w:cs="Arial"/>
                <w:color w:val="000000"/>
                <w:lang w:eastAsia="en-GB"/>
              </w:rPr>
            </w:pPr>
            <w:r w:rsidRPr="00EC5F97">
              <w:rPr>
                <w:rFonts w:ascii="Arial" w:eastAsia="Times New Roman" w:hAnsi="Arial" w:cs="Arial"/>
                <w:color w:val="000000"/>
                <w:lang w:eastAsia="en-GB"/>
              </w:rPr>
              <w:t>0.05</w:t>
            </w:r>
          </w:p>
        </w:tc>
        <w:tc>
          <w:tcPr>
            <w:tcW w:w="1095" w:type="dxa"/>
            <w:tcBorders>
              <w:top w:val="nil"/>
              <w:left w:val="nil"/>
              <w:bottom w:val="nil"/>
              <w:right w:val="nil"/>
            </w:tcBorders>
            <w:shd w:val="clear" w:color="auto" w:fill="auto"/>
            <w:noWrap/>
            <w:vAlign w:val="bottom"/>
            <w:hideMark/>
          </w:tcPr>
          <w:p w14:paraId="07AEA5DF" w14:textId="77777777" w:rsidR="00EC5F97" w:rsidRPr="00EC5F97" w:rsidRDefault="00EC5F97" w:rsidP="00EC5F97">
            <w:pPr>
              <w:spacing w:after="0" w:line="240" w:lineRule="auto"/>
              <w:jc w:val="right"/>
              <w:rPr>
                <w:rFonts w:ascii="Arial" w:eastAsia="Times New Roman" w:hAnsi="Arial" w:cs="Arial"/>
                <w:color w:val="000000"/>
                <w:lang w:eastAsia="en-GB"/>
              </w:rPr>
            </w:pPr>
            <w:r w:rsidRPr="00EC5F97">
              <w:rPr>
                <w:rFonts w:ascii="Arial" w:eastAsia="Times New Roman" w:hAnsi="Arial" w:cs="Arial"/>
                <w:color w:val="000000"/>
                <w:lang w:eastAsia="en-GB"/>
              </w:rPr>
              <w:t>0.05</w:t>
            </w:r>
          </w:p>
        </w:tc>
      </w:tr>
      <w:tr w:rsidR="00EC5F97" w:rsidRPr="00EC5F97" w14:paraId="67FF3FD5" w14:textId="77777777" w:rsidTr="00EC5F97">
        <w:trPr>
          <w:trHeight w:val="290"/>
          <w:jc w:val="center"/>
        </w:trPr>
        <w:tc>
          <w:tcPr>
            <w:tcW w:w="3516" w:type="dxa"/>
            <w:tcBorders>
              <w:top w:val="nil"/>
              <w:left w:val="nil"/>
              <w:bottom w:val="nil"/>
              <w:right w:val="nil"/>
            </w:tcBorders>
            <w:shd w:val="clear" w:color="auto" w:fill="auto"/>
            <w:noWrap/>
            <w:vAlign w:val="bottom"/>
            <w:hideMark/>
          </w:tcPr>
          <w:p w14:paraId="68E5A1D1" w14:textId="77777777" w:rsidR="00EC5F97" w:rsidRPr="00EC5F97" w:rsidRDefault="00EC5F97" w:rsidP="00EC5F97">
            <w:pPr>
              <w:spacing w:after="0" w:line="240" w:lineRule="auto"/>
              <w:rPr>
                <w:rFonts w:ascii="Arial" w:eastAsia="Times New Roman" w:hAnsi="Arial" w:cs="Arial"/>
                <w:color w:val="000000"/>
                <w:lang w:eastAsia="en-GB"/>
              </w:rPr>
            </w:pPr>
            <w:r w:rsidRPr="00EC5F97">
              <w:rPr>
                <w:rFonts w:ascii="Arial" w:eastAsia="Times New Roman" w:hAnsi="Arial" w:cs="Arial"/>
                <w:color w:val="000000"/>
                <w:lang w:eastAsia="en-GB"/>
              </w:rPr>
              <w:t>Telephony &amp; Videoconferencing</w:t>
            </w:r>
          </w:p>
        </w:tc>
        <w:tc>
          <w:tcPr>
            <w:tcW w:w="1174" w:type="dxa"/>
            <w:tcBorders>
              <w:top w:val="nil"/>
              <w:left w:val="nil"/>
              <w:bottom w:val="nil"/>
              <w:right w:val="nil"/>
            </w:tcBorders>
            <w:shd w:val="clear" w:color="auto" w:fill="auto"/>
            <w:noWrap/>
            <w:vAlign w:val="bottom"/>
            <w:hideMark/>
          </w:tcPr>
          <w:p w14:paraId="4C7DC96F" w14:textId="77777777" w:rsidR="00EC5F97" w:rsidRPr="00EC5F97" w:rsidRDefault="00EC5F97" w:rsidP="00EC5F97">
            <w:pPr>
              <w:spacing w:after="0" w:line="240" w:lineRule="auto"/>
              <w:jc w:val="right"/>
              <w:rPr>
                <w:rFonts w:ascii="Arial" w:eastAsia="Times New Roman" w:hAnsi="Arial" w:cs="Arial"/>
                <w:color w:val="000000"/>
                <w:lang w:eastAsia="en-GB"/>
              </w:rPr>
            </w:pPr>
            <w:r w:rsidRPr="00EC5F97">
              <w:rPr>
                <w:rFonts w:ascii="Arial" w:eastAsia="Times New Roman" w:hAnsi="Arial" w:cs="Arial"/>
                <w:color w:val="000000"/>
                <w:lang w:eastAsia="en-GB"/>
              </w:rPr>
              <w:t>0.05</w:t>
            </w:r>
          </w:p>
        </w:tc>
        <w:tc>
          <w:tcPr>
            <w:tcW w:w="1115" w:type="dxa"/>
            <w:tcBorders>
              <w:top w:val="nil"/>
              <w:left w:val="nil"/>
              <w:bottom w:val="nil"/>
              <w:right w:val="nil"/>
            </w:tcBorders>
            <w:shd w:val="clear" w:color="auto" w:fill="auto"/>
            <w:noWrap/>
            <w:vAlign w:val="bottom"/>
            <w:hideMark/>
          </w:tcPr>
          <w:p w14:paraId="10A5807E" w14:textId="77777777" w:rsidR="00EC5F97" w:rsidRPr="00EC5F97" w:rsidRDefault="00EC5F97" w:rsidP="00EC5F97">
            <w:pPr>
              <w:spacing w:after="0" w:line="240" w:lineRule="auto"/>
              <w:jc w:val="right"/>
              <w:rPr>
                <w:rFonts w:ascii="Arial" w:eastAsia="Times New Roman" w:hAnsi="Arial" w:cs="Arial"/>
                <w:color w:val="000000"/>
                <w:lang w:eastAsia="en-GB"/>
              </w:rPr>
            </w:pPr>
            <w:r w:rsidRPr="00EC5F97">
              <w:rPr>
                <w:rFonts w:ascii="Arial" w:eastAsia="Times New Roman" w:hAnsi="Arial" w:cs="Arial"/>
                <w:color w:val="000000"/>
                <w:lang w:eastAsia="en-GB"/>
              </w:rPr>
              <w:t>0.05</w:t>
            </w:r>
          </w:p>
        </w:tc>
        <w:tc>
          <w:tcPr>
            <w:tcW w:w="1095" w:type="dxa"/>
            <w:tcBorders>
              <w:top w:val="nil"/>
              <w:left w:val="nil"/>
              <w:bottom w:val="nil"/>
              <w:right w:val="nil"/>
            </w:tcBorders>
            <w:shd w:val="clear" w:color="auto" w:fill="auto"/>
            <w:noWrap/>
            <w:vAlign w:val="bottom"/>
            <w:hideMark/>
          </w:tcPr>
          <w:p w14:paraId="383F1B18" w14:textId="77777777" w:rsidR="00EC5F97" w:rsidRPr="00EC5F97" w:rsidRDefault="00EC5F97" w:rsidP="00EC5F97">
            <w:pPr>
              <w:spacing w:after="0" w:line="240" w:lineRule="auto"/>
              <w:jc w:val="right"/>
              <w:rPr>
                <w:rFonts w:ascii="Arial" w:eastAsia="Times New Roman" w:hAnsi="Arial" w:cs="Arial"/>
                <w:color w:val="000000"/>
                <w:lang w:eastAsia="en-GB"/>
              </w:rPr>
            </w:pPr>
            <w:r w:rsidRPr="00EC5F97">
              <w:rPr>
                <w:rFonts w:ascii="Arial" w:eastAsia="Times New Roman" w:hAnsi="Arial" w:cs="Arial"/>
                <w:color w:val="000000"/>
                <w:lang w:eastAsia="en-GB"/>
              </w:rPr>
              <w:t>0.35</w:t>
            </w:r>
          </w:p>
        </w:tc>
      </w:tr>
      <w:tr w:rsidR="00EC5F97" w:rsidRPr="00EC5F97" w14:paraId="75D2A78A" w14:textId="77777777" w:rsidTr="00EC5F97">
        <w:trPr>
          <w:trHeight w:val="290"/>
          <w:jc w:val="center"/>
        </w:trPr>
        <w:tc>
          <w:tcPr>
            <w:tcW w:w="3516" w:type="dxa"/>
            <w:tcBorders>
              <w:top w:val="nil"/>
              <w:left w:val="nil"/>
              <w:bottom w:val="nil"/>
              <w:right w:val="nil"/>
            </w:tcBorders>
            <w:shd w:val="clear" w:color="auto" w:fill="auto"/>
            <w:noWrap/>
            <w:vAlign w:val="bottom"/>
            <w:hideMark/>
          </w:tcPr>
          <w:p w14:paraId="4640BF98" w14:textId="77777777" w:rsidR="00EC5F97" w:rsidRPr="00EC5F97" w:rsidRDefault="00EC5F97" w:rsidP="00EC5F97">
            <w:pPr>
              <w:spacing w:after="0" w:line="240" w:lineRule="auto"/>
              <w:rPr>
                <w:rFonts w:ascii="Arial" w:eastAsia="Times New Roman" w:hAnsi="Arial" w:cs="Arial"/>
                <w:color w:val="000000"/>
                <w:lang w:eastAsia="en-GB"/>
              </w:rPr>
            </w:pPr>
            <w:r w:rsidRPr="00EC5F97">
              <w:rPr>
                <w:rFonts w:ascii="Arial" w:eastAsia="Times New Roman" w:hAnsi="Arial" w:cs="Arial"/>
                <w:color w:val="000000"/>
                <w:lang w:eastAsia="en-GB"/>
              </w:rPr>
              <w:t>User Devices</w:t>
            </w:r>
          </w:p>
        </w:tc>
        <w:tc>
          <w:tcPr>
            <w:tcW w:w="1174" w:type="dxa"/>
            <w:tcBorders>
              <w:top w:val="nil"/>
              <w:left w:val="nil"/>
              <w:bottom w:val="nil"/>
              <w:right w:val="nil"/>
            </w:tcBorders>
            <w:shd w:val="clear" w:color="auto" w:fill="auto"/>
            <w:noWrap/>
            <w:vAlign w:val="bottom"/>
            <w:hideMark/>
          </w:tcPr>
          <w:p w14:paraId="3D0315AB" w14:textId="77777777" w:rsidR="00EC5F97" w:rsidRPr="00EC5F97" w:rsidRDefault="00EC5F97" w:rsidP="00EC5F97">
            <w:pPr>
              <w:spacing w:after="0" w:line="240" w:lineRule="auto"/>
              <w:jc w:val="right"/>
              <w:rPr>
                <w:rFonts w:ascii="Arial" w:eastAsia="Times New Roman" w:hAnsi="Arial" w:cs="Arial"/>
                <w:color w:val="000000"/>
                <w:lang w:eastAsia="en-GB"/>
              </w:rPr>
            </w:pPr>
            <w:r w:rsidRPr="00EC5F97">
              <w:rPr>
                <w:rFonts w:ascii="Arial" w:eastAsia="Times New Roman" w:hAnsi="Arial" w:cs="Arial"/>
                <w:color w:val="000000"/>
                <w:lang w:eastAsia="en-GB"/>
              </w:rPr>
              <w:t>1.43</w:t>
            </w:r>
          </w:p>
        </w:tc>
        <w:tc>
          <w:tcPr>
            <w:tcW w:w="1115" w:type="dxa"/>
            <w:tcBorders>
              <w:top w:val="nil"/>
              <w:left w:val="nil"/>
              <w:bottom w:val="nil"/>
              <w:right w:val="nil"/>
            </w:tcBorders>
            <w:shd w:val="clear" w:color="auto" w:fill="auto"/>
            <w:noWrap/>
            <w:vAlign w:val="bottom"/>
            <w:hideMark/>
          </w:tcPr>
          <w:p w14:paraId="3A6306BB" w14:textId="77777777" w:rsidR="00EC5F97" w:rsidRPr="00EC5F97" w:rsidRDefault="00EC5F97" w:rsidP="00EC5F97">
            <w:pPr>
              <w:spacing w:after="0" w:line="240" w:lineRule="auto"/>
              <w:jc w:val="right"/>
              <w:rPr>
                <w:rFonts w:ascii="Arial" w:eastAsia="Times New Roman" w:hAnsi="Arial" w:cs="Arial"/>
                <w:color w:val="000000"/>
                <w:lang w:eastAsia="en-GB"/>
              </w:rPr>
            </w:pPr>
            <w:r w:rsidRPr="00EC5F97">
              <w:rPr>
                <w:rFonts w:ascii="Arial" w:eastAsia="Times New Roman" w:hAnsi="Arial" w:cs="Arial"/>
                <w:color w:val="000000"/>
                <w:lang w:eastAsia="en-GB"/>
              </w:rPr>
              <w:t>2.74</w:t>
            </w:r>
          </w:p>
        </w:tc>
        <w:tc>
          <w:tcPr>
            <w:tcW w:w="1095" w:type="dxa"/>
            <w:tcBorders>
              <w:top w:val="nil"/>
              <w:left w:val="nil"/>
              <w:bottom w:val="nil"/>
              <w:right w:val="nil"/>
            </w:tcBorders>
            <w:shd w:val="clear" w:color="auto" w:fill="auto"/>
            <w:noWrap/>
            <w:vAlign w:val="bottom"/>
            <w:hideMark/>
          </w:tcPr>
          <w:p w14:paraId="040603F6" w14:textId="77777777" w:rsidR="00EC5F97" w:rsidRPr="00EC5F97" w:rsidRDefault="00EC5F97" w:rsidP="00EC5F97">
            <w:pPr>
              <w:spacing w:after="0" w:line="240" w:lineRule="auto"/>
              <w:jc w:val="right"/>
              <w:rPr>
                <w:rFonts w:ascii="Arial" w:eastAsia="Times New Roman" w:hAnsi="Arial" w:cs="Arial"/>
                <w:color w:val="000000"/>
                <w:lang w:eastAsia="en-GB"/>
              </w:rPr>
            </w:pPr>
            <w:r w:rsidRPr="00EC5F97">
              <w:rPr>
                <w:rFonts w:ascii="Arial" w:eastAsia="Times New Roman" w:hAnsi="Arial" w:cs="Arial"/>
                <w:color w:val="000000"/>
                <w:lang w:eastAsia="en-GB"/>
              </w:rPr>
              <w:t>2.77</w:t>
            </w:r>
          </w:p>
        </w:tc>
      </w:tr>
      <w:tr w:rsidR="00EC5F97" w:rsidRPr="00EC5F97" w14:paraId="76738CC0" w14:textId="77777777" w:rsidTr="00EC5F97">
        <w:trPr>
          <w:trHeight w:val="290"/>
          <w:jc w:val="center"/>
        </w:trPr>
        <w:tc>
          <w:tcPr>
            <w:tcW w:w="3516" w:type="dxa"/>
            <w:tcBorders>
              <w:top w:val="single" w:sz="4" w:space="0" w:color="44B3E1"/>
              <w:left w:val="nil"/>
              <w:bottom w:val="nil"/>
              <w:right w:val="nil"/>
            </w:tcBorders>
            <w:shd w:val="clear" w:color="C0E6F5" w:fill="A6C9EC"/>
            <w:noWrap/>
            <w:vAlign w:val="bottom"/>
            <w:hideMark/>
          </w:tcPr>
          <w:p w14:paraId="2D725BA9" w14:textId="77777777" w:rsidR="00EC5F97" w:rsidRPr="00EC5F97" w:rsidRDefault="00EC5F97" w:rsidP="00EC5F97">
            <w:pPr>
              <w:spacing w:after="0" w:line="240" w:lineRule="auto"/>
              <w:rPr>
                <w:rFonts w:ascii="Arial" w:eastAsia="Times New Roman" w:hAnsi="Arial" w:cs="Arial"/>
                <w:b/>
                <w:bCs/>
                <w:color w:val="000000"/>
                <w:lang w:eastAsia="en-GB"/>
              </w:rPr>
            </w:pPr>
            <w:r w:rsidRPr="00EC5F97">
              <w:rPr>
                <w:rFonts w:ascii="Arial" w:eastAsia="Times New Roman" w:hAnsi="Arial" w:cs="Arial"/>
                <w:b/>
                <w:bCs/>
                <w:color w:val="000000"/>
                <w:lang w:eastAsia="en-GB"/>
              </w:rPr>
              <w:t>Grand Total</w:t>
            </w:r>
          </w:p>
        </w:tc>
        <w:tc>
          <w:tcPr>
            <w:tcW w:w="1174" w:type="dxa"/>
            <w:tcBorders>
              <w:top w:val="single" w:sz="4" w:space="0" w:color="44B3E1"/>
              <w:left w:val="nil"/>
              <w:bottom w:val="nil"/>
              <w:right w:val="nil"/>
            </w:tcBorders>
            <w:shd w:val="clear" w:color="C0E6F5" w:fill="A6C9EC"/>
            <w:noWrap/>
            <w:vAlign w:val="bottom"/>
            <w:hideMark/>
          </w:tcPr>
          <w:p w14:paraId="1733260F" w14:textId="77777777" w:rsidR="00EC5F97" w:rsidRPr="00EC5F97" w:rsidRDefault="00EC5F97" w:rsidP="00EC5F97">
            <w:pPr>
              <w:spacing w:after="0" w:line="240" w:lineRule="auto"/>
              <w:jc w:val="right"/>
              <w:rPr>
                <w:rFonts w:ascii="Arial" w:eastAsia="Times New Roman" w:hAnsi="Arial" w:cs="Arial"/>
                <w:b/>
                <w:bCs/>
                <w:color w:val="000000"/>
                <w:lang w:eastAsia="en-GB"/>
              </w:rPr>
            </w:pPr>
            <w:r w:rsidRPr="00EC5F97">
              <w:rPr>
                <w:rFonts w:ascii="Arial" w:eastAsia="Times New Roman" w:hAnsi="Arial" w:cs="Arial"/>
                <w:b/>
                <w:bCs/>
                <w:color w:val="000000"/>
                <w:lang w:eastAsia="en-GB"/>
              </w:rPr>
              <w:t>2.47</w:t>
            </w:r>
          </w:p>
        </w:tc>
        <w:tc>
          <w:tcPr>
            <w:tcW w:w="1115" w:type="dxa"/>
            <w:tcBorders>
              <w:top w:val="single" w:sz="4" w:space="0" w:color="44B3E1"/>
              <w:left w:val="nil"/>
              <w:bottom w:val="nil"/>
              <w:right w:val="nil"/>
            </w:tcBorders>
            <w:shd w:val="clear" w:color="C0E6F5" w:fill="A6C9EC"/>
            <w:noWrap/>
            <w:vAlign w:val="bottom"/>
            <w:hideMark/>
          </w:tcPr>
          <w:p w14:paraId="2047C1C0" w14:textId="77777777" w:rsidR="00EC5F97" w:rsidRPr="00EC5F97" w:rsidRDefault="00EC5F97" w:rsidP="00EC5F97">
            <w:pPr>
              <w:spacing w:after="0" w:line="240" w:lineRule="auto"/>
              <w:jc w:val="right"/>
              <w:rPr>
                <w:rFonts w:ascii="Arial" w:eastAsia="Times New Roman" w:hAnsi="Arial" w:cs="Arial"/>
                <w:b/>
                <w:bCs/>
                <w:color w:val="000000"/>
                <w:lang w:eastAsia="en-GB"/>
              </w:rPr>
            </w:pPr>
            <w:r w:rsidRPr="00EC5F97">
              <w:rPr>
                <w:rFonts w:ascii="Arial" w:eastAsia="Times New Roman" w:hAnsi="Arial" w:cs="Arial"/>
                <w:b/>
                <w:bCs/>
                <w:color w:val="000000"/>
                <w:lang w:eastAsia="en-GB"/>
              </w:rPr>
              <w:t>5.55</w:t>
            </w:r>
          </w:p>
        </w:tc>
        <w:tc>
          <w:tcPr>
            <w:tcW w:w="1095" w:type="dxa"/>
            <w:tcBorders>
              <w:top w:val="single" w:sz="4" w:space="0" w:color="44B3E1"/>
              <w:left w:val="nil"/>
              <w:bottom w:val="nil"/>
              <w:right w:val="nil"/>
            </w:tcBorders>
            <w:shd w:val="clear" w:color="C0E6F5" w:fill="A6C9EC"/>
            <w:noWrap/>
            <w:vAlign w:val="bottom"/>
            <w:hideMark/>
          </w:tcPr>
          <w:p w14:paraId="7BE0B458" w14:textId="77777777" w:rsidR="00EC5F97" w:rsidRPr="00EC5F97" w:rsidRDefault="00EC5F97" w:rsidP="00EC5F97">
            <w:pPr>
              <w:spacing w:after="0" w:line="240" w:lineRule="auto"/>
              <w:jc w:val="right"/>
              <w:rPr>
                <w:rFonts w:ascii="Arial" w:eastAsia="Times New Roman" w:hAnsi="Arial" w:cs="Arial"/>
                <w:b/>
                <w:bCs/>
                <w:color w:val="000000"/>
                <w:lang w:eastAsia="en-GB"/>
              </w:rPr>
            </w:pPr>
            <w:r w:rsidRPr="00EC5F97">
              <w:rPr>
                <w:rFonts w:ascii="Arial" w:eastAsia="Times New Roman" w:hAnsi="Arial" w:cs="Arial"/>
                <w:b/>
                <w:bCs/>
                <w:color w:val="000000"/>
                <w:lang w:eastAsia="en-GB"/>
              </w:rPr>
              <w:t>7.82</w:t>
            </w:r>
          </w:p>
        </w:tc>
      </w:tr>
    </w:tbl>
    <w:p w14:paraId="193EFDD1" w14:textId="042916D7" w:rsidR="00C43943" w:rsidRPr="009647F4" w:rsidRDefault="00C43943" w:rsidP="009647F4">
      <w:pPr>
        <w:spacing w:after="0" w:line="240" w:lineRule="auto"/>
        <w:jc w:val="center"/>
        <w:rPr>
          <w:rFonts w:ascii="Arial" w:eastAsia="Times New Roman" w:hAnsi="Arial" w:cs="Arial"/>
          <w:sz w:val="24"/>
          <w:szCs w:val="24"/>
          <w:u w:val="single"/>
        </w:rPr>
      </w:pPr>
    </w:p>
    <w:p w14:paraId="03B2963F" w14:textId="206852ED" w:rsidR="00C34175" w:rsidRPr="000325BC" w:rsidRDefault="00926A40" w:rsidP="009647F4">
      <w:pPr>
        <w:spacing w:after="0" w:line="240" w:lineRule="auto"/>
        <w:rPr>
          <w:rFonts w:ascii="Arial" w:eastAsia="Times New Roman" w:hAnsi="Arial" w:cs="Arial"/>
          <w:sz w:val="24"/>
          <w:szCs w:val="24"/>
        </w:rPr>
      </w:pPr>
      <w:r>
        <w:rPr>
          <w:rFonts w:ascii="Arial" w:eastAsia="Times New Roman" w:hAnsi="Arial" w:cs="Arial"/>
          <w:sz w:val="24"/>
          <w:szCs w:val="24"/>
        </w:rPr>
        <w:t>T</w:t>
      </w:r>
      <w:r w:rsidR="00C34175" w:rsidRPr="000325BC">
        <w:rPr>
          <w:rFonts w:ascii="Arial" w:eastAsia="Times New Roman" w:hAnsi="Arial" w:cs="Arial"/>
          <w:sz w:val="24"/>
          <w:szCs w:val="24"/>
        </w:rPr>
        <w:t xml:space="preserve">he </w:t>
      </w:r>
      <w:r w:rsidR="006F7A3D" w:rsidRPr="000325BC">
        <w:rPr>
          <w:rFonts w:ascii="Arial" w:eastAsia="Times New Roman" w:hAnsi="Arial" w:cs="Arial"/>
          <w:sz w:val="24"/>
          <w:szCs w:val="24"/>
        </w:rPr>
        <w:t xml:space="preserve">WG </w:t>
      </w:r>
      <w:r w:rsidR="00C34175" w:rsidRPr="000325BC">
        <w:rPr>
          <w:rFonts w:ascii="Arial" w:eastAsia="Times New Roman" w:hAnsi="Arial" w:cs="Arial"/>
          <w:sz w:val="24"/>
          <w:szCs w:val="24"/>
        </w:rPr>
        <w:t>allocation of £</w:t>
      </w:r>
      <w:r w:rsidR="00585A62">
        <w:rPr>
          <w:rFonts w:ascii="Arial" w:eastAsia="Times New Roman" w:hAnsi="Arial" w:cs="Arial"/>
          <w:sz w:val="24"/>
          <w:szCs w:val="24"/>
        </w:rPr>
        <w:t xml:space="preserve">3.461m together with the additional Health Board allocation of £700k </w:t>
      </w:r>
      <w:r w:rsidR="006F7A3D" w:rsidRPr="000325BC">
        <w:rPr>
          <w:rFonts w:ascii="Arial" w:eastAsia="Times New Roman" w:hAnsi="Arial" w:cs="Arial"/>
          <w:sz w:val="24"/>
          <w:szCs w:val="24"/>
        </w:rPr>
        <w:t>has</w:t>
      </w:r>
      <w:r w:rsidR="00A13D86" w:rsidRPr="000325BC">
        <w:rPr>
          <w:rFonts w:ascii="Arial" w:eastAsia="Times New Roman" w:hAnsi="Arial" w:cs="Arial"/>
          <w:sz w:val="24"/>
          <w:szCs w:val="24"/>
        </w:rPr>
        <w:t xml:space="preserve"> reduced the overall requirement for 2025/26</w:t>
      </w:r>
      <w:r w:rsidR="00BC1D23" w:rsidRPr="000325BC">
        <w:rPr>
          <w:rFonts w:ascii="Arial" w:eastAsia="Times New Roman" w:hAnsi="Arial" w:cs="Arial"/>
          <w:sz w:val="24"/>
          <w:szCs w:val="24"/>
        </w:rPr>
        <w:t xml:space="preserve">, </w:t>
      </w:r>
      <w:r w:rsidR="00CD7D0F">
        <w:rPr>
          <w:rFonts w:ascii="Arial" w:eastAsia="Times New Roman" w:hAnsi="Arial" w:cs="Arial"/>
          <w:sz w:val="24"/>
          <w:szCs w:val="24"/>
        </w:rPr>
        <w:t>however there remains a  significant ‘ask’.</w:t>
      </w:r>
      <w:r w:rsidR="004F3B24" w:rsidRPr="000325BC">
        <w:rPr>
          <w:rFonts w:ascii="Arial" w:eastAsia="Times New Roman" w:hAnsi="Arial" w:cs="Arial"/>
          <w:sz w:val="24"/>
          <w:szCs w:val="24"/>
        </w:rPr>
        <w:t xml:space="preserve"> </w:t>
      </w:r>
      <w:r w:rsidR="00954582">
        <w:rPr>
          <w:rFonts w:ascii="Arial" w:eastAsia="Times New Roman" w:hAnsi="Arial" w:cs="Arial"/>
          <w:sz w:val="24"/>
          <w:szCs w:val="24"/>
        </w:rPr>
        <w:t xml:space="preserve">The risk around this funding </w:t>
      </w:r>
      <w:r w:rsidR="0056727D">
        <w:rPr>
          <w:rFonts w:ascii="Arial" w:eastAsia="Times New Roman" w:hAnsi="Arial" w:cs="Arial"/>
          <w:sz w:val="24"/>
          <w:szCs w:val="24"/>
        </w:rPr>
        <w:t>is managed through</w:t>
      </w:r>
      <w:r w:rsidR="00827F43">
        <w:rPr>
          <w:rFonts w:ascii="Arial" w:eastAsia="Times New Roman" w:hAnsi="Arial" w:cs="Arial"/>
          <w:sz w:val="24"/>
          <w:szCs w:val="24"/>
        </w:rPr>
        <w:t>;</w:t>
      </w:r>
      <w:r w:rsidR="0056727D">
        <w:rPr>
          <w:rFonts w:ascii="Arial" w:eastAsia="Times New Roman" w:hAnsi="Arial" w:cs="Arial"/>
          <w:sz w:val="24"/>
          <w:szCs w:val="24"/>
        </w:rPr>
        <w:t xml:space="preserve"> a</w:t>
      </w:r>
      <w:r w:rsidR="00827F43">
        <w:rPr>
          <w:rFonts w:ascii="Arial" w:eastAsia="Times New Roman" w:hAnsi="Arial" w:cs="Arial"/>
          <w:sz w:val="24"/>
          <w:szCs w:val="24"/>
        </w:rPr>
        <w:t xml:space="preserve"> risk stratification process to highlight an</w:t>
      </w:r>
      <w:r w:rsidR="00854581">
        <w:rPr>
          <w:rFonts w:ascii="Arial" w:eastAsia="Times New Roman" w:hAnsi="Arial" w:cs="Arial"/>
          <w:sz w:val="24"/>
          <w:szCs w:val="24"/>
        </w:rPr>
        <w:t>d</w:t>
      </w:r>
      <w:r w:rsidR="00827F43">
        <w:rPr>
          <w:rFonts w:ascii="Arial" w:eastAsia="Times New Roman" w:hAnsi="Arial" w:cs="Arial"/>
          <w:sz w:val="24"/>
          <w:szCs w:val="24"/>
        </w:rPr>
        <w:t xml:space="preserve"> prioritise investments; a</w:t>
      </w:r>
      <w:r w:rsidR="0056727D">
        <w:rPr>
          <w:rFonts w:ascii="Arial" w:eastAsia="Times New Roman" w:hAnsi="Arial" w:cs="Arial"/>
          <w:sz w:val="24"/>
          <w:szCs w:val="24"/>
        </w:rPr>
        <w:t xml:space="preserve"> close working relationship with capital finance </w:t>
      </w:r>
      <w:r w:rsidR="00827F43">
        <w:rPr>
          <w:rFonts w:ascii="Arial" w:eastAsia="Times New Roman" w:hAnsi="Arial" w:cs="Arial"/>
          <w:sz w:val="24"/>
          <w:szCs w:val="24"/>
        </w:rPr>
        <w:t xml:space="preserve">to include </w:t>
      </w:r>
      <w:r w:rsidR="001148C8">
        <w:rPr>
          <w:rFonts w:ascii="Arial" w:eastAsia="Times New Roman" w:hAnsi="Arial" w:cs="Arial"/>
          <w:sz w:val="24"/>
          <w:szCs w:val="24"/>
        </w:rPr>
        <w:t xml:space="preserve">allocation </w:t>
      </w:r>
      <w:r w:rsidR="00127FD5">
        <w:rPr>
          <w:rFonts w:ascii="Arial" w:eastAsia="Times New Roman" w:hAnsi="Arial" w:cs="Arial"/>
          <w:sz w:val="24"/>
          <w:szCs w:val="24"/>
        </w:rPr>
        <w:t>within the annual capital plan; leveraging of the local and national capital slippage process</w:t>
      </w:r>
      <w:r w:rsidR="00055C2A">
        <w:rPr>
          <w:rFonts w:ascii="Arial" w:eastAsia="Times New Roman" w:hAnsi="Arial" w:cs="Arial"/>
          <w:sz w:val="24"/>
          <w:szCs w:val="24"/>
        </w:rPr>
        <w:t xml:space="preserve">; and communication with WG at a senior level of the requirements. </w:t>
      </w:r>
      <w:r w:rsidR="007201B7">
        <w:rPr>
          <w:rFonts w:ascii="Arial" w:eastAsia="Times New Roman" w:hAnsi="Arial" w:cs="Arial"/>
          <w:sz w:val="24"/>
          <w:szCs w:val="24"/>
        </w:rPr>
        <w:t xml:space="preserve">It is unlikely that there will be any further funding in </w:t>
      </w:r>
      <w:r w:rsidR="007201B7">
        <w:rPr>
          <w:rFonts w:ascii="Arial" w:eastAsia="Times New Roman" w:hAnsi="Arial" w:cs="Arial"/>
          <w:sz w:val="24"/>
          <w:szCs w:val="24"/>
        </w:rPr>
        <w:lastRenderedPageBreak/>
        <w:t>2024/25</w:t>
      </w:r>
      <w:r w:rsidR="006261E9">
        <w:rPr>
          <w:rFonts w:ascii="Arial" w:eastAsia="Times New Roman" w:hAnsi="Arial" w:cs="Arial"/>
          <w:sz w:val="24"/>
          <w:szCs w:val="24"/>
        </w:rPr>
        <w:t>, as</w:t>
      </w:r>
      <w:r w:rsidR="000E2D06">
        <w:rPr>
          <w:rFonts w:ascii="Arial" w:eastAsia="Times New Roman" w:hAnsi="Arial" w:cs="Arial"/>
          <w:sz w:val="24"/>
          <w:szCs w:val="24"/>
        </w:rPr>
        <w:t xml:space="preserve"> it would be very difficult to ensure that </w:t>
      </w:r>
      <w:r w:rsidR="00954582">
        <w:rPr>
          <w:rFonts w:ascii="Arial" w:eastAsia="Times New Roman" w:hAnsi="Arial" w:cs="Arial"/>
          <w:sz w:val="24"/>
          <w:szCs w:val="24"/>
        </w:rPr>
        <w:t>orders</w:t>
      </w:r>
      <w:r w:rsidR="00EC1126">
        <w:rPr>
          <w:rFonts w:ascii="Arial" w:eastAsia="Times New Roman" w:hAnsi="Arial" w:cs="Arial"/>
          <w:sz w:val="24"/>
          <w:szCs w:val="24"/>
        </w:rPr>
        <w:t xml:space="preserve"> could be fulfilled prior to 31</w:t>
      </w:r>
      <w:r w:rsidR="00EC1126" w:rsidRPr="00EC1126">
        <w:rPr>
          <w:rFonts w:ascii="Arial" w:eastAsia="Times New Roman" w:hAnsi="Arial" w:cs="Arial"/>
          <w:sz w:val="24"/>
          <w:szCs w:val="24"/>
          <w:vertAlign w:val="superscript"/>
        </w:rPr>
        <w:t>st</w:t>
      </w:r>
      <w:r w:rsidR="00EC1126">
        <w:rPr>
          <w:rFonts w:ascii="Arial" w:eastAsia="Times New Roman" w:hAnsi="Arial" w:cs="Arial"/>
          <w:sz w:val="24"/>
          <w:szCs w:val="24"/>
        </w:rPr>
        <w:t xml:space="preserve"> March 2025. </w:t>
      </w:r>
      <w:r w:rsidR="00814C8E">
        <w:rPr>
          <w:rFonts w:ascii="Arial" w:eastAsia="Times New Roman" w:hAnsi="Arial" w:cs="Arial"/>
          <w:sz w:val="24"/>
          <w:szCs w:val="24"/>
        </w:rPr>
        <w:t xml:space="preserve"> </w:t>
      </w:r>
    </w:p>
    <w:p w14:paraId="49AB456C" w14:textId="77777777" w:rsidR="00C34175" w:rsidRPr="005A6CF5" w:rsidRDefault="00C34175" w:rsidP="0096103A">
      <w:pPr>
        <w:spacing w:after="0" w:line="240" w:lineRule="auto"/>
        <w:ind w:left="567" w:hanging="567"/>
        <w:rPr>
          <w:rFonts w:ascii="Arial" w:eastAsia="Times New Roman" w:hAnsi="Arial" w:cs="Arial"/>
          <w:b/>
          <w:bCs/>
          <w:sz w:val="24"/>
          <w:szCs w:val="24"/>
        </w:rPr>
      </w:pPr>
    </w:p>
    <w:p w14:paraId="3172D6FB" w14:textId="02E01BC7" w:rsidR="00C43943" w:rsidRDefault="00C43943" w:rsidP="0096103A">
      <w:pPr>
        <w:spacing w:after="0" w:line="240" w:lineRule="auto"/>
        <w:ind w:left="567" w:hanging="567"/>
        <w:rPr>
          <w:rFonts w:ascii="Arial" w:eastAsia="Times New Roman" w:hAnsi="Arial" w:cs="Arial"/>
          <w:b/>
          <w:bCs/>
          <w:sz w:val="24"/>
          <w:szCs w:val="24"/>
        </w:rPr>
      </w:pPr>
      <w:r>
        <w:rPr>
          <w:rFonts w:ascii="Arial" w:eastAsia="Times New Roman" w:hAnsi="Arial" w:cs="Arial"/>
          <w:b/>
          <w:bCs/>
          <w:sz w:val="24"/>
          <w:szCs w:val="24"/>
        </w:rPr>
        <w:t>4.3.2</w:t>
      </w:r>
      <w:r>
        <w:rPr>
          <w:rFonts w:ascii="Arial" w:eastAsia="Times New Roman" w:hAnsi="Arial" w:cs="Arial"/>
          <w:b/>
          <w:bCs/>
          <w:sz w:val="24"/>
          <w:szCs w:val="24"/>
        </w:rPr>
        <w:tab/>
        <w:t>REVENUE</w:t>
      </w:r>
    </w:p>
    <w:p w14:paraId="43C641D8" w14:textId="513BD5DD" w:rsidR="00441135" w:rsidRDefault="009B7023" w:rsidP="00CF0596">
      <w:pPr>
        <w:spacing w:after="0" w:line="240" w:lineRule="auto"/>
        <w:rPr>
          <w:rFonts w:ascii="Arial" w:eastAsia="Times New Roman" w:hAnsi="Arial" w:cs="Arial"/>
          <w:sz w:val="24"/>
          <w:szCs w:val="24"/>
          <w:u w:val="single"/>
        </w:rPr>
      </w:pPr>
      <w:r>
        <w:rPr>
          <w:rFonts w:ascii="Arial" w:eastAsia="Times New Roman" w:hAnsi="Arial" w:cs="Arial"/>
          <w:sz w:val="24"/>
          <w:szCs w:val="24"/>
        </w:rPr>
        <w:t xml:space="preserve">As reported </w:t>
      </w:r>
      <w:r w:rsidR="00691D17">
        <w:rPr>
          <w:rFonts w:ascii="Arial" w:eastAsia="Times New Roman" w:hAnsi="Arial" w:cs="Arial"/>
          <w:sz w:val="24"/>
          <w:szCs w:val="24"/>
        </w:rPr>
        <w:t>previously, t</w:t>
      </w:r>
      <w:r w:rsidR="00364624" w:rsidRPr="000325BC">
        <w:rPr>
          <w:rFonts w:ascii="Arial" w:eastAsia="Times New Roman" w:hAnsi="Arial" w:cs="Arial"/>
          <w:sz w:val="24"/>
          <w:szCs w:val="24"/>
        </w:rPr>
        <w:t xml:space="preserve">he Directorate </w:t>
      </w:r>
      <w:r w:rsidR="00B739E6">
        <w:rPr>
          <w:rFonts w:ascii="Arial" w:eastAsia="Times New Roman" w:hAnsi="Arial" w:cs="Arial"/>
          <w:sz w:val="24"/>
          <w:szCs w:val="24"/>
        </w:rPr>
        <w:t xml:space="preserve">has </w:t>
      </w:r>
      <w:r w:rsidR="00691D17">
        <w:rPr>
          <w:rFonts w:ascii="Arial" w:eastAsia="Times New Roman" w:hAnsi="Arial" w:cs="Arial"/>
          <w:sz w:val="24"/>
          <w:szCs w:val="24"/>
        </w:rPr>
        <w:t xml:space="preserve">highlighted a number of </w:t>
      </w:r>
      <w:r w:rsidR="00B739E6">
        <w:rPr>
          <w:rFonts w:ascii="Arial" w:eastAsia="Times New Roman" w:hAnsi="Arial" w:cs="Arial"/>
          <w:sz w:val="24"/>
          <w:szCs w:val="24"/>
        </w:rPr>
        <w:t xml:space="preserve">significant </w:t>
      </w:r>
      <w:r w:rsidR="005F5E53">
        <w:rPr>
          <w:rFonts w:ascii="Arial" w:eastAsia="Times New Roman" w:hAnsi="Arial" w:cs="Arial"/>
          <w:sz w:val="24"/>
          <w:szCs w:val="24"/>
        </w:rPr>
        <w:t>20</w:t>
      </w:r>
      <w:r w:rsidR="008432BF">
        <w:rPr>
          <w:rFonts w:ascii="Arial" w:eastAsia="Times New Roman" w:hAnsi="Arial" w:cs="Arial"/>
          <w:sz w:val="24"/>
          <w:szCs w:val="24"/>
        </w:rPr>
        <w:t xml:space="preserve">25/26 </w:t>
      </w:r>
      <w:r w:rsidR="00691D17">
        <w:rPr>
          <w:rFonts w:ascii="Arial" w:eastAsia="Times New Roman" w:hAnsi="Arial" w:cs="Arial"/>
          <w:sz w:val="24"/>
          <w:szCs w:val="24"/>
        </w:rPr>
        <w:t xml:space="preserve">cost pressures </w:t>
      </w:r>
      <w:r w:rsidR="008432BF">
        <w:rPr>
          <w:rFonts w:ascii="Arial" w:eastAsia="Times New Roman" w:hAnsi="Arial" w:cs="Arial"/>
          <w:sz w:val="24"/>
          <w:szCs w:val="24"/>
        </w:rPr>
        <w:t>to Finance</w:t>
      </w:r>
      <w:r w:rsidR="00FC25C7">
        <w:rPr>
          <w:rFonts w:ascii="Arial" w:eastAsia="Times New Roman" w:hAnsi="Arial" w:cs="Arial"/>
          <w:sz w:val="24"/>
          <w:szCs w:val="24"/>
        </w:rPr>
        <w:t xml:space="preserve">. To date, </w:t>
      </w:r>
      <w:r w:rsidR="00436765">
        <w:rPr>
          <w:rFonts w:ascii="Arial" w:eastAsia="Times New Roman" w:hAnsi="Arial" w:cs="Arial"/>
          <w:sz w:val="24"/>
          <w:szCs w:val="24"/>
        </w:rPr>
        <w:t xml:space="preserve">no confirmation </w:t>
      </w:r>
      <w:r w:rsidR="0002749A">
        <w:rPr>
          <w:rFonts w:ascii="Arial" w:eastAsia="Times New Roman" w:hAnsi="Arial" w:cs="Arial"/>
          <w:sz w:val="24"/>
          <w:szCs w:val="24"/>
        </w:rPr>
        <w:t>of any agreed funding h</w:t>
      </w:r>
      <w:r w:rsidR="00436765">
        <w:rPr>
          <w:rFonts w:ascii="Arial" w:eastAsia="Times New Roman" w:hAnsi="Arial" w:cs="Arial"/>
          <w:sz w:val="24"/>
          <w:szCs w:val="24"/>
        </w:rPr>
        <w:t xml:space="preserve">as been received. </w:t>
      </w:r>
      <w:r w:rsidR="007A5E02">
        <w:rPr>
          <w:rFonts w:ascii="Arial" w:eastAsia="Times New Roman" w:hAnsi="Arial" w:cs="Arial"/>
          <w:sz w:val="24"/>
          <w:szCs w:val="24"/>
        </w:rPr>
        <w:t xml:space="preserve">The projected position for the new financial year </w:t>
      </w:r>
      <w:r w:rsidR="00B739E6">
        <w:rPr>
          <w:rFonts w:ascii="Arial" w:eastAsia="Times New Roman" w:hAnsi="Arial" w:cs="Arial"/>
          <w:sz w:val="24"/>
          <w:szCs w:val="24"/>
        </w:rPr>
        <w:t>is being worked through with Finance</w:t>
      </w:r>
      <w:r w:rsidR="000D6263">
        <w:rPr>
          <w:rFonts w:ascii="Arial" w:eastAsia="Times New Roman" w:hAnsi="Arial" w:cs="Arial"/>
          <w:sz w:val="24"/>
          <w:szCs w:val="24"/>
        </w:rPr>
        <w:t xml:space="preserve">. It has been indicated that </w:t>
      </w:r>
      <w:r w:rsidR="00C2166F">
        <w:rPr>
          <w:rFonts w:ascii="Arial" w:eastAsia="Times New Roman" w:hAnsi="Arial" w:cs="Arial"/>
          <w:sz w:val="24"/>
          <w:szCs w:val="24"/>
        </w:rPr>
        <w:t xml:space="preserve">there will be a </w:t>
      </w:r>
      <w:r w:rsidR="002F686B">
        <w:rPr>
          <w:rFonts w:ascii="Arial" w:eastAsia="Times New Roman" w:hAnsi="Arial" w:cs="Arial"/>
          <w:sz w:val="24"/>
          <w:szCs w:val="24"/>
        </w:rPr>
        <w:t xml:space="preserve">5% savings target </w:t>
      </w:r>
      <w:r w:rsidR="00685499">
        <w:rPr>
          <w:rFonts w:ascii="Arial" w:eastAsia="Times New Roman" w:hAnsi="Arial" w:cs="Arial"/>
          <w:sz w:val="24"/>
          <w:szCs w:val="24"/>
        </w:rPr>
        <w:t xml:space="preserve">which will be </w:t>
      </w:r>
      <w:r w:rsidR="009A1A25">
        <w:rPr>
          <w:rFonts w:ascii="Arial" w:eastAsia="Times New Roman" w:hAnsi="Arial" w:cs="Arial"/>
          <w:sz w:val="24"/>
          <w:szCs w:val="24"/>
        </w:rPr>
        <w:t xml:space="preserve">very </w:t>
      </w:r>
      <w:r w:rsidR="00685499">
        <w:rPr>
          <w:rFonts w:ascii="Arial" w:eastAsia="Times New Roman" w:hAnsi="Arial" w:cs="Arial"/>
          <w:sz w:val="24"/>
          <w:szCs w:val="24"/>
        </w:rPr>
        <w:t>challenging to achieve</w:t>
      </w:r>
      <w:r w:rsidR="00F55395">
        <w:rPr>
          <w:rFonts w:ascii="Arial" w:eastAsia="Times New Roman" w:hAnsi="Arial" w:cs="Arial"/>
          <w:sz w:val="24"/>
          <w:szCs w:val="24"/>
        </w:rPr>
        <w:t>.</w:t>
      </w:r>
    </w:p>
    <w:p w14:paraId="52AFBACC" w14:textId="77777777" w:rsidR="00F754BA" w:rsidRDefault="00F754BA" w:rsidP="00AE3CD2">
      <w:pPr>
        <w:spacing w:after="0" w:line="240" w:lineRule="auto"/>
        <w:rPr>
          <w:rFonts w:ascii="Arial" w:eastAsia="Times New Roman" w:hAnsi="Arial" w:cs="Arial"/>
          <w:sz w:val="24"/>
          <w:szCs w:val="24"/>
          <w:u w:val="single"/>
        </w:rPr>
      </w:pPr>
    </w:p>
    <w:p w14:paraId="6D29042A" w14:textId="7EAF6085" w:rsidR="00653AEC" w:rsidRPr="0072604C" w:rsidRDefault="00653AEC" w:rsidP="00491A4B">
      <w:pPr>
        <w:pStyle w:val="ListParagraph"/>
        <w:numPr>
          <w:ilvl w:val="0"/>
          <w:numId w:val="1"/>
        </w:numPr>
        <w:spacing w:after="0" w:line="240" w:lineRule="auto"/>
        <w:ind w:left="567" w:hanging="567"/>
        <w:rPr>
          <w:rFonts w:ascii="Arial" w:hAnsi="Arial" w:cs="Arial"/>
          <w:b/>
          <w:sz w:val="24"/>
          <w:szCs w:val="24"/>
        </w:rPr>
      </w:pPr>
      <w:r w:rsidRPr="0072604C">
        <w:rPr>
          <w:rFonts w:ascii="Arial" w:hAnsi="Arial" w:cs="Arial"/>
          <w:b/>
          <w:sz w:val="24"/>
          <w:szCs w:val="24"/>
        </w:rPr>
        <w:t>RECOMMENDATION</w:t>
      </w:r>
    </w:p>
    <w:p w14:paraId="75DB68FF" w14:textId="77777777" w:rsidR="006D5B3B" w:rsidRDefault="006D5B3B" w:rsidP="006D5B3B">
      <w:pPr>
        <w:ind w:right="96"/>
        <w:rPr>
          <w:rFonts w:ascii="Arial" w:hAnsi="Arial" w:cs="Arial"/>
          <w:sz w:val="24"/>
          <w:szCs w:val="24"/>
        </w:rPr>
      </w:pPr>
      <w:r w:rsidRPr="00593E67">
        <w:rPr>
          <w:rFonts w:ascii="Arial" w:hAnsi="Arial" w:cs="Arial"/>
          <w:sz w:val="24"/>
          <w:szCs w:val="24"/>
        </w:rPr>
        <w:t>Members are asked to:</w:t>
      </w:r>
    </w:p>
    <w:p w14:paraId="31F84560" w14:textId="166756F3" w:rsidR="006D5B3B" w:rsidRPr="00602499" w:rsidRDefault="006D5B3B" w:rsidP="006D5B3B">
      <w:pPr>
        <w:pStyle w:val="ListParagraph"/>
        <w:numPr>
          <w:ilvl w:val="0"/>
          <w:numId w:val="6"/>
        </w:numPr>
        <w:ind w:right="96"/>
        <w:rPr>
          <w:rFonts w:ascii="Arial" w:hAnsi="Arial" w:cs="Arial"/>
          <w:bCs/>
          <w:sz w:val="24"/>
          <w:szCs w:val="24"/>
        </w:rPr>
      </w:pPr>
      <w:r>
        <w:rPr>
          <w:rFonts w:ascii="Arial" w:hAnsi="Arial" w:cs="Arial"/>
          <w:b/>
          <w:sz w:val="24"/>
          <w:szCs w:val="24"/>
        </w:rPr>
        <w:t>Note</w:t>
      </w:r>
      <w:r w:rsidRPr="001E3E65">
        <w:rPr>
          <w:rFonts w:ascii="Arial" w:hAnsi="Arial" w:cs="Arial"/>
          <w:bCs/>
          <w:sz w:val="24"/>
          <w:szCs w:val="24"/>
        </w:rPr>
        <w:t xml:space="preserve"> </w:t>
      </w:r>
      <w:r w:rsidRPr="00602499">
        <w:rPr>
          <w:rFonts w:ascii="Arial" w:hAnsi="Arial" w:cs="Arial"/>
          <w:bCs/>
          <w:sz w:val="24"/>
          <w:szCs w:val="24"/>
        </w:rPr>
        <w:t xml:space="preserve">the Directorate’s </w:t>
      </w:r>
      <w:r w:rsidRPr="001E3E65">
        <w:rPr>
          <w:rFonts w:ascii="Arial" w:hAnsi="Arial" w:cs="Arial"/>
          <w:bCs/>
          <w:sz w:val="24"/>
          <w:szCs w:val="24"/>
        </w:rPr>
        <w:t xml:space="preserve">financial performance </w:t>
      </w:r>
      <w:r w:rsidRPr="00602499">
        <w:rPr>
          <w:rFonts w:ascii="Arial" w:hAnsi="Arial" w:cs="Arial"/>
          <w:bCs/>
          <w:sz w:val="24"/>
          <w:szCs w:val="24"/>
        </w:rPr>
        <w:t xml:space="preserve">to </w:t>
      </w:r>
      <w:r w:rsidRPr="001E3E65">
        <w:rPr>
          <w:rFonts w:ascii="Arial" w:hAnsi="Arial" w:cs="Arial"/>
          <w:bCs/>
          <w:sz w:val="24"/>
          <w:szCs w:val="24"/>
        </w:rPr>
        <w:t xml:space="preserve">Month </w:t>
      </w:r>
      <w:r w:rsidR="00516397">
        <w:rPr>
          <w:rFonts w:ascii="Arial" w:hAnsi="Arial" w:cs="Arial"/>
          <w:bCs/>
          <w:sz w:val="24"/>
          <w:szCs w:val="24"/>
        </w:rPr>
        <w:t>10</w:t>
      </w:r>
      <w:r w:rsidRPr="001E3E65">
        <w:rPr>
          <w:rFonts w:ascii="Arial" w:hAnsi="Arial" w:cs="Arial"/>
          <w:bCs/>
          <w:sz w:val="24"/>
          <w:szCs w:val="24"/>
        </w:rPr>
        <w:t xml:space="preserve"> 2024/25.</w:t>
      </w:r>
    </w:p>
    <w:p w14:paraId="1C8A4B05" w14:textId="77777777" w:rsidR="006D5B3B" w:rsidRPr="00602499" w:rsidRDefault="006D5B3B" w:rsidP="006D5B3B">
      <w:pPr>
        <w:pStyle w:val="ListParagraph"/>
        <w:numPr>
          <w:ilvl w:val="0"/>
          <w:numId w:val="6"/>
        </w:numPr>
        <w:ind w:right="96"/>
        <w:rPr>
          <w:rFonts w:ascii="Arial" w:hAnsi="Arial" w:cs="Arial"/>
          <w:bCs/>
          <w:sz w:val="24"/>
          <w:szCs w:val="24"/>
        </w:rPr>
      </w:pPr>
      <w:r>
        <w:rPr>
          <w:rFonts w:ascii="Arial" w:hAnsi="Arial" w:cs="Arial"/>
          <w:b/>
          <w:sz w:val="24"/>
          <w:szCs w:val="24"/>
        </w:rPr>
        <w:t>Note</w:t>
      </w:r>
      <w:r w:rsidRPr="00602499">
        <w:rPr>
          <w:rFonts w:ascii="Arial" w:hAnsi="Arial" w:cs="Arial"/>
          <w:bCs/>
          <w:sz w:val="24"/>
          <w:szCs w:val="24"/>
        </w:rPr>
        <w:t xml:space="preserve"> the actions to ensure delivery of the required financial position</w:t>
      </w:r>
    </w:p>
    <w:p w14:paraId="006CBBD0" w14:textId="77777777" w:rsidR="006D5B3B" w:rsidRPr="00602499" w:rsidRDefault="006D5B3B" w:rsidP="006D5B3B">
      <w:pPr>
        <w:pStyle w:val="ListParagraph"/>
        <w:numPr>
          <w:ilvl w:val="0"/>
          <w:numId w:val="6"/>
        </w:numPr>
        <w:ind w:right="96"/>
        <w:rPr>
          <w:rFonts w:ascii="Arial" w:hAnsi="Arial" w:cs="Arial"/>
          <w:b/>
        </w:rPr>
      </w:pPr>
      <w:r>
        <w:rPr>
          <w:rFonts w:ascii="Arial" w:hAnsi="Arial" w:cs="Arial"/>
          <w:b/>
          <w:sz w:val="24"/>
          <w:szCs w:val="24"/>
        </w:rPr>
        <w:t xml:space="preserve">Note </w:t>
      </w:r>
      <w:r w:rsidRPr="00602499">
        <w:rPr>
          <w:rFonts w:ascii="Arial" w:hAnsi="Arial" w:cs="Arial"/>
          <w:bCs/>
          <w:sz w:val="24"/>
          <w:szCs w:val="24"/>
        </w:rPr>
        <w:t>the actions being taken to mitigate the financial risks</w:t>
      </w:r>
    </w:p>
    <w:p w14:paraId="6D29042C" w14:textId="77777777" w:rsidR="00C33A04" w:rsidRDefault="00C33A04" w:rsidP="00653AEC">
      <w:pPr>
        <w:spacing w:after="0" w:line="240" w:lineRule="auto"/>
        <w:jc w:val="cente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550FD8BA" w:rsidR="00F5324A" w:rsidRPr="00F5324A" w:rsidRDefault="00164CC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03F8F260" w:rsidR="00F5324A" w:rsidRPr="00F5324A" w:rsidRDefault="00C94E70"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43EC05C3" w:rsidR="00F5324A" w:rsidRPr="00FA0CA9" w:rsidRDefault="0017650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04DD75C0" w:rsidR="00F5324A" w:rsidRPr="00FA0CA9" w:rsidRDefault="0017650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2395FBCB" w14:textId="77777777" w:rsidR="00F82BCB" w:rsidRPr="0066196D" w:rsidRDefault="00F82BCB" w:rsidP="00F82BCB">
            <w:pPr>
              <w:rPr>
                <w:rFonts w:ascii="Arial" w:hAnsi="Arial" w:cs="Arial"/>
                <w:b/>
                <w:sz w:val="24"/>
                <w:szCs w:val="24"/>
              </w:rPr>
            </w:pPr>
            <w:r w:rsidRPr="0066196D">
              <w:rPr>
                <w:rFonts w:ascii="Arial" w:hAnsi="Arial" w:cs="Arial"/>
                <w:sz w:val="24"/>
                <w:szCs w:val="24"/>
              </w:rPr>
              <w:t>Financial Governance supports quality, safety and patient experience.</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5" w14:textId="20732291" w:rsidR="00653AEC" w:rsidRPr="00B92460" w:rsidRDefault="00A724D1" w:rsidP="00653AEC">
            <w:pPr>
              <w:ind w:right="96"/>
              <w:rPr>
                <w:rFonts w:ascii="Arial" w:hAnsi="Arial" w:cs="Arial"/>
                <w:sz w:val="24"/>
                <w:szCs w:val="24"/>
              </w:rPr>
            </w:pPr>
            <w:r w:rsidRPr="00B92460">
              <w:rPr>
                <w:rFonts w:ascii="Arial" w:hAnsi="Arial" w:cs="Arial"/>
                <w:sz w:val="24"/>
                <w:szCs w:val="24"/>
              </w:rPr>
              <w:t xml:space="preserve">The Directorate is anticipating a breakeven position on capital and forecasting </w:t>
            </w:r>
            <w:r w:rsidR="00B92460" w:rsidRPr="00B92460">
              <w:rPr>
                <w:rFonts w:ascii="Arial" w:hAnsi="Arial" w:cs="Arial"/>
                <w:sz w:val="24"/>
                <w:szCs w:val="24"/>
              </w:rPr>
              <w:t xml:space="preserve">at least the required underspend on revenue </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A" w14:textId="63FD372E" w:rsidR="00653AEC" w:rsidRPr="00B92460" w:rsidRDefault="006D7603" w:rsidP="00653AEC">
            <w:pPr>
              <w:ind w:right="96"/>
              <w:rPr>
                <w:rFonts w:ascii="Arial" w:hAnsi="Arial" w:cs="Arial"/>
                <w:sz w:val="24"/>
                <w:szCs w:val="24"/>
              </w:rPr>
            </w:pPr>
            <w:r w:rsidRPr="00B92460">
              <w:rPr>
                <w:rFonts w:ascii="Arial" w:hAnsi="Arial" w:cs="Arial"/>
                <w:sz w:val="24"/>
                <w:szCs w:val="24"/>
              </w:rPr>
              <w:t>No implications</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8F" w14:textId="3251256C" w:rsidR="00653AEC" w:rsidRPr="00B92460" w:rsidRDefault="006D7603" w:rsidP="00653AEC">
            <w:pPr>
              <w:ind w:right="96"/>
              <w:rPr>
                <w:rFonts w:ascii="Arial" w:hAnsi="Arial" w:cs="Arial"/>
                <w:sz w:val="24"/>
                <w:szCs w:val="24"/>
              </w:rPr>
            </w:pPr>
            <w:r w:rsidRPr="00B92460">
              <w:rPr>
                <w:rFonts w:ascii="Arial" w:hAnsi="Arial" w:cs="Arial"/>
                <w:sz w:val="24"/>
                <w:szCs w:val="24"/>
              </w:rPr>
              <w:lastRenderedPageBreak/>
              <w:t>No implications</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4" w14:textId="7E46E72C" w:rsidR="00653AEC" w:rsidRPr="000147E0" w:rsidRDefault="000147E0" w:rsidP="00653AEC">
            <w:pPr>
              <w:ind w:right="96"/>
              <w:rPr>
                <w:rFonts w:ascii="Arial" w:hAnsi="Arial" w:cs="Arial"/>
                <w:sz w:val="24"/>
                <w:szCs w:val="24"/>
              </w:rPr>
            </w:pPr>
            <w:r w:rsidRPr="000147E0">
              <w:rPr>
                <w:rFonts w:ascii="Arial" w:hAnsi="Arial" w:cs="Arial"/>
                <w:sz w:val="24"/>
                <w:szCs w:val="24"/>
              </w:rPr>
              <w:t>No implications</w:t>
            </w:r>
          </w:p>
          <w:p w14:paraId="6D290495" w14:textId="77777777" w:rsidR="00F5324A" w:rsidRPr="00FA0CA9" w:rsidRDefault="00F5324A" w:rsidP="00F5324A">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7F4CA8F5" w14:textId="5BC1E812" w:rsidR="000A1290" w:rsidRPr="0066196D" w:rsidRDefault="000A1290" w:rsidP="000A1290">
            <w:pPr>
              <w:ind w:right="57"/>
              <w:rPr>
                <w:rFonts w:ascii="Arial" w:hAnsi="Arial" w:cs="Arial"/>
                <w:sz w:val="24"/>
                <w:szCs w:val="24"/>
              </w:rPr>
            </w:pPr>
            <w:r w:rsidRPr="0066196D">
              <w:rPr>
                <w:rFonts w:ascii="Arial" w:hAnsi="Arial" w:cs="Arial"/>
                <w:sz w:val="24"/>
                <w:szCs w:val="24"/>
              </w:rPr>
              <w:t xml:space="preserve">Updates on the financial position </w:t>
            </w:r>
            <w:r>
              <w:rPr>
                <w:rFonts w:ascii="Arial" w:hAnsi="Arial" w:cs="Arial"/>
                <w:sz w:val="24"/>
                <w:szCs w:val="24"/>
              </w:rPr>
              <w:t xml:space="preserve">will be </w:t>
            </w:r>
            <w:r w:rsidRPr="0066196D">
              <w:rPr>
                <w:rFonts w:ascii="Arial" w:hAnsi="Arial" w:cs="Arial"/>
                <w:sz w:val="24"/>
                <w:szCs w:val="24"/>
              </w:rPr>
              <w:t>provided at every meeting</w:t>
            </w:r>
          </w:p>
          <w:p w14:paraId="6D290499" w14:textId="77777777" w:rsidR="00653AEC" w:rsidRPr="00FA0CA9" w:rsidRDefault="00653AEC" w:rsidP="00653AEC">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C" w14:textId="23C12B8C" w:rsidR="00653AEC" w:rsidRPr="000A1290" w:rsidRDefault="000A1290" w:rsidP="00653AEC">
            <w:pPr>
              <w:ind w:right="96"/>
              <w:rPr>
                <w:rFonts w:ascii="Arial" w:hAnsi="Arial" w:cs="Arial"/>
                <w:sz w:val="24"/>
                <w:szCs w:val="24"/>
              </w:rPr>
            </w:pPr>
            <w:r w:rsidRPr="000A1290">
              <w:rPr>
                <w:rFonts w:ascii="Arial" w:hAnsi="Arial" w:cs="Arial"/>
                <w:sz w:val="24"/>
                <w:szCs w:val="24"/>
              </w:rPr>
              <w:t>None</w:t>
            </w:r>
          </w:p>
          <w:p w14:paraId="6D29049D" w14:textId="77777777" w:rsidR="00653AEC" w:rsidRPr="00FA0CA9" w:rsidRDefault="00653AEC" w:rsidP="00653AEC">
            <w:pPr>
              <w:ind w:right="96"/>
              <w:rPr>
                <w:rFonts w:ascii="Arial" w:hAnsi="Arial" w:cs="Arial"/>
                <w:color w:val="FF0000"/>
                <w:sz w:val="24"/>
                <w:szCs w:val="24"/>
              </w:rPr>
            </w:pP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77773" w14:textId="77777777" w:rsidR="005E6B75" w:rsidRDefault="005E6B75" w:rsidP="00C107F2">
      <w:pPr>
        <w:spacing w:after="0" w:line="240" w:lineRule="auto"/>
      </w:pPr>
      <w:r>
        <w:separator/>
      </w:r>
    </w:p>
  </w:endnote>
  <w:endnote w:type="continuationSeparator" w:id="0">
    <w:p w14:paraId="17FAE712" w14:textId="77777777" w:rsidR="005E6B75" w:rsidRDefault="005E6B75" w:rsidP="00C107F2">
      <w:pPr>
        <w:spacing w:after="0" w:line="240" w:lineRule="auto"/>
      </w:pPr>
      <w:r>
        <w:continuationSeparator/>
      </w:r>
    </w:p>
  </w:endnote>
  <w:endnote w:type="continuationNotice" w:id="1">
    <w:p w14:paraId="253696E4" w14:textId="77777777" w:rsidR="005E6B75" w:rsidRDefault="005E6B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21D3C" w14:textId="77777777" w:rsidR="00A14D05" w:rsidRDefault="00A14D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2AAB020F" w:rsidR="003324CB" w:rsidRDefault="00123F31" w:rsidP="002B7C9A">
    <w:pPr>
      <w:pStyle w:val="Footer"/>
      <w:jc w:val="right"/>
    </w:pPr>
    <w:r>
      <w:t xml:space="preserve">Digital Data Research &amp; Innovation </w:t>
    </w:r>
    <w:r w:rsidR="002B7C9A">
      <w:t xml:space="preserve">Committee – Date </w:t>
    </w:r>
    <w:r w:rsidR="00E968A6">
      <w:t>1</w:t>
    </w:r>
    <w:r w:rsidR="00A14D05">
      <w:t>1/03</w:t>
    </w:r>
    <w:r>
      <w:t>/2</w:t>
    </w:r>
    <w:r w:rsidR="00E968A6">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DDCCB" w14:textId="77777777" w:rsidR="00A14D05" w:rsidRDefault="00A14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9FDBB" w14:textId="77777777" w:rsidR="005E6B75" w:rsidRDefault="005E6B75" w:rsidP="00C107F2">
      <w:pPr>
        <w:spacing w:after="0" w:line="240" w:lineRule="auto"/>
      </w:pPr>
      <w:r>
        <w:separator/>
      </w:r>
    </w:p>
  </w:footnote>
  <w:footnote w:type="continuationSeparator" w:id="0">
    <w:p w14:paraId="1573D08A" w14:textId="77777777" w:rsidR="005E6B75" w:rsidRDefault="005E6B75" w:rsidP="00C107F2">
      <w:pPr>
        <w:spacing w:after="0" w:line="240" w:lineRule="auto"/>
      </w:pPr>
      <w:r>
        <w:continuationSeparator/>
      </w:r>
    </w:p>
  </w:footnote>
  <w:footnote w:type="continuationNotice" w:id="1">
    <w:p w14:paraId="76E8D425" w14:textId="77777777" w:rsidR="005E6B75" w:rsidRDefault="005E6B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4A7FB" w14:textId="77777777" w:rsidR="00A14D05" w:rsidRDefault="00A14D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03E1" w14:textId="77777777" w:rsidR="00A14D05" w:rsidRDefault="00A14D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3B0B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4282DB4"/>
    <w:multiLevelType w:val="hybridMultilevel"/>
    <w:tmpl w:val="39664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E609B4"/>
    <w:multiLevelType w:val="hybridMultilevel"/>
    <w:tmpl w:val="D7AC65C4"/>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1D06E0"/>
    <w:multiLevelType w:val="multilevel"/>
    <w:tmpl w:val="CE6E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1115D1"/>
    <w:multiLevelType w:val="multilevel"/>
    <w:tmpl w:val="2B88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2AD2A14"/>
    <w:multiLevelType w:val="multilevel"/>
    <w:tmpl w:val="FE186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4D9475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D7B1B5F"/>
    <w:multiLevelType w:val="hybridMultilevel"/>
    <w:tmpl w:val="A744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7"/>
  </w:num>
  <w:num w:numId="3">
    <w:abstractNumId w:val="6"/>
  </w:num>
  <w:num w:numId="4">
    <w:abstractNumId w:val="5"/>
  </w:num>
  <w:num w:numId="5">
    <w:abstractNumId w:val="2"/>
  </w:num>
  <w:num w:numId="6">
    <w:abstractNumId w:val="14"/>
  </w:num>
  <w:num w:numId="7">
    <w:abstractNumId w:val="16"/>
  </w:num>
  <w:num w:numId="8">
    <w:abstractNumId w:val="9"/>
  </w:num>
  <w:num w:numId="9">
    <w:abstractNumId w:val="11"/>
  </w:num>
  <w:num w:numId="10">
    <w:abstractNumId w:val="13"/>
  </w:num>
  <w:num w:numId="11">
    <w:abstractNumId w:val="12"/>
  </w:num>
  <w:num w:numId="12">
    <w:abstractNumId w:val="8"/>
  </w:num>
  <w:num w:numId="13">
    <w:abstractNumId w:val="10"/>
  </w:num>
  <w:num w:numId="14">
    <w:abstractNumId w:val="4"/>
  </w:num>
  <w:num w:numId="15">
    <w:abstractNumId w:val="3"/>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70"/>
    <w:rsid w:val="00003CA6"/>
    <w:rsid w:val="000109B7"/>
    <w:rsid w:val="000123F4"/>
    <w:rsid w:val="00013248"/>
    <w:rsid w:val="000147E0"/>
    <w:rsid w:val="00015F0A"/>
    <w:rsid w:val="00017F33"/>
    <w:rsid w:val="00021C60"/>
    <w:rsid w:val="00025D7A"/>
    <w:rsid w:val="00027142"/>
    <w:rsid w:val="0002749A"/>
    <w:rsid w:val="000325BC"/>
    <w:rsid w:val="00033E36"/>
    <w:rsid w:val="00034194"/>
    <w:rsid w:val="00035068"/>
    <w:rsid w:val="0004371D"/>
    <w:rsid w:val="00044172"/>
    <w:rsid w:val="00047129"/>
    <w:rsid w:val="00053545"/>
    <w:rsid w:val="00055C2A"/>
    <w:rsid w:val="0006170F"/>
    <w:rsid w:val="00070570"/>
    <w:rsid w:val="000712A2"/>
    <w:rsid w:val="00083FC0"/>
    <w:rsid w:val="000922E1"/>
    <w:rsid w:val="000A1290"/>
    <w:rsid w:val="000A2527"/>
    <w:rsid w:val="000A25F9"/>
    <w:rsid w:val="000A39B6"/>
    <w:rsid w:val="000A5324"/>
    <w:rsid w:val="000B018E"/>
    <w:rsid w:val="000C5D43"/>
    <w:rsid w:val="000D6263"/>
    <w:rsid w:val="000E0D57"/>
    <w:rsid w:val="000E2D06"/>
    <w:rsid w:val="000E4DC1"/>
    <w:rsid w:val="000E5092"/>
    <w:rsid w:val="000E60E5"/>
    <w:rsid w:val="000E64D9"/>
    <w:rsid w:val="000F361B"/>
    <w:rsid w:val="000F4D74"/>
    <w:rsid w:val="000F5B98"/>
    <w:rsid w:val="000F6A5F"/>
    <w:rsid w:val="000F6BF3"/>
    <w:rsid w:val="000F6F5A"/>
    <w:rsid w:val="00103BB0"/>
    <w:rsid w:val="00107447"/>
    <w:rsid w:val="00107498"/>
    <w:rsid w:val="00112DEC"/>
    <w:rsid w:val="001148C8"/>
    <w:rsid w:val="00116867"/>
    <w:rsid w:val="001200DB"/>
    <w:rsid w:val="00123F31"/>
    <w:rsid w:val="00127FD5"/>
    <w:rsid w:val="00132B69"/>
    <w:rsid w:val="00133EA1"/>
    <w:rsid w:val="00136056"/>
    <w:rsid w:val="00137C4E"/>
    <w:rsid w:val="001438B4"/>
    <w:rsid w:val="0014482F"/>
    <w:rsid w:val="001454ED"/>
    <w:rsid w:val="001504C5"/>
    <w:rsid w:val="001524CC"/>
    <w:rsid w:val="0016096B"/>
    <w:rsid w:val="00163CB7"/>
    <w:rsid w:val="00164CC1"/>
    <w:rsid w:val="001701C9"/>
    <w:rsid w:val="00176502"/>
    <w:rsid w:val="00182AA5"/>
    <w:rsid w:val="00183941"/>
    <w:rsid w:val="00190203"/>
    <w:rsid w:val="00191F87"/>
    <w:rsid w:val="001926D0"/>
    <w:rsid w:val="00192E00"/>
    <w:rsid w:val="001939A5"/>
    <w:rsid w:val="00197D41"/>
    <w:rsid w:val="001A0B44"/>
    <w:rsid w:val="001A3C35"/>
    <w:rsid w:val="001A42B5"/>
    <w:rsid w:val="001B03C3"/>
    <w:rsid w:val="001B1134"/>
    <w:rsid w:val="001B1E72"/>
    <w:rsid w:val="001B2B27"/>
    <w:rsid w:val="001B359C"/>
    <w:rsid w:val="001B4C0B"/>
    <w:rsid w:val="001C0B9E"/>
    <w:rsid w:val="001C31FC"/>
    <w:rsid w:val="001C5F34"/>
    <w:rsid w:val="001D65B4"/>
    <w:rsid w:val="001E0F2C"/>
    <w:rsid w:val="001E3E65"/>
    <w:rsid w:val="001E58C2"/>
    <w:rsid w:val="001E6FD4"/>
    <w:rsid w:val="001F0969"/>
    <w:rsid w:val="001F231F"/>
    <w:rsid w:val="001F4E4A"/>
    <w:rsid w:val="001F7D00"/>
    <w:rsid w:val="00205288"/>
    <w:rsid w:val="0020539A"/>
    <w:rsid w:val="00207656"/>
    <w:rsid w:val="002118FA"/>
    <w:rsid w:val="002165E2"/>
    <w:rsid w:val="00221044"/>
    <w:rsid w:val="002218A2"/>
    <w:rsid w:val="00226E79"/>
    <w:rsid w:val="00230002"/>
    <w:rsid w:val="00231676"/>
    <w:rsid w:val="00232500"/>
    <w:rsid w:val="00233330"/>
    <w:rsid w:val="00233F1E"/>
    <w:rsid w:val="00234ABB"/>
    <w:rsid w:val="002364E0"/>
    <w:rsid w:val="00241662"/>
    <w:rsid w:val="00242A27"/>
    <w:rsid w:val="0025282F"/>
    <w:rsid w:val="00255F39"/>
    <w:rsid w:val="0025659D"/>
    <w:rsid w:val="0026724A"/>
    <w:rsid w:val="002673AB"/>
    <w:rsid w:val="00267B9F"/>
    <w:rsid w:val="00272A76"/>
    <w:rsid w:val="00274418"/>
    <w:rsid w:val="00277B91"/>
    <w:rsid w:val="002834EA"/>
    <w:rsid w:val="00286FB3"/>
    <w:rsid w:val="0029150C"/>
    <w:rsid w:val="002950FF"/>
    <w:rsid w:val="002952B6"/>
    <w:rsid w:val="00296CD9"/>
    <w:rsid w:val="002A206F"/>
    <w:rsid w:val="002A673C"/>
    <w:rsid w:val="002B1DE3"/>
    <w:rsid w:val="002B4966"/>
    <w:rsid w:val="002B4E56"/>
    <w:rsid w:val="002B7C9A"/>
    <w:rsid w:val="002C058C"/>
    <w:rsid w:val="002C29D9"/>
    <w:rsid w:val="002C3DD6"/>
    <w:rsid w:val="002C51B4"/>
    <w:rsid w:val="002C6669"/>
    <w:rsid w:val="002D2337"/>
    <w:rsid w:val="002E17CF"/>
    <w:rsid w:val="002E2086"/>
    <w:rsid w:val="002E2A92"/>
    <w:rsid w:val="002E40B3"/>
    <w:rsid w:val="002E44ED"/>
    <w:rsid w:val="002E694E"/>
    <w:rsid w:val="002E6A96"/>
    <w:rsid w:val="002E7808"/>
    <w:rsid w:val="002E7980"/>
    <w:rsid w:val="002F112C"/>
    <w:rsid w:val="002F1F60"/>
    <w:rsid w:val="002F686B"/>
    <w:rsid w:val="002F771E"/>
    <w:rsid w:val="0030119F"/>
    <w:rsid w:val="003106CB"/>
    <w:rsid w:val="003118C2"/>
    <w:rsid w:val="0032302F"/>
    <w:rsid w:val="00323D46"/>
    <w:rsid w:val="00327056"/>
    <w:rsid w:val="0032747D"/>
    <w:rsid w:val="00330CFD"/>
    <w:rsid w:val="003324CB"/>
    <w:rsid w:val="003362E9"/>
    <w:rsid w:val="003418AA"/>
    <w:rsid w:val="00341A21"/>
    <w:rsid w:val="0034310D"/>
    <w:rsid w:val="00347BB5"/>
    <w:rsid w:val="00353862"/>
    <w:rsid w:val="00357581"/>
    <w:rsid w:val="00360E6E"/>
    <w:rsid w:val="00364168"/>
    <w:rsid w:val="0036443F"/>
    <w:rsid w:val="00364624"/>
    <w:rsid w:val="00366B3C"/>
    <w:rsid w:val="00367759"/>
    <w:rsid w:val="00377702"/>
    <w:rsid w:val="00393BC8"/>
    <w:rsid w:val="003A024A"/>
    <w:rsid w:val="003A200D"/>
    <w:rsid w:val="003A23F4"/>
    <w:rsid w:val="003A5067"/>
    <w:rsid w:val="003B040A"/>
    <w:rsid w:val="003B0BC3"/>
    <w:rsid w:val="003B48EE"/>
    <w:rsid w:val="003B5A06"/>
    <w:rsid w:val="003B64C9"/>
    <w:rsid w:val="003B6ACF"/>
    <w:rsid w:val="003C0FF8"/>
    <w:rsid w:val="003C45A6"/>
    <w:rsid w:val="003C7082"/>
    <w:rsid w:val="003D6F6D"/>
    <w:rsid w:val="003E22CC"/>
    <w:rsid w:val="003E3790"/>
    <w:rsid w:val="003E3B0C"/>
    <w:rsid w:val="003E3B8D"/>
    <w:rsid w:val="003E730F"/>
    <w:rsid w:val="003F65D9"/>
    <w:rsid w:val="00402928"/>
    <w:rsid w:val="00403A6B"/>
    <w:rsid w:val="004042BF"/>
    <w:rsid w:val="004056FE"/>
    <w:rsid w:val="00410BD2"/>
    <w:rsid w:val="00411FF4"/>
    <w:rsid w:val="00414894"/>
    <w:rsid w:val="00417172"/>
    <w:rsid w:val="00421ADA"/>
    <w:rsid w:val="00422870"/>
    <w:rsid w:val="00423640"/>
    <w:rsid w:val="00436765"/>
    <w:rsid w:val="00441135"/>
    <w:rsid w:val="004478FA"/>
    <w:rsid w:val="00447ED8"/>
    <w:rsid w:val="00452AF2"/>
    <w:rsid w:val="00460380"/>
    <w:rsid w:val="00460C9F"/>
    <w:rsid w:val="00461835"/>
    <w:rsid w:val="00470BEA"/>
    <w:rsid w:val="0047325C"/>
    <w:rsid w:val="00475DCC"/>
    <w:rsid w:val="00483F55"/>
    <w:rsid w:val="004853E6"/>
    <w:rsid w:val="00485725"/>
    <w:rsid w:val="00486E5F"/>
    <w:rsid w:val="00491A4B"/>
    <w:rsid w:val="00491CD5"/>
    <w:rsid w:val="00492866"/>
    <w:rsid w:val="004948AB"/>
    <w:rsid w:val="00497802"/>
    <w:rsid w:val="004A1C81"/>
    <w:rsid w:val="004A7819"/>
    <w:rsid w:val="004B5FDE"/>
    <w:rsid w:val="004C603E"/>
    <w:rsid w:val="004C7040"/>
    <w:rsid w:val="004D7F26"/>
    <w:rsid w:val="004E1195"/>
    <w:rsid w:val="004E4733"/>
    <w:rsid w:val="004F0E09"/>
    <w:rsid w:val="004F2A52"/>
    <w:rsid w:val="004F3B24"/>
    <w:rsid w:val="004F437F"/>
    <w:rsid w:val="004F5B05"/>
    <w:rsid w:val="004F65D0"/>
    <w:rsid w:val="004F691F"/>
    <w:rsid w:val="00502808"/>
    <w:rsid w:val="0050598B"/>
    <w:rsid w:val="0050601B"/>
    <w:rsid w:val="00516397"/>
    <w:rsid w:val="00517C43"/>
    <w:rsid w:val="005203CC"/>
    <w:rsid w:val="0052132E"/>
    <w:rsid w:val="0052297E"/>
    <w:rsid w:val="0053150E"/>
    <w:rsid w:val="00535676"/>
    <w:rsid w:val="00551280"/>
    <w:rsid w:val="005528FB"/>
    <w:rsid w:val="00553658"/>
    <w:rsid w:val="00563E26"/>
    <w:rsid w:val="00566974"/>
    <w:rsid w:val="0056727D"/>
    <w:rsid w:val="005707C2"/>
    <w:rsid w:val="0057109E"/>
    <w:rsid w:val="00580B3D"/>
    <w:rsid w:val="00585277"/>
    <w:rsid w:val="00585A62"/>
    <w:rsid w:val="00590EA0"/>
    <w:rsid w:val="00593E67"/>
    <w:rsid w:val="005A1C77"/>
    <w:rsid w:val="005A4B24"/>
    <w:rsid w:val="005A6CF5"/>
    <w:rsid w:val="005B26C9"/>
    <w:rsid w:val="005B5219"/>
    <w:rsid w:val="005B6EEF"/>
    <w:rsid w:val="005C0D8E"/>
    <w:rsid w:val="005D1204"/>
    <w:rsid w:val="005D1652"/>
    <w:rsid w:val="005D5F3F"/>
    <w:rsid w:val="005E0DDF"/>
    <w:rsid w:val="005E6941"/>
    <w:rsid w:val="005E6B75"/>
    <w:rsid w:val="005F11EC"/>
    <w:rsid w:val="005F1A0A"/>
    <w:rsid w:val="005F5E53"/>
    <w:rsid w:val="005F7B89"/>
    <w:rsid w:val="00600779"/>
    <w:rsid w:val="00602499"/>
    <w:rsid w:val="00604FD8"/>
    <w:rsid w:val="00605A82"/>
    <w:rsid w:val="00607C6D"/>
    <w:rsid w:val="00610373"/>
    <w:rsid w:val="006154E3"/>
    <w:rsid w:val="0061561A"/>
    <w:rsid w:val="00620FF8"/>
    <w:rsid w:val="006261E9"/>
    <w:rsid w:val="00635548"/>
    <w:rsid w:val="00637ABB"/>
    <w:rsid w:val="0064388F"/>
    <w:rsid w:val="00643A14"/>
    <w:rsid w:val="00645E12"/>
    <w:rsid w:val="0064669A"/>
    <w:rsid w:val="006531A2"/>
    <w:rsid w:val="00653AEC"/>
    <w:rsid w:val="00655190"/>
    <w:rsid w:val="00657CEB"/>
    <w:rsid w:val="00660A74"/>
    <w:rsid w:val="00661BC8"/>
    <w:rsid w:val="00662218"/>
    <w:rsid w:val="0067441B"/>
    <w:rsid w:val="00681543"/>
    <w:rsid w:val="00683C00"/>
    <w:rsid w:val="00685499"/>
    <w:rsid w:val="00685AE0"/>
    <w:rsid w:val="00686174"/>
    <w:rsid w:val="00686BDA"/>
    <w:rsid w:val="006872CB"/>
    <w:rsid w:val="00687802"/>
    <w:rsid w:val="00691D17"/>
    <w:rsid w:val="006A291D"/>
    <w:rsid w:val="006A4A0D"/>
    <w:rsid w:val="006A5726"/>
    <w:rsid w:val="006B025D"/>
    <w:rsid w:val="006B02D7"/>
    <w:rsid w:val="006B32E0"/>
    <w:rsid w:val="006B33B2"/>
    <w:rsid w:val="006B485A"/>
    <w:rsid w:val="006C351D"/>
    <w:rsid w:val="006D1998"/>
    <w:rsid w:val="006D249B"/>
    <w:rsid w:val="006D5B3B"/>
    <w:rsid w:val="006D5FE4"/>
    <w:rsid w:val="006D6525"/>
    <w:rsid w:val="006D7603"/>
    <w:rsid w:val="006E16FF"/>
    <w:rsid w:val="006E51DC"/>
    <w:rsid w:val="006F0337"/>
    <w:rsid w:val="006F0EE9"/>
    <w:rsid w:val="006F5A61"/>
    <w:rsid w:val="006F5E2D"/>
    <w:rsid w:val="006F7A3D"/>
    <w:rsid w:val="00703D77"/>
    <w:rsid w:val="007041CA"/>
    <w:rsid w:val="007049B1"/>
    <w:rsid w:val="00707A97"/>
    <w:rsid w:val="00711095"/>
    <w:rsid w:val="007156DC"/>
    <w:rsid w:val="0071584A"/>
    <w:rsid w:val="007201B7"/>
    <w:rsid w:val="0072299A"/>
    <w:rsid w:val="0072604C"/>
    <w:rsid w:val="00735515"/>
    <w:rsid w:val="00744860"/>
    <w:rsid w:val="00747BCF"/>
    <w:rsid w:val="00753E8F"/>
    <w:rsid w:val="0075575B"/>
    <w:rsid w:val="007574C7"/>
    <w:rsid w:val="0075797F"/>
    <w:rsid w:val="00762BBE"/>
    <w:rsid w:val="00762CAE"/>
    <w:rsid w:val="00764FB5"/>
    <w:rsid w:val="00765A2B"/>
    <w:rsid w:val="00767E3E"/>
    <w:rsid w:val="007702BD"/>
    <w:rsid w:val="00770596"/>
    <w:rsid w:val="00772A66"/>
    <w:rsid w:val="0078117F"/>
    <w:rsid w:val="007A2054"/>
    <w:rsid w:val="007A286D"/>
    <w:rsid w:val="007A5E02"/>
    <w:rsid w:val="007B0E21"/>
    <w:rsid w:val="007B1725"/>
    <w:rsid w:val="007B2DC4"/>
    <w:rsid w:val="007C30DA"/>
    <w:rsid w:val="007C76C0"/>
    <w:rsid w:val="007D0519"/>
    <w:rsid w:val="007D0A5B"/>
    <w:rsid w:val="007D152F"/>
    <w:rsid w:val="007D2C13"/>
    <w:rsid w:val="007D3487"/>
    <w:rsid w:val="007E13FE"/>
    <w:rsid w:val="007E1BD9"/>
    <w:rsid w:val="007E61DB"/>
    <w:rsid w:val="007F0790"/>
    <w:rsid w:val="007F0D53"/>
    <w:rsid w:val="007F436D"/>
    <w:rsid w:val="00800BB7"/>
    <w:rsid w:val="00804FC6"/>
    <w:rsid w:val="0080705F"/>
    <w:rsid w:val="00814C8E"/>
    <w:rsid w:val="0081741D"/>
    <w:rsid w:val="00821199"/>
    <w:rsid w:val="008220E2"/>
    <w:rsid w:val="0082732E"/>
    <w:rsid w:val="00827F2E"/>
    <w:rsid w:val="00827F43"/>
    <w:rsid w:val="00830155"/>
    <w:rsid w:val="008342AB"/>
    <w:rsid w:val="0083521D"/>
    <w:rsid w:val="0083521F"/>
    <w:rsid w:val="00836F4E"/>
    <w:rsid w:val="008432BF"/>
    <w:rsid w:val="00846390"/>
    <w:rsid w:val="00854581"/>
    <w:rsid w:val="00856B53"/>
    <w:rsid w:val="00862B57"/>
    <w:rsid w:val="008803D9"/>
    <w:rsid w:val="00880B20"/>
    <w:rsid w:val="008813F1"/>
    <w:rsid w:val="008830D4"/>
    <w:rsid w:val="0088488B"/>
    <w:rsid w:val="00887E4F"/>
    <w:rsid w:val="00893C36"/>
    <w:rsid w:val="00896B03"/>
    <w:rsid w:val="008A4FB5"/>
    <w:rsid w:val="008A75F4"/>
    <w:rsid w:val="008A793C"/>
    <w:rsid w:val="008B0908"/>
    <w:rsid w:val="008B1554"/>
    <w:rsid w:val="008C15D9"/>
    <w:rsid w:val="008C797F"/>
    <w:rsid w:val="008D0747"/>
    <w:rsid w:val="008D081D"/>
    <w:rsid w:val="008D1D00"/>
    <w:rsid w:val="008D3748"/>
    <w:rsid w:val="008D6453"/>
    <w:rsid w:val="008E4393"/>
    <w:rsid w:val="008E44B8"/>
    <w:rsid w:val="008F16B7"/>
    <w:rsid w:val="008F4724"/>
    <w:rsid w:val="008F67CE"/>
    <w:rsid w:val="009016D9"/>
    <w:rsid w:val="00904998"/>
    <w:rsid w:val="00905009"/>
    <w:rsid w:val="009112DC"/>
    <w:rsid w:val="0091698F"/>
    <w:rsid w:val="00917DAB"/>
    <w:rsid w:val="00921714"/>
    <w:rsid w:val="00926A40"/>
    <w:rsid w:val="009277E7"/>
    <w:rsid w:val="00933E6B"/>
    <w:rsid w:val="0094214A"/>
    <w:rsid w:val="009475E1"/>
    <w:rsid w:val="0095065B"/>
    <w:rsid w:val="00952C59"/>
    <w:rsid w:val="00954582"/>
    <w:rsid w:val="00954F2F"/>
    <w:rsid w:val="009552CC"/>
    <w:rsid w:val="0095610D"/>
    <w:rsid w:val="00956A86"/>
    <w:rsid w:val="00960E73"/>
    <w:rsid w:val="0096103A"/>
    <w:rsid w:val="0096229F"/>
    <w:rsid w:val="009647F4"/>
    <w:rsid w:val="009657D6"/>
    <w:rsid w:val="00965842"/>
    <w:rsid w:val="009673E6"/>
    <w:rsid w:val="00975C33"/>
    <w:rsid w:val="00980A65"/>
    <w:rsid w:val="009827A3"/>
    <w:rsid w:val="009900F0"/>
    <w:rsid w:val="009907B9"/>
    <w:rsid w:val="00991B60"/>
    <w:rsid w:val="00997553"/>
    <w:rsid w:val="009A1A25"/>
    <w:rsid w:val="009A3371"/>
    <w:rsid w:val="009A6B31"/>
    <w:rsid w:val="009A6C8E"/>
    <w:rsid w:val="009B7023"/>
    <w:rsid w:val="009C26B2"/>
    <w:rsid w:val="009C7539"/>
    <w:rsid w:val="009D1B39"/>
    <w:rsid w:val="009D3C62"/>
    <w:rsid w:val="009E1796"/>
    <w:rsid w:val="009E1C57"/>
    <w:rsid w:val="009E31FB"/>
    <w:rsid w:val="009E754A"/>
    <w:rsid w:val="009E7AF7"/>
    <w:rsid w:val="009F14CA"/>
    <w:rsid w:val="009F329D"/>
    <w:rsid w:val="00A13D86"/>
    <w:rsid w:val="00A14503"/>
    <w:rsid w:val="00A14D05"/>
    <w:rsid w:val="00A209FB"/>
    <w:rsid w:val="00A2376B"/>
    <w:rsid w:val="00A237C7"/>
    <w:rsid w:val="00A41A62"/>
    <w:rsid w:val="00A42372"/>
    <w:rsid w:val="00A533A7"/>
    <w:rsid w:val="00A5569D"/>
    <w:rsid w:val="00A6451D"/>
    <w:rsid w:val="00A66D55"/>
    <w:rsid w:val="00A66DE3"/>
    <w:rsid w:val="00A71DB7"/>
    <w:rsid w:val="00A724D1"/>
    <w:rsid w:val="00A73B16"/>
    <w:rsid w:val="00A81359"/>
    <w:rsid w:val="00A81991"/>
    <w:rsid w:val="00A86EA2"/>
    <w:rsid w:val="00A937DB"/>
    <w:rsid w:val="00A96C51"/>
    <w:rsid w:val="00AA0793"/>
    <w:rsid w:val="00AA1AEF"/>
    <w:rsid w:val="00AA1FAE"/>
    <w:rsid w:val="00AA3794"/>
    <w:rsid w:val="00AB413C"/>
    <w:rsid w:val="00AB755F"/>
    <w:rsid w:val="00AB7757"/>
    <w:rsid w:val="00AD064D"/>
    <w:rsid w:val="00AD2CA3"/>
    <w:rsid w:val="00AD5C9F"/>
    <w:rsid w:val="00AD6F91"/>
    <w:rsid w:val="00AD7DEF"/>
    <w:rsid w:val="00AE3CD2"/>
    <w:rsid w:val="00AE5914"/>
    <w:rsid w:val="00AE70A1"/>
    <w:rsid w:val="00AF1300"/>
    <w:rsid w:val="00B02ACC"/>
    <w:rsid w:val="00B1050B"/>
    <w:rsid w:val="00B23AEE"/>
    <w:rsid w:val="00B35ECC"/>
    <w:rsid w:val="00B40D32"/>
    <w:rsid w:val="00B54215"/>
    <w:rsid w:val="00B54F46"/>
    <w:rsid w:val="00B55045"/>
    <w:rsid w:val="00B65E2B"/>
    <w:rsid w:val="00B739E6"/>
    <w:rsid w:val="00B74485"/>
    <w:rsid w:val="00B834CE"/>
    <w:rsid w:val="00B85869"/>
    <w:rsid w:val="00B90B06"/>
    <w:rsid w:val="00B92460"/>
    <w:rsid w:val="00B94B44"/>
    <w:rsid w:val="00BA216E"/>
    <w:rsid w:val="00BA2507"/>
    <w:rsid w:val="00BA7754"/>
    <w:rsid w:val="00BB0A6B"/>
    <w:rsid w:val="00BB1DF7"/>
    <w:rsid w:val="00BB4390"/>
    <w:rsid w:val="00BB6EC7"/>
    <w:rsid w:val="00BC1509"/>
    <w:rsid w:val="00BC1D23"/>
    <w:rsid w:val="00BC241D"/>
    <w:rsid w:val="00BC331E"/>
    <w:rsid w:val="00BC452F"/>
    <w:rsid w:val="00BD247A"/>
    <w:rsid w:val="00BD2E7E"/>
    <w:rsid w:val="00BD5C33"/>
    <w:rsid w:val="00BD6374"/>
    <w:rsid w:val="00BE3970"/>
    <w:rsid w:val="00BF030F"/>
    <w:rsid w:val="00BF6B27"/>
    <w:rsid w:val="00BF7263"/>
    <w:rsid w:val="00BF7A22"/>
    <w:rsid w:val="00C07AAD"/>
    <w:rsid w:val="00C107F2"/>
    <w:rsid w:val="00C14D10"/>
    <w:rsid w:val="00C2166F"/>
    <w:rsid w:val="00C21CC0"/>
    <w:rsid w:val="00C21F59"/>
    <w:rsid w:val="00C26E0B"/>
    <w:rsid w:val="00C33A04"/>
    <w:rsid w:val="00C34175"/>
    <w:rsid w:val="00C342FE"/>
    <w:rsid w:val="00C366E0"/>
    <w:rsid w:val="00C41D28"/>
    <w:rsid w:val="00C43943"/>
    <w:rsid w:val="00C4795D"/>
    <w:rsid w:val="00C50430"/>
    <w:rsid w:val="00C5389C"/>
    <w:rsid w:val="00C5478A"/>
    <w:rsid w:val="00C6542F"/>
    <w:rsid w:val="00C67F8D"/>
    <w:rsid w:val="00C82608"/>
    <w:rsid w:val="00C87BA9"/>
    <w:rsid w:val="00C9389A"/>
    <w:rsid w:val="00C93BC6"/>
    <w:rsid w:val="00C94E70"/>
    <w:rsid w:val="00C95B3C"/>
    <w:rsid w:val="00CA0132"/>
    <w:rsid w:val="00CA0F77"/>
    <w:rsid w:val="00CA1F3E"/>
    <w:rsid w:val="00CA2565"/>
    <w:rsid w:val="00CA44E5"/>
    <w:rsid w:val="00CA6D65"/>
    <w:rsid w:val="00CB7312"/>
    <w:rsid w:val="00CC0EA5"/>
    <w:rsid w:val="00CC1037"/>
    <w:rsid w:val="00CC23AA"/>
    <w:rsid w:val="00CC69D4"/>
    <w:rsid w:val="00CD2B5B"/>
    <w:rsid w:val="00CD33A6"/>
    <w:rsid w:val="00CD35E1"/>
    <w:rsid w:val="00CD3AD7"/>
    <w:rsid w:val="00CD7AA5"/>
    <w:rsid w:val="00CD7D0F"/>
    <w:rsid w:val="00CE0618"/>
    <w:rsid w:val="00CE5E92"/>
    <w:rsid w:val="00CE6163"/>
    <w:rsid w:val="00CE63B4"/>
    <w:rsid w:val="00CE77BA"/>
    <w:rsid w:val="00CF0596"/>
    <w:rsid w:val="00CF19FF"/>
    <w:rsid w:val="00D02565"/>
    <w:rsid w:val="00D0337A"/>
    <w:rsid w:val="00D1248E"/>
    <w:rsid w:val="00D168B8"/>
    <w:rsid w:val="00D17961"/>
    <w:rsid w:val="00D30DD8"/>
    <w:rsid w:val="00D46480"/>
    <w:rsid w:val="00D50032"/>
    <w:rsid w:val="00D52687"/>
    <w:rsid w:val="00D53595"/>
    <w:rsid w:val="00D63126"/>
    <w:rsid w:val="00D64D6C"/>
    <w:rsid w:val="00D65F84"/>
    <w:rsid w:val="00D67C7D"/>
    <w:rsid w:val="00D73D93"/>
    <w:rsid w:val="00D830FA"/>
    <w:rsid w:val="00D87EA0"/>
    <w:rsid w:val="00D90F21"/>
    <w:rsid w:val="00DA1B86"/>
    <w:rsid w:val="00DA2C9D"/>
    <w:rsid w:val="00DA3610"/>
    <w:rsid w:val="00DA6DF3"/>
    <w:rsid w:val="00DA76AD"/>
    <w:rsid w:val="00DB45D4"/>
    <w:rsid w:val="00DB589E"/>
    <w:rsid w:val="00DB7D31"/>
    <w:rsid w:val="00DC0A28"/>
    <w:rsid w:val="00DD073C"/>
    <w:rsid w:val="00DD100A"/>
    <w:rsid w:val="00DE7965"/>
    <w:rsid w:val="00DF73AC"/>
    <w:rsid w:val="00E10632"/>
    <w:rsid w:val="00E13457"/>
    <w:rsid w:val="00E20941"/>
    <w:rsid w:val="00E22FB7"/>
    <w:rsid w:val="00E242E5"/>
    <w:rsid w:val="00E43743"/>
    <w:rsid w:val="00E55635"/>
    <w:rsid w:val="00E602F9"/>
    <w:rsid w:val="00E61722"/>
    <w:rsid w:val="00E61849"/>
    <w:rsid w:val="00E6667B"/>
    <w:rsid w:val="00E670B0"/>
    <w:rsid w:val="00E702DE"/>
    <w:rsid w:val="00E70551"/>
    <w:rsid w:val="00E71CEE"/>
    <w:rsid w:val="00E73597"/>
    <w:rsid w:val="00E767B2"/>
    <w:rsid w:val="00E83F2E"/>
    <w:rsid w:val="00E84178"/>
    <w:rsid w:val="00E84BE1"/>
    <w:rsid w:val="00E8667B"/>
    <w:rsid w:val="00E86DE4"/>
    <w:rsid w:val="00E8757A"/>
    <w:rsid w:val="00E968A6"/>
    <w:rsid w:val="00EA4604"/>
    <w:rsid w:val="00EA4B51"/>
    <w:rsid w:val="00EA682E"/>
    <w:rsid w:val="00EB4AD4"/>
    <w:rsid w:val="00EC030B"/>
    <w:rsid w:val="00EC1126"/>
    <w:rsid w:val="00EC11DD"/>
    <w:rsid w:val="00EC5F97"/>
    <w:rsid w:val="00ED16B9"/>
    <w:rsid w:val="00EF0415"/>
    <w:rsid w:val="00EF0C89"/>
    <w:rsid w:val="00EF0F40"/>
    <w:rsid w:val="00EF1669"/>
    <w:rsid w:val="00EF2553"/>
    <w:rsid w:val="00EF31AD"/>
    <w:rsid w:val="00EF4E8D"/>
    <w:rsid w:val="00EF56FE"/>
    <w:rsid w:val="00F05EFC"/>
    <w:rsid w:val="00F06AEC"/>
    <w:rsid w:val="00F06D6F"/>
    <w:rsid w:val="00F11CD2"/>
    <w:rsid w:val="00F14863"/>
    <w:rsid w:val="00F15243"/>
    <w:rsid w:val="00F153DC"/>
    <w:rsid w:val="00F31FFD"/>
    <w:rsid w:val="00F361C8"/>
    <w:rsid w:val="00F40851"/>
    <w:rsid w:val="00F41678"/>
    <w:rsid w:val="00F426D9"/>
    <w:rsid w:val="00F43CA6"/>
    <w:rsid w:val="00F5082D"/>
    <w:rsid w:val="00F50D64"/>
    <w:rsid w:val="00F531BD"/>
    <w:rsid w:val="00F5324A"/>
    <w:rsid w:val="00F5531D"/>
    <w:rsid w:val="00F55395"/>
    <w:rsid w:val="00F57042"/>
    <w:rsid w:val="00F57C68"/>
    <w:rsid w:val="00F61116"/>
    <w:rsid w:val="00F70714"/>
    <w:rsid w:val="00F71870"/>
    <w:rsid w:val="00F7216B"/>
    <w:rsid w:val="00F73798"/>
    <w:rsid w:val="00F754BA"/>
    <w:rsid w:val="00F77B14"/>
    <w:rsid w:val="00F80959"/>
    <w:rsid w:val="00F80B69"/>
    <w:rsid w:val="00F827C2"/>
    <w:rsid w:val="00F82BCB"/>
    <w:rsid w:val="00F8428E"/>
    <w:rsid w:val="00F84D6E"/>
    <w:rsid w:val="00F8691B"/>
    <w:rsid w:val="00F9228F"/>
    <w:rsid w:val="00FA0CA9"/>
    <w:rsid w:val="00FA1010"/>
    <w:rsid w:val="00FB0DC4"/>
    <w:rsid w:val="00FB6B17"/>
    <w:rsid w:val="00FC1276"/>
    <w:rsid w:val="00FC25C7"/>
    <w:rsid w:val="00FC6210"/>
    <w:rsid w:val="00FD1593"/>
    <w:rsid w:val="00FD36CB"/>
    <w:rsid w:val="00FD416C"/>
    <w:rsid w:val="00FD4C0B"/>
    <w:rsid w:val="00FD7194"/>
    <w:rsid w:val="00FE1296"/>
    <w:rsid w:val="00FE16FE"/>
    <w:rsid w:val="00FE1A51"/>
    <w:rsid w:val="00FF4C28"/>
    <w:rsid w:val="00FF7471"/>
    <w:rsid w:val="10FEB160"/>
    <w:rsid w:val="2E10F67B"/>
    <w:rsid w:val="50A6D3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C79A9C25-CBDA-4FD0-BB7E-FA6FEBA4C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905009"/>
  </w:style>
  <w:style w:type="paragraph" w:styleId="BodyText">
    <w:name w:val="Body Text"/>
    <w:basedOn w:val="Normal"/>
    <w:link w:val="BodyTextChar"/>
    <w:uiPriority w:val="99"/>
    <w:unhideWhenUsed/>
    <w:rsid w:val="00635548"/>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635548"/>
    <w:rPr>
      <w:rFonts w:ascii="Times New Roman" w:eastAsia="Times New Roman" w:hAnsi="Times New Roman" w:cs="Times New Roman"/>
      <w:sz w:val="24"/>
      <w:szCs w:val="24"/>
    </w:rPr>
  </w:style>
  <w:style w:type="paragraph" w:customStyle="1" w:styleId="paragraph">
    <w:name w:val="paragraph"/>
    <w:basedOn w:val="Normal"/>
    <w:rsid w:val="001074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07447"/>
  </w:style>
  <w:style w:type="character" w:customStyle="1" w:styleId="eop">
    <w:name w:val="eop"/>
    <w:basedOn w:val="DefaultParagraphFont"/>
    <w:rsid w:val="00107447"/>
  </w:style>
  <w:style w:type="paragraph" w:styleId="Revision">
    <w:name w:val="Revision"/>
    <w:hidden/>
    <w:uiPriority w:val="99"/>
    <w:semiHidden/>
    <w:rsid w:val="00CD3A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3122">
      <w:bodyDiv w:val="1"/>
      <w:marLeft w:val="0"/>
      <w:marRight w:val="0"/>
      <w:marTop w:val="0"/>
      <w:marBottom w:val="0"/>
      <w:divBdr>
        <w:top w:val="none" w:sz="0" w:space="0" w:color="auto"/>
        <w:left w:val="none" w:sz="0" w:space="0" w:color="auto"/>
        <w:bottom w:val="none" w:sz="0" w:space="0" w:color="auto"/>
        <w:right w:val="none" w:sz="0" w:space="0" w:color="auto"/>
      </w:divBdr>
    </w:div>
    <w:div w:id="21366033">
      <w:bodyDiv w:val="1"/>
      <w:marLeft w:val="0"/>
      <w:marRight w:val="0"/>
      <w:marTop w:val="0"/>
      <w:marBottom w:val="0"/>
      <w:divBdr>
        <w:top w:val="none" w:sz="0" w:space="0" w:color="auto"/>
        <w:left w:val="none" w:sz="0" w:space="0" w:color="auto"/>
        <w:bottom w:val="none" w:sz="0" w:space="0" w:color="auto"/>
        <w:right w:val="none" w:sz="0" w:space="0" w:color="auto"/>
      </w:divBdr>
    </w:div>
    <w:div w:id="91367268">
      <w:bodyDiv w:val="1"/>
      <w:marLeft w:val="0"/>
      <w:marRight w:val="0"/>
      <w:marTop w:val="0"/>
      <w:marBottom w:val="0"/>
      <w:divBdr>
        <w:top w:val="none" w:sz="0" w:space="0" w:color="auto"/>
        <w:left w:val="none" w:sz="0" w:space="0" w:color="auto"/>
        <w:bottom w:val="none" w:sz="0" w:space="0" w:color="auto"/>
        <w:right w:val="none" w:sz="0" w:space="0" w:color="auto"/>
      </w:divBdr>
    </w:div>
    <w:div w:id="193815208">
      <w:bodyDiv w:val="1"/>
      <w:marLeft w:val="0"/>
      <w:marRight w:val="0"/>
      <w:marTop w:val="0"/>
      <w:marBottom w:val="0"/>
      <w:divBdr>
        <w:top w:val="none" w:sz="0" w:space="0" w:color="auto"/>
        <w:left w:val="none" w:sz="0" w:space="0" w:color="auto"/>
        <w:bottom w:val="none" w:sz="0" w:space="0" w:color="auto"/>
        <w:right w:val="none" w:sz="0" w:space="0" w:color="auto"/>
      </w:divBdr>
    </w:div>
    <w:div w:id="260840261">
      <w:bodyDiv w:val="1"/>
      <w:marLeft w:val="0"/>
      <w:marRight w:val="0"/>
      <w:marTop w:val="0"/>
      <w:marBottom w:val="0"/>
      <w:divBdr>
        <w:top w:val="none" w:sz="0" w:space="0" w:color="auto"/>
        <w:left w:val="none" w:sz="0" w:space="0" w:color="auto"/>
        <w:bottom w:val="none" w:sz="0" w:space="0" w:color="auto"/>
        <w:right w:val="none" w:sz="0" w:space="0" w:color="auto"/>
      </w:divBdr>
    </w:div>
    <w:div w:id="262149400">
      <w:bodyDiv w:val="1"/>
      <w:marLeft w:val="0"/>
      <w:marRight w:val="0"/>
      <w:marTop w:val="0"/>
      <w:marBottom w:val="0"/>
      <w:divBdr>
        <w:top w:val="none" w:sz="0" w:space="0" w:color="auto"/>
        <w:left w:val="none" w:sz="0" w:space="0" w:color="auto"/>
        <w:bottom w:val="none" w:sz="0" w:space="0" w:color="auto"/>
        <w:right w:val="none" w:sz="0" w:space="0" w:color="auto"/>
      </w:divBdr>
    </w:div>
    <w:div w:id="342902369">
      <w:bodyDiv w:val="1"/>
      <w:marLeft w:val="0"/>
      <w:marRight w:val="0"/>
      <w:marTop w:val="0"/>
      <w:marBottom w:val="0"/>
      <w:divBdr>
        <w:top w:val="none" w:sz="0" w:space="0" w:color="auto"/>
        <w:left w:val="none" w:sz="0" w:space="0" w:color="auto"/>
        <w:bottom w:val="none" w:sz="0" w:space="0" w:color="auto"/>
        <w:right w:val="none" w:sz="0" w:space="0" w:color="auto"/>
      </w:divBdr>
    </w:div>
    <w:div w:id="38869730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138261">
      <w:bodyDiv w:val="1"/>
      <w:marLeft w:val="0"/>
      <w:marRight w:val="0"/>
      <w:marTop w:val="0"/>
      <w:marBottom w:val="0"/>
      <w:divBdr>
        <w:top w:val="none" w:sz="0" w:space="0" w:color="auto"/>
        <w:left w:val="none" w:sz="0" w:space="0" w:color="auto"/>
        <w:bottom w:val="none" w:sz="0" w:space="0" w:color="auto"/>
        <w:right w:val="none" w:sz="0" w:space="0" w:color="auto"/>
      </w:divBdr>
    </w:div>
    <w:div w:id="108673381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71603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788E4FC2204822BB89D76013055F47"/>
        <w:category>
          <w:name w:val="General"/>
          <w:gallery w:val="placeholder"/>
        </w:category>
        <w:types>
          <w:type w:val="bbPlcHdr"/>
        </w:types>
        <w:behaviors>
          <w:behavior w:val="content"/>
        </w:behaviors>
        <w:guid w:val="{343F3CDB-AAE0-4DE3-8420-5068E87F9038}"/>
      </w:docPartPr>
      <w:docPartBody>
        <w:p w:rsidR="00687C0A" w:rsidRDefault="007934E1" w:rsidP="007934E1">
          <w:pPr>
            <w:pStyle w:val="F0788E4FC2204822BB89D76013055F47"/>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37C4E"/>
    <w:rsid w:val="00170603"/>
    <w:rsid w:val="00183FF0"/>
    <w:rsid w:val="001A0B44"/>
    <w:rsid w:val="002E7994"/>
    <w:rsid w:val="00425DB2"/>
    <w:rsid w:val="00454715"/>
    <w:rsid w:val="0045583A"/>
    <w:rsid w:val="004853E6"/>
    <w:rsid w:val="005048B0"/>
    <w:rsid w:val="0050601B"/>
    <w:rsid w:val="005C7831"/>
    <w:rsid w:val="00687C0A"/>
    <w:rsid w:val="006D249B"/>
    <w:rsid w:val="006F66DA"/>
    <w:rsid w:val="00733F66"/>
    <w:rsid w:val="007934E1"/>
    <w:rsid w:val="007D20A4"/>
    <w:rsid w:val="00846390"/>
    <w:rsid w:val="00880B20"/>
    <w:rsid w:val="00885489"/>
    <w:rsid w:val="00886ECA"/>
    <w:rsid w:val="00894B80"/>
    <w:rsid w:val="008A793C"/>
    <w:rsid w:val="00956A86"/>
    <w:rsid w:val="00997553"/>
    <w:rsid w:val="009F2F93"/>
    <w:rsid w:val="009F62FD"/>
    <w:rsid w:val="00AD04F3"/>
    <w:rsid w:val="00AE5914"/>
    <w:rsid w:val="00AF33F6"/>
    <w:rsid w:val="00B84040"/>
    <w:rsid w:val="00BA69FC"/>
    <w:rsid w:val="00BB4390"/>
    <w:rsid w:val="00C50430"/>
    <w:rsid w:val="00C82471"/>
    <w:rsid w:val="00CA2565"/>
    <w:rsid w:val="00CC510F"/>
    <w:rsid w:val="00DC2AD5"/>
    <w:rsid w:val="00E61849"/>
    <w:rsid w:val="00EA285D"/>
    <w:rsid w:val="00EA4B51"/>
    <w:rsid w:val="00F34D84"/>
    <w:rsid w:val="00F950D6"/>
    <w:rsid w:val="00FE1296"/>
    <w:rsid w:val="00FE16FE"/>
    <w:rsid w:val="00FF74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F62E7A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34E1"/>
    <w:rPr>
      <w:color w:val="808080"/>
    </w:rPr>
  </w:style>
  <w:style w:type="paragraph" w:customStyle="1" w:styleId="F0788E4FC2204822BB89D76013055F47">
    <w:name w:val="F0788E4FC2204822BB89D76013055F47"/>
    <w:rsid w:val="007934E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949EF7C9E871409FEB4C284C26BC21" ma:contentTypeVersion="4" ma:contentTypeDescription="Create a new document." ma:contentTypeScope="" ma:versionID="ba9ad4c70bc5241e4eb4c2c54715e656">
  <xsd:schema xmlns:xsd="http://www.w3.org/2001/XMLSchema" xmlns:xs="http://www.w3.org/2001/XMLSchema" xmlns:p="http://schemas.microsoft.com/office/2006/metadata/properties" xmlns:ns2="2cdd0f6b-12eb-4a7c-9667-d7cbf3b2c716" targetNamespace="http://schemas.microsoft.com/office/2006/metadata/properties" ma:root="true" ma:fieldsID="eec369343b27705cfdde0988065d2065" ns2:_="">
    <xsd:import namespace="2cdd0f6b-12eb-4a7c-9667-d7cbf3b2c7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d0f6b-12eb-4a7c-9667-d7cbf3b2c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CEDA6-53E0-4804-8ED2-2CEFFCD328D7}">
  <ds:schemaRefs>
    <ds:schemaRef ds:uri="http://schemas.microsoft.com/sharepoint/v3/contenttype/forms"/>
  </ds:schemaRefs>
</ds:datastoreItem>
</file>

<file path=customXml/itemProps2.xml><?xml version="1.0" encoding="utf-8"?>
<ds:datastoreItem xmlns:ds="http://schemas.openxmlformats.org/officeDocument/2006/customXml" ds:itemID="{888808C9-97A8-4710-8444-373FA30AAD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73F6D5-99B2-4A1D-AF41-62C1611D2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d0f6b-12eb-4a7c-9667-d7cbf3b2c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7</Pages>
  <Words>1849</Words>
  <Characters>10543</Characters>
  <Application>Microsoft Office Word</Application>
  <DocSecurity>0</DocSecurity>
  <Lines>87</Lines>
  <Paragraphs>24</Paragraphs>
  <ScaleCrop>false</ScaleCrop>
  <Company>ABM LHB</Company>
  <LinksUpToDate>false</LinksUpToDate>
  <CharactersWithSpaces>12368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Lewis  (Swansea Bay UHB - Corporate Governance )</cp:lastModifiedBy>
  <cp:revision>249</cp:revision>
  <dcterms:created xsi:type="dcterms:W3CDTF">2024-12-16T16:05:00Z</dcterms:created>
  <dcterms:modified xsi:type="dcterms:W3CDTF">2025-02-28T15:57:00Z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0x01010011949EF7C9E871409FEB4C284C26BC21</vt:lpwstr>
  </property>
</Properties>
</file>