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Pr="00990F60" w:rsidR="00083FC0" w:rsidTr="7E30B8A0" w14:paraId="6D2903E2" w14:textId="77777777">
        <w:trPr>
          <w:trHeight w:val="408"/>
        </w:trPr>
        <w:tc>
          <w:tcPr>
            <w:tcW w:w="2547" w:type="dxa"/>
            <w:tcMar/>
          </w:tcPr>
          <w:p w:rsidRPr="00990F60" w:rsidR="00F5082D" w:rsidP="00FA0CA9" w:rsidRDefault="00F5082D" w14:paraId="6D2903DE" w14:textId="524E2F01">
            <w:pPr>
              <w:rPr>
                <w:rFonts w:ascii="Verdana" w:hAnsi="Verdana" w:cs="Arial"/>
                <w:b/>
                <w:sz w:val="24"/>
                <w:szCs w:val="24"/>
              </w:rPr>
            </w:pPr>
            <w:r w:rsidRPr="00990F60">
              <w:rPr>
                <w:rFonts w:ascii="Verdana" w:hAnsi="Verdana" w:cs="Arial"/>
                <w:b/>
                <w:sz w:val="24"/>
                <w:szCs w:val="24"/>
              </w:rPr>
              <w:t>Meeting Date</w:t>
            </w:r>
          </w:p>
        </w:tc>
        <w:tc>
          <w:tcPr>
            <w:tcW w:w="3260" w:type="dxa"/>
            <w:gridSpan w:val="2"/>
            <w:tcMar/>
          </w:tcPr>
          <w:p w:rsidRPr="00990F60" w:rsidR="00F5082D" w:rsidP="002EC78A" w:rsidRDefault="008932C9" w14:paraId="6D2903DF" w14:textId="455688A7">
            <w:pPr>
              <w:rPr>
                <w:rFonts w:ascii="Verdana" w:hAnsi="Verdana" w:cs="Arial"/>
                <w:b/>
                <w:bCs/>
                <w:sz w:val="24"/>
                <w:szCs w:val="24"/>
              </w:rPr>
            </w:pPr>
            <w:r w:rsidRPr="00990F60">
              <w:rPr>
                <w:rFonts w:ascii="Verdana" w:hAnsi="Verdana" w:cs="Arial"/>
                <w:b/>
                <w:bCs/>
                <w:sz w:val="24"/>
                <w:szCs w:val="24"/>
              </w:rPr>
              <w:t>10 July 2025</w:t>
            </w:r>
          </w:p>
        </w:tc>
        <w:tc>
          <w:tcPr>
            <w:tcW w:w="2368" w:type="dxa"/>
            <w:gridSpan w:val="3"/>
            <w:tcMar/>
          </w:tcPr>
          <w:p w:rsidRPr="00990F60" w:rsidR="00F5082D" w:rsidP="00FA0CA9" w:rsidRDefault="00F5082D" w14:paraId="6D2903E0" w14:textId="77777777">
            <w:pPr>
              <w:rPr>
                <w:rFonts w:ascii="Verdana" w:hAnsi="Verdana" w:cs="Arial"/>
                <w:b/>
                <w:sz w:val="24"/>
                <w:szCs w:val="24"/>
              </w:rPr>
            </w:pPr>
            <w:r w:rsidRPr="00990F60">
              <w:rPr>
                <w:rFonts w:ascii="Verdana" w:hAnsi="Verdana" w:cs="Arial"/>
                <w:b/>
                <w:sz w:val="24"/>
                <w:szCs w:val="24"/>
              </w:rPr>
              <w:t>Agenda Item</w:t>
            </w:r>
          </w:p>
        </w:tc>
        <w:tc>
          <w:tcPr>
            <w:tcW w:w="841" w:type="dxa"/>
            <w:tcMar/>
          </w:tcPr>
          <w:p w:rsidRPr="00990F60" w:rsidR="00F5082D" w:rsidP="7E30B8A0" w:rsidRDefault="00F5082D" w14:paraId="6D2903E1" w14:textId="5A5314A0">
            <w:pPr>
              <w:rPr>
                <w:rFonts w:ascii="Verdana" w:hAnsi="Verdana" w:cs="Arial"/>
                <w:b w:val="1"/>
                <w:bCs w:val="1"/>
                <w:sz w:val="24"/>
                <w:szCs w:val="24"/>
              </w:rPr>
            </w:pPr>
            <w:r w:rsidRPr="7E30B8A0" w:rsidR="68D1F719">
              <w:rPr>
                <w:rFonts w:ascii="Verdana" w:hAnsi="Verdana" w:cs="Arial"/>
                <w:b w:val="1"/>
                <w:bCs w:val="1"/>
                <w:sz w:val="24"/>
                <w:szCs w:val="24"/>
              </w:rPr>
              <w:t>3.1</w:t>
            </w:r>
          </w:p>
        </w:tc>
      </w:tr>
      <w:tr w:rsidRPr="00990F60" w:rsidR="00B0479E" w:rsidTr="7E30B8A0" w14:paraId="1EEB45B2" w14:textId="77777777">
        <w:tc>
          <w:tcPr>
            <w:tcW w:w="2547" w:type="dxa"/>
            <w:shd w:val="clear" w:color="auto" w:fill="auto"/>
            <w:tcMar/>
          </w:tcPr>
          <w:p w:rsidRPr="00990F60" w:rsidR="00B0479E" w:rsidP="00FA0CA9" w:rsidRDefault="00B0479E" w14:paraId="4A48663E" w14:textId="6879CA0B">
            <w:pPr>
              <w:rPr>
                <w:rFonts w:ascii="Verdana" w:hAnsi="Verdana" w:cs="Arial"/>
                <w:b/>
                <w:sz w:val="24"/>
                <w:szCs w:val="24"/>
              </w:rPr>
            </w:pPr>
            <w:r w:rsidRPr="00990F60">
              <w:rPr>
                <w:rFonts w:ascii="Verdana" w:hAnsi="Verdana" w:cs="Arial"/>
                <w:b/>
                <w:sz w:val="24"/>
                <w:szCs w:val="24"/>
              </w:rPr>
              <w:t xml:space="preserve">Name of Meeting </w:t>
            </w:r>
          </w:p>
        </w:tc>
        <w:tc>
          <w:tcPr>
            <w:tcW w:w="6469" w:type="dxa"/>
            <w:gridSpan w:val="6"/>
            <w:tcMar/>
          </w:tcPr>
          <w:p w:rsidRPr="00990F60" w:rsidR="00B0479E" w:rsidP="00FA0CA9" w:rsidRDefault="008932C9" w14:paraId="5687483E" w14:textId="73F72D1E">
            <w:pPr>
              <w:rPr>
                <w:rFonts w:ascii="Verdana" w:hAnsi="Verdana" w:cs="Arial"/>
                <w:b/>
                <w:sz w:val="24"/>
                <w:szCs w:val="24"/>
                <w:highlight w:val="yellow"/>
              </w:rPr>
            </w:pPr>
            <w:r w:rsidRPr="00990F60">
              <w:rPr>
                <w:rFonts w:ascii="Verdana" w:hAnsi="Verdana" w:cs="Arial"/>
                <w:b/>
                <w:sz w:val="24"/>
                <w:szCs w:val="24"/>
              </w:rPr>
              <w:t>Digital, Data, Research and Innovation Committee</w:t>
            </w:r>
          </w:p>
        </w:tc>
      </w:tr>
      <w:tr w:rsidRPr="00990F60" w:rsidR="00083FC0" w:rsidTr="7E30B8A0" w14:paraId="6D2903E5" w14:textId="77777777">
        <w:tc>
          <w:tcPr>
            <w:tcW w:w="2547" w:type="dxa"/>
            <w:tcMar/>
          </w:tcPr>
          <w:p w:rsidRPr="00990F60" w:rsidR="00034194" w:rsidP="00FA0CA9" w:rsidRDefault="00034194" w14:paraId="6D2903E3" w14:textId="77777777">
            <w:pPr>
              <w:rPr>
                <w:rFonts w:ascii="Verdana" w:hAnsi="Verdana" w:cs="Arial"/>
                <w:b/>
                <w:sz w:val="24"/>
                <w:szCs w:val="24"/>
              </w:rPr>
            </w:pPr>
            <w:r w:rsidRPr="00990F60">
              <w:rPr>
                <w:rFonts w:ascii="Verdana" w:hAnsi="Verdana" w:cs="Arial"/>
                <w:b/>
                <w:sz w:val="24"/>
                <w:szCs w:val="24"/>
              </w:rPr>
              <w:t>Report Title</w:t>
            </w:r>
          </w:p>
        </w:tc>
        <w:tc>
          <w:tcPr>
            <w:tcW w:w="6469" w:type="dxa"/>
            <w:gridSpan w:val="6"/>
            <w:tcMar/>
          </w:tcPr>
          <w:p w:rsidRPr="00990F60" w:rsidR="00034194" w:rsidP="00FA0CA9" w:rsidRDefault="00AC4511" w14:paraId="6D2903E4" w14:textId="43960A49">
            <w:pPr>
              <w:rPr>
                <w:rFonts w:ascii="Verdana" w:hAnsi="Verdana" w:cs="Arial"/>
                <w:b/>
                <w:sz w:val="24"/>
                <w:szCs w:val="24"/>
              </w:rPr>
            </w:pPr>
            <w:r w:rsidRPr="00990F60">
              <w:rPr>
                <w:rFonts w:ascii="Verdana" w:hAnsi="Verdana" w:cs="Arial"/>
                <w:b/>
                <w:sz w:val="24"/>
                <w:szCs w:val="24"/>
              </w:rPr>
              <w:t>Research and Development Annual Report 2024-25</w:t>
            </w:r>
          </w:p>
        </w:tc>
      </w:tr>
      <w:tr w:rsidRPr="00990F60" w:rsidR="00083FC0" w:rsidTr="7E30B8A0" w14:paraId="6D2903E8" w14:textId="77777777">
        <w:tc>
          <w:tcPr>
            <w:tcW w:w="2547" w:type="dxa"/>
            <w:tcMar/>
          </w:tcPr>
          <w:p w:rsidRPr="00990F60" w:rsidR="00034194" w:rsidP="00FA0CA9" w:rsidRDefault="00034194" w14:paraId="6D2903E6" w14:textId="77777777">
            <w:pPr>
              <w:rPr>
                <w:rFonts w:ascii="Verdana" w:hAnsi="Verdana" w:cs="Arial"/>
                <w:b/>
                <w:sz w:val="24"/>
                <w:szCs w:val="24"/>
              </w:rPr>
            </w:pPr>
            <w:r w:rsidRPr="00990F60">
              <w:rPr>
                <w:rFonts w:ascii="Verdana" w:hAnsi="Verdana" w:cs="Arial"/>
                <w:b/>
                <w:sz w:val="24"/>
                <w:szCs w:val="24"/>
              </w:rPr>
              <w:t>Report Author</w:t>
            </w:r>
          </w:p>
        </w:tc>
        <w:tc>
          <w:tcPr>
            <w:tcW w:w="6469" w:type="dxa"/>
            <w:gridSpan w:val="6"/>
            <w:tcMar/>
          </w:tcPr>
          <w:p w:rsidRPr="00990F60" w:rsidR="00034194" w:rsidP="00FA0CA9" w:rsidRDefault="00AC4511" w14:paraId="6D2903E7" w14:textId="6AE17E47">
            <w:pPr>
              <w:rPr>
                <w:rFonts w:ascii="Verdana" w:hAnsi="Verdana" w:cs="Arial"/>
                <w:sz w:val="24"/>
                <w:szCs w:val="24"/>
              </w:rPr>
            </w:pPr>
            <w:r w:rsidRPr="00990F60">
              <w:rPr>
                <w:rFonts w:ascii="Verdana" w:hAnsi="Verdana" w:cs="Arial"/>
                <w:sz w:val="24"/>
                <w:szCs w:val="24"/>
              </w:rPr>
              <w:t xml:space="preserve">Jemma Rogers, </w:t>
            </w:r>
            <w:r w:rsidRPr="00990F60" w:rsidR="00A555E2">
              <w:rPr>
                <w:rFonts w:ascii="Verdana" w:hAnsi="Verdana" w:cs="Arial"/>
                <w:sz w:val="24"/>
                <w:szCs w:val="24"/>
              </w:rPr>
              <w:t>Research and Development</w:t>
            </w:r>
            <w:r w:rsidRPr="00990F60">
              <w:rPr>
                <w:rFonts w:ascii="Verdana" w:hAnsi="Verdana" w:cs="Arial"/>
                <w:sz w:val="24"/>
                <w:szCs w:val="24"/>
              </w:rPr>
              <w:t xml:space="preserve"> Manager</w:t>
            </w:r>
          </w:p>
        </w:tc>
      </w:tr>
      <w:tr w:rsidRPr="00990F60" w:rsidR="00762BBE" w:rsidTr="7E30B8A0" w14:paraId="6D2903EB" w14:textId="77777777">
        <w:tc>
          <w:tcPr>
            <w:tcW w:w="2547" w:type="dxa"/>
            <w:tcMar/>
          </w:tcPr>
          <w:p w:rsidRPr="00990F60" w:rsidR="00762BBE" w:rsidP="00762BBE" w:rsidRDefault="00762BBE" w14:paraId="6D2903E9" w14:textId="77777777">
            <w:pPr>
              <w:rPr>
                <w:rFonts w:ascii="Verdana" w:hAnsi="Verdana" w:cs="Arial"/>
                <w:b/>
                <w:sz w:val="24"/>
                <w:szCs w:val="24"/>
              </w:rPr>
            </w:pPr>
            <w:r w:rsidRPr="00990F60">
              <w:rPr>
                <w:rFonts w:ascii="Verdana" w:hAnsi="Verdana" w:cs="Arial"/>
                <w:b/>
                <w:sz w:val="24"/>
                <w:szCs w:val="24"/>
              </w:rPr>
              <w:t>Report Sponsor</w:t>
            </w:r>
          </w:p>
        </w:tc>
        <w:tc>
          <w:tcPr>
            <w:tcW w:w="6469" w:type="dxa"/>
            <w:gridSpan w:val="6"/>
            <w:tcMar/>
          </w:tcPr>
          <w:p w:rsidRPr="00990F60" w:rsidR="00762BBE" w:rsidP="00762BBE" w:rsidRDefault="00A555E2" w14:paraId="6D2903EA" w14:textId="5021E3EF">
            <w:pPr>
              <w:rPr>
                <w:rFonts w:ascii="Verdana" w:hAnsi="Verdana" w:cs="Arial"/>
                <w:sz w:val="24"/>
                <w:szCs w:val="24"/>
              </w:rPr>
            </w:pPr>
            <w:r w:rsidRPr="00990F60">
              <w:rPr>
                <w:rFonts w:ascii="Verdana" w:hAnsi="Verdana" w:cs="Arial"/>
                <w:sz w:val="24"/>
                <w:szCs w:val="24"/>
              </w:rPr>
              <w:t xml:space="preserve">Dr </w:t>
            </w:r>
            <w:r w:rsidRPr="00990F60" w:rsidR="00AC4511">
              <w:rPr>
                <w:rFonts w:ascii="Verdana" w:hAnsi="Verdana" w:cs="Arial"/>
                <w:sz w:val="24"/>
                <w:szCs w:val="24"/>
              </w:rPr>
              <w:t xml:space="preserve">Richard Evans, Executive </w:t>
            </w:r>
            <w:r w:rsidRPr="00990F60">
              <w:rPr>
                <w:rFonts w:ascii="Verdana" w:hAnsi="Verdana" w:cs="Arial"/>
                <w:sz w:val="24"/>
                <w:szCs w:val="24"/>
              </w:rPr>
              <w:t xml:space="preserve">Medical Director </w:t>
            </w:r>
          </w:p>
        </w:tc>
      </w:tr>
      <w:tr w:rsidRPr="00990F60" w:rsidR="00F17801" w:rsidTr="7E30B8A0" w14:paraId="6D2903EE" w14:textId="77777777">
        <w:tc>
          <w:tcPr>
            <w:tcW w:w="2547" w:type="dxa"/>
            <w:tcMar/>
          </w:tcPr>
          <w:p w:rsidRPr="00990F60" w:rsidR="00F17801" w:rsidP="00F17801" w:rsidRDefault="00F17801" w14:paraId="6D2903EC" w14:textId="77777777">
            <w:pPr>
              <w:rPr>
                <w:rFonts w:ascii="Verdana" w:hAnsi="Verdana" w:cs="Arial"/>
                <w:b/>
                <w:sz w:val="24"/>
                <w:szCs w:val="24"/>
              </w:rPr>
            </w:pPr>
            <w:r w:rsidRPr="00990F60">
              <w:rPr>
                <w:rFonts w:ascii="Verdana" w:hAnsi="Verdana" w:cs="Arial"/>
                <w:b/>
                <w:sz w:val="24"/>
                <w:szCs w:val="24"/>
              </w:rPr>
              <w:t>Presented by</w:t>
            </w:r>
          </w:p>
        </w:tc>
        <w:tc>
          <w:tcPr>
            <w:tcW w:w="6469" w:type="dxa"/>
            <w:gridSpan w:val="6"/>
            <w:tcMar/>
          </w:tcPr>
          <w:p w:rsidRPr="00990F60" w:rsidR="00F17801" w:rsidP="00F17801" w:rsidRDefault="008932C9" w14:paraId="6D2903ED" w14:textId="089E17A9">
            <w:pPr>
              <w:rPr>
                <w:rFonts w:ascii="Verdana" w:hAnsi="Verdana" w:cs="Arial"/>
                <w:sz w:val="24"/>
                <w:szCs w:val="24"/>
              </w:rPr>
            </w:pPr>
            <w:r w:rsidRPr="00990F60">
              <w:rPr>
                <w:rFonts w:ascii="Verdana" w:hAnsi="Verdana" w:cs="Arial"/>
                <w:sz w:val="24"/>
                <w:szCs w:val="24"/>
              </w:rPr>
              <w:t>Liz Wonnacott, Head of Service – Medical Director</w:t>
            </w:r>
          </w:p>
        </w:tc>
      </w:tr>
      <w:tr w:rsidRPr="00990F60" w:rsidR="00F17801" w:rsidTr="7E30B8A0" w14:paraId="6D2903F1" w14:textId="77777777">
        <w:tc>
          <w:tcPr>
            <w:tcW w:w="2547" w:type="dxa"/>
            <w:tcMar/>
          </w:tcPr>
          <w:p w:rsidRPr="00990F60" w:rsidR="00F17801" w:rsidP="00F17801" w:rsidRDefault="00F17801" w14:paraId="6D2903EF" w14:textId="77777777">
            <w:pPr>
              <w:rPr>
                <w:rFonts w:ascii="Verdana" w:hAnsi="Verdana" w:cs="Arial"/>
                <w:b/>
                <w:sz w:val="24"/>
                <w:szCs w:val="24"/>
              </w:rPr>
            </w:pPr>
            <w:r w:rsidRPr="00990F60">
              <w:rPr>
                <w:rFonts w:ascii="Verdana" w:hAnsi="Verdana" w:cs="Arial"/>
                <w:b/>
                <w:sz w:val="24"/>
                <w:szCs w:val="24"/>
              </w:rPr>
              <w:t xml:space="preserve">Freedom of Information </w:t>
            </w:r>
          </w:p>
        </w:tc>
        <w:tc>
          <w:tcPr>
            <w:tcW w:w="6469" w:type="dxa"/>
            <w:gridSpan w:val="6"/>
            <w:tcMar/>
          </w:tcPr>
          <w:p w:rsidRPr="00990F60" w:rsidR="00F17801" w:rsidP="00F17801" w:rsidRDefault="00F17801" w14:paraId="6D2903F0" w14:textId="34773D37">
            <w:pPr>
              <w:rPr>
                <w:rFonts w:ascii="Verdana" w:hAnsi="Verdana" w:cs="Arial"/>
                <w:sz w:val="24"/>
                <w:szCs w:val="24"/>
              </w:rPr>
            </w:pPr>
            <w:r w:rsidRPr="00990F60">
              <w:rPr>
                <w:rFonts w:ascii="Verdana" w:hAnsi="Verdana" w:cs="Arial"/>
                <w:sz w:val="24"/>
                <w:szCs w:val="24"/>
              </w:rPr>
              <w:t xml:space="preserve">Open </w:t>
            </w:r>
          </w:p>
        </w:tc>
      </w:tr>
      <w:tr w:rsidRPr="00990F60" w:rsidR="00F17801" w:rsidTr="7E30B8A0" w14:paraId="6D2903F8" w14:textId="77777777">
        <w:tc>
          <w:tcPr>
            <w:tcW w:w="2547" w:type="dxa"/>
            <w:tcMar/>
          </w:tcPr>
          <w:p w:rsidRPr="00990F60" w:rsidR="00F17801" w:rsidP="00F17801" w:rsidRDefault="00F17801" w14:paraId="6D2903F2" w14:textId="77777777">
            <w:pPr>
              <w:rPr>
                <w:rFonts w:ascii="Verdana" w:hAnsi="Verdana" w:cs="Arial"/>
                <w:b/>
                <w:sz w:val="24"/>
                <w:szCs w:val="24"/>
              </w:rPr>
            </w:pPr>
            <w:r w:rsidRPr="00990F60">
              <w:rPr>
                <w:rFonts w:ascii="Verdana" w:hAnsi="Verdana" w:cs="Arial"/>
                <w:b/>
                <w:sz w:val="24"/>
                <w:szCs w:val="24"/>
              </w:rPr>
              <w:t>Purpose of the Report</w:t>
            </w:r>
          </w:p>
        </w:tc>
        <w:tc>
          <w:tcPr>
            <w:tcW w:w="6469" w:type="dxa"/>
            <w:gridSpan w:val="6"/>
            <w:tcMar/>
          </w:tcPr>
          <w:p w:rsidRPr="00990F60" w:rsidR="00F17801" w:rsidP="006E43AA" w:rsidRDefault="00F17801" w14:paraId="6D2903F7" w14:textId="61C71D9B">
            <w:pPr>
              <w:ind w:right="96"/>
              <w:rPr>
                <w:rFonts w:ascii="Verdana" w:hAnsi="Verdana" w:cs="Arial"/>
                <w:color w:val="000000" w:themeColor="text1"/>
                <w:sz w:val="24"/>
                <w:szCs w:val="24"/>
              </w:rPr>
            </w:pPr>
            <w:r w:rsidRPr="00990F60">
              <w:rPr>
                <w:rFonts w:ascii="Verdana" w:hAnsi="Verdana" w:cs="Arial"/>
                <w:color w:val="000000" w:themeColor="text1"/>
                <w:sz w:val="24"/>
                <w:szCs w:val="24"/>
              </w:rPr>
              <w:t xml:space="preserve">The purpose of the paper is to present the research and development (R&amp;D) annual report for 2024-25 for endorsement. </w:t>
            </w:r>
          </w:p>
        </w:tc>
      </w:tr>
      <w:tr w:rsidRPr="00990F60" w:rsidR="00F17801" w:rsidTr="7E30B8A0" w14:paraId="6D290402" w14:textId="77777777">
        <w:tc>
          <w:tcPr>
            <w:tcW w:w="2547" w:type="dxa"/>
            <w:tcMar/>
          </w:tcPr>
          <w:p w:rsidRPr="00990F60" w:rsidR="00F17801" w:rsidP="00F17801" w:rsidRDefault="00F17801" w14:paraId="6D2903F9" w14:textId="77777777">
            <w:pPr>
              <w:rPr>
                <w:rFonts w:ascii="Verdana" w:hAnsi="Verdana" w:cs="Arial"/>
                <w:b/>
                <w:sz w:val="24"/>
                <w:szCs w:val="24"/>
              </w:rPr>
            </w:pPr>
            <w:r w:rsidRPr="00990F60">
              <w:rPr>
                <w:rFonts w:ascii="Verdana" w:hAnsi="Verdana" w:cs="Arial"/>
                <w:b/>
                <w:sz w:val="24"/>
                <w:szCs w:val="24"/>
              </w:rPr>
              <w:t>Key Issues</w:t>
            </w:r>
          </w:p>
          <w:p w:rsidRPr="00990F60" w:rsidR="00F17801" w:rsidP="00F17801" w:rsidRDefault="00F17801" w14:paraId="6D2903FA" w14:textId="77777777">
            <w:pPr>
              <w:rPr>
                <w:rFonts w:ascii="Verdana" w:hAnsi="Verdana" w:cs="Arial"/>
                <w:b/>
                <w:sz w:val="24"/>
                <w:szCs w:val="24"/>
              </w:rPr>
            </w:pPr>
          </w:p>
          <w:p w:rsidRPr="00990F60" w:rsidR="00F17801" w:rsidP="00F17801" w:rsidRDefault="00F17801" w14:paraId="6D2903FB" w14:textId="77777777">
            <w:pPr>
              <w:rPr>
                <w:rFonts w:ascii="Verdana" w:hAnsi="Verdana" w:cs="Arial"/>
                <w:b/>
                <w:sz w:val="24"/>
                <w:szCs w:val="24"/>
              </w:rPr>
            </w:pPr>
          </w:p>
          <w:p w:rsidRPr="00990F60" w:rsidR="00F17801" w:rsidP="00F17801" w:rsidRDefault="00F17801" w14:paraId="6D2903FC" w14:textId="77777777">
            <w:pPr>
              <w:rPr>
                <w:rFonts w:ascii="Verdana" w:hAnsi="Verdana" w:cs="Arial"/>
                <w:b/>
                <w:sz w:val="24"/>
                <w:szCs w:val="24"/>
              </w:rPr>
            </w:pPr>
          </w:p>
        </w:tc>
        <w:tc>
          <w:tcPr>
            <w:tcW w:w="6469" w:type="dxa"/>
            <w:gridSpan w:val="6"/>
            <w:tcMar/>
          </w:tcPr>
          <w:p w:rsidRPr="00990F60" w:rsidR="00F17801" w:rsidP="00F17801" w:rsidRDefault="00F17801" w14:paraId="28A12E88" w14:textId="4A82DFF0">
            <w:pPr>
              <w:pStyle w:val="ListParagraph"/>
              <w:numPr>
                <w:ilvl w:val="0"/>
                <w:numId w:val="11"/>
              </w:numPr>
              <w:rPr>
                <w:rFonts w:ascii="Verdana" w:hAnsi="Verdana" w:cs="Arial"/>
                <w:sz w:val="24"/>
                <w:szCs w:val="24"/>
              </w:rPr>
            </w:pPr>
            <w:r w:rsidRPr="00990F60">
              <w:rPr>
                <w:rFonts w:ascii="Verdana" w:hAnsi="Verdana" w:cs="Arial"/>
                <w:color w:val="000000" w:themeColor="text1"/>
                <w:sz w:val="24"/>
                <w:szCs w:val="24"/>
              </w:rPr>
              <w:t>The production of an R&amp;D Annual Report is a condition of funding received from Welsh Government.</w:t>
            </w:r>
          </w:p>
          <w:p w:rsidRPr="00990F60" w:rsidR="00F17801" w:rsidP="00F17801" w:rsidRDefault="00F17801" w14:paraId="645DADA9" w14:textId="1CA60882">
            <w:pPr>
              <w:pStyle w:val="ListParagraph"/>
              <w:numPr>
                <w:ilvl w:val="0"/>
                <w:numId w:val="11"/>
              </w:numPr>
              <w:rPr>
                <w:rFonts w:ascii="Verdana" w:hAnsi="Verdana" w:cs="Arial"/>
                <w:sz w:val="24"/>
                <w:szCs w:val="24"/>
              </w:rPr>
            </w:pPr>
            <w:r w:rsidRPr="00990F60">
              <w:rPr>
                <w:rFonts w:ascii="Verdana" w:hAnsi="Verdana" w:cs="Arial"/>
                <w:sz w:val="24"/>
                <w:szCs w:val="24"/>
              </w:rPr>
              <w:t>The R&amp;D annual report provides insight into R&amp;D activity over the past financial year;</w:t>
            </w:r>
          </w:p>
          <w:p w:rsidRPr="00990F60" w:rsidR="00F17801" w:rsidP="00F17801" w:rsidRDefault="00F17801" w14:paraId="745C0100" w14:textId="77777777">
            <w:pPr>
              <w:pStyle w:val="ListParagraph"/>
              <w:numPr>
                <w:ilvl w:val="0"/>
                <w:numId w:val="11"/>
              </w:numPr>
              <w:rPr>
                <w:rFonts w:ascii="Verdana" w:hAnsi="Verdana" w:cs="Arial"/>
                <w:sz w:val="24"/>
                <w:szCs w:val="24"/>
              </w:rPr>
            </w:pPr>
            <w:r w:rsidRPr="00990F60">
              <w:rPr>
                <w:rFonts w:ascii="Verdana" w:hAnsi="Verdana" w:cs="Arial"/>
                <w:sz w:val="24"/>
                <w:szCs w:val="24"/>
              </w:rPr>
              <w:t xml:space="preserve">R&amp;D is considered to be an enabler of </w:t>
            </w:r>
            <w:proofErr w:type="gramStart"/>
            <w:r w:rsidRPr="00990F60">
              <w:rPr>
                <w:rFonts w:ascii="Verdana" w:hAnsi="Verdana" w:cs="Arial"/>
                <w:sz w:val="24"/>
                <w:szCs w:val="24"/>
              </w:rPr>
              <w:t>high quality</w:t>
            </w:r>
            <w:proofErr w:type="gramEnd"/>
            <w:r w:rsidRPr="00990F60">
              <w:rPr>
                <w:rFonts w:ascii="Verdana" w:hAnsi="Verdana" w:cs="Arial"/>
                <w:sz w:val="24"/>
                <w:szCs w:val="24"/>
              </w:rPr>
              <w:t xml:space="preserve"> patient care</w:t>
            </w:r>
          </w:p>
          <w:p w:rsidRPr="00990F60" w:rsidR="00F17801" w:rsidP="00F17801" w:rsidRDefault="00F17801" w14:paraId="44C482D9" w14:textId="77777777">
            <w:pPr>
              <w:pStyle w:val="ListParagraph"/>
              <w:numPr>
                <w:ilvl w:val="0"/>
                <w:numId w:val="11"/>
              </w:numPr>
              <w:rPr>
                <w:rFonts w:ascii="Verdana" w:hAnsi="Verdana" w:cs="Arial"/>
                <w:sz w:val="24"/>
                <w:szCs w:val="24"/>
              </w:rPr>
            </w:pPr>
            <w:r w:rsidRPr="00990F60">
              <w:rPr>
                <w:rFonts w:ascii="Verdana" w:hAnsi="Verdana" w:cs="Arial"/>
                <w:sz w:val="24"/>
                <w:szCs w:val="24"/>
              </w:rPr>
              <w:t>The Health Board supports research across most clinical areas and spans all research types, from randomised clinical trials of new drugs and technologies to qualitative methodologies and use of routine data.</w:t>
            </w:r>
          </w:p>
          <w:p w:rsidRPr="00990F60" w:rsidR="00F17801" w:rsidP="00F17801" w:rsidRDefault="00F17801" w14:paraId="6D290400" w14:textId="1A9AEEB6">
            <w:pPr>
              <w:pStyle w:val="ListParagraph"/>
              <w:numPr>
                <w:ilvl w:val="0"/>
                <w:numId w:val="11"/>
              </w:numPr>
              <w:rPr>
                <w:rFonts w:ascii="Verdana" w:hAnsi="Verdana" w:cs="Arial"/>
                <w:sz w:val="24"/>
                <w:szCs w:val="24"/>
              </w:rPr>
            </w:pPr>
            <w:r w:rsidRPr="00990F60">
              <w:rPr>
                <w:rFonts w:ascii="Verdana" w:hAnsi="Verdana" w:cs="Arial"/>
                <w:sz w:val="24"/>
                <w:szCs w:val="24"/>
              </w:rPr>
              <w:t>A number of studies have been delivered in 2024-25 to support the enhancement and developments of cancer and non-cancer treatments.</w:t>
            </w:r>
          </w:p>
          <w:p w:rsidRPr="00990F60" w:rsidR="00F17801" w:rsidP="00F17801" w:rsidRDefault="00F17801" w14:paraId="076C779D" w14:textId="77777777">
            <w:pPr>
              <w:pStyle w:val="ListParagraph"/>
              <w:numPr>
                <w:ilvl w:val="0"/>
                <w:numId w:val="11"/>
              </w:numPr>
              <w:rPr>
                <w:rFonts w:ascii="Verdana" w:hAnsi="Verdana" w:cs="Arial"/>
                <w:sz w:val="24"/>
                <w:szCs w:val="24"/>
              </w:rPr>
            </w:pPr>
            <w:r w:rsidRPr="00990F60">
              <w:rPr>
                <w:rFonts w:ascii="Verdana" w:hAnsi="Verdana" w:cs="Arial"/>
                <w:sz w:val="24"/>
                <w:szCs w:val="24"/>
              </w:rPr>
              <w:t>There are no risks for consideration within the Annual report.</w:t>
            </w:r>
          </w:p>
          <w:p w:rsidRPr="00990F60" w:rsidR="00F17801" w:rsidP="00F17801" w:rsidRDefault="00F17801" w14:paraId="6D290401" w14:textId="77777777">
            <w:pPr>
              <w:rPr>
                <w:rFonts w:ascii="Verdana" w:hAnsi="Verdana" w:cs="Arial"/>
                <w:sz w:val="24"/>
                <w:szCs w:val="24"/>
              </w:rPr>
            </w:pPr>
          </w:p>
        </w:tc>
      </w:tr>
      <w:tr w:rsidRPr="00990F60" w:rsidR="00F17801" w:rsidTr="7E30B8A0" w14:paraId="6D290409" w14:textId="77777777">
        <w:trPr>
          <w:trHeight w:val="97"/>
        </w:trPr>
        <w:tc>
          <w:tcPr>
            <w:tcW w:w="2547" w:type="dxa"/>
            <w:vMerge w:val="restart"/>
            <w:tcMar/>
          </w:tcPr>
          <w:p w:rsidRPr="00990F60" w:rsidR="00F17801" w:rsidP="00F17801" w:rsidRDefault="00F17801" w14:paraId="6D290403" w14:textId="77777777">
            <w:pPr>
              <w:rPr>
                <w:rFonts w:ascii="Verdana" w:hAnsi="Verdana" w:cs="Arial"/>
                <w:b/>
                <w:sz w:val="24"/>
                <w:szCs w:val="24"/>
              </w:rPr>
            </w:pPr>
            <w:r w:rsidRPr="00990F60">
              <w:rPr>
                <w:rFonts w:ascii="Verdana" w:hAnsi="Verdana" w:cs="Arial"/>
                <w:b/>
                <w:sz w:val="24"/>
                <w:szCs w:val="24"/>
              </w:rPr>
              <w:t xml:space="preserve">Specific Action Required </w:t>
            </w:r>
          </w:p>
          <w:p w:rsidRPr="00990F60" w:rsidR="00F17801" w:rsidP="00F17801" w:rsidRDefault="00F17801" w14:paraId="6D290404" w14:textId="77777777">
            <w:pPr>
              <w:rPr>
                <w:rFonts w:ascii="Verdana" w:hAnsi="Verdana" w:cs="Arial"/>
                <w:b/>
                <w:i/>
                <w:sz w:val="24"/>
                <w:szCs w:val="24"/>
              </w:rPr>
            </w:pPr>
            <w:r w:rsidRPr="00990F60">
              <w:rPr>
                <w:rFonts w:ascii="Verdana" w:hAnsi="Verdana" w:cs="Arial"/>
                <w:b/>
                <w:i/>
                <w:sz w:val="24"/>
                <w:szCs w:val="24"/>
              </w:rPr>
              <w:t>(</w:t>
            </w:r>
            <w:proofErr w:type="gramStart"/>
            <w:r w:rsidRPr="00990F60">
              <w:rPr>
                <w:rFonts w:ascii="Verdana" w:hAnsi="Verdana" w:cs="Arial"/>
                <w:b/>
                <w:i/>
                <w:sz w:val="24"/>
                <w:szCs w:val="24"/>
              </w:rPr>
              <w:t>please</w:t>
            </w:r>
            <w:proofErr w:type="gramEnd"/>
            <w:r w:rsidRPr="00990F60">
              <w:rPr>
                <w:rFonts w:ascii="Verdana" w:hAnsi="Verdana" w:cs="Arial"/>
                <w:b/>
                <w:i/>
                <w:sz w:val="24"/>
                <w:szCs w:val="24"/>
              </w:rPr>
              <w:t xml:space="preserve"> choose one only)</w:t>
            </w:r>
          </w:p>
        </w:tc>
        <w:tc>
          <w:tcPr>
            <w:tcW w:w="1569" w:type="dxa"/>
            <w:shd w:val="clear" w:color="auto" w:fill="D5DCE4" w:themeFill="text2" w:themeFillTint="33"/>
            <w:tcMar/>
          </w:tcPr>
          <w:p w:rsidRPr="00990F60" w:rsidR="00F17801" w:rsidP="00F17801" w:rsidRDefault="00F17801" w14:paraId="6D290405" w14:textId="77777777">
            <w:pPr>
              <w:rPr>
                <w:rFonts w:ascii="Verdana" w:hAnsi="Verdana" w:cs="Arial"/>
                <w:b/>
                <w:sz w:val="24"/>
                <w:szCs w:val="24"/>
              </w:rPr>
            </w:pPr>
            <w:r w:rsidRPr="00990F60">
              <w:rPr>
                <w:rFonts w:ascii="Verdana" w:hAnsi="Verdana" w:cs="Arial"/>
                <w:b/>
                <w:sz w:val="24"/>
                <w:szCs w:val="24"/>
              </w:rPr>
              <w:t>Information</w:t>
            </w:r>
          </w:p>
        </w:tc>
        <w:tc>
          <w:tcPr>
            <w:tcW w:w="1723" w:type="dxa"/>
            <w:gridSpan w:val="2"/>
            <w:shd w:val="clear" w:color="auto" w:fill="D5DCE4" w:themeFill="text2" w:themeFillTint="33"/>
            <w:tcMar/>
          </w:tcPr>
          <w:p w:rsidRPr="00990F60" w:rsidR="00F17801" w:rsidP="00F17801" w:rsidRDefault="00F17801" w14:paraId="6D290406" w14:textId="77777777">
            <w:pPr>
              <w:rPr>
                <w:rFonts w:ascii="Verdana" w:hAnsi="Verdana" w:cs="Arial"/>
                <w:b/>
                <w:sz w:val="24"/>
                <w:szCs w:val="24"/>
              </w:rPr>
            </w:pPr>
            <w:r w:rsidRPr="00990F60">
              <w:rPr>
                <w:rFonts w:ascii="Verdana" w:hAnsi="Verdana" w:cs="Arial"/>
                <w:b/>
                <w:sz w:val="24"/>
                <w:szCs w:val="24"/>
              </w:rPr>
              <w:t>Discussion</w:t>
            </w:r>
          </w:p>
        </w:tc>
        <w:tc>
          <w:tcPr>
            <w:tcW w:w="1661" w:type="dxa"/>
            <w:shd w:val="clear" w:color="auto" w:fill="D5DCE4" w:themeFill="text2" w:themeFillTint="33"/>
            <w:tcMar/>
          </w:tcPr>
          <w:p w:rsidRPr="00990F60" w:rsidR="00F17801" w:rsidP="00F17801" w:rsidRDefault="00F17801" w14:paraId="6D290407" w14:textId="77777777">
            <w:pPr>
              <w:rPr>
                <w:rFonts w:ascii="Verdana" w:hAnsi="Verdana" w:cs="Arial"/>
                <w:b/>
                <w:sz w:val="24"/>
                <w:szCs w:val="24"/>
              </w:rPr>
            </w:pPr>
            <w:r w:rsidRPr="00990F60">
              <w:rPr>
                <w:rFonts w:ascii="Verdana" w:hAnsi="Verdana" w:cs="Arial"/>
                <w:b/>
                <w:sz w:val="24"/>
                <w:szCs w:val="24"/>
              </w:rPr>
              <w:t>Assurance</w:t>
            </w:r>
          </w:p>
        </w:tc>
        <w:tc>
          <w:tcPr>
            <w:tcW w:w="1516" w:type="dxa"/>
            <w:gridSpan w:val="2"/>
            <w:shd w:val="clear" w:color="auto" w:fill="D5DCE4" w:themeFill="text2" w:themeFillTint="33"/>
            <w:tcMar/>
          </w:tcPr>
          <w:p w:rsidRPr="00990F60" w:rsidR="00F17801" w:rsidP="00F17801" w:rsidRDefault="00F17801" w14:paraId="6D290408" w14:textId="77777777">
            <w:pPr>
              <w:rPr>
                <w:rFonts w:ascii="Verdana" w:hAnsi="Verdana" w:cs="Arial"/>
                <w:b/>
                <w:sz w:val="24"/>
                <w:szCs w:val="24"/>
              </w:rPr>
            </w:pPr>
            <w:r w:rsidRPr="00990F60">
              <w:rPr>
                <w:rFonts w:ascii="Verdana" w:hAnsi="Verdana" w:cs="Arial"/>
                <w:b/>
                <w:sz w:val="24"/>
                <w:szCs w:val="24"/>
              </w:rPr>
              <w:t>Approval</w:t>
            </w:r>
          </w:p>
        </w:tc>
      </w:tr>
      <w:tr w:rsidRPr="00990F60" w:rsidR="00F17801" w:rsidTr="7E30B8A0" w14:paraId="6D29040F" w14:textId="77777777">
        <w:trPr>
          <w:trHeight w:val="96"/>
        </w:trPr>
        <w:tc>
          <w:tcPr>
            <w:tcW w:w="2547" w:type="dxa"/>
            <w:vMerge/>
            <w:tcMar/>
          </w:tcPr>
          <w:p w:rsidRPr="00990F60" w:rsidR="00F17801" w:rsidP="00F17801" w:rsidRDefault="00F17801"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569" w:type="dxa"/>
                <w:tcMar/>
              </w:tcPr>
              <w:p w:rsidRPr="00990F60" w:rsidR="00F17801" w:rsidP="00F17801" w:rsidRDefault="00F17801" w14:paraId="6D29040B" w14:textId="77777777">
                <w:pPr>
                  <w:ind w:right="96"/>
                  <w:jc w:val="center"/>
                  <w:rPr>
                    <w:rFonts w:ascii="Verdana" w:hAnsi="Verdana" w:cs="Arial"/>
                    <w:sz w:val="24"/>
                    <w:szCs w:val="24"/>
                  </w:rPr>
                </w:pPr>
                <w:r w:rsidRPr="00990F60">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990F60" w:rsidR="00F17801" w:rsidP="00F17801" w:rsidRDefault="00F17801" w14:paraId="6D29040C" w14:textId="77777777">
                <w:pPr>
                  <w:ind w:right="96"/>
                  <w:jc w:val="center"/>
                  <w:rPr>
                    <w:rFonts w:ascii="Verdana" w:hAnsi="Verdana" w:cs="Arial"/>
                    <w:sz w:val="24"/>
                    <w:szCs w:val="24"/>
                  </w:rPr>
                </w:pPr>
                <w:r w:rsidRPr="00990F60">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rPr>
              <w:rFonts w:ascii="Verdana" w:hAnsi="Verdana" w:cs="Arial"/>
              <w:sz w:val="24"/>
              <w:szCs w:val="24"/>
            </w:rPr>
          </w:sdtEndPr>
          <w:sdtContent>
            <w:tc>
              <w:tcPr>
                <w:tcW w:w="1661" w:type="dxa"/>
                <w:tcMar/>
              </w:tcPr>
              <w:p w:rsidRPr="00990F60" w:rsidR="00F17801" w:rsidP="00F17801" w:rsidRDefault="00F17801" w14:paraId="6D29040D" w14:textId="77777777">
                <w:pPr>
                  <w:ind w:right="96"/>
                  <w:jc w:val="center"/>
                  <w:rPr>
                    <w:rFonts w:ascii="Verdana" w:hAnsi="Verdana" w:cs="Arial"/>
                    <w:sz w:val="24"/>
                    <w:szCs w:val="24"/>
                  </w:rPr>
                </w:pPr>
                <w:r w:rsidRPr="00990F60">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1"/>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990F60" w:rsidR="00F17801" w:rsidP="00F17801" w:rsidRDefault="00F17801" w14:paraId="6D29040E" w14:textId="4FE7F3FF">
                <w:pPr>
                  <w:ind w:right="96"/>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17801" w:rsidTr="7E30B8A0" w14:paraId="6D290418" w14:textId="77777777">
        <w:tc>
          <w:tcPr>
            <w:tcW w:w="2547" w:type="dxa"/>
            <w:tcMar/>
          </w:tcPr>
          <w:p w:rsidRPr="00990F60" w:rsidR="00F17801" w:rsidP="00F17801" w:rsidRDefault="00F17801" w14:paraId="6D290410" w14:textId="77777777">
            <w:pPr>
              <w:rPr>
                <w:rFonts w:ascii="Verdana" w:hAnsi="Verdana" w:cs="Arial"/>
                <w:b/>
                <w:sz w:val="24"/>
                <w:szCs w:val="24"/>
              </w:rPr>
            </w:pPr>
            <w:r w:rsidRPr="00990F60">
              <w:rPr>
                <w:rFonts w:ascii="Verdana" w:hAnsi="Verdana" w:cs="Arial"/>
                <w:b/>
                <w:sz w:val="24"/>
                <w:szCs w:val="24"/>
              </w:rPr>
              <w:t>Recommendations</w:t>
            </w:r>
          </w:p>
          <w:p w:rsidRPr="00990F60" w:rsidR="00F17801" w:rsidP="00F17801" w:rsidRDefault="00F17801" w14:paraId="6D290411" w14:textId="77777777">
            <w:pPr>
              <w:rPr>
                <w:rFonts w:ascii="Verdana" w:hAnsi="Verdana" w:cs="Arial"/>
                <w:b/>
                <w:sz w:val="24"/>
                <w:szCs w:val="24"/>
              </w:rPr>
            </w:pPr>
          </w:p>
        </w:tc>
        <w:tc>
          <w:tcPr>
            <w:tcW w:w="6469" w:type="dxa"/>
            <w:gridSpan w:val="6"/>
            <w:tcMar/>
          </w:tcPr>
          <w:p w:rsidRPr="00990F60" w:rsidR="00F17801" w:rsidP="00F17801" w:rsidRDefault="00F17801" w14:paraId="2EB9B6B6" w14:textId="77777777">
            <w:pPr>
              <w:ind w:right="96"/>
              <w:rPr>
                <w:rFonts w:ascii="Verdana" w:hAnsi="Verdana" w:cs="Arial"/>
                <w:sz w:val="24"/>
                <w:szCs w:val="24"/>
              </w:rPr>
            </w:pPr>
            <w:r w:rsidRPr="00990F60">
              <w:rPr>
                <w:rFonts w:ascii="Verdana" w:hAnsi="Verdana" w:cs="Arial"/>
                <w:sz w:val="24"/>
                <w:szCs w:val="24"/>
              </w:rPr>
              <w:t>Members are asked to:</w:t>
            </w:r>
          </w:p>
          <w:p w:rsidRPr="00990F60" w:rsidR="00F17801" w:rsidP="00F17801" w:rsidRDefault="00F17801" w14:paraId="25A33DE2" w14:textId="076027D8">
            <w:pPr>
              <w:pStyle w:val="ListParagraph"/>
              <w:numPr>
                <w:ilvl w:val="0"/>
                <w:numId w:val="6"/>
              </w:numPr>
              <w:ind w:right="96"/>
              <w:rPr>
                <w:rFonts w:ascii="Verdana" w:hAnsi="Verdana" w:cs="Arial"/>
                <w:b/>
                <w:sz w:val="24"/>
                <w:szCs w:val="24"/>
                <w:u w:val="single"/>
              </w:rPr>
            </w:pPr>
            <w:r w:rsidRPr="00990F60">
              <w:rPr>
                <w:rFonts w:ascii="Verdana" w:hAnsi="Verdana" w:cs="Arial"/>
                <w:b/>
                <w:sz w:val="24"/>
                <w:szCs w:val="24"/>
              </w:rPr>
              <w:t xml:space="preserve">ACKNOWLEDGE </w:t>
            </w:r>
            <w:r w:rsidRPr="00990F60">
              <w:rPr>
                <w:rFonts w:ascii="Verdana" w:hAnsi="Verdana" w:cs="Arial"/>
                <w:bCs/>
                <w:sz w:val="24"/>
                <w:szCs w:val="24"/>
              </w:rPr>
              <w:t>the achievements within research and development in 2024-25;</w:t>
            </w:r>
          </w:p>
          <w:p w:rsidRPr="00990F60" w:rsidR="00F17801" w:rsidP="00F17801" w:rsidRDefault="00F17801" w14:paraId="0289D1CF" w14:textId="3C6E5AC2">
            <w:pPr>
              <w:pStyle w:val="ListParagraph"/>
              <w:numPr>
                <w:ilvl w:val="0"/>
                <w:numId w:val="6"/>
              </w:numPr>
              <w:ind w:right="96"/>
              <w:jc w:val="both"/>
              <w:rPr>
                <w:rFonts w:ascii="Verdana" w:hAnsi="Verdana" w:cs="Arial"/>
                <w:b/>
                <w:sz w:val="24"/>
                <w:szCs w:val="24"/>
              </w:rPr>
            </w:pPr>
            <w:r w:rsidRPr="00990F60">
              <w:rPr>
                <w:rFonts w:ascii="Verdana" w:hAnsi="Verdana" w:cs="Arial"/>
                <w:b/>
                <w:sz w:val="24"/>
                <w:szCs w:val="24"/>
              </w:rPr>
              <w:t xml:space="preserve">ACKNOWLEDGE </w:t>
            </w:r>
            <w:r w:rsidRPr="00990F60">
              <w:rPr>
                <w:rFonts w:ascii="Verdana" w:hAnsi="Verdana" w:cs="Arial"/>
                <w:bCs/>
                <w:sz w:val="24"/>
                <w:szCs w:val="24"/>
              </w:rPr>
              <w:t>the future plans for research and development</w:t>
            </w:r>
            <w:r w:rsidRPr="00990F60" w:rsidR="006E43AA">
              <w:rPr>
                <w:rFonts w:ascii="Verdana" w:hAnsi="Verdana" w:cs="Arial"/>
                <w:bCs/>
                <w:sz w:val="24"/>
                <w:szCs w:val="24"/>
              </w:rPr>
              <w:t>;</w:t>
            </w:r>
          </w:p>
          <w:p w:rsidRPr="00990F60" w:rsidR="00F17801" w:rsidP="006E43AA" w:rsidRDefault="006E43AA" w14:paraId="6D290417" w14:textId="7806A5C9">
            <w:pPr>
              <w:pStyle w:val="ListParagraph"/>
              <w:numPr>
                <w:ilvl w:val="0"/>
                <w:numId w:val="6"/>
              </w:numPr>
              <w:ind w:right="96"/>
              <w:jc w:val="both"/>
              <w:rPr>
                <w:rFonts w:ascii="Verdana" w:hAnsi="Verdana" w:cs="Arial"/>
                <w:sz w:val="24"/>
                <w:szCs w:val="24"/>
              </w:rPr>
            </w:pPr>
            <w:r w:rsidRPr="00990F60">
              <w:rPr>
                <w:rFonts w:ascii="Verdana" w:hAnsi="Verdana" w:cs="Arial"/>
                <w:b/>
                <w:sz w:val="24"/>
                <w:szCs w:val="24"/>
              </w:rPr>
              <w:t xml:space="preserve">ENDORSE </w:t>
            </w:r>
            <w:r w:rsidRPr="00990F60">
              <w:rPr>
                <w:rFonts w:ascii="Verdana" w:hAnsi="Verdana" w:cs="Arial"/>
                <w:bCs/>
                <w:sz w:val="24"/>
                <w:szCs w:val="24"/>
              </w:rPr>
              <w:t>the annual report for 2024-25.</w:t>
            </w:r>
          </w:p>
        </w:tc>
      </w:tr>
    </w:tbl>
    <w:p w:rsidRPr="00990F60" w:rsidR="00182C92" w:rsidP="00653AEC" w:rsidRDefault="0020539A" w14:paraId="45E99601" w14:textId="77777777">
      <w:pPr>
        <w:spacing w:after="0" w:line="240" w:lineRule="auto"/>
        <w:jc w:val="center"/>
        <w:rPr>
          <w:rFonts w:ascii="Verdana" w:hAnsi="Verdana" w:cs="Arial"/>
          <w:sz w:val="24"/>
          <w:szCs w:val="24"/>
        </w:rPr>
      </w:pPr>
      <w:r w:rsidRPr="00990F60">
        <w:rPr>
          <w:rFonts w:ascii="Verdana" w:hAnsi="Verdana" w:cs="Arial"/>
          <w:sz w:val="24"/>
          <w:szCs w:val="24"/>
        </w:rPr>
        <w:br w:type="page"/>
      </w:r>
    </w:p>
    <w:p w:rsidRPr="00990F60" w:rsidR="00653AEC" w:rsidP="00D91095" w:rsidRDefault="00BE2554" w14:paraId="6D29041A" w14:textId="03253832">
      <w:pPr>
        <w:spacing w:after="0" w:line="240" w:lineRule="auto"/>
        <w:jc w:val="center"/>
        <w:rPr>
          <w:rFonts w:ascii="Verdana" w:hAnsi="Verdana" w:cs="Arial"/>
          <w:b/>
          <w:sz w:val="24"/>
          <w:szCs w:val="24"/>
        </w:rPr>
      </w:pPr>
      <w:r w:rsidRPr="00990F60">
        <w:rPr>
          <w:rFonts w:ascii="Verdana" w:hAnsi="Verdana" w:cs="Arial"/>
          <w:b/>
          <w:sz w:val="24"/>
          <w:szCs w:val="24"/>
        </w:rPr>
        <w:lastRenderedPageBreak/>
        <w:t>RESEARCH AND DEVELOPMENT ANNUAL REPORT 2024-25</w:t>
      </w:r>
    </w:p>
    <w:p w:rsidRPr="00990F60" w:rsidR="00653AEC" w:rsidP="00D91095" w:rsidRDefault="00653AEC" w14:paraId="6D29041B" w14:textId="77777777">
      <w:pPr>
        <w:spacing w:after="0" w:line="240" w:lineRule="auto"/>
        <w:rPr>
          <w:rFonts w:ascii="Verdana" w:hAnsi="Verdana" w:cs="Arial"/>
          <w:b/>
          <w:sz w:val="24"/>
          <w:szCs w:val="24"/>
        </w:rPr>
      </w:pPr>
    </w:p>
    <w:p w:rsidRPr="00990F60" w:rsidR="00653AEC" w:rsidP="00D91095" w:rsidRDefault="00653AEC" w14:paraId="6D29041C" w14:textId="77777777">
      <w:pPr>
        <w:pStyle w:val="ListParagraph"/>
        <w:numPr>
          <w:ilvl w:val="0"/>
          <w:numId w:val="1"/>
        </w:numPr>
        <w:spacing w:after="0" w:line="240" w:lineRule="auto"/>
        <w:rPr>
          <w:rFonts w:ascii="Verdana" w:hAnsi="Verdana" w:cs="Arial"/>
          <w:b/>
          <w:sz w:val="24"/>
          <w:szCs w:val="24"/>
        </w:rPr>
      </w:pPr>
      <w:r w:rsidRPr="00990F60">
        <w:rPr>
          <w:rFonts w:ascii="Verdana" w:hAnsi="Verdana" w:cs="Arial"/>
          <w:b/>
          <w:sz w:val="24"/>
          <w:szCs w:val="24"/>
        </w:rPr>
        <w:t>INTRODUCTION</w:t>
      </w:r>
    </w:p>
    <w:p w:rsidRPr="00990F60" w:rsidR="004D37BE" w:rsidP="00D91095" w:rsidRDefault="004D37BE" w14:paraId="6433B989" w14:textId="0BDEA72C">
      <w:pPr>
        <w:ind w:right="96"/>
        <w:rPr>
          <w:rFonts w:ascii="Verdana" w:hAnsi="Verdana" w:cs="Arial"/>
          <w:color w:val="000000" w:themeColor="text1"/>
          <w:sz w:val="24"/>
          <w:szCs w:val="24"/>
        </w:rPr>
      </w:pPr>
      <w:r w:rsidRPr="00990F60">
        <w:rPr>
          <w:rFonts w:ascii="Verdana" w:hAnsi="Verdana" w:cs="Arial"/>
          <w:color w:val="000000" w:themeColor="text1"/>
          <w:sz w:val="24"/>
          <w:szCs w:val="24"/>
        </w:rPr>
        <w:t xml:space="preserve">The purpose of the paper is to present the research and development </w:t>
      </w:r>
      <w:r w:rsidRPr="00990F60" w:rsidR="00A30FAF">
        <w:rPr>
          <w:rFonts w:ascii="Verdana" w:hAnsi="Verdana" w:cs="Arial"/>
          <w:color w:val="000000" w:themeColor="text1"/>
          <w:sz w:val="24"/>
          <w:szCs w:val="24"/>
        </w:rPr>
        <w:t xml:space="preserve">(R&amp;D) </w:t>
      </w:r>
      <w:r w:rsidRPr="00990F60">
        <w:rPr>
          <w:rFonts w:ascii="Verdana" w:hAnsi="Verdana" w:cs="Arial"/>
          <w:color w:val="000000" w:themeColor="text1"/>
          <w:sz w:val="24"/>
          <w:szCs w:val="24"/>
        </w:rPr>
        <w:t xml:space="preserve">annual report for 2024-25 for endorsement. </w:t>
      </w:r>
    </w:p>
    <w:p w:rsidRPr="00990F60" w:rsidR="00653AEC" w:rsidP="00D91095" w:rsidRDefault="00653AEC" w14:paraId="6D29041F" w14:textId="77777777">
      <w:pPr>
        <w:pStyle w:val="ListParagraph"/>
        <w:numPr>
          <w:ilvl w:val="0"/>
          <w:numId w:val="1"/>
        </w:numPr>
        <w:spacing w:after="0" w:line="240" w:lineRule="auto"/>
        <w:rPr>
          <w:rFonts w:ascii="Verdana" w:hAnsi="Verdana" w:cs="Arial"/>
          <w:b/>
          <w:sz w:val="24"/>
          <w:szCs w:val="24"/>
        </w:rPr>
      </w:pPr>
      <w:r w:rsidRPr="00990F60">
        <w:rPr>
          <w:rFonts w:ascii="Verdana" w:hAnsi="Verdana" w:cs="Arial"/>
          <w:b/>
          <w:sz w:val="24"/>
          <w:szCs w:val="24"/>
        </w:rPr>
        <w:t>BACKGROUND</w:t>
      </w:r>
    </w:p>
    <w:p w:rsidRPr="00990F60" w:rsidR="00227989" w:rsidP="00D91095" w:rsidRDefault="00227989" w14:paraId="2A4A668B" w14:textId="77777777">
      <w:pPr>
        <w:spacing w:after="0" w:line="240" w:lineRule="auto"/>
        <w:rPr>
          <w:rFonts w:ascii="Verdana" w:hAnsi="Verdana" w:cs="Arial"/>
          <w:sz w:val="24"/>
          <w:szCs w:val="24"/>
        </w:rPr>
      </w:pPr>
      <w:r w:rsidRPr="00990F60">
        <w:rPr>
          <w:rFonts w:ascii="Verdana" w:hAnsi="Verdana" w:cs="Arial"/>
          <w:sz w:val="24"/>
          <w:szCs w:val="24"/>
        </w:rPr>
        <w:t>Research has long been supported and recognised by clinicians for its importance in healthcare and is one of the main drivers in providing evidence-based improved treatment and care options for patients. There is a growing body of evidence showing that research-active hospitals have better patient outcomes, even for patients who are not directly involved in clinical trials. In addition to the benefits to patient outcomes, the opportunity to participate in research improves recruitment and attracts high-calibre candidates; and presents opportunities for cost reduction and income generation.</w:t>
      </w:r>
    </w:p>
    <w:p w:rsidRPr="00990F60" w:rsidR="00227989" w:rsidP="00D91095" w:rsidRDefault="00227989" w14:paraId="034C9A79" w14:textId="77777777">
      <w:pPr>
        <w:pStyle w:val="ListParagraph"/>
        <w:spacing w:after="0" w:line="240" w:lineRule="auto"/>
        <w:rPr>
          <w:rFonts w:ascii="Verdana" w:hAnsi="Verdana" w:cs="Arial"/>
          <w:sz w:val="24"/>
          <w:szCs w:val="24"/>
        </w:rPr>
      </w:pPr>
    </w:p>
    <w:p w:rsidRPr="00990F60" w:rsidR="00227989" w:rsidP="00D91095" w:rsidRDefault="00227989" w14:paraId="2CCEBB5F" w14:textId="77777777">
      <w:pPr>
        <w:spacing w:after="0" w:line="240" w:lineRule="auto"/>
        <w:rPr>
          <w:rFonts w:ascii="Verdana" w:hAnsi="Verdana" w:cs="Arial"/>
          <w:sz w:val="24"/>
          <w:szCs w:val="24"/>
        </w:rPr>
      </w:pPr>
      <w:r w:rsidRPr="00990F60">
        <w:rPr>
          <w:rFonts w:ascii="Verdana" w:hAnsi="Verdana" w:cs="Arial"/>
          <w:sz w:val="24"/>
          <w:szCs w:val="24"/>
        </w:rPr>
        <w:t xml:space="preserve">Enabling research within current pressures faced by the Health Board clinical and non-clinical teams demonstrates a commitment and recognition of the vital role R&amp;D plays in delivering a High-Quality organisation. </w:t>
      </w:r>
    </w:p>
    <w:p w:rsidRPr="00990F60" w:rsidR="00227989" w:rsidP="00D91095" w:rsidRDefault="00227989" w14:paraId="11F6F3D3" w14:textId="77777777">
      <w:pPr>
        <w:pStyle w:val="ListParagraph"/>
        <w:spacing w:after="0" w:line="240" w:lineRule="auto"/>
        <w:rPr>
          <w:rFonts w:ascii="Verdana" w:hAnsi="Verdana" w:cs="Arial"/>
          <w:sz w:val="24"/>
          <w:szCs w:val="24"/>
        </w:rPr>
      </w:pPr>
    </w:p>
    <w:p w:rsidRPr="00990F60" w:rsidR="00227989" w:rsidP="00D91095" w:rsidRDefault="00227989" w14:paraId="49F494A2" w14:textId="77777777">
      <w:pPr>
        <w:spacing w:after="0" w:line="240" w:lineRule="auto"/>
        <w:rPr>
          <w:rFonts w:ascii="Verdana" w:hAnsi="Verdana" w:cs="Arial"/>
          <w:sz w:val="24"/>
          <w:szCs w:val="24"/>
        </w:rPr>
      </w:pPr>
      <w:r w:rsidRPr="00990F60">
        <w:rPr>
          <w:rFonts w:ascii="Verdana" w:hAnsi="Verdana" w:cs="Arial"/>
          <w:sz w:val="24"/>
          <w:szCs w:val="24"/>
        </w:rPr>
        <w:t xml:space="preserve">R&amp;D within the Health Board is multi-disciplinary and varied. The Health Board supports research across most clinical areas and spans all research types, from randomised clinical trials of new drugs and technologies to qualitative methodologies and use of routine data. </w:t>
      </w:r>
    </w:p>
    <w:p w:rsidRPr="00990F60" w:rsidR="00227989" w:rsidP="00D91095" w:rsidRDefault="00227989" w14:paraId="46F6E06B" w14:textId="77777777">
      <w:pPr>
        <w:spacing w:after="0" w:line="240" w:lineRule="auto"/>
        <w:rPr>
          <w:rFonts w:ascii="Verdana" w:hAnsi="Verdana" w:cs="Arial"/>
          <w:sz w:val="24"/>
          <w:szCs w:val="24"/>
        </w:rPr>
      </w:pPr>
    </w:p>
    <w:p w:rsidRPr="00990F60" w:rsidR="00227989" w:rsidP="00D91095" w:rsidRDefault="00227989" w14:paraId="080C5359" w14:textId="77777777">
      <w:pPr>
        <w:spacing w:after="0" w:line="240" w:lineRule="auto"/>
        <w:rPr>
          <w:rFonts w:ascii="Verdana" w:hAnsi="Verdana" w:cs="Arial"/>
          <w:sz w:val="24"/>
          <w:szCs w:val="24"/>
        </w:rPr>
      </w:pPr>
      <w:r w:rsidRPr="00990F60">
        <w:rPr>
          <w:rFonts w:ascii="Verdana" w:hAnsi="Verdana" w:cs="Arial"/>
          <w:sz w:val="24"/>
          <w:szCs w:val="24"/>
        </w:rPr>
        <w:t xml:space="preserve">The Health Board has a dedicated R&amp;D team, under the remit of the Executive Medical Director Directorate and funded by Health and Care Research Wales and commercial income. </w:t>
      </w:r>
    </w:p>
    <w:p w:rsidRPr="00990F60" w:rsidR="00227989" w:rsidP="00D91095" w:rsidRDefault="00227989" w14:paraId="5BE63514" w14:textId="77777777">
      <w:pPr>
        <w:spacing w:after="0" w:line="240" w:lineRule="auto"/>
        <w:rPr>
          <w:rFonts w:ascii="Verdana" w:hAnsi="Verdana" w:cs="Arial"/>
          <w:sz w:val="24"/>
          <w:szCs w:val="24"/>
        </w:rPr>
      </w:pPr>
    </w:p>
    <w:p w:rsidRPr="00990F60" w:rsidR="00227989" w:rsidP="00D91095" w:rsidRDefault="00227989" w14:paraId="298F1F80" w14:textId="77777777">
      <w:pPr>
        <w:spacing w:after="0" w:line="240" w:lineRule="auto"/>
        <w:rPr>
          <w:rFonts w:ascii="Verdana" w:hAnsi="Verdana" w:cs="Arial"/>
          <w:sz w:val="24"/>
          <w:szCs w:val="24"/>
        </w:rPr>
      </w:pPr>
      <w:r w:rsidRPr="00990F60">
        <w:rPr>
          <w:rFonts w:ascii="Verdana" w:hAnsi="Verdana" w:cs="Arial"/>
          <w:sz w:val="24"/>
          <w:szCs w:val="24"/>
        </w:rPr>
        <w:t xml:space="preserve">The R&amp;D Team can be broadly split into three delivery teams (Cancer, non-cancer delivery and Joint Clinical Research Facility (JCRF)) supported by a management and governance function. The teams comprise specialist research nurses, officers and facilitator staff who work to support research active clinicians deliver research studies, which may be externally led by a commercial or non-commercial sponsor or an in-house study, sponsored by the health board. </w:t>
      </w:r>
    </w:p>
    <w:p w:rsidRPr="00990F60" w:rsidR="00373103" w:rsidP="00D91095" w:rsidRDefault="00373103" w14:paraId="4DC29AD1" w14:textId="77777777">
      <w:pPr>
        <w:spacing w:after="0" w:line="240" w:lineRule="auto"/>
        <w:rPr>
          <w:rFonts w:ascii="Verdana" w:hAnsi="Verdana" w:cs="Arial"/>
          <w:sz w:val="24"/>
          <w:szCs w:val="24"/>
        </w:rPr>
      </w:pPr>
    </w:p>
    <w:p w:rsidRPr="00990F60" w:rsidR="00373103" w:rsidP="00D91095" w:rsidRDefault="00373103" w14:paraId="4891A50E" w14:textId="7259C1B8">
      <w:pPr>
        <w:spacing w:after="0" w:line="240" w:lineRule="auto"/>
        <w:rPr>
          <w:rFonts w:ascii="Verdana" w:hAnsi="Verdana" w:cs="Arial"/>
          <w:color w:val="000000" w:themeColor="text1"/>
          <w:sz w:val="24"/>
          <w:szCs w:val="24"/>
        </w:rPr>
      </w:pPr>
      <w:r w:rsidRPr="00990F60">
        <w:rPr>
          <w:rFonts w:ascii="Verdana" w:hAnsi="Verdana" w:cs="Arial"/>
          <w:color w:val="000000" w:themeColor="text1"/>
          <w:sz w:val="24"/>
          <w:szCs w:val="24"/>
        </w:rPr>
        <w:t xml:space="preserve">The production of an R&amp;D Annual Report is a condition of funding received from Welsh Government. The Annual report sets out background detail on how R&amp;D is structured within the </w:t>
      </w:r>
      <w:r w:rsidRPr="00990F60" w:rsidR="00D14B4D">
        <w:rPr>
          <w:rFonts w:ascii="Verdana" w:hAnsi="Verdana" w:cs="Arial"/>
          <w:color w:val="000000" w:themeColor="text1"/>
          <w:sz w:val="24"/>
          <w:szCs w:val="24"/>
        </w:rPr>
        <w:t>health board</w:t>
      </w:r>
      <w:r w:rsidRPr="00990F60">
        <w:rPr>
          <w:rFonts w:ascii="Verdana" w:hAnsi="Verdana" w:cs="Arial"/>
          <w:color w:val="000000" w:themeColor="text1"/>
          <w:sz w:val="24"/>
          <w:szCs w:val="24"/>
        </w:rPr>
        <w:t xml:space="preserve">, going onto present some key stats and case study examples alongside a summary of our Strategic aims for the coming year. As a public facing document, the report has been kept as visual as possible to highlight </w:t>
      </w:r>
      <w:proofErr w:type="spellStart"/>
      <w:r w:rsidRPr="00990F60">
        <w:rPr>
          <w:rFonts w:ascii="Verdana" w:hAnsi="Verdana" w:cs="Arial"/>
          <w:color w:val="000000" w:themeColor="text1"/>
          <w:sz w:val="24"/>
          <w:szCs w:val="24"/>
        </w:rPr>
        <w:t>topline</w:t>
      </w:r>
      <w:proofErr w:type="spellEnd"/>
      <w:r w:rsidRPr="00990F60">
        <w:rPr>
          <w:rFonts w:ascii="Verdana" w:hAnsi="Verdana" w:cs="Arial"/>
          <w:color w:val="000000" w:themeColor="text1"/>
          <w:sz w:val="24"/>
          <w:szCs w:val="24"/>
        </w:rPr>
        <w:t xml:space="preserve"> points.</w:t>
      </w:r>
    </w:p>
    <w:p w:rsidRPr="00990F60" w:rsidR="00373103" w:rsidP="00D91095" w:rsidRDefault="00373103" w14:paraId="1675EF8B" w14:textId="77777777">
      <w:pPr>
        <w:spacing w:after="0" w:line="240" w:lineRule="auto"/>
        <w:rPr>
          <w:rFonts w:ascii="Verdana" w:hAnsi="Verdana" w:cs="Arial"/>
          <w:b/>
          <w:color w:val="000000" w:themeColor="text1"/>
          <w:sz w:val="24"/>
          <w:szCs w:val="24"/>
        </w:rPr>
      </w:pPr>
    </w:p>
    <w:p w:rsidRPr="00990F60" w:rsidR="00373103" w:rsidP="00D91095" w:rsidRDefault="00373103" w14:paraId="457358B9" w14:textId="2C207C76">
      <w:pPr>
        <w:spacing w:after="0" w:line="240" w:lineRule="auto"/>
        <w:rPr>
          <w:rFonts w:ascii="Verdana" w:hAnsi="Verdana" w:cs="Arial"/>
          <w:color w:val="000000" w:themeColor="text1"/>
          <w:sz w:val="24"/>
          <w:szCs w:val="24"/>
        </w:rPr>
      </w:pPr>
      <w:r w:rsidRPr="00990F60">
        <w:rPr>
          <w:rFonts w:ascii="Verdana" w:hAnsi="Verdana" w:cs="Arial"/>
          <w:color w:val="000000" w:themeColor="text1"/>
          <w:sz w:val="24"/>
          <w:szCs w:val="24"/>
        </w:rPr>
        <w:lastRenderedPageBreak/>
        <w:t xml:space="preserve">Welsh Government issued guidance on expected content for the Annual report, in addition to this guidance, some benchmarking was undertaken to see examples of best practice, which led to decision to include a section on staff spotlight. This isn’t a requested section in the </w:t>
      </w:r>
      <w:r w:rsidRPr="00990F60" w:rsidR="00D14B4D">
        <w:rPr>
          <w:rFonts w:ascii="Verdana" w:hAnsi="Verdana" w:cs="Arial"/>
          <w:color w:val="000000" w:themeColor="text1"/>
          <w:sz w:val="24"/>
          <w:szCs w:val="24"/>
        </w:rPr>
        <w:t xml:space="preserve">Welsh Government </w:t>
      </w:r>
      <w:proofErr w:type="gramStart"/>
      <w:r w:rsidRPr="00990F60">
        <w:rPr>
          <w:rFonts w:ascii="Verdana" w:hAnsi="Verdana" w:cs="Arial"/>
          <w:color w:val="000000" w:themeColor="text1"/>
          <w:sz w:val="24"/>
          <w:szCs w:val="24"/>
        </w:rPr>
        <w:t>template,</w:t>
      </w:r>
      <w:proofErr w:type="gramEnd"/>
      <w:r w:rsidRPr="00990F60">
        <w:rPr>
          <w:rFonts w:ascii="Verdana" w:hAnsi="Verdana" w:cs="Arial"/>
          <w:color w:val="000000" w:themeColor="text1"/>
          <w:sz w:val="24"/>
          <w:szCs w:val="24"/>
        </w:rPr>
        <w:t xml:space="preserve"> however it has been included as recognition of staff is a key value for the </w:t>
      </w:r>
      <w:r w:rsidRPr="00990F60" w:rsidR="00D14B4D">
        <w:rPr>
          <w:rFonts w:ascii="Verdana" w:hAnsi="Verdana" w:cs="Arial"/>
          <w:color w:val="000000" w:themeColor="text1"/>
          <w:sz w:val="24"/>
          <w:szCs w:val="24"/>
        </w:rPr>
        <w:t>health board</w:t>
      </w:r>
      <w:r w:rsidRPr="00990F60">
        <w:rPr>
          <w:rFonts w:ascii="Verdana" w:hAnsi="Verdana" w:cs="Arial"/>
          <w:color w:val="000000" w:themeColor="text1"/>
          <w:sz w:val="24"/>
          <w:szCs w:val="24"/>
        </w:rPr>
        <w:t xml:space="preserve">. If this template is agreed and seen as valuable, other members of staff will be featured in future years from within the team but also from the Principal Investigators and support staff working on research in the </w:t>
      </w:r>
      <w:r w:rsidRPr="00990F60" w:rsidR="00D14B4D">
        <w:rPr>
          <w:rFonts w:ascii="Verdana" w:hAnsi="Verdana" w:cs="Arial"/>
          <w:color w:val="000000" w:themeColor="text1"/>
          <w:sz w:val="24"/>
          <w:szCs w:val="24"/>
        </w:rPr>
        <w:t>health board</w:t>
      </w:r>
      <w:r w:rsidRPr="00990F60">
        <w:rPr>
          <w:rFonts w:ascii="Verdana" w:hAnsi="Verdana" w:cs="Arial"/>
          <w:color w:val="000000" w:themeColor="text1"/>
          <w:sz w:val="24"/>
          <w:szCs w:val="24"/>
        </w:rPr>
        <w:t>.</w:t>
      </w:r>
    </w:p>
    <w:p w:rsidRPr="00990F60" w:rsidR="00373103" w:rsidP="00D91095" w:rsidRDefault="00373103" w14:paraId="751F9801" w14:textId="77777777">
      <w:pPr>
        <w:spacing w:after="0" w:line="240" w:lineRule="auto"/>
        <w:rPr>
          <w:rFonts w:ascii="Verdana" w:hAnsi="Verdana" w:cs="Arial"/>
          <w:color w:val="000000" w:themeColor="text1"/>
          <w:sz w:val="24"/>
          <w:szCs w:val="24"/>
        </w:rPr>
      </w:pPr>
    </w:p>
    <w:p w:rsidRPr="00990F60" w:rsidR="00373103" w:rsidP="00D91095" w:rsidRDefault="00373103" w14:paraId="581766A8" w14:textId="562C02BD">
      <w:pPr>
        <w:spacing w:after="0" w:line="240" w:lineRule="auto"/>
        <w:rPr>
          <w:rFonts w:ascii="Verdana" w:hAnsi="Verdana" w:cs="Arial"/>
          <w:color w:val="000000" w:themeColor="text1"/>
          <w:sz w:val="24"/>
          <w:szCs w:val="24"/>
        </w:rPr>
      </w:pPr>
      <w:r w:rsidRPr="00990F60">
        <w:rPr>
          <w:rFonts w:ascii="Verdana" w:hAnsi="Verdana" w:cs="Arial"/>
          <w:color w:val="000000" w:themeColor="text1"/>
          <w:sz w:val="24"/>
          <w:szCs w:val="24"/>
        </w:rPr>
        <w:t xml:space="preserve">The draft annual report has been reviewed by Health and Care Research Wales Communication lead, who agrees the report meets the brief and once approved by the Health Board, is requesting to circulate as an exemplar to other </w:t>
      </w:r>
      <w:r w:rsidRPr="00990F60" w:rsidR="004C5F9C">
        <w:rPr>
          <w:rFonts w:ascii="Verdana" w:hAnsi="Verdana" w:cs="Arial"/>
          <w:color w:val="000000" w:themeColor="text1"/>
          <w:sz w:val="24"/>
          <w:szCs w:val="24"/>
        </w:rPr>
        <w:t>health boards</w:t>
      </w:r>
      <w:r w:rsidRPr="00990F60">
        <w:rPr>
          <w:rFonts w:ascii="Verdana" w:hAnsi="Verdana" w:cs="Arial"/>
          <w:color w:val="000000" w:themeColor="text1"/>
          <w:sz w:val="24"/>
          <w:szCs w:val="24"/>
        </w:rPr>
        <w:t xml:space="preserve"> in Wales.</w:t>
      </w:r>
      <w:r w:rsidRPr="00990F60" w:rsidR="00B46938">
        <w:rPr>
          <w:rFonts w:ascii="Verdana" w:hAnsi="Verdana" w:cs="Arial"/>
          <w:color w:val="000000" w:themeColor="text1"/>
          <w:sz w:val="24"/>
          <w:szCs w:val="24"/>
        </w:rPr>
        <w:t xml:space="preserve"> It is currently undergoing Welsh translation and </w:t>
      </w:r>
      <w:r w:rsidRPr="00990F60" w:rsidR="003F7C09">
        <w:rPr>
          <w:rFonts w:ascii="Verdana" w:hAnsi="Verdana" w:cs="Arial"/>
          <w:color w:val="000000" w:themeColor="text1"/>
          <w:sz w:val="24"/>
          <w:szCs w:val="24"/>
        </w:rPr>
        <w:t>formatting in-line with the health board’s branding and accessibility guidelines.</w:t>
      </w:r>
    </w:p>
    <w:p w:rsidRPr="00990F60" w:rsidR="00227989" w:rsidP="00D91095" w:rsidRDefault="00227989" w14:paraId="5AFABFF7" w14:textId="77777777">
      <w:pPr>
        <w:spacing w:after="0" w:line="240" w:lineRule="auto"/>
        <w:rPr>
          <w:rFonts w:ascii="Verdana" w:hAnsi="Verdana" w:cs="Arial"/>
          <w:color w:val="000000" w:themeColor="text1"/>
          <w:sz w:val="24"/>
          <w:szCs w:val="24"/>
        </w:rPr>
      </w:pPr>
    </w:p>
    <w:p w:rsidRPr="00990F60" w:rsidR="00653AEC" w:rsidP="00D91095" w:rsidRDefault="00653AEC" w14:paraId="6D290422" w14:textId="77777777">
      <w:pPr>
        <w:pStyle w:val="ListParagraph"/>
        <w:numPr>
          <w:ilvl w:val="0"/>
          <w:numId w:val="1"/>
        </w:numPr>
        <w:spacing w:after="0" w:line="240" w:lineRule="auto"/>
        <w:rPr>
          <w:rFonts w:ascii="Verdana" w:hAnsi="Verdana" w:cs="Arial"/>
          <w:b/>
          <w:sz w:val="24"/>
          <w:szCs w:val="24"/>
        </w:rPr>
      </w:pPr>
      <w:r w:rsidRPr="00990F60">
        <w:rPr>
          <w:rFonts w:ascii="Verdana" w:hAnsi="Verdana" w:cs="Arial"/>
          <w:b/>
          <w:sz w:val="24"/>
          <w:szCs w:val="24"/>
        </w:rPr>
        <w:t>GOVERNANCE AND RISK ISSUES</w:t>
      </w:r>
    </w:p>
    <w:p w:rsidRPr="00990F60" w:rsidR="0079457B" w:rsidP="00D91095" w:rsidRDefault="0079457B" w14:paraId="7EF2DB02" w14:textId="29CC5F6B">
      <w:pPr>
        <w:spacing w:after="0" w:line="240" w:lineRule="auto"/>
        <w:rPr>
          <w:rFonts w:ascii="Verdana" w:hAnsi="Verdana" w:cs="Arial"/>
          <w:sz w:val="24"/>
          <w:szCs w:val="24"/>
        </w:rPr>
      </w:pPr>
      <w:r w:rsidRPr="00990F60">
        <w:rPr>
          <w:rFonts w:ascii="Verdana" w:hAnsi="Verdana" w:cs="Arial"/>
          <w:sz w:val="24"/>
          <w:szCs w:val="24"/>
        </w:rPr>
        <w:t>During the last financial year, there were 15</w:t>
      </w:r>
      <w:r w:rsidRPr="00990F60" w:rsidR="00160D39">
        <w:rPr>
          <w:rFonts w:ascii="Verdana" w:hAnsi="Verdana" w:cs="Arial"/>
          <w:sz w:val="24"/>
          <w:szCs w:val="24"/>
        </w:rPr>
        <w:t>8</w:t>
      </w:r>
      <w:r w:rsidRPr="00990F60">
        <w:rPr>
          <w:rFonts w:ascii="Verdana" w:hAnsi="Verdana" w:cs="Arial"/>
          <w:sz w:val="24"/>
          <w:szCs w:val="24"/>
        </w:rPr>
        <w:t xml:space="preserve"> non-commercial in-house portfolio open studies, recruiting 2,</w:t>
      </w:r>
      <w:r w:rsidRPr="00990F60" w:rsidR="00160D39">
        <w:rPr>
          <w:rFonts w:ascii="Verdana" w:hAnsi="Verdana" w:cs="Arial"/>
          <w:sz w:val="24"/>
          <w:szCs w:val="24"/>
        </w:rPr>
        <w:t>538</w:t>
      </w:r>
      <w:r w:rsidRPr="00990F60">
        <w:rPr>
          <w:rFonts w:ascii="Verdana" w:hAnsi="Verdana" w:cs="Arial"/>
          <w:sz w:val="24"/>
          <w:szCs w:val="24"/>
        </w:rPr>
        <w:t xml:space="preserve"> patients and </w:t>
      </w:r>
      <w:r w:rsidRPr="00990F60" w:rsidR="00160D39">
        <w:rPr>
          <w:rFonts w:ascii="Verdana" w:hAnsi="Verdana" w:cs="Arial"/>
          <w:sz w:val="24"/>
          <w:szCs w:val="24"/>
        </w:rPr>
        <w:t>40</w:t>
      </w:r>
      <w:r w:rsidRPr="00990F60">
        <w:rPr>
          <w:rFonts w:ascii="Verdana" w:hAnsi="Verdana" w:cs="Arial"/>
          <w:sz w:val="24"/>
          <w:szCs w:val="24"/>
        </w:rPr>
        <w:t xml:space="preserve"> open commercial studies recruiting 1</w:t>
      </w:r>
      <w:r w:rsidRPr="00990F60" w:rsidR="00160D39">
        <w:rPr>
          <w:rFonts w:ascii="Verdana" w:hAnsi="Verdana" w:cs="Arial"/>
          <w:sz w:val="24"/>
          <w:szCs w:val="24"/>
        </w:rPr>
        <w:t>53</w:t>
      </w:r>
      <w:r w:rsidRPr="00990F60">
        <w:rPr>
          <w:rFonts w:ascii="Verdana" w:hAnsi="Verdana" w:cs="Arial"/>
          <w:sz w:val="24"/>
          <w:szCs w:val="24"/>
        </w:rPr>
        <w:t xml:space="preserve"> patients. This is in addition to studies which continue to require clinical study visits for patients in follow up</w:t>
      </w:r>
      <w:r w:rsidRPr="00990F60" w:rsidR="00160D39">
        <w:rPr>
          <w:rFonts w:ascii="Verdana" w:hAnsi="Verdana" w:cs="Arial"/>
          <w:sz w:val="24"/>
          <w:szCs w:val="24"/>
        </w:rPr>
        <w:t xml:space="preserve"> – 122 non-commercial studies in follow up and 87 commercial studies in follow up.</w:t>
      </w:r>
      <w:r w:rsidRPr="00990F60">
        <w:rPr>
          <w:rFonts w:ascii="Verdana" w:hAnsi="Verdana" w:cs="Arial"/>
          <w:sz w:val="24"/>
          <w:szCs w:val="24"/>
        </w:rPr>
        <w:t xml:space="preserve"> </w:t>
      </w:r>
    </w:p>
    <w:p w:rsidRPr="00990F60" w:rsidR="0079457B" w:rsidP="00D91095" w:rsidRDefault="0079457B" w14:paraId="45C8C9CC" w14:textId="77777777">
      <w:pPr>
        <w:spacing w:after="0" w:line="240" w:lineRule="auto"/>
        <w:rPr>
          <w:rFonts w:ascii="Verdana" w:hAnsi="Verdana" w:cs="Arial"/>
          <w:sz w:val="24"/>
          <w:szCs w:val="24"/>
        </w:rPr>
      </w:pPr>
    </w:p>
    <w:p w:rsidRPr="00990F60" w:rsidR="0079457B" w:rsidP="00D91095" w:rsidRDefault="0079457B" w14:paraId="42F26A81" w14:textId="54050A2B">
      <w:pPr>
        <w:spacing w:after="0" w:line="240" w:lineRule="auto"/>
        <w:rPr>
          <w:rFonts w:ascii="Verdana" w:hAnsi="Verdana" w:cs="Arial"/>
          <w:sz w:val="24"/>
          <w:szCs w:val="24"/>
        </w:rPr>
      </w:pPr>
      <w:r w:rsidRPr="00990F60">
        <w:rPr>
          <w:rFonts w:ascii="Verdana" w:hAnsi="Verdana" w:cs="Arial"/>
          <w:sz w:val="24"/>
          <w:szCs w:val="24"/>
        </w:rPr>
        <w:t xml:space="preserve">Alongside the portfolio studies, data at the end of </w:t>
      </w:r>
      <w:r w:rsidRPr="00990F60" w:rsidR="007E692C">
        <w:rPr>
          <w:rFonts w:ascii="Verdana" w:hAnsi="Verdana" w:cs="Arial"/>
          <w:sz w:val="24"/>
          <w:szCs w:val="24"/>
        </w:rPr>
        <w:t>2024-25</w:t>
      </w:r>
      <w:r w:rsidRPr="00990F60">
        <w:rPr>
          <w:rFonts w:ascii="Verdana" w:hAnsi="Verdana" w:cs="Arial"/>
          <w:sz w:val="24"/>
          <w:szCs w:val="24"/>
        </w:rPr>
        <w:t xml:space="preserve"> showed that the health board had 9</w:t>
      </w:r>
      <w:r w:rsidRPr="00990F60" w:rsidR="00325B14">
        <w:rPr>
          <w:rFonts w:ascii="Verdana" w:hAnsi="Verdana" w:cs="Arial"/>
          <w:sz w:val="24"/>
          <w:szCs w:val="24"/>
        </w:rPr>
        <w:t>5</w:t>
      </w:r>
      <w:r w:rsidRPr="00990F60">
        <w:rPr>
          <w:rFonts w:ascii="Verdana" w:hAnsi="Verdana" w:cs="Arial"/>
          <w:sz w:val="24"/>
          <w:szCs w:val="24"/>
        </w:rPr>
        <w:t xml:space="preserve"> open ‘non-portfolio’ stud</w:t>
      </w:r>
      <w:r w:rsidRPr="00990F60" w:rsidR="00325B14">
        <w:rPr>
          <w:rFonts w:ascii="Verdana" w:hAnsi="Verdana" w:cs="Arial"/>
          <w:sz w:val="24"/>
          <w:szCs w:val="24"/>
        </w:rPr>
        <w:t>ies with an additional 23 in follow up</w:t>
      </w:r>
      <w:r w:rsidRPr="00990F60">
        <w:rPr>
          <w:rFonts w:ascii="Verdana" w:hAnsi="Verdana" w:cs="Arial"/>
          <w:sz w:val="24"/>
          <w:szCs w:val="24"/>
        </w:rPr>
        <w:t xml:space="preserve">. Some of the non-portfolio studies will be supported locally by the clinicians rather than the R&amp;D teams due to the nature of the trials. There were </w:t>
      </w:r>
      <w:r w:rsidRPr="00990F60" w:rsidR="00325B14">
        <w:rPr>
          <w:rFonts w:ascii="Verdana" w:hAnsi="Verdana" w:cs="Arial"/>
          <w:sz w:val="24"/>
          <w:szCs w:val="24"/>
        </w:rPr>
        <w:t>25</w:t>
      </w:r>
      <w:r w:rsidRPr="00990F60">
        <w:rPr>
          <w:rFonts w:ascii="Verdana" w:hAnsi="Verdana" w:cs="Arial"/>
          <w:sz w:val="24"/>
          <w:szCs w:val="24"/>
        </w:rPr>
        <w:t xml:space="preserve"> health board sponsored studies open to recruitment</w:t>
      </w:r>
      <w:r w:rsidRPr="00990F60" w:rsidR="00325B14">
        <w:rPr>
          <w:rFonts w:ascii="Verdana" w:hAnsi="Verdana" w:cs="Arial"/>
          <w:sz w:val="24"/>
          <w:szCs w:val="24"/>
        </w:rPr>
        <w:t>.</w:t>
      </w:r>
    </w:p>
    <w:p w:rsidRPr="00990F60" w:rsidR="003C5B22" w:rsidP="00D91095" w:rsidRDefault="003C5B22" w14:paraId="6F240E54" w14:textId="77777777">
      <w:pPr>
        <w:spacing w:after="0" w:line="240" w:lineRule="auto"/>
        <w:rPr>
          <w:rFonts w:ascii="Verdana" w:hAnsi="Verdana" w:cs="Arial"/>
          <w:color w:val="FF0000"/>
          <w:sz w:val="24"/>
          <w:szCs w:val="24"/>
        </w:rPr>
      </w:pPr>
    </w:p>
    <w:p w:rsidRPr="00990F60" w:rsidR="00AD699F" w:rsidP="00D91095" w:rsidRDefault="00AD699F" w14:paraId="42EEB430" w14:textId="5FD153A8">
      <w:pPr>
        <w:spacing w:after="0" w:line="240" w:lineRule="auto"/>
        <w:rPr>
          <w:rFonts w:ascii="Verdana" w:hAnsi="Verdana" w:cs="Arial"/>
          <w:bCs/>
          <w:sz w:val="24"/>
          <w:szCs w:val="24"/>
        </w:rPr>
      </w:pPr>
      <w:r w:rsidRPr="00990F60">
        <w:rPr>
          <w:rFonts w:ascii="Verdana" w:hAnsi="Verdana" w:cs="Arial"/>
          <w:bCs/>
          <w:sz w:val="24"/>
          <w:szCs w:val="24"/>
        </w:rPr>
        <w:t xml:space="preserve">The opportunity for improving care and service delivery via engagement in research is well documented, often with clinicians having acted as Chief or Principal Investigators (CI/PI) being able to transition to new treatment offers with greater confidence and support their colleagues in adoption of new treatments, due to their knowledge development through the research programmes which lead to the new treatments being approved. The significant role played by CIs/PIs requires the time capacity to dedicate and crucially extra training to ensure compliance with research specific legislation and standards is applied. Training in Good Clinical Practice (GCP) and keeping this training up to date is a fundamental component to this and is a legal requirement when delivering clinical trials of drugs, the Health Board must ensure GCP is valid and active. PIs are routinely reminded to update their training accordingly, at least every </w:t>
      </w:r>
      <w:r w:rsidRPr="00990F60" w:rsidR="00BE2554">
        <w:rPr>
          <w:rFonts w:ascii="Verdana" w:hAnsi="Verdana" w:cs="Arial"/>
          <w:bCs/>
          <w:sz w:val="24"/>
          <w:szCs w:val="24"/>
        </w:rPr>
        <w:t>two</w:t>
      </w:r>
      <w:r w:rsidRPr="00990F60">
        <w:rPr>
          <w:rFonts w:ascii="Verdana" w:hAnsi="Verdana" w:cs="Arial"/>
          <w:bCs/>
          <w:sz w:val="24"/>
          <w:szCs w:val="24"/>
        </w:rPr>
        <w:t xml:space="preserve"> years. </w:t>
      </w:r>
    </w:p>
    <w:p w:rsidRPr="00990F60" w:rsidR="00AD699F" w:rsidP="00D91095" w:rsidRDefault="00AD699F" w14:paraId="5A836995" w14:textId="77777777">
      <w:pPr>
        <w:spacing w:after="0" w:line="240" w:lineRule="auto"/>
        <w:rPr>
          <w:rFonts w:ascii="Verdana" w:hAnsi="Verdana" w:cs="Arial"/>
          <w:b/>
          <w:sz w:val="24"/>
          <w:szCs w:val="24"/>
        </w:rPr>
      </w:pPr>
    </w:p>
    <w:p w:rsidRPr="00990F60" w:rsidR="00AD699F" w:rsidP="00D91095" w:rsidRDefault="00AD699F" w14:paraId="7E76524A" w14:textId="13C9D784">
      <w:pPr>
        <w:spacing w:after="0" w:line="240" w:lineRule="auto"/>
        <w:rPr>
          <w:rFonts w:ascii="Verdana" w:hAnsi="Verdana" w:cs="Arial"/>
          <w:bCs/>
          <w:sz w:val="24"/>
          <w:szCs w:val="24"/>
        </w:rPr>
      </w:pPr>
      <w:r w:rsidRPr="00990F60">
        <w:rPr>
          <w:rFonts w:ascii="Verdana" w:hAnsi="Verdana" w:cs="Arial"/>
          <w:bCs/>
          <w:sz w:val="24"/>
          <w:szCs w:val="24"/>
        </w:rPr>
        <w:lastRenderedPageBreak/>
        <w:t xml:space="preserve">The </w:t>
      </w:r>
      <w:r w:rsidRPr="00990F60" w:rsidR="00BE2554">
        <w:rPr>
          <w:rFonts w:ascii="Verdana" w:hAnsi="Verdana" w:cs="Arial"/>
          <w:bCs/>
          <w:sz w:val="24"/>
          <w:szCs w:val="24"/>
        </w:rPr>
        <w:t xml:space="preserve">Health </w:t>
      </w:r>
      <w:r w:rsidRPr="00990F60">
        <w:rPr>
          <w:rFonts w:ascii="Verdana" w:hAnsi="Verdana" w:cs="Arial"/>
          <w:bCs/>
          <w:sz w:val="24"/>
          <w:szCs w:val="24"/>
        </w:rPr>
        <w:t>Board will also appreciate how inherently collaborative and multi-disciplinary research is; all the activity within the Health Board serve to provide examples of positive engagement with key stakeholders ranging from industry, academia, charity and importantly public involvement. Collaboration and effective engagement are a facet of research and innovation to be celebrated. No major Datix incidents were reported during the year relating to research patients, correlating to the well-established evidence that research patients have very safe care.</w:t>
      </w:r>
    </w:p>
    <w:p w:rsidRPr="00990F60" w:rsidR="00AD699F" w:rsidP="00D91095" w:rsidRDefault="00AD699F" w14:paraId="1C3FE6EF" w14:textId="77777777">
      <w:pPr>
        <w:spacing w:after="0" w:line="240" w:lineRule="auto"/>
        <w:rPr>
          <w:rFonts w:ascii="Verdana" w:hAnsi="Verdana" w:cs="Arial"/>
          <w:bCs/>
          <w:sz w:val="24"/>
          <w:szCs w:val="24"/>
        </w:rPr>
      </w:pPr>
    </w:p>
    <w:p w:rsidRPr="00990F60" w:rsidR="0079457B" w:rsidP="00D91095" w:rsidRDefault="00AD699F" w14:paraId="3103EEF4" w14:textId="083A9CB6">
      <w:pPr>
        <w:spacing w:after="0" w:line="240" w:lineRule="auto"/>
        <w:rPr>
          <w:rFonts w:ascii="Verdana" w:hAnsi="Verdana" w:cs="Arial"/>
          <w:sz w:val="24"/>
          <w:szCs w:val="24"/>
        </w:rPr>
      </w:pPr>
      <w:r w:rsidRPr="00990F60">
        <w:rPr>
          <w:rFonts w:ascii="Verdana" w:hAnsi="Verdana" w:cs="Arial"/>
          <w:sz w:val="24"/>
          <w:szCs w:val="24"/>
        </w:rPr>
        <w:t>Case study examples of each type of study are provided in the annual report to offer insight into the breadth and variety of activit</w:t>
      </w:r>
      <w:r w:rsidRPr="00990F60" w:rsidR="00BE2554">
        <w:rPr>
          <w:rFonts w:ascii="Verdana" w:hAnsi="Verdana" w:cs="Arial"/>
          <w:sz w:val="24"/>
          <w:szCs w:val="24"/>
        </w:rPr>
        <w:t>y, along with a</w:t>
      </w:r>
      <w:r w:rsidRPr="00990F60" w:rsidR="001A3129">
        <w:rPr>
          <w:rFonts w:ascii="Verdana" w:hAnsi="Verdana" w:cs="Arial"/>
          <w:sz w:val="24"/>
          <w:szCs w:val="24"/>
        </w:rPr>
        <w:t xml:space="preserve"> full list of publications, for reference.</w:t>
      </w:r>
    </w:p>
    <w:p w:rsidRPr="00990F60" w:rsidR="00094814" w:rsidP="00D91095" w:rsidRDefault="00094814" w14:paraId="4A8A1DC7" w14:textId="77777777">
      <w:pPr>
        <w:spacing w:after="0" w:line="240" w:lineRule="auto"/>
        <w:rPr>
          <w:rFonts w:ascii="Verdana" w:hAnsi="Verdana" w:cs="Arial"/>
          <w:sz w:val="24"/>
          <w:szCs w:val="24"/>
        </w:rPr>
      </w:pPr>
    </w:p>
    <w:p w:rsidRPr="00990F60" w:rsidR="006D7F07" w:rsidP="00D91095" w:rsidRDefault="006D7F07" w14:paraId="1EC8E5CE" w14:textId="72353BC2">
      <w:pPr>
        <w:spacing w:after="0" w:line="240" w:lineRule="auto"/>
        <w:rPr>
          <w:rFonts w:ascii="Verdana" w:hAnsi="Verdana" w:cs="Arial"/>
          <w:sz w:val="24"/>
          <w:szCs w:val="24"/>
        </w:rPr>
      </w:pPr>
      <w:r w:rsidRPr="00990F60">
        <w:rPr>
          <w:rFonts w:ascii="Verdana" w:hAnsi="Verdana" w:cs="Arial"/>
          <w:sz w:val="24"/>
          <w:szCs w:val="24"/>
        </w:rPr>
        <w:t xml:space="preserve">There are no inherent risks issues presented within the report, it is a report specifically reporting on success stories over the past year to highlight the importance and impact of research to the </w:t>
      </w:r>
      <w:r w:rsidRPr="00990F60" w:rsidR="004C5F9C">
        <w:rPr>
          <w:rFonts w:ascii="Verdana" w:hAnsi="Verdana" w:cs="Arial"/>
          <w:sz w:val="24"/>
          <w:szCs w:val="24"/>
        </w:rPr>
        <w:t>health board</w:t>
      </w:r>
      <w:r w:rsidRPr="00990F60">
        <w:rPr>
          <w:rFonts w:ascii="Verdana" w:hAnsi="Verdana" w:cs="Arial"/>
          <w:sz w:val="24"/>
          <w:szCs w:val="24"/>
        </w:rPr>
        <w:t xml:space="preserve"> as a research active organisation. It is serving to assure staff and public alike that R&amp;D is valued within the Organisation and its potential impact to transform care and service delivery.</w:t>
      </w:r>
    </w:p>
    <w:p w:rsidRPr="00990F60" w:rsidR="00653AEC" w:rsidP="00D91095" w:rsidRDefault="00653AEC" w14:paraId="6D290426" w14:textId="77777777">
      <w:pPr>
        <w:pStyle w:val="ListParagraph"/>
        <w:spacing w:after="0" w:line="240" w:lineRule="auto"/>
        <w:rPr>
          <w:rFonts w:ascii="Verdana" w:hAnsi="Verdana" w:cs="Arial"/>
          <w:b/>
          <w:sz w:val="24"/>
          <w:szCs w:val="24"/>
        </w:rPr>
      </w:pPr>
    </w:p>
    <w:p w:rsidRPr="00990F60" w:rsidR="00653AEC" w:rsidP="00D91095" w:rsidRDefault="00653AEC" w14:paraId="6D290427" w14:textId="77777777">
      <w:pPr>
        <w:pStyle w:val="ListParagraph"/>
        <w:numPr>
          <w:ilvl w:val="0"/>
          <w:numId w:val="1"/>
        </w:numPr>
        <w:spacing w:after="0" w:line="240" w:lineRule="auto"/>
        <w:rPr>
          <w:rFonts w:ascii="Verdana" w:hAnsi="Verdana" w:cs="Arial"/>
          <w:b/>
          <w:sz w:val="24"/>
          <w:szCs w:val="24"/>
        </w:rPr>
      </w:pPr>
      <w:r w:rsidRPr="00990F60">
        <w:rPr>
          <w:rFonts w:ascii="Verdana" w:hAnsi="Verdana" w:cs="Arial"/>
          <w:b/>
          <w:sz w:val="24"/>
          <w:szCs w:val="24"/>
        </w:rPr>
        <w:t xml:space="preserve"> FINANCIAL IMPLICATIONS</w:t>
      </w:r>
    </w:p>
    <w:p w:rsidRPr="00990F60" w:rsidR="00C36F41" w:rsidP="00D91095" w:rsidRDefault="00C36F41" w14:paraId="23BFFAB0" w14:textId="77777777">
      <w:pPr>
        <w:spacing w:after="0" w:line="240" w:lineRule="auto"/>
        <w:rPr>
          <w:rFonts w:ascii="Verdana" w:hAnsi="Verdana" w:cs="Arial"/>
          <w:sz w:val="24"/>
          <w:szCs w:val="24"/>
        </w:rPr>
      </w:pPr>
      <w:r w:rsidRPr="00990F60">
        <w:rPr>
          <w:rFonts w:ascii="Verdana" w:hAnsi="Verdana" w:cs="Arial"/>
          <w:sz w:val="24"/>
          <w:szCs w:val="24"/>
        </w:rPr>
        <w:t xml:space="preserve">While there are no financial implications associated with the report, the research and development function </w:t>
      </w:r>
      <w:proofErr w:type="gramStart"/>
      <w:r w:rsidRPr="00990F60">
        <w:rPr>
          <w:rFonts w:ascii="Verdana" w:hAnsi="Verdana" w:cs="Arial"/>
          <w:sz w:val="24"/>
          <w:szCs w:val="24"/>
        </w:rPr>
        <w:t>is</w:t>
      </w:r>
      <w:proofErr w:type="gramEnd"/>
      <w:r w:rsidRPr="00990F60">
        <w:rPr>
          <w:rFonts w:ascii="Verdana" w:hAnsi="Verdana" w:cs="Arial"/>
          <w:sz w:val="24"/>
          <w:szCs w:val="24"/>
        </w:rPr>
        <w:t xml:space="preserve"> funded through monies from Health and Care Research Wales which could change without notice. There is some income from commercial trials but this is dependent on the resource and capacity required to support relevant trials. </w:t>
      </w:r>
    </w:p>
    <w:p w:rsidRPr="00990F60" w:rsidR="00C36F41" w:rsidP="00D91095" w:rsidRDefault="00C36F41" w14:paraId="1701027D" w14:textId="77777777">
      <w:pPr>
        <w:spacing w:after="0" w:line="240" w:lineRule="auto"/>
        <w:rPr>
          <w:rFonts w:ascii="Verdana" w:hAnsi="Verdana" w:cs="Arial"/>
          <w:sz w:val="24"/>
          <w:szCs w:val="24"/>
        </w:rPr>
      </w:pPr>
    </w:p>
    <w:p w:rsidRPr="00990F60" w:rsidR="00C36F41" w:rsidP="00D91095" w:rsidRDefault="00C36F41" w14:paraId="1CC93301" w14:textId="05EA04E6">
      <w:pPr>
        <w:spacing w:after="0" w:line="240" w:lineRule="auto"/>
        <w:rPr>
          <w:rFonts w:ascii="Verdana" w:hAnsi="Verdana" w:cs="Arial"/>
          <w:bCs/>
          <w:sz w:val="24"/>
          <w:szCs w:val="24"/>
        </w:rPr>
      </w:pPr>
      <w:r w:rsidRPr="00990F60">
        <w:rPr>
          <w:rFonts w:ascii="Verdana" w:hAnsi="Verdana" w:cs="Arial"/>
          <w:bCs/>
          <w:sz w:val="24"/>
          <w:szCs w:val="24"/>
        </w:rPr>
        <w:t xml:space="preserve">Welsh Government R&amp;D Division provide ring-fenced delivery funding to Health Boards under a needs-based formula, this accounts for the core staff costs. However, R&amp;D staffing and delivery costs are also met by mixed funding streams depending on the type of study. In commercial studies, all costs are met by the commercial Sponsor including capacity building elements which should be re-invested within the R&amp;D infrastructure, especially within areas such as Pharmacy, Radiology and Pathology; a balanced approach is required to assess the impact on R&amp;D delivery where directorates have chosen to use this income to support the bottom-line figures. Within non-commercial studies, grant awards will meet the direct research costs with excess treatment costs being met by </w:t>
      </w:r>
      <w:r w:rsidRPr="00990F60" w:rsidR="00094814">
        <w:rPr>
          <w:rFonts w:ascii="Verdana" w:hAnsi="Verdana" w:cs="Arial"/>
          <w:bCs/>
          <w:sz w:val="24"/>
          <w:szCs w:val="24"/>
        </w:rPr>
        <w:t xml:space="preserve">Welsh Government </w:t>
      </w:r>
      <w:r w:rsidRPr="00990F60">
        <w:rPr>
          <w:rFonts w:ascii="Verdana" w:hAnsi="Verdana" w:cs="Arial"/>
          <w:bCs/>
          <w:sz w:val="24"/>
          <w:szCs w:val="24"/>
        </w:rPr>
        <w:t xml:space="preserve">separately. </w:t>
      </w:r>
    </w:p>
    <w:p w:rsidRPr="00990F60" w:rsidR="00653AEC" w:rsidP="00D91095" w:rsidRDefault="00653AEC" w14:paraId="6D290429" w14:textId="77777777">
      <w:pPr>
        <w:pStyle w:val="ListParagraph"/>
        <w:spacing w:after="0" w:line="240" w:lineRule="auto"/>
        <w:rPr>
          <w:rFonts w:ascii="Verdana" w:hAnsi="Verdana" w:cs="Arial"/>
          <w:b/>
          <w:sz w:val="24"/>
          <w:szCs w:val="24"/>
        </w:rPr>
      </w:pPr>
    </w:p>
    <w:p w:rsidRPr="00990F60" w:rsidR="00653AEC" w:rsidP="00D91095" w:rsidRDefault="00653AEC" w14:paraId="6D29042A" w14:textId="77777777">
      <w:pPr>
        <w:pStyle w:val="ListParagraph"/>
        <w:numPr>
          <w:ilvl w:val="0"/>
          <w:numId w:val="1"/>
        </w:numPr>
        <w:spacing w:after="0" w:line="240" w:lineRule="auto"/>
        <w:rPr>
          <w:rFonts w:ascii="Verdana" w:hAnsi="Verdana" w:cs="Arial"/>
          <w:b/>
          <w:sz w:val="24"/>
          <w:szCs w:val="24"/>
        </w:rPr>
      </w:pPr>
      <w:r w:rsidRPr="00990F60">
        <w:rPr>
          <w:rFonts w:ascii="Verdana" w:hAnsi="Verdana" w:cs="Arial"/>
          <w:b/>
          <w:sz w:val="24"/>
          <w:szCs w:val="24"/>
        </w:rPr>
        <w:t>RECOMMENDATION</w:t>
      </w:r>
    </w:p>
    <w:p w:rsidRPr="00990F60" w:rsidR="005B5C26" w:rsidP="00D91095" w:rsidRDefault="005B5C26" w14:paraId="741EF91F" w14:textId="77777777">
      <w:pPr>
        <w:spacing w:after="0" w:line="240" w:lineRule="auto"/>
        <w:ind w:right="96"/>
        <w:rPr>
          <w:rFonts w:ascii="Verdana" w:hAnsi="Verdana" w:cs="Arial"/>
          <w:sz w:val="24"/>
          <w:szCs w:val="24"/>
        </w:rPr>
      </w:pPr>
      <w:r w:rsidRPr="00990F60">
        <w:rPr>
          <w:rFonts w:ascii="Verdana" w:hAnsi="Verdana" w:cs="Arial"/>
          <w:sz w:val="24"/>
          <w:szCs w:val="24"/>
        </w:rPr>
        <w:t>Members are asked to:</w:t>
      </w:r>
    </w:p>
    <w:p w:rsidRPr="00990F60" w:rsidR="004C5F9C" w:rsidP="004C5F9C" w:rsidRDefault="004C5F9C" w14:paraId="63E6D4AA" w14:textId="77777777">
      <w:pPr>
        <w:pStyle w:val="ListParagraph"/>
        <w:numPr>
          <w:ilvl w:val="0"/>
          <w:numId w:val="6"/>
        </w:numPr>
        <w:ind w:right="96"/>
        <w:rPr>
          <w:rFonts w:ascii="Verdana" w:hAnsi="Verdana" w:cs="Arial"/>
          <w:b/>
          <w:sz w:val="24"/>
          <w:szCs w:val="24"/>
          <w:u w:val="single"/>
        </w:rPr>
      </w:pPr>
      <w:r w:rsidRPr="00990F60">
        <w:rPr>
          <w:rFonts w:ascii="Verdana" w:hAnsi="Verdana" w:cs="Arial"/>
          <w:b/>
          <w:sz w:val="24"/>
          <w:szCs w:val="24"/>
        </w:rPr>
        <w:t xml:space="preserve">ACKNOWLEDGE </w:t>
      </w:r>
      <w:r w:rsidRPr="00990F60">
        <w:rPr>
          <w:rFonts w:ascii="Verdana" w:hAnsi="Verdana" w:cs="Arial"/>
          <w:bCs/>
          <w:sz w:val="24"/>
          <w:szCs w:val="24"/>
        </w:rPr>
        <w:t>the achievements within research and development in 2024-25;</w:t>
      </w:r>
    </w:p>
    <w:p w:rsidRPr="00990F60" w:rsidR="004C5F9C" w:rsidP="0060179F" w:rsidRDefault="004C5F9C" w14:paraId="737D0353" w14:textId="77777777">
      <w:pPr>
        <w:pStyle w:val="ListParagraph"/>
        <w:numPr>
          <w:ilvl w:val="0"/>
          <w:numId w:val="6"/>
        </w:numPr>
        <w:ind w:right="96"/>
        <w:jc w:val="both"/>
        <w:rPr>
          <w:rFonts w:ascii="Verdana" w:hAnsi="Verdana" w:cs="Arial"/>
          <w:b/>
          <w:sz w:val="24"/>
          <w:szCs w:val="24"/>
        </w:rPr>
      </w:pPr>
      <w:r w:rsidRPr="00990F60">
        <w:rPr>
          <w:rFonts w:ascii="Verdana" w:hAnsi="Verdana" w:cs="Arial"/>
          <w:b/>
          <w:sz w:val="24"/>
          <w:szCs w:val="24"/>
        </w:rPr>
        <w:t xml:space="preserve">ACKNOWLEDGE </w:t>
      </w:r>
      <w:r w:rsidRPr="00990F60">
        <w:rPr>
          <w:rFonts w:ascii="Verdana" w:hAnsi="Verdana" w:cs="Arial"/>
          <w:bCs/>
          <w:sz w:val="24"/>
          <w:szCs w:val="24"/>
        </w:rPr>
        <w:t>the future plans for research and development;</w:t>
      </w:r>
    </w:p>
    <w:p w:rsidRPr="00990F60" w:rsidR="00762BBE" w:rsidP="0060179F" w:rsidRDefault="004C5F9C" w14:paraId="6D29042E" w14:textId="4F0E526D">
      <w:pPr>
        <w:pStyle w:val="ListParagraph"/>
        <w:numPr>
          <w:ilvl w:val="0"/>
          <w:numId w:val="6"/>
        </w:numPr>
        <w:ind w:right="96"/>
        <w:jc w:val="both"/>
        <w:rPr>
          <w:rFonts w:ascii="Verdana" w:hAnsi="Verdana" w:cs="Arial"/>
          <w:b/>
          <w:sz w:val="24"/>
          <w:szCs w:val="24"/>
        </w:rPr>
      </w:pPr>
      <w:r w:rsidRPr="00990F60">
        <w:rPr>
          <w:rFonts w:ascii="Verdana" w:hAnsi="Verdana" w:cs="Arial"/>
          <w:b/>
          <w:sz w:val="24"/>
          <w:szCs w:val="24"/>
        </w:rPr>
        <w:t xml:space="preserve">ENDORSE </w:t>
      </w:r>
      <w:r w:rsidRPr="00990F60">
        <w:rPr>
          <w:rFonts w:ascii="Verdana" w:hAnsi="Verdana" w:cs="Arial"/>
          <w:bCs/>
          <w:sz w:val="24"/>
          <w:szCs w:val="24"/>
        </w:rPr>
        <w:t>the annual report for 2024-25.</w:t>
      </w:r>
    </w:p>
    <w:p w:rsidRPr="00990F60" w:rsidR="00BE2554" w:rsidP="00F531BD" w:rsidRDefault="00BE2554" w14:paraId="0EFE60DA" w14:textId="77777777">
      <w:pPr>
        <w:rPr>
          <w:rFonts w:ascii="Verdana" w:hAnsi="Verdana" w:cs="Arial"/>
          <w:b/>
          <w:sz w:val="24"/>
          <w:szCs w:val="24"/>
        </w:rPr>
      </w:pPr>
    </w:p>
    <w:p w:rsidRPr="00990F60" w:rsidR="00BE2554" w:rsidP="00F531BD" w:rsidRDefault="00BE2554" w14:paraId="6782D16C" w14:textId="77777777">
      <w:pPr>
        <w:rPr>
          <w:rFonts w:ascii="Verdana" w:hAnsi="Verdana" w:cs="Arial"/>
          <w:b/>
          <w:sz w:val="24"/>
          <w:szCs w:val="24"/>
        </w:rPr>
      </w:pPr>
    </w:p>
    <w:p w:rsidRPr="00990F60" w:rsidR="00BE2554" w:rsidP="00F531BD" w:rsidRDefault="00BE2554" w14:paraId="12AC26C0" w14:textId="77777777">
      <w:pPr>
        <w:rPr>
          <w:rFonts w:ascii="Verdana" w:hAnsi="Verdana" w:cs="Arial"/>
          <w:b/>
          <w:sz w:val="24"/>
          <w:szCs w:val="24"/>
        </w:rPr>
      </w:pPr>
    </w:p>
    <w:p w:rsidRPr="00990F60" w:rsidR="00BE2554" w:rsidP="00F531BD" w:rsidRDefault="00BE2554" w14:paraId="3E1D592E" w14:textId="77777777">
      <w:pPr>
        <w:rPr>
          <w:rFonts w:ascii="Verdana" w:hAnsi="Verdana" w:cs="Arial"/>
          <w:b/>
          <w:sz w:val="24"/>
          <w:szCs w:val="24"/>
        </w:rPr>
      </w:pPr>
    </w:p>
    <w:p w:rsidRPr="00990F60" w:rsidR="00BE2554" w:rsidP="00F531BD" w:rsidRDefault="00BE2554" w14:paraId="35BD9FD8" w14:textId="77777777">
      <w:pPr>
        <w:rPr>
          <w:rFonts w:ascii="Verdana" w:hAnsi="Verdana" w:cs="Arial"/>
          <w:b/>
          <w:sz w:val="24"/>
          <w:szCs w:val="24"/>
        </w:rPr>
      </w:pPr>
    </w:p>
    <w:p w:rsidRPr="00990F60" w:rsidR="00BE2554" w:rsidP="00F531BD" w:rsidRDefault="00BE2554" w14:paraId="01B35C08" w14:textId="77777777">
      <w:pPr>
        <w:rPr>
          <w:rFonts w:ascii="Verdana" w:hAnsi="Verdana" w:cs="Arial"/>
          <w:b/>
          <w:sz w:val="24"/>
          <w:szCs w:val="24"/>
        </w:rPr>
      </w:pPr>
    </w:p>
    <w:p w:rsidRPr="00990F60" w:rsidR="00BE2554" w:rsidP="00F531BD" w:rsidRDefault="00BE2554" w14:paraId="633694D8" w14:textId="77777777">
      <w:pPr>
        <w:rPr>
          <w:rFonts w:ascii="Verdana" w:hAnsi="Verdana" w:cs="Arial"/>
          <w:b/>
          <w:sz w:val="24"/>
          <w:szCs w:val="24"/>
        </w:rPr>
      </w:pPr>
    </w:p>
    <w:p w:rsidRPr="00990F60" w:rsidR="00762BBE" w:rsidP="00F531BD" w:rsidRDefault="00762BBE" w14:paraId="6D29042F" w14:textId="77777777">
      <w:pPr>
        <w:rPr>
          <w:rFonts w:ascii="Verdana" w:hAnsi="Verdana" w:cs="Arial"/>
          <w:b/>
          <w:sz w:val="24"/>
          <w:szCs w:val="24"/>
        </w:rPr>
      </w:pPr>
    </w:p>
    <w:p w:rsidRPr="00990F60" w:rsidR="00762BBE" w:rsidP="00F531BD" w:rsidRDefault="00762BBE" w14:paraId="6D290430" w14:textId="77777777">
      <w:pPr>
        <w:rPr>
          <w:rFonts w:ascii="Verdana" w:hAnsi="Verdana" w:cs="Arial"/>
          <w:b/>
          <w:sz w:val="24"/>
          <w:szCs w:val="24"/>
        </w:rPr>
      </w:pPr>
    </w:p>
    <w:p w:rsidRPr="00990F60" w:rsidR="00762BBE" w:rsidP="00F531BD" w:rsidRDefault="00762BBE" w14:paraId="6D290431" w14:textId="77777777">
      <w:pPr>
        <w:rPr>
          <w:rFonts w:ascii="Verdana" w:hAnsi="Verdana" w:cs="Arial"/>
          <w:b/>
          <w:sz w:val="24"/>
          <w:szCs w:val="24"/>
        </w:rPr>
      </w:pPr>
    </w:p>
    <w:p w:rsidRPr="00990F60" w:rsidR="00094814" w:rsidP="00F531BD" w:rsidRDefault="00094814" w14:paraId="61F5FF8F" w14:textId="77777777">
      <w:pPr>
        <w:rPr>
          <w:rFonts w:ascii="Verdana" w:hAnsi="Verdana" w:cs="Arial"/>
          <w:b/>
          <w:sz w:val="24"/>
          <w:szCs w:val="24"/>
        </w:rPr>
      </w:pPr>
    </w:p>
    <w:p w:rsidRPr="00990F60" w:rsidR="00762BBE" w:rsidP="00F531BD" w:rsidRDefault="00762BBE" w14:paraId="6D290432"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990F60" w:rsidR="00034194" w:rsidTr="00C95B3C" w14:paraId="6D290436" w14:textId="77777777">
        <w:tc>
          <w:tcPr>
            <w:tcW w:w="9245" w:type="dxa"/>
            <w:gridSpan w:val="4"/>
            <w:shd w:val="clear" w:color="auto" w:fill="D5DCE4" w:themeFill="text2" w:themeFillTint="33"/>
          </w:tcPr>
          <w:p w:rsidRPr="00990F60" w:rsidR="00034194" w:rsidRDefault="0020539A" w14:paraId="6D290434" w14:textId="77777777">
            <w:pPr>
              <w:rPr>
                <w:rFonts w:ascii="Verdana" w:hAnsi="Verdana" w:cs="Arial"/>
                <w:b/>
                <w:sz w:val="24"/>
                <w:szCs w:val="24"/>
              </w:rPr>
            </w:pPr>
            <w:r w:rsidRPr="00990F60">
              <w:rPr>
                <w:rFonts w:ascii="Verdana" w:hAnsi="Verdana" w:cs="Arial"/>
                <w:b/>
                <w:sz w:val="24"/>
                <w:szCs w:val="24"/>
              </w:rPr>
              <w:t>Governance and Assurance</w:t>
            </w:r>
          </w:p>
          <w:p w:rsidRPr="00990F60" w:rsidR="00034194" w:rsidRDefault="00034194" w14:paraId="6D290435" w14:textId="77777777">
            <w:pPr>
              <w:rPr>
                <w:rFonts w:ascii="Verdana" w:hAnsi="Verdana" w:cs="Arial"/>
                <w:sz w:val="24"/>
                <w:szCs w:val="24"/>
              </w:rPr>
            </w:pPr>
          </w:p>
        </w:tc>
      </w:tr>
      <w:tr w:rsidRPr="00990F60" w:rsidR="00F5324A" w:rsidTr="00F5324A" w14:paraId="6D29043A" w14:textId="77777777">
        <w:tc>
          <w:tcPr>
            <w:tcW w:w="1809" w:type="dxa"/>
            <w:vMerge w:val="restart"/>
          </w:tcPr>
          <w:p w:rsidRPr="00990F60" w:rsidR="00F5324A" w:rsidRDefault="00F5324A" w14:paraId="6D290437" w14:textId="77777777">
            <w:pPr>
              <w:rPr>
                <w:rFonts w:ascii="Verdana" w:hAnsi="Verdana" w:cs="Arial"/>
                <w:b/>
                <w:sz w:val="24"/>
                <w:szCs w:val="24"/>
              </w:rPr>
            </w:pPr>
            <w:r w:rsidRPr="00990F60">
              <w:rPr>
                <w:rFonts w:ascii="Verdana" w:hAnsi="Verdana" w:cs="Arial"/>
                <w:b/>
                <w:sz w:val="24"/>
                <w:szCs w:val="24"/>
              </w:rPr>
              <w:t>Link to Enabling Objectives</w:t>
            </w:r>
          </w:p>
          <w:p w:rsidRPr="00990F60" w:rsidR="00F5324A" w:rsidP="00133EA1" w:rsidRDefault="00F5324A" w14:paraId="6D290438" w14:textId="77777777">
            <w:pPr>
              <w:rPr>
                <w:rFonts w:ascii="Verdana" w:hAnsi="Verdana" w:cs="Arial"/>
                <w:b/>
                <w:sz w:val="24"/>
                <w:szCs w:val="24"/>
              </w:rPr>
            </w:pPr>
            <w:r w:rsidRPr="00990F60">
              <w:rPr>
                <w:rFonts w:ascii="Verdana" w:hAnsi="Verdana" w:cs="Arial"/>
                <w:b/>
                <w:i/>
                <w:sz w:val="24"/>
                <w:szCs w:val="24"/>
              </w:rPr>
              <w:t>(</w:t>
            </w:r>
            <w:proofErr w:type="gramStart"/>
            <w:r w:rsidRPr="00990F60">
              <w:rPr>
                <w:rFonts w:ascii="Verdana" w:hAnsi="Verdana" w:cs="Arial"/>
                <w:b/>
                <w:i/>
                <w:sz w:val="24"/>
                <w:szCs w:val="24"/>
              </w:rPr>
              <w:t>please</w:t>
            </w:r>
            <w:proofErr w:type="gramEnd"/>
            <w:r w:rsidRPr="00990F60">
              <w:rPr>
                <w:rFonts w:ascii="Verdana" w:hAnsi="Verdana" w:cs="Arial"/>
                <w:b/>
                <w:i/>
                <w:sz w:val="24"/>
                <w:szCs w:val="24"/>
              </w:rPr>
              <w:t xml:space="preserve"> </w:t>
            </w:r>
            <w:r w:rsidRPr="00990F60" w:rsidR="00133EA1">
              <w:rPr>
                <w:rFonts w:ascii="Verdana" w:hAnsi="Verdana" w:cs="Arial"/>
                <w:b/>
                <w:i/>
                <w:sz w:val="24"/>
                <w:szCs w:val="24"/>
              </w:rPr>
              <w:t>choose</w:t>
            </w:r>
            <w:r w:rsidRPr="00990F60">
              <w:rPr>
                <w:rFonts w:ascii="Verdana" w:hAnsi="Verdana" w:cs="Arial"/>
                <w:b/>
                <w:i/>
                <w:sz w:val="24"/>
                <w:szCs w:val="24"/>
              </w:rPr>
              <w:t>)</w:t>
            </w:r>
          </w:p>
        </w:tc>
        <w:tc>
          <w:tcPr>
            <w:tcW w:w="7436" w:type="dxa"/>
            <w:gridSpan w:val="3"/>
            <w:shd w:val="clear" w:color="auto" w:fill="BDD6EE" w:themeFill="accent1" w:themeFillTint="66"/>
          </w:tcPr>
          <w:p w:rsidRPr="00990F60" w:rsidR="00F5324A" w:rsidP="00F5324A" w:rsidRDefault="00F5324A" w14:paraId="6D290439" w14:textId="77777777">
            <w:pPr>
              <w:jc w:val="both"/>
              <w:rPr>
                <w:rFonts w:ascii="Verdana" w:hAnsi="Verdana" w:cs="Arial"/>
                <w:b/>
                <w:sz w:val="24"/>
                <w:szCs w:val="24"/>
              </w:rPr>
            </w:pPr>
            <w:r w:rsidRPr="00990F60">
              <w:rPr>
                <w:rFonts w:ascii="Verdana" w:hAnsi="Verdana" w:cs="Arial"/>
                <w:b/>
                <w:sz w:val="24"/>
                <w:szCs w:val="24"/>
              </w:rPr>
              <w:t>Supporting better health and wellbeing by actively promoting and empowering people to live well in resilient communities</w:t>
            </w:r>
          </w:p>
        </w:tc>
      </w:tr>
      <w:tr w:rsidRPr="00990F60" w:rsidR="00F5324A" w:rsidTr="00F5324A" w14:paraId="6D29043E" w14:textId="77777777">
        <w:tc>
          <w:tcPr>
            <w:tcW w:w="1809" w:type="dxa"/>
            <w:vMerge/>
          </w:tcPr>
          <w:p w:rsidRPr="00990F60" w:rsidR="00F5324A" w:rsidRDefault="00F5324A" w14:paraId="6D29043B" w14:textId="77777777">
            <w:pPr>
              <w:rPr>
                <w:rFonts w:ascii="Verdana" w:hAnsi="Verdana" w:cs="Arial"/>
                <w:b/>
                <w:sz w:val="24"/>
                <w:szCs w:val="24"/>
              </w:rPr>
            </w:pPr>
          </w:p>
        </w:tc>
        <w:tc>
          <w:tcPr>
            <w:tcW w:w="5812" w:type="dxa"/>
            <w:gridSpan w:val="2"/>
          </w:tcPr>
          <w:p w:rsidRPr="00990F60" w:rsidR="00F5324A" w:rsidP="00F5324A" w:rsidRDefault="00F5324A" w14:paraId="6D29043C" w14:textId="77777777">
            <w:pPr>
              <w:rPr>
                <w:rFonts w:ascii="Verdana" w:hAnsi="Verdana" w:cs="Arial"/>
                <w:sz w:val="24"/>
                <w:szCs w:val="24"/>
              </w:rPr>
            </w:pPr>
            <w:r w:rsidRPr="00990F60">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rsidRPr="00990F60" w:rsidR="00F5324A" w:rsidP="0020539A" w:rsidRDefault="006D7F07" w14:paraId="6D29043D" w14:textId="650E1241">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42" w14:textId="77777777">
        <w:tc>
          <w:tcPr>
            <w:tcW w:w="1809" w:type="dxa"/>
            <w:vMerge/>
          </w:tcPr>
          <w:p w:rsidRPr="00990F60" w:rsidR="00F5324A" w:rsidRDefault="00F5324A" w14:paraId="6D29043F" w14:textId="77777777">
            <w:pPr>
              <w:rPr>
                <w:rFonts w:ascii="Verdana" w:hAnsi="Verdana" w:cs="Arial"/>
                <w:b/>
                <w:sz w:val="24"/>
                <w:szCs w:val="24"/>
              </w:rPr>
            </w:pPr>
          </w:p>
        </w:tc>
        <w:tc>
          <w:tcPr>
            <w:tcW w:w="5812" w:type="dxa"/>
            <w:gridSpan w:val="2"/>
          </w:tcPr>
          <w:p w:rsidRPr="00990F60" w:rsidR="00F5324A" w:rsidP="00F5324A" w:rsidRDefault="00F5324A" w14:paraId="6D290440" w14:textId="77777777">
            <w:pPr>
              <w:rPr>
                <w:rFonts w:ascii="Verdana" w:hAnsi="Verdana" w:cs="Arial"/>
                <w:sz w:val="24"/>
                <w:szCs w:val="24"/>
              </w:rPr>
            </w:pPr>
            <w:r w:rsidRPr="00990F60">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rsidRPr="00990F60" w:rsidR="00F5324A" w:rsidP="0020539A" w:rsidRDefault="006D7F07" w14:paraId="6D290441" w14:textId="7AB65B66">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46" w14:textId="77777777">
        <w:tc>
          <w:tcPr>
            <w:tcW w:w="1809" w:type="dxa"/>
            <w:vMerge/>
          </w:tcPr>
          <w:p w:rsidRPr="00990F60" w:rsidR="00F5324A" w:rsidRDefault="00F5324A" w14:paraId="6D290443" w14:textId="77777777">
            <w:pPr>
              <w:rPr>
                <w:rFonts w:ascii="Verdana" w:hAnsi="Verdana" w:cs="Arial"/>
                <w:b/>
                <w:sz w:val="24"/>
                <w:szCs w:val="24"/>
              </w:rPr>
            </w:pPr>
          </w:p>
        </w:tc>
        <w:tc>
          <w:tcPr>
            <w:tcW w:w="5812" w:type="dxa"/>
            <w:gridSpan w:val="2"/>
          </w:tcPr>
          <w:p w:rsidRPr="00990F60" w:rsidR="00F5324A" w:rsidP="00F5324A" w:rsidRDefault="00F5324A" w14:paraId="6D290444" w14:textId="77777777">
            <w:pPr>
              <w:jc w:val="both"/>
              <w:rPr>
                <w:rFonts w:ascii="Verdana" w:hAnsi="Verdana" w:cs="Arial"/>
                <w:sz w:val="24"/>
                <w:szCs w:val="24"/>
              </w:rPr>
            </w:pPr>
            <w:r w:rsidRPr="00990F60">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rsidRPr="00990F60" w:rsidR="00F5324A" w:rsidP="0020539A" w:rsidRDefault="006D7F07" w14:paraId="6D290445" w14:textId="0464E6C3">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49" w14:textId="77777777">
        <w:tc>
          <w:tcPr>
            <w:tcW w:w="1809" w:type="dxa"/>
            <w:vMerge/>
          </w:tcPr>
          <w:p w:rsidRPr="00990F60"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990F60" w:rsidR="00F5324A" w:rsidP="00C107F2" w:rsidRDefault="00F5324A" w14:paraId="6D290448" w14:textId="77777777">
            <w:pPr>
              <w:rPr>
                <w:rFonts w:ascii="Verdana" w:hAnsi="Verdana" w:cs="Arial"/>
                <w:b/>
                <w:sz w:val="24"/>
                <w:szCs w:val="24"/>
              </w:rPr>
            </w:pPr>
            <w:r w:rsidRPr="00990F60">
              <w:rPr>
                <w:rFonts w:ascii="Verdana" w:hAnsi="Verdana" w:cs="Arial"/>
                <w:b/>
                <w:sz w:val="24"/>
                <w:szCs w:val="24"/>
              </w:rPr>
              <w:t xml:space="preserve">Deliver better care through excellent health and care services achieving the outcomes that matter most to people </w:t>
            </w:r>
          </w:p>
        </w:tc>
      </w:tr>
      <w:tr w:rsidRPr="00990F60" w:rsidR="00F5324A" w:rsidTr="00F5324A" w14:paraId="6D29044D" w14:textId="77777777">
        <w:tc>
          <w:tcPr>
            <w:tcW w:w="1809" w:type="dxa"/>
            <w:vMerge/>
          </w:tcPr>
          <w:p w:rsidRPr="00990F60" w:rsidR="00F5324A" w:rsidP="00C107F2" w:rsidRDefault="00F5324A" w14:paraId="6D29044A" w14:textId="77777777">
            <w:pPr>
              <w:rPr>
                <w:rFonts w:ascii="Verdana" w:hAnsi="Verdana" w:cs="Arial"/>
                <w:b/>
                <w:sz w:val="24"/>
                <w:szCs w:val="24"/>
              </w:rPr>
            </w:pPr>
          </w:p>
        </w:tc>
        <w:tc>
          <w:tcPr>
            <w:tcW w:w="5812" w:type="dxa"/>
            <w:gridSpan w:val="2"/>
          </w:tcPr>
          <w:p w:rsidRPr="00990F60" w:rsidR="00F5324A" w:rsidP="00F5324A" w:rsidRDefault="00F5324A" w14:paraId="6D29044B" w14:textId="77777777">
            <w:pPr>
              <w:rPr>
                <w:rFonts w:ascii="Verdana" w:hAnsi="Verdana" w:cs="Arial"/>
                <w:sz w:val="24"/>
                <w:szCs w:val="24"/>
              </w:rPr>
            </w:pPr>
            <w:r w:rsidRPr="00990F60">
              <w:rPr>
                <w:rFonts w:ascii="Verdana" w:hAnsi="Verdana" w:cs="Arial"/>
                <w:sz w:val="24"/>
                <w:szCs w:val="24"/>
              </w:rPr>
              <w:t xml:space="preserve">Best Value Outcomes and </w:t>
            </w:r>
            <w:proofErr w:type="gramStart"/>
            <w:r w:rsidRPr="00990F60">
              <w:rPr>
                <w:rFonts w:ascii="Verdana" w:hAnsi="Verdana" w:cs="Arial"/>
                <w:sz w:val="24"/>
                <w:szCs w:val="24"/>
              </w:rPr>
              <w:t>High Quality</w:t>
            </w:r>
            <w:proofErr w:type="gramEnd"/>
            <w:r w:rsidRPr="00990F60">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4C" w14:textId="2E1C5FE7">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51" w14:textId="77777777">
        <w:tc>
          <w:tcPr>
            <w:tcW w:w="1809" w:type="dxa"/>
            <w:vMerge/>
          </w:tcPr>
          <w:p w:rsidRPr="00990F60" w:rsidR="00F5324A" w:rsidP="00C107F2" w:rsidRDefault="00F5324A" w14:paraId="6D29044E" w14:textId="77777777">
            <w:pPr>
              <w:rPr>
                <w:rFonts w:ascii="Verdana" w:hAnsi="Verdana" w:cs="Arial"/>
                <w:b/>
                <w:sz w:val="24"/>
                <w:szCs w:val="24"/>
              </w:rPr>
            </w:pPr>
          </w:p>
        </w:tc>
        <w:tc>
          <w:tcPr>
            <w:tcW w:w="5812" w:type="dxa"/>
            <w:gridSpan w:val="2"/>
          </w:tcPr>
          <w:p w:rsidRPr="00990F60" w:rsidR="00F5324A" w:rsidP="00F5324A" w:rsidRDefault="00F5324A" w14:paraId="6D29044F" w14:textId="77777777">
            <w:pPr>
              <w:rPr>
                <w:rFonts w:ascii="Verdana" w:hAnsi="Verdana" w:cs="Arial"/>
                <w:sz w:val="24"/>
                <w:szCs w:val="24"/>
              </w:rPr>
            </w:pPr>
            <w:r w:rsidRPr="00990F60">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50" w14:textId="3DDDE189">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55" w14:textId="77777777">
        <w:tc>
          <w:tcPr>
            <w:tcW w:w="1809" w:type="dxa"/>
            <w:vMerge/>
          </w:tcPr>
          <w:p w:rsidRPr="00990F60" w:rsidR="00F5324A" w:rsidP="00C107F2" w:rsidRDefault="00F5324A" w14:paraId="6D290452" w14:textId="77777777">
            <w:pPr>
              <w:rPr>
                <w:rFonts w:ascii="Verdana" w:hAnsi="Verdana" w:cs="Arial"/>
                <w:b/>
                <w:sz w:val="24"/>
                <w:szCs w:val="24"/>
              </w:rPr>
            </w:pPr>
          </w:p>
        </w:tc>
        <w:tc>
          <w:tcPr>
            <w:tcW w:w="5812" w:type="dxa"/>
            <w:gridSpan w:val="2"/>
          </w:tcPr>
          <w:p w:rsidRPr="00990F60" w:rsidR="00F5324A" w:rsidP="00F5324A" w:rsidRDefault="00F5324A" w14:paraId="6D290453" w14:textId="77777777">
            <w:pPr>
              <w:rPr>
                <w:rFonts w:ascii="Verdana" w:hAnsi="Verdana" w:cs="Arial"/>
                <w:b/>
                <w:sz w:val="24"/>
                <w:szCs w:val="24"/>
              </w:rPr>
            </w:pPr>
            <w:r w:rsidRPr="00990F60">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54" w14:textId="0CACEAF9">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59" w14:textId="77777777">
        <w:tc>
          <w:tcPr>
            <w:tcW w:w="1809" w:type="dxa"/>
            <w:vMerge/>
          </w:tcPr>
          <w:p w:rsidRPr="00990F60" w:rsidR="00F5324A" w:rsidP="00C107F2" w:rsidRDefault="00F5324A" w14:paraId="6D290456" w14:textId="77777777">
            <w:pPr>
              <w:rPr>
                <w:rFonts w:ascii="Verdana" w:hAnsi="Verdana" w:cs="Arial"/>
                <w:b/>
                <w:sz w:val="24"/>
                <w:szCs w:val="24"/>
              </w:rPr>
            </w:pPr>
          </w:p>
        </w:tc>
        <w:tc>
          <w:tcPr>
            <w:tcW w:w="5812" w:type="dxa"/>
            <w:gridSpan w:val="2"/>
          </w:tcPr>
          <w:p w:rsidRPr="00990F60" w:rsidR="00F5324A" w:rsidP="00F5324A" w:rsidRDefault="00F5324A" w14:paraId="6D290457" w14:textId="77777777">
            <w:pPr>
              <w:rPr>
                <w:rFonts w:ascii="Verdana" w:hAnsi="Verdana" w:cs="Arial"/>
                <w:b/>
                <w:sz w:val="24"/>
                <w:szCs w:val="24"/>
              </w:rPr>
            </w:pPr>
            <w:r w:rsidRPr="00990F60">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58" w14:textId="1CF440BF">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5D" w14:textId="77777777">
        <w:tc>
          <w:tcPr>
            <w:tcW w:w="1809" w:type="dxa"/>
            <w:vMerge/>
          </w:tcPr>
          <w:p w:rsidRPr="00990F60" w:rsidR="00F5324A" w:rsidP="00C107F2" w:rsidRDefault="00F5324A" w14:paraId="6D29045A" w14:textId="77777777">
            <w:pPr>
              <w:rPr>
                <w:rFonts w:ascii="Verdana" w:hAnsi="Verdana" w:cs="Arial"/>
                <w:b/>
                <w:sz w:val="24"/>
                <w:szCs w:val="24"/>
              </w:rPr>
            </w:pPr>
          </w:p>
        </w:tc>
        <w:tc>
          <w:tcPr>
            <w:tcW w:w="5812" w:type="dxa"/>
            <w:gridSpan w:val="2"/>
          </w:tcPr>
          <w:p w:rsidRPr="00990F60" w:rsidR="00F5324A" w:rsidP="00F5324A" w:rsidRDefault="00F5324A" w14:paraId="6D29045B" w14:textId="77777777">
            <w:pPr>
              <w:rPr>
                <w:rFonts w:ascii="Verdana" w:hAnsi="Verdana" w:cs="Arial"/>
                <w:b/>
                <w:sz w:val="24"/>
                <w:szCs w:val="24"/>
              </w:rPr>
            </w:pPr>
            <w:r w:rsidRPr="00990F60">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5C" w14:textId="6CC17EAB">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CD7AA5" w14:paraId="6D29045F" w14:textId="77777777">
        <w:tc>
          <w:tcPr>
            <w:tcW w:w="9245" w:type="dxa"/>
            <w:gridSpan w:val="4"/>
            <w:shd w:val="clear" w:color="auto" w:fill="D5DCE4" w:themeFill="text2" w:themeFillTint="33"/>
          </w:tcPr>
          <w:p w:rsidRPr="00990F60" w:rsidR="00F5324A" w:rsidP="00C107F2" w:rsidRDefault="00F5324A" w14:paraId="6D29045E" w14:textId="77777777">
            <w:pPr>
              <w:rPr>
                <w:rFonts w:ascii="Verdana" w:hAnsi="Verdana" w:cs="Arial"/>
                <w:b/>
                <w:sz w:val="24"/>
                <w:szCs w:val="24"/>
              </w:rPr>
            </w:pPr>
            <w:r w:rsidRPr="00990F60">
              <w:rPr>
                <w:rFonts w:ascii="Verdana" w:hAnsi="Verdana" w:cs="Arial"/>
                <w:b/>
                <w:sz w:val="24"/>
                <w:szCs w:val="24"/>
              </w:rPr>
              <w:t>Health and Care Standards</w:t>
            </w:r>
          </w:p>
        </w:tc>
      </w:tr>
      <w:tr w:rsidRPr="00990F60" w:rsidR="00F5324A" w:rsidTr="00F5324A" w14:paraId="6D290463" w14:textId="77777777">
        <w:tc>
          <w:tcPr>
            <w:tcW w:w="1809" w:type="dxa"/>
            <w:vMerge w:val="restart"/>
          </w:tcPr>
          <w:p w:rsidRPr="00990F60" w:rsidR="00F5324A" w:rsidP="00F5324A" w:rsidRDefault="00133EA1" w14:paraId="6D290460" w14:textId="77777777">
            <w:pPr>
              <w:rPr>
                <w:rFonts w:ascii="Verdana" w:hAnsi="Verdana" w:cs="Arial"/>
                <w:sz w:val="24"/>
                <w:szCs w:val="24"/>
              </w:rPr>
            </w:pPr>
            <w:r w:rsidRPr="00990F60">
              <w:rPr>
                <w:rFonts w:ascii="Verdana" w:hAnsi="Verdana" w:cs="Arial"/>
                <w:b/>
                <w:i/>
                <w:sz w:val="24"/>
                <w:szCs w:val="24"/>
              </w:rPr>
              <w:t>(</w:t>
            </w:r>
            <w:proofErr w:type="gramStart"/>
            <w:r w:rsidRPr="00990F60">
              <w:rPr>
                <w:rFonts w:ascii="Verdana" w:hAnsi="Verdana" w:cs="Arial"/>
                <w:b/>
                <w:i/>
                <w:sz w:val="24"/>
                <w:szCs w:val="24"/>
              </w:rPr>
              <w:t>please</w:t>
            </w:r>
            <w:proofErr w:type="gramEnd"/>
            <w:r w:rsidRPr="00990F60">
              <w:rPr>
                <w:rFonts w:ascii="Verdana" w:hAnsi="Verdana" w:cs="Arial"/>
                <w:b/>
                <w:i/>
                <w:sz w:val="24"/>
                <w:szCs w:val="24"/>
              </w:rPr>
              <w:t xml:space="preserve"> choose)</w:t>
            </w:r>
          </w:p>
        </w:tc>
        <w:tc>
          <w:tcPr>
            <w:tcW w:w="5812" w:type="dxa"/>
            <w:gridSpan w:val="2"/>
          </w:tcPr>
          <w:p w:rsidRPr="00990F60" w:rsidR="00F5324A" w:rsidP="00C107F2" w:rsidRDefault="00F5324A" w14:paraId="6D290461" w14:textId="77777777">
            <w:pPr>
              <w:rPr>
                <w:rFonts w:ascii="Verdana" w:hAnsi="Verdana" w:cs="Arial"/>
                <w:sz w:val="24"/>
                <w:szCs w:val="24"/>
              </w:rPr>
            </w:pPr>
            <w:r w:rsidRPr="00990F60">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sdtContent>
            <w:tc>
              <w:tcPr>
                <w:tcW w:w="1624" w:type="dxa"/>
              </w:tcPr>
              <w:p w:rsidRPr="00990F60" w:rsidR="00F5324A" w:rsidP="00133EA1" w:rsidRDefault="00133EA1" w14:paraId="6D290462" w14:textId="77777777">
                <w:pPr>
                  <w:jc w:val="center"/>
                  <w:rPr>
                    <w:rFonts w:ascii="Verdana" w:hAnsi="Verdana" w:cs="Arial"/>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67" w14:textId="77777777">
        <w:tc>
          <w:tcPr>
            <w:tcW w:w="1809" w:type="dxa"/>
            <w:vMerge/>
          </w:tcPr>
          <w:p w:rsidRPr="00990F60" w:rsidR="00F5324A" w:rsidP="00F5324A" w:rsidRDefault="00F5324A" w14:paraId="6D290464" w14:textId="77777777">
            <w:pPr>
              <w:rPr>
                <w:rFonts w:ascii="Verdana" w:hAnsi="Verdana" w:cs="Arial"/>
                <w:b/>
                <w:sz w:val="24"/>
                <w:szCs w:val="24"/>
              </w:rPr>
            </w:pPr>
          </w:p>
        </w:tc>
        <w:tc>
          <w:tcPr>
            <w:tcW w:w="5812" w:type="dxa"/>
            <w:gridSpan w:val="2"/>
          </w:tcPr>
          <w:p w:rsidRPr="00990F60" w:rsidR="00F5324A" w:rsidP="00F5324A" w:rsidRDefault="00F5324A" w14:paraId="6D290465" w14:textId="77777777">
            <w:pPr>
              <w:rPr>
                <w:rFonts w:ascii="Verdana" w:hAnsi="Verdana" w:cs="Arial"/>
                <w:b/>
                <w:sz w:val="24"/>
                <w:szCs w:val="24"/>
              </w:rPr>
            </w:pPr>
            <w:r w:rsidRPr="00990F60">
              <w:rPr>
                <w:rFonts w:ascii="Verdana" w:hAnsi="Verdana" w:cs="Arial"/>
                <w:sz w:val="24"/>
                <w:szCs w:val="24"/>
              </w:rPr>
              <w:t>Safe Care</w:t>
            </w:r>
          </w:p>
        </w:tc>
        <w:sdt>
          <w:sdtPr>
            <w:rPr>
              <w:rFonts w:ascii="Verdana" w:hAnsi="Verdana" w:cs="Arial"/>
              <w:sz w:val="24"/>
              <w:szCs w:val="24"/>
            </w:rPr>
            <w:id w:val="-275186550"/>
            <w14:checkbox>
              <w14:checked w14:val="0"/>
              <w14:checkedState w14:val="2612" w14:font="MS Gothic"/>
              <w14:uncheckedState w14:val="2610" w14:font="MS Gothic"/>
            </w14:checkbox>
          </w:sdtPr>
          <w:sdtEndPr/>
          <w:sdtContent>
            <w:tc>
              <w:tcPr>
                <w:tcW w:w="1624" w:type="dxa"/>
              </w:tcPr>
              <w:p w:rsidRPr="00990F60" w:rsidR="00F5324A" w:rsidP="00133EA1" w:rsidRDefault="00F57042" w14:paraId="6D290466" w14:textId="77777777">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6B" w14:textId="77777777">
        <w:tc>
          <w:tcPr>
            <w:tcW w:w="1809" w:type="dxa"/>
            <w:vMerge/>
          </w:tcPr>
          <w:p w:rsidRPr="00990F60" w:rsidR="00F5324A" w:rsidP="00F5324A" w:rsidRDefault="00F5324A" w14:paraId="6D290468" w14:textId="77777777">
            <w:pPr>
              <w:rPr>
                <w:rFonts w:ascii="Verdana" w:hAnsi="Verdana" w:cs="Arial"/>
                <w:b/>
                <w:sz w:val="24"/>
                <w:szCs w:val="24"/>
              </w:rPr>
            </w:pPr>
          </w:p>
        </w:tc>
        <w:tc>
          <w:tcPr>
            <w:tcW w:w="5812" w:type="dxa"/>
            <w:gridSpan w:val="2"/>
          </w:tcPr>
          <w:p w:rsidRPr="00990F60" w:rsidR="00F5324A" w:rsidP="00F5324A" w:rsidRDefault="00F5324A" w14:paraId="6D290469" w14:textId="77777777">
            <w:pPr>
              <w:rPr>
                <w:rFonts w:ascii="Verdana" w:hAnsi="Verdana" w:cs="Arial"/>
                <w:b/>
                <w:sz w:val="24"/>
                <w:szCs w:val="24"/>
              </w:rPr>
            </w:pPr>
            <w:proofErr w:type="gramStart"/>
            <w:r w:rsidRPr="00990F60">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rsidRPr="00990F60" w:rsidR="00F5324A" w:rsidP="00133EA1" w:rsidRDefault="006D7F07" w14:paraId="6D29046A" w14:textId="6FEDDCB3">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6F" w14:textId="77777777">
        <w:tc>
          <w:tcPr>
            <w:tcW w:w="1809" w:type="dxa"/>
            <w:vMerge/>
          </w:tcPr>
          <w:p w:rsidRPr="00990F60" w:rsidR="00F5324A" w:rsidP="00F5324A" w:rsidRDefault="00F5324A" w14:paraId="6D29046C" w14:textId="77777777">
            <w:pPr>
              <w:rPr>
                <w:rFonts w:ascii="Verdana" w:hAnsi="Verdana" w:cs="Arial"/>
                <w:b/>
                <w:sz w:val="24"/>
                <w:szCs w:val="24"/>
              </w:rPr>
            </w:pPr>
          </w:p>
        </w:tc>
        <w:tc>
          <w:tcPr>
            <w:tcW w:w="5812" w:type="dxa"/>
            <w:gridSpan w:val="2"/>
          </w:tcPr>
          <w:p w:rsidRPr="00990F60" w:rsidR="00F5324A" w:rsidP="00F5324A" w:rsidRDefault="00F5324A" w14:paraId="6D29046D" w14:textId="77777777">
            <w:pPr>
              <w:rPr>
                <w:rFonts w:ascii="Verdana" w:hAnsi="Verdana" w:cs="Arial"/>
                <w:b/>
                <w:sz w:val="24"/>
                <w:szCs w:val="24"/>
              </w:rPr>
            </w:pPr>
            <w:r w:rsidRPr="00990F60">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sdtContent>
            <w:tc>
              <w:tcPr>
                <w:tcW w:w="1624" w:type="dxa"/>
              </w:tcPr>
              <w:p w:rsidRPr="00990F60" w:rsidR="00F5324A" w:rsidP="00133EA1" w:rsidRDefault="00133EA1" w14:paraId="6D29046E" w14:textId="77777777">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73" w14:textId="77777777">
        <w:tc>
          <w:tcPr>
            <w:tcW w:w="1809" w:type="dxa"/>
            <w:vMerge/>
          </w:tcPr>
          <w:p w:rsidRPr="00990F60" w:rsidR="00F5324A" w:rsidP="00F5324A" w:rsidRDefault="00F5324A" w14:paraId="6D290470" w14:textId="77777777">
            <w:pPr>
              <w:rPr>
                <w:rFonts w:ascii="Verdana" w:hAnsi="Verdana" w:cs="Arial"/>
                <w:b/>
                <w:sz w:val="24"/>
                <w:szCs w:val="24"/>
              </w:rPr>
            </w:pPr>
          </w:p>
        </w:tc>
        <w:tc>
          <w:tcPr>
            <w:tcW w:w="5812" w:type="dxa"/>
            <w:gridSpan w:val="2"/>
          </w:tcPr>
          <w:p w:rsidRPr="00990F60" w:rsidR="00F5324A" w:rsidP="00F5324A" w:rsidRDefault="00F5324A" w14:paraId="6D290471" w14:textId="77777777">
            <w:pPr>
              <w:rPr>
                <w:rFonts w:ascii="Verdana" w:hAnsi="Verdana" w:cs="Arial"/>
                <w:b/>
                <w:sz w:val="24"/>
                <w:szCs w:val="24"/>
              </w:rPr>
            </w:pPr>
            <w:r w:rsidRPr="00990F60">
              <w:rPr>
                <w:rFonts w:ascii="Verdana" w:hAnsi="Verdana" w:cs="Arial"/>
                <w:sz w:val="24"/>
                <w:szCs w:val="24"/>
              </w:rPr>
              <w:t>Timely Care</w:t>
            </w:r>
          </w:p>
        </w:tc>
        <w:sdt>
          <w:sdtPr>
            <w:rPr>
              <w:rFonts w:ascii="Verdana" w:hAnsi="Verdana" w:cs="Arial"/>
              <w:sz w:val="24"/>
              <w:szCs w:val="24"/>
            </w:rPr>
            <w:id w:val="-1511138502"/>
            <w14:checkbox>
              <w14:checked w14:val="0"/>
              <w14:checkedState w14:val="2612" w14:font="MS Gothic"/>
              <w14:uncheckedState w14:val="2610" w14:font="MS Gothic"/>
            </w14:checkbox>
          </w:sdtPr>
          <w:sdtEndPr/>
          <w:sdtContent>
            <w:tc>
              <w:tcPr>
                <w:tcW w:w="1624" w:type="dxa"/>
              </w:tcPr>
              <w:p w:rsidRPr="00990F60" w:rsidR="00F5324A" w:rsidP="00133EA1" w:rsidRDefault="00133EA1" w14:paraId="6D290472" w14:textId="77777777">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77" w14:textId="77777777">
        <w:tc>
          <w:tcPr>
            <w:tcW w:w="1809" w:type="dxa"/>
            <w:vMerge/>
          </w:tcPr>
          <w:p w:rsidRPr="00990F60" w:rsidR="00F5324A" w:rsidP="00F5324A" w:rsidRDefault="00F5324A" w14:paraId="6D290474" w14:textId="77777777">
            <w:pPr>
              <w:rPr>
                <w:rFonts w:ascii="Verdana" w:hAnsi="Verdana" w:cs="Arial"/>
                <w:b/>
                <w:sz w:val="24"/>
                <w:szCs w:val="24"/>
              </w:rPr>
            </w:pPr>
          </w:p>
        </w:tc>
        <w:tc>
          <w:tcPr>
            <w:tcW w:w="5812" w:type="dxa"/>
            <w:gridSpan w:val="2"/>
          </w:tcPr>
          <w:p w:rsidRPr="00990F60" w:rsidR="00F5324A" w:rsidP="00F5324A" w:rsidRDefault="00F5324A" w14:paraId="6D290475" w14:textId="77777777">
            <w:pPr>
              <w:rPr>
                <w:rFonts w:ascii="Verdana" w:hAnsi="Verdana" w:cs="Arial"/>
                <w:b/>
                <w:sz w:val="24"/>
                <w:szCs w:val="24"/>
              </w:rPr>
            </w:pPr>
            <w:r w:rsidRPr="00990F60">
              <w:rPr>
                <w:rFonts w:ascii="Verdana" w:hAnsi="Verdana" w:cs="Arial"/>
                <w:sz w:val="24"/>
                <w:szCs w:val="24"/>
              </w:rPr>
              <w:t>Individual Care</w:t>
            </w:r>
          </w:p>
        </w:tc>
        <w:sdt>
          <w:sdtPr>
            <w:rPr>
              <w:rFonts w:ascii="Verdana" w:hAnsi="Verdana" w:cs="Arial"/>
              <w:sz w:val="24"/>
              <w:szCs w:val="24"/>
            </w:rPr>
            <w:id w:val="-1349403007"/>
            <w14:checkbox>
              <w14:checked w14:val="0"/>
              <w14:checkedState w14:val="2612" w14:font="MS Gothic"/>
              <w14:uncheckedState w14:val="2610" w14:font="MS Gothic"/>
            </w14:checkbox>
          </w:sdtPr>
          <w:sdtEndPr/>
          <w:sdtContent>
            <w:tc>
              <w:tcPr>
                <w:tcW w:w="1624" w:type="dxa"/>
              </w:tcPr>
              <w:p w:rsidRPr="00990F60" w:rsidR="00F5324A" w:rsidP="00133EA1" w:rsidRDefault="00133EA1" w14:paraId="6D290476" w14:textId="77777777">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F5324A" w14:paraId="6D29047B" w14:textId="77777777">
        <w:tc>
          <w:tcPr>
            <w:tcW w:w="1809" w:type="dxa"/>
            <w:vMerge/>
          </w:tcPr>
          <w:p w:rsidRPr="00990F60" w:rsidR="00F5324A" w:rsidP="00F5324A" w:rsidRDefault="00F5324A" w14:paraId="6D290478" w14:textId="77777777">
            <w:pPr>
              <w:rPr>
                <w:rFonts w:ascii="Verdana" w:hAnsi="Verdana" w:cs="Arial"/>
                <w:b/>
                <w:sz w:val="24"/>
                <w:szCs w:val="24"/>
              </w:rPr>
            </w:pPr>
          </w:p>
        </w:tc>
        <w:tc>
          <w:tcPr>
            <w:tcW w:w="5812" w:type="dxa"/>
            <w:gridSpan w:val="2"/>
          </w:tcPr>
          <w:p w:rsidRPr="00990F60" w:rsidR="00F5324A" w:rsidP="00F5324A" w:rsidRDefault="00F5324A" w14:paraId="6D290479" w14:textId="77777777">
            <w:pPr>
              <w:rPr>
                <w:rFonts w:ascii="Verdana" w:hAnsi="Verdana" w:cs="Arial"/>
                <w:b/>
                <w:sz w:val="24"/>
                <w:szCs w:val="24"/>
              </w:rPr>
            </w:pPr>
            <w:r w:rsidRPr="00990F60">
              <w:rPr>
                <w:rFonts w:ascii="Verdana" w:hAnsi="Verdana" w:cs="Arial"/>
                <w:sz w:val="24"/>
                <w:szCs w:val="24"/>
              </w:rPr>
              <w:t>Staff and Resources</w:t>
            </w:r>
          </w:p>
        </w:tc>
        <w:sdt>
          <w:sdtPr>
            <w:rPr>
              <w:rFonts w:ascii="Verdana" w:hAnsi="Verdana" w:cs="Arial"/>
              <w:sz w:val="24"/>
              <w:szCs w:val="24"/>
            </w:rPr>
            <w:id w:val="-1357344251"/>
            <w14:checkbox>
              <w14:checked w14:val="0"/>
              <w14:checkedState w14:val="2612" w14:font="MS Gothic"/>
              <w14:uncheckedState w14:val="2610" w14:font="MS Gothic"/>
            </w14:checkbox>
          </w:sdtPr>
          <w:sdtEndPr/>
          <w:sdtContent>
            <w:tc>
              <w:tcPr>
                <w:tcW w:w="1624" w:type="dxa"/>
              </w:tcPr>
              <w:p w:rsidRPr="00990F60" w:rsidR="00F5324A" w:rsidP="00133EA1" w:rsidRDefault="00133EA1" w14:paraId="6D29047A" w14:textId="77777777">
                <w:pPr>
                  <w:jc w:val="center"/>
                  <w:rPr>
                    <w:rFonts w:ascii="Verdana" w:hAnsi="Verdana" w:cs="Arial"/>
                    <w:b/>
                    <w:sz w:val="24"/>
                    <w:szCs w:val="24"/>
                  </w:rPr>
                </w:pPr>
                <w:r w:rsidRPr="00990F60">
                  <w:rPr>
                    <w:rFonts w:ascii="Segoe UI Symbol" w:hAnsi="Segoe UI Symbol" w:eastAsia="MS Gothic" w:cs="Segoe UI Symbol"/>
                    <w:sz w:val="24"/>
                    <w:szCs w:val="24"/>
                  </w:rPr>
                  <w:t>☐</w:t>
                </w:r>
              </w:p>
            </w:tc>
          </w:sdtContent>
        </w:sdt>
      </w:tr>
      <w:tr w:rsidRPr="00990F60" w:rsidR="00F5324A" w:rsidTr="00CD7AA5" w14:paraId="6D29047D" w14:textId="77777777">
        <w:tc>
          <w:tcPr>
            <w:tcW w:w="9245" w:type="dxa"/>
            <w:gridSpan w:val="4"/>
            <w:shd w:val="clear" w:color="auto" w:fill="D5DCE4" w:themeFill="text2" w:themeFillTint="33"/>
          </w:tcPr>
          <w:p w:rsidRPr="00990F60" w:rsidR="00F5324A" w:rsidP="00F5324A" w:rsidRDefault="00F5324A" w14:paraId="6D29047C" w14:textId="77777777">
            <w:pPr>
              <w:rPr>
                <w:rFonts w:ascii="Verdana" w:hAnsi="Verdana" w:cs="Arial"/>
                <w:b/>
                <w:sz w:val="24"/>
                <w:szCs w:val="24"/>
              </w:rPr>
            </w:pPr>
            <w:r w:rsidRPr="00990F60">
              <w:rPr>
                <w:rFonts w:ascii="Verdana" w:hAnsi="Verdana" w:cs="Arial"/>
                <w:b/>
                <w:sz w:val="24"/>
                <w:szCs w:val="24"/>
              </w:rPr>
              <w:t>Quality, Safety and Patient Experience</w:t>
            </w:r>
          </w:p>
        </w:tc>
      </w:tr>
      <w:tr w:rsidRPr="00990F60" w:rsidR="00F244F4" w:rsidTr="00C95B3C" w14:paraId="6D290480" w14:textId="77777777">
        <w:tc>
          <w:tcPr>
            <w:tcW w:w="9245" w:type="dxa"/>
            <w:gridSpan w:val="4"/>
          </w:tcPr>
          <w:p w:rsidRPr="00990F60" w:rsidR="00F244F4" w:rsidP="00F244F4" w:rsidRDefault="00F244F4" w14:paraId="6D29047F" w14:textId="5EB8AFA0">
            <w:pPr>
              <w:rPr>
                <w:rFonts w:ascii="Verdana" w:hAnsi="Verdana" w:cs="Arial"/>
                <w:b/>
                <w:sz w:val="24"/>
                <w:szCs w:val="24"/>
              </w:rPr>
            </w:pPr>
            <w:r w:rsidRPr="00990F60">
              <w:rPr>
                <w:rFonts w:ascii="Verdana" w:hAnsi="Verdana" w:cs="Arial"/>
                <w:sz w:val="24"/>
                <w:szCs w:val="24"/>
              </w:rPr>
              <w:t xml:space="preserve">Research and development </w:t>
            </w:r>
            <w:proofErr w:type="gramStart"/>
            <w:r w:rsidRPr="00990F60">
              <w:rPr>
                <w:rFonts w:ascii="Verdana" w:hAnsi="Verdana" w:cs="Arial"/>
                <w:sz w:val="24"/>
                <w:szCs w:val="24"/>
              </w:rPr>
              <w:t>is</w:t>
            </w:r>
            <w:proofErr w:type="gramEnd"/>
            <w:r w:rsidRPr="00990F60">
              <w:rPr>
                <w:rFonts w:ascii="Verdana" w:hAnsi="Verdana" w:cs="Arial"/>
                <w:sz w:val="24"/>
                <w:szCs w:val="24"/>
              </w:rPr>
              <w:t xml:space="preserve"> an enabler to the health board’s 10-year vision to be a high quality organisation as there is a growing body of evidence showing that research-active hospitals have better patient outcomes, even for patients who are not directly involved in clinical trials.</w:t>
            </w:r>
          </w:p>
        </w:tc>
      </w:tr>
      <w:tr w:rsidRPr="00990F60" w:rsidR="00F244F4" w:rsidTr="00CD7AA5" w14:paraId="6D290482" w14:textId="77777777">
        <w:tc>
          <w:tcPr>
            <w:tcW w:w="9245" w:type="dxa"/>
            <w:gridSpan w:val="4"/>
            <w:shd w:val="clear" w:color="auto" w:fill="D5DCE4" w:themeFill="text2" w:themeFillTint="33"/>
          </w:tcPr>
          <w:p w:rsidRPr="00990F60" w:rsidR="00F244F4" w:rsidP="00F244F4" w:rsidRDefault="00F244F4" w14:paraId="6D290481" w14:textId="77777777">
            <w:pPr>
              <w:rPr>
                <w:rFonts w:ascii="Verdana" w:hAnsi="Verdana" w:cs="Arial"/>
                <w:b/>
                <w:sz w:val="24"/>
                <w:szCs w:val="24"/>
              </w:rPr>
            </w:pPr>
            <w:r w:rsidRPr="00990F60">
              <w:rPr>
                <w:rFonts w:ascii="Verdana" w:hAnsi="Verdana" w:cs="Arial"/>
                <w:b/>
                <w:sz w:val="24"/>
                <w:szCs w:val="24"/>
              </w:rPr>
              <w:t>Financial Implications</w:t>
            </w:r>
          </w:p>
        </w:tc>
      </w:tr>
      <w:tr w:rsidRPr="00990F60" w:rsidR="00F244F4" w:rsidTr="00C95B3C" w14:paraId="6D290487" w14:textId="77777777">
        <w:tc>
          <w:tcPr>
            <w:tcW w:w="9245" w:type="dxa"/>
            <w:gridSpan w:val="4"/>
          </w:tcPr>
          <w:p w:rsidRPr="00990F60" w:rsidR="00F244F4" w:rsidP="00F244F4" w:rsidRDefault="005C0EB0" w14:paraId="6D290486" w14:textId="2575CE1F">
            <w:pPr>
              <w:ind w:right="96"/>
              <w:rPr>
                <w:rFonts w:ascii="Verdana" w:hAnsi="Verdana" w:cs="Arial"/>
                <w:color w:val="FF0000"/>
                <w:sz w:val="24"/>
                <w:szCs w:val="24"/>
              </w:rPr>
            </w:pPr>
            <w:r w:rsidRPr="00990F60">
              <w:rPr>
                <w:rFonts w:ascii="Verdana" w:hAnsi="Verdana" w:cs="Arial"/>
                <w:sz w:val="24"/>
                <w:szCs w:val="24"/>
              </w:rPr>
              <w:t>Not applicable</w:t>
            </w:r>
            <w:r w:rsidRPr="00990F60">
              <w:rPr>
                <w:rFonts w:ascii="Verdana" w:hAnsi="Verdana" w:cs="Arial"/>
                <w:color w:val="FF0000"/>
                <w:sz w:val="24"/>
                <w:szCs w:val="24"/>
              </w:rPr>
              <w:t xml:space="preserve"> </w:t>
            </w:r>
          </w:p>
        </w:tc>
      </w:tr>
      <w:tr w:rsidRPr="00990F60" w:rsidR="00F244F4" w:rsidTr="00CD7AA5" w14:paraId="6D290489" w14:textId="77777777">
        <w:tc>
          <w:tcPr>
            <w:tcW w:w="9245" w:type="dxa"/>
            <w:gridSpan w:val="4"/>
            <w:shd w:val="clear" w:color="auto" w:fill="D5DCE4" w:themeFill="text2" w:themeFillTint="33"/>
          </w:tcPr>
          <w:p w:rsidRPr="00990F60" w:rsidR="00F244F4" w:rsidP="00F244F4" w:rsidRDefault="00F244F4" w14:paraId="6D290488" w14:textId="77777777">
            <w:pPr>
              <w:keepNext/>
              <w:keepLines/>
              <w:ind w:right="96"/>
              <w:rPr>
                <w:rFonts w:ascii="Verdana" w:hAnsi="Verdana" w:cs="Arial"/>
                <w:b/>
                <w:sz w:val="24"/>
                <w:szCs w:val="24"/>
              </w:rPr>
            </w:pPr>
            <w:r w:rsidRPr="00990F60">
              <w:rPr>
                <w:rFonts w:ascii="Verdana" w:hAnsi="Verdana" w:cs="Arial"/>
                <w:b/>
                <w:sz w:val="24"/>
                <w:szCs w:val="24"/>
              </w:rPr>
              <w:t>Legal Implications (including equality and diversity assessment)</w:t>
            </w:r>
          </w:p>
        </w:tc>
      </w:tr>
      <w:tr w:rsidRPr="00990F60" w:rsidR="00F244F4" w:rsidTr="00C95B3C" w14:paraId="6D29048C" w14:textId="77777777">
        <w:tc>
          <w:tcPr>
            <w:tcW w:w="9245" w:type="dxa"/>
            <w:gridSpan w:val="4"/>
          </w:tcPr>
          <w:p w:rsidRPr="00990F60" w:rsidR="00F244F4" w:rsidP="00F244F4" w:rsidRDefault="005C0EB0" w14:paraId="6D29048B" w14:textId="57136C12">
            <w:pPr>
              <w:ind w:right="96"/>
              <w:rPr>
                <w:rFonts w:ascii="Verdana" w:hAnsi="Verdana" w:cs="Arial"/>
                <w:color w:val="FF0000"/>
                <w:sz w:val="24"/>
                <w:szCs w:val="24"/>
              </w:rPr>
            </w:pPr>
            <w:r w:rsidRPr="00990F60">
              <w:rPr>
                <w:rFonts w:ascii="Verdana" w:hAnsi="Verdana" w:cs="Arial"/>
                <w:sz w:val="24"/>
                <w:szCs w:val="24"/>
              </w:rPr>
              <w:t>Not applicable</w:t>
            </w:r>
            <w:r w:rsidRPr="00990F60">
              <w:rPr>
                <w:rFonts w:ascii="Verdana" w:hAnsi="Verdana" w:cs="Arial"/>
                <w:color w:val="FF0000"/>
                <w:sz w:val="24"/>
                <w:szCs w:val="24"/>
              </w:rPr>
              <w:t xml:space="preserve"> </w:t>
            </w:r>
          </w:p>
        </w:tc>
      </w:tr>
      <w:tr w:rsidRPr="00990F60" w:rsidR="00F244F4" w:rsidTr="00CD7AA5" w14:paraId="6D29048E" w14:textId="77777777">
        <w:tc>
          <w:tcPr>
            <w:tcW w:w="9245" w:type="dxa"/>
            <w:gridSpan w:val="4"/>
            <w:shd w:val="clear" w:color="auto" w:fill="D5DCE4" w:themeFill="text2" w:themeFillTint="33"/>
          </w:tcPr>
          <w:p w:rsidRPr="00990F60" w:rsidR="00F244F4" w:rsidP="00F244F4" w:rsidRDefault="00F244F4" w14:paraId="6D29048D" w14:textId="77777777">
            <w:pPr>
              <w:ind w:right="96"/>
              <w:rPr>
                <w:rFonts w:ascii="Verdana" w:hAnsi="Verdana" w:cs="Arial"/>
                <w:b/>
                <w:color w:val="FF0000"/>
                <w:sz w:val="24"/>
                <w:szCs w:val="24"/>
              </w:rPr>
            </w:pPr>
            <w:r w:rsidRPr="00990F60">
              <w:rPr>
                <w:rFonts w:ascii="Verdana" w:hAnsi="Verdana" w:cs="Arial"/>
                <w:b/>
                <w:sz w:val="24"/>
                <w:szCs w:val="24"/>
              </w:rPr>
              <w:t>Staffing Implications</w:t>
            </w:r>
          </w:p>
        </w:tc>
      </w:tr>
      <w:tr w:rsidRPr="00990F60" w:rsidR="00F244F4" w:rsidTr="00C95B3C" w14:paraId="6D290491" w14:textId="77777777">
        <w:tc>
          <w:tcPr>
            <w:tcW w:w="9245" w:type="dxa"/>
            <w:gridSpan w:val="4"/>
          </w:tcPr>
          <w:p w:rsidRPr="00990F60" w:rsidR="00F244F4" w:rsidP="00F244F4" w:rsidRDefault="00A67CC6" w14:paraId="6D290490" w14:textId="6C2F2599">
            <w:pPr>
              <w:ind w:right="96"/>
              <w:rPr>
                <w:rFonts w:ascii="Verdana" w:hAnsi="Verdana" w:cs="Arial"/>
                <w:color w:val="FF0000"/>
                <w:sz w:val="24"/>
                <w:szCs w:val="24"/>
              </w:rPr>
            </w:pPr>
            <w:r w:rsidRPr="00990F60">
              <w:rPr>
                <w:rFonts w:ascii="Verdana" w:hAnsi="Verdana" w:cs="Arial"/>
                <w:sz w:val="24"/>
                <w:szCs w:val="24"/>
              </w:rPr>
              <w:t>Not applicable</w:t>
            </w:r>
            <w:r w:rsidRPr="00990F60">
              <w:rPr>
                <w:rFonts w:ascii="Verdana" w:hAnsi="Verdana" w:cs="Arial"/>
                <w:color w:val="FF0000"/>
                <w:sz w:val="24"/>
                <w:szCs w:val="24"/>
              </w:rPr>
              <w:t xml:space="preserve"> </w:t>
            </w:r>
          </w:p>
        </w:tc>
      </w:tr>
      <w:tr w:rsidRPr="00990F60" w:rsidR="00F244F4" w:rsidTr="00CD7AA5" w14:paraId="6D290493" w14:textId="77777777">
        <w:tc>
          <w:tcPr>
            <w:tcW w:w="9245" w:type="dxa"/>
            <w:gridSpan w:val="4"/>
            <w:shd w:val="clear" w:color="auto" w:fill="D5DCE4" w:themeFill="text2" w:themeFillTint="33"/>
          </w:tcPr>
          <w:p w:rsidRPr="00990F60" w:rsidR="00F244F4" w:rsidP="00F244F4" w:rsidRDefault="00F244F4" w14:paraId="6D290492" w14:textId="77777777">
            <w:pPr>
              <w:ind w:right="96"/>
              <w:rPr>
                <w:rFonts w:ascii="Verdana" w:hAnsi="Verdana" w:cs="Arial"/>
                <w:b/>
                <w:color w:val="FF0000"/>
                <w:sz w:val="24"/>
                <w:szCs w:val="24"/>
              </w:rPr>
            </w:pPr>
            <w:r w:rsidRPr="00990F60">
              <w:rPr>
                <w:rFonts w:ascii="Verdana" w:hAnsi="Verdana" w:cs="Arial"/>
                <w:b/>
                <w:sz w:val="24"/>
                <w:szCs w:val="24"/>
              </w:rPr>
              <w:t>Long Term Implications (including the impact of the Well-being of Future Generations (Wales) Act 2015)</w:t>
            </w:r>
          </w:p>
        </w:tc>
      </w:tr>
      <w:tr w:rsidRPr="00990F60" w:rsidR="00BB3692" w:rsidTr="00C95B3C" w14:paraId="6D290496" w14:textId="77777777">
        <w:tc>
          <w:tcPr>
            <w:tcW w:w="9245" w:type="dxa"/>
            <w:gridSpan w:val="4"/>
          </w:tcPr>
          <w:p w:rsidRPr="00990F60" w:rsidR="00BB3692" w:rsidP="00BB3692" w:rsidRDefault="00D7473C" w14:paraId="6D290495" w14:textId="7B802A83">
            <w:pPr>
              <w:ind w:right="96"/>
              <w:rPr>
                <w:rFonts w:ascii="Verdana" w:hAnsi="Verdana" w:cs="Arial"/>
                <w:color w:val="FF0000"/>
                <w:sz w:val="24"/>
                <w:szCs w:val="24"/>
              </w:rPr>
            </w:pPr>
            <w:r w:rsidRPr="00990F60">
              <w:rPr>
                <w:rFonts w:ascii="Verdana" w:hAnsi="Verdana" w:cs="Arial"/>
                <w:sz w:val="24"/>
                <w:szCs w:val="24"/>
              </w:rPr>
              <w:t xml:space="preserve">R&amp;D activity inherently supports </w:t>
            </w:r>
            <w:r w:rsidRPr="00990F60" w:rsidR="000E0047">
              <w:rPr>
                <w:rFonts w:ascii="Verdana" w:hAnsi="Verdana" w:cs="Arial"/>
                <w:bCs/>
                <w:sz w:val="24"/>
                <w:szCs w:val="24"/>
              </w:rPr>
              <w:t xml:space="preserve">Well-being of Future Generations (Wales) Act 2015 </w:t>
            </w:r>
            <w:r w:rsidRPr="00990F60">
              <w:rPr>
                <w:rFonts w:ascii="Verdana" w:hAnsi="Verdana" w:cs="Arial"/>
                <w:sz w:val="24"/>
                <w:szCs w:val="24"/>
              </w:rPr>
              <w:t>through focusses on developing new treatment innovations which will ultimately support the future generations.</w:t>
            </w:r>
          </w:p>
        </w:tc>
      </w:tr>
      <w:tr w:rsidRPr="00990F60" w:rsidR="00BB3692" w:rsidTr="00C95B3C" w14:paraId="6D29049A" w14:textId="77777777">
        <w:tc>
          <w:tcPr>
            <w:tcW w:w="2470" w:type="dxa"/>
            <w:gridSpan w:val="2"/>
          </w:tcPr>
          <w:p w:rsidRPr="00990F60" w:rsidR="00BB3692" w:rsidP="00BB3692" w:rsidRDefault="00BB3692" w14:paraId="6D290497" w14:textId="77777777">
            <w:pPr>
              <w:ind w:right="96"/>
              <w:rPr>
                <w:rFonts w:ascii="Verdana" w:hAnsi="Verdana" w:cs="Arial"/>
                <w:color w:val="FF0000"/>
                <w:sz w:val="24"/>
                <w:szCs w:val="24"/>
              </w:rPr>
            </w:pPr>
            <w:r w:rsidRPr="00990F60">
              <w:rPr>
                <w:rFonts w:ascii="Verdana" w:hAnsi="Verdana" w:cs="Arial"/>
                <w:b/>
                <w:color w:val="000000" w:themeColor="text1"/>
                <w:sz w:val="24"/>
                <w:szCs w:val="24"/>
              </w:rPr>
              <w:t>Report History</w:t>
            </w:r>
          </w:p>
        </w:tc>
        <w:tc>
          <w:tcPr>
            <w:tcW w:w="6775" w:type="dxa"/>
            <w:gridSpan w:val="2"/>
          </w:tcPr>
          <w:p w:rsidRPr="00990F60" w:rsidR="00BB3692" w:rsidP="00BB3692" w:rsidRDefault="00BB3692" w14:paraId="3BB98B84" w14:textId="77777777">
            <w:pPr>
              <w:ind w:right="96"/>
              <w:jc w:val="both"/>
              <w:rPr>
                <w:rFonts w:ascii="Verdana" w:hAnsi="Verdana" w:cs="Arial"/>
                <w:color w:val="FF0000"/>
                <w:sz w:val="24"/>
                <w:szCs w:val="24"/>
              </w:rPr>
            </w:pPr>
            <w:r w:rsidRPr="00990F60">
              <w:rPr>
                <w:rFonts w:ascii="Verdana" w:hAnsi="Verdana" w:cs="Arial"/>
                <w:sz w:val="24"/>
                <w:szCs w:val="24"/>
              </w:rPr>
              <w:t xml:space="preserve">Annual report to the board or relevant sub-committee in-line with Welsh Government requirements. </w:t>
            </w:r>
          </w:p>
          <w:p w:rsidRPr="00990F60" w:rsidR="00BB3692" w:rsidP="00BB3692" w:rsidRDefault="00BB3692" w14:paraId="6D290499" w14:textId="77777777">
            <w:pPr>
              <w:ind w:right="96"/>
              <w:rPr>
                <w:rFonts w:ascii="Verdana" w:hAnsi="Verdana" w:cs="Arial"/>
                <w:color w:val="FF0000"/>
                <w:sz w:val="24"/>
                <w:szCs w:val="24"/>
              </w:rPr>
            </w:pPr>
          </w:p>
        </w:tc>
      </w:tr>
      <w:tr w:rsidRPr="00990F60" w:rsidR="00BB3692" w:rsidTr="00C95B3C" w14:paraId="6D29049F" w14:textId="77777777">
        <w:tc>
          <w:tcPr>
            <w:tcW w:w="2470" w:type="dxa"/>
            <w:gridSpan w:val="2"/>
          </w:tcPr>
          <w:p w:rsidRPr="00990F60" w:rsidR="00BB3692" w:rsidP="00BB3692" w:rsidRDefault="00BB3692" w14:paraId="6D29049B" w14:textId="77777777">
            <w:pPr>
              <w:ind w:right="96"/>
              <w:rPr>
                <w:rFonts w:ascii="Verdana" w:hAnsi="Verdana" w:cs="Arial"/>
                <w:b/>
                <w:color w:val="000000" w:themeColor="text1"/>
                <w:sz w:val="24"/>
                <w:szCs w:val="24"/>
              </w:rPr>
            </w:pPr>
            <w:r w:rsidRPr="00990F60">
              <w:rPr>
                <w:rFonts w:ascii="Verdana" w:hAnsi="Verdana" w:cs="Arial"/>
                <w:b/>
                <w:color w:val="000000" w:themeColor="text1"/>
                <w:sz w:val="24"/>
                <w:szCs w:val="24"/>
              </w:rPr>
              <w:t>Appendices</w:t>
            </w:r>
          </w:p>
        </w:tc>
        <w:tc>
          <w:tcPr>
            <w:tcW w:w="6775" w:type="dxa"/>
            <w:gridSpan w:val="2"/>
          </w:tcPr>
          <w:p w:rsidRPr="00990F60" w:rsidR="00BB3692" w:rsidP="00BB3692" w:rsidRDefault="00BB3692" w14:paraId="582A1614" w14:textId="77777777">
            <w:pPr>
              <w:ind w:right="96"/>
              <w:jc w:val="both"/>
              <w:rPr>
                <w:rFonts w:ascii="Verdana" w:hAnsi="Verdana" w:cs="Arial"/>
                <w:sz w:val="24"/>
                <w:szCs w:val="24"/>
              </w:rPr>
            </w:pPr>
            <w:r w:rsidRPr="00990F60">
              <w:rPr>
                <w:rFonts w:ascii="Verdana" w:hAnsi="Verdana" w:cs="Arial"/>
                <w:sz w:val="24"/>
                <w:szCs w:val="24"/>
              </w:rPr>
              <w:t>Appendix One - R&amp;D Annual Report</w:t>
            </w:r>
          </w:p>
          <w:p w:rsidRPr="00990F60" w:rsidR="00BB3692" w:rsidP="00BB3692" w:rsidRDefault="00BB3692" w14:paraId="6D29049E" w14:textId="77777777">
            <w:pPr>
              <w:ind w:right="96"/>
              <w:rPr>
                <w:rFonts w:ascii="Verdana" w:hAnsi="Verdana" w:cs="Arial"/>
                <w:color w:val="FF0000"/>
                <w:sz w:val="24"/>
                <w:szCs w:val="24"/>
              </w:rPr>
            </w:pPr>
          </w:p>
        </w:tc>
      </w:tr>
    </w:tbl>
    <w:p w:rsidRPr="00990F60" w:rsidR="00034194" w:rsidRDefault="00034194" w14:paraId="6D2904A0" w14:textId="77777777">
      <w:pPr>
        <w:rPr>
          <w:rFonts w:ascii="Verdana" w:hAnsi="Verdana" w:cs="Arial"/>
          <w:sz w:val="24"/>
          <w:szCs w:val="24"/>
        </w:rPr>
      </w:pPr>
    </w:p>
    <w:sectPr w:rsidRPr="00990F60" w:rsidR="00034194" w:rsidSect="00182C92">
      <w:headerReference w:type="default" r:id="rId11"/>
      <w:footerReference w:type="default" r:id="rId12"/>
      <w:pgSz w:w="11906" w:h="16838" w:orient="portrait"/>
      <w:pgMar w:top="171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156BCC" w:rsidP="00C107F2" w:rsidRDefault="00156BCC" w14:paraId="4FFF0AF5" w14:textId="77777777">
      <w:pPr>
        <w:spacing w:after="0" w:line="240" w:lineRule="auto"/>
      </w:pPr>
      <w:r>
        <w:separator/>
      </w:r>
    </w:p>
  </w:endnote>
  <w:endnote w:type="continuationSeparator" w:id="0">
    <w:p w:rsidR="00156BCC" w:rsidP="00C107F2" w:rsidRDefault="00156BCC" w14:paraId="675D5812"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34974" w:rsidP="002B7C9A" w:rsidRDefault="00734974" w14:paraId="3F98DFA2" w14:textId="42CA506F">
    <w:pPr>
      <w:pStyle w:val="Footer"/>
      <w:jc w:val="right"/>
      <w:rPr>
        <w:b/>
        <w:bCs/>
      </w:rPr>
    </w:pPr>
    <w:r w:rsidRPr="00767E3E">
      <w:rPr>
        <w:noProof/>
        <w:lang w:eastAsia="en-GB"/>
      </w:rPr>
      <w:drawing>
        <wp:anchor distT="0" distB="0" distL="114300" distR="114300" simplePos="0" relativeHeight="251661312" behindDoc="1" locked="0" layoutInCell="1" allowOverlap="1" wp14:anchorId="667C8A96" wp14:editId="647636B4">
          <wp:simplePos x="0" y="0"/>
          <wp:positionH relativeFrom="margin">
            <wp:posOffset>-247650</wp:posOffset>
          </wp:positionH>
          <wp:positionV relativeFrom="paragraph">
            <wp:posOffset>-86360</wp:posOffset>
          </wp:positionV>
          <wp:extent cx="1933575" cy="590550"/>
          <wp:effectExtent l="0" t="0" r="9525" b="0"/>
          <wp:wrapTight wrapText="bothSides">
            <wp:wrapPolygon edited="0">
              <wp:start x="0" y="0"/>
              <wp:lineTo x="0" y="20903"/>
              <wp:lineTo x="21494" y="20903"/>
              <wp:lineTo x="21494" y="0"/>
              <wp:lineTo x="0" y="0"/>
            </wp:wrapPolygon>
          </wp:wrapTight>
          <wp:docPr id="1372234618" name="Picture 137223461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rsidR="003324CB" w:rsidP="002B7C9A" w:rsidRDefault="006E43AA" w14:paraId="6D2904A9" w14:textId="05699C2B">
    <w:pPr>
      <w:pStyle w:val="Footer"/>
      <w:jc w:val="right"/>
    </w:pPr>
    <w:r>
      <w:t>Digital, Data, Research and Innovation Committee – 10 July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156BCC" w:rsidP="00C107F2" w:rsidRDefault="00156BCC" w14:paraId="4CEAB801" w14:textId="77777777">
      <w:pPr>
        <w:spacing w:after="0" w:line="240" w:lineRule="auto"/>
      </w:pPr>
      <w:r>
        <w:separator/>
      </w:r>
    </w:p>
  </w:footnote>
  <w:footnote w:type="continuationSeparator" w:id="0">
    <w:p w:rsidR="00156BCC" w:rsidP="00C107F2" w:rsidRDefault="00156BCC" w14:paraId="55F271E7"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767E3E" w:rsidRDefault="00CA6D65" w14:paraId="6D2904A6" w14:textId="5B462033">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15233327" name="Picture 115233327"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9D621D"/>
    <w:multiLevelType w:val="hybridMultilevel"/>
    <w:tmpl w:val="943415A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435E3876"/>
    <w:multiLevelType w:val="hybridMultilevel"/>
    <w:tmpl w:val="9A9CDE34"/>
    <w:lvl w:ilvl="0" w:tplc="4836D5C6">
      <w:numFmt w:val="bullet"/>
      <w:lvlText w:val="-"/>
      <w:lvlJc w:val="left"/>
      <w:pPr>
        <w:ind w:left="720" w:hanging="360"/>
      </w:pPr>
      <w:rPr>
        <w:rFonts w:hint="default" w:ascii="Arial" w:hAnsi="Arial" w:cs="Arial"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7"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8"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9"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0"/>
  </w:num>
  <w:num w:numId="2">
    <w:abstractNumId w:val="6"/>
  </w:num>
  <w:num w:numId="3">
    <w:abstractNumId w:val="5"/>
  </w:num>
  <w:num w:numId="4">
    <w:abstractNumId w:val="3"/>
  </w:num>
  <w:num w:numId="5">
    <w:abstractNumId w:val="2"/>
  </w:num>
  <w:num w:numId="6">
    <w:abstractNumId w:val="10"/>
  </w:num>
  <w:num w:numId="7">
    <w:abstractNumId w:val="11"/>
  </w:num>
  <w:num w:numId="8">
    <w:abstractNumId w:val="7"/>
  </w:num>
  <w:num w:numId="9">
    <w:abstractNumId w:val="8"/>
  </w:num>
  <w:num w:numId="10">
    <w:abstractNumId w:val="9"/>
  </w:num>
  <w:num w:numId="11">
    <w:abstractNumId w:val="1"/>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trackRevisions w:val="false"/>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37AD"/>
    <w:rsid w:val="00021C60"/>
    <w:rsid w:val="00034194"/>
    <w:rsid w:val="00083FC0"/>
    <w:rsid w:val="00094814"/>
    <w:rsid w:val="000957B4"/>
    <w:rsid w:val="000E0047"/>
    <w:rsid w:val="000E0F2F"/>
    <w:rsid w:val="000F361B"/>
    <w:rsid w:val="0012328F"/>
    <w:rsid w:val="00133EA1"/>
    <w:rsid w:val="00142A4C"/>
    <w:rsid w:val="00155D06"/>
    <w:rsid w:val="00156BCC"/>
    <w:rsid w:val="0016096B"/>
    <w:rsid w:val="00160D39"/>
    <w:rsid w:val="00182C92"/>
    <w:rsid w:val="001A3129"/>
    <w:rsid w:val="0020539A"/>
    <w:rsid w:val="00227989"/>
    <w:rsid w:val="00233330"/>
    <w:rsid w:val="00241662"/>
    <w:rsid w:val="002518B7"/>
    <w:rsid w:val="002575AC"/>
    <w:rsid w:val="002950FF"/>
    <w:rsid w:val="00296CD9"/>
    <w:rsid w:val="002B0823"/>
    <w:rsid w:val="002B7C9A"/>
    <w:rsid w:val="002C3DD6"/>
    <w:rsid w:val="002EC78A"/>
    <w:rsid w:val="00325B14"/>
    <w:rsid w:val="0032747D"/>
    <w:rsid w:val="003324CB"/>
    <w:rsid w:val="003336A7"/>
    <w:rsid w:val="00373103"/>
    <w:rsid w:val="003C0FF8"/>
    <w:rsid w:val="003C5B22"/>
    <w:rsid w:val="003D7433"/>
    <w:rsid w:val="003F7C09"/>
    <w:rsid w:val="0041194C"/>
    <w:rsid w:val="00414894"/>
    <w:rsid w:val="00461835"/>
    <w:rsid w:val="004954AC"/>
    <w:rsid w:val="004A7ECE"/>
    <w:rsid w:val="004C5F9C"/>
    <w:rsid w:val="004D37BE"/>
    <w:rsid w:val="004F5BCD"/>
    <w:rsid w:val="0052297E"/>
    <w:rsid w:val="00551246"/>
    <w:rsid w:val="00574BCF"/>
    <w:rsid w:val="00585277"/>
    <w:rsid w:val="005B5C26"/>
    <w:rsid w:val="005C0EB0"/>
    <w:rsid w:val="005D008E"/>
    <w:rsid w:val="005D1652"/>
    <w:rsid w:val="005D2C4A"/>
    <w:rsid w:val="005D3DF1"/>
    <w:rsid w:val="006201D0"/>
    <w:rsid w:val="006235B2"/>
    <w:rsid w:val="006378F1"/>
    <w:rsid w:val="00653AEC"/>
    <w:rsid w:val="00655190"/>
    <w:rsid w:val="00662218"/>
    <w:rsid w:val="00685AE0"/>
    <w:rsid w:val="006B766E"/>
    <w:rsid w:val="006D1998"/>
    <w:rsid w:val="006D7F07"/>
    <w:rsid w:val="006E43AA"/>
    <w:rsid w:val="00703D77"/>
    <w:rsid w:val="00711095"/>
    <w:rsid w:val="0072604C"/>
    <w:rsid w:val="00734974"/>
    <w:rsid w:val="00762BBE"/>
    <w:rsid w:val="00767E3E"/>
    <w:rsid w:val="0079457B"/>
    <w:rsid w:val="007E692C"/>
    <w:rsid w:val="00820546"/>
    <w:rsid w:val="00824BC7"/>
    <w:rsid w:val="00877AF3"/>
    <w:rsid w:val="008932C9"/>
    <w:rsid w:val="008C15D9"/>
    <w:rsid w:val="008D0747"/>
    <w:rsid w:val="009112DC"/>
    <w:rsid w:val="00990F60"/>
    <w:rsid w:val="00993B9A"/>
    <w:rsid w:val="00996159"/>
    <w:rsid w:val="009E7AF7"/>
    <w:rsid w:val="00A17C12"/>
    <w:rsid w:val="00A30FAF"/>
    <w:rsid w:val="00A555E2"/>
    <w:rsid w:val="00A6685C"/>
    <w:rsid w:val="00A67CC6"/>
    <w:rsid w:val="00AA2799"/>
    <w:rsid w:val="00AC4511"/>
    <w:rsid w:val="00AD064D"/>
    <w:rsid w:val="00AD699F"/>
    <w:rsid w:val="00AD71BC"/>
    <w:rsid w:val="00B0479E"/>
    <w:rsid w:val="00B053A3"/>
    <w:rsid w:val="00B0564E"/>
    <w:rsid w:val="00B224D7"/>
    <w:rsid w:val="00B35ECC"/>
    <w:rsid w:val="00B421C4"/>
    <w:rsid w:val="00B46938"/>
    <w:rsid w:val="00BA2507"/>
    <w:rsid w:val="00BA2D61"/>
    <w:rsid w:val="00BB355E"/>
    <w:rsid w:val="00BB3692"/>
    <w:rsid w:val="00BC241D"/>
    <w:rsid w:val="00BE2554"/>
    <w:rsid w:val="00C107F2"/>
    <w:rsid w:val="00C10D45"/>
    <w:rsid w:val="00C2143D"/>
    <w:rsid w:val="00C26E0A"/>
    <w:rsid w:val="00C33A04"/>
    <w:rsid w:val="00C36F41"/>
    <w:rsid w:val="00C56152"/>
    <w:rsid w:val="00C61658"/>
    <w:rsid w:val="00C93782"/>
    <w:rsid w:val="00C95B3C"/>
    <w:rsid w:val="00CA6D65"/>
    <w:rsid w:val="00CB1C7D"/>
    <w:rsid w:val="00CD7AA5"/>
    <w:rsid w:val="00D1157A"/>
    <w:rsid w:val="00D14B4D"/>
    <w:rsid w:val="00D40D04"/>
    <w:rsid w:val="00D7473C"/>
    <w:rsid w:val="00D91095"/>
    <w:rsid w:val="00DA738D"/>
    <w:rsid w:val="00DA76AD"/>
    <w:rsid w:val="00E242E5"/>
    <w:rsid w:val="00EA336F"/>
    <w:rsid w:val="00EF31AD"/>
    <w:rsid w:val="00F06D6F"/>
    <w:rsid w:val="00F11CD2"/>
    <w:rsid w:val="00F17801"/>
    <w:rsid w:val="00F244F4"/>
    <w:rsid w:val="00F5082D"/>
    <w:rsid w:val="00F531BD"/>
    <w:rsid w:val="00F5324A"/>
    <w:rsid w:val="00F55629"/>
    <w:rsid w:val="00F57042"/>
    <w:rsid w:val="00F57C68"/>
    <w:rsid w:val="00FA0CA9"/>
    <w:rsid w:val="00FC42A2"/>
    <w:rsid w:val="00FD6F02"/>
    <w:rsid w:val="68D1F719"/>
    <w:rsid w:val="7E30B8A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A555E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A6D48222-45C4-45FA-8230-FBB3EF9203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DEFD6E2-0D4B-49AA-AA90-CA619BB1404E}">
  <ds:schemaRefs>
    <ds:schemaRef ds:uri="http://schemas.microsoft.com/sharepoint/v3/contenttype/forms"/>
  </ds:schemaRefs>
</ds:datastoreItem>
</file>

<file path=customXml/itemProps4.xml><?xml version="1.0" encoding="utf-8"?>
<ds:datastoreItem xmlns:ds="http://schemas.openxmlformats.org/officeDocument/2006/customXml" ds:itemID="{E70C052D-A7F2-40FD-8B0C-9BD246BB3900}">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Amelia Cole (Swansea Bay UHB - Corporate)</lastModifiedBy>
  <revision>21</revision>
  <dcterms:created xsi:type="dcterms:W3CDTF">2025-06-02T13:31:00.0000000Z</dcterms:created>
  <dcterms:modified xsi:type="dcterms:W3CDTF">2025-07-03T09:46:58.9640471Z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ies>
</file>