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52297E" w:rsidP="37975BAC" w:rsidRDefault="0072604C" w14:paraId="6D2903DC" w14:textId="77777777">
      <w:pPr>
        <w:adjustRightInd w:val="0"/>
        <w:spacing w:beforeAutospacing="on" w:after="100" w:afterAutospacing="on" w:line="240" w:lineRule="auto"/>
        <w:jc w:val="both"/>
        <w:rPr>
          <w:rFonts w:ascii="Times New Roman" w:hAnsi="Times New Roman" w:eastAsia="Times New Roman" w:cs="Times New Roman"/>
          <w:sz w:val="24"/>
          <w:szCs w:val="24"/>
          <w:lang w:eastAsia="en-GB"/>
        </w:rPr>
      </w:pPr>
      <w:r w:rsidRPr="37975BAC" w:rsidR="0072604C">
        <w:rPr>
          <w:noProof/>
          <w:lang w:eastAsia="en-GB"/>
        </w:rPr>
        <w:t xml:space="preserve"> </w:t>
      </w:r>
      <w:r>
        <w:tab/>
      </w:r>
      <w:r>
        <w:tab/>
      </w:r>
      <w:r>
        <w:tab/>
      </w:r>
      <w:r>
        <w:tab/>
      </w:r>
      <w:r>
        <w:tab/>
      </w:r>
      <w:r>
        <w:tab/>
      </w:r>
      <w:r>
        <w:tab/>
      </w:r>
      <w:r>
        <w:tab/>
      </w:r>
      <w:r w:rsidRPr="37975BAC" w:rsidR="0072604C">
        <w:rPr>
          <w:noProof/>
          <w:sz w:val="24"/>
          <w:szCs w:val="24"/>
          <w:lang w:eastAsia="en-GB"/>
        </w:rPr>
        <w:t xml:space="preserve">   </w:t>
      </w:r>
    </w:p>
    <w:p w:rsidRPr="00767E3E" w:rsidR="00AD064D" w:rsidP="37975BAC" w:rsidRDefault="00AD064D" w14:paraId="6D2903DD" w14:textId="77777777">
      <w:pPr>
        <w:rPr>
          <w:sz w:val="24"/>
          <w:szCs w:val="24"/>
        </w:rPr>
      </w:pP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Pr="005D3DF1" w:rsidR="00083FC0" w:rsidTr="37975BAC" w14:paraId="6D2903E2" w14:textId="77777777">
        <w:tc>
          <w:tcPr>
            <w:tcW w:w="2547" w:type="dxa"/>
            <w:tcMar/>
          </w:tcPr>
          <w:p w:rsidRPr="005D3DF1" w:rsidR="00F5082D" w:rsidP="37975BAC" w:rsidRDefault="00F5082D" w14:paraId="6D2903DE" w14:textId="77777777">
            <w:pPr>
              <w:rPr>
                <w:rFonts w:ascii="Verdana" w:hAnsi="Verdana" w:cs="Arial"/>
                <w:b w:val="1"/>
                <w:bCs w:val="1"/>
                <w:sz w:val="24"/>
                <w:szCs w:val="24"/>
              </w:rPr>
            </w:pPr>
            <w:r w:rsidRPr="37975BAC" w:rsidR="00F5082D">
              <w:rPr>
                <w:rFonts w:ascii="Verdana" w:hAnsi="Verdana" w:cs="Arial"/>
                <w:b w:val="1"/>
                <w:bCs w:val="1"/>
                <w:sz w:val="24"/>
                <w:szCs w:val="24"/>
              </w:rPr>
              <w:t>Meeting Date</w:t>
            </w:r>
          </w:p>
        </w:tc>
        <w:tc>
          <w:tcPr>
            <w:tcW w:w="3402" w:type="dxa"/>
            <w:gridSpan w:val="2"/>
            <w:tcMar/>
          </w:tcPr>
          <w:p w:rsidRPr="00847632" w:rsidR="00F5082D" w:rsidP="37975BAC" w:rsidRDefault="0029292B" w14:paraId="6D2903DF" w14:textId="3A042EDE">
            <w:pPr>
              <w:rPr>
                <w:rFonts w:ascii="Verdana" w:hAnsi="Verdana" w:cs="Arial"/>
                <w:b w:val="1"/>
                <w:bCs w:val="1"/>
                <w:sz w:val="24"/>
                <w:szCs w:val="24"/>
              </w:rPr>
            </w:pPr>
            <w:r w:rsidRPr="37975BAC" w:rsidR="0029292B">
              <w:rPr>
                <w:rFonts w:ascii="Verdana" w:hAnsi="Verdana" w:cs="Arial"/>
                <w:b w:val="1"/>
                <w:bCs w:val="1"/>
                <w:sz w:val="24"/>
                <w:szCs w:val="24"/>
              </w:rPr>
              <w:t>10 July</w:t>
            </w:r>
            <w:r w:rsidRPr="37975BAC" w:rsidR="005D3DF1">
              <w:rPr>
                <w:rFonts w:ascii="Verdana" w:hAnsi="Verdana" w:cs="Arial"/>
                <w:b w:val="1"/>
                <w:bCs w:val="1"/>
                <w:sz w:val="24"/>
                <w:szCs w:val="24"/>
              </w:rPr>
              <w:t xml:space="preserve"> 2025</w:t>
            </w:r>
          </w:p>
        </w:tc>
        <w:tc>
          <w:tcPr>
            <w:tcW w:w="2226" w:type="dxa"/>
            <w:gridSpan w:val="2"/>
            <w:tcMar/>
          </w:tcPr>
          <w:p w:rsidRPr="00847632" w:rsidR="00F5082D" w:rsidP="37975BAC" w:rsidRDefault="00F5082D" w14:paraId="6D2903E0" w14:textId="77777777">
            <w:pPr>
              <w:rPr>
                <w:rFonts w:ascii="Verdana" w:hAnsi="Verdana" w:cs="Arial"/>
                <w:b w:val="1"/>
                <w:bCs w:val="1"/>
                <w:sz w:val="24"/>
                <w:szCs w:val="24"/>
              </w:rPr>
            </w:pPr>
            <w:r w:rsidRPr="37975BAC" w:rsidR="00F5082D">
              <w:rPr>
                <w:rFonts w:ascii="Verdana" w:hAnsi="Verdana" w:cs="Arial"/>
                <w:b w:val="1"/>
                <w:bCs w:val="1"/>
                <w:sz w:val="24"/>
                <w:szCs w:val="24"/>
              </w:rPr>
              <w:t>Agenda Item</w:t>
            </w:r>
          </w:p>
        </w:tc>
        <w:tc>
          <w:tcPr>
            <w:tcW w:w="841" w:type="dxa"/>
            <w:tcMar/>
          </w:tcPr>
          <w:p w:rsidRPr="00847632" w:rsidR="00F5082D" w:rsidP="37975BAC" w:rsidRDefault="00817F5C" w14:paraId="6D2903E1" w14:textId="3234B633">
            <w:pPr>
              <w:rPr>
                <w:rFonts w:ascii="Verdana" w:hAnsi="Verdana" w:cs="Arial"/>
                <w:b w:val="1"/>
                <w:bCs w:val="1"/>
                <w:sz w:val="24"/>
                <w:szCs w:val="24"/>
              </w:rPr>
            </w:pPr>
            <w:r w:rsidRPr="37975BAC" w:rsidR="00817F5C">
              <w:rPr>
                <w:rFonts w:ascii="Verdana" w:hAnsi="Verdana" w:cs="Arial"/>
                <w:b w:val="1"/>
                <w:bCs w:val="1"/>
                <w:sz w:val="24"/>
                <w:szCs w:val="24"/>
              </w:rPr>
              <w:t>2.</w:t>
            </w:r>
            <w:r w:rsidRPr="37975BAC" w:rsidR="0057326F">
              <w:rPr>
                <w:rFonts w:ascii="Verdana" w:hAnsi="Verdana" w:cs="Arial"/>
                <w:b w:val="1"/>
                <w:bCs w:val="1"/>
                <w:sz w:val="24"/>
                <w:szCs w:val="24"/>
              </w:rPr>
              <w:t>4</w:t>
            </w:r>
          </w:p>
        </w:tc>
      </w:tr>
      <w:tr w:rsidRPr="005D3DF1" w:rsidR="00B0479E" w:rsidTr="37975BAC" w14:paraId="1EEB45B2" w14:textId="77777777">
        <w:tc>
          <w:tcPr>
            <w:tcW w:w="2547" w:type="dxa"/>
            <w:shd w:val="clear" w:color="auto" w:fill="auto"/>
            <w:tcMar/>
          </w:tcPr>
          <w:p w:rsidRPr="00DA4C96" w:rsidR="00B0479E" w:rsidP="37975BAC" w:rsidRDefault="00B0479E" w14:paraId="4A48663E" w14:textId="6879CA0B">
            <w:pPr>
              <w:rPr>
                <w:rFonts w:ascii="Verdana" w:hAnsi="Verdana" w:cs="Arial"/>
                <w:b w:val="1"/>
                <w:bCs w:val="1"/>
                <w:sz w:val="24"/>
                <w:szCs w:val="24"/>
              </w:rPr>
            </w:pPr>
            <w:r w:rsidRPr="37975BAC" w:rsidR="00B0479E">
              <w:rPr>
                <w:rFonts w:ascii="Verdana" w:hAnsi="Verdana" w:cs="Arial"/>
                <w:b w:val="1"/>
                <w:bCs w:val="1"/>
                <w:sz w:val="24"/>
                <w:szCs w:val="24"/>
              </w:rPr>
              <w:t xml:space="preserve">Name of Meeting </w:t>
            </w:r>
          </w:p>
        </w:tc>
        <w:tc>
          <w:tcPr>
            <w:tcW w:w="6469" w:type="dxa"/>
            <w:gridSpan w:val="5"/>
            <w:tcMar/>
          </w:tcPr>
          <w:p w:rsidRPr="00847632" w:rsidR="00B0479E" w:rsidP="37975BAC" w:rsidRDefault="000D573B" w14:paraId="5687483E" w14:textId="503B0C56">
            <w:pPr>
              <w:rPr>
                <w:rFonts w:ascii="Verdana" w:hAnsi="Verdana" w:cs="Arial"/>
                <w:b w:val="1"/>
                <w:bCs w:val="1"/>
                <w:sz w:val="24"/>
                <w:szCs w:val="24"/>
              </w:rPr>
            </w:pPr>
            <w:r w:rsidRPr="37975BAC" w:rsidR="000D573B">
              <w:rPr>
                <w:rFonts w:ascii="Verdana" w:hAnsi="Verdana" w:cs="Arial"/>
                <w:b w:val="1"/>
                <w:bCs w:val="1"/>
                <w:sz w:val="24"/>
                <w:szCs w:val="24"/>
              </w:rPr>
              <w:t>Digital Data Research and Innovation Committee</w:t>
            </w:r>
          </w:p>
        </w:tc>
      </w:tr>
      <w:tr w:rsidRPr="005D3DF1" w:rsidR="00083FC0" w:rsidTr="37975BAC" w14:paraId="6D2903E5" w14:textId="77777777">
        <w:tc>
          <w:tcPr>
            <w:tcW w:w="2547" w:type="dxa"/>
            <w:tcMar/>
          </w:tcPr>
          <w:p w:rsidRPr="005D3DF1" w:rsidR="00034194" w:rsidP="37975BAC" w:rsidRDefault="00034194" w14:paraId="6D2903E3" w14:textId="77777777">
            <w:pPr>
              <w:rPr>
                <w:rFonts w:ascii="Verdana" w:hAnsi="Verdana" w:cs="Arial"/>
                <w:b w:val="1"/>
                <w:bCs w:val="1"/>
                <w:sz w:val="24"/>
                <w:szCs w:val="24"/>
              </w:rPr>
            </w:pPr>
            <w:r w:rsidRPr="37975BAC" w:rsidR="00034194">
              <w:rPr>
                <w:rFonts w:ascii="Verdana" w:hAnsi="Verdana" w:cs="Arial"/>
                <w:b w:val="1"/>
                <w:bCs w:val="1"/>
                <w:sz w:val="24"/>
                <w:szCs w:val="24"/>
              </w:rPr>
              <w:t>Report Title</w:t>
            </w:r>
          </w:p>
        </w:tc>
        <w:tc>
          <w:tcPr>
            <w:tcW w:w="6469" w:type="dxa"/>
            <w:gridSpan w:val="5"/>
            <w:tcMar/>
          </w:tcPr>
          <w:p w:rsidRPr="00847632" w:rsidR="00034194" w:rsidP="37975BAC" w:rsidRDefault="000D573B" w14:paraId="6D2903E4" w14:textId="69DC01DF">
            <w:pPr>
              <w:rPr>
                <w:rFonts w:ascii="Verdana" w:hAnsi="Verdana" w:cs="Arial"/>
                <w:b w:val="1"/>
                <w:bCs w:val="1"/>
                <w:sz w:val="24"/>
                <w:szCs w:val="24"/>
              </w:rPr>
            </w:pPr>
            <w:r w:rsidRPr="37975BAC" w:rsidR="000D573B">
              <w:rPr>
                <w:rFonts w:ascii="Verdana" w:hAnsi="Verdana" w:cs="Arial"/>
                <w:b w:val="1"/>
                <w:bCs w:val="1"/>
                <w:sz w:val="24"/>
                <w:szCs w:val="24"/>
              </w:rPr>
              <w:t>Digital Financial Management</w:t>
            </w:r>
          </w:p>
        </w:tc>
      </w:tr>
      <w:tr w:rsidRPr="005D3DF1" w:rsidR="00083FC0" w:rsidTr="37975BAC" w14:paraId="6D2903E8" w14:textId="77777777">
        <w:tc>
          <w:tcPr>
            <w:tcW w:w="2547" w:type="dxa"/>
            <w:tcMar/>
          </w:tcPr>
          <w:p w:rsidRPr="005D3DF1" w:rsidR="00034194" w:rsidP="37975BAC" w:rsidRDefault="00034194" w14:paraId="6D2903E6" w14:textId="77777777">
            <w:pPr>
              <w:rPr>
                <w:rFonts w:ascii="Verdana" w:hAnsi="Verdana" w:cs="Arial"/>
                <w:b w:val="1"/>
                <w:bCs w:val="1"/>
                <w:sz w:val="24"/>
                <w:szCs w:val="24"/>
              </w:rPr>
            </w:pPr>
            <w:r w:rsidRPr="37975BAC" w:rsidR="00034194">
              <w:rPr>
                <w:rFonts w:ascii="Verdana" w:hAnsi="Verdana" w:cs="Arial"/>
                <w:b w:val="1"/>
                <w:bCs w:val="1"/>
                <w:sz w:val="24"/>
                <w:szCs w:val="24"/>
              </w:rPr>
              <w:t>Report Author</w:t>
            </w:r>
          </w:p>
        </w:tc>
        <w:tc>
          <w:tcPr>
            <w:tcW w:w="6469" w:type="dxa"/>
            <w:gridSpan w:val="5"/>
            <w:tcMar/>
          </w:tcPr>
          <w:p w:rsidRPr="00847632" w:rsidR="00034194" w:rsidP="37975BAC" w:rsidRDefault="000D573B" w14:paraId="6D2903E7" w14:textId="16192003">
            <w:pPr>
              <w:rPr>
                <w:rFonts w:ascii="Verdana" w:hAnsi="Verdana" w:cs="Arial"/>
                <w:sz w:val="24"/>
                <w:szCs w:val="24"/>
              </w:rPr>
            </w:pPr>
            <w:r w:rsidRPr="37975BAC" w:rsidR="000D573B">
              <w:rPr>
                <w:rFonts w:ascii="Verdana" w:hAnsi="Verdana" w:cs="Arial"/>
                <w:sz w:val="24"/>
                <w:szCs w:val="24"/>
              </w:rPr>
              <w:t>Rachel Hook, Resource</w:t>
            </w:r>
            <w:r w:rsidRPr="37975BAC" w:rsidR="00255D07">
              <w:rPr>
                <w:rFonts w:ascii="Verdana" w:hAnsi="Verdana" w:cs="Arial"/>
                <w:sz w:val="24"/>
                <w:szCs w:val="24"/>
              </w:rPr>
              <w:t xml:space="preserve"> &amp; Engagement Manager</w:t>
            </w:r>
          </w:p>
        </w:tc>
      </w:tr>
      <w:tr w:rsidRPr="005D3DF1" w:rsidR="00762BBE" w:rsidTr="37975BAC" w14:paraId="6D2903EB" w14:textId="77777777">
        <w:tc>
          <w:tcPr>
            <w:tcW w:w="2547" w:type="dxa"/>
            <w:tcMar/>
          </w:tcPr>
          <w:p w:rsidRPr="005D3DF1" w:rsidR="00762BBE" w:rsidP="37975BAC" w:rsidRDefault="00762BBE" w14:paraId="6D2903E9" w14:textId="77777777">
            <w:pPr>
              <w:rPr>
                <w:rFonts w:ascii="Verdana" w:hAnsi="Verdana" w:cs="Arial"/>
                <w:b w:val="1"/>
                <w:bCs w:val="1"/>
                <w:sz w:val="24"/>
                <w:szCs w:val="24"/>
              </w:rPr>
            </w:pPr>
            <w:r w:rsidRPr="37975BAC" w:rsidR="00762BBE">
              <w:rPr>
                <w:rFonts w:ascii="Verdana" w:hAnsi="Verdana" w:cs="Arial"/>
                <w:b w:val="1"/>
                <w:bCs w:val="1"/>
                <w:sz w:val="24"/>
                <w:szCs w:val="24"/>
              </w:rPr>
              <w:t>Report Sponsor</w:t>
            </w:r>
          </w:p>
        </w:tc>
        <w:tc>
          <w:tcPr>
            <w:tcW w:w="6469" w:type="dxa"/>
            <w:gridSpan w:val="5"/>
            <w:tcMar/>
          </w:tcPr>
          <w:p w:rsidRPr="00847632" w:rsidR="00762BBE" w:rsidP="37975BAC" w:rsidRDefault="00255D07" w14:paraId="6D2903EA" w14:textId="4A6D9AF3">
            <w:pPr>
              <w:rPr>
                <w:rFonts w:ascii="Verdana" w:hAnsi="Verdana" w:cs="Arial"/>
                <w:sz w:val="24"/>
                <w:szCs w:val="24"/>
              </w:rPr>
            </w:pPr>
            <w:r w:rsidRPr="37975BAC" w:rsidR="00255D07">
              <w:rPr>
                <w:rFonts w:ascii="Verdana" w:hAnsi="Verdana" w:cs="Arial"/>
                <w:sz w:val="24"/>
                <w:szCs w:val="24"/>
              </w:rPr>
              <w:t>Matthew John, Director of Digital</w:t>
            </w:r>
          </w:p>
        </w:tc>
      </w:tr>
      <w:tr w:rsidRPr="005D3DF1" w:rsidR="00762BBE" w:rsidTr="37975BAC" w14:paraId="6D2903EE" w14:textId="77777777">
        <w:tc>
          <w:tcPr>
            <w:tcW w:w="2547" w:type="dxa"/>
            <w:tcMar/>
          </w:tcPr>
          <w:p w:rsidRPr="005D3DF1" w:rsidR="00762BBE" w:rsidP="37975BAC" w:rsidRDefault="00762BBE" w14:paraId="6D2903EC" w14:textId="77777777">
            <w:pPr>
              <w:rPr>
                <w:rFonts w:ascii="Verdana" w:hAnsi="Verdana" w:cs="Arial"/>
                <w:b w:val="1"/>
                <w:bCs w:val="1"/>
                <w:sz w:val="24"/>
                <w:szCs w:val="24"/>
              </w:rPr>
            </w:pPr>
            <w:r w:rsidRPr="37975BAC" w:rsidR="00762BBE">
              <w:rPr>
                <w:rFonts w:ascii="Verdana" w:hAnsi="Verdana" w:cs="Arial"/>
                <w:b w:val="1"/>
                <w:bCs w:val="1"/>
                <w:sz w:val="24"/>
                <w:szCs w:val="24"/>
              </w:rPr>
              <w:t>Presented by</w:t>
            </w:r>
          </w:p>
        </w:tc>
        <w:tc>
          <w:tcPr>
            <w:tcW w:w="6469" w:type="dxa"/>
            <w:gridSpan w:val="5"/>
            <w:tcMar/>
          </w:tcPr>
          <w:p w:rsidRPr="00847632" w:rsidR="00762BBE" w:rsidP="37975BAC" w:rsidRDefault="00255D07" w14:paraId="6D2903ED" w14:textId="79FD78EE">
            <w:pPr>
              <w:rPr>
                <w:rFonts w:ascii="Verdana" w:hAnsi="Verdana" w:cs="Arial"/>
                <w:sz w:val="24"/>
                <w:szCs w:val="24"/>
              </w:rPr>
            </w:pPr>
            <w:r w:rsidRPr="37975BAC" w:rsidR="00255D07">
              <w:rPr>
                <w:rFonts w:ascii="Verdana" w:hAnsi="Verdana" w:cs="Arial"/>
                <w:sz w:val="24"/>
                <w:szCs w:val="24"/>
              </w:rPr>
              <w:t xml:space="preserve">Gareth Westlake, </w:t>
            </w:r>
            <w:r w:rsidRPr="37975BAC" w:rsidR="00050EF2">
              <w:rPr>
                <w:rFonts w:ascii="Verdana" w:hAnsi="Verdana" w:cs="Arial"/>
                <w:sz w:val="24"/>
                <w:szCs w:val="24"/>
              </w:rPr>
              <w:t>Assistant Director of Digital: Business Management and Information Governance</w:t>
            </w:r>
          </w:p>
        </w:tc>
      </w:tr>
      <w:tr w:rsidRPr="005D3DF1" w:rsidR="00653AEC" w:rsidTr="37975BAC" w14:paraId="6D2903F1" w14:textId="77777777">
        <w:tc>
          <w:tcPr>
            <w:tcW w:w="2547" w:type="dxa"/>
            <w:tcMar/>
          </w:tcPr>
          <w:p w:rsidRPr="005D3DF1" w:rsidR="00653AEC" w:rsidP="37975BAC" w:rsidRDefault="00653AEC" w14:paraId="6D2903EF" w14:textId="77777777">
            <w:pPr>
              <w:rPr>
                <w:rFonts w:ascii="Verdana" w:hAnsi="Verdana" w:cs="Arial"/>
                <w:b w:val="1"/>
                <w:bCs w:val="1"/>
                <w:sz w:val="24"/>
                <w:szCs w:val="24"/>
              </w:rPr>
            </w:pPr>
            <w:r w:rsidRPr="37975BAC" w:rsidR="00653AEC">
              <w:rPr>
                <w:rFonts w:ascii="Verdana" w:hAnsi="Verdana" w:cs="Arial"/>
                <w:b w:val="1"/>
                <w:bCs w:val="1"/>
                <w:sz w:val="24"/>
                <w:szCs w:val="24"/>
              </w:rPr>
              <w:t xml:space="preserve">Freedom of Information </w:t>
            </w:r>
          </w:p>
        </w:tc>
        <w:tc>
          <w:tcPr>
            <w:tcW w:w="6469" w:type="dxa"/>
            <w:gridSpan w:val="5"/>
            <w:tcMar/>
          </w:tcPr>
          <w:p w:rsidRPr="00847632" w:rsidR="00653AEC" w:rsidP="37975BAC" w:rsidRDefault="00653AEC" w14:paraId="6D2903F0" w14:textId="3D4A53D0">
            <w:pPr>
              <w:rPr>
                <w:rFonts w:ascii="Verdana" w:hAnsi="Verdana" w:cs="Arial"/>
                <w:sz w:val="24"/>
                <w:szCs w:val="24"/>
              </w:rPr>
            </w:pPr>
            <w:r w:rsidRPr="37975BAC" w:rsidR="00653AEC">
              <w:rPr>
                <w:rFonts w:ascii="Verdana" w:hAnsi="Verdana" w:cs="Arial"/>
                <w:sz w:val="24"/>
                <w:szCs w:val="24"/>
              </w:rPr>
              <w:t>Open</w:t>
            </w:r>
          </w:p>
        </w:tc>
      </w:tr>
      <w:tr w:rsidRPr="005D3DF1" w:rsidR="00653AEC" w:rsidTr="37975BAC" w14:paraId="6D2903F8" w14:textId="77777777">
        <w:tc>
          <w:tcPr>
            <w:tcW w:w="2547" w:type="dxa"/>
            <w:tcMar/>
          </w:tcPr>
          <w:p w:rsidRPr="005D3DF1" w:rsidR="00653AEC" w:rsidP="37975BAC" w:rsidRDefault="00653AEC" w14:paraId="6D2903F2" w14:textId="77777777">
            <w:pPr>
              <w:rPr>
                <w:rFonts w:ascii="Verdana" w:hAnsi="Verdana" w:cs="Arial"/>
                <w:b w:val="1"/>
                <w:bCs w:val="1"/>
                <w:sz w:val="24"/>
                <w:szCs w:val="24"/>
              </w:rPr>
            </w:pPr>
            <w:r w:rsidRPr="37975BAC" w:rsidR="00653AEC">
              <w:rPr>
                <w:rFonts w:ascii="Verdana" w:hAnsi="Verdana" w:cs="Arial"/>
                <w:b w:val="1"/>
                <w:bCs w:val="1"/>
                <w:sz w:val="24"/>
                <w:szCs w:val="24"/>
              </w:rPr>
              <w:t>Purpose of the Report</w:t>
            </w:r>
          </w:p>
        </w:tc>
        <w:tc>
          <w:tcPr>
            <w:tcW w:w="6469" w:type="dxa"/>
            <w:gridSpan w:val="5"/>
            <w:tcMar/>
          </w:tcPr>
          <w:p w:rsidRPr="00847632" w:rsidR="00653AEC" w:rsidP="37975BAC" w:rsidRDefault="00BF62CA" w14:paraId="6D2903F7" w14:textId="206940EA">
            <w:pPr>
              <w:rPr>
                <w:rFonts w:ascii="Verdana" w:hAnsi="Verdana" w:cs="Arial"/>
                <w:sz w:val="24"/>
                <w:szCs w:val="24"/>
              </w:rPr>
            </w:pPr>
            <w:r w:rsidRPr="37975BAC" w:rsidR="00BF62CA">
              <w:rPr>
                <w:rFonts w:ascii="Verdana" w:hAnsi="Verdana" w:cs="Arial"/>
                <w:sz w:val="24"/>
                <w:szCs w:val="24"/>
              </w:rPr>
              <w:t xml:space="preserve">The report </w:t>
            </w:r>
            <w:r w:rsidRPr="37975BAC" w:rsidR="00BF62CA">
              <w:rPr>
                <w:rFonts w:ascii="Verdana" w:hAnsi="Verdana" w:cs="Arial"/>
                <w:sz w:val="24"/>
                <w:szCs w:val="24"/>
              </w:rPr>
              <w:t>advises</w:t>
            </w:r>
            <w:r w:rsidRPr="37975BAC" w:rsidR="00BF62CA">
              <w:rPr>
                <w:rFonts w:ascii="Verdana" w:hAnsi="Verdana" w:cs="Arial"/>
                <w:sz w:val="24"/>
                <w:szCs w:val="24"/>
              </w:rPr>
              <w:t xml:space="preserve"> the Digital Data Research &amp; Innovation Committee of the Digital Services capital and revenue financial position to the end of </w:t>
            </w:r>
            <w:r w:rsidRPr="37975BAC" w:rsidR="0015668A">
              <w:rPr>
                <w:rFonts w:ascii="Verdana" w:hAnsi="Verdana" w:cs="Arial"/>
                <w:sz w:val="24"/>
                <w:szCs w:val="24"/>
              </w:rPr>
              <w:t>month 2</w:t>
            </w:r>
            <w:r w:rsidRPr="37975BAC" w:rsidR="000A3012">
              <w:rPr>
                <w:rFonts w:ascii="Verdana" w:hAnsi="Verdana" w:cs="Arial"/>
                <w:sz w:val="24"/>
                <w:szCs w:val="24"/>
              </w:rPr>
              <w:t xml:space="preserve"> </w:t>
            </w:r>
            <w:r w:rsidRPr="37975BAC" w:rsidR="00BF62CA">
              <w:rPr>
                <w:rFonts w:ascii="Verdana" w:hAnsi="Verdana" w:cs="Arial"/>
                <w:sz w:val="24"/>
                <w:szCs w:val="24"/>
              </w:rPr>
              <w:t>(</w:t>
            </w:r>
            <w:r w:rsidRPr="37975BAC" w:rsidR="0015668A">
              <w:rPr>
                <w:rFonts w:ascii="Verdana" w:hAnsi="Verdana" w:cs="Arial"/>
                <w:sz w:val="24"/>
                <w:szCs w:val="24"/>
              </w:rPr>
              <w:t>May</w:t>
            </w:r>
            <w:r w:rsidRPr="37975BAC" w:rsidR="00BF62CA">
              <w:rPr>
                <w:rFonts w:ascii="Verdana" w:hAnsi="Verdana" w:cs="Arial"/>
                <w:sz w:val="24"/>
                <w:szCs w:val="24"/>
              </w:rPr>
              <w:t xml:space="preserve"> 2025)</w:t>
            </w:r>
            <w:r w:rsidRPr="37975BAC" w:rsidR="000A3012">
              <w:rPr>
                <w:rFonts w:ascii="Verdana" w:hAnsi="Verdana" w:cs="Arial"/>
                <w:sz w:val="24"/>
                <w:szCs w:val="24"/>
              </w:rPr>
              <w:t xml:space="preserve">. </w:t>
            </w:r>
          </w:p>
        </w:tc>
      </w:tr>
      <w:tr w:rsidRPr="005D3DF1" w:rsidR="00653AEC" w:rsidTr="37975BAC" w14:paraId="6D290402" w14:textId="77777777">
        <w:tc>
          <w:tcPr>
            <w:tcW w:w="2547" w:type="dxa"/>
            <w:tcMar/>
          </w:tcPr>
          <w:p w:rsidRPr="005D3DF1" w:rsidR="00653AEC" w:rsidP="37975BAC" w:rsidRDefault="00653AEC" w14:paraId="6D2903F9" w14:textId="77777777">
            <w:pPr>
              <w:rPr>
                <w:rFonts w:ascii="Verdana" w:hAnsi="Verdana" w:cs="Arial"/>
                <w:b w:val="1"/>
                <w:bCs w:val="1"/>
                <w:sz w:val="24"/>
                <w:szCs w:val="24"/>
              </w:rPr>
            </w:pPr>
            <w:r w:rsidRPr="37975BAC" w:rsidR="00653AEC">
              <w:rPr>
                <w:rFonts w:ascii="Verdana" w:hAnsi="Verdana" w:cs="Arial"/>
                <w:b w:val="1"/>
                <w:bCs w:val="1"/>
                <w:sz w:val="24"/>
                <w:szCs w:val="24"/>
              </w:rPr>
              <w:t>Key Issues</w:t>
            </w:r>
          </w:p>
          <w:p w:rsidRPr="005D3DF1" w:rsidR="00653AEC" w:rsidP="37975BAC" w:rsidRDefault="00653AEC" w14:paraId="6D2903FA" w14:textId="77777777">
            <w:pPr>
              <w:rPr>
                <w:rFonts w:ascii="Verdana" w:hAnsi="Verdana" w:cs="Arial"/>
                <w:b w:val="1"/>
                <w:bCs w:val="1"/>
                <w:sz w:val="24"/>
                <w:szCs w:val="24"/>
              </w:rPr>
            </w:pPr>
          </w:p>
          <w:p w:rsidRPr="005D3DF1" w:rsidR="00653AEC" w:rsidP="37975BAC" w:rsidRDefault="00653AEC" w14:paraId="6D2903FB" w14:textId="77777777">
            <w:pPr>
              <w:rPr>
                <w:rFonts w:ascii="Verdana" w:hAnsi="Verdana" w:cs="Arial"/>
                <w:b w:val="1"/>
                <w:bCs w:val="1"/>
                <w:sz w:val="24"/>
                <w:szCs w:val="24"/>
              </w:rPr>
            </w:pPr>
          </w:p>
          <w:p w:rsidRPr="005D3DF1" w:rsidR="00653AEC" w:rsidP="37975BAC" w:rsidRDefault="00653AEC" w14:paraId="6D2903FC" w14:textId="77777777">
            <w:pPr>
              <w:rPr>
                <w:rFonts w:ascii="Verdana" w:hAnsi="Verdana" w:cs="Arial"/>
                <w:b w:val="1"/>
                <w:bCs w:val="1"/>
                <w:sz w:val="24"/>
                <w:szCs w:val="24"/>
              </w:rPr>
            </w:pPr>
          </w:p>
        </w:tc>
        <w:tc>
          <w:tcPr>
            <w:tcW w:w="6469" w:type="dxa"/>
            <w:gridSpan w:val="5"/>
            <w:tcMar/>
          </w:tcPr>
          <w:p w:rsidRPr="00C369CA" w:rsidR="001143D3" w:rsidP="37975BAC" w:rsidRDefault="001F44A0" w14:paraId="7B8EC983" w14:textId="45BF6908">
            <w:pPr>
              <w:numPr>
                <w:ilvl w:val="0"/>
                <w:numId w:val="14"/>
              </w:numPr>
              <w:ind w:right="96"/>
              <w:rPr>
                <w:rFonts w:ascii="Verdana" w:hAnsi="Verdana" w:cs="Arial"/>
                <w:sz w:val="24"/>
                <w:szCs w:val="24"/>
              </w:rPr>
            </w:pPr>
            <w:r w:rsidRPr="37975BAC" w:rsidR="001F44A0">
              <w:rPr>
                <w:rFonts w:ascii="Verdana" w:hAnsi="Verdana" w:cs="Arial"/>
                <w:sz w:val="24"/>
                <w:szCs w:val="24"/>
              </w:rPr>
              <w:t xml:space="preserve">A breakeven position is forecast </w:t>
            </w:r>
            <w:r w:rsidRPr="37975BAC" w:rsidR="00396B71">
              <w:rPr>
                <w:rFonts w:ascii="Verdana" w:hAnsi="Verdana" w:cs="Arial"/>
                <w:sz w:val="24"/>
                <w:szCs w:val="24"/>
              </w:rPr>
              <w:t xml:space="preserve">against the </w:t>
            </w:r>
            <w:r w:rsidRPr="37975BAC" w:rsidR="00396B71">
              <w:rPr>
                <w:rFonts w:ascii="Verdana" w:hAnsi="Verdana" w:cs="Arial"/>
                <w:sz w:val="24"/>
                <w:szCs w:val="24"/>
              </w:rPr>
              <w:t>initial</w:t>
            </w:r>
            <w:r w:rsidRPr="37975BAC" w:rsidR="00396B71">
              <w:rPr>
                <w:rFonts w:ascii="Verdana" w:hAnsi="Verdana" w:cs="Arial"/>
                <w:sz w:val="24"/>
                <w:szCs w:val="24"/>
              </w:rPr>
              <w:t xml:space="preserve"> capital allocation</w:t>
            </w:r>
          </w:p>
          <w:p w:rsidRPr="00C369CA" w:rsidR="001143D3" w:rsidP="37975BAC" w:rsidRDefault="001143D3" w14:paraId="2FD5A751" w14:textId="49A82BA8">
            <w:pPr>
              <w:numPr>
                <w:ilvl w:val="0"/>
                <w:numId w:val="14"/>
              </w:numPr>
              <w:ind w:right="96"/>
              <w:rPr>
                <w:rFonts w:ascii="Verdana" w:hAnsi="Verdana" w:cs="Arial"/>
                <w:sz w:val="24"/>
                <w:szCs w:val="24"/>
              </w:rPr>
            </w:pPr>
            <w:r w:rsidRPr="37975BAC" w:rsidR="001143D3">
              <w:rPr>
                <w:rFonts w:ascii="Verdana" w:hAnsi="Verdana" w:cs="Arial"/>
                <w:sz w:val="24"/>
                <w:szCs w:val="24"/>
              </w:rPr>
              <w:t xml:space="preserve">The revenue position </w:t>
            </w:r>
            <w:r w:rsidRPr="37975BAC" w:rsidR="00E638FB">
              <w:rPr>
                <w:rFonts w:ascii="Verdana" w:hAnsi="Verdana" w:cs="Arial"/>
                <w:sz w:val="24"/>
                <w:szCs w:val="24"/>
              </w:rPr>
              <w:t>was underspen</w:t>
            </w:r>
            <w:r w:rsidRPr="37975BAC" w:rsidR="006B6402">
              <w:rPr>
                <w:rFonts w:ascii="Verdana" w:hAnsi="Verdana" w:cs="Arial"/>
                <w:sz w:val="24"/>
                <w:szCs w:val="24"/>
              </w:rPr>
              <w:t>t at month 2</w:t>
            </w:r>
            <w:r w:rsidRPr="37975BAC" w:rsidR="00466719">
              <w:rPr>
                <w:rFonts w:ascii="Verdana" w:hAnsi="Verdana" w:cs="Arial"/>
                <w:sz w:val="24"/>
                <w:szCs w:val="24"/>
              </w:rPr>
              <w:t xml:space="preserve"> which exceeds</w:t>
            </w:r>
            <w:r w:rsidRPr="37975BAC" w:rsidR="00847632">
              <w:rPr>
                <w:rFonts w:ascii="Verdana" w:hAnsi="Verdana" w:cs="Arial"/>
                <w:sz w:val="24"/>
                <w:szCs w:val="24"/>
              </w:rPr>
              <w:t xml:space="preserve"> </w:t>
            </w:r>
            <w:r w:rsidRPr="37975BAC" w:rsidR="001143D3">
              <w:rPr>
                <w:rFonts w:ascii="Verdana" w:hAnsi="Verdana" w:cs="Arial"/>
                <w:sz w:val="24"/>
                <w:szCs w:val="24"/>
              </w:rPr>
              <w:t xml:space="preserve">the required </w:t>
            </w:r>
            <w:r w:rsidRPr="37975BAC" w:rsidR="00466719">
              <w:rPr>
                <w:rFonts w:ascii="Verdana" w:hAnsi="Verdana" w:cs="Arial"/>
                <w:sz w:val="24"/>
                <w:szCs w:val="24"/>
              </w:rPr>
              <w:t>breakeven position</w:t>
            </w:r>
            <w:r w:rsidRPr="37975BAC" w:rsidR="00466719">
              <w:rPr>
                <w:rFonts w:ascii="Verdana" w:hAnsi="Verdana" w:cs="Arial"/>
                <w:sz w:val="24"/>
                <w:szCs w:val="24"/>
              </w:rPr>
              <w:t xml:space="preserve">. </w:t>
            </w:r>
            <w:r w:rsidRPr="37975BAC" w:rsidR="001143D3">
              <w:rPr>
                <w:rFonts w:ascii="Verdana" w:hAnsi="Verdana" w:cs="Arial"/>
                <w:sz w:val="24"/>
                <w:szCs w:val="24"/>
              </w:rPr>
              <w:t xml:space="preserve"> </w:t>
            </w:r>
          </w:p>
          <w:p w:rsidRPr="00C369CA" w:rsidR="001143D3" w:rsidP="37975BAC" w:rsidRDefault="001143D3" w14:paraId="3280AAAA" w14:textId="2E0D89E8">
            <w:pPr>
              <w:numPr>
                <w:ilvl w:val="0"/>
                <w:numId w:val="14"/>
              </w:numPr>
              <w:ind w:right="96"/>
              <w:rPr>
                <w:rFonts w:ascii="Verdana" w:hAnsi="Verdana" w:cs="Arial"/>
                <w:sz w:val="24"/>
                <w:szCs w:val="24"/>
              </w:rPr>
            </w:pPr>
            <w:r w:rsidRPr="37975BAC" w:rsidR="001143D3">
              <w:rPr>
                <w:rFonts w:ascii="Verdana" w:hAnsi="Verdana" w:cs="Arial"/>
                <w:sz w:val="24"/>
                <w:szCs w:val="24"/>
              </w:rPr>
              <w:t xml:space="preserve">A </w:t>
            </w:r>
            <w:r w:rsidRPr="37975BAC" w:rsidR="33B82E43">
              <w:rPr>
                <w:rFonts w:ascii="Verdana" w:hAnsi="Verdana" w:cs="Arial"/>
                <w:sz w:val="24"/>
                <w:szCs w:val="24"/>
              </w:rPr>
              <w:t>10-year</w:t>
            </w:r>
            <w:r w:rsidRPr="37975BAC" w:rsidR="001143D3">
              <w:rPr>
                <w:rFonts w:ascii="Verdana" w:hAnsi="Verdana" w:cs="Arial"/>
                <w:sz w:val="24"/>
                <w:szCs w:val="24"/>
              </w:rPr>
              <w:t xml:space="preserve"> financial plan has been developed along with the Digital Strategy which </w:t>
            </w:r>
            <w:r w:rsidRPr="37975BAC" w:rsidR="001143D3">
              <w:rPr>
                <w:rFonts w:ascii="Verdana" w:hAnsi="Verdana" w:cs="Arial"/>
                <w:sz w:val="24"/>
                <w:szCs w:val="24"/>
              </w:rPr>
              <w:t>indicates</w:t>
            </w:r>
            <w:r w:rsidRPr="37975BAC" w:rsidR="001143D3">
              <w:rPr>
                <w:rFonts w:ascii="Verdana" w:hAnsi="Verdana" w:cs="Arial"/>
                <w:sz w:val="24"/>
                <w:szCs w:val="24"/>
              </w:rPr>
              <w:t xml:space="preserve"> that significant investment in digital is </w:t>
            </w:r>
            <w:r w:rsidRPr="37975BAC" w:rsidR="001143D3">
              <w:rPr>
                <w:rFonts w:ascii="Verdana" w:hAnsi="Verdana" w:cs="Arial"/>
                <w:sz w:val="24"/>
                <w:szCs w:val="24"/>
              </w:rPr>
              <w:t>required</w:t>
            </w:r>
          </w:p>
          <w:p w:rsidR="001143D3" w:rsidP="37975BAC" w:rsidRDefault="001143D3" w14:paraId="0D20063D" w14:textId="1FD5E102">
            <w:pPr>
              <w:numPr>
                <w:ilvl w:val="0"/>
                <w:numId w:val="14"/>
              </w:numPr>
              <w:ind w:right="96"/>
              <w:rPr>
                <w:rFonts w:ascii="Verdana" w:hAnsi="Verdana" w:cs="Arial"/>
                <w:sz w:val="24"/>
                <w:szCs w:val="24"/>
              </w:rPr>
            </w:pPr>
            <w:r w:rsidRPr="37975BAC" w:rsidR="001143D3">
              <w:rPr>
                <w:rFonts w:ascii="Verdana" w:hAnsi="Verdana" w:cs="Arial"/>
                <w:sz w:val="24"/>
                <w:szCs w:val="24"/>
              </w:rPr>
              <w:t xml:space="preserve">Lack of available and consistent funding </w:t>
            </w:r>
            <w:r w:rsidRPr="37975BAC" w:rsidR="0032283F">
              <w:rPr>
                <w:rFonts w:ascii="Verdana" w:hAnsi="Verdana" w:cs="Arial"/>
                <w:sz w:val="24"/>
                <w:szCs w:val="24"/>
              </w:rPr>
              <w:t>remains</w:t>
            </w:r>
            <w:r w:rsidRPr="37975BAC" w:rsidR="001143D3">
              <w:rPr>
                <w:rFonts w:ascii="Verdana" w:hAnsi="Verdana" w:cs="Arial"/>
                <w:sz w:val="24"/>
                <w:szCs w:val="24"/>
              </w:rPr>
              <w:t xml:space="preserve"> a significant risk to service provision, particularly in respect of infrastructure replacement such</w:t>
            </w:r>
            <w:r w:rsidRPr="37975BAC" w:rsidR="00F577F4">
              <w:rPr>
                <w:rFonts w:ascii="Verdana" w:hAnsi="Verdana" w:cs="Arial"/>
                <w:sz w:val="24"/>
                <w:szCs w:val="24"/>
              </w:rPr>
              <w:t xml:space="preserve"> as key network and server components</w:t>
            </w:r>
            <w:r w:rsidRPr="37975BAC" w:rsidR="001143D3">
              <w:rPr>
                <w:rFonts w:ascii="Verdana" w:hAnsi="Verdana" w:cs="Arial"/>
                <w:sz w:val="24"/>
                <w:szCs w:val="24"/>
              </w:rPr>
              <w:t xml:space="preserve"> </w:t>
            </w:r>
          </w:p>
          <w:p w:rsidRPr="0032283F" w:rsidR="00EA3FF1" w:rsidP="37975BAC" w:rsidRDefault="008429B5" w14:paraId="78601181" w14:textId="10F5384F">
            <w:pPr>
              <w:numPr>
                <w:ilvl w:val="0"/>
                <w:numId w:val="14"/>
              </w:numPr>
              <w:ind w:right="96"/>
              <w:rPr>
                <w:rFonts w:ascii="Verdana" w:hAnsi="Verdana" w:cs="Arial"/>
                <w:sz w:val="24"/>
                <w:szCs w:val="24"/>
              </w:rPr>
            </w:pPr>
            <w:r w:rsidRPr="37975BAC" w:rsidR="008429B5">
              <w:rPr>
                <w:rFonts w:ascii="Verdana" w:hAnsi="Verdana" w:cs="Arial"/>
                <w:sz w:val="24"/>
                <w:szCs w:val="24"/>
              </w:rPr>
              <w:t>Agreem</w:t>
            </w:r>
            <w:r w:rsidRPr="37975BAC" w:rsidR="0062715B">
              <w:rPr>
                <w:rFonts w:ascii="Verdana" w:hAnsi="Verdana" w:cs="Arial"/>
                <w:sz w:val="24"/>
                <w:szCs w:val="24"/>
              </w:rPr>
              <w:t>e</w:t>
            </w:r>
            <w:r w:rsidRPr="37975BAC" w:rsidR="008429B5">
              <w:rPr>
                <w:rFonts w:ascii="Verdana" w:hAnsi="Verdana" w:cs="Arial"/>
                <w:sz w:val="24"/>
                <w:szCs w:val="24"/>
              </w:rPr>
              <w:t>nt to develop a financial plan for 2025/</w:t>
            </w:r>
            <w:r w:rsidRPr="37975BAC" w:rsidR="008429B5">
              <w:rPr>
                <w:rFonts w:ascii="Verdana" w:hAnsi="Verdana" w:cs="Arial"/>
                <w:sz w:val="24"/>
                <w:szCs w:val="24"/>
              </w:rPr>
              <w:t>26  to</w:t>
            </w:r>
            <w:r w:rsidRPr="37975BAC" w:rsidR="008429B5">
              <w:rPr>
                <w:rFonts w:ascii="Verdana" w:hAnsi="Verdana" w:cs="Arial"/>
                <w:sz w:val="24"/>
                <w:szCs w:val="24"/>
              </w:rPr>
              <w:t xml:space="preserve"> provide assurance that the financial targets assigned can be met whilst allowing the acceleration of expenditure to sustain existing digital services and mobilisation of the Digital Strategy</w:t>
            </w:r>
          </w:p>
          <w:p w:rsidRPr="00847632" w:rsidR="00653AEC" w:rsidP="37975BAC" w:rsidRDefault="00653AEC" w14:paraId="6D290401" w14:textId="77777777">
            <w:pPr>
              <w:rPr>
                <w:rFonts w:ascii="Verdana" w:hAnsi="Verdana" w:cs="Arial"/>
                <w:sz w:val="24"/>
                <w:szCs w:val="24"/>
              </w:rPr>
            </w:pPr>
          </w:p>
        </w:tc>
      </w:tr>
      <w:tr w:rsidRPr="005D3DF1" w:rsidR="00762BBE" w:rsidTr="37975BAC" w14:paraId="6D290409" w14:textId="77777777">
        <w:trPr>
          <w:trHeight w:val="97"/>
        </w:trPr>
        <w:tc>
          <w:tcPr>
            <w:tcW w:w="2547" w:type="dxa"/>
            <w:vMerge w:val="restart"/>
            <w:tcMar/>
          </w:tcPr>
          <w:p w:rsidRPr="005D3DF1" w:rsidR="00762BBE" w:rsidP="37975BAC" w:rsidRDefault="00762BBE" w14:paraId="6D290403" w14:textId="77777777">
            <w:pPr>
              <w:rPr>
                <w:rFonts w:ascii="Verdana" w:hAnsi="Verdana" w:cs="Arial"/>
                <w:b w:val="1"/>
                <w:bCs w:val="1"/>
                <w:sz w:val="24"/>
                <w:szCs w:val="24"/>
              </w:rPr>
            </w:pPr>
            <w:r w:rsidRPr="37975BAC" w:rsidR="00762BBE">
              <w:rPr>
                <w:rFonts w:ascii="Verdana" w:hAnsi="Verdana" w:cs="Arial"/>
                <w:b w:val="1"/>
                <w:bCs w:val="1"/>
                <w:sz w:val="24"/>
                <w:szCs w:val="24"/>
              </w:rPr>
              <w:t xml:space="preserve">Specific Action Required </w:t>
            </w:r>
          </w:p>
          <w:p w:rsidRPr="005D3DF1" w:rsidR="00762BBE" w:rsidP="37975BAC" w:rsidRDefault="00762BBE" w14:paraId="6D290404" w14:textId="77777777">
            <w:pPr>
              <w:rPr>
                <w:rFonts w:ascii="Verdana" w:hAnsi="Verdana" w:cs="Arial"/>
                <w:b w:val="1"/>
                <w:bCs w:val="1"/>
                <w:i w:val="1"/>
                <w:iCs w:val="1"/>
                <w:sz w:val="24"/>
                <w:szCs w:val="24"/>
              </w:rPr>
            </w:pPr>
            <w:r w:rsidRPr="37975BAC" w:rsidR="00762BBE">
              <w:rPr>
                <w:rFonts w:ascii="Verdana" w:hAnsi="Verdana" w:cs="Arial"/>
                <w:b w:val="1"/>
                <w:bCs w:val="1"/>
                <w:i w:val="1"/>
                <w:iCs w:val="1"/>
                <w:sz w:val="24"/>
                <w:szCs w:val="24"/>
              </w:rPr>
              <w:t>(please choose one only)</w:t>
            </w:r>
          </w:p>
        </w:tc>
        <w:tc>
          <w:tcPr>
            <w:tcW w:w="1843" w:type="dxa"/>
            <w:shd w:val="clear" w:color="auto" w:fill="D5DCE4" w:themeFill="text2" w:themeFillTint="33"/>
            <w:tcMar/>
          </w:tcPr>
          <w:p w:rsidRPr="005D3DF1" w:rsidR="00762BBE" w:rsidP="37975BAC" w:rsidRDefault="00762BBE" w14:paraId="6D290405" w14:textId="77777777">
            <w:pPr>
              <w:rPr>
                <w:rFonts w:ascii="Verdana" w:hAnsi="Verdana" w:cs="Arial"/>
                <w:b w:val="1"/>
                <w:bCs w:val="1"/>
                <w:sz w:val="24"/>
                <w:szCs w:val="24"/>
              </w:rPr>
            </w:pPr>
            <w:r w:rsidRPr="37975BAC" w:rsidR="00762BBE">
              <w:rPr>
                <w:rFonts w:ascii="Verdana" w:hAnsi="Verdana" w:cs="Arial"/>
                <w:b w:val="1"/>
                <w:bCs w:val="1"/>
                <w:sz w:val="24"/>
                <w:szCs w:val="24"/>
              </w:rPr>
              <w:t>Information</w:t>
            </w:r>
          </w:p>
        </w:tc>
        <w:tc>
          <w:tcPr>
            <w:tcW w:w="1559" w:type="dxa"/>
            <w:shd w:val="clear" w:color="auto" w:fill="D5DCE4" w:themeFill="text2" w:themeFillTint="33"/>
            <w:tcMar/>
          </w:tcPr>
          <w:p w:rsidRPr="005D3DF1" w:rsidR="00762BBE" w:rsidP="37975BAC" w:rsidRDefault="00762BBE" w14:paraId="6D290406" w14:textId="77777777">
            <w:pPr>
              <w:rPr>
                <w:rFonts w:ascii="Verdana" w:hAnsi="Verdana" w:cs="Arial"/>
                <w:b w:val="1"/>
                <w:bCs w:val="1"/>
                <w:sz w:val="24"/>
                <w:szCs w:val="24"/>
              </w:rPr>
            </w:pPr>
            <w:r w:rsidRPr="37975BAC" w:rsidR="00762BBE">
              <w:rPr>
                <w:rFonts w:ascii="Verdana" w:hAnsi="Verdana" w:cs="Arial"/>
                <w:b w:val="1"/>
                <w:bCs w:val="1"/>
                <w:sz w:val="24"/>
                <w:szCs w:val="24"/>
              </w:rPr>
              <w:t>Discussion</w:t>
            </w:r>
          </w:p>
        </w:tc>
        <w:tc>
          <w:tcPr>
            <w:tcW w:w="1551" w:type="dxa"/>
            <w:shd w:val="clear" w:color="auto" w:fill="D5DCE4" w:themeFill="text2" w:themeFillTint="33"/>
            <w:tcMar/>
          </w:tcPr>
          <w:p w:rsidRPr="005D3DF1" w:rsidR="00762BBE" w:rsidP="37975BAC" w:rsidRDefault="00762BBE" w14:paraId="6D290407" w14:textId="77777777">
            <w:pPr>
              <w:rPr>
                <w:rFonts w:ascii="Verdana" w:hAnsi="Verdana" w:cs="Arial"/>
                <w:b w:val="1"/>
                <w:bCs w:val="1"/>
                <w:sz w:val="24"/>
                <w:szCs w:val="24"/>
              </w:rPr>
            </w:pPr>
            <w:r w:rsidRPr="37975BAC" w:rsidR="00762BBE">
              <w:rPr>
                <w:rFonts w:ascii="Verdana" w:hAnsi="Verdana" w:cs="Arial"/>
                <w:b w:val="1"/>
                <w:bCs w:val="1"/>
                <w:sz w:val="24"/>
                <w:szCs w:val="24"/>
              </w:rPr>
              <w:t>Assurance</w:t>
            </w:r>
          </w:p>
        </w:tc>
        <w:tc>
          <w:tcPr>
            <w:tcW w:w="1516" w:type="dxa"/>
            <w:gridSpan w:val="2"/>
            <w:shd w:val="clear" w:color="auto" w:fill="D5DCE4" w:themeFill="text2" w:themeFillTint="33"/>
            <w:tcMar/>
          </w:tcPr>
          <w:p w:rsidRPr="005D3DF1" w:rsidR="00762BBE" w:rsidP="37975BAC" w:rsidRDefault="00762BBE" w14:paraId="6D290408" w14:textId="77777777">
            <w:pPr>
              <w:rPr>
                <w:rFonts w:ascii="Verdana" w:hAnsi="Verdana" w:cs="Arial"/>
                <w:b w:val="1"/>
                <w:bCs w:val="1"/>
                <w:sz w:val="24"/>
                <w:szCs w:val="24"/>
              </w:rPr>
            </w:pPr>
            <w:r w:rsidRPr="37975BAC" w:rsidR="00762BBE">
              <w:rPr>
                <w:rFonts w:ascii="Verdana" w:hAnsi="Verdana" w:cs="Arial"/>
                <w:b w:val="1"/>
                <w:bCs w:val="1"/>
                <w:sz w:val="24"/>
                <w:szCs w:val="24"/>
              </w:rPr>
              <w:t>Approval</w:t>
            </w:r>
          </w:p>
        </w:tc>
      </w:tr>
      <w:tr w:rsidRPr="005D3DF1" w:rsidR="00762BBE" w:rsidTr="37975BAC" w14:paraId="6D29040F" w14:textId="77777777">
        <w:trPr>
          <w:trHeight w:val="96"/>
        </w:trPr>
        <w:tc>
          <w:tcPr>
            <w:tcW w:w="2547" w:type="dxa"/>
            <w:vMerge/>
            <w:tcMar/>
          </w:tcPr>
          <w:p w:rsidRPr="005D3DF1" w:rsidR="00762BBE" w:rsidP="00762BBE" w:rsidRDefault="00762BBE" w14:paraId="6D29040A" w14:textId="77777777">
            <w:pPr>
              <w:rPr>
                <w:rFonts w:ascii="Verdana" w:hAnsi="Verdana" w:cs="Arial"/>
                <w:b/>
              </w:rPr>
            </w:pPr>
          </w:p>
        </w:tc>
        <w:sdt>
          <w:sdtPr>
            <w:id w:val="1068315321"/>
            <w14:checkbox>
              <w14:checked w14:val="0"/>
              <w14:checkedState w14:val="2612" w14:font="MS Gothic"/>
              <w14:uncheckedState w14:val="2610" w14:font="MS Gothic"/>
            </w14:checkbox>
            <w:rPr>
              <w:rFonts w:ascii="Verdana" w:hAnsi="Verdana" w:cs="Arial"/>
              <w:sz w:val="24"/>
              <w:szCs w:val="24"/>
            </w:rPr>
          </w:sdtPr>
          <w:sdtContent>
            <w:tc>
              <w:tcPr>
                <w:tcW w:w="1843" w:type="dxa"/>
                <w:tcMar/>
              </w:tcPr>
              <w:p w:rsidRPr="005D3DF1" w:rsidR="00762BBE" w:rsidP="37975BAC" w:rsidRDefault="00762BBE" w14:paraId="6D29040B" w14:textId="77777777">
                <w:pPr>
                  <w:ind w:right="96"/>
                  <w:jc w:val="center"/>
                  <w:rPr>
                    <w:rFonts w:ascii="Verdana" w:hAnsi="Verdana" w:cs="Arial"/>
                    <w:sz w:val="24"/>
                    <w:szCs w:val="24"/>
                  </w:rPr>
                </w:pPr>
                <w:r w:rsidRPr="37975BAC" w:rsidR="00762BBE">
                  <w:rPr>
                    <w:rFonts w:ascii="Segoe UI Symbol" w:hAnsi="Segoe UI Symbol" w:eastAsia="MS Gothic" w:cs="Segoe UI Symbol"/>
                    <w:sz w:val="24"/>
                    <w:szCs w:val="24"/>
                  </w:rPr>
                  <w:t>☐</w:t>
                </w:r>
              </w:p>
            </w:tc>
          </w:sdtContent>
          <w:sdtEndPr>
            <w:rPr>
              <w:rFonts w:ascii="Verdana" w:hAnsi="Verdana" w:cs="Arial"/>
              <w:sz w:val="24"/>
              <w:szCs w:val="24"/>
            </w:rPr>
          </w:sdtEndPr>
        </w:sdt>
        <w:sdt>
          <w:sdtPr>
            <w:id w:val="736593761"/>
            <w14:checkbox>
              <w14:checked w14:val="0"/>
              <w14:checkedState w14:val="2612" w14:font="MS Gothic"/>
              <w14:uncheckedState w14:val="2610" w14:font="MS Gothic"/>
            </w14:checkbox>
            <w:rPr>
              <w:rFonts w:ascii="Verdana" w:hAnsi="Verdana" w:cs="Arial"/>
              <w:sz w:val="24"/>
              <w:szCs w:val="24"/>
            </w:rPr>
          </w:sdtPr>
          <w:sdtContent>
            <w:tc>
              <w:tcPr>
                <w:tcW w:w="1559" w:type="dxa"/>
                <w:tcMar/>
              </w:tcPr>
              <w:p w:rsidRPr="005D3DF1" w:rsidR="00762BBE" w:rsidP="37975BAC" w:rsidRDefault="00762BBE" w14:paraId="6D29040C" w14:textId="77777777">
                <w:pPr>
                  <w:ind w:right="96"/>
                  <w:jc w:val="center"/>
                  <w:rPr>
                    <w:rFonts w:ascii="Verdana" w:hAnsi="Verdana" w:cs="Arial"/>
                    <w:sz w:val="24"/>
                    <w:szCs w:val="24"/>
                  </w:rPr>
                </w:pPr>
                <w:r w:rsidRPr="37975BAC" w:rsidR="00762BBE">
                  <w:rPr>
                    <w:rFonts w:ascii="Segoe UI Symbol" w:hAnsi="Segoe UI Symbol" w:eastAsia="MS Gothic" w:cs="Segoe UI Symbol"/>
                    <w:sz w:val="24"/>
                    <w:szCs w:val="24"/>
                  </w:rPr>
                  <w:t>☐</w:t>
                </w:r>
              </w:p>
            </w:tc>
          </w:sdtContent>
          <w:sdtEndPr>
            <w:rPr>
              <w:rFonts w:ascii="Verdana" w:hAnsi="Verdana" w:cs="Arial"/>
              <w:sz w:val="24"/>
              <w:szCs w:val="24"/>
            </w:rPr>
          </w:sdtEndPr>
        </w:sdt>
        <w:sdt>
          <w:sdtPr>
            <w:id w:val="-49540097"/>
            <w14:checkbox>
              <w14:checked w14:val="1"/>
              <w14:checkedState w14:val="2612" w14:font="MS Gothic"/>
              <w14:uncheckedState w14:val="2610" w14:font="MS Gothic"/>
            </w14:checkbox>
            <w:rPr>
              <w:rFonts w:ascii="Verdana" w:hAnsi="Verdana" w:cs="Arial"/>
              <w:sz w:val="24"/>
              <w:szCs w:val="24"/>
            </w:rPr>
          </w:sdtPr>
          <w:sdtContent>
            <w:tc>
              <w:tcPr>
                <w:tcW w:w="1551" w:type="dxa"/>
                <w:tcMar/>
              </w:tcPr>
              <w:p w:rsidRPr="005D3DF1" w:rsidR="00762BBE" w:rsidP="37975BAC" w:rsidRDefault="00C178D1" w14:paraId="6D29040D" w14:textId="71B40C12">
                <w:pPr>
                  <w:ind w:right="96"/>
                  <w:jc w:val="center"/>
                  <w:rPr>
                    <w:rFonts w:ascii="Verdana" w:hAnsi="Verdana" w:cs="Arial"/>
                    <w:sz w:val="24"/>
                    <w:szCs w:val="24"/>
                  </w:rPr>
                </w:pPr>
                <w:r w:rsidRPr="37975BAC" w:rsidR="00C178D1">
                  <w:rPr>
                    <w:rFonts w:ascii="MS Gothic" w:hAnsi="MS Gothic" w:eastAsia="MS Gothic" w:cs="Arial"/>
                    <w:sz w:val="24"/>
                    <w:szCs w:val="24"/>
                  </w:rPr>
                  <w:t>☒</w:t>
                </w:r>
              </w:p>
            </w:tc>
          </w:sdtContent>
          <w:sdtEndPr>
            <w:rPr>
              <w:rFonts w:ascii="Verdana" w:hAnsi="Verdana" w:cs="Arial"/>
              <w:sz w:val="24"/>
              <w:szCs w:val="24"/>
            </w:rPr>
          </w:sdtEndPr>
        </w:sdt>
        <w:sdt>
          <w:sdtPr>
            <w:id w:val="1731038570"/>
            <w14:checkbox>
              <w14:checked w14:val="0"/>
              <w14:checkedState w14:val="2612" w14:font="MS Gothic"/>
              <w14:uncheckedState w14:val="2610" w14:font="MS Gothic"/>
            </w14:checkbox>
            <w:rPr>
              <w:rFonts w:ascii="Verdana" w:hAnsi="Verdana" w:cs="Arial"/>
              <w:sz w:val="24"/>
              <w:szCs w:val="24"/>
            </w:rPr>
          </w:sdtPr>
          <w:sdtContent>
            <w:tc>
              <w:tcPr>
                <w:tcW w:w="1516" w:type="dxa"/>
                <w:gridSpan w:val="2"/>
                <w:tcMar/>
              </w:tcPr>
              <w:p w:rsidRPr="005D3DF1" w:rsidR="00762BBE" w:rsidP="37975BAC" w:rsidRDefault="00F57042" w14:paraId="6D29040E" w14:textId="77777777">
                <w:pPr>
                  <w:ind w:right="96"/>
                  <w:jc w:val="center"/>
                  <w:rPr>
                    <w:rFonts w:ascii="Verdana" w:hAnsi="Verdana" w:cs="Arial"/>
                    <w:sz w:val="24"/>
                    <w:szCs w:val="24"/>
                  </w:rPr>
                </w:pPr>
                <w:r w:rsidRPr="37975BAC" w:rsidR="00F57042">
                  <w:rPr>
                    <w:rFonts w:ascii="Segoe UI Symbol" w:hAnsi="Segoe UI Symbol" w:eastAsia="MS Gothic" w:cs="Segoe UI Symbol"/>
                    <w:sz w:val="24"/>
                    <w:szCs w:val="24"/>
                  </w:rPr>
                  <w:t>☐</w:t>
                </w:r>
              </w:p>
            </w:tc>
          </w:sdtContent>
          <w:sdtEndPr>
            <w:rPr>
              <w:rFonts w:ascii="Verdana" w:hAnsi="Verdana" w:cs="Arial"/>
              <w:sz w:val="24"/>
              <w:szCs w:val="24"/>
            </w:rPr>
          </w:sdtEndPr>
        </w:sdt>
      </w:tr>
      <w:tr w:rsidRPr="005D3DF1" w:rsidR="00762BBE" w:rsidTr="37975BAC" w14:paraId="6D290418" w14:textId="77777777">
        <w:tc>
          <w:tcPr>
            <w:tcW w:w="2547" w:type="dxa"/>
            <w:tcMar/>
          </w:tcPr>
          <w:p w:rsidRPr="005D3DF1" w:rsidR="00762BBE" w:rsidP="37975BAC" w:rsidRDefault="00762BBE" w14:paraId="6D290410" w14:textId="77777777">
            <w:pPr>
              <w:rPr>
                <w:rFonts w:ascii="Verdana" w:hAnsi="Verdana" w:cs="Arial"/>
                <w:b w:val="1"/>
                <w:bCs w:val="1"/>
                <w:sz w:val="24"/>
                <w:szCs w:val="24"/>
              </w:rPr>
            </w:pPr>
            <w:r w:rsidRPr="37975BAC" w:rsidR="00762BBE">
              <w:rPr>
                <w:rFonts w:ascii="Verdana" w:hAnsi="Verdana" w:cs="Arial"/>
                <w:b w:val="1"/>
                <w:bCs w:val="1"/>
                <w:sz w:val="24"/>
                <w:szCs w:val="24"/>
              </w:rPr>
              <w:t>Recommendations</w:t>
            </w:r>
          </w:p>
          <w:p w:rsidRPr="005D3DF1" w:rsidR="00762BBE" w:rsidP="37975BAC" w:rsidRDefault="00762BBE" w14:paraId="6D290411" w14:textId="77777777">
            <w:pPr>
              <w:rPr>
                <w:rFonts w:ascii="Verdana" w:hAnsi="Verdana" w:cs="Arial"/>
                <w:b w:val="1"/>
                <w:bCs w:val="1"/>
                <w:sz w:val="24"/>
                <w:szCs w:val="24"/>
              </w:rPr>
            </w:pPr>
          </w:p>
        </w:tc>
        <w:tc>
          <w:tcPr>
            <w:tcW w:w="6469" w:type="dxa"/>
            <w:gridSpan w:val="5"/>
            <w:tcMar/>
          </w:tcPr>
          <w:p w:rsidRPr="00C5789A" w:rsidR="00653AEC" w:rsidP="37975BAC" w:rsidRDefault="00653AEC" w14:paraId="6D290412" w14:textId="77777777">
            <w:pPr>
              <w:ind w:right="96"/>
              <w:rPr>
                <w:rFonts w:ascii="Verdana" w:hAnsi="Verdana" w:cs="Arial"/>
                <w:sz w:val="24"/>
                <w:szCs w:val="24"/>
              </w:rPr>
            </w:pPr>
            <w:r w:rsidRPr="37975BAC" w:rsidR="00653AEC">
              <w:rPr>
                <w:rFonts w:ascii="Verdana" w:hAnsi="Verdana" w:cs="Arial"/>
                <w:sz w:val="24"/>
                <w:szCs w:val="24"/>
              </w:rPr>
              <w:t>Members are asked to:</w:t>
            </w:r>
          </w:p>
          <w:p w:rsidRPr="00924C04" w:rsidR="00212A33" w:rsidP="37975BAC" w:rsidRDefault="7A8942CD" w14:paraId="0859776F" w14:textId="2ECE66D9">
            <w:pPr>
              <w:pStyle w:val="ListParagraph"/>
              <w:numPr>
                <w:ilvl w:val="0"/>
                <w:numId w:val="6"/>
              </w:numPr>
              <w:ind w:left="426" w:right="96"/>
              <w:rPr>
                <w:rFonts w:ascii="Verdana" w:hAnsi="Verdana" w:cs="Arial"/>
                <w:sz w:val="24"/>
                <w:szCs w:val="24"/>
              </w:rPr>
            </w:pPr>
            <w:r w:rsidRPr="37975BAC" w:rsidR="7A8942CD">
              <w:rPr>
                <w:rFonts w:ascii="Verdana" w:hAnsi="Verdana" w:cs="Arial"/>
                <w:b w:val="1"/>
                <w:bCs w:val="1"/>
                <w:sz w:val="24"/>
                <w:szCs w:val="24"/>
              </w:rPr>
              <w:t>Consider</w:t>
            </w:r>
            <w:r w:rsidRPr="37975BAC" w:rsidR="38486E12">
              <w:rPr>
                <w:rFonts w:ascii="Verdana" w:hAnsi="Verdana" w:cs="Arial"/>
                <w:sz w:val="24"/>
                <w:szCs w:val="24"/>
              </w:rPr>
              <w:t xml:space="preserve"> </w:t>
            </w:r>
            <w:r w:rsidRPr="37975BAC" w:rsidR="00212A33">
              <w:rPr>
                <w:rFonts w:ascii="Verdana" w:hAnsi="Verdana" w:cs="Arial"/>
                <w:sz w:val="24"/>
                <w:szCs w:val="24"/>
              </w:rPr>
              <w:t xml:space="preserve">the Directorate’s financial performance </w:t>
            </w:r>
            <w:r w:rsidRPr="37975BAC" w:rsidR="005421AD">
              <w:rPr>
                <w:rFonts w:ascii="Verdana" w:hAnsi="Verdana" w:cs="Arial"/>
                <w:sz w:val="24"/>
                <w:szCs w:val="24"/>
              </w:rPr>
              <w:t>to the end of month 2 2025/26</w:t>
            </w:r>
          </w:p>
          <w:p w:rsidRPr="00924C04" w:rsidR="00212A33" w:rsidP="37975BAC" w:rsidRDefault="5E93217C" w14:paraId="6B479166" w14:textId="4EDA4F9C">
            <w:pPr>
              <w:pStyle w:val="ListParagraph"/>
              <w:numPr>
                <w:ilvl w:val="0"/>
                <w:numId w:val="6"/>
              </w:numPr>
              <w:ind w:left="426" w:right="96"/>
              <w:rPr>
                <w:rFonts w:ascii="Verdana" w:hAnsi="Verdana" w:cs="Arial"/>
                <w:sz w:val="24"/>
                <w:szCs w:val="24"/>
              </w:rPr>
            </w:pPr>
            <w:r w:rsidRPr="37975BAC" w:rsidR="5E93217C">
              <w:rPr>
                <w:rFonts w:ascii="Verdana" w:hAnsi="Verdana" w:cs="Arial"/>
                <w:b w:val="1"/>
                <w:bCs w:val="1"/>
                <w:sz w:val="24"/>
                <w:szCs w:val="24"/>
              </w:rPr>
              <w:t>Consider</w:t>
            </w:r>
            <w:r w:rsidRPr="37975BAC" w:rsidR="00212A33">
              <w:rPr>
                <w:rFonts w:ascii="Verdana" w:hAnsi="Verdana" w:cs="Arial"/>
                <w:b w:val="1"/>
                <w:bCs w:val="1"/>
                <w:sz w:val="24"/>
                <w:szCs w:val="24"/>
              </w:rPr>
              <w:t xml:space="preserve"> </w:t>
            </w:r>
            <w:r w:rsidRPr="37975BAC" w:rsidR="00212A33">
              <w:rPr>
                <w:rFonts w:ascii="Verdana" w:hAnsi="Verdana" w:cs="Arial"/>
                <w:sz w:val="24"/>
                <w:szCs w:val="24"/>
              </w:rPr>
              <w:t>the funding position</w:t>
            </w:r>
            <w:r w:rsidRPr="37975BAC" w:rsidR="000C0D4D">
              <w:rPr>
                <w:rFonts w:ascii="Verdana" w:hAnsi="Verdana" w:cs="Arial"/>
                <w:sz w:val="24"/>
                <w:szCs w:val="24"/>
              </w:rPr>
              <w:t xml:space="preserve"> on both capital and revenue</w:t>
            </w:r>
            <w:r w:rsidRPr="37975BAC" w:rsidR="00212A33">
              <w:rPr>
                <w:rFonts w:ascii="Verdana" w:hAnsi="Verdana" w:cs="Arial"/>
                <w:sz w:val="24"/>
                <w:szCs w:val="24"/>
              </w:rPr>
              <w:t xml:space="preserve"> for 2025/26</w:t>
            </w:r>
          </w:p>
          <w:p w:rsidRPr="00924C04" w:rsidR="00212A33" w:rsidP="37975BAC" w:rsidRDefault="04244074" w14:paraId="33A1D91C" w14:textId="2AFE8D47">
            <w:pPr>
              <w:pStyle w:val="ListParagraph"/>
              <w:numPr>
                <w:ilvl w:val="0"/>
                <w:numId w:val="6"/>
              </w:numPr>
              <w:ind w:left="426" w:right="96"/>
              <w:rPr>
                <w:rFonts w:ascii="Verdana" w:hAnsi="Verdana" w:cs="Arial"/>
                <w:sz w:val="24"/>
                <w:szCs w:val="24"/>
              </w:rPr>
            </w:pPr>
            <w:r w:rsidRPr="37975BAC" w:rsidR="04244074">
              <w:rPr>
                <w:rFonts w:ascii="Verdana" w:hAnsi="Verdana" w:cs="Arial"/>
                <w:b w:val="1"/>
                <w:bCs w:val="1"/>
                <w:sz w:val="24"/>
                <w:szCs w:val="24"/>
              </w:rPr>
              <w:t>Consider</w:t>
            </w:r>
            <w:r w:rsidRPr="37975BAC" w:rsidR="00212A33">
              <w:rPr>
                <w:rFonts w:ascii="Verdana" w:hAnsi="Verdana" w:cs="Arial"/>
                <w:sz w:val="24"/>
                <w:szCs w:val="24"/>
              </w:rPr>
              <w:t xml:space="preserve"> the actions to ensure delivery of the required financial position in 2025/26</w:t>
            </w:r>
          </w:p>
          <w:p w:rsidRPr="00924C04" w:rsidR="00212A33" w:rsidP="37975BAC" w:rsidRDefault="4E247BFE" w14:paraId="6312E61B" w14:textId="20F71C5C">
            <w:pPr>
              <w:pStyle w:val="ListParagraph"/>
              <w:numPr>
                <w:ilvl w:val="0"/>
                <w:numId w:val="6"/>
              </w:numPr>
              <w:ind w:left="426" w:right="96"/>
              <w:rPr>
                <w:rFonts w:ascii="Verdana" w:hAnsi="Verdana" w:cs="Arial"/>
                <w:sz w:val="24"/>
                <w:szCs w:val="24"/>
              </w:rPr>
            </w:pPr>
            <w:r w:rsidRPr="37975BAC" w:rsidR="4E247BFE">
              <w:rPr>
                <w:rFonts w:ascii="Verdana" w:hAnsi="Verdana" w:cs="Arial"/>
                <w:b w:val="1"/>
                <w:bCs w:val="1"/>
                <w:sz w:val="24"/>
                <w:szCs w:val="24"/>
              </w:rPr>
              <w:t>Consider</w:t>
            </w:r>
            <w:r w:rsidRPr="37975BAC" w:rsidR="00212A33">
              <w:rPr>
                <w:rFonts w:ascii="Verdana" w:hAnsi="Verdana" w:cs="Arial"/>
                <w:b w:val="1"/>
                <w:bCs w:val="1"/>
                <w:sz w:val="24"/>
                <w:szCs w:val="24"/>
              </w:rPr>
              <w:t xml:space="preserve"> </w:t>
            </w:r>
            <w:r w:rsidRPr="37975BAC" w:rsidR="00212A33">
              <w:rPr>
                <w:rFonts w:ascii="Verdana" w:hAnsi="Verdana" w:cs="Arial"/>
                <w:sz w:val="24"/>
                <w:szCs w:val="24"/>
              </w:rPr>
              <w:t>the actions being taken to mitigate the financial risks</w:t>
            </w:r>
          </w:p>
          <w:p w:rsidRPr="005D3DF1" w:rsidR="00762BBE" w:rsidP="37975BAC" w:rsidRDefault="00762BBE" w14:paraId="6D290417" w14:textId="77777777">
            <w:pPr>
              <w:pStyle w:val="Default"/>
              <w:rPr>
                <w:rFonts w:ascii="Verdana" w:hAnsi="Verdana" w:cs="Arial"/>
                <w:sz w:val="24"/>
                <w:szCs w:val="24"/>
              </w:rPr>
            </w:pPr>
          </w:p>
        </w:tc>
      </w:tr>
    </w:tbl>
    <w:p w:rsidRPr="005D3DF1" w:rsidR="0020539A" w:rsidP="37975BAC" w:rsidRDefault="0020539A" w14:paraId="6D290419" w14:textId="77777777">
      <w:pPr>
        <w:rPr>
          <w:rFonts w:ascii="Verdana" w:hAnsi="Verdana"/>
          <w:sz w:val="24"/>
          <w:szCs w:val="24"/>
        </w:rPr>
      </w:pPr>
    </w:p>
    <w:p w:rsidRPr="006407CF" w:rsidR="00653AEC" w:rsidP="37975BAC" w:rsidRDefault="0020539A" w14:paraId="6D29041A" w14:textId="5CAFD82B">
      <w:pPr>
        <w:spacing w:after="0" w:line="240" w:lineRule="auto"/>
        <w:jc w:val="center"/>
        <w:rPr>
          <w:rFonts w:ascii="Verdana" w:hAnsi="Verdana" w:cs="Arial"/>
          <w:b w:val="1"/>
          <w:bCs w:val="1"/>
          <w:sz w:val="24"/>
          <w:szCs w:val="24"/>
        </w:rPr>
      </w:pPr>
      <w:r w:rsidRPr="37975BAC">
        <w:rPr>
          <w:rFonts w:ascii="Verdana" w:hAnsi="Verdana"/>
          <w:sz w:val="24"/>
          <w:szCs w:val="24"/>
        </w:rPr>
        <w:br w:type="page"/>
      </w:r>
      <w:r w:rsidRPr="37975BAC" w:rsidR="006407CF">
        <w:rPr>
          <w:rFonts w:ascii="Verdana" w:hAnsi="Verdana" w:cs="Arial"/>
          <w:b w:val="1"/>
          <w:bCs w:val="1"/>
          <w:sz w:val="24"/>
          <w:szCs w:val="24"/>
        </w:rPr>
        <w:t>DIGITAL FINANCIAL MANAGEMENT</w:t>
      </w:r>
    </w:p>
    <w:p w:rsidRPr="006407CF" w:rsidR="00653AEC" w:rsidP="37975BAC" w:rsidRDefault="00653AEC" w14:paraId="6D29041B" w14:textId="77777777">
      <w:pPr>
        <w:spacing w:after="0" w:line="240" w:lineRule="auto"/>
        <w:jc w:val="center"/>
        <w:rPr>
          <w:rFonts w:ascii="Verdana" w:hAnsi="Verdana" w:cs="Arial"/>
          <w:b w:val="1"/>
          <w:bCs w:val="1"/>
          <w:sz w:val="24"/>
          <w:szCs w:val="24"/>
        </w:rPr>
      </w:pPr>
    </w:p>
    <w:p w:rsidRPr="006407CF" w:rsidR="00653AEC" w:rsidP="37975BAC" w:rsidRDefault="00653AEC" w14:paraId="6D29041C" w14:textId="77777777">
      <w:pPr>
        <w:pStyle w:val="ListParagraph"/>
        <w:numPr>
          <w:ilvl w:val="0"/>
          <w:numId w:val="1"/>
        </w:numPr>
        <w:spacing w:after="0" w:line="240" w:lineRule="auto"/>
        <w:rPr>
          <w:rFonts w:ascii="Verdana" w:hAnsi="Verdana" w:cs="Arial"/>
          <w:b w:val="1"/>
          <w:bCs w:val="1"/>
          <w:sz w:val="24"/>
          <w:szCs w:val="24"/>
        </w:rPr>
      </w:pPr>
      <w:r w:rsidRPr="37975BAC" w:rsidR="00653AEC">
        <w:rPr>
          <w:rFonts w:ascii="Verdana" w:hAnsi="Verdana" w:cs="Arial"/>
          <w:b w:val="1"/>
          <w:bCs w:val="1"/>
          <w:sz w:val="24"/>
          <w:szCs w:val="24"/>
        </w:rPr>
        <w:t>INTRODUCTION</w:t>
      </w:r>
    </w:p>
    <w:p w:rsidRPr="006407CF" w:rsidR="00653AEC" w:rsidP="37975BAC" w:rsidRDefault="0053662A" w14:paraId="6D29041E" w14:textId="1F03EBA4">
      <w:pPr>
        <w:spacing w:after="0" w:line="240" w:lineRule="auto"/>
        <w:rPr>
          <w:rFonts w:ascii="Verdana" w:hAnsi="Verdana" w:cs="Arial"/>
          <w:color w:val="FF0000"/>
          <w:sz w:val="24"/>
          <w:szCs w:val="24"/>
        </w:rPr>
      </w:pPr>
      <w:r w:rsidRPr="37975BAC" w:rsidR="0053662A">
        <w:rPr>
          <w:rFonts w:ascii="Verdana" w:hAnsi="Verdana" w:cs="Arial"/>
          <w:sz w:val="24"/>
          <w:szCs w:val="24"/>
        </w:rPr>
        <w:t xml:space="preserve">The report </w:t>
      </w:r>
      <w:r w:rsidRPr="37975BAC" w:rsidR="0053662A">
        <w:rPr>
          <w:rFonts w:ascii="Verdana" w:hAnsi="Verdana" w:cs="Arial"/>
          <w:sz w:val="24"/>
          <w:szCs w:val="24"/>
        </w:rPr>
        <w:t>advises</w:t>
      </w:r>
      <w:r w:rsidRPr="37975BAC" w:rsidR="0053662A">
        <w:rPr>
          <w:rFonts w:ascii="Verdana" w:hAnsi="Verdana" w:cs="Arial"/>
          <w:sz w:val="24"/>
          <w:szCs w:val="24"/>
        </w:rPr>
        <w:t xml:space="preserve"> the Digital Data Research &amp; Innovation Committee of the Digital Services capital and revenue financial position </w:t>
      </w:r>
      <w:r w:rsidRPr="37975BAC" w:rsidR="00993ADE">
        <w:rPr>
          <w:rFonts w:ascii="Verdana" w:hAnsi="Verdana" w:cs="Arial"/>
          <w:sz w:val="24"/>
          <w:szCs w:val="24"/>
        </w:rPr>
        <w:t xml:space="preserve">as at the </w:t>
      </w:r>
      <w:r w:rsidRPr="37975BAC" w:rsidR="00E37FB8">
        <w:rPr>
          <w:rFonts w:ascii="Verdana" w:hAnsi="Verdana" w:cs="Arial"/>
          <w:sz w:val="24"/>
          <w:szCs w:val="24"/>
        </w:rPr>
        <w:t xml:space="preserve">end of </w:t>
      </w:r>
      <w:r w:rsidRPr="37975BAC" w:rsidR="00993ADE">
        <w:rPr>
          <w:rFonts w:ascii="Verdana" w:hAnsi="Verdana" w:cs="Arial"/>
          <w:sz w:val="24"/>
          <w:szCs w:val="24"/>
        </w:rPr>
        <w:t xml:space="preserve">month 2 </w:t>
      </w:r>
      <w:r w:rsidRPr="37975BAC" w:rsidR="00AF2385">
        <w:rPr>
          <w:rFonts w:ascii="Verdana" w:hAnsi="Verdana" w:cs="Arial"/>
          <w:sz w:val="24"/>
          <w:szCs w:val="24"/>
        </w:rPr>
        <w:t xml:space="preserve">2025/26 </w:t>
      </w:r>
      <w:r w:rsidRPr="37975BAC" w:rsidR="00993ADE">
        <w:rPr>
          <w:rFonts w:ascii="Verdana" w:hAnsi="Verdana" w:cs="Arial"/>
          <w:sz w:val="24"/>
          <w:szCs w:val="24"/>
        </w:rPr>
        <w:t>(May 2025)</w:t>
      </w:r>
      <w:r w:rsidRPr="37975BAC" w:rsidR="00AF2385">
        <w:rPr>
          <w:rFonts w:ascii="Verdana" w:hAnsi="Verdana" w:cs="Arial"/>
          <w:sz w:val="24"/>
          <w:szCs w:val="24"/>
        </w:rPr>
        <w:t xml:space="preserve">. </w:t>
      </w:r>
    </w:p>
    <w:p w:rsidRPr="006407CF" w:rsidR="006E6907" w:rsidP="37975BAC" w:rsidRDefault="006E6907" w14:paraId="551B33AD" w14:textId="77777777">
      <w:pPr>
        <w:spacing w:after="0" w:line="240" w:lineRule="auto"/>
        <w:rPr>
          <w:rFonts w:ascii="Verdana" w:hAnsi="Verdana" w:cs="Arial"/>
          <w:b w:val="1"/>
          <w:bCs w:val="1"/>
          <w:sz w:val="24"/>
          <w:szCs w:val="24"/>
        </w:rPr>
      </w:pPr>
    </w:p>
    <w:p w:rsidRPr="006407CF" w:rsidR="00653AEC" w:rsidP="37975BAC" w:rsidRDefault="00653AEC" w14:paraId="6D29041F" w14:textId="77777777">
      <w:pPr>
        <w:pStyle w:val="ListParagraph"/>
        <w:numPr>
          <w:ilvl w:val="0"/>
          <w:numId w:val="1"/>
        </w:numPr>
        <w:spacing w:after="0" w:line="240" w:lineRule="auto"/>
        <w:rPr>
          <w:rFonts w:ascii="Verdana" w:hAnsi="Verdana" w:cs="Arial"/>
          <w:b w:val="1"/>
          <w:bCs w:val="1"/>
          <w:sz w:val="24"/>
          <w:szCs w:val="24"/>
        </w:rPr>
      </w:pPr>
      <w:r w:rsidRPr="37975BAC" w:rsidR="00653AEC">
        <w:rPr>
          <w:rFonts w:ascii="Verdana" w:hAnsi="Verdana" w:cs="Arial"/>
          <w:b w:val="1"/>
          <w:bCs w:val="1"/>
          <w:sz w:val="24"/>
          <w:szCs w:val="24"/>
        </w:rPr>
        <w:t>BACKGROUND</w:t>
      </w:r>
    </w:p>
    <w:p w:rsidRPr="006407CF" w:rsidR="004832DF" w:rsidP="37975BAC" w:rsidRDefault="00FE3C15" w14:paraId="5D4388D2" w14:textId="1D85FF51">
      <w:pPr>
        <w:spacing w:after="0" w:line="240" w:lineRule="auto"/>
        <w:rPr>
          <w:rFonts w:ascii="Verdana" w:hAnsi="Verdana" w:cs="Arial"/>
          <w:sz w:val="24"/>
          <w:szCs w:val="24"/>
        </w:rPr>
      </w:pPr>
      <w:r w:rsidRPr="37975BAC" w:rsidR="00FE3C15">
        <w:rPr>
          <w:rFonts w:ascii="Verdana" w:hAnsi="Verdana" w:cs="Arial"/>
          <w:sz w:val="24"/>
          <w:szCs w:val="24"/>
        </w:rPr>
        <w:t>T</w:t>
      </w:r>
      <w:r w:rsidRPr="37975BAC" w:rsidR="004832DF">
        <w:rPr>
          <w:rFonts w:ascii="Verdana" w:hAnsi="Verdana" w:cs="Arial"/>
          <w:sz w:val="24"/>
          <w:szCs w:val="24"/>
        </w:rPr>
        <w:t xml:space="preserve">he Digital Services Directorate </w:t>
      </w:r>
      <w:r w:rsidRPr="37975BAC" w:rsidR="004832DF">
        <w:rPr>
          <w:rFonts w:ascii="Verdana" w:hAnsi="Verdana" w:cs="Arial"/>
          <w:sz w:val="24"/>
          <w:szCs w:val="24"/>
        </w:rPr>
        <w:t>is responsible for</w:t>
      </w:r>
      <w:r w:rsidRPr="37975BAC" w:rsidR="004832DF">
        <w:rPr>
          <w:rFonts w:ascii="Verdana" w:hAnsi="Verdana" w:cs="Arial"/>
          <w:sz w:val="24"/>
          <w:szCs w:val="24"/>
        </w:rPr>
        <w:t xml:space="preserve"> the management of budgets for its own resources and for digital infrastructure, devices and solutions that are used across the organisation. This means it </w:t>
      </w:r>
      <w:r w:rsidRPr="37975BAC" w:rsidR="004832DF">
        <w:rPr>
          <w:rFonts w:ascii="Verdana" w:hAnsi="Verdana" w:cs="Arial"/>
          <w:sz w:val="24"/>
          <w:szCs w:val="24"/>
        </w:rPr>
        <w:t>is responsible for</w:t>
      </w:r>
      <w:r w:rsidRPr="37975BAC" w:rsidR="004832DF">
        <w:rPr>
          <w:rFonts w:ascii="Verdana" w:hAnsi="Verdana" w:cs="Arial"/>
          <w:sz w:val="24"/>
          <w:szCs w:val="24"/>
        </w:rPr>
        <w:t xml:space="preserve"> the management of both capital and revenue budgets. </w:t>
      </w:r>
    </w:p>
    <w:p w:rsidRPr="006407CF" w:rsidR="004832DF" w:rsidP="37975BAC" w:rsidRDefault="004832DF" w14:paraId="02E4BD6E" w14:textId="77777777">
      <w:pPr>
        <w:spacing w:after="0" w:line="240" w:lineRule="auto"/>
        <w:rPr>
          <w:rFonts w:ascii="Verdana" w:hAnsi="Verdana" w:cs="Arial"/>
          <w:sz w:val="24"/>
          <w:szCs w:val="24"/>
        </w:rPr>
      </w:pPr>
    </w:p>
    <w:p w:rsidRPr="006407CF" w:rsidR="004832DF" w:rsidP="37975BAC" w:rsidRDefault="004832DF" w14:paraId="1C43CFF9" w14:textId="33870FA6">
      <w:pPr>
        <w:spacing w:after="0" w:line="240" w:lineRule="auto"/>
        <w:rPr>
          <w:rFonts w:ascii="Verdana" w:hAnsi="Verdana" w:cs="Arial"/>
          <w:sz w:val="24"/>
          <w:szCs w:val="24"/>
        </w:rPr>
      </w:pPr>
      <w:r w:rsidRPr="37975BAC" w:rsidR="004832DF">
        <w:rPr>
          <w:rFonts w:ascii="Verdana" w:hAnsi="Verdana" w:cs="Arial"/>
          <w:sz w:val="24"/>
          <w:szCs w:val="24"/>
        </w:rPr>
        <w:t xml:space="preserve">There is a reliance on capital funding to cover the costs of the project management team. </w:t>
      </w:r>
      <w:r w:rsidRPr="37975BAC" w:rsidR="004832DF">
        <w:rPr>
          <w:rFonts w:ascii="Verdana" w:hAnsi="Verdana" w:cs="Arial"/>
          <w:sz w:val="24"/>
          <w:szCs w:val="24"/>
        </w:rPr>
        <w:t xml:space="preserve">The funding available for Tech Refresh is a continuous challenge, and whilst the Health Board has been successful in bidding for and being </w:t>
      </w:r>
      <w:r w:rsidRPr="37975BAC" w:rsidR="004832DF">
        <w:rPr>
          <w:rFonts w:ascii="Verdana" w:hAnsi="Verdana" w:cs="Arial"/>
          <w:sz w:val="24"/>
          <w:szCs w:val="24"/>
        </w:rPr>
        <w:t>allocated</w:t>
      </w:r>
      <w:r w:rsidRPr="37975BAC" w:rsidR="004832DF">
        <w:rPr>
          <w:rFonts w:ascii="Verdana" w:hAnsi="Verdana" w:cs="Arial"/>
          <w:sz w:val="24"/>
          <w:szCs w:val="24"/>
        </w:rPr>
        <w:t xml:space="preserve"> year end slippage monies</w:t>
      </w:r>
      <w:r w:rsidRPr="37975BAC" w:rsidR="00553516">
        <w:rPr>
          <w:rFonts w:ascii="Verdana" w:hAnsi="Verdana" w:cs="Arial"/>
          <w:sz w:val="24"/>
          <w:szCs w:val="24"/>
        </w:rPr>
        <w:t xml:space="preserve"> </w:t>
      </w:r>
      <w:r w:rsidRPr="37975BAC" w:rsidR="009838AC">
        <w:rPr>
          <w:rFonts w:ascii="Verdana" w:hAnsi="Verdana" w:cs="Arial"/>
          <w:sz w:val="24"/>
          <w:szCs w:val="24"/>
        </w:rPr>
        <w:t>in</w:t>
      </w:r>
      <w:r w:rsidRPr="37975BAC" w:rsidR="00553516">
        <w:rPr>
          <w:rFonts w:ascii="Verdana" w:hAnsi="Verdana" w:cs="Arial"/>
          <w:sz w:val="24"/>
          <w:szCs w:val="24"/>
        </w:rPr>
        <w:t xml:space="preserve"> the past</w:t>
      </w:r>
      <w:r w:rsidRPr="37975BAC" w:rsidR="004832DF">
        <w:rPr>
          <w:rFonts w:ascii="Verdana" w:hAnsi="Verdana" w:cs="Arial"/>
          <w:sz w:val="24"/>
          <w:szCs w:val="24"/>
        </w:rPr>
        <w:t xml:space="preserve">, the uncertainty around this makes it difficult to plan through the year. </w:t>
      </w:r>
    </w:p>
    <w:p w:rsidRPr="006407CF" w:rsidR="004832DF" w:rsidP="37975BAC" w:rsidRDefault="004832DF" w14:paraId="708E40F9" w14:textId="77777777">
      <w:pPr>
        <w:spacing w:after="0" w:line="240" w:lineRule="auto"/>
        <w:rPr>
          <w:rFonts w:ascii="Verdana" w:hAnsi="Verdana" w:cs="Arial"/>
          <w:color w:val="FF0000"/>
          <w:sz w:val="24"/>
          <w:szCs w:val="24"/>
        </w:rPr>
      </w:pPr>
    </w:p>
    <w:p w:rsidRPr="006407CF" w:rsidR="004832DF" w:rsidP="37975BAC" w:rsidRDefault="004832DF" w14:paraId="1C5F862C" w14:textId="2BCC3F43">
      <w:pPr>
        <w:spacing w:after="0" w:line="240" w:lineRule="auto"/>
        <w:rPr>
          <w:rFonts w:ascii="Verdana" w:hAnsi="Verdana" w:cs="Arial"/>
          <w:sz w:val="24"/>
          <w:szCs w:val="24"/>
        </w:rPr>
      </w:pPr>
      <w:r w:rsidRPr="37975BAC" w:rsidR="004832DF">
        <w:rPr>
          <w:rFonts w:ascii="Verdana" w:hAnsi="Verdana" w:cs="Arial"/>
          <w:sz w:val="24"/>
          <w:szCs w:val="24"/>
        </w:rPr>
        <w:t xml:space="preserve">From a revenue perspective, the Directorate </w:t>
      </w:r>
      <w:r w:rsidRPr="37975BAC" w:rsidR="009838AC">
        <w:rPr>
          <w:rFonts w:ascii="Verdana" w:hAnsi="Verdana" w:cs="Arial"/>
          <w:sz w:val="24"/>
          <w:szCs w:val="24"/>
        </w:rPr>
        <w:t xml:space="preserve">is continuing </w:t>
      </w:r>
      <w:r w:rsidRPr="37975BAC" w:rsidR="00117107">
        <w:rPr>
          <w:rFonts w:ascii="Verdana" w:hAnsi="Verdana" w:cs="Arial"/>
          <w:sz w:val="24"/>
          <w:szCs w:val="24"/>
        </w:rPr>
        <w:t xml:space="preserve">its </w:t>
      </w:r>
      <w:r w:rsidRPr="37975BAC" w:rsidR="004832DF">
        <w:rPr>
          <w:rFonts w:ascii="Verdana" w:hAnsi="Verdana" w:cs="Arial"/>
          <w:sz w:val="24"/>
          <w:szCs w:val="24"/>
        </w:rPr>
        <w:t>record of delivering savings to meet the</w:t>
      </w:r>
      <w:r w:rsidRPr="37975BAC" w:rsidR="00117107">
        <w:rPr>
          <w:rFonts w:ascii="Verdana" w:hAnsi="Verdana" w:cs="Arial"/>
          <w:sz w:val="24"/>
          <w:szCs w:val="24"/>
        </w:rPr>
        <w:t xml:space="preserve"> required t</w:t>
      </w:r>
      <w:r w:rsidRPr="37975BAC" w:rsidR="004832DF">
        <w:rPr>
          <w:rFonts w:ascii="Verdana" w:hAnsi="Verdana" w:cs="Arial"/>
          <w:sz w:val="24"/>
          <w:szCs w:val="24"/>
        </w:rPr>
        <w:t>arget.</w:t>
      </w:r>
      <w:r w:rsidRPr="37975BAC" w:rsidR="009838AC">
        <w:rPr>
          <w:rFonts w:ascii="Verdana" w:hAnsi="Verdana" w:cs="Arial"/>
          <w:sz w:val="24"/>
          <w:szCs w:val="24"/>
        </w:rPr>
        <w:t xml:space="preserve"> </w:t>
      </w:r>
    </w:p>
    <w:p w:rsidRPr="006407CF" w:rsidR="004832DF" w:rsidP="37975BAC" w:rsidRDefault="004832DF" w14:paraId="17AB0740" w14:textId="77777777">
      <w:pPr>
        <w:spacing w:after="0" w:line="240" w:lineRule="auto"/>
        <w:rPr>
          <w:rFonts w:ascii="Verdana" w:hAnsi="Verdana" w:cs="Arial"/>
          <w:sz w:val="24"/>
          <w:szCs w:val="24"/>
        </w:rPr>
      </w:pPr>
    </w:p>
    <w:p w:rsidRPr="006407CF" w:rsidR="004832DF" w:rsidP="37975BAC" w:rsidRDefault="004832DF" w14:paraId="1741DDBF" w14:textId="77777777">
      <w:pPr>
        <w:spacing w:after="0" w:line="240" w:lineRule="auto"/>
        <w:rPr>
          <w:rFonts w:ascii="Verdana" w:hAnsi="Verdana" w:cs="Arial"/>
          <w:sz w:val="24"/>
          <w:szCs w:val="24"/>
        </w:rPr>
      </w:pPr>
      <w:r w:rsidRPr="37975BAC" w:rsidR="004832DF">
        <w:rPr>
          <w:rFonts w:ascii="Verdana" w:hAnsi="Verdana" w:cs="Arial"/>
          <w:sz w:val="24"/>
          <w:szCs w:val="24"/>
        </w:rPr>
        <w:t>Departments, such as Radiology and Pathology, manage budgets for systems that pertain to their service areas. The detail of the budgets held outside of Digital Services are out of scope for this paper.</w:t>
      </w:r>
    </w:p>
    <w:p w:rsidRPr="006407CF" w:rsidR="00653AEC" w:rsidP="37975BAC" w:rsidRDefault="00653AEC" w14:paraId="6D290421" w14:textId="77777777">
      <w:pPr>
        <w:pStyle w:val="ListParagraph"/>
        <w:spacing w:after="0" w:line="240" w:lineRule="auto"/>
        <w:rPr>
          <w:rFonts w:ascii="Verdana" w:hAnsi="Verdana" w:cs="Arial"/>
          <w:b w:val="1"/>
          <w:bCs w:val="1"/>
          <w:sz w:val="24"/>
          <w:szCs w:val="24"/>
        </w:rPr>
      </w:pPr>
    </w:p>
    <w:p w:rsidRPr="006407CF" w:rsidR="00653AEC" w:rsidP="37975BAC" w:rsidRDefault="00653AEC" w14:paraId="6D290422" w14:textId="77777777">
      <w:pPr>
        <w:pStyle w:val="ListParagraph"/>
        <w:numPr>
          <w:ilvl w:val="0"/>
          <w:numId w:val="1"/>
        </w:numPr>
        <w:spacing w:after="0" w:line="240" w:lineRule="auto"/>
        <w:rPr>
          <w:rFonts w:ascii="Verdana" w:hAnsi="Verdana" w:cs="Arial"/>
          <w:b w:val="1"/>
          <w:bCs w:val="1"/>
          <w:sz w:val="24"/>
          <w:szCs w:val="24"/>
        </w:rPr>
      </w:pPr>
      <w:r w:rsidRPr="37975BAC" w:rsidR="00653AEC">
        <w:rPr>
          <w:rFonts w:ascii="Verdana" w:hAnsi="Verdana" w:cs="Arial"/>
          <w:b w:val="1"/>
          <w:bCs w:val="1"/>
          <w:sz w:val="24"/>
          <w:szCs w:val="24"/>
        </w:rPr>
        <w:t>GOVERNANCE AND RISK ISSUES</w:t>
      </w:r>
    </w:p>
    <w:p w:rsidRPr="006407CF" w:rsidR="00653AEC" w:rsidP="37975BAC" w:rsidRDefault="00CC31A3" w14:paraId="6D290424" w14:textId="031C72A3">
      <w:pPr>
        <w:spacing w:after="0" w:line="240" w:lineRule="auto"/>
        <w:rPr>
          <w:rFonts w:ascii="Verdana" w:hAnsi="Verdana" w:cs="Arial"/>
          <w:sz w:val="24"/>
          <w:szCs w:val="24"/>
        </w:rPr>
      </w:pPr>
      <w:r w:rsidRPr="37975BAC" w:rsidR="00CC31A3">
        <w:rPr>
          <w:rFonts w:ascii="Verdana" w:hAnsi="Verdana" w:cs="Arial"/>
          <w:sz w:val="24"/>
          <w:szCs w:val="24"/>
        </w:rPr>
        <w:t xml:space="preserve">The positions on both capital and revenue are managed and </w:t>
      </w:r>
      <w:r w:rsidRPr="37975BAC" w:rsidR="00CC31A3">
        <w:rPr>
          <w:rFonts w:ascii="Verdana" w:hAnsi="Verdana" w:cs="Arial"/>
          <w:sz w:val="24"/>
          <w:szCs w:val="24"/>
        </w:rPr>
        <w:t>monitored</w:t>
      </w:r>
      <w:r w:rsidRPr="37975BAC" w:rsidR="00CC31A3">
        <w:rPr>
          <w:rFonts w:ascii="Verdana" w:hAnsi="Verdana" w:cs="Arial"/>
          <w:sz w:val="24"/>
          <w:szCs w:val="24"/>
        </w:rPr>
        <w:t xml:space="preserve"> through monthly meetings with Finance colleagues and </w:t>
      </w:r>
      <w:r w:rsidRPr="37975BAC" w:rsidR="00CC31A3">
        <w:rPr>
          <w:rFonts w:ascii="Verdana" w:hAnsi="Verdana" w:cs="Arial"/>
          <w:sz w:val="24"/>
          <w:szCs w:val="24"/>
        </w:rPr>
        <w:t>subsequently</w:t>
      </w:r>
      <w:r w:rsidRPr="37975BAC" w:rsidR="00CC31A3">
        <w:rPr>
          <w:rFonts w:ascii="Verdana" w:hAnsi="Verdana" w:cs="Arial"/>
          <w:sz w:val="24"/>
          <w:szCs w:val="24"/>
        </w:rPr>
        <w:t xml:space="preserve"> reported to the Digital Services Business Meeting, which is held bi-monthly. A summary is provided to the Digital Leadership Group, Management Board and to the Digital, Data, </w:t>
      </w:r>
      <w:r w:rsidRPr="37975BAC" w:rsidR="00CC31A3">
        <w:rPr>
          <w:rFonts w:ascii="Verdana" w:hAnsi="Verdana" w:cs="Arial"/>
          <w:sz w:val="24"/>
          <w:szCs w:val="24"/>
        </w:rPr>
        <w:t>Research</w:t>
      </w:r>
      <w:r w:rsidRPr="37975BAC" w:rsidR="00CC31A3">
        <w:rPr>
          <w:rFonts w:ascii="Verdana" w:hAnsi="Verdana" w:cs="Arial"/>
          <w:sz w:val="24"/>
          <w:szCs w:val="24"/>
        </w:rPr>
        <w:t xml:space="preserve"> and Innovation Committee.</w:t>
      </w:r>
    </w:p>
    <w:p w:rsidRPr="006407CF" w:rsidR="00696278" w:rsidP="37975BAC" w:rsidRDefault="00696278" w14:paraId="4E3E7A40" w14:textId="77777777">
      <w:pPr>
        <w:pStyle w:val="ListParagraph"/>
        <w:spacing w:after="0" w:line="240" w:lineRule="auto"/>
        <w:rPr>
          <w:rFonts w:ascii="Verdana" w:hAnsi="Verdana" w:cs="Arial"/>
          <w:sz w:val="24"/>
          <w:szCs w:val="24"/>
        </w:rPr>
      </w:pPr>
    </w:p>
    <w:p w:rsidRPr="006407CF" w:rsidR="00AC3C8A" w:rsidP="37975BAC" w:rsidRDefault="00AC3C8A" w14:paraId="2014EFF6" w14:textId="77777777">
      <w:pPr>
        <w:spacing w:after="0" w:line="240" w:lineRule="auto"/>
        <w:rPr>
          <w:rFonts w:ascii="Verdana" w:hAnsi="Verdana" w:cs="Arial"/>
          <w:sz w:val="24"/>
          <w:szCs w:val="24"/>
        </w:rPr>
      </w:pPr>
      <w:r w:rsidRPr="37975BAC" w:rsidR="00AC3C8A">
        <w:rPr>
          <w:rFonts w:ascii="Verdana" w:hAnsi="Verdana" w:cs="Arial"/>
          <w:sz w:val="24"/>
          <w:szCs w:val="24"/>
        </w:rPr>
        <w:t xml:space="preserve">There </w:t>
      </w:r>
      <w:r w:rsidRPr="37975BAC" w:rsidR="00AC3C8A">
        <w:rPr>
          <w:rFonts w:ascii="Verdana" w:hAnsi="Verdana" w:cs="Arial"/>
          <w:sz w:val="24"/>
          <w:szCs w:val="24"/>
        </w:rPr>
        <w:t>remains</w:t>
      </w:r>
      <w:r w:rsidRPr="37975BAC" w:rsidR="00AC3C8A">
        <w:rPr>
          <w:rFonts w:ascii="Verdana" w:hAnsi="Verdana" w:cs="Arial"/>
          <w:sz w:val="24"/>
          <w:szCs w:val="24"/>
        </w:rPr>
        <w:t xml:space="preserve"> one Board level financial risk:</w:t>
      </w:r>
    </w:p>
    <w:p w:rsidRPr="006407CF" w:rsidR="00AC3C8A" w:rsidP="37975BAC" w:rsidRDefault="005E355B" w14:paraId="5E46662A" w14:textId="706C34DB">
      <w:pPr>
        <w:pStyle w:val="ListParagraph"/>
        <w:numPr>
          <w:ilvl w:val="0"/>
          <w:numId w:val="6"/>
        </w:numPr>
        <w:spacing w:after="0" w:line="240" w:lineRule="auto"/>
        <w:ind w:left="426"/>
        <w:rPr>
          <w:rFonts w:ascii="Verdana" w:hAnsi="Verdana" w:cs="Arial"/>
          <w:sz w:val="24"/>
          <w:szCs w:val="24"/>
        </w:rPr>
      </w:pPr>
      <w:r w:rsidRPr="37975BAC" w:rsidR="005E355B">
        <w:rPr>
          <w:rFonts w:ascii="Verdana" w:hAnsi="Verdana" w:cs="Arial"/>
          <w:sz w:val="24"/>
          <w:szCs w:val="24"/>
        </w:rPr>
        <w:t>H</w:t>
      </w:r>
      <w:r w:rsidRPr="37975BAC" w:rsidR="00AC3C8A">
        <w:rPr>
          <w:rFonts w:ascii="Verdana" w:hAnsi="Verdana" w:cs="Arial"/>
          <w:sz w:val="24"/>
          <w:szCs w:val="24"/>
        </w:rPr>
        <w:t xml:space="preserve">BR 1035/27 - Inability to deliver sustainable clinical services due to lack of Digital Transformation. There are insufficient resources to:  </w:t>
      </w:r>
    </w:p>
    <w:p w:rsidRPr="006407CF" w:rsidR="00AC3C8A" w:rsidP="37975BAC" w:rsidRDefault="00AC3C8A" w14:paraId="4DCA4322" w14:textId="3C306E16">
      <w:pPr>
        <w:pStyle w:val="ListParagraph"/>
        <w:numPr>
          <w:ilvl w:val="0"/>
          <w:numId w:val="12"/>
        </w:numPr>
        <w:spacing w:after="0" w:line="240" w:lineRule="auto"/>
        <w:rPr>
          <w:rFonts w:ascii="Verdana" w:hAnsi="Verdana" w:cs="Arial"/>
          <w:sz w:val="24"/>
          <w:szCs w:val="24"/>
        </w:rPr>
      </w:pPr>
      <w:r w:rsidRPr="37975BAC" w:rsidR="00AC3C8A">
        <w:rPr>
          <w:rFonts w:ascii="Verdana" w:hAnsi="Verdana" w:cs="Arial"/>
          <w:sz w:val="24"/>
          <w:szCs w:val="24"/>
        </w:rPr>
        <w:t xml:space="preserve">Invest in the delivery of the SBU Digital Strategy </w:t>
      </w:r>
    </w:p>
    <w:p w:rsidRPr="006407CF" w:rsidR="00AC3C8A" w:rsidP="37975BAC" w:rsidRDefault="00AC3C8A" w14:paraId="637E3C14" w14:textId="69F5955C">
      <w:pPr>
        <w:pStyle w:val="ListParagraph"/>
        <w:numPr>
          <w:ilvl w:val="0"/>
          <w:numId w:val="12"/>
        </w:numPr>
        <w:spacing w:after="0" w:line="240" w:lineRule="auto"/>
        <w:rPr>
          <w:rFonts w:ascii="Verdana" w:hAnsi="Verdana" w:cs="Arial"/>
          <w:sz w:val="24"/>
          <w:szCs w:val="24"/>
        </w:rPr>
      </w:pPr>
      <w:r w:rsidRPr="37975BAC" w:rsidR="00AC3C8A">
        <w:rPr>
          <w:rFonts w:ascii="Verdana" w:hAnsi="Verdana" w:cs="Arial"/>
          <w:sz w:val="24"/>
          <w:szCs w:val="24"/>
        </w:rPr>
        <w:t xml:space="preserve">Support the growth in utilisation of existing and new digital solutions  </w:t>
      </w:r>
    </w:p>
    <w:p w:rsidRPr="006407CF" w:rsidR="00AC3C8A" w:rsidP="37975BAC" w:rsidRDefault="00AC3C8A" w14:paraId="7CD3A51A" w14:textId="17F0A02A">
      <w:pPr>
        <w:pStyle w:val="ListParagraph"/>
        <w:numPr>
          <w:ilvl w:val="0"/>
          <w:numId w:val="12"/>
        </w:numPr>
        <w:spacing w:after="0" w:line="240" w:lineRule="auto"/>
        <w:rPr>
          <w:rFonts w:ascii="Verdana" w:hAnsi="Verdana" w:cs="Arial"/>
          <w:sz w:val="24"/>
          <w:szCs w:val="24"/>
        </w:rPr>
      </w:pPr>
      <w:r w:rsidRPr="37975BAC" w:rsidR="00AC3C8A">
        <w:rPr>
          <w:rFonts w:ascii="Verdana" w:hAnsi="Verdana" w:cs="Arial"/>
          <w:sz w:val="24"/>
          <w:szCs w:val="24"/>
        </w:rPr>
        <w:t xml:space="preserve">Replace existing technology infrastructure and the end of its useful life </w:t>
      </w:r>
    </w:p>
    <w:p w:rsidRPr="006407CF" w:rsidR="00AC3C8A" w:rsidP="37975BAC" w:rsidRDefault="00AC3C8A" w14:paraId="5E71CE7B" w14:textId="77777777">
      <w:pPr>
        <w:spacing w:after="0" w:line="240" w:lineRule="auto"/>
        <w:rPr>
          <w:rFonts w:ascii="Verdana" w:hAnsi="Verdana" w:cs="Arial"/>
          <w:sz w:val="24"/>
          <w:szCs w:val="24"/>
        </w:rPr>
      </w:pPr>
    </w:p>
    <w:p w:rsidRPr="006407CF" w:rsidR="00AC3C8A" w:rsidP="37975BAC" w:rsidRDefault="00AC3C8A" w14:paraId="4F0B1E39" w14:textId="150D0671">
      <w:pPr>
        <w:spacing w:after="0" w:line="240" w:lineRule="auto"/>
        <w:rPr>
          <w:rFonts w:ascii="Verdana" w:hAnsi="Verdana" w:cs="Arial"/>
          <w:sz w:val="24"/>
          <w:szCs w:val="24"/>
        </w:rPr>
      </w:pPr>
      <w:r w:rsidRPr="37975BAC" w:rsidR="00AC3C8A">
        <w:rPr>
          <w:rFonts w:ascii="Verdana" w:hAnsi="Verdana" w:cs="Arial"/>
          <w:sz w:val="24"/>
          <w:szCs w:val="24"/>
        </w:rPr>
        <w:t xml:space="preserve">The Health Board Corporate Risk Register </w:t>
      </w:r>
      <w:r w:rsidRPr="37975BAC" w:rsidR="00AC3C8A">
        <w:rPr>
          <w:rFonts w:ascii="Verdana" w:hAnsi="Verdana" w:cs="Arial"/>
          <w:sz w:val="24"/>
          <w:szCs w:val="24"/>
        </w:rPr>
        <w:t>retains</w:t>
      </w:r>
      <w:r w:rsidRPr="37975BAC" w:rsidR="00AC3C8A">
        <w:rPr>
          <w:rFonts w:ascii="Verdana" w:hAnsi="Verdana" w:cs="Arial"/>
          <w:sz w:val="24"/>
          <w:szCs w:val="24"/>
        </w:rPr>
        <w:t xml:space="preserve"> the existing risk score of 16. </w:t>
      </w:r>
      <w:r w:rsidRPr="37975BAC" w:rsidR="009D17ED">
        <w:rPr>
          <w:rFonts w:ascii="Verdana" w:hAnsi="Verdana" w:cs="Arial"/>
          <w:sz w:val="24"/>
          <w:szCs w:val="24"/>
        </w:rPr>
        <w:t xml:space="preserve">The </w:t>
      </w:r>
      <w:r w:rsidRPr="37975BAC" w:rsidR="009A0506">
        <w:rPr>
          <w:rFonts w:ascii="Verdana" w:hAnsi="Verdana" w:cs="Arial"/>
          <w:sz w:val="24"/>
          <w:szCs w:val="24"/>
        </w:rPr>
        <w:t>Digit</w:t>
      </w:r>
      <w:r w:rsidRPr="37975BAC" w:rsidR="000A0344">
        <w:rPr>
          <w:rFonts w:ascii="Verdana" w:hAnsi="Verdana" w:cs="Arial"/>
          <w:sz w:val="24"/>
          <w:szCs w:val="24"/>
        </w:rPr>
        <w:t>al S</w:t>
      </w:r>
      <w:r w:rsidRPr="37975BAC" w:rsidR="009D17ED">
        <w:rPr>
          <w:rFonts w:ascii="Verdana" w:hAnsi="Verdana" w:cs="Arial"/>
          <w:sz w:val="24"/>
          <w:szCs w:val="24"/>
        </w:rPr>
        <w:t xml:space="preserve">trategy </w:t>
      </w:r>
      <w:r w:rsidRPr="37975BAC" w:rsidR="000A0344">
        <w:rPr>
          <w:rFonts w:ascii="Verdana" w:hAnsi="Verdana" w:cs="Arial"/>
          <w:sz w:val="24"/>
          <w:szCs w:val="24"/>
        </w:rPr>
        <w:t xml:space="preserve">has been </w:t>
      </w:r>
      <w:r w:rsidRPr="37975BAC" w:rsidR="009D17ED">
        <w:rPr>
          <w:rFonts w:ascii="Verdana" w:hAnsi="Verdana" w:cs="Arial"/>
          <w:sz w:val="24"/>
          <w:szCs w:val="24"/>
        </w:rPr>
        <w:t xml:space="preserve">refreshed to </w:t>
      </w:r>
      <w:r w:rsidRPr="37975BAC" w:rsidR="000E050B">
        <w:rPr>
          <w:rFonts w:ascii="Verdana" w:hAnsi="Verdana" w:cs="Arial"/>
          <w:sz w:val="24"/>
          <w:szCs w:val="24"/>
        </w:rPr>
        <w:t xml:space="preserve">include a high-level investment </w:t>
      </w:r>
      <w:r w:rsidRPr="37975BAC" w:rsidR="000E050B">
        <w:rPr>
          <w:rFonts w:ascii="Verdana" w:hAnsi="Verdana" w:cs="Arial"/>
          <w:sz w:val="24"/>
          <w:szCs w:val="24"/>
        </w:rPr>
        <w:t>plan</w:t>
      </w:r>
      <w:r w:rsidRPr="37975BAC" w:rsidR="000E050B">
        <w:rPr>
          <w:rFonts w:ascii="Verdana" w:hAnsi="Verdana" w:cs="Arial"/>
          <w:sz w:val="24"/>
          <w:szCs w:val="24"/>
        </w:rPr>
        <w:t xml:space="preserve"> </w:t>
      </w:r>
      <w:r w:rsidRPr="37975BAC" w:rsidR="00BC163C">
        <w:rPr>
          <w:rFonts w:ascii="Verdana" w:hAnsi="Verdana" w:cs="Arial"/>
          <w:sz w:val="24"/>
          <w:szCs w:val="24"/>
        </w:rPr>
        <w:t xml:space="preserve">and the Strategy has been approved by Board. </w:t>
      </w:r>
    </w:p>
    <w:p w:rsidRPr="006407CF" w:rsidR="00AC3C8A" w:rsidP="37975BAC" w:rsidRDefault="00AC3C8A" w14:paraId="78934CDE" w14:textId="77777777">
      <w:pPr>
        <w:spacing w:after="0" w:line="240" w:lineRule="auto"/>
        <w:rPr>
          <w:rFonts w:ascii="Verdana" w:hAnsi="Verdana" w:cs="Arial"/>
          <w:sz w:val="24"/>
          <w:szCs w:val="24"/>
        </w:rPr>
      </w:pPr>
    </w:p>
    <w:p w:rsidRPr="006407CF" w:rsidR="00AC3C8A" w:rsidP="37975BAC" w:rsidRDefault="00AC3C8A" w14:paraId="45F8CA86" w14:textId="77777777">
      <w:pPr>
        <w:spacing w:after="0" w:line="240" w:lineRule="auto"/>
        <w:rPr>
          <w:rFonts w:ascii="Verdana" w:hAnsi="Verdana" w:cs="Arial"/>
          <w:sz w:val="24"/>
          <w:szCs w:val="24"/>
        </w:rPr>
      </w:pPr>
      <w:r w:rsidRPr="37975BAC" w:rsidR="00AC3C8A">
        <w:rPr>
          <w:rFonts w:ascii="Verdana" w:hAnsi="Verdana" w:cs="Arial"/>
          <w:sz w:val="24"/>
          <w:szCs w:val="24"/>
        </w:rPr>
        <w:t>There is one Digital Services high-scoring (16) financial risk:</w:t>
      </w:r>
    </w:p>
    <w:p w:rsidRPr="006407CF" w:rsidR="00AC3C8A" w:rsidP="37975BAC" w:rsidRDefault="00AC3C8A" w14:paraId="747E437A" w14:textId="2D7889F4">
      <w:pPr>
        <w:pStyle w:val="ListParagraph"/>
        <w:numPr>
          <w:ilvl w:val="0"/>
          <w:numId w:val="13"/>
        </w:numPr>
        <w:spacing w:after="0" w:line="240" w:lineRule="auto"/>
        <w:ind w:left="426"/>
        <w:rPr>
          <w:rFonts w:ascii="Verdana" w:hAnsi="Verdana" w:cs="Arial"/>
          <w:sz w:val="24"/>
          <w:szCs w:val="24"/>
        </w:rPr>
      </w:pPr>
      <w:r w:rsidRPr="37975BAC" w:rsidR="00AC3C8A">
        <w:rPr>
          <w:rFonts w:ascii="Verdana" w:hAnsi="Verdana" w:cs="Arial"/>
          <w:sz w:val="24"/>
          <w:szCs w:val="24"/>
        </w:rPr>
        <w:t xml:space="preserve">Datix ID 3309 - Lack of capital delays tech refresh procurements and </w:t>
      </w:r>
      <w:r w:rsidRPr="37975BAC" w:rsidR="00AC3C8A">
        <w:rPr>
          <w:rFonts w:ascii="Verdana" w:hAnsi="Verdana" w:cs="Arial"/>
          <w:sz w:val="24"/>
          <w:szCs w:val="24"/>
        </w:rPr>
        <w:t>represents</w:t>
      </w:r>
      <w:r w:rsidRPr="37975BAC" w:rsidR="00AC3C8A">
        <w:rPr>
          <w:rFonts w:ascii="Verdana" w:hAnsi="Verdana" w:cs="Arial"/>
          <w:sz w:val="24"/>
          <w:szCs w:val="24"/>
        </w:rPr>
        <w:t xml:space="preserve"> a risk of outages, slow access, loss in productivity and increased cyber-security vulnerabilities</w:t>
      </w:r>
    </w:p>
    <w:p w:rsidR="00627832" w:rsidP="37975BAC" w:rsidRDefault="00627832" w14:paraId="0F5ECC18" w14:textId="77777777">
      <w:pPr>
        <w:spacing w:after="0" w:line="240" w:lineRule="auto"/>
        <w:rPr>
          <w:rFonts w:ascii="Verdana" w:hAnsi="Verdana" w:cs="Arial"/>
          <w:color w:val="FF0000"/>
          <w:sz w:val="24"/>
          <w:szCs w:val="24"/>
        </w:rPr>
      </w:pPr>
    </w:p>
    <w:p w:rsidRPr="00D97571" w:rsidR="00627832" w:rsidP="37975BAC" w:rsidRDefault="00457117" w14:paraId="1F07042E" w14:textId="76B4605C">
      <w:pPr>
        <w:spacing w:after="0" w:line="240" w:lineRule="auto"/>
        <w:rPr>
          <w:rFonts w:ascii="Verdana" w:hAnsi="Verdana" w:cs="Arial"/>
          <w:sz w:val="24"/>
          <w:szCs w:val="24"/>
        </w:rPr>
      </w:pPr>
      <w:r w:rsidRPr="37975BAC" w:rsidR="00457117">
        <w:rPr>
          <w:rFonts w:ascii="Verdana" w:hAnsi="Verdana" w:cs="Arial"/>
          <w:sz w:val="24"/>
          <w:szCs w:val="24"/>
        </w:rPr>
        <w:t xml:space="preserve">25/26 Allocation has already been agreed £1.89m, £1.41m has already been committed for urgent work, </w:t>
      </w:r>
      <w:r w:rsidRPr="37975BAC" w:rsidR="00457117">
        <w:rPr>
          <w:rFonts w:ascii="Verdana" w:hAnsi="Verdana" w:cs="Arial"/>
          <w:sz w:val="24"/>
          <w:szCs w:val="24"/>
        </w:rPr>
        <w:t>as yet</w:t>
      </w:r>
      <w:r w:rsidRPr="37975BAC" w:rsidR="00457117">
        <w:rPr>
          <w:rFonts w:ascii="Verdana" w:hAnsi="Verdana" w:cs="Arial"/>
          <w:sz w:val="24"/>
          <w:szCs w:val="24"/>
        </w:rPr>
        <w:t xml:space="preserve"> no budget is available for the </w:t>
      </w:r>
      <w:r w:rsidRPr="37975BAC" w:rsidR="00457117">
        <w:rPr>
          <w:rFonts w:ascii="Verdana" w:hAnsi="Verdana" w:cs="Arial"/>
          <w:sz w:val="24"/>
          <w:szCs w:val="24"/>
        </w:rPr>
        <w:t>remainder</w:t>
      </w:r>
      <w:r w:rsidRPr="37975BAC" w:rsidR="00457117">
        <w:rPr>
          <w:rFonts w:ascii="Verdana" w:hAnsi="Verdana" w:cs="Arial"/>
          <w:sz w:val="24"/>
          <w:szCs w:val="24"/>
        </w:rPr>
        <w:t xml:space="preserve"> of the £1.8m </w:t>
      </w:r>
      <w:r w:rsidRPr="37975BAC" w:rsidR="00457117">
        <w:rPr>
          <w:rFonts w:ascii="Verdana" w:hAnsi="Verdana" w:cs="Arial"/>
          <w:sz w:val="24"/>
          <w:szCs w:val="24"/>
        </w:rPr>
        <w:t>required</w:t>
      </w:r>
      <w:r w:rsidRPr="37975BAC" w:rsidR="00457117">
        <w:rPr>
          <w:rFonts w:ascii="Verdana" w:hAnsi="Verdana" w:cs="Arial"/>
          <w:sz w:val="24"/>
          <w:szCs w:val="24"/>
        </w:rPr>
        <w:t xml:space="preserve"> for the L</w:t>
      </w:r>
      <w:r w:rsidRPr="37975BAC" w:rsidR="007C7B73">
        <w:rPr>
          <w:rFonts w:ascii="Verdana" w:hAnsi="Verdana" w:cs="Arial"/>
          <w:sz w:val="24"/>
          <w:szCs w:val="24"/>
        </w:rPr>
        <w:t xml:space="preserve">ocal </w:t>
      </w:r>
      <w:r w:rsidRPr="37975BAC" w:rsidR="00457117">
        <w:rPr>
          <w:rFonts w:ascii="Verdana" w:hAnsi="Verdana" w:cs="Arial"/>
          <w:sz w:val="24"/>
          <w:szCs w:val="24"/>
        </w:rPr>
        <w:t>A</w:t>
      </w:r>
      <w:r w:rsidRPr="37975BAC" w:rsidR="007C7B73">
        <w:rPr>
          <w:rFonts w:ascii="Verdana" w:hAnsi="Verdana" w:cs="Arial"/>
          <w:sz w:val="24"/>
          <w:szCs w:val="24"/>
        </w:rPr>
        <w:t xml:space="preserve">rea </w:t>
      </w:r>
      <w:r w:rsidRPr="37975BAC" w:rsidR="00457117">
        <w:rPr>
          <w:rFonts w:ascii="Verdana" w:hAnsi="Verdana" w:cs="Arial"/>
          <w:sz w:val="24"/>
          <w:szCs w:val="24"/>
        </w:rPr>
        <w:t>N</w:t>
      </w:r>
      <w:r w:rsidRPr="37975BAC" w:rsidR="007C7B73">
        <w:rPr>
          <w:rFonts w:ascii="Verdana" w:hAnsi="Verdana" w:cs="Arial"/>
          <w:sz w:val="24"/>
          <w:szCs w:val="24"/>
        </w:rPr>
        <w:t>etwork</w:t>
      </w:r>
      <w:r w:rsidRPr="37975BAC" w:rsidR="003901A2">
        <w:rPr>
          <w:rFonts w:ascii="Verdana" w:hAnsi="Verdana" w:cs="Arial"/>
          <w:sz w:val="24"/>
          <w:szCs w:val="24"/>
        </w:rPr>
        <w:t xml:space="preserve"> (LAN)</w:t>
      </w:r>
      <w:r w:rsidRPr="37975BAC" w:rsidR="00457117">
        <w:rPr>
          <w:rFonts w:ascii="Verdana" w:hAnsi="Verdana" w:cs="Arial"/>
          <w:sz w:val="24"/>
          <w:szCs w:val="24"/>
        </w:rPr>
        <w:t xml:space="preserve"> upgrade (Morriston)</w:t>
      </w:r>
      <w:r w:rsidRPr="37975BAC" w:rsidR="00503DCB">
        <w:rPr>
          <w:rFonts w:ascii="Verdana" w:hAnsi="Verdana" w:cs="Arial"/>
          <w:sz w:val="24"/>
          <w:szCs w:val="24"/>
        </w:rPr>
        <w:t xml:space="preserve">. </w:t>
      </w:r>
      <w:r w:rsidRPr="37975BAC" w:rsidR="00007F13">
        <w:rPr>
          <w:rFonts w:ascii="Verdana" w:hAnsi="Verdana" w:cs="Arial"/>
          <w:sz w:val="24"/>
          <w:szCs w:val="24"/>
        </w:rPr>
        <w:t>Without</w:t>
      </w:r>
      <w:r w:rsidRPr="37975BAC" w:rsidR="00DB12A0">
        <w:rPr>
          <w:rFonts w:ascii="Verdana" w:hAnsi="Verdana" w:cs="Arial"/>
          <w:sz w:val="24"/>
          <w:szCs w:val="24"/>
        </w:rPr>
        <w:t xml:space="preserve"> the upgrade, the existing LAN equipment will have to be reconfigured </w:t>
      </w:r>
      <w:r w:rsidRPr="37975BAC" w:rsidR="0012229F">
        <w:rPr>
          <w:rFonts w:ascii="Verdana" w:hAnsi="Verdana" w:cs="Arial"/>
          <w:sz w:val="24"/>
          <w:szCs w:val="24"/>
        </w:rPr>
        <w:t xml:space="preserve">to use the new core that is being implemented. </w:t>
      </w:r>
      <w:r w:rsidRPr="37975BAC" w:rsidR="00810343">
        <w:rPr>
          <w:rFonts w:ascii="Verdana" w:hAnsi="Verdana" w:cs="Arial"/>
          <w:sz w:val="24"/>
          <w:szCs w:val="24"/>
        </w:rPr>
        <w:t xml:space="preserve">Whilst this upgrade work was originally planned for 2026/27, </w:t>
      </w:r>
      <w:r w:rsidRPr="37975BAC" w:rsidR="00522FA7">
        <w:rPr>
          <w:rFonts w:ascii="Verdana" w:hAnsi="Verdana" w:cs="Arial"/>
          <w:sz w:val="24"/>
          <w:szCs w:val="24"/>
        </w:rPr>
        <w:t>it would be beneficial</w:t>
      </w:r>
      <w:r w:rsidRPr="37975BAC" w:rsidR="00C960D0">
        <w:rPr>
          <w:rFonts w:ascii="Verdana" w:hAnsi="Verdana" w:cs="Arial"/>
          <w:sz w:val="24"/>
          <w:szCs w:val="24"/>
        </w:rPr>
        <w:t xml:space="preserve"> to </w:t>
      </w:r>
      <w:r w:rsidRPr="37975BAC" w:rsidR="00C960D0">
        <w:rPr>
          <w:rFonts w:ascii="Verdana" w:hAnsi="Verdana" w:cs="Arial"/>
          <w:sz w:val="24"/>
          <w:szCs w:val="24"/>
        </w:rPr>
        <w:t>purchase</w:t>
      </w:r>
      <w:r w:rsidRPr="37975BAC" w:rsidR="00C960D0">
        <w:rPr>
          <w:rFonts w:ascii="Verdana" w:hAnsi="Verdana" w:cs="Arial"/>
          <w:sz w:val="24"/>
          <w:szCs w:val="24"/>
        </w:rPr>
        <w:t xml:space="preserve"> the kit and complete the work in 2025/26</w:t>
      </w:r>
      <w:r w:rsidRPr="37975BAC" w:rsidR="00C960D0">
        <w:rPr>
          <w:rFonts w:ascii="Verdana" w:hAnsi="Verdana" w:cs="Arial"/>
          <w:sz w:val="24"/>
          <w:szCs w:val="24"/>
        </w:rPr>
        <w:t xml:space="preserve">. </w:t>
      </w:r>
      <w:r w:rsidRPr="37975BAC" w:rsidR="00522FA7">
        <w:rPr>
          <w:rFonts w:ascii="Verdana" w:hAnsi="Verdana" w:cs="Arial"/>
          <w:sz w:val="24"/>
          <w:szCs w:val="24"/>
        </w:rPr>
        <w:t xml:space="preserve"> </w:t>
      </w:r>
      <w:r w:rsidRPr="37975BAC" w:rsidR="00F948F4">
        <w:rPr>
          <w:rFonts w:ascii="Verdana" w:hAnsi="Verdana" w:cs="Arial"/>
          <w:sz w:val="24"/>
          <w:szCs w:val="24"/>
        </w:rPr>
        <w:t xml:space="preserve">Should any slippage funding be made available, this would be </w:t>
      </w:r>
      <w:r w:rsidRPr="37975BAC" w:rsidR="00F2328A">
        <w:rPr>
          <w:rFonts w:ascii="Verdana" w:hAnsi="Verdana" w:cs="Arial"/>
          <w:sz w:val="24"/>
          <w:szCs w:val="24"/>
        </w:rPr>
        <w:t>the priority.</w:t>
      </w:r>
      <w:r w:rsidRPr="37975BAC" w:rsidR="00007F13">
        <w:rPr>
          <w:rFonts w:ascii="Verdana" w:hAnsi="Verdana" w:cs="Arial"/>
          <w:sz w:val="24"/>
          <w:szCs w:val="24"/>
        </w:rPr>
        <w:t xml:space="preserve"> </w:t>
      </w:r>
    </w:p>
    <w:p w:rsidRPr="006407CF" w:rsidR="00653AEC" w:rsidP="37975BAC" w:rsidRDefault="00653AEC" w14:paraId="6D290426" w14:textId="77777777">
      <w:pPr>
        <w:pStyle w:val="ListParagraph"/>
        <w:spacing w:after="0" w:line="240" w:lineRule="auto"/>
        <w:rPr>
          <w:rFonts w:ascii="Verdana" w:hAnsi="Verdana" w:cs="Arial"/>
          <w:b w:val="1"/>
          <w:bCs w:val="1"/>
          <w:sz w:val="24"/>
          <w:szCs w:val="24"/>
        </w:rPr>
      </w:pPr>
    </w:p>
    <w:p w:rsidRPr="006407CF" w:rsidR="00653AEC" w:rsidP="37975BAC" w:rsidRDefault="00653AEC" w14:paraId="6D290427" w14:textId="77777777">
      <w:pPr>
        <w:pStyle w:val="ListParagraph"/>
        <w:numPr>
          <w:ilvl w:val="0"/>
          <w:numId w:val="1"/>
        </w:numPr>
        <w:spacing w:after="0" w:line="240" w:lineRule="auto"/>
        <w:rPr>
          <w:rFonts w:ascii="Verdana" w:hAnsi="Verdana" w:cs="Arial"/>
          <w:b w:val="1"/>
          <w:bCs w:val="1"/>
          <w:sz w:val="24"/>
          <w:szCs w:val="24"/>
        </w:rPr>
      </w:pPr>
      <w:r w:rsidRPr="37975BAC" w:rsidR="00653AEC">
        <w:rPr>
          <w:rFonts w:ascii="Verdana" w:hAnsi="Verdana" w:cs="Arial"/>
          <w:b w:val="1"/>
          <w:bCs w:val="1"/>
          <w:sz w:val="24"/>
          <w:szCs w:val="24"/>
        </w:rPr>
        <w:t xml:space="preserve"> FINANCIAL IMPLICATIONS</w:t>
      </w:r>
    </w:p>
    <w:p w:rsidRPr="00F82B36" w:rsidR="00CF0FA2" w:rsidP="37975BAC" w:rsidRDefault="00CF0FA2" w14:paraId="2CAA5DD5" w14:textId="77777777">
      <w:pPr>
        <w:spacing w:after="0" w:line="240" w:lineRule="auto"/>
        <w:rPr>
          <w:rFonts w:ascii="Verdana" w:hAnsi="Verdana" w:cs="Arial"/>
          <w:b w:val="1"/>
          <w:bCs w:val="1"/>
          <w:sz w:val="24"/>
          <w:szCs w:val="24"/>
        </w:rPr>
      </w:pPr>
    </w:p>
    <w:p w:rsidRPr="006407CF" w:rsidR="00055AE4" w:rsidP="37975BAC" w:rsidRDefault="00055AE4" w14:paraId="79E91EFE" w14:textId="477DD04D">
      <w:pPr>
        <w:pStyle w:val="ListParagraph"/>
        <w:numPr>
          <w:ilvl w:val="2"/>
          <w:numId w:val="1"/>
        </w:numPr>
        <w:spacing w:after="0" w:line="240" w:lineRule="auto"/>
        <w:ind w:left="567" w:hanging="567"/>
        <w:rPr>
          <w:rFonts w:ascii="Verdana" w:hAnsi="Verdana" w:cs="Arial"/>
          <w:b w:val="1"/>
          <w:bCs w:val="1"/>
          <w:sz w:val="24"/>
          <w:szCs w:val="24"/>
        </w:rPr>
      </w:pPr>
      <w:r w:rsidRPr="37975BAC" w:rsidR="00055AE4">
        <w:rPr>
          <w:rFonts w:ascii="Verdana" w:hAnsi="Verdana" w:cs="Arial"/>
          <w:b w:val="1"/>
          <w:bCs w:val="1"/>
          <w:sz w:val="24"/>
          <w:szCs w:val="24"/>
        </w:rPr>
        <w:t xml:space="preserve">CAPITAL FUNDING </w:t>
      </w:r>
      <w:r w:rsidRPr="37975BAC" w:rsidR="00D47BE1">
        <w:rPr>
          <w:rFonts w:ascii="Verdana" w:hAnsi="Verdana" w:cs="Arial"/>
          <w:b w:val="1"/>
          <w:bCs w:val="1"/>
          <w:sz w:val="24"/>
          <w:szCs w:val="24"/>
        </w:rPr>
        <w:t>2025/26</w:t>
      </w:r>
    </w:p>
    <w:p w:rsidRPr="00B24CB8" w:rsidR="00625BCE" w:rsidP="37975BAC" w:rsidRDefault="00700C12" w14:paraId="3713DB82" w14:textId="7D5FBC7A">
      <w:pPr>
        <w:spacing w:after="0" w:line="240" w:lineRule="auto"/>
        <w:rPr>
          <w:rFonts w:ascii="Verdana" w:hAnsi="Verdana" w:cs="Arial"/>
          <w:sz w:val="24"/>
          <w:szCs w:val="24"/>
        </w:rPr>
      </w:pPr>
      <w:r w:rsidRPr="37975BAC" w:rsidR="00700C12">
        <w:rPr>
          <w:rFonts w:ascii="Verdana" w:hAnsi="Verdana" w:cs="Arial"/>
          <w:sz w:val="24"/>
          <w:szCs w:val="24"/>
        </w:rPr>
        <w:t xml:space="preserve">The capital allocation for 2025/26 is detailed in table </w:t>
      </w:r>
      <w:r w:rsidRPr="37975BAC" w:rsidR="00FB3735">
        <w:rPr>
          <w:rFonts w:ascii="Verdana" w:hAnsi="Verdana" w:cs="Arial"/>
          <w:sz w:val="24"/>
          <w:szCs w:val="24"/>
        </w:rPr>
        <w:t xml:space="preserve">4.1.1 </w:t>
      </w:r>
      <w:r w:rsidRPr="37975BAC" w:rsidR="00700C12">
        <w:rPr>
          <w:rFonts w:ascii="Verdana" w:hAnsi="Verdana" w:cs="Arial"/>
          <w:sz w:val="24"/>
          <w:szCs w:val="24"/>
        </w:rPr>
        <w:t>below</w:t>
      </w:r>
      <w:r w:rsidRPr="37975BAC" w:rsidR="00FB3735">
        <w:rPr>
          <w:rFonts w:ascii="Verdana" w:hAnsi="Verdana" w:cs="Arial"/>
          <w:sz w:val="24"/>
          <w:szCs w:val="24"/>
        </w:rPr>
        <w:t xml:space="preserve">. </w:t>
      </w:r>
      <w:r w:rsidRPr="37975BAC" w:rsidR="00B24CB8">
        <w:rPr>
          <w:rFonts w:ascii="Verdana" w:hAnsi="Verdana" w:cs="Arial"/>
          <w:sz w:val="24"/>
          <w:szCs w:val="24"/>
        </w:rPr>
        <w:t xml:space="preserve">As was noted at the end of the 2024/25 </w:t>
      </w:r>
      <w:r w:rsidRPr="37975BAC" w:rsidR="00B24CB8">
        <w:rPr>
          <w:rFonts w:ascii="Verdana" w:hAnsi="Verdana" w:cs="Arial"/>
          <w:sz w:val="24"/>
          <w:szCs w:val="24"/>
        </w:rPr>
        <w:t>financial y</w:t>
      </w:r>
      <w:r w:rsidRPr="37975BAC" w:rsidR="00425462">
        <w:rPr>
          <w:rFonts w:ascii="Verdana" w:hAnsi="Verdana" w:cs="Arial"/>
          <w:sz w:val="24"/>
          <w:szCs w:val="24"/>
        </w:rPr>
        <w:t>e</w:t>
      </w:r>
      <w:r w:rsidRPr="37975BAC" w:rsidR="00B24CB8">
        <w:rPr>
          <w:rFonts w:ascii="Verdana" w:hAnsi="Verdana" w:cs="Arial"/>
          <w:sz w:val="24"/>
          <w:szCs w:val="24"/>
        </w:rPr>
        <w:t>ar</w:t>
      </w:r>
      <w:r w:rsidRPr="37975BAC" w:rsidR="00425462">
        <w:rPr>
          <w:rFonts w:ascii="Verdana" w:hAnsi="Verdana" w:cs="Arial"/>
          <w:sz w:val="24"/>
          <w:szCs w:val="24"/>
        </w:rPr>
        <w:t xml:space="preserve">, there were elements </w:t>
      </w:r>
      <w:r w:rsidRPr="37975BAC" w:rsidR="00BE25AD">
        <w:rPr>
          <w:rFonts w:ascii="Verdana" w:hAnsi="Verdana" w:cs="Arial"/>
          <w:sz w:val="24"/>
          <w:szCs w:val="24"/>
        </w:rPr>
        <w:t xml:space="preserve">of the work associated with the </w:t>
      </w:r>
      <w:r w:rsidRPr="37975BAC" w:rsidR="00C6302F">
        <w:rPr>
          <w:rFonts w:ascii="Verdana" w:hAnsi="Verdana" w:cs="Arial"/>
          <w:sz w:val="24"/>
          <w:szCs w:val="24"/>
        </w:rPr>
        <w:t>year-end</w:t>
      </w:r>
      <w:r w:rsidRPr="37975BAC" w:rsidR="00BE25AD">
        <w:rPr>
          <w:rFonts w:ascii="Verdana" w:hAnsi="Verdana" w:cs="Arial"/>
          <w:sz w:val="24"/>
          <w:szCs w:val="24"/>
        </w:rPr>
        <w:t xml:space="preserve"> funding that it was not possible to complete. As such, the funding to cover this work in 25/26 has been re</w:t>
      </w:r>
      <w:r w:rsidRPr="37975BAC" w:rsidR="00803B66">
        <w:rPr>
          <w:rFonts w:ascii="Verdana" w:hAnsi="Verdana" w:cs="Arial"/>
          <w:sz w:val="24"/>
          <w:szCs w:val="24"/>
        </w:rPr>
        <w:t>-</w:t>
      </w:r>
      <w:r w:rsidRPr="37975BAC" w:rsidR="00BE25AD">
        <w:rPr>
          <w:rFonts w:ascii="Verdana" w:hAnsi="Verdana" w:cs="Arial"/>
          <w:sz w:val="24"/>
          <w:szCs w:val="24"/>
        </w:rPr>
        <w:t xml:space="preserve">provided. </w:t>
      </w:r>
    </w:p>
    <w:p w:rsidR="00BF4710" w:rsidP="37975BAC" w:rsidRDefault="00BF4710" w14:paraId="6C5CE661" w14:textId="77777777">
      <w:pPr>
        <w:spacing w:after="0" w:line="240" w:lineRule="auto"/>
        <w:rPr>
          <w:rFonts w:ascii="Verdana" w:hAnsi="Verdana" w:cs="Arial"/>
          <w:sz w:val="24"/>
          <w:szCs w:val="24"/>
        </w:rPr>
      </w:pPr>
    </w:p>
    <w:p w:rsidRPr="008D2BE9" w:rsidR="00926C19" w:rsidP="37975BAC" w:rsidRDefault="008D2BE9" w14:paraId="078E87C3" w14:textId="57DC45CD">
      <w:pPr>
        <w:spacing w:after="80" w:line="240" w:lineRule="auto"/>
        <w:rPr>
          <w:rFonts w:ascii="Verdana" w:hAnsi="Verdana" w:cs="Arial"/>
          <w:i w:val="1"/>
          <w:iCs w:val="1"/>
          <w:sz w:val="24"/>
          <w:szCs w:val="24"/>
        </w:rPr>
      </w:pPr>
      <w:r w:rsidRPr="37975BAC" w:rsidR="008D2BE9">
        <w:rPr>
          <w:rFonts w:ascii="Verdana" w:hAnsi="Verdana" w:cs="Arial"/>
          <w:i w:val="1"/>
          <w:iCs w:val="1"/>
          <w:sz w:val="24"/>
          <w:szCs w:val="24"/>
        </w:rPr>
        <w:t>Table 4.1.1 Capital Allocation 2</w:t>
      </w:r>
      <w:r w:rsidRPr="37975BAC" w:rsidR="00926C19">
        <w:rPr>
          <w:rFonts w:ascii="Verdana" w:hAnsi="Verdana" w:cs="Arial"/>
          <w:i w:val="1"/>
          <w:iCs w:val="1"/>
          <w:sz w:val="24"/>
          <w:szCs w:val="24"/>
        </w:rPr>
        <w:t>025/26</w:t>
      </w:r>
    </w:p>
    <w:tbl>
      <w:tblPr>
        <w:tblW w:w="6520" w:type="dxa"/>
        <w:jc w:val="center"/>
        <w:tblLook w:val="04A0" w:firstRow="1" w:lastRow="0" w:firstColumn="1" w:lastColumn="0" w:noHBand="0" w:noVBand="1"/>
      </w:tblPr>
      <w:tblGrid>
        <w:gridCol w:w="4962"/>
        <w:gridCol w:w="1558"/>
      </w:tblGrid>
      <w:tr w:rsidRPr="00926C19" w:rsidR="00926C19" w:rsidTr="37975BAC" w14:paraId="7BB5F37A" w14:textId="77777777">
        <w:trPr>
          <w:trHeight w:val="290"/>
          <w:jc w:val="center"/>
        </w:trPr>
        <w:tc>
          <w:tcPr>
            <w:tcW w:w="4962" w:type="dxa"/>
            <w:tcBorders>
              <w:top w:val="nil"/>
              <w:left w:val="nil"/>
              <w:bottom w:val="nil"/>
              <w:right w:val="nil"/>
            </w:tcBorders>
            <w:shd w:val="clear" w:color="auto" w:fill="C6E0B4"/>
            <w:noWrap/>
            <w:tcMar/>
            <w:vAlign w:val="bottom"/>
            <w:hideMark/>
          </w:tcPr>
          <w:p w:rsidRPr="00926C19" w:rsidR="00926C19" w:rsidP="37975BAC" w:rsidRDefault="00926C19" w14:paraId="01FB05B5" w14:textId="77777777">
            <w:pPr>
              <w:spacing w:after="0" w:line="240" w:lineRule="auto"/>
              <w:rPr>
                <w:rFonts w:ascii="Verdana" w:hAnsi="Verdana" w:eastAsia="Times New Roman" w:cs="Calibri"/>
                <w:b w:val="1"/>
                <w:bCs w:val="1"/>
                <w:color w:val="000000"/>
                <w:sz w:val="24"/>
                <w:szCs w:val="24"/>
                <w:lang w:eastAsia="en-GB"/>
              </w:rPr>
            </w:pPr>
            <w:r w:rsidRPr="37975BAC" w:rsidR="00926C19">
              <w:rPr>
                <w:rFonts w:ascii="Verdana" w:hAnsi="Verdana" w:eastAsia="Times New Roman" w:cs="Calibri"/>
                <w:b w:val="1"/>
                <w:bCs w:val="1"/>
                <w:color w:val="000000" w:themeColor="text1" w:themeTint="FF" w:themeShade="FF"/>
                <w:sz w:val="24"/>
                <w:szCs w:val="24"/>
                <w:lang w:eastAsia="en-GB"/>
              </w:rPr>
              <w:t>Confirmed allocation 2025/26</w:t>
            </w:r>
          </w:p>
        </w:tc>
        <w:tc>
          <w:tcPr>
            <w:tcW w:w="1558" w:type="dxa"/>
            <w:tcBorders>
              <w:top w:val="nil"/>
              <w:left w:val="nil"/>
              <w:bottom w:val="nil"/>
              <w:right w:val="nil"/>
            </w:tcBorders>
            <w:shd w:val="clear" w:color="auto" w:fill="C6E0B4"/>
            <w:noWrap/>
            <w:tcMar/>
            <w:vAlign w:val="bottom"/>
            <w:hideMark/>
          </w:tcPr>
          <w:p w:rsidRPr="00926C19" w:rsidR="00926C19" w:rsidP="37975BAC" w:rsidRDefault="00926C19" w14:paraId="16169745" w14:textId="77777777">
            <w:pPr>
              <w:spacing w:after="0" w:line="240" w:lineRule="auto"/>
              <w:jc w:val="center"/>
              <w:rPr>
                <w:rFonts w:ascii="Verdana" w:hAnsi="Verdana" w:eastAsia="Times New Roman" w:cs="Calibri"/>
                <w:b w:val="1"/>
                <w:bCs w:val="1"/>
                <w:color w:val="000000"/>
                <w:sz w:val="24"/>
                <w:szCs w:val="24"/>
                <w:lang w:eastAsia="en-GB"/>
              </w:rPr>
            </w:pPr>
            <w:r w:rsidRPr="37975BAC" w:rsidR="00926C19">
              <w:rPr>
                <w:rFonts w:ascii="Verdana" w:hAnsi="Verdana" w:eastAsia="Times New Roman" w:cs="Calibri"/>
                <w:b w:val="1"/>
                <w:bCs w:val="1"/>
                <w:color w:val="000000" w:themeColor="text1" w:themeTint="FF" w:themeShade="FF"/>
                <w:sz w:val="24"/>
                <w:szCs w:val="24"/>
                <w:lang w:eastAsia="en-GB"/>
              </w:rPr>
              <w:t>£</w:t>
            </w:r>
          </w:p>
        </w:tc>
      </w:tr>
      <w:tr w:rsidRPr="00926C19" w:rsidR="00926C19" w:rsidTr="37975BAC" w14:paraId="35867156" w14:textId="77777777">
        <w:trPr>
          <w:trHeight w:val="290"/>
          <w:jc w:val="center"/>
        </w:trPr>
        <w:tc>
          <w:tcPr>
            <w:tcW w:w="4962" w:type="dxa"/>
            <w:tcBorders>
              <w:top w:val="nil"/>
              <w:left w:val="nil"/>
              <w:bottom w:val="nil"/>
              <w:right w:val="nil"/>
            </w:tcBorders>
            <w:shd w:val="clear" w:color="auto" w:fill="auto"/>
            <w:noWrap/>
            <w:tcMar/>
            <w:vAlign w:val="bottom"/>
            <w:hideMark/>
          </w:tcPr>
          <w:p w:rsidRPr="00926C19" w:rsidR="00926C19" w:rsidP="37975BAC" w:rsidRDefault="00926C19" w14:paraId="0E4A961F" w14:textId="77777777">
            <w:pPr>
              <w:spacing w:after="0" w:line="240" w:lineRule="auto"/>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Digital Project Team (SOP)</w:t>
            </w:r>
          </w:p>
        </w:tc>
        <w:tc>
          <w:tcPr>
            <w:tcW w:w="1558" w:type="dxa"/>
            <w:tcBorders>
              <w:top w:val="nil"/>
              <w:left w:val="nil"/>
              <w:bottom w:val="nil"/>
              <w:right w:val="nil"/>
            </w:tcBorders>
            <w:shd w:val="clear" w:color="auto" w:fill="auto"/>
            <w:noWrap/>
            <w:tcMar/>
            <w:vAlign w:val="bottom"/>
            <w:hideMark/>
          </w:tcPr>
          <w:p w:rsidRPr="00926C19" w:rsidR="00926C19" w:rsidP="37975BAC" w:rsidRDefault="00926C19" w14:paraId="5E6DCE0B" w14:textId="77777777">
            <w:pPr>
              <w:spacing w:after="0" w:line="240" w:lineRule="auto"/>
              <w:jc w:val="right"/>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1,300,000</w:t>
            </w:r>
          </w:p>
        </w:tc>
      </w:tr>
      <w:tr w:rsidRPr="00926C19" w:rsidR="00926C19" w:rsidTr="37975BAC" w14:paraId="56A51332" w14:textId="77777777">
        <w:trPr>
          <w:trHeight w:val="290"/>
          <w:jc w:val="center"/>
        </w:trPr>
        <w:tc>
          <w:tcPr>
            <w:tcW w:w="4962" w:type="dxa"/>
            <w:tcBorders>
              <w:top w:val="nil"/>
              <w:left w:val="nil"/>
              <w:bottom w:val="nil"/>
              <w:right w:val="nil"/>
            </w:tcBorders>
            <w:shd w:val="clear" w:color="auto" w:fill="auto"/>
            <w:noWrap/>
            <w:tcMar/>
            <w:vAlign w:val="bottom"/>
            <w:hideMark/>
          </w:tcPr>
          <w:p w:rsidRPr="00926C19" w:rsidR="00926C19" w:rsidP="37975BAC" w:rsidRDefault="00926C19" w14:paraId="01B6B4F5" w14:textId="77777777">
            <w:pPr>
              <w:spacing w:after="0" w:line="240" w:lineRule="auto"/>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Tech Refresh 25/26</w:t>
            </w:r>
          </w:p>
        </w:tc>
        <w:tc>
          <w:tcPr>
            <w:tcW w:w="1558" w:type="dxa"/>
            <w:tcBorders>
              <w:top w:val="nil"/>
              <w:left w:val="nil"/>
              <w:bottom w:val="nil"/>
              <w:right w:val="nil"/>
            </w:tcBorders>
            <w:shd w:val="clear" w:color="auto" w:fill="auto"/>
            <w:noWrap/>
            <w:tcMar/>
            <w:vAlign w:val="bottom"/>
            <w:hideMark/>
          </w:tcPr>
          <w:p w:rsidRPr="00926C19" w:rsidR="00926C19" w:rsidP="37975BAC" w:rsidRDefault="00926C19" w14:paraId="5948BDC5" w14:textId="77777777">
            <w:pPr>
              <w:spacing w:after="0" w:line="240" w:lineRule="auto"/>
              <w:jc w:val="right"/>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2,020,000</w:t>
            </w:r>
          </w:p>
        </w:tc>
      </w:tr>
      <w:tr w:rsidRPr="00926C19" w:rsidR="00926C19" w:rsidTr="37975BAC" w14:paraId="5D0DBF43" w14:textId="77777777">
        <w:trPr>
          <w:trHeight w:val="290"/>
          <w:jc w:val="center"/>
        </w:trPr>
        <w:tc>
          <w:tcPr>
            <w:tcW w:w="4962" w:type="dxa"/>
            <w:tcBorders>
              <w:top w:val="nil"/>
              <w:left w:val="nil"/>
              <w:bottom w:val="nil"/>
              <w:right w:val="nil"/>
            </w:tcBorders>
            <w:shd w:val="clear" w:color="auto" w:fill="B4C6E7" w:themeFill="accent5" w:themeFillTint="66"/>
            <w:noWrap/>
            <w:tcMar/>
            <w:vAlign w:val="bottom"/>
            <w:hideMark/>
          </w:tcPr>
          <w:p w:rsidRPr="00926C19" w:rsidR="00926C19" w:rsidP="37975BAC" w:rsidRDefault="00926C19" w14:paraId="15DE53D6" w14:textId="77777777">
            <w:pPr>
              <w:spacing w:after="0" w:line="240" w:lineRule="auto"/>
              <w:rPr>
                <w:rFonts w:ascii="Verdana" w:hAnsi="Verdana" w:eastAsia="Times New Roman" w:cs="Calibri"/>
                <w:b w:val="1"/>
                <w:bCs w:val="1"/>
                <w:color w:val="000000"/>
                <w:sz w:val="24"/>
                <w:szCs w:val="24"/>
                <w:lang w:eastAsia="en-GB"/>
              </w:rPr>
            </w:pPr>
            <w:r w:rsidRPr="37975BAC" w:rsidR="00926C19">
              <w:rPr>
                <w:rFonts w:ascii="Verdana" w:hAnsi="Verdana" w:eastAsia="Times New Roman" w:cs="Calibri"/>
                <w:b w:val="1"/>
                <w:bCs w:val="1"/>
                <w:color w:val="000000" w:themeColor="text1" w:themeTint="FF" w:themeShade="FF"/>
                <w:sz w:val="24"/>
                <w:szCs w:val="24"/>
                <w:lang w:eastAsia="en-GB"/>
              </w:rPr>
              <w:t>Discretionary subtotal</w:t>
            </w:r>
          </w:p>
        </w:tc>
        <w:tc>
          <w:tcPr>
            <w:tcW w:w="1558" w:type="dxa"/>
            <w:tcBorders>
              <w:top w:val="nil"/>
              <w:left w:val="nil"/>
              <w:bottom w:val="nil"/>
              <w:right w:val="nil"/>
            </w:tcBorders>
            <w:shd w:val="clear" w:color="auto" w:fill="B4C6E7" w:themeFill="accent5" w:themeFillTint="66"/>
            <w:noWrap/>
            <w:tcMar/>
            <w:vAlign w:val="bottom"/>
            <w:hideMark/>
          </w:tcPr>
          <w:p w:rsidRPr="00926C19" w:rsidR="00926C19" w:rsidP="37975BAC" w:rsidRDefault="00926C19" w14:paraId="0D42F716" w14:textId="77777777">
            <w:pPr>
              <w:spacing w:after="0" w:line="240" w:lineRule="auto"/>
              <w:jc w:val="right"/>
              <w:rPr>
                <w:rFonts w:ascii="Verdana" w:hAnsi="Verdana" w:eastAsia="Times New Roman" w:cs="Calibri"/>
                <w:b w:val="1"/>
                <w:bCs w:val="1"/>
                <w:color w:val="000000"/>
                <w:sz w:val="24"/>
                <w:szCs w:val="24"/>
                <w:lang w:eastAsia="en-GB"/>
              </w:rPr>
            </w:pPr>
            <w:r w:rsidRPr="37975BAC" w:rsidR="00926C19">
              <w:rPr>
                <w:rFonts w:ascii="Verdana" w:hAnsi="Verdana" w:eastAsia="Times New Roman" w:cs="Calibri"/>
                <w:b w:val="1"/>
                <w:bCs w:val="1"/>
                <w:color w:val="000000" w:themeColor="text1" w:themeTint="FF" w:themeShade="FF"/>
                <w:sz w:val="24"/>
                <w:szCs w:val="24"/>
                <w:lang w:eastAsia="en-GB"/>
              </w:rPr>
              <w:t>3,320,000</w:t>
            </w:r>
          </w:p>
        </w:tc>
      </w:tr>
      <w:tr w:rsidRPr="00926C19" w:rsidR="00926C19" w:rsidTr="37975BAC" w14:paraId="051BAD00" w14:textId="77777777">
        <w:trPr>
          <w:trHeight w:val="290"/>
          <w:jc w:val="center"/>
        </w:trPr>
        <w:tc>
          <w:tcPr>
            <w:tcW w:w="4962" w:type="dxa"/>
            <w:tcBorders>
              <w:top w:val="nil"/>
              <w:left w:val="nil"/>
              <w:bottom w:val="nil"/>
              <w:right w:val="nil"/>
            </w:tcBorders>
            <w:shd w:val="clear" w:color="auto" w:fill="auto"/>
            <w:noWrap/>
            <w:tcMar/>
            <w:vAlign w:val="bottom"/>
            <w:hideMark/>
          </w:tcPr>
          <w:p w:rsidRPr="00926C19" w:rsidR="00926C19" w:rsidP="37975BAC" w:rsidRDefault="00926C19" w14:paraId="736F56FC" w14:textId="77777777">
            <w:pPr>
              <w:spacing w:after="0" w:line="240" w:lineRule="auto"/>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Tech Refresh 24-25</w:t>
            </w:r>
          </w:p>
        </w:tc>
        <w:tc>
          <w:tcPr>
            <w:tcW w:w="1558" w:type="dxa"/>
            <w:tcBorders>
              <w:top w:val="nil"/>
              <w:left w:val="nil"/>
              <w:bottom w:val="nil"/>
              <w:right w:val="nil"/>
            </w:tcBorders>
            <w:shd w:val="clear" w:color="auto" w:fill="auto"/>
            <w:noWrap/>
            <w:tcMar/>
            <w:vAlign w:val="bottom"/>
            <w:hideMark/>
          </w:tcPr>
          <w:p w:rsidRPr="00926C19" w:rsidR="00926C19" w:rsidP="37975BAC" w:rsidRDefault="00926C19" w14:paraId="11690619" w14:textId="77777777">
            <w:pPr>
              <w:spacing w:after="0" w:line="240" w:lineRule="auto"/>
              <w:jc w:val="right"/>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39,489</w:t>
            </w:r>
          </w:p>
        </w:tc>
      </w:tr>
      <w:tr w:rsidRPr="00926C19" w:rsidR="00926C19" w:rsidTr="37975BAC" w14:paraId="3280180E" w14:textId="77777777">
        <w:trPr>
          <w:trHeight w:val="290"/>
          <w:jc w:val="center"/>
        </w:trPr>
        <w:tc>
          <w:tcPr>
            <w:tcW w:w="4962" w:type="dxa"/>
            <w:tcBorders>
              <w:top w:val="nil"/>
              <w:left w:val="nil"/>
              <w:bottom w:val="nil"/>
              <w:right w:val="nil"/>
            </w:tcBorders>
            <w:shd w:val="clear" w:color="auto" w:fill="auto"/>
            <w:noWrap/>
            <w:tcMar/>
            <w:vAlign w:val="bottom"/>
            <w:hideMark/>
          </w:tcPr>
          <w:p w:rsidRPr="00926C19" w:rsidR="00926C19" w:rsidP="37975BAC" w:rsidRDefault="00926C19" w14:paraId="11C88A28" w14:textId="77777777">
            <w:pPr>
              <w:spacing w:after="0" w:line="240" w:lineRule="auto"/>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Core Network - Morriston</w:t>
            </w:r>
          </w:p>
        </w:tc>
        <w:tc>
          <w:tcPr>
            <w:tcW w:w="1558" w:type="dxa"/>
            <w:tcBorders>
              <w:top w:val="nil"/>
              <w:left w:val="nil"/>
              <w:bottom w:val="nil"/>
              <w:right w:val="nil"/>
            </w:tcBorders>
            <w:shd w:val="clear" w:color="auto" w:fill="auto"/>
            <w:noWrap/>
            <w:tcMar/>
            <w:vAlign w:val="bottom"/>
            <w:hideMark/>
          </w:tcPr>
          <w:p w:rsidRPr="00926C19" w:rsidR="00926C19" w:rsidP="37975BAC" w:rsidRDefault="00926C19" w14:paraId="5568DA00" w14:textId="77777777">
            <w:pPr>
              <w:spacing w:after="0" w:line="240" w:lineRule="auto"/>
              <w:jc w:val="right"/>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176,481</w:t>
            </w:r>
          </w:p>
        </w:tc>
      </w:tr>
      <w:tr w:rsidRPr="00926C19" w:rsidR="00926C19" w:rsidTr="37975BAC" w14:paraId="4BB97FDA" w14:textId="77777777">
        <w:trPr>
          <w:trHeight w:val="290"/>
          <w:jc w:val="center"/>
        </w:trPr>
        <w:tc>
          <w:tcPr>
            <w:tcW w:w="4962" w:type="dxa"/>
            <w:tcBorders>
              <w:top w:val="nil"/>
              <w:left w:val="nil"/>
              <w:bottom w:val="nil"/>
              <w:right w:val="nil"/>
            </w:tcBorders>
            <w:shd w:val="clear" w:color="auto" w:fill="auto"/>
            <w:noWrap/>
            <w:tcMar/>
            <w:vAlign w:val="bottom"/>
            <w:hideMark/>
          </w:tcPr>
          <w:p w:rsidRPr="00926C19" w:rsidR="00926C19" w:rsidP="37975BAC" w:rsidRDefault="00926C19" w14:paraId="772793B2" w14:textId="77777777">
            <w:pPr>
              <w:spacing w:after="0" w:line="240" w:lineRule="auto"/>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Core Network - Singleton</w:t>
            </w:r>
          </w:p>
        </w:tc>
        <w:tc>
          <w:tcPr>
            <w:tcW w:w="1558" w:type="dxa"/>
            <w:tcBorders>
              <w:top w:val="nil"/>
              <w:left w:val="nil"/>
              <w:bottom w:val="nil"/>
              <w:right w:val="nil"/>
            </w:tcBorders>
            <w:shd w:val="clear" w:color="auto" w:fill="auto"/>
            <w:noWrap/>
            <w:tcMar/>
            <w:vAlign w:val="bottom"/>
            <w:hideMark/>
          </w:tcPr>
          <w:p w:rsidRPr="00926C19" w:rsidR="00926C19" w:rsidP="37975BAC" w:rsidRDefault="00926C19" w14:paraId="4459FFDC" w14:textId="77777777">
            <w:pPr>
              <w:spacing w:after="0" w:line="240" w:lineRule="auto"/>
              <w:jc w:val="right"/>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86,533</w:t>
            </w:r>
          </w:p>
        </w:tc>
      </w:tr>
      <w:tr w:rsidRPr="00926C19" w:rsidR="00926C19" w:rsidTr="37975BAC" w14:paraId="7CDC396A" w14:textId="77777777">
        <w:trPr>
          <w:trHeight w:val="290"/>
          <w:jc w:val="center"/>
        </w:trPr>
        <w:tc>
          <w:tcPr>
            <w:tcW w:w="4962" w:type="dxa"/>
            <w:tcBorders>
              <w:top w:val="nil"/>
              <w:left w:val="nil"/>
              <w:bottom w:val="nil"/>
              <w:right w:val="nil"/>
            </w:tcBorders>
            <w:shd w:val="clear" w:color="auto" w:fill="auto"/>
            <w:noWrap/>
            <w:tcMar/>
            <w:vAlign w:val="bottom"/>
            <w:hideMark/>
          </w:tcPr>
          <w:p w:rsidRPr="00926C19" w:rsidR="00926C19" w:rsidP="37975BAC" w:rsidRDefault="00926C19" w14:paraId="266A9B60" w14:textId="77777777">
            <w:pPr>
              <w:spacing w:after="0" w:line="240" w:lineRule="auto"/>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Network Refresh</w:t>
            </w:r>
          </w:p>
        </w:tc>
        <w:tc>
          <w:tcPr>
            <w:tcW w:w="1558" w:type="dxa"/>
            <w:tcBorders>
              <w:top w:val="nil"/>
              <w:left w:val="nil"/>
              <w:bottom w:val="nil"/>
              <w:right w:val="nil"/>
            </w:tcBorders>
            <w:shd w:val="clear" w:color="auto" w:fill="auto"/>
            <w:noWrap/>
            <w:tcMar/>
            <w:vAlign w:val="bottom"/>
            <w:hideMark/>
          </w:tcPr>
          <w:p w:rsidRPr="00926C19" w:rsidR="00926C19" w:rsidP="37975BAC" w:rsidRDefault="00926C19" w14:paraId="62D768CC" w14:textId="77777777">
            <w:pPr>
              <w:spacing w:after="0" w:line="240" w:lineRule="auto"/>
              <w:jc w:val="right"/>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74,715</w:t>
            </w:r>
          </w:p>
        </w:tc>
      </w:tr>
      <w:tr w:rsidRPr="00926C19" w:rsidR="00926C19" w:rsidTr="37975BAC" w14:paraId="751ED604" w14:textId="77777777">
        <w:trPr>
          <w:trHeight w:val="290"/>
          <w:jc w:val="center"/>
        </w:trPr>
        <w:tc>
          <w:tcPr>
            <w:tcW w:w="4962" w:type="dxa"/>
            <w:tcBorders>
              <w:top w:val="nil"/>
              <w:left w:val="nil"/>
              <w:bottom w:val="nil"/>
              <w:right w:val="nil"/>
            </w:tcBorders>
            <w:shd w:val="clear" w:color="auto" w:fill="auto"/>
            <w:noWrap/>
            <w:tcMar/>
            <w:vAlign w:val="bottom"/>
            <w:hideMark/>
          </w:tcPr>
          <w:p w:rsidRPr="00926C19" w:rsidR="00926C19" w:rsidP="37975BAC" w:rsidRDefault="00926C19" w14:paraId="27939983" w14:textId="77777777">
            <w:pPr>
              <w:spacing w:after="0" w:line="240" w:lineRule="auto"/>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Year End Digital Funding – February 2025</w:t>
            </w:r>
          </w:p>
        </w:tc>
        <w:tc>
          <w:tcPr>
            <w:tcW w:w="1558" w:type="dxa"/>
            <w:tcBorders>
              <w:top w:val="nil"/>
              <w:left w:val="nil"/>
              <w:bottom w:val="nil"/>
              <w:right w:val="nil"/>
            </w:tcBorders>
            <w:shd w:val="clear" w:color="auto" w:fill="auto"/>
            <w:noWrap/>
            <w:tcMar/>
            <w:vAlign w:val="bottom"/>
            <w:hideMark/>
          </w:tcPr>
          <w:p w:rsidRPr="00926C19" w:rsidR="00926C19" w:rsidP="37975BAC" w:rsidRDefault="00926C19" w14:paraId="6474EFC2" w14:textId="77777777">
            <w:pPr>
              <w:spacing w:after="0" w:line="240" w:lineRule="auto"/>
              <w:jc w:val="right"/>
              <w:rPr>
                <w:rFonts w:ascii="Verdana" w:hAnsi="Verdana" w:eastAsia="Times New Roman" w:cs="Calibri"/>
                <w:color w:val="000000"/>
                <w:sz w:val="24"/>
                <w:szCs w:val="24"/>
                <w:lang w:eastAsia="en-GB"/>
              </w:rPr>
            </w:pPr>
            <w:r w:rsidRPr="37975BAC" w:rsidR="00926C19">
              <w:rPr>
                <w:rFonts w:ascii="Verdana" w:hAnsi="Verdana" w:eastAsia="Times New Roman" w:cs="Calibri"/>
                <w:color w:val="000000" w:themeColor="text1" w:themeTint="FF" w:themeShade="FF"/>
                <w:sz w:val="24"/>
                <w:szCs w:val="24"/>
                <w:lang w:eastAsia="en-GB"/>
              </w:rPr>
              <w:t>26,008</w:t>
            </w:r>
          </w:p>
        </w:tc>
      </w:tr>
      <w:tr w:rsidRPr="00926C19" w:rsidR="00926C19" w:rsidTr="37975BAC" w14:paraId="08570D7F" w14:textId="77777777">
        <w:trPr>
          <w:trHeight w:val="290"/>
          <w:jc w:val="center"/>
        </w:trPr>
        <w:tc>
          <w:tcPr>
            <w:tcW w:w="4962" w:type="dxa"/>
            <w:tcBorders>
              <w:top w:val="nil"/>
              <w:left w:val="nil"/>
              <w:bottom w:val="nil"/>
              <w:right w:val="nil"/>
            </w:tcBorders>
            <w:shd w:val="clear" w:color="auto" w:fill="B4C6E7" w:themeFill="accent5" w:themeFillTint="66"/>
            <w:noWrap/>
            <w:tcMar/>
            <w:vAlign w:val="bottom"/>
            <w:hideMark/>
          </w:tcPr>
          <w:p w:rsidRPr="00926C19" w:rsidR="00926C19" w:rsidP="37975BAC" w:rsidRDefault="00926C19" w14:paraId="3B0550EA" w14:textId="77777777">
            <w:pPr>
              <w:spacing w:after="0" w:line="240" w:lineRule="auto"/>
              <w:rPr>
                <w:rFonts w:ascii="Verdana" w:hAnsi="Verdana" w:eastAsia="Times New Roman" w:cs="Calibri"/>
                <w:b w:val="1"/>
                <w:bCs w:val="1"/>
                <w:color w:val="000000"/>
                <w:sz w:val="24"/>
                <w:szCs w:val="24"/>
                <w:lang w:eastAsia="en-GB"/>
              </w:rPr>
            </w:pPr>
            <w:r w:rsidRPr="37975BAC" w:rsidR="00926C19">
              <w:rPr>
                <w:rFonts w:ascii="Verdana" w:hAnsi="Verdana" w:eastAsia="Times New Roman" w:cs="Calibri"/>
                <w:b w:val="1"/>
                <w:bCs w:val="1"/>
                <w:color w:val="000000" w:themeColor="text1" w:themeTint="FF" w:themeShade="FF"/>
                <w:sz w:val="24"/>
                <w:szCs w:val="24"/>
                <w:lang w:eastAsia="en-GB"/>
              </w:rPr>
              <w:t>Reprovided</w:t>
            </w:r>
            <w:r w:rsidRPr="37975BAC" w:rsidR="00926C19">
              <w:rPr>
                <w:rFonts w:ascii="Verdana" w:hAnsi="Verdana" w:eastAsia="Times New Roman" w:cs="Calibri"/>
                <w:b w:val="1"/>
                <w:bCs w:val="1"/>
                <w:color w:val="000000" w:themeColor="text1" w:themeTint="FF" w:themeShade="FF"/>
                <w:sz w:val="24"/>
                <w:szCs w:val="24"/>
                <w:lang w:eastAsia="en-GB"/>
              </w:rPr>
              <w:t xml:space="preserve"> funding subtotal</w:t>
            </w:r>
          </w:p>
        </w:tc>
        <w:tc>
          <w:tcPr>
            <w:tcW w:w="1558" w:type="dxa"/>
            <w:tcBorders>
              <w:top w:val="nil"/>
              <w:left w:val="nil"/>
              <w:bottom w:val="nil"/>
              <w:right w:val="nil"/>
            </w:tcBorders>
            <w:shd w:val="clear" w:color="auto" w:fill="B4C6E7" w:themeFill="accent5" w:themeFillTint="66"/>
            <w:noWrap/>
            <w:tcMar/>
            <w:vAlign w:val="bottom"/>
            <w:hideMark/>
          </w:tcPr>
          <w:p w:rsidRPr="00926C19" w:rsidR="00926C19" w:rsidP="37975BAC" w:rsidRDefault="00926C19" w14:paraId="55FDE56B" w14:textId="77777777">
            <w:pPr>
              <w:spacing w:after="0" w:line="240" w:lineRule="auto"/>
              <w:jc w:val="right"/>
              <w:rPr>
                <w:rFonts w:ascii="Verdana" w:hAnsi="Verdana" w:eastAsia="Times New Roman" w:cs="Calibri"/>
                <w:b w:val="1"/>
                <w:bCs w:val="1"/>
                <w:color w:val="000000"/>
                <w:sz w:val="24"/>
                <w:szCs w:val="24"/>
                <w:lang w:eastAsia="en-GB"/>
              </w:rPr>
            </w:pPr>
            <w:r w:rsidRPr="37975BAC" w:rsidR="00926C19">
              <w:rPr>
                <w:rFonts w:ascii="Verdana" w:hAnsi="Verdana" w:eastAsia="Times New Roman" w:cs="Calibri"/>
                <w:b w:val="1"/>
                <w:bCs w:val="1"/>
                <w:color w:val="000000" w:themeColor="text1" w:themeTint="FF" w:themeShade="FF"/>
                <w:sz w:val="24"/>
                <w:szCs w:val="24"/>
                <w:lang w:eastAsia="en-GB"/>
              </w:rPr>
              <w:t>403,226</w:t>
            </w:r>
          </w:p>
        </w:tc>
      </w:tr>
      <w:tr w:rsidRPr="00926C19" w:rsidR="00926C19" w:rsidTr="37975BAC" w14:paraId="3C8ACD53" w14:textId="77777777">
        <w:trPr>
          <w:trHeight w:val="290"/>
          <w:jc w:val="center"/>
        </w:trPr>
        <w:tc>
          <w:tcPr>
            <w:tcW w:w="4962" w:type="dxa"/>
            <w:tcBorders>
              <w:top w:val="nil"/>
              <w:left w:val="nil"/>
              <w:bottom w:val="nil"/>
              <w:right w:val="nil"/>
            </w:tcBorders>
            <w:shd w:val="clear" w:color="auto" w:fill="C6E0B4"/>
            <w:noWrap/>
            <w:tcMar/>
            <w:vAlign w:val="bottom"/>
            <w:hideMark/>
          </w:tcPr>
          <w:p w:rsidRPr="00926C19" w:rsidR="00926C19" w:rsidP="37975BAC" w:rsidRDefault="00926C19" w14:paraId="0EAD6987" w14:textId="77777777">
            <w:pPr>
              <w:spacing w:after="0" w:line="240" w:lineRule="auto"/>
              <w:rPr>
                <w:rFonts w:ascii="Verdana" w:hAnsi="Verdana" w:eastAsia="Times New Roman" w:cs="Calibri"/>
                <w:b w:val="1"/>
                <w:bCs w:val="1"/>
                <w:color w:val="000000"/>
                <w:sz w:val="24"/>
                <w:szCs w:val="24"/>
                <w:lang w:eastAsia="en-GB"/>
              </w:rPr>
            </w:pPr>
            <w:r w:rsidRPr="37975BAC" w:rsidR="00926C19">
              <w:rPr>
                <w:rFonts w:ascii="Verdana" w:hAnsi="Verdana" w:eastAsia="Times New Roman" w:cs="Calibri"/>
                <w:b w:val="1"/>
                <w:bCs w:val="1"/>
                <w:color w:val="000000" w:themeColor="text1" w:themeTint="FF" w:themeShade="FF"/>
                <w:sz w:val="24"/>
                <w:szCs w:val="24"/>
                <w:lang w:eastAsia="en-GB"/>
              </w:rPr>
              <w:t>Initial 25/26 allocation</w:t>
            </w:r>
          </w:p>
        </w:tc>
        <w:tc>
          <w:tcPr>
            <w:tcW w:w="1558" w:type="dxa"/>
            <w:tcBorders>
              <w:top w:val="nil"/>
              <w:left w:val="nil"/>
              <w:bottom w:val="nil"/>
              <w:right w:val="nil"/>
            </w:tcBorders>
            <w:shd w:val="clear" w:color="auto" w:fill="C6E0B4"/>
            <w:noWrap/>
            <w:tcMar/>
            <w:vAlign w:val="bottom"/>
            <w:hideMark/>
          </w:tcPr>
          <w:p w:rsidRPr="00926C19" w:rsidR="00926C19" w:rsidP="37975BAC" w:rsidRDefault="00926C19" w14:paraId="2DB60FD9" w14:textId="77777777">
            <w:pPr>
              <w:spacing w:after="0" w:line="240" w:lineRule="auto"/>
              <w:jc w:val="right"/>
              <w:rPr>
                <w:rFonts w:ascii="Verdana" w:hAnsi="Verdana" w:eastAsia="Times New Roman" w:cs="Calibri"/>
                <w:b w:val="1"/>
                <w:bCs w:val="1"/>
                <w:color w:val="000000"/>
                <w:sz w:val="24"/>
                <w:szCs w:val="24"/>
                <w:lang w:eastAsia="en-GB"/>
              </w:rPr>
            </w:pPr>
            <w:r w:rsidRPr="37975BAC" w:rsidR="00926C19">
              <w:rPr>
                <w:rFonts w:ascii="Verdana" w:hAnsi="Verdana" w:eastAsia="Times New Roman" w:cs="Calibri"/>
                <w:b w:val="1"/>
                <w:bCs w:val="1"/>
                <w:color w:val="000000" w:themeColor="text1" w:themeTint="FF" w:themeShade="FF"/>
                <w:sz w:val="24"/>
                <w:szCs w:val="24"/>
                <w:lang w:eastAsia="en-GB"/>
              </w:rPr>
              <w:t>3,723,226</w:t>
            </w:r>
          </w:p>
        </w:tc>
      </w:tr>
    </w:tbl>
    <w:p w:rsidR="00BF4710" w:rsidP="37975BAC" w:rsidRDefault="00BF4710" w14:paraId="3A428FF8" w14:textId="728C08A6">
      <w:pPr>
        <w:spacing w:after="0" w:line="240" w:lineRule="auto"/>
        <w:rPr>
          <w:rFonts w:ascii="Verdana" w:hAnsi="Verdana" w:cs="Arial"/>
          <w:sz w:val="24"/>
          <w:szCs w:val="24"/>
        </w:rPr>
      </w:pPr>
    </w:p>
    <w:p w:rsidR="00DF72C6" w:rsidP="37975BAC" w:rsidRDefault="00F0036E" w14:paraId="49BBC84C" w14:textId="550109E1">
      <w:pPr>
        <w:spacing w:after="0" w:line="240" w:lineRule="auto"/>
        <w:rPr>
          <w:rFonts w:ascii="Verdana" w:hAnsi="Verdana" w:cs="Arial"/>
          <w:sz w:val="24"/>
          <w:szCs w:val="24"/>
        </w:rPr>
      </w:pPr>
      <w:r w:rsidRPr="37975BAC" w:rsidR="00F0036E">
        <w:rPr>
          <w:rFonts w:ascii="Verdana" w:hAnsi="Verdana" w:cs="Arial"/>
          <w:sz w:val="24"/>
          <w:szCs w:val="24"/>
        </w:rPr>
        <w:t xml:space="preserve">Since </w:t>
      </w:r>
      <w:r w:rsidRPr="37975BAC" w:rsidR="00C048E2">
        <w:rPr>
          <w:rFonts w:ascii="Verdana" w:hAnsi="Verdana" w:cs="Arial"/>
          <w:sz w:val="24"/>
          <w:szCs w:val="24"/>
        </w:rPr>
        <w:t xml:space="preserve">the </w:t>
      </w:r>
      <w:r w:rsidRPr="37975BAC" w:rsidR="00F0036E">
        <w:rPr>
          <w:rFonts w:ascii="Verdana" w:hAnsi="Verdana" w:cs="Arial"/>
          <w:sz w:val="24"/>
          <w:szCs w:val="24"/>
        </w:rPr>
        <w:t xml:space="preserve">reporting of the month 2 position, Welsh Government has confirmed that £100k of capital funding has been </w:t>
      </w:r>
      <w:r w:rsidRPr="37975BAC" w:rsidR="00F0036E">
        <w:rPr>
          <w:rFonts w:ascii="Verdana" w:hAnsi="Verdana" w:cs="Arial"/>
          <w:sz w:val="24"/>
          <w:szCs w:val="24"/>
        </w:rPr>
        <w:t>allocated</w:t>
      </w:r>
      <w:r w:rsidRPr="37975BAC" w:rsidR="00F0036E">
        <w:rPr>
          <w:rFonts w:ascii="Verdana" w:hAnsi="Verdana" w:cs="Arial"/>
          <w:sz w:val="24"/>
          <w:szCs w:val="24"/>
        </w:rPr>
        <w:t xml:space="preserve"> to the Health Boar</w:t>
      </w:r>
      <w:r w:rsidRPr="37975BAC" w:rsidR="00CE1609">
        <w:rPr>
          <w:rFonts w:ascii="Verdana" w:hAnsi="Verdana" w:cs="Arial"/>
          <w:sz w:val="24"/>
          <w:szCs w:val="24"/>
        </w:rPr>
        <w:t xml:space="preserve">d to support the implementation of Digital Maternity Cymru. </w:t>
      </w:r>
    </w:p>
    <w:p w:rsidR="00CE1609" w:rsidP="37975BAC" w:rsidRDefault="00CE1609" w14:paraId="0977E540" w14:textId="77777777">
      <w:pPr>
        <w:spacing w:after="0" w:line="240" w:lineRule="auto"/>
        <w:rPr>
          <w:rFonts w:ascii="Verdana" w:hAnsi="Verdana" w:cs="Arial"/>
          <w:sz w:val="24"/>
          <w:szCs w:val="24"/>
        </w:rPr>
      </w:pPr>
    </w:p>
    <w:p w:rsidRPr="00040F9A" w:rsidR="002410CF" w:rsidP="37975BAC" w:rsidRDefault="00691865" w14:paraId="4DDE0E20" w14:textId="26860574">
      <w:pPr>
        <w:pStyle w:val="ListParagraph"/>
        <w:numPr>
          <w:ilvl w:val="2"/>
          <w:numId w:val="1"/>
        </w:numPr>
        <w:spacing w:after="0" w:line="240" w:lineRule="auto"/>
        <w:ind w:left="709" w:hanging="709"/>
        <w:rPr>
          <w:rFonts w:ascii="Verdana" w:hAnsi="Verdana" w:cs="Arial"/>
          <w:b w:val="1"/>
          <w:bCs w:val="1"/>
          <w:sz w:val="24"/>
          <w:szCs w:val="24"/>
        </w:rPr>
      </w:pPr>
      <w:r w:rsidRPr="37975BAC" w:rsidR="00691865">
        <w:rPr>
          <w:rFonts w:ascii="Verdana" w:hAnsi="Verdana" w:cs="Arial"/>
          <w:b w:val="1"/>
          <w:bCs w:val="1"/>
          <w:sz w:val="24"/>
          <w:szCs w:val="24"/>
        </w:rPr>
        <w:t>TECH REFRESH FUNDING 2025/26</w:t>
      </w:r>
    </w:p>
    <w:p w:rsidR="00A81720" w:rsidP="37975BAC" w:rsidRDefault="00430346" w14:paraId="5E04BA20" w14:textId="108053EB">
      <w:pPr>
        <w:spacing w:after="0" w:line="240" w:lineRule="auto"/>
        <w:rPr>
          <w:rFonts w:ascii="Verdana" w:hAnsi="Verdana" w:cs="Arial"/>
          <w:sz w:val="24"/>
          <w:szCs w:val="24"/>
        </w:rPr>
      </w:pPr>
      <w:r w:rsidRPr="37975BAC" w:rsidR="00430346">
        <w:rPr>
          <w:rFonts w:ascii="Verdana" w:hAnsi="Verdana" w:cs="Arial"/>
          <w:sz w:val="24"/>
          <w:szCs w:val="24"/>
        </w:rPr>
        <w:t xml:space="preserve">Following the </w:t>
      </w:r>
      <w:r w:rsidRPr="37975BAC" w:rsidR="00D40C1B">
        <w:rPr>
          <w:rFonts w:ascii="Verdana" w:hAnsi="Verdana" w:cs="Arial"/>
          <w:sz w:val="24"/>
          <w:szCs w:val="24"/>
        </w:rPr>
        <w:t xml:space="preserve">allocation of significant funding at the end of the 2024/25 </w:t>
      </w:r>
      <w:r w:rsidRPr="37975BAC" w:rsidR="00D40C1B">
        <w:rPr>
          <w:rFonts w:ascii="Verdana" w:hAnsi="Verdana" w:cs="Arial"/>
          <w:sz w:val="24"/>
          <w:szCs w:val="24"/>
        </w:rPr>
        <w:t>financial year</w:t>
      </w:r>
      <w:r w:rsidRPr="37975BAC" w:rsidR="00D40C1B">
        <w:rPr>
          <w:rFonts w:ascii="Verdana" w:hAnsi="Verdana" w:cs="Arial"/>
          <w:sz w:val="24"/>
          <w:szCs w:val="24"/>
        </w:rPr>
        <w:t xml:space="preserve">, the </w:t>
      </w:r>
      <w:r w:rsidRPr="37975BAC" w:rsidR="00E16D03">
        <w:rPr>
          <w:rFonts w:ascii="Verdana" w:hAnsi="Verdana" w:cs="Arial"/>
          <w:sz w:val="24"/>
          <w:szCs w:val="24"/>
        </w:rPr>
        <w:t xml:space="preserve">funding requirement for 2025/26 reduced to </w:t>
      </w:r>
      <w:r w:rsidRPr="37975BAC" w:rsidR="005A2DB3">
        <w:rPr>
          <w:rFonts w:ascii="Verdana" w:hAnsi="Verdana" w:cs="Arial"/>
          <w:sz w:val="24"/>
          <w:szCs w:val="24"/>
        </w:rPr>
        <w:t xml:space="preserve">£1.87m. </w:t>
      </w:r>
      <w:r w:rsidRPr="37975BAC" w:rsidR="001D6474">
        <w:rPr>
          <w:rFonts w:ascii="Verdana" w:hAnsi="Verdana" w:cs="Arial"/>
          <w:sz w:val="24"/>
          <w:szCs w:val="24"/>
        </w:rPr>
        <w:t xml:space="preserve">The </w:t>
      </w:r>
      <w:r w:rsidRPr="37975BAC" w:rsidR="00F377D7">
        <w:rPr>
          <w:rFonts w:ascii="Verdana" w:hAnsi="Verdana" w:cs="Arial"/>
          <w:sz w:val="24"/>
          <w:szCs w:val="24"/>
        </w:rPr>
        <w:t xml:space="preserve">allocation is yet to be finalised but currently </w:t>
      </w:r>
      <w:r w:rsidRPr="37975BAC" w:rsidR="00352426">
        <w:rPr>
          <w:rFonts w:ascii="Verdana" w:hAnsi="Verdana" w:cs="Arial"/>
          <w:sz w:val="24"/>
          <w:szCs w:val="24"/>
        </w:rPr>
        <w:t>stands at £2.020m, as detailed in table 4.1.2 below.</w:t>
      </w:r>
    </w:p>
    <w:p w:rsidR="00E062FD" w:rsidP="37975BAC" w:rsidRDefault="00E062FD" w14:paraId="5797D690" w14:textId="77777777">
      <w:pPr>
        <w:spacing w:after="0" w:line="240" w:lineRule="auto"/>
        <w:rPr>
          <w:rFonts w:ascii="Verdana" w:hAnsi="Verdana" w:cs="Arial"/>
          <w:sz w:val="24"/>
          <w:szCs w:val="24"/>
        </w:rPr>
      </w:pPr>
    </w:p>
    <w:p w:rsidRPr="00040F9A" w:rsidR="00E062FD" w:rsidP="37975BAC" w:rsidRDefault="00E062FD" w14:paraId="414A445C" w14:textId="32240BB5">
      <w:pPr>
        <w:spacing w:after="80" w:line="240" w:lineRule="auto"/>
        <w:rPr>
          <w:rFonts w:ascii="Verdana" w:hAnsi="Verdana" w:cs="Arial"/>
          <w:i w:val="1"/>
          <w:iCs w:val="1"/>
          <w:sz w:val="24"/>
          <w:szCs w:val="24"/>
        </w:rPr>
      </w:pPr>
      <w:r w:rsidRPr="37975BAC" w:rsidR="00E062FD">
        <w:rPr>
          <w:rFonts w:ascii="Verdana" w:hAnsi="Verdana" w:cs="Arial"/>
          <w:i w:val="1"/>
          <w:iCs w:val="1"/>
          <w:sz w:val="24"/>
          <w:szCs w:val="24"/>
        </w:rPr>
        <w:t>Table 4.1.2 Tech Refresh funding 2025/26</w:t>
      </w:r>
    </w:p>
    <w:p w:rsidRPr="00040F9A" w:rsidR="00352426" w:rsidP="37975BAC" w:rsidRDefault="00E27834" w14:paraId="025829A1" w14:textId="41A4E47D">
      <w:pPr>
        <w:spacing w:after="0" w:line="240" w:lineRule="auto"/>
        <w:jc w:val="center"/>
        <w:rPr>
          <w:rFonts w:ascii="Verdana" w:hAnsi="Verdana" w:cs="Arial"/>
          <w:sz w:val="24"/>
          <w:szCs w:val="24"/>
        </w:rPr>
      </w:pPr>
      <w:r w:rsidR="00E27834">
        <w:drawing>
          <wp:inline wp14:editId="1707BF48" wp14:anchorId="3EBD2928">
            <wp:extent cx="5105400" cy="1981200"/>
            <wp:effectExtent l="0" t="0" r="0" b="0"/>
            <wp:docPr id="748621067" name="Picture 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2"/>
                    <pic:cNvPicPr>
                      <a:picLocks noChangeAspect="1" noChangeArrowheads="1"/>
                    </pic:cNvPicPr>
                  </pic:nvPicPr>
                  <pic:blipFill>
                    <a:blip xmlns:r="http://schemas.openxmlformats.org/officeDocument/2006/relationships" r:embed="rId11">
                      <a:extLst>
                        <a:ext uri="{28A0092B-C50C-407E-A947-70E740481C1C}">
                          <a14:useLocalDpi xmlns:a14="http://schemas.microsoft.com/office/drawing/2010/main" val="0"/>
                        </a:ext>
                      </a:extLst>
                    </a:blip>
                    <a:srcRect/>
                    <a:stretch>
                      <a:fillRect/>
                    </a:stretch>
                  </pic:blipFill>
                  <pic:spPr bwMode="auto">
                    <a:xfrm>
                      <a:off x="0" y="0"/>
                      <a:ext cx="5105400" cy="1981200"/>
                    </a:xfrm>
                    <a:prstGeom prst="rect">
                      <a:avLst/>
                    </a:prstGeom>
                    <a:noFill/>
                    <a:ln>
                      <a:noFill/>
                    </a:ln>
                  </pic:spPr>
                </pic:pic>
              </a:graphicData>
            </a:graphic>
          </wp:inline>
        </w:drawing>
      </w:r>
    </w:p>
    <w:p w:rsidR="00E27834" w:rsidP="37975BAC" w:rsidRDefault="00E27834" w14:paraId="08560F7A" w14:textId="77777777">
      <w:pPr>
        <w:spacing w:after="0" w:line="240" w:lineRule="auto"/>
        <w:jc w:val="center"/>
        <w:rPr>
          <w:rFonts w:ascii="Verdana" w:hAnsi="Verdana" w:cs="Arial"/>
          <w:sz w:val="24"/>
          <w:szCs w:val="24"/>
        </w:rPr>
      </w:pPr>
    </w:p>
    <w:p w:rsidRPr="00C01300" w:rsidR="00625BCE" w:rsidP="37975BAC" w:rsidRDefault="002410CF" w14:paraId="44C5B20D" w14:textId="54169DE0">
      <w:pPr>
        <w:spacing w:after="0" w:line="240" w:lineRule="auto"/>
        <w:rPr>
          <w:rFonts w:ascii="Verdana" w:hAnsi="Verdana" w:cs="Arial"/>
          <w:b w:val="1"/>
          <w:bCs w:val="1"/>
          <w:sz w:val="24"/>
          <w:szCs w:val="24"/>
        </w:rPr>
      </w:pPr>
      <w:r w:rsidRPr="37975BAC" w:rsidR="002410CF">
        <w:rPr>
          <w:rFonts w:ascii="Verdana" w:hAnsi="Verdana" w:cs="Arial"/>
          <w:b w:val="1"/>
          <w:bCs w:val="1"/>
          <w:sz w:val="24"/>
          <w:szCs w:val="24"/>
        </w:rPr>
        <w:t>4.1.3</w:t>
      </w:r>
      <w:r>
        <w:tab/>
      </w:r>
      <w:r w:rsidRPr="37975BAC" w:rsidR="00625BCE">
        <w:rPr>
          <w:rFonts w:ascii="Verdana" w:hAnsi="Verdana" w:cs="Arial"/>
          <w:b w:val="1"/>
          <w:bCs w:val="1"/>
          <w:sz w:val="24"/>
          <w:szCs w:val="24"/>
        </w:rPr>
        <w:t xml:space="preserve">CAPITAL POSITION </w:t>
      </w:r>
      <w:r w:rsidRPr="37975BAC" w:rsidR="00D47BE1">
        <w:rPr>
          <w:rFonts w:ascii="Verdana" w:hAnsi="Verdana" w:cs="Arial"/>
          <w:b w:val="1"/>
          <w:bCs w:val="1"/>
          <w:sz w:val="24"/>
          <w:szCs w:val="24"/>
        </w:rPr>
        <w:t>2025/26</w:t>
      </w:r>
    </w:p>
    <w:p w:rsidRPr="006407CF" w:rsidR="00554D18" w:rsidP="37975BAC" w:rsidRDefault="00843C3C" w14:paraId="6CE19A9A" w14:textId="16F80E74">
      <w:pPr>
        <w:spacing w:after="0" w:line="240" w:lineRule="auto"/>
        <w:rPr>
          <w:rFonts w:ascii="Verdana" w:hAnsi="Verdana" w:cs="Arial"/>
          <w:sz w:val="24"/>
          <w:szCs w:val="24"/>
        </w:rPr>
      </w:pPr>
      <w:r w:rsidRPr="37975BAC" w:rsidR="00843C3C">
        <w:rPr>
          <w:rFonts w:ascii="Verdana" w:hAnsi="Verdana" w:cs="Arial"/>
          <w:sz w:val="24"/>
          <w:szCs w:val="24"/>
        </w:rPr>
        <w:t xml:space="preserve">The table below </w:t>
      </w:r>
      <w:r w:rsidRPr="37975BAC" w:rsidR="00C42881">
        <w:rPr>
          <w:rFonts w:ascii="Verdana" w:hAnsi="Verdana" w:cs="Arial"/>
          <w:sz w:val="24"/>
          <w:szCs w:val="24"/>
        </w:rPr>
        <w:t xml:space="preserve">details the position </w:t>
      </w:r>
      <w:r w:rsidRPr="37975BAC" w:rsidR="00C55A44">
        <w:rPr>
          <w:rFonts w:ascii="Verdana" w:hAnsi="Verdana" w:cs="Arial"/>
          <w:sz w:val="24"/>
          <w:szCs w:val="24"/>
        </w:rPr>
        <w:t xml:space="preserve">at the end of May 2025. The </w:t>
      </w:r>
      <w:r w:rsidRPr="37975BAC" w:rsidR="008D02EE">
        <w:rPr>
          <w:rFonts w:ascii="Verdana" w:hAnsi="Verdana" w:cs="Arial"/>
          <w:sz w:val="24"/>
          <w:szCs w:val="24"/>
        </w:rPr>
        <w:t xml:space="preserve">Digital Project Team funding has been </w:t>
      </w:r>
      <w:r w:rsidRPr="37975BAC" w:rsidR="008D02EE">
        <w:rPr>
          <w:rFonts w:ascii="Verdana" w:hAnsi="Verdana" w:cs="Arial"/>
          <w:sz w:val="24"/>
          <w:szCs w:val="24"/>
        </w:rPr>
        <w:t>allocated</w:t>
      </w:r>
      <w:r w:rsidRPr="37975BAC" w:rsidR="008D02EE">
        <w:rPr>
          <w:rFonts w:ascii="Verdana" w:hAnsi="Verdana" w:cs="Arial"/>
          <w:sz w:val="24"/>
          <w:szCs w:val="24"/>
        </w:rPr>
        <w:t xml:space="preserve"> to individual projects based on the </w:t>
      </w:r>
      <w:r w:rsidRPr="37975BAC" w:rsidR="008474AF">
        <w:rPr>
          <w:rFonts w:ascii="Verdana" w:hAnsi="Verdana" w:cs="Arial"/>
          <w:sz w:val="24"/>
          <w:szCs w:val="24"/>
        </w:rPr>
        <w:t xml:space="preserve">identified </w:t>
      </w:r>
      <w:r w:rsidRPr="37975BAC" w:rsidR="001A71B4">
        <w:rPr>
          <w:rFonts w:ascii="Verdana" w:hAnsi="Verdana" w:cs="Arial"/>
          <w:sz w:val="24"/>
          <w:szCs w:val="24"/>
        </w:rPr>
        <w:t xml:space="preserve">resources </w:t>
      </w:r>
      <w:r w:rsidRPr="37975BAC" w:rsidR="001A71B4">
        <w:rPr>
          <w:rFonts w:ascii="Verdana" w:hAnsi="Verdana" w:cs="Arial"/>
          <w:sz w:val="24"/>
          <w:szCs w:val="24"/>
        </w:rPr>
        <w:t>required</w:t>
      </w:r>
      <w:r w:rsidRPr="37975BAC" w:rsidR="001A71B4">
        <w:rPr>
          <w:rFonts w:ascii="Verdana" w:hAnsi="Verdana" w:cs="Arial"/>
          <w:sz w:val="24"/>
          <w:szCs w:val="24"/>
        </w:rPr>
        <w:t>. The forecast outturn position includes actual costs to month 2</w:t>
      </w:r>
      <w:r w:rsidRPr="37975BAC" w:rsidR="00122D62">
        <w:rPr>
          <w:rFonts w:ascii="Verdana" w:hAnsi="Verdana" w:cs="Arial"/>
          <w:sz w:val="24"/>
          <w:szCs w:val="24"/>
        </w:rPr>
        <w:t xml:space="preserve"> and a forecast for the remaining 10 months of the </w:t>
      </w:r>
      <w:r w:rsidRPr="37975BAC" w:rsidR="00122D62">
        <w:rPr>
          <w:rFonts w:ascii="Verdana" w:hAnsi="Verdana" w:cs="Arial"/>
          <w:sz w:val="24"/>
          <w:szCs w:val="24"/>
        </w:rPr>
        <w:t>financial year</w:t>
      </w:r>
      <w:r w:rsidRPr="37975BAC" w:rsidR="00122D62">
        <w:rPr>
          <w:rFonts w:ascii="Verdana" w:hAnsi="Verdana" w:cs="Arial"/>
          <w:sz w:val="24"/>
          <w:szCs w:val="24"/>
        </w:rPr>
        <w:t xml:space="preserve">. </w:t>
      </w:r>
      <w:r w:rsidRPr="37975BAC" w:rsidR="00407639">
        <w:rPr>
          <w:rFonts w:ascii="Verdana" w:hAnsi="Verdana" w:cs="Arial"/>
          <w:sz w:val="24"/>
          <w:szCs w:val="24"/>
        </w:rPr>
        <w:t xml:space="preserve">Whilst the overall position is </w:t>
      </w:r>
      <w:r w:rsidRPr="37975BAC" w:rsidR="00F52AC5">
        <w:rPr>
          <w:rFonts w:ascii="Verdana" w:hAnsi="Verdana" w:cs="Arial"/>
          <w:sz w:val="24"/>
          <w:szCs w:val="24"/>
        </w:rPr>
        <w:t>a breakeven one, it should be noted that there is currently an under-commitment of £</w:t>
      </w:r>
      <w:r w:rsidRPr="37975BAC" w:rsidR="00566C89">
        <w:rPr>
          <w:rFonts w:ascii="Verdana" w:hAnsi="Verdana" w:cs="Arial"/>
          <w:sz w:val="24"/>
          <w:szCs w:val="24"/>
        </w:rPr>
        <w:t>315k against the funding</w:t>
      </w:r>
      <w:r w:rsidRPr="37975BAC" w:rsidR="00CD5EF2">
        <w:rPr>
          <w:rFonts w:ascii="Verdana" w:hAnsi="Verdana" w:cs="Arial"/>
          <w:sz w:val="24"/>
          <w:szCs w:val="24"/>
        </w:rPr>
        <w:t>. This</w:t>
      </w:r>
      <w:r w:rsidRPr="37975BAC" w:rsidR="00566C89">
        <w:rPr>
          <w:rFonts w:ascii="Verdana" w:hAnsi="Verdana" w:cs="Arial"/>
          <w:sz w:val="24"/>
          <w:szCs w:val="24"/>
        </w:rPr>
        <w:t xml:space="preserve"> has resulted from staff </w:t>
      </w:r>
      <w:r w:rsidRPr="37975BAC" w:rsidR="006A619A">
        <w:rPr>
          <w:rFonts w:ascii="Verdana" w:hAnsi="Verdana" w:cs="Arial"/>
          <w:sz w:val="24"/>
          <w:szCs w:val="24"/>
        </w:rPr>
        <w:t xml:space="preserve">costs </w:t>
      </w:r>
      <w:r w:rsidRPr="37975BAC" w:rsidR="00843E71">
        <w:rPr>
          <w:rFonts w:ascii="Verdana" w:hAnsi="Verdana" w:cs="Arial"/>
          <w:sz w:val="24"/>
          <w:szCs w:val="24"/>
        </w:rPr>
        <w:t xml:space="preserve">that </w:t>
      </w:r>
      <w:r w:rsidRPr="37975BAC" w:rsidR="00033081">
        <w:rPr>
          <w:rFonts w:ascii="Verdana" w:hAnsi="Verdana" w:cs="Arial"/>
          <w:sz w:val="24"/>
          <w:szCs w:val="24"/>
        </w:rPr>
        <w:t xml:space="preserve">would </w:t>
      </w:r>
      <w:r w:rsidRPr="37975BAC" w:rsidR="006A619A">
        <w:rPr>
          <w:rFonts w:ascii="Verdana" w:hAnsi="Verdana" w:cs="Arial"/>
          <w:sz w:val="24"/>
          <w:szCs w:val="24"/>
        </w:rPr>
        <w:t xml:space="preserve">normally be </w:t>
      </w:r>
      <w:r w:rsidRPr="37975BAC" w:rsidR="006A619A">
        <w:rPr>
          <w:rFonts w:ascii="Verdana" w:hAnsi="Verdana" w:cs="Arial"/>
          <w:sz w:val="24"/>
          <w:szCs w:val="24"/>
        </w:rPr>
        <w:t>allocated</w:t>
      </w:r>
      <w:r w:rsidRPr="37975BAC" w:rsidR="006A619A">
        <w:rPr>
          <w:rFonts w:ascii="Verdana" w:hAnsi="Verdana" w:cs="Arial"/>
          <w:sz w:val="24"/>
          <w:szCs w:val="24"/>
        </w:rPr>
        <w:t xml:space="preserve"> to capital </w:t>
      </w:r>
      <w:r w:rsidRPr="37975BAC" w:rsidR="00033081">
        <w:rPr>
          <w:rFonts w:ascii="Verdana" w:hAnsi="Verdana" w:cs="Arial"/>
          <w:sz w:val="24"/>
          <w:szCs w:val="24"/>
        </w:rPr>
        <w:t>remaining</w:t>
      </w:r>
      <w:r w:rsidRPr="37975BAC" w:rsidR="00033081">
        <w:rPr>
          <w:rFonts w:ascii="Verdana" w:hAnsi="Verdana" w:cs="Arial"/>
          <w:sz w:val="24"/>
          <w:szCs w:val="24"/>
        </w:rPr>
        <w:t xml:space="preserve"> in revenue, as the projects </w:t>
      </w:r>
      <w:r w:rsidRPr="37975BAC" w:rsidR="00CD5EF2">
        <w:rPr>
          <w:rFonts w:ascii="Verdana" w:hAnsi="Verdana" w:cs="Arial"/>
          <w:sz w:val="24"/>
          <w:szCs w:val="24"/>
        </w:rPr>
        <w:t xml:space="preserve">being worked </w:t>
      </w:r>
      <w:r w:rsidRPr="37975BAC" w:rsidR="00033081">
        <w:rPr>
          <w:rFonts w:ascii="Verdana" w:hAnsi="Verdana" w:cs="Arial"/>
          <w:sz w:val="24"/>
          <w:szCs w:val="24"/>
        </w:rPr>
        <w:t>on cannot be classed as capital (for example, hybrid mail)</w:t>
      </w:r>
      <w:r w:rsidRPr="37975BAC" w:rsidR="00CD5EF2">
        <w:rPr>
          <w:rFonts w:ascii="Verdana" w:hAnsi="Verdana" w:cs="Arial"/>
          <w:sz w:val="24"/>
          <w:szCs w:val="24"/>
        </w:rPr>
        <w:t xml:space="preserve">. </w:t>
      </w:r>
      <w:r w:rsidRPr="37975BAC" w:rsidR="00EA531B">
        <w:rPr>
          <w:rFonts w:ascii="Verdana" w:hAnsi="Verdana" w:cs="Arial"/>
          <w:sz w:val="24"/>
          <w:szCs w:val="24"/>
        </w:rPr>
        <w:t xml:space="preserve">This will be closely </w:t>
      </w:r>
      <w:r w:rsidRPr="37975BAC" w:rsidR="00EA531B">
        <w:rPr>
          <w:rFonts w:ascii="Verdana" w:hAnsi="Verdana" w:cs="Arial"/>
          <w:sz w:val="24"/>
          <w:szCs w:val="24"/>
        </w:rPr>
        <w:t>monitored</w:t>
      </w:r>
      <w:r w:rsidRPr="37975BAC" w:rsidR="00EA531B">
        <w:rPr>
          <w:rFonts w:ascii="Verdana" w:hAnsi="Verdana" w:cs="Arial"/>
          <w:sz w:val="24"/>
          <w:szCs w:val="24"/>
        </w:rPr>
        <w:t xml:space="preserve"> over the coming months </w:t>
      </w:r>
      <w:r w:rsidRPr="37975BAC" w:rsidR="00D245CB">
        <w:rPr>
          <w:rFonts w:ascii="Verdana" w:hAnsi="Verdana" w:cs="Arial"/>
          <w:sz w:val="24"/>
          <w:szCs w:val="24"/>
        </w:rPr>
        <w:t xml:space="preserve">to ensure that any available funding can be appropriately utilised. </w:t>
      </w:r>
    </w:p>
    <w:p w:rsidR="00775F4E" w:rsidP="37975BAC" w:rsidRDefault="00775F4E" w14:paraId="26902C80" w14:textId="77777777">
      <w:pPr>
        <w:spacing w:after="0" w:line="240" w:lineRule="auto"/>
        <w:rPr>
          <w:rFonts w:ascii="Verdana" w:hAnsi="Verdana" w:cs="Arial"/>
          <w:sz w:val="24"/>
          <w:szCs w:val="24"/>
        </w:rPr>
      </w:pPr>
    </w:p>
    <w:p w:rsidR="0053746C" w:rsidP="37975BAC" w:rsidRDefault="0053746C" w14:paraId="1F4CFB38" w14:textId="3EC69132">
      <w:pPr>
        <w:spacing w:after="80" w:line="240" w:lineRule="auto"/>
        <w:rPr>
          <w:rFonts w:ascii="Verdana" w:hAnsi="Verdana" w:cs="Arial"/>
          <w:i w:val="1"/>
          <w:iCs w:val="1"/>
          <w:sz w:val="24"/>
          <w:szCs w:val="24"/>
        </w:rPr>
      </w:pPr>
      <w:r w:rsidRPr="37975BAC" w:rsidR="0053746C">
        <w:rPr>
          <w:rFonts w:ascii="Verdana" w:hAnsi="Verdana" w:cs="Arial"/>
          <w:i w:val="1"/>
          <w:iCs w:val="1"/>
          <w:sz w:val="24"/>
          <w:szCs w:val="24"/>
        </w:rPr>
        <w:t xml:space="preserve">Table </w:t>
      </w:r>
      <w:r w:rsidRPr="37975BAC" w:rsidR="00DA4C96">
        <w:rPr>
          <w:rFonts w:ascii="Verdana" w:hAnsi="Verdana" w:cs="Arial"/>
          <w:i w:val="1"/>
          <w:iCs w:val="1"/>
          <w:sz w:val="24"/>
          <w:szCs w:val="24"/>
        </w:rPr>
        <w:t xml:space="preserve">4.1.2 Capital Position </w:t>
      </w:r>
      <w:r w:rsidRPr="37975BAC" w:rsidR="00BA26EB">
        <w:rPr>
          <w:rFonts w:ascii="Verdana" w:hAnsi="Verdana" w:cs="Arial"/>
          <w:i w:val="1"/>
          <w:iCs w:val="1"/>
          <w:sz w:val="24"/>
          <w:szCs w:val="24"/>
        </w:rPr>
        <w:t>2025/26</w:t>
      </w:r>
    </w:p>
    <w:p w:rsidRPr="006407CF" w:rsidR="0025198F" w:rsidP="37975BAC" w:rsidRDefault="0025198F" w14:paraId="2F0AF9E6" w14:textId="479D3637">
      <w:pPr>
        <w:spacing w:after="0" w:line="240" w:lineRule="auto"/>
        <w:rPr>
          <w:rFonts w:ascii="Verdana" w:hAnsi="Verdana" w:cs="Arial"/>
          <w:i w:val="1"/>
          <w:iCs w:val="1"/>
          <w:sz w:val="24"/>
          <w:szCs w:val="24"/>
        </w:rPr>
      </w:pPr>
      <w:r w:rsidR="0025198F">
        <w:drawing>
          <wp:inline wp14:editId="5E5C5494" wp14:anchorId="68EFBBE1">
            <wp:extent cx="6256655" cy="2894033"/>
            <wp:effectExtent l="0" t="0" r="0" b="1905"/>
            <wp:docPr id="873463671"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pic:cNvPicPr>
                      <a:picLocks noChangeAspect="1" noChangeArrowheads="1"/>
                    </pic:cNvPicPr>
                  </pic:nvPicPr>
                  <pic:blipFill>
                    <a:blip xmlns:r="http://schemas.openxmlformats.org/officeDocument/2006/relationships" r:embed="rId12">
                      <a:extLst>
                        <a:ext uri="{28A0092B-C50C-407E-A947-70E740481C1C}">
                          <a14:useLocalDpi xmlns:a14="http://schemas.microsoft.com/office/drawing/2010/main" val="0"/>
                        </a:ext>
                      </a:extLst>
                    </a:blip>
                    <a:srcRect/>
                    <a:stretch>
                      <a:fillRect/>
                    </a:stretch>
                  </pic:blipFill>
                  <pic:spPr bwMode="auto">
                    <a:xfrm>
                      <a:off x="0" y="0"/>
                      <a:ext cx="6271669" cy="2900978"/>
                    </a:xfrm>
                    <a:prstGeom prst="rect">
                      <a:avLst/>
                    </a:prstGeom>
                    <a:noFill/>
                    <a:ln>
                      <a:noFill/>
                    </a:ln>
                  </pic:spPr>
                </pic:pic>
              </a:graphicData>
            </a:graphic>
          </wp:inline>
        </w:drawing>
      </w:r>
    </w:p>
    <w:p w:rsidR="00775F4E" w:rsidP="37975BAC" w:rsidRDefault="00775F4E" w14:paraId="76CDEE1E" w14:textId="4A619871">
      <w:pPr>
        <w:spacing w:after="0" w:line="240" w:lineRule="auto"/>
        <w:rPr>
          <w:rFonts w:ascii="Verdana" w:hAnsi="Verdana" w:cs="Arial"/>
          <w:i w:val="1"/>
          <w:iCs w:val="1"/>
          <w:sz w:val="24"/>
          <w:szCs w:val="24"/>
        </w:rPr>
      </w:pPr>
    </w:p>
    <w:p w:rsidRPr="006407CF" w:rsidR="00F22063" w:rsidP="37975BAC" w:rsidRDefault="00F22063" w14:paraId="77615137" w14:textId="4E717D60">
      <w:pPr>
        <w:pStyle w:val="ListParagraph"/>
        <w:numPr>
          <w:ilvl w:val="1"/>
          <w:numId w:val="1"/>
        </w:numPr>
        <w:spacing w:after="0" w:line="240" w:lineRule="auto"/>
        <w:ind w:left="709"/>
        <w:rPr>
          <w:rFonts w:ascii="Verdana" w:hAnsi="Verdana" w:cs="Arial"/>
          <w:b w:val="1"/>
          <w:bCs w:val="1"/>
          <w:sz w:val="24"/>
          <w:szCs w:val="24"/>
        </w:rPr>
      </w:pPr>
      <w:r w:rsidRPr="37975BAC" w:rsidR="00F22063">
        <w:rPr>
          <w:rFonts w:ascii="Verdana" w:hAnsi="Verdana" w:cs="Arial"/>
          <w:b w:val="1"/>
          <w:bCs w:val="1"/>
          <w:sz w:val="24"/>
          <w:szCs w:val="24"/>
        </w:rPr>
        <w:t xml:space="preserve">REVENUE POSITION </w:t>
      </w:r>
      <w:r w:rsidRPr="37975BAC" w:rsidR="00A24C4E">
        <w:rPr>
          <w:rFonts w:ascii="Verdana" w:hAnsi="Verdana" w:cs="Arial"/>
          <w:b w:val="1"/>
          <w:bCs w:val="1"/>
          <w:sz w:val="24"/>
          <w:szCs w:val="24"/>
        </w:rPr>
        <w:t>2025/26</w:t>
      </w:r>
    </w:p>
    <w:p w:rsidR="006B4556" w:rsidP="37975BAC" w:rsidRDefault="006B4556" w14:paraId="4D8E9A9F" w14:textId="77777777">
      <w:pPr>
        <w:spacing w:after="0" w:line="240" w:lineRule="auto"/>
        <w:ind w:left="-11"/>
        <w:rPr>
          <w:rFonts w:ascii="Verdana" w:hAnsi="Verdana" w:cs="Arial"/>
          <w:sz w:val="24"/>
          <w:szCs w:val="24"/>
        </w:rPr>
      </w:pPr>
    </w:p>
    <w:p w:rsidRPr="00FA643E" w:rsidR="00BF6BDC" w:rsidP="37975BAC" w:rsidRDefault="00D35DBB" w14:paraId="1E62B7D3" w14:textId="5FA1DF5F">
      <w:pPr>
        <w:pStyle w:val="ListParagraph"/>
        <w:numPr>
          <w:ilvl w:val="2"/>
          <w:numId w:val="1"/>
        </w:numPr>
        <w:spacing w:after="0" w:line="240" w:lineRule="auto"/>
        <w:ind w:left="709" w:hanging="709"/>
        <w:rPr>
          <w:rFonts w:ascii="Verdana" w:hAnsi="Verdana" w:cs="Arial"/>
          <w:b w:val="1"/>
          <w:bCs w:val="1"/>
          <w:sz w:val="24"/>
          <w:szCs w:val="24"/>
        </w:rPr>
      </w:pPr>
      <w:r w:rsidRPr="37975BAC" w:rsidR="00D35DBB">
        <w:rPr>
          <w:rFonts w:ascii="Verdana" w:hAnsi="Verdana" w:cs="Arial"/>
          <w:b w:val="1"/>
          <w:bCs w:val="1"/>
          <w:sz w:val="24"/>
          <w:szCs w:val="24"/>
        </w:rPr>
        <w:t>R</w:t>
      </w:r>
      <w:r w:rsidRPr="37975BAC" w:rsidR="00BF6BDC">
        <w:rPr>
          <w:rFonts w:ascii="Verdana" w:hAnsi="Verdana" w:cs="Arial"/>
          <w:b w:val="1"/>
          <w:bCs w:val="1"/>
          <w:sz w:val="24"/>
          <w:szCs w:val="24"/>
        </w:rPr>
        <w:t xml:space="preserve">EVENUE </w:t>
      </w:r>
      <w:r w:rsidRPr="37975BAC" w:rsidR="00D35DBB">
        <w:rPr>
          <w:rFonts w:ascii="Verdana" w:hAnsi="Verdana" w:cs="Arial"/>
          <w:b w:val="1"/>
          <w:bCs w:val="1"/>
          <w:sz w:val="24"/>
          <w:szCs w:val="24"/>
        </w:rPr>
        <w:t>F</w:t>
      </w:r>
      <w:r w:rsidRPr="37975BAC" w:rsidR="00BF6BDC">
        <w:rPr>
          <w:rFonts w:ascii="Verdana" w:hAnsi="Verdana" w:cs="Arial"/>
          <w:b w:val="1"/>
          <w:bCs w:val="1"/>
          <w:sz w:val="24"/>
          <w:szCs w:val="24"/>
        </w:rPr>
        <w:t>UNDING</w:t>
      </w:r>
      <w:r w:rsidRPr="37975BAC" w:rsidR="00D35DBB">
        <w:rPr>
          <w:rFonts w:ascii="Verdana" w:hAnsi="Verdana" w:cs="Arial"/>
          <w:b w:val="1"/>
          <w:bCs w:val="1"/>
          <w:sz w:val="24"/>
          <w:szCs w:val="24"/>
        </w:rPr>
        <w:t xml:space="preserve"> 2025/26</w:t>
      </w:r>
    </w:p>
    <w:p w:rsidR="00C312C2" w:rsidP="37975BAC" w:rsidRDefault="00B75BA0" w14:paraId="7270EAF6" w14:textId="77777777">
      <w:pPr>
        <w:spacing w:after="0" w:line="240" w:lineRule="auto"/>
        <w:rPr>
          <w:rFonts w:ascii="Verdana" w:hAnsi="Verdana" w:cs="Arial"/>
          <w:sz w:val="24"/>
          <w:szCs w:val="24"/>
        </w:rPr>
      </w:pPr>
      <w:r w:rsidRPr="37975BAC" w:rsidR="00B75BA0">
        <w:rPr>
          <w:rFonts w:ascii="Verdana" w:hAnsi="Verdana" w:cs="Arial"/>
          <w:sz w:val="24"/>
          <w:szCs w:val="24"/>
        </w:rPr>
        <w:t xml:space="preserve">Prior to the start of the </w:t>
      </w:r>
      <w:r w:rsidRPr="37975BAC" w:rsidR="00B75BA0">
        <w:rPr>
          <w:rFonts w:ascii="Verdana" w:hAnsi="Verdana" w:cs="Arial"/>
          <w:sz w:val="24"/>
          <w:szCs w:val="24"/>
        </w:rPr>
        <w:t>financial year</w:t>
      </w:r>
      <w:r w:rsidRPr="37975BAC" w:rsidR="00B75BA0">
        <w:rPr>
          <w:rFonts w:ascii="Verdana" w:hAnsi="Verdana" w:cs="Arial"/>
          <w:sz w:val="24"/>
          <w:szCs w:val="24"/>
        </w:rPr>
        <w:t>, cost pressures totalling £</w:t>
      </w:r>
      <w:r w:rsidRPr="37975BAC" w:rsidR="003B64DE">
        <w:rPr>
          <w:rFonts w:ascii="Verdana" w:hAnsi="Verdana" w:cs="Arial"/>
          <w:sz w:val="24"/>
          <w:szCs w:val="24"/>
        </w:rPr>
        <w:t xml:space="preserve">2,033,085 were </w:t>
      </w:r>
      <w:r w:rsidRPr="37975BAC" w:rsidR="003B64DE">
        <w:rPr>
          <w:rFonts w:ascii="Verdana" w:hAnsi="Verdana" w:cs="Arial"/>
          <w:sz w:val="24"/>
          <w:szCs w:val="24"/>
        </w:rPr>
        <w:t>identified</w:t>
      </w:r>
      <w:r w:rsidRPr="37975BAC" w:rsidR="003B64DE">
        <w:rPr>
          <w:rFonts w:ascii="Verdana" w:hAnsi="Verdana" w:cs="Arial"/>
          <w:sz w:val="24"/>
          <w:szCs w:val="24"/>
        </w:rPr>
        <w:t xml:space="preserve"> and </w:t>
      </w:r>
      <w:r w:rsidRPr="37975BAC" w:rsidR="003B64DE">
        <w:rPr>
          <w:rFonts w:ascii="Verdana" w:hAnsi="Verdana" w:cs="Arial"/>
          <w:sz w:val="24"/>
          <w:szCs w:val="24"/>
        </w:rPr>
        <w:t>submitted</w:t>
      </w:r>
      <w:r w:rsidRPr="37975BAC" w:rsidR="003B64DE">
        <w:rPr>
          <w:rFonts w:ascii="Verdana" w:hAnsi="Verdana" w:cs="Arial"/>
          <w:sz w:val="24"/>
          <w:szCs w:val="24"/>
        </w:rPr>
        <w:t xml:space="preserve"> to Finance for </w:t>
      </w:r>
      <w:r w:rsidRPr="37975BAC" w:rsidR="003312D7">
        <w:rPr>
          <w:rFonts w:ascii="Verdana" w:hAnsi="Verdana" w:cs="Arial"/>
          <w:sz w:val="24"/>
          <w:szCs w:val="24"/>
        </w:rPr>
        <w:t xml:space="preserve">inclusion in the financial plan. It can be seen from the table below that </w:t>
      </w:r>
      <w:r w:rsidRPr="37975BAC" w:rsidR="003312D7">
        <w:rPr>
          <w:rFonts w:ascii="Verdana" w:hAnsi="Verdana" w:cs="Arial"/>
          <w:sz w:val="24"/>
          <w:szCs w:val="24"/>
        </w:rPr>
        <w:t>the majority of</w:t>
      </w:r>
      <w:r w:rsidRPr="37975BAC" w:rsidR="003312D7">
        <w:rPr>
          <w:rFonts w:ascii="Verdana" w:hAnsi="Verdana" w:cs="Arial"/>
          <w:sz w:val="24"/>
          <w:szCs w:val="24"/>
        </w:rPr>
        <w:t xml:space="preserve"> these pressures were funded</w:t>
      </w:r>
      <w:r w:rsidRPr="37975BAC" w:rsidR="001124D5">
        <w:rPr>
          <w:rFonts w:ascii="Verdana" w:hAnsi="Verdana" w:cs="Arial"/>
          <w:sz w:val="24"/>
          <w:szCs w:val="24"/>
        </w:rPr>
        <w:t xml:space="preserve">. </w:t>
      </w:r>
    </w:p>
    <w:p w:rsidR="00C312C2" w:rsidP="37975BAC" w:rsidRDefault="00C312C2" w14:paraId="2C056900" w14:textId="77777777">
      <w:pPr>
        <w:spacing w:after="0" w:line="240" w:lineRule="auto"/>
        <w:rPr>
          <w:rFonts w:ascii="Verdana" w:hAnsi="Verdana" w:cs="Arial"/>
          <w:sz w:val="24"/>
          <w:szCs w:val="24"/>
        </w:rPr>
      </w:pPr>
    </w:p>
    <w:p w:rsidRPr="000F36D9" w:rsidR="00C85C15" w:rsidP="37975BAC" w:rsidRDefault="00C85C15" w14:paraId="64F4961D" w14:textId="336C425D">
      <w:pPr>
        <w:spacing w:after="80" w:line="240" w:lineRule="auto"/>
        <w:rPr>
          <w:rFonts w:ascii="Verdana" w:hAnsi="Verdana" w:cs="Arial"/>
          <w:i w:val="1"/>
          <w:iCs w:val="1"/>
          <w:sz w:val="24"/>
          <w:szCs w:val="24"/>
        </w:rPr>
      </w:pPr>
      <w:r w:rsidRPr="37975BAC" w:rsidR="00C85C15">
        <w:rPr>
          <w:rFonts w:ascii="Verdana" w:hAnsi="Verdana" w:cs="Arial"/>
          <w:i w:val="1"/>
          <w:iCs w:val="1"/>
          <w:sz w:val="24"/>
          <w:szCs w:val="24"/>
        </w:rPr>
        <w:t>Table 4.2.1</w:t>
      </w:r>
      <w:r w:rsidRPr="37975BAC" w:rsidR="00545CDB">
        <w:rPr>
          <w:rFonts w:ascii="Verdana" w:hAnsi="Verdana" w:cs="Arial"/>
          <w:i w:val="1"/>
          <w:iCs w:val="1"/>
          <w:sz w:val="24"/>
          <w:szCs w:val="24"/>
        </w:rPr>
        <w:t xml:space="preserve"> 25/26 Revenue Funding</w:t>
      </w:r>
    </w:p>
    <w:p w:rsidR="00C312C2" w:rsidP="37975BAC" w:rsidRDefault="006672DC" w14:paraId="3B28E2EB" w14:textId="4199B38F">
      <w:pPr>
        <w:spacing w:after="0" w:line="240" w:lineRule="auto"/>
        <w:jc w:val="center"/>
        <w:rPr>
          <w:rFonts w:ascii="Verdana" w:hAnsi="Verdana" w:cs="Arial"/>
          <w:sz w:val="24"/>
          <w:szCs w:val="24"/>
        </w:rPr>
      </w:pPr>
      <w:r w:rsidR="006672DC">
        <w:drawing>
          <wp:inline wp14:editId="011E3B8B" wp14:anchorId="332788D0">
            <wp:extent cx="5990602" cy="2060142"/>
            <wp:effectExtent l="0" t="0" r="0" b="0"/>
            <wp:docPr id="1757830001"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pic:cNvPicPr>
                      <a:picLocks noChangeAspect="1" noChangeArrowheads="1"/>
                    </pic:cNvPicPr>
                  </pic:nvPicPr>
                  <pic:blipFill>
                    <a:blip xmlns:r="http://schemas.openxmlformats.org/officeDocument/2006/relationships" r:embed="rId13">
                      <a:extLst>
                        <a:ext uri="{28A0092B-C50C-407E-A947-70E740481C1C}">
                          <a14:useLocalDpi xmlns:a14="http://schemas.microsoft.com/office/drawing/2010/main" val="0"/>
                        </a:ext>
                      </a:extLst>
                    </a:blip>
                    <a:srcRect/>
                    <a:stretch>
                      <a:fillRect/>
                    </a:stretch>
                  </pic:blipFill>
                  <pic:spPr bwMode="auto">
                    <a:xfrm>
                      <a:off x="0" y="0"/>
                      <a:ext cx="6011017" cy="2067163"/>
                    </a:xfrm>
                    <a:prstGeom prst="rect">
                      <a:avLst/>
                    </a:prstGeom>
                    <a:noFill/>
                    <a:ln>
                      <a:noFill/>
                    </a:ln>
                  </pic:spPr>
                </pic:pic>
              </a:graphicData>
            </a:graphic>
          </wp:inline>
        </w:drawing>
      </w:r>
    </w:p>
    <w:p w:rsidR="00C312C2" w:rsidP="37975BAC" w:rsidRDefault="002146D4" w14:paraId="5D5DCFCA" w14:textId="19C45F02">
      <w:pPr>
        <w:spacing w:after="0" w:line="240" w:lineRule="auto"/>
        <w:rPr>
          <w:rFonts w:ascii="Verdana" w:hAnsi="Verdana" w:cs="Arial"/>
          <w:sz w:val="24"/>
          <w:szCs w:val="24"/>
        </w:rPr>
      </w:pPr>
      <w:r w:rsidRPr="37975BAC" w:rsidR="002146D4">
        <w:rPr>
          <w:rFonts w:ascii="Verdana" w:hAnsi="Verdana" w:cs="Arial"/>
          <w:sz w:val="24"/>
          <w:szCs w:val="24"/>
        </w:rPr>
        <w:t xml:space="preserve">The </w:t>
      </w:r>
      <w:r w:rsidRPr="37975BAC" w:rsidR="00583923">
        <w:rPr>
          <w:rFonts w:ascii="Verdana" w:hAnsi="Verdana" w:cs="Arial"/>
          <w:sz w:val="24"/>
          <w:szCs w:val="24"/>
        </w:rPr>
        <w:t xml:space="preserve">BT </w:t>
      </w:r>
      <w:r w:rsidRPr="37975BAC" w:rsidR="002146D4">
        <w:rPr>
          <w:rFonts w:ascii="Verdana" w:hAnsi="Verdana" w:cs="Arial"/>
          <w:sz w:val="24"/>
          <w:szCs w:val="24"/>
        </w:rPr>
        <w:t xml:space="preserve">cost </w:t>
      </w:r>
      <w:r w:rsidRPr="37975BAC" w:rsidR="00F31E77">
        <w:rPr>
          <w:rFonts w:ascii="Verdana" w:hAnsi="Verdana" w:cs="Arial"/>
          <w:sz w:val="24"/>
          <w:szCs w:val="24"/>
        </w:rPr>
        <w:t>pressure resulted from increased line rental costs</w:t>
      </w:r>
      <w:r w:rsidRPr="37975BAC" w:rsidR="00AB0099">
        <w:rPr>
          <w:rFonts w:ascii="Verdana" w:hAnsi="Verdana" w:cs="Arial"/>
          <w:sz w:val="24"/>
          <w:szCs w:val="24"/>
        </w:rPr>
        <w:t xml:space="preserve">. The process of moving these connections to </w:t>
      </w:r>
      <w:r w:rsidRPr="37975BAC" w:rsidR="001F358D">
        <w:rPr>
          <w:rFonts w:ascii="Verdana" w:hAnsi="Verdana" w:cs="Arial"/>
          <w:sz w:val="24"/>
          <w:szCs w:val="24"/>
        </w:rPr>
        <w:t xml:space="preserve">the main Health Board supplier (Gamma) is ongoing, </w:t>
      </w:r>
      <w:r w:rsidRPr="37975BAC" w:rsidR="00D31A0F">
        <w:rPr>
          <w:rFonts w:ascii="Verdana" w:hAnsi="Verdana" w:cs="Arial"/>
          <w:sz w:val="24"/>
          <w:szCs w:val="24"/>
        </w:rPr>
        <w:t xml:space="preserve">which will not only mitigate the cost pressure but </w:t>
      </w:r>
      <w:r w:rsidRPr="37975BAC" w:rsidR="007421A3">
        <w:rPr>
          <w:rFonts w:ascii="Verdana" w:hAnsi="Verdana" w:cs="Arial"/>
          <w:sz w:val="24"/>
          <w:szCs w:val="24"/>
        </w:rPr>
        <w:t xml:space="preserve">will </w:t>
      </w:r>
      <w:r w:rsidRPr="37975BAC" w:rsidR="00D31A0F">
        <w:rPr>
          <w:rFonts w:ascii="Verdana" w:hAnsi="Verdana" w:cs="Arial"/>
          <w:sz w:val="24"/>
          <w:szCs w:val="24"/>
        </w:rPr>
        <w:t xml:space="preserve">also reduce </w:t>
      </w:r>
      <w:r w:rsidRPr="37975BAC" w:rsidR="007421A3">
        <w:rPr>
          <w:rFonts w:ascii="Verdana" w:hAnsi="Verdana" w:cs="Arial"/>
          <w:sz w:val="24"/>
          <w:szCs w:val="24"/>
        </w:rPr>
        <w:t xml:space="preserve">the </w:t>
      </w:r>
      <w:r w:rsidRPr="37975BAC" w:rsidR="005F1FFC">
        <w:rPr>
          <w:rFonts w:ascii="Verdana" w:hAnsi="Verdana" w:cs="Arial"/>
          <w:sz w:val="24"/>
          <w:szCs w:val="24"/>
        </w:rPr>
        <w:t xml:space="preserve">costs that were experienced prior to the </w:t>
      </w:r>
      <w:r w:rsidRPr="37975BAC" w:rsidR="00195E38">
        <w:rPr>
          <w:rFonts w:ascii="Verdana" w:hAnsi="Verdana" w:cs="Arial"/>
          <w:sz w:val="24"/>
          <w:szCs w:val="24"/>
        </w:rPr>
        <w:t xml:space="preserve">price increase. </w:t>
      </w:r>
    </w:p>
    <w:p w:rsidR="002F18F8" w:rsidP="37975BAC" w:rsidRDefault="002F18F8" w14:paraId="4B02C373" w14:textId="77777777">
      <w:pPr>
        <w:spacing w:after="0" w:line="240" w:lineRule="auto"/>
        <w:rPr>
          <w:rFonts w:ascii="Verdana" w:hAnsi="Verdana" w:cs="Arial"/>
          <w:sz w:val="24"/>
          <w:szCs w:val="24"/>
        </w:rPr>
      </w:pPr>
    </w:p>
    <w:p w:rsidR="002F18F8" w:rsidP="37975BAC" w:rsidRDefault="00F42B96" w14:paraId="767C7F02" w14:textId="579C6A20">
      <w:pPr>
        <w:spacing w:after="0" w:line="240" w:lineRule="auto"/>
        <w:rPr>
          <w:rFonts w:ascii="Verdana" w:hAnsi="Verdana" w:cs="Arial"/>
          <w:sz w:val="24"/>
          <w:szCs w:val="24"/>
        </w:rPr>
      </w:pPr>
      <w:r w:rsidRPr="37975BAC" w:rsidR="00F42B96">
        <w:rPr>
          <w:rFonts w:ascii="Verdana" w:hAnsi="Verdana" w:cs="Arial"/>
          <w:sz w:val="24"/>
          <w:szCs w:val="24"/>
        </w:rPr>
        <w:t>Additional</w:t>
      </w:r>
      <w:r w:rsidRPr="37975BAC" w:rsidR="00F42B96">
        <w:rPr>
          <w:rFonts w:ascii="Verdana" w:hAnsi="Verdana" w:cs="Arial"/>
          <w:sz w:val="24"/>
          <w:szCs w:val="24"/>
        </w:rPr>
        <w:t xml:space="preserve"> </w:t>
      </w:r>
      <w:r w:rsidRPr="37975BAC" w:rsidR="008A1C8F">
        <w:rPr>
          <w:rFonts w:ascii="Verdana" w:hAnsi="Verdana" w:cs="Arial"/>
          <w:sz w:val="24"/>
          <w:szCs w:val="24"/>
        </w:rPr>
        <w:t>revenue funding has been received</w:t>
      </w:r>
      <w:r w:rsidRPr="37975BAC" w:rsidR="00270840">
        <w:rPr>
          <w:rFonts w:ascii="Verdana" w:hAnsi="Verdana" w:cs="Arial"/>
          <w:sz w:val="24"/>
          <w:szCs w:val="24"/>
        </w:rPr>
        <w:t xml:space="preserve"> via the Digital Priorities Investment Fund (DPIF) and Digital Health</w:t>
      </w:r>
      <w:r w:rsidRPr="37975BAC" w:rsidR="00C917ED">
        <w:rPr>
          <w:rFonts w:ascii="Verdana" w:hAnsi="Verdana" w:cs="Arial"/>
          <w:sz w:val="24"/>
          <w:szCs w:val="24"/>
        </w:rPr>
        <w:t xml:space="preserve"> and</w:t>
      </w:r>
      <w:r w:rsidRPr="37975BAC" w:rsidR="00270840">
        <w:rPr>
          <w:rFonts w:ascii="Verdana" w:hAnsi="Verdana" w:cs="Arial"/>
          <w:sz w:val="24"/>
          <w:szCs w:val="24"/>
        </w:rPr>
        <w:t xml:space="preserve"> Care Wales (DHCW)</w:t>
      </w:r>
      <w:r w:rsidRPr="37975BAC" w:rsidR="008A1C8F">
        <w:rPr>
          <w:rFonts w:ascii="Verdana" w:hAnsi="Verdana" w:cs="Arial"/>
          <w:sz w:val="24"/>
          <w:szCs w:val="24"/>
        </w:rPr>
        <w:t xml:space="preserve"> </w:t>
      </w:r>
      <w:r w:rsidRPr="37975BAC" w:rsidR="003A2F2A">
        <w:rPr>
          <w:rFonts w:ascii="Verdana" w:hAnsi="Verdana" w:cs="Arial"/>
          <w:sz w:val="24"/>
          <w:szCs w:val="24"/>
        </w:rPr>
        <w:t xml:space="preserve">to support specific </w:t>
      </w:r>
      <w:r w:rsidRPr="37975BAC" w:rsidR="005226F4">
        <w:rPr>
          <w:rFonts w:ascii="Verdana" w:hAnsi="Verdana" w:cs="Arial"/>
          <w:sz w:val="24"/>
          <w:szCs w:val="24"/>
        </w:rPr>
        <w:t xml:space="preserve">work, as detailed </w:t>
      </w:r>
      <w:r w:rsidRPr="37975BAC" w:rsidR="00B91C98">
        <w:rPr>
          <w:rFonts w:ascii="Verdana" w:hAnsi="Verdana" w:cs="Arial"/>
          <w:sz w:val="24"/>
          <w:szCs w:val="24"/>
        </w:rPr>
        <w:t xml:space="preserve">in table </w:t>
      </w:r>
      <w:r w:rsidRPr="37975BAC" w:rsidR="00946989">
        <w:rPr>
          <w:rFonts w:ascii="Verdana" w:hAnsi="Verdana" w:cs="Arial"/>
          <w:sz w:val="24"/>
          <w:szCs w:val="24"/>
        </w:rPr>
        <w:t xml:space="preserve">4.2.2 </w:t>
      </w:r>
      <w:r w:rsidRPr="37975BAC" w:rsidR="005226F4">
        <w:rPr>
          <w:rFonts w:ascii="Verdana" w:hAnsi="Verdana" w:cs="Arial"/>
          <w:sz w:val="24"/>
          <w:szCs w:val="24"/>
        </w:rPr>
        <w:t xml:space="preserve">below </w:t>
      </w:r>
    </w:p>
    <w:p w:rsidR="00230239" w:rsidP="37975BAC" w:rsidRDefault="00230239" w14:paraId="5AA5288F" w14:textId="77777777">
      <w:pPr>
        <w:spacing w:after="0" w:line="240" w:lineRule="auto"/>
        <w:rPr>
          <w:rFonts w:ascii="Verdana" w:hAnsi="Verdana" w:cs="Arial"/>
          <w:sz w:val="24"/>
          <w:szCs w:val="24"/>
        </w:rPr>
      </w:pPr>
    </w:p>
    <w:p w:rsidRPr="009B7D46" w:rsidR="00230239" w:rsidP="37975BAC" w:rsidRDefault="00230239" w14:paraId="73DB6451" w14:textId="769429C0">
      <w:pPr>
        <w:spacing w:after="80" w:line="240" w:lineRule="auto"/>
        <w:rPr>
          <w:rFonts w:ascii="Verdana" w:hAnsi="Verdana" w:cs="Arial"/>
          <w:i w:val="1"/>
          <w:iCs w:val="1"/>
          <w:sz w:val="24"/>
          <w:szCs w:val="24"/>
        </w:rPr>
      </w:pPr>
      <w:r w:rsidRPr="37975BAC" w:rsidR="00230239">
        <w:rPr>
          <w:rFonts w:ascii="Verdana" w:hAnsi="Verdana" w:cs="Arial"/>
          <w:i w:val="1"/>
          <w:iCs w:val="1"/>
          <w:sz w:val="24"/>
          <w:szCs w:val="24"/>
        </w:rPr>
        <w:t>Table 4.2.1 – External Revenue funding</w:t>
      </w:r>
    </w:p>
    <w:p w:rsidR="00C312C2" w:rsidP="37975BAC" w:rsidRDefault="009B7D46" w14:paraId="631617E4" w14:textId="5907D8AC">
      <w:pPr>
        <w:spacing w:after="0" w:line="240" w:lineRule="auto"/>
        <w:rPr>
          <w:rFonts w:ascii="Verdana" w:hAnsi="Verdana" w:cs="Arial"/>
          <w:sz w:val="24"/>
          <w:szCs w:val="24"/>
        </w:rPr>
      </w:pPr>
      <w:r w:rsidR="009B7D46">
        <w:drawing>
          <wp:inline wp14:editId="344352BC" wp14:anchorId="32C0298D">
            <wp:extent cx="5731510" cy="960755"/>
            <wp:effectExtent l="0" t="0" r="2540" b="0"/>
            <wp:docPr id="2000618316" name="Picture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pic:cNvPicPr>
                      <a:picLocks noChangeAspect="1" noChangeArrowheads="1"/>
                    </pic:cNvPicPr>
                  </pic:nvPicPr>
                  <pic:blipFill>
                    <a:blip xmlns:r="http://schemas.openxmlformats.org/officeDocument/2006/relationships" r:embed="rId14">
                      <a:extLst>
                        <a:ext uri="{28A0092B-C50C-407E-A947-70E740481C1C}">
                          <a14:useLocalDpi xmlns:a14="http://schemas.microsoft.com/office/drawing/2010/main" val="0"/>
                        </a:ext>
                      </a:extLst>
                    </a:blip>
                    <a:srcRect/>
                    <a:stretch>
                      <a:fillRect/>
                    </a:stretch>
                  </pic:blipFill>
                  <pic:spPr bwMode="auto">
                    <a:xfrm>
                      <a:off x="0" y="0"/>
                      <a:ext cx="5731510" cy="960755"/>
                    </a:xfrm>
                    <a:prstGeom prst="rect">
                      <a:avLst/>
                    </a:prstGeom>
                    <a:noFill/>
                    <a:ln>
                      <a:noFill/>
                    </a:ln>
                  </pic:spPr>
                </pic:pic>
              </a:graphicData>
            </a:graphic>
          </wp:inline>
        </w:drawing>
      </w:r>
    </w:p>
    <w:p w:rsidR="00B91C98" w:rsidP="37975BAC" w:rsidRDefault="00B91C98" w14:paraId="53F43751" w14:textId="77777777">
      <w:pPr>
        <w:spacing w:after="0" w:line="240" w:lineRule="auto"/>
        <w:rPr>
          <w:rFonts w:ascii="Verdana" w:hAnsi="Verdana" w:cs="Arial"/>
          <w:sz w:val="24"/>
          <w:szCs w:val="24"/>
        </w:rPr>
      </w:pPr>
    </w:p>
    <w:p w:rsidR="0071233B" w:rsidP="37975BAC" w:rsidRDefault="0071233B" w14:paraId="42F678BF" w14:textId="1339D310">
      <w:pPr>
        <w:spacing w:after="0" w:line="240" w:lineRule="auto"/>
        <w:rPr>
          <w:rFonts w:ascii="Verdana" w:hAnsi="Verdana" w:cs="Arial"/>
          <w:sz w:val="24"/>
          <w:szCs w:val="24"/>
        </w:rPr>
      </w:pPr>
      <w:r w:rsidRPr="37975BAC" w:rsidR="0071233B">
        <w:rPr>
          <w:rFonts w:ascii="Verdana" w:hAnsi="Verdana" w:cs="Arial"/>
          <w:sz w:val="24"/>
          <w:szCs w:val="24"/>
        </w:rPr>
        <w:t>It should be noted that whilst the Digital Maternity Cymru funding is being managed</w:t>
      </w:r>
      <w:r w:rsidRPr="37975BAC" w:rsidR="00742F51">
        <w:rPr>
          <w:rFonts w:ascii="Verdana" w:hAnsi="Verdana" w:cs="Arial"/>
          <w:sz w:val="24"/>
          <w:szCs w:val="24"/>
        </w:rPr>
        <w:t xml:space="preserve"> though Digital Services, it covers costs from </w:t>
      </w:r>
      <w:r w:rsidRPr="37975BAC" w:rsidR="00270840">
        <w:rPr>
          <w:rFonts w:ascii="Verdana" w:hAnsi="Verdana" w:cs="Arial"/>
          <w:sz w:val="24"/>
          <w:szCs w:val="24"/>
        </w:rPr>
        <w:t xml:space="preserve">both </w:t>
      </w:r>
      <w:r w:rsidRPr="37975BAC" w:rsidR="001A0D64">
        <w:rPr>
          <w:rFonts w:ascii="Verdana" w:hAnsi="Verdana" w:cs="Arial"/>
          <w:sz w:val="24"/>
          <w:szCs w:val="24"/>
        </w:rPr>
        <w:t>the Digital and Maternity</w:t>
      </w:r>
      <w:r w:rsidRPr="37975BAC" w:rsidR="0071233B">
        <w:rPr>
          <w:rFonts w:ascii="Verdana" w:hAnsi="Verdana" w:cs="Arial"/>
          <w:sz w:val="24"/>
          <w:szCs w:val="24"/>
        </w:rPr>
        <w:t xml:space="preserve"> </w:t>
      </w:r>
      <w:r w:rsidRPr="37975BAC" w:rsidR="001A0D64">
        <w:rPr>
          <w:rFonts w:ascii="Verdana" w:hAnsi="Verdana" w:cs="Arial"/>
          <w:sz w:val="24"/>
          <w:szCs w:val="24"/>
        </w:rPr>
        <w:t xml:space="preserve">services, together with the </w:t>
      </w:r>
      <w:r w:rsidRPr="37975BAC" w:rsidR="00F55707">
        <w:rPr>
          <w:rFonts w:ascii="Verdana" w:hAnsi="Verdana" w:cs="Arial"/>
          <w:sz w:val="24"/>
          <w:szCs w:val="24"/>
        </w:rPr>
        <w:t>supplier’s implementation and licensing costs.</w:t>
      </w:r>
    </w:p>
    <w:p w:rsidR="000B7D29" w:rsidP="37975BAC" w:rsidRDefault="000B7D29" w14:paraId="0A2823D6" w14:textId="77777777">
      <w:pPr>
        <w:spacing w:after="0" w:line="240" w:lineRule="auto"/>
        <w:rPr>
          <w:rFonts w:ascii="Verdana" w:hAnsi="Verdana" w:cs="Arial"/>
          <w:sz w:val="24"/>
          <w:szCs w:val="24"/>
        </w:rPr>
      </w:pPr>
    </w:p>
    <w:p w:rsidR="00C312C2" w:rsidP="37975BAC" w:rsidRDefault="00195E38" w14:paraId="3FAC352A" w14:textId="7B37A084">
      <w:pPr>
        <w:spacing w:after="0" w:line="240" w:lineRule="auto"/>
        <w:rPr>
          <w:rFonts w:ascii="Verdana" w:hAnsi="Verdana" w:cs="Arial"/>
          <w:sz w:val="24"/>
          <w:szCs w:val="24"/>
        </w:rPr>
      </w:pPr>
      <w:r w:rsidRPr="37975BAC" w:rsidR="00195E38">
        <w:rPr>
          <w:rFonts w:ascii="Verdana" w:hAnsi="Verdana" w:cs="Arial"/>
          <w:b w:val="1"/>
          <w:bCs w:val="1"/>
          <w:sz w:val="24"/>
          <w:szCs w:val="24"/>
        </w:rPr>
        <w:t>4.2.2</w:t>
      </w:r>
      <w:r>
        <w:tab/>
      </w:r>
      <w:r w:rsidRPr="37975BAC" w:rsidR="00A56C1C">
        <w:rPr>
          <w:rFonts w:ascii="Verdana" w:hAnsi="Verdana" w:cs="Arial"/>
          <w:b w:val="1"/>
          <w:bCs w:val="1"/>
          <w:sz w:val="24"/>
          <w:szCs w:val="24"/>
        </w:rPr>
        <w:t>REVENUE POSITION AT MONTH 2 (MAY 2025)</w:t>
      </w:r>
    </w:p>
    <w:p w:rsidR="000D53F4" w:rsidP="37975BAC" w:rsidRDefault="00D8546F" w14:paraId="23AEE398" w14:textId="77777777">
      <w:pPr>
        <w:spacing w:after="0" w:line="240" w:lineRule="auto"/>
        <w:rPr>
          <w:rFonts w:ascii="Verdana" w:hAnsi="Verdana" w:cs="Arial"/>
          <w:sz w:val="24"/>
          <w:szCs w:val="24"/>
        </w:rPr>
      </w:pPr>
      <w:r w:rsidRPr="37975BAC" w:rsidR="00D8546F">
        <w:rPr>
          <w:rFonts w:ascii="Verdana" w:hAnsi="Verdana" w:cs="Arial"/>
          <w:sz w:val="24"/>
          <w:szCs w:val="24"/>
        </w:rPr>
        <w:t xml:space="preserve">Digital Services </w:t>
      </w:r>
      <w:r w:rsidRPr="37975BAC" w:rsidR="00411953">
        <w:rPr>
          <w:rFonts w:ascii="Verdana" w:hAnsi="Verdana" w:cs="Arial"/>
          <w:sz w:val="24"/>
          <w:szCs w:val="24"/>
        </w:rPr>
        <w:t xml:space="preserve">has been given a </w:t>
      </w:r>
      <w:r w:rsidRPr="37975BAC" w:rsidR="00C52A2C">
        <w:rPr>
          <w:rFonts w:ascii="Verdana" w:hAnsi="Verdana" w:cs="Arial"/>
          <w:sz w:val="24"/>
          <w:szCs w:val="24"/>
        </w:rPr>
        <w:t>corporate savings target of £1,294</w:t>
      </w:r>
      <w:r w:rsidRPr="37975BAC" w:rsidR="0083191F">
        <w:rPr>
          <w:rFonts w:ascii="Verdana" w:hAnsi="Verdana" w:cs="Arial"/>
          <w:sz w:val="24"/>
          <w:szCs w:val="24"/>
        </w:rPr>
        <w:t>,592</w:t>
      </w:r>
      <w:r w:rsidRPr="37975BAC" w:rsidR="004956B7">
        <w:rPr>
          <w:rFonts w:ascii="Verdana" w:hAnsi="Verdana" w:cs="Arial"/>
          <w:sz w:val="24"/>
          <w:szCs w:val="24"/>
        </w:rPr>
        <w:t>. As this funding has been removed from the budget, the requirement is that a breakeven position is achi</w:t>
      </w:r>
      <w:r w:rsidRPr="37975BAC" w:rsidR="000D53F4">
        <w:rPr>
          <w:rFonts w:ascii="Verdana" w:hAnsi="Verdana" w:cs="Arial"/>
          <w:sz w:val="24"/>
          <w:szCs w:val="24"/>
        </w:rPr>
        <w:t>e</w:t>
      </w:r>
      <w:r w:rsidRPr="37975BAC" w:rsidR="004956B7">
        <w:rPr>
          <w:rFonts w:ascii="Verdana" w:hAnsi="Verdana" w:cs="Arial"/>
          <w:sz w:val="24"/>
          <w:szCs w:val="24"/>
        </w:rPr>
        <w:t xml:space="preserve">ved against </w:t>
      </w:r>
      <w:r w:rsidRPr="37975BAC" w:rsidR="000D53F4">
        <w:rPr>
          <w:rFonts w:ascii="Verdana" w:hAnsi="Verdana" w:cs="Arial"/>
          <w:sz w:val="24"/>
          <w:szCs w:val="24"/>
        </w:rPr>
        <w:t xml:space="preserve">the overall budget. </w:t>
      </w:r>
    </w:p>
    <w:p w:rsidR="00F04BA7" w:rsidP="37975BAC" w:rsidRDefault="00F04BA7" w14:paraId="0895130C" w14:textId="77777777">
      <w:pPr>
        <w:spacing w:after="0" w:line="240" w:lineRule="auto"/>
        <w:rPr>
          <w:rFonts w:ascii="Verdana" w:hAnsi="Verdana" w:cs="Arial"/>
          <w:sz w:val="24"/>
          <w:szCs w:val="24"/>
        </w:rPr>
      </w:pPr>
    </w:p>
    <w:p w:rsidR="00F37592" w:rsidP="37975BAC" w:rsidRDefault="0011747F" w14:paraId="7B7182F5" w14:textId="77777777">
      <w:pPr>
        <w:spacing w:after="0" w:line="240" w:lineRule="auto"/>
        <w:rPr>
          <w:rFonts w:ascii="Verdana" w:hAnsi="Verdana" w:cs="Arial"/>
          <w:sz w:val="24"/>
          <w:szCs w:val="24"/>
        </w:rPr>
      </w:pPr>
      <w:r w:rsidRPr="37975BAC" w:rsidR="0011747F">
        <w:rPr>
          <w:rFonts w:ascii="Verdana" w:hAnsi="Verdana" w:cs="Arial"/>
          <w:sz w:val="24"/>
          <w:szCs w:val="24"/>
        </w:rPr>
        <w:t xml:space="preserve">At the end of month 2 (May), the Directorate reported a cumulative underspend </w:t>
      </w:r>
      <w:r w:rsidRPr="37975BAC" w:rsidR="008C2EED">
        <w:rPr>
          <w:rFonts w:ascii="Verdana" w:hAnsi="Verdana" w:cs="Arial"/>
          <w:sz w:val="24"/>
          <w:szCs w:val="24"/>
        </w:rPr>
        <w:t xml:space="preserve">of £434,897 which </w:t>
      </w:r>
      <w:r w:rsidRPr="37975BAC" w:rsidR="008C2EED">
        <w:rPr>
          <w:rFonts w:ascii="Verdana" w:hAnsi="Verdana" w:cs="Arial"/>
          <w:sz w:val="24"/>
          <w:szCs w:val="24"/>
        </w:rPr>
        <w:t>represents</w:t>
      </w:r>
      <w:r w:rsidRPr="37975BAC" w:rsidR="008C2EED">
        <w:rPr>
          <w:rFonts w:ascii="Verdana" w:hAnsi="Verdana" w:cs="Arial"/>
          <w:sz w:val="24"/>
          <w:szCs w:val="24"/>
        </w:rPr>
        <w:t xml:space="preserve"> a continuation of the financial performance seen in the latter part of the last </w:t>
      </w:r>
      <w:r w:rsidRPr="37975BAC" w:rsidR="008C2EED">
        <w:rPr>
          <w:rFonts w:ascii="Verdana" w:hAnsi="Verdana" w:cs="Arial"/>
          <w:sz w:val="24"/>
          <w:szCs w:val="24"/>
        </w:rPr>
        <w:t>financial year</w:t>
      </w:r>
      <w:r w:rsidRPr="37975BAC" w:rsidR="008C2EED">
        <w:rPr>
          <w:rFonts w:ascii="Verdana" w:hAnsi="Verdana" w:cs="Arial"/>
          <w:sz w:val="24"/>
          <w:szCs w:val="24"/>
        </w:rPr>
        <w:t xml:space="preserve">. </w:t>
      </w:r>
      <w:r w:rsidRPr="37975BAC" w:rsidR="00F37592">
        <w:rPr>
          <w:rFonts w:ascii="Verdana" w:hAnsi="Verdana" w:cs="Arial"/>
          <w:sz w:val="24"/>
          <w:szCs w:val="24"/>
        </w:rPr>
        <w:t>The primary reasons for the underspend were:</w:t>
      </w:r>
    </w:p>
    <w:p w:rsidR="00D7274E" w:rsidP="37975BAC" w:rsidRDefault="00CE0A34" w14:paraId="2184F6E8" w14:textId="4359ACCB">
      <w:pPr>
        <w:pStyle w:val="ListParagraph"/>
        <w:numPr>
          <w:ilvl w:val="0"/>
          <w:numId w:val="13"/>
        </w:numPr>
        <w:spacing w:after="0" w:line="240" w:lineRule="auto"/>
        <w:rPr>
          <w:rFonts w:ascii="Verdana" w:hAnsi="Verdana" w:cs="Arial"/>
          <w:sz w:val="24"/>
          <w:szCs w:val="24"/>
        </w:rPr>
      </w:pPr>
      <w:r w:rsidRPr="37975BAC" w:rsidR="00CE0A34">
        <w:rPr>
          <w:rFonts w:ascii="Verdana" w:hAnsi="Verdana" w:cs="Arial"/>
          <w:sz w:val="24"/>
          <w:szCs w:val="24"/>
        </w:rPr>
        <w:t>An overachievement on income linked to residual charges on the Cwm Taf Morgannwg S</w:t>
      </w:r>
      <w:r w:rsidRPr="37975BAC" w:rsidR="0009213A">
        <w:rPr>
          <w:rFonts w:ascii="Verdana" w:hAnsi="Verdana" w:cs="Arial"/>
          <w:sz w:val="24"/>
          <w:szCs w:val="24"/>
        </w:rPr>
        <w:t xml:space="preserve">ervice </w:t>
      </w:r>
      <w:r w:rsidRPr="37975BAC" w:rsidR="00CE0A34">
        <w:rPr>
          <w:rFonts w:ascii="Verdana" w:hAnsi="Verdana" w:cs="Arial"/>
          <w:sz w:val="24"/>
          <w:szCs w:val="24"/>
        </w:rPr>
        <w:t>L</w:t>
      </w:r>
      <w:r w:rsidRPr="37975BAC" w:rsidR="0009213A">
        <w:rPr>
          <w:rFonts w:ascii="Verdana" w:hAnsi="Verdana" w:cs="Arial"/>
          <w:sz w:val="24"/>
          <w:szCs w:val="24"/>
        </w:rPr>
        <w:t xml:space="preserve">evel </w:t>
      </w:r>
      <w:r w:rsidRPr="37975BAC" w:rsidR="00CE0A34">
        <w:rPr>
          <w:rFonts w:ascii="Verdana" w:hAnsi="Verdana" w:cs="Arial"/>
          <w:sz w:val="24"/>
          <w:szCs w:val="24"/>
        </w:rPr>
        <w:t>A</w:t>
      </w:r>
      <w:r w:rsidRPr="37975BAC" w:rsidR="0009213A">
        <w:rPr>
          <w:rFonts w:ascii="Verdana" w:hAnsi="Verdana" w:cs="Arial"/>
          <w:sz w:val="24"/>
          <w:szCs w:val="24"/>
        </w:rPr>
        <w:t>greement</w:t>
      </w:r>
      <w:r w:rsidRPr="37975BAC" w:rsidR="00CE0A34">
        <w:rPr>
          <w:rFonts w:ascii="Verdana" w:hAnsi="Verdana" w:cs="Arial"/>
          <w:sz w:val="24"/>
          <w:szCs w:val="24"/>
        </w:rPr>
        <w:t xml:space="preserve"> </w:t>
      </w:r>
      <w:r w:rsidRPr="37975BAC" w:rsidR="00D7274E">
        <w:rPr>
          <w:rFonts w:ascii="Verdana" w:hAnsi="Verdana" w:cs="Arial"/>
          <w:sz w:val="24"/>
          <w:szCs w:val="24"/>
        </w:rPr>
        <w:t>relating to the final disaggregation work</w:t>
      </w:r>
    </w:p>
    <w:p w:rsidR="002C0042" w:rsidP="37975BAC" w:rsidRDefault="00ED06C3" w14:paraId="3E7F7523" w14:textId="220FB070">
      <w:pPr>
        <w:pStyle w:val="ListParagraph"/>
        <w:numPr>
          <w:ilvl w:val="0"/>
          <w:numId w:val="13"/>
        </w:numPr>
        <w:spacing w:after="0" w:line="240" w:lineRule="auto"/>
        <w:rPr>
          <w:rFonts w:ascii="Verdana" w:hAnsi="Verdana" w:cs="Arial"/>
          <w:sz w:val="24"/>
          <w:szCs w:val="24"/>
        </w:rPr>
      </w:pPr>
      <w:r w:rsidRPr="37975BAC" w:rsidR="00ED06C3">
        <w:rPr>
          <w:rFonts w:ascii="Verdana" w:hAnsi="Verdana" w:cs="Arial"/>
          <w:sz w:val="24"/>
          <w:szCs w:val="24"/>
        </w:rPr>
        <w:t xml:space="preserve">The underspend on pay resulting from the </w:t>
      </w:r>
      <w:r w:rsidRPr="37975BAC" w:rsidR="00ED06C3">
        <w:rPr>
          <w:rFonts w:ascii="Verdana" w:hAnsi="Verdana" w:cs="Arial"/>
          <w:sz w:val="24"/>
          <w:szCs w:val="24"/>
        </w:rPr>
        <w:t>significant number</w:t>
      </w:r>
      <w:r w:rsidRPr="37975BAC" w:rsidR="00ED06C3">
        <w:rPr>
          <w:rFonts w:ascii="Verdana" w:hAnsi="Verdana" w:cs="Arial"/>
          <w:sz w:val="24"/>
          <w:szCs w:val="24"/>
        </w:rPr>
        <w:t xml:space="preserve"> of vacant posts. </w:t>
      </w:r>
      <w:r w:rsidRPr="37975BAC" w:rsidR="00E338FA">
        <w:rPr>
          <w:rFonts w:ascii="Verdana" w:hAnsi="Verdana" w:cs="Arial"/>
          <w:sz w:val="24"/>
          <w:szCs w:val="24"/>
        </w:rPr>
        <w:t xml:space="preserve">The vacancies have been prioritised and are being </w:t>
      </w:r>
      <w:r w:rsidRPr="37975BAC" w:rsidR="00E338FA">
        <w:rPr>
          <w:rFonts w:ascii="Verdana" w:hAnsi="Verdana" w:cs="Arial"/>
          <w:sz w:val="24"/>
          <w:szCs w:val="24"/>
        </w:rPr>
        <w:t>submitted</w:t>
      </w:r>
      <w:r w:rsidRPr="37975BAC" w:rsidR="00E338FA">
        <w:rPr>
          <w:rFonts w:ascii="Verdana" w:hAnsi="Verdana" w:cs="Arial"/>
          <w:sz w:val="24"/>
          <w:szCs w:val="24"/>
        </w:rPr>
        <w:t xml:space="preserve"> to the vacancy panel </w:t>
      </w:r>
      <w:r w:rsidRPr="37975BAC" w:rsidR="00D81514">
        <w:rPr>
          <w:rFonts w:ascii="Verdana" w:hAnsi="Verdana" w:cs="Arial"/>
          <w:sz w:val="24"/>
          <w:szCs w:val="24"/>
        </w:rPr>
        <w:t>in a concerted effort to recruit but the process is lengthy</w:t>
      </w:r>
      <w:r w:rsidRPr="37975BAC" w:rsidR="002B7D2B">
        <w:rPr>
          <w:rFonts w:ascii="Verdana" w:hAnsi="Verdana" w:cs="Arial"/>
          <w:sz w:val="24"/>
          <w:szCs w:val="24"/>
        </w:rPr>
        <w:t xml:space="preserve"> and therefore there will be a </w:t>
      </w:r>
      <w:r w:rsidRPr="37975BAC" w:rsidR="0095572F">
        <w:rPr>
          <w:rFonts w:ascii="Verdana" w:hAnsi="Verdana" w:cs="Arial"/>
          <w:sz w:val="24"/>
          <w:szCs w:val="24"/>
        </w:rPr>
        <w:t xml:space="preserve">resulting </w:t>
      </w:r>
      <w:r w:rsidRPr="37975BAC" w:rsidR="002B7D2B">
        <w:rPr>
          <w:rFonts w:ascii="Verdana" w:hAnsi="Verdana" w:cs="Arial"/>
          <w:sz w:val="24"/>
          <w:szCs w:val="24"/>
        </w:rPr>
        <w:t>de</w:t>
      </w:r>
      <w:r w:rsidRPr="37975BAC" w:rsidR="006E750E">
        <w:rPr>
          <w:rFonts w:ascii="Verdana" w:hAnsi="Verdana" w:cs="Arial"/>
          <w:sz w:val="24"/>
          <w:szCs w:val="24"/>
        </w:rPr>
        <w:t xml:space="preserve">lay in recruiting to these posts. </w:t>
      </w:r>
    </w:p>
    <w:p w:rsidR="00C67B1D" w:rsidP="37975BAC" w:rsidRDefault="00C67B1D" w14:paraId="16CF9E45" w14:textId="77777777">
      <w:pPr>
        <w:spacing w:after="0" w:line="240" w:lineRule="auto"/>
        <w:ind w:left="-11"/>
        <w:rPr>
          <w:rFonts w:ascii="Verdana" w:hAnsi="Verdana" w:cs="Arial"/>
          <w:sz w:val="24"/>
          <w:szCs w:val="24"/>
        </w:rPr>
      </w:pPr>
    </w:p>
    <w:p w:rsidR="002C0042" w:rsidP="37975BAC" w:rsidRDefault="002C0042" w14:paraId="0D75DE51" w14:textId="37224553">
      <w:pPr>
        <w:spacing w:after="0" w:line="240" w:lineRule="auto"/>
        <w:ind w:left="-11"/>
        <w:rPr>
          <w:rFonts w:ascii="Verdana" w:hAnsi="Verdana" w:cs="Arial"/>
          <w:sz w:val="24"/>
          <w:szCs w:val="24"/>
        </w:rPr>
      </w:pPr>
      <w:r w:rsidRPr="37975BAC" w:rsidR="002C0042">
        <w:rPr>
          <w:rFonts w:ascii="Verdana" w:hAnsi="Verdana" w:cs="Arial"/>
          <w:sz w:val="24"/>
          <w:szCs w:val="24"/>
        </w:rPr>
        <w:t xml:space="preserve">Non-pay </w:t>
      </w:r>
      <w:r w:rsidRPr="37975BAC" w:rsidR="008E5E55">
        <w:rPr>
          <w:rFonts w:ascii="Verdana" w:hAnsi="Verdana" w:cs="Arial"/>
          <w:sz w:val="24"/>
          <w:szCs w:val="24"/>
        </w:rPr>
        <w:t>showed an overspend but this was due to the savings target</w:t>
      </w:r>
      <w:r w:rsidRPr="37975BAC" w:rsidR="00B16A1B">
        <w:rPr>
          <w:rFonts w:ascii="Verdana" w:hAnsi="Verdana" w:cs="Arial"/>
          <w:sz w:val="24"/>
          <w:szCs w:val="24"/>
        </w:rPr>
        <w:t xml:space="preserve"> being included as a negative budget</w:t>
      </w:r>
      <w:r w:rsidRPr="37975BAC" w:rsidR="008E5E55">
        <w:rPr>
          <w:rFonts w:ascii="Verdana" w:hAnsi="Verdana" w:cs="Arial"/>
          <w:sz w:val="24"/>
          <w:szCs w:val="24"/>
        </w:rPr>
        <w:t>. Whilst the savings have been achieved within the overall position, there is no requirement to transact this</w:t>
      </w:r>
      <w:r w:rsidRPr="37975BAC" w:rsidR="001D042B">
        <w:rPr>
          <w:rFonts w:ascii="Verdana" w:hAnsi="Verdana" w:cs="Arial"/>
          <w:sz w:val="24"/>
          <w:szCs w:val="24"/>
        </w:rPr>
        <w:t xml:space="preserve"> within the Finance </w:t>
      </w:r>
      <w:r w:rsidRPr="37975BAC" w:rsidR="001D042B">
        <w:rPr>
          <w:rFonts w:ascii="Verdana" w:hAnsi="Verdana" w:cs="Arial"/>
          <w:sz w:val="24"/>
          <w:szCs w:val="24"/>
        </w:rPr>
        <w:t>ledger</w:t>
      </w:r>
      <w:r w:rsidRPr="37975BAC" w:rsidR="001D042B">
        <w:rPr>
          <w:rFonts w:ascii="Verdana" w:hAnsi="Verdana" w:cs="Arial"/>
          <w:sz w:val="24"/>
          <w:szCs w:val="24"/>
        </w:rPr>
        <w:t xml:space="preserve"> and it therefore shows as an overspend. </w:t>
      </w:r>
    </w:p>
    <w:p w:rsidR="00D91AC4" w:rsidP="37975BAC" w:rsidRDefault="00D91AC4" w14:paraId="1F4025A3" w14:textId="77777777">
      <w:pPr>
        <w:spacing w:after="0" w:line="240" w:lineRule="auto"/>
        <w:ind w:left="-11"/>
        <w:rPr>
          <w:rFonts w:ascii="Verdana" w:hAnsi="Verdana" w:cs="Arial"/>
          <w:sz w:val="24"/>
          <w:szCs w:val="24"/>
        </w:rPr>
      </w:pPr>
    </w:p>
    <w:p w:rsidR="00D91AC4" w:rsidP="37975BAC" w:rsidRDefault="009D27A3" w14:paraId="7C6235D4" w14:textId="1E17651B">
      <w:pPr>
        <w:spacing w:after="0" w:line="240" w:lineRule="auto"/>
        <w:ind w:left="-11"/>
        <w:rPr>
          <w:rFonts w:ascii="Verdana" w:hAnsi="Verdana" w:cs="Arial"/>
          <w:sz w:val="24"/>
          <w:szCs w:val="24"/>
        </w:rPr>
      </w:pPr>
      <w:r w:rsidRPr="37975BAC" w:rsidR="009D27A3">
        <w:rPr>
          <w:rFonts w:ascii="Verdana" w:hAnsi="Verdana" w:cs="Arial"/>
          <w:sz w:val="24"/>
          <w:szCs w:val="24"/>
        </w:rPr>
        <w:t xml:space="preserve">Following discussions at the last </w:t>
      </w:r>
      <w:r w:rsidRPr="37975BAC" w:rsidR="00D271AD">
        <w:rPr>
          <w:rFonts w:ascii="Verdana" w:hAnsi="Verdana" w:cs="Arial"/>
          <w:sz w:val="24"/>
          <w:szCs w:val="24"/>
        </w:rPr>
        <w:t xml:space="preserve">Digital Services </w:t>
      </w:r>
      <w:r w:rsidRPr="37975BAC" w:rsidR="009D27A3">
        <w:rPr>
          <w:rFonts w:ascii="Verdana" w:hAnsi="Verdana" w:cs="Arial"/>
          <w:sz w:val="24"/>
          <w:szCs w:val="24"/>
        </w:rPr>
        <w:t xml:space="preserve">Finance and Performance Review, </w:t>
      </w:r>
      <w:r w:rsidRPr="37975BAC" w:rsidR="002B2BE4">
        <w:rPr>
          <w:rFonts w:ascii="Verdana" w:hAnsi="Verdana" w:cs="Arial"/>
          <w:sz w:val="24"/>
          <w:szCs w:val="24"/>
        </w:rPr>
        <w:t>it</w:t>
      </w:r>
      <w:r w:rsidRPr="37975BAC" w:rsidR="002B2BE4">
        <w:rPr>
          <w:rFonts w:ascii="Verdana" w:hAnsi="Verdana" w:cs="Arial"/>
          <w:sz w:val="24"/>
          <w:szCs w:val="24"/>
        </w:rPr>
        <w:t xml:space="preserve"> was agreed that </w:t>
      </w:r>
      <w:r w:rsidRPr="37975BAC" w:rsidR="00F6317A">
        <w:rPr>
          <w:rFonts w:ascii="Verdana" w:hAnsi="Verdana" w:cs="Arial"/>
          <w:sz w:val="24"/>
          <w:szCs w:val="24"/>
        </w:rPr>
        <w:t>a</w:t>
      </w:r>
      <w:r w:rsidRPr="37975BAC" w:rsidR="00374886">
        <w:rPr>
          <w:rFonts w:ascii="Verdana" w:hAnsi="Verdana" w:cs="Arial"/>
          <w:sz w:val="24"/>
          <w:szCs w:val="24"/>
        </w:rPr>
        <w:t xml:space="preserve"> </w:t>
      </w:r>
      <w:r w:rsidRPr="37975BAC" w:rsidR="00FF5561">
        <w:rPr>
          <w:rFonts w:ascii="Verdana" w:hAnsi="Verdana" w:cs="Arial"/>
          <w:sz w:val="24"/>
          <w:szCs w:val="24"/>
        </w:rPr>
        <w:t>financial plan would be developed to provide assurance</w:t>
      </w:r>
      <w:r w:rsidRPr="37975BAC" w:rsidR="00D01114">
        <w:rPr>
          <w:rFonts w:ascii="Verdana" w:hAnsi="Verdana" w:cs="Arial"/>
          <w:sz w:val="24"/>
          <w:szCs w:val="24"/>
        </w:rPr>
        <w:t xml:space="preserve"> that the financial targets</w:t>
      </w:r>
      <w:r w:rsidRPr="37975BAC" w:rsidR="006A3D34">
        <w:rPr>
          <w:rFonts w:ascii="Verdana" w:hAnsi="Verdana" w:cs="Arial"/>
          <w:sz w:val="24"/>
          <w:szCs w:val="24"/>
        </w:rPr>
        <w:t xml:space="preserve"> assigned </w:t>
      </w:r>
      <w:r w:rsidRPr="37975BAC" w:rsidR="00F22B25">
        <w:rPr>
          <w:rFonts w:ascii="Verdana" w:hAnsi="Verdana" w:cs="Arial"/>
          <w:sz w:val="24"/>
          <w:szCs w:val="24"/>
        </w:rPr>
        <w:t>can be met</w:t>
      </w:r>
      <w:r w:rsidRPr="37975BAC" w:rsidR="00C51358">
        <w:rPr>
          <w:rFonts w:ascii="Verdana" w:hAnsi="Verdana" w:cs="Arial"/>
          <w:sz w:val="24"/>
          <w:szCs w:val="24"/>
        </w:rPr>
        <w:t xml:space="preserve"> whilst </w:t>
      </w:r>
      <w:r w:rsidRPr="37975BAC" w:rsidR="002D6B29">
        <w:rPr>
          <w:rFonts w:ascii="Verdana" w:hAnsi="Verdana" w:cs="Arial"/>
          <w:sz w:val="24"/>
          <w:szCs w:val="24"/>
        </w:rPr>
        <w:t xml:space="preserve">allowing </w:t>
      </w:r>
      <w:r w:rsidRPr="37975BAC" w:rsidR="003C2BE4">
        <w:rPr>
          <w:rFonts w:ascii="Verdana" w:hAnsi="Verdana" w:cs="Arial"/>
          <w:sz w:val="24"/>
          <w:szCs w:val="24"/>
        </w:rPr>
        <w:t>the acceleration of expenditure to sustain</w:t>
      </w:r>
      <w:r w:rsidRPr="37975BAC" w:rsidR="00802FBD">
        <w:rPr>
          <w:rFonts w:ascii="Verdana" w:hAnsi="Verdana" w:cs="Arial"/>
          <w:sz w:val="24"/>
          <w:szCs w:val="24"/>
        </w:rPr>
        <w:t xml:space="preserve"> existing digital services and</w:t>
      </w:r>
      <w:r w:rsidRPr="37975BAC" w:rsidR="006E3D86">
        <w:rPr>
          <w:rFonts w:ascii="Verdana" w:hAnsi="Verdana" w:cs="Arial"/>
          <w:sz w:val="24"/>
          <w:szCs w:val="24"/>
        </w:rPr>
        <w:t xml:space="preserve"> mobilisation of the Digital Strategy</w:t>
      </w:r>
      <w:r w:rsidRPr="37975BAC" w:rsidR="00BA0F17">
        <w:rPr>
          <w:rFonts w:ascii="Verdana" w:hAnsi="Verdana" w:cs="Arial"/>
          <w:sz w:val="24"/>
          <w:szCs w:val="24"/>
        </w:rPr>
        <w:t xml:space="preserve">. It was </w:t>
      </w:r>
      <w:r w:rsidRPr="37975BAC" w:rsidR="007879F7">
        <w:rPr>
          <w:rFonts w:ascii="Verdana" w:hAnsi="Verdana" w:cs="Arial"/>
          <w:sz w:val="24"/>
          <w:szCs w:val="24"/>
        </w:rPr>
        <w:t>agreed</w:t>
      </w:r>
      <w:r w:rsidRPr="37975BAC" w:rsidR="00BA0F17">
        <w:rPr>
          <w:rFonts w:ascii="Verdana" w:hAnsi="Verdana" w:cs="Arial"/>
          <w:sz w:val="24"/>
          <w:szCs w:val="24"/>
        </w:rPr>
        <w:t xml:space="preserve"> that a</w:t>
      </w:r>
      <w:r w:rsidRPr="37975BAC" w:rsidR="00F6317A">
        <w:rPr>
          <w:rFonts w:ascii="Verdana" w:hAnsi="Verdana" w:cs="Arial"/>
          <w:sz w:val="24"/>
          <w:szCs w:val="24"/>
        </w:rPr>
        <w:t xml:space="preserve"> </w:t>
      </w:r>
      <w:r w:rsidRPr="37975BAC" w:rsidR="00F6317A">
        <w:rPr>
          <w:rFonts w:ascii="Verdana" w:hAnsi="Verdana" w:cs="Arial"/>
          <w:sz w:val="24"/>
          <w:szCs w:val="24"/>
        </w:rPr>
        <w:t xml:space="preserve">forecast for the 25/26 </w:t>
      </w:r>
      <w:r w:rsidRPr="37975BAC" w:rsidR="00F6317A">
        <w:rPr>
          <w:rFonts w:ascii="Verdana" w:hAnsi="Verdana" w:cs="Arial"/>
          <w:sz w:val="24"/>
          <w:szCs w:val="24"/>
        </w:rPr>
        <w:t>financial year</w:t>
      </w:r>
      <w:r w:rsidRPr="37975BAC" w:rsidR="00F6317A">
        <w:rPr>
          <w:rFonts w:ascii="Verdana" w:hAnsi="Verdana" w:cs="Arial"/>
          <w:sz w:val="24"/>
          <w:szCs w:val="24"/>
        </w:rPr>
        <w:t xml:space="preserve"> would be developed</w:t>
      </w:r>
      <w:r w:rsidRPr="37975BAC" w:rsidR="00F95C37">
        <w:rPr>
          <w:rFonts w:ascii="Verdana" w:hAnsi="Verdana" w:cs="Arial"/>
          <w:sz w:val="24"/>
          <w:szCs w:val="24"/>
        </w:rPr>
        <w:t xml:space="preserve"> </w:t>
      </w:r>
      <w:r w:rsidRPr="37975BAC" w:rsidR="006B2B5F">
        <w:rPr>
          <w:rFonts w:ascii="Verdana" w:hAnsi="Verdana" w:cs="Arial"/>
          <w:sz w:val="24"/>
          <w:szCs w:val="24"/>
        </w:rPr>
        <w:t>along w</w:t>
      </w:r>
      <w:r w:rsidRPr="37975BAC" w:rsidR="003427AC">
        <w:rPr>
          <w:rFonts w:ascii="Verdana" w:hAnsi="Verdana" w:cs="Arial"/>
          <w:sz w:val="24"/>
          <w:szCs w:val="24"/>
        </w:rPr>
        <w:t xml:space="preserve">ith </w:t>
      </w:r>
      <w:r w:rsidRPr="37975BAC" w:rsidR="001A191D">
        <w:rPr>
          <w:rFonts w:ascii="Verdana" w:hAnsi="Verdana" w:cs="Arial"/>
          <w:sz w:val="24"/>
          <w:szCs w:val="24"/>
        </w:rPr>
        <w:t>the</w:t>
      </w:r>
      <w:r w:rsidRPr="37975BAC" w:rsidR="00255E87">
        <w:rPr>
          <w:rFonts w:ascii="Verdana" w:hAnsi="Verdana" w:cs="Arial"/>
          <w:sz w:val="24"/>
          <w:szCs w:val="24"/>
        </w:rPr>
        <w:t xml:space="preserve"> prioritised list </w:t>
      </w:r>
      <w:r w:rsidRPr="37975BAC" w:rsidR="003A1AE5">
        <w:rPr>
          <w:rFonts w:ascii="Verdana" w:hAnsi="Verdana" w:cs="Arial"/>
          <w:sz w:val="24"/>
          <w:szCs w:val="24"/>
        </w:rPr>
        <w:t xml:space="preserve">of </w:t>
      </w:r>
      <w:r w:rsidRPr="37975BAC" w:rsidR="00D14C10">
        <w:rPr>
          <w:rFonts w:ascii="Verdana" w:hAnsi="Verdana" w:cs="Arial"/>
          <w:sz w:val="24"/>
          <w:szCs w:val="24"/>
        </w:rPr>
        <w:t xml:space="preserve">key vacancies and </w:t>
      </w:r>
      <w:r w:rsidRPr="37975BAC" w:rsidR="00206E26">
        <w:rPr>
          <w:rFonts w:ascii="Verdana" w:hAnsi="Verdana" w:cs="Arial"/>
          <w:sz w:val="24"/>
          <w:szCs w:val="24"/>
        </w:rPr>
        <w:t xml:space="preserve">new </w:t>
      </w:r>
      <w:r w:rsidRPr="37975BAC" w:rsidR="00D14C10">
        <w:rPr>
          <w:rFonts w:ascii="Verdana" w:hAnsi="Verdana" w:cs="Arial"/>
          <w:sz w:val="24"/>
          <w:szCs w:val="24"/>
        </w:rPr>
        <w:t xml:space="preserve">investments </w:t>
      </w:r>
      <w:r w:rsidRPr="37975BAC" w:rsidR="00D14C10">
        <w:rPr>
          <w:rFonts w:ascii="Verdana" w:hAnsi="Verdana" w:cs="Arial"/>
          <w:sz w:val="24"/>
          <w:szCs w:val="24"/>
        </w:rPr>
        <w:t>required</w:t>
      </w:r>
      <w:r w:rsidRPr="37975BAC" w:rsidR="00B4039B">
        <w:rPr>
          <w:rFonts w:ascii="Verdana" w:hAnsi="Verdana" w:cs="Arial"/>
          <w:sz w:val="24"/>
          <w:szCs w:val="24"/>
        </w:rPr>
        <w:t xml:space="preserve"> to support the enablement of the Digital Strategy</w:t>
      </w:r>
      <w:r w:rsidRPr="37975BAC" w:rsidR="00993717">
        <w:rPr>
          <w:rFonts w:ascii="Verdana" w:hAnsi="Verdana" w:cs="Arial"/>
          <w:sz w:val="24"/>
          <w:szCs w:val="24"/>
        </w:rPr>
        <w:t>.</w:t>
      </w:r>
      <w:r w:rsidRPr="37975BAC" w:rsidR="00D14C10">
        <w:rPr>
          <w:rFonts w:ascii="Verdana" w:hAnsi="Verdana" w:cs="Arial"/>
          <w:sz w:val="24"/>
          <w:szCs w:val="24"/>
        </w:rPr>
        <w:t xml:space="preserve"> </w:t>
      </w:r>
      <w:r w:rsidRPr="37975BAC" w:rsidR="00753963">
        <w:rPr>
          <w:rFonts w:ascii="Verdana" w:hAnsi="Verdana" w:cs="Arial"/>
          <w:sz w:val="24"/>
          <w:szCs w:val="24"/>
        </w:rPr>
        <w:t xml:space="preserve">Digital Services have developed </w:t>
      </w:r>
      <w:r w:rsidRPr="37975BAC" w:rsidR="00753963">
        <w:rPr>
          <w:rFonts w:ascii="Verdana" w:hAnsi="Verdana" w:cs="Arial"/>
          <w:sz w:val="24"/>
          <w:szCs w:val="24"/>
        </w:rPr>
        <w:t>a</w:t>
      </w:r>
      <w:r w:rsidRPr="37975BAC" w:rsidR="00BA1565">
        <w:rPr>
          <w:rFonts w:ascii="Verdana" w:hAnsi="Verdana" w:cs="Arial"/>
          <w:sz w:val="24"/>
          <w:szCs w:val="24"/>
        </w:rPr>
        <w:t>n initial</w:t>
      </w:r>
      <w:r w:rsidRPr="37975BAC" w:rsidR="00C90179">
        <w:rPr>
          <w:rFonts w:ascii="Verdana" w:hAnsi="Verdana" w:cs="Arial"/>
          <w:sz w:val="24"/>
          <w:szCs w:val="24"/>
        </w:rPr>
        <w:t xml:space="preserve"> financial forecast </w:t>
      </w:r>
      <w:r w:rsidRPr="37975BAC" w:rsidR="00753963">
        <w:rPr>
          <w:rFonts w:ascii="Verdana" w:hAnsi="Verdana" w:cs="Arial"/>
          <w:sz w:val="24"/>
          <w:szCs w:val="24"/>
        </w:rPr>
        <w:t>which has</w:t>
      </w:r>
      <w:r w:rsidRPr="37975BAC" w:rsidR="00C90179">
        <w:rPr>
          <w:rFonts w:ascii="Verdana" w:hAnsi="Verdana" w:cs="Arial"/>
          <w:sz w:val="24"/>
          <w:szCs w:val="24"/>
        </w:rPr>
        <w:t xml:space="preserve"> been</w:t>
      </w:r>
      <w:r w:rsidRPr="37975BAC" w:rsidR="00753963">
        <w:rPr>
          <w:rFonts w:ascii="Verdana" w:hAnsi="Verdana" w:cs="Arial"/>
          <w:sz w:val="24"/>
          <w:szCs w:val="24"/>
        </w:rPr>
        <w:t xml:space="preserve"> shared with </w:t>
      </w:r>
      <w:r w:rsidRPr="37975BAC" w:rsidR="00753963">
        <w:rPr>
          <w:rFonts w:ascii="Verdana" w:hAnsi="Verdana" w:cs="Arial"/>
          <w:sz w:val="24"/>
          <w:szCs w:val="24"/>
        </w:rPr>
        <w:t>Finance for valid</w:t>
      </w:r>
      <w:r w:rsidRPr="37975BAC" w:rsidR="00F87BB8">
        <w:rPr>
          <w:rFonts w:ascii="Verdana" w:hAnsi="Verdana" w:cs="Arial"/>
          <w:sz w:val="24"/>
          <w:szCs w:val="24"/>
        </w:rPr>
        <w:t>ation</w:t>
      </w:r>
      <w:r w:rsidRPr="37975BAC" w:rsidR="00653E60">
        <w:rPr>
          <w:rFonts w:ascii="Verdana" w:hAnsi="Verdana" w:cs="Arial"/>
          <w:sz w:val="24"/>
          <w:szCs w:val="24"/>
        </w:rPr>
        <w:t>. Following this the plan will be agreed at the Q</w:t>
      </w:r>
      <w:r w:rsidRPr="37975BAC" w:rsidR="000F3EDF">
        <w:rPr>
          <w:rFonts w:ascii="Verdana" w:hAnsi="Verdana" w:cs="Arial"/>
          <w:sz w:val="24"/>
          <w:szCs w:val="24"/>
        </w:rPr>
        <w:t xml:space="preserve">uarter 1 </w:t>
      </w:r>
      <w:r w:rsidRPr="37975BAC" w:rsidR="00483165">
        <w:rPr>
          <w:rFonts w:ascii="Verdana" w:hAnsi="Verdana" w:cs="Arial"/>
          <w:sz w:val="24"/>
          <w:szCs w:val="24"/>
        </w:rPr>
        <w:t xml:space="preserve">Digital Services </w:t>
      </w:r>
      <w:r w:rsidRPr="37975BAC" w:rsidR="00D80BCB">
        <w:rPr>
          <w:rFonts w:ascii="Verdana" w:hAnsi="Verdana" w:cs="Arial"/>
          <w:sz w:val="24"/>
          <w:szCs w:val="24"/>
        </w:rPr>
        <w:t>Finance and Performance review</w:t>
      </w:r>
      <w:r w:rsidRPr="37975BAC" w:rsidR="00D80BCB">
        <w:rPr>
          <w:rFonts w:ascii="Verdana" w:hAnsi="Verdana" w:cs="Arial"/>
          <w:sz w:val="24"/>
          <w:szCs w:val="24"/>
        </w:rPr>
        <w:t>.</w:t>
      </w:r>
      <w:r w:rsidRPr="37975BAC" w:rsidR="00F87BB8">
        <w:rPr>
          <w:rFonts w:ascii="Verdana" w:hAnsi="Verdana" w:cs="Arial"/>
          <w:sz w:val="24"/>
          <w:szCs w:val="24"/>
        </w:rPr>
        <w:t xml:space="preserve"> </w:t>
      </w:r>
      <w:r w:rsidRPr="37975BAC" w:rsidR="00C90179">
        <w:rPr>
          <w:rFonts w:ascii="Verdana" w:hAnsi="Verdana" w:cs="Arial"/>
          <w:sz w:val="24"/>
          <w:szCs w:val="24"/>
        </w:rPr>
        <w:t xml:space="preserve"> </w:t>
      </w:r>
      <w:r w:rsidRPr="37975BAC" w:rsidR="00993717">
        <w:rPr>
          <w:rFonts w:ascii="Verdana" w:hAnsi="Verdana" w:cs="Arial"/>
          <w:sz w:val="24"/>
          <w:szCs w:val="24"/>
        </w:rPr>
        <w:t xml:space="preserve"> </w:t>
      </w:r>
    </w:p>
    <w:p w:rsidR="001D042B" w:rsidP="37975BAC" w:rsidRDefault="001D042B" w14:paraId="6355C60F" w14:textId="77777777">
      <w:pPr>
        <w:spacing w:after="0" w:line="240" w:lineRule="auto"/>
        <w:ind w:left="-11"/>
        <w:rPr>
          <w:rFonts w:ascii="Verdana" w:hAnsi="Verdana" w:cs="Arial"/>
          <w:sz w:val="24"/>
          <w:szCs w:val="24"/>
        </w:rPr>
      </w:pPr>
    </w:p>
    <w:p w:rsidRPr="002D5F5E" w:rsidR="00894CC5" w:rsidP="37975BAC" w:rsidRDefault="002D5F5E" w14:paraId="5E39DC26" w14:textId="7EC6E045">
      <w:pPr>
        <w:spacing w:after="0" w:line="240" w:lineRule="auto"/>
        <w:ind w:left="-11"/>
        <w:rPr>
          <w:rFonts w:ascii="Verdana" w:hAnsi="Verdana" w:cs="Arial"/>
          <w:sz w:val="24"/>
          <w:szCs w:val="24"/>
        </w:rPr>
      </w:pPr>
      <w:r w:rsidRPr="37975BAC" w:rsidR="002D5F5E">
        <w:rPr>
          <w:rFonts w:ascii="Verdana" w:hAnsi="Verdana" w:cs="Arial"/>
          <w:sz w:val="24"/>
          <w:szCs w:val="24"/>
        </w:rPr>
        <w:t xml:space="preserve">In addition, </w:t>
      </w:r>
      <w:r w:rsidRPr="37975BAC" w:rsidR="002D5F5E">
        <w:rPr>
          <w:rStyle w:val="cf01"/>
          <w:rFonts w:ascii="Verdana" w:hAnsi="Verdana"/>
          <w:sz w:val="24"/>
          <w:szCs w:val="24"/>
        </w:rPr>
        <w:t xml:space="preserve">as part of the Digital Strategy Approval in Principle at Health Board in March, it was agreed that the Digital Director and the Director of Finance will work up a strategic financial plan for investment in the </w:t>
      </w:r>
      <w:r w:rsidRPr="37975BAC" w:rsidR="0057561D">
        <w:rPr>
          <w:rStyle w:val="cf01"/>
          <w:rFonts w:ascii="Verdana" w:hAnsi="Verdana"/>
          <w:sz w:val="24"/>
          <w:szCs w:val="24"/>
        </w:rPr>
        <w:t>D</w:t>
      </w:r>
      <w:r w:rsidRPr="37975BAC" w:rsidR="002D5F5E">
        <w:rPr>
          <w:rStyle w:val="cf01"/>
          <w:rFonts w:ascii="Verdana" w:hAnsi="Verdana"/>
          <w:sz w:val="24"/>
          <w:szCs w:val="24"/>
        </w:rPr>
        <w:t xml:space="preserve">igital </w:t>
      </w:r>
      <w:r w:rsidRPr="37975BAC" w:rsidR="0057561D">
        <w:rPr>
          <w:rStyle w:val="cf01"/>
          <w:rFonts w:ascii="Verdana" w:hAnsi="Verdana"/>
          <w:sz w:val="24"/>
          <w:szCs w:val="24"/>
        </w:rPr>
        <w:t>S</w:t>
      </w:r>
      <w:r w:rsidRPr="37975BAC" w:rsidR="002D5F5E">
        <w:rPr>
          <w:rStyle w:val="cf01"/>
          <w:rFonts w:ascii="Verdana" w:hAnsi="Verdana"/>
          <w:sz w:val="24"/>
          <w:szCs w:val="24"/>
        </w:rPr>
        <w:t>trategy, ready for</w:t>
      </w:r>
      <w:r w:rsidRPr="37975BAC" w:rsidR="0057561D">
        <w:rPr>
          <w:rStyle w:val="cf01"/>
          <w:rFonts w:ascii="Verdana" w:hAnsi="Verdana"/>
          <w:sz w:val="24"/>
          <w:szCs w:val="24"/>
        </w:rPr>
        <w:t xml:space="preserve"> inclusion in the </w:t>
      </w:r>
      <w:r w:rsidRPr="37975BAC" w:rsidR="002D5F5E">
        <w:rPr>
          <w:rStyle w:val="cf01"/>
          <w:rFonts w:ascii="Verdana" w:hAnsi="Verdana"/>
          <w:sz w:val="24"/>
          <w:szCs w:val="24"/>
        </w:rPr>
        <w:t>I</w:t>
      </w:r>
      <w:r w:rsidRPr="37975BAC" w:rsidR="00D02832">
        <w:rPr>
          <w:rStyle w:val="cf01"/>
          <w:rFonts w:ascii="Verdana" w:hAnsi="Verdana"/>
          <w:sz w:val="24"/>
          <w:szCs w:val="24"/>
        </w:rPr>
        <w:t xml:space="preserve">ntegrated </w:t>
      </w:r>
      <w:r w:rsidRPr="37975BAC" w:rsidR="002D5F5E">
        <w:rPr>
          <w:rStyle w:val="cf01"/>
          <w:rFonts w:ascii="Verdana" w:hAnsi="Verdana"/>
          <w:sz w:val="24"/>
          <w:szCs w:val="24"/>
        </w:rPr>
        <w:t>M</w:t>
      </w:r>
      <w:r w:rsidRPr="37975BAC" w:rsidR="00D02832">
        <w:rPr>
          <w:rStyle w:val="cf01"/>
          <w:rFonts w:ascii="Verdana" w:hAnsi="Verdana"/>
          <w:sz w:val="24"/>
          <w:szCs w:val="24"/>
        </w:rPr>
        <w:t xml:space="preserve">edium </w:t>
      </w:r>
      <w:r w:rsidRPr="37975BAC" w:rsidR="002D5F5E">
        <w:rPr>
          <w:rStyle w:val="cf01"/>
          <w:rFonts w:ascii="Verdana" w:hAnsi="Verdana"/>
          <w:sz w:val="24"/>
          <w:szCs w:val="24"/>
        </w:rPr>
        <w:t>T</w:t>
      </w:r>
      <w:r w:rsidRPr="37975BAC" w:rsidR="00D02832">
        <w:rPr>
          <w:rStyle w:val="cf01"/>
          <w:rFonts w:ascii="Verdana" w:hAnsi="Verdana"/>
          <w:sz w:val="24"/>
          <w:szCs w:val="24"/>
        </w:rPr>
        <w:t>erm</w:t>
      </w:r>
      <w:r w:rsidRPr="37975BAC" w:rsidR="00D02832">
        <w:rPr>
          <w:rStyle w:val="cf01"/>
          <w:rFonts w:ascii="Verdana" w:hAnsi="Verdana"/>
          <w:sz w:val="24"/>
          <w:szCs w:val="24"/>
        </w:rPr>
        <w:t xml:space="preserve"> </w:t>
      </w:r>
      <w:r w:rsidRPr="37975BAC" w:rsidR="002D5F5E">
        <w:rPr>
          <w:rStyle w:val="cf01"/>
          <w:rFonts w:ascii="Verdana" w:hAnsi="Verdana"/>
          <w:sz w:val="24"/>
          <w:szCs w:val="24"/>
        </w:rPr>
        <w:t>P</w:t>
      </w:r>
      <w:r w:rsidRPr="37975BAC" w:rsidR="00D02832">
        <w:rPr>
          <w:rStyle w:val="cf01"/>
          <w:rFonts w:ascii="Verdana" w:hAnsi="Verdana"/>
          <w:sz w:val="24"/>
          <w:szCs w:val="24"/>
        </w:rPr>
        <w:t>lan</w:t>
      </w:r>
      <w:r w:rsidRPr="37975BAC" w:rsidR="002D5F5E">
        <w:rPr>
          <w:rStyle w:val="cf01"/>
          <w:rFonts w:ascii="Verdana" w:hAnsi="Verdana"/>
          <w:sz w:val="24"/>
          <w:szCs w:val="24"/>
        </w:rPr>
        <w:t xml:space="preserve"> for 2026/27.</w:t>
      </w:r>
    </w:p>
    <w:p w:rsidRPr="006407CF" w:rsidR="002D5F5E" w:rsidP="37975BAC" w:rsidRDefault="002D5F5E" w14:paraId="04471B82" w14:textId="77777777">
      <w:pPr>
        <w:spacing w:after="0" w:line="240" w:lineRule="auto"/>
        <w:ind w:left="-11"/>
        <w:rPr>
          <w:rFonts w:ascii="Verdana" w:hAnsi="Verdana" w:cs="Arial"/>
          <w:sz w:val="24"/>
          <w:szCs w:val="24"/>
        </w:rPr>
      </w:pPr>
    </w:p>
    <w:p w:rsidRPr="00884286" w:rsidR="00653AEC" w:rsidP="37975BAC" w:rsidRDefault="00653AEC" w14:paraId="6D29042A" w14:textId="202EC24B">
      <w:pPr>
        <w:pStyle w:val="ListParagraph"/>
        <w:numPr>
          <w:ilvl w:val="0"/>
          <w:numId w:val="1"/>
        </w:numPr>
        <w:spacing w:after="0" w:line="240" w:lineRule="auto"/>
        <w:rPr>
          <w:rFonts w:ascii="Verdana" w:hAnsi="Verdana" w:cs="Arial"/>
          <w:b w:val="1"/>
          <w:bCs w:val="1"/>
          <w:sz w:val="24"/>
          <w:szCs w:val="24"/>
        </w:rPr>
      </w:pPr>
      <w:r w:rsidRPr="37975BAC" w:rsidR="00653AEC">
        <w:rPr>
          <w:rFonts w:ascii="Verdana" w:hAnsi="Verdana" w:cs="Arial"/>
          <w:b w:val="1"/>
          <w:bCs w:val="1"/>
          <w:sz w:val="24"/>
          <w:szCs w:val="24"/>
        </w:rPr>
        <w:t>RECOMMENDATION</w:t>
      </w:r>
    </w:p>
    <w:p w:rsidRPr="006407CF" w:rsidR="00A67174" w:rsidP="37975BAC" w:rsidRDefault="00A67174" w14:paraId="20C3219F" w14:textId="72D11A0D">
      <w:pPr>
        <w:ind w:right="96"/>
        <w:rPr>
          <w:rFonts w:ascii="Verdana" w:hAnsi="Verdana" w:cs="Arial"/>
          <w:sz w:val="24"/>
          <w:szCs w:val="24"/>
        </w:rPr>
      </w:pPr>
      <w:r w:rsidRPr="37975BAC" w:rsidR="00A67174">
        <w:rPr>
          <w:rFonts w:ascii="Verdana" w:hAnsi="Verdana" w:cs="Arial"/>
          <w:sz w:val="24"/>
          <w:szCs w:val="24"/>
        </w:rPr>
        <w:t>Members are asked to:</w:t>
      </w:r>
    </w:p>
    <w:p w:rsidRPr="00924C04" w:rsidR="00F6282D" w:rsidP="37975BAC" w:rsidRDefault="195CEF89" w14:paraId="30F2D332" w14:textId="32375DD3">
      <w:pPr>
        <w:pStyle w:val="ListParagraph"/>
        <w:numPr>
          <w:ilvl w:val="0"/>
          <w:numId w:val="6"/>
        </w:numPr>
        <w:ind w:left="426" w:right="96"/>
        <w:rPr>
          <w:rFonts w:ascii="Verdana" w:hAnsi="Verdana" w:cs="Arial"/>
          <w:sz w:val="24"/>
          <w:szCs w:val="24"/>
        </w:rPr>
      </w:pPr>
      <w:r w:rsidRPr="37975BAC" w:rsidR="195CEF89">
        <w:rPr>
          <w:rFonts w:ascii="Verdana" w:hAnsi="Verdana" w:cs="Arial"/>
          <w:b w:val="1"/>
          <w:bCs w:val="1"/>
          <w:sz w:val="24"/>
          <w:szCs w:val="24"/>
        </w:rPr>
        <w:t>Consider</w:t>
      </w:r>
      <w:r w:rsidRPr="37975BAC" w:rsidR="6675CF36">
        <w:rPr>
          <w:rFonts w:ascii="Verdana" w:hAnsi="Verdana" w:cs="Arial"/>
          <w:b w:val="1"/>
          <w:bCs w:val="1"/>
          <w:sz w:val="24"/>
          <w:szCs w:val="24"/>
        </w:rPr>
        <w:t xml:space="preserve"> </w:t>
      </w:r>
      <w:r w:rsidRPr="37975BAC" w:rsidR="00F6282D">
        <w:rPr>
          <w:rFonts w:ascii="Verdana" w:hAnsi="Verdana" w:cs="Arial"/>
          <w:sz w:val="24"/>
          <w:szCs w:val="24"/>
        </w:rPr>
        <w:t>the Directorate’s financial performance to the end of month 2 2025/26</w:t>
      </w:r>
    </w:p>
    <w:p w:rsidRPr="00924C04" w:rsidR="00F6282D" w:rsidP="37975BAC" w:rsidRDefault="687CCC40" w14:paraId="6E9CF902" w14:textId="18056AFA">
      <w:pPr>
        <w:pStyle w:val="ListParagraph"/>
        <w:numPr>
          <w:ilvl w:val="0"/>
          <w:numId w:val="6"/>
        </w:numPr>
        <w:ind w:left="426" w:right="96"/>
        <w:rPr>
          <w:rFonts w:ascii="Verdana" w:hAnsi="Verdana" w:cs="Arial"/>
          <w:sz w:val="24"/>
          <w:szCs w:val="24"/>
        </w:rPr>
      </w:pPr>
      <w:r w:rsidRPr="37975BAC" w:rsidR="687CCC40">
        <w:rPr>
          <w:rFonts w:ascii="Verdana" w:hAnsi="Verdana" w:cs="Arial"/>
          <w:b w:val="1"/>
          <w:bCs w:val="1"/>
          <w:sz w:val="24"/>
          <w:szCs w:val="24"/>
        </w:rPr>
        <w:t>Consider</w:t>
      </w:r>
      <w:r w:rsidRPr="37975BAC" w:rsidR="00F6282D">
        <w:rPr>
          <w:rFonts w:ascii="Verdana" w:hAnsi="Verdana" w:cs="Arial"/>
          <w:b w:val="1"/>
          <w:bCs w:val="1"/>
          <w:sz w:val="24"/>
          <w:szCs w:val="24"/>
        </w:rPr>
        <w:t xml:space="preserve"> </w:t>
      </w:r>
      <w:r w:rsidRPr="37975BAC" w:rsidR="00F6282D">
        <w:rPr>
          <w:rFonts w:ascii="Verdana" w:hAnsi="Verdana" w:cs="Arial"/>
          <w:sz w:val="24"/>
          <w:szCs w:val="24"/>
        </w:rPr>
        <w:t>the funding position on both capital and revenue for 2025/26</w:t>
      </w:r>
    </w:p>
    <w:p w:rsidRPr="00924C04" w:rsidR="00F6282D" w:rsidP="37975BAC" w:rsidRDefault="7FFFB320" w14:paraId="1709A562" w14:textId="55CCDDD2">
      <w:pPr>
        <w:pStyle w:val="ListParagraph"/>
        <w:numPr>
          <w:ilvl w:val="0"/>
          <w:numId w:val="6"/>
        </w:numPr>
        <w:ind w:left="426" w:right="96"/>
        <w:rPr>
          <w:rFonts w:ascii="Verdana" w:hAnsi="Verdana" w:cs="Arial"/>
          <w:sz w:val="24"/>
          <w:szCs w:val="24"/>
        </w:rPr>
      </w:pPr>
      <w:r w:rsidRPr="37975BAC" w:rsidR="7FFFB320">
        <w:rPr>
          <w:rFonts w:ascii="Verdana" w:hAnsi="Verdana" w:cs="Arial"/>
          <w:b w:val="1"/>
          <w:bCs w:val="1"/>
          <w:sz w:val="24"/>
          <w:szCs w:val="24"/>
        </w:rPr>
        <w:t>Consider</w:t>
      </w:r>
      <w:r w:rsidRPr="37975BAC" w:rsidR="00F6282D">
        <w:rPr>
          <w:rFonts w:ascii="Verdana" w:hAnsi="Verdana" w:cs="Arial"/>
          <w:sz w:val="24"/>
          <w:szCs w:val="24"/>
        </w:rPr>
        <w:t xml:space="preserve"> the actions to ensure delivery of the required financial position in 2025/26</w:t>
      </w:r>
    </w:p>
    <w:p w:rsidR="00F6282D" w:rsidP="37975BAC" w:rsidRDefault="7499AA6F" w14:paraId="681A6A8E" w14:textId="1F1713F7">
      <w:pPr>
        <w:pStyle w:val="ListParagraph"/>
        <w:numPr>
          <w:ilvl w:val="0"/>
          <w:numId w:val="6"/>
        </w:numPr>
        <w:ind w:left="426" w:right="96"/>
        <w:rPr>
          <w:rFonts w:ascii="Verdana" w:hAnsi="Verdana" w:cs="Arial"/>
          <w:sz w:val="24"/>
          <w:szCs w:val="24"/>
        </w:rPr>
      </w:pPr>
      <w:r w:rsidRPr="37975BAC" w:rsidR="7499AA6F">
        <w:rPr>
          <w:rFonts w:ascii="Verdana" w:hAnsi="Verdana" w:cs="Arial"/>
          <w:b w:val="1"/>
          <w:bCs w:val="1"/>
          <w:sz w:val="24"/>
          <w:szCs w:val="24"/>
        </w:rPr>
        <w:t>Consider</w:t>
      </w:r>
      <w:r w:rsidRPr="37975BAC" w:rsidR="00F6282D">
        <w:rPr>
          <w:rFonts w:ascii="Verdana" w:hAnsi="Verdana" w:cs="Arial"/>
          <w:b w:val="1"/>
          <w:bCs w:val="1"/>
          <w:sz w:val="24"/>
          <w:szCs w:val="24"/>
        </w:rPr>
        <w:t xml:space="preserve"> </w:t>
      </w:r>
      <w:r w:rsidRPr="37975BAC" w:rsidR="00F6282D">
        <w:rPr>
          <w:rFonts w:ascii="Verdana" w:hAnsi="Verdana" w:cs="Arial"/>
          <w:sz w:val="24"/>
          <w:szCs w:val="24"/>
        </w:rPr>
        <w:t>the actions being taken to mitigate the financial risks</w:t>
      </w:r>
    </w:p>
    <w:tbl>
      <w:tblPr>
        <w:tblStyle w:val="TableGrid"/>
        <w:tblW w:w="9245" w:type="dxa"/>
        <w:tblLayout w:type="fixed"/>
        <w:tblLook w:val="04A0" w:firstRow="1" w:lastRow="0" w:firstColumn="1" w:lastColumn="0" w:noHBand="0" w:noVBand="1"/>
      </w:tblPr>
      <w:tblGrid>
        <w:gridCol w:w="1809"/>
        <w:gridCol w:w="661"/>
        <w:gridCol w:w="5151"/>
        <w:gridCol w:w="1624"/>
      </w:tblGrid>
      <w:tr w:rsidRPr="006407CF" w:rsidR="00034194" w:rsidTr="37975BAC" w14:paraId="6D290436" w14:textId="77777777">
        <w:tc>
          <w:tcPr>
            <w:tcW w:w="9245" w:type="dxa"/>
            <w:gridSpan w:val="4"/>
            <w:shd w:val="clear" w:color="auto" w:fill="D5DCE4" w:themeFill="text2" w:themeFillTint="33"/>
            <w:tcMar/>
          </w:tcPr>
          <w:p w:rsidRPr="006407CF" w:rsidR="00034194" w:rsidP="37975BAC" w:rsidRDefault="0020539A" w14:paraId="6D290434" w14:textId="77777777">
            <w:pPr>
              <w:rPr>
                <w:rFonts w:ascii="Verdana" w:hAnsi="Verdana" w:cs="Arial"/>
                <w:b w:val="1"/>
                <w:bCs w:val="1"/>
                <w:sz w:val="24"/>
                <w:szCs w:val="24"/>
              </w:rPr>
            </w:pPr>
            <w:r w:rsidRPr="37975BAC" w:rsidR="0020539A">
              <w:rPr>
                <w:rFonts w:ascii="Verdana" w:hAnsi="Verdana" w:cs="Arial"/>
                <w:b w:val="1"/>
                <w:bCs w:val="1"/>
                <w:sz w:val="24"/>
                <w:szCs w:val="24"/>
              </w:rPr>
              <w:t>Governance and Assurance</w:t>
            </w:r>
          </w:p>
          <w:p w:rsidRPr="006407CF" w:rsidR="00034194" w:rsidP="37975BAC" w:rsidRDefault="00034194" w14:paraId="6D290435" w14:textId="77777777">
            <w:pPr>
              <w:rPr>
                <w:rFonts w:ascii="Verdana" w:hAnsi="Verdana" w:cs="Arial"/>
                <w:sz w:val="24"/>
                <w:szCs w:val="24"/>
              </w:rPr>
            </w:pPr>
          </w:p>
        </w:tc>
      </w:tr>
      <w:tr w:rsidRPr="006407CF" w:rsidR="00F5324A" w:rsidTr="37975BAC" w14:paraId="6D29043A" w14:textId="77777777">
        <w:tc>
          <w:tcPr>
            <w:tcW w:w="1809" w:type="dxa"/>
            <w:vMerge w:val="restart"/>
            <w:tcMar/>
          </w:tcPr>
          <w:p w:rsidRPr="006407CF" w:rsidR="00F5324A" w:rsidP="37975BAC" w:rsidRDefault="00F5324A" w14:paraId="6D290437" w14:textId="77777777">
            <w:pPr>
              <w:rPr>
                <w:rFonts w:ascii="Verdana" w:hAnsi="Verdana" w:cs="Arial"/>
                <w:b w:val="1"/>
                <w:bCs w:val="1"/>
                <w:sz w:val="24"/>
                <w:szCs w:val="24"/>
              </w:rPr>
            </w:pPr>
            <w:r w:rsidRPr="37975BAC" w:rsidR="00F5324A">
              <w:rPr>
                <w:rFonts w:ascii="Verdana" w:hAnsi="Verdana" w:cs="Arial"/>
                <w:b w:val="1"/>
                <w:bCs w:val="1"/>
                <w:sz w:val="24"/>
                <w:szCs w:val="24"/>
              </w:rPr>
              <w:t>Link to Enabling Objectives</w:t>
            </w:r>
          </w:p>
          <w:p w:rsidRPr="006407CF" w:rsidR="00F5324A" w:rsidP="37975BAC" w:rsidRDefault="00F5324A" w14:paraId="6D290438" w14:textId="77777777">
            <w:pPr>
              <w:rPr>
                <w:rFonts w:ascii="Verdana" w:hAnsi="Verdana" w:cs="Arial"/>
                <w:b w:val="1"/>
                <w:bCs w:val="1"/>
                <w:sz w:val="24"/>
                <w:szCs w:val="24"/>
              </w:rPr>
            </w:pPr>
            <w:r w:rsidRPr="37975BAC" w:rsidR="00F5324A">
              <w:rPr>
                <w:rFonts w:ascii="Verdana" w:hAnsi="Verdana" w:cs="Arial"/>
                <w:b w:val="1"/>
                <w:bCs w:val="1"/>
                <w:i w:val="1"/>
                <w:iCs w:val="1"/>
                <w:sz w:val="24"/>
                <w:szCs w:val="24"/>
              </w:rPr>
              <w:t xml:space="preserve">(please </w:t>
            </w:r>
            <w:r w:rsidRPr="37975BAC" w:rsidR="00133EA1">
              <w:rPr>
                <w:rFonts w:ascii="Verdana" w:hAnsi="Verdana" w:cs="Arial"/>
                <w:b w:val="1"/>
                <w:bCs w:val="1"/>
                <w:i w:val="1"/>
                <w:iCs w:val="1"/>
                <w:sz w:val="24"/>
                <w:szCs w:val="24"/>
              </w:rPr>
              <w:t>choose</w:t>
            </w:r>
            <w:r w:rsidRPr="37975BAC" w:rsidR="00F5324A">
              <w:rPr>
                <w:rFonts w:ascii="Verdana" w:hAnsi="Verdana" w:cs="Arial"/>
                <w:b w:val="1"/>
                <w:bCs w:val="1"/>
                <w:i w:val="1"/>
                <w:iCs w:val="1"/>
                <w:sz w:val="24"/>
                <w:szCs w:val="24"/>
              </w:rPr>
              <w:t>)</w:t>
            </w:r>
          </w:p>
        </w:tc>
        <w:tc>
          <w:tcPr>
            <w:tcW w:w="7436" w:type="dxa"/>
            <w:gridSpan w:val="3"/>
            <w:shd w:val="clear" w:color="auto" w:fill="BDD6EE" w:themeFill="accent1" w:themeFillTint="66"/>
            <w:tcMar/>
          </w:tcPr>
          <w:p w:rsidRPr="006407CF" w:rsidR="00F5324A" w:rsidP="37975BAC" w:rsidRDefault="00F5324A" w14:paraId="6D290439" w14:textId="77777777">
            <w:pPr>
              <w:jc w:val="both"/>
              <w:rPr>
                <w:rFonts w:ascii="Verdana" w:hAnsi="Verdana" w:cs="Arial"/>
                <w:b w:val="1"/>
                <w:bCs w:val="1"/>
                <w:sz w:val="24"/>
                <w:szCs w:val="24"/>
              </w:rPr>
            </w:pPr>
            <w:r w:rsidRPr="37975BAC" w:rsidR="00F5324A">
              <w:rPr>
                <w:rFonts w:ascii="Verdana" w:hAnsi="Verdana" w:cs="Arial"/>
                <w:b w:val="1"/>
                <w:bCs w:val="1"/>
                <w:sz w:val="24"/>
                <w:szCs w:val="24"/>
              </w:rPr>
              <w:t>Supporting better health and wellbeing by actively promoting and empowering people to live well in resilient communities</w:t>
            </w:r>
          </w:p>
        </w:tc>
      </w:tr>
      <w:tr w:rsidRPr="006407CF" w:rsidR="00F5324A" w:rsidTr="37975BAC" w14:paraId="6D29043E" w14:textId="77777777">
        <w:tc>
          <w:tcPr>
            <w:tcW w:w="1809" w:type="dxa"/>
            <w:vMerge/>
            <w:tcMar/>
          </w:tcPr>
          <w:p w:rsidRPr="006407CF" w:rsidR="00F5324A" w:rsidRDefault="00F5324A" w14:paraId="6D29043B" w14:textId="77777777">
            <w:pPr>
              <w:rPr>
                <w:rFonts w:ascii="Verdana" w:hAnsi="Verdana" w:cs="Arial"/>
                <w:b/>
              </w:rPr>
            </w:pPr>
          </w:p>
        </w:tc>
        <w:tc>
          <w:tcPr>
            <w:tcW w:w="5812" w:type="dxa"/>
            <w:gridSpan w:val="2"/>
            <w:tcMar/>
          </w:tcPr>
          <w:p w:rsidRPr="006407CF" w:rsidR="00F5324A" w:rsidP="37975BAC" w:rsidRDefault="00F5324A" w14:paraId="6D29043C" w14:textId="77777777">
            <w:pPr>
              <w:rPr>
                <w:rFonts w:ascii="Verdana" w:hAnsi="Verdana" w:cs="Arial"/>
                <w:sz w:val="24"/>
                <w:szCs w:val="24"/>
              </w:rPr>
            </w:pPr>
            <w:r w:rsidRPr="37975BAC" w:rsidR="00F5324A">
              <w:rPr>
                <w:rFonts w:ascii="Verdana" w:hAnsi="Verdana" w:cs="Arial"/>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F57042" w14:paraId="6D29043D" w14:textId="77777777">
                <w:pPr>
                  <w:jc w:val="center"/>
                  <w:rPr>
                    <w:rFonts w:ascii="Verdana" w:hAnsi="Verdana" w:cs="Arial"/>
                    <w:sz w:val="24"/>
                    <w:szCs w:val="24"/>
                  </w:rPr>
                </w:pPr>
                <w:r w:rsidRPr="37975BAC" w:rsidR="00F57042">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42" w14:textId="77777777">
        <w:tc>
          <w:tcPr>
            <w:tcW w:w="1809" w:type="dxa"/>
            <w:vMerge/>
            <w:tcMar/>
          </w:tcPr>
          <w:p w:rsidRPr="006407CF" w:rsidR="00F5324A" w:rsidRDefault="00F5324A" w14:paraId="6D29043F" w14:textId="77777777">
            <w:pPr>
              <w:rPr>
                <w:rFonts w:ascii="Verdana" w:hAnsi="Verdana" w:cs="Arial"/>
                <w:b/>
              </w:rPr>
            </w:pPr>
          </w:p>
        </w:tc>
        <w:tc>
          <w:tcPr>
            <w:tcW w:w="5812" w:type="dxa"/>
            <w:gridSpan w:val="2"/>
            <w:tcMar/>
          </w:tcPr>
          <w:p w:rsidRPr="006407CF" w:rsidR="00F5324A" w:rsidP="37975BAC" w:rsidRDefault="00F5324A" w14:paraId="6D290440" w14:textId="77777777">
            <w:pPr>
              <w:rPr>
                <w:rFonts w:ascii="Verdana" w:hAnsi="Verdana" w:cs="Arial"/>
                <w:sz w:val="24"/>
                <w:szCs w:val="24"/>
              </w:rPr>
            </w:pPr>
            <w:r w:rsidRPr="37975BAC" w:rsidR="00F5324A">
              <w:rPr>
                <w:rFonts w:ascii="Verdana" w:hAnsi="Verdana" w:cs="Arial"/>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133EA1" w14:paraId="6D290441" w14:textId="77777777">
                <w:pPr>
                  <w:jc w:val="center"/>
                  <w:rPr>
                    <w:rFonts w:ascii="Verdana" w:hAnsi="Verdana" w:cs="Arial"/>
                    <w:sz w:val="24"/>
                    <w:szCs w:val="24"/>
                  </w:rPr>
                </w:pPr>
                <w:r w:rsidRPr="37975BAC" w:rsidR="00133EA1">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46" w14:textId="77777777">
        <w:tc>
          <w:tcPr>
            <w:tcW w:w="1809" w:type="dxa"/>
            <w:vMerge/>
            <w:tcMar/>
          </w:tcPr>
          <w:p w:rsidRPr="006407CF" w:rsidR="00F5324A" w:rsidRDefault="00F5324A" w14:paraId="6D290443" w14:textId="77777777">
            <w:pPr>
              <w:rPr>
                <w:rFonts w:ascii="Verdana" w:hAnsi="Verdana" w:cs="Arial"/>
                <w:b/>
              </w:rPr>
            </w:pPr>
          </w:p>
        </w:tc>
        <w:tc>
          <w:tcPr>
            <w:tcW w:w="5812" w:type="dxa"/>
            <w:gridSpan w:val="2"/>
            <w:tcMar/>
          </w:tcPr>
          <w:p w:rsidRPr="006407CF" w:rsidR="00F5324A" w:rsidP="37975BAC" w:rsidRDefault="00F5324A" w14:paraId="6D290444" w14:textId="77777777">
            <w:pPr>
              <w:jc w:val="both"/>
              <w:rPr>
                <w:rFonts w:ascii="Verdana" w:hAnsi="Verdana" w:cs="Arial"/>
                <w:sz w:val="24"/>
                <w:szCs w:val="24"/>
              </w:rPr>
            </w:pPr>
            <w:r w:rsidRPr="37975BAC" w:rsidR="00F5324A">
              <w:rPr>
                <w:rFonts w:ascii="Verdana" w:hAnsi="Verdana" w:cs="Arial"/>
                <w:sz w:val="24"/>
                <w:szCs w:val="24"/>
              </w:rPr>
              <w:t>Digitally Enabled Health and Wellbeing</w:t>
            </w:r>
          </w:p>
        </w:tc>
        <w:sdt>
          <w:sdtPr>
            <w:id w:val="-1773847484"/>
            <w14:checkbox>
              <w14:checked w14:val="1"/>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272540" w14:paraId="6D290445" w14:textId="4B38E650">
                <w:pPr>
                  <w:jc w:val="center"/>
                  <w:rPr>
                    <w:rFonts w:ascii="Verdana" w:hAnsi="Verdana" w:cs="Arial"/>
                    <w:sz w:val="24"/>
                    <w:szCs w:val="24"/>
                  </w:rPr>
                </w:pPr>
                <w:r w:rsidRPr="37975BAC" w:rsidR="00272540">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49" w14:textId="77777777">
        <w:tc>
          <w:tcPr>
            <w:tcW w:w="1809" w:type="dxa"/>
            <w:vMerge/>
            <w:tcMar/>
          </w:tcPr>
          <w:p w:rsidRPr="006407CF" w:rsidR="00F5324A" w:rsidP="00C107F2" w:rsidRDefault="00F5324A" w14:paraId="6D290447" w14:textId="77777777">
            <w:pPr>
              <w:rPr>
                <w:rFonts w:ascii="Verdana" w:hAnsi="Verdana" w:cs="Arial"/>
                <w:b/>
              </w:rPr>
            </w:pPr>
          </w:p>
        </w:tc>
        <w:tc>
          <w:tcPr>
            <w:tcW w:w="7436" w:type="dxa"/>
            <w:gridSpan w:val="3"/>
            <w:shd w:val="clear" w:color="auto" w:fill="BDD6EE" w:themeFill="accent1" w:themeFillTint="66"/>
            <w:tcMar/>
          </w:tcPr>
          <w:p w:rsidRPr="006407CF" w:rsidR="00F5324A" w:rsidP="37975BAC" w:rsidRDefault="00F5324A" w14:paraId="6D290448" w14:textId="77777777">
            <w:pPr>
              <w:rPr>
                <w:rFonts w:ascii="Verdana" w:hAnsi="Verdana" w:cs="Arial"/>
                <w:b w:val="1"/>
                <w:bCs w:val="1"/>
                <w:sz w:val="24"/>
                <w:szCs w:val="24"/>
              </w:rPr>
            </w:pPr>
            <w:r w:rsidRPr="37975BAC" w:rsidR="00F5324A">
              <w:rPr>
                <w:rFonts w:ascii="Verdana" w:hAnsi="Verdana" w:cs="Arial"/>
                <w:b w:val="1"/>
                <w:bCs w:val="1"/>
                <w:sz w:val="24"/>
                <w:szCs w:val="24"/>
              </w:rPr>
              <w:t xml:space="preserve">Deliver better care through excellent health and care services achieving the outcomes that matter most to people </w:t>
            </w:r>
          </w:p>
        </w:tc>
      </w:tr>
      <w:tr w:rsidRPr="006407CF" w:rsidR="00F5324A" w:rsidTr="37975BAC" w14:paraId="6D29044D" w14:textId="77777777">
        <w:tc>
          <w:tcPr>
            <w:tcW w:w="1809" w:type="dxa"/>
            <w:vMerge/>
            <w:tcMar/>
          </w:tcPr>
          <w:p w:rsidRPr="006407CF" w:rsidR="00F5324A" w:rsidP="00C107F2" w:rsidRDefault="00F5324A" w14:paraId="6D29044A" w14:textId="77777777">
            <w:pPr>
              <w:rPr>
                <w:rFonts w:ascii="Verdana" w:hAnsi="Verdana" w:cs="Arial"/>
                <w:b/>
              </w:rPr>
            </w:pPr>
          </w:p>
        </w:tc>
        <w:tc>
          <w:tcPr>
            <w:tcW w:w="5812" w:type="dxa"/>
            <w:gridSpan w:val="2"/>
            <w:tcMar/>
          </w:tcPr>
          <w:p w:rsidRPr="006407CF" w:rsidR="00F5324A" w:rsidP="37975BAC" w:rsidRDefault="57C0D50C" w14:paraId="6D29044B" w14:textId="77777777">
            <w:pPr>
              <w:rPr>
                <w:rFonts w:ascii="Verdana" w:hAnsi="Verdana" w:cs="Arial"/>
                <w:sz w:val="24"/>
                <w:szCs w:val="24"/>
              </w:rPr>
            </w:pPr>
            <w:r w:rsidRPr="37975BAC" w:rsidR="57C0D50C">
              <w:rPr>
                <w:rFonts w:ascii="Verdana" w:hAnsi="Verdana" w:cs="Arial"/>
                <w:sz w:val="24"/>
                <w:szCs w:val="24"/>
              </w:rPr>
              <w:t xml:space="preserve">Best Value Outcomes and </w:t>
            </w:r>
            <w:r w:rsidRPr="37975BAC" w:rsidR="57C0D50C">
              <w:rPr>
                <w:rFonts w:ascii="Verdana" w:hAnsi="Verdana" w:cs="Arial"/>
                <w:sz w:val="24"/>
                <w:szCs w:val="24"/>
              </w:rPr>
              <w:t>High Quality</w:t>
            </w:r>
            <w:r w:rsidRPr="37975BAC" w:rsidR="57C0D50C">
              <w:rPr>
                <w:rFonts w:ascii="Verdana" w:hAnsi="Verdana" w:cs="Arial"/>
                <w:sz w:val="24"/>
                <w:szCs w:val="24"/>
              </w:rPr>
              <w:t xml:space="preserve"> Care</w:t>
            </w:r>
          </w:p>
        </w:tc>
        <w:sdt>
          <w:sdtPr>
            <w:id w:val="1190956866"/>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F57042" w14:paraId="6D29044C" w14:textId="77777777">
                <w:pPr>
                  <w:jc w:val="center"/>
                  <w:rPr>
                    <w:rFonts w:ascii="Verdana" w:hAnsi="Verdana" w:cs="Arial"/>
                    <w:sz w:val="24"/>
                    <w:szCs w:val="24"/>
                  </w:rPr>
                </w:pPr>
                <w:r w:rsidRPr="37975BAC" w:rsidR="00F57042">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51" w14:textId="77777777">
        <w:tc>
          <w:tcPr>
            <w:tcW w:w="1809" w:type="dxa"/>
            <w:vMerge/>
            <w:tcMar/>
          </w:tcPr>
          <w:p w:rsidRPr="006407CF" w:rsidR="00F5324A" w:rsidP="00C107F2" w:rsidRDefault="00F5324A" w14:paraId="6D29044E" w14:textId="77777777">
            <w:pPr>
              <w:rPr>
                <w:rFonts w:ascii="Verdana" w:hAnsi="Verdana" w:cs="Arial"/>
                <w:b/>
              </w:rPr>
            </w:pPr>
          </w:p>
        </w:tc>
        <w:tc>
          <w:tcPr>
            <w:tcW w:w="5812" w:type="dxa"/>
            <w:gridSpan w:val="2"/>
            <w:tcMar/>
          </w:tcPr>
          <w:p w:rsidRPr="006407CF" w:rsidR="00F5324A" w:rsidP="37975BAC" w:rsidRDefault="00F5324A" w14:paraId="6D29044F" w14:textId="77777777">
            <w:pPr>
              <w:rPr>
                <w:rFonts w:ascii="Verdana" w:hAnsi="Verdana" w:cs="Arial"/>
                <w:sz w:val="24"/>
                <w:szCs w:val="24"/>
              </w:rPr>
            </w:pPr>
            <w:r w:rsidRPr="37975BAC" w:rsidR="00F5324A">
              <w:rPr>
                <w:rFonts w:ascii="Verdana" w:hAnsi="Verdana" w:cs="Arial"/>
                <w:sz w:val="24"/>
                <w:szCs w:val="24"/>
              </w:rPr>
              <w:t>Partnerships for Care</w:t>
            </w:r>
          </w:p>
        </w:tc>
        <w:sdt>
          <w:sdtPr>
            <w:id w:val="832023854"/>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F57042" w14:paraId="6D290450" w14:textId="77777777">
                <w:pPr>
                  <w:jc w:val="center"/>
                  <w:rPr>
                    <w:rFonts w:ascii="Verdana" w:hAnsi="Verdana" w:cs="Arial"/>
                    <w:sz w:val="24"/>
                    <w:szCs w:val="24"/>
                  </w:rPr>
                </w:pPr>
                <w:r w:rsidRPr="37975BAC" w:rsidR="00F57042">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55" w14:textId="77777777">
        <w:tc>
          <w:tcPr>
            <w:tcW w:w="1809" w:type="dxa"/>
            <w:vMerge/>
            <w:tcMar/>
          </w:tcPr>
          <w:p w:rsidRPr="006407CF" w:rsidR="00F5324A" w:rsidP="00C107F2" w:rsidRDefault="00F5324A" w14:paraId="6D290452" w14:textId="77777777">
            <w:pPr>
              <w:rPr>
                <w:rFonts w:ascii="Verdana" w:hAnsi="Verdana" w:cs="Arial"/>
                <w:b/>
              </w:rPr>
            </w:pPr>
          </w:p>
        </w:tc>
        <w:tc>
          <w:tcPr>
            <w:tcW w:w="5812" w:type="dxa"/>
            <w:gridSpan w:val="2"/>
            <w:tcMar/>
          </w:tcPr>
          <w:p w:rsidRPr="006407CF" w:rsidR="00F5324A" w:rsidP="37975BAC" w:rsidRDefault="00F5324A" w14:paraId="6D290453" w14:textId="77777777">
            <w:pPr>
              <w:rPr>
                <w:rFonts w:ascii="Verdana" w:hAnsi="Verdana" w:cs="Arial"/>
                <w:b w:val="1"/>
                <w:bCs w:val="1"/>
                <w:sz w:val="24"/>
                <w:szCs w:val="24"/>
              </w:rPr>
            </w:pPr>
            <w:r w:rsidRPr="37975BAC" w:rsidR="00F5324A">
              <w:rPr>
                <w:rFonts w:ascii="Verdana" w:hAnsi="Verdana" w:cs="Arial"/>
                <w:sz w:val="24"/>
                <w:szCs w:val="24"/>
              </w:rPr>
              <w:t>Excellent Staff</w:t>
            </w:r>
          </w:p>
        </w:tc>
        <w:sdt>
          <w:sdtPr>
            <w:id w:val="717472097"/>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133EA1" w14:paraId="6D290454" w14:textId="77777777">
                <w:pPr>
                  <w:jc w:val="center"/>
                  <w:rPr>
                    <w:rFonts w:ascii="Verdana" w:hAnsi="Verdana" w:cs="Arial"/>
                    <w:b w:val="1"/>
                    <w:bCs w:val="1"/>
                    <w:sz w:val="24"/>
                    <w:szCs w:val="24"/>
                  </w:rPr>
                </w:pPr>
                <w:r w:rsidRPr="37975BAC" w:rsidR="00133EA1">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59" w14:textId="77777777">
        <w:tc>
          <w:tcPr>
            <w:tcW w:w="1809" w:type="dxa"/>
            <w:vMerge/>
            <w:tcMar/>
          </w:tcPr>
          <w:p w:rsidRPr="006407CF" w:rsidR="00F5324A" w:rsidP="00C107F2" w:rsidRDefault="00F5324A" w14:paraId="6D290456" w14:textId="77777777">
            <w:pPr>
              <w:rPr>
                <w:rFonts w:ascii="Verdana" w:hAnsi="Verdana" w:cs="Arial"/>
                <w:b/>
              </w:rPr>
            </w:pPr>
          </w:p>
        </w:tc>
        <w:tc>
          <w:tcPr>
            <w:tcW w:w="5812" w:type="dxa"/>
            <w:gridSpan w:val="2"/>
            <w:tcMar/>
          </w:tcPr>
          <w:p w:rsidRPr="006407CF" w:rsidR="00F5324A" w:rsidP="37975BAC" w:rsidRDefault="00F5324A" w14:paraId="6D290457" w14:textId="77777777">
            <w:pPr>
              <w:rPr>
                <w:rFonts w:ascii="Verdana" w:hAnsi="Verdana" w:cs="Arial"/>
                <w:b w:val="1"/>
                <w:bCs w:val="1"/>
                <w:sz w:val="24"/>
                <w:szCs w:val="24"/>
              </w:rPr>
            </w:pPr>
            <w:r w:rsidRPr="37975BAC" w:rsidR="00F5324A">
              <w:rPr>
                <w:rFonts w:ascii="Verdana" w:hAnsi="Verdana" w:cs="Arial"/>
                <w:sz w:val="24"/>
                <w:szCs w:val="24"/>
              </w:rPr>
              <w:t>Digitally Enabled Care</w:t>
            </w:r>
          </w:p>
        </w:tc>
        <w:sdt>
          <w:sdtPr>
            <w:id w:val="-12686039"/>
            <w14:checkbox>
              <w14:checked w14:val="1"/>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272540" w14:paraId="6D290458" w14:textId="4E206757">
                <w:pPr>
                  <w:jc w:val="center"/>
                  <w:rPr>
                    <w:rFonts w:ascii="Verdana" w:hAnsi="Verdana" w:cs="Arial"/>
                    <w:b w:val="1"/>
                    <w:bCs w:val="1"/>
                    <w:sz w:val="24"/>
                    <w:szCs w:val="24"/>
                  </w:rPr>
                </w:pPr>
                <w:r w:rsidRPr="37975BAC" w:rsidR="00272540">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5D" w14:textId="77777777">
        <w:tc>
          <w:tcPr>
            <w:tcW w:w="1809" w:type="dxa"/>
            <w:vMerge/>
            <w:tcMar/>
          </w:tcPr>
          <w:p w:rsidRPr="006407CF" w:rsidR="00F5324A" w:rsidP="00C107F2" w:rsidRDefault="00F5324A" w14:paraId="6D29045A" w14:textId="77777777">
            <w:pPr>
              <w:rPr>
                <w:rFonts w:ascii="Verdana" w:hAnsi="Verdana" w:cs="Arial"/>
                <w:b/>
              </w:rPr>
            </w:pPr>
          </w:p>
        </w:tc>
        <w:tc>
          <w:tcPr>
            <w:tcW w:w="5812" w:type="dxa"/>
            <w:gridSpan w:val="2"/>
            <w:tcMar/>
          </w:tcPr>
          <w:p w:rsidRPr="006407CF" w:rsidR="00F5324A" w:rsidP="37975BAC" w:rsidRDefault="00F5324A" w14:paraId="6D29045B" w14:textId="77777777">
            <w:pPr>
              <w:rPr>
                <w:rFonts w:ascii="Verdana" w:hAnsi="Verdana" w:cs="Arial"/>
                <w:b w:val="1"/>
                <w:bCs w:val="1"/>
                <w:sz w:val="24"/>
                <w:szCs w:val="24"/>
              </w:rPr>
            </w:pPr>
            <w:r w:rsidRPr="37975BAC" w:rsidR="00F5324A">
              <w:rPr>
                <w:rFonts w:ascii="Verdana" w:hAnsi="Verdana" w:cs="Arial"/>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133EA1" w14:paraId="6D29045C" w14:textId="77777777">
                <w:pPr>
                  <w:jc w:val="center"/>
                  <w:rPr>
                    <w:rFonts w:ascii="Verdana" w:hAnsi="Verdana" w:cs="Arial"/>
                    <w:b w:val="1"/>
                    <w:bCs w:val="1"/>
                    <w:sz w:val="24"/>
                    <w:szCs w:val="24"/>
                  </w:rPr>
                </w:pPr>
                <w:r w:rsidRPr="37975BAC" w:rsidR="00133EA1">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5F" w14:textId="77777777">
        <w:tc>
          <w:tcPr>
            <w:tcW w:w="9245" w:type="dxa"/>
            <w:gridSpan w:val="4"/>
            <w:shd w:val="clear" w:color="auto" w:fill="D5DCE4" w:themeFill="text2" w:themeFillTint="33"/>
            <w:tcMar/>
          </w:tcPr>
          <w:p w:rsidRPr="006407CF" w:rsidR="00F5324A" w:rsidP="37975BAC" w:rsidRDefault="00F5324A" w14:paraId="6D29045E" w14:textId="77777777">
            <w:pPr>
              <w:rPr>
                <w:rFonts w:ascii="Verdana" w:hAnsi="Verdana" w:cs="Arial"/>
                <w:b w:val="1"/>
                <w:bCs w:val="1"/>
                <w:sz w:val="24"/>
                <w:szCs w:val="24"/>
              </w:rPr>
            </w:pPr>
            <w:r w:rsidRPr="37975BAC" w:rsidR="00F5324A">
              <w:rPr>
                <w:rFonts w:ascii="Verdana" w:hAnsi="Verdana" w:cs="Arial"/>
                <w:b w:val="1"/>
                <w:bCs w:val="1"/>
                <w:sz w:val="24"/>
                <w:szCs w:val="24"/>
              </w:rPr>
              <w:t>Health and Care Standards</w:t>
            </w:r>
          </w:p>
        </w:tc>
      </w:tr>
      <w:tr w:rsidRPr="006407CF" w:rsidR="00F5324A" w:rsidTr="37975BAC" w14:paraId="6D290463" w14:textId="77777777">
        <w:tc>
          <w:tcPr>
            <w:tcW w:w="1809" w:type="dxa"/>
            <w:vMerge w:val="restart"/>
            <w:tcMar/>
          </w:tcPr>
          <w:p w:rsidRPr="006407CF" w:rsidR="00F5324A" w:rsidP="37975BAC" w:rsidRDefault="00133EA1" w14:paraId="6D290460" w14:textId="77777777">
            <w:pPr>
              <w:rPr>
                <w:rFonts w:ascii="Verdana" w:hAnsi="Verdana" w:cs="Arial"/>
                <w:sz w:val="24"/>
                <w:szCs w:val="24"/>
              </w:rPr>
            </w:pPr>
            <w:r w:rsidRPr="37975BAC" w:rsidR="00133EA1">
              <w:rPr>
                <w:rFonts w:ascii="Verdana" w:hAnsi="Verdana" w:cs="Arial"/>
                <w:b w:val="1"/>
                <w:bCs w:val="1"/>
                <w:i w:val="1"/>
                <w:iCs w:val="1"/>
                <w:sz w:val="24"/>
                <w:szCs w:val="24"/>
              </w:rPr>
              <w:t>(please choose)</w:t>
            </w:r>
          </w:p>
        </w:tc>
        <w:tc>
          <w:tcPr>
            <w:tcW w:w="5812" w:type="dxa"/>
            <w:gridSpan w:val="2"/>
            <w:tcMar/>
          </w:tcPr>
          <w:p w:rsidRPr="006407CF" w:rsidR="00F5324A" w:rsidP="37975BAC" w:rsidRDefault="00F5324A" w14:paraId="6D290461" w14:textId="77777777">
            <w:pPr>
              <w:rPr>
                <w:rFonts w:ascii="Verdana" w:hAnsi="Verdana" w:cs="Arial"/>
                <w:sz w:val="24"/>
                <w:szCs w:val="24"/>
              </w:rPr>
            </w:pPr>
            <w:r w:rsidRPr="37975BAC" w:rsidR="00F5324A">
              <w:rPr>
                <w:rFonts w:ascii="Verdana" w:hAnsi="Verdana" w:cs="Arial"/>
                <w:sz w:val="24"/>
                <w:szCs w:val="24"/>
              </w:rPr>
              <w:t>Staying Healthy</w:t>
            </w:r>
          </w:p>
        </w:tc>
        <w:sdt>
          <w:sdtPr>
            <w:id w:val="937573542"/>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133EA1" w14:paraId="6D290462" w14:textId="77777777">
                <w:pPr>
                  <w:jc w:val="center"/>
                  <w:rPr>
                    <w:rFonts w:ascii="Verdana" w:hAnsi="Verdana" w:cs="Arial"/>
                    <w:sz w:val="24"/>
                    <w:szCs w:val="24"/>
                  </w:rPr>
                </w:pPr>
                <w:r w:rsidRPr="37975BAC" w:rsidR="00133EA1">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67" w14:textId="77777777">
        <w:tc>
          <w:tcPr>
            <w:tcW w:w="1809" w:type="dxa"/>
            <w:vMerge/>
            <w:tcMar/>
          </w:tcPr>
          <w:p w:rsidRPr="006407CF" w:rsidR="00F5324A" w:rsidP="00F5324A" w:rsidRDefault="00F5324A" w14:paraId="6D290464" w14:textId="77777777">
            <w:pPr>
              <w:rPr>
                <w:rFonts w:ascii="Verdana" w:hAnsi="Verdana" w:cs="Arial"/>
                <w:b/>
              </w:rPr>
            </w:pPr>
          </w:p>
        </w:tc>
        <w:tc>
          <w:tcPr>
            <w:tcW w:w="5812" w:type="dxa"/>
            <w:gridSpan w:val="2"/>
            <w:tcMar/>
          </w:tcPr>
          <w:p w:rsidRPr="006407CF" w:rsidR="00F5324A" w:rsidP="37975BAC" w:rsidRDefault="00F5324A" w14:paraId="6D290465" w14:textId="77777777">
            <w:pPr>
              <w:rPr>
                <w:rFonts w:ascii="Verdana" w:hAnsi="Verdana" w:cs="Arial"/>
                <w:b w:val="1"/>
                <w:bCs w:val="1"/>
                <w:sz w:val="24"/>
                <w:szCs w:val="24"/>
              </w:rPr>
            </w:pPr>
            <w:r w:rsidRPr="37975BAC" w:rsidR="00F5324A">
              <w:rPr>
                <w:rFonts w:ascii="Verdana" w:hAnsi="Verdana" w:cs="Arial"/>
                <w:sz w:val="24"/>
                <w:szCs w:val="24"/>
              </w:rPr>
              <w:t>Safe Care</w:t>
            </w:r>
          </w:p>
        </w:tc>
        <w:sdt>
          <w:sdtPr>
            <w:id w:val="-275186550"/>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F57042" w14:paraId="6D290466" w14:textId="77777777">
                <w:pPr>
                  <w:jc w:val="center"/>
                  <w:rPr>
                    <w:rFonts w:ascii="Verdana" w:hAnsi="Verdana" w:cs="Arial"/>
                    <w:b w:val="1"/>
                    <w:bCs w:val="1"/>
                    <w:sz w:val="24"/>
                    <w:szCs w:val="24"/>
                  </w:rPr>
                </w:pPr>
                <w:r w:rsidRPr="37975BAC" w:rsidR="00F57042">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6B" w14:textId="77777777">
        <w:tc>
          <w:tcPr>
            <w:tcW w:w="1809" w:type="dxa"/>
            <w:vMerge/>
            <w:tcMar/>
          </w:tcPr>
          <w:p w:rsidRPr="006407CF" w:rsidR="00F5324A" w:rsidP="00F5324A" w:rsidRDefault="00F5324A" w14:paraId="6D290468" w14:textId="77777777">
            <w:pPr>
              <w:rPr>
                <w:rFonts w:ascii="Verdana" w:hAnsi="Verdana" w:cs="Arial"/>
                <w:b/>
              </w:rPr>
            </w:pPr>
          </w:p>
        </w:tc>
        <w:tc>
          <w:tcPr>
            <w:tcW w:w="5812" w:type="dxa"/>
            <w:gridSpan w:val="2"/>
            <w:tcMar/>
          </w:tcPr>
          <w:p w:rsidRPr="006407CF" w:rsidR="00F5324A" w:rsidP="37975BAC" w:rsidRDefault="60B1DBBE" w14:paraId="6D290469" w14:textId="7DCD92B6">
            <w:pPr>
              <w:rPr>
                <w:rFonts w:ascii="Verdana" w:hAnsi="Verdana" w:cs="Arial"/>
                <w:b w:val="1"/>
                <w:bCs w:val="1"/>
                <w:sz w:val="24"/>
                <w:szCs w:val="24"/>
              </w:rPr>
            </w:pPr>
            <w:r w:rsidRPr="37975BAC" w:rsidR="60B1DBBE">
              <w:rPr>
                <w:rFonts w:ascii="Verdana" w:hAnsi="Verdana" w:cs="Arial"/>
                <w:sz w:val="24"/>
                <w:szCs w:val="24"/>
              </w:rPr>
              <w:t>Effective Care</w:t>
            </w:r>
          </w:p>
        </w:tc>
        <w:sdt>
          <w:sdtPr>
            <w:id w:val="-1590772104"/>
            <w14:checkbox>
              <w14:checked w14:val="1"/>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272540" w14:paraId="6D29046A" w14:textId="684B963B">
                <w:pPr>
                  <w:jc w:val="center"/>
                  <w:rPr>
                    <w:rFonts w:ascii="Verdana" w:hAnsi="Verdana" w:cs="Arial"/>
                    <w:b w:val="1"/>
                    <w:bCs w:val="1"/>
                    <w:sz w:val="24"/>
                    <w:szCs w:val="24"/>
                  </w:rPr>
                </w:pPr>
                <w:r w:rsidRPr="37975BAC" w:rsidR="00272540">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6F" w14:textId="77777777">
        <w:tc>
          <w:tcPr>
            <w:tcW w:w="1809" w:type="dxa"/>
            <w:vMerge/>
            <w:tcMar/>
          </w:tcPr>
          <w:p w:rsidRPr="006407CF" w:rsidR="00F5324A" w:rsidP="00F5324A" w:rsidRDefault="00F5324A" w14:paraId="6D29046C" w14:textId="77777777">
            <w:pPr>
              <w:rPr>
                <w:rFonts w:ascii="Verdana" w:hAnsi="Verdana" w:cs="Arial"/>
                <w:b/>
              </w:rPr>
            </w:pPr>
          </w:p>
        </w:tc>
        <w:tc>
          <w:tcPr>
            <w:tcW w:w="5812" w:type="dxa"/>
            <w:gridSpan w:val="2"/>
            <w:tcMar/>
          </w:tcPr>
          <w:p w:rsidRPr="006407CF" w:rsidR="00F5324A" w:rsidP="37975BAC" w:rsidRDefault="00F5324A" w14:paraId="6D29046D" w14:textId="77777777">
            <w:pPr>
              <w:rPr>
                <w:rFonts w:ascii="Verdana" w:hAnsi="Verdana" w:cs="Arial"/>
                <w:b w:val="1"/>
                <w:bCs w:val="1"/>
                <w:sz w:val="24"/>
                <w:szCs w:val="24"/>
              </w:rPr>
            </w:pPr>
            <w:r w:rsidRPr="37975BAC" w:rsidR="00F5324A">
              <w:rPr>
                <w:rFonts w:ascii="Verdana" w:hAnsi="Verdana" w:cs="Arial"/>
                <w:sz w:val="24"/>
                <w:szCs w:val="24"/>
              </w:rPr>
              <w:t>Dignified Care</w:t>
            </w:r>
          </w:p>
        </w:tc>
        <w:sdt>
          <w:sdtPr>
            <w:id w:val="1427299090"/>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133EA1" w14:paraId="6D29046E" w14:textId="77777777">
                <w:pPr>
                  <w:jc w:val="center"/>
                  <w:rPr>
                    <w:rFonts w:ascii="Verdana" w:hAnsi="Verdana" w:cs="Arial"/>
                    <w:b w:val="1"/>
                    <w:bCs w:val="1"/>
                    <w:sz w:val="24"/>
                    <w:szCs w:val="24"/>
                  </w:rPr>
                </w:pPr>
                <w:r w:rsidRPr="37975BAC" w:rsidR="00133EA1">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73" w14:textId="77777777">
        <w:tc>
          <w:tcPr>
            <w:tcW w:w="1809" w:type="dxa"/>
            <w:vMerge/>
            <w:tcMar/>
          </w:tcPr>
          <w:p w:rsidRPr="006407CF" w:rsidR="00F5324A" w:rsidP="00F5324A" w:rsidRDefault="00F5324A" w14:paraId="6D290470" w14:textId="77777777">
            <w:pPr>
              <w:rPr>
                <w:rFonts w:ascii="Verdana" w:hAnsi="Verdana" w:cs="Arial"/>
                <w:b/>
              </w:rPr>
            </w:pPr>
          </w:p>
        </w:tc>
        <w:tc>
          <w:tcPr>
            <w:tcW w:w="5812" w:type="dxa"/>
            <w:gridSpan w:val="2"/>
            <w:tcMar/>
          </w:tcPr>
          <w:p w:rsidRPr="006407CF" w:rsidR="00F5324A" w:rsidP="37975BAC" w:rsidRDefault="00F5324A" w14:paraId="6D290471" w14:textId="77777777">
            <w:pPr>
              <w:rPr>
                <w:rFonts w:ascii="Verdana" w:hAnsi="Verdana" w:cs="Arial"/>
                <w:b w:val="1"/>
                <w:bCs w:val="1"/>
                <w:sz w:val="24"/>
                <w:szCs w:val="24"/>
              </w:rPr>
            </w:pPr>
            <w:r w:rsidRPr="37975BAC" w:rsidR="00F5324A">
              <w:rPr>
                <w:rFonts w:ascii="Verdana" w:hAnsi="Verdana" w:cs="Arial"/>
                <w:sz w:val="24"/>
                <w:szCs w:val="24"/>
              </w:rPr>
              <w:t>Timely Care</w:t>
            </w:r>
          </w:p>
        </w:tc>
        <w:sdt>
          <w:sdtPr>
            <w:id w:val="-1511138502"/>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133EA1" w14:paraId="6D290472" w14:textId="77777777">
                <w:pPr>
                  <w:jc w:val="center"/>
                  <w:rPr>
                    <w:rFonts w:ascii="Verdana" w:hAnsi="Verdana" w:cs="Arial"/>
                    <w:b w:val="1"/>
                    <w:bCs w:val="1"/>
                    <w:sz w:val="24"/>
                    <w:szCs w:val="24"/>
                  </w:rPr>
                </w:pPr>
                <w:r w:rsidRPr="37975BAC" w:rsidR="00133EA1">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77" w14:textId="77777777">
        <w:tc>
          <w:tcPr>
            <w:tcW w:w="1809" w:type="dxa"/>
            <w:vMerge/>
            <w:tcMar/>
          </w:tcPr>
          <w:p w:rsidRPr="006407CF" w:rsidR="00F5324A" w:rsidP="00F5324A" w:rsidRDefault="00F5324A" w14:paraId="6D290474" w14:textId="77777777">
            <w:pPr>
              <w:rPr>
                <w:rFonts w:ascii="Verdana" w:hAnsi="Verdana" w:cs="Arial"/>
                <w:b/>
              </w:rPr>
            </w:pPr>
          </w:p>
        </w:tc>
        <w:tc>
          <w:tcPr>
            <w:tcW w:w="5812" w:type="dxa"/>
            <w:gridSpan w:val="2"/>
            <w:tcMar/>
          </w:tcPr>
          <w:p w:rsidRPr="006407CF" w:rsidR="00F5324A" w:rsidP="37975BAC" w:rsidRDefault="00F5324A" w14:paraId="6D290475" w14:textId="77777777">
            <w:pPr>
              <w:rPr>
                <w:rFonts w:ascii="Verdana" w:hAnsi="Verdana" w:cs="Arial"/>
                <w:b w:val="1"/>
                <w:bCs w:val="1"/>
                <w:sz w:val="24"/>
                <w:szCs w:val="24"/>
              </w:rPr>
            </w:pPr>
            <w:r w:rsidRPr="37975BAC" w:rsidR="00F5324A">
              <w:rPr>
                <w:rFonts w:ascii="Verdana" w:hAnsi="Verdana" w:cs="Arial"/>
                <w:sz w:val="24"/>
                <w:szCs w:val="24"/>
              </w:rPr>
              <w:t>Individual Care</w:t>
            </w:r>
          </w:p>
        </w:tc>
        <w:sdt>
          <w:sdtPr>
            <w:id w:val="-1349403007"/>
            <w14:checkbox>
              <w14:checked w14:val="0"/>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133EA1" w14:paraId="6D290476" w14:textId="77777777">
                <w:pPr>
                  <w:jc w:val="center"/>
                  <w:rPr>
                    <w:rFonts w:ascii="Verdana" w:hAnsi="Verdana" w:cs="Arial"/>
                    <w:b w:val="1"/>
                    <w:bCs w:val="1"/>
                    <w:sz w:val="24"/>
                    <w:szCs w:val="24"/>
                  </w:rPr>
                </w:pPr>
                <w:r w:rsidRPr="37975BAC" w:rsidR="00133EA1">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7B" w14:textId="77777777">
        <w:tc>
          <w:tcPr>
            <w:tcW w:w="1809" w:type="dxa"/>
            <w:vMerge/>
            <w:tcMar/>
          </w:tcPr>
          <w:p w:rsidRPr="006407CF" w:rsidR="00F5324A" w:rsidP="00F5324A" w:rsidRDefault="00F5324A" w14:paraId="6D290478" w14:textId="77777777">
            <w:pPr>
              <w:rPr>
                <w:rFonts w:ascii="Verdana" w:hAnsi="Verdana" w:cs="Arial"/>
                <w:b/>
              </w:rPr>
            </w:pPr>
          </w:p>
        </w:tc>
        <w:tc>
          <w:tcPr>
            <w:tcW w:w="5812" w:type="dxa"/>
            <w:gridSpan w:val="2"/>
            <w:tcMar/>
          </w:tcPr>
          <w:p w:rsidRPr="006407CF" w:rsidR="00F5324A" w:rsidP="37975BAC" w:rsidRDefault="00F5324A" w14:paraId="6D290479" w14:textId="77777777">
            <w:pPr>
              <w:rPr>
                <w:rFonts w:ascii="Verdana" w:hAnsi="Verdana" w:cs="Arial"/>
                <w:b w:val="1"/>
                <w:bCs w:val="1"/>
                <w:sz w:val="24"/>
                <w:szCs w:val="24"/>
              </w:rPr>
            </w:pPr>
            <w:r w:rsidRPr="37975BAC" w:rsidR="00F5324A">
              <w:rPr>
                <w:rFonts w:ascii="Verdana" w:hAnsi="Verdana" w:cs="Arial"/>
                <w:sz w:val="24"/>
                <w:szCs w:val="24"/>
              </w:rPr>
              <w:t>Staff and Resources</w:t>
            </w:r>
          </w:p>
        </w:tc>
        <w:sdt>
          <w:sdtPr>
            <w:id w:val="-1357344251"/>
            <w14:checkbox>
              <w14:checked w14:val="1"/>
              <w14:checkedState w14:val="2612" w14:font="MS Gothic"/>
              <w14:uncheckedState w14:val="2610" w14:font="MS Gothic"/>
            </w14:checkbox>
            <w:rPr>
              <w:rFonts w:ascii="Verdana" w:hAnsi="Verdana" w:cs="Arial"/>
              <w:sz w:val="24"/>
              <w:szCs w:val="24"/>
            </w:rPr>
          </w:sdtPr>
          <w:sdtContent>
            <w:tc>
              <w:tcPr>
                <w:tcW w:w="1624" w:type="dxa"/>
                <w:tcMar/>
              </w:tcPr>
              <w:p w:rsidRPr="006407CF" w:rsidR="00F5324A" w:rsidP="37975BAC" w:rsidRDefault="00272540" w14:paraId="6D29047A" w14:textId="47076E93">
                <w:pPr>
                  <w:jc w:val="center"/>
                  <w:rPr>
                    <w:rFonts w:ascii="Verdana" w:hAnsi="Verdana" w:cs="Arial"/>
                    <w:b w:val="1"/>
                    <w:bCs w:val="1"/>
                    <w:sz w:val="24"/>
                    <w:szCs w:val="24"/>
                  </w:rPr>
                </w:pPr>
                <w:r w:rsidRPr="37975BAC" w:rsidR="00272540">
                  <w:rPr>
                    <w:rFonts w:ascii="Segoe UI Symbol" w:hAnsi="Segoe UI Symbol" w:eastAsia="MS Gothic" w:cs="Segoe UI Symbol"/>
                    <w:sz w:val="24"/>
                    <w:szCs w:val="24"/>
                  </w:rPr>
                  <w:t>☒</w:t>
                </w:r>
              </w:p>
            </w:tc>
          </w:sdtContent>
          <w:sdtEndPr>
            <w:rPr>
              <w:rFonts w:ascii="Verdana" w:hAnsi="Verdana" w:cs="Arial"/>
              <w:sz w:val="24"/>
              <w:szCs w:val="24"/>
            </w:rPr>
          </w:sdtEndPr>
        </w:sdt>
      </w:tr>
      <w:tr w:rsidRPr="006407CF" w:rsidR="00F5324A" w:rsidTr="37975BAC" w14:paraId="6D29047D" w14:textId="77777777">
        <w:tc>
          <w:tcPr>
            <w:tcW w:w="9245" w:type="dxa"/>
            <w:gridSpan w:val="4"/>
            <w:shd w:val="clear" w:color="auto" w:fill="D5DCE4" w:themeFill="text2" w:themeFillTint="33"/>
            <w:tcMar/>
          </w:tcPr>
          <w:p w:rsidRPr="006407CF" w:rsidR="00F5324A" w:rsidP="37975BAC" w:rsidRDefault="00F5324A" w14:paraId="6D29047C" w14:textId="77777777">
            <w:pPr>
              <w:rPr>
                <w:rFonts w:ascii="Verdana" w:hAnsi="Verdana" w:cs="Arial"/>
                <w:b w:val="1"/>
                <w:bCs w:val="1"/>
                <w:sz w:val="24"/>
                <w:szCs w:val="24"/>
              </w:rPr>
            </w:pPr>
            <w:r w:rsidRPr="37975BAC" w:rsidR="00F5324A">
              <w:rPr>
                <w:rFonts w:ascii="Verdana" w:hAnsi="Verdana" w:cs="Arial"/>
                <w:b w:val="1"/>
                <w:bCs w:val="1"/>
                <w:sz w:val="24"/>
                <w:szCs w:val="24"/>
              </w:rPr>
              <w:t>Quality, Safety and Patient Experience</w:t>
            </w:r>
          </w:p>
        </w:tc>
      </w:tr>
      <w:tr w:rsidRPr="006407CF" w:rsidR="00F5324A" w:rsidTr="37975BAC" w14:paraId="6D290480" w14:textId="77777777">
        <w:tc>
          <w:tcPr>
            <w:tcW w:w="9245" w:type="dxa"/>
            <w:gridSpan w:val="4"/>
            <w:tcMar/>
          </w:tcPr>
          <w:p w:rsidRPr="006407CF" w:rsidR="00653AEC" w:rsidP="37975BAC" w:rsidRDefault="43770C0A" w14:paraId="6D29047E" w14:textId="11BE3FDC">
            <w:pPr>
              <w:rPr>
                <w:rFonts w:ascii="Verdana" w:hAnsi="Verdana" w:cs="Arial"/>
                <w:b w:val="1"/>
                <w:bCs w:val="1"/>
                <w:sz w:val="24"/>
                <w:szCs w:val="24"/>
              </w:rPr>
            </w:pPr>
            <w:r w:rsidRPr="37975BAC" w:rsidR="43770C0A">
              <w:rPr>
                <w:rFonts w:ascii="Verdana" w:hAnsi="Verdana" w:cs="Arial"/>
                <w:sz w:val="24"/>
                <w:szCs w:val="24"/>
              </w:rPr>
              <w:t xml:space="preserve">Financial governance supports quality, </w:t>
            </w:r>
            <w:bookmarkStart w:name="_Int_ey27i2fd" w:id="0"/>
            <w:r w:rsidRPr="37975BAC" w:rsidR="43770C0A">
              <w:rPr>
                <w:rFonts w:ascii="Verdana" w:hAnsi="Verdana" w:cs="Arial"/>
                <w:sz w:val="24"/>
                <w:szCs w:val="24"/>
              </w:rPr>
              <w:t>safety</w:t>
            </w:r>
            <w:bookmarkEnd w:id="0"/>
            <w:r w:rsidRPr="37975BAC" w:rsidR="43770C0A">
              <w:rPr>
                <w:rFonts w:ascii="Verdana" w:hAnsi="Verdana" w:cs="Arial"/>
                <w:sz w:val="24"/>
                <w:szCs w:val="24"/>
              </w:rPr>
              <w:t xml:space="preserve"> and patient experience. </w:t>
            </w:r>
          </w:p>
          <w:p w:rsidRPr="006407CF" w:rsidR="00F5324A" w:rsidP="37975BAC" w:rsidRDefault="00F5324A" w14:paraId="6D29047F" w14:textId="77777777">
            <w:pPr>
              <w:jc w:val="center"/>
              <w:rPr>
                <w:rFonts w:ascii="Verdana" w:hAnsi="Verdana" w:cs="Arial"/>
                <w:b w:val="1"/>
                <w:bCs w:val="1"/>
                <w:sz w:val="24"/>
                <w:szCs w:val="24"/>
              </w:rPr>
            </w:pPr>
          </w:p>
        </w:tc>
      </w:tr>
      <w:tr w:rsidRPr="006407CF" w:rsidR="00F5324A" w:rsidTr="37975BAC" w14:paraId="6D290482" w14:textId="77777777">
        <w:tc>
          <w:tcPr>
            <w:tcW w:w="9245" w:type="dxa"/>
            <w:gridSpan w:val="4"/>
            <w:shd w:val="clear" w:color="auto" w:fill="D5DCE4" w:themeFill="text2" w:themeFillTint="33"/>
            <w:tcMar/>
          </w:tcPr>
          <w:p w:rsidRPr="006407CF" w:rsidR="00F5324A" w:rsidP="37975BAC" w:rsidRDefault="00F5324A" w14:paraId="6D290481" w14:textId="77777777">
            <w:pPr>
              <w:rPr>
                <w:rFonts w:ascii="Verdana" w:hAnsi="Verdana" w:cs="Arial"/>
                <w:b w:val="1"/>
                <w:bCs w:val="1"/>
                <w:sz w:val="24"/>
                <w:szCs w:val="24"/>
              </w:rPr>
            </w:pPr>
            <w:r w:rsidRPr="37975BAC" w:rsidR="00F5324A">
              <w:rPr>
                <w:rFonts w:ascii="Verdana" w:hAnsi="Verdana" w:cs="Arial"/>
                <w:b w:val="1"/>
                <w:bCs w:val="1"/>
                <w:sz w:val="24"/>
                <w:szCs w:val="24"/>
              </w:rPr>
              <w:t>Financial Implications</w:t>
            </w:r>
          </w:p>
        </w:tc>
      </w:tr>
      <w:tr w:rsidRPr="006407CF" w:rsidR="00F5324A" w:rsidTr="37975BAC" w14:paraId="6D290487" w14:textId="77777777">
        <w:tc>
          <w:tcPr>
            <w:tcW w:w="9245" w:type="dxa"/>
            <w:gridSpan w:val="4"/>
            <w:tcMar/>
          </w:tcPr>
          <w:p w:rsidRPr="006407CF" w:rsidR="00F5324A" w:rsidP="37975BAC" w:rsidRDefault="001B423C" w14:paraId="6D290486" w14:textId="3AB8E00F">
            <w:pPr>
              <w:ind w:right="96"/>
              <w:rPr>
                <w:rFonts w:ascii="Verdana" w:hAnsi="Verdana" w:cs="Arial"/>
                <w:sz w:val="24"/>
                <w:szCs w:val="24"/>
              </w:rPr>
            </w:pPr>
            <w:r w:rsidRPr="37975BAC" w:rsidR="001B423C">
              <w:rPr>
                <w:rFonts w:ascii="Verdana" w:hAnsi="Verdana" w:cs="Arial"/>
                <w:sz w:val="24"/>
                <w:szCs w:val="24"/>
              </w:rPr>
              <w:t xml:space="preserve">The Directorate is </w:t>
            </w:r>
            <w:r w:rsidRPr="37975BAC" w:rsidR="001B423C">
              <w:rPr>
                <w:rFonts w:ascii="Verdana" w:hAnsi="Verdana" w:cs="Arial"/>
                <w:sz w:val="24"/>
                <w:szCs w:val="24"/>
              </w:rPr>
              <w:t>anticipating</w:t>
            </w:r>
            <w:r w:rsidRPr="37975BAC" w:rsidR="001B423C">
              <w:rPr>
                <w:rFonts w:ascii="Verdana" w:hAnsi="Verdana" w:cs="Arial"/>
                <w:sz w:val="24"/>
                <w:szCs w:val="24"/>
              </w:rPr>
              <w:t xml:space="preserve"> a breakeven position on capital and </w:t>
            </w:r>
            <w:r w:rsidRPr="37975BAC" w:rsidR="00395DF5">
              <w:rPr>
                <w:rFonts w:ascii="Verdana" w:hAnsi="Verdana" w:cs="Arial"/>
                <w:sz w:val="24"/>
                <w:szCs w:val="24"/>
              </w:rPr>
              <w:t xml:space="preserve">is </w:t>
            </w:r>
            <w:r w:rsidRPr="37975BAC" w:rsidR="001B423C">
              <w:rPr>
                <w:rFonts w:ascii="Verdana" w:hAnsi="Verdana" w:cs="Arial"/>
                <w:sz w:val="24"/>
                <w:szCs w:val="24"/>
              </w:rPr>
              <w:t xml:space="preserve">forecasting </w:t>
            </w:r>
            <w:r w:rsidRPr="37975BAC" w:rsidR="00395DF5">
              <w:rPr>
                <w:rFonts w:ascii="Verdana" w:hAnsi="Verdana" w:cs="Arial"/>
                <w:sz w:val="24"/>
                <w:szCs w:val="24"/>
              </w:rPr>
              <w:t xml:space="preserve">that </w:t>
            </w:r>
            <w:r w:rsidRPr="37975BAC" w:rsidR="001B423C">
              <w:rPr>
                <w:rFonts w:ascii="Verdana" w:hAnsi="Verdana" w:cs="Arial"/>
                <w:sz w:val="24"/>
                <w:szCs w:val="24"/>
              </w:rPr>
              <w:t xml:space="preserve">the required </w:t>
            </w:r>
            <w:r w:rsidRPr="37975BAC" w:rsidR="00395DF5">
              <w:rPr>
                <w:rFonts w:ascii="Verdana" w:hAnsi="Verdana" w:cs="Arial"/>
                <w:sz w:val="24"/>
                <w:szCs w:val="24"/>
              </w:rPr>
              <w:t>position</w:t>
            </w:r>
            <w:r w:rsidRPr="37975BAC" w:rsidR="001B423C">
              <w:rPr>
                <w:rFonts w:ascii="Verdana" w:hAnsi="Verdana" w:cs="Arial"/>
                <w:sz w:val="24"/>
                <w:szCs w:val="24"/>
              </w:rPr>
              <w:t xml:space="preserve"> on revenue </w:t>
            </w:r>
            <w:r w:rsidRPr="37975BAC" w:rsidR="00395DF5">
              <w:rPr>
                <w:rFonts w:ascii="Verdana" w:hAnsi="Verdana" w:cs="Arial"/>
                <w:sz w:val="24"/>
                <w:szCs w:val="24"/>
              </w:rPr>
              <w:t>can be achieved</w:t>
            </w:r>
            <w:r w:rsidRPr="37975BAC" w:rsidR="00360FEA">
              <w:rPr>
                <w:rFonts w:ascii="Verdana" w:hAnsi="Verdana" w:cs="Arial"/>
                <w:sz w:val="24"/>
                <w:szCs w:val="24"/>
              </w:rPr>
              <w:t xml:space="preserve"> </w:t>
            </w:r>
            <w:r w:rsidRPr="37975BAC" w:rsidR="0039488D">
              <w:rPr>
                <w:rFonts w:ascii="Verdana" w:hAnsi="Verdana" w:cs="Arial"/>
                <w:sz w:val="24"/>
                <w:szCs w:val="24"/>
              </w:rPr>
              <w:t xml:space="preserve">even </w:t>
            </w:r>
            <w:r w:rsidRPr="37975BAC" w:rsidR="00360FEA">
              <w:rPr>
                <w:rFonts w:ascii="Verdana" w:hAnsi="Verdana" w:cs="Arial"/>
                <w:sz w:val="24"/>
                <w:szCs w:val="24"/>
              </w:rPr>
              <w:t xml:space="preserve">with </w:t>
            </w:r>
            <w:r w:rsidRPr="37975BAC" w:rsidR="0039488D">
              <w:rPr>
                <w:rFonts w:ascii="Verdana" w:hAnsi="Verdana" w:cs="Arial"/>
                <w:sz w:val="24"/>
                <w:szCs w:val="24"/>
              </w:rPr>
              <w:t>essential recruitment being progressed.</w:t>
            </w:r>
          </w:p>
        </w:tc>
      </w:tr>
      <w:tr w:rsidRPr="006407CF" w:rsidR="00F5324A" w:rsidTr="37975BAC" w14:paraId="6D290489" w14:textId="77777777">
        <w:tc>
          <w:tcPr>
            <w:tcW w:w="9245" w:type="dxa"/>
            <w:gridSpan w:val="4"/>
            <w:shd w:val="clear" w:color="auto" w:fill="D5DCE4" w:themeFill="text2" w:themeFillTint="33"/>
            <w:tcMar/>
          </w:tcPr>
          <w:p w:rsidRPr="006407CF" w:rsidR="00F5324A" w:rsidP="37975BAC" w:rsidRDefault="00F5324A" w14:paraId="6D290488" w14:textId="77777777">
            <w:pPr>
              <w:keepNext w:val="1"/>
              <w:keepLines w:val="1"/>
              <w:ind w:right="96"/>
              <w:rPr>
                <w:rFonts w:ascii="Verdana" w:hAnsi="Verdana" w:cs="Arial"/>
                <w:b w:val="1"/>
                <w:bCs w:val="1"/>
                <w:sz w:val="24"/>
                <w:szCs w:val="24"/>
              </w:rPr>
            </w:pPr>
            <w:r w:rsidRPr="37975BAC" w:rsidR="00F5324A">
              <w:rPr>
                <w:rFonts w:ascii="Verdana" w:hAnsi="Verdana" w:cs="Arial"/>
                <w:b w:val="1"/>
                <w:bCs w:val="1"/>
                <w:sz w:val="24"/>
                <w:szCs w:val="24"/>
              </w:rPr>
              <w:t>Legal Implications (including equality and diversity assessment)</w:t>
            </w:r>
          </w:p>
        </w:tc>
      </w:tr>
      <w:tr w:rsidRPr="006407CF" w:rsidR="00F5324A" w:rsidTr="37975BAC" w14:paraId="6D29048C" w14:textId="77777777">
        <w:tc>
          <w:tcPr>
            <w:tcW w:w="9245" w:type="dxa"/>
            <w:gridSpan w:val="4"/>
            <w:tcMar/>
          </w:tcPr>
          <w:p w:rsidRPr="00515E42" w:rsidR="00F5324A" w:rsidP="37975BAC" w:rsidRDefault="00E85DDD" w14:paraId="6D29048B" w14:textId="69801132">
            <w:pPr>
              <w:ind w:right="96"/>
              <w:rPr>
                <w:rFonts w:ascii="Verdana" w:hAnsi="Verdana" w:cs="Arial"/>
                <w:sz w:val="24"/>
                <w:szCs w:val="24"/>
              </w:rPr>
            </w:pPr>
            <w:r w:rsidRPr="37975BAC" w:rsidR="00E85DDD">
              <w:rPr>
                <w:rFonts w:ascii="Verdana" w:hAnsi="Verdana" w:cs="Arial"/>
                <w:sz w:val="24"/>
                <w:szCs w:val="24"/>
              </w:rPr>
              <w:t>No implications</w:t>
            </w:r>
          </w:p>
        </w:tc>
      </w:tr>
      <w:tr w:rsidRPr="006407CF" w:rsidR="00F5324A" w:rsidTr="37975BAC" w14:paraId="6D29048E" w14:textId="77777777">
        <w:tc>
          <w:tcPr>
            <w:tcW w:w="9245" w:type="dxa"/>
            <w:gridSpan w:val="4"/>
            <w:shd w:val="clear" w:color="auto" w:fill="D5DCE4" w:themeFill="text2" w:themeFillTint="33"/>
            <w:tcMar/>
          </w:tcPr>
          <w:p w:rsidRPr="006407CF" w:rsidR="00F5324A" w:rsidP="37975BAC" w:rsidRDefault="00F5324A" w14:paraId="6D29048D" w14:textId="77777777">
            <w:pPr>
              <w:ind w:right="96"/>
              <w:rPr>
                <w:rFonts w:ascii="Verdana" w:hAnsi="Verdana" w:cs="Arial"/>
                <w:b w:val="1"/>
                <w:bCs w:val="1"/>
                <w:color w:val="FF0000"/>
                <w:sz w:val="24"/>
                <w:szCs w:val="24"/>
              </w:rPr>
            </w:pPr>
            <w:r w:rsidRPr="37975BAC" w:rsidR="00F5324A">
              <w:rPr>
                <w:rFonts w:ascii="Verdana" w:hAnsi="Verdana" w:cs="Arial"/>
                <w:b w:val="1"/>
                <w:bCs w:val="1"/>
                <w:sz w:val="24"/>
                <w:szCs w:val="24"/>
              </w:rPr>
              <w:t>Staffing Implications</w:t>
            </w:r>
          </w:p>
        </w:tc>
      </w:tr>
      <w:tr w:rsidRPr="006407CF" w:rsidR="00F5324A" w:rsidTr="37975BAC" w14:paraId="6D290491" w14:textId="77777777">
        <w:tc>
          <w:tcPr>
            <w:tcW w:w="9245" w:type="dxa"/>
            <w:gridSpan w:val="4"/>
            <w:tcMar/>
          </w:tcPr>
          <w:p w:rsidRPr="006407CF" w:rsidR="00653AEC" w:rsidP="37975BAC" w:rsidRDefault="003F1282" w14:paraId="6D29048F" w14:textId="6700A3BC">
            <w:pPr>
              <w:ind w:right="96"/>
              <w:rPr>
                <w:rFonts w:ascii="Verdana" w:hAnsi="Verdana" w:cs="Arial"/>
                <w:sz w:val="24"/>
                <w:szCs w:val="24"/>
              </w:rPr>
            </w:pPr>
            <w:r w:rsidRPr="37975BAC" w:rsidR="003F1282">
              <w:rPr>
                <w:rFonts w:ascii="Verdana" w:hAnsi="Verdana" w:cs="Arial"/>
                <w:sz w:val="24"/>
                <w:szCs w:val="24"/>
              </w:rPr>
              <w:t>No implications</w:t>
            </w:r>
          </w:p>
          <w:p w:rsidRPr="006407CF" w:rsidR="009F149B" w:rsidP="37975BAC" w:rsidRDefault="009F149B" w14:paraId="22DB569C" w14:textId="77777777">
            <w:pPr>
              <w:ind w:right="96"/>
              <w:rPr>
                <w:rFonts w:ascii="Verdana" w:hAnsi="Verdana" w:cs="Arial"/>
                <w:sz w:val="24"/>
                <w:szCs w:val="24"/>
              </w:rPr>
            </w:pPr>
          </w:p>
          <w:p w:rsidRPr="006407CF" w:rsidR="00F5324A" w:rsidP="37975BAC" w:rsidRDefault="00F5324A" w14:paraId="6D290490" w14:textId="77777777">
            <w:pPr>
              <w:ind w:right="96"/>
              <w:rPr>
                <w:rFonts w:ascii="Verdana" w:hAnsi="Verdana" w:cs="Arial"/>
                <w:color w:val="FF0000"/>
                <w:sz w:val="24"/>
                <w:szCs w:val="24"/>
              </w:rPr>
            </w:pPr>
          </w:p>
        </w:tc>
      </w:tr>
      <w:tr w:rsidRPr="006407CF" w:rsidR="00F5324A" w:rsidTr="37975BAC" w14:paraId="6D290493" w14:textId="77777777">
        <w:tc>
          <w:tcPr>
            <w:tcW w:w="9245" w:type="dxa"/>
            <w:gridSpan w:val="4"/>
            <w:shd w:val="clear" w:color="auto" w:fill="D5DCE4" w:themeFill="text2" w:themeFillTint="33"/>
            <w:tcMar/>
          </w:tcPr>
          <w:p w:rsidRPr="006407CF" w:rsidR="00F5324A" w:rsidP="37975BAC" w:rsidRDefault="00296CD9" w14:paraId="6D290492" w14:textId="77777777">
            <w:pPr>
              <w:ind w:right="96"/>
              <w:rPr>
                <w:rFonts w:ascii="Verdana" w:hAnsi="Verdana" w:cs="Arial"/>
                <w:b w:val="1"/>
                <w:bCs w:val="1"/>
                <w:color w:val="FF0000"/>
                <w:sz w:val="24"/>
                <w:szCs w:val="24"/>
              </w:rPr>
            </w:pPr>
            <w:r w:rsidRPr="37975BAC" w:rsidR="00296CD9">
              <w:rPr>
                <w:rFonts w:ascii="Verdana" w:hAnsi="Verdana" w:cs="Arial"/>
                <w:b w:val="1"/>
                <w:bCs w:val="1"/>
                <w:sz w:val="24"/>
                <w:szCs w:val="24"/>
              </w:rPr>
              <w:t>Long Term Implications (including the impact of the Well-being of Future Generations (Wales) Act 2015)</w:t>
            </w:r>
          </w:p>
        </w:tc>
      </w:tr>
      <w:tr w:rsidRPr="006407CF" w:rsidR="00F5324A" w:rsidTr="37975BAC" w14:paraId="6D290496" w14:textId="77777777">
        <w:tc>
          <w:tcPr>
            <w:tcW w:w="9245" w:type="dxa"/>
            <w:gridSpan w:val="4"/>
            <w:tcMar/>
          </w:tcPr>
          <w:p w:rsidRPr="006407CF" w:rsidR="00653AEC" w:rsidP="37975BAC" w:rsidRDefault="003F1282" w14:paraId="6D290494" w14:textId="5DF633C1">
            <w:pPr>
              <w:ind w:right="96"/>
              <w:rPr>
                <w:rFonts w:ascii="Verdana" w:hAnsi="Verdana" w:cs="Arial"/>
                <w:sz w:val="24"/>
                <w:szCs w:val="24"/>
              </w:rPr>
            </w:pPr>
            <w:r w:rsidRPr="37975BAC" w:rsidR="003F1282">
              <w:rPr>
                <w:rFonts w:ascii="Verdana" w:hAnsi="Verdana" w:cs="Arial"/>
                <w:sz w:val="24"/>
                <w:szCs w:val="24"/>
              </w:rPr>
              <w:t>No implications</w:t>
            </w:r>
          </w:p>
          <w:p w:rsidRPr="006407CF" w:rsidR="00F5324A" w:rsidP="37975BAC" w:rsidRDefault="00F5324A" w14:paraId="6D290495" w14:textId="77777777">
            <w:pPr>
              <w:ind w:right="96"/>
              <w:rPr>
                <w:rFonts w:ascii="Verdana" w:hAnsi="Verdana" w:cs="Arial"/>
                <w:color w:val="FF0000"/>
                <w:sz w:val="24"/>
                <w:szCs w:val="24"/>
              </w:rPr>
            </w:pPr>
          </w:p>
        </w:tc>
      </w:tr>
      <w:tr w:rsidRPr="006407CF" w:rsidR="00653AEC" w:rsidTr="37975BAC" w14:paraId="6D29049A" w14:textId="77777777">
        <w:tc>
          <w:tcPr>
            <w:tcW w:w="2470" w:type="dxa"/>
            <w:gridSpan w:val="2"/>
            <w:tcMar/>
          </w:tcPr>
          <w:p w:rsidRPr="006407CF" w:rsidR="00653AEC" w:rsidP="37975BAC" w:rsidRDefault="00653AEC" w14:paraId="6D290497" w14:textId="77777777">
            <w:pPr>
              <w:ind w:right="96"/>
              <w:rPr>
                <w:rFonts w:ascii="Verdana" w:hAnsi="Verdana" w:cs="Arial"/>
                <w:color w:val="FF0000"/>
                <w:sz w:val="24"/>
                <w:szCs w:val="24"/>
              </w:rPr>
            </w:pPr>
            <w:r w:rsidRPr="37975BAC" w:rsidR="00653AEC">
              <w:rPr>
                <w:rFonts w:ascii="Verdana" w:hAnsi="Verdana" w:cs="Arial"/>
                <w:b w:val="1"/>
                <w:bCs w:val="1"/>
                <w:color w:val="000000" w:themeColor="text1" w:themeTint="FF" w:themeShade="FF"/>
                <w:sz w:val="24"/>
                <w:szCs w:val="24"/>
              </w:rPr>
              <w:t>Report History</w:t>
            </w:r>
          </w:p>
        </w:tc>
        <w:tc>
          <w:tcPr>
            <w:tcW w:w="6775" w:type="dxa"/>
            <w:gridSpan w:val="2"/>
            <w:tcMar/>
          </w:tcPr>
          <w:p w:rsidRPr="006407CF" w:rsidR="00653AEC" w:rsidP="37975BAC" w:rsidRDefault="008B1ED9" w14:paraId="6D290498" w14:textId="58EEF0E8">
            <w:pPr>
              <w:ind w:right="96"/>
              <w:rPr>
                <w:rFonts w:ascii="Verdana" w:hAnsi="Verdana" w:cs="Arial"/>
                <w:sz w:val="24"/>
                <w:szCs w:val="24"/>
              </w:rPr>
            </w:pPr>
            <w:r w:rsidRPr="37975BAC" w:rsidR="008B1ED9">
              <w:rPr>
                <w:rFonts w:ascii="Verdana" w:hAnsi="Verdana" w:cs="Arial"/>
                <w:sz w:val="24"/>
                <w:szCs w:val="24"/>
              </w:rPr>
              <w:t>Updates on the financial position are provided at each meeting</w:t>
            </w:r>
          </w:p>
          <w:p w:rsidRPr="006407CF" w:rsidR="00653AEC" w:rsidP="37975BAC" w:rsidRDefault="00653AEC" w14:paraId="6D290499" w14:textId="77777777">
            <w:pPr>
              <w:ind w:right="96"/>
              <w:rPr>
                <w:rFonts w:ascii="Verdana" w:hAnsi="Verdana" w:cs="Arial"/>
                <w:color w:val="FF0000"/>
                <w:sz w:val="24"/>
                <w:szCs w:val="24"/>
              </w:rPr>
            </w:pPr>
          </w:p>
        </w:tc>
      </w:tr>
      <w:tr w:rsidRPr="006407CF" w:rsidR="00653AEC" w:rsidTr="37975BAC" w14:paraId="6D29049F" w14:textId="77777777">
        <w:tc>
          <w:tcPr>
            <w:tcW w:w="2470" w:type="dxa"/>
            <w:gridSpan w:val="2"/>
            <w:tcMar/>
          </w:tcPr>
          <w:p w:rsidRPr="006407CF" w:rsidR="00653AEC" w:rsidP="37975BAC" w:rsidRDefault="00653AEC" w14:paraId="6D29049B" w14:textId="77777777">
            <w:pPr>
              <w:ind w:right="96"/>
              <w:rPr>
                <w:rFonts w:ascii="Verdana" w:hAnsi="Verdana" w:cs="Arial"/>
                <w:b w:val="1"/>
                <w:bCs w:val="1"/>
                <w:color w:val="000000" w:themeColor="text1"/>
                <w:sz w:val="24"/>
                <w:szCs w:val="24"/>
              </w:rPr>
            </w:pPr>
            <w:r w:rsidRPr="37975BAC" w:rsidR="00653AEC">
              <w:rPr>
                <w:rFonts w:ascii="Verdana" w:hAnsi="Verdana" w:cs="Arial"/>
                <w:b w:val="1"/>
                <w:bCs w:val="1"/>
                <w:color w:val="000000" w:themeColor="text1" w:themeTint="FF" w:themeShade="FF"/>
                <w:sz w:val="24"/>
                <w:szCs w:val="24"/>
              </w:rPr>
              <w:t>Appendices</w:t>
            </w:r>
          </w:p>
        </w:tc>
        <w:tc>
          <w:tcPr>
            <w:tcW w:w="6775" w:type="dxa"/>
            <w:gridSpan w:val="2"/>
            <w:tcMar/>
          </w:tcPr>
          <w:p w:rsidRPr="006407CF" w:rsidR="00653AEC" w:rsidP="37975BAC" w:rsidRDefault="008B1ED9" w14:paraId="6D29049C" w14:textId="6AA44118">
            <w:pPr>
              <w:ind w:right="96"/>
              <w:rPr>
                <w:rFonts w:ascii="Verdana" w:hAnsi="Verdana" w:cs="Arial"/>
                <w:sz w:val="24"/>
                <w:szCs w:val="24"/>
              </w:rPr>
            </w:pPr>
            <w:r w:rsidRPr="37975BAC" w:rsidR="008B1ED9">
              <w:rPr>
                <w:rFonts w:ascii="Verdana" w:hAnsi="Verdana" w:cs="Arial"/>
                <w:sz w:val="24"/>
                <w:szCs w:val="24"/>
              </w:rPr>
              <w:t>None</w:t>
            </w:r>
          </w:p>
          <w:p w:rsidRPr="006407CF" w:rsidR="00653AEC" w:rsidP="37975BAC" w:rsidRDefault="00653AEC" w14:paraId="6D29049D" w14:textId="77777777">
            <w:pPr>
              <w:ind w:right="96"/>
              <w:rPr>
                <w:rFonts w:ascii="Verdana" w:hAnsi="Verdana" w:cs="Arial"/>
                <w:color w:val="FF0000"/>
                <w:sz w:val="24"/>
                <w:szCs w:val="24"/>
              </w:rPr>
            </w:pPr>
          </w:p>
          <w:p w:rsidRPr="006407CF" w:rsidR="00653AEC" w:rsidP="37975BAC" w:rsidRDefault="00653AEC" w14:paraId="6D29049E" w14:textId="77777777">
            <w:pPr>
              <w:ind w:right="96"/>
              <w:rPr>
                <w:rFonts w:ascii="Verdana" w:hAnsi="Verdana" w:cs="Arial"/>
                <w:color w:val="FF0000"/>
                <w:sz w:val="24"/>
                <w:szCs w:val="24"/>
              </w:rPr>
            </w:pPr>
          </w:p>
        </w:tc>
      </w:tr>
    </w:tbl>
    <w:p w:rsidRPr="006407CF" w:rsidR="00034194" w:rsidRDefault="00034194" w14:paraId="6D2904A0" w14:textId="77777777">
      <w:pPr>
        <w:rPr>
          <w:rFonts w:ascii="Verdana" w:hAnsi="Verdana"/>
        </w:rPr>
      </w:pPr>
    </w:p>
    <w:sectPr w:rsidRPr="006407CF" w:rsidR="00034194" w:rsidSect="00021C60">
      <w:headerReference w:type="default" r:id="rId15"/>
      <w:footerReference w:type="default" r:id="rId16"/>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40F7D" w:rsidP="00C107F2" w:rsidRDefault="00C40F7D" w14:paraId="29F077FB" w14:textId="77777777">
      <w:pPr>
        <w:spacing w:after="0" w:line="240" w:lineRule="auto"/>
      </w:pPr>
      <w:r>
        <w:separator/>
      </w:r>
    </w:p>
  </w:endnote>
  <w:endnote w:type="continuationSeparator" w:id="0">
    <w:p w:rsidR="00C40F7D" w:rsidP="00C107F2" w:rsidRDefault="00C40F7D" w14:paraId="36487DC9" w14:textId="77777777">
      <w:pPr>
        <w:spacing w:after="0" w:line="240" w:lineRule="auto"/>
      </w:pPr>
      <w:r>
        <w:continuationSeparator/>
      </w:r>
    </w:p>
  </w:endnote>
  <w:endnote w:type="continuationNotice" w:id="1">
    <w:p w:rsidR="00C40F7D" w:rsidRDefault="00C40F7D" w14:paraId="41E6B9E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32747D" w:rsidRDefault="0032747D" w14:paraId="5EE9C96C" w14:textId="0360D232">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1156C6">
          <w:t>6</w:t>
        </w:r>
      </w:p>
    </w:sdtContent>
  </w:sdt>
  <w:p w:rsidR="003324CB" w:rsidP="002B7C9A" w:rsidRDefault="00B31EA5" w14:paraId="6D2904A9" w14:textId="4D2B5587">
    <w:pPr>
      <w:pStyle w:val="Footer"/>
      <w:jc w:val="right"/>
    </w:pPr>
    <w:r w:rsidR="37975BAC">
      <w:rPr/>
      <w:t>Digital Data Research</w:t>
    </w:r>
    <w:r w:rsidR="37975BAC">
      <w:rPr/>
      <w:t xml:space="preserve"> and innovation</w:t>
    </w:r>
    <w:r w:rsidR="37975BAC">
      <w:rPr/>
      <w:t xml:space="preserve"> </w:t>
    </w:r>
    <w:r w:rsidR="37975BAC">
      <w:rPr/>
      <w:t xml:space="preserve">Committee – </w:t>
    </w:r>
    <w:r w:rsidR="37975BAC">
      <w:rPr/>
      <w:t>Thursday, 10 July</w:t>
    </w:r>
    <w:r w:rsidR="37975BAC">
      <w:rPr/>
      <w:t xml:space="preserve"> </w:t>
    </w:r>
    <w:r w:rsidR="37975BAC">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40F7D" w:rsidP="00C107F2" w:rsidRDefault="00C40F7D" w14:paraId="689E56DD" w14:textId="77777777">
      <w:pPr>
        <w:spacing w:after="0" w:line="240" w:lineRule="auto"/>
      </w:pPr>
      <w:r>
        <w:separator/>
      </w:r>
    </w:p>
  </w:footnote>
  <w:footnote w:type="continuationSeparator" w:id="0">
    <w:p w:rsidR="00C40F7D" w:rsidP="00C107F2" w:rsidRDefault="00C40F7D" w14:paraId="073AF80D" w14:textId="77777777">
      <w:pPr>
        <w:spacing w:after="0" w:line="240" w:lineRule="auto"/>
      </w:pPr>
      <w:r>
        <w:continuationSeparator/>
      </w:r>
    </w:p>
  </w:footnote>
  <w:footnote w:type="continuationNotice" w:id="1">
    <w:p w:rsidR="00C40F7D" w:rsidRDefault="00C40F7D" w14:paraId="5B2D33A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ey27i2fd" int2:invalidationBookmarkName="" int2:hashCode="vmwyTAXdH0cMmr" int2:id="vxcxRsva">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B3623"/>
    <w:multiLevelType w:val="multilevel"/>
    <w:tmpl w:val="2C82C9E8"/>
    <w:lvl w:ilvl="0">
      <w:start w:val="4"/>
      <w:numFmt w:val="decimal"/>
      <w:lvlText w:val="%1"/>
      <w:lvlJc w:val="left"/>
      <w:pPr>
        <w:ind w:left="580" w:hanging="58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960" w:hanging="2520"/>
      </w:pPr>
      <w:rPr>
        <w:rFonts w:hint="default"/>
      </w:rPr>
    </w:lvl>
  </w:abstractNum>
  <w:abstractNum w:abstractNumId="1" w15:restartNumberingAfterBreak="0">
    <w:nsid w:val="160D1CC2"/>
    <w:multiLevelType w:val="hybridMultilevel"/>
    <w:tmpl w:val="98CA0BF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multilevel"/>
    <w:tmpl w:val="062631B2"/>
    <w:lvl w:ilvl="0">
      <w:start w:val="1"/>
      <w:numFmt w:val="decimal"/>
      <w:lvlText w:val="%1."/>
      <w:lvlJc w:val="left"/>
      <w:pPr>
        <w:ind w:left="720" w:hanging="360"/>
      </w:pPr>
    </w:lvl>
    <w:lvl w:ilvl="1">
      <w:start w:val="1"/>
      <w:numFmt w:val="decimal"/>
      <w:isLgl/>
      <w:lvlText w:val="%1.%2"/>
      <w:lvlJc w:val="left"/>
      <w:pPr>
        <w:ind w:left="5257"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A35BA"/>
    <w:multiLevelType w:val="hybridMultilevel"/>
    <w:tmpl w:val="3D3479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0" w15:restartNumberingAfterBreak="0">
    <w:nsid w:val="6FD17539"/>
    <w:multiLevelType w:val="hybridMultilevel"/>
    <w:tmpl w:val="32AEB9F6"/>
    <w:lvl w:ilvl="0" w:tplc="08090003">
      <w:start w:val="1"/>
      <w:numFmt w:val="bullet"/>
      <w:lvlText w:val="o"/>
      <w:lvlJc w:val="left"/>
      <w:pPr>
        <w:ind w:left="720" w:hanging="360"/>
      </w:pPr>
      <w:rPr>
        <w:rFonts w:hint="default" w:ascii="Courier New" w:hAnsi="Courier New" w:cs="Courier New"/>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BBC29F8"/>
    <w:multiLevelType w:val="hybridMultilevel"/>
    <w:tmpl w:val="5C3A7E0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7D7B1B5F"/>
    <w:multiLevelType w:val="hybridMultilevel"/>
    <w:tmpl w:val="A744593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6"/>
  </w:num>
  <w:num w:numId="3" w16cid:durableId="358313792">
    <w:abstractNumId w:val="5"/>
  </w:num>
  <w:num w:numId="4" w16cid:durableId="1144618638">
    <w:abstractNumId w:val="4"/>
  </w:num>
  <w:num w:numId="5" w16cid:durableId="211239042">
    <w:abstractNumId w:val="3"/>
  </w:num>
  <w:num w:numId="6" w16cid:durableId="1874800944">
    <w:abstractNumId w:val="12"/>
  </w:num>
  <w:num w:numId="7" w16cid:durableId="263198079">
    <w:abstractNumId w:val="14"/>
  </w:num>
  <w:num w:numId="8" w16cid:durableId="1535070366">
    <w:abstractNumId w:val="7"/>
  </w:num>
  <w:num w:numId="9" w16cid:durableId="1823614381">
    <w:abstractNumId w:val="9"/>
  </w:num>
  <w:num w:numId="10" w16cid:durableId="875429971">
    <w:abstractNumId w:val="11"/>
  </w:num>
  <w:num w:numId="11" w16cid:durableId="687566298">
    <w:abstractNumId w:val="0"/>
  </w:num>
  <w:num w:numId="12" w16cid:durableId="1483816684">
    <w:abstractNumId w:val="10"/>
  </w:num>
  <w:num w:numId="13" w16cid:durableId="1764913315">
    <w:abstractNumId w:val="8"/>
  </w:num>
  <w:num w:numId="14" w16cid:durableId="1013339424">
    <w:abstractNumId w:val="13"/>
  </w:num>
  <w:num w:numId="15" w16cid:durableId="96411521">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11"/>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374"/>
    <w:rsid w:val="00003CA6"/>
    <w:rsid w:val="00007F13"/>
    <w:rsid w:val="00010999"/>
    <w:rsid w:val="00013112"/>
    <w:rsid w:val="00021C60"/>
    <w:rsid w:val="00023936"/>
    <w:rsid w:val="00023F7C"/>
    <w:rsid w:val="00026DCF"/>
    <w:rsid w:val="00026FE6"/>
    <w:rsid w:val="000308F7"/>
    <w:rsid w:val="00032B05"/>
    <w:rsid w:val="00033081"/>
    <w:rsid w:val="00034194"/>
    <w:rsid w:val="00040F9A"/>
    <w:rsid w:val="00045C44"/>
    <w:rsid w:val="00050EF2"/>
    <w:rsid w:val="00052323"/>
    <w:rsid w:val="00055AE4"/>
    <w:rsid w:val="00064575"/>
    <w:rsid w:val="0006627D"/>
    <w:rsid w:val="00066461"/>
    <w:rsid w:val="00072FFD"/>
    <w:rsid w:val="000766B5"/>
    <w:rsid w:val="00080609"/>
    <w:rsid w:val="0008166F"/>
    <w:rsid w:val="00083FC0"/>
    <w:rsid w:val="00084054"/>
    <w:rsid w:val="000873EF"/>
    <w:rsid w:val="0008767B"/>
    <w:rsid w:val="0009213A"/>
    <w:rsid w:val="00093023"/>
    <w:rsid w:val="000A0344"/>
    <w:rsid w:val="000A3012"/>
    <w:rsid w:val="000A4433"/>
    <w:rsid w:val="000A4996"/>
    <w:rsid w:val="000A5246"/>
    <w:rsid w:val="000B1837"/>
    <w:rsid w:val="000B7D29"/>
    <w:rsid w:val="000B7E94"/>
    <w:rsid w:val="000C0D4D"/>
    <w:rsid w:val="000D1FAB"/>
    <w:rsid w:val="000D2E38"/>
    <w:rsid w:val="000D53F4"/>
    <w:rsid w:val="000D573B"/>
    <w:rsid w:val="000E050B"/>
    <w:rsid w:val="000E0D1A"/>
    <w:rsid w:val="000E2EDA"/>
    <w:rsid w:val="000E5BC4"/>
    <w:rsid w:val="000F361B"/>
    <w:rsid w:val="000F36D9"/>
    <w:rsid w:val="000F3EDF"/>
    <w:rsid w:val="0011147C"/>
    <w:rsid w:val="00111973"/>
    <w:rsid w:val="001124D5"/>
    <w:rsid w:val="001129FE"/>
    <w:rsid w:val="001143D3"/>
    <w:rsid w:val="001156C6"/>
    <w:rsid w:val="00117107"/>
    <w:rsid w:val="0011747F"/>
    <w:rsid w:val="00120E51"/>
    <w:rsid w:val="00121523"/>
    <w:rsid w:val="0012229F"/>
    <w:rsid w:val="00122D62"/>
    <w:rsid w:val="00125450"/>
    <w:rsid w:val="001263EF"/>
    <w:rsid w:val="00127AC3"/>
    <w:rsid w:val="00130AEE"/>
    <w:rsid w:val="00133EA1"/>
    <w:rsid w:val="0015668A"/>
    <w:rsid w:val="0016096B"/>
    <w:rsid w:val="00160D55"/>
    <w:rsid w:val="001669D7"/>
    <w:rsid w:val="00173227"/>
    <w:rsid w:val="0017418C"/>
    <w:rsid w:val="0017501B"/>
    <w:rsid w:val="00177CDF"/>
    <w:rsid w:val="00177E02"/>
    <w:rsid w:val="00186DAB"/>
    <w:rsid w:val="00191076"/>
    <w:rsid w:val="00195E38"/>
    <w:rsid w:val="001A0D64"/>
    <w:rsid w:val="001A191D"/>
    <w:rsid w:val="001A2573"/>
    <w:rsid w:val="001A71B4"/>
    <w:rsid w:val="001B080D"/>
    <w:rsid w:val="001B1510"/>
    <w:rsid w:val="001B423C"/>
    <w:rsid w:val="001C2C5C"/>
    <w:rsid w:val="001C51A4"/>
    <w:rsid w:val="001D042B"/>
    <w:rsid w:val="001D12A5"/>
    <w:rsid w:val="001D6474"/>
    <w:rsid w:val="001D7FF5"/>
    <w:rsid w:val="001E14AE"/>
    <w:rsid w:val="001E2966"/>
    <w:rsid w:val="001E2AFF"/>
    <w:rsid w:val="001E462B"/>
    <w:rsid w:val="001E71FD"/>
    <w:rsid w:val="001F185C"/>
    <w:rsid w:val="001F358D"/>
    <w:rsid w:val="001F44A0"/>
    <w:rsid w:val="0020539A"/>
    <w:rsid w:val="00206E26"/>
    <w:rsid w:val="00207C71"/>
    <w:rsid w:val="002108E0"/>
    <w:rsid w:val="00211BA3"/>
    <w:rsid w:val="00212A33"/>
    <w:rsid w:val="002146D4"/>
    <w:rsid w:val="00230239"/>
    <w:rsid w:val="00233330"/>
    <w:rsid w:val="00240AED"/>
    <w:rsid w:val="002410CF"/>
    <w:rsid w:val="00241662"/>
    <w:rsid w:val="002518B7"/>
    <w:rsid w:val="0025198F"/>
    <w:rsid w:val="00255D07"/>
    <w:rsid w:val="00255E87"/>
    <w:rsid w:val="002602A5"/>
    <w:rsid w:val="00265461"/>
    <w:rsid w:val="002700F0"/>
    <w:rsid w:val="00270840"/>
    <w:rsid w:val="00272540"/>
    <w:rsid w:val="00273CDF"/>
    <w:rsid w:val="00275777"/>
    <w:rsid w:val="00277729"/>
    <w:rsid w:val="00280DDD"/>
    <w:rsid w:val="002873D4"/>
    <w:rsid w:val="0029292B"/>
    <w:rsid w:val="00294528"/>
    <w:rsid w:val="002950FF"/>
    <w:rsid w:val="00296CD9"/>
    <w:rsid w:val="002A6783"/>
    <w:rsid w:val="002B2864"/>
    <w:rsid w:val="002B2BE4"/>
    <w:rsid w:val="002B30A8"/>
    <w:rsid w:val="002B6F94"/>
    <w:rsid w:val="002B7826"/>
    <w:rsid w:val="002B7C9A"/>
    <w:rsid w:val="002B7D2B"/>
    <w:rsid w:val="002C0042"/>
    <w:rsid w:val="002C3DD6"/>
    <w:rsid w:val="002D5F5E"/>
    <w:rsid w:val="002D5FD3"/>
    <w:rsid w:val="002D6B29"/>
    <w:rsid w:val="002D7639"/>
    <w:rsid w:val="002E202B"/>
    <w:rsid w:val="002E512B"/>
    <w:rsid w:val="002E766C"/>
    <w:rsid w:val="002E786A"/>
    <w:rsid w:val="002E79B6"/>
    <w:rsid w:val="002F1295"/>
    <w:rsid w:val="002F18F8"/>
    <w:rsid w:val="003175C9"/>
    <w:rsid w:val="00317AB4"/>
    <w:rsid w:val="00322524"/>
    <w:rsid w:val="0032283F"/>
    <w:rsid w:val="00325271"/>
    <w:rsid w:val="003273C5"/>
    <w:rsid w:val="0032747D"/>
    <w:rsid w:val="003312D7"/>
    <w:rsid w:val="003324CB"/>
    <w:rsid w:val="003417E1"/>
    <w:rsid w:val="003427AC"/>
    <w:rsid w:val="00352426"/>
    <w:rsid w:val="00353205"/>
    <w:rsid w:val="00360FEA"/>
    <w:rsid w:val="003632F3"/>
    <w:rsid w:val="00364E0B"/>
    <w:rsid w:val="00372802"/>
    <w:rsid w:val="00374886"/>
    <w:rsid w:val="00375A7A"/>
    <w:rsid w:val="00384751"/>
    <w:rsid w:val="003901A2"/>
    <w:rsid w:val="0039075A"/>
    <w:rsid w:val="0039488D"/>
    <w:rsid w:val="00395DF5"/>
    <w:rsid w:val="00396014"/>
    <w:rsid w:val="00396B71"/>
    <w:rsid w:val="003A1AE5"/>
    <w:rsid w:val="003A2F2A"/>
    <w:rsid w:val="003A5D81"/>
    <w:rsid w:val="003A775B"/>
    <w:rsid w:val="003B1EA0"/>
    <w:rsid w:val="003B5858"/>
    <w:rsid w:val="003B64DE"/>
    <w:rsid w:val="003C0FF8"/>
    <w:rsid w:val="003C2BE4"/>
    <w:rsid w:val="003C2FCB"/>
    <w:rsid w:val="003D31C1"/>
    <w:rsid w:val="003E0F2A"/>
    <w:rsid w:val="003E369C"/>
    <w:rsid w:val="003E6A31"/>
    <w:rsid w:val="003E7698"/>
    <w:rsid w:val="003F03F9"/>
    <w:rsid w:val="003F1282"/>
    <w:rsid w:val="003F703F"/>
    <w:rsid w:val="004011C1"/>
    <w:rsid w:val="00407639"/>
    <w:rsid w:val="00411953"/>
    <w:rsid w:val="00414894"/>
    <w:rsid w:val="00417CE7"/>
    <w:rsid w:val="004207B3"/>
    <w:rsid w:val="0042498F"/>
    <w:rsid w:val="00425462"/>
    <w:rsid w:val="00426E04"/>
    <w:rsid w:val="00430346"/>
    <w:rsid w:val="0044116D"/>
    <w:rsid w:val="0044369B"/>
    <w:rsid w:val="00447E0F"/>
    <w:rsid w:val="004548AE"/>
    <w:rsid w:val="00457117"/>
    <w:rsid w:val="00461835"/>
    <w:rsid w:val="00462F40"/>
    <w:rsid w:val="004648BE"/>
    <w:rsid w:val="00466719"/>
    <w:rsid w:val="004768E3"/>
    <w:rsid w:val="00483165"/>
    <w:rsid w:val="004832DF"/>
    <w:rsid w:val="00483AFD"/>
    <w:rsid w:val="0049194A"/>
    <w:rsid w:val="004956B7"/>
    <w:rsid w:val="0049571A"/>
    <w:rsid w:val="0049686C"/>
    <w:rsid w:val="004A2F56"/>
    <w:rsid w:val="004A41C1"/>
    <w:rsid w:val="004B0DD0"/>
    <w:rsid w:val="004B0FFC"/>
    <w:rsid w:val="004C0FD0"/>
    <w:rsid w:val="004C23D8"/>
    <w:rsid w:val="004C7A0B"/>
    <w:rsid w:val="004C7C18"/>
    <w:rsid w:val="004D42C5"/>
    <w:rsid w:val="004E5A13"/>
    <w:rsid w:val="004E5F93"/>
    <w:rsid w:val="004F1A2A"/>
    <w:rsid w:val="004F6E66"/>
    <w:rsid w:val="004F735F"/>
    <w:rsid w:val="00503DCB"/>
    <w:rsid w:val="00507F7C"/>
    <w:rsid w:val="00511AE6"/>
    <w:rsid w:val="005143DC"/>
    <w:rsid w:val="00515E42"/>
    <w:rsid w:val="00516E16"/>
    <w:rsid w:val="005177D6"/>
    <w:rsid w:val="005226F4"/>
    <w:rsid w:val="0052297E"/>
    <w:rsid w:val="00522FA7"/>
    <w:rsid w:val="0053662A"/>
    <w:rsid w:val="00536942"/>
    <w:rsid w:val="0053746C"/>
    <w:rsid w:val="005421AD"/>
    <w:rsid w:val="00542ECB"/>
    <w:rsid w:val="00545CDB"/>
    <w:rsid w:val="0054731E"/>
    <w:rsid w:val="00553516"/>
    <w:rsid w:val="00554D18"/>
    <w:rsid w:val="00556A5C"/>
    <w:rsid w:val="00557071"/>
    <w:rsid w:val="005571B6"/>
    <w:rsid w:val="005572C6"/>
    <w:rsid w:val="00566C89"/>
    <w:rsid w:val="0057326F"/>
    <w:rsid w:val="00574BCF"/>
    <w:rsid w:val="0057561D"/>
    <w:rsid w:val="00583923"/>
    <w:rsid w:val="00585277"/>
    <w:rsid w:val="00596469"/>
    <w:rsid w:val="005A2DB3"/>
    <w:rsid w:val="005A2E59"/>
    <w:rsid w:val="005B030E"/>
    <w:rsid w:val="005B2B45"/>
    <w:rsid w:val="005B51AC"/>
    <w:rsid w:val="005B6BCD"/>
    <w:rsid w:val="005C3359"/>
    <w:rsid w:val="005D1652"/>
    <w:rsid w:val="005D20A0"/>
    <w:rsid w:val="005D2C4A"/>
    <w:rsid w:val="005D3DF1"/>
    <w:rsid w:val="005E355B"/>
    <w:rsid w:val="005F1FFC"/>
    <w:rsid w:val="00612010"/>
    <w:rsid w:val="00614A5C"/>
    <w:rsid w:val="006201D0"/>
    <w:rsid w:val="00625BCE"/>
    <w:rsid w:val="006267E8"/>
    <w:rsid w:val="0062715B"/>
    <w:rsid w:val="00627832"/>
    <w:rsid w:val="00633A44"/>
    <w:rsid w:val="006407CF"/>
    <w:rsid w:val="00647D1F"/>
    <w:rsid w:val="00653AEC"/>
    <w:rsid w:val="00653E60"/>
    <w:rsid w:val="00655190"/>
    <w:rsid w:val="00662218"/>
    <w:rsid w:val="006659B7"/>
    <w:rsid w:val="0066714E"/>
    <w:rsid w:val="006672DC"/>
    <w:rsid w:val="00670EEA"/>
    <w:rsid w:val="00671361"/>
    <w:rsid w:val="006753BE"/>
    <w:rsid w:val="00677F06"/>
    <w:rsid w:val="00681F6D"/>
    <w:rsid w:val="00685AE0"/>
    <w:rsid w:val="00687DAB"/>
    <w:rsid w:val="00691865"/>
    <w:rsid w:val="0069260B"/>
    <w:rsid w:val="00696278"/>
    <w:rsid w:val="006A3D34"/>
    <w:rsid w:val="006A562A"/>
    <w:rsid w:val="006A619A"/>
    <w:rsid w:val="006B1071"/>
    <w:rsid w:val="006B2B5F"/>
    <w:rsid w:val="006B3B4D"/>
    <w:rsid w:val="006B4556"/>
    <w:rsid w:val="006B6402"/>
    <w:rsid w:val="006C692A"/>
    <w:rsid w:val="006D1998"/>
    <w:rsid w:val="006D1F44"/>
    <w:rsid w:val="006D5687"/>
    <w:rsid w:val="006E1B2E"/>
    <w:rsid w:val="006E3D86"/>
    <w:rsid w:val="006E4157"/>
    <w:rsid w:val="006E48D5"/>
    <w:rsid w:val="006E6907"/>
    <w:rsid w:val="006E750E"/>
    <w:rsid w:val="006F1551"/>
    <w:rsid w:val="00700C12"/>
    <w:rsid w:val="00702E23"/>
    <w:rsid w:val="00703D77"/>
    <w:rsid w:val="00706E96"/>
    <w:rsid w:val="00711095"/>
    <w:rsid w:val="0071233B"/>
    <w:rsid w:val="00715A67"/>
    <w:rsid w:val="00715E6F"/>
    <w:rsid w:val="0072604C"/>
    <w:rsid w:val="007267B1"/>
    <w:rsid w:val="00730191"/>
    <w:rsid w:val="00730865"/>
    <w:rsid w:val="00731924"/>
    <w:rsid w:val="0073489A"/>
    <w:rsid w:val="00740A44"/>
    <w:rsid w:val="00742079"/>
    <w:rsid w:val="007421A3"/>
    <w:rsid w:val="00742F51"/>
    <w:rsid w:val="00744858"/>
    <w:rsid w:val="00752E03"/>
    <w:rsid w:val="00753181"/>
    <w:rsid w:val="00753963"/>
    <w:rsid w:val="007621BF"/>
    <w:rsid w:val="00762BBE"/>
    <w:rsid w:val="00762F50"/>
    <w:rsid w:val="00767B37"/>
    <w:rsid w:val="00767E3E"/>
    <w:rsid w:val="007735CB"/>
    <w:rsid w:val="00775F4E"/>
    <w:rsid w:val="00776ABB"/>
    <w:rsid w:val="007862ED"/>
    <w:rsid w:val="007863F4"/>
    <w:rsid w:val="007879F7"/>
    <w:rsid w:val="00794159"/>
    <w:rsid w:val="007B123C"/>
    <w:rsid w:val="007C4A6C"/>
    <w:rsid w:val="007C7B73"/>
    <w:rsid w:val="007D188A"/>
    <w:rsid w:val="007D6FB9"/>
    <w:rsid w:val="007E2C16"/>
    <w:rsid w:val="007F7F7A"/>
    <w:rsid w:val="00802FBD"/>
    <w:rsid w:val="00803B66"/>
    <w:rsid w:val="00804A58"/>
    <w:rsid w:val="008079FA"/>
    <w:rsid w:val="00810343"/>
    <w:rsid w:val="00811900"/>
    <w:rsid w:val="00812D17"/>
    <w:rsid w:val="00812EBC"/>
    <w:rsid w:val="00814E4D"/>
    <w:rsid w:val="008170FC"/>
    <w:rsid w:val="00817F5C"/>
    <w:rsid w:val="00820546"/>
    <w:rsid w:val="00820CB9"/>
    <w:rsid w:val="008263C0"/>
    <w:rsid w:val="008269F0"/>
    <w:rsid w:val="008300C8"/>
    <w:rsid w:val="0083191F"/>
    <w:rsid w:val="00836467"/>
    <w:rsid w:val="00836615"/>
    <w:rsid w:val="008366DF"/>
    <w:rsid w:val="008429B5"/>
    <w:rsid w:val="00843A8A"/>
    <w:rsid w:val="00843C3C"/>
    <w:rsid w:val="00843E71"/>
    <w:rsid w:val="008474AF"/>
    <w:rsid w:val="00847632"/>
    <w:rsid w:val="008533BB"/>
    <w:rsid w:val="00871BC9"/>
    <w:rsid w:val="00876703"/>
    <w:rsid w:val="00884286"/>
    <w:rsid w:val="00894CC5"/>
    <w:rsid w:val="00895B40"/>
    <w:rsid w:val="008A1C8F"/>
    <w:rsid w:val="008A35D3"/>
    <w:rsid w:val="008B02DA"/>
    <w:rsid w:val="008B0AB8"/>
    <w:rsid w:val="008B1ED9"/>
    <w:rsid w:val="008B35F2"/>
    <w:rsid w:val="008B3D01"/>
    <w:rsid w:val="008C15D9"/>
    <w:rsid w:val="008C2EED"/>
    <w:rsid w:val="008C38E5"/>
    <w:rsid w:val="008C710F"/>
    <w:rsid w:val="008D02EE"/>
    <w:rsid w:val="008D0747"/>
    <w:rsid w:val="008D1A93"/>
    <w:rsid w:val="008D2BE9"/>
    <w:rsid w:val="008D424C"/>
    <w:rsid w:val="008E5E55"/>
    <w:rsid w:val="008F18E7"/>
    <w:rsid w:val="008F4A4F"/>
    <w:rsid w:val="009112B4"/>
    <w:rsid w:val="009112DC"/>
    <w:rsid w:val="00924A18"/>
    <w:rsid w:val="00924C04"/>
    <w:rsid w:val="00924CDA"/>
    <w:rsid w:val="00925B94"/>
    <w:rsid w:val="00926C19"/>
    <w:rsid w:val="00932ACB"/>
    <w:rsid w:val="00932DC3"/>
    <w:rsid w:val="00934F30"/>
    <w:rsid w:val="00940514"/>
    <w:rsid w:val="0094431D"/>
    <w:rsid w:val="00946989"/>
    <w:rsid w:val="0095572F"/>
    <w:rsid w:val="0096050A"/>
    <w:rsid w:val="009625A9"/>
    <w:rsid w:val="009629BD"/>
    <w:rsid w:val="00966B92"/>
    <w:rsid w:val="0097088C"/>
    <w:rsid w:val="00972942"/>
    <w:rsid w:val="009730DE"/>
    <w:rsid w:val="00980CE4"/>
    <w:rsid w:val="00980DCF"/>
    <w:rsid w:val="009838AC"/>
    <w:rsid w:val="009851F5"/>
    <w:rsid w:val="009875A3"/>
    <w:rsid w:val="00990D0F"/>
    <w:rsid w:val="00992890"/>
    <w:rsid w:val="00993717"/>
    <w:rsid w:val="00993ADE"/>
    <w:rsid w:val="00993CEC"/>
    <w:rsid w:val="00996159"/>
    <w:rsid w:val="009A0506"/>
    <w:rsid w:val="009A2D07"/>
    <w:rsid w:val="009B6346"/>
    <w:rsid w:val="009B6547"/>
    <w:rsid w:val="009B7D46"/>
    <w:rsid w:val="009C0830"/>
    <w:rsid w:val="009C4DF3"/>
    <w:rsid w:val="009D17ED"/>
    <w:rsid w:val="009D27A3"/>
    <w:rsid w:val="009E2ACE"/>
    <w:rsid w:val="009E6A9B"/>
    <w:rsid w:val="009E7AF7"/>
    <w:rsid w:val="009F0863"/>
    <w:rsid w:val="009F0EB5"/>
    <w:rsid w:val="009F149B"/>
    <w:rsid w:val="00A01531"/>
    <w:rsid w:val="00A02394"/>
    <w:rsid w:val="00A06B32"/>
    <w:rsid w:val="00A15ECD"/>
    <w:rsid w:val="00A17BD1"/>
    <w:rsid w:val="00A21548"/>
    <w:rsid w:val="00A24C4E"/>
    <w:rsid w:val="00A26617"/>
    <w:rsid w:val="00A4140D"/>
    <w:rsid w:val="00A42938"/>
    <w:rsid w:val="00A444E9"/>
    <w:rsid w:val="00A51F74"/>
    <w:rsid w:val="00A52FA4"/>
    <w:rsid w:val="00A56C1C"/>
    <w:rsid w:val="00A5784F"/>
    <w:rsid w:val="00A67174"/>
    <w:rsid w:val="00A75921"/>
    <w:rsid w:val="00A7666D"/>
    <w:rsid w:val="00A81720"/>
    <w:rsid w:val="00A8686D"/>
    <w:rsid w:val="00AA0452"/>
    <w:rsid w:val="00AB0099"/>
    <w:rsid w:val="00AB029B"/>
    <w:rsid w:val="00AB0825"/>
    <w:rsid w:val="00AC3C8A"/>
    <w:rsid w:val="00AC3D96"/>
    <w:rsid w:val="00AC59DC"/>
    <w:rsid w:val="00AC5A1E"/>
    <w:rsid w:val="00AC7A3E"/>
    <w:rsid w:val="00AD064D"/>
    <w:rsid w:val="00AD4B08"/>
    <w:rsid w:val="00AD71BC"/>
    <w:rsid w:val="00AE1ABC"/>
    <w:rsid w:val="00AE439A"/>
    <w:rsid w:val="00AF2385"/>
    <w:rsid w:val="00B0479E"/>
    <w:rsid w:val="00B0564E"/>
    <w:rsid w:val="00B05A56"/>
    <w:rsid w:val="00B16A1B"/>
    <w:rsid w:val="00B215D5"/>
    <w:rsid w:val="00B224D7"/>
    <w:rsid w:val="00B23865"/>
    <w:rsid w:val="00B243A7"/>
    <w:rsid w:val="00B24A6D"/>
    <w:rsid w:val="00B24CB8"/>
    <w:rsid w:val="00B25F34"/>
    <w:rsid w:val="00B30002"/>
    <w:rsid w:val="00B31EA5"/>
    <w:rsid w:val="00B35ECC"/>
    <w:rsid w:val="00B4039B"/>
    <w:rsid w:val="00B449E7"/>
    <w:rsid w:val="00B5165F"/>
    <w:rsid w:val="00B52A48"/>
    <w:rsid w:val="00B5383E"/>
    <w:rsid w:val="00B560DD"/>
    <w:rsid w:val="00B602BA"/>
    <w:rsid w:val="00B6351D"/>
    <w:rsid w:val="00B75BA0"/>
    <w:rsid w:val="00B760C6"/>
    <w:rsid w:val="00B81693"/>
    <w:rsid w:val="00B91C98"/>
    <w:rsid w:val="00B92066"/>
    <w:rsid w:val="00BA0F17"/>
    <w:rsid w:val="00BA13F8"/>
    <w:rsid w:val="00BA1565"/>
    <w:rsid w:val="00BA1F93"/>
    <w:rsid w:val="00BA2507"/>
    <w:rsid w:val="00BA26EB"/>
    <w:rsid w:val="00BB4083"/>
    <w:rsid w:val="00BB6A43"/>
    <w:rsid w:val="00BC0167"/>
    <w:rsid w:val="00BC163C"/>
    <w:rsid w:val="00BC241D"/>
    <w:rsid w:val="00BC287C"/>
    <w:rsid w:val="00BD0EE1"/>
    <w:rsid w:val="00BD3F58"/>
    <w:rsid w:val="00BE25AD"/>
    <w:rsid w:val="00BF2ABD"/>
    <w:rsid w:val="00BF4710"/>
    <w:rsid w:val="00BF4D17"/>
    <w:rsid w:val="00BF62CA"/>
    <w:rsid w:val="00BF6BDC"/>
    <w:rsid w:val="00C01300"/>
    <w:rsid w:val="00C015B2"/>
    <w:rsid w:val="00C048E2"/>
    <w:rsid w:val="00C107F2"/>
    <w:rsid w:val="00C11050"/>
    <w:rsid w:val="00C135E4"/>
    <w:rsid w:val="00C175DA"/>
    <w:rsid w:val="00C178D1"/>
    <w:rsid w:val="00C210BE"/>
    <w:rsid w:val="00C2143D"/>
    <w:rsid w:val="00C312C2"/>
    <w:rsid w:val="00C33A04"/>
    <w:rsid w:val="00C35266"/>
    <w:rsid w:val="00C35EDD"/>
    <w:rsid w:val="00C36481"/>
    <w:rsid w:val="00C369CA"/>
    <w:rsid w:val="00C40F7D"/>
    <w:rsid w:val="00C42881"/>
    <w:rsid w:val="00C51358"/>
    <w:rsid w:val="00C52A2C"/>
    <w:rsid w:val="00C52FFF"/>
    <w:rsid w:val="00C55A44"/>
    <w:rsid w:val="00C56152"/>
    <w:rsid w:val="00C5789A"/>
    <w:rsid w:val="00C61459"/>
    <w:rsid w:val="00C61658"/>
    <w:rsid w:val="00C62C63"/>
    <w:rsid w:val="00C6302F"/>
    <w:rsid w:val="00C6453C"/>
    <w:rsid w:val="00C67B1D"/>
    <w:rsid w:val="00C71B6A"/>
    <w:rsid w:val="00C8575C"/>
    <w:rsid w:val="00C85C15"/>
    <w:rsid w:val="00C87922"/>
    <w:rsid w:val="00C90179"/>
    <w:rsid w:val="00C9090C"/>
    <w:rsid w:val="00C90D37"/>
    <w:rsid w:val="00C917ED"/>
    <w:rsid w:val="00C93653"/>
    <w:rsid w:val="00C95B3C"/>
    <w:rsid w:val="00C960D0"/>
    <w:rsid w:val="00CA25F5"/>
    <w:rsid w:val="00CA4418"/>
    <w:rsid w:val="00CA6D65"/>
    <w:rsid w:val="00CA6F74"/>
    <w:rsid w:val="00CB1C7D"/>
    <w:rsid w:val="00CB264B"/>
    <w:rsid w:val="00CC30C0"/>
    <w:rsid w:val="00CC31A3"/>
    <w:rsid w:val="00CD1F2B"/>
    <w:rsid w:val="00CD2A98"/>
    <w:rsid w:val="00CD51A6"/>
    <w:rsid w:val="00CD5EF2"/>
    <w:rsid w:val="00CD7AA5"/>
    <w:rsid w:val="00CE0A34"/>
    <w:rsid w:val="00CE0B9F"/>
    <w:rsid w:val="00CE1609"/>
    <w:rsid w:val="00CE22DC"/>
    <w:rsid w:val="00CE54C3"/>
    <w:rsid w:val="00CE585F"/>
    <w:rsid w:val="00CE706C"/>
    <w:rsid w:val="00CF0FA2"/>
    <w:rsid w:val="00CF65B1"/>
    <w:rsid w:val="00D01114"/>
    <w:rsid w:val="00D02832"/>
    <w:rsid w:val="00D04384"/>
    <w:rsid w:val="00D06F5F"/>
    <w:rsid w:val="00D102ED"/>
    <w:rsid w:val="00D14C10"/>
    <w:rsid w:val="00D153BE"/>
    <w:rsid w:val="00D245CB"/>
    <w:rsid w:val="00D247B1"/>
    <w:rsid w:val="00D271AD"/>
    <w:rsid w:val="00D31A0F"/>
    <w:rsid w:val="00D33513"/>
    <w:rsid w:val="00D33D11"/>
    <w:rsid w:val="00D357DE"/>
    <w:rsid w:val="00D35DBB"/>
    <w:rsid w:val="00D40C1B"/>
    <w:rsid w:val="00D47BE1"/>
    <w:rsid w:val="00D56E5D"/>
    <w:rsid w:val="00D57753"/>
    <w:rsid w:val="00D67FA7"/>
    <w:rsid w:val="00D711EB"/>
    <w:rsid w:val="00D7274E"/>
    <w:rsid w:val="00D754E3"/>
    <w:rsid w:val="00D76772"/>
    <w:rsid w:val="00D80BCB"/>
    <w:rsid w:val="00D81514"/>
    <w:rsid w:val="00D83D4C"/>
    <w:rsid w:val="00D8546F"/>
    <w:rsid w:val="00D87274"/>
    <w:rsid w:val="00D91AC4"/>
    <w:rsid w:val="00D95CF1"/>
    <w:rsid w:val="00D95E2A"/>
    <w:rsid w:val="00D97571"/>
    <w:rsid w:val="00DA2D11"/>
    <w:rsid w:val="00DA4C96"/>
    <w:rsid w:val="00DA5A73"/>
    <w:rsid w:val="00DA76AD"/>
    <w:rsid w:val="00DB12A0"/>
    <w:rsid w:val="00DB223D"/>
    <w:rsid w:val="00DB6CBA"/>
    <w:rsid w:val="00DC33E9"/>
    <w:rsid w:val="00DC7A31"/>
    <w:rsid w:val="00DC7D19"/>
    <w:rsid w:val="00DE1BB6"/>
    <w:rsid w:val="00DE4EA4"/>
    <w:rsid w:val="00DF1582"/>
    <w:rsid w:val="00DF72C6"/>
    <w:rsid w:val="00DF7499"/>
    <w:rsid w:val="00DF784D"/>
    <w:rsid w:val="00E047E0"/>
    <w:rsid w:val="00E05B4D"/>
    <w:rsid w:val="00E062FD"/>
    <w:rsid w:val="00E1303C"/>
    <w:rsid w:val="00E16D03"/>
    <w:rsid w:val="00E208A6"/>
    <w:rsid w:val="00E242E5"/>
    <w:rsid w:val="00E26710"/>
    <w:rsid w:val="00E27834"/>
    <w:rsid w:val="00E338FA"/>
    <w:rsid w:val="00E34A06"/>
    <w:rsid w:val="00E34D5C"/>
    <w:rsid w:val="00E37FB8"/>
    <w:rsid w:val="00E448FF"/>
    <w:rsid w:val="00E4650F"/>
    <w:rsid w:val="00E562BF"/>
    <w:rsid w:val="00E61608"/>
    <w:rsid w:val="00E638FB"/>
    <w:rsid w:val="00E67035"/>
    <w:rsid w:val="00E67166"/>
    <w:rsid w:val="00E729BE"/>
    <w:rsid w:val="00E7372D"/>
    <w:rsid w:val="00E73E3D"/>
    <w:rsid w:val="00E73ECA"/>
    <w:rsid w:val="00E85DDD"/>
    <w:rsid w:val="00E907B5"/>
    <w:rsid w:val="00E927AA"/>
    <w:rsid w:val="00E95E73"/>
    <w:rsid w:val="00EA0632"/>
    <w:rsid w:val="00EA3FF1"/>
    <w:rsid w:val="00EA531B"/>
    <w:rsid w:val="00EB1C48"/>
    <w:rsid w:val="00EB578D"/>
    <w:rsid w:val="00EC0DDF"/>
    <w:rsid w:val="00EC3115"/>
    <w:rsid w:val="00ED06C3"/>
    <w:rsid w:val="00ED409B"/>
    <w:rsid w:val="00ED6B4D"/>
    <w:rsid w:val="00EE4CEE"/>
    <w:rsid w:val="00EE7588"/>
    <w:rsid w:val="00EE7704"/>
    <w:rsid w:val="00EF2289"/>
    <w:rsid w:val="00EF31AD"/>
    <w:rsid w:val="00EF6C63"/>
    <w:rsid w:val="00F0036E"/>
    <w:rsid w:val="00F0040E"/>
    <w:rsid w:val="00F04BA7"/>
    <w:rsid w:val="00F06D6F"/>
    <w:rsid w:val="00F11CD2"/>
    <w:rsid w:val="00F159DD"/>
    <w:rsid w:val="00F22063"/>
    <w:rsid w:val="00F22B25"/>
    <w:rsid w:val="00F2328A"/>
    <w:rsid w:val="00F30116"/>
    <w:rsid w:val="00F31E77"/>
    <w:rsid w:val="00F346CD"/>
    <w:rsid w:val="00F37592"/>
    <w:rsid w:val="00F377D7"/>
    <w:rsid w:val="00F40C0C"/>
    <w:rsid w:val="00F42B96"/>
    <w:rsid w:val="00F5082D"/>
    <w:rsid w:val="00F52AC5"/>
    <w:rsid w:val="00F531BD"/>
    <w:rsid w:val="00F5324A"/>
    <w:rsid w:val="00F55629"/>
    <w:rsid w:val="00F55707"/>
    <w:rsid w:val="00F558C1"/>
    <w:rsid w:val="00F57042"/>
    <w:rsid w:val="00F577F4"/>
    <w:rsid w:val="00F57C68"/>
    <w:rsid w:val="00F6282D"/>
    <w:rsid w:val="00F6317A"/>
    <w:rsid w:val="00F66B95"/>
    <w:rsid w:val="00F72956"/>
    <w:rsid w:val="00F737EB"/>
    <w:rsid w:val="00F82B36"/>
    <w:rsid w:val="00F87BB8"/>
    <w:rsid w:val="00F90891"/>
    <w:rsid w:val="00F92C1C"/>
    <w:rsid w:val="00F948F4"/>
    <w:rsid w:val="00F95C37"/>
    <w:rsid w:val="00FA09BC"/>
    <w:rsid w:val="00FA0AA3"/>
    <w:rsid w:val="00FA0B86"/>
    <w:rsid w:val="00FA0CA9"/>
    <w:rsid w:val="00FA3964"/>
    <w:rsid w:val="00FA4074"/>
    <w:rsid w:val="00FA643E"/>
    <w:rsid w:val="00FB0FB2"/>
    <w:rsid w:val="00FB15C4"/>
    <w:rsid w:val="00FB24CD"/>
    <w:rsid w:val="00FB3735"/>
    <w:rsid w:val="00FB695B"/>
    <w:rsid w:val="00FC0FA7"/>
    <w:rsid w:val="00FC2E62"/>
    <w:rsid w:val="00FC7073"/>
    <w:rsid w:val="00FC74F4"/>
    <w:rsid w:val="00FE3C15"/>
    <w:rsid w:val="00FF1037"/>
    <w:rsid w:val="00FF2412"/>
    <w:rsid w:val="00FF2803"/>
    <w:rsid w:val="00FF5561"/>
    <w:rsid w:val="00FF6E45"/>
    <w:rsid w:val="04244074"/>
    <w:rsid w:val="043CB931"/>
    <w:rsid w:val="0732AA85"/>
    <w:rsid w:val="151767F8"/>
    <w:rsid w:val="195CEF89"/>
    <w:rsid w:val="1AF956BD"/>
    <w:rsid w:val="2669BCB9"/>
    <w:rsid w:val="2FBC52CB"/>
    <w:rsid w:val="33B82E43"/>
    <w:rsid w:val="37975BAC"/>
    <w:rsid w:val="38486E12"/>
    <w:rsid w:val="392B2323"/>
    <w:rsid w:val="3FE22ABE"/>
    <w:rsid w:val="43770C0A"/>
    <w:rsid w:val="491BA848"/>
    <w:rsid w:val="4E247BFE"/>
    <w:rsid w:val="579F26B8"/>
    <w:rsid w:val="57C0D50C"/>
    <w:rsid w:val="5A842FBD"/>
    <w:rsid w:val="5E93217C"/>
    <w:rsid w:val="60B1DBBE"/>
    <w:rsid w:val="619470F0"/>
    <w:rsid w:val="6675CF36"/>
    <w:rsid w:val="67103FFB"/>
    <w:rsid w:val="68727115"/>
    <w:rsid w:val="687CCC40"/>
    <w:rsid w:val="6F6474F5"/>
    <w:rsid w:val="70B5BF69"/>
    <w:rsid w:val="7499AA6F"/>
    <w:rsid w:val="7A8942CD"/>
    <w:rsid w:val="7FFFB3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9C0830"/>
  </w:style>
  <w:style w:type="paragraph" w:styleId="Revision">
    <w:name w:val="Revision"/>
    <w:hidden/>
    <w:uiPriority w:val="99"/>
    <w:semiHidden/>
    <w:rsid w:val="00D271AD"/>
    <w:pPr>
      <w:spacing w:after="0" w:line="240" w:lineRule="auto"/>
    </w:pPr>
  </w:style>
  <w:style w:type="character" w:styleId="cf01" w:customStyle="1">
    <w:name w:val="cf01"/>
    <w:basedOn w:val="DefaultParagraphFont"/>
    <w:rsid w:val="002D5F5E"/>
    <w:rPr>
      <w:rFonts w:hint="default"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32175">
      <w:bodyDiv w:val="1"/>
      <w:marLeft w:val="0"/>
      <w:marRight w:val="0"/>
      <w:marTop w:val="0"/>
      <w:marBottom w:val="0"/>
      <w:divBdr>
        <w:top w:val="none" w:sz="0" w:space="0" w:color="auto"/>
        <w:left w:val="none" w:sz="0" w:space="0" w:color="auto"/>
        <w:bottom w:val="none" w:sz="0" w:space="0" w:color="auto"/>
        <w:right w:val="none" w:sz="0" w:space="0" w:color="auto"/>
      </w:divBdr>
    </w:div>
    <w:div w:id="90249980">
      <w:bodyDiv w:val="1"/>
      <w:marLeft w:val="0"/>
      <w:marRight w:val="0"/>
      <w:marTop w:val="0"/>
      <w:marBottom w:val="0"/>
      <w:divBdr>
        <w:top w:val="none" w:sz="0" w:space="0" w:color="auto"/>
        <w:left w:val="none" w:sz="0" w:space="0" w:color="auto"/>
        <w:bottom w:val="none" w:sz="0" w:space="0" w:color="auto"/>
        <w:right w:val="none" w:sz="0" w:space="0" w:color="auto"/>
      </w:divBdr>
    </w:div>
    <w:div w:id="64693475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278032">
      <w:bodyDiv w:val="1"/>
      <w:marLeft w:val="0"/>
      <w:marRight w:val="0"/>
      <w:marTop w:val="0"/>
      <w:marBottom w:val="0"/>
      <w:divBdr>
        <w:top w:val="none" w:sz="0" w:space="0" w:color="auto"/>
        <w:left w:val="none" w:sz="0" w:space="0" w:color="auto"/>
        <w:bottom w:val="none" w:sz="0" w:space="0" w:color="auto"/>
        <w:right w:val="none" w:sz="0" w:space="0" w:color="auto"/>
      </w:divBdr>
    </w:div>
    <w:div w:id="997617256">
      <w:bodyDiv w:val="1"/>
      <w:marLeft w:val="0"/>
      <w:marRight w:val="0"/>
      <w:marTop w:val="0"/>
      <w:marBottom w:val="0"/>
      <w:divBdr>
        <w:top w:val="none" w:sz="0" w:space="0" w:color="auto"/>
        <w:left w:val="none" w:sz="0" w:space="0" w:color="auto"/>
        <w:bottom w:val="none" w:sz="0" w:space="0" w:color="auto"/>
        <w:right w:val="none" w:sz="0" w:space="0" w:color="auto"/>
      </w:divBdr>
    </w:div>
    <w:div w:id="1157723738">
      <w:bodyDiv w:val="1"/>
      <w:marLeft w:val="0"/>
      <w:marRight w:val="0"/>
      <w:marTop w:val="0"/>
      <w:marBottom w:val="0"/>
      <w:divBdr>
        <w:top w:val="none" w:sz="0" w:space="0" w:color="auto"/>
        <w:left w:val="none" w:sz="0" w:space="0" w:color="auto"/>
        <w:bottom w:val="none" w:sz="0" w:space="0" w:color="auto"/>
        <w:right w:val="none" w:sz="0" w:space="0" w:color="auto"/>
      </w:divBdr>
    </w:div>
    <w:div w:id="1310943125">
      <w:bodyDiv w:val="1"/>
      <w:marLeft w:val="0"/>
      <w:marRight w:val="0"/>
      <w:marTop w:val="0"/>
      <w:marBottom w:val="0"/>
      <w:divBdr>
        <w:top w:val="none" w:sz="0" w:space="0" w:color="auto"/>
        <w:left w:val="none" w:sz="0" w:space="0" w:color="auto"/>
        <w:bottom w:val="none" w:sz="0" w:space="0" w:color="auto"/>
        <w:right w:val="none" w:sz="0" w:space="0" w:color="auto"/>
      </w:divBdr>
    </w:div>
    <w:div w:id="151075390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453654">
      <w:bodyDiv w:val="1"/>
      <w:marLeft w:val="0"/>
      <w:marRight w:val="0"/>
      <w:marTop w:val="0"/>
      <w:marBottom w:val="0"/>
      <w:divBdr>
        <w:top w:val="none" w:sz="0" w:space="0" w:color="auto"/>
        <w:left w:val="none" w:sz="0" w:space="0" w:color="auto"/>
        <w:bottom w:val="none" w:sz="0" w:space="0" w:color="auto"/>
        <w:right w:val="none" w:sz="0" w:space="0" w:color="auto"/>
      </w:divBdr>
    </w:div>
    <w:div w:id="181667474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emf"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emf"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emf"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microsoft.com/office/2020/10/relationships/intelligence" Target="intelligence2.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emf" Id="rId14" /></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F6FE24-CD08-45F0-83F5-6A27CB3070A7}">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F22F9E43-4B98-4328-B3CE-9E6C5BFE7D9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7F9813F-C844-46D0-9415-812588F68B3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283</cp:revision>
  <dcterms:created xsi:type="dcterms:W3CDTF">2025-06-18T14:45:00Z</dcterms:created>
  <dcterms:modified xsi:type="dcterms:W3CDTF">2025-07-03T09:44:14Z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