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F560B" w14:textId="1DBC58C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05A6B7A4" wp14:editId="67DFC77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3A4A602"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6B5BFF4" w14:textId="77777777" w:rsidTr="00DA76AD">
        <w:tc>
          <w:tcPr>
            <w:tcW w:w="2547" w:type="dxa"/>
          </w:tcPr>
          <w:p w14:paraId="4E81758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4-15T00:00:00Z">
              <w:dateFormat w:val="dd MMMM yyyy"/>
              <w:lid w:val="en-GB"/>
              <w:storeMappedDataAs w:val="dateTime"/>
              <w:calendar w:val="gregorian"/>
            </w:date>
          </w:sdtPr>
          <w:sdtEndPr/>
          <w:sdtContent>
            <w:tc>
              <w:tcPr>
                <w:tcW w:w="3260" w:type="dxa"/>
                <w:gridSpan w:val="2"/>
              </w:tcPr>
              <w:p w14:paraId="57870EAA" w14:textId="0C109E70" w:rsidR="00F5082D" w:rsidRPr="00FA0CA9" w:rsidRDefault="006262D2" w:rsidP="00A34BA7">
                <w:pPr>
                  <w:rPr>
                    <w:rFonts w:ascii="Arial" w:hAnsi="Arial" w:cs="Arial"/>
                    <w:b/>
                    <w:sz w:val="24"/>
                    <w:szCs w:val="24"/>
                  </w:rPr>
                </w:pPr>
                <w:r>
                  <w:rPr>
                    <w:rFonts w:ascii="Arial" w:hAnsi="Arial" w:cs="Arial"/>
                    <w:b/>
                    <w:sz w:val="24"/>
                    <w:szCs w:val="24"/>
                  </w:rPr>
                  <w:t>15 April 2025</w:t>
                </w:r>
              </w:p>
            </w:tc>
          </w:sdtContent>
        </w:sdt>
        <w:tc>
          <w:tcPr>
            <w:tcW w:w="2368" w:type="dxa"/>
            <w:gridSpan w:val="3"/>
          </w:tcPr>
          <w:p w14:paraId="734A804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C28DD12" w14:textId="3C3AF48B" w:rsidR="00F5082D" w:rsidRPr="00FA0CA9" w:rsidRDefault="006262D2" w:rsidP="00FA0CA9">
            <w:pPr>
              <w:rPr>
                <w:rFonts w:ascii="Arial" w:hAnsi="Arial" w:cs="Arial"/>
                <w:b/>
                <w:sz w:val="24"/>
                <w:szCs w:val="24"/>
              </w:rPr>
            </w:pPr>
            <w:r>
              <w:rPr>
                <w:rFonts w:ascii="Arial" w:hAnsi="Arial" w:cs="Arial"/>
                <w:b/>
                <w:sz w:val="24"/>
                <w:szCs w:val="24"/>
              </w:rPr>
              <w:t>7.1</w:t>
            </w:r>
          </w:p>
        </w:tc>
      </w:tr>
      <w:tr w:rsidR="006262D2" w:rsidRPr="00034194" w14:paraId="75459BCC" w14:textId="77777777" w:rsidTr="00DA76AD">
        <w:tc>
          <w:tcPr>
            <w:tcW w:w="2547" w:type="dxa"/>
          </w:tcPr>
          <w:p w14:paraId="2A561A56" w14:textId="1622D45B" w:rsidR="006262D2" w:rsidRPr="00FA0CA9" w:rsidRDefault="006262D2" w:rsidP="00245180">
            <w:pPr>
              <w:rPr>
                <w:rFonts w:ascii="Arial" w:hAnsi="Arial" w:cs="Arial"/>
                <w:b/>
                <w:sz w:val="24"/>
                <w:szCs w:val="24"/>
              </w:rPr>
            </w:pPr>
            <w:r>
              <w:rPr>
                <w:rFonts w:ascii="Arial" w:hAnsi="Arial" w:cs="Arial"/>
                <w:b/>
                <w:sz w:val="24"/>
                <w:szCs w:val="24"/>
              </w:rPr>
              <w:t xml:space="preserve">Meeting </w:t>
            </w:r>
          </w:p>
        </w:tc>
        <w:tc>
          <w:tcPr>
            <w:tcW w:w="6469" w:type="dxa"/>
            <w:gridSpan w:val="6"/>
          </w:tcPr>
          <w:p w14:paraId="443D0DC2" w14:textId="1F20A541" w:rsidR="006262D2" w:rsidRDefault="006262D2" w:rsidP="00245180">
            <w:pPr>
              <w:rPr>
                <w:rFonts w:ascii="Arial" w:hAnsi="Arial" w:cs="Arial"/>
                <w:sz w:val="24"/>
                <w:szCs w:val="24"/>
              </w:rPr>
            </w:pPr>
            <w:r>
              <w:rPr>
                <w:rFonts w:ascii="Arial" w:hAnsi="Arial" w:cs="Arial"/>
                <w:sz w:val="24"/>
                <w:szCs w:val="24"/>
              </w:rPr>
              <w:t xml:space="preserve">Charitable Funds Committee </w:t>
            </w:r>
          </w:p>
        </w:tc>
      </w:tr>
      <w:tr w:rsidR="00245180" w:rsidRPr="00034194" w14:paraId="121F9482" w14:textId="77777777" w:rsidTr="00DA76AD">
        <w:tc>
          <w:tcPr>
            <w:tcW w:w="2547" w:type="dxa"/>
          </w:tcPr>
          <w:p w14:paraId="5591A0E5"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ED6664E" w14:textId="61285EFB" w:rsidR="00245180" w:rsidRPr="00A92306" w:rsidRDefault="006262D2" w:rsidP="00245180">
            <w:pPr>
              <w:rPr>
                <w:rFonts w:ascii="Arial" w:hAnsi="Arial" w:cs="Arial"/>
                <w:sz w:val="24"/>
                <w:szCs w:val="24"/>
              </w:rPr>
            </w:pPr>
            <w:r>
              <w:rPr>
                <w:rFonts w:ascii="Arial" w:hAnsi="Arial" w:cs="Arial"/>
                <w:sz w:val="24"/>
                <w:szCs w:val="24"/>
              </w:rPr>
              <w:t xml:space="preserve">Charitable Funds Committee Terms of Reference </w:t>
            </w:r>
          </w:p>
        </w:tc>
      </w:tr>
      <w:tr w:rsidR="00245180" w:rsidRPr="00034194" w14:paraId="472A028B" w14:textId="77777777" w:rsidTr="00DA76AD">
        <w:tc>
          <w:tcPr>
            <w:tcW w:w="2547" w:type="dxa"/>
          </w:tcPr>
          <w:p w14:paraId="6090EE5B"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314FC91" w14:textId="7AC5BB01" w:rsidR="00245180" w:rsidRPr="00FA0CA9" w:rsidRDefault="006262D2" w:rsidP="009C61E2">
            <w:pPr>
              <w:rPr>
                <w:rFonts w:ascii="Arial" w:hAnsi="Arial" w:cs="Arial"/>
                <w:sz w:val="24"/>
                <w:szCs w:val="24"/>
              </w:rPr>
            </w:pPr>
            <w:r>
              <w:rPr>
                <w:rFonts w:ascii="Arial" w:hAnsi="Arial" w:cs="Arial"/>
                <w:sz w:val="24"/>
                <w:szCs w:val="24"/>
              </w:rPr>
              <w:t>Claire Mulcahy, Senior Corporate Governance Manager</w:t>
            </w:r>
          </w:p>
        </w:tc>
      </w:tr>
      <w:tr w:rsidR="00245180" w:rsidRPr="00034194" w14:paraId="78F5AD12" w14:textId="77777777" w:rsidTr="00DA76AD">
        <w:tc>
          <w:tcPr>
            <w:tcW w:w="2547" w:type="dxa"/>
          </w:tcPr>
          <w:p w14:paraId="31B06D5B"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860143F" w14:textId="0B037474" w:rsidR="00245180" w:rsidRPr="00FA0CA9" w:rsidRDefault="004D1626" w:rsidP="00245180">
            <w:pPr>
              <w:rPr>
                <w:rFonts w:ascii="Arial" w:hAnsi="Arial" w:cs="Arial"/>
                <w:sz w:val="24"/>
                <w:szCs w:val="24"/>
              </w:rPr>
            </w:pPr>
            <w:r>
              <w:rPr>
                <w:rFonts w:ascii="Arial" w:hAnsi="Arial" w:cs="Arial"/>
                <w:sz w:val="24"/>
                <w:szCs w:val="24"/>
              </w:rPr>
              <w:t>Hazel Lloyd</w:t>
            </w:r>
            <w:r w:rsidR="00245180">
              <w:rPr>
                <w:rFonts w:ascii="Arial" w:hAnsi="Arial" w:cs="Arial"/>
                <w:sz w:val="24"/>
                <w:szCs w:val="24"/>
              </w:rPr>
              <w:t>, Director of Corporate Governance</w:t>
            </w:r>
          </w:p>
        </w:tc>
      </w:tr>
      <w:tr w:rsidR="00245180" w:rsidRPr="00034194" w14:paraId="1D86173A" w14:textId="77777777" w:rsidTr="00DA76AD">
        <w:tc>
          <w:tcPr>
            <w:tcW w:w="2547" w:type="dxa"/>
          </w:tcPr>
          <w:p w14:paraId="03FD72DF" w14:textId="77777777" w:rsidR="00245180" w:rsidRPr="00FA0CA9" w:rsidRDefault="00245180" w:rsidP="00245180">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D2C74B5" w14:textId="3384A429" w:rsidR="00245180" w:rsidRPr="00FA0CA9" w:rsidRDefault="004D1626" w:rsidP="00245180">
            <w:pPr>
              <w:rPr>
                <w:rFonts w:ascii="Arial" w:hAnsi="Arial" w:cs="Arial"/>
                <w:sz w:val="24"/>
                <w:szCs w:val="24"/>
              </w:rPr>
            </w:pPr>
            <w:r>
              <w:rPr>
                <w:rFonts w:ascii="Arial" w:hAnsi="Arial" w:cs="Arial"/>
                <w:sz w:val="24"/>
                <w:szCs w:val="24"/>
              </w:rPr>
              <w:t>Hazel Lloyd, Director of Corporate Governance</w:t>
            </w:r>
          </w:p>
        </w:tc>
      </w:tr>
      <w:tr w:rsidR="00083FC0" w:rsidRPr="00034194" w14:paraId="1CDBEE56" w14:textId="77777777" w:rsidTr="00DA76AD">
        <w:tc>
          <w:tcPr>
            <w:tcW w:w="2547" w:type="dxa"/>
          </w:tcPr>
          <w:p w14:paraId="3C35CCE2"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701D882" w14:textId="77777777" w:rsidR="00BC241D" w:rsidRPr="00FA0CA9" w:rsidRDefault="00245180" w:rsidP="00FA0CA9">
                <w:pPr>
                  <w:rPr>
                    <w:rFonts w:ascii="Arial" w:hAnsi="Arial" w:cs="Arial"/>
                    <w:sz w:val="24"/>
                    <w:szCs w:val="24"/>
                  </w:rPr>
                </w:pPr>
                <w:r w:rsidRPr="00245180">
                  <w:rPr>
                    <w:rFonts w:ascii="Arial" w:hAnsi="Arial" w:cs="Arial"/>
                    <w:sz w:val="24"/>
                    <w:szCs w:val="24"/>
                  </w:rPr>
                  <w:t>Open</w:t>
                </w:r>
              </w:p>
            </w:sdtContent>
          </w:sdt>
        </w:tc>
      </w:tr>
      <w:tr w:rsidR="00245180" w:rsidRPr="00034194" w14:paraId="7804E8CF" w14:textId="77777777" w:rsidTr="00DA76AD">
        <w:tc>
          <w:tcPr>
            <w:tcW w:w="2547" w:type="dxa"/>
          </w:tcPr>
          <w:p w14:paraId="3C531D81" w14:textId="77777777" w:rsidR="00245180" w:rsidRPr="00FA0CA9" w:rsidRDefault="00245180" w:rsidP="0024518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B9FA38C" w14:textId="243B97A9" w:rsidR="00245180" w:rsidRPr="00236BA7" w:rsidRDefault="00245180" w:rsidP="00245180">
            <w:pPr>
              <w:ind w:right="96"/>
              <w:rPr>
                <w:rFonts w:ascii="Arial" w:hAnsi="Arial" w:cs="Arial"/>
                <w:sz w:val="24"/>
                <w:szCs w:val="24"/>
              </w:rPr>
            </w:pPr>
            <w:r>
              <w:rPr>
                <w:rFonts w:ascii="Arial" w:hAnsi="Arial" w:cs="Arial"/>
                <w:sz w:val="24"/>
                <w:szCs w:val="24"/>
              </w:rPr>
              <w:t xml:space="preserve">The purpose of the report is to set out the terms of reference for </w:t>
            </w:r>
            <w:r w:rsidR="006262D2">
              <w:rPr>
                <w:rFonts w:ascii="Arial" w:hAnsi="Arial" w:cs="Arial"/>
                <w:sz w:val="24"/>
                <w:szCs w:val="24"/>
              </w:rPr>
              <w:t xml:space="preserve">Charitable Funds Committee. </w:t>
            </w:r>
          </w:p>
          <w:p w14:paraId="49FC2B92" w14:textId="77777777" w:rsidR="00245180" w:rsidRPr="00FA0CA9" w:rsidRDefault="00245180" w:rsidP="00245180">
            <w:pPr>
              <w:ind w:right="96"/>
              <w:rPr>
                <w:rFonts w:ascii="Arial" w:hAnsi="Arial" w:cs="Arial"/>
                <w:color w:val="FF0000"/>
                <w:sz w:val="24"/>
                <w:szCs w:val="24"/>
              </w:rPr>
            </w:pPr>
          </w:p>
          <w:p w14:paraId="6A206664" w14:textId="77777777" w:rsidR="00245180" w:rsidRPr="00FA0CA9" w:rsidRDefault="00245180" w:rsidP="00245180">
            <w:pPr>
              <w:rPr>
                <w:rFonts w:ascii="Arial" w:hAnsi="Arial" w:cs="Arial"/>
                <w:sz w:val="24"/>
                <w:szCs w:val="24"/>
              </w:rPr>
            </w:pPr>
          </w:p>
        </w:tc>
      </w:tr>
      <w:tr w:rsidR="00245180" w:rsidRPr="00034194" w14:paraId="3655ACEF" w14:textId="77777777" w:rsidTr="00DA76AD">
        <w:tc>
          <w:tcPr>
            <w:tcW w:w="2547" w:type="dxa"/>
          </w:tcPr>
          <w:p w14:paraId="6F644F46" w14:textId="77777777" w:rsidR="00245180" w:rsidRPr="00FA0CA9" w:rsidRDefault="00245180" w:rsidP="00245180">
            <w:pPr>
              <w:rPr>
                <w:rFonts w:ascii="Arial" w:hAnsi="Arial" w:cs="Arial"/>
                <w:b/>
                <w:sz w:val="24"/>
                <w:szCs w:val="24"/>
              </w:rPr>
            </w:pPr>
            <w:r w:rsidRPr="00FA0CA9">
              <w:rPr>
                <w:rFonts w:ascii="Arial" w:hAnsi="Arial" w:cs="Arial"/>
                <w:b/>
                <w:sz w:val="24"/>
                <w:szCs w:val="24"/>
              </w:rPr>
              <w:t>Key Issues</w:t>
            </w:r>
          </w:p>
          <w:p w14:paraId="764216DB" w14:textId="77777777" w:rsidR="00245180" w:rsidRPr="00FA0CA9" w:rsidRDefault="00245180" w:rsidP="00245180">
            <w:pPr>
              <w:rPr>
                <w:rFonts w:ascii="Arial" w:hAnsi="Arial" w:cs="Arial"/>
                <w:b/>
                <w:sz w:val="24"/>
                <w:szCs w:val="24"/>
              </w:rPr>
            </w:pPr>
          </w:p>
          <w:p w14:paraId="6073B516" w14:textId="77777777" w:rsidR="00245180" w:rsidRPr="00FA0CA9" w:rsidRDefault="00245180" w:rsidP="00245180">
            <w:pPr>
              <w:rPr>
                <w:rFonts w:ascii="Arial" w:hAnsi="Arial" w:cs="Arial"/>
                <w:b/>
                <w:sz w:val="24"/>
                <w:szCs w:val="24"/>
              </w:rPr>
            </w:pPr>
          </w:p>
          <w:p w14:paraId="51F6EBA0" w14:textId="77777777" w:rsidR="00245180" w:rsidRPr="00FA0CA9" w:rsidRDefault="00245180" w:rsidP="00245180">
            <w:pPr>
              <w:rPr>
                <w:rFonts w:ascii="Arial" w:hAnsi="Arial" w:cs="Arial"/>
                <w:b/>
                <w:sz w:val="24"/>
                <w:szCs w:val="24"/>
              </w:rPr>
            </w:pPr>
          </w:p>
        </w:tc>
        <w:tc>
          <w:tcPr>
            <w:tcW w:w="6469" w:type="dxa"/>
            <w:gridSpan w:val="6"/>
          </w:tcPr>
          <w:p w14:paraId="56EFB22C" w14:textId="1086F397" w:rsidR="00771AEA" w:rsidRPr="00025ED8" w:rsidRDefault="00771AEA" w:rsidP="00771AEA">
            <w:pPr>
              <w:rPr>
                <w:rFonts w:ascii="Arial" w:hAnsi="Arial" w:cs="Arial"/>
                <w:sz w:val="24"/>
                <w:szCs w:val="24"/>
              </w:rPr>
            </w:pPr>
            <w:r>
              <w:rPr>
                <w:rFonts w:ascii="Arial" w:hAnsi="Arial" w:cs="Arial"/>
                <w:sz w:val="24"/>
                <w:szCs w:val="24"/>
              </w:rPr>
              <w:t xml:space="preserve">The committee is required to reviews its terms or reference annually. </w:t>
            </w:r>
          </w:p>
          <w:p w14:paraId="6CA0841D" w14:textId="77777777" w:rsidR="00245180" w:rsidRPr="00FA0CA9" w:rsidRDefault="00245180" w:rsidP="00245180">
            <w:pPr>
              <w:rPr>
                <w:rFonts w:ascii="Arial" w:hAnsi="Arial" w:cs="Arial"/>
                <w:sz w:val="24"/>
                <w:szCs w:val="24"/>
              </w:rPr>
            </w:pPr>
          </w:p>
          <w:p w14:paraId="23CACE36" w14:textId="77777777" w:rsidR="00245180" w:rsidRPr="00FA0CA9" w:rsidRDefault="00245180" w:rsidP="00245180">
            <w:pPr>
              <w:rPr>
                <w:rFonts w:ascii="Arial" w:hAnsi="Arial" w:cs="Arial"/>
                <w:sz w:val="24"/>
                <w:szCs w:val="24"/>
              </w:rPr>
            </w:pPr>
          </w:p>
        </w:tc>
      </w:tr>
      <w:tr w:rsidR="00083FC0" w:rsidRPr="00034194" w14:paraId="79F7E65E" w14:textId="77777777" w:rsidTr="00DA76AD">
        <w:trPr>
          <w:trHeight w:val="97"/>
        </w:trPr>
        <w:tc>
          <w:tcPr>
            <w:tcW w:w="2547" w:type="dxa"/>
            <w:vMerge w:val="restart"/>
          </w:tcPr>
          <w:p w14:paraId="0FD812F6"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6F5C1B71"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3B95A11B"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65267BD"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262C32E"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1E6AFED"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31B27125" w14:textId="77777777" w:rsidTr="00DA76AD">
        <w:trPr>
          <w:trHeight w:val="96"/>
        </w:trPr>
        <w:tc>
          <w:tcPr>
            <w:tcW w:w="2547" w:type="dxa"/>
            <w:vMerge/>
          </w:tcPr>
          <w:p w14:paraId="364DAB18"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5CA996CD" w14:textId="4ADD2FCB" w:rsidR="0020539A" w:rsidRPr="00FA0CA9" w:rsidRDefault="00C0118D"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10B2391"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3605D7F" w14:textId="05399C52" w:rsidR="0020539A" w:rsidRPr="00FA0CA9" w:rsidRDefault="00C0118D"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2EFB9AA" w14:textId="5186653D" w:rsidR="0020539A" w:rsidRPr="00FA0CA9" w:rsidRDefault="00C0118D"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205D3BC" w14:textId="77777777" w:rsidTr="00DA76AD">
        <w:tc>
          <w:tcPr>
            <w:tcW w:w="2547" w:type="dxa"/>
          </w:tcPr>
          <w:p w14:paraId="25AB6FBC"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3CEA4A3A" w14:textId="77777777" w:rsidR="0020539A" w:rsidRPr="00FA0CA9" w:rsidRDefault="0020539A" w:rsidP="00FA0CA9">
            <w:pPr>
              <w:rPr>
                <w:rFonts w:ascii="Arial" w:hAnsi="Arial" w:cs="Arial"/>
                <w:b/>
                <w:sz w:val="24"/>
                <w:szCs w:val="24"/>
              </w:rPr>
            </w:pPr>
          </w:p>
        </w:tc>
        <w:tc>
          <w:tcPr>
            <w:tcW w:w="6469" w:type="dxa"/>
            <w:gridSpan w:val="6"/>
          </w:tcPr>
          <w:p w14:paraId="032E5F20" w14:textId="77777777" w:rsidR="00245180" w:rsidRDefault="00245180" w:rsidP="00245180">
            <w:pPr>
              <w:ind w:right="96"/>
              <w:rPr>
                <w:rFonts w:ascii="Arial" w:hAnsi="Arial" w:cs="Arial"/>
                <w:sz w:val="24"/>
                <w:szCs w:val="24"/>
              </w:rPr>
            </w:pPr>
            <w:r w:rsidRPr="00601351">
              <w:rPr>
                <w:rFonts w:ascii="Arial" w:hAnsi="Arial" w:cs="Arial"/>
                <w:sz w:val="24"/>
                <w:szCs w:val="24"/>
              </w:rPr>
              <w:t xml:space="preserve">Members are asked to </w:t>
            </w:r>
            <w:r>
              <w:rPr>
                <w:rFonts w:ascii="Arial" w:hAnsi="Arial" w:cs="Arial"/>
                <w:sz w:val="24"/>
                <w:szCs w:val="24"/>
              </w:rPr>
              <w:t>:</w:t>
            </w:r>
          </w:p>
          <w:p w14:paraId="27EAF8F0" w14:textId="660F00EE" w:rsidR="00245180" w:rsidRPr="00A92306" w:rsidRDefault="006262D2" w:rsidP="00245180">
            <w:pPr>
              <w:pStyle w:val="ListParagraph"/>
              <w:numPr>
                <w:ilvl w:val="0"/>
                <w:numId w:val="10"/>
              </w:numPr>
              <w:ind w:right="96"/>
              <w:rPr>
                <w:rFonts w:ascii="Arial" w:hAnsi="Arial" w:cs="Arial"/>
                <w:sz w:val="24"/>
                <w:szCs w:val="24"/>
              </w:rPr>
            </w:pPr>
            <w:r>
              <w:rPr>
                <w:rFonts w:ascii="Arial" w:hAnsi="Arial" w:cs="Arial"/>
                <w:b/>
                <w:sz w:val="24"/>
                <w:szCs w:val="24"/>
              </w:rPr>
              <w:t>CONSIDER</w:t>
            </w:r>
            <w:r w:rsidR="00BA69F1">
              <w:rPr>
                <w:rFonts w:ascii="Arial" w:hAnsi="Arial" w:cs="Arial"/>
                <w:b/>
                <w:sz w:val="24"/>
                <w:szCs w:val="24"/>
              </w:rPr>
              <w:t xml:space="preserve"> and ACCEPT</w:t>
            </w:r>
            <w:r>
              <w:rPr>
                <w:rFonts w:ascii="Arial" w:hAnsi="Arial" w:cs="Arial"/>
                <w:b/>
                <w:sz w:val="24"/>
                <w:szCs w:val="24"/>
              </w:rPr>
              <w:t xml:space="preserve"> </w:t>
            </w:r>
            <w:r w:rsidR="00245180" w:rsidRPr="00A92306">
              <w:rPr>
                <w:rFonts w:ascii="Arial" w:hAnsi="Arial" w:cs="Arial"/>
                <w:sz w:val="24"/>
                <w:szCs w:val="24"/>
              </w:rPr>
              <w:t>the terms of reference</w:t>
            </w:r>
            <w:r>
              <w:rPr>
                <w:rFonts w:ascii="Arial" w:hAnsi="Arial" w:cs="Arial"/>
                <w:sz w:val="24"/>
                <w:szCs w:val="24"/>
              </w:rPr>
              <w:t xml:space="preserve"> following Board approval on the 27 March 2025. </w:t>
            </w:r>
          </w:p>
          <w:p w14:paraId="7C5CD5D7" w14:textId="77777777" w:rsidR="00C33A04" w:rsidRPr="00FA0CA9" w:rsidRDefault="00C33A04" w:rsidP="00FA0CA9">
            <w:pPr>
              <w:ind w:right="96"/>
              <w:rPr>
                <w:rFonts w:ascii="Arial" w:hAnsi="Arial" w:cs="Arial"/>
                <w:color w:val="FF0000"/>
                <w:sz w:val="24"/>
                <w:szCs w:val="24"/>
              </w:rPr>
            </w:pPr>
          </w:p>
          <w:p w14:paraId="1084A453" w14:textId="77777777" w:rsidR="00C33A04" w:rsidRPr="00FA0CA9" w:rsidRDefault="00C33A04" w:rsidP="00FA0CA9">
            <w:pPr>
              <w:ind w:right="96"/>
              <w:rPr>
                <w:rFonts w:ascii="Arial" w:hAnsi="Arial" w:cs="Arial"/>
                <w:color w:val="FF0000"/>
                <w:sz w:val="24"/>
                <w:szCs w:val="24"/>
              </w:rPr>
            </w:pPr>
          </w:p>
          <w:p w14:paraId="4BA0CA82" w14:textId="77777777" w:rsidR="00C33A04" w:rsidRPr="00FA0CA9" w:rsidRDefault="00C33A04" w:rsidP="00FA0CA9">
            <w:pPr>
              <w:ind w:right="96"/>
              <w:rPr>
                <w:rFonts w:ascii="Arial" w:hAnsi="Arial" w:cs="Arial"/>
                <w:color w:val="FF0000"/>
                <w:sz w:val="24"/>
                <w:szCs w:val="24"/>
              </w:rPr>
            </w:pPr>
          </w:p>
          <w:p w14:paraId="7285CC91" w14:textId="77777777" w:rsidR="0020539A" w:rsidRPr="00FA0CA9" w:rsidRDefault="0020539A" w:rsidP="00FA0CA9">
            <w:pPr>
              <w:ind w:right="96"/>
              <w:rPr>
                <w:rFonts w:ascii="Arial" w:hAnsi="Arial" w:cs="Arial"/>
                <w:sz w:val="24"/>
                <w:szCs w:val="24"/>
              </w:rPr>
            </w:pPr>
          </w:p>
        </w:tc>
      </w:tr>
    </w:tbl>
    <w:p w14:paraId="04988CEC" w14:textId="77777777" w:rsidR="0020539A" w:rsidRDefault="0020539A"/>
    <w:p w14:paraId="6B62E0FF" w14:textId="77777777" w:rsidR="00C33A04" w:rsidRDefault="0020539A">
      <w:r>
        <w:br w:type="page"/>
      </w:r>
    </w:p>
    <w:p w14:paraId="4B5E775E" w14:textId="1A95779B" w:rsidR="00245180" w:rsidRDefault="00245180" w:rsidP="00134864">
      <w:pPr>
        <w:spacing w:after="0" w:line="240" w:lineRule="auto"/>
        <w:jc w:val="center"/>
        <w:rPr>
          <w:rFonts w:ascii="Arial" w:hAnsi="Arial" w:cs="Arial"/>
          <w:b/>
          <w:sz w:val="24"/>
          <w:szCs w:val="24"/>
        </w:rPr>
      </w:pPr>
      <w:r>
        <w:rPr>
          <w:rFonts w:ascii="Arial" w:hAnsi="Arial" w:cs="Arial"/>
          <w:b/>
          <w:sz w:val="24"/>
          <w:szCs w:val="24"/>
        </w:rPr>
        <w:lastRenderedPageBreak/>
        <w:t xml:space="preserve">TERMS OF REFERENCE FOR THE </w:t>
      </w:r>
      <w:r w:rsidR="006262D2">
        <w:rPr>
          <w:rFonts w:ascii="Arial" w:hAnsi="Arial" w:cs="Arial"/>
          <w:b/>
          <w:sz w:val="24"/>
          <w:szCs w:val="24"/>
        </w:rPr>
        <w:t xml:space="preserve">CHARITABLE FUNDS COMMITTEE </w:t>
      </w:r>
    </w:p>
    <w:p w14:paraId="02163E2C" w14:textId="77777777" w:rsidR="00245180" w:rsidRPr="0072604C" w:rsidRDefault="00245180" w:rsidP="00134864">
      <w:pPr>
        <w:spacing w:after="0" w:line="240" w:lineRule="auto"/>
        <w:jc w:val="center"/>
        <w:rPr>
          <w:rFonts w:ascii="Arial" w:hAnsi="Arial" w:cs="Arial"/>
          <w:b/>
          <w:sz w:val="24"/>
          <w:szCs w:val="24"/>
        </w:rPr>
      </w:pPr>
    </w:p>
    <w:p w14:paraId="2A5BDC7A"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2125FA88" w14:textId="289B7E9F" w:rsidR="00245180" w:rsidRPr="007C728D" w:rsidRDefault="00245180" w:rsidP="00134864">
      <w:pPr>
        <w:spacing w:after="0" w:line="240" w:lineRule="auto"/>
        <w:ind w:left="360" w:right="96"/>
        <w:rPr>
          <w:rFonts w:ascii="Arial" w:hAnsi="Arial" w:cs="Arial"/>
          <w:sz w:val="24"/>
          <w:szCs w:val="24"/>
        </w:rPr>
      </w:pPr>
      <w:r w:rsidRPr="007C728D">
        <w:rPr>
          <w:rFonts w:ascii="Arial" w:hAnsi="Arial" w:cs="Arial"/>
          <w:sz w:val="24"/>
          <w:szCs w:val="24"/>
        </w:rPr>
        <w:t xml:space="preserve">The purpose of the report is to set out the terms of reference for the </w:t>
      </w:r>
      <w:r w:rsidR="006262D2">
        <w:rPr>
          <w:rFonts w:ascii="Arial" w:hAnsi="Arial" w:cs="Arial"/>
          <w:sz w:val="24"/>
          <w:szCs w:val="24"/>
        </w:rPr>
        <w:t xml:space="preserve">Charitable Funds Committee </w:t>
      </w:r>
      <w:r w:rsidRPr="007C728D">
        <w:rPr>
          <w:rFonts w:ascii="Arial" w:hAnsi="Arial" w:cs="Arial"/>
          <w:sz w:val="24"/>
          <w:szCs w:val="24"/>
        </w:rPr>
        <w:t xml:space="preserve">for </w:t>
      </w:r>
      <w:r w:rsidR="006262D2">
        <w:rPr>
          <w:rFonts w:ascii="Arial" w:hAnsi="Arial" w:cs="Arial"/>
          <w:sz w:val="24"/>
          <w:szCs w:val="24"/>
        </w:rPr>
        <w:t xml:space="preserve">consideration. </w:t>
      </w:r>
    </w:p>
    <w:p w14:paraId="49090574" w14:textId="77777777" w:rsidR="00245180" w:rsidRPr="0072604C" w:rsidRDefault="00245180" w:rsidP="00134864">
      <w:pPr>
        <w:pStyle w:val="ListParagraph"/>
        <w:spacing w:after="0" w:line="240" w:lineRule="auto"/>
        <w:rPr>
          <w:rFonts w:ascii="Arial" w:hAnsi="Arial" w:cs="Arial"/>
          <w:b/>
          <w:sz w:val="24"/>
          <w:szCs w:val="24"/>
        </w:rPr>
      </w:pPr>
    </w:p>
    <w:p w14:paraId="7A230901"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2D1D71B6" w14:textId="0A0BE419" w:rsidR="00245180" w:rsidRPr="0060188E" w:rsidRDefault="00245180" w:rsidP="00134864">
      <w:pPr>
        <w:pStyle w:val="StyleOutlinenumberedArialOutlinenumberedArial11Outli"/>
        <w:tabs>
          <w:tab w:val="left" w:pos="720"/>
        </w:tabs>
        <w:ind w:left="360"/>
      </w:pPr>
      <w:r w:rsidRPr="00325DA1">
        <w:rPr>
          <w:b w:val="0"/>
        </w:rPr>
        <w:t xml:space="preserve">In line with standing orders (and the </w:t>
      </w:r>
      <w:r>
        <w:rPr>
          <w:b w:val="0"/>
        </w:rPr>
        <w:t>health board</w:t>
      </w:r>
      <w:r w:rsidRPr="00325DA1">
        <w:rPr>
          <w:b w:val="0"/>
        </w:rPr>
        <w:t xml:space="preserve">’s scheme of delegation), the </w:t>
      </w:r>
      <w:r>
        <w:rPr>
          <w:b w:val="0"/>
        </w:rPr>
        <w:t>b</w:t>
      </w:r>
      <w:r w:rsidRPr="00325DA1">
        <w:rPr>
          <w:b w:val="0"/>
        </w:rPr>
        <w:t>oard nominate</w:t>
      </w:r>
      <w:r w:rsidR="006B5B8C">
        <w:rPr>
          <w:b w:val="0"/>
        </w:rPr>
        <w:t>d</w:t>
      </w:r>
      <w:r w:rsidRPr="00325DA1">
        <w:rPr>
          <w:b w:val="0"/>
        </w:rPr>
        <w:t xml:space="preserve"> a committee to be known as the </w:t>
      </w:r>
      <w:r w:rsidR="006262D2">
        <w:rPr>
          <w:b w:val="0"/>
        </w:rPr>
        <w:t>Charitable Funds</w:t>
      </w:r>
      <w:r w:rsidR="00666692">
        <w:rPr>
          <w:b w:val="0"/>
        </w:rPr>
        <w:t xml:space="preserve"> Committee</w:t>
      </w:r>
      <w:r w:rsidR="006262D2">
        <w:rPr>
          <w:b w:val="0"/>
        </w:rPr>
        <w:t xml:space="preserve">. </w:t>
      </w:r>
      <w:r w:rsidRPr="004D1626">
        <w:rPr>
          <w:b w:val="0"/>
        </w:rPr>
        <w:t xml:space="preserve"> </w:t>
      </w:r>
      <w:r w:rsidRPr="006B5B8C">
        <w:rPr>
          <w:b w:val="0"/>
        </w:rPr>
        <w:t>As such, terms of reference were developed to set out its role, responsibility and operating arrangements.</w:t>
      </w:r>
      <w:r>
        <w:t xml:space="preserve"> </w:t>
      </w:r>
    </w:p>
    <w:p w14:paraId="5DA020D1" w14:textId="77777777" w:rsidR="00245180" w:rsidRPr="0072604C" w:rsidRDefault="00245180" w:rsidP="00134864">
      <w:pPr>
        <w:pStyle w:val="ListParagraph"/>
        <w:spacing w:after="0" w:line="240" w:lineRule="auto"/>
        <w:rPr>
          <w:rFonts w:ascii="Arial" w:hAnsi="Arial" w:cs="Arial"/>
          <w:b/>
          <w:sz w:val="24"/>
          <w:szCs w:val="24"/>
        </w:rPr>
      </w:pPr>
    </w:p>
    <w:p w14:paraId="6317D9A0"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2504B7F4" w14:textId="77777777" w:rsidR="00245180" w:rsidRDefault="00245180" w:rsidP="00134864">
      <w:pPr>
        <w:spacing w:after="0" w:line="240" w:lineRule="auto"/>
        <w:ind w:left="360"/>
        <w:rPr>
          <w:rFonts w:ascii="Arial" w:hAnsi="Arial" w:cs="Arial"/>
          <w:sz w:val="24"/>
          <w:szCs w:val="24"/>
        </w:rPr>
      </w:pPr>
      <w:r>
        <w:rPr>
          <w:rFonts w:ascii="Arial" w:hAnsi="Arial"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14:paraId="4111C38A" w14:textId="77777777" w:rsidR="00245180" w:rsidRDefault="00245180" w:rsidP="00134864">
      <w:pPr>
        <w:spacing w:after="0" w:line="240" w:lineRule="auto"/>
        <w:ind w:left="360"/>
        <w:rPr>
          <w:rFonts w:ascii="Arial" w:hAnsi="Arial" w:cs="Arial"/>
          <w:sz w:val="24"/>
          <w:szCs w:val="24"/>
        </w:rPr>
      </w:pPr>
    </w:p>
    <w:p w14:paraId="61874BF0" w14:textId="01AEC3D5" w:rsidR="00245180" w:rsidRPr="0066734C" w:rsidRDefault="004D1626" w:rsidP="00134864">
      <w:pPr>
        <w:spacing w:after="0" w:line="240" w:lineRule="auto"/>
        <w:ind w:left="360"/>
        <w:rPr>
          <w:rFonts w:ascii="Arial" w:hAnsi="Arial" w:cs="Arial"/>
          <w:sz w:val="24"/>
          <w:szCs w:val="24"/>
        </w:rPr>
      </w:pPr>
      <w:r>
        <w:rPr>
          <w:rFonts w:ascii="Arial" w:hAnsi="Arial" w:cs="Arial"/>
          <w:sz w:val="24"/>
          <w:szCs w:val="24"/>
        </w:rPr>
        <w:t xml:space="preserve">All committee terms of reference are under review to ensure consistency of standard areas. </w:t>
      </w:r>
      <w:r w:rsidR="006262D2">
        <w:rPr>
          <w:rFonts w:ascii="Arial" w:hAnsi="Arial" w:cs="Arial"/>
          <w:sz w:val="24"/>
          <w:szCs w:val="24"/>
        </w:rPr>
        <w:t xml:space="preserve">The next </w:t>
      </w:r>
      <w:r w:rsidR="00A34BA7">
        <w:rPr>
          <w:rFonts w:ascii="Arial" w:hAnsi="Arial" w:cs="Arial"/>
          <w:sz w:val="24"/>
          <w:szCs w:val="24"/>
        </w:rPr>
        <w:t xml:space="preserve">full review will be conducted at the start of </w:t>
      </w:r>
      <w:r w:rsidR="006262D2">
        <w:rPr>
          <w:rFonts w:ascii="Arial" w:hAnsi="Arial" w:cs="Arial"/>
          <w:sz w:val="24"/>
          <w:szCs w:val="24"/>
        </w:rPr>
        <w:t xml:space="preserve">the </w:t>
      </w:r>
      <w:r w:rsidR="00F01286">
        <w:rPr>
          <w:rFonts w:ascii="Arial" w:hAnsi="Arial" w:cs="Arial"/>
          <w:sz w:val="24"/>
          <w:szCs w:val="24"/>
        </w:rPr>
        <w:t xml:space="preserve">calendar </w:t>
      </w:r>
      <w:r w:rsidR="006262D2">
        <w:rPr>
          <w:rFonts w:ascii="Arial" w:hAnsi="Arial" w:cs="Arial"/>
          <w:sz w:val="24"/>
          <w:szCs w:val="24"/>
        </w:rPr>
        <w:t>y</w:t>
      </w:r>
      <w:r w:rsidR="00A34BA7">
        <w:rPr>
          <w:rFonts w:ascii="Arial" w:hAnsi="Arial" w:cs="Arial"/>
          <w:sz w:val="24"/>
          <w:szCs w:val="24"/>
        </w:rPr>
        <w:t xml:space="preserve">ear </w:t>
      </w:r>
      <w:r w:rsidR="00F01286">
        <w:rPr>
          <w:rFonts w:ascii="Arial" w:hAnsi="Arial" w:cs="Arial"/>
          <w:sz w:val="24"/>
          <w:szCs w:val="24"/>
        </w:rPr>
        <w:t>between Jan</w:t>
      </w:r>
      <w:r w:rsidR="006262D2">
        <w:rPr>
          <w:rFonts w:ascii="Arial" w:hAnsi="Arial" w:cs="Arial"/>
          <w:sz w:val="24"/>
          <w:szCs w:val="24"/>
        </w:rPr>
        <w:t>uary</w:t>
      </w:r>
      <w:r w:rsidR="00F01286">
        <w:rPr>
          <w:rFonts w:ascii="Arial" w:hAnsi="Arial" w:cs="Arial"/>
          <w:sz w:val="24"/>
          <w:szCs w:val="24"/>
        </w:rPr>
        <w:t xml:space="preserve"> to March 202</w:t>
      </w:r>
      <w:r w:rsidR="006262D2">
        <w:rPr>
          <w:rFonts w:ascii="Arial" w:hAnsi="Arial" w:cs="Arial"/>
          <w:sz w:val="24"/>
          <w:szCs w:val="24"/>
        </w:rPr>
        <w:t xml:space="preserve">6. </w:t>
      </w:r>
    </w:p>
    <w:p w14:paraId="1E7928FB" w14:textId="77777777" w:rsidR="00245180" w:rsidRPr="0072604C" w:rsidRDefault="00245180" w:rsidP="00134864">
      <w:pPr>
        <w:pStyle w:val="ListParagraph"/>
        <w:spacing w:after="0" w:line="240" w:lineRule="auto"/>
        <w:rPr>
          <w:rFonts w:ascii="Arial" w:hAnsi="Arial" w:cs="Arial"/>
          <w:b/>
          <w:sz w:val="24"/>
          <w:szCs w:val="24"/>
        </w:rPr>
      </w:pPr>
    </w:p>
    <w:p w14:paraId="2925E327"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2D880AF6" w14:textId="77777777" w:rsidR="00245180" w:rsidRPr="007C728D" w:rsidRDefault="00245180" w:rsidP="00134864">
      <w:pPr>
        <w:spacing w:after="0" w:line="240" w:lineRule="auto"/>
        <w:ind w:left="360"/>
        <w:rPr>
          <w:rFonts w:ascii="Arial" w:hAnsi="Arial" w:cs="Arial"/>
          <w:b/>
          <w:sz w:val="24"/>
          <w:szCs w:val="24"/>
        </w:rPr>
      </w:pPr>
      <w:r w:rsidRPr="007C728D">
        <w:rPr>
          <w:rFonts w:ascii="Arial" w:hAnsi="Arial" w:cs="Arial"/>
          <w:sz w:val="24"/>
          <w:szCs w:val="24"/>
        </w:rPr>
        <w:t>There are no financial implications for the committee to consider.</w:t>
      </w:r>
    </w:p>
    <w:p w14:paraId="57195742" w14:textId="77777777" w:rsidR="00245180" w:rsidRPr="0072604C" w:rsidRDefault="00245180" w:rsidP="00134864">
      <w:pPr>
        <w:pStyle w:val="ListParagraph"/>
        <w:spacing w:after="0" w:line="240" w:lineRule="auto"/>
        <w:rPr>
          <w:rFonts w:ascii="Arial" w:hAnsi="Arial" w:cs="Arial"/>
          <w:b/>
          <w:sz w:val="24"/>
          <w:szCs w:val="24"/>
        </w:rPr>
      </w:pPr>
    </w:p>
    <w:p w14:paraId="02355B4B"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23ABE467" w14:textId="2EABE17C" w:rsidR="006262D2" w:rsidRDefault="00245180" w:rsidP="006262D2">
      <w:pPr>
        <w:pStyle w:val="Default"/>
        <w:ind w:left="360"/>
        <w:rPr>
          <w:rFonts w:ascii="Arial" w:hAnsi="Arial" w:cs="Arial"/>
          <w:color w:val="auto"/>
        </w:rPr>
      </w:pPr>
      <w:r w:rsidRPr="007C728D">
        <w:rPr>
          <w:rFonts w:ascii="Arial" w:hAnsi="Arial" w:cs="Arial"/>
          <w:color w:val="auto"/>
        </w:rPr>
        <w:t xml:space="preserve">Members are asked </w:t>
      </w:r>
      <w:r>
        <w:rPr>
          <w:rFonts w:ascii="Arial" w:hAnsi="Arial" w:cs="Arial"/>
          <w:color w:val="auto"/>
        </w:rPr>
        <w:t>to:</w:t>
      </w:r>
    </w:p>
    <w:p w14:paraId="12F60FB7" w14:textId="68A3A2B8" w:rsidR="006262D2" w:rsidRDefault="00666692" w:rsidP="006262D2">
      <w:pPr>
        <w:pStyle w:val="Default"/>
        <w:numPr>
          <w:ilvl w:val="0"/>
          <w:numId w:val="13"/>
        </w:numPr>
        <w:rPr>
          <w:rFonts w:ascii="Arial" w:hAnsi="Arial" w:cs="Arial"/>
          <w:color w:val="auto"/>
        </w:rPr>
      </w:pPr>
      <w:r w:rsidRPr="006262D2">
        <w:rPr>
          <w:rFonts w:ascii="Arial" w:hAnsi="Arial" w:cs="Arial"/>
          <w:b/>
          <w:bCs/>
          <w:color w:val="auto"/>
        </w:rPr>
        <w:t>CONSIDER</w:t>
      </w:r>
      <w:r w:rsidR="009C520E">
        <w:rPr>
          <w:rFonts w:ascii="Arial" w:hAnsi="Arial" w:cs="Arial"/>
          <w:b/>
          <w:bCs/>
          <w:color w:val="auto"/>
        </w:rPr>
        <w:t xml:space="preserve"> and ACCEPT</w:t>
      </w:r>
      <w:r w:rsidR="006262D2">
        <w:rPr>
          <w:rFonts w:ascii="Arial" w:hAnsi="Arial" w:cs="Arial"/>
          <w:color w:val="auto"/>
        </w:rPr>
        <w:t xml:space="preserve"> the terms of reference following Board approval on the 27 March 2025. </w:t>
      </w:r>
    </w:p>
    <w:p w14:paraId="5D6C23CD" w14:textId="0AEEB5AB" w:rsidR="00245180" w:rsidRDefault="00245180">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E66F02F" w14:textId="77777777" w:rsidTr="00C95B3C">
        <w:tc>
          <w:tcPr>
            <w:tcW w:w="9245" w:type="dxa"/>
            <w:gridSpan w:val="4"/>
            <w:shd w:val="clear" w:color="auto" w:fill="D5DCE4" w:themeFill="text2" w:themeFillTint="33"/>
          </w:tcPr>
          <w:p w14:paraId="18A646EB"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3DFB57E0" w14:textId="77777777" w:rsidR="00034194" w:rsidRPr="00034194" w:rsidRDefault="00034194">
            <w:pPr>
              <w:rPr>
                <w:rFonts w:ascii="Arial" w:hAnsi="Arial" w:cs="Arial"/>
                <w:sz w:val="24"/>
                <w:szCs w:val="24"/>
              </w:rPr>
            </w:pPr>
          </w:p>
        </w:tc>
      </w:tr>
      <w:tr w:rsidR="00F5324A" w:rsidRPr="00034194" w14:paraId="239C0BFD" w14:textId="77777777" w:rsidTr="00F5324A">
        <w:tc>
          <w:tcPr>
            <w:tcW w:w="1809" w:type="dxa"/>
            <w:vMerge w:val="restart"/>
          </w:tcPr>
          <w:p w14:paraId="7E1923AC" w14:textId="77777777" w:rsidR="00F5324A" w:rsidRDefault="00F5324A">
            <w:pPr>
              <w:rPr>
                <w:rFonts w:ascii="Arial" w:hAnsi="Arial" w:cs="Arial"/>
                <w:b/>
                <w:sz w:val="24"/>
                <w:szCs w:val="24"/>
              </w:rPr>
            </w:pPr>
            <w:r>
              <w:rPr>
                <w:rFonts w:ascii="Arial" w:hAnsi="Arial" w:cs="Arial"/>
                <w:b/>
                <w:sz w:val="24"/>
                <w:szCs w:val="24"/>
              </w:rPr>
              <w:t>Link to Enabling Objectives</w:t>
            </w:r>
          </w:p>
          <w:p w14:paraId="257A6D3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4BC372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9E96F5B" w14:textId="77777777" w:rsidTr="00F5324A">
        <w:tc>
          <w:tcPr>
            <w:tcW w:w="1809" w:type="dxa"/>
            <w:vMerge/>
          </w:tcPr>
          <w:p w14:paraId="3484AD52" w14:textId="77777777" w:rsidR="00F5324A" w:rsidRPr="00034194" w:rsidRDefault="00F5324A">
            <w:pPr>
              <w:rPr>
                <w:rFonts w:ascii="Arial" w:hAnsi="Arial" w:cs="Arial"/>
                <w:b/>
                <w:sz w:val="24"/>
                <w:szCs w:val="24"/>
              </w:rPr>
            </w:pPr>
          </w:p>
        </w:tc>
        <w:tc>
          <w:tcPr>
            <w:tcW w:w="5812" w:type="dxa"/>
            <w:gridSpan w:val="2"/>
          </w:tcPr>
          <w:p w14:paraId="60F9F66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06EE8E4" w14:textId="77777777" w:rsidR="00F5324A" w:rsidRPr="00F5324A" w:rsidRDefault="00A4028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02D78D" w14:textId="77777777" w:rsidTr="00F5324A">
        <w:tc>
          <w:tcPr>
            <w:tcW w:w="1809" w:type="dxa"/>
            <w:vMerge/>
          </w:tcPr>
          <w:p w14:paraId="3B61F211" w14:textId="77777777" w:rsidR="00F5324A" w:rsidRPr="00034194" w:rsidRDefault="00F5324A">
            <w:pPr>
              <w:rPr>
                <w:rFonts w:ascii="Arial" w:hAnsi="Arial" w:cs="Arial"/>
                <w:b/>
                <w:sz w:val="24"/>
                <w:szCs w:val="24"/>
              </w:rPr>
            </w:pPr>
          </w:p>
        </w:tc>
        <w:tc>
          <w:tcPr>
            <w:tcW w:w="5812" w:type="dxa"/>
            <w:gridSpan w:val="2"/>
          </w:tcPr>
          <w:p w14:paraId="3790414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424349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350A419" w14:textId="77777777" w:rsidTr="00F5324A">
        <w:tc>
          <w:tcPr>
            <w:tcW w:w="1809" w:type="dxa"/>
            <w:vMerge/>
          </w:tcPr>
          <w:p w14:paraId="441433BC" w14:textId="77777777" w:rsidR="00F5324A" w:rsidRPr="00034194" w:rsidRDefault="00F5324A">
            <w:pPr>
              <w:rPr>
                <w:rFonts w:ascii="Arial" w:hAnsi="Arial" w:cs="Arial"/>
                <w:b/>
                <w:sz w:val="24"/>
                <w:szCs w:val="24"/>
              </w:rPr>
            </w:pPr>
          </w:p>
        </w:tc>
        <w:tc>
          <w:tcPr>
            <w:tcW w:w="5812" w:type="dxa"/>
            <w:gridSpan w:val="2"/>
          </w:tcPr>
          <w:p w14:paraId="5611825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8C25C0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CC19C4" w14:textId="77777777" w:rsidTr="00F5324A">
        <w:tc>
          <w:tcPr>
            <w:tcW w:w="1809" w:type="dxa"/>
            <w:vMerge/>
          </w:tcPr>
          <w:p w14:paraId="57B4382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7DB5802"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23C963F" w14:textId="77777777" w:rsidTr="00F5324A">
        <w:tc>
          <w:tcPr>
            <w:tcW w:w="1809" w:type="dxa"/>
            <w:vMerge/>
          </w:tcPr>
          <w:p w14:paraId="55057AA0" w14:textId="77777777" w:rsidR="00F5324A" w:rsidRPr="00034194" w:rsidRDefault="00F5324A" w:rsidP="00C107F2">
            <w:pPr>
              <w:rPr>
                <w:rFonts w:ascii="Arial" w:hAnsi="Arial" w:cs="Arial"/>
                <w:b/>
                <w:sz w:val="24"/>
                <w:szCs w:val="24"/>
              </w:rPr>
            </w:pPr>
          </w:p>
        </w:tc>
        <w:tc>
          <w:tcPr>
            <w:tcW w:w="5812" w:type="dxa"/>
            <w:gridSpan w:val="2"/>
          </w:tcPr>
          <w:p w14:paraId="4E3E20DE"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07FCF32"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DFFDB29" w14:textId="77777777" w:rsidTr="00F5324A">
        <w:tc>
          <w:tcPr>
            <w:tcW w:w="1809" w:type="dxa"/>
            <w:vMerge/>
          </w:tcPr>
          <w:p w14:paraId="695CA3A2" w14:textId="77777777" w:rsidR="00F5324A" w:rsidRPr="00034194" w:rsidRDefault="00F5324A" w:rsidP="00C107F2">
            <w:pPr>
              <w:rPr>
                <w:rFonts w:ascii="Arial" w:hAnsi="Arial" w:cs="Arial"/>
                <w:b/>
                <w:sz w:val="24"/>
                <w:szCs w:val="24"/>
              </w:rPr>
            </w:pPr>
          </w:p>
        </w:tc>
        <w:tc>
          <w:tcPr>
            <w:tcW w:w="5812" w:type="dxa"/>
            <w:gridSpan w:val="2"/>
          </w:tcPr>
          <w:p w14:paraId="21FE794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3A7ED00A"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6D0EA00" w14:textId="77777777" w:rsidTr="00F5324A">
        <w:tc>
          <w:tcPr>
            <w:tcW w:w="1809" w:type="dxa"/>
            <w:vMerge/>
          </w:tcPr>
          <w:p w14:paraId="4B879154" w14:textId="77777777" w:rsidR="00F5324A" w:rsidRPr="00034194" w:rsidRDefault="00F5324A" w:rsidP="00C107F2">
            <w:pPr>
              <w:rPr>
                <w:rFonts w:ascii="Arial" w:hAnsi="Arial" w:cs="Arial"/>
                <w:b/>
                <w:sz w:val="24"/>
                <w:szCs w:val="24"/>
              </w:rPr>
            </w:pPr>
          </w:p>
        </w:tc>
        <w:tc>
          <w:tcPr>
            <w:tcW w:w="5812" w:type="dxa"/>
            <w:gridSpan w:val="2"/>
          </w:tcPr>
          <w:p w14:paraId="2ADF30C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4F5E7C3C"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C02A82D" w14:textId="77777777" w:rsidTr="00F5324A">
        <w:tc>
          <w:tcPr>
            <w:tcW w:w="1809" w:type="dxa"/>
            <w:vMerge/>
          </w:tcPr>
          <w:p w14:paraId="47AE0AE5" w14:textId="77777777" w:rsidR="00F5324A" w:rsidRPr="00034194" w:rsidRDefault="00F5324A" w:rsidP="00C107F2">
            <w:pPr>
              <w:rPr>
                <w:rFonts w:ascii="Arial" w:hAnsi="Arial" w:cs="Arial"/>
                <w:b/>
                <w:sz w:val="24"/>
                <w:szCs w:val="24"/>
              </w:rPr>
            </w:pPr>
          </w:p>
        </w:tc>
        <w:tc>
          <w:tcPr>
            <w:tcW w:w="5812" w:type="dxa"/>
            <w:gridSpan w:val="2"/>
          </w:tcPr>
          <w:p w14:paraId="7AE4C7A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35CB86E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7581183" w14:textId="77777777" w:rsidTr="00F5324A">
        <w:tc>
          <w:tcPr>
            <w:tcW w:w="1809" w:type="dxa"/>
            <w:vMerge/>
          </w:tcPr>
          <w:p w14:paraId="6CFAADE5" w14:textId="77777777" w:rsidR="00F5324A" w:rsidRPr="00034194" w:rsidRDefault="00F5324A" w:rsidP="00C107F2">
            <w:pPr>
              <w:rPr>
                <w:rFonts w:ascii="Arial" w:hAnsi="Arial" w:cs="Arial"/>
                <w:b/>
                <w:sz w:val="24"/>
                <w:szCs w:val="24"/>
              </w:rPr>
            </w:pPr>
          </w:p>
        </w:tc>
        <w:tc>
          <w:tcPr>
            <w:tcW w:w="5812" w:type="dxa"/>
            <w:gridSpan w:val="2"/>
          </w:tcPr>
          <w:p w14:paraId="67EE2B7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370574A1"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40BA587" w14:textId="77777777" w:rsidTr="00CD7AA5">
        <w:tc>
          <w:tcPr>
            <w:tcW w:w="9245" w:type="dxa"/>
            <w:gridSpan w:val="4"/>
            <w:shd w:val="clear" w:color="auto" w:fill="D5DCE4" w:themeFill="text2" w:themeFillTint="33"/>
          </w:tcPr>
          <w:p w14:paraId="38A4C44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6D9E409" w14:textId="77777777" w:rsidTr="00F5324A">
        <w:tc>
          <w:tcPr>
            <w:tcW w:w="1809" w:type="dxa"/>
            <w:vMerge w:val="restart"/>
          </w:tcPr>
          <w:p w14:paraId="6DD9E091"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A89012D"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4FF07C5"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32510E0" w14:textId="77777777" w:rsidTr="00F5324A">
        <w:tc>
          <w:tcPr>
            <w:tcW w:w="1809" w:type="dxa"/>
            <w:vMerge/>
          </w:tcPr>
          <w:p w14:paraId="000E1473" w14:textId="77777777" w:rsidR="00F5324A" w:rsidRPr="00FA0CA9" w:rsidRDefault="00F5324A" w:rsidP="00F5324A">
            <w:pPr>
              <w:rPr>
                <w:rFonts w:ascii="Arial" w:hAnsi="Arial" w:cs="Arial"/>
                <w:b/>
                <w:sz w:val="24"/>
                <w:szCs w:val="24"/>
              </w:rPr>
            </w:pPr>
          </w:p>
        </w:tc>
        <w:tc>
          <w:tcPr>
            <w:tcW w:w="5812" w:type="dxa"/>
            <w:gridSpan w:val="2"/>
          </w:tcPr>
          <w:p w14:paraId="373337D3"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42F16E6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87CE09" w14:textId="77777777" w:rsidTr="00F5324A">
        <w:tc>
          <w:tcPr>
            <w:tcW w:w="1809" w:type="dxa"/>
            <w:vMerge/>
          </w:tcPr>
          <w:p w14:paraId="000548B5" w14:textId="77777777" w:rsidR="00F5324A" w:rsidRPr="00FA0CA9" w:rsidRDefault="00F5324A" w:rsidP="00F5324A">
            <w:pPr>
              <w:rPr>
                <w:rFonts w:ascii="Arial" w:hAnsi="Arial" w:cs="Arial"/>
                <w:b/>
                <w:sz w:val="24"/>
                <w:szCs w:val="24"/>
              </w:rPr>
            </w:pPr>
          </w:p>
        </w:tc>
        <w:tc>
          <w:tcPr>
            <w:tcW w:w="5812" w:type="dxa"/>
            <w:gridSpan w:val="2"/>
          </w:tcPr>
          <w:p w14:paraId="65C2E75F"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01331A6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9DB98F" w14:textId="77777777" w:rsidTr="00F5324A">
        <w:tc>
          <w:tcPr>
            <w:tcW w:w="1809" w:type="dxa"/>
            <w:vMerge/>
          </w:tcPr>
          <w:p w14:paraId="14F7FE19" w14:textId="77777777" w:rsidR="00F5324A" w:rsidRPr="00FA0CA9" w:rsidRDefault="00F5324A" w:rsidP="00F5324A">
            <w:pPr>
              <w:rPr>
                <w:rFonts w:ascii="Arial" w:hAnsi="Arial" w:cs="Arial"/>
                <w:b/>
                <w:sz w:val="24"/>
                <w:szCs w:val="24"/>
              </w:rPr>
            </w:pPr>
          </w:p>
        </w:tc>
        <w:tc>
          <w:tcPr>
            <w:tcW w:w="5812" w:type="dxa"/>
            <w:gridSpan w:val="2"/>
          </w:tcPr>
          <w:p w14:paraId="08DBC75C"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27BCE1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EFBF506" w14:textId="77777777" w:rsidTr="00F5324A">
        <w:tc>
          <w:tcPr>
            <w:tcW w:w="1809" w:type="dxa"/>
            <w:vMerge/>
          </w:tcPr>
          <w:p w14:paraId="47E46E8D" w14:textId="77777777" w:rsidR="00F5324A" w:rsidRPr="00FA0CA9" w:rsidRDefault="00F5324A" w:rsidP="00F5324A">
            <w:pPr>
              <w:rPr>
                <w:rFonts w:ascii="Arial" w:hAnsi="Arial" w:cs="Arial"/>
                <w:b/>
                <w:sz w:val="24"/>
                <w:szCs w:val="24"/>
              </w:rPr>
            </w:pPr>
          </w:p>
        </w:tc>
        <w:tc>
          <w:tcPr>
            <w:tcW w:w="5812" w:type="dxa"/>
            <w:gridSpan w:val="2"/>
          </w:tcPr>
          <w:p w14:paraId="2171FBA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CCF124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B8E6896" w14:textId="77777777" w:rsidTr="00F5324A">
        <w:tc>
          <w:tcPr>
            <w:tcW w:w="1809" w:type="dxa"/>
            <w:vMerge/>
          </w:tcPr>
          <w:p w14:paraId="42F39D81" w14:textId="77777777" w:rsidR="00F5324A" w:rsidRPr="00FA0CA9" w:rsidRDefault="00F5324A" w:rsidP="00F5324A">
            <w:pPr>
              <w:rPr>
                <w:rFonts w:ascii="Arial" w:hAnsi="Arial" w:cs="Arial"/>
                <w:b/>
                <w:sz w:val="24"/>
                <w:szCs w:val="24"/>
              </w:rPr>
            </w:pPr>
          </w:p>
        </w:tc>
        <w:tc>
          <w:tcPr>
            <w:tcW w:w="5812" w:type="dxa"/>
            <w:gridSpan w:val="2"/>
          </w:tcPr>
          <w:p w14:paraId="16EE2BC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A12BAA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4F96043" w14:textId="77777777" w:rsidTr="00F5324A">
        <w:tc>
          <w:tcPr>
            <w:tcW w:w="1809" w:type="dxa"/>
            <w:vMerge/>
          </w:tcPr>
          <w:p w14:paraId="314F21E1" w14:textId="77777777" w:rsidR="00F5324A" w:rsidRPr="00FA0CA9" w:rsidRDefault="00F5324A" w:rsidP="00F5324A">
            <w:pPr>
              <w:rPr>
                <w:rFonts w:ascii="Arial" w:hAnsi="Arial" w:cs="Arial"/>
                <w:b/>
                <w:sz w:val="24"/>
                <w:szCs w:val="24"/>
              </w:rPr>
            </w:pPr>
          </w:p>
        </w:tc>
        <w:tc>
          <w:tcPr>
            <w:tcW w:w="5812" w:type="dxa"/>
            <w:gridSpan w:val="2"/>
          </w:tcPr>
          <w:p w14:paraId="43D370FB"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21A22886" w14:textId="77777777" w:rsidR="00F5324A" w:rsidRPr="00FA0CA9" w:rsidRDefault="00A4028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0BCF2C5" w14:textId="77777777" w:rsidTr="00CD7AA5">
        <w:tc>
          <w:tcPr>
            <w:tcW w:w="9245" w:type="dxa"/>
            <w:gridSpan w:val="4"/>
            <w:shd w:val="clear" w:color="auto" w:fill="D5DCE4" w:themeFill="text2" w:themeFillTint="33"/>
          </w:tcPr>
          <w:p w14:paraId="4DEEE466"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933B7B0" w14:textId="77777777" w:rsidTr="00C95B3C">
        <w:tc>
          <w:tcPr>
            <w:tcW w:w="9245" w:type="dxa"/>
            <w:gridSpan w:val="4"/>
          </w:tcPr>
          <w:p w14:paraId="4BBA67FA" w14:textId="77777777" w:rsidR="00F5324A" w:rsidRPr="00FA0CA9" w:rsidRDefault="00A4028D" w:rsidP="00F5324A">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committee</w:t>
            </w:r>
            <w:r w:rsidRPr="0052480E">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with </w:t>
            </w:r>
            <w:r>
              <w:rPr>
                <w:rFonts w:ascii="Arial" w:hAnsi="Arial" w:cs="Arial"/>
                <w:sz w:val="24"/>
                <w:szCs w:val="24"/>
              </w:rPr>
              <w:t>s</w:t>
            </w:r>
            <w:r w:rsidRPr="0052480E">
              <w:rPr>
                <w:rFonts w:ascii="Arial" w:hAnsi="Arial" w:cs="Arial"/>
                <w:sz w:val="24"/>
                <w:szCs w:val="24"/>
              </w:rPr>
              <w:t>tanding</w:t>
            </w:r>
            <w:r>
              <w:rPr>
                <w:rFonts w:ascii="Arial" w:hAnsi="Arial" w:cs="Arial"/>
                <w:sz w:val="24"/>
                <w:szCs w:val="24"/>
              </w:rPr>
              <w:t xml:space="preserve"> orders</w:t>
            </w:r>
            <w:r w:rsidRPr="0052480E">
              <w:rPr>
                <w:rFonts w:ascii="Arial" w:hAnsi="Arial" w:cs="Arial"/>
                <w:sz w:val="24"/>
                <w:szCs w:val="24"/>
              </w:rPr>
              <w:t xml:space="preserve"> 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14:paraId="7C81BD5B" w14:textId="77777777" w:rsidTr="00CD7AA5">
        <w:tc>
          <w:tcPr>
            <w:tcW w:w="9245" w:type="dxa"/>
            <w:gridSpan w:val="4"/>
            <w:shd w:val="clear" w:color="auto" w:fill="D5DCE4" w:themeFill="text2" w:themeFillTint="33"/>
          </w:tcPr>
          <w:p w14:paraId="601ABAE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18C5D24B" w14:textId="77777777" w:rsidTr="00C95B3C">
        <w:tc>
          <w:tcPr>
            <w:tcW w:w="9245" w:type="dxa"/>
            <w:gridSpan w:val="4"/>
          </w:tcPr>
          <w:p w14:paraId="184A5328" w14:textId="77777777" w:rsidR="00A4028D" w:rsidRPr="0052480E" w:rsidRDefault="00A4028D" w:rsidP="00A4028D">
            <w:pPr>
              <w:ind w:right="96"/>
              <w:rPr>
                <w:rFonts w:ascii="Arial" w:hAnsi="Arial" w:cs="Arial"/>
                <w:sz w:val="24"/>
                <w:szCs w:val="24"/>
              </w:rPr>
            </w:pPr>
            <w:r w:rsidRPr="0052480E">
              <w:rPr>
                <w:rFonts w:ascii="Arial" w:hAnsi="Arial" w:cs="Arial"/>
                <w:sz w:val="24"/>
                <w:szCs w:val="24"/>
              </w:rPr>
              <w:t xml:space="preserve">No </w:t>
            </w:r>
            <w:r>
              <w:rPr>
                <w:rFonts w:ascii="Arial" w:hAnsi="Arial" w:cs="Arial"/>
                <w:sz w:val="24"/>
                <w:szCs w:val="24"/>
              </w:rPr>
              <w:t>financial implications for the committee to be aware of.</w:t>
            </w:r>
          </w:p>
          <w:p w14:paraId="7664EC30" w14:textId="77777777" w:rsidR="00F5324A" w:rsidRPr="00FA0CA9" w:rsidRDefault="00F5324A" w:rsidP="00F5324A">
            <w:pPr>
              <w:ind w:right="96"/>
              <w:rPr>
                <w:rFonts w:ascii="Arial" w:hAnsi="Arial" w:cs="Arial"/>
                <w:color w:val="FF0000"/>
                <w:sz w:val="24"/>
                <w:szCs w:val="24"/>
              </w:rPr>
            </w:pPr>
          </w:p>
        </w:tc>
      </w:tr>
      <w:tr w:rsidR="00F5324A" w:rsidRPr="00BC241D" w14:paraId="30AAFC4A" w14:textId="77777777" w:rsidTr="00CD7AA5">
        <w:tc>
          <w:tcPr>
            <w:tcW w:w="9245" w:type="dxa"/>
            <w:gridSpan w:val="4"/>
            <w:shd w:val="clear" w:color="auto" w:fill="D5DCE4" w:themeFill="text2" w:themeFillTint="33"/>
          </w:tcPr>
          <w:p w14:paraId="78214D9A"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028D" w:rsidRPr="00034194" w14:paraId="00968381" w14:textId="77777777" w:rsidTr="00C95B3C">
        <w:tc>
          <w:tcPr>
            <w:tcW w:w="9245" w:type="dxa"/>
            <w:gridSpan w:val="4"/>
          </w:tcPr>
          <w:p w14:paraId="2A9D79BA" w14:textId="77777777" w:rsidR="00A4028D" w:rsidRPr="0052480E" w:rsidRDefault="00A4028D" w:rsidP="00A4028D">
            <w:pPr>
              <w:ind w:right="96"/>
              <w:rPr>
                <w:rFonts w:ascii="Arial" w:hAnsi="Arial" w:cs="Arial"/>
                <w:sz w:val="24"/>
                <w:szCs w:val="24"/>
              </w:rPr>
            </w:pPr>
            <w:r>
              <w:rPr>
                <w:rFonts w:ascii="Arial" w:hAnsi="Arial" w:cs="Arial"/>
                <w:sz w:val="24"/>
                <w:szCs w:val="24"/>
              </w:rPr>
              <w:t>It is essential that the committee complies with its standing orders, for which its responsibilities are outlined in its terms of reference.</w:t>
            </w:r>
          </w:p>
          <w:p w14:paraId="76539C0D" w14:textId="77777777" w:rsidR="00A4028D" w:rsidRPr="00FA0CA9" w:rsidRDefault="00A4028D" w:rsidP="00A4028D">
            <w:pPr>
              <w:ind w:right="96"/>
              <w:rPr>
                <w:rFonts w:ascii="Arial" w:hAnsi="Arial" w:cs="Arial"/>
                <w:color w:val="FF0000"/>
                <w:sz w:val="24"/>
                <w:szCs w:val="24"/>
              </w:rPr>
            </w:pPr>
          </w:p>
        </w:tc>
      </w:tr>
      <w:tr w:rsidR="00F5324A" w:rsidRPr="00DA76AD" w14:paraId="0A96C9D9" w14:textId="77777777" w:rsidTr="00CD7AA5">
        <w:tc>
          <w:tcPr>
            <w:tcW w:w="9245" w:type="dxa"/>
            <w:gridSpan w:val="4"/>
            <w:shd w:val="clear" w:color="auto" w:fill="D5DCE4" w:themeFill="text2" w:themeFillTint="33"/>
          </w:tcPr>
          <w:p w14:paraId="293FAB2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C6F0C7C" w14:textId="77777777" w:rsidTr="00C95B3C">
        <w:tc>
          <w:tcPr>
            <w:tcW w:w="9245" w:type="dxa"/>
            <w:gridSpan w:val="4"/>
          </w:tcPr>
          <w:p w14:paraId="55CA4968" w14:textId="77777777" w:rsidR="00F5324A" w:rsidRPr="00FA0CA9" w:rsidRDefault="00A4028D" w:rsidP="00A4028D">
            <w:pPr>
              <w:ind w:right="96"/>
              <w:rPr>
                <w:rFonts w:ascii="Arial" w:hAnsi="Arial" w:cs="Arial"/>
                <w:color w:val="FF0000"/>
                <w:sz w:val="24"/>
                <w:szCs w:val="24"/>
              </w:rPr>
            </w:pPr>
            <w:r w:rsidRPr="0052480E">
              <w:rPr>
                <w:rFonts w:ascii="Arial" w:hAnsi="Arial" w:cs="Arial"/>
                <w:sz w:val="24"/>
                <w:szCs w:val="24"/>
              </w:rPr>
              <w:t xml:space="preserve">No </w:t>
            </w:r>
            <w:r>
              <w:rPr>
                <w:rFonts w:ascii="Arial" w:hAnsi="Arial" w:cs="Arial"/>
                <w:sz w:val="24"/>
                <w:szCs w:val="24"/>
              </w:rPr>
              <w:t>staffing implications for the committee to be aware of.</w:t>
            </w:r>
          </w:p>
        </w:tc>
      </w:tr>
      <w:tr w:rsidR="00F5324A" w:rsidRPr="00034194" w14:paraId="13C64EF5" w14:textId="77777777" w:rsidTr="00CD7AA5">
        <w:tc>
          <w:tcPr>
            <w:tcW w:w="9245" w:type="dxa"/>
            <w:gridSpan w:val="4"/>
            <w:shd w:val="clear" w:color="auto" w:fill="D5DCE4" w:themeFill="text2" w:themeFillTint="33"/>
          </w:tcPr>
          <w:p w14:paraId="5B3ED03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4EB50238" w14:textId="77777777" w:rsidTr="00C95B3C">
        <w:tc>
          <w:tcPr>
            <w:tcW w:w="9245" w:type="dxa"/>
            <w:gridSpan w:val="4"/>
          </w:tcPr>
          <w:p w14:paraId="39CFCE58" w14:textId="77777777" w:rsidR="00A4028D" w:rsidRPr="00FA0CA9" w:rsidRDefault="00A4028D" w:rsidP="00A4028D">
            <w:pPr>
              <w:ind w:right="96"/>
              <w:rPr>
                <w:rFonts w:ascii="Arial" w:hAnsi="Arial" w:cs="Arial"/>
                <w:color w:val="FF0000"/>
                <w:sz w:val="24"/>
                <w:szCs w:val="24"/>
              </w:rPr>
            </w:pPr>
            <w:r>
              <w:rPr>
                <w:rFonts w:ascii="Arial" w:hAnsi="Arial" w:cs="Arial"/>
                <w:sz w:val="24"/>
                <w:szCs w:val="24"/>
              </w:rPr>
              <w:t>The approval of the terms of reference will enable the committee to continue as the main assurance committee to the board.</w:t>
            </w:r>
          </w:p>
          <w:p w14:paraId="742BC86D" w14:textId="77777777" w:rsidR="00F5324A" w:rsidRPr="00FA0CA9" w:rsidRDefault="00F5324A" w:rsidP="00F5324A">
            <w:pPr>
              <w:ind w:right="96"/>
              <w:rPr>
                <w:rFonts w:ascii="Arial" w:hAnsi="Arial" w:cs="Arial"/>
                <w:color w:val="FF0000"/>
                <w:sz w:val="24"/>
                <w:szCs w:val="24"/>
              </w:rPr>
            </w:pPr>
          </w:p>
        </w:tc>
      </w:tr>
      <w:tr w:rsidR="00A4028D" w:rsidRPr="00034194" w14:paraId="19FF413D" w14:textId="77777777" w:rsidTr="00C95B3C">
        <w:tc>
          <w:tcPr>
            <w:tcW w:w="2470" w:type="dxa"/>
            <w:gridSpan w:val="2"/>
          </w:tcPr>
          <w:p w14:paraId="11230BAB" w14:textId="77777777" w:rsidR="00A4028D" w:rsidRPr="00FA0CA9" w:rsidRDefault="00A4028D" w:rsidP="00A4028D">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8835320" w14:textId="77777777" w:rsidR="00A4028D" w:rsidRPr="00DE3865" w:rsidRDefault="00A4028D" w:rsidP="00A4028D">
            <w:pPr>
              <w:ind w:right="96"/>
              <w:rPr>
                <w:rFonts w:ascii="Arial" w:hAnsi="Arial" w:cs="Arial"/>
                <w:sz w:val="24"/>
                <w:szCs w:val="24"/>
              </w:rPr>
            </w:pPr>
            <w:r w:rsidRPr="00DE3865">
              <w:rPr>
                <w:rFonts w:ascii="Arial" w:hAnsi="Arial" w:cs="Arial"/>
                <w:sz w:val="24"/>
                <w:szCs w:val="24"/>
              </w:rPr>
              <w:t>The terms of reference are received by the committee annually for review.</w:t>
            </w:r>
          </w:p>
          <w:p w14:paraId="3118A85A" w14:textId="77777777" w:rsidR="00A4028D" w:rsidRPr="00FA0CA9" w:rsidRDefault="00A4028D" w:rsidP="00A4028D">
            <w:pPr>
              <w:ind w:right="96"/>
              <w:rPr>
                <w:rFonts w:ascii="Arial" w:hAnsi="Arial" w:cs="Arial"/>
                <w:color w:val="FF0000"/>
                <w:sz w:val="24"/>
                <w:szCs w:val="24"/>
              </w:rPr>
            </w:pPr>
          </w:p>
        </w:tc>
      </w:tr>
      <w:tr w:rsidR="00A4028D" w:rsidRPr="00034194" w14:paraId="66D66A02" w14:textId="77777777" w:rsidTr="00C95B3C">
        <w:tc>
          <w:tcPr>
            <w:tcW w:w="2470" w:type="dxa"/>
            <w:gridSpan w:val="2"/>
          </w:tcPr>
          <w:p w14:paraId="70769201" w14:textId="77777777" w:rsidR="00A4028D" w:rsidRPr="00FA0CA9" w:rsidRDefault="00A4028D" w:rsidP="00A4028D">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FCC3032" w14:textId="01CC5DE9" w:rsidR="00A4028D" w:rsidRPr="00DE3865" w:rsidRDefault="00A4028D" w:rsidP="00A4028D">
            <w:pPr>
              <w:ind w:right="96"/>
              <w:rPr>
                <w:rFonts w:ascii="Arial" w:hAnsi="Arial" w:cs="Arial"/>
                <w:sz w:val="24"/>
                <w:szCs w:val="24"/>
              </w:rPr>
            </w:pPr>
            <w:r>
              <w:rPr>
                <w:rFonts w:ascii="Arial" w:hAnsi="Arial" w:cs="Arial"/>
                <w:sz w:val="24"/>
                <w:szCs w:val="24"/>
              </w:rPr>
              <w:t>The terms of reference are attached as appendix one.</w:t>
            </w:r>
          </w:p>
          <w:p w14:paraId="27619D25" w14:textId="77777777" w:rsidR="00A4028D" w:rsidRPr="00FA0CA9" w:rsidRDefault="00A4028D" w:rsidP="00A4028D">
            <w:pPr>
              <w:ind w:right="96"/>
              <w:rPr>
                <w:rFonts w:ascii="Arial" w:hAnsi="Arial" w:cs="Arial"/>
                <w:color w:val="FF0000"/>
                <w:sz w:val="24"/>
                <w:szCs w:val="24"/>
              </w:rPr>
            </w:pPr>
          </w:p>
        </w:tc>
      </w:tr>
    </w:tbl>
    <w:p w14:paraId="4AADB933" w14:textId="77777777" w:rsidR="00034194" w:rsidRDefault="00034194"/>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CAFCCC" w14:textId="77777777" w:rsidR="0016413D" w:rsidRDefault="0016413D" w:rsidP="00C107F2">
      <w:pPr>
        <w:spacing w:after="0" w:line="240" w:lineRule="auto"/>
      </w:pPr>
      <w:r>
        <w:separator/>
      </w:r>
    </w:p>
  </w:endnote>
  <w:endnote w:type="continuationSeparator" w:id="0">
    <w:p w14:paraId="3E8E0449" w14:textId="77777777" w:rsidR="0016413D" w:rsidRDefault="0016413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2203066"/>
      <w:docPartObj>
        <w:docPartGallery w:val="Page Numbers (Bottom of Page)"/>
        <w:docPartUnique/>
      </w:docPartObj>
    </w:sdtPr>
    <w:sdtEndPr>
      <w:rPr>
        <w:color w:val="7F7F7F" w:themeColor="background1" w:themeShade="7F"/>
        <w:spacing w:val="60"/>
      </w:rPr>
    </w:sdtEndPr>
    <w:sdtContent>
      <w:p w14:paraId="09A2D003" w14:textId="6F471A8C" w:rsidR="00A740A1" w:rsidRDefault="00A740A1">
        <w:pPr>
          <w:pStyle w:val="Footer"/>
          <w:pBdr>
            <w:top w:val="single" w:sz="4" w:space="1" w:color="D9D9D9" w:themeColor="background1" w:themeShade="D9"/>
          </w:pBdr>
          <w:jc w:val="right"/>
        </w:pPr>
        <w:r>
          <w:fldChar w:fldCharType="begin"/>
        </w:r>
        <w:r>
          <w:instrText xml:space="preserve"> PAGE   \* MERGEFORMAT </w:instrText>
        </w:r>
        <w:r>
          <w:fldChar w:fldCharType="separate"/>
        </w:r>
        <w:r w:rsidR="00771AEA">
          <w:rPr>
            <w:noProof/>
          </w:rPr>
          <w:t>3</w:t>
        </w:r>
        <w:r>
          <w:rPr>
            <w:noProof/>
          </w:rPr>
          <w:fldChar w:fldCharType="end"/>
        </w:r>
        <w:r>
          <w:t xml:space="preserve"> | </w:t>
        </w:r>
        <w:r>
          <w:rPr>
            <w:color w:val="7F7F7F" w:themeColor="background1" w:themeShade="7F"/>
            <w:spacing w:val="60"/>
          </w:rPr>
          <w:t>Page</w:t>
        </w:r>
      </w:p>
    </w:sdtContent>
  </w:sdt>
  <w:p w14:paraId="3D55ED8E" w14:textId="606CC6CD" w:rsidR="006262D2" w:rsidRDefault="00D53EDF" w:rsidP="006262D2">
    <w:pPr>
      <w:pStyle w:val="Footer"/>
    </w:pPr>
    <w:r>
      <w:rPr>
        <w:noProof/>
        <w:lang w:eastAsia="en-GB"/>
      </w:rPr>
      <w:drawing>
        <wp:inline distT="0" distB="0" distL="0" distR="0" wp14:anchorId="1A5D1BAA" wp14:editId="00FB16D6">
          <wp:extent cx="1933575" cy="590550"/>
          <wp:effectExtent l="0" t="0" r="9525" b="0"/>
          <wp:docPr id="5" name="Picture 5" descr="C:\Users\ge120276\AppData\Local\Microsoft\Windows\INetCache\Content.Outlook\2PB7IN9H\OBW_FULL COLOUR - RGB (002).jpg"/>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inline>
      </w:drawing>
    </w:r>
    <w:r>
      <w:tab/>
    </w:r>
    <w:r>
      <w:tab/>
    </w:r>
    <w:r w:rsidR="006262D2">
      <w:t>Charitable Funds Committee – 15 April 2025</w:t>
    </w:r>
  </w:p>
  <w:p w14:paraId="4612B24B" w14:textId="64D0A8A2" w:rsidR="00A4028D" w:rsidRDefault="00A4028D" w:rsidP="00D53EDF">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C70ECC" w14:textId="77777777" w:rsidR="0016413D" w:rsidRDefault="0016413D" w:rsidP="00C107F2">
      <w:pPr>
        <w:spacing w:after="0" w:line="240" w:lineRule="auto"/>
      </w:pPr>
      <w:r>
        <w:separator/>
      </w:r>
    </w:p>
  </w:footnote>
  <w:footnote w:type="continuationSeparator" w:id="0">
    <w:p w14:paraId="555AAAF1" w14:textId="77777777" w:rsidR="0016413D" w:rsidRDefault="0016413D"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EB562B8"/>
    <w:multiLevelType w:val="hybridMultilevel"/>
    <w:tmpl w:val="36B88A04"/>
    <w:lvl w:ilvl="0" w:tplc="38D6DBB4">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49473FC"/>
    <w:multiLevelType w:val="hybridMultilevel"/>
    <w:tmpl w:val="5CB85812"/>
    <w:lvl w:ilvl="0" w:tplc="9C608C9A">
      <w:start w:val="7"/>
      <w:numFmt w:val="bullet"/>
      <w:lvlText w:val="-"/>
      <w:lvlJc w:val="left"/>
      <w:pPr>
        <w:ind w:left="790" w:hanging="360"/>
      </w:pPr>
      <w:rPr>
        <w:rFonts w:ascii="Arial" w:eastAsiaTheme="minorHAnsi" w:hAnsi="Arial" w:cs="Aria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7"/>
  </w:num>
  <w:num w:numId="3">
    <w:abstractNumId w:val="6"/>
  </w:num>
  <w:num w:numId="4">
    <w:abstractNumId w:val="4"/>
  </w:num>
  <w:num w:numId="5">
    <w:abstractNumId w:val="2"/>
  </w:num>
  <w:num w:numId="6">
    <w:abstractNumId w:val="11"/>
  </w:num>
  <w:num w:numId="7">
    <w:abstractNumId w:val="12"/>
  </w:num>
  <w:num w:numId="8">
    <w:abstractNumId w:val="9"/>
  </w:num>
  <w:num w:numId="9">
    <w:abstractNumId w:val="10"/>
  </w:num>
  <w:num w:numId="10">
    <w:abstractNumId w:val="0"/>
  </w:num>
  <w:num w:numId="11">
    <w:abstractNumId w:val="3"/>
  </w:num>
  <w:num w:numId="12">
    <w:abstractNumId w:val="5"/>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5A50"/>
    <w:rsid w:val="00083FC0"/>
    <w:rsid w:val="000F361B"/>
    <w:rsid w:val="001144D3"/>
    <w:rsid w:val="00133EA1"/>
    <w:rsid w:val="0016096B"/>
    <w:rsid w:val="0016413D"/>
    <w:rsid w:val="001D5363"/>
    <w:rsid w:val="0020539A"/>
    <w:rsid w:val="00233330"/>
    <w:rsid w:val="00245180"/>
    <w:rsid w:val="002B1C7A"/>
    <w:rsid w:val="003A1040"/>
    <w:rsid w:val="003C0FF8"/>
    <w:rsid w:val="00410CBC"/>
    <w:rsid w:val="00414894"/>
    <w:rsid w:val="00461835"/>
    <w:rsid w:val="004D1626"/>
    <w:rsid w:val="004F7D36"/>
    <w:rsid w:val="005023AF"/>
    <w:rsid w:val="0052297E"/>
    <w:rsid w:val="00585277"/>
    <w:rsid w:val="005D1652"/>
    <w:rsid w:val="006262D2"/>
    <w:rsid w:val="006506C3"/>
    <w:rsid w:val="00655190"/>
    <w:rsid w:val="00662218"/>
    <w:rsid w:val="00666692"/>
    <w:rsid w:val="00685AE0"/>
    <w:rsid w:val="006B5B8C"/>
    <w:rsid w:val="006D1998"/>
    <w:rsid w:val="006F247E"/>
    <w:rsid w:val="00711095"/>
    <w:rsid w:val="0072604C"/>
    <w:rsid w:val="00771AEA"/>
    <w:rsid w:val="00772B4F"/>
    <w:rsid w:val="00856BAC"/>
    <w:rsid w:val="008C15D9"/>
    <w:rsid w:val="008D0747"/>
    <w:rsid w:val="009112DC"/>
    <w:rsid w:val="00957C7A"/>
    <w:rsid w:val="009C520E"/>
    <w:rsid w:val="009C61E2"/>
    <w:rsid w:val="009E7AF7"/>
    <w:rsid w:val="009F71DA"/>
    <w:rsid w:val="00A34BA7"/>
    <w:rsid w:val="00A4028D"/>
    <w:rsid w:val="00A62326"/>
    <w:rsid w:val="00A740A1"/>
    <w:rsid w:val="00AC1A97"/>
    <w:rsid w:val="00AD064D"/>
    <w:rsid w:val="00BA69F1"/>
    <w:rsid w:val="00BC241D"/>
    <w:rsid w:val="00BC5D02"/>
    <w:rsid w:val="00BE1CE3"/>
    <w:rsid w:val="00C0118D"/>
    <w:rsid w:val="00C107F2"/>
    <w:rsid w:val="00C15D3A"/>
    <w:rsid w:val="00C33A04"/>
    <w:rsid w:val="00C95B3C"/>
    <w:rsid w:val="00CD7AA5"/>
    <w:rsid w:val="00D53EDF"/>
    <w:rsid w:val="00DA0460"/>
    <w:rsid w:val="00DA76AD"/>
    <w:rsid w:val="00E242E5"/>
    <w:rsid w:val="00F01286"/>
    <w:rsid w:val="00F11CD2"/>
    <w:rsid w:val="00F17CB6"/>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493C32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 w:type="paragraph" w:styleId="Revision">
    <w:name w:val="Revision"/>
    <w:hidden/>
    <w:uiPriority w:val="99"/>
    <w:semiHidden/>
    <w:rsid w:val="00BA69F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6506C3"/>
    <w:rsid w:val="007C6259"/>
    <w:rsid w:val="00997553"/>
    <w:rsid w:val="00D04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D7F8D54D-D7E0-4EBA-85D4-F1A10403C9E0}">
  <ds:schemaRefs>
    <ds:schemaRef ds:uri="http://schemas.microsoft.com/sharepoint/v3/contenttype/forms"/>
  </ds:schemaRefs>
</ds:datastoreItem>
</file>

<file path=customXml/itemProps2.xml><?xml version="1.0" encoding="utf-8"?>
<ds:datastoreItem xmlns:ds="http://schemas.openxmlformats.org/officeDocument/2006/customXml" ds:itemID="{3FA1C01C-FC8B-4CF4-8311-0A28908388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0D5AA17-7A47-41EA-9D74-4657FCE848F5}">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567</Words>
  <Characters>3288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5</cp:revision>
  <dcterms:created xsi:type="dcterms:W3CDTF">2025-04-08T11:25:00Z</dcterms:created>
  <dcterms:modified xsi:type="dcterms:W3CDTF">2025-04-09T11:07:00Z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