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0537AB" w14:paraId="6D2903E2" w14:textId="77777777" w:rsidTr="4E67F587">
        <w:tc>
          <w:tcPr>
            <w:tcW w:w="2547" w:type="dxa"/>
          </w:tcPr>
          <w:p w14:paraId="6D2903DE" w14:textId="77777777" w:rsidR="00F5082D" w:rsidRPr="000537AB" w:rsidRDefault="00F5082D" w:rsidP="00FA0CA9">
            <w:pPr>
              <w:rPr>
                <w:rFonts w:ascii="Verdana" w:hAnsi="Verdana" w:cs="Arial"/>
                <w:b/>
                <w:sz w:val="24"/>
                <w:szCs w:val="24"/>
              </w:rPr>
            </w:pPr>
            <w:r w:rsidRPr="000537AB">
              <w:rPr>
                <w:rFonts w:ascii="Verdana" w:hAnsi="Verdana" w:cs="Arial"/>
                <w:b/>
                <w:sz w:val="24"/>
                <w:szCs w:val="24"/>
              </w:rPr>
              <w:t>Meeting Date</w:t>
            </w:r>
          </w:p>
        </w:tc>
        <w:tc>
          <w:tcPr>
            <w:tcW w:w="3402" w:type="dxa"/>
            <w:gridSpan w:val="2"/>
          </w:tcPr>
          <w:p w14:paraId="6D2903DF" w14:textId="40503FDC" w:rsidR="00F5082D" w:rsidRPr="000537AB" w:rsidRDefault="003674EB" w:rsidP="00FA0CA9">
            <w:pPr>
              <w:rPr>
                <w:rFonts w:ascii="Verdana" w:hAnsi="Verdana" w:cs="Arial"/>
                <w:b/>
                <w:sz w:val="24"/>
                <w:szCs w:val="24"/>
              </w:rPr>
            </w:pPr>
            <w:r w:rsidRPr="000537AB">
              <w:rPr>
                <w:rFonts w:ascii="Verdana" w:hAnsi="Verdana" w:cs="Arial"/>
                <w:b/>
                <w:sz w:val="24"/>
                <w:szCs w:val="24"/>
              </w:rPr>
              <w:t>16 September 2025</w:t>
            </w:r>
          </w:p>
        </w:tc>
        <w:tc>
          <w:tcPr>
            <w:tcW w:w="2226" w:type="dxa"/>
            <w:gridSpan w:val="2"/>
          </w:tcPr>
          <w:p w14:paraId="6D2903E0" w14:textId="77777777" w:rsidR="00F5082D" w:rsidRPr="000537AB" w:rsidRDefault="00F5082D" w:rsidP="00FA0CA9">
            <w:pPr>
              <w:rPr>
                <w:rFonts w:ascii="Verdana" w:hAnsi="Verdana" w:cs="Arial"/>
                <w:b/>
                <w:sz w:val="24"/>
                <w:szCs w:val="24"/>
              </w:rPr>
            </w:pPr>
            <w:r w:rsidRPr="000537AB">
              <w:rPr>
                <w:rFonts w:ascii="Verdana" w:hAnsi="Verdana" w:cs="Arial"/>
                <w:b/>
                <w:sz w:val="24"/>
                <w:szCs w:val="24"/>
              </w:rPr>
              <w:t>Agenda Item</w:t>
            </w:r>
          </w:p>
        </w:tc>
        <w:tc>
          <w:tcPr>
            <w:tcW w:w="841" w:type="dxa"/>
          </w:tcPr>
          <w:p w14:paraId="6D2903E1" w14:textId="40E63DD6" w:rsidR="00F5082D" w:rsidRPr="000537AB" w:rsidRDefault="003674EB" w:rsidP="00FA0CA9">
            <w:pPr>
              <w:rPr>
                <w:rFonts w:ascii="Verdana" w:hAnsi="Verdana" w:cs="Arial"/>
                <w:b/>
                <w:sz w:val="24"/>
                <w:szCs w:val="24"/>
              </w:rPr>
            </w:pPr>
            <w:r w:rsidRPr="000537AB">
              <w:rPr>
                <w:rFonts w:ascii="Verdana" w:hAnsi="Verdana" w:cs="Arial"/>
                <w:b/>
                <w:sz w:val="24"/>
                <w:szCs w:val="24"/>
              </w:rPr>
              <w:t>7</w:t>
            </w:r>
            <w:r w:rsidR="003E0FA1" w:rsidRPr="000537AB">
              <w:rPr>
                <w:rFonts w:ascii="Verdana" w:hAnsi="Verdana" w:cs="Arial"/>
                <w:b/>
                <w:sz w:val="24"/>
                <w:szCs w:val="24"/>
              </w:rPr>
              <w:t>.1</w:t>
            </w:r>
          </w:p>
        </w:tc>
      </w:tr>
      <w:tr w:rsidR="00B0479E" w:rsidRPr="000537AB" w14:paraId="1EEB45B2" w14:textId="77777777" w:rsidTr="4E67F587">
        <w:tc>
          <w:tcPr>
            <w:tcW w:w="2547" w:type="dxa"/>
          </w:tcPr>
          <w:p w14:paraId="4A48663E" w14:textId="6879CA0B" w:rsidR="00B0479E" w:rsidRPr="000537AB" w:rsidRDefault="00B0479E" w:rsidP="00FA0CA9">
            <w:pPr>
              <w:rPr>
                <w:rFonts w:ascii="Verdana" w:hAnsi="Verdana" w:cs="Arial"/>
                <w:b/>
                <w:sz w:val="24"/>
                <w:szCs w:val="24"/>
              </w:rPr>
            </w:pPr>
            <w:r w:rsidRPr="000537AB">
              <w:rPr>
                <w:rFonts w:ascii="Verdana" w:hAnsi="Verdana" w:cs="Arial"/>
                <w:b/>
                <w:sz w:val="24"/>
                <w:szCs w:val="24"/>
              </w:rPr>
              <w:t xml:space="preserve">Name of Meeting </w:t>
            </w:r>
          </w:p>
        </w:tc>
        <w:tc>
          <w:tcPr>
            <w:tcW w:w="6469" w:type="dxa"/>
            <w:gridSpan w:val="5"/>
          </w:tcPr>
          <w:p w14:paraId="5687483E" w14:textId="14A4F8BD" w:rsidR="00B0479E" w:rsidRPr="000537AB" w:rsidRDefault="00AA6ACB" w:rsidP="00FA0CA9">
            <w:pPr>
              <w:rPr>
                <w:rFonts w:ascii="Verdana" w:hAnsi="Verdana" w:cs="Arial"/>
                <w:b/>
                <w:sz w:val="24"/>
                <w:szCs w:val="24"/>
                <w:highlight w:val="yellow"/>
              </w:rPr>
            </w:pPr>
            <w:r w:rsidRPr="000537AB">
              <w:rPr>
                <w:rFonts w:ascii="Verdana" w:hAnsi="Verdana" w:cs="Arial"/>
                <w:b/>
                <w:sz w:val="24"/>
                <w:szCs w:val="24"/>
              </w:rPr>
              <w:t>Audit Committee</w:t>
            </w:r>
          </w:p>
        </w:tc>
      </w:tr>
      <w:tr w:rsidR="00083FC0" w:rsidRPr="000537AB" w14:paraId="6D2903E5" w14:textId="77777777" w:rsidTr="4E67F587">
        <w:tc>
          <w:tcPr>
            <w:tcW w:w="2547" w:type="dxa"/>
          </w:tcPr>
          <w:p w14:paraId="6D2903E3" w14:textId="77777777" w:rsidR="00034194" w:rsidRPr="000537AB" w:rsidRDefault="00034194" w:rsidP="00FA0CA9">
            <w:pPr>
              <w:rPr>
                <w:rFonts w:ascii="Verdana" w:hAnsi="Verdana" w:cs="Arial"/>
                <w:b/>
                <w:sz w:val="24"/>
                <w:szCs w:val="24"/>
              </w:rPr>
            </w:pPr>
            <w:r w:rsidRPr="000537AB">
              <w:rPr>
                <w:rFonts w:ascii="Verdana" w:hAnsi="Verdana" w:cs="Arial"/>
                <w:b/>
                <w:sz w:val="24"/>
                <w:szCs w:val="24"/>
              </w:rPr>
              <w:t>Report Title</w:t>
            </w:r>
          </w:p>
        </w:tc>
        <w:tc>
          <w:tcPr>
            <w:tcW w:w="6469" w:type="dxa"/>
            <w:gridSpan w:val="5"/>
          </w:tcPr>
          <w:p w14:paraId="6D2903E4" w14:textId="17E72A21" w:rsidR="00034194" w:rsidRPr="000537AB" w:rsidRDefault="00AA6ACB" w:rsidP="00FA0CA9">
            <w:pPr>
              <w:rPr>
                <w:rFonts w:ascii="Verdana" w:hAnsi="Verdana" w:cs="Arial"/>
                <w:b/>
                <w:sz w:val="24"/>
                <w:szCs w:val="24"/>
              </w:rPr>
            </w:pPr>
            <w:r w:rsidRPr="000537AB">
              <w:rPr>
                <w:rFonts w:ascii="Verdana" w:hAnsi="Verdana" w:cs="Arial"/>
                <w:b/>
                <w:sz w:val="24"/>
                <w:szCs w:val="24"/>
              </w:rPr>
              <w:t>Counter Fraud Update Report</w:t>
            </w:r>
          </w:p>
        </w:tc>
      </w:tr>
      <w:tr w:rsidR="00083FC0" w:rsidRPr="000537AB" w14:paraId="6D2903E8" w14:textId="77777777" w:rsidTr="4E67F587">
        <w:tc>
          <w:tcPr>
            <w:tcW w:w="2547" w:type="dxa"/>
          </w:tcPr>
          <w:p w14:paraId="6D2903E6" w14:textId="77777777" w:rsidR="00034194" w:rsidRPr="000537AB" w:rsidRDefault="00034194" w:rsidP="00FA0CA9">
            <w:pPr>
              <w:rPr>
                <w:rFonts w:ascii="Verdana" w:hAnsi="Verdana" w:cs="Arial"/>
                <w:b/>
                <w:sz w:val="24"/>
                <w:szCs w:val="24"/>
              </w:rPr>
            </w:pPr>
            <w:r w:rsidRPr="000537AB">
              <w:rPr>
                <w:rFonts w:ascii="Verdana" w:hAnsi="Verdana" w:cs="Arial"/>
                <w:b/>
                <w:sz w:val="24"/>
                <w:szCs w:val="24"/>
              </w:rPr>
              <w:t>Report Author</w:t>
            </w:r>
          </w:p>
        </w:tc>
        <w:tc>
          <w:tcPr>
            <w:tcW w:w="6469" w:type="dxa"/>
            <w:gridSpan w:val="5"/>
          </w:tcPr>
          <w:p w14:paraId="6D2903E7" w14:textId="643AD838" w:rsidR="00034194" w:rsidRPr="000537AB" w:rsidRDefault="00AA6ACB" w:rsidP="00FA0CA9">
            <w:pPr>
              <w:rPr>
                <w:rFonts w:ascii="Verdana" w:hAnsi="Verdana" w:cs="Arial"/>
                <w:sz w:val="24"/>
                <w:szCs w:val="24"/>
              </w:rPr>
            </w:pPr>
            <w:r w:rsidRPr="000537AB">
              <w:rPr>
                <w:rFonts w:ascii="Verdana" w:hAnsi="Verdana" w:cs="Arial"/>
                <w:sz w:val="24"/>
                <w:szCs w:val="24"/>
              </w:rPr>
              <w:t>Matthew Evans – Head of Counter Fraud Services</w:t>
            </w:r>
          </w:p>
        </w:tc>
      </w:tr>
      <w:tr w:rsidR="00762BBE" w:rsidRPr="000537AB" w14:paraId="6D2903EB" w14:textId="77777777" w:rsidTr="4E67F587">
        <w:tc>
          <w:tcPr>
            <w:tcW w:w="2547" w:type="dxa"/>
          </w:tcPr>
          <w:p w14:paraId="6D2903E9" w14:textId="77777777" w:rsidR="00762BBE" w:rsidRPr="000537AB" w:rsidRDefault="00762BBE" w:rsidP="00762BBE">
            <w:pPr>
              <w:rPr>
                <w:rFonts w:ascii="Verdana" w:hAnsi="Verdana" w:cs="Arial"/>
                <w:b/>
                <w:sz w:val="24"/>
                <w:szCs w:val="24"/>
              </w:rPr>
            </w:pPr>
            <w:r w:rsidRPr="000537AB">
              <w:rPr>
                <w:rFonts w:ascii="Verdana" w:hAnsi="Verdana" w:cs="Arial"/>
                <w:b/>
                <w:sz w:val="24"/>
                <w:szCs w:val="24"/>
              </w:rPr>
              <w:t>Report Sponsor</w:t>
            </w:r>
          </w:p>
        </w:tc>
        <w:tc>
          <w:tcPr>
            <w:tcW w:w="6469" w:type="dxa"/>
            <w:gridSpan w:val="5"/>
          </w:tcPr>
          <w:p w14:paraId="6D2903EA" w14:textId="360D1F6F" w:rsidR="00762BBE" w:rsidRPr="000537AB" w:rsidRDefault="00AA6ACB" w:rsidP="00762BBE">
            <w:pPr>
              <w:rPr>
                <w:rFonts w:ascii="Verdana" w:hAnsi="Verdana" w:cs="Arial"/>
                <w:sz w:val="24"/>
                <w:szCs w:val="24"/>
              </w:rPr>
            </w:pPr>
            <w:r w:rsidRPr="000537AB">
              <w:rPr>
                <w:rFonts w:ascii="Verdana" w:hAnsi="Verdana" w:cs="Arial"/>
                <w:sz w:val="24"/>
                <w:szCs w:val="24"/>
              </w:rPr>
              <w:t>Darren Griffiths – Director of Finance and Performance</w:t>
            </w:r>
          </w:p>
        </w:tc>
      </w:tr>
      <w:tr w:rsidR="00762BBE" w:rsidRPr="000537AB" w14:paraId="6D2903EE" w14:textId="77777777" w:rsidTr="4E67F587">
        <w:tc>
          <w:tcPr>
            <w:tcW w:w="2547" w:type="dxa"/>
          </w:tcPr>
          <w:p w14:paraId="6D2903EC" w14:textId="77777777" w:rsidR="00762BBE" w:rsidRPr="000537AB" w:rsidRDefault="00762BBE" w:rsidP="00762BBE">
            <w:pPr>
              <w:rPr>
                <w:rFonts w:ascii="Verdana" w:hAnsi="Verdana" w:cs="Arial"/>
                <w:b/>
                <w:sz w:val="24"/>
                <w:szCs w:val="24"/>
              </w:rPr>
            </w:pPr>
            <w:r w:rsidRPr="000537AB">
              <w:rPr>
                <w:rFonts w:ascii="Verdana" w:hAnsi="Verdana" w:cs="Arial"/>
                <w:b/>
                <w:sz w:val="24"/>
                <w:szCs w:val="24"/>
              </w:rPr>
              <w:t>Presented by</w:t>
            </w:r>
          </w:p>
        </w:tc>
        <w:tc>
          <w:tcPr>
            <w:tcW w:w="6469" w:type="dxa"/>
            <w:gridSpan w:val="5"/>
          </w:tcPr>
          <w:p w14:paraId="6D2903ED" w14:textId="4043F213" w:rsidR="00762BBE" w:rsidRPr="000537AB" w:rsidRDefault="00AA6ACB" w:rsidP="00762BBE">
            <w:pPr>
              <w:rPr>
                <w:rFonts w:ascii="Verdana" w:hAnsi="Verdana" w:cs="Arial"/>
                <w:sz w:val="24"/>
                <w:szCs w:val="24"/>
              </w:rPr>
            </w:pPr>
            <w:r w:rsidRPr="000537AB">
              <w:rPr>
                <w:rFonts w:ascii="Verdana" w:hAnsi="Verdana" w:cs="Arial"/>
                <w:sz w:val="24"/>
                <w:szCs w:val="24"/>
              </w:rPr>
              <w:t>Matthew Evans – Head of Counter Fraud Services</w:t>
            </w:r>
          </w:p>
        </w:tc>
      </w:tr>
      <w:tr w:rsidR="00653AEC" w:rsidRPr="000537AB" w14:paraId="6D2903F1" w14:textId="77777777" w:rsidTr="4E67F587">
        <w:tc>
          <w:tcPr>
            <w:tcW w:w="2547" w:type="dxa"/>
          </w:tcPr>
          <w:p w14:paraId="6D2903EF" w14:textId="77777777" w:rsidR="00653AEC" w:rsidRPr="000537AB" w:rsidRDefault="00653AEC" w:rsidP="00653AEC">
            <w:pPr>
              <w:rPr>
                <w:rFonts w:ascii="Verdana" w:hAnsi="Verdana" w:cs="Arial"/>
                <w:b/>
                <w:sz w:val="24"/>
                <w:szCs w:val="24"/>
              </w:rPr>
            </w:pPr>
            <w:r w:rsidRPr="000537AB">
              <w:rPr>
                <w:rFonts w:ascii="Verdana" w:hAnsi="Verdana" w:cs="Arial"/>
                <w:b/>
                <w:sz w:val="24"/>
                <w:szCs w:val="24"/>
              </w:rPr>
              <w:t xml:space="preserve">Freedom of Information </w:t>
            </w:r>
          </w:p>
        </w:tc>
        <w:tc>
          <w:tcPr>
            <w:tcW w:w="6469" w:type="dxa"/>
            <w:gridSpan w:val="5"/>
          </w:tcPr>
          <w:p w14:paraId="6D2903F0" w14:textId="7994D7FF" w:rsidR="00653AEC" w:rsidRPr="000537AB" w:rsidRDefault="00AA6ACB" w:rsidP="00653AEC">
            <w:pPr>
              <w:rPr>
                <w:rFonts w:ascii="Verdana" w:hAnsi="Verdana" w:cs="Arial"/>
                <w:sz w:val="24"/>
                <w:szCs w:val="24"/>
              </w:rPr>
            </w:pPr>
            <w:r w:rsidRPr="000537AB">
              <w:rPr>
                <w:rFonts w:ascii="Verdana" w:hAnsi="Verdana" w:cs="Arial"/>
                <w:color w:val="000000" w:themeColor="text1"/>
                <w:sz w:val="24"/>
                <w:szCs w:val="24"/>
              </w:rPr>
              <w:t>Open</w:t>
            </w:r>
          </w:p>
        </w:tc>
      </w:tr>
      <w:tr w:rsidR="00653AEC" w:rsidRPr="000537AB" w14:paraId="6D2903F8" w14:textId="77777777" w:rsidTr="4E67F587">
        <w:tc>
          <w:tcPr>
            <w:tcW w:w="2547" w:type="dxa"/>
          </w:tcPr>
          <w:p w14:paraId="6D2903F2" w14:textId="77777777" w:rsidR="00653AEC" w:rsidRPr="000537AB" w:rsidRDefault="00653AEC" w:rsidP="00653AEC">
            <w:pPr>
              <w:rPr>
                <w:rFonts w:ascii="Verdana" w:hAnsi="Verdana" w:cs="Arial"/>
                <w:b/>
                <w:sz w:val="24"/>
                <w:szCs w:val="24"/>
              </w:rPr>
            </w:pPr>
            <w:r w:rsidRPr="000537AB">
              <w:rPr>
                <w:rFonts w:ascii="Verdana" w:hAnsi="Verdana" w:cs="Arial"/>
                <w:b/>
                <w:sz w:val="24"/>
                <w:szCs w:val="24"/>
              </w:rPr>
              <w:t>Purpose of the Report</w:t>
            </w:r>
          </w:p>
        </w:tc>
        <w:tc>
          <w:tcPr>
            <w:tcW w:w="6469" w:type="dxa"/>
            <w:gridSpan w:val="5"/>
          </w:tcPr>
          <w:p w14:paraId="5E15E027" w14:textId="488FA3AA" w:rsidR="00AA6ACB" w:rsidRPr="000537AB" w:rsidRDefault="00AA6ACB" w:rsidP="000537AB">
            <w:pPr>
              <w:ind w:right="96"/>
              <w:jc w:val="both"/>
              <w:rPr>
                <w:rFonts w:ascii="Verdana" w:hAnsi="Verdana" w:cs="Arial"/>
                <w:sz w:val="24"/>
                <w:szCs w:val="24"/>
              </w:rPr>
            </w:pPr>
            <w:r w:rsidRPr="000537AB">
              <w:rPr>
                <w:rFonts w:ascii="Verdana" w:hAnsi="Verdana" w:cs="Arial"/>
                <w:sz w:val="24"/>
                <w:szCs w:val="24"/>
              </w:rPr>
              <w:t xml:space="preserve">The purpose of this report is to provide update to the Audit Committee on progress of counter fraud work against the Counter Fraud Work Plan. </w:t>
            </w:r>
          </w:p>
          <w:p w14:paraId="6D2903F7" w14:textId="77777777" w:rsidR="00653AEC" w:rsidRPr="000537AB" w:rsidRDefault="00653AEC" w:rsidP="00A951F9">
            <w:pPr>
              <w:ind w:right="96"/>
              <w:rPr>
                <w:rFonts w:ascii="Verdana" w:hAnsi="Verdana" w:cs="Arial"/>
                <w:sz w:val="24"/>
                <w:szCs w:val="24"/>
              </w:rPr>
            </w:pPr>
          </w:p>
        </w:tc>
      </w:tr>
      <w:tr w:rsidR="00653AEC" w:rsidRPr="000537AB" w14:paraId="6D290402" w14:textId="77777777" w:rsidTr="4E67F587">
        <w:tc>
          <w:tcPr>
            <w:tcW w:w="2547" w:type="dxa"/>
          </w:tcPr>
          <w:p w14:paraId="6D2903F9" w14:textId="77777777" w:rsidR="00653AEC" w:rsidRPr="000537AB" w:rsidRDefault="00653AEC" w:rsidP="00653AEC">
            <w:pPr>
              <w:rPr>
                <w:rFonts w:ascii="Verdana" w:hAnsi="Verdana" w:cs="Arial"/>
                <w:b/>
                <w:sz w:val="24"/>
                <w:szCs w:val="24"/>
              </w:rPr>
            </w:pPr>
            <w:r w:rsidRPr="000537AB">
              <w:rPr>
                <w:rFonts w:ascii="Verdana" w:hAnsi="Verdana" w:cs="Arial"/>
                <w:b/>
                <w:sz w:val="24"/>
                <w:szCs w:val="24"/>
              </w:rPr>
              <w:t>Key Issues</w:t>
            </w:r>
          </w:p>
          <w:p w14:paraId="6D2903FA" w14:textId="77777777" w:rsidR="00653AEC" w:rsidRPr="000537AB" w:rsidRDefault="00653AEC" w:rsidP="00653AEC">
            <w:pPr>
              <w:rPr>
                <w:rFonts w:ascii="Verdana" w:hAnsi="Verdana" w:cs="Arial"/>
                <w:b/>
                <w:sz w:val="24"/>
                <w:szCs w:val="24"/>
              </w:rPr>
            </w:pPr>
          </w:p>
          <w:p w14:paraId="6D2903FB" w14:textId="77777777" w:rsidR="00653AEC" w:rsidRPr="000537AB" w:rsidRDefault="00653AEC" w:rsidP="00653AEC">
            <w:pPr>
              <w:rPr>
                <w:rFonts w:ascii="Verdana" w:hAnsi="Verdana" w:cs="Arial"/>
                <w:b/>
                <w:sz w:val="24"/>
                <w:szCs w:val="24"/>
              </w:rPr>
            </w:pPr>
          </w:p>
          <w:p w14:paraId="6D2903FC" w14:textId="77777777" w:rsidR="00653AEC" w:rsidRPr="000537AB" w:rsidRDefault="00653AEC" w:rsidP="00653AEC">
            <w:pPr>
              <w:rPr>
                <w:rFonts w:ascii="Verdana" w:hAnsi="Verdana" w:cs="Arial"/>
                <w:b/>
                <w:sz w:val="24"/>
                <w:szCs w:val="24"/>
              </w:rPr>
            </w:pPr>
          </w:p>
        </w:tc>
        <w:tc>
          <w:tcPr>
            <w:tcW w:w="6469" w:type="dxa"/>
            <w:gridSpan w:val="5"/>
          </w:tcPr>
          <w:p w14:paraId="6D290400" w14:textId="49869B15" w:rsidR="00653AEC" w:rsidRPr="000537AB" w:rsidRDefault="00AA6ACB" w:rsidP="000537AB">
            <w:pPr>
              <w:ind w:right="96"/>
              <w:jc w:val="both"/>
              <w:rPr>
                <w:rFonts w:ascii="Verdana" w:hAnsi="Verdana" w:cs="Arial"/>
                <w:sz w:val="24"/>
                <w:szCs w:val="24"/>
              </w:rPr>
            </w:pPr>
            <w:r w:rsidRPr="000537AB">
              <w:rPr>
                <w:rFonts w:ascii="Verdana" w:hAnsi="Verdana" w:cs="Arial"/>
                <w:sz w:val="24"/>
                <w:szCs w:val="24"/>
              </w:rPr>
              <w:t xml:space="preserve">The documents submitted are produced in line with the requirements of NHS Counter Fraud Standards and Welsh Government Directions to NHS Bodies on Counter Fraud Measures. </w:t>
            </w:r>
          </w:p>
          <w:p w14:paraId="6D290401" w14:textId="77777777" w:rsidR="00653AEC" w:rsidRPr="000537AB" w:rsidRDefault="00653AEC" w:rsidP="00653AEC">
            <w:pPr>
              <w:rPr>
                <w:rFonts w:ascii="Verdana" w:hAnsi="Verdana" w:cs="Arial"/>
                <w:sz w:val="24"/>
                <w:szCs w:val="24"/>
              </w:rPr>
            </w:pPr>
          </w:p>
        </w:tc>
      </w:tr>
      <w:tr w:rsidR="00762BBE" w:rsidRPr="000537AB" w14:paraId="6D290409" w14:textId="77777777" w:rsidTr="4E67F587">
        <w:trPr>
          <w:trHeight w:val="97"/>
        </w:trPr>
        <w:tc>
          <w:tcPr>
            <w:tcW w:w="2547" w:type="dxa"/>
            <w:vMerge w:val="restart"/>
          </w:tcPr>
          <w:p w14:paraId="6D290403" w14:textId="77777777" w:rsidR="00762BBE" w:rsidRPr="000537AB" w:rsidRDefault="00762BBE" w:rsidP="00762BBE">
            <w:pPr>
              <w:rPr>
                <w:rFonts w:ascii="Verdana" w:hAnsi="Verdana" w:cs="Arial"/>
                <w:b/>
                <w:sz w:val="24"/>
                <w:szCs w:val="24"/>
              </w:rPr>
            </w:pPr>
            <w:r w:rsidRPr="000537AB">
              <w:rPr>
                <w:rFonts w:ascii="Verdana" w:hAnsi="Verdana" w:cs="Arial"/>
                <w:b/>
                <w:sz w:val="24"/>
                <w:szCs w:val="24"/>
              </w:rPr>
              <w:t xml:space="preserve">Specific Action Required </w:t>
            </w:r>
          </w:p>
          <w:p w14:paraId="6D290404" w14:textId="77777777" w:rsidR="00762BBE" w:rsidRPr="000537AB" w:rsidRDefault="00762BBE" w:rsidP="00762BBE">
            <w:pPr>
              <w:rPr>
                <w:rFonts w:ascii="Verdana" w:hAnsi="Verdana" w:cs="Arial"/>
                <w:b/>
                <w:i/>
                <w:sz w:val="24"/>
                <w:szCs w:val="24"/>
              </w:rPr>
            </w:pPr>
            <w:r w:rsidRPr="000537AB">
              <w:rPr>
                <w:rFonts w:ascii="Verdana" w:hAnsi="Verdana" w:cs="Arial"/>
                <w:b/>
                <w:i/>
                <w:sz w:val="24"/>
                <w:szCs w:val="24"/>
              </w:rPr>
              <w:t>(please choose one only)</w:t>
            </w:r>
          </w:p>
        </w:tc>
        <w:tc>
          <w:tcPr>
            <w:tcW w:w="1843" w:type="dxa"/>
            <w:shd w:val="clear" w:color="auto" w:fill="D5DCE4" w:themeFill="text2" w:themeFillTint="33"/>
          </w:tcPr>
          <w:p w14:paraId="6D290405" w14:textId="77777777" w:rsidR="00762BBE" w:rsidRPr="000537AB" w:rsidRDefault="00762BBE" w:rsidP="4E67F587">
            <w:pPr>
              <w:rPr>
                <w:rFonts w:ascii="Verdana" w:hAnsi="Verdana" w:cs="Arial"/>
                <w:b/>
                <w:bCs/>
              </w:rPr>
            </w:pPr>
            <w:r w:rsidRPr="4E67F587">
              <w:rPr>
                <w:rFonts w:ascii="Verdana" w:hAnsi="Verdana" w:cs="Arial"/>
                <w:b/>
                <w:bCs/>
              </w:rPr>
              <w:t>Information</w:t>
            </w:r>
          </w:p>
        </w:tc>
        <w:tc>
          <w:tcPr>
            <w:tcW w:w="1559" w:type="dxa"/>
            <w:shd w:val="clear" w:color="auto" w:fill="D5DCE4" w:themeFill="text2" w:themeFillTint="33"/>
          </w:tcPr>
          <w:p w14:paraId="6D290406" w14:textId="77777777" w:rsidR="00762BBE" w:rsidRPr="000537AB" w:rsidRDefault="00762BBE" w:rsidP="4E67F587">
            <w:pPr>
              <w:rPr>
                <w:rFonts w:ascii="Verdana" w:hAnsi="Verdana" w:cs="Arial"/>
                <w:b/>
                <w:bCs/>
              </w:rPr>
            </w:pPr>
            <w:r w:rsidRPr="4E67F587">
              <w:rPr>
                <w:rFonts w:ascii="Verdana" w:hAnsi="Verdana" w:cs="Arial"/>
                <w:b/>
                <w:bCs/>
              </w:rPr>
              <w:t>Discussion</w:t>
            </w:r>
          </w:p>
        </w:tc>
        <w:tc>
          <w:tcPr>
            <w:tcW w:w="1551" w:type="dxa"/>
            <w:shd w:val="clear" w:color="auto" w:fill="D5DCE4" w:themeFill="text2" w:themeFillTint="33"/>
          </w:tcPr>
          <w:p w14:paraId="6D290407" w14:textId="77777777" w:rsidR="00762BBE" w:rsidRPr="000537AB" w:rsidRDefault="00762BBE" w:rsidP="4E67F587">
            <w:pPr>
              <w:rPr>
                <w:rFonts w:ascii="Verdana" w:hAnsi="Verdana" w:cs="Arial"/>
                <w:b/>
                <w:bCs/>
              </w:rPr>
            </w:pPr>
            <w:r w:rsidRPr="4E67F587">
              <w:rPr>
                <w:rFonts w:ascii="Verdana" w:hAnsi="Verdana" w:cs="Arial"/>
                <w:b/>
                <w:bCs/>
              </w:rPr>
              <w:t>Assurance</w:t>
            </w:r>
          </w:p>
        </w:tc>
        <w:tc>
          <w:tcPr>
            <w:tcW w:w="1516" w:type="dxa"/>
            <w:gridSpan w:val="2"/>
            <w:shd w:val="clear" w:color="auto" w:fill="D5DCE4" w:themeFill="text2" w:themeFillTint="33"/>
          </w:tcPr>
          <w:p w14:paraId="6D290408" w14:textId="77777777" w:rsidR="00762BBE" w:rsidRPr="000537AB" w:rsidRDefault="00762BBE" w:rsidP="4E67F587">
            <w:pPr>
              <w:rPr>
                <w:rFonts w:ascii="Verdana" w:hAnsi="Verdana" w:cs="Arial"/>
                <w:b/>
                <w:bCs/>
              </w:rPr>
            </w:pPr>
            <w:r w:rsidRPr="4E67F587">
              <w:rPr>
                <w:rFonts w:ascii="Verdana" w:hAnsi="Verdana" w:cs="Arial"/>
                <w:b/>
                <w:bCs/>
              </w:rPr>
              <w:t>Approval</w:t>
            </w:r>
          </w:p>
        </w:tc>
      </w:tr>
      <w:tr w:rsidR="00762BBE" w:rsidRPr="000537AB" w14:paraId="6D29040F" w14:textId="77777777" w:rsidTr="4E67F587">
        <w:trPr>
          <w:trHeight w:val="96"/>
        </w:trPr>
        <w:tc>
          <w:tcPr>
            <w:tcW w:w="2547" w:type="dxa"/>
            <w:vMerge/>
          </w:tcPr>
          <w:p w14:paraId="6D29040A" w14:textId="77777777" w:rsidR="00762BBE" w:rsidRPr="000537AB"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843" w:type="dxa"/>
              </w:tcPr>
              <w:p w14:paraId="6D29040B" w14:textId="77777777" w:rsidR="00762BBE" w:rsidRPr="000537AB" w:rsidRDefault="00762BBE" w:rsidP="00762BBE">
                <w:pPr>
                  <w:ind w:right="96"/>
                  <w:jc w:val="center"/>
                  <w:rPr>
                    <w:rFonts w:ascii="Verdana" w:hAnsi="Verdana" w:cs="Arial"/>
                    <w:sz w:val="24"/>
                    <w:szCs w:val="24"/>
                  </w:rPr>
                </w:pPr>
                <w:r w:rsidRPr="000537A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559" w:type="dxa"/>
              </w:tcPr>
              <w:p w14:paraId="6D29040C" w14:textId="40936F75" w:rsidR="00762BBE" w:rsidRPr="000537AB" w:rsidRDefault="00AA6ACB" w:rsidP="00762BBE">
                <w:pPr>
                  <w:ind w:right="96"/>
                  <w:jc w:val="center"/>
                  <w:rPr>
                    <w:rFonts w:ascii="Verdana" w:hAnsi="Verdana" w:cs="Arial"/>
                    <w:sz w:val="24"/>
                    <w:szCs w:val="24"/>
                  </w:rPr>
                </w:pPr>
                <w:r w:rsidRPr="000537A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551" w:type="dxa"/>
              </w:tcPr>
              <w:p w14:paraId="6D29040D" w14:textId="57E0DC95" w:rsidR="00762BBE" w:rsidRPr="000537AB" w:rsidRDefault="006E5DD6"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0D66A977" w:rsidR="00762BBE" w:rsidRPr="000537AB" w:rsidRDefault="00A951F9" w:rsidP="00762BBE">
                <w:pPr>
                  <w:ind w:right="96"/>
                  <w:jc w:val="center"/>
                  <w:rPr>
                    <w:rFonts w:ascii="Verdana" w:hAnsi="Verdana" w:cs="Arial"/>
                    <w:sz w:val="24"/>
                    <w:szCs w:val="24"/>
                  </w:rPr>
                </w:pPr>
                <w:r w:rsidRPr="000537AB">
                  <w:rPr>
                    <w:rFonts w:ascii="Segoe UI Symbol" w:eastAsia="MS Gothic" w:hAnsi="Segoe UI Symbol" w:cs="Segoe UI Symbol"/>
                    <w:sz w:val="24"/>
                    <w:szCs w:val="24"/>
                  </w:rPr>
                  <w:t>☐</w:t>
                </w:r>
              </w:p>
            </w:tc>
          </w:sdtContent>
        </w:sdt>
      </w:tr>
      <w:tr w:rsidR="00762BBE" w:rsidRPr="000537AB" w14:paraId="6D290418" w14:textId="77777777" w:rsidTr="4E67F587">
        <w:tc>
          <w:tcPr>
            <w:tcW w:w="2547" w:type="dxa"/>
          </w:tcPr>
          <w:p w14:paraId="6D290410" w14:textId="77777777" w:rsidR="00762BBE" w:rsidRPr="000537AB" w:rsidRDefault="00762BBE" w:rsidP="00762BBE">
            <w:pPr>
              <w:rPr>
                <w:rFonts w:ascii="Verdana" w:hAnsi="Verdana" w:cs="Arial"/>
                <w:b/>
                <w:sz w:val="24"/>
                <w:szCs w:val="24"/>
              </w:rPr>
            </w:pPr>
            <w:r w:rsidRPr="000537AB">
              <w:rPr>
                <w:rFonts w:ascii="Verdana" w:hAnsi="Verdana" w:cs="Arial"/>
                <w:b/>
                <w:sz w:val="24"/>
                <w:szCs w:val="24"/>
              </w:rPr>
              <w:t>Recommendations</w:t>
            </w:r>
          </w:p>
          <w:p w14:paraId="6D290411" w14:textId="77777777" w:rsidR="00762BBE" w:rsidRPr="000537AB" w:rsidRDefault="00762BBE" w:rsidP="00762BBE">
            <w:pPr>
              <w:rPr>
                <w:rFonts w:ascii="Verdana" w:hAnsi="Verdana" w:cs="Arial"/>
                <w:b/>
                <w:sz w:val="24"/>
                <w:szCs w:val="24"/>
              </w:rPr>
            </w:pPr>
          </w:p>
        </w:tc>
        <w:tc>
          <w:tcPr>
            <w:tcW w:w="6469" w:type="dxa"/>
            <w:gridSpan w:val="5"/>
          </w:tcPr>
          <w:p w14:paraId="2D793158" w14:textId="57A6F9D2" w:rsidR="00AA6ACB" w:rsidRPr="000537AB" w:rsidRDefault="00AA6ACB" w:rsidP="000537AB">
            <w:pPr>
              <w:ind w:right="96"/>
              <w:rPr>
                <w:rFonts w:ascii="Verdana" w:hAnsi="Verdana" w:cs="Arial"/>
                <w:sz w:val="24"/>
                <w:szCs w:val="24"/>
              </w:rPr>
            </w:pPr>
            <w:r w:rsidRPr="000537AB">
              <w:rPr>
                <w:rFonts w:ascii="Verdana" w:hAnsi="Verdana" w:cs="Arial"/>
                <w:sz w:val="24"/>
                <w:szCs w:val="24"/>
              </w:rPr>
              <w:t>Members are asked to:</w:t>
            </w:r>
          </w:p>
          <w:p w14:paraId="543D3360" w14:textId="37FF492C" w:rsidR="00AA6ACB" w:rsidRPr="000537AB" w:rsidRDefault="000537AB" w:rsidP="000537AB">
            <w:pPr>
              <w:pStyle w:val="Default"/>
              <w:numPr>
                <w:ilvl w:val="0"/>
                <w:numId w:val="11"/>
              </w:numPr>
              <w:jc w:val="both"/>
              <w:rPr>
                <w:rFonts w:ascii="Verdana" w:hAnsi="Verdana" w:cs="Arial"/>
                <w:bCs/>
              </w:rPr>
            </w:pPr>
            <w:r w:rsidRPr="00636C1D">
              <w:rPr>
                <w:rFonts w:ascii="Verdana" w:hAnsi="Verdana" w:cs="Arial"/>
                <w:bCs/>
              </w:rPr>
              <w:t xml:space="preserve">Take </w:t>
            </w:r>
            <w:r>
              <w:rPr>
                <w:rFonts w:ascii="Verdana" w:hAnsi="Verdana" w:cs="Arial"/>
                <w:b/>
              </w:rPr>
              <w:t>ASSURANCE</w:t>
            </w:r>
            <w:r w:rsidRPr="00636C1D">
              <w:rPr>
                <w:rFonts w:ascii="Verdana" w:hAnsi="Verdana" w:cs="Arial"/>
                <w:bCs/>
              </w:rPr>
              <w:t xml:space="preserve"> from and </w:t>
            </w:r>
            <w:r>
              <w:rPr>
                <w:rFonts w:ascii="Verdana" w:hAnsi="Verdana" w:cs="Arial"/>
                <w:b/>
              </w:rPr>
              <w:t>DISCUSS</w:t>
            </w:r>
            <w:r w:rsidRPr="00BB5460">
              <w:rPr>
                <w:rFonts w:ascii="Verdana" w:hAnsi="Verdana" w:cs="Arial"/>
                <w:b/>
              </w:rPr>
              <w:t xml:space="preserve"> </w:t>
            </w:r>
            <w:r w:rsidRPr="00BB5460">
              <w:rPr>
                <w:rFonts w:ascii="Verdana" w:hAnsi="Verdana" w:cs="Arial"/>
              </w:rPr>
              <w:t xml:space="preserve">the </w:t>
            </w:r>
            <w:r w:rsidRPr="00BB5460">
              <w:rPr>
                <w:rFonts w:ascii="Verdana" w:hAnsi="Verdana" w:cs="Arial"/>
                <w:bCs/>
              </w:rPr>
              <w:t>Counter Fraud Update Report</w:t>
            </w:r>
          </w:p>
          <w:p w14:paraId="6D290417" w14:textId="77777777" w:rsidR="00762BBE" w:rsidRPr="000537AB" w:rsidRDefault="00762BBE" w:rsidP="00653AEC">
            <w:pPr>
              <w:pStyle w:val="Default"/>
              <w:rPr>
                <w:rFonts w:ascii="Verdana" w:hAnsi="Verdana" w:cs="Arial"/>
              </w:rPr>
            </w:pPr>
          </w:p>
        </w:tc>
      </w:tr>
    </w:tbl>
    <w:p w14:paraId="6D290419" w14:textId="77777777" w:rsidR="0020539A" w:rsidRPr="000537AB" w:rsidRDefault="0020539A">
      <w:pPr>
        <w:rPr>
          <w:rFonts w:ascii="Verdana" w:hAnsi="Verdana"/>
          <w:sz w:val="24"/>
          <w:szCs w:val="24"/>
        </w:rPr>
      </w:pPr>
    </w:p>
    <w:p w14:paraId="141F1558" w14:textId="0E7453F4" w:rsidR="00AA6ACB" w:rsidRPr="000537AB" w:rsidRDefault="0020539A" w:rsidP="006E5DD6">
      <w:pPr>
        <w:spacing w:after="0" w:line="240" w:lineRule="auto"/>
        <w:jc w:val="center"/>
        <w:rPr>
          <w:rFonts w:ascii="Verdana" w:hAnsi="Verdana" w:cs="Arial"/>
          <w:b/>
          <w:sz w:val="24"/>
          <w:szCs w:val="24"/>
        </w:rPr>
      </w:pPr>
      <w:r w:rsidRPr="000537AB">
        <w:rPr>
          <w:rFonts w:ascii="Verdana" w:hAnsi="Verdana"/>
          <w:sz w:val="24"/>
          <w:szCs w:val="24"/>
        </w:rPr>
        <w:br w:type="page"/>
      </w:r>
      <w:r w:rsidR="000537AB" w:rsidRPr="000537AB">
        <w:rPr>
          <w:rFonts w:ascii="Verdana" w:hAnsi="Verdana" w:cs="Arial"/>
          <w:b/>
          <w:sz w:val="24"/>
          <w:szCs w:val="24"/>
        </w:rPr>
        <w:lastRenderedPageBreak/>
        <w:t>COUNTER FRAUD UPDATE REPORT</w:t>
      </w:r>
    </w:p>
    <w:p w14:paraId="07827C35" w14:textId="77777777" w:rsidR="00AA6ACB" w:rsidRPr="000537AB" w:rsidRDefault="00AA6ACB" w:rsidP="00AA6ACB">
      <w:pPr>
        <w:spacing w:after="0" w:line="240" w:lineRule="auto"/>
        <w:jc w:val="center"/>
        <w:rPr>
          <w:rFonts w:ascii="Verdana" w:hAnsi="Verdana" w:cs="Arial"/>
          <w:b/>
          <w:sz w:val="24"/>
          <w:szCs w:val="24"/>
        </w:rPr>
      </w:pPr>
    </w:p>
    <w:p w14:paraId="33E3A950" w14:textId="04415A24" w:rsidR="00AA6ACB" w:rsidRPr="000537AB" w:rsidRDefault="00AA6ACB" w:rsidP="000537AB">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INTRODUCTION</w:t>
      </w:r>
    </w:p>
    <w:p w14:paraId="3FE33469" w14:textId="77777777" w:rsidR="00AA6ACB" w:rsidRPr="000537AB" w:rsidRDefault="00AA6ACB" w:rsidP="000537AB">
      <w:pPr>
        <w:tabs>
          <w:tab w:val="left" w:pos="284"/>
        </w:tabs>
        <w:spacing w:after="0" w:line="240" w:lineRule="auto"/>
        <w:jc w:val="both"/>
        <w:rPr>
          <w:rFonts w:ascii="Verdana" w:eastAsia="Times New Roman" w:hAnsi="Verdana" w:cs="Arial"/>
          <w:color w:val="000000" w:themeColor="text1"/>
          <w:sz w:val="24"/>
          <w:szCs w:val="24"/>
        </w:rPr>
      </w:pPr>
      <w:r w:rsidRPr="000537AB">
        <w:rPr>
          <w:rFonts w:ascii="Verdana" w:eastAsia="Times New Roman" w:hAnsi="Verdana" w:cs="Arial"/>
          <w:color w:val="000000" w:themeColor="text1"/>
          <w:sz w:val="24"/>
          <w:szCs w:val="24"/>
        </w:rPr>
        <w:t>The purpose of this report is to update the Audit Committee on key areas of work undertaken by the Health Board Local Counter Fraud Specialists (LCFS) since the last meeting.</w:t>
      </w:r>
    </w:p>
    <w:p w14:paraId="0A5E6B87" w14:textId="77777777" w:rsidR="00AA6ACB" w:rsidRPr="000537AB" w:rsidRDefault="00AA6ACB" w:rsidP="000537AB">
      <w:pPr>
        <w:spacing w:after="0" w:line="240" w:lineRule="auto"/>
        <w:jc w:val="both"/>
        <w:rPr>
          <w:rFonts w:ascii="Verdana" w:eastAsia="Times New Roman" w:hAnsi="Verdana" w:cs="Arial"/>
          <w:b/>
          <w:color w:val="000000" w:themeColor="text1"/>
          <w:sz w:val="24"/>
          <w:szCs w:val="24"/>
        </w:rPr>
      </w:pPr>
    </w:p>
    <w:p w14:paraId="634FC32D" w14:textId="77777777" w:rsidR="00AA6ACB" w:rsidRPr="000537AB" w:rsidRDefault="00AA6ACB" w:rsidP="000537AB">
      <w:pPr>
        <w:spacing w:after="0" w:line="240" w:lineRule="auto"/>
        <w:jc w:val="both"/>
        <w:rPr>
          <w:rFonts w:ascii="Verdana" w:eastAsia="Times New Roman" w:hAnsi="Verdana" w:cs="Arial"/>
          <w:b/>
          <w:color w:val="000000" w:themeColor="text1"/>
          <w:sz w:val="24"/>
          <w:szCs w:val="24"/>
        </w:rPr>
      </w:pPr>
    </w:p>
    <w:p w14:paraId="05FF8AD7" w14:textId="44399746" w:rsidR="00AA6ACB" w:rsidRPr="000537AB" w:rsidRDefault="00AA6ACB" w:rsidP="000537AB">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BACKGROUND</w:t>
      </w:r>
    </w:p>
    <w:p w14:paraId="377E0664" w14:textId="77777777" w:rsidR="00AA6ACB" w:rsidRPr="000537AB" w:rsidRDefault="00AA6ACB" w:rsidP="000537AB">
      <w:pPr>
        <w:spacing w:after="0" w:line="240" w:lineRule="auto"/>
        <w:jc w:val="both"/>
        <w:rPr>
          <w:rFonts w:ascii="Verdana" w:eastAsia="Times New Roman" w:hAnsi="Verdana" w:cs="Arial"/>
          <w:color w:val="000000" w:themeColor="text1"/>
          <w:sz w:val="24"/>
          <w:szCs w:val="24"/>
        </w:rPr>
      </w:pPr>
      <w:r w:rsidRPr="000537AB">
        <w:rPr>
          <w:rFonts w:ascii="Verdana" w:eastAsia="Times New Roman" w:hAnsi="Verdana" w:cs="Arial"/>
          <w:color w:val="000000" w:themeColor="text1"/>
          <w:sz w:val="24"/>
          <w:szCs w:val="24"/>
        </w:rPr>
        <w:t>The following sets out activity under the Key Principles specified within the Fraud, Bribery and Corruption Standards for NHS Bodies (Wales).</w:t>
      </w:r>
    </w:p>
    <w:p w14:paraId="78C7EB36" w14:textId="77777777" w:rsidR="00AA6ACB" w:rsidRPr="000537AB" w:rsidRDefault="00AA6ACB" w:rsidP="000537AB">
      <w:pPr>
        <w:spacing w:after="0" w:line="240" w:lineRule="auto"/>
        <w:jc w:val="both"/>
        <w:rPr>
          <w:rFonts w:ascii="Verdana" w:eastAsia="Times New Roman" w:hAnsi="Verdana" w:cs="Arial"/>
          <w:color w:val="000000" w:themeColor="text1"/>
          <w:sz w:val="24"/>
          <w:szCs w:val="24"/>
        </w:rPr>
      </w:pPr>
    </w:p>
    <w:p w14:paraId="2897825C" w14:textId="62545272" w:rsidR="00AA6ACB" w:rsidRPr="000537AB" w:rsidRDefault="000537AB" w:rsidP="000537AB">
      <w:pPr>
        <w:pStyle w:val="ListParagraph"/>
        <w:keepNext/>
        <w:keepLines/>
        <w:numPr>
          <w:ilvl w:val="0"/>
          <w:numId w:val="13"/>
        </w:numPr>
        <w:spacing w:after="0" w:line="240" w:lineRule="auto"/>
        <w:ind w:hanging="720"/>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Resource utilisation</w:t>
      </w:r>
    </w:p>
    <w:p w14:paraId="5770D41E" w14:textId="77777777" w:rsidR="00AA6ACB" w:rsidRPr="000537AB" w:rsidRDefault="00AA6ACB" w:rsidP="00AA6ACB">
      <w:pPr>
        <w:spacing w:after="0" w:line="240" w:lineRule="auto"/>
        <w:jc w:val="both"/>
        <w:rPr>
          <w:rFonts w:ascii="Verdana" w:eastAsia="Times New Roman" w:hAnsi="Verdana" w:cs="Arial"/>
          <w:sz w:val="24"/>
          <w:szCs w:val="24"/>
          <w:u w:val="single"/>
        </w:rPr>
      </w:pPr>
    </w:p>
    <w:tbl>
      <w:tblPr>
        <w:tblW w:w="9524" w:type="dxa"/>
        <w:tblInd w:w="-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AA6ACB" w:rsidRPr="000537AB" w14:paraId="198A80F3" w14:textId="77777777" w:rsidTr="000537AB">
        <w:tc>
          <w:tcPr>
            <w:tcW w:w="6122" w:type="dxa"/>
            <w:tcBorders>
              <w:top w:val="single" w:sz="4" w:space="0" w:color="auto"/>
              <w:left w:val="single" w:sz="6" w:space="0" w:color="000000"/>
              <w:bottom w:val="single" w:sz="6" w:space="0" w:color="000000"/>
            </w:tcBorders>
            <w:shd w:val="clear" w:color="auto" w:fill="1F4E79"/>
            <w:vAlign w:val="center"/>
          </w:tcPr>
          <w:p w14:paraId="1E8674CB" w14:textId="77777777" w:rsidR="00AA6ACB" w:rsidRPr="000537AB" w:rsidRDefault="00AA6ACB" w:rsidP="00A22981">
            <w:pPr>
              <w:tabs>
                <w:tab w:val="center" w:pos="4153"/>
                <w:tab w:val="right" w:pos="8306"/>
              </w:tabs>
              <w:spacing w:before="60" w:after="60" w:line="240" w:lineRule="auto"/>
              <w:rPr>
                <w:rFonts w:ascii="Verdana" w:eastAsia="Times New Roman" w:hAnsi="Verdana" w:cs="Times New Roman"/>
                <w:bCs/>
                <w:color w:val="FFFFFF"/>
                <w:sz w:val="24"/>
                <w:szCs w:val="24"/>
              </w:rPr>
            </w:pPr>
            <w:smartTag w:uri="urn:schemas-microsoft-com:office:smarttags" w:element="stockticker">
              <w:r w:rsidRPr="000537AB">
                <w:rPr>
                  <w:rFonts w:ascii="Verdana" w:eastAsia="Times New Roman" w:hAnsi="Verdana" w:cs="Times New Roman"/>
                  <w:bCs/>
                  <w:color w:val="FFFFFF"/>
                  <w:sz w:val="24"/>
                  <w:szCs w:val="24"/>
                </w:rPr>
                <w:t>AREA</w:t>
              </w:r>
            </w:smartTag>
            <w:r w:rsidRPr="000537AB">
              <w:rPr>
                <w:rFonts w:ascii="Verdana" w:eastAsia="Times New Roman" w:hAnsi="Verdana"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273B46D2" w14:textId="77777777" w:rsidR="00AA6ACB" w:rsidRPr="000537AB" w:rsidRDefault="00AA6ACB" w:rsidP="00A22981">
            <w:pPr>
              <w:spacing w:before="60" w:after="60"/>
              <w:jc w:val="center"/>
              <w:rPr>
                <w:rFonts w:ascii="Verdana" w:eastAsia="Calibri" w:hAnsi="Verdana" w:cs="Times New Roman"/>
                <w:bCs/>
                <w:color w:val="FFFFFF"/>
                <w:sz w:val="24"/>
                <w:szCs w:val="24"/>
              </w:rPr>
            </w:pPr>
            <w:r w:rsidRPr="000537AB">
              <w:rPr>
                <w:rFonts w:ascii="Verdana" w:eastAsia="Calibri" w:hAnsi="Verdana" w:cs="Times New Roman"/>
                <w:bCs/>
                <w:color w:val="FFFFFF"/>
                <w:sz w:val="24"/>
                <w:szCs w:val="24"/>
              </w:rPr>
              <w:t>Planned</w:t>
            </w:r>
          </w:p>
          <w:p w14:paraId="2818AD2C" w14:textId="77777777" w:rsidR="00AA6ACB" w:rsidRPr="000537AB" w:rsidRDefault="00AA6ACB" w:rsidP="00A22981">
            <w:pPr>
              <w:spacing w:before="60" w:after="60"/>
              <w:jc w:val="center"/>
              <w:rPr>
                <w:rFonts w:ascii="Verdana" w:eastAsia="Calibri" w:hAnsi="Verdana" w:cs="Times New Roman"/>
                <w:bCs/>
                <w:color w:val="FFFFFF"/>
                <w:sz w:val="24"/>
                <w:szCs w:val="24"/>
              </w:rPr>
            </w:pPr>
            <w:r w:rsidRPr="000537AB">
              <w:rPr>
                <w:rFonts w:ascii="Verdana" w:eastAsia="Calibri" w:hAnsi="Verdana" w:cs="Times New Roman"/>
                <w:bCs/>
                <w:color w:val="FFFFFF"/>
                <w:sz w:val="24"/>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55B84461" w14:textId="77777777" w:rsidR="00AA6ACB" w:rsidRPr="000537AB" w:rsidRDefault="00AA6ACB" w:rsidP="00A22981">
            <w:pPr>
              <w:spacing w:before="60" w:after="60"/>
              <w:jc w:val="center"/>
              <w:rPr>
                <w:rFonts w:ascii="Verdana" w:eastAsia="Calibri" w:hAnsi="Verdana" w:cs="Times New Roman"/>
                <w:bCs/>
                <w:color w:val="FFFFFF"/>
                <w:sz w:val="24"/>
                <w:szCs w:val="24"/>
              </w:rPr>
            </w:pPr>
            <w:r w:rsidRPr="000537AB">
              <w:rPr>
                <w:rFonts w:ascii="Verdana" w:eastAsia="Calibri" w:hAnsi="Verdana" w:cs="Times New Roman"/>
                <w:bCs/>
                <w:color w:val="FFFFFF"/>
                <w:sz w:val="24"/>
                <w:szCs w:val="24"/>
              </w:rPr>
              <w:t>Days to</w:t>
            </w:r>
          </w:p>
          <w:p w14:paraId="19241D73" w14:textId="77777777" w:rsidR="00AA6ACB" w:rsidRPr="000537AB" w:rsidRDefault="00AA6ACB" w:rsidP="00A22981">
            <w:pPr>
              <w:spacing w:before="60" w:after="60"/>
              <w:jc w:val="center"/>
              <w:rPr>
                <w:rFonts w:ascii="Verdana" w:eastAsia="Calibri" w:hAnsi="Verdana" w:cs="Times New Roman"/>
                <w:bCs/>
                <w:color w:val="FFFFFF"/>
                <w:sz w:val="24"/>
                <w:szCs w:val="24"/>
              </w:rPr>
            </w:pPr>
            <w:r w:rsidRPr="000537AB">
              <w:rPr>
                <w:rFonts w:ascii="Verdana" w:eastAsia="Calibri" w:hAnsi="Verdana" w:cs="Times New Roman"/>
                <w:bCs/>
                <w:color w:val="FFFFFF"/>
                <w:sz w:val="24"/>
                <w:szCs w:val="24"/>
              </w:rPr>
              <w:t>Date</w:t>
            </w:r>
          </w:p>
        </w:tc>
      </w:tr>
      <w:tr w:rsidR="00AA6ACB" w:rsidRPr="000537AB" w14:paraId="72471970" w14:textId="77777777" w:rsidTr="000537AB">
        <w:trPr>
          <w:trHeight w:val="75"/>
        </w:trPr>
        <w:tc>
          <w:tcPr>
            <w:tcW w:w="6122" w:type="dxa"/>
            <w:tcBorders>
              <w:top w:val="single" w:sz="6" w:space="0" w:color="000000"/>
              <w:left w:val="single" w:sz="6" w:space="0" w:color="000000"/>
              <w:bottom w:val="single" w:sz="6" w:space="0" w:color="000000"/>
            </w:tcBorders>
            <w:shd w:val="clear" w:color="auto" w:fill="1F4E79"/>
          </w:tcPr>
          <w:p w14:paraId="71819848" w14:textId="77777777" w:rsidR="00AA6ACB" w:rsidRPr="000537AB" w:rsidRDefault="00AA6ACB" w:rsidP="00A22981">
            <w:pPr>
              <w:spacing w:before="60" w:after="60"/>
              <w:rPr>
                <w:rFonts w:ascii="Verdana" w:eastAsia="Calibri" w:hAnsi="Verdana" w:cs="Arial"/>
                <w:bCs/>
                <w:snapToGrid w:val="0"/>
                <w:color w:val="FFFFFF"/>
                <w:sz w:val="24"/>
                <w:szCs w:val="24"/>
              </w:rPr>
            </w:pPr>
            <w:r w:rsidRPr="000537AB">
              <w:rPr>
                <w:rFonts w:ascii="Verdana" w:eastAsia="Calibri" w:hAnsi="Verdana" w:cs="Arial"/>
                <w:bCs/>
                <w:snapToGrid w:val="0"/>
                <w:color w:val="FFFFFF"/>
                <w:sz w:val="24"/>
                <w:szCs w:val="24"/>
              </w:rPr>
              <w:t>Strategic Governance</w:t>
            </w:r>
          </w:p>
        </w:tc>
        <w:tc>
          <w:tcPr>
            <w:tcW w:w="1701" w:type="dxa"/>
            <w:vMerge w:val="restart"/>
            <w:tcBorders>
              <w:top w:val="single" w:sz="6" w:space="0" w:color="000000"/>
              <w:right w:val="single" w:sz="6" w:space="0" w:color="000000"/>
            </w:tcBorders>
            <w:vAlign w:val="center"/>
          </w:tcPr>
          <w:p w14:paraId="13BBF03B" w14:textId="79782998" w:rsidR="00AA6ACB" w:rsidRPr="000537AB" w:rsidRDefault="004C0B7F"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50</w:t>
            </w:r>
          </w:p>
        </w:tc>
        <w:tc>
          <w:tcPr>
            <w:tcW w:w="1701" w:type="dxa"/>
            <w:vMerge w:val="restart"/>
            <w:tcBorders>
              <w:top w:val="single" w:sz="6" w:space="0" w:color="000000"/>
              <w:right w:val="single" w:sz="6" w:space="0" w:color="000000"/>
            </w:tcBorders>
            <w:vAlign w:val="center"/>
          </w:tcPr>
          <w:p w14:paraId="2BFBB478" w14:textId="765AEAAC" w:rsidR="00AA6ACB" w:rsidRPr="000537AB" w:rsidRDefault="00940DA5"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18</w:t>
            </w:r>
          </w:p>
        </w:tc>
      </w:tr>
      <w:tr w:rsidR="00AA6ACB" w:rsidRPr="000537AB" w14:paraId="41F50AA6" w14:textId="77777777" w:rsidTr="000537AB">
        <w:trPr>
          <w:trHeight w:val="75"/>
        </w:trPr>
        <w:tc>
          <w:tcPr>
            <w:tcW w:w="6122" w:type="dxa"/>
            <w:tcBorders>
              <w:top w:val="single" w:sz="6" w:space="0" w:color="000000"/>
              <w:left w:val="single" w:sz="6" w:space="0" w:color="000000"/>
              <w:bottom w:val="single" w:sz="6" w:space="0" w:color="000000"/>
            </w:tcBorders>
            <w:shd w:val="clear" w:color="auto" w:fill="FFFFFF"/>
          </w:tcPr>
          <w:p w14:paraId="2CA7C038" w14:textId="77777777" w:rsidR="00AA6ACB" w:rsidRPr="000537AB" w:rsidRDefault="00AA6ACB" w:rsidP="00A22981">
            <w:pPr>
              <w:spacing w:before="60" w:after="60"/>
              <w:rPr>
                <w:rFonts w:ascii="Verdana" w:eastAsia="Calibri" w:hAnsi="Verdana" w:cs="Arial"/>
                <w:bCs/>
                <w:sz w:val="24"/>
                <w:szCs w:val="24"/>
              </w:rPr>
            </w:pPr>
            <w:r w:rsidRPr="000537AB">
              <w:rPr>
                <w:rFonts w:ascii="Verdana" w:eastAsia="Calibri" w:hAnsi="Verdana" w:cs="Arial"/>
                <w:bCs/>
                <w:sz w:val="24"/>
                <w:szCs w:val="24"/>
              </w:rPr>
              <w:t>Ensuring that anti-crime measures are embedded at all levels across the organisation</w:t>
            </w:r>
          </w:p>
        </w:tc>
        <w:tc>
          <w:tcPr>
            <w:tcW w:w="1701" w:type="dxa"/>
            <w:vMerge/>
            <w:tcBorders>
              <w:bottom w:val="single" w:sz="6" w:space="0" w:color="000000"/>
              <w:right w:val="single" w:sz="6" w:space="0" w:color="000000"/>
            </w:tcBorders>
            <w:vAlign w:val="center"/>
          </w:tcPr>
          <w:p w14:paraId="3A85F8CA" w14:textId="77777777" w:rsidR="00AA6ACB" w:rsidRPr="000537AB" w:rsidRDefault="00AA6ACB" w:rsidP="00A22981">
            <w:pPr>
              <w:spacing w:before="60" w:after="60"/>
              <w:jc w:val="center"/>
              <w:rPr>
                <w:rFonts w:ascii="Verdana" w:eastAsia="Calibri" w:hAnsi="Verdana" w:cs="Times New Roman"/>
                <w:bCs/>
                <w:caps/>
                <w:sz w:val="24"/>
                <w:szCs w:val="24"/>
              </w:rPr>
            </w:pPr>
          </w:p>
        </w:tc>
        <w:tc>
          <w:tcPr>
            <w:tcW w:w="1701" w:type="dxa"/>
            <w:vMerge/>
            <w:tcBorders>
              <w:bottom w:val="single" w:sz="6" w:space="0" w:color="000000"/>
              <w:right w:val="single" w:sz="6" w:space="0" w:color="000000"/>
            </w:tcBorders>
            <w:vAlign w:val="center"/>
          </w:tcPr>
          <w:p w14:paraId="40A62C0F" w14:textId="77777777" w:rsidR="00AA6ACB" w:rsidRPr="000537AB" w:rsidRDefault="00AA6ACB" w:rsidP="00A22981">
            <w:pPr>
              <w:spacing w:before="60" w:after="60"/>
              <w:jc w:val="center"/>
              <w:rPr>
                <w:rFonts w:ascii="Verdana" w:eastAsia="Calibri" w:hAnsi="Verdana" w:cs="Times New Roman"/>
                <w:bCs/>
                <w:caps/>
                <w:sz w:val="24"/>
                <w:szCs w:val="24"/>
              </w:rPr>
            </w:pPr>
          </w:p>
        </w:tc>
      </w:tr>
      <w:tr w:rsidR="00AA6ACB" w:rsidRPr="000537AB" w14:paraId="2606DF96" w14:textId="77777777" w:rsidTr="000537AB">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70A65BEB" w14:textId="77777777" w:rsidR="00AA6ACB" w:rsidRPr="000537AB" w:rsidRDefault="00AA6ACB" w:rsidP="00A22981">
            <w:pPr>
              <w:spacing w:before="60" w:after="60"/>
              <w:rPr>
                <w:rFonts w:ascii="Verdana" w:eastAsia="Calibri" w:hAnsi="Verdana" w:cs="Arial"/>
                <w:bCs/>
                <w:color w:val="FFFFFF"/>
                <w:sz w:val="24"/>
                <w:szCs w:val="24"/>
              </w:rPr>
            </w:pPr>
            <w:r w:rsidRPr="000537AB">
              <w:rPr>
                <w:rFonts w:ascii="Verdana" w:eastAsia="Calibri" w:hAnsi="Verdana" w:cs="Arial"/>
                <w:bCs/>
                <w:snapToGrid w:val="0"/>
                <w:color w:val="FFFFFF"/>
                <w:sz w:val="24"/>
                <w:szCs w:val="24"/>
              </w:rPr>
              <w:t>Inform and Involve</w:t>
            </w:r>
          </w:p>
        </w:tc>
        <w:tc>
          <w:tcPr>
            <w:tcW w:w="1701" w:type="dxa"/>
            <w:vMerge w:val="restart"/>
            <w:tcBorders>
              <w:top w:val="single" w:sz="6" w:space="0" w:color="000000"/>
              <w:left w:val="single" w:sz="6" w:space="0" w:color="000000"/>
              <w:right w:val="single" w:sz="6" w:space="0" w:color="000000"/>
            </w:tcBorders>
            <w:vAlign w:val="center"/>
          </w:tcPr>
          <w:p w14:paraId="39212981" w14:textId="5819E788" w:rsidR="00AA6ACB" w:rsidRPr="000537AB" w:rsidRDefault="004C0B7F"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117</w:t>
            </w:r>
          </w:p>
        </w:tc>
        <w:tc>
          <w:tcPr>
            <w:tcW w:w="1701" w:type="dxa"/>
            <w:vMerge w:val="restart"/>
            <w:tcBorders>
              <w:top w:val="single" w:sz="6" w:space="0" w:color="000000"/>
              <w:left w:val="single" w:sz="6" w:space="0" w:color="000000"/>
              <w:right w:val="single" w:sz="6" w:space="0" w:color="000000"/>
            </w:tcBorders>
            <w:vAlign w:val="center"/>
          </w:tcPr>
          <w:p w14:paraId="4841F954" w14:textId="02BB37D3" w:rsidR="00AA6ACB" w:rsidRPr="000537AB" w:rsidRDefault="00940DA5"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53</w:t>
            </w:r>
          </w:p>
        </w:tc>
      </w:tr>
      <w:tr w:rsidR="00AA6ACB" w:rsidRPr="000537AB" w14:paraId="54BC6394" w14:textId="77777777" w:rsidTr="000537AB">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0BC4FB0" w14:textId="77777777" w:rsidR="00AA6ACB" w:rsidRPr="000537AB" w:rsidRDefault="00AA6ACB" w:rsidP="00A22981">
            <w:pPr>
              <w:spacing w:before="60" w:after="60"/>
              <w:rPr>
                <w:rFonts w:ascii="Verdana" w:eastAsia="Calibri" w:hAnsi="Verdana" w:cs="Arial"/>
                <w:bCs/>
                <w:snapToGrid w:val="0"/>
                <w:color w:val="000000"/>
                <w:sz w:val="24"/>
                <w:szCs w:val="24"/>
              </w:rPr>
            </w:pPr>
            <w:r w:rsidRPr="000537AB">
              <w:rPr>
                <w:rFonts w:ascii="Verdana" w:eastAsia="Calibri" w:hAnsi="Verdana" w:cs="Arial"/>
                <w:bCs/>
                <w:sz w:val="24"/>
                <w:szCs w:val="24"/>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vAlign w:val="center"/>
          </w:tcPr>
          <w:p w14:paraId="0349F6BF" w14:textId="77777777" w:rsidR="00AA6ACB" w:rsidRPr="000537AB" w:rsidRDefault="00AA6ACB" w:rsidP="00A22981">
            <w:pPr>
              <w:spacing w:before="60" w:after="60"/>
              <w:jc w:val="center"/>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vAlign w:val="center"/>
          </w:tcPr>
          <w:p w14:paraId="478BAEC4" w14:textId="77777777" w:rsidR="00AA6ACB" w:rsidRPr="000537AB" w:rsidRDefault="00AA6ACB" w:rsidP="00A22981">
            <w:pPr>
              <w:spacing w:before="60" w:after="60"/>
              <w:jc w:val="center"/>
              <w:rPr>
                <w:rFonts w:ascii="Verdana" w:eastAsia="Calibri" w:hAnsi="Verdana" w:cs="Times New Roman"/>
                <w:bCs/>
                <w:caps/>
                <w:sz w:val="24"/>
                <w:szCs w:val="24"/>
              </w:rPr>
            </w:pPr>
          </w:p>
        </w:tc>
      </w:tr>
      <w:tr w:rsidR="00AA6ACB" w:rsidRPr="000537AB" w14:paraId="0C1BDA7A" w14:textId="77777777" w:rsidTr="000537AB">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5A451575" w14:textId="77777777" w:rsidR="00AA6ACB" w:rsidRPr="000537AB" w:rsidRDefault="00AA6ACB" w:rsidP="00A22981">
            <w:pPr>
              <w:spacing w:before="60" w:after="60"/>
              <w:rPr>
                <w:rFonts w:ascii="Verdana" w:eastAsia="Calibri" w:hAnsi="Verdana" w:cs="Arial"/>
                <w:bCs/>
                <w:snapToGrid w:val="0"/>
                <w:color w:val="FFFFFF"/>
                <w:sz w:val="24"/>
                <w:szCs w:val="24"/>
              </w:rPr>
            </w:pPr>
            <w:r w:rsidRPr="000537AB">
              <w:rPr>
                <w:rFonts w:ascii="Verdana" w:eastAsia="Calibri" w:hAnsi="Verdana" w:cs="Arial"/>
                <w:bCs/>
                <w:snapToGrid w:val="0"/>
                <w:color w:val="FFFFFF"/>
                <w:sz w:val="24"/>
                <w:szCs w:val="24"/>
              </w:rPr>
              <w:t>Prevent and Deter</w:t>
            </w:r>
          </w:p>
        </w:tc>
        <w:tc>
          <w:tcPr>
            <w:tcW w:w="1701" w:type="dxa"/>
            <w:vMerge w:val="restart"/>
            <w:tcBorders>
              <w:top w:val="single" w:sz="6" w:space="0" w:color="000000"/>
              <w:left w:val="single" w:sz="6" w:space="0" w:color="000000"/>
              <w:right w:val="single" w:sz="6" w:space="0" w:color="000000"/>
            </w:tcBorders>
            <w:vAlign w:val="center"/>
          </w:tcPr>
          <w:p w14:paraId="27550A8A" w14:textId="729E163D" w:rsidR="00AA6ACB" w:rsidRPr="000537AB" w:rsidRDefault="004C0B7F"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137</w:t>
            </w:r>
          </w:p>
        </w:tc>
        <w:tc>
          <w:tcPr>
            <w:tcW w:w="1701" w:type="dxa"/>
            <w:vMerge w:val="restart"/>
            <w:tcBorders>
              <w:top w:val="single" w:sz="6" w:space="0" w:color="000000"/>
              <w:left w:val="single" w:sz="6" w:space="0" w:color="000000"/>
              <w:right w:val="single" w:sz="6" w:space="0" w:color="000000"/>
            </w:tcBorders>
            <w:vAlign w:val="center"/>
          </w:tcPr>
          <w:p w14:paraId="04820C3B" w14:textId="06DECE94" w:rsidR="00AA6ACB" w:rsidRPr="000537AB" w:rsidRDefault="00940DA5"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42</w:t>
            </w:r>
          </w:p>
        </w:tc>
      </w:tr>
      <w:tr w:rsidR="00AA6ACB" w:rsidRPr="000537AB" w14:paraId="1A57EAAB" w14:textId="77777777" w:rsidTr="000537AB">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23991FC9" w14:textId="77777777" w:rsidR="00AA6ACB" w:rsidRPr="000537AB" w:rsidRDefault="00AA6ACB" w:rsidP="00A22981">
            <w:pPr>
              <w:spacing w:before="60" w:after="60"/>
              <w:rPr>
                <w:rFonts w:ascii="Verdana" w:eastAsia="Calibri" w:hAnsi="Verdana" w:cs="Arial"/>
                <w:bCs/>
                <w:sz w:val="24"/>
                <w:szCs w:val="24"/>
              </w:rPr>
            </w:pPr>
            <w:r w:rsidRPr="000537AB">
              <w:rPr>
                <w:rFonts w:ascii="Verdana" w:eastAsia="Calibri" w:hAnsi="Verdana" w:cs="Arial"/>
                <w:bCs/>
                <w:sz w:val="24"/>
                <w:szCs w:val="24"/>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vAlign w:val="center"/>
          </w:tcPr>
          <w:p w14:paraId="446534F7" w14:textId="77777777" w:rsidR="00AA6ACB" w:rsidRPr="000537AB" w:rsidRDefault="00AA6ACB" w:rsidP="00A22981">
            <w:pPr>
              <w:spacing w:before="60" w:after="60"/>
              <w:jc w:val="center"/>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vAlign w:val="center"/>
          </w:tcPr>
          <w:p w14:paraId="79ADC47D" w14:textId="77777777" w:rsidR="00AA6ACB" w:rsidRPr="000537AB" w:rsidRDefault="00AA6ACB" w:rsidP="00A22981">
            <w:pPr>
              <w:spacing w:before="60" w:after="60"/>
              <w:jc w:val="center"/>
              <w:rPr>
                <w:rFonts w:ascii="Verdana" w:eastAsia="Calibri" w:hAnsi="Verdana" w:cs="Times New Roman"/>
                <w:bCs/>
                <w:caps/>
                <w:sz w:val="24"/>
                <w:szCs w:val="24"/>
              </w:rPr>
            </w:pPr>
          </w:p>
        </w:tc>
      </w:tr>
      <w:tr w:rsidR="00AA6ACB" w:rsidRPr="000537AB" w14:paraId="4B7BE2B9" w14:textId="77777777" w:rsidTr="000537AB">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39D27451" w14:textId="77777777" w:rsidR="00AA6ACB" w:rsidRPr="000537AB" w:rsidRDefault="00AA6ACB" w:rsidP="00A22981">
            <w:pPr>
              <w:spacing w:before="60" w:after="60"/>
              <w:rPr>
                <w:rFonts w:ascii="Verdana" w:eastAsia="Calibri" w:hAnsi="Verdana" w:cs="Arial"/>
                <w:bCs/>
                <w:snapToGrid w:val="0"/>
                <w:color w:val="FFFFFF"/>
                <w:sz w:val="24"/>
                <w:szCs w:val="24"/>
              </w:rPr>
            </w:pPr>
            <w:r w:rsidRPr="000537AB">
              <w:rPr>
                <w:rFonts w:ascii="Verdana" w:eastAsia="Calibri" w:hAnsi="Verdana" w:cs="Arial"/>
                <w:bCs/>
                <w:snapToGrid w:val="0"/>
                <w:color w:val="FFFFFF"/>
                <w:sz w:val="24"/>
                <w:szCs w:val="24"/>
              </w:rPr>
              <w:t>Hold to Account</w:t>
            </w:r>
          </w:p>
        </w:tc>
        <w:tc>
          <w:tcPr>
            <w:tcW w:w="1701" w:type="dxa"/>
            <w:vMerge w:val="restart"/>
            <w:tcBorders>
              <w:top w:val="single" w:sz="6" w:space="0" w:color="000000"/>
              <w:left w:val="single" w:sz="6" w:space="0" w:color="000000"/>
              <w:right w:val="single" w:sz="6" w:space="0" w:color="000000"/>
            </w:tcBorders>
            <w:vAlign w:val="center"/>
          </w:tcPr>
          <w:p w14:paraId="59C52B3B" w14:textId="06934590" w:rsidR="00AA6ACB" w:rsidRPr="000537AB" w:rsidRDefault="004C0B7F"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400</w:t>
            </w:r>
          </w:p>
        </w:tc>
        <w:tc>
          <w:tcPr>
            <w:tcW w:w="1701" w:type="dxa"/>
            <w:vMerge w:val="restart"/>
            <w:tcBorders>
              <w:top w:val="single" w:sz="6" w:space="0" w:color="000000"/>
              <w:left w:val="single" w:sz="6" w:space="0" w:color="000000"/>
              <w:right w:val="single" w:sz="6" w:space="0" w:color="000000"/>
            </w:tcBorders>
            <w:vAlign w:val="center"/>
          </w:tcPr>
          <w:p w14:paraId="7C184E2C" w14:textId="0B8FE520" w:rsidR="00AA6ACB" w:rsidRPr="000537AB" w:rsidRDefault="00940DA5" w:rsidP="00A22981">
            <w:pPr>
              <w:spacing w:before="60" w:after="60"/>
              <w:jc w:val="center"/>
              <w:rPr>
                <w:rFonts w:ascii="Verdana" w:eastAsia="Calibri" w:hAnsi="Verdana" w:cs="Times New Roman"/>
                <w:bCs/>
                <w:caps/>
                <w:sz w:val="24"/>
                <w:szCs w:val="24"/>
              </w:rPr>
            </w:pPr>
            <w:r w:rsidRPr="000537AB">
              <w:rPr>
                <w:rFonts w:ascii="Verdana" w:eastAsia="Calibri" w:hAnsi="Verdana" w:cs="Times New Roman"/>
                <w:bCs/>
                <w:caps/>
                <w:sz w:val="24"/>
                <w:szCs w:val="24"/>
              </w:rPr>
              <w:t>198</w:t>
            </w:r>
          </w:p>
        </w:tc>
      </w:tr>
      <w:tr w:rsidR="00AA6ACB" w:rsidRPr="000537AB" w14:paraId="0BCEFCD7" w14:textId="77777777" w:rsidTr="000537AB">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AB5AD0B" w14:textId="77777777" w:rsidR="00AA6ACB" w:rsidRPr="000537AB" w:rsidRDefault="00AA6ACB" w:rsidP="00A22981">
            <w:pPr>
              <w:spacing w:before="60" w:after="60"/>
              <w:rPr>
                <w:rFonts w:ascii="Verdana" w:eastAsia="Calibri" w:hAnsi="Verdana" w:cs="Arial"/>
                <w:bCs/>
                <w:sz w:val="24"/>
                <w:szCs w:val="24"/>
              </w:rPr>
            </w:pPr>
            <w:r w:rsidRPr="000537AB">
              <w:rPr>
                <w:rFonts w:ascii="Verdana" w:eastAsia="Calibri" w:hAnsi="Verdana" w:cs="Arial"/>
                <w:bCs/>
                <w:sz w:val="24"/>
                <w:szCs w:val="24"/>
              </w:rPr>
              <w:t>Detecting and investigating crime, prosecuting those who have committed crimes and seeking redress as a result</w:t>
            </w:r>
            <w:r w:rsidRPr="000537AB">
              <w:rPr>
                <w:rFonts w:ascii="Verdana" w:eastAsia="Calibri" w:hAnsi="Verdana" w:cs="Arial"/>
                <w:bCs/>
                <w:snapToGrid w:val="0"/>
                <w:color w:val="000000"/>
                <w:sz w:val="24"/>
                <w:szCs w:val="24"/>
              </w:rPr>
              <w:t>.</w:t>
            </w:r>
          </w:p>
        </w:tc>
        <w:tc>
          <w:tcPr>
            <w:tcW w:w="1701" w:type="dxa"/>
            <w:vMerge/>
            <w:tcBorders>
              <w:left w:val="single" w:sz="6" w:space="0" w:color="000000"/>
              <w:bottom w:val="single" w:sz="6" w:space="0" w:color="000000"/>
              <w:right w:val="single" w:sz="6" w:space="0" w:color="000000"/>
            </w:tcBorders>
          </w:tcPr>
          <w:p w14:paraId="56BC7708" w14:textId="77777777" w:rsidR="00AA6ACB" w:rsidRPr="000537AB" w:rsidRDefault="00AA6ACB" w:rsidP="00A22981">
            <w:pPr>
              <w:spacing w:before="60" w:after="60"/>
              <w:jc w:val="center"/>
              <w:rPr>
                <w:rFonts w:ascii="Verdana" w:eastAsia="Calibri" w:hAnsi="Verdana" w:cs="Times New Roman"/>
                <w:bCs/>
                <w:caps/>
                <w:sz w:val="24"/>
                <w:szCs w:val="24"/>
              </w:rPr>
            </w:pPr>
          </w:p>
        </w:tc>
        <w:tc>
          <w:tcPr>
            <w:tcW w:w="1701" w:type="dxa"/>
            <w:vMerge/>
            <w:tcBorders>
              <w:left w:val="single" w:sz="6" w:space="0" w:color="000000"/>
              <w:bottom w:val="single" w:sz="6" w:space="0" w:color="000000"/>
              <w:right w:val="single" w:sz="6" w:space="0" w:color="000000"/>
            </w:tcBorders>
          </w:tcPr>
          <w:p w14:paraId="172F474C" w14:textId="77777777" w:rsidR="00AA6ACB" w:rsidRPr="000537AB" w:rsidRDefault="00AA6ACB" w:rsidP="00A22981">
            <w:pPr>
              <w:spacing w:before="60" w:after="60"/>
              <w:jc w:val="center"/>
              <w:rPr>
                <w:rFonts w:ascii="Verdana" w:eastAsia="Calibri" w:hAnsi="Verdana" w:cs="Times New Roman"/>
                <w:bCs/>
                <w:caps/>
                <w:sz w:val="24"/>
                <w:szCs w:val="24"/>
              </w:rPr>
            </w:pPr>
          </w:p>
        </w:tc>
      </w:tr>
      <w:tr w:rsidR="00AA6ACB" w:rsidRPr="000537AB" w14:paraId="1D3E1365" w14:textId="77777777" w:rsidTr="000537AB">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1EC6697F" w14:textId="77777777" w:rsidR="00AA6ACB" w:rsidRPr="000537AB" w:rsidRDefault="00AA6ACB" w:rsidP="00A22981">
            <w:pPr>
              <w:spacing w:before="60" w:after="60"/>
              <w:jc w:val="right"/>
              <w:rPr>
                <w:rFonts w:ascii="Verdana" w:eastAsia="Calibri" w:hAnsi="Verdana" w:cs="Times New Roman"/>
                <w:bCs/>
                <w:color w:val="FFFFFF"/>
                <w:sz w:val="24"/>
                <w:szCs w:val="24"/>
              </w:rPr>
            </w:pPr>
            <w:r w:rsidRPr="000537AB">
              <w:rPr>
                <w:rFonts w:ascii="Verdana" w:eastAsia="Calibri" w:hAnsi="Verdana" w:cs="Times New Roman"/>
                <w:bCs/>
                <w:color w:val="FFFFFF"/>
                <w:sz w:val="24"/>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3CC9F91D" w14:textId="1F7F7114" w:rsidR="00AA6ACB" w:rsidRPr="000537AB" w:rsidRDefault="004C0B7F" w:rsidP="00A22981">
            <w:pPr>
              <w:spacing w:before="60" w:after="60"/>
              <w:jc w:val="center"/>
              <w:rPr>
                <w:rFonts w:ascii="Verdana" w:eastAsia="Calibri" w:hAnsi="Verdana" w:cs="Times New Roman"/>
                <w:bCs/>
                <w:caps/>
                <w:color w:val="FFFFFF"/>
                <w:sz w:val="24"/>
                <w:szCs w:val="24"/>
              </w:rPr>
            </w:pPr>
            <w:r w:rsidRPr="000537AB">
              <w:rPr>
                <w:rFonts w:ascii="Verdana" w:eastAsia="Calibri" w:hAnsi="Verdana" w:cs="Times New Roman"/>
                <w:bCs/>
                <w:caps/>
                <w:color w:val="FFFFFF"/>
                <w:sz w:val="24"/>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2B66AE6B" w14:textId="3822B72C" w:rsidR="00AA6ACB" w:rsidRPr="000537AB" w:rsidRDefault="00940DA5" w:rsidP="00A22981">
            <w:pPr>
              <w:spacing w:before="60" w:after="60"/>
              <w:jc w:val="center"/>
              <w:rPr>
                <w:rFonts w:ascii="Verdana" w:eastAsia="Calibri" w:hAnsi="Verdana" w:cs="Times New Roman"/>
                <w:bCs/>
                <w:caps/>
                <w:color w:val="FFFFFF"/>
                <w:sz w:val="24"/>
                <w:szCs w:val="24"/>
              </w:rPr>
            </w:pPr>
            <w:r w:rsidRPr="000537AB">
              <w:rPr>
                <w:rFonts w:ascii="Verdana" w:eastAsia="Calibri" w:hAnsi="Verdana" w:cs="Times New Roman"/>
                <w:bCs/>
                <w:caps/>
                <w:color w:val="FFFFFF"/>
                <w:sz w:val="24"/>
                <w:szCs w:val="24"/>
              </w:rPr>
              <w:t>311</w:t>
            </w:r>
          </w:p>
        </w:tc>
      </w:tr>
    </w:tbl>
    <w:p w14:paraId="717AB8F8" w14:textId="77777777" w:rsidR="00AA6ACB" w:rsidRPr="000537AB" w:rsidRDefault="00AA6ACB" w:rsidP="000537AB">
      <w:pPr>
        <w:spacing w:after="0" w:line="240" w:lineRule="auto"/>
        <w:ind w:left="851" w:hanging="567"/>
        <w:contextualSpacing/>
        <w:jc w:val="both"/>
        <w:rPr>
          <w:rFonts w:ascii="Verdana" w:eastAsia="Calibri" w:hAnsi="Verdana" w:cs="Arial"/>
          <w:b/>
          <w:sz w:val="24"/>
          <w:szCs w:val="24"/>
        </w:rPr>
      </w:pPr>
    </w:p>
    <w:p w14:paraId="0C16F38A" w14:textId="6BCD5D7F" w:rsidR="00AA6ACB" w:rsidRPr="000537AB" w:rsidRDefault="000537AB" w:rsidP="000537AB">
      <w:pPr>
        <w:pStyle w:val="ListParagraph"/>
        <w:keepNext/>
        <w:keepLines/>
        <w:numPr>
          <w:ilvl w:val="0"/>
          <w:numId w:val="13"/>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Strategic governance</w:t>
      </w:r>
    </w:p>
    <w:p w14:paraId="1374842E" w14:textId="03C97FBA" w:rsidR="00A951F9" w:rsidRPr="000537AB" w:rsidRDefault="003674EB" w:rsidP="000537AB">
      <w:pPr>
        <w:spacing w:after="0" w:line="240" w:lineRule="auto"/>
        <w:jc w:val="both"/>
        <w:rPr>
          <w:rFonts w:ascii="Verdana" w:hAnsi="Verdana" w:cs="Arial"/>
          <w:color w:val="000000" w:themeColor="text1"/>
          <w:sz w:val="24"/>
          <w:szCs w:val="24"/>
        </w:rPr>
      </w:pPr>
      <w:r w:rsidRPr="000537AB">
        <w:rPr>
          <w:rFonts w:ascii="Verdana" w:hAnsi="Verdana" w:cs="Arial"/>
          <w:color w:val="000000" w:themeColor="text1"/>
          <w:sz w:val="24"/>
          <w:szCs w:val="24"/>
        </w:rPr>
        <w:t>A benchmark report comparing performance against NHS Wales averages across a number of KPIs is presented at Appendix 1 to this report for perusal.</w:t>
      </w:r>
    </w:p>
    <w:p w14:paraId="7B95BC07" w14:textId="77777777" w:rsidR="003674EB" w:rsidRPr="000537AB" w:rsidRDefault="003674EB" w:rsidP="000537AB">
      <w:pPr>
        <w:spacing w:after="0" w:line="240" w:lineRule="auto"/>
        <w:jc w:val="both"/>
        <w:rPr>
          <w:rFonts w:ascii="Verdana" w:hAnsi="Verdana" w:cs="Arial"/>
          <w:color w:val="000000" w:themeColor="text1"/>
          <w:sz w:val="24"/>
          <w:szCs w:val="24"/>
        </w:rPr>
      </w:pPr>
    </w:p>
    <w:p w14:paraId="5D5729E8" w14:textId="575016BC" w:rsidR="003674EB" w:rsidRPr="000537AB" w:rsidRDefault="003674EB" w:rsidP="000537AB">
      <w:pPr>
        <w:spacing w:after="0" w:line="240" w:lineRule="auto"/>
        <w:jc w:val="both"/>
        <w:rPr>
          <w:rFonts w:ascii="Verdana" w:hAnsi="Verdana" w:cs="Arial"/>
          <w:color w:val="000000" w:themeColor="text1"/>
          <w:sz w:val="24"/>
          <w:szCs w:val="24"/>
        </w:rPr>
      </w:pPr>
      <w:r w:rsidRPr="000537AB">
        <w:rPr>
          <w:rFonts w:ascii="Verdana" w:hAnsi="Verdana" w:cs="Arial"/>
          <w:color w:val="000000" w:themeColor="text1"/>
          <w:sz w:val="24"/>
          <w:szCs w:val="24"/>
        </w:rPr>
        <w:lastRenderedPageBreak/>
        <w:t xml:space="preserve">A review of the 2025/26 Counter Fraud Work Plan has been undertaken to highlight areas of potential under delivery due to the high case load currently being investigated by the Counter Fraud Team. The review includes a view of risk to the Health Board if actions are not delivered. The report is presented at Appendix 2. </w:t>
      </w:r>
    </w:p>
    <w:p w14:paraId="4B34B801" w14:textId="77777777" w:rsidR="003674EB" w:rsidRPr="000537AB" w:rsidRDefault="003674EB" w:rsidP="000537AB">
      <w:pPr>
        <w:spacing w:after="0" w:line="240" w:lineRule="auto"/>
        <w:jc w:val="both"/>
        <w:rPr>
          <w:rFonts w:ascii="Verdana" w:hAnsi="Verdana" w:cs="Arial"/>
          <w:color w:val="000000" w:themeColor="text1"/>
          <w:sz w:val="24"/>
          <w:szCs w:val="24"/>
        </w:rPr>
      </w:pPr>
    </w:p>
    <w:p w14:paraId="2721B9D4" w14:textId="1D8A93EF" w:rsidR="00AA6ACB" w:rsidRPr="000537AB" w:rsidRDefault="000537AB" w:rsidP="000537AB">
      <w:pPr>
        <w:pStyle w:val="ListParagraph"/>
        <w:keepNext/>
        <w:keepLines/>
        <w:numPr>
          <w:ilvl w:val="0"/>
          <w:numId w:val="13"/>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Inform and involve</w:t>
      </w:r>
    </w:p>
    <w:p w14:paraId="4647C95C" w14:textId="2871C58D" w:rsidR="00A951F9" w:rsidRPr="000537AB" w:rsidRDefault="00A951F9" w:rsidP="000537AB">
      <w:pPr>
        <w:widowControl w:val="0"/>
        <w:tabs>
          <w:tab w:val="left" w:pos="284"/>
        </w:tabs>
        <w:autoSpaceDE w:val="0"/>
        <w:autoSpaceDN w:val="0"/>
        <w:adjustRightInd w:val="0"/>
        <w:spacing w:after="0" w:line="240" w:lineRule="auto"/>
        <w:jc w:val="both"/>
        <w:rPr>
          <w:rFonts w:ascii="Verdana" w:hAnsi="Verdana" w:cs="Arial"/>
          <w:color w:val="000000" w:themeColor="text1"/>
          <w:sz w:val="24"/>
          <w:szCs w:val="24"/>
          <w:highlight w:val="yellow"/>
          <w:u w:val="single"/>
        </w:rPr>
      </w:pPr>
      <w:r w:rsidRPr="000537AB">
        <w:rPr>
          <w:rFonts w:ascii="Verdana" w:hAnsi="Verdana" w:cs="Arial"/>
          <w:color w:val="000000" w:themeColor="text1"/>
          <w:sz w:val="24"/>
          <w:szCs w:val="24"/>
        </w:rPr>
        <w:t xml:space="preserve">The Counter Fraud Team </w:t>
      </w:r>
      <w:r w:rsidR="00227C76" w:rsidRPr="000537AB">
        <w:rPr>
          <w:rFonts w:ascii="Verdana" w:hAnsi="Verdana" w:cs="Arial"/>
          <w:color w:val="000000" w:themeColor="text1"/>
          <w:sz w:val="24"/>
          <w:szCs w:val="24"/>
        </w:rPr>
        <w:t xml:space="preserve">have issued a newsletter to highlight recent counter fraud news. </w:t>
      </w:r>
    </w:p>
    <w:p w14:paraId="3C92EAD9" w14:textId="77777777" w:rsidR="00AA6ACB" w:rsidRPr="000537AB" w:rsidRDefault="00AA6ACB" w:rsidP="000537AB">
      <w:pPr>
        <w:widowControl w:val="0"/>
        <w:tabs>
          <w:tab w:val="left" w:pos="284"/>
        </w:tabs>
        <w:autoSpaceDE w:val="0"/>
        <w:autoSpaceDN w:val="0"/>
        <w:adjustRightInd w:val="0"/>
        <w:spacing w:after="0" w:line="240" w:lineRule="auto"/>
        <w:jc w:val="both"/>
        <w:rPr>
          <w:rFonts w:ascii="Verdana" w:hAnsi="Verdana" w:cs="Arial"/>
          <w:color w:val="000000" w:themeColor="text1"/>
          <w:sz w:val="24"/>
          <w:szCs w:val="24"/>
        </w:rPr>
      </w:pPr>
    </w:p>
    <w:p w14:paraId="6B484B3D" w14:textId="1EA01FB1" w:rsidR="00AA6ACB" w:rsidRPr="000537AB" w:rsidRDefault="000537AB" w:rsidP="000537AB">
      <w:pPr>
        <w:pStyle w:val="ListParagraph"/>
        <w:keepNext/>
        <w:keepLines/>
        <w:numPr>
          <w:ilvl w:val="0"/>
          <w:numId w:val="13"/>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Prevent and deter</w:t>
      </w:r>
    </w:p>
    <w:p w14:paraId="01DB40C3" w14:textId="0C12E12B" w:rsidR="00A951F9" w:rsidRDefault="00227C76" w:rsidP="000537AB">
      <w:pPr>
        <w:spacing w:after="0" w:line="240" w:lineRule="auto"/>
        <w:jc w:val="both"/>
        <w:rPr>
          <w:rFonts w:ascii="Verdana" w:hAnsi="Verdana" w:cs="Arial"/>
          <w:color w:val="000000" w:themeColor="text1"/>
          <w:sz w:val="24"/>
          <w:szCs w:val="24"/>
        </w:rPr>
      </w:pPr>
      <w:r w:rsidRPr="000537AB">
        <w:rPr>
          <w:rFonts w:ascii="Verdana" w:hAnsi="Verdana" w:cs="Arial"/>
          <w:color w:val="000000" w:themeColor="text1"/>
          <w:sz w:val="24"/>
          <w:szCs w:val="24"/>
        </w:rPr>
        <w:t>Development of approach to the management of counter fraud risks and incorporation as a specific item within the risk management strategy implementation plan continues and is intended to be complete by Q3. The Risk &amp; Assurance Team continue to collaborate and support the Counter Fraud Team in taking forward this work.</w:t>
      </w:r>
    </w:p>
    <w:p w14:paraId="5064E585" w14:textId="77777777" w:rsidR="000537AB" w:rsidRPr="000537AB" w:rsidRDefault="000537AB" w:rsidP="000537AB">
      <w:pPr>
        <w:spacing w:after="0" w:line="240" w:lineRule="auto"/>
        <w:jc w:val="both"/>
        <w:rPr>
          <w:rFonts w:ascii="Verdana" w:hAnsi="Verdana" w:cs="Arial"/>
          <w:color w:val="000000" w:themeColor="text1"/>
          <w:sz w:val="24"/>
          <w:szCs w:val="24"/>
        </w:rPr>
      </w:pPr>
    </w:p>
    <w:p w14:paraId="4AB12331" w14:textId="07823F6E" w:rsidR="00AA6ACB" w:rsidRPr="000537AB" w:rsidRDefault="000537AB" w:rsidP="000537AB">
      <w:pPr>
        <w:pStyle w:val="ListParagraph"/>
        <w:keepNext/>
        <w:keepLines/>
        <w:numPr>
          <w:ilvl w:val="0"/>
          <w:numId w:val="13"/>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Hold to account</w:t>
      </w:r>
    </w:p>
    <w:p w14:paraId="77C4DBE9" w14:textId="7E28BDC0" w:rsidR="003674EB" w:rsidRPr="000537AB" w:rsidRDefault="003674EB" w:rsidP="000537AB">
      <w:pPr>
        <w:spacing w:after="0" w:line="240" w:lineRule="auto"/>
        <w:contextualSpacing/>
        <w:jc w:val="both"/>
        <w:rPr>
          <w:rFonts w:ascii="Verdana" w:eastAsia="Calibri" w:hAnsi="Verdana" w:cs="Arial"/>
          <w:color w:val="000000" w:themeColor="text1"/>
          <w:sz w:val="24"/>
          <w:szCs w:val="24"/>
        </w:rPr>
      </w:pPr>
      <w:r w:rsidRPr="000537AB">
        <w:rPr>
          <w:rFonts w:ascii="Verdana" w:eastAsia="Calibri" w:hAnsi="Verdana" w:cs="Arial"/>
          <w:color w:val="000000" w:themeColor="text1"/>
          <w:sz w:val="24"/>
          <w:szCs w:val="24"/>
        </w:rPr>
        <w:t xml:space="preserve">In line with NHS Counter Fraud Standard NHS Requirement 9 – that the organisation has access to trained investigators that meet the agreed public sector skill standard – a review of current skills and professional developments has been undertaken. A number of training requirements have been identified with the intent to </w:t>
      </w:r>
      <w:r w:rsidR="00227C76" w:rsidRPr="000537AB">
        <w:rPr>
          <w:rFonts w:ascii="Verdana" w:eastAsia="Calibri" w:hAnsi="Verdana" w:cs="Arial"/>
          <w:color w:val="000000" w:themeColor="text1"/>
          <w:sz w:val="24"/>
          <w:szCs w:val="24"/>
        </w:rPr>
        <w:t xml:space="preserve">ensure a mix of skills within the Team with some redundancy. </w:t>
      </w:r>
    </w:p>
    <w:p w14:paraId="5AFDDDAF" w14:textId="77777777" w:rsidR="003674EB" w:rsidRDefault="003674EB" w:rsidP="000537AB">
      <w:pPr>
        <w:spacing w:after="0" w:line="240" w:lineRule="auto"/>
        <w:contextualSpacing/>
        <w:jc w:val="both"/>
        <w:rPr>
          <w:rFonts w:ascii="Verdana" w:eastAsia="Calibri" w:hAnsi="Verdana" w:cs="Arial"/>
          <w:b/>
          <w:color w:val="000000" w:themeColor="text1"/>
          <w:sz w:val="24"/>
          <w:szCs w:val="24"/>
        </w:rPr>
      </w:pPr>
    </w:p>
    <w:p w14:paraId="409A1948" w14:textId="77777777" w:rsidR="000537AB" w:rsidRPr="000537AB" w:rsidRDefault="000537AB" w:rsidP="000537AB">
      <w:pPr>
        <w:spacing w:after="0" w:line="240" w:lineRule="auto"/>
        <w:contextualSpacing/>
        <w:jc w:val="both"/>
        <w:rPr>
          <w:rFonts w:ascii="Verdana" w:eastAsia="Calibri" w:hAnsi="Verdana" w:cs="Arial"/>
          <w:b/>
          <w:color w:val="000000" w:themeColor="text1"/>
          <w:sz w:val="24"/>
          <w:szCs w:val="24"/>
        </w:rPr>
      </w:pPr>
    </w:p>
    <w:p w14:paraId="550504FF" w14:textId="19A965DB" w:rsidR="00AA6ACB" w:rsidRPr="000537AB" w:rsidRDefault="00AA6ACB" w:rsidP="000537AB">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GOVERNANCE AND RISK ISSUES</w:t>
      </w:r>
    </w:p>
    <w:p w14:paraId="0DE2CB5C" w14:textId="77777777" w:rsidR="000537AB" w:rsidRDefault="00AA6ACB" w:rsidP="000537AB">
      <w:pPr>
        <w:spacing w:after="0" w:line="240" w:lineRule="auto"/>
        <w:jc w:val="both"/>
        <w:rPr>
          <w:rFonts w:ascii="Verdana" w:eastAsia="Calibri" w:hAnsi="Verdana" w:cs="Arial"/>
          <w:color w:val="000000" w:themeColor="text1"/>
          <w:sz w:val="24"/>
          <w:szCs w:val="24"/>
        </w:rPr>
      </w:pPr>
      <w:r w:rsidRPr="000537AB">
        <w:rPr>
          <w:rFonts w:ascii="Verdana" w:eastAsia="Calibri" w:hAnsi="Verdana" w:cs="Arial"/>
          <w:color w:val="000000" w:themeColor="text1"/>
          <w:sz w:val="24"/>
          <w:szCs w:val="24"/>
        </w:rPr>
        <w:t>The work plan and the reporting to the Audit Committee are the principal points of governance for this report.</w:t>
      </w:r>
    </w:p>
    <w:p w14:paraId="2D26E3BD" w14:textId="77777777" w:rsidR="000537AB" w:rsidRDefault="000537AB" w:rsidP="000537AB">
      <w:pPr>
        <w:spacing w:after="0" w:line="240" w:lineRule="auto"/>
        <w:jc w:val="both"/>
        <w:rPr>
          <w:rFonts w:ascii="Verdana" w:eastAsia="Calibri" w:hAnsi="Verdana" w:cs="Arial"/>
          <w:color w:val="000000" w:themeColor="text1"/>
          <w:sz w:val="24"/>
          <w:szCs w:val="24"/>
        </w:rPr>
      </w:pPr>
    </w:p>
    <w:p w14:paraId="3C9D8CDE" w14:textId="50A0353A" w:rsidR="00AA6ACB" w:rsidRPr="000537AB" w:rsidRDefault="00AA6ACB" w:rsidP="000537AB">
      <w:pPr>
        <w:spacing w:after="0" w:line="240" w:lineRule="auto"/>
        <w:jc w:val="both"/>
        <w:rPr>
          <w:rFonts w:ascii="Verdana" w:eastAsia="Calibri" w:hAnsi="Verdana" w:cs="Arial"/>
          <w:color w:val="000000" w:themeColor="text1"/>
          <w:sz w:val="24"/>
          <w:szCs w:val="24"/>
        </w:rPr>
      </w:pPr>
      <w:r w:rsidRPr="000537AB">
        <w:rPr>
          <w:rFonts w:ascii="Verdana" w:eastAsia="Calibri" w:hAnsi="Verdana" w:cs="Arial"/>
          <w:color w:val="000000" w:themeColor="text1"/>
          <w:sz w:val="24"/>
          <w:szCs w:val="24"/>
        </w:rPr>
        <w:t xml:space="preserve"> </w:t>
      </w:r>
    </w:p>
    <w:p w14:paraId="0331FF83" w14:textId="1E770E43" w:rsidR="00AA6ACB" w:rsidRPr="000537AB" w:rsidRDefault="00AA6ACB" w:rsidP="000537AB">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FINANCIAL IMPLICATIONS</w:t>
      </w:r>
    </w:p>
    <w:p w14:paraId="3023F66B" w14:textId="77777777" w:rsidR="00AA6ACB" w:rsidRPr="000537AB" w:rsidRDefault="00AA6ACB" w:rsidP="000537AB">
      <w:pPr>
        <w:spacing w:after="0" w:line="240" w:lineRule="auto"/>
        <w:contextualSpacing/>
        <w:jc w:val="both"/>
        <w:rPr>
          <w:rFonts w:ascii="Verdana" w:eastAsia="Calibri" w:hAnsi="Verdana" w:cs="Arial"/>
          <w:color w:val="000000" w:themeColor="text1"/>
          <w:sz w:val="24"/>
          <w:szCs w:val="24"/>
        </w:rPr>
      </w:pPr>
      <w:r w:rsidRPr="000537AB">
        <w:rPr>
          <w:rFonts w:ascii="Verdana" w:eastAsia="Calibri" w:hAnsi="Verdana" w:cs="Arial"/>
          <w:color w:val="000000" w:themeColor="text1"/>
          <w:sz w:val="24"/>
          <w:szCs w:val="24"/>
        </w:rPr>
        <w:t xml:space="preserve">The Counter Fraud resource is fully budgeted for this work. </w:t>
      </w:r>
    </w:p>
    <w:p w14:paraId="6EB138B1" w14:textId="77777777" w:rsidR="00AA6ACB" w:rsidRPr="000537AB" w:rsidRDefault="00AA6ACB" w:rsidP="000537AB">
      <w:pPr>
        <w:spacing w:after="0" w:line="240" w:lineRule="auto"/>
        <w:contextualSpacing/>
        <w:jc w:val="both"/>
        <w:rPr>
          <w:rFonts w:ascii="Verdana" w:eastAsia="Calibri" w:hAnsi="Verdana" w:cs="Arial"/>
          <w:color w:val="000000" w:themeColor="text1"/>
          <w:sz w:val="24"/>
          <w:szCs w:val="24"/>
        </w:rPr>
      </w:pPr>
    </w:p>
    <w:p w14:paraId="1FD8DCA2" w14:textId="77777777" w:rsidR="00AA6ACB" w:rsidRPr="000537AB" w:rsidRDefault="00AA6ACB" w:rsidP="000537AB">
      <w:pPr>
        <w:spacing w:after="0" w:line="240" w:lineRule="auto"/>
        <w:contextualSpacing/>
        <w:jc w:val="both"/>
        <w:rPr>
          <w:rFonts w:ascii="Verdana" w:eastAsia="Calibri" w:hAnsi="Verdana" w:cs="Arial"/>
          <w:color w:val="000000" w:themeColor="text1"/>
          <w:sz w:val="24"/>
          <w:szCs w:val="24"/>
        </w:rPr>
      </w:pPr>
    </w:p>
    <w:p w14:paraId="5D94EFEB" w14:textId="4559E358" w:rsidR="00AA6ACB" w:rsidRPr="000537AB" w:rsidRDefault="00AA6ACB" w:rsidP="000537AB">
      <w:pPr>
        <w:pStyle w:val="ListParagraph"/>
        <w:keepNext/>
        <w:keepLines/>
        <w:numPr>
          <w:ilvl w:val="0"/>
          <w:numId w:val="12"/>
        </w:numPr>
        <w:spacing w:after="0" w:line="240" w:lineRule="auto"/>
        <w:ind w:hanging="720"/>
        <w:jc w:val="both"/>
        <w:outlineLvl w:val="0"/>
        <w:rPr>
          <w:rFonts w:ascii="Verdana" w:eastAsia="Times New Roman" w:hAnsi="Verdana" w:cs="Times New Roman"/>
          <w:b/>
          <w:color w:val="000000" w:themeColor="text1"/>
          <w:sz w:val="24"/>
          <w:szCs w:val="24"/>
        </w:rPr>
      </w:pPr>
      <w:r w:rsidRPr="000537AB">
        <w:rPr>
          <w:rFonts w:ascii="Verdana" w:eastAsia="Times New Roman" w:hAnsi="Verdana" w:cs="Times New Roman"/>
          <w:b/>
          <w:color w:val="000000" w:themeColor="text1"/>
          <w:sz w:val="24"/>
          <w:szCs w:val="24"/>
        </w:rPr>
        <w:t>RECOMMENDATIONS</w:t>
      </w:r>
    </w:p>
    <w:p w14:paraId="35C4E5A2" w14:textId="77777777" w:rsidR="00AA6ACB" w:rsidRPr="000537AB" w:rsidRDefault="00AA6ACB" w:rsidP="000537AB">
      <w:pPr>
        <w:spacing w:after="0" w:line="240" w:lineRule="auto"/>
        <w:ind w:right="96"/>
        <w:jc w:val="both"/>
        <w:rPr>
          <w:rFonts w:ascii="Verdana" w:eastAsia="Calibri" w:hAnsi="Verdana" w:cs="Arial"/>
          <w:color w:val="000000" w:themeColor="text1"/>
          <w:sz w:val="24"/>
          <w:szCs w:val="24"/>
        </w:rPr>
      </w:pPr>
      <w:r w:rsidRPr="000537AB">
        <w:rPr>
          <w:rFonts w:ascii="Verdana" w:eastAsia="Calibri" w:hAnsi="Verdana" w:cs="Arial"/>
          <w:color w:val="000000" w:themeColor="text1"/>
          <w:sz w:val="24"/>
          <w:szCs w:val="24"/>
        </w:rPr>
        <w:t>Members are asked to:</w:t>
      </w:r>
    </w:p>
    <w:p w14:paraId="38929195" w14:textId="77777777" w:rsidR="000537AB" w:rsidRPr="000537AB" w:rsidRDefault="000537AB" w:rsidP="000537AB">
      <w:pPr>
        <w:pStyle w:val="Default"/>
        <w:numPr>
          <w:ilvl w:val="0"/>
          <w:numId w:val="11"/>
        </w:numPr>
        <w:jc w:val="both"/>
        <w:rPr>
          <w:rFonts w:ascii="Verdana" w:hAnsi="Verdana" w:cs="Arial"/>
          <w:bCs/>
        </w:rPr>
      </w:pPr>
      <w:r w:rsidRPr="00636C1D">
        <w:rPr>
          <w:rFonts w:ascii="Verdana" w:hAnsi="Verdana" w:cs="Arial"/>
          <w:bCs/>
        </w:rPr>
        <w:t xml:space="preserve">Take </w:t>
      </w:r>
      <w:r>
        <w:rPr>
          <w:rFonts w:ascii="Verdana" w:hAnsi="Verdana" w:cs="Arial"/>
          <w:b/>
        </w:rPr>
        <w:t>ASSURANCE</w:t>
      </w:r>
      <w:r w:rsidRPr="00636C1D">
        <w:rPr>
          <w:rFonts w:ascii="Verdana" w:hAnsi="Verdana" w:cs="Arial"/>
          <w:bCs/>
        </w:rPr>
        <w:t xml:space="preserve"> from and </w:t>
      </w:r>
      <w:r>
        <w:rPr>
          <w:rFonts w:ascii="Verdana" w:hAnsi="Verdana" w:cs="Arial"/>
          <w:b/>
        </w:rPr>
        <w:t>DISCUSS</w:t>
      </w:r>
      <w:r w:rsidRPr="00BB5460">
        <w:rPr>
          <w:rFonts w:ascii="Verdana" w:hAnsi="Verdana" w:cs="Arial"/>
          <w:b/>
        </w:rPr>
        <w:t xml:space="preserve"> </w:t>
      </w:r>
      <w:r w:rsidRPr="00BB5460">
        <w:rPr>
          <w:rFonts w:ascii="Verdana" w:hAnsi="Verdana" w:cs="Arial"/>
        </w:rPr>
        <w:t xml:space="preserve">the </w:t>
      </w:r>
      <w:r w:rsidRPr="00BB5460">
        <w:rPr>
          <w:rFonts w:ascii="Verdana" w:hAnsi="Verdana" w:cs="Arial"/>
          <w:bCs/>
        </w:rPr>
        <w:t>Counter Fraud Update Report</w:t>
      </w:r>
    </w:p>
    <w:p w14:paraId="3077C5D5" w14:textId="77777777" w:rsidR="0036427D" w:rsidRPr="000537AB" w:rsidRDefault="0036427D" w:rsidP="000537AB">
      <w:pPr>
        <w:spacing w:after="0" w:line="240" w:lineRule="auto"/>
        <w:ind w:right="96"/>
        <w:jc w:val="both"/>
        <w:rPr>
          <w:rFonts w:ascii="Verdana" w:eastAsia="Calibri" w:hAnsi="Verdana" w:cs="Arial"/>
          <w:color w:val="000000" w:themeColor="text1"/>
          <w:sz w:val="24"/>
          <w:szCs w:val="24"/>
        </w:rPr>
      </w:pPr>
    </w:p>
    <w:p w14:paraId="22007EED" w14:textId="77777777" w:rsidR="0036427D" w:rsidRPr="000537AB" w:rsidRDefault="0036427D" w:rsidP="000537AB">
      <w:pPr>
        <w:spacing w:after="0" w:line="240" w:lineRule="auto"/>
        <w:ind w:right="96"/>
        <w:jc w:val="both"/>
        <w:rPr>
          <w:rFonts w:ascii="Verdana" w:eastAsia="Calibri" w:hAnsi="Verdana" w:cs="Arial"/>
          <w:color w:val="000000" w:themeColor="text1"/>
          <w:sz w:val="24"/>
          <w:szCs w:val="24"/>
        </w:rPr>
      </w:pPr>
    </w:p>
    <w:p w14:paraId="39FF6B1D" w14:textId="38F00489" w:rsidR="0036427D" w:rsidRPr="000537AB" w:rsidRDefault="0036427D" w:rsidP="000537AB">
      <w:pPr>
        <w:spacing w:after="0" w:line="240" w:lineRule="auto"/>
        <w:ind w:right="96"/>
        <w:jc w:val="both"/>
        <w:rPr>
          <w:rFonts w:ascii="Verdana" w:eastAsia="Calibri" w:hAnsi="Verdana" w:cs="Arial"/>
          <w:sz w:val="24"/>
          <w:szCs w:val="24"/>
        </w:rPr>
      </w:pPr>
    </w:p>
    <w:p w14:paraId="6AEABD54" w14:textId="77777777" w:rsidR="0036427D" w:rsidRPr="000537AB" w:rsidRDefault="0036427D" w:rsidP="000537AB">
      <w:pPr>
        <w:jc w:val="both"/>
        <w:rPr>
          <w:rFonts w:ascii="Verdana" w:eastAsia="Calibri" w:hAnsi="Verdana" w:cs="Arial"/>
          <w:sz w:val="24"/>
          <w:szCs w:val="24"/>
        </w:rPr>
      </w:pPr>
      <w:r w:rsidRPr="000537AB">
        <w:rPr>
          <w:rFonts w:ascii="Verdana" w:eastAsia="Calibri"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D3DF1" w14:paraId="6D290436" w14:textId="77777777" w:rsidTr="7EE4962C">
        <w:tc>
          <w:tcPr>
            <w:tcW w:w="9245" w:type="dxa"/>
            <w:gridSpan w:val="4"/>
            <w:shd w:val="clear" w:color="auto" w:fill="D5DCE4" w:themeFill="text2" w:themeFillTint="33"/>
          </w:tcPr>
          <w:p w14:paraId="6D290434" w14:textId="77777777" w:rsidR="00034194" w:rsidRPr="000537AB" w:rsidRDefault="0020539A">
            <w:pPr>
              <w:rPr>
                <w:rFonts w:ascii="Verdana" w:hAnsi="Verdana" w:cs="Arial"/>
                <w:b/>
                <w:sz w:val="24"/>
                <w:szCs w:val="24"/>
              </w:rPr>
            </w:pPr>
            <w:r w:rsidRPr="000537AB">
              <w:rPr>
                <w:rFonts w:ascii="Verdana" w:hAnsi="Verdana" w:cs="Arial"/>
                <w:b/>
                <w:sz w:val="24"/>
                <w:szCs w:val="24"/>
              </w:rPr>
              <w:lastRenderedPageBreak/>
              <w:t>Governance and Assurance</w:t>
            </w:r>
          </w:p>
          <w:p w14:paraId="6D290435" w14:textId="77777777" w:rsidR="00034194" w:rsidRPr="000537AB" w:rsidRDefault="00034194">
            <w:pPr>
              <w:rPr>
                <w:rFonts w:ascii="Verdana" w:hAnsi="Verdana" w:cs="Arial"/>
                <w:sz w:val="24"/>
                <w:szCs w:val="24"/>
              </w:rPr>
            </w:pPr>
          </w:p>
        </w:tc>
      </w:tr>
      <w:tr w:rsidR="00F5324A" w:rsidRPr="005D3DF1" w14:paraId="6D29043A" w14:textId="77777777" w:rsidTr="7EE4962C">
        <w:tc>
          <w:tcPr>
            <w:tcW w:w="1809" w:type="dxa"/>
            <w:vMerge w:val="restart"/>
          </w:tcPr>
          <w:p w14:paraId="6D290437" w14:textId="77777777" w:rsidR="00F5324A" w:rsidRPr="005D3DF1" w:rsidRDefault="00F5324A">
            <w:pPr>
              <w:rPr>
                <w:rFonts w:ascii="Verdana" w:hAnsi="Verdana" w:cs="Arial"/>
                <w:b/>
              </w:rPr>
            </w:pPr>
            <w:r w:rsidRPr="005D3DF1">
              <w:rPr>
                <w:rFonts w:ascii="Verdana" w:hAnsi="Verdana" w:cs="Arial"/>
                <w:b/>
              </w:rPr>
              <w:t>Link to Enabling Objectives</w:t>
            </w:r>
          </w:p>
          <w:p w14:paraId="6D290438" w14:textId="77777777" w:rsidR="00F5324A" w:rsidRPr="005D3DF1" w:rsidRDefault="00F5324A" w:rsidP="00133EA1">
            <w:pPr>
              <w:rPr>
                <w:rFonts w:ascii="Verdana" w:hAnsi="Verdana" w:cs="Arial"/>
                <w:b/>
              </w:rPr>
            </w:pPr>
            <w:r w:rsidRPr="005D3DF1">
              <w:rPr>
                <w:rFonts w:ascii="Verdana" w:hAnsi="Verdana" w:cs="Arial"/>
                <w:b/>
                <w:i/>
              </w:rPr>
              <w:t xml:space="preserve">(please </w:t>
            </w:r>
            <w:r w:rsidR="00133EA1" w:rsidRPr="005D3DF1">
              <w:rPr>
                <w:rFonts w:ascii="Verdana" w:hAnsi="Verdana" w:cs="Arial"/>
                <w:b/>
                <w:i/>
              </w:rPr>
              <w:t>choose</w:t>
            </w:r>
            <w:r w:rsidRPr="005D3DF1">
              <w:rPr>
                <w:rFonts w:ascii="Verdana" w:hAnsi="Verdana" w:cs="Arial"/>
                <w:b/>
                <w:i/>
              </w:rPr>
              <w:t>)</w:t>
            </w:r>
          </w:p>
        </w:tc>
        <w:tc>
          <w:tcPr>
            <w:tcW w:w="7436" w:type="dxa"/>
            <w:gridSpan w:val="3"/>
            <w:shd w:val="clear" w:color="auto" w:fill="BDD6EE" w:themeFill="accent1" w:themeFillTint="66"/>
          </w:tcPr>
          <w:p w14:paraId="6D290439" w14:textId="77777777" w:rsidR="00F5324A" w:rsidRPr="000537AB" w:rsidRDefault="00F5324A" w:rsidP="00F5324A">
            <w:pPr>
              <w:jc w:val="both"/>
              <w:rPr>
                <w:rFonts w:ascii="Verdana" w:hAnsi="Verdana" w:cs="Arial"/>
                <w:b/>
                <w:sz w:val="24"/>
                <w:szCs w:val="24"/>
              </w:rPr>
            </w:pPr>
            <w:r w:rsidRPr="000537AB">
              <w:rPr>
                <w:rFonts w:ascii="Verdana" w:hAnsi="Verdana" w:cs="Arial"/>
                <w:b/>
                <w:sz w:val="24"/>
                <w:szCs w:val="24"/>
              </w:rPr>
              <w:t>Supporting better health and wellbeing by actively promoting and empowering people to live well in resilient communities</w:t>
            </w:r>
          </w:p>
        </w:tc>
      </w:tr>
      <w:tr w:rsidR="00F5324A" w:rsidRPr="005D3DF1" w14:paraId="6D29043E" w14:textId="77777777" w:rsidTr="7EE4962C">
        <w:tc>
          <w:tcPr>
            <w:tcW w:w="1809" w:type="dxa"/>
            <w:vMerge/>
          </w:tcPr>
          <w:p w14:paraId="6D29043B" w14:textId="77777777" w:rsidR="00F5324A" w:rsidRPr="005D3DF1" w:rsidRDefault="00F5324A">
            <w:pPr>
              <w:rPr>
                <w:rFonts w:ascii="Verdana" w:hAnsi="Verdana" w:cs="Arial"/>
                <w:b/>
              </w:rPr>
            </w:pPr>
          </w:p>
        </w:tc>
        <w:tc>
          <w:tcPr>
            <w:tcW w:w="5812" w:type="dxa"/>
            <w:gridSpan w:val="2"/>
          </w:tcPr>
          <w:p w14:paraId="6D29043C" w14:textId="77777777" w:rsidR="00F5324A" w:rsidRPr="000537AB" w:rsidRDefault="00F5324A" w:rsidP="00F5324A">
            <w:pPr>
              <w:rPr>
                <w:rFonts w:ascii="Verdana" w:hAnsi="Verdana" w:cs="Arial"/>
                <w:sz w:val="24"/>
                <w:szCs w:val="24"/>
              </w:rPr>
            </w:pPr>
            <w:r w:rsidRPr="000537A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0537AB" w:rsidRDefault="00F57042" w:rsidP="0020539A">
                <w:pPr>
                  <w:jc w:val="center"/>
                  <w:rPr>
                    <w:rFonts w:ascii="Verdana" w:hAnsi="Verdana" w:cs="Arial"/>
                    <w:sz w:val="24"/>
                    <w:szCs w:val="24"/>
                  </w:rPr>
                </w:pPr>
                <w:r w:rsidRPr="000537AB">
                  <w:rPr>
                    <w:rFonts w:ascii="Segoe UI Symbol" w:eastAsia="MS Gothic" w:hAnsi="Segoe UI Symbol" w:cs="Segoe UI Symbol"/>
                    <w:sz w:val="24"/>
                    <w:szCs w:val="24"/>
                  </w:rPr>
                  <w:t>☐</w:t>
                </w:r>
              </w:p>
            </w:tc>
          </w:sdtContent>
        </w:sdt>
      </w:tr>
      <w:tr w:rsidR="00F5324A" w:rsidRPr="005D3DF1" w14:paraId="6D290442" w14:textId="77777777" w:rsidTr="7EE4962C">
        <w:tc>
          <w:tcPr>
            <w:tcW w:w="1809" w:type="dxa"/>
            <w:vMerge/>
          </w:tcPr>
          <w:p w14:paraId="6D29043F" w14:textId="77777777" w:rsidR="00F5324A" w:rsidRPr="005D3DF1" w:rsidRDefault="00F5324A">
            <w:pPr>
              <w:rPr>
                <w:rFonts w:ascii="Verdana" w:hAnsi="Verdana" w:cs="Arial"/>
                <w:b/>
              </w:rPr>
            </w:pPr>
          </w:p>
        </w:tc>
        <w:tc>
          <w:tcPr>
            <w:tcW w:w="5812" w:type="dxa"/>
            <w:gridSpan w:val="2"/>
          </w:tcPr>
          <w:p w14:paraId="6D290440" w14:textId="77777777" w:rsidR="00F5324A" w:rsidRPr="000537AB" w:rsidRDefault="00F5324A" w:rsidP="00F5324A">
            <w:pPr>
              <w:rPr>
                <w:rFonts w:ascii="Verdana" w:hAnsi="Verdana" w:cs="Arial"/>
                <w:sz w:val="24"/>
                <w:szCs w:val="24"/>
              </w:rPr>
            </w:pPr>
            <w:r w:rsidRPr="000537A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0537AB" w:rsidRDefault="00133EA1" w:rsidP="0020539A">
                <w:pPr>
                  <w:jc w:val="center"/>
                  <w:rPr>
                    <w:rFonts w:ascii="Verdana" w:hAnsi="Verdana" w:cs="Arial"/>
                    <w:sz w:val="24"/>
                    <w:szCs w:val="24"/>
                  </w:rPr>
                </w:pPr>
                <w:r w:rsidRPr="000537AB">
                  <w:rPr>
                    <w:rFonts w:ascii="Segoe UI Symbol" w:eastAsia="MS Gothic" w:hAnsi="Segoe UI Symbol" w:cs="Segoe UI Symbol"/>
                    <w:sz w:val="24"/>
                    <w:szCs w:val="24"/>
                  </w:rPr>
                  <w:t>☐</w:t>
                </w:r>
              </w:p>
            </w:tc>
          </w:sdtContent>
        </w:sdt>
      </w:tr>
      <w:tr w:rsidR="00F5324A" w:rsidRPr="005D3DF1" w14:paraId="6D290446" w14:textId="77777777" w:rsidTr="7EE4962C">
        <w:tc>
          <w:tcPr>
            <w:tcW w:w="1809" w:type="dxa"/>
            <w:vMerge/>
          </w:tcPr>
          <w:p w14:paraId="6D290443" w14:textId="77777777" w:rsidR="00F5324A" w:rsidRPr="005D3DF1" w:rsidRDefault="00F5324A">
            <w:pPr>
              <w:rPr>
                <w:rFonts w:ascii="Verdana" w:hAnsi="Verdana" w:cs="Arial"/>
                <w:b/>
              </w:rPr>
            </w:pPr>
          </w:p>
        </w:tc>
        <w:tc>
          <w:tcPr>
            <w:tcW w:w="5812" w:type="dxa"/>
            <w:gridSpan w:val="2"/>
          </w:tcPr>
          <w:p w14:paraId="6D290444" w14:textId="77777777" w:rsidR="00F5324A" w:rsidRPr="000537AB" w:rsidRDefault="00F5324A" w:rsidP="00F5324A">
            <w:pPr>
              <w:jc w:val="both"/>
              <w:rPr>
                <w:rFonts w:ascii="Verdana" w:hAnsi="Verdana" w:cs="Arial"/>
                <w:sz w:val="24"/>
                <w:szCs w:val="24"/>
              </w:rPr>
            </w:pPr>
            <w:r w:rsidRPr="000537A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0537AB" w:rsidRDefault="00133EA1" w:rsidP="0020539A">
                <w:pPr>
                  <w:jc w:val="center"/>
                  <w:rPr>
                    <w:rFonts w:ascii="Verdana" w:hAnsi="Verdana" w:cs="Arial"/>
                    <w:sz w:val="24"/>
                    <w:szCs w:val="24"/>
                  </w:rPr>
                </w:pPr>
                <w:r w:rsidRPr="000537AB">
                  <w:rPr>
                    <w:rFonts w:ascii="Segoe UI Symbol" w:eastAsia="MS Gothic" w:hAnsi="Segoe UI Symbol" w:cs="Segoe UI Symbol"/>
                    <w:sz w:val="24"/>
                    <w:szCs w:val="24"/>
                  </w:rPr>
                  <w:t>☐</w:t>
                </w:r>
              </w:p>
            </w:tc>
          </w:sdtContent>
        </w:sdt>
      </w:tr>
      <w:tr w:rsidR="00F5324A" w:rsidRPr="005D3DF1" w14:paraId="6D290449" w14:textId="77777777" w:rsidTr="7EE4962C">
        <w:tc>
          <w:tcPr>
            <w:tcW w:w="1809" w:type="dxa"/>
            <w:vMerge/>
          </w:tcPr>
          <w:p w14:paraId="6D290447" w14:textId="77777777" w:rsidR="00F5324A" w:rsidRPr="005D3DF1"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0537AB" w:rsidRDefault="00F5324A" w:rsidP="00C107F2">
            <w:pPr>
              <w:rPr>
                <w:rFonts w:ascii="Verdana" w:hAnsi="Verdana" w:cs="Arial"/>
                <w:b/>
                <w:sz w:val="24"/>
                <w:szCs w:val="24"/>
              </w:rPr>
            </w:pPr>
            <w:r w:rsidRPr="000537AB">
              <w:rPr>
                <w:rFonts w:ascii="Verdana" w:hAnsi="Verdana" w:cs="Arial"/>
                <w:b/>
                <w:sz w:val="24"/>
                <w:szCs w:val="24"/>
              </w:rPr>
              <w:t xml:space="preserve">Deliver better care through excellent health and care services achieving the outcomes that matter most to people </w:t>
            </w:r>
          </w:p>
        </w:tc>
      </w:tr>
      <w:tr w:rsidR="00F5324A" w:rsidRPr="005D3DF1" w14:paraId="6D29044D" w14:textId="77777777" w:rsidTr="7EE4962C">
        <w:tc>
          <w:tcPr>
            <w:tcW w:w="1809" w:type="dxa"/>
            <w:vMerge/>
          </w:tcPr>
          <w:p w14:paraId="6D29044A" w14:textId="77777777" w:rsidR="00F5324A" w:rsidRPr="005D3DF1" w:rsidRDefault="00F5324A" w:rsidP="00C107F2">
            <w:pPr>
              <w:rPr>
                <w:rFonts w:ascii="Verdana" w:hAnsi="Verdana" w:cs="Arial"/>
                <w:b/>
              </w:rPr>
            </w:pPr>
          </w:p>
        </w:tc>
        <w:tc>
          <w:tcPr>
            <w:tcW w:w="5812" w:type="dxa"/>
            <w:gridSpan w:val="2"/>
          </w:tcPr>
          <w:p w14:paraId="6D29044B" w14:textId="77777777" w:rsidR="00F5324A" w:rsidRPr="000537AB" w:rsidRDefault="00F5324A" w:rsidP="00F5324A">
            <w:pPr>
              <w:rPr>
                <w:rFonts w:ascii="Verdana" w:hAnsi="Verdana" w:cs="Arial"/>
                <w:sz w:val="24"/>
                <w:szCs w:val="24"/>
              </w:rPr>
            </w:pPr>
            <w:r w:rsidRPr="000537AB">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0537AB" w:rsidRDefault="00F57042" w:rsidP="00133EA1">
                <w:pPr>
                  <w:jc w:val="center"/>
                  <w:rPr>
                    <w:rFonts w:ascii="Verdana" w:hAnsi="Verdana" w:cs="Arial"/>
                    <w:sz w:val="24"/>
                    <w:szCs w:val="24"/>
                  </w:rPr>
                </w:pPr>
                <w:r w:rsidRPr="000537AB">
                  <w:rPr>
                    <w:rFonts w:ascii="Segoe UI Symbol" w:eastAsia="MS Gothic" w:hAnsi="Segoe UI Symbol" w:cs="Segoe UI Symbol"/>
                    <w:sz w:val="24"/>
                    <w:szCs w:val="24"/>
                  </w:rPr>
                  <w:t>☐</w:t>
                </w:r>
              </w:p>
            </w:tc>
          </w:sdtContent>
        </w:sdt>
      </w:tr>
      <w:tr w:rsidR="00F5324A" w:rsidRPr="005D3DF1" w14:paraId="6D290451" w14:textId="77777777" w:rsidTr="7EE4962C">
        <w:tc>
          <w:tcPr>
            <w:tcW w:w="1809" w:type="dxa"/>
            <w:vMerge/>
          </w:tcPr>
          <w:p w14:paraId="6D29044E" w14:textId="77777777" w:rsidR="00F5324A" w:rsidRPr="005D3DF1" w:rsidRDefault="00F5324A" w:rsidP="00C107F2">
            <w:pPr>
              <w:rPr>
                <w:rFonts w:ascii="Verdana" w:hAnsi="Verdana" w:cs="Arial"/>
                <w:b/>
              </w:rPr>
            </w:pPr>
          </w:p>
        </w:tc>
        <w:tc>
          <w:tcPr>
            <w:tcW w:w="5812" w:type="dxa"/>
            <w:gridSpan w:val="2"/>
          </w:tcPr>
          <w:p w14:paraId="6D29044F" w14:textId="77777777" w:rsidR="00F5324A" w:rsidRPr="000537AB" w:rsidRDefault="00F5324A" w:rsidP="00F5324A">
            <w:pPr>
              <w:rPr>
                <w:rFonts w:ascii="Verdana" w:hAnsi="Verdana" w:cs="Arial"/>
                <w:sz w:val="24"/>
                <w:szCs w:val="24"/>
              </w:rPr>
            </w:pPr>
            <w:r w:rsidRPr="000537A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0537AB" w:rsidRDefault="00F57042" w:rsidP="00133EA1">
                <w:pPr>
                  <w:jc w:val="center"/>
                  <w:rPr>
                    <w:rFonts w:ascii="Verdana" w:hAnsi="Verdana" w:cs="Arial"/>
                    <w:sz w:val="24"/>
                    <w:szCs w:val="24"/>
                  </w:rPr>
                </w:pPr>
                <w:r w:rsidRPr="000537AB">
                  <w:rPr>
                    <w:rFonts w:ascii="Segoe UI Symbol" w:eastAsia="MS Gothic" w:hAnsi="Segoe UI Symbol" w:cs="Segoe UI Symbol"/>
                    <w:sz w:val="24"/>
                    <w:szCs w:val="24"/>
                  </w:rPr>
                  <w:t>☐</w:t>
                </w:r>
              </w:p>
            </w:tc>
          </w:sdtContent>
        </w:sdt>
      </w:tr>
      <w:tr w:rsidR="00F5324A" w:rsidRPr="005D3DF1" w14:paraId="6D290455" w14:textId="77777777" w:rsidTr="7EE4962C">
        <w:tc>
          <w:tcPr>
            <w:tcW w:w="1809" w:type="dxa"/>
            <w:vMerge/>
          </w:tcPr>
          <w:p w14:paraId="6D290452" w14:textId="77777777" w:rsidR="00F5324A" w:rsidRPr="005D3DF1" w:rsidRDefault="00F5324A" w:rsidP="00C107F2">
            <w:pPr>
              <w:rPr>
                <w:rFonts w:ascii="Verdana" w:hAnsi="Verdana" w:cs="Arial"/>
                <w:b/>
              </w:rPr>
            </w:pPr>
          </w:p>
        </w:tc>
        <w:tc>
          <w:tcPr>
            <w:tcW w:w="5812" w:type="dxa"/>
            <w:gridSpan w:val="2"/>
          </w:tcPr>
          <w:p w14:paraId="6D290453"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59" w14:textId="77777777" w:rsidTr="7EE4962C">
        <w:tc>
          <w:tcPr>
            <w:tcW w:w="1809" w:type="dxa"/>
            <w:vMerge/>
          </w:tcPr>
          <w:p w14:paraId="6D290456" w14:textId="77777777" w:rsidR="00F5324A" w:rsidRPr="005D3DF1" w:rsidRDefault="00F5324A" w:rsidP="00C107F2">
            <w:pPr>
              <w:rPr>
                <w:rFonts w:ascii="Verdana" w:hAnsi="Verdana" w:cs="Arial"/>
                <w:b/>
              </w:rPr>
            </w:pPr>
          </w:p>
        </w:tc>
        <w:tc>
          <w:tcPr>
            <w:tcW w:w="5812" w:type="dxa"/>
            <w:gridSpan w:val="2"/>
          </w:tcPr>
          <w:p w14:paraId="6D290457"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5D" w14:textId="77777777" w:rsidTr="7EE4962C">
        <w:tc>
          <w:tcPr>
            <w:tcW w:w="1809" w:type="dxa"/>
            <w:vMerge/>
          </w:tcPr>
          <w:p w14:paraId="6D29045A" w14:textId="77777777" w:rsidR="00F5324A" w:rsidRPr="005D3DF1" w:rsidRDefault="00F5324A" w:rsidP="00C107F2">
            <w:pPr>
              <w:rPr>
                <w:rFonts w:ascii="Verdana" w:hAnsi="Verdana" w:cs="Arial"/>
                <w:b/>
              </w:rPr>
            </w:pPr>
          </w:p>
        </w:tc>
        <w:tc>
          <w:tcPr>
            <w:tcW w:w="5812" w:type="dxa"/>
            <w:gridSpan w:val="2"/>
          </w:tcPr>
          <w:p w14:paraId="6D29045B"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5F" w14:textId="77777777" w:rsidTr="7EE4962C">
        <w:tc>
          <w:tcPr>
            <w:tcW w:w="9245" w:type="dxa"/>
            <w:gridSpan w:val="4"/>
            <w:shd w:val="clear" w:color="auto" w:fill="D5DCE4" w:themeFill="text2" w:themeFillTint="33"/>
          </w:tcPr>
          <w:p w14:paraId="6D29045E" w14:textId="77777777" w:rsidR="00F5324A" w:rsidRPr="000537AB" w:rsidRDefault="00F5324A" w:rsidP="00C107F2">
            <w:pPr>
              <w:rPr>
                <w:rFonts w:ascii="Verdana" w:hAnsi="Verdana" w:cs="Arial"/>
                <w:b/>
                <w:sz w:val="24"/>
                <w:szCs w:val="24"/>
              </w:rPr>
            </w:pPr>
            <w:r w:rsidRPr="000537AB">
              <w:rPr>
                <w:rFonts w:ascii="Verdana" w:hAnsi="Verdana" w:cs="Arial"/>
                <w:b/>
                <w:sz w:val="24"/>
                <w:szCs w:val="24"/>
              </w:rPr>
              <w:t>Health and Care Standards</w:t>
            </w:r>
          </w:p>
        </w:tc>
      </w:tr>
      <w:tr w:rsidR="00F5324A" w:rsidRPr="005D3DF1" w14:paraId="6D290463" w14:textId="77777777" w:rsidTr="7EE4962C">
        <w:tc>
          <w:tcPr>
            <w:tcW w:w="1809" w:type="dxa"/>
            <w:vMerge w:val="restart"/>
          </w:tcPr>
          <w:p w14:paraId="6D290460" w14:textId="77777777" w:rsidR="00F5324A" w:rsidRPr="005D3DF1" w:rsidRDefault="00133EA1" w:rsidP="00F5324A">
            <w:pPr>
              <w:rPr>
                <w:rFonts w:ascii="Verdana" w:hAnsi="Verdana" w:cs="Arial"/>
              </w:rPr>
            </w:pPr>
            <w:r w:rsidRPr="005D3DF1">
              <w:rPr>
                <w:rFonts w:ascii="Verdana" w:hAnsi="Verdana" w:cs="Arial"/>
                <w:b/>
                <w:i/>
              </w:rPr>
              <w:t>(please choose)</w:t>
            </w:r>
          </w:p>
        </w:tc>
        <w:tc>
          <w:tcPr>
            <w:tcW w:w="5812" w:type="dxa"/>
            <w:gridSpan w:val="2"/>
          </w:tcPr>
          <w:p w14:paraId="6D290461" w14:textId="77777777" w:rsidR="00F5324A" w:rsidRPr="000537AB" w:rsidRDefault="00F5324A" w:rsidP="00C107F2">
            <w:pPr>
              <w:rPr>
                <w:rFonts w:ascii="Verdana" w:hAnsi="Verdana" w:cs="Arial"/>
                <w:sz w:val="24"/>
                <w:szCs w:val="24"/>
              </w:rPr>
            </w:pPr>
            <w:r w:rsidRPr="000537A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0537AB" w:rsidRDefault="00133EA1" w:rsidP="00133EA1">
                <w:pPr>
                  <w:jc w:val="center"/>
                  <w:rPr>
                    <w:rFonts w:ascii="Verdana" w:hAnsi="Verdana" w:cs="Arial"/>
                    <w:sz w:val="24"/>
                    <w:szCs w:val="24"/>
                  </w:rPr>
                </w:pPr>
                <w:r w:rsidRPr="000537AB">
                  <w:rPr>
                    <w:rFonts w:ascii="Segoe UI Symbol" w:eastAsia="MS Gothic" w:hAnsi="Segoe UI Symbol" w:cs="Segoe UI Symbol"/>
                    <w:sz w:val="24"/>
                    <w:szCs w:val="24"/>
                  </w:rPr>
                  <w:t>☐</w:t>
                </w:r>
              </w:p>
            </w:tc>
          </w:sdtContent>
        </w:sdt>
      </w:tr>
      <w:tr w:rsidR="00F5324A" w:rsidRPr="005D3DF1" w14:paraId="6D290467" w14:textId="77777777" w:rsidTr="7EE4962C">
        <w:tc>
          <w:tcPr>
            <w:tcW w:w="1809" w:type="dxa"/>
            <w:vMerge/>
          </w:tcPr>
          <w:p w14:paraId="6D290464" w14:textId="77777777" w:rsidR="00F5324A" w:rsidRPr="005D3DF1" w:rsidRDefault="00F5324A" w:rsidP="00F5324A">
            <w:pPr>
              <w:rPr>
                <w:rFonts w:ascii="Verdana" w:hAnsi="Verdana" w:cs="Arial"/>
                <w:b/>
              </w:rPr>
            </w:pPr>
          </w:p>
        </w:tc>
        <w:tc>
          <w:tcPr>
            <w:tcW w:w="5812" w:type="dxa"/>
            <w:gridSpan w:val="2"/>
          </w:tcPr>
          <w:p w14:paraId="6D290465"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0537AB" w:rsidRDefault="00F57042"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6B" w14:textId="77777777" w:rsidTr="7EE4962C">
        <w:tc>
          <w:tcPr>
            <w:tcW w:w="1809" w:type="dxa"/>
            <w:vMerge/>
          </w:tcPr>
          <w:p w14:paraId="6D290468" w14:textId="77777777" w:rsidR="00F5324A" w:rsidRPr="005D3DF1" w:rsidRDefault="00F5324A" w:rsidP="00F5324A">
            <w:pPr>
              <w:rPr>
                <w:rFonts w:ascii="Verdana" w:hAnsi="Verdana" w:cs="Arial"/>
                <w:b/>
              </w:rPr>
            </w:pPr>
          </w:p>
        </w:tc>
        <w:tc>
          <w:tcPr>
            <w:tcW w:w="5812" w:type="dxa"/>
            <w:gridSpan w:val="2"/>
          </w:tcPr>
          <w:p w14:paraId="6D290469"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6F" w14:textId="77777777" w:rsidTr="7EE4962C">
        <w:tc>
          <w:tcPr>
            <w:tcW w:w="1809" w:type="dxa"/>
            <w:vMerge/>
          </w:tcPr>
          <w:p w14:paraId="6D29046C" w14:textId="77777777" w:rsidR="00F5324A" w:rsidRPr="005D3DF1" w:rsidRDefault="00F5324A" w:rsidP="00F5324A">
            <w:pPr>
              <w:rPr>
                <w:rFonts w:ascii="Verdana" w:hAnsi="Verdana" w:cs="Arial"/>
                <w:b/>
              </w:rPr>
            </w:pPr>
          </w:p>
        </w:tc>
        <w:tc>
          <w:tcPr>
            <w:tcW w:w="5812" w:type="dxa"/>
            <w:gridSpan w:val="2"/>
          </w:tcPr>
          <w:p w14:paraId="6D29046D"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73" w14:textId="77777777" w:rsidTr="7EE4962C">
        <w:tc>
          <w:tcPr>
            <w:tcW w:w="1809" w:type="dxa"/>
            <w:vMerge/>
          </w:tcPr>
          <w:p w14:paraId="6D290470" w14:textId="77777777" w:rsidR="00F5324A" w:rsidRPr="005D3DF1" w:rsidRDefault="00F5324A" w:rsidP="00F5324A">
            <w:pPr>
              <w:rPr>
                <w:rFonts w:ascii="Verdana" w:hAnsi="Verdana" w:cs="Arial"/>
                <w:b/>
              </w:rPr>
            </w:pPr>
          </w:p>
        </w:tc>
        <w:tc>
          <w:tcPr>
            <w:tcW w:w="5812" w:type="dxa"/>
            <w:gridSpan w:val="2"/>
          </w:tcPr>
          <w:p w14:paraId="6D290471"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77" w14:textId="77777777" w:rsidTr="7EE4962C">
        <w:tc>
          <w:tcPr>
            <w:tcW w:w="1809" w:type="dxa"/>
            <w:vMerge/>
          </w:tcPr>
          <w:p w14:paraId="6D290474" w14:textId="77777777" w:rsidR="00F5324A" w:rsidRPr="005D3DF1" w:rsidRDefault="00F5324A" w:rsidP="00F5324A">
            <w:pPr>
              <w:rPr>
                <w:rFonts w:ascii="Verdana" w:hAnsi="Verdana" w:cs="Arial"/>
                <w:b/>
              </w:rPr>
            </w:pPr>
          </w:p>
        </w:tc>
        <w:tc>
          <w:tcPr>
            <w:tcW w:w="5812" w:type="dxa"/>
            <w:gridSpan w:val="2"/>
          </w:tcPr>
          <w:p w14:paraId="6D290475"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7B" w14:textId="77777777" w:rsidTr="7EE4962C">
        <w:tc>
          <w:tcPr>
            <w:tcW w:w="1809" w:type="dxa"/>
            <w:vMerge/>
          </w:tcPr>
          <w:p w14:paraId="6D290478" w14:textId="77777777" w:rsidR="00F5324A" w:rsidRPr="005D3DF1" w:rsidRDefault="00F5324A" w:rsidP="00F5324A">
            <w:pPr>
              <w:rPr>
                <w:rFonts w:ascii="Verdana" w:hAnsi="Verdana" w:cs="Arial"/>
                <w:b/>
              </w:rPr>
            </w:pPr>
          </w:p>
        </w:tc>
        <w:tc>
          <w:tcPr>
            <w:tcW w:w="5812" w:type="dxa"/>
            <w:gridSpan w:val="2"/>
          </w:tcPr>
          <w:p w14:paraId="6D290479" w14:textId="77777777" w:rsidR="00F5324A" w:rsidRPr="000537AB" w:rsidRDefault="00F5324A" w:rsidP="00F5324A">
            <w:pPr>
              <w:rPr>
                <w:rFonts w:ascii="Verdana" w:hAnsi="Verdana" w:cs="Arial"/>
                <w:b/>
                <w:sz w:val="24"/>
                <w:szCs w:val="24"/>
              </w:rPr>
            </w:pPr>
            <w:r w:rsidRPr="000537AB">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0537AB" w:rsidRDefault="00133EA1" w:rsidP="00133EA1">
                <w:pPr>
                  <w:jc w:val="center"/>
                  <w:rPr>
                    <w:rFonts w:ascii="Verdana" w:hAnsi="Verdana" w:cs="Arial"/>
                    <w:b/>
                    <w:sz w:val="24"/>
                    <w:szCs w:val="24"/>
                  </w:rPr>
                </w:pPr>
                <w:r w:rsidRPr="000537AB">
                  <w:rPr>
                    <w:rFonts w:ascii="Segoe UI Symbol" w:eastAsia="MS Gothic" w:hAnsi="Segoe UI Symbol" w:cs="Segoe UI Symbol"/>
                    <w:sz w:val="24"/>
                    <w:szCs w:val="24"/>
                  </w:rPr>
                  <w:t>☐</w:t>
                </w:r>
              </w:p>
            </w:tc>
          </w:sdtContent>
        </w:sdt>
      </w:tr>
      <w:tr w:rsidR="00F5324A" w:rsidRPr="005D3DF1" w14:paraId="6D29047D" w14:textId="77777777" w:rsidTr="7EE4962C">
        <w:tc>
          <w:tcPr>
            <w:tcW w:w="9245" w:type="dxa"/>
            <w:gridSpan w:val="4"/>
            <w:shd w:val="clear" w:color="auto" w:fill="D5DCE4" w:themeFill="text2" w:themeFillTint="33"/>
          </w:tcPr>
          <w:p w14:paraId="6D29047C" w14:textId="77777777" w:rsidR="00F5324A" w:rsidRPr="000537AB" w:rsidRDefault="00F5324A" w:rsidP="00F5324A">
            <w:pPr>
              <w:rPr>
                <w:rFonts w:ascii="Verdana" w:hAnsi="Verdana" w:cs="Arial"/>
                <w:b/>
                <w:sz w:val="24"/>
                <w:szCs w:val="24"/>
              </w:rPr>
            </w:pPr>
            <w:r w:rsidRPr="000537AB">
              <w:rPr>
                <w:rFonts w:ascii="Verdana" w:hAnsi="Verdana" w:cs="Arial"/>
                <w:b/>
                <w:sz w:val="24"/>
                <w:szCs w:val="24"/>
              </w:rPr>
              <w:t>Quality, Safety and Patient Experience</w:t>
            </w:r>
          </w:p>
        </w:tc>
      </w:tr>
      <w:tr w:rsidR="00F5324A" w:rsidRPr="005D3DF1" w14:paraId="6D290480" w14:textId="77777777" w:rsidTr="7EE4962C">
        <w:tc>
          <w:tcPr>
            <w:tcW w:w="9245" w:type="dxa"/>
            <w:gridSpan w:val="4"/>
          </w:tcPr>
          <w:p w14:paraId="57635791" w14:textId="77777777" w:rsidR="00A561C9" w:rsidRPr="000537AB" w:rsidRDefault="00A561C9" w:rsidP="00A561C9">
            <w:pPr>
              <w:rPr>
                <w:rFonts w:ascii="Verdana" w:hAnsi="Verdana" w:cs="Arial"/>
                <w:b/>
                <w:sz w:val="24"/>
                <w:szCs w:val="24"/>
              </w:rPr>
            </w:pPr>
            <w:r w:rsidRPr="000537AB">
              <w:rPr>
                <w:rFonts w:ascii="Verdana" w:hAnsi="Verdana" w:cs="Arial"/>
                <w:sz w:val="24"/>
                <w:szCs w:val="24"/>
              </w:rPr>
              <w:t xml:space="preserve">The Counter Fraud activity outlined whilst primarily aimed at fraud risk to the Health Boards links to potential parallel risks relating to quality, safety and patient experience where identified. </w:t>
            </w:r>
          </w:p>
          <w:p w14:paraId="6D29047F" w14:textId="77777777" w:rsidR="00F5324A" w:rsidRPr="000537AB" w:rsidRDefault="00F5324A" w:rsidP="00653AEC">
            <w:pPr>
              <w:jc w:val="center"/>
              <w:rPr>
                <w:rFonts w:ascii="Verdana" w:hAnsi="Verdana" w:cs="Arial"/>
                <w:b/>
                <w:sz w:val="24"/>
                <w:szCs w:val="24"/>
              </w:rPr>
            </w:pPr>
          </w:p>
        </w:tc>
      </w:tr>
      <w:tr w:rsidR="00F5324A" w:rsidRPr="005D3DF1" w14:paraId="6D290482" w14:textId="77777777" w:rsidTr="7EE4962C">
        <w:tc>
          <w:tcPr>
            <w:tcW w:w="9245" w:type="dxa"/>
            <w:gridSpan w:val="4"/>
            <w:shd w:val="clear" w:color="auto" w:fill="D5DCE4" w:themeFill="text2" w:themeFillTint="33"/>
          </w:tcPr>
          <w:p w14:paraId="6D290481" w14:textId="77777777" w:rsidR="00F5324A" w:rsidRPr="000537AB" w:rsidRDefault="00F5324A" w:rsidP="00F5324A">
            <w:pPr>
              <w:rPr>
                <w:rFonts w:ascii="Verdana" w:hAnsi="Verdana" w:cs="Arial"/>
                <w:b/>
                <w:sz w:val="24"/>
                <w:szCs w:val="24"/>
              </w:rPr>
            </w:pPr>
            <w:r w:rsidRPr="000537AB">
              <w:rPr>
                <w:rFonts w:ascii="Verdana" w:hAnsi="Verdana" w:cs="Arial"/>
                <w:b/>
                <w:sz w:val="24"/>
                <w:szCs w:val="24"/>
              </w:rPr>
              <w:t>Financial Implications</w:t>
            </w:r>
          </w:p>
        </w:tc>
      </w:tr>
      <w:tr w:rsidR="00F5324A" w:rsidRPr="005D3DF1" w14:paraId="6D290487" w14:textId="77777777" w:rsidTr="7EE4962C">
        <w:tc>
          <w:tcPr>
            <w:tcW w:w="9245" w:type="dxa"/>
            <w:gridSpan w:val="4"/>
          </w:tcPr>
          <w:p w14:paraId="211E4BE8" w14:textId="77777777" w:rsidR="00A561C9" w:rsidRPr="000537AB" w:rsidRDefault="00A561C9" w:rsidP="00A561C9">
            <w:pPr>
              <w:ind w:right="96"/>
              <w:rPr>
                <w:rFonts w:ascii="Verdana" w:hAnsi="Verdana" w:cs="Arial"/>
                <w:sz w:val="24"/>
                <w:szCs w:val="24"/>
              </w:rPr>
            </w:pPr>
            <w:r w:rsidRPr="000537AB">
              <w:rPr>
                <w:rFonts w:ascii="Verdana" w:hAnsi="Verdana" w:cs="Arial"/>
                <w:sz w:val="24"/>
                <w:szCs w:val="24"/>
              </w:rPr>
              <w:t>The Counter Fraud resource is fully budgeted.</w:t>
            </w:r>
          </w:p>
          <w:p w14:paraId="6D290486" w14:textId="77777777" w:rsidR="00F5324A" w:rsidRPr="000537AB" w:rsidRDefault="00F5324A" w:rsidP="00F5324A">
            <w:pPr>
              <w:ind w:right="96"/>
              <w:rPr>
                <w:rFonts w:ascii="Verdana" w:hAnsi="Verdana" w:cs="Arial"/>
                <w:color w:val="FF0000"/>
                <w:sz w:val="24"/>
                <w:szCs w:val="24"/>
              </w:rPr>
            </w:pPr>
          </w:p>
        </w:tc>
      </w:tr>
      <w:tr w:rsidR="00F5324A" w:rsidRPr="005D3DF1" w14:paraId="6D290489" w14:textId="77777777" w:rsidTr="7EE4962C">
        <w:tc>
          <w:tcPr>
            <w:tcW w:w="9245" w:type="dxa"/>
            <w:gridSpan w:val="4"/>
            <w:shd w:val="clear" w:color="auto" w:fill="D5DCE4" w:themeFill="text2" w:themeFillTint="33"/>
          </w:tcPr>
          <w:p w14:paraId="6D290488" w14:textId="77777777" w:rsidR="00F5324A" w:rsidRPr="000537AB" w:rsidRDefault="00F5324A" w:rsidP="00F5324A">
            <w:pPr>
              <w:keepNext/>
              <w:keepLines/>
              <w:ind w:right="96"/>
              <w:rPr>
                <w:rFonts w:ascii="Verdana" w:hAnsi="Verdana" w:cs="Arial"/>
                <w:b/>
                <w:sz w:val="24"/>
                <w:szCs w:val="24"/>
              </w:rPr>
            </w:pPr>
            <w:r w:rsidRPr="000537AB">
              <w:rPr>
                <w:rFonts w:ascii="Verdana" w:hAnsi="Verdana" w:cs="Arial"/>
                <w:b/>
                <w:sz w:val="24"/>
                <w:szCs w:val="24"/>
              </w:rPr>
              <w:t>Legal Implications (including equality and diversity assessment)</w:t>
            </w:r>
          </w:p>
        </w:tc>
      </w:tr>
      <w:tr w:rsidR="00F5324A" w:rsidRPr="005D3DF1" w14:paraId="6D29048C" w14:textId="77777777" w:rsidTr="7EE4962C">
        <w:tc>
          <w:tcPr>
            <w:tcW w:w="9245" w:type="dxa"/>
            <w:gridSpan w:val="4"/>
          </w:tcPr>
          <w:p w14:paraId="5224BF9B" w14:textId="77777777" w:rsidR="00AA6ACB" w:rsidRPr="000537AB" w:rsidRDefault="00AA6ACB" w:rsidP="00AA6ACB">
            <w:pPr>
              <w:ind w:right="96"/>
              <w:rPr>
                <w:rFonts w:ascii="Verdana" w:hAnsi="Verdana" w:cs="Arial"/>
                <w:sz w:val="24"/>
                <w:szCs w:val="24"/>
              </w:rPr>
            </w:pPr>
            <w:r w:rsidRPr="000537AB">
              <w:rPr>
                <w:rFonts w:ascii="Verdana" w:hAnsi="Verdana"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0537AB" w:rsidRDefault="00F5324A" w:rsidP="00F5324A">
            <w:pPr>
              <w:ind w:right="96"/>
              <w:rPr>
                <w:rFonts w:ascii="Verdana" w:hAnsi="Verdana" w:cs="Arial"/>
                <w:color w:val="FF0000"/>
                <w:sz w:val="24"/>
                <w:szCs w:val="24"/>
              </w:rPr>
            </w:pPr>
          </w:p>
        </w:tc>
      </w:tr>
      <w:tr w:rsidR="00F5324A" w:rsidRPr="005D3DF1" w14:paraId="6D29048E" w14:textId="77777777" w:rsidTr="7EE4962C">
        <w:tc>
          <w:tcPr>
            <w:tcW w:w="9245" w:type="dxa"/>
            <w:gridSpan w:val="4"/>
            <w:shd w:val="clear" w:color="auto" w:fill="D5DCE4" w:themeFill="text2" w:themeFillTint="33"/>
          </w:tcPr>
          <w:p w14:paraId="6D29048D" w14:textId="77777777" w:rsidR="00F5324A" w:rsidRPr="000537AB" w:rsidRDefault="00F5324A" w:rsidP="00F5324A">
            <w:pPr>
              <w:ind w:right="96"/>
              <w:rPr>
                <w:rFonts w:ascii="Verdana" w:hAnsi="Verdana" w:cs="Arial"/>
                <w:b/>
                <w:color w:val="FF0000"/>
                <w:sz w:val="24"/>
                <w:szCs w:val="24"/>
              </w:rPr>
            </w:pPr>
            <w:r w:rsidRPr="000537AB">
              <w:rPr>
                <w:rFonts w:ascii="Verdana" w:hAnsi="Verdana" w:cs="Arial"/>
                <w:b/>
                <w:sz w:val="24"/>
                <w:szCs w:val="24"/>
              </w:rPr>
              <w:t>Staffing Implications</w:t>
            </w:r>
          </w:p>
        </w:tc>
      </w:tr>
      <w:tr w:rsidR="00F5324A" w:rsidRPr="005D3DF1" w14:paraId="6D290491" w14:textId="77777777" w:rsidTr="7EE4962C">
        <w:tc>
          <w:tcPr>
            <w:tcW w:w="9245" w:type="dxa"/>
            <w:gridSpan w:val="4"/>
          </w:tcPr>
          <w:p w14:paraId="709BDBC3" w14:textId="77777777" w:rsidR="00AA6ACB" w:rsidRPr="000537AB" w:rsidRDefault="00AA6ACB" w:rsidP="00AA6ACB">
            <w:pPr>
              <w:ind w:right="96"/>
              <w:rPr>
                <w:rFonts w:ascii="Verdana" w:hAnsi="Verdana" w:cs="Arial"/>
                <w:sz w:val="24"/>
                <w:szCs w:val="24"/>
              </w:rPr>
            </w:pPr>
            <w:r w:rsidRPr="000537AB">
              <w:rPr>
                <w:rFonts w:ascii="Verdana" w:hAnsi="Verdana" w:cs="Arial"/>
                <w:sz w:val="24"/>
                <w:szCs w:val="24"/>
              </w:rPr>
              <w:t xml:space="preserve">The resource required to deliver the Counter Fraud work is already in place. </w:t>
            </w:r>
          </w:p>
          <w:p w14:paraId="6D290490" w14:textId="77777777" w:rsidR="00F5324A" w:rsidRPr="000537AB" w:rsidRDefault="00F5324A" w:rsidP="00762BBE">
            <w:pPr>
              <w:ind w:right="96"/>
              <w:rPr>
                <w:rFonts w:ascii="Verdana" w:hAnsi="Verdana" w:cs="Arial"/>
                <w:color w:val="FF0000"/>
                <w:sz w:val="24"/>
                <w:szCs w:val="24"/>
              </w:rPr>
            </w:pPr>
          </w:p>
        </w:tc>
      </w:tr>
      <w:tr w:rsidR="00F5324A" w:rsidRPr="005D3DF1" w14:paraId="6D290493" w14:textId="77777777" w:rsidTr="7EE4962C">
        <w:tc>
          <w:tcPr>
            <w:tcW w:w="9245" w:type="dxa"/>
            <w:gridSpan w:val="4"/>
            <w:shd w:val="clear" w:color="auto" w:fill="D5DCE4" w:themeFill="text2" w:themeFillTint="33"/>
          </w:tcPr>
          <w:p w14:paraId="6D290492" w14:textId="77777777" w:rsidR="00F5324A" w:rsidRPr="000537AB" w:rsidRDefault="00296CD9" w:rsidP="00F5324A">
            <w:pPr>
              <w:ind w:right="96"/>
              <w:rPr>
                <w:rFonts w:ascii="Verdana" w:hAnsi="Verdana" w:cs="Arial"/>
                <w:b/>
                <w:color w:val="FF0000"/>
                <w:sz w:val="24"/>
                <w:szCs w:val="24"/>
              </w:rPr>
            </w:pPr>
            <w:r w:rsidRPr="000537AB">
              <w:rPr>
                <w:rFonts w:ascii="Verdana" w:hAnsi="Verdana" w:cs="Arial"/>
                <w:b/>
                <w:sz w:val="24"/>
                <w:szCs w:val="24"/>
              </w:rPr>
              <w:lastRenderedPageBreak/>
              <w:t>Long Term Implications (including the impact of the Well-being of Future Generations (Wales) Act 2015)</w:t>
            </w:r>
          </w:p>
        </w:tc>
      </w:tr>
      <w:tr w:rsidR="00F5324A" w:rsidRPr="005D3DF1" w14:paraId="6D290496" w14:textId="77777777" w:rsidTr="7EE4962C">
        <w:tc>
          <w:tcPr>
            <w:tcW w:w="9245" w:type="dxa"/>
            <w:gridSpan w:val="4"/>
          </w:tcPr>
          <w:p w14:paraId="0575C861" w14:textId="77777777" w:rsidR="00AA6ACB" w:rsidRPr="000537AB" w:rsidRDefault="00AA6ACB" w:rsidP="00AA6ACB">
            <w:pPr>
              <w:ind w:right="96"/>
              <w:jc w:val="both"/>
              <w:rPr>
                <w:rFonts w:ascii="Verdana" w:hAnsi="Verdana" w:cs="Arial"/>
                <w:sz w:val="24"/>
                <w:szCs w:val="24"/>
              </w:rPr>
            </w:pPr>
            <w:r w:rsidRPr="000537AB">
              <w:rPr>
                <w:rFonts w:ascii="Verdana" w:hAnsi="Verdana" w:cs="Arial"/>
                <w:sz w:val="24"/>
                <w:szCs w:val="24"/>
              </w:rPr>
              <w:t>Briefly identify how the paper will have an impact of the “The Well-being of Future Generations (Wales) Act 2015, 5 ways of working.</w:t>
            </w:r>
          </w:p>
          <w:p w14:paraId="1294F2BB" w14:textId="77777777" w:rsidR="00AA6ACB" w:rsidRPr="000537AB"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537AB">
              <w:rPr>
                <w:rFonts w:ascii="Verdana" w:eastAsia="Times New Roman" w:hAnsi="Verdana" w:cs="Arial"/>
                <w:b/>
                <w:bCs/>
                <w:sz w:val="24"/>
                <w:szCs w:val="24"/>
                <w:lang w:val="en" w:eastAsia="en-GB"/>
              </w:rPr>
              <w:t xml:space="preserve">Long Term </w:t>
            </w:r>
            <w:r w:rsidRPr="000537AB">
              <w:rPr>
                <w:rFonts w:ascii="Verdana" w:eastAsia="Times New Roman" w:hAnsi="Verdana" w:cs="Arial"/>
                <w:sz w:val="24"/>
                <w:szCs w:val="24"/>
                <w:lang w:val="en" w:eastAsia="en-GB"/>
              </w:rPr>
              <w:t xml:space="preserve">– reduction of fraud risk faced by the Health Board and reduction of losses to fraudulent activity. </w:t>
            </w:r>
          </w:p>
          <w:p w14:paraId="773099F7" w14:textId="77777777" w:rsidR="00AA6ACB" w:rsidRPr="000537AB"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537AB">
              <w:rPr>
                <w:rFonts w:ascii="Verdana" w:eastAsia="Times New Roman" w:hAnsi="Verdana" w:cs="Arial"/>
                <w:b/>
                <w:bCs/>
                <w:sz w:val="24"/>
                <w:szCs w:val="24"/>
                <w:lang w:val="en" w:eastAsia="en-GB"/>
              </w:rPr>
              <w:t>Prevention</w:t>
            </w:r>
            <w:r w:rsidRPr="000537AB">
              <w:rPr>
                <w:rFonts w:ascii="Verdana" w:eastAsia="Times New Roman" w:hAnsi="Verdana" w:cs="Arial"/>
                <w:sz w:val="24"/>
                <w:szCs w:val="24"/>
                <w:lang w:val="en" w:eastAsia="en-GB"/>
              </w:rPr>
              <w:t xml:space="preserve"> – fraud risk management to reduce, prevent and deter exposure to fraud. </w:t>
            </w:r>
          </w:p>
          <w:p w14:paraId="1E8F951D" w14:textId="77777777" w:rsidR="00AA6ACB" w:rsidRPr="000537AB" w:rsidRDefault="00AA6ACB" w:rsidP="7EE4962C">
            <w:pPr>
              <w:numPr>
                <w:ilvl w:val="0"/>
                <w:numId w:val="9"/>
              </w:numPr>
              <w:shd w:val="clear" w:color="auto" w:fill="FFFFFF" w:themeFill="background1"/>
              <w:spacing w:before="100" w:beforeAutospacing="1"/>
              <w:ind w:left="448" w:hanging="357"/>
              <w:jc w:val="both"/>
              <w:rPr>
                <w:rFonts w:ascii="Verdana" w:eastAsia="Times New Roman" w:hAnsi="Verdana" w:cs="Arial"/>
                <w:sz w:val="24"/>
                <w:szCs w:val="24"/>
                <w:lang w:val="en-US" w:eastAsia="en-GB"/>
              </w:rPr>
            </w:pPr>
            <w:r w:rsidRPr="7EE4962C">
              <w:rPr>
                <w:rFonts w:ascii="Verdana" w:eastAsia="Times New Roman" w:hAnsi="Verdana" w:cs="Arial"/>
                <w:b/>
                <w:bCs/>
                <w:sz w:val="24"/>
                <w:szCs w:val="24"/>
                <w:lang w:val="en-US" w:eastAsia="en-GB"/>
              </w:rPr>
              <w:t>Integration –</w:t>
            </w:r>
            <w:r w:rsidRPr="7EE4962C">
              <w:rPr>
                <w:rFonts w:ascii="Verdana" w:eastAsia="Times New Roman" w:hAnsi="Verdana" w:cs="Arial"/>
                <w:sz w:val="24"/>
                <w:szCs w:val="24"/>
                <w:lang w:val="en-US" w:eastAsia="en-GB"/>
              </w:rPr>
              <w:t xml:space="preserve"> counter fraud activity aligns to requirements set out by Welsh Government on counter fraud measures for NHS Bodies and is aligned to work across NHS Wales. </w:t>
            </w:r>
          </w:p>
          <w:p w14:paraId="33B2FF4B" w14:textId="06E88758" w:rsidR="00AA6ACB" w:rsidRPr="000537AB" w:rsidRDefault="00AA6ACB" w:rsidP="00AA6ACB">
            <w:pPr>
              <w:numPr>
                <w:ilvl w:val="0"/>
                <w:numId w:val="9"/>
              </w:numPr>
              <w:shd w:val="clear" w:color="auto" w:fill="FFFFFF"/>
              <w:spacing w:before="100" w:beforeAutospacing="1"/>
              <w:ind w:left="448" w:hanging="357"/>
              <w:jc w:val="both"/>
              <w:rPr>
                <w:rFonts w:ascii="Verdana" w:eastAsia="Times New Roman" w:hAnsi="Verdana" w:cs="Arial"/>
                <w:sz w:val="24"/>
                <w:szCs w:val="24"/>
                <w:lang w:val="en" w:eastAsia="en-GB"/>
              </w:rPr>
            </w:pPr>
            <w:r w:rsidRPr="000537AB">
              <w:rPr>
                <w:rFonts w:ascii="Verdana" w:eastAsia="Times New Roman" w:hAnsi="Verdana" w:cs="Arial"/>
                <w:b/>
                <w:bCs/>
                <w:sz w:val="24"/>
                <w:szCs w:val="24"/>
                <w:lang w:val="en" w:eastAsia="en-GB"/>
              </w:rPr>
              <w:t>Collaboration –</w:t>
            </w:r>
            <w:r w:rsidRPr="000537AB">
              <w:rPr>
                <w:rFonts w:ascii="Verdana" w:eastAsia="Times New Roman" w:hAnsi="Verdana" w:cs="Arial"/>
                <w:sz w:val="24"/>
                <w:szCs w:val="24"/>
                <w:lang w:val="en" w:eastAsia="en-GB"/>
              </w:rPr>
              <w:t xml:space="preserve"> counter fraud activity involves collaboration with internal and external stakeholders throughout.</w:t>
            </w:r>
          </w:p>
          <w:p w14:paraId="25C5FB1B" w14:textId="35EBFA71" w:rsidR="00AA6ACB" w:rsidRPr="000537AB" w:rsidRDefault="00AA6ACB" w:rsidP="7EE4962C">
            <w:pPr>
              <w:numPr>
                <w:ilvl w:val="0"/>
                <w:numId w:val="9"/>
              </w:numPr>
              <w:shd w:val="clear" w:color="auto" w:fill="FFFFFF" w:themeFill="background1"/>
              <w:spacing w:before="100" w:beforeAutospacing="1"/>
              <w:ind w:left="448" w:hanging="357"/>
              <w:jc w:val="both"/>
              <w:rPr>
                <w:rFonts w:ascii="Verdana" w:eastAsia="Times New Roman" w:hAnsi="Verdana" w:cs="Arial"/>
                <w:sz w:val="24"/>
                <w:szCs w:val="24"/>
                <w:lang w:val="en-US" w:eastAsia="en-GB"/>
              </w:rPr>
            </w:pPr>
            <w:r w:rsidRPr="7EE4962C">
              <w:rPr>
                <w:rFonts w:ascii="Verdana" w:eastAsia="Times New Roman" w:hAnsi="Verdana" w:cs="Arial"/>
                <w:b/>
                <w:bCs/>
                <w:sz w:val="24"/>
                <w:szCs w:val="24"/>
                <w:lang w:val="en-US" w:eastAsia="en-GB"/>
              </w:rPr>
              <w:t>Involvement –</w:t>
            </w:r>
            <w:r w:rsidRPr="7EE4962C">
              <w:rPr>
                <w:rFonts w:ascii="Verdana" w:eastAsia="Times New Roman" w:hAnsi="Verdana" w:cs="Arial"/>
                <w:sz w:val="24"/>
                <w:szCs w:val="24"/>
                <w:lang w:val="en-US" w:eastAsia="en-GB"/>
              </w:rPr>
              <w:t xml:space="preserve"> key stakeholders are identified and engaged in counter fraud work to meet and achieve aims and objectives.</w:t>
            </w:r>
          </w:p>
          <w:p w14:paraId="6D290495" w14:textId="77777777" w:rsidR="00F5324A" w:rsidRPr="000537AB" w:rsidRDefault="00F5324A" w:rsidP="00F5324A">
            <w:pPr>
              <w:ind w:right="96"/>
              <w:rPr>
                <w:rFonts w:ascii="Verdana" w:hAnsi="Verdana" w:cs="Arial"/>
                <w:color w:val="FF0000"/>
                <w:sz w:val="24"/>
                <w:szCs w:val="24"/>
              </w:rPr>
            </w:pPr>
          </w:p>
        </w:tc>
      </w:tr>
      <w:tr w:rsidR="00653AEC" w:rsidRPr="005D3DF1" w14:paraId="6D29049A" w14:textId="77777777" w:rsidTr="7EE4962C">
        <w:tc>
          <w:tcPr>
            <w:tcW w:w="2470" w:type="dxa"/>
            <w:gridSpan w:val="2"/>
          </w:tcPr>
          <w:p w14:paraId="6D290497" w14:textId="77777777" w:rsidR="00653AEC" w:rsidRPr="000537AB" w:rsidRDefault="00653AEC" w:rsidP="00653AEC">
            <w:pPr>
              <w:ind w:right="96"/>
              <w:rPr>
                <w:rFonts w:ascii="Verdana" w:hAnsi="Verdana" w:cs="Arial"/>
                <w:color w:val="FF0000"/>
                <w:sz w:val="24"/>
                <w:szCs w:val="24"/>
              </w:rPr>
            </w:pPr>
            <w:r w:rsidRPr="000537AB">
              <w:rPr>
                <w:rFonts w:ascii="Verdana" w:hAnsi="Verdana" w:cs="Arial"/>
                <w:b/>
                <w:color w:val="000000" w:themeColor="text1"/>
                <w:sz w:val="24"/>
                <w:szCs w:val="24"/>
              </w:rPr>
              <w:t>Report History</w:t>
            </w:r>
          </w:p>
        </w:tc>
        <w:tc>
          <w:tcPr>
            <w:tcW w:w="6775" w:type="dxa"/>
            <w:gridSpan w:val="2"/>
          </w:tcPr>
          <w:p w14:paraId="6D290498" w14:textId="55BA09EC" w:rsidR="00653AEC" w:rsidRPr="000537AB" w:rsidRDefault="00AA6ACB" w:rsidP="00653AEC">
            <w:pPr>
              <w:ind w:right="96"/>
              <w:rPr>
                <w:rFonts w:ascii="Verdana" w:hAnsi="Verdana" w:cs="Arial"/>
                <w:color w:val="000000" w:themeColor="text1"/>
                <w:sz w:val="24"/>
                <w:szCs w:val="24"/>
              </w:rPr>
            </w:pPr>
            <w:r w:rsidRPr="000537AB">
              <w:rPr>
                <w:rFonts w:ascii="Verdana" w:hAnsi="Verdana" w:cs="Arial"/>
                <w:color w:val="000000" w:themeColor="text1"/>
                <w:sz w:val="24"/>
                <w:szCs w:val="24"/>
              </w:rPr>
              <w:t>None</w:t>
            </w:r>
          </w:p>
          <w:p w14:paraId="6D290499" w14:textId="77777777" w:rsidR="00653AEC" w:rsidRPr="000537AB" w:rsidRDefault="00653AEC" w:rsidP="00653AEC">
            <w:pPr>
              <w:ind w:right="96"/>
              <w:rPr>
                <w:rFonts w:ascii="Verdana" w:hAnsi="Verdana" w:cs="Arial"/>
                <w:color w:val="FF0000"/>
                <w:sz w:val="24"/>
                <w:szCs w:val="24"/>
              </w:rPr>
            </w:pPr>
          </w:p>
        </w:tc>
      </w:tr>
      <w:tr w:rsidR="00653AEC" w:rsidRPr="005D3DF1" w14:paraId="6D29049F" w14:textId="77777777" w:rsidTr="7EE4962C">
        <w:tc>
          <w:tcPr>
            <w:tcW w:w="2470" w:type="dxa"/>
            <w:gridSpan w:val="2"/>
          </w:tcPr>
          <w:p w14:paraId="6D29049B" w14:textId="77777777" w:rsidR="00653AEC" w:rsidRPr="000537AB" w:rsidRDefault="00653AEC" w:rsidP="00653AEC">
            <w:pPr>
              <w:ind w:right="96"/>
              <w:rPr>
                <w:rFonts w:ascii="Verdana" w:hAnsi="Verdana" w:cs="Arial"/>
                <w:b/>
                <w:color w:val="000000" w:themeColor="text1"/>
                <w:sz w:val="24"/>
                <w:szCs w:val="24"/>
              </w:rPr>
            </w:pPr>
            <w:r w:rsidRPr="000537AB">
              <w:rPr>
                <w:rFonts w:ascii="Verdana" w:hAnsi="Verdana" w:cs="Arial"/>
                <w:b/>
                <w:color w:val="000000" w:themeColor="text1"/>
                <w:sz w:val="24"/>
                <w:szCs w:val="24"/>
              </w:rPr>
              <w:t>Appendices</w:t>
            </w:r>
          </w:p>
        </w:tc>
        <w:tc>
          <w:tcPr>
            <w:tcW w:w="6775" w:type="dxa"/>
            <w:gridSpan w:val="2"/>
          </w:tcPr>
          <w:p w14:paraId="25CD1578" w14:textId="30FE4569" w:rsidR="00AA6ACB" w:rsidRPr="000537AB" w:rsidRDefault="000537AB" w:rsidP="00AA6ACB">
            <w:pPr>
              <w:rPr>
                <w:rFonts w:ascii="Verdana" w:hAnsi="Verdana" w:cs="Arial"/>
                <w:b/>
                <w:sz w:val="24"/>
                <w:szCs w:val="24"/>
              </w:rPr>
            </w:pPr>
            <w:r>
              <w:rPr>
                <w:rFonts w:ascii="Verdana" w:hAnsi="Verdana" w:cs="Arial"/>
                <w:b/>
                <w:sz w:val="24"/>
                <w:szCs w:val="24"/>
              </w:rPr>
              <w:t xml:space="preserve">Appendix 1 - </w:t>
            </w:r>
            <w:r w:rsidR="00AA6ACB" w:rsidRPr="000537AB">
              <w:rPr>
                <w:rFonts w:ascii="Verdana" w:hAnsi="Verdana" w:cs="Arial"/>
                <w:b/>
                <w:sz w:val="24"/>
                <w:szCs w:val="24"/>
              </w:rPr>
              <w:t xml:space="preserve">Counter Fraud </w:t>
            </w:r>
            <w:r>
              <w:rPr>
                <w:rFonts w:ascii="Verdana" w:hAnsi="Verdana" w:cs="Arial"/>
                <w:b/>
                <w:sz w:val="24"/>
                <w:szCs w:val="24"/>
              </w:rPr>
              <w:t xml:space="preserve">Benchmark </w:t>
            </w:r>
            <w:r w:rsidR="00AA6ACB" w:rsidRPr="000537AB">
              <w:rPr>
                <w:rFonts w:ascii="Verdana" w:hAnsi="Verdana" w:cs="Arial"/>
                <w:b/>
                <w:sz w:val="24"/>
                <w:szCs w:val="24"/>
              </w:rPr>
              <w:t>Report 2024/25</w:t>
            </w:r>
          </w:p>
          <w:p w14:paraId="6D29049D" w14:textId="6E29E1F2" w:rsidR="00653AEC" w:rsidRPr="000537AB" w:rsidRDefault="000537AB" w:rsidP="00AA6ACB">
            <w:pPr>
              <w:ind w:right="96"/>
              <w:rPr>
                <w:rFonts w:ascii="Verdana" w:hAnsi="Verdana" w:cs="Arial"/>
                <w:color w:val="FF0000"/>
                <w:sz w:val="24"/>
                <w:szCs w:val="24"/>
              </w:rPr>
            </w:pPr>
            <w:r>
              <w:rPr>
                <w:rFonts w:ascii="Verdana" w:hAnsi="Verdana" w:cs="Arial"/>
                <w:b/>
                <w:sz w:val="24"/>
                <w:szCs w:val="24"/>
              </w:rPr>
              <w:t xml:space="preserve">Appendix 2 - </w:t>
            </w:r>
            <w:r w:rsidR="00AA6ACB" w:rsidRPr="000537AB">
              <w:rPr>
                <w:rFonts w:ascii="Verdana" w:hAnsi="Verdana" w:cs="Arial"/>
                <w:b/>
                <w:sz w:val="24"/>
                <w:szCs w:val="24"/>
              </w:rPr>
              <w:t xml:space="preserve">Counter Fraud Work Plan </w:t>
            </w:r>
            <w:r>
              <w:rPr>
                <w:rFonts w:ascii="Verdana" w:hAnsi="Verdana" w:cs="Arial"/>
                <w:b/>
                <w:sz w:val="24"/>
                <w:szCs w:val="24"/>
              </w:rPr>
              <w:t xml:space="preserve">Activity Review </w:t>
            </w:r>
            <w:r w:rsidR="00AA6ACB" w:rsidRPr="000537AB">
              <w:rPr>
                <w:rFonts w:ascii="Verdana" w:hAnsi="Verdana" w:cs="Arial"/>
                <w:b/>
                <w:sz w:val="24"/>
                <w:szCs w:val="24"/>
              </w:rPr>
              <w:t>2025/26</w:t>
            </w:r>
          </w:p>
          <w:p w14:paraId="6D29049E" w14:textId="77777777" w:rsidR="00653AEC" w:rsidRPr="000537AB" w:rsidRDefault="00653AEC" w:rsidP="00653AEC">
            <w:pPr>
              <w:ind w:right="96"/>
              <w:rPr>
                <w:rFonts w:ascii="Verdana" w:hAnsi="Verdana" w:cs="Arial"/>
                <w:color w:val="FF0000"/>
                <w:sz w:val="24"/>
                <w:szCs w:val="24"/>
              </w:rPr>
            </w:pPr>
          </w:p>
        </w:tc>
      </w:tr>
    </w:tbl>
    <w:p w14:paraId="6D2904A0" w14:textId="77777777" w:rsidR="00034194" w:rsidRPr="005D3DF1" w:rsidRDefault="00034194">
      <w:pPr>
        <w:rPr>
          <w:rFonts w:ascii="Verdana" w:hAnsi="Verdana"/>
        </w:rPr>
      </w:pPr>
    </w:p>
    <w:sectPr w:rsidR="00034194" w:rsidRPr="005D3DF1" w:rsidSect="006E5DD6">
      <w:headerReference w:type="default" r:id="rId11"/>
      <w:footerReference w:type="default" r:id="rId12"/>
      <w:pgSz w:w="11906" w:h="16838"/>
      <w:pgMar w:top="2127"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DF290E" w14:textId="77777777" w:rsidR="00523CDF" w:rsidRDefault="00523CDF" w:rsidP="00C107F2">
      <w:pPr>
        <w:spacing w:after="0" w:line="240" w:lineRule="auto"/>
      </w:pPr>
      <w:r>
        <w:separator/>
      </w:r>
    </w:p>
  </w:endnote>
  <w:endnote w:type="continuationSeparator" w:id="0">
    <w:p w14:paraId="6C6AF7BC" w14:textId="77777777" w:rsidR="00523CDF" w:rsidRDefault="00523CD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782859832" name="Picture 78285983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5543D40A" w:rsidR="003324CB" w:rsidRDefault="00AA6ACB" w:rsidP="002B7C9A">
    <w:pPr>
      <w:pStyle w:val="Footer"/>
      <w:jc w:val="right"/>
    </w:pPr>
    <w:r>
      <w:t xml:space="preserve">Audit </w:t>
    </w:r>
    <w:r w:rsidR="002B7C9A">
      <w:t xml:space="preserve">Committee – </w:t>
    </w:r>
    <w:r w:rsidR="00227C76">
      <w:t>16 September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816EA" w14:textId="77777777" w:rsidR="00523CDF" w:rsidRDefault="00523CDF" w:rsidP="00C107F2">
      <w:pPr>
        <w:spacing w:after="0" w:line="240" w:lineRule="auto"/>
      </w:pPr>
      <w:r>
        <w:separator/>
      </w:r>
    </w:p>
  </w:footnote>
  <w:footnote w:type="continuationSeparator" w:id="0">
    <w:p w14:paraId="4F29659A" w14:textId="77777777" w:rsidR="00523CDF" w:rsidRDefault="00523CD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76860918" name="Picture 187686091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871755"/>
    <w:multiLevelType w:val="hybridMultilevel"/>
    <w:tmpl w:val="69ECE4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AF66A28"/>
    <w:multiLevelType w:val="hybridMultilevel"/>
    <w:tmpl w:val="EC6697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980B51"/>
    <w:multiLevelType w:val="hybridMultilevel"/>
    <w:tmpl w:val="336070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4"/>
  </w:num>
  <w:num w:numId="5" w16cid:durableId="211239042">
    <w:abstractNumId w:val="2"/>
  </w:num>
  <w:num w:numId="6" w16cid:durableId="1874800944">
    <w:abstractNumId w:val="10"/>
  </w:num>
  <w:num w:numId="7" w16cid:durableId="263198079">
    <w:abstractNumId w:val="12"/>
  </w:num>
  <w:num w:numId="8" w16cid:durableId="1535070366">
    <w:abstractNumId w:val="7"/>
  </w:num>
  <w:num w:numId="9" w16cid:durableId="1823614381">
    <w:abstractNumId w:val="8"/>
  </w:num>
  <w:num w:numId="10" w16cid:durableId="875429971">
    <w:abstractNumId w:val="9"/>
  </w:num>
  <w:num w:numId="11" w16cid:durableId="1255087522">
    <w:abstractNumId w:val="11"/>
  </w:num>
  <w:num w:numId="12" w16cid:durableId="1785152472">
    <w:abstractNumId w:val="3"/>
  </w:num>
  <w:num w:numId="13" w16cid:durableId="8211936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37AB"/>
    <w:rsid w:val="00083FC0"/>
    <w:rsid w:val="000F361B"/>
    <w:rsid w:val="00133EA1"/>
    <w:rsid w:val="001375C0"/>
    <w:rsid w:val="0016096B"/>
    <w:rsid w:val="0016378D"/>
    <w:rsid w:val="00170373"/>
    <w:rsid w:val="0020539A"/>
    <w:rsid w:val="00227C76"/>
    <w:rsid w:val="00233330"/>
    <w:rsid w:val="00241662"/>
    <w:rsid w:val="002518B7"/>
    <w:rsid w:val="002950FF"/>
    <w:rsid w:val="00296CD9"/>
    <w:rsid w:val="002B7C9A"/>
    <w:rsid w:val="002C3DD6"/>
    <w:rsid w:val="0032747D"/>
    <w:rsid w:val="003324CB"/>
    <w:rsid w:val="0036427D"/>
    <w:rsid w:val="003674EB"/>
    <w:rsid w:val="003C0FF8"/>
    <w:rsid w:val="003E0FA1"/>
    <w:rsid w:val="003E14E4"/>
    <w:rsid w:val="00414894"/>
    <w:rsid w:val="00460EBA"/>
    <w:rsid w:val="00461835"/>
    <w:rsid w:val="004C0B7F"/>
    <w:rsid w:val="0052297E"/>
    <w:rsid w:val="00523CDF"/>
    <w:rsid w:val="00574BCF"/>
    <w:rsid w:val="00585277"/>
    <w:rsid w:val="005D1652"/>
    <w:rsid w:val="005D2C4A"/>
    <w:rsid w:val="005D3DF1"/>
    <w:rsid w:val="006201D0"/>
    <w:rsid w:val="00653AEC"/>
    <w:rsid w:val="00655190"/>
    <w:rsid w:val="00662218"/>
    <w:rsid w:val="00684D5C"/>
    <w:rsid w:val="00685AE0"/>
    <w:rsid w:val="006D1998"/>
    <w:rsid w:val="006E5DD6"/>
    <w:rsid w:val="00703D77"/>
    <w:rsid w:val="00711095"/>
    <w:rsid w:val="0072604C"/>
    <w:rsid w:val="00762BBE"/>
    <w:rsid w:val="00767E3E"/>
    <w:rsid w:val="00820546"/>
    <w:rsid w:val="008C15D9"/>
    <w:rsid w:val="008D0747"/>
    <w:rsid w:val="009112DC"/>
    <w:rsid w:val="00940DA5"/>
    <w:rsid w:val="0094143F"/>
    <w:rsid w:val="00996159"/>
    <w:rsid w:val="009E7AF7"/>
    <w:rsid w:val="009F5E56"/>
    <w:rsid w:val="00A561C9"/>
    <w:rsid w:val="00A951F9"/>
    <w:rsid w:val="00AA6ACB"/>
    <w:rsid w:val="00AD064D"/>
    <w:rsid w:val="00AD71BC"/>
    <w:rsid w:val="00B0479E"/>
    <w:rsid w:val="00B0564E"/>
    <w:rsid w:val="00B224D7"/>
    <w:rsid w:val="00B35ECC"/>
    <w:rsid w:val="00BA2507"/>
    <w:rsid w:val="00BC0BC4"/>
    <w:rsid w:val="00BC241D"/>
    <w:rsid w:val="00C107F2"/>
    <w:rsid w:val="00C2143D"/>
    <w:rsid w:val="00C33A04"/>
    <w:rsid w:val="00C56152"/>
    <w:rsid w:val="00C61658"/>
    <w:rsid w:val="00C95B3C"/>
    <w:rsid w:val="00CA6D65"/>
    <w:rsid w:val="00CB1C7D"/>
    <w:rsid w:val="00CD7AA5"/>
    <w:rsid w:val="00DA6CC1"/>
    <w:rsid w:val="00DA76AD"/>
    <w:rsid w:val="00DF4468"/>
    <w:rsid w:val="00E0260F"/>
    <w:rsid w:val="00E242E5"/>
    <w:rsid w:val="00EF31AD"/>
    <w:rsid w:val="00F06D6F"/>
    <w:rsid w:val="00F11CD2"/>
    <w:rsid w:val="00F5082D"/>
    <w:rsid w:val="00F531BD"/>
    <w:rsid w:val="00F5324A"/>
    <w:rsid w:val="00F55629"/>
    <w:rsid w:val="00F57042"/>
    <w:rsid w:val="00F57C68"/>
    <w:rsid w:val="00FA0CA9"/>
    <w:rsid w:val="4E67F587"/>
    <w:rsid w:val="7EE496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3674E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AA6ACB"/>
  </w:style>
  <w:style w:type="character" w:customStyle="1" w:styleId="Heading3Char">
    <w:name w:val="Heading 3 Char"/>
    <w:basedOn w:val="DefaultParagraphFont"/>
    <w:link w:val="Heading3"/>
    <w:uiPriority w:val="9"/>
    <w:semiHidden/>
    <w:rsid w:val="003674EB"/>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17BFCE-2602-46C0-A181-9ED2F2658D6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C5ADB98B-0381-42C2-8CF4-E70C29341212}">
  <ds:schemaRefs>
    <ds:schemaRef ds:uri="http://schemas.microsoft.com/sharepoint/v3/contenttype/forms"/>
  </ds:schemaRefs>
</ds:datastoreItem>
</file>

<file path=customXml/itemProps3.xml><?xml version="1.0" encoding="utf-8"?>
<ds:datastoreItem xmlns:ds="http://schemas.openxmlformats.org/officeDocument/2006/customXml" ds:itemID="{94944D84-E6BE-41EE-80AC-DD6CD50A2D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919</Words>
  <Characters>5243</Characters>
  <Application>Microsoft Office Word</Application>
  <DocSecurity>0</DocSecurity>
  <Lines>43</Lines>
  <Paragraphs>12</Paragraphs>
  <ScaleCrop>false</ScaleCrop>
  <Company>ABM LHB</Company>
  <LinksUpToDate>false</LinksUpToDate>
  <CharactersWithSpaces>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6</cp:revision>
  <dcterms:created xsi:type="dcterms:W3CDTF">2025-09-02T11:04:00Z</dcterms:created>
  <dcterms:modified xsi:type="dcterms:W3CDTF">2025-09-11T15:43:00Z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