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ED6E3" w14:textId="224E7756" w:rsidR="0052297E" w:rsidRDefault="00C107F2" w:rsidP="028A5817">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06CDF0A" wp14:editId="6BB5325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34548E87">
        <w:t xml:space="preserve"> </w:t>
      </w:r>
      <w:r w:rsidR="0072604C">
        <w:rPr>
          <w:noProof/>
          <w:lang w:eastAsia="en-GB"/>
        </w:rPr>
        <w:drawing>
          <wp:inline distT="0" distB="0" distL="0" distR="0" wp14:anchorId="2159E850" wp14:editId="113211D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E42C18" wp14:editId="747C624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1D694B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9CBDBDE" w14:textId="77777777" w:rsidTr="00DA76AD">
        <w:tc>
          <w:tcPr>
            <w:tcW w:w="2547" w:type="dxa"/>
          </w:tcPr>
          <w:p w14:paraId="5014DB1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9-14T00:00:00Z">
              <w:dateFormat w:val="dd MMMM yyyy"/>
              <w:lid w:val="en-GB"/>
              <w:storeMappedDataAs w:val="dateTime"/>
              <w:calendar w:val="gregorian"/>
            </w:date>
          </w:sdtPr>
          <w:sdtEndPr/>
          <w:sdtContent>
            <w:tc>
              <w:tcPr>
                <w:tcW w:w="3260" w:type="dxa"/>
                <w:gridSpan w:val="2"/>
              </w:tcPr>
              <w:p w14:paraId="4B25153C" w14:textId="41B04714" w:rsidR="00F5082D" w:rsidRPr="00FA0CA9" w:rsidRDefault="00DA6F7D" w:rsidP="00FA0CA9">
                <w:pPr>
                  <w:rPr>
                    <w:rFonts w:ascii="Arial" w:hAnsi="Arial" w:cs="Arial"/>
                    <w:b/>
                    <w:sz w:val="24"/>
                    <w:szCs w:val="24"/>
                  </w:rPr>
                </w:pPr>
                <w:r>
                  <w:rPr>
                    <w:rFonts w:ascii="Arial" w:hAnsi="Arial" w:cs="Arial"/>
                    <w:b/>
                    <w:sz w:val="24"/>
                    <w:szCs w:val="24"/>
                  </w:rPr>
                  <w:t>14 September 2023</w:t>
                </w:r>
              </w:p>
            </w:tc>
          </w:sdtContent>
        </w:sdt>
        <w:tc>
          <w:tcPr>
            <w:tcW w:w="2368" w:type="dxa"/>
            <w:gridSpan w:val="3"/>
          </w:tcPr>
          <w:p w14:paraId="68AC748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AFEBE00" w14:textId="624F98CF" w:rsidR="00F5082D" w:rsidRPr="00FA0CA9" w:rsidRDefault="009658A0" w:rsidP="00FA0CA9">
            <w:pPr>
              <w:rPr>
                <w:rFonts w:ascii="Arial" w:hAnsi="Arial" w:cs="Arial"/>
                <w:b/>
                <w:sz w:val="24"/>
                <w:szCs w:val="24"/>
              </w:rPr>
            </w:pPr>
            <w:r>
              <w:rPr>
                <w:rFonts w:ascii="Arial" w:hAnsi="Arial" w:cs="Arial"/>
                <w:b/>
                <w:sz w:val="24"/>
                <w:szCs w:val="24"/>
              </w:rPr>
              <w:t>5</w:t>
            </w:r>
            <w:r w:rsidR="00DA6F7D">
              <w:rPr>
                <w:rFonts w:ascii="Arial" w:hAnsi="Arial" w:cs="Arial"/>
                <w:b/>
                <w:sz w:val="24"/>
                <w:szCs w:val="24"/>
              </w:rPr>
              <w:t>.2</w:t>
            </w:r>
            <w:r w:rsidR="00E30179">
              <w:rPr>
                <w:rFonts w:ascii="Arial" w:hAnsi="Arial" w:cs="Arial"/>
                <w:b/>
                <w:sz w:val="24"/>
                <w:szCs w:val="24"/>
              </w:rPr>
              <w:t xml:space="preserve"> </w:t>
            </w:r>
          </w:p>
        </w:tc>
      </w:tr>
      <w:tr w:rsidR="00083FC0" w:rsidRPr="00034194" w14:paraId="4170F80E" w14:textId="77777777" w:rsidTr="00DA76AD">
        <w:tc>
          <w:tcPr>
            <w:tcW w:w="2547" w:type="dxa"/>
          </w:tcPr>
          <w:p w14:paraId="7CBEB3A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AFE1B7A" w14:textId="30F159A9" w:rsidR="00034194" w:rsidRPr="002F2438" w:rsidRDefault="00055F82" w:rsidP="00FA0CA9">
            <w:pPr>
              <w:rPr>
                <w:rFonts w:ascii="Arial" w:hAnsi="Arial" w:cs="Arial"/>
                <w:b/>
                <w:sz w:val="24"/>
                <w:szCs w:val="24"/>
              </w:rPr>
            </w:pPr>
            <w:r w:rsidRPr="002F2438">
              <w:rPr>
                <w:rFonts w:ascii="Arial" w:hAnsi="Arial" w:cs="Arial"/>
                <w:sz w:val="24"/>
                <w:szCs w:val="16"/>
              </w:rPr>
              <w:t>NWSSP Procurement: single tender actions and quotations</w:t>
            </w:r>
          </w:p>
        </w:tc>
      </w:tr>
      <w:tr w:rsidR="00083FC0" w:rsidRPr="00034194" w14:paraId="3A01CC0E" w14:textId="77777777" w:rsidTr="00DA76AD">
        <w:tc>
          <w:tcPr>
            <w:tcW w:w="2547" w:type="dxa"/>
          </w:tcPr>
          <w:p w14:paraId="25E8F7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5723901" w14:textId="205703EE" w:rsidR="00034194" w:rsidRPr="00FA0CA9" w:rsidRDefault="00055F82" w:rsidP="00FA0CA9">
            <w:pPr>
              <w:rPr>
                <w:rFonts w:ascii="Arial" w:hAnsi="Arial" w:cs="Arial"/>
                <w:sz w:val="24"/>
                <w:szCs w:val="24"/>
              </w:rPr>
            </w:pPr>
            <w:r>
              <w:rPr>
                <w:rFonts w:ascii="Arial" w:hAnsi="Arial" w:cs="Arial"/>
                <w:sz w:val="24"/>
                <w:szCs w:val="24"/>
              </w:rPr>
              <w:t>Keir Warner</w:t>
            </w:r>
            <w:r w:rsidR="002F2438">
              <w:rPr>
                <w:rFonts w:ascii="Arial" w:hAnsi="Arial" w:cs="Arial"/>
                <w:sz w:val="24"/>
                <w:szCs w:val="24"/>
              </w:rPr>
              <w:t>, Head of Procurement</w:t>
            </w:r>
          </w:p>
        </w:tc>
      </w:tr>
      <w:tr w:rsidR="00083FC0" w:rsidRPr="00034194" w14:paraId="058DF39D" w14:textId="77777777" w:rsidTr="00DA76AD">
        <w:tc>
          <w:tcPr>
            <w:tcW w:w="2547" w:type="dxa"/>
          </w:tcPr>
          <w:p w14:paraId="71FE1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BA35F5B" w14:textId="51DCFB1E" w:rsidR="00034194" w:rsidRPr="00FA0CA9" w:rsidRDefault="00055F82" w:rsidP="00FA0CA9">
            <w:pPr>
              <w:rPr>
                <w:rFonts w:ascii="Arial" w:hAnsi="Arial" w:cs="Arial"/>
                <w:sz w:val="24"/>
                <w:szCs w:val="24"/>
              </w:rPr>
            </w:pPr>
            <w:r>
              <w:rPr>
                <w:rFonts w:ascii="Arial" w:hAnsi="Arial" w:cs="Arial"/>
                <w:sz w:val="24"/>
                <w:szCs w:val="24"/>
              </w:rPr>
              <w:t>Darren Griffiths</w:t>
            </w:r>
            <w:r w:rsidR="002F2438">
              <w:rPr>
                <w:rFonts w:ascii="Arial" w:hAnsi="Arial" w:cs="Arial"/>
                <w:sz w:val="24"/>
                <w:szCs w:val="24"/>
              </w:rPr>
              <w:t xml:space="preserve">, Director of Finance and Performance </w:t>
            </w:r>
          </w:p>
        </w:tc>
      </w:tr>
      <w:tr w:rsidR="00083FC0" w:rsidRPr="00034194" w14:paraId="778D89D6" w14:textId="77777777" w:rsidTr="00DA76AD">
        <w:tc>
          <w:tcPr>
            <w:tcW w:w="2547" w:type="dxa"/>
          </w:tcPr>
          <w:p w14:paraId="31C78170"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DBD7064" w14:textId="64131F1C" w:rsidR="005D1652" w:rsidRPr="00FA0CA9" w:rsidRDefault="002F2438" w:rsidP="00FA0CA9">
            <w:pPr>
              <w:rPr>
                <w:rFonts w:ascii="Arial" w:hAnsi="Arial" w:cs="Arial"/>
                <w:sz w:val="24"/>
                <w:szCs w:val="24"/>
              </w:rPr>
            </w:pPr>
            <w:r>
              <w:rPr>
                <w:rFonts w:ascii="Arial" w:hAnsi="Arial" w:cs="Arial"/>
                <w:sz w:val="24"/>
                <w:szCs w:val="24"/>
              </w:rPr>
              <w:t>Keir Warner, Head of Procurement</w:t>
            </w:r>
          </w:p>
        </w:tc>
      </w:tr>
      <w:tr w:rsidR="00083FC0" w:rsidRPr="00034194" w14:paraId="77D1AC3E" w14:textId="77777777" w:rsidTr="00DA76AD">
        <w:tc>
          <w:tcPr>
            <w:tcW w:w="2547" w:type="dxa"/>
          </w:tcPr>
          <w:p w14:paraId="0BEDCAF6" w14:textId="77777777" w:rsidR="00BC241D" w:rsidRPr="003E5E2A" w:rsidRDefault="00BC241D" w:rsidP="00FA0CA9">
            <w:pPr>
              <w:rPr>
                <w:rFonts w:ascii="Arial" w:hAnsi="Arial" w:cs="Arial"/>
                <w:b/>
                <w:sz w:val="24"/>
                <w:szCs w:val="24"/>
              </w:rPr>
            </w:pPr>
            <w:r w:rsidRPr="003E5E2A">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C8FE85A" w14:textId="6092744C" w:rsidR="00BC241D" w:rsidRPr="003E5E2A" w:rsidRDefault="00D55BE8" w:rsidP="00FA0CA9">
                <w:pPr>
                  <w:rPr>
                    <w:rFonts w:ascii="Arial" w:hAnsi="Arial" w:cs="Arial"/>
                    <w:sz w:val="24"/>
                    <w:szCs w:val="24"/>
                  </w:rPr>
                </w:pPr>
                <w:r>
                  <w:rPr>
                    <w:rFonts w:ascii="Arial" w:hAnsi="Arial" w:cs="Arial"/>
                    <w:sz w:val="24"/>
                    <w:szCs w:val="24"/>
                  </w:rPr>
                  <w:t>Open</w:t>
                </w:r>
              </w:p>
            </w:sdtContent>
          </w:sdt>
        </w:tc>
      </w:tr>
      <w:tr w:rsidR="00083FC0" w:rsidRPr="00034194" w14:paraId="0429557C" w14:textId="77777777" w:rsidTr="00DA76AD">
        <w:tc>
          <w:tcPr>
            <w:tcW w:w="2547" w:type="dxa"/>
          </w:tcPr>
          <w:p w14:paraId="41C9C7C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2703682" w14:textId="77777777" w:rsidR="00055F82" w:rsidRPr="00F90E1F" w:rsidRDefault="00055F82" w:rsidP="00055F82">
            <w:pPr>
              <w:ind w:right="96"/>
              <w:jc w:val="both"/>
              <w:rPr>
                <w:rFonts w:ascii="Arial" w:hAnsi="Arial" w:cs="Arial"/>
                <w:sz w:val="24"/>
                <w:szCs w:val="24"/>
              </w:rPr>
            </w:pPr>
            <w:r w:rsidRPr="00F90E1F">
              <w:rPr>
                <w:rFonts w:ascii="Arial" w:hAnsi="Arial" w:cs="Arial"/>
                <w:sz w:val="24"/>
                <w:szCs w:val="24"/>
              </w:rPr>
              <w:t xml:space="preserve">In accordance with Health Board Standing Financial Instructions (SFIs), this report provides details of activity the Health Board has approved and that which it is required to report to Audit Committee. </w:t>
            </w:r>
          </w:p>
          <w:p w14:paraId="65E7F157" w14:textId="77777777" w:rsidR="00055F82" w:rsidRPr="00F90E1F" w:rsidRDefault="00055F82" w:rsidP="00055F82">
            <w:pPr>
              <w:ind w:right="96"/>
              <w:jc w:val="both"/>
              <w:rPr>
                <w:rFonts w:ascii="Arial" w:hAnsi="Arial" w:cs="Arial"/>
                <w:sz w:val="24"/>
                <w:szCs w:val="24"/>
              </w:rPr>
            </w:pPr>
          </w:p>
          <w:p w14:paraId="0E2287D3" w14:textId="24874F39" w:rsidR="00055F82" w:rsidRPr="00F90E1F" w:rsidRDefault="00055F82" w:rsidP="00055F82">
            <w:pPr>
              <w:ind w:right="96"/>
              <w:jc w:val="both"/>
              <w:rPr>
                <w:rFonts w:ascii="Arial" w:hAnsi="Arial" w:cs="Arial"/>
                <w:b/>
                <w:sz w:val="24"/>
                <w:szCs w:val="24"/>
              </w:rPr>
            </w:pPr>
            <w:r w:rsidRPr="00F90E1F">
              <w:rPr>
                <w:rFonts w:ascii="Arial" w:hAnsi="Arial" w:cs="Arial"/>
                <w:sz w:val="24"/>
                <w:szCs w:val="24"/>
              </w:rPr>
              <w:t>This report covers</w:t>
            </w:r>
            <w:r w:rsidR="00D83A9D" w:rsidRPr="00F90E1F">
              <w:rPr>
                <w:rFonts w:ascii="Arial" w:hAnsi="Arial" w:cs="Arial"/>
                <w:sz w:val="24"/>
                <w:szCs w:val="24"/>
              </w:rPr>
              <w:t xml:space="preserve"> STA, SQA</w:t>
            </w:r>
            <w:r w:rsidR="00FD4757" w:rsidRPr="00F90E1F">
              <w:rPr>
                <w:rFonts w:ascii="Arial" w:hAnsi="Arial" w:cs="Arial"/>
                <w:sz w:val="24"/>
                <w:szCs w:val="24"/>
              </w:rPr>
              <w:t>, CCN</w:t>
            </w:r>
            <w:r w:rsidR="00D83A9D" w:rsidRPr="00F90E1F">
              <w:rPr>
                <w:rFonts w:ascii="Arial" w:hAnsi="Arial" w:cs="Arial"/>
                <w:sz w:val="24"/>
                <w:szCs w:val="24"/>
              </w:rPr>
              <w:t xml:space="preserve"> and RA’s approved in</w:t>
            </w:r>
            <w:r w:rsidRPr="00F90E1F">
              <w:rPr>
                <w:rFonts w:ascii="Arial" w:hAnsi="Arial" w:cs="Arial"/>
                <w:sz w:val="24"/>
                <w:szCs w:val="24"/>
              </w:rPr>
              <w:t xml:space="preserve"> the period </w:t>
            </w:r>
            <w:r w:rsidR="00D76F13" w:rsidRPr="00F90E1F">
              <w:rPr>
                <w:rFonts w:ascii="Arial" w:hAnsi="Arial" w:cs="Arial"/>
                <w:b/>
                <w:sz w:val="24"/>
                <w:szCs w:val="24"/>
              </w:rPr>
              <w:t>23/06</w:t>
            </w:r>
            <w:r w:rsidR="006E0289" w:rsidRPr="00F90E1F">
              <w:rPr>
                <w:rFonts w:ascii="Arial" w:hAnsi="Arial" w:cs="Arial"/>
                <w:b/>
                <w:sz w:val="24"/>
                <w:szCs w:val="24"/>
              </w:rPr>
              <w:t xml:space="preserve">/23 to the </w:t>
            </w:r>
            <w:r w:rsidR="005319A1" w:rsidRPr="00F90E1F">
              <w:rPr>
                <w:rFonts w:ascii="Arial" w:hAnsi="Arial" w:cs="Arial"/>
                <w:b/>
                <w:sz w:val="24"/>
                <w:szCs w:val="24"/>
              </w:rPr>
              <w:t>2</w:t>
            </w:r>
            <w:r w:rsidR="00A37917" w:rsidRPr="00F90E1F">
              <w:rPr>
                <w:rFonts w:ascii="Arial" w:hAnsi="Arial" w:cs="Arial"/>
                <w:b/>
                <w:sz w:val="24"/>
                <w:szCs w:val="24"/>
              </w:rPr>
              <w:t>5</w:t>
            </w:r>
            <w:r w:rsidR="005319A1" w:rsidRPr="00F90E1F">
              <w:rPr>
                <w:rFonts w:ascii="Arial" w:hAnsi="Arial" w:cs="Arial"/>
                <w:b/>
                <w:sz w:val="24"/>
                <w:szCs w:val="24"/>
              </w:rPr>
              <w:t>/0</w:t>
            </w:r>
            <w:r w:rsidR="00A37917" w:rsidRPr="00F90E1F">
              <w:rPr>
                <w:rFonts w:ascii="Arial" w:hAnsi="Arial" w:cs="Arial"/>
                <w:b/>
                <w:sz w:val="24"/>
                <w:szCs w:val="24"/>
              </w:rPr>
              <w:t>8</w:t>
            </w:r>
            <w:r w:rsidR="005319A1" w:rsidRPr="00F90E1F">
              <w:rPr>
                <w:rFonts w:ascii="Arial" w:hAnsi="Arial" w:cs="Arial"/>
                <w:b/>
                <w:sz w:val="24"/>
                <w:szCs w:val="24"/>
              </w:rPr>
              <w:t>/23</w:t>
            </w:r>
          </w:p>
          <w:p w14:paraId="3BBE0742" w14:textId="77777777" w:rsidR="00034194" w:rsidRPr="00F90E1F" w:rsidRDefault="00034194" w:rsidP="008E42C2">
            <w:pPr>
              <w:ind w:right="96"/>
              <w:jc w:val="both"/>
              <w:rPr>
                <w:rFonts w:ascii="Arial" w:hAnsi="Arial" w:cs="Arial"/>
                <w:sz w:val="24"/>
                <w:szCs w:val="24"/>
              </w:rPr>
            </w:pPr>
          </w:p>
        </w:tc>
      </w:tr>
      <w:tr w:rsidR="00083FC0" w:rsidRPr="00034194" w14:paraId="45AE4D99" w14:textId="77777777" w:rsidTr="00DA76AD">
        <w:tc>
          <w:tcPr>
            <w:tcW w:w="2547" w:type="dxa"/>
          </w:tcPr>
          <w:p w14:paraId="40C115BE"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4A6BED7E" w14:textId="77777777" w:rsidR="00034194" w:rsidRPr="00FA0CA9" w:rsidRDefault="00034194" w:rsidP="00FA0CA9">
            <w:pPr>
              <w:rPr>
                <w:rFonts w:ascii="Arial" w:hAnsi="Arial" w:cs="Arial"/>
                <w:b/>
                <w:sz w:val="24"/>
                <w:szCs w:val="24"/>
              </w:rPr>
            </w:pPr>
          </w:p>
          <w:p w14:paraId="2982E1F4" w14:textId="77777777" w:rsidR="00034194" w:rsidRPr="00FA0CA9" w:rsidRDefault="00034194" w:rsidP="00FA0CA9">
            <w:pPr>
              <w:rPr>
                <w:rFonts w:ascii="Arial" w:hAnsi="Arial" w:cs="Arial"/>
                <w:b/>
                <w:sz w:val="24"/>
                <w:szCs w:val="24"/>
              </w:rPr>
            </w:pPr>
          </w:p>
          <w:p w14:paraId="1D2305B0" w14:textId="77777777" w:rsidR="00034194" w:rsidRPr="00FA0CA9" w:rsidRDefault="00034194" w:rsidP="00FA0CA9">
            <w:pPr>
              <w:rPr>
                <w:rFonts w:ascii="Arial" w:hAnsi="Arial" w:cs="Arial"/>
                <w:b/>
                <w:sz w:val="24"/>
                <w:szCs w:val="24"/>
              </w:rPr>
            </w:pPr>
            <w:bookmarkStart w:id="0" w:name="_GoBack"/>
            <w:bookmarkEnd w:id="0"/>
          </w:p>
        </w:tc>
        <w:tc>
          <w:tcPr>
            <w:tcW w:w="6469" w:type="dxa"/>
            <w:gridSpan w:val="6"/>
          </w:tcPr>
          <w:p w14:paraId="09503386" w14:textId="77777777" w:rsidR="00055F82" w:rsidRPr="00F90E1F" w:rsidRDefault="00055F82" w:rsidP="00055F82">
            <w:pPr>
              <w:ind w:right="96"/>
              <w:jc w:val="both"/>
              <w:rPr>
                <w:rFonts w:ascii="Arial" w:hAnsi="Arial" w:cs="Arial"/>
                <w:sz w:val="24"/>
                <w:szCs w:val="24"/>
              </w:rPr>
            </w:pPr>
            <w:r w:rsidRPr="00F90E1F">
              <w:rPr>
                <w:rFonts w:ascii="Arial" w:hAnsi="Arial" w:cs="Arial"/>
                <w:sz w:val="24"/>
                <w:szCs w:val="24"/>
              </w:rPr>
              <w:t>The activity the Health Board is required to report is categorised as follows:</w:t>
            </w:r>
          </w:p>
          <w:p w14:paraId="64D54676" w14:textId="77777777" w:rsidR="00055F82" w:rsidRPr="00F90E1F" w:rsidRDefault="00055F82" w:rsidP="00055F82">
            <w:pPr>
              <w:ind w:right="96"/>
              <w:jc w:val="both"/>
              <w:rPr>
                <w:rFonts w:ascii="Arial" w:hAnsi="Arial" w:cs="Arial"/>
                <w:sz w:val="24"/>
                <w:szCs w:val="24"/>
              </w:rPr>
            </w:pPr>
          </w:p>
          <w:p w14:paraId="64FD1234" w14:textId="77777777" w:rsidR="00055F82" w:rsidRPr="00F90E1F" w:rsidRDefault="00055F82" w:rsidP="00293BE9">
            <w:pPr>
              <w:pStyle w:val="ListParagraph"/>
              <w:numPr>
                <w:ilvl w:val="0"/>
                <w:numId w:val="11"/>
              </w:numPr>
              <w:ind w:right="96"/>
              <w:jc w:val="both"/>
              <w:rPr>
                <w:rFonts w:ascii="Arial" w:hAnsi="Arial" w:cs="Arial"/>
                <w:sz w:val="24"/>
                <w:szCs w:val="24"/>
              </w:rPr>
            </w:pPr>
            <w:r w:rsidRPr="00F90E1F">
              <w:rPr>
                <w:rFonts w:ascii="Arial" w:hAnsi="Arial" w:cs="Arial"/>
                <w:sz w:val="24"/>
                <w:szCs w:val="24"/>
              </w:rPr>
              <w:t>Single Quotation Action (SQA)</w:t>
            </w:r>
          </w:p>
          <w:p w14:paraId="5BB03FF6" w14:textId="77777777" w:rsidR="00055F82" w:rsidRPr="00F90E1F" w:rsidRDefault="00055F82" w:rsidP="00293BE9">
            <w:pPr>
              <w:pStyle w:val="ListParagraph"/>
              <w:numPr>
                <w:ilvl w:val="0"/>
                <w:numId w:val="11"/>
              </w:numPr>
              <w:ind w:right="96"/>
              <w:jc w:val="both"/>
              <w:rPr>
                <w:rFonts w:ascii="Arial" w:hAnsi="Arial" w:cs="Arial"/>
                <w:sz w:val="24"/>
                <w:szCs w:val="24"/>
              </w:rPr>
            </w:pPr>
            <w:r w:rsidRPr="00F90E1F">
              <w:rPr>
                <w:rFonts w:ascii="Arial" w:hAnsi="Arial" w:cs="Arial"/>
                <w:sz w:val="24"/>
                <w:szCs w:val="24"/>
              </w:rPr>
              <w:t>Single Tender Action (STA)</w:t>
            </w:r>
          </w:p>
          <w:p w14:paraId="1392AFDD" w14:textId="77777777" w:rsidR="00055F82" w:rsidRPr="00F90E1F" w:rsidRDefault="00055F82" w:rsidP="00293BE9">
            <w:pPr>
              <w:pStyle w:val="ListParagraph"/>
              <w:numPr>
                <w:ilvl w:val="0"/>
                <w:numId w:val="11"/>
              </w:numPr>
              <w:ind w:right="96"/>
              <w:jc w:val="both"/>
              <w:rPr>
                <w:rFonts w:ascii="Arial" w:hAnsi="Arial" w:cs="Arial"/>
                <w:sz w:val="24"/>
                <w:szCs w:val="24"/>
              </w:rPr>
            </w:pPr>
            <w:r w:rsidRPr="00F90E1F">
              <w:rPr>
                <w:rFonts w:ascii="Arial" w:hAnsi="Arial" w:cs="Arial"/>
                <w:sz w:val="24"/>
                <w:szCs w:val="24"/>
              </w:rPr>
              <w:t xml:space="preserve">Extensions of contract within the agreement term </w:t>
            </w:r>
          </w:p>
          <w:p w14:paraId="7D716F8C" w14:textId="77777777" w:rsidR="00055F82" w:rsidRPr="00F90E1F" w:rsidRDefault="00055F82" w:rsidP="00293BE9">
            <w:pPr>
              <w:pStyle w:val="ListParagraph"/>
              <w:numPr>
                <w:ilvl w:val="0"/>
                <w:numId w:val="11"/>
              </w:numPr>
              <w:ind w:right="96"/>
              <w:jc w:val="both"/>
              <w:rPr>
                <w:rFonts w:ascii="Arial" w:hAnsi="Arial" w:cs="Arial"/>
                <w:sz w:val="24"/>
                <w:szCs w:val="24"/>
              </w:rPr>
            </w:pPr>
            <w:r w:rsidRPr="00F90E1F">
              <w:rPr>
                <w:rFonts w:ascii="Arial" w:hAnsi="Arial" w:cs="Arial"/>
                <w:sz w:val="24"/>
                <w:szCs w:val="24"/>
              </w:rPr>
              <w:t xml:space="preserve">Award of additional business within the scope of an existing agreement, but that which could not be foreseen at the time of the original competition </w:t>
            </w:r>
          </w:p>
          <w:p w14:paraId="03D14BE5" w14:textId="77777777" w:rsidR="00055F82" w:rsidRPr="00F90E1F" w:rsidRDefault="00055F82" w:rsidP="00055F82">
            <w:pPr>
              <w:ind w:right="96"/>
              <w:jc w:val="both"/>
              <w:rPr>
                <w:rFonts w:ascii="Arial" w:hAnsi="Arial" w:cs="Arial"/>
                <w:sz w:val="24"/>
                <w:szCs w:val="24"/>
              </w:rPr>
            </w:pPr>
          </w:p>
          <w:p w14:paraId="0F593163" w14:textId="77777777" w:rsidR="00055F82" w:rsidRPr="00F90E1F" w:rsidRDefault="00055F82" w:rsidP="00055F82">
            <w:pPr>
              <w:ind w:right="96"/>
              <w:jc w:val="both"/>
              <w:rPr>
                <w:rFonts w:ascii="Arial" w:hAnsi="Arial" w:cs="Arial"/>
                <w:sz w:val="24"/>
                <w:szCs w:val="24"/>
              </w:rPr>
            </w:pPr>
            <w:r w:rsidRPr="00F90E1F">
              <w:rPr>
                <w:rFonts w:ascii="Arial" w:hAnsi="Arial" w:cs="Arial"/>
                <w:sz w:val="24"/>
                <w:szCs w:val="24"/>
              </w:rPr>
              <w:t>The table below summarises the activity reported for the period as falls into the above list:</w:t>
            </w:r>
          </w:p>
          <w:p w14:paraId="404CCEC2" w14:textId="04FDB48B" w:rsidR="00034194" w:rsidRPr="00F90E1F" w:rsidRDefault="00034194" w:rsidP="00FA0CA9">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3152"/>
              <w:gridCol w:w="1010"/>
              <w:gridCol w:w="2081"/>
            </w:tblGrid>
            <w:tr w:rsidR="00055F82" w:rsidRPr="00F90E1F" w14:paraId="476FE746" w14:textId="77777777" w:rsidTr="00115CA7">
              <w:tc>
                <w:tcPr>
                  <w:tcW w:w="6243" w:type="dxa"/>
                  <w:gridSpan w:val="3"/>
                  <w:shd w:val="clear" w:color="auto" w:fill="D5DCE4" w:themeFill="text2" w:themeFillTint="33"/>
                </w:tcPr>
                <w:p w14:paraId="4E8E62C4" w14:textId="7DD45AF5" w:rsidR="00055F82" w:rsidRPr="00F90E1F" w:rsidRDefault="00055F82" w:rsidP="00055F82">
                  <w:pPr>
                    <w:ind w:right="96"/>
                    <w:jc w:val="center"/>
                    <w:rPr>
                      <w:rFonts w:ascii="Arial" w:hAnsi="Arial" w:cs="Arial"/>
                      <w:b/>
                      <w:sz w:val="24"/>
                      <w:szCs w:val="24"/>
                    </w:rPr>
                  </w:pPr>
                  <w:bookmarkStart w:id="1" w:name="_Hlk75878236"/>
                  <w:r w:rsidRPr="00F90E1F">
                    <w:rPr>
                      <w:rFonts w:ascii="Arial" w:hAnsi="Arial" w:cs="Arial"/>
                      <w:b/>
                      <w:sz w:val="24"/>
                      <w:szCs w:val="24"/>
                    </w:rPr>
                    <w:t>Standard Reporting in Accordance with SFIs</w:t>
                  </w:r>
                  <w:r w:rsidR="00151D6C" w:rsidRPr="00F90E1F">
                    <w:rPr>
                      <w:rFonts w:ascii="Arial" w:hAnsi="Arial" w:cs="Arial"/>
                      <w:b/>
                      <w:sz w:val="24"/>
                      <w:szCs w:val="24"/>
                    </w:rPr>
                    <w:t xml:space="preserve"> (</w:t>
                  </w:r>
                  <w:r w:rsidR="006D4C5E" w:rsidRPr="00F90E1F">
                    <w:rPr>
                      <w:rFonts w:ascii="Arial" w:hAnsi="Arial" w:cs="Arial"/>
                      <w:b/>
                      <w:sz w:val="24"/>
                      <w:szCs w:val="24"/>
                    </w:rPr>
                    <w:t xml:space="preserve">Ex </w:t>
                  </w:r>
                  <w:r w:rsidR="00151D6C" w:rsidRPr="00F90E1F">
                    <w:rPr>
                      <w:rFonts w:ascii="Arial" w:hAnsi="Arial" w:cs="Arial"/>
                      <w:b/>
                      <w:sz w:val="24"/>
                      <w:szCs w:val="24"/>
                    </w:rPr>
                    <w:t>VAT)</w:t>
                  </w:r>
                </w:p>
              </w:tc>
            </w:tr>
            <w:tr w:rsidR="00551983" w:rsidRPr="00F90E1F" w14:paraId="5D0C2D75" w14:textId="77777777" w:rsidTr="00CD19B8">
              <w:tc>
                <w:tcPr>
                  <w:tcW w:w="3152" w:type="dxa"/>
                </w:tcPr>
                <w:p w14:paraId="2B083BC0" w14:textId="77777777" w:rsidR="00551983" w:rsidRPr="00F90E1F" w:rsidRDefault="00551983" w:rsidP="00551983">
                  <w:pPr>
                    <w:ind w:right="96"/>
                    <w:rPr>
                      <w:rFonts w:ascii="Arial" w:hAnsi="Arial" w:cs="Arial"/>
                      <w:sz w:val="24"/>
                      <w:szCs w:val="24"/>
                    </w:rPr>
                  </w:pPr>
                  <w:r w:rsidRPr="00F90E1F">
                    <w:rPr>
                      <w:rFonts w:ascii="Arial" w:hAnsi="Arial" w:cs="Arial"/>
                      <w:sz w:val="24"/>
                      <w:szCs w:val="24"/>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14:paraId="75E90DFD" w14:textId="35BA5EE3" w:rsidR="00551983" w:rsidRPr="00F90E1F" w:rsidRDefault="00D66879" w:rsidP="00551983">
                  <w:pPr>
                    <w:ind w:right="96"/>
                    <w:rPr>
                      <w:rFonts w:ascii="Arial" w:hAnsi="Arial" w:cs="Arial"/>
                      <w:sz w:val="24"/>
                      <w:szCs w:val="24"/>
                    </w:rPr>
                  </w:pPr>
                  <w:r w:rsidRPr="00F90E1F">
                    <w:rPr>
                      <w:rFonts w:ascii="Arial" w:hAnsi="Arial" w:cs="Arial"/>
                      <w:color w:val="000000"/>
                      <w:sz w:val="24"/>
                      <w:szCs w:val="24"/>
                    </w:rPr>
                    <w:t>3</w:t>
                  </w:r>
                </w:p>
              </w:tc>
              <w:tc>
                <w:tcPr>
                  <w:tcW w:w="2081" w:type="dxa"/>
                  <w:tcBorders>
                    <w:top w:val="single" w:sz="4" w:space="0" w:color="auto"/>
                    <w:left w:val="nil"/>
                    <w:bottom w:val="single" w:sz="4" w:space="0" w:color="auto"/>
                    <w:right w:val="single" w:sz="4" w:space="0" w:color="auto"/>
                  </w:tcBorders>
                  <w:shd w:val="clear" w:color="auto" w:fill="auto"/>
                  <w:vAlign w:val="bottom"/>
                </w:tcPr>
                <w:p w14:paraId="08CA8991" w14:textId="22FF8A87" w:rsidR="00551983" w:rsidRPr="00F90E1F" w:rsidRDefault="00551983" w:rsidP="00551983">
                  <w:pPr>
                    <w:ind w:right="96"/>
                    <w:jc w:val="right"/>
                    <w:rPr>
                      <w:rFonts w:ascii="Arial" w:hAnsi="Arial" w:cs="Arial"/>
                      <w:sz w:val="24"/>
                      <w:szCs w:val="24"/>
                    </w:rPr>
                  </w:pPr>
                  <w:r w:rsidRPr="00F90E1F">
                    <w:rPr>
                      <w:rFonts w:ascii="Arial" w:hAnsi="Arial" w:cs="Arial"/>
                      <w:color w:val="000000"/>
                      <w:sz w:val="24"/>
                      <w:szCs w:val="24"/>
                    </w:rPr>
                    <w:t>£</w:t>
                  </w:r>
                  <w:r w:rsidR="00D66879" w:rsidRPr="00F90E1F">
                    <w:rPr>
                      <w:rFonts w:ascii="Arial" w:hAnsi="Arial" w:cs="Arial"/>
                      <w:color w:val="000000"/>
                      <w:sz w:val="24"/>
                      <w:szCs w:val="24"/>
                    </w:rPr>
                    <w:t>50,</w:t>
                  </w:r>
                  <w:r w:rsidR="003A5F31" w:rsidRPr="00F90E1F">
                    <w:rPr>
                      <w:rFonts w:ascii="Arial" w:hAnsi="Arial" w:cs="Arial"/>
                      <w:color w:val="000000"/>
                      <w:sz w:val="24"/>
                      <w:szCs w:val="24"/>
                    </w:rPr>
                    <w:t>030.00</w:t>
                  </w:r>
                </w:p>
              </w:tc>
            </w:tr>
            <w:tr w:rsidR="00551983" w:rsidRPr="00F90E1F" w14:paraId="287ED27F" w14:textId="77777777" w:rsidTr="00CD19B8">
              <w:tc>
                <w:tcPr>
                  <w:tcW w:w="3152" w:type="dxa"/>
                </w:tcPr>
                <w:p w14:paraId="3738BAAB" w14:textId="77777777" w:rsidR="00551983" w:rsidRPr="00F90E1F" w:rsidRDefault="00551983" w:rsidP="00551983">
                  <w:pPr>
                    <w:ind w:right="96"/>
                    <w:rPr>
                      <w:rFonts w:ascii="Arial" w:hAnsi="Arial" w:cs="Arial"/>
                      <w:sz w:val="24"/>
                      <w:szCs w:val="24"/>
                    </w:rPr>
                  </w:pPr>
                  <w:r w:rsidRPr="00F90E1F">
                    <w:rPr>
                      <w:rFonts w:ascii="Arial" w:hAnsi="Arial" w:cs="Arial"/>
                      <w:sz w:val="24"/>
                      <w:szCs w:val="24"/>
                    </w:rPr>
                    <w:t>STA</w:t>
                  </w:r>
                </w:p>
              </w:tc>
              <w:tc>
                <w:tcPr>
                  <w:tcW w:w="1010" w:type="dxa"/>
                  <w:tcBorders>
                    <w:top w:val="nil"/>
                    <w:left w:val="single" w:sz="4" w:space="0" w:color="auto"/>
                    <w:bottom w:val="single" w:sz="4" w:space="0" w:color="auto"/>
                    <w:right w:val="single" w:sz="4" w:space="0" w:color="auto"/>
                  </w:tcBorders>
                  <w:shd w:val="clear" w:color="auto" w:fill="auto"/>
                  <w:vAlign w:val="bottom"/>
                </w:tcPr>
                <w:p w14:paraId="165E11CF" w14:textId="74BC7B4B" w:rsidR="00551983" w:rsidRPr="00F90E1F" w:rsidRDefault="003A5F31" w:rsidP="00551983">
                  <w:pPr>
                    <w:ind w:right="96"/>
                    <w:rPr>
                      <w:rFonts w:ascii="Arial" w:hAnsi="Arial" w:cs="Arial"/>
                      <w:sz w:val="24"/>
                      <w:szCs w:val="24"/>
                    </w:rPr>
                  </w:pPr>
                  <w:r w:rsidRPr="00F90E1F">
                    <w:rPr>
                      <w:rFonts w:ascii="Arial" w:hAnsi="Arial" w:cs="Arial"/>
                      <w:color w:val="000000"/>
                      <w:sz w:val="24"/>
                      <w:szCs w:val="24"/>
                    </w:rPr>
                    <w:t>6</w:t>
                  </w:r>
                </w:p>
              </w:tc>
              <w:tc>
                <w:tcPr>
                  <w:tcW w:w="2081" w:type="dxa"/>
                  <w:tcBorders>
                    <w:top w:val="nil"/>
                    <w:left w:val="nil"/>
                    <w:bottom w:val="single" w:sz="4" w:space="0" w:color="auto"/>
                    <w:right w:val="single" w:sz="4" w:space="0" w:color="auto"/>
                  </w:tcBorders>
                  <w:shd w:val="clear" w:color="auto" w:fill="auto"/>
                  <w:vAlign w:val="bottom"/>
                </w:tcPr>
                <w:p w14:paraId="31DDE3F4" w14:textId="2E08ED8F" w:rsidR="00551983" w:rsidRPr="00F90E1F" w:rsidRDefault="00551983" w:rsidP="00551983">
                  <w:pPr>
                    <w:ind w:right="96"/>
                    <w:jc w:val="right"/>
                    <w:rPr>
                      <w:rFonts w:ascii="Arial" w:hAnsi="Arial" w:cs="Arial"/>
                      <w:sz w:val="24"/>
                      <w:szCs w:val="24"/>
                    </w:rPr>
                  </w:pPr>
                  <w:r w:rsidRPr="00F90E1F">
                    <w:rPr>
                      <w:rFonts w:ascii="Arial" w:hAnsi="Arial" w:cs="Arial"/>
                      <w:color w:val="000000"/>
                      <w:sz w:val="24"/>
                      <w:szCs w:val="24"/>
                    </w:rPr>
                    <w:t>£</w:t>
                  </w:r>
                  <w:r w:rsidR="003A5F31" w:rsidRPr="00F90E1F">
                    <w:rPr>
                      <w:rFonts w:ascii="Arial" w:hAnsi="Arial" w:cs="Arial"/>
                      <w:color w:val="000000"/>
                      <w:sz w:val="24"/>
                      <w:szCs w:val="24"/>
                    </w:rPr>
                    <w:t>733,206.24</w:t>
                  </w:r>
                </w:p>
              </w:tc>
            </w:tr>
            <w:tr w:rsidR="00114F1E" w:rsidRPr="00F90E1F" w14:paraId="3448B316" w14:textId="77777777" w:rsidTr="00115CA7">
              <w:tc>
                <w:tcPr>
                  <w:tcW w:w="3152" w:type="dxa"/>
                </w:tcPr>
                <w:p w14:paraId="751EC296" w14:textId="77777777" w:rsidR="00114F1E" w:rsidRPr="00F90E1F" w:rsidRDefault="00114F1E" w:rsidP="00114F1E">
                  <w:pPr>
                    <w:ind w:right="96"/>
                    <w:rPr>
                      <w:rFonts w:ascii="Arial" w:hAnsi="Arial" w:cs="Arial"/>
                      <w:sz w:val="24"/>
                      <w:szCs w:val="24"/>
                    </w:rPr>
                  </w:pPr>
                  <w:r w:rsidRPr="00F90E1F">
                    <w:rPr>
                      <w:rFonts w:ascii="Arial" w:hAnsi="Arial" w:cs="Arial"/>
                      <w:sz w:val="24"/>
                      <w:szCs w:val="24"/>
                    </w:rPr>
                    <w:t>Contract Extensions</w:t>
                  </w:r>
                </w:p>
              </w:tc>
              <w:tc>
                <w:tcPr>
                  <w:tcW w:w="1010" w:type="dxa"/>
                </w:tcPr>
                <w:p w14:paraId="381BDE5E" w14:textId="3ABA111B" w:rsidR="00114F1E" w:rsidRPr="00F90E1F" w:rsidRDefault="00140A71" w:rsidP="00114F1E">
                  <w:pPr>
                    <w:ind w:right="96"/>
                    <w:rPr>
                      <w:rFonts w:ascii="Arial" w:hAnsi="Arial" w:cs="Arial"/>
                      <w:sz w:val="24"/>
                      <w:szCs w:val="24"/>
                    </w:rPr>
                  </w:pPr>
                  <w:r w:rsidRPr="00F90E1F">
                    <w:rPr>
                      <w:rFonts w:ascii="Arial" w:hAnsi="Arial" w:cs="Arial"/>
                      <w:sz w:val="24"/>
                      <w:szCs w:val="24"/>
                    </w:rPr>
                    <w:t>8</w:t>
                  </w:r>
                </w:p>
              </w:tc>
              <w:tc>
                <w:tcPr>
                  <w:tcW w:w="2081" w:type="dxa"/>
                </w:tcPr>
                <w:p w14:paraId="202E88F4" w14:textId="24FB18FD" w:rsidR="00114F1E" w:rsidRPr="00F90E1F" w:rsidRDefault="00B55483" w:rsidP="00114F1E">
                  <w:pPr>
                    <w:ind w:right="96"/>
                    <w:jc w:val="right"/>
                    <w:rPr>
                      <w:rFonts w:ascii="Arial" w:hAnsi="Arial" w:cs="Arial"/>
                      <w:sz w:val="24"/>
                      <w:szCs w:val="24"/>
                    </w:rPr>
                  </w:pPr>
                  <w:r w:rsidRPr="00F90E1F">
                    <w:rPr>
                      <w:rFonts w:ascii="Arial" w:hAnsi="Arial" w:cs="Arial"/>
                      <w:sz w:val="24"/>
                      <w:szCs w:val="24"/>
                    </w:rPr>
                    <w:t>£</w:t>
                  </w:r>
                  <w:r w:rsidR="003A5F31" w:rsidRPr="00F90E1F">
                    <w:rPr>
                      <w:rFonts w:ascii="Arial" w:hAnsi="Arial" w:cs="Arial"/>
                      <w:sz w:val="24"/>
                      <w:szCs w:val="24"/>
                    </w:rPr>
                    <w:t>794,346.27</w:t>
                  </w:r>
                </w:p>
              </w:tc>
            </w:tr>
            <w:tr w:rsidR="00055F82" w:rsidRPr="00F90E1F" w14:paraId="19EC4E43" w14:textId="77777777" w:rsidTr="00115CA7">
              <w:tc>
                <w:tcPr>
                  <w:tcW w:w="6243" w:type="dxa"/>
                  <w:gridSpan w:val="3"/>
                  <w:shd w:val="clear" w:color="auto" w:fill="D5DCE4" w:themeFill="text2" w:themeFillTint="33"/>
                </w:tcPr>
                <w:p w14:paraId="640B208B" w14:textId="77777777" w:rsidR="00055F82" w:rsidRPr="00F90E1F" w:rsidRDefault="00055F82" w:rsidP="00055F82">
                  <w:pPr>
                    <w:ind w:right="96"/>
                    <w:jc w:val="center"/>
                    <w:rPr>
                      <w:rFonts w:ascii="Arial" w:hAnsi="Arial" w:cs="Arial"/>
                      <w:b/>
                      <w:sz w:val="24"/>
                      <w:szCs w:val="24"/>
                    </w:rPr>
                  </w:pPr>
                  <w:r w:rsidRPr="00F90E1F">
                    <w:rPr>
                      <w:rFonts w:ascii="Arial" w:hAnsi="Arial" w:cs="Arial"/>
                      <w:b/>
                      <w:sz w:val="24"/>
                      <w:szCs w:val="24"/>
                    </w:rPr>
                    <w:t>Further Matters to Bring to the Attention of the Audit Committee (Retrospective Action)</w:t>
                  </w:r>
                </w:p>
              </w:tc>
            </w:tr>
            <w:tr w:rsidR="00DB2C64" w:rsidRPr="00F90E1F" w14:paraId="5DC9B6D1" w14:textId="77777777" w:rsidTr="00115CA7">
              <w:tc>
                <w:tcPr>
                  <w:tcW w:w="3152" w:type="dxa"/>
                </w:tcPr>
                <w:p w14:paraId="10AFA2C5" w14:textId="3A6613E5" w:rsidR="00DB2C64" w:rsidRPr="00F90E1F" w:rsidRDefault="00DB2C64" w:rsidP="00114F1E">
                  <w:pPr>
                    <w:ind w:right="96"/>
                    <w:rPr>
                      <w:rFonts w:ascii="Arial" w:hAnsi="Arial" w:cs="Arial"/>
                      <w:sz w:val="24"/>
                      <w:szCs w:val="24"/>
                    </w:rPr>
                  </w:pPr>
                  <w:r w:rsidRPr="00F90E1F">
                    <w:rPr>
                      <w:rFonts w:ascii="Arial" w:hAnsi="Arial" w:cs="Arial"/>
                      <w:sz w:val="24"/>
                      <w:szCs w:val="24"/>
                    </w:rPr>
                    <w:t>File Notes &lt;£5k</w:t>
                  </w:r>
                </w:p>
              </w:tc>
              <w:tc>
                <w:tcPr>
                  <w:tcW w:w="1010" w:type="dxa"/>
                </w:tcPr>
                <w:p w14:paraId="3D04088D" w14:textId="38AA0FD9" w:rsidR="00DB2C64" w:rsidRPr="00F90E1F" w:rsidRDefault="00586672" w:rsidP="00114F1E">
                  <w:pPr>
                    <w:ind w:right="96"/>
                    <w:rPr>
                      <w:rFonts w:ascii="Arial" w:hAnsi="Arial" w:cs="Arial"/>
                      <w:sz w:val="24"/>
                      <w:szCs w:val="24"/>
                    </w:rPr>
                  </w:pPr>
                  <w:r w:rsidRPr="00F90E1F">
                    <w:rPr>
                      <w:rFonts w:ascii="Arial" w:hAnsi="Arial" w:cs="Arial"/>
                      <w:sz w:val="24"/>
                      <w:szCs w:val="24"/>
                    </w:rPr>
                    <w:t>0</w:t>
                  </w:r>
                </w:p>
              </w:tc>
              <w:tc>
                <w:tcPr>
                  <w:tcW w:w="2081" w:type="dxa"/>
                </w:tcPr>
                <w:p w14:paraId="5EC8F0C6" w14:textId="050DEBE7" w:rsidR="00DB2C64" w:rsidRPr="00F90E1F" w:rsidRDefault="00DB2C64" w:rsidP="000A4B0D">
                  <w:pPr>
                    <w:ind w:right="96"/>
                    <w:jc w:val="center"/>
                    <w:rPr>
                      <w:rFonts w:ascii="Arial" w:hAnsi="Arial" w:cs="Arial"/>
                      <w:sz w:val="24"/>
                      <w:szCs w:val="24"/>
                    </w:rPr>
                  </w:pPr>
                  <w:r w:rsidRPr="00F90E1F">
                    <w:rPr>
                      <w:rFonts w:ascii="Arial" w:hAnsi="Arial" w:cs="Arial"/>
                      <w:sz w:val="24"/>
                      <w:szCs w:val="24"/>
                    </w:rPr>
                    <w:t>n/a</w:t>
                  </w:r>
                </w:p>
              </w:tc>
            </w:tr>
            <w:tr w:rsidR="00114F1E" w:rsidRPr="00F90E1F" w14:paraId="5CE4058A" w14:textId="77777777" w:rsidTr="00115CA7">
              <w:tc>
                <w:tcPr>
                  <w:tcW w:w="3152" w:type="dxa"/>
                </w:tcPr>
                <w:p w14:paraId="19832B0C" w14:textId="17B26C73" w:rsidR="00114F1E" w:rsidRPr="00F90E1F" w:rsidRDefault="00114F1E" w:rsidP="00114F1E">
                  <w:pPr>
                    <w:ind w:right="96"/>
                    <w:rPr>
                      <w:rFonts w:ascii="Arial" w:hAnsi="Arial" w:cs="Arial"/>
                      <w:sz w:val="24"/>
                      <w:szCs w:val="24"/>
                    </w:rPr>
                  </w:pPr>
                  <w:bookmarkStart w:id="2" w:name="_Hlk59436509"/>
                  <w:r w:rsidRPr="00F90E1F">
                    <w:rPr>
                      <w:rFonts w:ascii="Arial" w:hAnsi="Arial" w:cs="Arial"/>
                      <w:sz w:val="24"/>
                      <w:szCs w:val="24"/>
                    </w:rPr>
                    <w:t>File Notes £5k-&lt;£25k</w:t>
                  </w:r>
                </w:p>
              </w:tc>
              <w:tc>
                <w:tcPr>
                  <w:tcW w:w="1010" w:type="dxa"/>
                </w:tcPr>
                <w:p w14:paraId="58172281" w14:textId="6E51B1A4" w:rsidR="00114F1E" w:rsidRPr="00F90E1F" w:rsidRDefault="00586672" w:rsidP="00114F1E">
                  <w:pPr>
                    <w:ind w:right="96"/>
                    <w:rPr>
                      <w:rFonts w:ascii="Arial" w:hAnsi="Arial" w:cs="Arial"/>
                      <w:sz w:val="24"/>
                      <w:szCs w:val="24"/>
                    </w:rPr>
                  </w:pPr>
                  <w:r w:rsidRPr="00F90E1F">
                    <w:rPr>
                      <w:rFonts w:ascii="Arial" w:hAnsi="Arial" w:cs="Arial"/>
                      <w:sz w:val="24"/>
                      <w:szCs w:val="24"/>
                    </w:rPr>
                    <w:t>3</w:t>
                  </w:r>
                </w:p>
              </w:tc>
              <w:tc>
                <w:tcPr>
                  <w:tcW w:w="2081" w:type="dxa"/>
                </w:tcPr>
                <w:p w14:paraId="0A93A315" w14:textId="1359D049" w:rsidR="00114F1E" w:rsidRPr="00F90E1F" w:rsidRDefault="00586672" w:rsidP="000A4B0D">
                  <w:pPr>
                    <w:ind w:right="96"/>
                    <w:jc w:val="center"/>
                    <w:rPr>
                      <w:rFonts w:ascii="Arial" w:hAnsi="Arial" w:cs="Arial"/>
                      <w:sz w:val="24"/>
                      <w:szCs w:val="24"/>
                    </w:rPr>
                  </w:pPr>
                  <w:r w:rsidRPr="00F90E1F">
                    <w:rPr>
                      <w:rFonts w:ascii="Arial" w:hAnsi="Arial" w:cs="Arial"/>
                      <w:sz w:val="24"/>
                      <w:szCs w:val="24"/>
                    </w:rPr>
                    <w:t>£34,298.00</w:t>
                  </w:r>
                </w:p>
              </w:tc>
            </w:tr>
            <w:tr w:rsidR="00114F1E" w:rsidRPr="00F90E1F" w14:paraId="2B49B2CA" w14:textId="77777777" w:rsidTr="00115CA7">
              <w:tc>
                <w:tcPr>
                  <w:tcW w:w="3152" w:type="dxa"/>
                </w:tcPr>
                <w:p w14:paraId="32B55FB7" w14:textId="723452D9" w:rsidR="00114F1E" w:rsidRPr="00F90E1F" w:rsidRDefault="00114F1E" w:rsidP="00114F1E">
                  <w:pPr>
                    <w:ind w:right="96"/>
                    <w:rPr>
                      <w:rFonts w:ascii="Arial" w:hAnsi="Arial" w:cs="Arial"/>
                      <w:sz w:val="24"/>
                      <w:szCs w:val="24"/>
                    </w:rPr>
                  </w:pPr>
                  <w:r w:rsidRPr="00F90E1F">
                    <w:rPr>
                      <w:rFonts w:ascii="Arial" w:hAnsi="Arial" w:cs="Arial"/>
                      <w:sz w:val="24"/>
                      <w:szCs w:val="24"/>
                    </w:rPr>
                    <w:t>File Notes &gt;£25k-&lt;£OJEU</w:t>
                  </w:r>
                </w:p>
              </w:tc>
              <w:tc>
                <w:tcPr>
                  <w:tcW w:w="1010" w:type="dxa"/>
                </w:tcPr>
                <w:p w14:paraId="7325CE7D" w14:textId="11FBC42E" w:rsidR="00114F1E" w:rsidRPr="00F90E1F" w:rsidRDefault="00DB2C64" w:rsidP="00114F1E">
                  <w:pPr>
                    <w:ind w:right="96"/>
                    <w:rPr>
                      <w:rFonts w:ascii="Arial" w:hAnsi="Arial" w:cs="Arial"/>
                      <w:sz w:val="24"/>
                      <w:szCs w:val="24"/>
                    </w:rPr>
                  </w:pPr>
                  <w:r w:rsidRPr="00F90E1F">
                    <w:rPr>
                      <w:rFonts w:ascii="Arial" w:hAnsi="Arial" w:cs="Arial"/>
                      <w:sz w:val="24"/>
                      <w:szCs w:val="24"/>
                    </w:rPr>
                    <w:t>1</w:t>
                  </w:r>
                </w:p>
              </w:tc>
              <w:tc>
                <w:tcPr>
                  <w:tcW w:w="2081" w:type="dxa"/>
                </w:tcPr>
                <w:p w14:paraId="0C6F778A" w14:textId="500F36F6" w:rsidR="00114F1E" w:rsidRPr="00F90E1F" w:rsidRDefault="00DB2C64" w:rsidP="00F0304E">
                  <w:pPr>
                    <w:ind w:right="96"/>
                    <w:jc w:val="center"/>
                    <w:rPr>
                      <w:rFonts w:ascii="Arial" w:hAnsi="Arial" w:cs="Arial"/>
                      <w:sz w:val="24"/>
                      <w:szCs w:val="24"/>
                    </w:rPr>
                  </w:pPr>
                  <w:r w:rsidRPr="00F90E1F">
                    <w:rPr>
                      <w:rFonts w:ascii="Arial" w:hAnsi="Arial" w:cs="Arial"/>
                      <w:sz w:val="24"/>
                      <w:szCs w:val="24"/>
                    </w:rPr>
                    <w:t>n/a</w:t>
                  </w:r>
                </w:p>
              </w:tc>
            </w:tr>
            <w:tr w:rsidR="00114F1E" w:rsidRPr="00F90E1F" w14:paraId="40E8F348" w14:textId="77777777" w:rsidTr="00114F1E">
              <w:trPr>
                <w:trHeight w:val="343"/>
              </w:trPr>
              <w:tc>
                <w:tcPr>
                  <w:tcW w:w="3152" w:type="dxa"/>
                </w:tcPr>
                <w:p w14:paraId="455CB810" w14:textId="77DE1A99" w:rsidR="00114F1E" w:rsidRPr="00F90E1F" w:rsidRDefault="00114F1E" w:rsidP="00114F1E">
                  <w:pPr>
                    <w:ind w:right="96"/>
                    <w:rPr>
                      <w:rFonts w:ascii="Arial" w:hAnsi="Arial" w:cs="Arial"/>
                      <w:sz w:val="24"/>
                      <w:szCs w:val="24"/>
                    </w:rPr>
                  </w:pPr>
                  <w:r w:rsidRPr="00F90E1F">
                    <w:rPr>
                      <w:rFonts w:ascii="Arial" w:hAnsi="Arial" w:cs="Arial"/>
                      <w:sz w:val="24"/>
                      <w:szCs w:val="24"/>
                    </w:rPr>
                    <w:t>File Notes &gt;£OJEU</w:t>
                  </w:r>
                </w:p>
              </w:tc>
              <w:tc>
                <w:tcPr>
                  <w:tcW w:w="1010" w:type="dxa"/>
                </w:tcPr>
                <w:p w14:paraId="110E1EFF" w14:textId="2817AC64" w:rsidR="00114F1E" w:rsidRPr="00F90E1F" w:rsidRDefault="00586672" w:rsidP="00114F1E">
                  <w:pPr>
                    <w:ind w:right="96"/>
                    <w:rPr>
                      <w:rFonts w:ascii="Arial" w:hAnsi="Arial" w:cs="Arial"/>
                      <w:sz w:val="24"/>
                      <w:szCs w:val="24"/>
                    </w:rPr>
                  </w:pPr>
                  <w:r w:rsidRPr="00F90E1F">
                    <w:rPr>
                      <w:rFonts w:ascii="Arial" w:hAnsi="Arial" w:cs="Arial"/>
                      <w:sz w:val="24"/>
                      <w:szCs w:val="24"/>
                    </w:rPr>
                    <w:t>1</w:t>
                  </w:r>
                </w:p>
              </w:tc>
              <w:tc>
                <w:tcPr>
                  <w:tcW w:w="2081" w:type="dxa"/>
                </w:tcPr>
                <w:p w14:paraId="65C7E6AA" w14:textId="4D9FECD1" w:rsidR="00114F1E" w:rsidRPr="00F90E1F" w:rsidRDefault="00586672" w:rsidP="00586672">
                  <w:pPr>
                    <w:ind w:right="96"/>
                    <w:jc w:val="center"/>
                    <w:rPr>
                      <w:rFonts w:ascii="Arial" w:hAnsi="Arial" w:cs="Arial"/>
                      <w:sz w:val="24"/>
                      <w:szCs w:val="24"/>
                    </w:rPr>
                  </w:pPr>
                  <w:r w:rsidRPr="00F90E1F">
                    <w:rPr>
                      <w:rFonts w:ascii="Arial" w:hAnsi="Arial" w:cs="Arial"/>
                      <w:sz w:val="24"/>
                      <w:szCs w:val="24"/>
                    </w:rPr>
                    <w:t>n/a</w:t>
                  </w:r>
                </w:p>
              </w:tc>
            </w:tr>
            <w:bookmarkEnd w:id="1"/>
            <w:bookmarkEnd w:id="2"/>
          </w:tbl>
          <w:p w14:paraId="1403F425" w14:textId="77777777" w:rsidR="00055F82" w:rsidRPr="00F90E1F" w:rsidRDefault="00055F82" w:rsidP="00FA0CA9">
            <w:pPr>
              <w:rPr>
                <w:rFonts w:ascii="Arial" w:hAnsi="Arial" w:cs="Arial"/>
                <w:sz w:val="24"/>
                <w:szCs w:val="24"/>
              </w:rPr>
            </w:pPr>
          </w:p>
          <w:p w14:paraId="4962A059" w14:textId="06072367" w:rsidR="00293BE9" w:rsidRPr="00F90E1F" w:rsidRDefault="00293BE9" w:rsidP="00293BE9">
            <w:pPr>
              <w:pStyle w:val="ListParagraph"/>
              <w:numPr>
                <w:ilvl w:val="1"/>
                <w:numId w:val="11"/>
              </w:numPr>
              <w:jc w:val="both"/>
              <w:rPr>
                <w:rFonts w:ascii="Arial" w:hAnsi="Arial" w:cs="Arial"/>
                <w:sz w:val="24"/>
                <w:szCs w:val="24"/>
              </w:rPr>
            </w:pPr>
            <w:r w:rsidRPr="00F90E1F">
              <w:rPr>
                <w:rFonts w:ascii="Arial" w:hAnsi="Arial" w:cs="Arial"/>
                <w:sz w:val="24"/>
                <w:szCs w:val="24"/>
              </w:rPr>
              <w:t>The volume</w:t>
            </w:r>
            <w:r w:rsidR="00F1533E" w:rsidRPr="00F90E1F">
              <w:rPr>
                <w:rFonts w:ascii="Arial" w:hAnsi="Arial" w:cs="Arial"/>
                <w:sz w:val="24"/>
                <w:szCs w:val="24"/>
              </w:rPr>
              <w:t>s,</w:t>
            </w:r>
            <w:r w:rsidRPr="00F90E1F">
              <w:rPr>
                <w:rFonts w:ascii="Arial" w:hAnsi="Arial" w:cs="Arial"/>
                <w:sz w:val="24"/>
                <w:szCs w:val="24"/>
              </w:rPr>
              <w:t xml:space="preserve"> </w:t>
            </w:r>
            <w:r w:rsidR="00F1533E" w:rsidRPr="00F90E1F">
              <w:rPr>
                <w:rFonts w:ascii="Arial" w:hAnsi="Arial" w:cs="Arial"/>
                <w:sz w:val="24"/>
                <w:szCs w:val="24"/>
              </w:rPr>
              <w:t xml:space="preserve">and </w:t>
            </w:r>
            <w:r w:rsidRPr="00F90E1F">
              <w:rPr>
                <w:rFonts w:ascii="Arial" w:hAnsi="Arial" w:cs="Arial"/>
                <w:sz w:val="24"/>
                <w:szCs w:val="24"/>
              </w:rPr>
              <w:t>values</w:t>
            </w:r>
            <w:r w:rsidR="00F1533E" w:rsidRPr="00F90E1F">
              <w:rPr>
                <w:rFonts w:ascii="Arial" w:hAnsi="Arial" w:cs="Arial"/>
                <w:sz w:val="24"/>
                <w:szCs w:val="24"/>
              </w:rPr>
              <w:t xml:space="preserve"> are </w:t>
            </w:r>
            <w:r w:rsidR="00DB2C64" w:rsidRPr="00F90E1F">
              <w:rPr>
                <w:rFonts w:ascii="Arial" w:hAnsi="Arial" w:cs="Arial"/>
                <w:sz w:val="24"/>
                <w:szCs w:val="24"/>
              </w:rPr>
              <w:t>lower</w:t>
            </w:r>
            <w:r w:rsidRPr="00F90E1F">
              <w:rPr>
                <w:rFonts w:ascii="Arial" w:hAnsi="Arial" w:cs="Arial"/>
                <w:sz w:val="24"/>
                <w:szCs w:val="24"/>
              </w:rPr>
              <w:t xml:space="preserve"> </w:t>
            </w:r>
            <w:r w:rsidR="00F1533E" w:rsidRPr="00F90E1F">
              <w:rPr>
                <w:rFonts w:ascii="Arial" w:hAnsi="Arial" w:cs="Arial"/>
                <w:sz w:val="24"/>
                <w:szCs w:val="24"/>
              </w:rPr>
              <w:t>for</w:t>
            </w:r>
            <w:r w:rsidRPr="00F90E1F">
              <w:rPr>
                <w:rFonts w:ascii="Arial" w:hAnsi="Arial" w:cs="Arial"/>
                <w:sz w:val="24"/>
                <w:szCs w:val="24"/>
              </w:rPr>
              <w:t xml:space="preserve"> SQA</w:t>
            </w:r>
            <w:r w:rsidR="00E56290" w:rsidRPr="00F90E1F">
              <w:rPr>
                <w:rFonts w:ascii="Arial" w:hAnsi="Arial" w:cs="Arial"/>
                <w:sz w:val="24"/>
                <w:szCs w:val="24"/>
              </w:rPr>
              <w:t xml:space="preserve"> and STA</w:t>
            </w:r>
            <w:r w:rsidRPr="00F90E1F">
              <w:rPr>
                <w:rFonts w:ascii="Arial" w:hAnsi="Arial" w:cs="Arial"/>
                <w:sz w:val="24"/>
                <w:szCs w:val="24"/>
              </w:rPr>
              <w:t xml:space="preserve"> approved </w:t>
            </w:r>
            <w:r w:rsidR="00F1533E" w:rsidRPr="00F90E1F">
              <w:rPr>
                <w:rFonts w:ascii="Arial" w:hAnsi="Arial" w:cs="Arial"/>
                <w:sz w:val="24"/>
                <w:szCs w:val="24"/>
              </w:rPr>
              <w:t>in the</w:t>
            </w:r>
            <w:r w:rsidRPr="00F90E1F">
              <w:rPr>
                <w:rFonts w:ascii="Arial" w:hAnsi="Arial" w:cs="Arial"/>
                <w:sz w:val="24"/>
                <w:szCs w:val="24"/>
              </w:rPr>
              <w:t xml:space="preserve"> previous two-month reporting period</w:t>
            </w:r>
            <w:r w:rsidR="00E56290" w:rsidRPr="00F90E1F">
              <w:rPr>
                <w:rFonts w:ascii="Arial" w:hAnsi="Arial" w:cs="Arial"/>
                <w:sz w:val="24"/>
                <w:szCs w:val="24"/>
              </w:rPr>
              <w:t xml:space="preserve"> have fallen. </w:t>
            </w:r>
          </w:p>
          <w:p w14:paraId="74BD33B6" w14:textId="724CE763" w:rsidR="00D31DE0" w:rsidRPr="00F90E1F" w:rsidRDefault="00D31DE0" w:rsidP="00293BE9">
            <w:pPr>
              <w:pStyle w:val="ListParagraph"/>
              <w:ind w:left="360"/>
              <w:jc w:val="both"/>
              <w:rPr>
                <w:rFonts w:ascii="Arial" w:hAnsi="Arial" w:cs="Arial"/>
                <w:sz w:val="24"/>
                <w:szCs w:val="24"/>
              </w:rPr>
            </w:pPr>
          </w:p>
          <w:p w14:paraId="1975BA37" w14:textId="4F6BDE1A" w:rsidR="00D31DE0" w:rsidRPr="00F90E1F" w:rsidRDefault="00D31DE0" w:rsidP="00293BE9">
            <w:pPr>
              <w:pStyle w:val="ListParagraph"/>
              <w:numPr>
                <w:ilvl w:val="0"/>
                <w:numId w:val="11"/>
              </w:numPr>
              <w:jc w:val="both"/>
              <w:rPr>
                <w:rFonts w:ascii="Arial" w:hAnsi="Arial" w:cs="Arial"/>
                <w:sz w:val="24"/>
                <w:szCs w:val="24"/>
              </w:rPr>
            </w:pPr>
            <w:r w:rsidRPr="00F90E1F">
              <w:rPr>
                <w:rFonts w:ascii="Arial" w:hAnsi="Arial" w:cs="Arial"/>
                <w:sz w:val="24"/>
                <w:szCs w:val="24"/>
              </w:rPr>
              <w:t>The number of Retrospective Action requests</w:t>
            </w:r>
            <w:r w:rsidR="00293BE9" w:rsidRPr="00F90E1F">
              <w:rPr>
                <w:rFonts w:ascii="Arial" w:hAnsi="Arial" w:cs="Arial"/>
                <w:sz w:val="24"/>
                <w:szCs w:val="24"/>
              </w:rPr>
              <w:t xml:space="preserve"> </w:t>
            </w:r>
            <w:r w:rsidR="00261A5C" w:rsidRPr="00F90E1F">
              <w:rPr>
                <w:rFonts w:ascii="Arial" w:hAnsi="Arial" w:cs="Arial"/>
                <w:sz w:val="24"/>
                <w:szCs w:val="24"/>
              </w:rPr>
              <w:t xml:space="preserve">is </w:t>
            </w:r>
            <w:r w:rsidR="00E56290" w:rsidRPr="00F90E1F">
              <w:rPr>
                <w:rFonts w:ascii="Arial" w:hAnsi="Arial" w:cs="Arial"/>
                <w:sz w:val="24"/>
                <w:szCs w:val="24"/>
              </w:rPr>
              <w:t>the same as</w:t>
            </w:r>
            <w:r w:rsidR="00293BE9" w:rsidRPr="00F90E1F">
              <w:rPr>
                <w:rFonts w:ascii="Arial" w:hAnsi="Arial" w:cs="Arial"/>
                <w:sz w:val="24"/>
                <w:szCs w:val="24"/>
              </w:rPr>
              <w:t xml:space="preserve"> the previous reporting period</w:t>
            </w:r>
            <w:r w:rsidR="00261A5C" w:rsidRPr="00F90E1F">
              <w:rPr>
                <w:rFonts w:ascii="Arial" w:hAnsi="Arial" w:cs="Arial"/>
                <w:sz w:val="24"/>
                <w:szCs w:val="24"/>
              </w:rPr>
              <w:t>.</w:t>
            </w:r>
          </w:p>
          <w:p w14:paraId="3A1F0174" w14:textId="77777777" w:rsidR="00586672" w:rsidRPr="00F90E1F" w:rsidRDefault="00586672" w:rsidP="00586672">
            <w:pPr>
              <w:pStyle w:val="ListParagraph"/>
              <w:ind w:left="360"/>
              <w:jc w:val="both"/>
              <w:rPr>
                <w:rFonts w:ascii="Arial" w:hAnsi="Arial" w:cs="Arial"/>
                <w:sz w:val="24"/>
                <w:szCs w:val="24"/>
              </w:rPr>
            </w:pPr>
          </w:p>
          <w:p w14:paraId="193F6DAF" w14:textId="4603491A" w:rsidR="00586672" w:rsidRPr="00F90E1F" w:rsidRDefault="00586672" w:rsidP="00293BE9">
            <w:pPr>
              <w:pStyle w:val="ListParagraph"/>
              <w:numPr>
                <w:ilvl w:val="0"/>
                <w:numId w:val="11"/>
              </w:numPr>
              <w:jc w:val="both"/>
              <w:rPr>
                <w:rFonts w:ascii="Arial" w:hAnsi="Arial" w:cs="Arial"/>
                <w:sz w:val="24"/>
                <w:szCs w:val="24"/>
              </w:rPr>
            </w:pPr>
            <w:r w:rsidRPr="00F90E1F">
              <w:rPr>
                <w:rFonts w:ascii="Arial" w:hAnsi="Arial" w:cs="Arial"/>
                <w:sz w:val="24"/>
                <w:szCs w:val="24"/>
              </w:rPr>
              <w:t>Two STAs for consultancy services were approved within the period</w:t>
            </w:r>
          </w:p>
          <w:p w14:paraId="12D10C55" w14:textId="77777777" w:rsidR="00043E6C" w:rsidRPr="00F90E1F" w:rsidRDefault="00043E6C" w:rsidP="00043E6C">
            <w:pPr>
              <w:pStyle w:val="ListParagraph"/>
              <w:ind w:left="360"/>
              <w:jc w:val="both"/>
              <w:rPr>
                <w:rFonts w:ascii="Arial" w:hAnsi="Arial" w:cs="Arial"/>
                <w:sz w:val="24"/>
                <w:szCs w:val="24"/>
              </w:rPr>
            </w:pPr>
          </w:p>
          <w:p w14:paraId="5E9DE559" w14:textId="60A870DD" w:rsidR="00043E6C" w:rsidRPr="00F90E1F" w:rsidRDefault="00DA6AA0" w:rsidP="00293BE9">
            <w:pPr>
              <w:pStyle w:val="ListParagraph"/>
              <w:numPr>
                <w:ilvl w:val="0"/>
                <w:numId w:val="11"/>
              </w:numPr>
              <w:jc w:val="both"/>
              <w:rPr>
                <w:rFonts w:ascii="Arial" w:hAnsi="Arial" w:cs="Arial"/>
                <w:sz w:val="24"/>
                <w:szCs w:val="24"/>
              </w:rPr>
            </w:pPr>
            <w:r w:rsidRPr="00F90E1F">
              <w:rPr>
                <w:rFonts w:ascii="Arial" w:hAnsi="Arial" w:cs="Arial"/>
                <w:sz w:val="24"/>
                <w:szCs w:val="24"/>
              </w:rPr>
              <w:t>Expenditure</w:t>
            </w:r>
            <w:r w:rsidR="0019306B" w:rsidRPr="00F90E1F">
              <w:rPr>
                <w:rFonts w:ascii="Arial" w:hAnsi="Arial" w:cs="Arial"/>
                <w:sz w:val="24"/>
                <w:szCs w:val="24"/>
              </w:rPr>
              <w:t xml:space="preserve"> that is</w:t>
            </w:r>
            <w:r w:rsidRPr="00F90E1F">
              <w:rPr>
                <w:rFonts w:ascii="Arial" w:hAnsi="Arial" w:cs="Arial"/>
                <w:sz w:val="24"/>
                <w:szCs w:val="24"/>
              </w:rPr>
              <w:t xml:space="preserve"> exempt from the need for an SQA or STA is now being reported</w:t>
            </w:r>
            <w:r w:rsidR="00B61A95" w:rsidRPr="00F90E1F">
              <w:rPr>
                <w:rFonts w:ascii="Arial" w:hAnsi="Arial" w:cs="Arial"/>
                <w:sz w:val="24"/>
                <w:szCs w:val="24"/>
              </w:rPr>
              <w:t xml:space="preserve"> in Appendix 1</w:t>
            </w:r>
            <w:r w:rsidRPr="00F90E1F">
              <w:rPr>
                <w:rFonts w:ascii="Arial" w:hAnsi="Arial" w:cs="Arial"/>
                <w:sz w:val="24"/>
                <w:szCs w:val="24"/>
              </w:rPr>
              <w:t>. This brings SBUHB</w:t>
            </w:r>
            <w:r w:rsidR="0019306B" w:rsidRPr="00F90E1F">
              <w:rPr>
                <w:rFonts w:ascii="Arial" w:hAnsi="Arial" w:cs="Arial"/>
                <w:sz w:val="24"/>
                <w:szCs w:val="24"/>
              </w:rPr>
              <w:t xml:space="preserve"> practice in line with all other Health organisations in Wales.</w:t>
            </w:r>
          </w:p>
          <w:p w14:paraId="16E1B201" w14:textId="77777777" w:rsidR="008E0560" w:rsidRPr="00F90E1F" w:rsidRDefault="008E0560" w:rsidP="008E0560">
            <w:pPr>
              <w:pStyle w:val="ListParagraph"/>
              <w:rPr>
                <w:rFonts w:ascii="Arial" w:hAnsi="Arial" w:cs="Arial"/>
                <w:sz w:val="24"/>
                <w:szCs w:val="24"/>
              </w:rPr>
            </w:pPr>
          </w:p>
          <w:p w14:paraId="2C57F713" w14:textId="77777777" w:rsidR="00C33A04" w:rsidRPr="00F90E1F" w:rsidRDefault="00C33A04" w:rsidP="00881396">
            <w:pPr>
              <w:pStyle w:val="ListParagraph"/>
              <w:ind w:left="360"/>
              <w:jc w:val="both"/>
              <w:rPr>
                <w:rFonts w:ascii="Arial" w:hAnsi="Arial" w:cs="Arial"/>
                <w:sz w:val="24"/>
                <w:szCs w:val="24"/>
              </w:rPr>
            </w:pPr>
          </w:p>
        </w:tc>
      </w:tr>
      <w:tr w:rsidR="00083FC0" w:rsidRPr="00034194" w14:paraId="68DAE7ED" w14:textId="77777777" w:rsidTr="00DA76AD">
        <w:trPr>
          <w:trHeight w:val="97"/>
        </w:trPr>
        <w:tc>
          <w:tcPr>
            <w:tcW w:w="2547" w:type="dxa"/>
            <w:vMerge w:val="restart"/>
          </w:tcPr>
          <w:p w14:paraId="4AE3BB2D"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1D9089F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4D096953"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D1A6F8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A34F709"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CF61D9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50B2EE3" w14:textId="77777777" w:rsidTr="00DA76AD">
        <w:trPr>
          <w:trHeight w:val="96"/>
        </w:trPr>
        <w:tc>
          <w:tcPr>
            <w:tcW w:w="2547" w:type="dxa"/>
            <w:vMerge/>
          </w:tcPr>
          <w:p w14:paraId="31004B69"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359CC97" w14:textId="2488B951"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70AA7B4"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D07F2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FA9ED8E" w14:textId="4A37EAF8"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31DE0" w:rsidRPr="00034194" w14:paraId="2C4A2152" w14:textId="77777777" w:rsidTr="00DA76AD">
        <w:tc>
          <w:tcPr>
            <w:tcW w:w="2547" w:type="dxa"/>
          </w:tcPr>
          <w:p w14:paraId="39128D30" w14:textId="77777777" w:rsidR="00D31DE0" w:rsidRPr="00FA0CA9" w:rsidRDefault="00D31DE0" w:rsidP="00D31DE0">
            <w:pPr>
              <w:rPr>
                <w:rFonts w:ascii="Arial" w:hAnsi="Arial" w:cs="Arial"/>
                <w:b/>
                <w:sz w:val="24"/>
                <w:szCs w:val="24"/>
              </w:rPr>
            </w:pPr>
            <w:r w:rsidRPr="00FA0CA9">
              <w:rPr>
                <w:rFonts w:ascii="Arial" w:hAnsi="Arial" w:cs="Arial"/>
                <w:b/>
                <w:sz w:val="24"/>
                <w:szCs w:val="24"/>
              </w:rPr>
              <w:t>Recommendations</w:t>
            </w:r>
          </w:p>
          <w:p w14:paraId="17BF324C" w14:textId="77777777" w:rsidR="00D31DE0" w:rsidRPr="00FA0CA9" w:rsidRDefault="00D31DE0" w:rsidP="00D31DE0">
            <w:pPr>
              <w:rPr>
                <w:rFonts w:ascii="Arial" w:hAnsi="Arial" w:cs="Arial"/>
                <w:b/>
                <w:sz w:val="24"/>
                <w:szCs w:val="24"/>
              </w:rPr>
            </w:pPr>
          </w:p>
        </w:tc>
        <w:tc>
          <w:tcPr>
            <w:tcW w:w="6469" w:type="dxa"/>
            <w:gridSpan w:val="6"/>
          </w:tcPr>
          <w:p w14:paraId="7E9DF605" w14:textId="77777777" w:rsidR="00EB2F11" w:rsidRDefault="00D31DE0" w:rsidP="00D31DE0">
            <w:pPr>
              <w:ind w:right="-46"/>
              <w:jc w:val="both"/>
              <w:rPr>
                <w:rFonts w:ascii="Arial" w:hAnsi="Arial" w:cs="Arial"/>
                <w:sz w:val="24"/>
                <w:szCs w:val="24"/>
              </w:rPr>
            </w:pPr>
            <w:r w:rsidRPr="000F00C2">
              <w:rPr>
                <w:rFonts w:ascii="Arial" w:hAnsi="Arial" w:cs="Arial"/>
                <w:sz w:val="24"/>
                <w:szCs w:val="24"/>
              </w:rPr>
              <w:t>The Committee is asked to</w:t>
            </w:r>
            <w:r w:rsidR="00EB2F11">
              <w:rPr>
                <w:rFonts w:ascii="Arial" w:hAnsi="Arial" w:cs="Arial"/>
                <w:sz w:val="24"/>
                <w:szCs w:val="24"/>
              </w:rPr>
              <w:t>: -</w:t>
            </w:r>
          </w:p>
          <w:p w14:paraId="316E8FE1" w14:textId="1D3070CE" w:rsidR="00D31DE0" w:rsidRPr="00EB2F11" w:rsidRDefault="00EB2F11" w:rsidP="00EB2F11">
            <w:pPr>
              <w:pStyle w:val="ListParagraph"/>
              <w:numPr>
                <w:ilvl w:val="0"/>
                <w:numId w:val="13"/>
              </w:numPr>
              <w:ind w:right="-46"/>
              <w:jc w:val="both"/>
              <w:rPr>
                <w:rFonts w:ascii="Arial" w:hAnsi="Arial" w:cs="Arial"/>
                <w:sz w:val="24"/>
                <w:szCs w:val="24"/>
              </w:rPr>
            </w:pPr>
            <w:r w:rsidRPr="00EB2F11">
              <w:rPr>
                <w:rFonts w:ascii="Arial" w:hAnsi="Arial" w:cs="Arial"/>
                <w:b/>
                <w:sz w:val="24"/>
                <w:szCs w:val="24"/>
              </w:rPr>
              <w:t>NOTE</w:t>
            </w:r>
            <w:r w:rsidR="00D31DE0" w:rsidRPr="00EB2F11">
              <w:rPr>
                <w:rFonts w:ascii="Arial" w:hAnsi="Arial" w:cs="Arial"/>
                <w:sz w:val="24"/>
                <w:szCs w:val="24"/>
              </w:rPr>
              <w:t xml:space="preserve"> the information provided</w:t>
            </w:r>
            <w:r>
              <w:rPr>
                <w:rFonts w:ascii="Arial" w:hAnsi="Arial" w:cs="Arial"/>
                <w:sz w:val="24"/>
                <w:szCs w:val="24"/>
              </w:rPr>
              <w:t xml:space="preserve"> in this report</w:t>
            </w:r>
          </w:p>
          <w:p w14:paraId="242ADD3D" w14:textId="64FEEDC4" w:rsidR="002F2438" w:rsidRPr="000F00C2"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1B76371E" w14:textId="18F44520" w:rsidR="002F2438"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actions taken to benchmark activity, to ensure value for money has been achieved.</w:t>
            </w:r>
          </w:p>
          <w:p w14:paraId="3D882D99" w14:textId="0B6E5E78" w:rsidR="000259A4" w:rsidRPr="002F2438" w:rsidRDefault="000259A4" w:rsidP="00F4586A">
            <w:pPr>
              <w:pStyle w:val="ListParagraph"/>
              <w:ind w:left="360" w:right="96"/>
              <w:jc w:val="both"/>
              <w:rPr>
                <w:rFonts w:ascii="Arial" w:hAnsi="Arial" w:cs="Arial"/>
                <w:sz w:val="24"/>
                <w:szCs w:val="24"/>
              </w:rPr>
            </w:pPr>
          </w:p>
        </w:tc>
      </w:tr>
    </w:tbl>
    <w:p w14:paraId="55EEAB8C" w14:textId="4807CA54" w:rsidR="002F2438" w:rsidRDefault="002F2438" w:rsidP="002F2438">
      <w:pPr>
        <w:spacing w:after="0" w:line="240" w:lineRule="auto"/>
        <w:rPr>
          <w:rFonts w:ascii="Arial" w:hAnsi="Arial" w:cs="Arial"/>
          <w:b/>
          <w:sz w:val="24"/>
          <w:szCs w:val="24"/>
        </w:rPr>
      </w:pPr>
    </w:p>
    <w:p w14:paraId="6DE9E695" w14:textId="77777777" w:rsidR="002F2438" w:rsidRDefault="002F2438">
      <w:pPr>
        <w:rPr>
          <w:rFonts w:ascii="Arial" w:hAnsi="Arial" w:cs="Arial"/>
          <w:b/>
          <w:sz w:val="24"/>
          <w:szCs w:val="24"/>
        </w:rPr>
      </w:pPr>
      <w:r>
        <w:rPr>
          <w:rFonts w:ascii="Arial" w:hAnsi="Arial" w:cs="Arial"/>
          <w:b/>
          <w:sz w:val="24"/>
          <w:szCs w:val="24"/>
        </w:rPr>
        <w:br w:type="page"/>
      </w:r>
    </w:p>
    <w:p w14:paraId="21B8C26E" w14:textId="77777777" w:rsidR="002F2438" w:rsidRDefault="002F2438" w:rsidP="002F2438">
      <w:pPr>
        <w:spacing w:after="0" w:line="240" w:lineRule="auto"/>
        <w:rPr>
          <w:rFonts w:ascii="Arial" w:hAnsi="Arial" w:cs="Arial"/>
          <w:b/>
          <w:sz w:val="24"/>
          <w:szCs w:val="24"/>
        </w:rPr>
      </w:pPr>
    </w:p>
    <w:p w14:paraId="0A6BDDC0" w14:textId="628B87FD" w:rsidR="002F2438" w:rsidRPr="002F2438" w:rsidRDefault="002F2438" w:rsidP="002F2438">
      <w:pPr>
        <w:spacing w:after="0" w:line="240" w:lineRule="auto"/>
        <w:rPr>
          <w:rFonts w:ascii="Arial" w:hAnsi="Arial" w:cs="Arial"/>
          <w:b/>
          <w:sz w:val="24"/>
          <w:szCs w:val="24"/>
        </w:rPr>
      </w:pPr>
      <w:r w:rsidRPr="002F2438">
        <w:rPr>
          <w:rFonts w:ascii="Arial" w:hAnsi="Arial" w:cs="Arial"/>
          <w:b/>
          <w:sz w:val="24"/>
          <w:szCs w:val="16"/>
        </w:rPr>
        <w:t>NWSSP PROCUREMENT: SINGLE TENDER ACTIONS AND QUOTATIONS</w:t>
      </w:r>
    </w:p>
    <w:p w14:paraId="57DE7B3F" w14:textId="413FDBD0" w:rsidR="002F2438" w:rsidRDefault="002F2438" w:rsidP="002F2438">
      <w:pPr>
        <w:spacing w:after="0" w:line="240" w:lineRule="auto"/>
        <w:rPr>
          <w:rFonts w:ascii="Arial" w:hAnsi="Arial" w:cs="Arial"/>
          <w:b/>
          <w:sz w:val="24"/>
          <w:szCs w:val="24"/>
        </w:rPr>
      </w:pPr>
    </w:p>
    <w:p w14:paraId="49E093CD" w14:textId="77777777" w:rsidR="002F2438" w:rsidRPr="002F2438" w:rsidRDefault="002F2438" w:rsidP="002F2438">
      <w:pPr>
        <w:spacing w:after="0" w:line="240" w:lineRule="auto"/>
        <w:rPr>
          <w:rFonts w:ascii="Arial" w:hAnsi="Arial" w:cs="Arial"/>
          <w:b/>
          <w:sz w:val="24"/>
          <w:szCs w:val="24"/>
        </w:rPr>
      </w:pPr>
    </w:p>
    <w:p w14:paraId="592E147F" w14:textId="04A20035"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6B062A2F" w14:textId="77777777" w:rsidR="00E538D2" w:rsidRDefault="00E538D2" w:rsidP="00E538D2">
      <w:pPr>
        <w:pStyle w:val="ListParagraph"/>
        <w:spacing w:after="0" w:line="240" w:lineRule="auto"/>
        <w:ind w:left="709"/>
        <w:rPr>
          <w:rFonts w:ascii="Arial" w:hAnsi="Arial" w:cs="Arial"/>
          <w:b/>
          <w:sz w:val="24"/>
          <w:szCs w:val="24"/>
        </w:rPr>
      </w:pPr>
    </w:p>
    <w:p w14:paraId="7D29684C" w14:textId="39ADAE58" w:rsidR="005735FC" w:rsidRPr="00F90E1F"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This report provides the Audit </w:t>
      </w:r>
      <w:r w:rsidRPr="00F90E1F">
        <w:rPr>
          <w:rFonts w:ascii="Arial" w:hAnsi="Arial" w:cs="Arial"/>
          <w:sz w:val="24"/>
          <w:szCs w:val="24"/>
        </w:rPr>
        <w:t xml:space="preserve">Committee with details of the Single Tender Actions (STAs), Single Quotation Actions (SQAs), </w:t>
      </w:r>
      <w:proofErr w:type="gramStart"/>
      <w:r w:rsidRPr="00F90E1F">
        <w:rPr>
          <w:rFonts w:ascii="Arial" w:hAnsi="Arial" w:cs="Arial"/>
          <w:sz w:val="24"/>
          <w:szCs w:val="24"/>
        </w:rPr>
        <w:t>additional</w:t>
      </w:r>
      <w:proofErr w:type="gramEnd"/>
      <w:r w:rsidRPr="00F90E1F">
        <w:rPr>
          <w:rFonts w:ascii="Arial" w:hAnsi="Arial" w:cs="Arial"/>
          <w:sz w:val="24"/>
          <w:szCs w:val="24"/>
        </w:rPr>
        <w:t xml:space="preserve"> activity associated with contract extensions, awards of further business and/or further matters as may have been approved by the Health Board for the period </w:t>
      </w:r>
      <w:r w:rsidR="00A37917" w:rsidRPr="00F90E1F">
        <w:rPr>
          <w:rFonts w:ascii="Arial" w:hAnsi="Arial" w:cs="Arial"/>
          <w:b/>
          <w:sz w:val="24"/>
          <w:szCs w:val="24"/>
        </w:rPr>
        <w:t>23/06/23 to the 25/08/23</w:t>
      </w:r>
      <w:r w:rsidR="005053BC" w:rsidRPr="00F90E1F">
        <w:rPr>
          <w:rFonts w:ascii="Arial" w:hAnsi="Arial" w:cs="Arial"/>
          <w:b/>
          <w:sz w:val="24"/>
          <w:szCs w:val="24"/>
        </w:rPr>
        <w:t>.</w:t>
      </w:r>
      <w:r w:rsidRPr="00F90E1F">
        <w:rPr>
          <w:rFonts w:ascii="Arial" w:hAnsi="Arial" w:cs="Arial"/>
          <w:sz w:val="24"/>
          <w:szCs w:val="24"/>
        </w:rPr>
        <w:t xml:space="preserve"> </w:t>
      </w:r>
      <w:r w:rsidRPr="00F90E1F">
        <w:rPr>
          <w:rFonts w:ascii="Arial" w:hAnsi="Arial" w:cs="Arial"/>
          <w:b/>
          <w:sz w:val="24"/>
          <w:szCs w:val="24"/>
        </w:rPr>
        <w:t>Appendix 1</w:t>
      </w:r>
      <w:r w:rsidRPr="00F90E1F">
        <w:rPr>
          <w:rFonts w:ascii="Arial" w:hAnsi="Arial" w:cs="Arial"/>
          <w:sz w:val="24"/>
          <w:szCs w:val="24"/>
        </w:rPr>
        <w:t xml:space="preserve"> to this report sets out all such actions for the period.</w:t>
      </w:r>
      <w:r w:rsidR="002921E6" w:rsidRPr="00F90E1F">
        <w:rPr>
          <w:rFonts w:ascii="Arial" w:hAnsi="Arial" w:cs="Arial"/>
          <w:sz w:val="24"/>
          <w:szCs w:val="24"/>
        </w:rPr>
        <w:t xml:space="preserve"> </w:t>
      </w:r>
    </w:p>
    <w:p w14:paraId="4F19A04F" w14:textId="7E30EAA9" w:rsidR="003E5E2A" w:rsidRPr="00F90E1F" w:rsidRDefault="003E5E2A" w:rsidP="003E5E2A">
      <w:pPr>
        <w:spacing w:after="0" w:line="240" w:lineRule="auto"/>
        <w:jc w:val="both"/>
        <w:rPr>
          <w:rFonts w:ascii="Arial" w:hAnsi="Arial" w:cs="Arial"/>
          <w:sz w:val="24"/>
          <w:szCs w:val="24"/>
        </w:rPr>
      </w:pPr>
    </w:p>
    <w:p w14:paraId="35A74989" w14:textId="77777777" w:rsidR="003E5E2A" w:rsidRPr="00F90E1F" w:rsidRDefault="003E5E2A" w:rsidP="003E5E2A">
      <w:pPr>
        <w:spacing w:after="0" w:line="240" w:lineRule="auto"/>
        <w:jc w:val="both"/>
        <w:rPr>
          <w:rFonts w:ascii="Arial" w:hAnsi="Arial" w:cs="Arial"/>
          <w:sz w:val="24"/>
          <w:szCs w:val="24"/>
        </w:rPr>
      </w:pPr>
    </w:p>
    <w:p w14:paraId="2527CCB8" w14:textId="35F3BDC6" w:rsidR="003E5E2A" w:rsidRPr="00F90E1F" w:rsidRDefault="003E5E2A" w:rsidP="003E5E2A">
      <w:pPr>
        <w:numPr>
          <w:ilvl w:val="0"/>
          <w:numId w:val="12"/>
        </w:numPr>
        <w:spacing w:after="0" w:line="240" w:lineRule="auto"/>
        <w:ind w:left="709" w:hanging="709"/>
        <w:rPr>
          <w:rFonts w:ascii="Arial" w:hAnsi="Arial" w:cs="Arial"/>
          <w:b/>
          <w:sz w:val="24"/>
          <w:szCs w:val="24"/>
        </w:rPr>
      </w:pPr>
      <w:r w:rsidRPr="00F90E1F">
        <w:rPr>
          <w:rFonts w:ascii="Arial" w:hAnsi="Arial" w:cs="Arial"/>
          <w:b/>
          <w:sz w:val="24"/>
          <w:szCs w:val="24"/>
        </w:rPr>
        <w:t>BACKGROUND</w:t>
      </w:r>
    </w:p>
    <w:p w14:paraId="02E57668" w14:textId="77777777" w:rsidR="003E5E2A" w:rsidRPr="00EB2F11"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Standing Financial Instructions (SFIs) require three competitive quotations to be obtained for the purchase of goods and services between the value of £5,000 and £25,000 exclusive of VAT. Where the sum exceeds £25,000 competitive tendering is required for the purchase</w:t>
      </w:r>
      <w:r w:rsidRPr="00EB2F11">
        <w:rPr>
          <w:rFonts w:ascii="Arial" w:hAnsi="Arial" w:cs="Arial"/>
          <w:sz w:val="24"/>
          <w:szCs w:val="24"/>
        </w:rPr>
        <w:t xml:space="preserve"> of goods and services. SQAs and STAs should be an exception and only necessary when a single firm or contractor or a proprietary item or service of a special characteristic is required.</w:t>
      </w:r>
    </w:p>
    <w:p w14:paraId="37FC12CD" w14:textId="77777777" w:rsidR="003E5E2A" w:rsidRPr="00EB2F11" w:rsidRDefault="003E5E2A" w:rsidP="003E5E2A">
      <w:pPr>
        <w:pStyle w:val="ListParagraph"/>
        <w:spacing w:after="0" w:line="240" w:lineRule="auto"/>
        <w:ind w:left="709"/>
        <w:jc w:val="both"/>
        <w:rPr>
          <w:rFonts w:ascii="Arial" w:hAnsi="Arial" w:cs="Arial"/>
          <w:sz w:val="24"/>
          <w:szCs w:val="24"/>
        </w:rPr>
      </w:pPr>
    </w:p>
    <w:p w14:paraId="2F8376F3" w14:textId="6B6A17C7" w:rsidR="003E5E2A" w:rsidRPr="00EB2F11" w:rsidRDefault="003E5E2A" w:rsidP="00F90E1F">
      <w:pPr>
        <w:pStyle w:val="ListParagraph"/>
        <w:numPr>
          <w:ilvl w:val="1"/>
          <w:numId w:val="12"/>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Such applications must be formally authorised by the Director of Finance/Director of Strategy/Chief Operating Officer and reported to the Audit Committee. </w:t>
      </w:r>
    </w:p>
    <w:p w14:paraId="34D8686A" w14:textId="77777777" w:rsidR="003E5E2A" w:rsidRPr="00EB2F11" w:rsidRDefault="003E5E2A" w:rsidP="00F90E1F">
      <w:pPr>
        <w:spacing w:after="0" w:line="240" w:lineRule="auto"/>
        <w:jc w:val="both"/>
        <w:rPr>
          <w:rFonts w:ascii="Arial" w:hAnsi="Arial" w:cs="Arial"/>
          <w:sz w:val="24"/>
          <w:szCs w:val="24"/>
        </w:rPr>
      </w:pPr>
    </w:p>
    <w:p w14:paraId="6D2A6C4B" w14:textId="2EB10381" w:rsidR="003E5E2A" w:rsidRPr="00F90E1F" w:rsidRDefault="003E5E2A" w:rsidP="00F90E1F">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 xml:space="preserve">During the period </w:t>
      </w:r>
      <w:r w:rsidR="00A37917" w:rsidRPr="00F90E1F">
        <w:rPr>
          <w:rFonts w:ascii="Arial" w:hAnsi="Arial" w:cs="Arial"/>
          <w:b/>
          <w:sz w:val="24"/>
          <w:szCs w:val="24"/>
        </w:rPr>
        <w:t>23/06/23 to the 25/08/23</w:t>
      </w:r>
      <w:r w:rsidR="00A50E32" w:rsidRPr="00F90E1F">
        <w:rPr>
          <w:rFonts w:ascii="Arial" w:hAnsi="Arial" w:cs="Arial"/>
          <w:b/>
          <w:sz w:val="24"/>
          <w:szCs w:val="24"/>
        </w:rPr>
        <w:t xml:space="preserve">, </w:t>
      </w:r>
      <w:r w:rsidRPr="00F90E1F">
        <w:rPr>
          <w:rFonts w:ascii="Arial" w:hAnsi="Arial" w:cs="Arial"/>
          <w:sz w:val="24"/>
          <w:szCs w:val="24"/>
        </w:rPr>
        <w:t xml:space="preserve">there were </w:t>
      </w:r>
      <w:r w:rsidR="00586672" w:rsidRPr="00F90E1F">
        <w:rPr>
          <w:rFonts w:ascii="Arial" w:hAnsi="Arial" w:cs="Arial"/>
          <w:b/>
          <w:sz w:val="24"/>
          <w:szCs w:val="24"/>
        </w:rPr>
        <w:t>3</w:t>
      </w:r>
      <w:r w:rsidRPr="00F90E1F">
        <w:rPr>
          <w:rFonts w:ascii="Arial" w:hAnsi="Arial" w:cs="Arial"/>
          <w:b/>
          <w:sz w:val="24"/>
          <w:szCs w:val="24"/>
        </w:rPr>
        <w:t xml:space="preserve"> SQAs</w:t>
      </w:r>
      <w:r w:rsidRPr="00F90E1F">
        <w:rPr>
          <w:rFonts w:ascii="Arial" w:hAnsi="Arial" w:cs="Arial"/>
          <w:sz w:val="24"/>
          <w:szCs w:val="24"/>
        </w:rPr>
        <w:t xml:space="preserve"> approved, with a total value of </w:t>
      </w:r>
      <w:r w:rsidR="00B61A95" w:rsidRPr="00F90E1F">
        <w:rPr>
          <w:rFonts w:ascii="Arial" w:hAnsi="Arial" w:cs="Arial"/>
          <w:b/>
          <w:bCs/>
          <w:color w:val="000000"/>
          <w:sz w:val="24"/>
          <w:szCs w:val="24"/>
        </w:rPr>
        <w:t>£</w:t>
      </w:r>
      <w:r w:rsidR="008B7D71" w:rsidRPr="00F90E1F">
        <w:rPr>
          <w:rFonts w:ascii="Arial" w:hAnsi="Arial" w:cs="Arial"/>
          <w:b/>
          <w:bCs/>
          <w:color w:val="000000"/>
          <w:sz w:val="24"/>
          <w:szCs w:val="24"/>
        </w:rPr>
        <w:t>50,030</w:t>
      </w:r>
      <w:r w:rsidR="00B61A95" w:rsidRPr="00F90E1F">
        <w:rPr>
          <w:rFonts w:ascii="Arial" w:hAnsi="Arial" w:cs="Arial"/>
          <w:sz w:val="24"/>
          <w:szCs w:val="24"/>
        </w:rPr>
        <w:t xml:space="preserve"> </w:t>
      </w:r>
      <w:r w:rsidRPr="00F90E1F">
        <w:rPr>
          <w:rFonts w:ascii="Arial" w:hAnsi="Arial" w:cs="Arial"/>
          <w:sz w:val="24"/>
          <w:szCs w:val="24"/>
        </w:rPr>
        <w:t>(</w:t>
      </w:r>
      <w:proofErr w:type="spellStart"/>
      <w:r w:rsidR="008B7D71" w:rsidRPr="00F90E1F">
        <w:rPr>
          <w:rFonts w:ascii="Arial" w:hAnsi="Arial" w:cs="Arial"/>
          <w:sz w:val="24"/>
          <w:szCs w:val="24"/>
        </w:rPr>
        <w:t>inc</w:t>
      </w:r>
      <w:r w:rsidRPr="00F90E1F">
        <w:rPr>
          <w:rFonts w:ascii="Arial" w:hAnsi="Arial" w:cs="Arial"/>
          <w:sz w:val="24"/>
          <w:szCs w:val="24"/>
        </w:rPr>
        <w:t>.</w:t>
      </w:r>
      <w:proofErr w:type="spellEnd"/>
      <w:r w:rsidRPr="00F90E1F">
        <w:rPr>
          <w:rFonts w:ascii="Arial" w:hAnsi="Arial" w:cs="Arial"/>
          <w:sz w:val="24"/>
          <w:szCs w:val="24"/>
        </w:rPr>
        <w:t xml:space="preserve"> VAT) and </w:t>
      </w:r>
      <w:r w:rsidR="008B7D71" w:rsidRPr="00F90E1F">
        <w:rPr>
          <w:rFonts w:ascii="Arial" w:hAnsi="Arial" w:cs="Arial"/>
          <w:b/>
          <w:sz w:val="24"/>
          <w:szCs w:val="24"/>
        </w:rPr>
        <w:t>6</w:t>
      </w:r>
      <w:r w:rsidRPr="00F90E1F">
        <w:rPr>
          <w:rFonts w:ascii="Arial" w:hAnsi="Arial" w:cs="Arial"/>
          <w:b/>
          <w:sz w:val="24"/>
          <w:szCs w:val="24"/>
        </w:rPr>
        <w:t xml:space="preserve"> STAs</w:t>
      </w:r>
      <w:r w:rsidRPr="00F90E1F">
        <w:rPr>
          <w:rFonts w:ascii="Arial" w:hAnsi="Arial" w:cs="Arial"/>
          <w:sz w:val="24"/>
          <w:szCs w:val="24"/>
        </w:rPr>
        <w:t xml:space="preserve">, with a total value of </w:t>
      </w:r>
      <w:r w:rsidR="00B03B93" w:rsidRPr="00F90E1F">
        <w:rPr>
          <w:rFonts w:ascii="Arial" w:hAnsi="Arial" w:cs="Arial"/>
          <w:b/>
          <w:bCs/>
          <w:sz w:val="24"/>
          <w:szCs w:val="24"/>
        </w:rPr>
        <w:t>£</w:t>
      </w:r>
      <w:r w:rsidR="008B7D71" w:rsidRPr="00F90E1F">
        <w:rPr>
          <w:rFonts w:ascii="Arial" w:hAnsi="Arial" w:cs="Arial"/>
          <w:b/>
          <w:bCs/>
          <w:sz w:val="24"/>
          <w:szCs w:val="24"/>
        </w:rPr>
        <w:t>733,206.24</w:t>
      </w:r>
      <w:r w:rsidR="008F2DB4" w:rsidRPr="00F90E1F">
        <w:rPr>
          <w:rFonts w:ascii="Arial" w:hAnsi="Arial" w:cs="Arial"/>
          <w:b/>
          <w:bCs/>
          <w:sz w:val="24"/>
          <w:szCs w:val="24"/>
        </w:rPr>
        <w:t xml:space="preserve"> </w:t>
      </w:r>
      <w:r w:rsidRPr="00F90E1F">
        <w:rPr>
          <w:rFonts w:ascii="Arial" w:hAnsi="Arial" w:cs="Arial"/>
          <w:sz w:val="24"/>
          <w:szCs w:val="24"/>
        </w:rPr>
        <w:t>(</w:t>
      </w:r>
      <w:proofErr w:type="spellStart"/>
      <w:r w:rsidR="008B7D71" w:rsidRPr="00F90E1F">
        <w:rPr>
          <w:rFonts w:ascii="Arial" w:hAnsi="Arial" w:cs="Arial"/>
          <w:sz w:val="24"/>
          <w:szCs w:val="24"/>
        </w:rPr>
        <w:t>inc</w:t>
      </w:r>
      <w:r w:rsidRPr="00F90E1F">
        <w:rPr>
          <w:rFonts w:ascii="Arial" w:hAnsi="Arial" w:cs="Arial"/>
          <w:sz w:val="24"/>
          <w:szCs w:val="24"/>
        </w:rPr>
        <w:t>.</w:t>
      </w:r>
      <w:proofErr w:type="spellEnd"/>
      <w:r w:rsidRPr="00F90E1F">
        <w:rPr>
          <w:rFonts w:ascii="Arial" w:hAnsi="Arial" w:cs="Arial"/>
          <w:sz w:val="24"/>
          <w:szCs w:val="24"/>
        </w:rPr>
        <w:t xml:space="preserve"> VAT).</w:t>
      </w:r>
      <w:r w:rsidR="000259A4" w:rsidRPr="00F90E1F">
        <w:rPr>
          <w:rFonts w:ascii="Arial" w:hAnsi="Arial" w:cs="Arial"/>
          <w:sz w:val="24"/>
          <w:szCs w:val="24"/>
        </w:rPr>
        <w:t xml:space="preserve"> </w:t>
      </w:r>
      <w:r w:rsidR="00DE318E" w:rsidRPr="00F90E1F">
        <w:rPr>
          <w:rFonts w:ascii="Arial" w:hAnsi="Arial" w:cs="Arial"/>
          <w:b/>
          <w:bCs/>
          <w:sz w:val="24"/>
          <w:szCs w:val="24"/>
        </w:rPr>
        <w:t xml:space="preserve">5 </w:t>
      </w:r>
      <w:r w:rsidR="007153F0" w:rsidRPr="00F90E1F">
        <w:rPr>
          <w:rFonts w:ascii="Arial" w:hAnsi="Arial" w:cs="Arial"/>
          <w:b/>
          <w:bCs/>
          <w:sz w:val="24"/>
          <w:szCs w:val="24"/>
        </w:rPr>
        <w:t>Retrospective action file notes</w:t>
      </w:r>
      <w:r w:rsidR="000814C6" w:rsidRPr="00F90E1F">
        <w:rPr>
          <w:rFonts w:ascii="Arial" w:hAnsi="Arial" w:cs="Arial"/>
          <w:b/>
          <w:bCs/>
          <w:sz w:val="24"/>
          <w:szCs w:val="24"/>
        </w:rPr>
        <w:t xml:space="preserve"> </w:t>
      </w:r>
      <w:r w:rsidR="007153F0" w:rsidRPr="00F90E1F">
        <w:rPr>
          <w:rFonts w:ascii="Arial" w:hAnsi="Arial" w:cs="Arial"/>
          <w:sz w:val="24"/>
          <w:szCs w:val="24"/>
        </w:rPr>
        <w:t>were sent to the Head of Procurement for approval</w:t>
      </w:r>
      <w:r w:rsidR="005611B7" w:rsidRPr="00F90E1F">
        <w:rPr>
          <w:rFonts w:ascii="Arial" w:hAnsi="Arial" w:cs="Arial"/>
          <w:sz w:val="24"/>
          <w:szCs w:val="24"/>
        </w:rPr>
        <w:t xml:space="preserve">, with a total value of </w:t>
      </w:r>
      <w:r w:rsidR="00184109" w:rsidRPr="00F90E1F">
        <w:rPr>
          <w:rFonts w:ascii="Arial" w:hAnsi="Arial" w:cs="Arial"/>
          <w:b/>
          <w:bCs/>
          <w:sz w:val="24"/>
          <w:szCs w:val="24"/>
        </w:rPr>
        <w:t>£</w:t>
      </w:r>
      <w:r w:rsidR="0086569E" w:rsidRPr="00F90E1F">
        <w:rPr>
          <w:rFonts w:ascii="Arial" w:hAnsi="Arial" w:cs="Arial"/>
          <w:b/>
          <w:bCs/>
          <w:sz w:val="24"/>
          <w:szCs w:val="24"/>
        </w:rPr>
        <w:t>795</w:t>
      </w:r>
      <w:r w:rsidR="00E56290" w:rsidRPr="00F90E1F">
        <w:rPr>
          <w:rFonts w:ascii="Arial" w:hAnsi="Arial" w:cs="Arial"/>
          <w:b/>
          <w:bCs/>
          <w:sz w:val="24"/>
          <w:szCs w:val="24"/>
        </w:rPr>
        <w:t>,590.80</w:t>
      </w:r>
      <w:r w:rsidR="007153F0" w:rsidRPr="00F90E1F">
        <w:rPr>
          <w:rFonts w:ascii="Arial" w:hAnsi="Arial" w:cs="Arial"/>
          <w:sz w:val="24"/>
          <w:szCs w:val="24"/>
        </w:rPr>
        <w:t>.</w:t>
      </w:r>
    </w:p>
    <w:p w14:paraId="04B24CAF" w14:textId="77777777" w:rsidR="0037142E" w:rsidRPr="00F90E1F" w:rsidRDefault="0037142E" w:rsidP="00F90E1F">
      <w:pPr>
        <w:pStyle w:val="ListParagraph"/>
        <w:rPr>
          <w:rFonts w:ascii="Arial" w:hAnsi="Arial" w:cs="Arial"/>
          <w:sz w:val="24"/>
          <w:szCs w:val="24"/>
        </w:rPr>
      </w:pPr>
    </w:p>
    <w:p w14:paraId="3827625E" w14:textId="0B3AFF5E" w:rsidR="0015346D" w:rsidRPr="00F90E1F" w:rsidRDefault="0037142E" w:rsidP="00F90E1F">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The volume</w:t>
      </w:r>
      <w:r w:rsidR="0009551D" w:rsidRPr="00F90E1F">
        <w:rPr>
          <w:rFonts w:ascii="Arial" w:hAnsi="Arial" w:cs="Arial"/>
          <w:sz w:val="24"/>
          <w:szCs w:val="24"/>
        </w:rPr>
        <w:t xml:space="preserve"> of STA and SQA are </w:t>
      </w:r>
      <w:r w:rsidR="00792714" w:rsidRPr="00F90E1F">
        <w:rPr>
          <w:rFonts w:ascii="Arial" w:hAnsi="Arial" w:cs="Arial"/>
          <w:sz w:val="24"/>
          <w:szCs w:val="24"/>
        </w:rPr>
        <w:t>lower</w:t>
      </w:r>
      <w:r w:rsidR="008B1384" w:rsidRPr="00F90E1F">
        <w:rPr>
          <w:rFonts w:ascii="Arial" w:hAnsi="Arial" w:cs="Arial"/>
          <w:sz w:val="24"/>
          <w:szCs w:val="24"/>
        </w:rPr>
        <w:t xml:space="preserve"> than</w:t>
      </w:r>
      <w:r w:rsidR="008B3F07" w:rsidRPr="00F90E1F">
        <w:rPr>
          <w:rFonts w:ascii="Arial" w:hAnsi="Arial" w:cs="Arial"/>
          <w:sz w:val="24"/>
          <w:szCs w:val="24"/>
        </w:rPr>
        <w:t xml:space="preserve"> </w:t>
      </w:r>
      <w:r w:rsidR="0009551D" w:rsidRPr="00F90E1F">
        <w:rPr>
          <w:rFonts w:ascii="Arial" w:hAnsi="Arial" w:cs="Arial"/>
          <w:sz w:val="24"/>
          <w:szCs w:val="24"/>
        </w:rPr>
        <w:t>the previous reporting period</w:t>
      </w:r>
      <w:r w:rsidR="00626D0A" w:rsidRPr="00F90E1F">
        <w:rPr>
          <w:rFonts w:ascii="Arial" w:hAnsi="Arial" w:cs="Arial"/>
          <w:sz w:val="24"/>
          <w:szCs w:val="24"/>
        </w:rPr>
        <w:t>.</w:t>
      </w:r>
      <w:r w:rsidR="008B3F07" w:rsidRPr="00F90E1F">
        <w:rPr>
          <w:rFonts w:ascii="Arial" w:hAnsi="Arial" w:cs="Arial"/>
          <w:sz w:val="24"/>
          <w:szCs w:val="24"/>
        </w:rPr>
        <w:t xml:space="preserve"> The overall value of STA</w:t>
      </w:r>
      <w:r w:rsidR="008B1384" w:rsidRPr="00F90E1F">
        <w:rPr>
          <w:rFonts w:ascii="Arial" w:hAnsi="Arial" w:cs="Arial"/>
          <w:sz w:val="24"/>
          <w:szCs w:val="24"/>
        </w:rPr>
        <w:t xml:space="preserve"> and SQA</w:t>
      </w:r>
      <w:r w:rsidR="008B3F07" w:rsidRPr="00F90E1F">
        <w:rPr>
          <w:rFonts w:ascii="Arial" w:hAnsi="Arial" w:cs="Arial"/>
          <w:sz w:val="24"/>
          <w:szCs w:val="24"/>
        </w:rPr>
        <w:t xml:space="preserve"> is </w:t>
      </w:r>
      <w:r w:rsidR="00792714" w:rsidRPr="00F90E1F">
        <w:rPr>
          <w:rFonts w:ascii="Arial" w:hAnsi="Arial" w:cs="Arial"/>
          <w:sz w:val="24"/>
          <w:szCs w:val="24"/>
        </w:rPr>
        <w:t>lower</w:t>
      </w:r>
      <w:r w:rsidR="00C15F3C" w:rsidRPr="00F90E1F">
        <w:rPr>
          <w:rFonts w:ascii="Arial" w:hAnsi="Arial" w:cs="Arial"/>
          <w:sz w:val="24"/>
          <w:szCs w:val="24"/>
        </w:rPr>
        <w:t xml:space="preserve"> during this period.</w:t>
      </w:r>
      <w:r w:rsidR="009E6105" w:rsidRPr="00F90E1F">
        <w:rPr>
          <w:rFonts w:ascii="Arial" w:hAnsi="Arial" w:cs="Arial"/>
          <w:sz w:val="24"/>
          <w:szCs w:val="24"/>
        </w:rPr>
        <w:t xml:space="preserve"> </w:t>
      </w:r>
      <w:r w:rsidR="0009551D" w:rsidRPr="00F90E1F">
        <w:rPr>
          <w:rFonts w:ascii="Arial" w:hAnsi="Arial" w:cs="Arial"/>
          <w:sz w:val="24"/>
          <w:szCs w:val="24"/>
        </w:rPr>
        <w:t xml:space="preserve"> </w:t>
      </w:r>
    </w:p>
    <w:p w14:paraId="5B97D972" w14:textId="77777777" w:rsidR="00FC485F" w:rsidRPr="00F90E1F" w:rsidRDefault="00FC485F" w:rsidP="00F90E1F">
      <w:pPr>
        <w:pStyle w:val="ListParagraph"/>
        <w:rPr>
          <w:rFonts w:ascii="Arial" w:hAnsi="Arial" w:cs="Arial"/>
          <w:sz w:val="24"/>
          <w:szCs w:val="24"/>
        </w:rPr>
      </w:pPr>
    </w:p>
    <w:p w14:paraId="6DCFE52D" w14:textId="77777777" w:rsidR="00FC485F" w:rsidRPr="00F90E1F" w:rsidRDefault="00FC485F" w:rsidP="00F90E1F">
      <w:pPr>
        <w:pStyle w:val="ListParagraph"/>
        <w:spacing w:after="0" w:line="240" w:lineRule="auto"/>
        <w:ind w:left="709"/>
        <w:jc w:val="both"/>
        <w:rPr>
          <w:rFonts w:ascii="Arial" w:hAnsi="Arial" w:cs="Arial"/>
          <w:sz w:val="24"/>
          <w:szCs w:val="24"/>
        </w:rPr>
      </w:pPr>
    </w:p>
    <w:tbl>
      <w:tblPr>
        <w:tblStyle w:val="TableGrid"/>
        <w:tblW w:w="8759" w:type="dxa"/>
        <w:tblInd w:w="450" w:type="dxa"/>
        <w:tblLayout w:type="fixed"/>
        <w:tblLook w:val="04A0" w:firstRow="1" w:lastRow="0" w:firstColumn="1" w:lastColumn="0" w:noHBand="0" w:noVBand="1"/>
      </w:tblPr>
      <w:tblGrid>
        <w:gridCol w:w="3231"/>
        <w:gridCol w:w="709"/>
        <w:gridCol w:w="2126"/>
        <w:gridCol w:w="709"/>
        <w:gridCol w:w="1984"/>
      </w:tblGrid>
      <w:tr w:rsidR="00EB2F11" w:rsidRPr="00F90E1F" w14:paraId="426E3AF2" w14:textId="1AF6213E" w:rsidTr="004865E7">
        <w:trPr>
          <w:trHeight w:val="420"/>
        </w:trPr>
        <w:tc>
          <w:tcPr>
            <w:tcW w:w="6066" w:type="dxa"/>
            <w:gridSpan w:val="3"/>
            <w:shd w:val="clear" w:color="auto" w:fill="D5DCE4" w:themeFill="text2" w:themeFillTint="33"/>
          </w:tcPr>
          <w:p w14:paraId="09CC3E42" w14:textId="77777777" w:rsidR="00D420CE" w:rsidRPr="00F90E1F" w:rsidRDefault="00BE578F" w:rsidP="00F90E1F">
            <w:pPr>
              <w:ind w:right="96"/>
              <w:jc w:val="center"/>
              <w:rPr>
                <w:rFonts w:ascii="Arial" w:hAnsi="Arial" w:cs="Arial"/>
                <w:b/>
                <w:sz w:val="24"/>
                <w:szCs w:val="24"/>
              </w:rPr>
            </w:pPr>
            <w:r w:rsidRPr="00F90E1F">
              <w:rPr>
                <w:rFonts w:ascii="Arial" w:hAnsi="Arial" w:cs="Arial"/>
                <w:b/>
                <w:sz w:val="24"/>
                <w:szCs w:val="24"/>
              </w:rPr>
              <w:t>Standard Reporting in Accordance with SFIs</w:t>
            </w:r>
          </w:p>
          <w:p w14:paraId="755469DD" w14:textId="223DA47B" w:rsidR="00BE578F" w:rsidRPr="00F90E1F" w:rsidRDefault="00444FFB" w:rsidP="00F90E1F">
            <w:pPr>
              <w:ind w:right="96"/>
              <w:jc w:val="center"/>
              <w:rPr>
                <w:rFonts w:ascii="Arial" w:hAnsi="Arial" w:cs="Arial"/>
                <w:b/>
                <w:sz w:val="24"/>
                <w:szCs w:val="24"/>
              </w:rPr>
            </w:pPr>
            <w:r w:rsidRPr="00F90E1F">
              <w:rPr>
                <w:rFonts w:ascii="Arial" w:hAnsi="Arial" w:cs="Arial"/>
                <w:b/>
                <w:sz w:val="24"/>
                <w:szCs w:val="24"/>
              </w:rPr>
              <w:t>23/06/23 to the 25/08/23</w:t>
            </w:r>
          </w:p>
        </w:tc>
        <w:tc>
          <w:tcPr>
            <w:tcW w:w="2693" w:type="dxa"/>
            <w:gridSpan w:val="2"/>
            <w:shd w:val="clear" w:color="auto" w:fill="D5DCE4" w:themeFill="text2" w:themeFillTint="33"/>
          </w:tcPr>
          <w:p w14:paraId="71B995BD" w14:textId="77777777" w:rsidR="00BE578F" w:rsidRPr="00F90E1F" w:rsidRDefault="00BE578F" w:rsidP="00F90E1F">
            <w:pPr>
              <w:ind w:right="96"/>
              <w:jc w:val="center"/>
              <w:rPr>
                <w:rFonts w:ascii="Arial" w:hAnsi="Arial" w:cs="Arial"/>
                <w:b/>
                <w:sz w:val="24"/>
                <w:szCs w:val="24"/>
              </w:rPr>
            </w:pPr>
            <w:r w:rsidRPr="00F90E1F">
              <w:rPr>
                <w:rFonts w:ascii="Arial" w:hAnsi="Arial" w:cs="Arial"/>
                <w:b/>
                <w:sz w:val="24"/>
                <w:szCs w:val="24"/>
              </w:rPr>
              <w:t>Previous reporting period</w:t>
            </w:r>
          </w:p>
          <w:p w14:paraId="6F660EB4" w14:textId="68907E59" w:rsidR="00BE578F" w:rsidRPr="00F90E1F" w:rsidRDefault="00A37917" w:rsidP="00F90E1F">
            <w:pPr>
              <w:ind w:right="96"/>
              <w:jc w:val="center"/>
              <w:rPr>
                <w:rFonts w:ascii="Arial" w:hAnsi="Arial" w:cs="Arial"/>
                <w:b/>
                <w:sz w:val="24"/>
                <w:szCs w:val="24"/>
              </w:rPr>
            </w:pPr>
            <w:r w:rsidRPr="00F90E1F">
              <w:rPr>
                <w:rFonts w:ascii="Arial" w:hAnsi="Arial" w:cs="Arial"/>
                <w:b/>
                <w:sz w:val="24"/>
                <w:szCs w:val="24"/>
              </w:rPr>
              <w:t xml:space="preserve">27/04/23 to </w:t>
            </w:r>
            <w:r w:rsidR="00444FFB" w:rsidRPr="00F90E1F">
              <w:rPr>
                <w:rFonts w:ascii="Arial" w:hAnsi="Arial" w:cs="Arial"/>
                <w:b/>
                <w:sz w:val="24"/>
                <w:szCs w:val="24"/>
              </w:rPr>
              <w:t>22/06/23</w:t>
            </w:r>
          </w:p>
        </w:tc>
      </w:tr>
      <w:tr w:rsidR="00444FFB" w:rsidRPr="00F90E1F" w14:paraId="2F4D1AE3" w14:textId="73AC67CC" w:rsidTr="009374AF">
        <w:trPr>
          <w:trHeight w:val="221"/>
        </w:trPr>
        <w:tc>
          <w:tcPr>
            <w:tcW w:w="3231" w:type="dxa"/>
          </w:tcPr>
          <w:p w14:paraId="19D832E7" w14:textId="77777777" w:rsidR="00444FFB" w:rsidRPr="00F90E1F" w:rsidRDefault="00444FFB" w:rsidP="00F90E1F">
            <w:pPr>
              <w:ind w:right="96"/>
              <w:rPr>
                <w:rFonts w:ascii="Arial" w:hAnsi="Arial" w:cs="Arial"/>
                <w:sz w:val="24"/>
                <w:szCs w:val="24"/>
              </w:rPr>
            </w:pPr>
            <w:r w:rsidRPr="00F90E1F">
              <w:rPr>
                <w:rFonts w:ascii="Arial" w:hAnsi="Arial" w:cs="Arial"/>
                <w:sz w:val="24"/>
                <w:szCs w:val="24"/>
              </w:rPr>
              <w:t>SQA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6258B5B" w14:textId="7163679A" w:rsidR="00444FFB" w:rsidRPr="00F90E1F" w:rsidRDefault="00F65CE1" w:rsidP="00F90E1F">
            <w:pPr>
              <w:ind w:right="96"/>
              <w:rPr>
                <w:rFonts w:ascii="Arial" w:hAnsi="Arial" w:cs="Arial"/>
                <w:sz w:val="24"/>
                <w:szCs w:val="24"/>
              </w:rPr>
            </w:pPr>
            <w:r w:rsidRPr="00F90E1F">
              <w:rPr>
                <w:rFonts w:ascii="Arial" w:hAnsi="Arial" w:cs="Arial"/>
                <w:sz w:val="24"/>
                <w:szCs w:val="24"/>
              </w:rPr>
              <w:t>3</w:t>
            </w:r>
          </w:p>
        </w:tc>
        <w:tc>
          <w:tcPr>
            <w:tcW w:w="2126" w:type="dxa"/>
            <w:tcBorders>
              <w:top w:val="single" w:sz="4" w:space="0" w:color="auto"/>
              <w:left w:val="nil"/>
              <w:bottom w:val="single" w:sz="4" w:space="0" w:color="auto"/>
              <w:right w:val="single" w:sz="4" w:space="0" w:color="auto"/>
            </w:tcBorders>
            <w:shd w:val="clear" w:color="auto" w:fill="auto"/>
            <w:vAlign w:val="bottom"/>
          </w:tcPr>
          <w:p w14:paraId="395FE7D1" w14:textId="7588CF0E" w:rsidR="00444FFB" w:rsidRPr="00F90E1F" w:rsidRDefault="00F65CE1" w:rsidP="00F90E1F">
            <w:pPr>
              <w:ind w:right="96"/>
              <w:jc w:val="right"/>
              <w:rPr>
                <w:rFonts w:ascii="Arial" w:hAnsi="Arial" w:cs="Arial"/>
                <w:sz w:val="24"/>
                <w:szCs w:val="24"/>
              </w:rPr>
            </w:pPr>
            <w:r w:rsidRPr="00F90E1F">
              <w:rPr>
                <w:rFonts w:ascii="Arial" w:hAnsi="Arial" w:cs="Arial"/>
                <w:color w:val="000000"/>
                <w:sz w:val="24"/>
                <w:szCs w:val="24"/>
              </w:rPr>
              <w:t>£50,030</w:t>
            </w:r>
            <w:r w:rsidR="00F90E1F" w:rsidRPr="00F90E1F">
              <w:rPr>
                <w:rFonts w:ascii="Arial" w:hAnsi="Arial" w:cs="Arial"/>
                <w:color w:val="000000"/>
                <w:sz w:val="24"/>
                <w:szCs w:val="24"/>
              </w:rPr>
              <w:t>.00</w:t>
            </w:r>
          </w:p>
        </w:tc>
        <w:tc>
          <w:tcPr>
            <w:tcW w:w="709" w:type="dxa"/>
            <w:vAlign w:val="bottom"/>
          </w:tcPr>
          <w:p w14:paraId="7BA46DC5" w14:textId="5229DF63"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7</w:t>
            </w:r>
          </w:p>
        </w:tc>
        <w:tc>
          <w:tcPr>
            <w:tcW w:w="1984" w:type="dxa"/>
            <w:vAlign w:val="bottom"/>
          </w:tcPr>
          <w:p w14:paraId="3816E5A3" w14:textId="60ED7585" w:rsidR="00444FFB" w:rsidRPr="00F90E1F" w:rsidRDefault="00444FFB" w:rsidP="00F90E1F">
            <w:pPr>
              <w:ind w:right="96"/>
              <w:jc w:val="right"/>
              <w:rPr>
                <w:rFonts w:ascii="Arial" w:hAnsi="Arial" w:cs="Arial"/>
                <w:sz w:val="24"/>
                <w:szCs w:val="24"/>
              </w:rPr>
            </w:pPr>
            <w:r w:rsidRPr="00F90E1F">
              <w:rPr>
                <w:rFonts w:ascii="Arial" w:hAnsi="Arial" w:cs="Arial"/>
                <w:color w:val="000000"/>
                <w:sz w:val="24"/>
                <w:szCs w:val="24"/>
              </w:rPr>
              <w:t>£80,865.20</w:t>
            </w:r>
          </w:p>
        </w:tc>
      </w:tr>
      <w:tr w:rsidR="00444FFB" w:rsidRPr="00F90E1F" w14:paraId="497B0602" w14:textId="498A17FB" w:rsidTr="009374AF">
        <w:trPr>
          <w:trHeight w:val="210"/>
        </w:trPr>
        <w:tc>
          <w:tcPr>
            <w:tcW w:w="3231" w:type="dxa"/>
          </w:tcPr>
          <w:p w14:paraId="3C0D47C3" w14:textId="77777777" w:rsidR="00444FFB" w:rsidRPr="00F90E1F" w:rsidRDefault="00444FFB" w:rsidP="00F90E1F">
            <w:pPr>
              <w:ind w:right="96"/>
              <w:rPr>
                <w:rFonts w:ascii="Arial" w:hAnsi="Arial" w:cs="Arial"/>
                <w:sz w:val="24"/>
                <w:szCs w:val="24"/>
              </w:rPr>
            </w:pPr>
            <w:r w:rsidRPr="00F90E1F">
              <w:rPr>
                <w:rFonts w:ascii="Arial" w:hAnsi="Arial" w:cs="Arial"/>
                <w:sz w:val="24"/>
                <w:szCs w:val="24"/>
              </w:rPr>
              <w:t>STA</w:t>
            </w:r>
          </w:p>
        </w:tc>
        <w:tc>
          <w:tcPr>
            <w:tcW w:w="709" w:type="dxa"/>
            <w:tcBorders>
              <w:top w:val="nil"/>
              <w:left w:val="single" w:sz="4" w:space="0" w:color="auto"/>
              <w:bottom w:val="single" w:sz="4" w:space="0" w:color="auto"/>
              <w:right w:val="single" w:sz="4" w:space="0" w:color="auto"/>
            </w:tcBorders>
            <w:shd w:val="clear" w:color="auto" w:fill="auto"/>
            <w:vAlign w:val="bottom"/>
          </w:tcPr>
          <w:p w14:paraId="6486E0C0" w14:textId="346A7D79" w:rsidR="00444FFB" w:rsidRPr="00F90E1F" w:rsidRDefault="00B51EA7" w:rsidP="00F90E1F">
            <w:pPr>
              <w:ind w:right="96"/>
              <w:rPr>
                <w:rFonts w:ascii="Arial" w:hAnsi="Arial" w:cs="Arial"/>
                <w:sz w:val="24"/>
                <w:szCs w:val="24"/>
              </w:rPr>
            </w:pPr>
            <w:r w:rsidRPr="00F90E1F">
              <w:rPr>
                <w:rFonts w:ascii="Arial" w:hAnsi="Arial" w:cs="Arial"/>
                <w:sz w:val="24"/>
                <w:szCs w:val="24"/>
              </w:rPr>
              <w:t>6</w:t>
            </w:r>
          </w:p>
        </w:tc>
        <w:tc>
          <w:tcPr>
            <w:tcW w:w="2126" w:type="dxa"/>
            <w:tcBorders>
              <w:top w:val="nil"/>
              <w:left w:val="nil"/>
              <w:bottom w:val="single" w:sz="4" w:space="0" w:color="auto"/>
              <w:right w:val="single" w:sz="4" w:space="0" w:color="auto"/>
            </w:tcBorders>
            <w:shd w:val="clear" w:color="auto" w:fill="auto"/>
            <w:vAlign w:val="bottom"/>
          </w:tcPr>
          <w:p w14:paraId="25690895" w14:textId="6C46E6DE" w:rsidR="00444FFB" w:rsidRPr="00F90E1F" w:rsidRDefault="00B51EA7" w:rsidP="00F90E1F">
            <w:pPr>
              <w:ind w:right="96"/>
              <w:jc w:val="right"/>
              <w:rPr>
                <w:rFonts w:ascii="Arial" w:hAnsi="Arial" w:cs="Arial"/>
                <w:sz w:val="24"/>
                <w:szCs w:val="24"/>
              </w:rPr>
            </w:pPr>
            <w:r w:rsidRPr="00F90E1F">
              <w:rPr>
                <w:rFonts w:ascii="Arial" w:hAnsi="Arial" w:cs="Arial"/>
                <w:sz w:val="24"/>
                <w:szCs w:val="24"/>
              </w:rPr>
              <w:t>£733,206.24</w:t>
            </w:r>
          </w:p>
        </w:tc>
        <w:tc>
          <w:tcPr>
            <w:tcW w:w="709" w:type="dxa"/>
            <w:vAlign w:val="bottom"/>
          </w:tcPr>
          <w:p w14:paraId="4A0C292A" w14:textId="0A04439E"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7</w:t>
            </w:r>
          </w:p>
        </w:tc>
        <w:tc>
          <w:tcPr>
            <w:tcW w:w="1984" w:type="dxa"/>
            <w:vAlign w:val="bottom"/>
          </w:tcPr>
          <w:p w14:paraId="51C6C49C" w14:textId="5FA284F5" w:rsidR="00444FFB" w:rsidRPr="00F90E1F" w:rsidRDefault="00444FFB" w:rsidP="00F90E1F">
            <w:pPr>
              <w:ind w:right="96"/>
              <w:jc w:val="right"/>
              <w:rPr>
                <w:rFonts w:ascii="Arial" w:hAnsi="Arial" w:cs="Arial"/>
                <w:sz w:val="24"/>
                <w:szCs w:val="24"/>
              </w:rPr>
            </w:pPr>
            <w:r w:rsidRPr="00F90E1F">
              <w:rPr>
                <w:rFonts w:ascii="Arial" w:hAnsi="Arial" w:cs="Arial"/>
                <w:color w:val="000000"/>
                <w:sz w:val="24"/>
                <w:szCs w:val="24"/>
              </w:rPr>
              <w:t>£951,050.24</w:t>
            </w:r>
          </w:p>
        </w:tc>
      </w:tr>
      <w:tr w:rsidR="00444FFB" w:rsidRPr="00F90E1F" w14:paraId="1AD4D493" w14:textId="57B9F16C" w:rsidTr="009374AF">
        <w:trPr>
          <w:trHeight w:val="210"/>
        </w:trPr>
        <w:tc>
          <w:tcPr>
            <w:tcW w:w="3231" w:type="dxa"/>
          </w:tcPr>
          <w:p w14:paraId="0FA25851" w14:textId="77777777" w:rsidR="00444FFB" w:rsidRPr="00F90E1F" w:rsidRDefault="00444FFB" w:rsidP="00F90E1F">
            <w:pPr>
              <w:ind w:right="96"/>
              <w:rPr>
                <w:rFonts w:ascii="Arial" w:hAnsi="Arial" w:cs="Arial"/>
                <w:sz w:val="24"/>
                <w:szCs w:val="24"/>
              </w:rPr>
            </w:pPr>
            <w:r w:rsidRPr="00F90E1F">
              <w:rPr>
                <w:rFonts w:ascii="Arial" w:hAnsi="Arial" w:cs="Arial"/>
                <w:sz w:val="24"/>
                <w:szCs w:val="24"/>
              </w:rPr>
              <w:t>CCN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222C9E1" w14:textId="226D70F5" w:rsidR="00444FFB" w:rsidRPr="00F90E1F" w:rsidRDefault="001A506D" w:rsidP="00F90E1F">
            <w:pPr>
              <w:ind w:right="96"/>
              <w:rPr>
                <w:rFonts w:ascii="Arial" w:hAnsi="Arial" w:cs="Arial"/>
                <w:sz w:val="24"/>
                <w:szCs w:val="24"/>
              </w:rPr>
            </w:pPr>
            <w:r w:rsidRPr="00F90E1F">
              <w:rPr>
                <w:rFonts w:ascii="Arial" w:hAnsi="Arial" w:cs="Arial"/>
                <w:sz w:val="24"/>
                <w:szCs w:val="24"/>
              </w:rPr>
              <w:t>6</w:t>
            </w:r>
          </w:p>
        </w:tc>
        <w:tc>
          <w:tcPr>
            <w:tcW w:w="2126" w:type="dxa"/>
            <w:tcBorders>
              <w:top w:val="single" w:sz="4" w:space="0" w:color="auto"/>
              <w:left w:val="nil"/>
              <w:bottom w:val="single" w:sz="4" w:space="0" w:color="auto"/>
              <w:right w:val="single" w:sz="4" w:space="0" w:color="auto"/>
            </w:tcBorders>
            <w:shd w:val="clear" w:color="auto" w:fill="auto"/>
            <w:vAlign w:val="bottom"/>
          </w:tcPr>
          <w:p w14:paraId="6BA7AE41" w14:textId="67F80B3C" w:rsidR="00444FFB" w:rsidRPr="00F90E1F" w:rsidRDefault="008C3413" w:rsidP="00F90E1F">
            <w:pPr>
              <w:ind w:right="96"/>
              <w:jc w:val="right"/>
              <w:rPr>
                <w:rFonts w:ascii="Arial" w:hAnsi="Arial" w:cs="Arial"/>
                <w:sz w:val="24"/>
                <w:szCs w:val="24"/>
              </w:rPr>
            </w:pPr>
            <w:r w:rsidRPr="00F90E1F">
              <w:rPr>
                <w:rFonts w:ascii="Arial" w:hAnsi="Arial" w:cs="Arial"/>
                <w:sz w:val="24"/>
                <w:szCs w:val="24"/>
              </w:rPr>
              <w:t>£364,494.18</w:t>
            </w:r>
          </w:p>
        </w:tc>
        <w:tc>
          <w:tcPr>
            <w:tcW w:w="709" w:type="dxa"/>
            <w:vAlign w:val="bottom"/>
          </w:tcPr>
          <w:p w14:paraId="1153CF3C" w14:textId="66769A4F"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5</w:t>
            </w:r>
          </w:p>
        </w:tc>
        <w:tc>
          <w:tcPr>
            <w:tcW w:w="1984" w:type="dxa"/>
            <w:vAlign w:val="bottom"/>
          </w:tcPr>
          <w:p w14:paraId="136F988D" w14:textId="0ACD22F9"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£171,487.47</w:t>
            </w:r>
          </w:p>
        </w:tc>
      </w:tr>
      <w:tr w:rsidR="00444FFB" w:rsidRPr="00F90E1F" w14:paraId="6B8802AD" w14:textId="671958A9" w:rsidTr="004865E7">
        <w:trPr>
          <w:trHeight w:val="210"/>
        </w:trPr>
        <w:tc>
          <w:tcPr>
            <w:tcW w:w="3231" w:type="dxa"/>
          </w:tcPr>
          <w:p w14:paraId="71EBC0AC" w14:textId="77777777" w:rsidR="00444FFB" w:rsidRPr="00F90E1F" w:rsidRDefault="00444FFB" w:rsidP="00F90E1F">
            <w:pPr>
              <w:ind w:right="96"/>
              <w:rPr>
                <w:rFonts w:ascii="Arial" w:hAnsi="Arial" w:cs="Arial"/>
                <w:sz w:val="24"/>
                <w:szCs w:val="24"/>
              </w:rPr>
            </w:pPr>
            <w:r w:rsidRPr="00F90E1F">
              <w:rPr>
                <w:rFonts w:ascii="Arial" w:hAnsi="Arial" w:cs="Arial"/>
                <w:sz w:val="24"/>
                <w:szCs w:val="24"/>
              </w:rPr>
              <w:t>Contract Extensions</w:t>
            </w:r>
          </w:p>
        </w:tc>
        <w:tc>
          <w:tcPr>
            <w:tcW w:w="709" w:type="dxa"/>
          </w:tcPr>
          <w:p w14:paraId="7C4B8C4E" w14:textId="31D3E4F3" w:rsidR="00444FFB" w:rsidRPr="00F90E1F" w:rsidRDefault="008C3413" w:rsidP="00F90E1F">
            <w:pPr>
              <w:ind w:right="96"/>
              <w:rPr>
                <w:rFonts w:ascii="Arial" w:hAnsi="Arial" w:cs="Arial"/>
                <w:sz w:val="24"/>
                <w:szCs w:val="24"/>
              </w:rPr>
            </w:pPr>
            <w:r w:rsidRPr="00F90E1F">
              <w:rPr>
                <w:rFonts w:ascii="Arial" w:hAnsi="Arial" w:cs="Arial"/>
                <w:sz w:val="24"/>
                <w:szCs w:val="24"/>
              </w:rPr>
              <w:t>2</w:t>
            </w:r>
          </w:p>
        </w:tc>
        <w:tc>
          <w:tcPr>
            <w:tcW w:w="2126" w:type="dxa"/>
          </w:tcPr>
          <w:p w14:paraId="7952760E" w14:textId="3766B5BE" w:rsidR="00444FFB" w:rsidRPr="00F90E1F" w:rsidRDefault="008C3413" w:rsidP="00F90E1F">
            <w:pPr>
              <w:ind w:right="96"/>
              <w:jc w:val="right"/>
              <w:rPr>
                <w:rFonts w:ascii="Arial" w:hAnsi="Arial" w:cs="Arial"/>
                <w:sz w:val="24"/>
                <w:szCs w:val="24"/>
              </w:rPr>
            </w:pPr>
            <w:r w:rsidRPr="00F90E1F">
              <w:rPr>
                <w:rFonts w:ascii="Arial" w:hAnsi="Arial" w:cs="Arial"/>
                <w:sz w:val="24"/>
                <w:szCs w:val="24"/>
              </w:rPr>
              <w:t>£429,</w:t>
            </w:r>
            <w:r w:rsidR="00837230" w:rsidRPr="00F90E1F">
              <w:rPr>
                <w:rFonts w:ascii="Arial" w:hAnsi="Arial" w:cs="Arial"/>
                <w:sz w:val="24"/>
                <w:szCs w:val="24"/>
              </w:rPr>
              <w:t>851.99</w:t>
            </w:r>
          </w:p>
        </w:tc>
        <w:tc>
          <w:tcPr>
            <w:tcW w:w="709" w:type="dxa"/>
          </w:tcPr>
          <w:p w14:paraId="5BDE2ECB" w14:textId="3686CE03"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2</w:t>
            </w:r>
          </w:p>
        </w:tc>
        <w:tc>
          <w:tcPr>
            <w:tcW w:w="1984" w:type="dxa"/>
          </w:tcPr>
          <w:p w14:paraId="526B3C63" w14:textId="6D5AF73D" w:rsidR="00444FFB" w:rsidRPr="00F90E1F" w:rsidRDefault="00444FFB" w:rsidP="00F90E1F">
            <w:pPr>
              <w:ind w:right="96"/>
              <w:jc w:val="right"/>
              <w:rPr>
                <w:rFonts w:ascii="Arial" w:hAnsi="Arial" w:cs="Arial"/>
                <w:sz w:val="24"/>
                <w:szCs w:val="24"/>
              </w:rPr>
            </w:pPr>
            <w:r w:rsidRPr="00F90E1F">
              <w:rPr>
                <w:rFonts w:ascii="Arial" w:hAnsi="Arial" w:cs="Arial"/>
                <w:sz w:val="24"/>
                <w:szCs w:val="24"/>
              </w:rPr>
              <w:t>£77,000</w:t>
            </w:r>
          </w:p>
        </w:tc>
      </w:tr>
      <w:tr w:rsidR="00EB2F11" w:rsidRPr="00F90E1F" w14:paraId="112F174E" w14:textId="22ECA494" w:rsidTr="004865E7">
        <w:trPr>
          <w:trHeight w:val="420"/>
        </w:trPr>
        <w:tc>
          <w:tcPr>
            <w:tcW w:w="6066" w:type="dxa"/>
            <w:gridSpan w:val="3"/>
            <w:shd w:val="clear" w:color="auto" w:fill="D5DCE4" w:themeFill="text2" w:themeFillTint="33"/>
          </w:tcPr>
          <w:p w14:paraId="5BDB8FF8" w14:textId="77777777" w:rsidR="00BE578F" w:rsidRPr="00F90E1F" w:rsidRDefault="00BE578F" w:rsidP="00F90E1F">
            <w:pPr>
              <w:ind w:right="96"/>
              <w:jc w:val="center"/>
              <w:rPr>
                <w:rFonts w:ascii="Arial" w:hAnsi="Arial" w:cs="Arial"/>
                <w:b/>
                <w:sz w:val="24"/>
                <w:szCs w:val="24"/>
              </w:rPr>
            </w:pPr>
            <w:r w:rsidRPr="00F90E1F">
              <w:rPr>
                <w:rFonts w:ascii="Arial" w:hAnsi="Arial" w:cs="Arial"/>
                <w:b/>
                <w:sz w:val="24"/>
                <w:szCs w:val="24"/>
              </w:rPr>
              <w:t>Further Matters to Bring to the Attention of the Audit Committee (Retrospective Action)</w:t>
            </w:r>
          </w:p>
        </w:tc>
        <w:tc>
          <w:tcPr>
            <w:tcW w:w="709" w:type="dxa"/>
            <w:shd w:val="clear" w:color="auto" w:fill="D5DCE4" w:themeFill="text2" w:themeFillTint="33"/>
          </w:tcPr>
          <w:p w14:paraId="74A029C4" w14:textId="77777777" w:rsidR="00BE578F" w:rsidRPr="00F90E1F" w:rsidRDefault="00BE578F" w:rsidP="00F90E1F">
            <w:pPr>
              <w:ind w:right="96"/>
              <w:jc w:val="center"/>
              <w:rPr>
                <w:rFonts w:ascii="Arial" w:hAnsi="Arial" w:cs="Arial"/>
                <w:b/>
                <w:sz w:val="24"/>
                <w:szCs w:val="24"/>
              </w:rPr>
            </w:pPr>
          </w:p>
        </w:tc>
        <w:tc>
          <w:tcPr>
            <w:tcW w:w="1984" w:type="dxa"/>
            <w:shd w:val="clear" w:color="auto" w:fill="D5DCE4" w:themeFill="text2" w:themeFillTint="33"/>
          </w:tcPr>
          <w:p w14:paraId="6B728D71" w14:textId="77777777" w:rsidR="00BE578F" w:rsidRPr="00F90E1F" w:rsidRDefault="00BE578F" w:rsidP="00F90E1F">
            <w:pPr>
              <w:ind w:right="96"/>
              <w:jc w:val="center"/>
              <w:rPr>
                <w:rFonts w:ascii="Arial" w:hAnsi="Arial" w:cs="Arial"/>
                <w:b/>
                <w:sz w:val="24"/>
                <w:szCs w:val="24"/>
              </w:rPr>
            </w:pPr>
          </w:p>
        </w:tc>
      </w:tr>
      <w:tr w:rsidR="00B75573" w:rsidRPr="00F90E1F" w14:paraId="2A3F3DBB" w14:textId="77777777" w:rsidTr="004865E7">
        <w:trPr>
          <w:trHeight w:val="210"/>
        </w:trPr>
        <w:tc>
          <w:tcPr>
            <w:tcW w:w="3231" w:type="dxa"/>
          </w:tcPr>
          <w:p w14:paraId="4B1888FD" w14:textId="5EF0034F" w:rsidR="00B75573" w:rsidRPr="00F90E1F" w:rsidRDefault="00B75573" w:rsidP="00F90E1F">
            <w:pPr>
              <w:ind w:right="96"/>
              <w:rPr>
                <w:rFonts w:ascii="Arial" w:hAnsi="Arial" w:cs="Arial"/>
                <w:sz w:val="24"/>
                <w:szCs w:val="24"/>
              </w:rPr>
            </w:pPr>
            <w:r w:rsidRPr="00F90E1F">
              <w:rPr>
                <w:rFonts w:ascii="Arial" w:hAnsi="Arial" w:cs="Arial"/>
                <w:sz w:val="24"/>
                <w:szCs w:val="24"/>
              </w:rPr>
              <w:t>File Notes &lt;£5k</w:t>
            </w:r>
          </w:p>
        </w:tc>
        <w:tc>
          <w:tcPr>
            <w:tcW w:w="709" w:type="dxa"/>
          </w:tcPr>
          <w:p w14:paraId="074C2070" w14:textId="1C26E0DC" w:rsidR="00B75573" w:rsidRPr="00F90E1F" w:rsidRDefault="00B75573" w:rsidP="00F90E1F">
            <w:pPr>
              <w:ind w:right="96"/>
              <w:rPr>
                <w:rFonts w:ascii="Arial" w:hAnsi="Arial" w:cs="Arial"/>
                <w:sz w:val="24"/>
                <w:szCs w:val="24"/>
              </w:rPr>
            </w:pPr>
            <w:r w:rsidRPr="00F90E1F">
              <w:rPr>
                <w:rFonts w:ascii="Arial" w:hAnsi="Arial" w:cs="Arial"/>
                <w:sz w:val="24"/>
                <w:szCs w:val="24"/>
              </w:rPr>
              <w:t>0</w:t>
            </w:r>
          </w:p>
        </w:tc>
        <w:tc>
          <w:tcPr>
            <w:tcW w:w="2126" w:type="dxa"/>
          </w:tcPr>
          <w:p w14:paraId="0E8529F4" w14:textId="1A8D1212"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c>
          <w:tcPr>
            <w:tcW w:w="709" w:type="dxa"/>
          </w:tcPr>
          <w:p w14:paraId="25A73123" w14:textId="52E765CB"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1</w:t>
            </w:r>
          </w:p>
        </w:tc>
        <w:tc>
          <w:tcPr>
            <w:tcW w:w="1984" w:type="dxa"/>
          </w:tcPr>
          <w:p w14:paraId="1A14C7BC" w14:textId="30021706"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r>
      <w:tr w:rsidR="00B75573" w:rsidRPr="00F90E1F" w14:paraId="79D18039" w14:textId="0E68072E" w:rsidTr="004865E7">
        <w:trPr>
          <w:trHeight w:val="210"/>
        </w:trPr>
        <w:tc>
          <w:tcPr>
            <w:tcW w:w="3231" w:type="dxa"/>
          </w:tcPr>
          <w:p w14:paraId="569DC8A0" w14:textId="77777777" w:rsidR="00B75573" w:rsidRPr="00F90E1F" w:rsidRDefault="00B75573" w:rsidP="00F90E1F">
            <w:pPr>
              <w:ind w:right="96"/>
              <w:rPr>
                <w:rFonts w:ascii="Arial" w:hAnsi="Arial" w:cs="Arial"/>
                <w:sz w:val="24"/>
                <w:szCs w:val="24"/>
              </w:rPr>
            </w:pPr>
            <w:r w:rsidRPr="00F90E1F">
              <w:rPr>
                <w:rFonts w:ascii="Arial" w:hAnsi="Arial" w:cs="Arial"/>
                <w:sz w:val="24"/>
                <w:szCs w:val="24"/>
              </w:rPr>
              <w:t>File Notes £5k-&lt;£25k</w:t>
            </w:r>
          </w:p>
        </w:tc>
        <w:tc>
          <w:tcPr>
            <w:tcW w:w="709" w:type="dxa"/>
          </w:tcPr>
          <w:p w14:paraId="7E26924A" w14:textId="30FAEE38" w:rsidR="00B75573" w:rsidRPr="00F90E1F" w:rsidRDefault="00B75573" w:rsidP="00F90E1F">
            <w:pPr>
              <w:ind w:right="96"/>
              <w:rPr>
                <w:rFonts w:ascii="Arial" w:hAnsi="Arial" w:cs="Arial"/>
                <w:sz w:val="24"/>
                <w:szCs w:val="24"/>
              </w:rPr>
            </w:pPr>
            <w:r w:rsidRPr="00F90E1F">
              <w:rPr>
                <w:rFonts w:ascii="Arial" w:hAnsi="Arial" w:cs="Arial"/>
                <w:sz w:val="24"/>
                <w:szCs w:val="24"/>
              </w:rPr>
              <w:t>3</w:t>
            </w:r>
          </w:p>
        </w:tc>
        <w:tc>
          <w:tcPr>
            <w:tcW w:w="2126" w:type="dxa"/>
          </w:tcPr>
          <w:p w14:paraId="28C71DDD" w14:textId="25919E3B"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£34,298.00</w:t>
            </w:r>
          </w:p>
        </w:tc>
        <w:tc>
          <w:tcPr>
            <w:tcW w:w="709" w:type="dxa"/>
          </w:tcPr>
          <w:p w14:paraId="683A570F" w14:textId="5FAF9A8A"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1</w:t>
            </w:r>
          </w:p>
        </w:tc>
        <w:tc>
          <w:tcPr>
            <w:tcW w:w="1984" w:type="dxa"/>
          </w:tcPr>
          <w:p w14:paraId="47E81E64" w14:textId="1C411407"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r>
      <w:tr w:rsidR="00B75573" w:rsidRPr="00F90E1F" w14:paraId="20583520" w14:textId="06AF5E90" w:rsidTr="004865E7">
        <w:trPr>
          <w:trHeight w:val="210"/>
        </w:trPr>
        <w:tc>
          <w:tcPr>
            <w:tcW w:w="3231" w:type="dxa"/>
          </w:tcPr>
          <w:p w14:paraId="7530FBD9" w14:textId="77777777" w:rsidR="00B75573" w:rsidRPr="00F90E1F" w:rsidRDefault="00B75573" w:rsidP="00F90E1F">
            <w:pPr>
              <w:ind w:right="96"/>
              <w:rPr>
                <w:rFonts w:ascii="Arial" w:hAnsi="Arial" w:cs="Arial"/>
                <w:sz w:val="24"/>
                <w:szCs w:val="24"/>
              </w:rPr>
            </w:pPr>
            <w:r w:rsidRPr="00F90E1F">
              <w:rPr>
                <w:rFonts w:ascii="Arial" w:hAnsi="Arial" w:cs="Arial"/>
                <w:sz w:val="24"/>
                <w:szCs w:val="24"/>
              </w:rPr>
              <w:t>File Notes &gt;£25k-&lt;£OJEU</w:t>
            </w:r>
          </w:p>
        </w:tc>
        <w:tc>
          <w:tcPr>
            <w:tcW w:w="709" w:type="dxa"/>
          </w:tcPr>
          <w:p w14:paraId="733A9875" w14:textId="5E7006A3" w:rsidR="00B75573" w:rsidRPr="00F90E1F" w:rsidRDefault="00B75573" w:rsidP="00F90E1F">
            <w:pPr>
              <w:ind w:right="96"/>
              <w:rPr>
                <w:rFonts w:ascii="Arial" w:hAnsi="Arial" w:cs="Arial"/>
                <w:sz w:val="24"/>
                <w:szCs w:val="24"/>
              </w:rPr>
            </w:pPr>
            <w:r w:rsidRPr="00F90E1F">
              <w:rPr>
                <w:rFonts w:ascii="Arial" w:hAnsi="Arial" w:cs="Arial"/>
                <w:sz w:val="24"/>
                <w:szCs w:val="24"/>
              </w:rPr>
              <w:t>1</w:t>
            </w:r>
          </w:p>
        </w:tc>
        <w:tc>
          <w:tcPr>
            <w:tcW w:w="2126" w:type="dxa"/>
          </w:tcPr>
          <w:p w14:paraId="29F7BE9C" w14:textId="0ABB86D1"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c>
          <w:tcPr>
            <w:tcW w:w="709" w:type="dxa"/>
          </w:tcPr>
          <w:p w14:paraId="47E8C5C9" w14:textId="22CA6A13"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1</w:t>
            </w:r>
          </w:p>
        </w:tc>
        <w:tc>
          <w:tcPr>
            <w:tcW w:w="1984" w:type="dxa"/>
          </w:tcPr>
          <w:p w14:paraId="10CB8146" w14:textId="16F4A2B0"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r>
      <w:tr w:rsidR="00B75573" w:rsidRPr="00EB2F11" w14:paraId="34B8AE6E" w14:textId="66EBA543" w:rsidTr="004865E7">
        <w:trPr>
          <w:trHeight w:val="210"/>
        </w:trPr>
        <w:tc>
          <w:tcPr>
            <w:tcW w:w="3231" w:type="dxa"/>
          </w:tcPr>
          <w:p w14:paraId="72FAC6EB" w14:textId="77777777" w:rsidR="00B75573" w:rsidRPr="00F90E1F" w:rsidRDefault="00B75573" w:rsidP="00F90E1F">
            <w:pPr>
              <w:ind w:right="96"/>
              <w:rPr>
                <w:rFonts w:ascii="Arial" w:hAnsi="Arial" w:cs="Arial"/>
                <w:sz w:val="24"/>
                <w:szCs w:val="24"/>
              </w:rPr>
            </w:pPr>
            <w:r w:rsidRPr="00F90E1F">
              <w:rPr>
                <w:rFonts w:ascii="Arial" w:hAnsi="Arial" w:cs="Arial"/>
                <w:sz w:val="24"/>
                <w:szCs w:val="24"/>
              </w:rPr>
              <w:t>File Notes &gt;£OJEU</w:t>
            </w:r>
          </w:p>
        </w:tc>
        <w:tc>
          <w:tcPr>
            <w:tcW w:w="709" w:type="dxa"/>
          </w:tcPr>
          <w:p w14:paraId="19AE0B5A" w14:textId="572FAD1B" w:rsidR="00B75573" w:rsidRPr="00F90E1F" w:rsidRDefault="00B75573" w:rsidP="00F90E1F">
            <w:pPr>
              <w:ind w:right="96"/>
              <w:rPr>
                <w:rFonts w:ascii="Arial" w:hAnsi="Arial" w:cs="Arial"/>
                <w:sz w:val="24"/>
                <w:szCs w:val="24"/>
              </w:rPr>
            </w:pPr>
            <w:r w:rsidRPr="00F90E1F">
              <w:rPr>
                <w:rFonts w:ascii="Arial" w:hAnsi="Arial" w:cs="Arial"/>
                <w:sz w:val="24"/>
                <w:szCs w:val="24"/>
              </w:rPr>
              <w:t>1</w:t>
            </w:r>
          </w:p>
        </w:tc>
        <w:tc>
          <w:tcPr>
            <w:tcW w:w="2126" w:type="dxa"/>
          </w:tcPr>
          <w:p w14:paraId="44F6376A" w14:textId="5B10D2F4"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n/a</w:t>
            </w:r>
          </w:p>
        </w:tc>
        <w:tc>
          <w:tcPr>
            <w:tcW w:w="709" w:type="dxa"/>
          </w:tcPr>
          <w:p w14:paraId="1959F8A9" w14:textId="45CAC1CD"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2</w:t>
            </w:r>
          </w:p>
        </w:tc>
        <w:tc>
          <w:tcPr>
            <w:tcW w:w="1984" w:type="dxa"/>
          </w:tcPr>
          <w:p w14:paraId="792FF28C" w14:textId="6A9B4083" w:rsidR="00B75573" w:rsidRPr="00F90E1F" w:rsidRDefault="00B75573" w:rsidP="00F90E1F">
            <w:pPr>
              <w:ind w:right="96"/>
              <w:jc w:val="right"/>
              <w:rPr>
                <w:rFonts w:ascii="Arial" w:hAnsi="Arial" w:cs="Arial"/>
                <w:sz w:val="24"/>
                <w:szCs w:val="24"/>
              </w:rPr>
            </w:pPr>
            <w:r w:rsidRPr="00F90E1F">
              <w:rPr>
                <w:rFonts w:ascii="Arial" w:hAnsi="Arial" w:cs="Arial"/>
                <w:sz w:val="24"/>
                <w:szCs w:val="24"/>
              </w:rPr>
              <w:t>£324,786.60</w:t>
            </w:r>
          </w:p>
        </w:tc>
      </w:tr>
    </w:tbl>
    <w:p w14:paraId="6C98ACBB" w14:textId="77777777" w:rsidR="0015346D" w:rsidRPr="00EB2F11" w:rsidRDefault="0015346D" w:rsidP="00F90E1F">
      <w:pPr>
        <w:pStyle w:val="ListParagraph"/>
        <w:spacing w:after="0" w:line="240" w:lineRule="auto"/>
        <w:ind w:left="360"/>
        <w:jc w:val="both"/>
        <w:rPr>
          <w:rFonts w:ascii="Arial" w:hAnsi="Arial" w:cs="Arial"/>
          <w:sz w:val="24"/>
          <w:szCs w:val="24"/>
        </w:rPr>
      </w:pPr>
    </w:p>
    <w:p w14:paraId="365E5975" w14:textId="0F382982" w:rsidR="0067384C" w:rsidRPr="003E3682" w:rsidRDefault="0067384C" w:rsidP="00F90E1F">
      <w:pPr>
        <w:spacing w:after="0" w:line="240" w:lineRule="auto"/>
        <w:jc w:val="both"/>
        <w:rPr>
          <w:rFonts w:ascii="Arial" w:hAnsi="Arial" w:cs="Arial"/>
          <w:sz w:val="24"/>
          <w:szCs w:val="24"/>
        </w:rPr>
      </w:pPr>
    </w:p>
    <w:p w14:paraId="1BAF17E4" w14:textId="77777777" w:rsidR="00F4586A" w:rsidRDefault="00F4586A" w:rsidP="00EB2F11">
      <w:pPr>
        <w:pStyle w:val="ListParagraph"/>
        <w:spacing w:after="0" w:line="240" w:lineRule="auto"/>
        <w:ind w:left="714" w:hanging="714"/>
        <w:jc w:val="both"/>
        <w:rPr>
          <w:rFonts w:ascii="Arial" w:hAnsi="Arial" w:cs="Arial"/>
          <w:sz w:val="24"/>
          <w:szCs w:val="24"/>
        </w:rPr>
      </w:pPr>
    </w:p>
    <w:p w14:paraId="67ADF9FF" w14:textId="41D8C9BD" w:rsidR="003E5E2A" w:rsidRDefault="003E5E2A" w:rsidP="00EB2F11">
      <w:pPr>
        <w:pStyle w:val="ListParagraph"/>
        <w:numPr>
          <w:ilvl w:val="1"/>
          <w:numId w:val="12"/>
        </w:numPr>
        <w:spacing w:after="0" w:line="240" w:lineRule="auto"/>
        <w:ind w:left="714" w:hanging="714"/>
        <w:jc w:val="both"/>
        <w:rPr>
          <w:rFonts w:ascii="Arial" w:hAnsi="Arial" w:cs="Arial"/>
          <w:sz w:val="24"/>
          <w:szCs w:val="24"/>
        </w:rPr>
      </w:pPr>
      <w:r>
        <w:rPr>
          <w:rFonts w:ascii="Arial" w:hAnsi="Arial" w:cs="Arial"/>
          <w:sz w:val="24"/>
          <w:szCs w:val="24"/>
        </w:rPr>
        <w:lastRenderedPageBreak/>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sidR="007153F0">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w:t>
      </w:r>
      <w:r w:rsidR="007153F0">
        <w:rPr>
          <w:rFonts w:ascii="Arial" w:hAnsi="Arial" w:cs="Arial"/>
          <w:sz w:val="24"/>
          <w:szCs w:val="24"/>
        </w:rPr>
        <w:t>has been</w:t>
      </w:r>
      <w:r>
        <w:rPr>
          <w:rFonts w:ascii="Arial" w:hAnsi="Arial" w:cs="Arial"/>
          <w:sz w:val="24"/>
          <w:szCs w:val="24"/>
        </w:rPr>
        <w:t xml:space="preserve"> introduced</w:t>
      </w:r>
      <w:r w:rsidR="007153F0">
        <w:rPr>
          <w:rFonts w:ascii="Arial" w:hAnsi="Arial" w:cs="Arial"/>
          <w:sz w:val="24"/>
          <w:szCs w:val="24"/>
        </w:rPr>
        <w:t>.</w:t>
      </w:r>
    </w:p>
    <w:p w14:paraId="185C98A9" w14:textId="77777777" w:rsidR="003E5E2A" w:rsidRDefault="003E5E2A" w:rsidP="00EB2F11">
      <w:pPr>
        <w:pStyle w:val="ListParagraph"/>
        <w:spacing w:after="0" w:line="240" w:lineRule="auto"/>
        <w:ind w:left="716" w:hanging="714"/>
        <w:jc w:val="both"/>
        <w:rPr>
          <w:rFonts w:ascii="Arial" w:hAnsi="Arial" w:cs="Arial"/>
          <w:sz w:val="24"/>
          <w:szCs w:val="24"/>
        </w:rPr>
      </w:pPr>
    </w:p>
    <w:p w14:paraId="335949E3" w14:textId="77777777" w:rsidR="003E5E2A" w:rsidRDefault="003E5E2A" w:rsidP="00EB2F11">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and issued to Finance colleagues on a monthly basis. Any gaps in the allocation to a Senior Responsible Owner will be addressed as part of ongoing performance agendas. </w:t>
      </w:r>
    </w:p>
    <w:p w14:paraId="763806FF" w14:textId="1C7C55BB" w:rsidR="003E5E2A" w:rsidRDefault="003E5E2A" w:rsidP="003E5E2A">
      <w:pPr>
        <w:spacing w:after="0" w:line="240" w:lineRule="auto"/>
        <w:jc w:val="both"/>
        <w:rPr>
          <w:rFonts w:ascii="Arial" w:hAnsi="Arial" w:cs="Arial"/>
          <w:sz w:val="24"/>
          <w:szCs w:val="24"/>
        </w:rPr>
      </w:pPr>
    </w:p>
    <w:p w14:paraId="68F1B455" w14:textId="77777777" w:rsidR="00F90E1F" w:rsidRDefault="00F90E1F" w:rsidP="003E5E2A">
      <w:pPr>
        <w:spacing w:after="0" w:line="240" w:lineRule="auto"/>
        <w:jc w:val="both"/>
        <w:rPr>
          <w:rFonts w:ascii="Arial" w:hAnsi="Arial" w:cs="Arial"/>
          <w:sz w:val="24"/>
          <w:szCs w:val="24"/>
        </w:rPr>
      </w:pPr>
    </w:p>
    <w:p w14:paraId="5E7158B3" w14:textId="3696A62E"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41232C0F" w14:textId="5B9FF181" w:rsidR="00692591" w:rsidRPr="00F90E1F" w:rsidRDefault="003E5E2A" w:rsidP="00692591">
      <w:pPr>
        <w:pStyle w:val="ListParagraph"/>
        <w:numPr>
          <w:ilvl w:val="1"/>
          <w:numId w:val="12"/>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sidR="002F2438">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all expenditure over £5k, where an existing compliant contract is not </w:t>
      </w:r>
      <w:r w:rsidRPr="00F90E1F">
        <w:rPr>
          <w:rFonts w:ascii="Arial" w:hAnsi="Arial" w:cs="Arial"/>
          <w:sz w:val="24"/>
          <w:szCs w:val="24"/>
        </w:rPr>
        <w:t>already in place.</w:t>
      </w:r>
      <w:r w:rsidR="00530188" w:rsidRPr="00F90E1F">
        <w:rPr>
          <w:rFonts w:ascii="Arial" w:hAnsi="Arial" w:cs="Arial"/>
          <w:sz w:val="24"/>
          <w:szCs w:val="24"/>
        </w:rPr>
        <w:t xml:space="preserve"> This will be addressed by increasing awareness of procurement compliance requirements and training of budget holders. </w:t>
      </w:r>
    </w:p>
    <w:p w14:paraId="41763ED1" w14:textId="77777777" w:rsidR="00692591" w:rsidRPr="00F90E1F" w:rsidRDefault="00692591" w:rsidP="00692591">
      <w:pPr>
        <w:pStyle w:val="ListParagraph"/>
        <w:spacing w:after="0" w:line="240" w:lineRule="auto"/>
        <w:ind w:left="709"/>
        <w:jc w:val="both"/>
        <w:rPr>
          <w:rFonts w:ascii="Arial" w:hAnsi="Arial" w:cs="Arial"/>
          <w:sz w:val="24"/>
          <w:szCs w:val="24"/>
        </w:rPr>
      </w:pPr>
    </w:p>
    <w:p w14:paraId="10C63EB9" w14:textId="33EDDBDB" w:rsidR="00692591" w:rsidRPr="00F90E1F" w:rsidRDefault="00692591" w:rsidP="00692591">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 xml:space="preserve">Expenditure that </w:t>
      </w:r>
      <w:r w:rsidR="000900C2" w:rsidRPr="00F90E1F">
        <w:rPr>
          <w:rFonts w:ascii="Arial" w:hAnsi="Arial" w:cs="Arial"/>
          <w:sz w:val="24"/>
          <w:szCs w:val="24"/>
        </w:rPr>
        <w:t xml:space="preserve">does not require an SQA or STA, defined as where there is no possible competition or alternative is now reported in Appendix 1. This change is practice is a result of learning </w:t>
      </w:r>
      <w:r w:rsidR="00C03AAC" w:rsidRPr="00F90E1F">
        <w:rPr>
          <w:rFonts w:ascii="Arial" w:hAnsi="Arial" w:cs="Arial"/>
          <w:sz w:val="24"/>
          <w:szCs w:val="24"/>
        </w:rPr>
        <w:t xml:space="preserve">and engagement with Audit and assurance services, and other Health Boards and Trusts in Wales. </w:t>
      </w:r>
    </w:p>
    <w:p w14:paraId="7C761048" w14:textId="77777777" w:rsidR="00B75573" w:rsidRPr="00F90E1F" w:rsidRDefault="00B75573" w:rsidP="00B75573">
      <w:pPr>
        <w:pStyle w:val="ListParagraph"/>
        <w:rPr>
          <w:rFonts w:ascii="Arial" w:hAnsi="Arial" w:cs="Arial"/>
          <w:sz w:val="24"/>
          <w:szCs w:val="24"/>
        </w:rPr>
      </w:pPr>
    </w:p>
    <w:p w14:paraId="4D13677D" w14:textId="5C8D3A77" w:rsidR="00B75573" w:rsidRPr="00F90E1F" w:rsidRDefault="00E93169" w:rsidP="00F90E1F">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 xml:space="preserve">All Wales contract awards are included as a standard report within Appendix 1. This gives the committee </w:t>
      </w:r>
      <w:r w:rsidR="00180768" w:rsidRPr="00F90E1F">
        <w:rPr>
          <w:rFonts w:ascii="Arial" w:hAnsi="Arial" w:cs="Arial"/>
          <w:sz w:val="24"/>
          <w:szCs w:val="24"/>
        </w:rPr>
        <w:t>oversight of contracts that the Health Board participate in.</w:t>
      </w:r>
    </w:p>
    <w:p w14:paraId="0254EA29" w14:textId="77777777" w:rsidR="00F16A32" w:rsidRPr="00F90E1F" w:rsidRDefault="00F16A32" w:rsidP="00F90E1F">
      <w:pPr>
        <w:spacing w:after="0" w:line="240" w:lineRule="auto"/>
        <w:rPr>
          <w:rFonts w:ascii="Arial" w:hAnsi="Arial" w:cs="Arial"/>
          <w:sz w:val="24"/>
          <w:szCs w:val="24"/>
        </w:rPr>
      </w:pPr>
    </w:p>
    <w:p w14:paraId="42DC0658" w14:textId="162E956A" w:rsidR="00F16A32" w:rsidRPr="00F90E1F" w:rsidRDefault="00F16A32" w:rsidP="00F90E1F">
      <w:pPr>
        <w:pStyle w:val="ListParagraph"/>
        <w:numPr>
          <w:ilvl w:val="1"/>
          <w:numId w:val="12"/>
        </w:numPr>
        <w:spacing w:after="0" w:line="240" w:lineRule="auto"/>
        <w:ind w:left="709" w:hanging="709"/>
        <w:jc w:val="both"/>
        <w:rPr>
          <w:rFonts w:ascii="Arial" w:hAnsi="Arial" w:cs="Arial"/>
          <w:sz w:val="24"/>
          <w:szCs w:val="24"/>
        </w:rPr>
      </w:pPr>
      <w:r w:rsidRPr="00F90E1F">
        <w:rPr>
          <w:rFonts w:ascii="Arial" w:hAnsi="Arial" w:cs="Arial"/>
          <w:sz w:val="24"/>
          <w:szCs w:val="24"/>
        </w:rPr>
        <w:t xml:space="preserve">The Procurement team have reviewed their </w:t>
      </w:r>
      <w:r w:rsidR="002554F5" w:rsidRPr="00F90E1F">
        <w:rPr>
          <w:rFonts w:ascii="Arial" w:hAnsi="Arial" w:cs="Arial"/>
          <w:sz w:val="24"/>
          <w:szCs w:val="24"/>
        </w:rPr>
        <w:t>SharePoint</w:t>
      </w:r>
      <w:r w:rsidRPr="00F90E1F">
        <w:rPr>
          <w:rFonts w:ascii="Arial" w:hAnsi="Arial" w:cs="Arial"/>
          <w:sz w:val="24"/>
          <w:szCs w:val="24"/>
        </w:rPr>
        <w:t xml:space="preserve"> page to include enhanced procurement guidance and supporting documentation.  </w:t>
      </w:r>
    </w:p>
    <w:p w14:paraId="093C0140" w14:textId="77777777" w:rsidR="00586318" w:rsidRPr="002554F5" w:rsidRDefault="00586318" w:rsidP="00586318">
      <w:pPr>
        <w:pStyle w:val="ListParagraph"/>
        <w:spacing w:after="0" w:line="240" w:lineRule="auto"/>
        <w:ind w:left="709"/>
        <w:jc w:val="both"/>
        <w:rPr>
          <w:rFonts w:ascii="Arial" w:hAnsi="Arial" w:cs="Arial"/>
          <w:sz w:val="24"/>
          <w:szCs w:val="24"/>
        </w:rPr>
      </w:pPr>
    </w:p>
    <w:p w14:paraId="5F608245" w14:textId="386B0110" w:rsidR="00586318" w:rsidRPr="002554F5" w:rsidRDefault="00586318" w:rsidP="00586318">
      <w:pPr>
        <w:pStyle w:val="ListParagraph"/>
        <w:numPr>
          <w:ilvl w:val="1"/>
          <w:numId w:val="12"/>
        </w:numPr>
        <w:spacing w:after="0" w:line="240" w:lineRule="auto"/>
        <w:ind w:left="709" w:hanging="709"/>
        <w:jc w:val="both"/>
        <w:rPr>
          <w:rFonts w:ascii="Arial" w:hAnsi="Arial" w:cs="Arial"/>
          <w:sz w:val="24"/>
          <w:szCs w:val="24"/>
        </w:rPr>
      </w:pPr>
      <w:r w:rsidRPr="002554F5">
        <w:rPr>
          <w:rFonts w:ascii="Arial" w:hAnsi="Arial"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w:t>
      </w:r>
      <w:r w:rsidR="00F6521B" w:rsidRPr="002554F5">
        <w:rPr>
          <w:rFonts w:ascii="Arial" w:hAnsi="Arial" w:cs="Arial"/>
          <w:sz w:val="24"/>
          <w:szCs w:val="24"/>
        </w:rPr>
        <w:t xml:space="preserve"> Full detail of any SQA/STA/RA is available from the Procurement department upon request.</w:t>
      </w:r>
    </w:p>
    <w:p w14:paraId="4E5CD4D7" w14:textId="77777777" w:rsidR="003E5E2A" w:rsidRPr="00F16A32" w:rsidRDefault="003E5E2A" w:rsidP="00F16A32">
      <w:pPr>
        <w:spacing w:after="0" w:line="240" w:lineRule="auto"/>
        <w:jc w:val="both"/>
        <w:rPr>
          <w:rFonts w:ascii="Arial" w:hAnsi="Arial" w:cs="Arial"/>
          <w:sz w:val="24"/>
          <w:szCs w:val="24"/>
        </w:rPr>
      </w:pPr>
    </w:p>
    <w:p w14:paraId="5A5E29A6" w14:textId="6F30D6CF"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6970B492" w14:textId="77777777" w:rsidR="003E5E2A" w:rsidRPr="00144BD6" w:rsidRDefault="003E5E2A" w:rsidP="00144BD6">
      <w:pPr>
        <w:spacing w:after="0" w:line="240" w:lineRule="auto"/>
        <w:jc w:val="both"/>
        <w:rPr>
          <w:rFonts w:ascii="Arial" w:hAnsi="Arial" w:cs="Arial"/>
          <w:sz w:val="24"/>
          <w:szCs w:val="24"/>
        </w:rPr>
      </w:pPr>
    </w:p>
    <w:p w14:paraId="23CC3B21"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Certain matters reported (</w:t>
      </w:r>
      <w:r w:rsidRPr="002F2438">
        <w:rPr>
          <w:rFonts w:ascii="Arial" w:hAnsi="Arial" w:cs="Arial"/>
          <w:b/>
          <w:sz w:val="24"/>
          <w:szCs w:val="24"/>
        </w:rPr>
        <w:t>Appendix 1</w:t>
      </w:r>
      <w:r>
        <w:rPr>
          <w:rFonts w:ascii="Arial" w:hAnsi="Arial" w:cs="Arial"/>
          <w:sz w:val="24"/>
          <w:szCs w:val="24"/>
        </w:rPr>
        <w:t>) are covered by the publication of ‘Procurement Policy Note 01/20: Responding to Covid-19’.</w:t>
      </w:r>
    </w:p>
    <w:p w14:paraId="6D051EA7" w14:textId="77777777" w:rsidR="003E5E2A" w:rsidRPr="003714DB" w:rsidRDefault="003E5E2A" w:rsidP="003E5E2A">
      <w:pPr>
        <w:pStyle w:val="ListParagraph"/>
        <w:rPr>
          <w:rFonts w:ascii="Arial" w:hAnsi="Arial" w:cs="Arial"/>
          <w:sz w:val="24"/>
          <w:szCs w:val="24"/>
        </w:rPr>
      </w:pPr>
    </w:p>
    <w:p w14:paraId="7875D950"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Two further notices have been published for which best practice across the Health Board and Procurement Service will need to be updated in due course:</w:t>
      </w:r>
    </w:p>
    <w:p w14:paraId="5C1EBA96" w14:textId="77777777" w:rsidR="003E5E2A" w:rsidRPr="003714DB" w:rsidRDefault="003E5E2A" w:rsidP="003E5E2A">
      <w:pPr>
        <w:pStyle w:val="ListParagraph"/>
        <w:rPr>
          <w:rFonts w:ascii="Arial" w:hAnsi="Arial" w:cs="Arial"/>
          <w:sz w:val="24"/>
          <w:szCs w:val="24"/>
        </w:rPr>
      </w:pPr>
    </w:p>
    <w:p w14:paraId="21E8F552" w14:textId="77777777"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lastRenderedPageBreak/>
        <w:t>Procurement Policy Note 07/20 – Taking account of a bidder’s approach to payment in the procurement of major government contracts</w:t>
      </w:r>
    </w:p>
    <w:p w14:paraId="011802B1" w14:textId="5F968094"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t xml:space="preserve">Procurement Policy Note 06/20 – taking account of social value in the award of central government contracts   </w:t>
      </w:r>
    </w:p>
    <w:p w14:paraId="2BCF941F" w14:textId="77777777" w:rsidR="00D52902" w:rsidRPr="00E36A9A" w:rsidRDefault="00D52902" w:rsidP="00E36A9A">
      <w:pPr>
        <w:spacing w:after="0" w:line="240" w:lineRule="auto"/>
        <w:ind w:left="720"/>
        <w:jc w:val="both"/>
        <w:rPr>
          <w:rFonts w:ascii="Arial" w:hAnsi="Arial" w:cs="Arial"/>
          <w:sz w:val="24"/>
          <w:szCs w:val="24"/>
        </w:rPr>
      </w:pPr>
    </w:p>
    <w:p w14:paraId="5B59CBD0" w14:textId="77777777" w:rsidR="003E5E2A" w:rsidRPr="00C17236"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At this time, it is not envisaged by the Procurement Service that any of the necessary activity could be assessed as high risk in terms of market challenge.</w:t>
      </w:r>
    </w:p>
    <w:p w14:paraId="1EECDA65" w14:textId="77777777" w:rsidR="003E5E2A" w:rsidRPr="00C17236" w:rsidRDefault="003E5E2A" w:rsidP="002F2438">
      <w:pPr>
        <w:pStyle w:val="ListParagraph"/>
        <w:spacing w:after="0" w:line="240" w:lineRule="auto"/>
        <w:ind w:left="709" w:hanging="709"/>
        <w:rPr>
          <w:rFonts w:ascii="Arial" w:hAnsi="Arial" w:cs="Arial"/>
          <w:sz w:val="24"/>
          <w:szCs w:val="24"/>
        </w:rPr>
      </w:pPr>
    </w:p>
    <w:p w14:paraId="7F831F2B" w14:textId="50885024" w:rsidR="003E5E2A" w:rsidRPr="007153F0"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644FA397" w14:textId="77777777" w:rsidR="003E5E2A" w:rsidRPr="007153F0" w:rsidRDefault="003E5E2A" w:rsidP="002F2438">
      <w:pPr>
        <w:spacing w:after="0" w:line="240" w:lineRule="auto"/>
        <w:rPr>
          <w:rFonts w:ascii="Arial" w:hAnsi="Arial" w:cs="Arial"/>
          <w:color w:val="000000"/>
          <w:spacing w:val="-10"/>
          <w:kern w:val="36"/>
          <w:sz w:val="24"/>
          <w:szCs w:val="24"/>
          <w:lang w:val="en"/>
        </w:rPr>
      </w:pPr>
    </w:p>
    <w:p w14:paraId="2DAB8490" w14:textId="77777777" w:rsidR="008E42C2" w:rsidRDefault="003E5E2A" w:rsidP="002F2438">
      <w:pPr>
        <w:pStyle w:val="ListParagraph"/>
        <w:numPr>
          <w:ilvl w:val="1"/>
          <w:numId w:val="12"/>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With the support of the H</w:t>
      </w:r>
      <w:r w:rsidR="002F2438">
        <w:rPr>
          <w:rFonts w:ascii="Arial" w:hAnsi="Arial" w:cs="Arial"/>
          <w:sz w:val="24"/>
          <w:szCs w:val="24"/>
        </w:rPr>
        <w:t xml:space="preserve">ealth </w:t>
      </w:r>
      <w:r>
        <w:rPr>
          <w:rFonts w:ascii="Arial" w:hAnsi="Arial" w:cs="Arial"/>
          <w:sz w:val="24"/>
          <w:szCs w:val="24"/>
        </w:rPr>
        <w:t>B</w:t>
      </w:r>
      <w:r w:rsidR="002F2438">
        <w:rPr>
          <w:rFonts w:ascii="Arial" w:hAnsi="Arial" w:cs="Arial"/>
          <w:sz w:val="24"/>
          <w:szCs w:val="24"/>
        </w:rPr>
        <w:t>oard</w:t>
      </w:r>
      <w:r>
        <w:rPr>
          <w:rFonts w:ascii="Arial" w:hAnsi="Arial" w:cs="Arial"/>
          <w:sz w:val="24"/>
          <w:szCs w:val="24"/>
        </w:rPr>
        <w:t xml:space="preserve">, procurement resource is in the process of being redirected within the Local Procurement Team from administrative activity,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28096573" w14:textId="77777777" w:rsidR="008E42C2" w:rsidRPr="008E42C2" w:rsidRDefault="008E42C2" w:rsidP="008E42C2">
      <w:pPr>
        <w:pStyle w:val="ListParagraph"/>
        <w:rPr>
          <w:rFonts w:ascii="Arial" w:hAnsi="Arial" w:cs="Arial"/>
          <w:sz w:val="24"/>
          <w:szCs w:val="24"/>
        </w:rPr>
      </w:pPr>
    </w:p>
    <w:p w14:paraId="48C485E2" w14:textId="28C866E0" w:rsidR="00D55BE8" w:rsidRDefault="008E42C2" w:rsidP="00D55BE8">
      <w:pPr>
        <w:pStyle w:val="ListParagraph"/>
        <w:numPr>
          <w:ilvl w:val="1"/>
          <w:numId w:val="12"/>
        </w:numPr>
        <w:spacing w:after="0" w:line="240" w:lineRule="auto"/>
        <w:ind w:left="709" w:hanging="709"/>
        <w:jc w:val="both"/>
        <w:rPr>
          <w:rFonts w:ascii="Arial" w:hAnsi="Arial" w:cs="Arial"/>
          <w:sz w:val="24"/>
          <w:szCs w:val="24"/>
        </w:rPr>
      </w:pPr>
      <w:r w:rsidRPr="00D55BE8">
        <w:rPr>
          <w:rFonts w:ascii="Arial" w:hAnsi="Arial" w:cs="Arial"/>
          <w:sz w:val="24"/>
          <w:szCs w:val="24"/>
        </w:rPr>
        <w:t xml:space="preserve">The Head of Procurement </w:t>
      </w:r>
      <w:r w:rsidR="00D55BE8" w:rsidRPr="00D55BE8">
        <w:rPr>
          <w:rFonts w:ascii="Arial" w:hAnsi="Arial" w:cs="Arial"/>
          <w:sz w:val="24"/>
          <w:szCs w:val="24"/>
        </w:rPr>
        <w:t>has</w:t>
      </w:r>
      <w:r w:rsidRPr="00D55BE8">
        <w:rPr>
          <w:rFonts w:ascii="Arial" w:hAnsi="Arial" w:cs="Arial"/>
          <w:sz w:val="24"/>
          <w:szCs w:val="24"/>
        </w:rPr>
        <w:t xml:space="preserve"> updat</w:t>
      </w:r>
      <w:r w:rsidR="00D55BE8" w:rsidRPr="00D55BE8">
        <w:rPr>
          <w:rFonts w:ascii="Arial" w:hAnsi="Arial" w:cs="Arial"/>
          <w:sz w:val="24"/>
          <w:szCs w:val="24"/>
        </w:rPr>
        <w:t>ed</w:t>
      </w:r>
      <w:r w:rsidRPr="00D55BE8">
        <w:rPr>
          <w:rFonts w:ascii="Arial" w:hAnsi="Arial" w:cs="Arial"/>
          <w:sz w:val="24"/>
          <w:szCs w:val="24"/>
        </w:rPr>
        <w:t xml:space="preserve"> the</w:t>
      </w:r>
      <w:r w:rsidR="00F4586A" w:rsidRPr="00D55BE8">
        <w:rPr>
          <w:rFonts w:ascii="Arial" w:hAnsi="Arial" w:cs="Arial"/>
          <w:sz w:val="24"/>
          <w:szCs w:val="24"/>
        </w:rPr>
        <w:t xml:space="preserve"> Health Board’s</w:t>
      </w:r>
      <w:r w:rsidRPr="00D55BE8">
        <w:rPr>
          <w:rFonts w:ascii="Arial" w:hAnsi="Arial" w:cs="Arial"/>
          <w:sz w:val="24"/>
          <w:szCs w:val="24"/>
        </w:rPr>
        <w:t xml:space="preserve"> Financial Control Procedure </w:t>
      </w:r>
      <w:r w:rsidR="00F4586A" w:rsidRPr="00D55BE8">
        <w:rPr>
          <w:rFonts w:ascii="Arial" w:hAnsi="Arial" w:cs="Arial"/>
          <w:sz w:val="24"/>
          <w:szCs w:val="24"/>
        </w:rPr>
        <w:t>(FCP)</w:t>
      </w:r>
      <w:r w:rsidR="003E5E2A" w:rsidRPr="00D55BE8">
        <w:rPr>
          <w:rFonts w:ascii="Arial" w:hAnsi="Arial" w:cs="Arial"/>
          <w:sz w:val="24"/>
          <w:szCs w:val="24"/>
        </w:rPr>
        <w:t xml:space="preserve"> </w:t>
      </w:r>
      <w:r w:rsidR="00F4586A" w:rsidRPr="00D55BE8">
        <w:rPr>
          <w:rFonts w:ascii="Arial" w:hAnsi="Arial" w:cs="Arial"/>
          <w:sz w:val="24"/>
          <w:szCs w:val="24"/>
        </w:rPr>
        <w:t>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769FF6F9" w14:textId="77777777" w:rsidR="003E5E2A" w:rsidRPr="00C17236" w:rsidRDefault="003E5E2A" w:rsidP="003E5E2A">
      <w:pPr>
        <w:pStyle w:val="ListParagraph"/>
        <w:spacing w:after="0" w:line="240" w:lineRule="auto"/>
        <w:ind w:left="589" w:hanging="589"/>
        <w:rPr>
          <w:rFonts w:ascii="Arial" w:hAnsi="Arial" w:cs="Arial"/>
          <w:sz w:val="24"/>
          <w:szCs w:val="24"/>
        </w:rPr>
      </w:pPr>
    </w:p>
    <w:p w14:paraId="0719E38C" w14:textId="2922F6D3" w:rsidR="0015346D" w:rsidRDefault="003E5E2A" w:rsidP="0015346D">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03ED800D" w14:textId="1638C8B3" w:rsidR="003E5E2A" w:rsidRPr="00C17236"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Where possible</w:t>
      </w:r>
      <w:r w:rsidR="00034FB5">
        <w:rPr>
          <w:rFonts w:ascii="Arial" w:hAnsi="Arial" w:cs="Arial"/>
          <w:sz w:val="24"/>
          <w:szCs w:val="24"/>
        </w:rPr>
        <w:t>,</w:t>
      </w:r>
      <w:r>
        <w:rPr>
          <w:rFonts w:ascii="Arial" w:hAnsi="Arial" w:cs="Arial"/>
          <w:sz w:val="24"/>
          <w:szCs w:val="24"/>
        </w:rPr>
        <w:t xml:space="preserv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49563735" w14:textId="77777777" w:rsidR="003E5E2A" w:rsidRPr="00C17236" w:rsidRDefault="003E5E2A" w:rsidP="003E5E2A">
      <w:pPr>
        <w:pStyle w:val="ListParagraph"/>
        <w:spacing w:after="0" w:line="240" w:lineRule="auto"/>
        <w:ind w:left="589" w:right="513"/>
        <w:jc w:val="both"/>
        <w:rPr>
          <w:rFonts w:ascii="Arial" w:hAnsi="Arial" w:cs="Arial"/>
          <w:sz w:val="24"/>
          <w:szCs w:val="24"/>
        </w:rPr>
      </w:pPr>
    </w:p>
    <w:p w14:paraId="652ACA1E" w14:textId="77777777" w:rsidR="00BF1474"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sidR="007153F0">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3598C514" w14:textId="77777777" w:rsidR="00BF1474" w:rsidRPr="00BF1474" w:rsidRDefault="00BF1474" w:rsidP="00BF1474">
      <w:pPr>
        <w:pStyle w:val="ListParagraph"/>
        <w:rPr>
          <w:rFonts w:ascii="Arial" w:hAnsi="Arial" w:cs="Arial"/>
          <w:color w:val="000000" w:themeColor="text1"/>
          <w:sz w:val="24"/>
          <w:szCs w:val="24"/>
        </w:rPr>
      </w:pPr>
    </w:p>
    <w:p w14:paraId="0B90C6D9" w14:textId="49190940" w:rsidR="003E5E2A" w:rsidRDefault="00BF1474"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 xml:space="preserve">The Procurement team </w:t>
      </w:r>
      <w:r w:rsidR="00A07E32"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w:t>
      </w:r>
      <w:r w:rsidR="006C107D">
        <w:rPr>
          <w:rFonts w:ascii="Arial" w:hAnsi="Arial" w:cs="Arial"/>
          <w:color w:val="000000" w:themeColor="text1"/>
          <w:sz w:val="24"/>
          <w:szCs w:val="24"/>
        </w:rPr>
        <w:t xml:space="preserve">requests that are recurrent in nature become part of the work plan and </w:t>
      </w:r>
      <w:r w:rsidR="00CC2202">
        <w:rPr>
          <w:rFonts w:ascii="Arial" w:hAnsi="Arial" w:cs="Arial"/>
          <w:color w:val="000000" w:themeColor="text1"/>
          <w:sz w:val="24"/>
          <w:szCs w:val="24"/>
        </w:rPr>
        <w:t xml:space="preserve">quotations are received through the </w:t>
      </w:r>
      <w:proofErr w:type="spellStart"/>
      <w:r w:rsidR="00CC2202">
        <w:rPr>
          <w:rFonts w:ascii="Arial" w:hAnsi="Arial" w:cs="Arial"/>
          <w:color w:val="000000" w:themeColor="text1"/>
          <w:sz w:val="24"/>
          <w:szCs w:val="24"/>
        </w:rPr>
        <w:t>Multiquote</w:t>
      </w:r>
      <w:proofErr w:type="spellEnd"/>
      <w:r w:rsidR="00CC2202">
        <w:rPr>
          <w:rFonts w:ascii="Arial" w:hAnsi="Arial" w:cs="Arial"/>
          <w:color w:val="000000" w:themeColor="text1"/>
          <w:sz w:val="24"/>
          <w:szCs w:val="24"/>
        </w:rPr>
        <w:t xml:space="preserve"> online quotation system or tendered via the </w:t>
      </w:r>
      <w:proofErr w:type="spellStart"/>
      <w:r w:rsidR="00CC2202">
        <w:rPr>
          <w:rFonts w:ascii="Arial" w:hAnsi="Arial" w:cs="Arial"/>
          <w:color w:val="000000" w:themeColor="text1"/>
          <w:sz w:val="24"/>
          <w:szCs w:val="24"/>
        </w:rPr>
        <w:t>EtenderWales</w:t>
      </w:r>
      <w:proofErr w:type="spellEnd"/>
      <w:r w:rsidR="00CC2202">
        <w:rPr>
          <w:rFonts w:ascii="Arial" w:hAnsi="Arial" w:cs="Arial"/>
          <w:color w:val="000000" w:themeColor="text1"/>
          <w:sz w:val="24"/>
          <w:szCs w:val="24"/>
        </w:rPr>
        <w:t xml:space="preserve"> online tendering platform. </w:t>
      </w:r>
      <w:r w:rsidR="003E5E2A" w:rsidRPr="00C17236">
        <w:rPr>
          <w:rFonts w:ascii="Arial" w:hAnsi="Arial" w:cs="Arial"/>
          <w:color w:val="000000" w:themeColor="text1"/>
          <w:sz w:val="24"/>
          <w:szCs w:val="24"/>
        </w:rPr>
        <w:t xml:space="preserve"> </w:t>
      </w:r>
    </w:p>
    <w:p w14:paraId="4C291719" w14:textId="77777777" w:rsidR="003E5E2A" w:rsidRPr="00EB295C" w:rsidRDefault="003E5E2A" w:rsidP="003E5E2A">
      <w:pPr>
        <w:pStyle w:val="ListParagraph"/>
        <w:rPr>
          <w:rFonts w:ascii="Arial" w:hAnsi="Arial" w:cs="Arial"/>
          <w:sz w:val="24"/>
          <w:szCs w:val="24"/>
        </w:rPr>
      </w:pPr>
    </w:p>
    <w:p w14:paraId="5F67F09F" w14:textId="690171D7" w:rsidR="003E5E2A" w:rsidRDefault="003E5E2A" w:rsidP="003E5E2A">
      <w:pPr>
        <w:pStyle w:val="ListParagraph"/>
        <w:rPr>
          <w:rFonts w:ascii="Arial" w:hAnsi="Arial" w:cs="Arial"/>
          <w:color w:val="000000" w:themeColor="text1"/>
          <w:sz w:val="24"/>
          <w:szCs w:val="24"/>
        </w:rPr>
      </w:pPr>
    </w:p>
    <w:p w14:paraId="777921F0" w14:textId="7D17F669" w:rsidR="00F90E1F" w:rsidRDefault="00F90E1F" w:rsidP="003E5E2A">
      <w:pPr>
        <w:pStyle w:val="ListParagraph"/>
        <w:rPr>
          <w:rFonts w:ascii="Arial" w:hAnsi="Arial" w:cs="Arial"/>
          <w:color w:val="000000" w:themeColor="text1"/>
          <w:sz w:val="24"/>
          <w:szCs w:val="24"/>
        </w:rPr>
      </w:pPr>
    </w:p>
    <w:p w14:paraId="1B550EA9" w14:textId="77777777" w:rsidR="00F90E1F" w:rsidRPr="00A75D4B" w:rsidRDefault="00F90E1F" w:rsidP="003E5E2A">
      <w:pPr>
        <w:pStyle w:val="ListParagraph"/>
        <w:rPr>
          <w:rFonts w:ascii="Arial" w:hAnsi="Arial" w:cs="Arial"/>
          <w:color w:val="000000" w:themeColor="text1"/>
          <w:sz w:val="24"/>
          <w:szCs w:val="24"/>
        </w:rPr>
      </w:pPr>
    </w:p>
    <w:p w14:paraId="3186FC19" w14:textId="4D0D8D3C"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A75D4B">
        <w:rPr>
          <w:rFonts w:ascii="Arial" w:hAnsi="Arial" w:cs="Arial"/>
          <w:b/>
          <w:sz w:val="24"/>
          <w:szCs w:val="24"/>
        </w:rPr>
        <w:lastRenderedPageBreak/>
        <w:t>Next Steps</w:t>
      </w:r>
    </w:p>
    <w:p w14:paraId="742B9649" w14:textId="77777777" w:rsidR="003E5E2A" w:rsidRDefault="003E5E2A" w:rsidP="003E5E2A">
      <w:pPr>
        <w:numPr>
          <w:ilvl w:val="1"/>
          <w:numId w:val="12"/>
        </w:numPr>
        <w:spacing w:after="0" w:line="240" w:lineRule="auto"/>
        <w:ind w:left="709" w:right="-46" w:hanging="709"/>
        <w:jc w:val="both"/>
        <w:rPr>
          <w:rFonts w:ascii="Arial" w:hAnsi="Arial" w:cs="Arial"/>
          <w:sz w:val="24"/>
          <w:szCs w:val="24"/>
        </w:rPr>
      </w:pPr>
      <w:r>
        <w:rPr>
          <w:rFonts w:ascii="Arial" w:hAnsi="Arial" w:cs="Arial"/>
          <w:sz w:val="24"/>
          <w:szCs w:val="24"/>
        </w:rPr>
        <w:t xml:space="preserve">In agreement with the </w:t>
      </w:r>
      <w:r w:rsidRPr="00A75D4B">
        <w:rPr>
          <w:rFonts w:ascii="Arial" w:hAnsi="Arial" w:cs="Arial"/>
          <w:sz w:val="24"/>
          <w:szCs w:val="24"/>
        </w:rPr>
        <w:t xml:space="preserve">Finance </w:t>
      </w:r>
      <w:r>
        <w:rPr>
          <w:rFonts w:ascii="Arial" w:hAnsi="Arial" w:cs="Arial"/>
          <w:sz w:val="24"/>
          <w:szCs w:val="24"/>
        </w:rPr>
        <w:t>Team, action has been taken to facilitate a closer working relationship between the NWSSP Procurement Service and Finance Team and will commence. A</w:t>
      </w:r>
      <w:r w:rsidRPr="00A75D4B">
        <w:rPr>
          <w:rFonts w:ascii="Arial" w:hAnsi="Arial" w:cs="Arial"/>
          <w:sz w:val="24"/>
          <w:szCs w:val="24"/>
        </w:rPr>
        <w:t xml:space="preserve">ll such matters reported in this paper will form part of the standing agenda in </w:t>
      </w:r>
      <w:r>
        <w:rPr>
          <w:rFonts w:ascii="Arial" w:hAnsi="Arial" w:cs="Arial"/>
          <w:sz w:val="24"/>
          <w:szCs w:val="24"/>
        </w:rPr>
        <w:t xml:space="preserve">appropriate </w:t>
      </w:r>
      <w:r w:rsidRPr="00A75D4B">
        <w:rPr>
          <w:rFonts w:ascii="Arial" w:hAnsi="Arial" w:cs="Arial"/>
          <w:sz w:val="24"/>
          <w:szCs w:val="24"/>
        </w:rPr>
        <w:t>performance related meetings</w:t>
      </w:r>
      <w:r>
        <w:rPr>
          <w:rFonts w:ascii="Arial" w:hAnsi="Arial" w:cs="Arial"/>
          <w:sz w:val="24"/>
          <w:szCs w:val="24"/>
        </w:rPr>
        <w:t xml:space="preserve">. A proposal to address operational engagement is included in the draft Procurement Business Plan, which has recently been updated and is currently with the Interim </w:t>
      </w:r>
      <w:proofErr w:type="spellStart"/>
      <w:r>
        <w:rPr>
          <w:rFonts w:ascii="Arial" w:hAnsi="Arial" w:cs="Arial"/>
          <w:sz w:val="24"/>
          <w:szCs w:val="24"/>
        </w:rPr>
        <w:t>DoF</w:t>
      </w:r>
      <w:proofErr w:type="spellEnd"/>
      <w:r>
        <w:rPr>
          <w:rFonts w:ascii="Arial" w:hAnsi="Arial" w:cs="Arial"/>
          <w:sz w:val="24"/>
          <w:szCs w:val="24"/>
        </w:rPr>
        <w:t xml:space="preserve"> for consideration.</w:t>
      </w:r>
    </w:p>
    <w:p w14:paraId="589B1CF1" w14:textId="77777777" w:rsidR="003E5E2A" w:rsidRDefault="003E5E2A" w:rsidP="003E5E2A">
      <w:pPr>
        <w:spacing w:after="0" w:line="240" w:lineRule="auto"/>
        <w:ind w:right="-46"/>
        <w:jc w:val="both"/>
        <w:rPr>
          <w:rFonts w:ascii="Arial" w:hAnsi="Arial" w:cs="Arial"/>
          <w:sz w:val="24"/>
          <w:szCs w:val="24"/>
        </w:rPr>
      </w:pPr>
    </w:p>
    <w:p w14:paraId="51B2415C" w14:textId="77777777" w:rsidR="003E5E2A" w:rsidRPr="009870ED"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6304B328" w14:textId="608915D2" w:rsidR="003E5E2A" w:rsidRPr="00F90E1F" w:rsidRDefault="003E5E2A" w:rsidP="00F90E1F">
      <w:pPr>
        <w:spacing w:after="0" w:line="240" w:lineRule="auto"/>
        <w:jc w:val="both"/>
        <w:rPr>
          <w:rFonts w:ascii="Arial" w:hAnsi="Arial" w:cs="Arial"/>
          <w:sz w:val="24"/>
          <w:szCs w:val="24"/>
        </w:rPr>
      </w:pPr>
    </w:p>
    <w:p w14:paraId="4659FACB" w14:textId="77777777" w:rsidR="003E5E2A" w:rsidRPr="00C17236" w:rsidRDefault="003E5E2A" w:rsidP="003E5E2A">
      <w:pPr>
        <w:spacing w:after="0" w:line="240" w:lineRule="auto"/>
        <w:jc w:val="both"/>
        <w:rPr>
          <w:rFonts w:ascii="Arial" w:hAnsi="Arial" w:cs="Arial"/>
          <w:sz w:val="24"/>
          <w:szCs w:val="24"/>
        </w:rPr>
      </w:pPr>
    </w:p>
    <w:p w14:paraId="04F721DB" w14:textId="4497B2FC"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36498418" w14:textId="77777777" w:rsidR="002554F5" w:rsidRDefault="002554F5" w:rsidP="002554F5">
      <w:pPr>
        <w:spacing w:after="0" w:line="240" w:lineRule="auto"/>
        <w:ind w:right="-46" w:firstLine="709"/>
        <w:jc w:val="both"/>
        <w:rPr>
          <w:rFonts w:ascii="Arial" w:hAnsi="Arial" w:cs="Arial"/>
          <w:sz w:val="24"/>
          <w:szCs w:val="24"/>
        </w:rPr>
      </w:pPr>
      <w:r w:rsidRPr="000F00C2">
        <w:rPr>
          <w:rFonts w:ascii="Arial" w:hAnsi="Arial" w:cs="Arial"/>
          <w:sz w:val="24"/>
          <w:szCs w:val="24"/>
        </w:rPr>
        <w:t>The Committee is asked to</w:t>
      </w:r>
      <w:r>
        <w:rPr>
          <w:rFonts w:ascii="Arial" w:hAnsi="Arial" w:cs="Arial"/>
          <w:sz w:val="24"/>
          <w:szCs w:val="24"/>
        </w:rPr>
        <w:t>: -</w:t>
      </w:r>
    </w:p>
    <w:p w14:paraId="3D5D60B7" w14:textId="77777777" w:rsidR="002554F5" w:rsidRPr="00EB2F11" w:rsidRDefault="002554F5" w:rsidP="002554F5">
      <w:pPr>
        <w:pStyle w:val="ListParagraph"/>
        <w:numPr>
          <w:ilvl w:val="0"/>
          <w:numId w:val="13"/>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425417B5" w14:textId="77777777" w:rsidR="002554F5" w:rsidRPr="000F00C2"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2F1E62AE" w14:textId="77777777" w:rsidR="002554F5"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5E7A8DF4" w14:textId="3A713D69" w:rsidR="00530188" w:rsidRDefault="00530188" w:rsidP="002554F5">
      <w:pPr>
        <w:spacing w:after="0" w:line="240" w:lineRule="auto"/>
        <w:rPr>
          <w:rFonts w:ascii="Arial" w:hAnsi="Arial" w:cs="Arial"/>
          <w:sz w:val="24"/>
          <w:szCs w:val="24"/>
        </w:rPr>
      </w:pPr>
      <w:r>
        <w:rPr>
          <w:rFonts w:ascii="Arial" w:hAnsi="Arial" w:cs="Arial"/>
          <w:sz w:val="24"/>
          <w:szCs w:val="24"/>
        </w:rPr>
        <w:br w:type="page"/>
      </w:r>
    </w:p>
    <w:p w14:paraId="254DC43B" w14:textId="77777777" w:rsidR="003E5E2A" w:rsidRPr="00411032" w:rsidRDefault="003E5E2A" w:rsidP="00411032">
      <w:pPr>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E5E2A" w:rsidRPr="00034194" w14:paraId="30036F4B" w14:textId="77777777" w:rsidTr="00115CA7">
        <w:tc>
          <w:tcPr>
            <w:tcW w:w="9245" w:type="dxa"/>
            <w:gridSpan w:val="4"/>
            <w:shd w:val="clear" w:color="auto" w:fill="D5DCE4" w:themeFill="text2" w:themeFillTint="33"/>
          </w:tcPr>
          <w:p w14:paraId="1EA4A654" w14:textId="77777777" w:rsidR="003E5E2A" w:rsidRPr="00034194" w:rsidRDefault="003E5E2A" w:rsidP="00115CA7">
            <w:pPr>
              <w:rPr>
                <w:rFonts w:ascii="Arial" w:hAnsi="Arial" w:cs="Arial"/>
                <w:b/>
                <w:sz w:val="24"/>
                <w:szCs w:val="24"/>
              </w:rPr>
            </w:pPr>
            <w:r>
              <w:rPr>
                <w:rFonts w:ascii="Arial" w:hAnsi="Arial" w:cs="Arial"/>
              </w:rPr>
              <w:br w:type="page"/>
            </w:r>
            <w:r>
              <w:rPr>
                <w:rFonts w:ascii="Arial" w:hAnsi="Arial" w:cs="Arial"/>
                <w:b/>
                <w:sz w:val="24"/>
                <w:szCs w:val="24"/>
              </w:rPr>
              <w:t>Governance and Assurance</w:t>
            </w:r>
          </w:p>
          <w:p w14:paraId="2D8DB271" w14:textId="77777777" w:rsidR="003E5E2A" w:rsidRPr="00034194" w:rsidRDefault="003E5E2A" w:rsidP="00115CA7">
            <w:pPr>
              <w:rPr>
                <w:rFonts w:ascii="Arial" w:hAnsi="Arial" w:cs="Arial"/>
                <w:sz w:val="24"/>
                <w:szCs w:val="24"/>
              </w:rPr>
            </w:pPr>
          </w:p>
        </w:tc>
      </w:tr>
      <w:tr w:rsidR="003E5E2A" w:rsidRPr="00034194" w14:paraId="26B67521" w14:textId="77777777" w:rsidTr="00115CA7">
        <w:tc>
          <w:tcPr>
            <w:tcW w:w="1809" w:type="dxa"/>
            <w:vMerge w:val="restart"/>
          </w:tcPr>
          <w:p w14:paraId="0ED16CB6" w14:textId="77777777" w:rsidR="003E5E2A" w:rsidRDefault="003E5E2A" w:rsidP="00115CA7">
            <w:pPr>
              <w:rPr>
                <w:rFonts w:ascii="Arial" w:hAnsi="Arial" w:cs="Arial"/>
                <w:b/>
                <w:sz w:val="24"/>
                <w:szCs w:val="24"/>
              </w:rPr>
            </w:pPr>
            <w:r>
              <w:rPr>
                <w:rFonts w:ascii="Arial" w:hAnsi="Arial" w:cs="Arial"/>
                <w:b/>
                <w:sz w:val="24"/>
                <w:szCs w:val="24"/>
              </w:rPr>
              <w:t>Link to Enabling Objectives</w:t>
            </w:r>
          </w:p>
          <w:p w14:paraId="13443B24" w14:textId="77777777" w:rsidR="003E5E2A" w:rsidRDefault="003E5E2A" w:rsidP="00115CA7">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B9D9052" w14:textId="77777777" w:rsidR="003E5E2A" w:rsidRPr="00F5324A" w:rsidRDefault="003E5E2A" w:rsidP="00115CA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E5E2A" w:rsidRPr="00034194" w14:paraId="04FF4F86" w14:textId="77777777" w:rsidTr="00115CA7">
        <w:tc>
          <w:tcPr>
            <w:tcW w:w="1809" w:type="dxa"/>
            <w:vMerge/>
          </w:tcPr>
          <w:p w14:paraId="40B83693" w14:textId="77777777" w:rsidR="003E5E2A" w:rsidRPr="00034194" w:rsidRDefault="003E5E2A" w:rsidP="00115CA7">
            <w:pPr>
              <w:rPr>
                <w:rFonts w:ascii="Arial" w:hAnsi="Arial" w:cs="Arial"/>
                <w:b/>
                <w:sz w:val="24"/>
                <w:szCs w:val="24"/>
              </w:rPr>
            </w:pPr>
          </w:p>
        </w:tc>
        <w:tc>
          <w:tcPr>
            <w:tcW w:w="5812" w:type="dxa"/>
            <w:gridSpan w:val="2"/>
          </w:tcPr>
          <w:p w14:paraId="76127918"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DBC89CD"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519448A2" w14:textId="77777777" w:rsidTr="00115CA7">
        <w:tc>
          <w:tcPr>
            <w:tcW w:w="1809" w:type="dxa"/>
            <w:vMerge/>
          </w:tcPr>
          <w:p w14:paraId="519A772F" w14:textId="77777777" w:rsidR="003E5E2A" w:rsidRPr="00034194" w:rsidRDefault="003E5E2A" w:rsidP="00115CA7">
            <w:pPr>
              <w:rPr>
                <w:rFonts w:ascii="Arial" w:hAnsi="Arial" w:cs="Arial"/>
                <w:b/>
                <w:sz w:val="24"/>
                <w:szCs w:val="24"/>
              </w:rPr>
            </w:pPr>
          </w:p>
        </w:tc>
        <w:tc>
          <w:tcPr>
            <w:tcW w:w="5812" w:type="dxa"/>
            <w:gridSpan w:val="2"/>
          </w:tcPr>
          <w:p w14:paraId="2DDB260F" w14:textId="77777777" w:rsidR="003E5E2A" w:rsidRPr="00F5324A" w:rsidRDefault="003E5E2A" w:rsidP="00115CA7">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B4FDB13"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295ED2C4" w14:textId="77777777" w:rsidTr="00115CA7">
        <w:tc>
          <w:tcPr>
            <w:tcW w:w="1809" w:type="dxa"/>
            <w:vMerge/>
          </w:tcPr>
          <w:p w14:paraId="40B35BCC" w14:textId="77777777" w:rsidR="003E5E2A" w:rsidRPr="00034194" w:rsidRDefault="003E5E2A" w:rsidP="00115CA7">
            <w:pPr>
              <w:rPr>
                <w:rFonts w:ascii="Arial" w:hAnsi="Arial" w:cs="Arial"/>
                <w:b/>
                <w:sz w:val="24"/>
                <w:szCs w:val="24"/>
              </w:rPr>
            </w:pPr>
          </w:p>
        </w:tc>
        <w:tc>
          <w:tcPr>
            <w:tcW w:w="5812" w:type="dxa"/>
            <w:gridSpan w:val="2"/>
          </w:tcPr>
          <w:p w14:paraId="3BD57EFF" w14:textId="77777777" w:rsidR="003E5E2A" w:rsidRPr="00F5324A" w:rsidRDefault="003E5E2A" w:rsidP="00115CA7">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75C6F8"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120558EC" w14:textId="77777777" w:rsidTr="00115CA7">
        <w:tc>
          <w:tcPr>
            <w:tcW w:w="1809" w:type="dxa"/>
            <w:vMerge/>
          </w:tcPr>
          <w:p w14:paraId="35C8654C" w14:textId="77777777" w:rsidR="003E5E2A" w:rsidRPr="00034194" w:rsidRDefault="003E5E2A" w:rsidP="00115CA7">
            <w:pPr>
              <w:rPr>
                <w:rFonts w:ascii="Arial" w:hAnsi="Arial" w:cs="Arial"/>
                <w:b/>
                <w:sz w:val="24"/>
                <w:szCs w:val="24"/>
              </w:rPr>
            </w:pPr>
          </w:p>
        </w:tc>
        <w:tc>
          <w:tcPr>
            <w:tcW w:w="7436" w:type="dxa"/>
            <w:gridSpan w:val="3"/>
            <w:shd w:val="clear" w:color="auto" w:fill="BDD6EE" w:themeFill="accent1" w:themeFillTint="66"/>
          </w:tcPr>
          <w:p w14:paraId="63E2E202" w14:textId="77777777" w:rsidR="003E5E2A" w:rsidRPr="00F5324A" w:rsidRDefault="003E5E2A" w:rsidP="00115CA7">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E5E2A" w:rsidRPr="00034194" w14:paraId="506F86BE" w14:textId="77777777" w:rsidTr="00115CA7">
        <w:tc>
          <w:tcPr>
            <w:tcW w:w="1809" w:type="dxa"/>
            <w:vMerge/>
          </w:tcPr>
          <w:p w14:paraId="72310250" w14:textId="77777777" w:rsidR="003E5E2A" w:rsidRPr="00034194" w:rsidRDefault="003E5E2A" w:rsidP="00115CA7">
            <w:pPr>
              <w:rPr>
                <w:rFonts w:ascii="Arial" w:hAnsi="Arial" w:cs="Arial"/>
                <w:b/>
                <w:sz w:val="24"/>
                <w:szCs w:val="24"/>
              </w:rPr>
            </w:pPr>
          </w:p>
        </w:tc>
        <w:tc>
          <w:tcPr>
            <w:tcW w:w="5812" w:type="dxa"/>
            <w:gridSpan w:val="2"/>
          </w:tcPr>
          <w:p w14:paraId="5D32BA30" w14:textId="77777777" w:rsidR="003E5E2A" w:rsidRPr="00F5324A" w:rsidRDefault="003E5E2A" w:rsidP="00115CA7">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E1D987A"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38909A21" w14:textId="77777777" w:rsidTr="00115CA7">
        <w:tc>
          <w:tcPr>
            <w:tcW w:w="1809" w:type="dxa"/>
            <w:vMerge/>
          </w:tcPr>
          <w:p w14:paraId="6190FBC4" w14:textId="77777777" w:rsidR="003E5E2A" w:rsidRPr="00034194" w:rsidRDefault="003E5E2A" w:rsidP="00115CA7">
            <w:pPr>
              <w:rPr>
                <w:rFonts w:ascii="Arial" w:hAnsi="Arial" w:cs="Arial"/>
                <w:b/>
                <w:sz w:val="24"/>
                <w:szCs w:val="24"/>
              </w:rPr>
            </w:pPr>
          </w:p>
        </w:tc>
        <w:tc>
          <w:tcPr>
            <w:tcW w:w="5812" w:type="dxa"/>
            <w:gridSpan w:val="2"/>
          </w:tcPr>
          <w:p w14:paraId="121778C1"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98042D4"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7D6F83C3" w14:textId="77777777" w:rsidTr="00115CA7">
        <w:tc>
          <w:tcPr>
            <w:tcW w:w="1809" w:type="dxa"/>
            <w:vMerge/>
          </w:tcPr>
          <w:p w14:paraId="1E75B909" w14:textId="77777777" w:rsidR="003E5E2A" w:rsidRPr="00034194" w:rsidRDefault="003E5E2A" w:rsidP="00115CA7">
            <w:pPr>
              <w:rPr>
                <w:rFonts w:ascii="Arial" w:hAnsi="Arial" w:cs="Arial"/>
                <w:b/>
                <w:sz w:val="24"/>
                <w:szCs w:val="24"/>
              </w:rPr>
            </w:pPr>
          </w:p>
        </w:tc>
        <w:tc>
          <w:tcPr>
            <w:tcW w:w="5812" w:type="dxa"/>
            <w:gridSpan w:val="2"/>
          </w:tcPr>
          <w:p w14:paraId="254847F7" w14:textId="77777777" w:rsidR="003E5E2A" w:rsidRPr="00F5324A" w:rsidRDefault="003E5E2A" w:rsidP="00115CA7">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0FDA353"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37885A9C" w14:textId="77777777" w:rsidTr="00115CA7">
        <w:tc>
          <w:tcPr>
            <w:tcW w:w="1809" w:type="dxa"/>
            <w:vMerge/>
          </w:tcPr>
          <w:p w14:paraId="3A1EBD29" w14:textId="77777777" w:rsidR="003E5E2A" w:rsidRPr="00034194" w:rsidRDefault="003E5E2A" w:rsidP="00115CA7">
            <w:pPr>
              <w:rPr>
                <w:rFonts w:ascii="Arial" w:hAnsi="Arial" w:cs="Arial"/>
                <w:b/>
                <w:sz w:val="24"/>
                <w:szCs w:val="24"/>
              </w:rPr>
            </w:pPr>
          </w:p>
        </w:tc>
        <w:tc>
          <w:tcPr>
            <w:tcW w:w="5812" w:type="dxa"/>
            <w:gridSpan w:val="2"/>
          </w:tcPr>
          <w:p w14:paraId="484BA855" w14:textId="77777777" w:rsidR="003E5E2A" w:rsidRPr="00F5324A" w:rsidRDefault="003E5E2A" w:rsidP="00115CA7">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985A7F0"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00D12AD8" w14:textId="77777777" w:rsidTr="00115CA7">
        <w:tc>
          <w:tcPr>
            <w:tcW w:w="1809" w:type="dxa"/>
            <w:vMerge/>
          </w:tcPr>
          <w:p w14:paraId="0508E3E6" w14:textId="77777777" w:rsidR="003E5E2A" w:rsidRPr="00034194" w:rsidRDefault="003E5E2A" w:rsidP="00115CA7">
            <w:pPr>
              <w:rPr>
                <w:rFonts w:ascii="Arial" w:hAnsi="Arial" w:cs="Arial"/>
                <w:b/>
                <w:sz w:val="24"/>
                <w:szCs w:val="24"/>
              </w:rPr>
            </w:pPr>
          </w:p>
        </w:tc>
        <w:tc>
          <w:tcPr>
            <w:tcW w:w="5812" w:type="dxa"/>
            <w:gridSpan w:val="2"/>
          </w:tcPr>
          <w:p w14:paraId="411B9E22" w14:textId="77777777" w:rsidR="003E5E2A" w:rsidRPr="00F5324A" w:rsidRDefault="003E5E2A" w:rsidP="00115CA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B8E654D"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1269100C" w14:textId="77777777" w:rsidTr="00115CA7">
        <w:tc>
          <w:tcPr>
            <w:tcW w:w="9245" w:type="dxa"/>
            <w:gridSpan w:val="4"/>
            <w:shd w:val="clear" w:color="auto" w:fill="D5DCE4" w:themeFill="text2" w:themeFillTint="33"/>
          </w:tcPr>
          <w:p w14:paraId="73655B36" w14:textId="77777777" w:rsidR="003E5E2A" w:rsidRPr="00F5324A" w:rsidRDefault="003E5E2A" w:rsidP="00115CA7">
            <w:pPr>
              <w:rPr>
                <w:rFonts w:ascii="Arial" w:hAnsi="Arial" w:cs="Arial"/>
                <w:b/>
                <w:sz w:val="24"/>
                <w:szCs w:val="24"/>
              </w:rPr>
            </w:pPr>
            <w:r w:rsidRPr="00C95B3C">
              <w:rPr>
                <w:rFonts w:ascii="Arial" w:hAnsi="Arial" w:cs="Arial"/>
                <w:b/>
                <w:sz w:val="24"/>
                <w:szCs w:val="24"/>
              </w:rPr>
              <w:t>Health and Care Standards</w:t>
            </w:r>
          </w:p>
        </w:tc>
      </w:tr>
      <w:tr w:rsidR="003E5E2A" w:rsidRPr="00034194" w14:paraId="0A404D67" w14:textId="77777777" w:rsidTr="00115CA7">
        <w:tc>
          <w:tcPr>
            <w:tcW w:w="1809" w:type="dxa"/>
            <w:vMerge w:val="restart"/>
          </w:tcPr>
          <w:p w14:paraId="63994AE3" w14:textId="77777777" w:rsidR="003E5E2A" w:rsidRPr="00C95B3C" w:rsidRDefault="003E5E2A" w:rsidP="00115CA7">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ADADEF4" w14:textId="77777777" w:rsidR="003E5E2A" w:rsidRPr="00F5324A" w:rsidRDefault="003E5E2A" w:rsidP="00115CA7">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9A7ED1E" w14:textId="77777777" w:rsidR="003E5E2A" w:rsidRPr="00C95B3C" w:rsidRDefault="003E5E2A" w:rsidP="00115CA7">
                <w:pPr>
                  <w:jc w:val="center"/>
                  <w:rPr>
                    <w:rFonts w:ascii="Arial" w:hAnsi="Arial" w:cs="Arial"/>
                    <w:sz w:val="18"/>
                    <w:szCs w:val="18"/>
                  </w:rPr>
                </w:pPr>
                <w:r>
                  <w:rPr>
                    <w:rFonts w:ascii="MS Gothic" w:eastAsia="MS Gothic" w:hAnsi="MS Gothic" w:cs="Arial" w:hint="eastAsia"/>
                    <w:sz w:val="20"/>
                    <w:szCs w:val="20"/>
                  </w:rPr>
                  <w:t>☐</w:t>
                </w:r>
              </w:p>
            </w:tc>
          </w:sdtContent>
        </w:sdt>
      </w:tr>
      <w:tr w:rsidR="003E5E2A" w:rsidRPr="00034194" w14:paraId="2C1C2F0A" w14:textId="77777777" w:rsidTr="00115CA7">
        <w:tc>
          <w:tcPr>
            <w:tcW w:w="1809" w:type="dxa"/>
            <w:vMerge/>
          </w:tcPr>
          <w:p w14:paraId="5FE6100E" w14:textId="77777777" w:rsidR="003E5E2A" w:rsidRPr="00FA0CA9" w:rsidRDefault="003E5E2A" w:rsidP="00115CA7">
            <w:pPr>
              <w:rPr>
                <w:rFonts w:ascii="Arial" w:hAnsi="Arial" w:cs="Arial"/>
                <w:b/>
                <w:sz w:val="24"/>
                <w:szCs w:val="24"/>
              </w:rPr>
            </w:pPr>
          </w:p>
        </w:tc>
        <w:tc>
          <w:tcPr>
            <w:tcW w:w="5812" w:type="dxa"/>
            <w:gridSpan w:val="2"/>
          </w:tcPr>
          <w:p w14:paraId="1802C64D" w14:textId="77777777" w:rsidR="003E5E2A" w:rsidRPr="00F5324A" w:rsidRDefault="003E5E2A" w:rsidP="00115CA7">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D7E29F3"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63F6858" w14:textId="77777777" w:rsidTr="00115CA7">
        <w:tc>
          <w:tcPr>
            <w:tcW w:w="1809" w:type="dxa"/>
            <w:vMerge/>
          </w:tcPr>
          <w:p w14:paraId="50454B5A" w14:textId="77777777" w:rsidR="003E5E2A" w:rsidRPr="00FA0CA9" w:rsidRDefault="003E5E2A" w:rsidP="00115CA7">
            <w:pPr>
              <w:rPr>
                <w:rFonts w:ascii="Arial" w:hAnsi="Arial" w:cs="Arial"/>
                <w:b/>
                <w:sz w:val="24"/>
                <w:szCs w:val="24"/>
              </w:rPr>
            </w:pPr>
          </w:p>
        </w:tc>
        <w:tc>
          <w:tcPr>
            <w:tcW w:w="5812" w:type="dxa"/>
            <w:gridSpan w:val="2"/>
          </w:tcPr>
          <w:p w14:paraId="0D68A8CB" w14:textId="77777777" w:rsidR="003E5E2A" w:rsidRPr="00F5324A" w:rsidRDefault="003E5E2A" w:rsidP="00115CA7">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3203935"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1131F592" w14:textId="77777777" w:rsidTr="00115CA7">
        <w:tc>
          <w:tcPr>
            <w:tcW w:w="1809" w:type="dxa"/>
            <w:vMerge/>
          </w:tcPr>
          <w:p w14:paraId="4992B364" w14:textId="77777777" w:rsidR="003E5E2A" w:rsidRPr="00FA0CA9" w:rsidRDefault="003E5E2A" w:rsidP="00115CA7">
            <w:pPr>
              <w:rPr>
                <w:rFonts w:ascii="Arial" w:hAnsi="Arial" w:cs="Arial"/>
                <w:b/>
                <w:sz w:val="24"/>
                <w:szCs w:val="24"/>
              </w:rPr>
            </w:pPr>
          </w:p>
        </w:tc>
        <w:tc>
          <w:tcPr>
            <w:tcW w:w="5812" w:type="dxa"/>
            <w:gridSpan w:val="2"/>
          </w:tcPr>
          <w:p w14:paraId="1BF8CF60" w14:textId="77777777" w:rsidR="003E5E2A" w:rsidRPr="00F5324A" w:rsidRDefault="003E5E2A" w:rsidP="00115CA7">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3384814"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4B783EB" w14:textId="77777777" w:rsidTr="00115CA7">
        <w:tc>
          <w:tcPr>
            <w:tcW w:w="1809" w:type="dxa"/>
            <w:vMerge/>
          </w:tcPr>
          <w:p w14:paraId="44A68E66" w14:textId="77777777" w:rsidR="003E5E2A" w:rsidRPr="00FA0CA9" w:rsidRDefault="003E5E2A" w:rsidP="00115CA7">
            <w:pPr>
              <w:rPr>
                <w:rFonts w:ascii="Arial" w:hAnsi="Arial" w:cs="Arial"/>
                <w:b/>
                <w:sz w:val="24"/>
                <w:szCs w:val="24"/>
              </w:rPr>
            </w:pPr>
          </w:p>
        </w:tc>
        <w:tc>
          <w:tcPr>
            <w:tcW w:w="5812" w:type="dxa"/>
            <w:gridSpan w:val="2"/>
          </w:tcPr>
          <w:p w14:paraId="44B1A6E9" w14:textId="77777777" w:rsidR="003E5E2A" w:rsidRPr="00F5324A" w:rsidRDefault="003E5E2A" w:rsidP="00115CA7">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E5D19E6"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723951BD" w14:textId="77777777" w:rsidTr="00115CA7">
        <w:tc>
          <w:tcPr>
            <w:tcW w:w="1809" w:type="dxa"/>
            <w:vMerge/>
          </w:tcPr>
          <w:p w14:paraId="0F4C8F7D" w14:textId="77777777" w:rsidR="003E5E2A" w:rsidRPr="00FA0CA9" w:rsidRDefault="003E5E2A" w:rsidP="00115CA7">
            <w:pPr>
              <w:rPr>
                <w:rFonts w:ascii="Arial" w:hAnsi="Arial" w:cs="Arial"/>
                <w:b/>
                <w:sz w:val="24"/>
                <w:szCs w:val="24"/>
              </w:rPr>
            </w:pPr>
          </w:p>
        </w:tc>
        <w:tc>
          <w:tcPr>
            <w:tcW w:w="5812" w:type="dxa"/>
            <w:gridSpan w:val="2"/>
          </w:tcPr>
          <w:p w14:paraId="07295BF8" w14:textId="77777777" w:rsidR="003E5E2A" w:rsidRPr="00F5324A" w:rsidRDefault="003E5E2A" w:rsidP="00115CA7">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8B9FD5A"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3034251A" w14:textId="77777777" w:rsidTr="00115CA7">
        <w:tc>
          <w:tcPr>
            <w:tcW w:w="1809" w:type="dxa"/>
            <w:vMerge/>
          </w:tcPr>
          <w:p w14:paraId="1C01BD05" w14:textId="77777777" w:rsidR="003E5E2A" w:rsidRPr="00FA0CA9" w:rsidRDefault="003E5E2A" w:rsidP="00115CA7">
            <w:pPr>
              <w:rPr>
                <w:rFonts w:ascii="Arial" w:hAnsi="Arial" w:cs="Arial"/>
                <w:b/>
                <w:sz w:val="24"/>
                <w:szCs w:val="24"/>
              </w:rPr>
            </w:pPr>
          </w:p>
        </w:tc>
        <w:tc>
          <w:tcPr>
            <w:tcW w:w="5812" w:type="dxa"/>
            <w:gridSpan w:val="2"/>
          </w:tcPr>
          <w:p w14:paraId="09BD17F3" w14:textId="77777777" w:rsidR="003E5E2A" w:rsidRPr="00F5324A" w:rsidRDefault="003E5E2A" w:rsidP="00115CA7">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64C826B"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6089C986" w14:textId="77777777" w:rsidTr="00115CA7">
        <w:tc>
          <w:tcPr>
            <w:tcW w:w="9245" w:type="dxa"/>
            <w:gridSpan w:val="4"/>
            <w:shd w:val="clear" w:color="auto" w:fill="D5DCE4" w:themeFill="text2" w:themeFillTint="33"/>
          </w:tcPr>
          <w:p w14:paraId="5B80354E" w14:textId="77777777" w:rsidR="003E5E2A" w:rsidRPr="00FA0CA9" w:rsidRDefault="003E5E2A" w:rsidP="00115CA7">
            <w:pPr>
              <w:rPr>
                <w:rFonts w:ascii="Arial" w:hAnsi="Arial" w:cs="Arial"/>
                <w:b/>
                <w:sz w:val="24"/>
                <w:szCs w:val="24"/>
              </w:rPr>
            </w:pPr>
            <w:r w:rsidRPr="00FA0CA9">
              <w:rPr>
                <w:rFonts w:ascii="Arial" w:hAnsi="Arial" w:cs="Arial"/>
                <w:b/>
                <w:sz w:val="24"/>
                <w:szCs w:val="24"/>
              </w:rPr>
              <w:t>Quality, Safety and Patient Experience</w:t>
            </w:r>
          </w:p>
        </w:tc>
      </w:tr>
      <w:tr w:rsidR="003E5E2A" w:rsidRPr="00034194" w14:paraId="29217705" w14:textId="77777777" w:rsidTr="00115CA7">
        <w:tc>
          <w:tcPr>
            <w:tcW w:w="9245" w:type="dxa"/>
            <w:gridSpan w:val="4"/>
          </w:tcPr>
          <w:p w14:paraId="210511DE" w14:textId="77777777" w:rsidR="003E5E2A" w:rsidRPr="005F3E2E" w:rsidRDefault="003E5E2A" w:rsidP="00115CA7">
            <w:pPr>
              <w:rPr>
                <w:rFonts w:ascii="Arial" w:hAnsi="Arial" w:cs="Arial"/>
                <w:b/>
                <w:sz w:val="24"/>
                <w:szCs w:val="24"/>
              </w:rPr>
            </w:pPr>
            <w:r w:rsidRPr="005F3E2E">
              <w:rPr>
                <w:rFonts w:ascii="Arial" w:hAnsi="Arial" w:cs="Arial"/>
                <w:sz w:val="24"/>
                <w:szCs w:val="24"/>
              </w:rPr>
              <w:t>The approach</w:t>
            </w:r>
            <w:r>
              <w:rPr>
                <w:rFonts w:ascii="Arial" w:hAnsi="Arial" w:cs="Arial"/>
                <w:b/>
                <w:sz w:val="24"/>
                <w:szCs w:val="24"/>
              </w:rPr>
              <w:t xml:space="preserve"> </w:t>
            </w:r>
            <w:r>
              <w:rPr>
                <w:rFonts w:ascii="Arial" w:hAnsi="Arial" w:cs="Arial"/>
                <w:sz w:val="24"/>
                <w:szCs w:val="24"/>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5A8B329C" w14:textId="77777777" w:rsidR="003E5E2A" w:rsidRPr="00FA0CA9" w:rsidRDefault="003E5E2A" w:rsidP="00115CA7">
            <w:pPr>
              <w:rPr>
                <w:rFonts w:ascii="Arial" w:hAnsi="Arial" w:cs="Arial"/>
                <w:b/>
                <w:sz w:val="24"/>
                <w:szCs w:val="24"/>
              </w:rPr>
            </w:pPr>
          </w:p>
        </w:tc>
      </w:tr>
      <w:tr w:rsidR="003E5E2A" w:rsidRPr="00034194" w14:paraId="3AEE59B9" w14:textId="77777777" w:rsidTr="00115CA7">
        <w:tc>
          <w:tcPr>
            <w:tcW w:w="9245" w:type="dxa"/>
            <w:gridSpan w:val="4"/>
            <w:shd w:val="clear" w:color="auto" w:fill="D5DCE4" w:themeFill="text2" w:themeFillTint="33"/>
          </w:tcPr>
          <w:p w14:paraId="03DFC752" w14:textId="77777777" w:rsidR="003E5E2A" w:rsidRPr="00FA0CA9" w:rsidRDefault="003E5E2A" w:rsidP="00115CA7">
            <w:pPr>
              <w:rPr>
                <w:rFonts w:ascii="Arial" w:hAnsi="Arial" w:cs="Arial"/>
                <w:b/>
                <w:sz w:val="24"/>
                <w:szCs w:val="24"/>
              </w:rPr>
            </w:pPr>
            <w:r w:rsidRPr="00FA0CA9">
              <w:rPr>
                <w:rFonts w:ascii="Arial" w:hAnsi="Arial" w:cs="Arial"/>
                <w:b/>
                <w:sz w:val="24"/>
                <w:szCs w:val="24"/>
              </w:rPr>
              <w:t>Financial Implications</w:t>
            </w:r>
          </w:p>
        </w:tc>
      </w:tr>
      <w:tr w:rsidR="003E5E2A" w:rsidRPr="00034194" w14:paraId="2317DECB" w14:textId="77777777" w:rsidTr="00115CA7">
        <w:tc>
          <w:tcPr>
            <w:tcW w:w="9245" w:type="dxa"/>
            <w:gridSpan w:val="4"/>
          </w:tcPr>
          <w:p w14:paraId="64F4EC3D" w14:textId="77777777" w:rsidR="003E5E2A" w:rsidRPr="0077127C" w:rsidRDefault="003E5E2A" w:rsidP="00115CA7">
            <w:pPr>
              <w:ind w:right="96"/>
              <w:rPr>
                <w:rFonts w:ascii="Arial" w:hAnsi="Arial" w:cs="Arial"/>
                <w:sz w:val="24"/>
                <w:szCs w:val="24"/>
              </w:rPr>
            </w:pPr>
            <w:r>
              <w:rPr>
                <w:rFonts w:ascii="Arial" w:hAnsi="Arial" w:cs="Arial"/>
                <w:sz w:val="24"/>
                <w:szCs w:val="24"/>
              </w:rPr>
              <w:t>As detailed in section 4 above.</w:t>
            </w:r>
          </w:p>
        </w:tc>
      </w:tr>
      <w:tr w:rsidR="003E5E2A" w:rsidRPr="00BC241D" w14:paraId="2ED4AF31" w14:textId="77777777" w:rsidTr="00115CA7">
        <w:tc>
          <w:tcPr>
            <w:tcW w:w="9245" w:type="dxa"/>
            <w:gridSpan w:val="4"/>
            <w:shd w:val="clear" w:color="auto" w:fill="D5DCE4" w:themeFill="text2" w:themeFillTint="33"/>
          </w:tcPr>
          <w:p w14:paraId="65CAC42C" w14:textId="77777777" w:rsidR="003E5E2A" w:rsidRPr="00FA0CA9" w:rsidRDefault="003E5E2A" w:rsidP="00115CA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E5E2A" w:rsidRPr="00034194" w14:paraId="49063AE0" w14:textId="77777777" w:rsidTr="00115CA7">
        <w:tc>
          <w:tcPr>
            <w:tcW w:w="9245" w:type="dxa"/>
            <w:gridSpan w:val="4"/>
          </w:tcPr>
          <w:p w14:paraId="3051B129" w14:textId="77777777" w:rsidR="003E5E2A" w:rsidRPr="0077127C" w:rsidRDefault="003E5E2A" w:rsidP="00115CA7">
            <w:pPr>
              <w:ind w:right="96"/>
              <w:jc w:val="both"/>
              <w:rPr>
                <w:rFonts w:ascii="Arial" w:hAnsi="Arial" w:cs="Arial"/>
                <w:sz w:val="24"/>
                <w:szCs w:val="24"/>
              </w:rPr>
            </w:pPr>
            <w:r>
              <w:rPr>
                <w:rFonts w:ascii="Arial" w:hAnsi="Arial" w:cs="Arial"/>
                <w:sz w:val="24"/>
                <w:szCs w:val="24"/>
              </w:rPr>
              <w:t>As detailed in section 3 above.</w:t>
            </w:r>
          </w:p>
        </w:tc>
      </w:tr>
      <w:tr w:rsidR="003E5E2A" w:rsidRPr="00DA76AD" w14:paraId="1310BE16" w14:textId="77777777" w:rsidTr="00115CA7">
        <w:tc>
          <w:tcPr>
            <w:tcW w:w="9245" w:type="dxa"/>
            <w:gridSpan w:val="4"/>
            <w:shd w:val="clear" w:color="auto" w:fill="D5DCE4" w:themeFill="text2" w:themeFillTint="33"/>
          </w:tcPr>
          <w:p w14:paraId="0F0D7A12"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Staffing Implications</w:t>
            </w:r>
          </w:p>
        </w:tc>
      </w:tr>
      <w:tr w:rsidR="003E5E2A" w:rsidRPr="00034194" w14:paraId="2BB5541B" w14:textId="77777777" w:rsidTr="00115CA7">
        <w:tc>
          <w:tcPr>
            <w:tcW w:w="9245" w:type="dxa"/>
            <w:gridSpan w:val="4"/>
          </w:tcPr>
          <w:p w14:paraId="045918A7" w14:textId="1A5748F7" w:rsidR="003E5E2A" w:rsidRPr="00AA0164" w:rsidRDefault="00DE7C0A" w:rsidP="00115CA7">
            <w:pPr>
              <w:ind w:right="96"/>
              <w:rPr>
                <w:rFonts w:ascii="Arial" w:hAnsi="Arial" w:cs="Arial"/>
                <w:color w:val="000000" w:themeColor="text1"/>
                <w:sz w:val="24"/>
                <w:szCs w:val="24"/>
              </w:rPr>
            </w:pPr>
            <w:r>
              <w:rPr>
                <w:rFonts w:ascii="Arial" w:hAnsi="Arial" w:cs="Arial"/>
                <w:color w:val="000000" w:themeColor="text1"/>
                <w:sz w:val="24"/>
                <w:szCs w:val="24"/>
              </w:rPr>
              <w:t>The Procurement team is now at full staffing compliment. This</w:t>
            </w:r>
            <w:r w:rsidR="0015346D">
              <w:rPr>
                <w:rFonts w:ascii="Arial" w:hAnsi="Arial" w:cs="Arial"/>
                <w:color w:val="000000" w:themeColor="text1"/>
                <w:sz w:val="24"/>
                <w:szCs w:val="24"/>
              </w:rPr>
              <w:t xml:space="preserve"> will allow for an enhanced procurement service.</w:t>
            </w:r>
          </w:p>
          <w:p w14:paraId="69137D28" w14:textId="77777777" w:rsidR="003E5E2A" w:rsidRPr="00AA0164" w:rsidRDefault="003E5E2A" w:rsidP="00115CA7">
            <w:pPr>
              <w:ind w:right="96"/>
              <w:rPr>
                <w:rFonts w:ascii="Arial" w:hAnsi="Arial" w:cs="Arial"/>
                <w:color w:val="000000" w:themeColor="text1"/>
                <w:sz w:val="24"/>
                <w:szCs w:val="24"/>
              </w:rPr>
            </w:pPr>
          </w:p>
        </w:tc>
      </w:tr>
      <w:tr w:rsidR="003E5E2A" w:rsidRPr="00034194" w14:paraId="4A0C6C21" w14:textId="77777777" w:rsidTr="00115CA7">
        <w:tc>
          <w:tcPr>
            <w:tcW w:w="9245" w:type="dxa"/>
            <w:gridSpan w:val="4"/>
            <w:shd w:val="clear" w:color="auto" w:fill="D5DCE4" w:themeFill="text2" w:themeFillTint="33"/>
          </w:tcPr>
          <w:p w14:paraId="66684ADA"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E5E2A" w:rsidRPr="00034194" w14:paraId="266A56EB" w14:textId="77777777" w:rsidTr="00115CA7">
        <w:tc>
          <w:tcPr>
            <w:tcW w:w="9245" w:type="dxa"/>
            <w:gridSpan w:val="4"/>
          </w:tcPr>
          <w:p w14:paraId="599D0D25" w14:textId="77777777" w:rsidR="003E5E2A"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 xml:space="preserve">Long Term </w:t>
            </w:r>
            <w:r w:rsidRPr="0077127C">
              <w:rPr>
                <w:rFonts w:ascii="Arial" w:eastAsia="Times New Roman" w:hAnsi="Arial" w:cs="Arial"/>
                <w:sz w:val="24"/>
                <w:szCs w:val="24"/>
                <w:lang w:val="en" w:eastAsia="en-GB"/>
              </w:rPr>
              <w:t xml:space="preserve">– The increased engagement </w:t>
            </w:r>
            <w:r>
              <w:rPr>
                <w:rFonts w:ascii="Arial" w:eastAsia="Times New Roman" w:hAnsi="Arial" w:cs="Arial"/>
                <w:sz w:val="24"/>
                <w:szCs w:val="24"/>
                <w:lang w:val="en" w:eastAsia="en-GB"/>
              </w:rPr>
              <w:t xml:space="preserve">with Procurement Services </w:t>
            </w:r>
            <w:r w:rsidRPr="0077127C">
              <w:rPr>
                <w:rFonts w:ascii="Arial" w:eastAsia="Times New Roman" w:hAnsi="Arial" w:cs="Arial"/>
                <w:sz w:val="24"/>
                <w:szCs w:val="24"/>
                <w:lang w:val="en" w:eastAsia="en-GB"/>
              </w:rPr>
              <w:t xml:space="preserve">raises visibility of the Procurement Service and supports the Health Board to improve planning. This will result in short and long term financial benefits. </w:t>
            </w:r>
          </w:p>
          <w:p w14:paraId="790E3881" w14:textId="77777777" w:rsidR="003E5E2A" w:rsidRPr="0077127C"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Prevention</w:t>
            </w:r>
            <w:r w:rsidRPr="0077127C">
              <w:rPr>
                <w:rFonts w:ascii="Arial" w:eastAsia="Times New Roman" w:hAnsi="Arial" w:cs="Arial"/>
                <w:sz w:val="24"/>
                <w:szCs w:val="24"/>
                <w:lang w:val="en" w:eastAsia="en-GB"/>
              </w:rPr>
              <w:t xml:space="preserve"> – Situations whereby ineffective contracts or ‘evergreen’ contracts are in place </w:t>
            </w:r>
            <w:r>
              <w:rPr>
                <w:rFonts w:ascii="Arial" w:eastAsia="Times New Roman" w:hAnsi="Arial" w:cs="Arial"/>
                <w:sz w:val="24"/>
                <w:szCs w:val="24"/>
                <w:lang w:val="en" w:eastAsia="en-GB"/>
              </w:rPr>
              <w:t xml:space="preserve">continue to be </w:t>
            </w:r>
            <w:r w:rsidRPr="0077127C">
              <w:rPr>
                <w:rFonts w:ascii="Arial" w:eastAsia="Times New Roman" w:hAnsi="Arial" w:cs="Arial"/>
                <w:sz w:val="24"/>
                <w:szCs w:val="24"/>
                <w:lang w:val="en" w:eastAsia="en-GB"/>
              </w:rPr>
              <w:t>reduced as a</w:t>
            </w:r>
            <w:r>
              <w:rPr>
                <w:rFonts w:ascii="Arial" w:eastAsia="Times New Roman" w:hAnsi="Arial" w:cs="Arial"/>
                <w:sz w:val="24"/>
                <w:szCs w:val="24"/>
                <w:lang w:val="en" w:eastAsia="en-GB"/>
              </w:rPr>
              <w:t xml:space="preserve"> result of this approach. </w:t>
            </w:r>
          </w:p>
          <w:p w14:paraId="319A9491" w14:textId="77777777" w:rsidR="003E5E2A" w:rsidRPr="00E464C6"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t>Integration –</w:t>
            </w:r>
            <w:r w:rsidRPr="00E464C6">
              <w:rPr>
                <w:rFonts w:ascii="Arial" w:eastAsia="Times New Roman" w:hAnsi="Arial" w:cs="Arial"/>
                <w:sz w:val="24"/>
                <w:szCs w:val="24"/>
                <w:lang w:val="en" w:eastAsia="en-GB"/>
              </w:rPr>
              <w:t xml:space="preserve"> This activity will allow for better integration within the Health Board and with partner organisations. An Increased understanding of which contracts are in place will allow for significantly improved planning between public bodies. </w:t>
            </w:r>
          </w:p>
          <w:p w14:paraId="12424124"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lastRenderedPageBreak/>
              <w:t>Collaboration –</w:t>
            </w:r>
            <w:r w:rsidRPr="00E464C6">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Data analysis underway </w:t>
            </w:r>
            <w:r w:rsidRPr="00E464C6">
              <w:rPr>
                <w:rFonts w:ascii="Arial" w:eastAsia="Times New Roman" w:hAnsi="Arial" w:cs="Arial"/>
                <w:sz w:val="24"/>
                <w:szCs w:val="24"/>
                <w:lang w:val="en" w:eastAsia="en-GB"/>
              </w:rPr>
              <w:t xml:space="preserve">will </w:t>
            </w:r>
            <w:r>
              <w:rPr>
                <w:rFonts w:ascii="Arial" w:eastAsia="Times New Roman" w:hAnsi="Arial" w:cs="Arial"/>
                <w:sz w:val="24"/>
                <w:szCs w:val="24"/>
                <w:lang w:val="en" w:eastAsia="en-GB"/>
              </w:rPr>
              <w:t xml:space="preserve">highlight opportunities to improve the visibility of Health Board wide activity, ensuring like needs are aggregated to maximize commercial return and remove unwarranted variation. </w:t>
            </w:r>
          </w:p>
          <w:p w14:paraId="12C9B9FA"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C64B14">
              <w:rPr>
                <w:rFonts w:ascii="Arial" w:eastAsia="Times New Roman" w:hAnsi="Arial" w:cs="Arial"/>
                <w:b/>
                <w:bCs/>
                <w:sz w:val="24"/>
                <w:szCs w:val="24"/>
                <w:lang w:val="en" w:eastAsia="en-GB"/>
              </w:rPr>
              <w:t>Involvement –</w:t>
            </w:r>
            <w:r w:rsidRPr="00C64B14">
              <w:rPr>
                <w:rFonts w:ascii="Arial" w:eastAsia="Times New Roman" w:hAnsi="Arial" w:cs="Arial"/>
                <w:sz w:val="24"/>
                <w:szCs w:val="24"/>
                <w:lang w:val="en" w:eastAsia="en-GB"/>
              </w:rPr>
              <w:t xml:space="preserve"> The nature of the activity requires the involvement of all parts of the organisation</w:t>
            </w:r>
            <w:r>
              <w:rPr>
                <w:rFonts w:ascii="Arial" w:eastAsia="Times New Roman" w:hAnsi="Arial" w:cs="Arial"/>
                <w:sz w:val="24"/>
                <w:szCs w:val="24"/>
                <w:lang w:val="en" w:eastAsia="en-GB"/>
              </w:rPr>
              <w:t xml:space="preserve"> and through the presentation of a Procurement Business Plan the endorsement of the Executive Team. </w:t>
            </w:r>
            <w:r w:rsidRPr="00C64B14">
              <w:rPr>
                <w:rFonts w:ascii="Arial" w:eastAsia="Times New Roman" w:hAnsi="Arial" w:cs="Arial"/>
                <w:sz w:val="24"/>
                <w:szCs w:val="24"/>
                <w:lang w:val="en" w:eastAsia="en-GB"/>
              </w:rPr>
              <w:t xml:space="preserve">    </w:t>
            </w:r>
          </w:p>
          <w:p w14:paraId="5FF072A0" w14:textId="77777777" w:rsidR="003E5E2A" w:rsidRPr="00FA0CA9" w:rsidRDefault="003E5E2A" w:rsidP="00115CA7">
            <w:pPr>
              <w:ind w:right="96"/>
              <w:rPr>
                <w:rFonts w:ascii="Arial" w:hAnsi="Arial" w:cs="Arial"/>
                <w:color w:val="FF0000"/>
                <w:sz w:val="24"/>
                <w:szCs w:val="24"/>
              </w:rPr>
            </w:pPr>
          </w:p>
        </w:tc>
      </w:tr>
      <w:tr w:rsidR="003E5E2A" w:rsidRPr="00034194" w14:paraId="0782BCF3" w14:textId="77777777" w:rsidTr="00115CA7">
        <w:tc>
          <w:tcPr>
            <w:tcW w:w="2470" w:type="dxa"/>
            <w:gridSpan w:val="2"/>
          </w:tcPr>
          <w:p w14:paraId="58953356" w14:textId="77777777" w:rsidR="003E5E2A" w:rsidRPr="00FA0CA9" w:rsidRDefault="003E5E2A" w:rsidP="00115CA7">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EDF4C65" w14:textId="631A67D7" w:rsidR="003E5E2A" w:rsidRPr="00FA0CA9" w:rsidRDefault="003E5E2A" w:rsidP="00115CA7">
            <w:pPr>
              <w:ind w:right="96"/>
              <w:jc w:val="both"/>
              <w:rPr>
                <w:rFonts w:ascii="Arial" w:hAnsi="Arial" w:cs="Arial"/>
                <w:color w:val="FF0000"/>
                <w:sz w:val="24"/>
                <w:szCs w:val="24"/>
              </w:rPr>
            </w:pPr>
            <w:r>
              <w:rPr>
                <w:rFonts w:ascii="Arial" w:hAnsi="Arial" w:cs="Arial"/>
                <w:color w:val="000000" w:themeColor="text1"/>
                <w:sz w:val="24"/>
                <w:szCs w:val="24"/>
              </w:rPr>
              <w:t>Procurement matters are a standing agenda item. T</w:t>
            </w:r>
            <w:r w:rsidRPr="004D6C0C">
              <w:rPr>
                <w:rFonts w:ascii="Arial" w:hAnsi="Arial" w:cs="Arial"/>
                <w:color w:val="000000" w:themeColor="text1"/>
                <w:sz w:val="24"/>
                <w:szCs w:val="24"/>
              </w:rPr>
              <w:t xml:space="preserve">he last paper was presented at the </w:t>
            </w:r>
            <w:r>
              <w:rPr>
                <w:rFonts w:ascii="Arial" w:hAnsi="Arial" w:cs="Arial"/>
                <w:color w:val="000000" w:themeColor="text1"/>
                <w:sz w:val="24"/>
                <w:szCs w:val="24"/>
              </w:rPr>
              <w:t>A</w:t>
            </w:r>
            <w:r w:rsidRPr="004D6C0C">
              <w:rPr>
                <w:rFonts w:ascii="Arial" w:hAnsi="Arial" w:cs="Arial"/>
                <w:color w:val="000000" w:themeColor="text1"/>
                <w:sz w:val="24"/>
                <w:szCs w:val="24"/>
              </w:rPr>
              <w:t xml:space="preserve">udit </w:t>
            </w:r>
            <w:r>
              <w:rPr>
                <w:rFonts w:ascii="Arial" w:hAnsi="Arial" w:cs="Arial"/>
                <w:color w:val="000000" w:themeColor="text1"/>
                <w:sz w:val="24"/>
                <w:szCs w:val="24"/>
              </w:rPr>
              <w:t>C</w:t>
            </w:r>
            <w:r w:rsidRPr="004D6C0C">
              <w:rPr>
                <w:rFonts w:ascii="Arial" w:hAnsi="Arial" w:cs="Arial"/>
                <w:color w:val="000000" w:themeColor="text1"/>
                <w:sz w:val="24"/>
                <w:szCs w:val="24"/>
              </w:rPr>
              <w:t xml:space="preserve">ommittee meeting that took place </w:t>
            </w:r>
            <w:r>
              <w:rPr>
                <w:rFonts w:ascii="Arial" w:hAnsi="Arial" w:cs="Arial"/>
                <w:color w:val="000000" w:themeColor="text1"/>
                <w:sz w:val="24"/>
                <w:szCs w:val="24"/>
              </w:rPr>
              <w:t xml:space="preserve">in </w:t>
            </w:r>
            <w:r w:rsidR="00952561">
              <w:rPr>
                <w:rFonts w:ascii="Arial" w:hAnsi="Arial" w:cs="Arial"/>
                <w:color w:val="000000" w:themeColor="text1"/>
                <w:sz w:val="24"/>
                <w:szCs w:val="24"/>
              </w:rPr>
              <w:t>July</w:t>
            </w:r>
            <w:r w:rsidR="00C507B5">
              <w:rPr>
                <w:rFonts w:ascii="Arial" w:hAnsi="Arial" w:cs="Arial"/>
                <w:color w:val="000000" w:themeColor="text1"/>
                <w:sz w:val="24"/>
                <w:szCs w:val="24"/>
              </w:rPr>
              <w:t xml:space="preserve"> </w:t>
            </w:r>
            <w:r w:rsidR="00530188">
              <w:rPr>
                <w:rFonts w:ascii="Arial" w:hAnsi="Arial" w:cs="Arial"/>
                <w:color w:val="000000" w:themeColor="text1"/>
                <w:sz w:val="24"/>
                <w:szCs w:val="24"/>
              </w:rPr>
              <w:t>20</w:t>
            </w:r>
            <w:r w:rsidR="007153F0">
              <w:rPr>
                <w:rFonts w:ascii="Arial" w:hAnsi="Arial" w:cs="Arial"/>
                <w:color w:val="000000" w:themeColor="text1"/>
                <w:sz w:val="24"/>
                <w:szCs w:val="24"/>
              </w:rPr>
              <w:t>2</w:t>
            </w:r>
            <w:r w:rsidR="0009551D">
              <w:rPr>
                <w:rFonts w:ascii="Arial" w:hAnsi="Arial" w:cs="Arial"/>
                <w:color w:val="000000" w:themeColor="text1"/>
                <w:sz w:val="24"/>
                <w:szCs w:val="24"/>
              </w:rPr>
              <w:t>2</w:t>
            </w:r>
            <w:r>
              <w:rPr>
                <w:rFonts w:ascii="Arial" w:hAnsi="Arial" w:cs="Arial"/>
                <w:color w:val="000000" w:themeColor="text1"/>
                <w:sz w:val="24"/>
                <w:szCs w:val="24"/>
              </w:rPr>
              <w:t xml:space="preserve">. </w:t>
            </w:r>
          </w:p>
        </w:tc>
      </w:tr>
      <w:tr w:rsidR="003E5E2A" w:rsidRPr="00034194" w14:paraId="7AF6BB56" w14:textId="77777777" w:rsidTr="00115CA7">
        <w:tc>
          <w:tcPr>
            <w:tcW w:w="2470" w:type="dxa"/>
            <w:gridSpan w:val="2"/>
          </w:tcPr>
          <w:p w14:paraId="3D976C4D" w14:textId="77777777" w:rsidR="003E5E2A" w:rsidRPr="00FA0CA9" w:rsidRDefault="003E5E2A" w:rsidP="00115CA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5229E63" w14:textId="65E97720" w:rsidR="003E5E2A" w:rsidRDefault="003E5E2A" w:rsidP="00115CA7">
            <w:pPr>
              <w:pStyle w:val="ListParagraph"/>
              <w:ind w:left="0" w:hanging="25"/>
              <w:rPr>
                <w:rFonts w:ascii="Arial" w:hAnsi="Arial" w:cs="Arial"/>
                <w:sz w:val="24"/>
                <w:szCs w:val="24"/>
              </w:rPr>
            </w:pPr>
            <w:r>
              <w:rPr>
                <w:rFonts w:ascii="Arial" w:hAnsi="Arial" w:cs="Arial"/>
                <w:sz w:val="24"/>
                <w:szCs w:val="24"/>
              </w:rPr>
              <w:t>Details of Expenditure Committed (Appendix 1).</w:t>
            </w:r>
          </w:p>
          <w:p w14:paraId="4C2322B1" w14:textId="77777777" w:rsidR="003E5E2A" w:rsidRPr="00FA0CA9" w:rsidRDefault="003E5E2A" w:rsidP="00CB4F5E">
            <w:pPr>
              <w:pStyle w:val="ListParagraph"/>
              <w:ind w:left="0" w:hanging="25"/>
              <w:rPr>
                <w:rFonts w:ascii="Arial" w:hAnsi="Arial" w:cs="Arial"/>
                <w:color w:val="FF0000"/>
                <w:sz w:val="24"/>
                <w:szCs w:val="24"/>
              </w:rPr>
            </w:pPr>
          </w:p>
        </w:tc>
      </w:tr>
    </w:tbl>
    <w:p w14:paraId="4AFDA9EE" w14:textId="77777777" w:rsidR="00034194" w:rsidRDefault="00034194" w:rsidP="003E5E2A">
      <w:pPr>
        <w:spacing w:after="0" w:line="240" w:lineRule="auto"/>
        <w:ind w:left="2880" w:firstLine="720"/>
      </w:pPr>
    </w:p>
    <w:sectPr w:rsidR="00034194" w:rsidSect="00021C6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FB08E" w14:textId="77777777" w:rsidR="008617AE" w:rsidRDefault="008617AE" w:rsidP="00C107F2">
      <w:pPr>
        <w:spacing w:after="0" w:line="240" w:lineRule="auto"/>
      </w:pPr>
      <w:r>
        <w:separator/>
      </w:r>
    </w:p>
  </w:endnote>
  <w:endnote w:type="continuationSeparator" w:id="0">
    <w:p w14:paraId="161426F5" w14:textId="77777777" w:rsidR="008617AE" w:rsidRDefault="008617AE" w:rsidP="00C107F2">
      <w:pPr>
        <w:spacing w:after="0" w:line="240" w:lineRule="auto"/>
      </w:pPr>
      <w:r>
        <w:continuationSeparator/>
      </w:r>
    </w:p>
  </w:endnote>
  <w:endnote w:type="continuationNotice" w:id="1">
    <w:p w14:paraId="61B737F7" w14:textId="77777777" w:rsidR="008617AE" w:rsidRDefault="00861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615AB" w14:textId="180B7636" w:rsidR="00732BFE" w:rsidRDefault="00732BFE">
    <w:pPr>
      <w:pStyle w:val="Footer"/>
    </w:pPr>
    <w:r>
      <w:t>Audit Committee – Thursday, 14</w:t>
    </w:r>
    <w:r w:rsidRPr="00732BFE">
      <w:rPr>
        <w:vertAlign w:val="superscript"/>
      </w:rPr>
      <w:t>th</w:t>
    </w:r>
    <w:r>
      <w:t xml:space="preserve"> September 2023                                                                               </w:t>
    </w:r>
    <w:sdt>
      <w:sdtPr>
        <w:id w:val="-187876746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AD84591" w14:textId="77777777" w:rsidR="00732BFE" w:rsidRDefault="00732B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E6710" w14:textId="77777777" w:rsidR="008617AE" w:rsidRDefault="008617AE" w:rsidP="00C107F2">
      <w:pPr>
        <w:spacing w:after="0" w:line="240" w:lineRule="auto"/>
      </w:pPr>
      <w:r>
        <w:separator/>
      </w:r>
    </w:p>
  </w:footnote>
  <w:footnote w:type="continuationSeparator" w:id="0">
    <w:p w14:paraId="4D45D879" w14:textId="77777777" w:rsidR="008617AE" w:rsidRDefault="008617AE" w:rsidP="00C107F2">
      <w:pPr>
        <w:spacing w:after="0" w:line="240" w:lineRule="auto"/>
      </w:pPr>
      <w:r>
        <w:continuationSeparator/>
      </w:r>
    </w:p>
  </w:footnote>
  <w:footnote w:type="continuationNotice" w:id="1">
    <w:p w14:paraId="7317099D" w14:textId="77777777" w:rsidR="008617AE" w:rsidRDefault="008617A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CBDA1E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55E3455"/>
    <w:multiLevelType w:val="hybridMultilevel"/>
    <w:tmpl w:val="A0B83F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6"/>
  </w:num>
  <w:num w:numId="4">
    <w:abstractNumId w:val="5"/>
  </w:num>
  <w:num w:numId="5">
    <w:abstractNumId w:val="1"/>
  </w:num>
  <w:num w:numId="6">
    <w:abstractNumId w:val="11"/>
  </w:num>
  <w:num w:numId="7">
    <w:abstractNumId w:val="12"/>
  </w:num>
  <w:num w:numId="8">
    <w:abstractNumId w:val="9"/>
  </w:num>
  <w:num w:numId="9">
    <w:abstractNumId w:val="10"/>
  </w:num>
  <w:num w:numId="10">
    <w:abstractNumId w:val="2"/>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1E18"/>
    <w:rsid w:val="000259A4"/>
    <w:rsid w:val="00034194"/>
    <w:rsid w:val="00034FB5"/>
    <w:rsid w:val="00043E6C"/>
    <w:rsid w:val="00045740"/>
    <w:rsid w:val="00055F82"/>
    <w:rsid w:val="000569A9"/>
    <w:rsid w:val="000574B6"/>
    <w:rsid w:val="00060955"/>
    <w:rsid w:val="00061BDD"/>
    <w:rsid w:val="000814C6"/>
    <w:rsid w:val="00083FC0"/>
    <w:rsid w:val="000900C2"/>
    <w:rsid w:val="0009551D"/>
    <w:rsid w:val="000A4B0D"/>
    <w:rsid w:val="000C1E6A"/>
    <w:rsid w:val="000D361B"/>
    <w:rsid w:val="000F361B"/>
    <w:rsid w:val="000F7849"/>
    <w:rsid w:val="001134D4"/>
    <w:rsid w:val="00114F1E"/>
    <w:rsid w:val="00115CA7"/>
    <w:rsid w:val="00130DD0"/>
    <w:rsid w:val="00132B54"/>
    <w:rsid w:val="00133EA1"/>
    <w:rsid w:val="0013472F"/>
    <w:rsid w:val="001373F4"/>
    <w:rsid w:val="00140A71"/>
    <w:rsid w:val="00144BD6"/>
    <w:rsid w:val="00145363"/>
    <w:rsid w:val="00151D6C"/>
    <w:rsid w:val="00152FFF"/>
    <w:rsid w:val="0015346D"/>
    <w:rsid w:val="00155A92"/>
    <w:rsid w:val="0016096B"/>
    <w:rsid w:val="001745B3"/>
    <w:rsid w:val="00180768"/>
    <w:rsid w:val="00184109"/>
    <w:rsid w:val="0019306B"/>
    <w:rsid w:val="001A0F2E"/>
    <w:rsid w:val="001A506D"/>
    <w:rsid w:val="001C5D98"/>
    <w:rsid w:val="001E3C18"/>
    <w:rsid w:val="001F07BE"/>
    <w:rsid w:val="002045D8"/>
    <w:rsid w:val="0020539A"/>
    <w:rsid w:val="00212ACC"/>
    <w:rsid w:val="00214658"/>
    <w:rsid w:val="00217EFC"/>
    <w:rsid w:val="00233330"/>
    <w:rsid w:val="00237CC6"/>
    <w:rsid w:val="002432C2"/>
    <w:rsid w:val="002521F8"/>
    <w:rsid w:val="002554F5"/>
    <w:rsid w:val="00257322"/>
    <w:rsid w:val="0025739C"/>
    <w:rsid w:val="00261A5C"/>
    <w:rsid w:val="0026766B"/>
    <w:rsid w:val="00275212"/>
    <w:rsid w:val="00286727"/>
    <w:rsid w:val="002921E6"/>
    <w:rsid w:val="00293965"/>
    <w:rsid w:val="00293BE9"/>
    <w:rsid w:val="002D34F2"/>
    <w:rsid w:val="002F2438"/>
    <w:rsid w:val="002F245A"/>
    <w:rsid w:val="0030307E"/>
    <w:rsid w:val="0032153F"/>
    <w:rsid w:val="00324C13"/>
    <w:rsid w:val="00331D47"/>
    <w:rsid w:val="003653C4"/>
    <w:rsid w:val="0037142E"/>
    <w:rsid w:val="003830F7"/>
    <w:rsid w:val="00391328"/>
    <w:rsid w:val="00394589"/>
    <w:rsid w:val="003A03EC"/>
    <w:rsid w:val="003A5F31"/>
    <w:rsid w:val="003B5314"/>
    <w:rsid w:val="003C0FF8"/>
    <w:rsid w:val="003D7525"/>
    <w:rsid w:val="003E3682"/>
    <w:rsid w:val="003E5E2A"/>
    <w:rsid w:val="003F11BF"/>
    <w:rsid w:val="00400E76"/>
    <w:rsid w:val="00411032"/>
    <w:rsid w:val="00414894"/>
    <w:rsid w:val="00444FFB"/>
    <w:rsid w:val="00461835"/>
    <w:rsid w:val="004679FB"/>
    <w:rsid w:val="0047360A"/>
    <w:rsid w:val="00476244"/>
    <w:rsid w:val="00480556"/>
    <w:rsid w:val="004865E7"/>
    <w:rsid w:val="004B214B"/>
    <w:rsid w:val="004D3AF6"/>
    <w:rsid w:val="004E1B40"/>
    <w:rsid w:val="004E59D2"/>
    <w:rsid w:val="004F0E46"/>
    <w:rsid w:val="004F78FC"/>
    <w:rsid w:val="005053BC"/>
    <w:rsid w:val="0052297E"/>
    <w:rsid w:val="00530188"/>
    <w:rsid w:val="005319A1"/>
    <w:rsid w:val="00535353"/>
    <w:rsid w:val="00540170"/>
    <w:rsid w:val="00551983"/>
    <w:rsid w:val="005574CD"/>
    <w:rsid w:val="005611B7"/>
    <w:rsid w:val="00566C96"/>
    <w:rsid w:val="005735FC"/>
    <w:rsid w:val="0058248C"/>
    <w:rsid w:val="00585277"/>
    <w:rsid w:val="00586318"/>
    <w:rsid w:val="00586672"/>
    <w:rsid w:val="005952F1"/>
    <w:rsid w:val="005A00C0"/>
    <w:rsid w:val="005A3C3F"/>
    <w:rsid w:val="005B3CCB"/>
    <w:rsid w:val="005D1652"/>
    <w:rsid w:val="005E591A"/>
    <w:rsid w:val="005E61F8"/>
    <w:rsid w:val="00604412"/>
    <w:rsid w:val="00626D0A"/>
    <w:rsid w:val="00643373"/>
    <w:rsid w:val="00646B6E"/>
    <w:rsid w:val="00654B98"/>
    <w:rsid w:val="00655190"/>
    <w:rsid w:val="00662218"/>
    <w:rsid w:val="00663226"/>
    <w:rsid w:val="00664913"/>
    <w:rsid w:val="0067384C"/>
    <w:rsid w:val="00677556"/>
    <w:rsid w:val="00685AE0"/>
    <w:rsid w:val="00692591"/>
    <w:rsid w:val="0069417D"/>
    <w:rsid w:val="00695FA2"/>
    <w:rsid w:val="006A5FE8"/>
    <w:rsid w:val="006C107D"/>
    <w:rsid w:val="006D1998"/>
    <w:rsid w:val="006D4C5E"/>
    <w:rsid w:val="006E0289"/>
    <w:rsid w:val="00711095"/>
    <w:rsid w:val="007153F0"/>
    <w:rsid w:val="00725AE9"/>
    <w:rsid w:val="0072604C"/>
    <w:rsid w:val="00732BFE"/>
    <w:rsid w:val="00741E2B"/>
    <w:rsid w:val="00761C7D"/>
    <w:rsid w:val="00792714"/>
    <w:rsid w:val="007A106E"/>
    <w:rsid w:val="007A1A97"/>
    <w:rsid w:val="007A3EE7"/>
    <w:rsid w:val="007D36B5"/>
    <w:rsid w:val="007E0C6C"/>
    <w:rsid w:val="007E11B6"/>
    <w:rsid w:val="007E3250"/>
    <w:rsid w:val="007E4F8F"/>
    <w:rsid w:val="007F1D59"/>
    <w:rsid w:val="00802486"/>
    <w:rsid w:val="00827B99"/>
    <w:rsid w:val="00837230"/>
    <w:rsid w:val="00840795"/>
    <w:rsid w:val="008617AE"/>
    <w:rsid w:val="00862241"/>
    <w:rsid w:val="0086569E"/>
    <w:rsid w:val="00870F3E"/>
    <w:rsid w:val="00881396"/>
    <w:rsid w:val="00885E2D"/>
    <w:rsid w:val="008866DC"/>
    <w:rsid w:val="0089229D"/>
    <w:rsid w:val="0089682F"/>
    <w:rsid w:val="008A6604"/>
    <w:rsid w:val="008B1384"/>
    <w:rsid w:val="008B1BCA"/>
    <w:rsid w:val="008B3F07"/>
    <w:rsid w:val="008B7D71"/>
    <w:rsid w:val="008C15D9"/>
    <w:rsid w:val="008C2432"/>
    <w:rsid w:val="008C3413"/>
    <w:rsid w:val="008D0747"/>
    <w:rsid w:val="008E0560"/>
    <w:rsid w:val="008E42C2"/>
    <w:rsid w:val="008E4B1E"/>
    <w:rsid w:val="008F05FA"/>
    <w:rsid w:val="008F2DB4"/>
    <w:rsid w:val="009112DC"/>
    <w:rsid w:val="009223CA"/>
    <w:rsid w:val="00946609"/>
    <w:rsid w:val="00952561"/>
    <w:rsid w:val="009658A0"/>
    <w:rsid w:val="009772B4"/>
    <w:rsid w:val="0098727F"/>
    <w:rsid w:val="00997553"/>
    <w:rsid w:val="009B7F33"/>
    <w:rsid w:val="009C4FCC"/>
    <w:rsid w:val="009E4AF7"/>
    <w:rsid w:val="009E6105"/>
    <w:rsid w:val="009E7AF7"/>
    <w:rsid w:val="00A07E32"/>
    <w:rsid w:val="00A33726"/>
    <w:rsid w:val="00A37917"/>
    <w:rsid w:val="00A50E32"/>
    <w:rsid w:val="00A76F8E"/>
    <w:rsid w:val="00A80286"/>
    <w:rsid w:val="00AC30DA"/>
    <w:rsid w:val="00AC7936"/>
    <w:rsid w:val="00AD064D"/>
    <w:rsid w:val="00AD680D"/>
    <w:rsid w:val="00AF6ED5"/>
    <w:rsid w:val="00B03B93"/>
    <w:rsid w:val="00B266F5"/>
    <w:rsid w:val="00B51EA7"/>
    <w:rsid w:val="00B539DD"/>
    <w:rsid w:val="00B55483"/>
    <w:rsid w:val="00B61A95"/>
    <w:rsid w:val="00B639B1"/>
    <w:rsid w:val="00B65463"/>
    <w:rsid w:val="00B75573"/>
    <w:rsid w:val="00BC241D"/>
    <w:rsid w:val="00BD0205"/>
    <w:rsid w:val="00BE578F"/>
    <w:rsid w:val="00BF1474"/>
    <w:rsid w:val="00C03AAC"/>
    <w:rsid w:val="00C107F2"/>
    <w:rsid w:val="00C15F3C"/>
    <w:rsid w:val="00C3364A"/>
    <w:rsid w:val="00C33A04"/>
    <w:rsid w:val="00C448A0"/>
    <w:rsid w:val="00C507B5"/>
    <w:rsid w:val="00C55D32"/>
    <w:rsid w:val="00C56E8E"/>
    <w:rsid w:val="00C80B4F"/>
    <w:rsid w:val="00C95B3C"/>
    <w:rsid w:val="00CA5316"/>
    <w:rsid w:val="00CA5A51"/>
    <w:rsid w:val="00CB4F5E"/>
    <w:rsid w:val="00CC2202"/>
    <w:rsid w:val="00CC3F9E"/>
    <w:rsid w:val="00CD21F7"/>
    <w:rsid w:val="00CD37D3"/>
    <w:rsid w:val="00CD449D"/>
    <w:rsid w:val="00CD5980"/>
    <w:rsid w:val="00CD7AA5"/>
    <w:rsid w:val="00CF1E1A"/>
    <w:rsid w:val="00D31DE0"/>
    <w:rsid w:val="00D35EEB"/>
    <w:rsid w:val="00D37FEF"/>
    <w:rsid w:val="00D420CE"/>
    <w:rsid w:val="00D47E6C"/>
    <w:rsid w:val="00D51433"/>
    <w:rsid w:val="00D52902"/>
    <w:rsid w:val="00D52918"/>
    <w:rsid w:val="00D55BE8"/>
    <w:rsid w:val="00D66879"/>
    <w:rsid w:val="00D76F13"/>
    <w:rsid w:val="00D83A9D"/>
    <w:rsid w:val="00D8480C"/>
    <w:rsid w:val="00D8717B"/>
    <w:rsid w:val="00D914C1"/>
    <w:rsid w:val="00DA003C"/>
    <w:rsid w:val="00DA6AA0"/>
    <w:rsid w:val="00DA6F7D"/>
    <w:rsid w:val="00DA76AD"/>
    <w:rsid w:val="00DB2C64"/>
    <w:rsid w:val="00DC6037"/>
    <w:rsid w:val="00DD1F93"/>
    <w:rsid w:val="00DE318E"/>
    <w:rsid w:val="00DE7C0A"/>
    <w:rsid w:val="00DF6395"/>
    <w:rsid w:val="00E242E5"/>
    <w:rsid w:val="00E30179"/>
    <w:rsid w:val="00E36A9A"/>
    <w:rsid w:val="00E415A3"/>
    <w:rsid w:val="00E538D2"/>
    <w:rsid w:val="00E56290"/>
    <w:rsid w:val="00E72204"/>
    <w:rsid w:val="00E77EE6"/>
    <w:rsid w:val="00E808F6"/>
    <w:rsid w:val="00E83159"/>
    <w:rsid w:val="00E93169"/>
    <w:rsid w:val="00E96735"/>
    <w:rsid w:val="00EA4DEB"/>
    <w:rsid w:val="00EB2F11"/>
    <w:rsid w:val="00EE62FD"/>
    <w:rsid w:val="00EF63C6"/>
    <w:rsid w:val="00F0304E"/>
    <w:rsid w:val="00F11CD2"/>
    <w:rsid w:val="00F1533E"/>
    <w:rsid w:val="00F16A32"/>
    <w:rsid w:val="00F238D8"/>
    <w:rsid w:val="00F24D27"/>
    <w:rsid w:val="00F30EB5"/>
    <w:rsid w:val="00F3776D"/>
    <w:rsid w:val="00F4586A"/>
    <w:rsid w:val="00F5082D"/>
    <w:rsid w:val="00F531BD"/>
    <w:rsid w:val="00F5324A"/>
    <w:rsid w:val="00F57C68"/>
    <w:rsid w:val="00F6521B"/>
    <w:rsid w:val="00F65CE1"/>
    <w:rsid w:val="00F6608C"/>
    <w:rsid w:val="00F75A23"/>
    <w:rsid w:val="00F90E1F"/>
    <w:rsid w:val="00FA0CA9"/>
    <w:rsid w:val="00FC485F"/>
    <w:rsid w:val="00FC6522"/>
    <w:rsid w:val="00FD4757"/>
    <w:rsid w:val="00FE0765"/>
    <w:rsid w:val="00FE5EBE"/>
    <w:rsid w:val="00FF3784"/>
    <w:rsid w:val="028A5817"/>
    <w:rsid w:val="34548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65D4"/>
  <w15:docId w15:val="{ED445B38-5A21-47C2-B9B9-47B03A0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52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01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479">
      <w:bodyDiv w:val="1"/>
      <w:marLeft w:val="0"/>
      <w:marRight w:val="0"/>
      <w:marTop w:val="0"/>
      <w:marBottom w:val="0"/>
      <w:divBdr>
        <w:top w:val="none" w:sz="0" w:space="0" w:color="auto"/>
        <w:left w:val="none" w:sz="0" w:space="0" w:color="auto"/>
        <w:bottom w:val="none" w:sz="0" w:space="0" w:color="auto"/>
        <w:right w:val="none" w:sz="0" w:space="0" w:color="auto"/>
      </w:divBdr>
    </w:div>
    <w:div w:id="1004748314">
      <w:bodyDiv w:val="1"/>
      <w:marLeft w:val="0"/>
      <w:marRight w:val="0"/>
      <w:marTop w:val="0"/>
      <w:marBottom w:val="0"/>
      <w:divBdr>
        <w:top w:val="none" w:sz="0" w:space="0" w:color="auto"/>
        <w:left w:val="none" w:sz="0" w:space="0" w:color="auto"/>
        <w:bottom w:val="none" w:sz="0" w:space="0" w:color="auto"/>
        <w:right w:val="none" w:sz="0" w:space="0" w:color="auto"/>
      </w:divBdr>
    </w:div>
    <w:div w:id="104860237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384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A3A4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A3A4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A63D2"/>
    <w:rsid w:val="00454AAF"/>
    <w:rsid w:val="00557C16"/>
    <w:rsid w:val="00701ED2"/>
    <w:rsid w:val="00860FE7"/>
    <w:rsid w:val="008F4514"/>
    <w:rsid w:val="00997553"/>
    <w:rsid w:val="009F395A"/>
    <w:rsid w:val="00AC191B"/>
    <w:rsid w:val="00BA3A4F"/>
    <w:rsid w:val="00C3399F"/>
    <w:rsid w:val="00EA6C56"/>
    <w:rsid w:val="00FC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458143-db38-42e4-a4d3-c0d3ac878c45">
      <Terms xmlns="http://schemas.microsoft.com/office/infopath/2007/PartnerControls"/>
    </lcf76f155ced4ddcb4097134ff3c332f>
    <TaxCatchAll xmlns="70758de4-0663-41f3-a5f7-99e99ed733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3756225B5C0B4282E2C2EA0317A321" ma:contentTypeVersion="17" ma:contentTypeDescription="Create a new document." ma:contentTypeScope="" ma:versionID="3be1534d57b95d8cb91e0584f1425d53">
  <xsd:schema xmlns:xsd="http://www.w3.org/2001/XMLSchema" xmlns:xs="http://www.w3.org/2001/XMLSchema" xmlns:p="http://schemas.microsoft.com/office/2006/metadata/properties" xmlns:ns2="9c458143-db38-42e4-a4d3-c0d3ac878c45" xmlns:ns3="70758de4-0663-41f3-a5f7-99e99ed73307" targetNamespace="http://schemas.microsoft.com/office/2006/metadata/properties" ma:root="true" ma:fieldsID="260847f95cc55983cfcf78d7599fb258" ns2:_="" ns3:_="">
    <xsd:import namespace="9c458143-db38-42e4-a4d3-c0d3ac878c45"/>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8143-db38-42e4-a4d3-c0d3ac878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A75DD-DE36-4F6E-A4FD-0D4FD22AAA9C}">
  <ds:schemaRefs>
    <ds:schemaRef ds:uri="http://schemas.microsoft.com/office/infopath/2007/PartnerControls"/>
    <ds:schemaRef ds:uri="http://purl.org/dc/terms/"/>
    <ds:schemaRef ds:uri="9c458143-db38-42e4-a4d3-c0d3ac878c45"/>
    <ds:schemaRef ds:uri="http://schemas.microsoft.com/office/2006/documentManagement/types"/>
    <ds:schemaRef ds:uri="70758de4-0663-41f3-a5f7-99e99ed73307"/>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D1EB5E0-8258-449C-82D9-EFCF26B74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8143-db38-42e4-a4d3-c0d3ac878c45"/>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232BE-9B66-4E6E-87E2-19D8BB22F2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8</Pages>
  <Words>2037</Words>
  <Characters>11616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Officer )</cp:lastModifiedBy>
  <cp:revision>80</cp:revision>
  <dcterms:created xsi:type="dcterms:W3CDTF">2023-05-02T15:14:00Z</dcterms:created>
  <dcterms:modified xsi:type="dcterms:W3CDTF">2023-09-06T11:15:00Z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0x010100FE3756225B5C0B4282E2C2EA0317A321</vt:lpwstr>
  </property>
  <property fmtid="{D5CDD505-2E9C-101B-9397-08002B2CF9AE}" pid="3" name="Order">
    <vt:r8>4000</vt:r8>
  </property>
  <property fmtid="{D5CDD505-2E9C-101B-9397-08002B2CF9AE}" pid="4" name="MediaServiceImageTags">
    <vt:lpwstr/>
  </property>
</Properties>
</file>