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0599F5" w14:textId="4ADC815B" w:rsidR="00BF15BD" w:rsidRDefault="00786554" w:rsidP="00E02293">
      <w:pPr>
        <w:pStyle w:val="Title"/>
        <w:spacing w:line="319" w:lineRule="auto"/>
        <w:ind w:left="0" w:right="-38"/>
      </w:pPr>
      <w:r>
        <w:rPr>
          <w:color w:val="1F3863"/>
        </w:rPr>
        <w:t>South</w:t>
      </w:r>
      <w:r>
        <w:rPr>
          <w:color w:val="1F3863"/>
          <w:spacing w:val="-8"/>
        </w:rPr>
        <w:t xml:space="preserve"> </w:t>
      </w:r>
      <w:r>
        <w:rPr>
          <w:color w:val="1F3863"/>
        </w:rPr>
        <w:t>Wales</w:t>
      </w:r>
      <w:r>
        <w:rPr>
          <w:color w:val="1F3863"/>
          <w:spacing w:val="-6"/>
        </w:rPr>
        <w:t xml:space="preserve"> </w:t>
      </w:r>
      <w:r w:rsidR="00E02293">
        <w:rPr>
          <w:color w:val="1F3863"/>
        </w:rPr>
        <w:t>Spinal</w:t>
      </w:r>
      <w:r w:rsidR="00E02293">
        <w:rPr>
          <w:color w:val="1F3863"/>
          <w:spacing w:val="-8"/>
        </w:rPr>
        <w:t xml:space="preserve"> N</w:t>
      </w:r>
      <w:r>
        <w:rPr>
          <w:color w:val="1F3863"/>
        </w:rPr>
        <w:t>etwork</w:t>
      </w:r>
    </w:p>
    <w:p w14:paraId="08F0063A" w14:textId="77777777" w:rsidR="00BF15BD" w:rsidRDefault="00786554">
      <w:pPr>
        <w:pStyle w:val="BodyText"/>
        <w:spacing w:before="9"/>
        <w:ind w:left="0"/>
        <w:rPr>
          <w:b/>
          <w:sz w:val="6"/>
        </w:rPr>
      </w:pPr>
      <w:r>
        <w:rPr>
          <w:noProof/>
          <w:lang w:val="en-GB" w:eastAsia="en-GB"/>
        </w:rPr>
        <mc:AlternateContent>
          <mc:Choice Requires="wps">
            <w:drawing>
              <wp:anchor distT="0" distB="0" distL="0" distR="0" simplePos="0" relativeHeight="251658240" behindDoc="1" locked="0" layoutInCell="1" allowOverlap="1" wp14:anchorId="6D561783" wp14:editId="1AD0F454">
                <wp:simplePos x="0" y="0"/>
                <wp:positionH relativeFrom="page">
                  <wp:posOffset>586740</wp:posOffset>
                </wp:positionH>
                <wp:positionV relativeFrom="paragraph">
                  <wp:posOffset>68023</wp:posOffset>
                </wp:positionV>
                <wp:extent cx="6167755" cy="1270"/>
                <wp:effectExtent l="0" t="0" r="0" b="0"/>
                <wp:wrapTopAndBottom/>
                <wp:docPr id="4" name="Freeform: 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67755" cy="1270"/>
                        </a:xfrm>
                        <a:custGeom>
                          <a:avLst/>
                          <a:gdLst/>
                          <a:ahLst/>
                          <a:cxnLst/>
                          <a:rect l="l" t="t" r="r" b="b"/>
                          <a:pathLst>
                            <a:path w="6167755">
                              <a:moveTo>
                                <a:pt x="0" y="0"/>
                              </a:moveTo>
                              <a:lnTo>
                                <a:pt x="6167755" y="0"/>
                              </a:lnTo>
                            </a:path>
                          </a:pathLst>
                        </a:custGeom>
                        <a:ln w="28575">
                          <a:solidFill>
                            <a:srgbClr val="001F5F"/>
                          </a:solidFill>
                          <a:prstDash val="solid"/>
                        </a:ln>
                      </wps:spPr>
                      <wps:bodyPr wrap="square" lIns="0" tIns="0" rIns="0" bIns="0" rtlCol="0">
                        <a:prstTxWarp prst="textNoShape">
                          <a:avLst/>
                        </a:prstTxWarp>
                        <a:noAutofit/>
                      </wps:bodyPr>
                    </wps:wsp>
                  </a:graphicData>
                </a:graphic>
              </wp:anchor>
            </w:drawing>
          </mc:Choice>
          <mc:Fallback xmlns:arto="http://schemas.microsoft.com/office/word/2006/arto" xmlns:a="http://schemas.openxmlformats.org/drawingml/2006/main">
            <w:pict>
              <v:shape id="Freeform: Shape 4" style="position:absolute;margin-left:46.2pt;margin-top:5.35pt;width:485.65pt;height:.1pt;z-index:-251658240;visibility:visible;mso-wrap-style:square;mso-wrap-distance-left:0;mso-wrap-distance-top:0;mso-wrap-distance-right:0;mso-wrap-distance-bottom:0;mso-position-horizontal:absolute;mso-position-horizontal-relative:page;mso-position-vertical:absolute;mso-position-vertical-relative:text;v-text-anchor:top" coordsize="6167755,1270" o:spid="_x0000_s1026" filled="f" strokecolor="#001f5f" strokeweight="2.25pt" path="m,l6167755,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" w14:anchorId="7A95FB06">
                <v:path arrowok="t"/>
                <w10:wrap type="topAndBottom" anchorx="page"/>
              </v:shape>
            </w:pict>
          </mc:Fallback>
        </mc:AlternateContent>
      </w:r>
    </w:p>
    <w:p w14:paraId="5D5E054E" w14:textId="77777777" w:rsidR="006A3B78" w:rsidRDefault="006A3B78" w:rsidP="0023774D">
      <w:pPr>
        <w:pStyle w:val="NoSpacing"/>
        <w:rPr>
          <w:rStyle w:val="normaltextrun"/>
          <w:rFonts w:ascii="Segoe UI" w:hAnsi="Segoe UI" w:cs="Segoe UI"/>
          <w:color w:val="000000"/>
          <w:shd w:val="clear" w:color="auto" w:fill="FFFFFF"/>
        </w:rPr>
      </w:pPr>
    </w:p>
    <w:p w14:paraId="025669E9" w14:textId="415F28D3" w:rsidR="0023774D" w:rsidRPr="00230EBB" w:rsidRDefault="0023774D" w:rsidP="00230EBB">
      <w:pPr>
        <w:pStyle w:val="NoSpacing"/>
        <w:rPr>
          <w:rStyle w:val="normaltextrun"/>
          <w:rFonts w:ascii="Segoe UI" w:hAnsi="Segoe UI" w:cs="Segoe UI"/>
        </w:rPr>
      </w:pPr>
      <w:r w:rsidRPr="00230EBB">
        <w:rPr>
          <w:rStyle w:val="normaltextrun"/>
          <w:rFonts w:ascii="Segoe UI" w:hAnsi="Segoe UI" w:cs="Segoe UI"/>
          <w:color w:val="000000"/>
          <w:shd w:val="clear" w:color="auto" w:fill="FFFFFF"/>
        </w:rPr>
        <w:t>This</w:t>
      </w:r>
      <w:r w:rsidRPr="00230EBB">
        <w:rPr>
          <w:rStyle w:val="normaltextrun"/>
          <w:rFonts w:ascii="Segoe UI" w:hAnsi="Segoe UI" w:cs="Segoe UI"/>
        </w:rPr>
        <w:t xml:space="preserve"> end of year report provides a summary of the South Wales Spinal Network </w:t>
      </w:r>
      <w:r w:rsidR="006A3B78" w:rsidRPr="00230EBB">
        <w:rPr>
          <w:rStyle w:val="normaltextrun"/>
          <w:rFonts w:ascii="Segoe UI" w:hAnsi="Segoe UI" w:cs="Segoe UI"/>
        </w:rPr>
        <w:t xml:space="preserve">April </w:t>
      </w:r>
      <w:r w:rsidRPr="00230EBB">
        <w:rPr>
          <w:rStyle w:val="normaltextrun"/>
          <w:rFonts w:ascii="Segoe UI" w:hAnsi="Segoe UI" w:cs="Segoe UI"/>
        </w:rPr>
        <w:t xml:space="preserve">2024 to </w:t>
      </w:r>
      <w:r w:rsidR="006A3B78" w:rsidRPr="00230EBB">
        <w:rPr>
          <w:rStyle w:val="normaltextrun"/>
          <w:rFonts w:ascii="Segoe UI" w:hAnsi="Segoe UI" w:cs="Segoe UI"/>
        </w:rPr>
        <w:t>April 2025 financial year</w:t>
      </w:r>
    </w:p>
    <w:p w14:paraId="022CF099" w14:textId="77777777" w:rsidR="0023774D" w:rsidRPr="00230EBB" w:rsidRDefault="0023774D" w:rsidP="00230EBB">
      <w:pPr>
        <w:pStyle w:val="NoSpacing"/>
        <w:rPr>
          <w:rStyle w:val="normaltextrun"/>
          <w:rFonts w:ascii="Segoe UI" w:hAnsi="Segoe UI" w:cs="Segoe UI"/>
          <w:color w:val="000000"/>
          <w:shd w:val="clear" w:color="auto" w:fill="FFFFFF"/>
        </w:rPr>
      </w:pPr>
    </w:p>
    <w:p w14:paraId="1116DF86" w14:textId="77777777" w:rsidR="0023774D" w:rsidRPr="00230EBB" w:rsidRDefault="0023774D" w:rsidP="00230EBB">
      <w:pPr>
        <w:pStyle w:val="NoSpacing"/>
        <w:rPr>
          <w:rStyle w:val="normaltextrun"/>
          <w:rFonts w:ascii="Segoe UI" w:hAnsi="Segoe UI" w:cs="Segoe UI"/>
          <w:b/>
          <w:bCs/>
          <w:color w:val="000000"/>
          <w:u w:val="single"/>
          <w:shd w:val="clear" w:color="auto" w:fill="FFFFFF"/>
        </w:rPr>
      </w:pPr>
      <w:r w:rsidRPr="00230EBB">
        <w:rPr>
          <w:rStyle w:val="normaltextrun"/>
          <w:rFonts w:ascii="Segoe UI" w:hAnsi="Segoe UI" w:cs="Segoe UI"/>
          <w:b/>
          <w:bCs/>
          <w:color w:val="000000"/>
          <w:u w:val="single"/>
          <w:shd w:val="clear" w:color="auto" w:fill="FFFFFF"/>
        </w:rPr>
        <w:t>Executive summary</w:t>
      </w:r>
    </w:p>
    <w:p w14:paraId="20D5ED23" w14:textId="77777777" w:rsidR="00887EBA" w:rsidRPr="00230EBB" w:rsidRDefault="00887EBA" w:rsidP="00230EBB">
      <w:pPr>
        <w:pStyle w:val="NoSpacing"/>
        <w:rPr>
          <w:rStyle w:val="eop"/>
          <w:rFonts w:ascii="Segoe UI" w:hAnsi="Segoe UI" w:cs="Segoe UI"/>
          <w:color w:val="000000"/>
          <w:shd w:val="clear" w:color="auto" w:fill="FFFFFF"/>
        </w:rPr>
      </w:pPr>
      <w:r w:rsidRPr="00230EBB">
        <w:rPr>
          <w:rStyle w:val="normaltextrun"/>
          <w:rFonts w:ascii="Segoe UI" w:hAnsi="Segoe UI" w:cs="Segoe UI"/>
          <w:b/>
          <w:bCs/>
          <w:color w:val="000000"/>
          <w:u w:val="single"/>
          <w:shd w:val="clear" w:color="auto" w:fill="FFFFFF"/>
        </w:rPr>
        <w:t>Operational Policies, Clinical Guidelines &amp; Clinical Pathways</w:t>
      </w:r>
      <w:r w:rsidRPr="00230EBB">
        <w:rPr>
          <w:rStyle w:val="eop"/>
          <w:rFonts w:ascii="Segoe UI" w:hAnsi="Segoe UI" w:cs="Segoe UI"/>
          <w:color w:val="000000"/>
          <w:shd w:val="clear" w:color="auto" w:fill="FFFFFF"/>
        </w:rPr>
        <w:t> </w:t>
      </w:r>
    </w:p>
    <w:p w14:paraId="5D19228C" w14:textId="0E3D33F3" w:rsidR="0023774D" w:rsidRPr="00230EBB" w:rsidRDefault="00CB0969" w:rsidP="00230EBB">
      <w:pPr>
        <w:pStyle w:val="NoSpacing"/>
        <w:rPr>
          <w:rStyle w:val="normaltextrun"/>
          <w:rFonts w:ascii="Segoe UI" w:hAnsi="Segoe UI" w:cs="Segoe UI"/>
          <w:color w:val="000000"/>
          <w:shd w:val="clear" w:color="auto" w:fill="FFFFFF"/>
        </w:rPr>
      </w:pPr>
      <w:r w:rsidRPr="00230EBB">
        <w:rPr>
          <w:rStyle w:val="normaltextrun"/>
          <w:rFonts w:ascii="Segoe UI" w:hAnsi="Segoe UI" w:cs="Segoe UI"/>
          <w:color w:val="000000"/>
          <w:shd w:val="clear" w:color="auto" w:fill="FFFFFF"/>
        </w:rPr>
        <w:t>Approved: -</w:t>
      </w:r>
    </w:p>
    <w:p w14:paraId="42433536" w14:textId="6E3A4B46" w:rsidR="0023296F" w:rsidRPr="00230EBB" w:rsidRDefault="006A0C56" w:rsidP="00230EBB">
      <w:pPr>
        <w:pStyle w:val="NoSpacing"/>
        <w:numPr>
          <w:ilvl w:val="0"/>
          <w:numId w:val="14"/>
        </w:numPr>
        <w:rPr>
          <w:rStyle w:val="normaltextrun"/>
          <w:rFonts w:ascii="Segoe UI" w:hAnsi="Segoe UI" w:cs="Segoe UI"/>
          <w:color w:val="000000"/>
          <w:shd w:val="clear" w:color="auto" w:fill="FFFFFF"/>
        </w:rPr>
      </w:pPr>
      <w:r w:rsidRPr="00230EBB">
        <w:rPr>
          <w:rStyle w:val="normaltextrun"/>
          <w:rFonts w:ascii="Segoe UI" w:hAnsi="Segoe UI" w:cs="Segoe UI"/>
          <w:color w:val="000000"/>
          <w:shd w:val="clear" w:color="auto" w:fill="FFFFFF"/>
        </w:rPr>
        <w:t>Spinal Bracing Clinical Guideline CG06</w:t>
      </w:r>
    </w:p>
    <w:p w14:paraId="0443BCA6" w14:textId="17EC2604" w:rsidR="003C07FC" w:rsidRPr="00230EBB" w:rsidRDefault="00CB0969" w:rsidP="00230EBB">
      <w:pPr>
        <w:pStyle w:val="NoSpacing"/>
        <w:rPr>
          <w:rStyle w:val="normaltextrun"/>
          <w:rFonts w:ascii="Segoe UI" w:hAnsi="Segoe UI" w:cs="Segoe UI"/>
          <w:color w:val="000000"/>
          <w:shd w:val="clear" w:color="auto" w:fill="FFFFFF"/>
        </w:rPr>
      </w:pPr>
      <w:r w:rsidRPr="00230EBB">
        <w:rPr>
          <w:rStyle w:val="normaltextrun"/>
          <w:rFonts w:ascii="Segoe UI" w:hAnsi="Segoe UI" w:cs="Segoe UI"/>
          <w:color w:val="000000"/>
          <w:shd w:val="clear" w:color="auto" w:fill="FFFFFF"/>
        </w:rPr>
        <w:t>In progress: -</w:t>
      </w:r>
    </w:p>
    <w:p w14:paraId="6F3EB4B5" w14:textId="77777777" w:rsidR="00CB0969" w:rsidRPr="00230EBB" w:rsidRDefault="00CB0969" w:rsidP="00230EBB">
      <w:pPr>
        <w:pStyle w:val="ListParagraph"/>
        <w:widowControl/>
        <w:numPr>
          <w:ilvl w:val="0"/>
          <w:numId w:val="10"/>
        </w:numPr>
        <w:autoSpaceDE/>
        <w:autoSpaceDN/>
        <w:spacing w:before="0"/>
        <w:jc w:val="both"/>
        <w:rPr>
          <w:rFonts w:ascii="Segoe UI" w:eastAsiaTheme="minorEastAsia" w:hAnsi="Segoe UI" w:cs="Segoe UI"/>
          <w:noProof/>
        </w:rPr>
      </w:pPr>
      <w:r w:rsidRPr="00230EBB">
        <w:rPr>
          <w:rFonts w:ascii="Segoe UI" w:eastAsiaTheme="minorEastAsia" w:hAnsi="Segoe UI" w:cs="Segoe UI"/>
          <w:noProof/>
        </w:rPr>
        <w:t>Paediatric Spinal Deformity Pathway</w:t>
      </w:r>
    </w:p>
    <w:p w14:paraId="53A7812F" w14:textId="77777777" w:rsidR="00CB0969" w:rsidRPr="00230EBB" w:rsidRDefault="00CB0969" w:rsidP="00230EBB">
      <w:pPr>
        <w:pStyle w:val="ListParagraph"/>
        <w:widowControl/>
        <w:numPr>
          <w:ilvl w:val="0"/>
          <w:numId w:val="10"/>
        </w:numPr>
        <w:autoSpaceDE/>
        <w:autoSpaceDN/>
        <w:spacing w:before="0"/>
        <w:jc w:val="both"/>
        <w:rPr>
          <w:rFonts w:ascii="Segoe UI" w:eastAsiaTheme="minorEastAsia" w:hAnsi="Segoe UI" w:cs="Segoe UI"/>
          <w:noProof/>
        </w:rPr>
      </w:pPr>
      <w:r w:rsidRPr="00230EBB">
        <w:rPr>
          <w:rFonts w:ascii="Segoe UI" w:eastAsiaTheme="minorEastAsia" w:hAnsi="Segoe UI" w:cs="Segoe UI"/>
          <w:noProof/>
        </w:rPr>
        <w:t>Paediatric Back Pain Pathway</w:t>
      </w:r>
    </w:p>
    <w:p w14:paraId="5C13C49C" w14:textId="77777777" w:rsidR="00CB0969" w:rsidRPr="00230EBB" w:rsidRDefault="00CB0969" w:rsidP="00230EBB">
      <w:pPr>
        <w:pStyle w:val="ListParagraph"/>
        <w:widowControl/>
        <w:numPr>
          <w:ilvl w:val="0"/>
          <w:numId w:val="10"/>
        </w:numPr>
        <w:autoSpaceDE/>
        <w:autoSpaceDN/>
        <w:spacing w:before="0"/>
        <w:jc w:val="both"/>
        <w:rPr>
          <w:rFonts w:ascii="Segoe UI" w:eastAsiaTheme="minorEastAsia" w:hAnsi="Segoe UI" w:cs="Segoe UI"/>
          <w:noProof/>
        </w:rPr>
      </w:pPr>
      <w:r w:rsidRPr="00230EBB">
        <w:rPr>
          <w:rFonts w:ascii="Segoe UI" w:eastAsiaTheme="minorEastAsia" w:hAnsi="Segoe UI" w:cs="Segoe UI"/>
          <w:noProof/>
        </w:rPr>
        <w:t>Spinal Infection Clinical Guideline</w:t>
      </w:r>
    </w:p>
    <w:p w14:paraId="7D6A7B05" w14:textId="77777777" w:rsidR="00CB0969" w:rsidRPr="00230EBB" w:rsidRDefault="00CB0969" w:rsidP="00230EBB">
      <w:pPr>
        <w:pStyle w:val="ListParagraph"/>
        <w:widowControl/>
        <w:numPr>
          <w:ilvl w:val="0"/>
          <w:numId w:val="10"/>
        </w:numPr>
        <w:autoSpaceDE/>
        <w:autoSpaceDN/>
        <w:spacing w:before="0"/>
        <w:jc w:val="both"/>
        <w:rPr>
          <w:rFonts w:ascii="Segoe UI" w:eastAsiaTheme="minorEastAsia" w:hAnsi="Segoe UI" w:cs="Segoe UI"/>
          <w:noProof/>
        </w:rPr>
      </w:pPr>
      <w:r w:rsidRPr="00230EBB">
        <w:rPr>
          <w:rFonts w:ascii="Segoe UI" w:eastAsiaTheme="minorEastAsia" w:hAnsi="Segoe UI" w:cs="Segoe UI"/>
          <w:noProof/>
        </w:rPr>
        <w:t>Spinal Sarcoma Clinical Guidelline</w:t>
      </w:r>
    </w:p>
    <w:p w14:paraId="2ABDEE70" w14:textId="5876A60E" w:rsidR="005C0851" w:rsidRPr="00230EBB" w:rsidRDefault="00CB0969" w:rsidP="00230EBB">
      <w:pPr>
        <w:pStyle w:val="ListParagraph"/>
        <w:widowControl/>
        <w:numPr>
          <w:ilvl w:val="0"/>
          <w:numId w:val="10"/>
        </w:numPr>
        <w:autoSpaceDE/>
        <w:autoSpaceDN/>
        <w:spacing w:before="0"/>
        <w:jc w:val="both"/>
        <w:rPr>
          <w:rStyle w:val="normaltextrun"/>
          <w:rFonts w:ascii="Segoe UI" w:eastAsiaTheme="minorEastAsia" w:hAnsi="Segoe UI" w:cs="Segoe UI"/>
          <w:noProof/>
        </w:rPr>
      </w:pPr>
      <w:r w:rsidRPr="00230EBB">
        <w:rPr>
          <w:rFonts w:ascii="Segoe UI" w:eastAsiaTheme="minorEastAsia" w:hAnsi="Segoe UI" w:cs="Segoe UI"/>
          <w:noProof/>
        </w:rPr>
        <w:t>Spinal Surgery Post-operative Physiotherapy Protocol</w:t>
      </w:r>
    </w:p>
    <w:p w14:paraId="28E3213F" w14:textId="3BB51886" w:rsidR="003C07FC" w:rsidRPr="000E2CC4" w:rsidRDefault="003C07FC" w:rsidP="00230EBB">
      <w:pPr>
        <w:pStyle w:val="NoSpacing"/>
        <w:rPr>
          <w:rStyle w:val="normaltextrun"/>
          <w:rFonts w:ascii="Segoe UI" w:hAnsi="Segoe UI" w:cs="Segoe UI"/>
          <w:shd w:val="clear" w:color="auto" w:fill="FFFFFF"/>
        </w:rPr>
      </w:pPr>
      <w:r w:rsidRPr="00230EBB">
        <w:rPr>
          <w:rStyle w:val="normaltextrun"/>
          <w:rFonts w:ascii="Segoe UI" w:hAnsi="Segoe UI" w:cs="Segoe UI"/>
          <w:color w:val="000000"/>
          <w:shd w:val="clear" w:color="auto" w:fill="FFFFFF"/>
        </w:rPr>
        <w:t xml:space="preserve">Several pieces of work which have been escalated to </w:t>
      </w:r>
      <w:r w:rsidRPr="000E2CC4">
        <w:rPr>
          <w:rStyle w:val="normaltextrun"/>
          <w:rFonts w:ascii="Segoe UI" w:hAnsi="Segoe UI" w:cs="Segoe UI"/>
          <w:shd w:val="clear" w:color="auto" w:fill="FFFFFF"/>
        </w:rPr>
        <w:t>DAG</w:t>
      </w:r>
      <w:r w:rsidR="00206711" w:rsidRPr="000E2CC4">
        <w:rPr>
          <w:rStyle w:val="normaltextrun"/>
          <w:rFonts w:ascii="Segoe UI" w:hAnsi="Segoe UI" w:cs="Segoe UI"/>
          <w:shd w:val="clear" w:color="auto" w:fill="FFFFFF"/>
        </w:rPr>
        <w:t xml:space="preserve"> (Delivery Assurance Group</w:t>
      </w:r>
      <w:proofErr w:type="gramStart"/>
      <w:r w:rsidR="00206711" w:rsidRPr="000E2CC4">
        <w:rPr>
          <w:rStyle w:val="normaltextrun"/>
          <w:rFonts w:ascii="Segoe UI" w:hAnsi="Segoe UI" w:cs="Segoe UI"/>
          <w:shd w:val="clear" w:color="auto" w:fill="FFFFFF"/>
        </w:rPr>
        <w:t>)</w:t>
      </w:r>
      <w:r w:rsidRPr="000E2CC4">
        <w:rPr>
          <w:rStyle w:val="normaltextrun"/>
          <w:rFonts w:ascii="Segoe UI" w:hAnsi="Segoe UI" w:cs="Segoe UI"/>
          <w:shd w:val="clear" w:color="auto" w:fill="FFFFFF"/>
        </w:rPr>
        <w:t>:-</w:t>
      </w:r>
      <w:proofErr w:type="gramEnd"/>
    </w:p>
    <w:p w14:paraId="7385C263" w14:textId="7CE429A1" w:rsidR="003C07FC" w:rsidRPr="000E2CC4" w:rsidRDefault="005A1B47" w:rsidP="00230EBB">
      <w:pPr>
        <w:pStyle w:val="NoSpacing"/>
        <w:numPr>
          <w:ilvl w:val="0"/>
          <w:numId w:val="13"/>
        </w:numPr>
        <w:rPr>
          <w:rFonts w:ascii="Segoe UI" w:hAnsi="Segoe UI" w:cs="Segoe UI"/>
          <w:shd w:val="clear" w:color="auto" w:fill="FFFFFF"/>
        </w:rPr>
      </w:pPr>
      <w:r w:rsidRPr="000E2CC4">
        <w:rPr>
          <w:rFonts w:ascii="Segoe UI" w:hAnsi="Segoe UI" w:cs="Segoe UI"/>
        </w:rPr>
        <w:t xml:space="preserve">CVUHB </w:t>
      </w:r>
      <w:r w:rsidR="00AE4985" w:rsidRPr="000E2CC4">
        <w:rPr>
          <w:rFonts w:ascii="Segoe UI" w:hAnsi="Segoe UI" w:cs="Segoe UI"/>
        </w:rPr>
        <w:t xml:space="preserve">(Cardiff and Vale University Health Board) </w:t>
      </w:r>
      <w:r w:rsidRPr="000E2CC4">
        <w:rPr>
          <w:rFonts w:ascii="Segoe UI" w:hAnsi="Segoe UI" w:cs="Segoe UI"/>
        </w:rPr>
        <w:t>Paediatric scoliosis service</w:t>
      </w:r>
      <w:r w:rsidR="003C2F30" w:rsidRPr="000E2CC4">
        <w:rPr>
          <w:rFonts w:ascii="Segoe UI" w:hAnsi="Segoe UI" w:cs="Segoe UI"/>
        </w:rPr>
        <w:t xml:space="preserve"> and the need for this to become a </w:t>
      </w:r>
      <w:r w:rsidRPr="000E2CC4">
        <w:rPr>
          <w:rFonts w:ascii="Segoe UI" w:hAnsi="Segoe UI" w:cs="Segoe UI"/>
        </w:rPr>
        <w:t>specialised commissio</w:t>
      </w:r>
      <w:r w:rsidR="003C2F30" w:rsidRPr="000E2CC4">
        <w:rPr>
          <w:rFonts w:ascii="Segoe UI" w:hAnsi="Segoe UI" w:cs="Segoe UI"/>
        </w:rPr>
        <w:t>ned</w:t>
      </w:r>
      <w:r w:rsidRPr="000E2CC4">
        <w:rPr>
          <w:rFonts w:ascii="Segoe UI" w:hAnsi="Segoe UI" w:cs="Segoe UI"/>
        </w:rPr>
        <w:t xml:space="preserve"> service</w:t>
      </w:r>
      <w:r w:rsidR="0023296F" w:rsidRPr="000E2CC4">
        <w:rPr>
          <w:rFonts w:ascii="Segoe UI" w:hAnsi="Segoe UI" w:cs="Segoe UI"/>
        </w:rPr>
        <w:t>.</w:t>
      </w:r>
    </w:p>
    <w:p w14:paraId="42C57814" w14:textId="580FA01C" w:rsidR="002A52FA" w:rsidRPr="00230EBB" w:rsidRDefault="002A52FA" w:rsidP="00230EBB">
      <w:pPr>
        <w:pStyle w:val="NoSpacing"/>
        <w:numPr>
          <w:ilvl w:val="0"/>
          <w:numId w:val="13"/>
        </w:numPr>
        <w:rPr>
          <w:rFonts w:ascii="Segoe UI" w:hAnsi="Segoe UI" w:cs="Segoe UI"/>
          <w:color w:val="000000"/>
          <w:shd w:val="clear" w:color="auto" w:fill="FFFFFF"/>
        </w:rPr>
      </w:pPr>
      <w:r w:rsidRPr="00230EBB">
        <w:rPr>
          <w:rFonts w:ascii="Segoe UI" w:hAnsi="Segoe UI" w:cs="Segoe UI"/>
        </w:rPr>
        <w:t>Spinal hub and Partner service specifications</w:t>
      </w:r>
    </w:p>
    <w:p w14:paraId="06907393" w14:textId="76D4BB5D" w:rsidR="002A52FA" w:rsidRPr="00230EBB" w:rsidRDefault="002A52FA" w:rsidP="00230EBB">
      <w:pPr>
        <w:pStyle w:val="NoSpacing"/>
        <w:numPr>
          <w:ilvl w:val="0"/>
          <w:numId w:val="13"/>
        </w:numPr>
        <w:rPr>
          <w:rFonts w:ascii="Segoe UI" w:hAnsi="Segoe UI" w:cs="Segoe UI"/>
          <w:color w:val="000000"/>
          <w:shd w:val="clear" w:color="auto" w:fill="FFFFFF"/>
        </w:rPr>
      </w:pPr>
      <w:r w:rsidRPr="00230EBB">
        <w:rPr>
          <w:rFonts w:ascii="Segoe UI" w:hAnsi="Segoe UI" w:cs="Segoe UI"/>
        </w:rPr>
        <w:t>Regional Neurosurgical</w:t>
      </w:r>
      <w:r w:rsidRPr="000E2CC4">
        <w:rPr>
          <w:rFonts w:ascii="Segoe UI" w:hAnsi="Segoe UI" w:cs="Segoe UI"/>
        </w:rPr>
        <w:t xml:space="preserve"> MDT </w:t>
      </w:r>
      <w:r w:rsidR="00AE4985" w:rsidRPr="000E2CC4">
        <w:rPr>
          <w:rFonts w:ascii="Segoe UI" w:hAnsi="Segoe UI" w:cs="Segoe UI"/>
        </w:rPr>
        <w:t xml:space="preserve">(multi-disciplinary team) </w:t>
      </w:r>
      <w:r w:rsidR="00956899" w:rsidRPr="000E2CC4">
        <w:rPr>
          <w:rFonts w:ascii="Segoe UI" w:hAnsi="Segoe UI" w:cs="Segoe UI"/>
        </w:rPr>
        <w:t xml:space="preserve">job planned </w:t>
      </w:r>
      <w:r w:rsidR="00956899" w:rsidRPr="00230EBB">
        <w:rPr>
          <w:rFonts w:ascii="Segoe UI" w:hAnsi="Segoe UI" w:cs="Segoe UI"/>
        </w:rPr>
        <w:t>attendance</w:t>
      </w:r>
    </w:p>
    <w:p w14:paraId="7758661F" w14:textId="77777777" w:rsidR="003C07FC" w:rsidRPr="00230EBB" w:rsidRDefault="003C07FC" w:rsidP="00230EBB">
      <w:pPr>
        <w:pStyle w:val="NoSpacing"/>
        <w:rPr>
          <w:rStyle w:val="normaltextrun"/>
          <w:rFonts w:ascii="Segoe UI" w:hAnsi="Segoe UI" w:cs="Segoe UI"/>
          <w:color w:val="000000"/>
          <w:shd w:val="clear" w:color="auto" w:fill="FFFFFF"/>
        </w:rPr>
      </w:pPr>
    </w:p>
    <w:p w14:paraId="3589C52A" w14:textId="2AA94394" w:rsidR="0023774D" w:rsidRPr="00230EBB" w:rsidRDefault="00956899" w:rsidP="00230EBB">
      <w:pPr>
        <w:pStyle w:val="NoSpacing"/>
        <w:rPr>
          <w:rStyle w:val="normaltextrun"/>
          <w:rFonts w:ascii="Segoe UI" w:hAnsi="Segoe UI" w:cs="Segoe UI"/>
          <w:b/>
          <w:bCs/>
          <w:color w:val="000000"/>
          <w:u w:val="single"/>
          <w:shd w:val="clear" w:color="auto" w:fill="FFFFFF"/>
        </w:rPr>
      </w:pPr>
      <w:r w:rsidRPr="00230EBB">
        <w:rPr>
          <w:rStyle w:val="normaltextrun"/>
          <w:rFonts w:ascii="Segoe UI" w:hAnsi="Segoe UI" w:cs="Segoe UI"/>
          <w:b/>
          <w:bCs/>
          <w:color w:val="000000"/>
          <w:u w:val="single"/>
          <w:shd w:val="clear" w:color="auto" w:fill="FFFFFF"/>
        </w:rPr>
        <w:t>Risks</w:t>
      </w:r>
      <w:r w:rsidR="00E51DDD" w:rsidRPr="00230EBB">
        <w:rPr>
          <w:rStyle w:val="normaltextrun"/>
          <w:rFonts w:ascii="Segoe UI" w:hAnsi="Segoe UI" w:cs="Segoe UI"/>
          <w:b/>
          <w:bCs/>
          <w:color w:val="000000"/>
          <w:u w:val="single"/>
          <w:shd w:val="clear" w:color="auto" w:fill="FFFFFF"/>
        </w:rPr>
        <w:t xml:space="preserve"> and </w:t>
      </w:r>
      <w:r w:rsidR="000761B4" w:rsidRPr="00230EBB">
        <w:rPr>
          <w:rStyle w:val="normaltextrun"/>
          <w:rFonts w:ascii="Segoe UI" w:hAnsi="Segoe UI" w:cs="Segoe UI"/>
          <w:b/>
          <w:bCs/>
          <w:color w:val="000000"/>
          <w:u w:val="single"/>
          <w:shd w:val="clear" w:color="auto" w:fill="FFFFFF"/>
        </w:rPr>
        <w:t>Issues</w:t>
      </w:r>
      <w:r w:rsidR="00E51DDD" w:rsidRPr="00230EBB">
        <w:rPr>
          <w:rStyle w:val="normaltextrun"/>
          <w:rFonts w:ascii="Segoe UI" w:hAnsi="Segoe UI" w:cs="Segoe UI"/>
          <w:b/>
          <w:bCs/>
          <w:color w:val="000000"/>
          <w:u w:val="single"/>
          <w:shd w:val="clear" w:color="auto" w:fill="FFFFFF"/>
        </w:rPr>
        <w:t xml:space="preserve"> </w:t>
      </w:r>
    </w:p>
    <w:p w14:paraId="223EE5F6" w14:textId="3A9248BA" w:rsidR="000761B4" w:rsidRPr="00230EBB" w:rsidRDefault="000761B4" w:rsidP="00230EBB">
      <w:pPr>
        <w:tabs>
          <w:tab w:val="left" w:pos="1540"/>
        </w:tabs>
        <w:ind w:right="-40"/>
        <w:rPr>
          <w:rStyle w:val="normaltextrun"/>
          <w:rFonts w:ascii="Segoe UI" w:hAnsi="Segoe UI" w:cs="Segoe UI"/>
        </w:rPr>
      </w:pPr>
      <w:r w:rsidRPr="00230EBB">
        <w:rPr>
          <w:rFonts w:ascii="Segoe UI" w:hAnsi="Segoe UI" w:cs="Segoe UI"/>
        </w:rPr>
        <w:t>There</w:t>
      </w:r>
      <w:r w:rsidRPr="00230EBB">
        <w:rPr>
          <w:rFonts w:ascii="Segoe UI" w:hAnsi="Segoe UI" w:cs="Segoe UI"/>
          <w:spacing w:val="-3"/>
        </w:rPr>
        <w:t xml:space="preserve"> </w:t>
      </w:r>
      <w:r w:rsidRPr="00230EBB">
        <w:rPr>
          <w:rFonts w:ascii="Segoe UI" w:hAnsi="Segoe UI" w:cs="Segoe UI"/>
        </w:rPr>
        <w:t>are</w:t>
      </w:r>
      <w:r w:rsidRPr="00230EBB">
        <w:rPr>
          <w:rFonts w:ascii="Segoe UI" w:hAnsi="Segoe UI" w:cs="Segoe UI"/>
          <w:spacing w:val="-3"/>
        </w:rPr>
        <w:t xml:space="preserve"> </w:t>
      </w:r>
      <w:r w:rsidRPr="00230EBB">
        <w:rPr>
          <w:rFonts w:ascii="Segoe UI" w:hAnsi="Segoe UI" w:cs="Segoe UI"/>
        </w:rPr>
        <w:t>currently</w:t>
      </w:r>
      <w:r w:rsidRPr="00230EBB">
        <w:rPr>
          <w:rFonts w:ascii="Segoe UI" w:hAnsi="Segoe UI" w:cs="Segoe UI"/>
          <w:spacing w:val="-4"/>
        </w:rPr>
        <w:t xml:space="preserve"> </w:t>
      </w:r>
      <w:r w:rsidRPr="00230EBB">
        <w:rPr>
          <w:rFonts w:ascii="Segoe UI" w:hAnsi="Segoe UI" w:cs="Segoe UI"/>
        </w:rPr>
        <w:t>16</w:t>
      </w:r>
      <w:r w:rsidRPr="00230EBB">
        <w:rPr>
          <w:rFonts w:ascii="Segoe UI" w:hAnsi="Segoe UI" w:cs="Segoe UI"/>
          <w:spacing w:val="-4"/>
        </w:rPr>
        <w:t xml:space="preserve"> </w:t>
      </w:r>
      <w:r w:rsidRPr="00230EBB">
        <w:rPr>
          <w:rFonts w:ascii="Segoe UI" w:hAnsi="Segoe UI" w:cs="Segoe UI"/>
          <w:spacing w:val="-2"/>
        </w:rPr>
        <w:t>identified</w:t>
      </w:r>
      <w:r w:rsidR="003C7BCB" w:rsidRPr="00230EBB">
        <w:rPr>
          <w:rFonts w:ascii="Segoe UI" w:hAnsi="Segoe UI" w:cs="Segoe UI"/>
          <w:spacing w:val="-2"/>
        </w:rPr>
        <w:t xml:space="preserve"> risks</w:t>
      </w:r>
      <w:r w:rsidR="00E77986" w:rsidRPr="00230EBB">
        <w:rPr>
          <w:rFonts w:ascii="Segoe UI" w:hAnsi="Segoe UI" w:cs="Segoe UI"/>
          <w:spacing w:val="-2"/>
        </w:rPr>
        <w:t xml:space="preserve"> and </w:t>
      </w:r>
      <w:r w:rsidR="003C7BCB" w:rsidRPr="00230EBB">
        <w:rPr>
          <w:rFonts w:ascii="Segoe UI" w:hAnsi="Segoe UI" w:cs="Segoe UI"/>
        </w:rPr>
        <w:t>21</w:t>
      </w:r>
      <w:r w:rsidR="003C7BCB" w:rsidRPr="00230EBB">
        <w:rPr>
          <w:rFonts w:ascii="Segoe UI" w:hAnsi="Segoe UI" w:cs="Segoe UI"/>
          <w:spacing w:val="-2"/>
        </w:rPr>
        <w:t xml:space="preserve"> </w:t>
      </w:r>
      <w:r w:rsidR="003C7BCB" w:rsidRPr="00230EBB">
        <w:rPr>
          <w:rFonts w:ascii="Segoe UI" w:hAnsi="Segoe UI" w:cs="Segoe UI"/>
        </w:rPr>
        <w:t>live</w:t>
      </w:r>
      <w:r w:rsidR="003C7BCB" w:rsidRPr="00230EBB">
        <w:rPr>
          <w:rFonts w:ascii="Segoe UI" w:hAnsi="Segoe UI" w:cs="Segoe UI"/>
          <w:spacing w:val="-2"/>
        </w:rPr>
        <w:t xml:space="preserve"> </w:t>
      </w:r>
      <w:r w:rsidR="003C7BCB" w:rsidRPr="00230EBB">
        <w:rPr>
          <w:rFonts w:ascii="Segoe UI" w:hAnsi="Segoe UI" w:cs="Segoe UI"/>
        </w:rPr>
        <w:t>issues.</w:t>
      </w:r>
      <w:r w:rsidR="003C7BCB" w:rsidRPr="00230EBB">
        <w:rPr>
          <w:rFonts w:ascii="Segoe UI" w:hAnsi="Segoe UI" w:cs="Segoe UI"/>
          <w:spacing w:val="-1"/>
        </w:rPr>
        <w:t xml:space="preserve"> </w:t>
      </w:r>
      <w:r w:rsidR="00E77986" w:rsidRPr="00230EBB">
        <w:rPr>
          <w:rFonts w:ascii="Segoe UI" w:hAnsi="Segoe UI" w:cs="Segoe UI"/>
          <w:spacing w:val="-2"/>
        </w:rPr>
        <w:t>Two risks</w:t>
      </w:r>
      <w:r w:rsidR="00F40592" w:rsidRPr="00230EBB">
        <w:rPr>
          <w:rFonts w:ascii="Segoe UI" w:hAnsi="Segoe UI" w:cs="Segoe UI"/>
          <w:spacing w:val="-2"/>
        </w:rPr>
        <w:t xml:space="preserve"> (RAG rating greater than 12) and one critical issue </w:t>
      </w:r>
      <w:r w:rsidR="00E77986" w:rsidRPr="00230EBB">
        <w:rPr>
          <w:rFonts w:ascii="Segoe UI" w:hAnsi="Segoe UI" w:cs="Segoe UI"/>
        </w:rPr>
        <w:t>were presented to the last Network board</w:t>
      </w:r>
      <w:r w:rsidR="00F40592" w:rsidRPr="00230EBB">
        <w:rPr>
          <w:rFonts w:ascii="Segoe UI" w:hAnsi="Segoe UI" w:cs="Segoe UI"/>
        </w:rPr>
        <w:t>.</w:t>
      </w:r>
      <w:r w:rsidR="00E77986" w:rsidRPr="00230EBB">
        <w:rPr>
          <w:rFonts w:ascii="Segoe UI" w:hAnsi="Segoe UI" w:cs="Segoe UI"/>
          <w:spacing w:val="-5"/>
        </w:rPr>
        <w:t xml:space="preserve"> </w:t>
      </w:r>
    </w:p>
    <w:p w14:paraId="6964DA82" w14:textId="77777777" w:rsidR="000B4964" w:rsidRPr="00230EBB" w:rsidRDefault="000B4964" w:rsidP="00230EBB">
      <w:pPr>
        <w:pStyle w:val="NoSpacing"/>
        <w:rPr>
          <w:rFonts w:ascii="Segoe UI" w:hAnsi="Segoe UI" w:cs="Segoe UI"/>
        </w:rPr>
      </w:pPr>
    </w:p>
    <w:p w14:paraId="0F0463C1" w14:textId="6584963F" w:rsidR="00786554" w:rsidRPr="00230EBB" w:rsidRDefault="006A3B78" w:rsidP="00230EBB">
      <w:pPr>
        <w:pStyle w:val="NoSpacing"/>
        <w:rPr>
          <w:rFonts w:ascii="Segoe UI" w:hAnsi="Segoe UI" w:cs="Segoe UI"/>
          <w:b/>
          <w:bCs/>
          <w:u w:val="single"/>
        </w:rPr>
      </w:pPr>
      <w:r w:rsidRPr="00230EBB">
        <w:rPr>
          <w:rFonts w:ascii="Segoe UI" w:hAnsi="Segoe UI" w:cs="Segoe UI"/>
          <w:b/>
          <w:bCs/>
          <w:u w:val="single"/>
        </w:rPr>
        <w:t xml:space="preserve">End of Year </w:t>
      </w:r>
      <w:r w:rsidR="000B4964" w:rsidRPr="00230EBB">
        <w:rPr>
          <w:rFonts w:ascii="Segoe UI" w:hAnsi="Segoe UI" w:cs="Segoe UI"/>
          <w:b/>
          <w:bCs/>
          <w:u w:val="single"/>
        </w:rPr>
        <w:t xml:space="preserve">Delivery </w:t>
      </w:r>
      <w:r w:rsidRPr="00230EBB">
        <w:rPr>
          <w:rFonts w:ascii="Segoe UI" w:hAnsi="Segoe UI" w:cs="Segoe UI"/>
          <w:b/>
          <w:bCs/>
          <w:u w:val="single"/>
        </w:rPr>
        <w:t>A</w:t>
      </w:r>
      <w:r w:rsidR="000B4964" w:rsidRPr="00230EBB">
        <w:rPr>
          <w:rFonts w:ascii="Segoe UI" w:hAnsi="Segoe UI" w:cs="Segoe UI"/>
          <w:b/>
          <w:bCs/>
          <w:u w:val="single"/>
        </w:rPr>
        <w:t>ssurance Group report</w:t>
      </w:r>
    </w:p>
    <w:p w14:paraId="275503BB" w14:textId="77777777" w:rsidR="000B4964" w:rsidRPr="00230EBB" w:rsidRDefault="000B4964" w:rsidP="00230EBB">
      <w:pPr>
        <w:pStyle w:val="NoSpacing"/>
        <w:rPr>
          <w:rFonts w:ascii="Segoe UI" w:hAnsi="Segoe UI" w:cs="Segoe UI"/>
        </w:rPr>
      </w:pPr>
    </w:p>
    <w:p w14:paraId="513F148C" w14:textId="216BADD9" w:rsidR="00021384" w:rsidRPr="00230EBB" w:rsidRDefault="00021384" w:rsidP="00230EBB">
      <w:pPr>
        <w:rPr>
          <w:rFonts w:ascii="Segoe UI" w:eastAsia="Times New Roman" w:hAnsi="Segoe UI" w:cs="Segoe UI"/>
          <w:b/>
          <w:u w:val="single"/>
        </w:rPr>
      </w:pPr>
      <w:r w:rsidRPr="00230EBB">
        <w:rPr>
          <w:rFonts w:ascii="Segoe UI" w:eastAsia="Times New Roman" w:hAnsi="Segoe UI" w:cs="Segoe UI"/>
          <w:b/>
          <w:u w:val="single"/>
        </w:rPr>
        <w:t>Staffing</w:t>
      </w:r>
    </w:p>
    <w:p w14:paraId="5CDBB12B" w14:textId="227D168A" w:rsidR="00DD535E" w:rsidRPr="00230EBB" w:rsidRDefault="00BB6C80" w:rsidP="00230EBB">
      <w:pPr>
        <w:rPr>
          <w:rFonts w:ascii="Segoe UI" w:eastAsia="Times New Roman" w:hAnsi="Segoe UI" w:cs="Segoe UI"/>
        </w:rPr>
      </w:pPr>
      <w:r w:rsidRPr="000E2CC4">
        <w:rPr>
          <w:rStyle w:val="eop"/>
          <w:rFonts w:ascii="Segoe UI" w:hAnsi="Segoe UI" w:cs="Segoe UI"/>
          <w:shd w:val="clear" w:color="auto" w:fill="FFFFFF"/>
        </w:rPr>
        <w:t xml:space="preserve">The ODN </w:t>
      </w:r>
      <w:r w:rsidR="00206711" w:rsidRPr="000E2CC4">
        <w:rPr>
          <w:rStyle w:val="eop"/>
          <w:rFonts w:ascii="Segoe UI" w:hAnsi="Segoe UI" w:cs="Segoe UI"/>
          <w:shd w:val="clear" w:color="auto" w:fill="FFFFFF"/>
        </w:rPr>
        <w:t xml:space="preserve">(operational delivery network) </w:t>
      </w:r>
      <w:r w:rsidR="00A03C56" w:rsidRPr="000E2CC4">
        <w:rPr>
          <w:rStyle w:val="eop"/>
          <w:rFonts w:ascii="Segoe UI" w:hAnsi="Segoe UI" w:cs="Segoe UI"/>
          <w:shd w:val="clear" w:color="auto" w:fill="FFFFFF"/>
        </w:rPr>
        <w:t xml:space="preserve">are </w:t>
      </w:r>
      <w:r w:rsidR="0034192C" w:rsidRPr="000E2CC4">
        <w:rPr>
          <w:rStyle w:val="eop"/>
          <w:rFonts w:ascii="Segoe UI" w:hAnsi="Segoe UI" w:cs="Segoe UI"/>
          <w:shd w:val="clear" w:color="auto" w:fill="FFFFFF"/>
        </w:rPr>
        <w:t>working with the S</w:t>
      </w:r>
      <w:r w:rsidR="0052572C" w:rsidRPr="000E2CC4">
        <w:rPr>
          <w:rStyle w:val="eop"/>
          <w:rFonts w:ascii="Segoe UI" w:hAnsi="Segoe UI" w:cs="Segoe UI"/>
          <w:shd w:val="clear" w:color="auto" w:fill="FFFFFF"/>
        </w:rPr>
        <w:t xml:space="preserve">outh </w:t>
      </w:r>
      <w:r w:rsidR="0034192C" w:rsidRPr="000E2CC4">
        <w:rPr>
          <w:rStyle w:val="eop"/>
          <w:rFonts w:ascii="Segoe UI" w:hAnsi="Segoe UI" w:cs="Segoe UI"/>
          <w:shd w:val="clear" w:color="auto" w:fill="FFFFFF"/>
        </w:rPr>
        <w:t>W</w:t>
      </w:r>
      <w:r w:rsidR="0052572C" w:rsidRPr="000E2CC4">
        <w:rPr>
          <w:rStyle w:val="eop"/>
          <w:rFonts w:ascii="Segoe UI" w:hAnsi="Segoe UI" w:cs="Segoe UI"/>
          <w:shd w:val="clear" w:color="auto" w:fill="FFFFFF"/>
        </w:rPr>
        <w:t xml:space="preserve">ales </w:t>
      </w:r>
      <w:r w:rsidR="0034192C" w:rsidRPr="000E2CC4">
        <w:rPr>
          <w:rStyle w:val="eop"/>
          <w:rFonts w:ascii="Segoe UI" w:hAnsi="Segoe UI" w:cs="Segoe UI"/>
          <w:shd w:val="clear" w:color="auto" w:fill="FFFFFF"/>
        </w:rPr>
        <w:t>T</w:t>
      </w:r>
      <w:r w:rsidR="0052572C" w:rsidRPr="000E2CC4">
        <w:rPr>
          <w:rStyle w:val="eop"/>
          <w:rFonts w:ascii="Segoe UI" w:hAnsi="Segoe UI" w:cs="Segoe UI"/>
          <w:shd w:val="clear" w:color="auto" w:fill="FFFFFF"/>
        </w:rPr>
        <w:t xml:space="preserve">rauma </w:t>
      </w:r>
      <w:r w:rsidR="0034192C" w:rsidRPr="000E2CC4">
        <w:rPr>
          <w:rStyle w:val="eop"/>
          <w:rFonts w:ascii="Segoe UI" w:hAnsi="Segoe UI" w:cs="Segoe UI"/>
          <w:shd w:val="clear" w:color="auto" w:fill="FFFFFF"/>
        </w:rPr>
        <w:t>N</w:t>
      </w:r>
      <w:r w:rsidR="0052572C" w:rsidRPr="000E2CC4">
        <w:rPr>
          <w:rStyle w:val="eop"/>
          <w:rFonts w:ascii="Segoe UI" w:hAnsi="Segoe UI" w:cs="Segoe UI"/>
          <w:shd w:val="clear" w:color="auto" w:fill="FFFFFF"/>
        </w:rPr>
        <w:t>etwork (SWTN)</w:t>
      </w:r>
      <w:r w:rsidR="0034192C" w:rsidRPr="000E2CC4">
        <w:rPr>
          <w:rStyle w:val="eop"/>
          <w:rFonts w:ascii="Segoe UI" w:hAnsi="Segoe UI" w:cs="Segoe UI"/>
          <w:shd w:val="clear" w:color="auto" w:fill="FFFFFF"/>
        </w:rPr>
        <w:t xml:space="preserve"> </w:t>
      </w:r>
      <w:r w:rsidR="35211411" w:rsidRPr="000E2CC4">
        <w:rPr>
          <w:rStyle w:val="eop"/>
          <w:rFonts w:ascii="Segoe UI" w:hAnsi="Segoe UI" w:cs="Segoe UI"/>
          <w:shd w:val="clear" w:color="auto" w:fill="FFFFFF"/>
        </w:rPr>
        <w:t xml:space="preserve">and the </w:t>
      </w:r>
      <w:r w:rsidR="000E2CC4">
        <w:rPr>
          <w:rStyle w:val="eop"/>
          <w:rFonts w:ascii="Segoe UI" w:hAnsi="Segoe UI" w:cs="Segoe UI"/>
          <w:shd w:val="clear" w:color="auto" w:fill="FFFFFF"/>
        </w:rPr>
        <w:t>Musculoskeletal Strategic Clinical Network (</w:t>
      </w:r>
      <w:r w:rsidR="282011AC" w:rsidRPr="000E2CC4">
        <w:rPr>
          <w:rStyle w:val="eop"/>
          <w:rFonts w:ascii="Segoe UI" w:hAnsi="Segoe UI" w:cs="Segoe UI"/>
          <w:shd w:val="clear" w:color="auto" w:fill="FFFFFF"/>
        </w:rPr>
        <w:t>MSK SCN</w:t>
      </w:r>
      <w:r w:rsidR="000E2CC4">
        <w:rPr>
          <w:rStyle w:val="eop"/>
          <w:rFonts w:ascii="Segoe UI" w:hAnsi="Segoe UI" w:cs="Segoe UI"/>
          <w:shd w:val="clear" w:color="auto" w:fill="FFFFFF"/>
        </w:rPr>
        <w:t>)</w:t>
      </w:r>
      <w:r w:rsidR="282011AC" w:rsidRPr="000E2CC4">
        <w:rPr>
          <w:rStyle w:val="eop"/>
          <w:rFonts w:ascii="Segoe UI" w:hAnsi="Segoe UI" w:cs="Segoe UI"/>
          <w:shd w:val="clear" w:color="auto" w:fill="FFFFFF"/>
        </w:rPr>
        <w:t xml:space="preserve"> </w:t>
      </w:r>
      <w:r w:rsidR="0034192C" w:rsidRPr="000E2CC4">
        <w:rPr>
          <w:rStyle w:val="eop"/>
          <w:rFonts w:ascii="Segoe UI" w:hAnsi="Segoe UI" w:cs="Segoe UI"/>
          <w:shd w:val="clear" w:color="auto" w:fill="FFFFFF"/>
        </w:rPr>
        <w:t>to develop</w:t>
      </w:r>
      <w:r w:rsidR="6E62BB4E" w:rsidRPr="000E2CC4">
        <w:rPr>
          <w:rStyle w:val="eop"/>
          <w:rFonts w:ascii="Segoe UI" w:hAnsi="Segoe UI" w:cs="Segoe UI"/>
          <w:shd w:val="clear" w:color="auto" w:fill="FFFFFF"/>
        </w:rPr>
        <w:t xml:space="preserve"> </w:t>
      </w:r>
      <w:r w:rsidR="6E62BB4E" w:rsidRPr="00230EBB">
        <w:rPr>
          <w:rStyle w:val="eop"/>
          <w:rFonts w:ascii="Segoe UI" w:hAnsi="Segoe UI" w:cs="Segoe UI"/>
          <w:shd w:val="clear" w:color="auto" w:fill="FFFFFF"/>
        </w:rPr>
        <w:t xml:space="preserve">a training and education package due to there being no allocated funding for </w:t>
      </w:r>
      <w:proofErr w:type="gramStart"/>
      <w:r w:rsidR="6E62BB4E" w:rsidRPr="00230EBB">
        <w:rPr>
          <w:rStyle w:val="eop"/>
          <w:rFonts w:ascii="Segoe UI" w:hAnsi="Segoe UI" w:cs="Segoe UI"/>
          <w:shd w:val="clear" w:color="auto" w:fill="FFFFFF"/>
        </w:rPr>
        <w:t>a training</w:t>
      </w:r>
      <w:proofErr w:type="gramEnd"/>
      <w:r w:rsidR="6E62BB4E" w:rsidRPr="00230EBB">
        <w:rPr>
          <w:rStyle w:val="eop"/>
          <w:rFonts w:ascii="Segoe UI" w:hAnsi="Segoe UI" w:cs="Segoe UI"/>
          <w:shd w:val="clear" w:color="auto" w:fill="FFFFFF"/>
        </w:rPr>
        <w:t xml:space="preserve"> and education clinical lead.</w:t>
      </w:r>
    </w:p>
    <w:p w14:paraId="3215EF51" w14:textId="77777777" w:rsidR="009952DB" w:rsidRPr="00230EBB" w:rsidRDefault="009952DB" w:rsidP="00230EBB">
      <w:pPr>
        <w:rPr>
          <w:rFonts w:ascii="Segoe UI" w:eastAsia="Times New Roman" w:hAnsi="Segoe UI" w:cs="Segoe UI"/>
          <w:lang w:val="en-GB"/>
        </w:rPr>
      </w:pPr>
    </w:p>
    <w:p w14:paraId="3F087493" w14:textId="6272753E" w:rsidR="00896BB3" w:rsidRPr="00230EBB" w:rsidRDefault="00781675" w:rsidP="00230EBB">
      <w:pPr>
        <w:rPr>
          <w:rFonts w:ascii="Segoe UI" w:eastAsia="Times New Roman" w:hAnsi="Segoe UI" w:cs="Segoe UI"/>
          <w:lang w:val="en-GB"/>
        </w:rPr>
      </w:pPr>
      <w:r w:rsidRPr="00230EBB">
        <w:rPr>
          <w:rFonts w:ascii="Segoe UI" w:eastAsia="Times New Roman" w:hAnsi="Segoe UI" w:cs="Segoe UI"/>
          <w:lang w:val="en-GB"/>
        </w:rPr>
        <w:t>The ODN secure</w:t>
      </w:r>
      <w:r w:rsidR="00956899" w:rsidRPr="00230EBB">
        <w:rPr>
          <w:rFonts w:ascii="Segoe UI" w:eastAsia="Times New Roman" w:hAnsi="Segoe UI" w:cs="Segoe UI"/>
          <w:lang w:val="en-GB"/>
        </w:rPr>
        <w:t xml:space="preserve">d </w:t>
      </w:r>
      <w:r w:rsidR="00575361" w:rsidRPr="00230EBB">
        <w:rPr>
          <w:rFonts w:ascii="Segoe UI" w:eastAsia="Times New Roman" w:hAnsi="Segoe UI" w:cs="Segoe UI"/>
          <w:lang w:val="en-GB"/>
        </w:rPr>
        <w:t xml:space="preserve">part funding from </w:t>
      </w:r>
      <w:r w:rsidR="00956899" w:rsidRPr="00230EBB">
        <w:rPr>
          <w:rFonts w:ascii="Segoe UI" w:eastAsia="Times New Roman" w:hAnsi="Segoe UI" w:cs="Segoe UI"/>
          <w:lang w:val="en-GB"/>
        </w:rPr>
        <w:t xml:space="preserve">Globus </w:t>
      </w:r>
      <w:r w:rsidR="00575361" w:rsidRPr="00230EBB">
        <w:rPr>
          <w:rFonts w:ascii="Segoe UI" w:eastAsia="Times New Roman" w:hAnsi="Segoe UI" w:cs="Segoe UI"/>
          <w:lang w:val="en-GB"/>
        </w:rPr>
        <w:t xml:space="preserve">for a network </w:t>
      </w:r>
      <w:r w:rsidR="009952DB" w:rsidRPr="00230EBB">
        <w:rPr>
          <w:rFonts w:ascii="Segoe UI" w:eastAsia="Times New Roman" w:hAnsi="Segoe UI" w:cs="Segoe UI"/>
          <w:lang w:val="en-GB"/>
        </w:rPr>
        <w:t>Spinal fellowship</w:t>
      </w:r>
      <w:r w:rsidR="000577C3" w:rsidRPr="00230EBB">
        <w:rPr>
          <w:rFonts w:ascii="Segoe UI" w:eastAsia="Times New Roman" w:hAnsi="Segoe UI" w:cs="Segoe UI"/>
          <w:lang w:val="en-GB"/>
        </w:rPr>
        <w:t xml:space="preserve"> </w:t>
      </w:r>
      <w:proofErr w:type="gramStart"/>
      <w:r w:rsidR="000577C3" w:rsidRPr="00230EBB">
        <w:rPr>
          <w:rFonts w:ascii="Segoe UI" w:eastAsia="Times New Roman" w:hAnsi="Segoe UI" w:cs="Segoe UI"/>
          <w:lang w:val="en-GB"/>
        </w:rPr>
        <w:t xml:space="preserve">post </w:t>
      </w:r>
      <w:r w:rsidR="009952DB" w:rsidRPr="00230EBB">
        <w:rPr>
          <w:rFonts w:ascii="Segoe UI" w:eastAsia="Times New Roman" w:hAnsi="Segoe UI" w:cs="Segoe UI"/>
          <w:lang w:val="en-GB"/>
        </w:rPr>
        <w:t xml:space="preserve"> </w:t>
      </w:r>
      <w:r w:rsidR="00575361" w:rsidRPr="00230EBB">
        <w:rPr>
          <w:rFonts w:ascii="Segoe UI" w:eastAsia="Times New Roman" w:hAnsi="Segoe UI" w:cs="Segoe UI"/>
          <w:lang w:val="en-GB"/>
        </w:rPr>
        <w:t>but</w:t>
      </w:r>
      <w:proofErr w:type="gramEnd"/>
      <w:r w:rsidR="00575361" w:rsidRPr="00230EBB">
        <w:rPr>
          <w:rFonts w:ascii="Segoe UI" w:eastAsia="Times New Roman" w:hAnsi="Segoe UI" w:cs="Segoe UI"/>
          <w:lang w:val="en-GB"/>
        </w:rPr>
        <w:t xml:space="preserve"> </w:t>
      </w:r>
      <w:r w:rsidR="006A064D" w:rsidRPr="00230EBB">
        <w:rPr>
          <w:rFonts w:ascii="Segoe UI" w:eastAsia="Times New Roman" w:hAnsi="Segoe UI" w:cs="Segoe UI"/>
          <w:lang w:val="en-GB"/>
        </w:rPr>
        <w:t>unfortunately</w:t>
      </w:r>
      <w:r w:rsidR="00575361" w:rsidRPr="00230EBB">
        <w:rPr>
          <w:rFonts w:ascii="Segoe UI" w:eastAsia="Times New Roman" w:hAnsi="Segoe UI" w:cs="Segoe UI"/>
          <w:lang w:val="en-GB"/>
        </w:rPr>
        <w:t xml:space="preserve"> the </w:t>
      </w:r>
      <w:proofErr w:type="gramStart"/>
      <w:r w:rsidR="00575361" w:rsidRPr="00230EBB">
        <w:rPr>
          <w:rFonts w:ascii="Segoe UI" w:eastAsia="Times New Roman" w:hAnsi="Segoe UI" w:cs="Segoe UI"/>
          <w:lang w:val="en-GB"/>
        </w:rPr>
        <w:t>HB’s</w:t>
      </w:r>
      <w:proofErr w:type="gramEnd"/>
      <w:r w:rsidR="00575361" w:rsidRPr="00230EBB">
        <w:rPr>
          <w:rFonts w:ascii="Segoe UI" w:eastAsia="Times New Roman" w:hAnsi="Segoe UI" w:cs="Segoe UI"/>
          <w:lang w:val="en-GB"/>
        </w:rPr>
        <w:t xml:space="preserve"> were unable to provide the </w:t>
      </w:r>
      <w:r w:rsidR="000577C3" w:rsidRPr="00230EBB">
        <w:rPr>
          <w:rFonts w:ascii="Segoe UI" w:eastAsia="Times New Roman" w:hAnsi="Segoe UI" w:cs="Segoe UI"/>
          <w:lang w:val="en-GB"/>
        </w:rPr>
        <w:t xml:space="preserve">funding to enable a </w:t>
      </w:r>
      <w:proofErr w:type="gramStart"/>
      <w:r w:rsidR="000577C3" w:rsidRPr="00230EBB">
        <w:rPr>
          <w:rFonts w:ascii="Segoe UI" w:eastAsia="Times New Roman" w:hAnsi="Segoe UI" w:cs="Segoe UI"/>
          <w:lang w:val="en-GB"/>
        </w:rPr>
        <w:t>full time</w:t>
      </w:r>
      <w:proofErr w:type="gramEnd"/>
      <w:r w:rsidR="000577C3" w:rsidRPr="00230EBB">
        <w:rPr>
          <w:rFonts w:ascii="Segoe UI" w:eastAsia="Times New Roman" w:hAnsi="Segoe UI" w:cs="Segoe UI"/>
          <w:lang w:val="en-GB"/>
        </w:rPr>
        <w:t xml:space="preserve"> post</w:t>
      </w:r>
      <w:r w:rsidRPr="00230EBB">
        <w:rPr>
          <w:rFonts w:ascii="Segoe UI" w:eastAsia="Times New Roman" w:hAnsi="Segoe UI" w:cs="Segoe UI"/>
          <w:lang w:val="en-GB"/>
        </w:rPr>
        <w:t xml:space="preserve">. </w:t>
      </w:r>
    </w:p>
    <w:p w14:paraId="71A461CE" w14:textId="503789D5" w:rsidR="009952DB" w:rsidRPr="00230EBB" w:rsidRDefault="009952DB" w:rsidP="00230EBB">
      <w:pPr>
        <w:rPr>
          <w:rFonts w:ascii="Segoe UI" w:eastAsia="Times New Roman" w:hAnsi="Segoe UI" w:cs="Segoe UI"/>
          <w:lang w:val="en-GB"/>
        </w:rPr>
      </w:pPr>
    </w:p>
    <w:p w14:paraId="5813B80F" w14:textId="258E4989" w:rsidR="0057647F" w:rsidRPr="00230EBB" w:rsidRDefault="0057647F" w:rsidP="00230EBB">
      <w:pPr>
        <w:rPr>
          <w:rFonts w:ascii="Segoe UI" w:eastAsia="Times New Roman" w:hAnsi="Segoe UI" w:cs="Segoe UI"/>
          <w:b/>
          <w:bCs/>
          <w:u w:val="single"/>
        </w:rPr>
      </w:pPr>
      <w:r w:rsidRPr="00230EBB">
        <w:rPr>
          <w:rFonts w:ascii="Segoe UI" w:eastAsia="Times New Roman" w:hAnsi="Segoe UI" w:cs="Segoe UI"/>
          <w:b/>
          <w:bCs/>
          <w:u w:val="single"/>
        </w:rPr>
        <w:t>Operational Policies</w:t>
      </w:r>
      <w:r w:rsidR="00317CF4" w:rsidRPr="00230EBB">
        <w:rPr>
          <w:rFonts w:ascii="Segoe UI" w:eastAsia="Times New Roman" w:hAnsi="Segoe UI" w:cs="Segoe UI"/>
          <w:b/>
          <w:bCs/>
          <w:u w:val="single"/>
        </w:rPr>
        <w:t xml:space="preserve">, </w:t>
      </w:r>
      <w:r w:rsidRPr="00230EBB">
        <w:rPr>
          <w:rFonts w:ascii="Segoe UI" w:eastAsia="Times New Roman" w:hAnsi="Segoe UI" w:cs="Segoe UI"/>
          <w:b/>
          <w:bCs/>
          <w:u w:val="single"/>
        </w:rPr>
        <w:t>Clinical Guidelines</w:t>
      </w:r>
      <w:r w:rsidR="00317CF4" w:rsidRPr="00230EBB">
        <w:rPr>
          <w:rFonts w:ascii="Segoe UI" w:eastAsia="Times New Roman" w:hAnsi="Segoe UI" w:cs="Segoe UI"/>
          <w:b/>
          <w:bCs/>
          <w:u w:val="single"/>
        </w:rPr>
        <w:t xml:space="preserve"> &amp; Clinical Pathways</w:t>
      </w:r>
    </w:p>
    <w:p w14:paraId="49A2C81E" w14:textId="39CCCFFE" w:rsidR="00D2208F" w:rsidRPr="00230EBB" w:rsidRDefault="00D2208F" w:rsidP="00230EBB">
      <w:pPr>
        <w:jc w:val="both"/>
        <w:rPr>
          <w:rFonts w:ascii="Segoe UI" w:hAnsi="Segoe UI" w:cs="Segoe UI"/>
        </w:rPr>
      </w:pPr>
      <w:r w:rsidRPr="00230EBB">
        <w:rPr>
          <w:rFonts w:ascii="Segoe UI" w:hAnsi="Segoe UI" w:cs="Segoe UI"/>
          <w:noProof/>
        </w:rPr>
        <w:t xml:space="preserve">The South Wales Spinal Network has </w:t>
      </w:r>
      <w:r w:rsidR="47651040" w:rsidRPr="00230EBB">
        <w:rPr>
          <w:rFonts w:ascii="Segoe UI" w:hAnsi="Segoe UI" w:cs="Segoe UI"/>
          <w:noProof/>
        </w:rPr>
        <w:t>continued</w:t>
      </w:r>
      <w:r w:rsidRPr="00230EBB">
        <w:rPr>
          <w:rFonts w:ascii="Segoe UI" w:hAnsi="Segoe UI" w:cs="Segoe UI"/>
          <w:noProof/>
        </w:rPr>
        <w:t xml:space="preserve"> working with various stakeholders across South Wales to develop and impliment clinical guidelines, operational policies and clinical pathways. </w:t>
      </w:r>
      <w:r w:rsidR="210674CA" w:rsidRPr="00230EBB">
        <w:rPr>
          <w:rFonts w:ascii="Segoe UI" w:hAnsi="Segoe UI" w:cs="Segoe UI"/>
          <w:noProof/>
        </w:rPr>
        <w:t xml:space="preserve">The </w:t>
      </w:r>
      <w:proofErr w:type="gramStart"/>
      <w:r w:rsidR="000F548E" w:rsidRPr="00230EBB">
        <w:rPr>
          <w:rFonts w:ascii="Segoe UI" w:hAnsi="Segoe UI" w:cs="Segoe UI"/>
          <w:noProof/>
        </w:rPr>
        <w:t>below</w:t>
      </w:r>
      <w:r w:rsidR="210674CA" w:rsidRPr="00230EBB">
        <w:rPr>
          <w:rFonts w:ascii="Segoe UI" w:hAnsi="Segoe UI" w:cs="Segoe UI"/>
          <w:noProof/>
        </w:rPr>
        <w:t xml:space="preserve"> </w:t>
      </w:r>
      <w:r w:rsidRPr="00230EBB">
        <w:rPr>
          <w:rFonts w:ascii="Segoe UI" w:hAnsi="Segoe UI" w:cs="Segoe UI"/>
        </w:rPr>
        <w:t>workstreams</w:t>
      </w:r>
      <w:proofErr w:type="gramEnd"/>
      <w:r w:rsidRPr="00230EBB">
        <w:rPr>
          <w:rFonts w:ascii="Segoe UI" w:hAnsi="Segoe UI" w:cs="Segoe UI"/>
        </w:rPr>
        <w:t xml:space="preserve"> </w:t>
      </w:r>
      <w:r w:rsidR="32235115" w:rsidRPr="00230EBB">
        <w:rPr>
          <w:rFonts w:ascii="Segoe UI" w:hAnsi="Segoe UI" w:cs="Segoe UI"/>
        </w:rPr>
        <w:t xml:space="preserve">are </w:t>
      </w:r>
      <w:r w:rsidR="36AA9DFD" w:rsidRPr="00230EBB">
        <w:rPr>
          <w:rFonts w:ascii="Segoe UI" w:hAnsi="Segoe UI" w:cs="Segoe UI"/>
          <w:noProof/>
        </w:rPr>
        <w:t xml:space="preserve">still in </w:t>
      </w:r>
      <w:r w:rsidRPr="00230EBB">
        <w:rPr>
          <w:rFonts w:ascii="Segoe UI" w:hAnsi="Segoe UI" w:cs="Segoe UI"/>
          <w:noProof/>
        </w:rPr>
        <w:t>progress</w:t>
      </w:r>
      <w:r w:rsidRPr="00230EBB">
        <w:rPr>
          <w:rFonts w:ascii="Segoe UI" w:hAnsi="Segoe UI" w:cs="Segoe UI"/>
        </w:rPr>
        <w:t xml:space="preserve"> </w:t>
      </w:r>
      <w:r w:rsidR="2926D652" w:rsidRPr="00230EBB">
        <w:rPr>
          <w:rFonts w:ascii="Segoe UI" w:hAnsi="Segoe UI" w:cs="Segoe UI"/>
        </w:rPr>
        <w:t>but nearing completion</w:t>
      </w:r>
      <w:r w:rsidRPr="00230EBB">
        <w:rPr>
          <w:rFonts w:ascii="Segoe UI" w:hAnsi="Segoe UI" w:cs="Segoe UI"/>
        </w:rPr>
        <w:t>:</w:t>
      </w:r>
    </w:p>
    <w:p w14:paraId="0D04FBFB" w14:textId="77777777" w:rsidR="00D2208F" w:rsidRPr="00230EBB" w:rsidRDefault="00D2208F" w:rsidP="00230EBB">
      <w:pPr>
        <w:jc w:val="both"/>
        <w:rPr>
          <w:rFonts w:ascii="Segoe UI" w:eastAsiaTheme="minorEastAsia" w:hAnsi="Segoe UI" w:cs="Segoe UI"/>
          <w:noProof/>
        </w:rPr>
      </w:pPr>
    </w:p>
    <w:p w14:paraId="0E04038D" w14:textId="77777777" w:rsidR="008F3C06" w:rsidRPr="00230EBB" w:rsidRDefault="008F3C06" w:rsidP="00230EBB">
      <w:pPr>
        <w:jc w:val="both"/>
        <w:rPr>
          <w:rFonts w:ascii="Segoe UI" w:eastAsiaTheme="minorEastAsia" w:hAnsi="Segoe UI" w:cs="Segoe UI"/>
          <w:noProof/>
        </w:rPr>
      </w:pPr>
    </w:p>
    <w:p w14:paraId="17B094FB" w14:textId="1C4C628D" w:rsidR="00EB7244" w:rsidRPr="00230EBB" w:rsidRDefault="00E02293" w:rsidP="00230EBB">
      <w:pPr>
        <w:rPr>
          <w:rFonts w:ascii="Segoe UI" w:eastAsia="Times New Roman" w:hAnsi="Segoe UI" w:cs="Segoe UI"/>
          <w:b/>
          <w:color w:val="FF0000"/>
          <w:u w:val="single"/>
        </w:rPr>
      </w:pPr>
      <w:r w:rsidRPr="00230EBB">
        <w:rPr>
          <w:rFonts w:ascii="Segoe UI" w:eastAsia="Times New Roman" w:hAnsi="Segoe UI" w:cs="Segoe UI"/>
          <w:b/>
          <w:u w:val="single"/>
        </w:rPr>
        <w:lastRenderedPageBreak/>
        <w:t>24/7 MRI Provision from Health Boards</w:t>
      </w:r>
      <w:r w:rsidR="0010473B" w:rsidRPr="00230EBB">
        <w:rPr>
          <w:rFonts w:ascii="Segoe UI" w:eastAsia="Times New Roman" w:hAnsi="Segoe UI" w:cs="Segoe UI"/>
          <w:b/>
          <w:u w:val="single"/>
        </w:rPr>
        <w:t xml:space="preserve">- </w:t>
      </w:r>
    </w:p>
    <w:p w14:paraId="1B98BA89" w14:textId="65D465FF" w:rsidR="009713B0" w:rsidRPr="00230EBB" w:rsidRDefault="00F800FD" w:rsidP="00230EBB">
      <w:pPr>
        <w:pStyle w:val="NoSpacing"/>
        <w:rPr>
          <w:rFonts w:ascii="Segoe UI" w:eastAsiaTheme="minorEastAsia" w:hAnsi="Segoe UI" w:cs="Segoe UI"/>
        </w:rPr>
      </w:pPr>
      <w:r w:rsidRPr="00230EBB">
        <w:rPr>
          <w:rFonts w:ascii="Segoe UI" w:eastAsiaTheme="minorEastAsia" w:hAnsi="Segoe UI" w:cs="Segoe UI"/>
        </w:rPr>
        <w:t>HDUHB</w:t>
      </w:r>
      <w:r w:rsidR="48F0CC7B" w:rsidRPr="00230EBB">
        <w:rPr>
          <w:rFonts w:ascii="Segoe UI" w:eastAsiaTheme="minorEastAsia" w:hAnsi="Segoe UI" w:cs="Segoe UI"/>
        </w:rPr>
        <w:t>’s</w:t>
      </w:r>
      <w:r w:rsidR="00322A42" w:rsidRPr="00230EBB">
        <w:rPr>
          <w:rFonts w:ascii="Segoe UI" w:eastAsiaTheme="minorEastAsia" w:hAnsi="Segoe UI" w:cs="Segoe UI"/>
        </w:rPr>
        <w:t xml:space="preserve">- </w:t>
      </w:r>
      <w:r w:rsidR="4D901FF6" w:rsidRPr="00230EBB">
        <w:rPr>
          <w:rFonts w:ascii="Segoe UI" w:eastAsiaTheme="minorEastAsia" w:hAnsi="Segoe UI" w:cs="Segoe UI"/>
        </w:rPr>
        <w:t xml:space="preserve">The interim solution </w:t>
      </w:r>
      <w:r w:rsidR="5059046D" w:rsidRPr="00230EBB">
        <w:rPr>
          <w:rFonts w:ascii="Segoe UI" w:eastAsiaTheme="minorEastAsia" w:hAnsi="Segoe UI" w:cs="Segoe UI"/>
        </w:rPr>
        <w:t>for</w:t>
      </w:r>
      <w:r w:rsidR="4D901FF6" w:rsidRPr="00230EBB">
        <w:rPr>
          <w:rFonts w:ascii="Segoe UI" w:eastAsiaTheme="minorEastAsia" w:hAnsi="Segoe UI" w:cs="Segoe UI"/>
        </w:rPr>
        <w:t xml:space="preserve"> 24/7</w:t>
      </w:r>
      <w:r w:rsidR="5CE5602B" w:rsidRPr="00230EBB">
        <w:rPr>
          <w:rFonts w:ascii="Segoe UI" w:eastAsiaTheme="minorEastAsia" w:hAnsi="Segoe UI" w:cs="Segoe UI"/>
        </w:rPr>
        <w:t xml:space="preserve"> </w:t>
      </w:r>
      <w:r w:rsidR="32489C50" w:rsidRPr="00230EBB">
        <w:rPr>
          <w:rFonts w:ascii="Segoe UI" w:eastAsiaTheme="minorEastAsia" w:hAnsi="Segoe UI" w:cs="Segoe UI"/>
        </w:rPr>
        <w:t xml:space="preserve">MRI access at Prince Philip Hospital is now operational. </w:t>
      </w:r>
      <w:r w:rsidR="7FEBFAF9" w:rsidRPr="00230EBB">
        <w:rPr>
          <w:rFonts w:ascii="Segoe UI" w:eastAsiaTheme="minorEastAsia" w:hAnsi="Segoe UI" w:cs="Segoe UI"/>
        </w:rPr>
        <w:t>However,</w:t>
      </w:r>
      <w:r w:rsidR="32489C50" w:rsidRPr="00230EBB">
        <w:rPr>
          <w:rFonts w:ascii="Segoe UI" w:eastAsiaTheme="minorEastAsia" w:hAnsi="Segoe UI" w:cs="Segoe UI"/>
        </w:rPr>
        <w:t xml:space="preserve"> t</w:t>
      </w:r>
      <w:r w:rsidR="00322A42" w:rsidRPr="00230EBB">
        <w:rPr>
          <w:rFonts w:ascii="Segoe UI" w:eastAsiaTheme="minorEastAsia" w:hAnsi="Segoe UI" w:cs="Segoe UI"/>
        </w:rPr>
        <w:t xml:space="preserve">he longer-term plan </w:t>
      </w:r>
      <w:r w:rsidR="62BACD37" w:rsidRPr="00230EBB">
        <w:rPr>
          <w:rFonts w:ascii="Segoe UI" w:eastAsiaTheme="minorEastAsia" w:hAnsi="Segoe UI" w:cs="Segoe UI"/>
        </w:rPr>
        <w:t xml:space="preserve">remains to deliver </w:t>
      </w:r>
      <w:r w:rsidR="00322A42" w:rsidRPr="00230EBB">
        <w:rPr>
          <w:rFonts w:ascii="Segoe UI" w:eastAsiaTheme="minorEastAsia" w:hAnsi="Segoe UI" w:cs="Segoe UI"/>
        </w:rPr>
        <w:t xml:space="preserve">the 24/7 MRI service </w:t>
      </w:r>
      <w:proofErr w:type="gramStart"/>
      <w:r w:rsidR="1C72858B" w:rsidRPr="00230EBB">
        <w:rPr>
          <w:rFonts w:ascii="Segoe UI" w:eastAsiaTheme="minorEastAsia" w:hAnsi="Segoe UI" w:cs="Segoe UI"/>
        </w:rPr>
        <w:t>at</w:t>
      </w:r>
      <w:proofErr w:type="gramEnd"/>
      <w:r w:rsidR="00322A42" w:rsidRPr="00230EBB">
        <w:rPr>
          <w:rFonts w:ascii="Segoe UI" w:eastAsiaTheme="minorEastAsia" w:hAnsi="Segoe UI" w:cs="Segoe UI"/>
        </w:rPr>
        <w:t xml:space="preserve"> </w:t>
      </w:r>
      <w:proofErr w:type="spellStart"/>
      <w:r w:rsidR="13EFD2C6" w:rsidRPr="00230EBB">
        <w:rPr>
          <w:rFonts w:ascii="Segoe UI" w:eastAsiaTheme="minorEastAsia" w:hAnsi="Segoe UI" w:cs="Segoe UI"/>
        </w:rPr>
        <w:t>Glan</w:t>
      </w:r>
      <w:r w:rsidR="003D2A6B" w:rsidRPr="00230EBB">
        <w:rPr>
          <w:rFonts w:ascii="Segoe UI" w:eastAsiaTheme="minorEastAsia" w:hAnsi="Segoe UI" w:cs="Segoe UI"/>
        </w:rPr>
        <w:t>g</w:t>
      </w:r>
      <w:r w:rsidR="13EFD2C6" w:rsidRPr="00230EBB">
        <w:rPr>
          <w:rFonts w:ascii="Segoe UI" w:eastAsiaTheme="minorEastAsia" w:hAnsi="Segoe UI" w:cs="Segoe UI"/>
        </w:rPr>
        <w:t>wili</w:t>
      </w:r>
      <w:proofErr w:type="spellEnd"/>
      <w:r w:rsidR="00322A42" w:rsidRPr="00230EBB">
        <w:rPr>
          <w:rFonts w:ascii="Segoe UI" w:eastAsiaTheme="minorEastAsia" w:hAnsi="Segoe UI" w:cs="Segoe UI"/>
        </w:rPr>
        <w:t xml:space="preserve"> Hospital</w:t>
      </w:r>
      <w:r w:rsidR="7D4B56FB" w:rsidRPr="00230EBB">
        <w:rPr>
          <w:rFonts w:ascii="Segoe UI" w:eastAsiaTheme="minorEastAsia" w:hAnsi="Segoe UI" w:cs="Segoe UI"/>
        </w:rPr>
        <w:t>.</w:t>
      </w:r>
    </w:p>
    <w:p w14:paraId="1873B1E9" w14:textId="7C197F55" w:rsidR="009713B0" w:rsidRPr="00230EBB" w:rsidRDefault="009713B0" w:rsidP="00230EBB">
      <w:pPr>
        <w:pStyle w:val="NoSpacing"/>
        <w:rPr>
          <w:rFonts w:ascii="Segoe UI" w:eastAsiaTheme="minorEastAsia" w:hAnsi="Segoe UI" w:cs="Segoe UI"/>
        </w:rPr>
      </w:pPr>
    </w:p>
    <w:p w14:paraId="71B54A14" w14:textId="694FE580" w:rsidR="009713B0" w:rsidRPr="00230EBB" w:rsidRDefault="009713B0" w:rsidP="00230EBB">
      <w:pPr>
        <w:pStyle w:val="NoSpacing"/>
        <w:rPr>
          <w:rFonts w:ascii="Segoe UI" w:eastAsiaTheme="minorEastAsia" w:hAnsi="Segoe UI" w:cs="Segoe UI"/>
        </w:rPr>
      </w:pPr>
      <w:r w:rsidRPr="00230EBB">
        <w:rPr>
          <w:rFonts w:ascii="Segoe UI" w:eastAsiaTheme="minorEastAsia" w:hAnsi="Segoe UI" w:cs="Segoe UI"/>
        </w:rPr>
        <w:t>CT</w:t>
      </w:r>
      <w:r w:rsidRPr="000E2CC4">
        <w:rPr>
          <w:rFonts w:ascii="Segoe UI" w:eastAsiaTheme="minorEastAsia" w:hAnsi="Segoe UI" w:cs="Segoe UI"/>
        </w:rPr>
        <w:t xml:space="preserve">MUHB </w:t>
      </w:r>
      <w:r w:rsidR="00B0040D" w:rsidRPr="000E2CC4">
        <w:rPr>
          <w:rFonts w:ascii="Segoe UI" w:eastAsiaTheme="minorEastAsia" w:hAnsi="Segoe UI" w:cs="Segoe UI"/>
        </w:rPr>
        <w:t xml:space="preserve">(Cwm Taf Morgannwg University Health Board) </w:t>
      </w:r>
      <w:r w:rsidR="00375ADB" w:rsidRPr="000E2CC4">
        <w:rPr>
          <w:rFonts w:ascii="Segoe UI" w:eastAsiaTheme="minorEastAsia" w:hAnsi="Segoe UI" w:cs="Segoe UI"/>
        </w:rPr>
        <w:t>have met with</w:t>
      </w:r>
      <w:r w:rsidRPr="000E2CC4">
        <w:rPr>
          <w:rFonts w:ascii="Segoe UI" w:eastAsiaTheme="minorEastAsia" w:hAnsi="Segoe UI" w:cs="Segoe UI"/>
        </w:rPr>
        <w:t xml:space="preserve"> </w:t>
      </w:r>
      <w:r w:rsidR="00375ADB" w:rsidRPr="000E2CC4">
        <w:rPr>
          <w:rFonts w:ascii="Segoe UI" w:eastAsiaTheme="minorEastAsia" w:hAnsi="Segoe UI" w:cs="Segoe UI"/>
        </w:rPr>
        <w:t xml:space="preserve">Commissioning </w:t>
      </w:r>
      <w:r w:rsidRPr="000E2CC4">
        <w:rPr>
          <w:rFonts w:ascii="Segoe UI" w:eastAsiaTheme="minorEastAsia" w:hAnsi="Segoe UI" w:cs="Segoe UI"/>
        </w:rPr>
        <w:t>L</w:t>
      </w:r>
      <w:r w:rsidR="00375ADB" w:rsidRPr="000E2CC4">
        <w:rPr>
          <w:rFonts w:ascii="Segoe UI" w:eastAsiaTheme="minorEastAsia" w:hAnsi="Segoe UI" w:cs="Segoe UI"/>
        </w:rPr>
        <w:t>ead</w:t>
      </w:r>
      <w:r w:rsidRPr="000E2CC4">
        <w:rPr>
          <w:rFonts w:ascii="Segoe UI" w:eastAsiaTheme="minorEastAsia" w:hAnsi="Segoe UI" w:cs="Segoe UI"/>
        </w:rPr>
        <w:t>s</w:t>
      </w:r>
      <w:r w:rsidR="00375ADB" w:rsidRPr="000E2CC4">
        <w:rPr>
          <w:rFonts w:ascii="Segoe UI" w:eastAsiaTheme="minorEastAsia" w:hAnsi="Segoe UI" w:cs="Segoe UI"/>
        </w:rPr>
        <w:t xml:space="preserve"> for </w:t>
      </w:r>
      <w:r w:rsidR="00B0040D" w:rsidRPr="000E2CC4">
        <w:rPr>
          <w:rFonts w:ascii="Segoe UI" w:hAnsi="Segoe UI" w:cs="Segoe UI"/>
        </w:rPr>
        <w:t>CVUHB</w:t>
      </w:r>
      <w:r w:rsidR="00375ADB" w:rsidRPr="000E2CC4">
        <w:rPr>
          <w:rFonts w:ascii="Segoe UI" w:eastAsiaTheme="minorEastAsia" w:hAnsi="Segoe UI" w:cs="Segoe UI"/>
        </w:rPr>
        <w:t xml:space="preserve"> </w:t>
      </w:r>
      <w:r w:rsidR="066ABC51" w:rsidRPr="000E2CC4">
        <w:rPr>
          <w:rFonts w:ascii="Segoe UI" w:eastAsiaTheme="minorEastAsia" w:hAnsi="Segoe UI" w:cs="Segoe UI"/>
        </w:rPr>
        <w:t xml:space="preserve">but have not </w:t>
      </w:r>
      <w:r w:rsidR="36F554F1" w:rsidRPr="000E2CC4">
        <w:rPr>
          <w:rFonts w:ascii="Segoe UI" w:eastAsiaTheme="minorEastAsia" w:hAnsi="Segoe UI" w:cs="Segoe UI"/>
        </w:rPr>
        <w:t>progressed to</w:t>
      </w:r>
      <w:r w:rsidR="066ABC51" w:rsidRPr="000E2CC4">
        <w:rPr>
          <w:rFonts w:ascii="Segoe UI" w:eastAsiaTheme="minorEastAsia" w:hAnsi="Segoe UI" w:cs="Segoe UI"/>
        </w:rPr>
        <w:t xml:space="preserve"> </w:t>
      </w:r>
      <w:r w:rsidR="1CDC458F" w:rsidRPr="000E2CC4">
        <w:rPr>
          <w:rFonts w:ascii="Segoe UI" w:eastAsiaTheme="minorEastAsia" w:hAnsi="Segoe UI" w:cs="Segoe UI"/>
        </w:rPr>
        <w:t xml:space="preserve">a service level agreement </w:t>
      </w:r>
      <w:r w:rsidR="066ABC51" w:rsidRPr="00230EBB">
        <w:rPr>
          <w:rFonts w:ascii="Segoe UI" w:eastAsiaTheme="minorEastAsia" w:hAnsi="Segoe UI" w:cs="Segoe UI"/>
        </w:rPr>
        <w:t xml:space="preserve">and </w:t>
      </w:r>
      <w:r w:rsidR="420C56BE" w:rsidRPr="00230EBB">
        <w:rPr>
          <w:rFonts w:ascii="Segoe UI" w:eastAsiaTheme="minorEastAsia" w:hAnsi="Segoe UI" w:cs="Segoe UI"/>
        </w:rPr>
        <w:t>the formal</w:t>
      </w:r>
      <w:r w:rsidR="0E8541C0" w:rsidRPr="00230EBB">
        <w:rPr>
          <w:rFonts w:ascii="Segoe UI" w:eastAsiaTheme="minorEastAsia" w:hAnsi="Segoe UI" w:cs="Segoe UI"/>
        </w:rPr>
        <w:t xml:space="preserve"> process </w:t>
      </w:r>
      <w:r w:rsidR="4BC590A2" w:rsidRPr="00230EBB">
        <w:rPr>
          <w:rFonts w:ascii="Segoe UI" w:eastAsiaTheme="minorEastAsia" w:hAnsi="Segoe UI" w:cs="Segoe UI"/>
        </w:rPr>
        <w:t xml:space="preserve">for these scans </w:t>
      </w:r>
      <w:r w:rsidR="6E4CC8AB" w:rsidRPr="00230EBB">
        <w:rPr>
          <w:rFonts w:ascii="Segoe UI" w:eastAsiaTheme="minorEastAsia" w:hAnsi="Segoe UI" w:cs="Segoe UI"/>
        </w:rPr>
        <w:t>hasn’t been completed</w:t>
      </w:r>
      <w:r w:rsidR="4BC590A2" w:rsidRPr="00230EBB">
        <w:rPr>
          <w:rFonts w:ascii="Segoe UI" w:eastAsiaTheme="minorEastAsia" w:hAnsi="Segoe UI" w:cs="Segoe UI"/>
        </w:rPr>
        <w:t xml:space="preserve">. </w:t>
      </w:r>
      <w:proofErr w:type="gramStart"/>
      <w:r w:rsidR="1C889AD3" w:rsidRPr="00230EBB">
        <w:rPr>
          <w:rFonts w:ascii="Segoe UI" w:eastAsiaTheme="minorEastAsia" w:hAnsi="Segoe UI" w:cs="Segoe UI"/>
        </w:rPr>
        <w:t>The SWSN</w:t>
      </w:r>
      <w:proofErr w:type="gramEnd"/>
      <w:r w:rsidR="1C889AD3" w:rsidRPr="00230EBB">
        <w:rPr>
          <w:rFonts w:ascii="Segoe UI" w:eastAsiaTheme="minorEastAsia" w:hAnsi="Segoe UI" w:cs="Segoe UI"/>
        </w:rPr>
        <w:t xml:space="preserve"> </w:t>
      </w:r>
      <w:proofErr w:type="gramStart"/>
      <w:r w:rsidR="00A1214B" w:rsidRPr="00230EBB">
        <w:rPr>
          <w:rFonts w:ascii="Segoe UI" w:eastAsiaTheme="minorEastAsia" w:hAnsi="Segoe UI" w:cs="Segoe UI"/>
        </w:rPr>
        <w:t xml:space="preserve">continue </w:t>
      </w:r>
      <w:r w:rsidR="1C889AD3" w:rsidRPr="00230EBB">
        <w:rPr>
          <w:rFonts w:ascii="Segoe UI" w:eastAsiaTheme="minorEastAsia" w:hAnsi="Segoe UI" w:cs="Segoe UI"/>
        </w:rPr>
        <w:t xml:space="preserve"> to</w:t>
      </w:r>
      <w:proofErr w:type="gramEnd"/>
      <w:r w:rsidR="1C889AD3" w:rsidRPr="00230EBB">
        <w:rPr>
          <w:rFonts w:ascii="Segoe UI" w:eastAsiaTheme="minorEastAsia" w:hAnsi="Segoe UI" w:cs="Segoe UI"/>
        </w:rPr>
        <w:t xml:space="preserve"> </w:t>
      </w:r>
      <w:r w:rsidR="00461EF8" w:rsidRPr="00230EBB">
        <w:rPr>
          <w:rFonts w:ascii="Segoe UI" w:eastAsiaTheme="minorEastAsia" w:hAnsi="Segoe UI" w:cs="Segoe UI"/>
        </w:rPr>
        <w:t xml:space="preserve"> communicate with </w:t>
      </w:r>
      <w:r w:rsidR="1C889AD3" w:rsidRPr="00230EBB">
        <w:rPr>
          <w:rFonts w:ascii="Segoe UI" w:eastAsiaTheme="minorEastAsia" w:hAnsi="Segoe UI" w:cs="Segoe UI"/>
        </w:rPr>
        <w:t xml:space="preserve">CTMUHB </w:t>
      </w:r>
      <w:r w:rsidR="65074043" w:rsidRPr="00230EBB">
        <w:rPr>
          <w:rFonts w:ascii="Segoe UI" w:eastAsiaTheme="minorEastAsia" w:hAnsi="Segoe UI" w:cs="Segoe UI"/>
        </w:rPr>
        <w:t>to help</w:t>
      </w:r>
      <w:r w:rsidR="1C889AD3" w:rsidRPr="00230EBB">
        <w:rPr>
          <w:rFonts w:ascii="Segoe UI" w:eastAsiaTheme="minorEastAsia" w:hAnsi="Segoe UI" w:cs="Segoe UI"/>
        </w:rPr>
        <w:t xml:space="preserve"> in enabling this formal arrangement. </w:t>
      </w:r>
    </w:p>
    <w:p w14:paraId="4A661A9D" w14:textId="5D1BCD11" w:rsidR="1117047D" w:rsidRPr="00230EBB" w:rsidRDefault="1117047D" w:rsidP="00230EBB">
      <w:pPr>
        <w:rPr>
          <w:rFonts w:ascii="Segoe UI" w:eastAsia="Times New Roman" w:hAnsi="Segoe UI" w:cs="Segoe UI"/>
          <w:b/>
          <w:bCs/>
          <w:u w:val="single"/>
        </w:rPr>
      </w:pPr>
    </w:p>
    <w:p w14:paraId="290722D0" w14:textId="007244E0" w:rsidR="00DF43A4" w:rsidRPr="00230EBB" w:rsidRDefault="00DF43A4" w:rsidP="00230EBB">
      <w:pPr>
        <w:rPr>
          <w:rFonts w:ascii="Segoe UI" w:eastAsia="Times New Roman" w:hAnsi="Segoe UI" w:cs="Segoe UI"/>
          <w:b/>
          <w:u w:val="single"/>
        </w:rPr>
      </w:pPr>
      <w:r w:rsidRPr="00230EBB">
        <w:rPr>
          <w:rFonts w:ascii="Segoe UI" w:eastAsia="Times New Roman" w:hAnsi="Segoe UI" w:cs="Segoe UI"/>
          <w:b/>
          <w:u w:val="single"/>
        </w:rPr>
        <w:t>Activity/Performance Data</w:t>
      </w:r>
    </w:p>
    <w:p w14:paraId="07BD3F8A" w14:textId="422A4FD7" w:rsidR="00DF43A4" w:rsidRDefault="00E8415B" w:rsidP="00230EBB">
      <w:pPr>
        <w:pStyle w:val="pf0"/>
        <w:spacing w:before="0" w:beforeAutospacing="0" w:after="0" w:afterAutospacing="0"/>
        <w:rPr>
          <w:rStyle w:val="cf01"/>
          <w:sz w:val="22"/>
          <w:szCs w:val="22"/>
        </w:rPr>
      </w:pPr>
      <w:r w:rsidRPr="00230EBB">
        <w:rPr>
          <w:rFonts w:ascii="Segoe UI" w:hAnsi="Segoe UI" w:cs="Segoe UI"/>
          <w:sz w:val="22"/>
          <w:szCs w:val="22"/>
        </w:rPr>
        <w:t xml:space="preserve">Health Boards continue to submit </w:t>
      </w:r>
      <w:r w:rsidR="00E249C0" w:rsidRPr="00230EBB">
        <w:rPr>
          <w:rFonts w:ascii="Segoe UI" w:hAnsi="Segoe UI" w:cs="Segoe UI"/>
          <w:sz w:val="22"/>
          <w:szCs w:val="22"/>
        </w:rPr>
        <w:t>a</w:t>
      </w:r>
      <w:r w:rsidR="00096DD1" w:rsidRPr="00230EBB">
        <w:rPr>
          <w:rFonts w:ascii="Segoe UI" w:hAnsi="Segoe UI" w:cs="Segoe UI"/>
          <w:sz w:val="22"/>
          <w:szCs w:val="22"/>
        </w:rPr>
        <w:t xml:space="preserve">ctivity and performance data </w:t>
      </w:r>
      <w:r w:rsidR="00D2208F" w:rsidRPr="00230EBB">
        <w:rPr>
          <w:rFonts w:ascii="Segoe UI" w:hAnsi="Segoe UI" w:cs="Segoe UI"/>
          <w:sz w:val="22"/>
          <w:szCs w:val="22"/>
        </w:rPr>
        <w:t>on a quarterly basis</w:t>
      </w:r>
      <w:r w:rsidR="002F2A6F" w:rsidRPr="00230EBB">
        <w:rPr>
          <w:rFonts w:ascii="Segoe UI" w:hAnsi="Segoe UI" w:cs="Segoe UI"/>
          <w:sz w:val="22"/>
          <w:szCs w:val="22"/>
        </w:rPr>
        <w:t xml:space="preserve">. The data is discussed at the South Wales Spinal Network Governance </w:t>
      </w:r>
      <w:r w:rsidR="4745EE22" w:rsidRPr="00230EBB">
        <w:rPr>
          <w:rFonts w:ascii="Segoe UI" w:hAnsi="Segoe UI" w:cs="Segoe UI"/>
          <w:sz w:val="22"/>
          <w:szCs w:val="22"/>
        </w:rPr>
        <w:t>meetings,</w:t>
      </w:r>
      <w:r w:rsidR="002F2A6F" w:rsidRPr="00230EBB">
        <w:rPr>
          <w:rFonts w:ascii="Segoe UI" w:hAnsi="Segoe UI" w:cs="Segoe UI"/>
          <w:sz w:val="22"/>
          <w:szCs w:val="22"/>
        </w:rPr>
        <w:t xml:space="preserve"> and </w:t>
      </w:r>
      <w:r w:rsidR="004C0EC4" w:rsidRPr="00230EBB">
        <w:rPr>
          <w:rFonts w:ascii="Segoe UI" w:hAnsi="Segoe UI" w:cs="Segoe UI"/>
          <w:sz w:val="22"/>
          <w:szCs w:val="22"/>
        </w:rPr>
        <w:t xml:space="preserve">the Clinical Governance Lead continues to offer support for regular submissions. </w:t>
      </w:r>
      <w:r w:rsidR="00FA6679" w:rsidRPr="00230EBB">
        <w:rPr>
          <w:rFonts w:ascii="Segoe UI" w:hAnsi="Segoe UI" w:cs="Segoe UI"/>
          <w:sz w:val="22"/>
          <w:szCs w:val="22"/>
        </w:rPr>
        <w:t xml:space="preserve">Recent data submissions </w:t>
      </w:r>
      <w:r w:rsidR="5E9786A1" w:rsidRPr="00230EBB">
        <w:rPr>
          <w:rFonts w:ascii="Segoe UI" w:hAnsi="Segoe UI" w:cs="Segoe UI"/>
          <w:sz w:val="22"/>
          <w:szCs w:val="22"/>
        </w:rPr>
        <w:t>convey</w:t>
      </w:r>
      <w:r w:rsidR="00FA6679" w:rsidRPr="00230EBB">
        <w:rPr>
          <w:rFonts w:ascii="Segoe UI" w:hAnsi="Segoe UI" w:cs="Segoe UI"/>
          <w:sz w:val="22"/>
          <w:szCs w:val="22"/>
        </w:rPr>
        <w:t xml:space="preserve"> improvements of waiting </w:t>
      </w:r>
      <w:r w:rsidR="29908726" w:rsidRPr="00230EBB">
        <w:rPr>
          <w:rFonts w:ascii="Segoe UI" w:hAnsi="Segoe UI" w:cs="Segoe UI"/>
          <w:sz w:val="22"/>
          <w:szCs w:val="22"/>
        </w:rPr>
        <w:t>lists,</w:t>
      </w:r>
      <w:r w:rsidR="00FA6679" w:rsidRPr="00230EBB">
        <w:rPr>
          <w:rFonts w:ascii="Segoe UI" w:hAnsi="Segoe UI" w:cs="Segoe UI"/>
          <w:sz w:val="22"/>
          <w:szCs w:val="22"/>
        </w:rPr>
        <w:t xml:space="preserve"> and further discussions are held on how health boards are addressing the long waiters. </w:t>
      </w:r>
      <w:r w:rsidR="00FA0AE7" w:rsidRPr="00230EBB">
        <w:rPr>
          <w:rStyle w:val="cf01"/>
          <w:sz w:val="22"/>
          <w:szCs w:val="22"/>
        </w:rPr>
        <w:t xml:space="preserve">The focus currently being ministerial </w:t>
      </w:r>
      <w:proofErr w:type="gramStart"/>
      <w:r w:rsidR="00FA0AE7" w:rsidRPr="00230EBB">
        <w:rPr>
          <w:rStyle w:val="cf01"/>
          <w:sz w:val="22"/>
          <w:szCs w:val="22"/>
        </w:rPr>
        <w:t>104 and 52 week</w:t>
      </w:r>
      <w:proofErr w:type="gramEnd"/>
      <w:r w:rsidR="00FA0AE7" w:rsidRPr="00230EBB">
        <w:rPr>
          <w:rStyle w:val="cf01"/>
          <w:sz w:val="22"/>
          <w:szCs w:val="22"/>
        </w:rPr>
        <w:t xml:space="preserve"> stage 4</w:t>
      </w:r>
      <w:r w:rsidR="00232E57">
        <w:rPr>
          <w:rStyle w:val="cf01"/>
          <w:sz w:val="22"/>
          <w:szCs w:val="22"/>
        </w:rPr>
        <w:t xml:space="preserve"> (treatment)</w:t>
      </w:r>
      <w:r w:rsidR="00FA0AE7" w:rsidRPr="00230EBB">
        <w:rPr>
          <w:rStyle w:val="cf01"/>
          <w:sz w:val="22"/>
          <w:szCs w:val="22"/>
        </w:rPr>
        <w:t xml:space="preserve"> and stage 1</w:t>
      </w:r>
      <w:r w:rsidR="00232E57">
        <w:rPr>
          <w:rStyle w:val="cf01"/>
          <w:sz w:val="22"/>
          <w:szCs w:val="22"/>
        </w:rPr>
        <w:t xml:space="preserve"> (first outpatient appointment)</w:t>
      </w:r>
      <w:r w:rsidR="00FA0AE7" w:rsidRPr="00230EBB">
        <w:rPr>
          <w:rStyle w:val="cf01"/>
          <w:sz w:val="22"/>
          <w:szCs w:val="22"/>
        </w:rPr>
        <w:t xml:space="preserve"> targets respectively. SWSN </w:t>
      </w:r>
      <w:r w:rsidR="0055420A" w:rsidRPr="00230EBB">
        <w:rPr>
          <w:rStyle w:val="cf01"/>
          <w:sz w:val="22"/>
          <w:szCs w:val="22"/>
        </w:rPr>
        <w:t xml:space="preserve">has </w:t>
      </w:r>
      <w:r w:rsidR="00FA0AE7" w:rsidRPr="00230EBB">
        <w:rPr>
          <w:rStyle w:val="cf01"/>
          <w:sz w:val="22"/>
          <w:szCs w:val="22"/>
        </w:rPr>
        <w:t>concerns regarding</w:t>
      </w:r>
      <w:r w:rsidR="0055420A" w:rsidRPr="00230EBB">
        <w:rPr>
          <w:rStyle w:val="cf01"/>
          <w:sz w:val="22"/>
          <w:szCs w:val="22"/>
        </w:rPr>
        <w:t xml:space="preserve"> the</w:t>
      </w:r>
      <w:r w:rsidR="00FA0AE7" w:rsidRPr="00230EBB">
        <w:rPr>
          <w:rStyle w:val="cf01"/>
          <w:sz w:val="22"/>
          <w:szCs w:val="22"/>
        </w:rPr>
        <w:t xml:space="preserve"> impact this is having on clinical priorities</w:t>
      </w:r>
      <w:r w:rsidR="009A06EC">
        <w:rPr>
          <w:rStyle w:val="cf01"/>
          <w:sz w:val="22"/>
          <w:szCs w:val="22"/>
        </w:rPr>
        <w:t xml:space="preserve"> and is raising at Network Board to ask </w:t>
      </w:r>
      <w:r w:rsidR="00394650">
        <w:rPr>
          <w:rStyle w:val="cf01"/>
          <w:sz w:val="22"/>
          <w:szCs w:val="22"/>
        </w:rPr>
        <w:t>clinicians</w:t>
      </w:r>
      <w:r w:rsidR="009A06EC">
        <w:rPr>
          <w:rStyle w:val="cf01"/>
          <w:sz w:val="22"/>
          <w:szCs w:val="22"/>
        </w:rPr>
        <w:t xml:space="preserve"> to submit spinal incident reports when they experience </w:t>
      </w:r>
      <w:r w:rsidR="00394650">
        <w:rPr>
          <w:rStyle w:val="cf01"/>
          <w:sz w:val="22"/>
          <w:szCs w:val="22"/>
        </w:rPr>
        <w:t>this with patients</w:t>
      </w:r>
      <w:proofErr w:type="gramStart"/>
      <w:r w:rsidR="00394650">
        <w:rPr>
          <w:rStyle w:val="cf01"/>
          <w:sz w:val="22"/>
          <w:szCs w:val="22"/>
        </w:rPr>
        <w:t xml:space="preserve">. </w:t>
      </w:r>
      <w:r w:rsidR="00DA330F" w:rsidRPr="00230EBB">
        <w:rPr>
          <w:rStyle w:val="cf01"/>
          <w:sz w:val="22"/>
          <w:szCs w:val="22"/>
        </w:rPr>
        <w:t>.</w:t>
      </w:r>
      <w:proofErr w:type="gramEnd"/>
      <w:r w:rsidR="00DA330F" w:rsidRPr="00230EBB">
        <w:rPr>
          <w:rStyle w:val="cf01"/>
          <w:sz w:val="22"/>
          <w:szCs w:val="22"/>
        </w:rPr>
        <w:t xml:space="preserve"> </w:t>
      </w:r>
    </w:p>
    <w:p w14:paraId="4C075616" w14:textId="77777777" w:rsidR="00675708" w:rsidRPr="00230EBB" w:rsidRDefault="00675708" w:rsidP="00230EBB">
      <w:pPr>
        <w:pStyle w:val="pf0"/>
        <w:spacing w:before="0" w:beforeAutospacing="0" w:after="0" w:afterAutospacing="0"/>
        <w:rPr>
          <w:rFonts w:ascii="Segoe UI" w:hAnsi="Segoe UI" w:cs="Segoe UI"/>
          <w:sz w:val="22"/>
          <w:szCs w:val="22"/>
        </w:rPr>
      </w:pPr>
    </w:p>
    <w:p w14:paraId="242A79E2" w14:textId="6ACA4E38" w:rsidR="00021384" w:rsidRPr="00230EBB" w:rsidRDefault="00021384" w:rsidP="00230EBB">
      <w:pPr>
        <w:rPr>
          <w:rFonts w:ascii="Segoe UI" w:hAnsi="Segoe UI" w:cs="Segoe UI"/>
          <w:b/>
          <w:bCs/>
          <w:u w:val="single"/>
        </w:rPr>
      </w:pPr>
      <w:r w:rsidRPr="00230EBB">
        <w:rPr>
          <w:rFonts w:ascii="Segoe UI" w:hAnsi="Segoe UI" w:cs="Segoe UI"/>
          <w:b/>
          <w:bCs/>
          <w:u w:val="single"/>
        </w:rPr>
        <w:t>Spinal Incident Database (SID)</w:t>
      </w:r>
    </w:p>
    <w:p w14:paraId="392733F0" w14:textId="1B9AB61F" w:rsidR="00DB50DC" w:rsidRPr="00230EBB" w:rsidRDefault="00DB50DC" w:rsidP="00230EBB">
      <w:pPr>
        <w:pStyle w:val="Default"/>
        <w:rPr>
          <w:rFonts w:ascii="Segoe UI" w:eastAsia="DengXian" w:hAnsi="Segoe UI" w:cs="Segoe UI"/>
          <w:color w:val="auto"/>
          <w:sz w:val="22"/>
          <w:szCs w:val="22"/>
        </w:rPr>
      </w:pPr>
      <w:r w:rsidRPr="00230EBB">
        <w:rPr>
          <w:rFonts w:ascii="Segoe UI" w:eastAsia="DengXian" w:hAnsi="Segoe UI" w:cs="Segoe UI"/>
          <w:color w:val="auto"/>
          <w:sz w:val="22"/>
          <w:szCs w:val="22"/>
        </w:rPr>
        <w:t xml:space="preserve">Due to the </w:t>
      </w:r>
      <w:proofErr w:type="gramStart"/>
      <w:r w:rsidRPr="00230EBB">
        <w:rPr>
          <w:rFonts w:ascii="Segoe UI" w:eastAsia="DengXian" w:hAnsi="Segoe UI" w:cs="Segoe UI"/>
          <w:color w:val="auto"/>
          <w:sz w:val="22"/>
          <w:szCs w:val="22"/>
        </w:rPr>
        <w:t>All Wales Datix</w:t>
      </w:r>
      <w:proofErr w:type="gramEnd"/>
      <w:r w:rsidRPr="00230EBB">
        <w:rPr>
          <w:rFonts w:ascii="Segoe UI" w:eastAsia="DengXian" w:hAnsi="Segoe UI" w:cs="Segoe UI"/>
          <w:color w:val="auto"/>
          <w:sz w:val="22"/>
          <w:szCs w:val="22"/>
        </w:rPr>
        <w:t xml:space="preserve"> system being unable to support the complexities of managing S</w:t>
      </w:r>
      <w:r w:rsidR="00675708">
        <w:rPr>
          <w:rFonts w:ascii="Segoe UI" w:eastAsia="DengXian" w:hAnsi="Segoe UI" w:cs="Segoe UI"/>
          <w:color w:val="auto"/>
          <w:sz w:val="22"/>
          <w:szCs w:val="22"/>
        </w:rPr>
        <w:t>I</w:t>
      </w:r>
      <w:r w:rsidRPr="00230EBB">
        <w:rPr>
          <w:rFonts w:ascii="Segoe UI" w:eastAsia="DengXian" w:hAnsi="Segoe UI" w:cs="Segoe UI"/>
          <w:color w:val="auto"/>
          <w:sz w:val="22"/>
          <w:szCs w:val="22"/>
        </w:rPr>
        <w:t xml:space="preserve">Ds across multiple organisations, the SWSN </w:t>
      </w:r>
      <w:r w:rsidR="0023774D" w:rsidRPr="00230EBB">
        <w:rPr>
          <w:rFonts w:ascii="Segoe UI" w:eastAsia="DengXian" w:hAnsi="Segoe UI" w:cs="Segoe UI"/>
          <w:color w:val="auto"/>
          <w:sz w:val="22"/>
          <w:szCs w:val="22"/>
        </w:rPr>
        <w:t>continues to utilise</w:t>
      </w:r>
      <w:r w:rsidRPr="00230EBB">
        <w:rPr>
          <w:rFonts w:ascii="Segoe UI" w:eastAsia="DengXian" w:hAnsi="Segoe UI" w:cs="Segoe UI"/>
          <w:color w:val="auto"/>
          <w:sz w:val="22"/>
          <w:szCs w:val="22"/>
        </w:rPr>
        <w:t xml:space="preserve"> an internal system on SharePoint, with the support of Delivery Unit, as an interim measure.  The system is managed by the ODN team and requests are made to all involved parties for investigation to take place.  Outcomes and lessons learnt are shared across the SWSN and form part of the governance programme, lessons learned reports and the network training plan. </w:t>
      </w:r>
      <w:r w:rsidR="00470CC0" w:rsidRPr="00230EBB">
        <w:rPr>
          <w:rFonts w:ascii="Segoe UI" w:eastAsia="DengXian" w:hAnsi="Segoe UI" w:cs="Segoe UI"/>
          <w:color w:val="auto"/>
          <w:sz w:val="22"/>
          <w:szCs w:val="22"/>
        </w:rPr>
        <w:t>The ODN continues to encourage colleagues to submit SIDs.</w:t>
      </w:r>
    </w:p>
    <w:p w14:paraId="7BA3C6A9" w14:textId="77777777" w:rsidR="00E82B30" w:rsidRPr="00230EBB" w:rsidRDefault="00E82B30" w:rsidP="00230EBB">
      <w:pPr>
        <w:pStyle w:val="paragraph"/>
        <w:spacing w:before="0" w:beforeAutospacing="0" w:after="0" w:afterAutospacing="0"/>
        <w:textAlignment w:val="baseline"/>
        <w:rPr>
          <w:rStyle w:val="normaltextrun"/>
          <w:rFonts w:ascii="Segoe UI" w:hAnsi="Segoe UI" w:cs="Segoe UI"/>
          <w:sz w:val="22"/>
          <w:szCs w:val="22"/>
          <w:lang w:val="en-US"/>
        </w:rPr>
      </w:pPr>
    </w:p>
    <w:p w14:paraId="6B4F787A" w14:textId="32917BE2" w:rsidR="008E3300" w:rsidRPr="00230EBB" w:rsidRDefault="00465198" w:rsidP="00465198">
      <w:pPr>
        <w:pStyle w:val="paragraph"/>
        <w:spacing w:before="0" w:beforeAutospacing="0" w:after="0" w:afterAutospacing="0"/>
        <w:textAlignment w:val="baseline"/>
        <w:rPr>
          <w:rStyle w:val="normaltextrun"/>
          <w:rFonts w:ascii="Segoe UI" w:hAnsi="Segoe UI" w:cs="Segoe UI"/>
          <w:sz w:val="22"/>
          <w:szCs w:val="22"/>
          <w:lang w:val="en-US"/>
        </w:rPr>
      </w:pPr>
      <w:r>
        <w:rPr>
          <w:rStyle w:val="normaltextrun"/>
          <w:rFonts w:ascii="Segoe UI" w:hAnsi="Segoe UI" w:cs="Segoe UI"/>
          <w:sz w:val="22"/>
          <w:szCs w:val="22"/>
          <w:lang w:val="en-US"/>
        </w:rPr>
        <w:t>Quarter One (Q1)</w:t>
      </w:r>
      <w:r w:rsidR="008E3300" w:rsidRPr="00230EBB">
        <w:rPr>
          <w:rStyle w:val="normaltextrun"/>
          <w:rFonts w:ascii="Segoe UI" w:hAnsi="Segoe UI" w:cs="Segoe UI"/>
          <w:sz w:val="22"/>
          <w:szCs w:val="22"/>
          <w:lang w:val="en-US"/>
        </w:rPr>
        <w:t xml:space="preserve"> 2024</w:t>
      </w:r>
      <w:r w:rsidR="00FB26F7" w:rsidRPr="00230EBB">
        <w:rPr>
          <w:rStyle w:val="normaltextrun"/>
          <w:rFonts w:ascii="Segoe UI" w:hAnsi="Segoe UI" w:cs="Segoe UI"/>
          <w:sz w:val="22"/>
          <w:szCs w:val="22"/>
          <w:lang w:val="en-US"/>
        </w:rPr>
        <w:t>-25</w:t>
      </w:r>
      <w:r w:rsidR="00AB1A46" w:rsidRPr="00230EBB">
        <w:rPr>
          <w:rStyle w:val="normaltextrun"/>
          <w:rFonts w:ascii="Segoe UI" w:hAnsi="Segoe UI" w:cs="Segoe UI"/>
          <w:sz w:val="22"/>
          <w:szCs w:val="22"/>
          <w:lang w:val="en-US"/>
        </w:rPr>
        <w:t xml:space="preserve"> - </w:t>
      </w:r>
      <w:r w:rsidR="004C5B58" w:rsidRPr="00230EBB">
        <w:rPr>
          <w:rStyle w:val="normaltextrun"/>
          <w:rFonts w:ascii="Segoe UI" w:hAnsi="Segoe UI" w:cs="Segoe UI"/>
          <w:sz w:val="22"/>
          <w:szCs w:val="22"/>
          <w:lang w:val="en-US"/>
        </w:rPr>
        <w:t>There were 9 SIDs raised in relation to</w:t>
      </w:r>
    </w:p>
    <w:p w14:paraId="1A15767C" w14:textId="71A182A5" w:rsidR="00DF2644" w:rsidRPr="00465198" w:rsidRDefault="00DF2644" w:rsidP="00465198">
      <w:pPr>
        <w:pStyle w:val="ListParagraph"/>
        <w:numPr>
          <w:ilvl w:val="0"/>
          <w:numId w:val="34"/>
        </w:numPr>
        <w:spacing w:before="0"/>
        <w:jc w:val="both"/>
        <w:rPr>
          <w:rStyle w:val="normaltextrun"/>
          <w:rFonts w:ascii="Segoe UI" w:hAnsi="Segoe UI" w:cs="Segoe UI"/>
          <w:b/>
          <w:u w:val="single"/>
        </w:rPr>
      </w:pPr>
      <w:r w:rsidRPr="00465198">
        <w:rPr>
          <w:rStyle w:val="normaltextrun"/>
          <w:rFonts w:ascii="Segoe UI" w:hAnsi="Segoe UI" w:cs="Segoe UI"/>
        </w:rPr>
        <w:t>MSCC</w:t>
      </w:r>
      <w:r w:rsidR="00675708" w:rsidRPr="00465198">
        <w:rPr>
          <w:rStyle w:val="normaltextrun"/>
          <w:rFonts w:ascii="Segoe UI" w:hAnsi="Segoe UI" w:cs="Segoe UI"/>
        </w:rPr>
        <w:t xml:space="preserve"> (</w:t>
      </w:r>
      <w:r w:rsidR="00675708" w:rsidRPr="00465198">
        <w:rPr>
          <w:rFonts w:ascii="Segoe UI" w:hAnsi="Segoe UI" w:cs="Segoe UI"/>
        </w:rPr>
        <w:t>Metastatic Spinal Cord Compression Service</w:t>
      </w:r>
      <w:r w:rsidR="00465198" w:rsidRPr="00465198">
        <w:rPr>
          <w:rFonts w:ascii="Segoe UI" w:hAnsi="Segoe UI" w:cs="Segoe UI"/>
        </w:rPr>
        <w:t>)</w:t>
      </w:r>
      <w:r w:rsidRPr="00465198">
        <w:rPr>
          <w:rStyle w:val="normaltextrun"/>
          <w:rFonts w:ascii="Segoe UI" w:hAnsi="Segoe UI" w:cs="Segoe UI"/>
        </w:rPr>
        <w:t xml:space="preserve"> delayed transfer and delayed treatment.</w:t>
      </w:r>
      <w:r w:rsidRPr="00465198">
        <w:rPr>
          <w:rStyle w:val="eop"/>
          <w:rFonts w:ascii="Segoe UI" w:hAnsi="Segoe UI" w:cs="Segoe UI"/>
        </w:rPr>
        <w:t> </w:t>
      </w:r>
    </w:p>
    <w:p w14:paraId="446F3343" w14:textId="77777777" w:rsidR="00DF2644" w:rsidRPr="00230EBB" w:rsidRDefault="00DF2644" w:rsidP="00465198">
      <w:pPr>
        <w:pStyle w:val="paragraph"/>
        <w:numPr>
          <w:ilvl w:val="0"/>
          <w:numId w:val="13"/>
        </w:numPr>
        <w:spacing w:before="0" w:beforeAutospacing="0" w:after="0" w:afterAutospacing="0"/>
        <w:textAlignment w:val="baseline"/>
        <w:rPr>
          <w:rStyle w:val="normaltextrun"/>
          <w:rFonts w:ascii="Segoe UI" w:hAnsi="Segoe UI" w:cs="Segoe UI"/>
          <w:sz w:val="22"/>
          <w:szCs w:val="22"/>
        </w:rPr>
      </w:pPr>
      <w:r w:rsidRPr="00230EBB">
        <w:rPr>
          <w:rStyle w:val="normaltextrun"/>
          <w:rFonts w:ascii="Segoe UI" w:hAnsi="Segoe UI" w:cs="Segoe UI"/>
          <w:sz w:val="22"/>
          <w:szCs w:val="22"/>
          <w:lang w:val="en-US"/>
        </w:rPr>
        <w:t xml:space="preserve">clinical management  </w:t>
      </w:r>
    </w:p>
    <w:p w14:paraId="790E5E5D" w14:textId="77777777" w:rsidR="00DF2644" w:rsidRPr="00230EBB" w:rsidRDefault="00DF2644" w:rsidP="00465198">
      <w:pPr>
        <w:pStyle w:val="paragraph"/>
        <w:numPr>
          <w:ilvl w:val="0"/>
          <w:numId w:val="13"/>
        </w:numPr>
        <w:spacing w:before="0" w:beforeAutospacing="0" w:after="0" w:afterAutospacing="0"/>
        <w:textAlignment w:val="baseline"/>
        <w:rPr>
          <w:rStyle w:val="normaltextrun"/>
          <w:rFonts w:ascii="Segoe UI" w:hAnsi="Segoe UI" w:cs="Segoe UI"/>
          <w:sz w:val="22"/>
          <w:szCs w:val="22"/>
        </w:rPr>
      </w:pPr>
      <w:r w:rsidRPr="00230EBB">
        <w:rPr>
          <w:rStyle w:val="normaltextrun"/>
          <w:rFonts w:ascii="Segoe UI" w:hAnsi="Segoe UI" w:cs="Segoe UI"/>
          <w:sz w:val="22"/>
          <w:szCs w:val="22"/>
          <w:lang w:val="en-US"/>
        </w:rPr>
        <w:t xml:space="preserve">adult deformity </w:t>
      </w:r>
    </w:p>
    <w:p w14:paraId="37470B80" w14:textId="62E21723" w:rsidR="00DF2644" w:rsidRPr="00230EBB" w:rsidRDefault="00AB1A46" w:rsidP="00465198">
      <w:pPr>
        <w:pStyle w:val="paragraph"/>
        <w:numPr>
          <w:ilvl w:val="0"/>
          <w:numId w:val="13"/>
        </w:numPr>
        <w:spacing w:before="0" w:beforeAutospacing="0" w:after="0" w:afterAutospacing="0"/>
        <w:textAlignment w:val="baseline"/>
        <w:rPr>
          <w:rStyle w:val="normaltextrun"/>
          <w:rFonts w:ascii="Segoe UI" w:hAnsi="Segoe UI" w:cs="Segoe UI"/>
          <w:sz w:val="22"/>
          <w:szCs w:val="22"/>
        </w:rPr>
      </w:pPr>
      <w:r w:rsidRPr="00230EBB">
        <w:rPr>
          <w:rStyle w:val="normaltextrun"/>
          <w:rFonts w:ascii="Segoe UI" w:hAnsi="Segoe UI" w:cs="Segoe UI"/>
          <w:sz w:val="22"/>
          <w:szCs w:val="22"/>
          <w:lang w:val="en-US"/>
        </w:rPr>
        <w:t>Referral/clinical handover</w:t>
      </w:r>
    </w:p>
    <w:p w14:paraId="5808DD27" w14:textId="413A30B5" w:rsidR="00AB1A46" w:rsidRPr="00230EBB" w:rsidRDefault="00AB1A46" w:rsidP="00465198">
      <w:pPr>
        <w:pStyle w:val="paragraph"/>
        <w:numPr>
          <w:ilvl w:val="0"/>
          <w:numId w:val="13"/>
        </w:numPr>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lang w:val="en-US"/>
        </w:rPr>
        <w:t>Delayed transfer</w:t>
      </w:r>
    </w:p>
    <w:p w14:paraId="57B1E0CC" w14:textId="77777777" w:rsidR="004C5B58" w:rsidRPr="00230EBB" w:rsidRDefault="004C5B58" w:rsidP="00230EBB">
      <w:pPr>
        <w:pStyle w:val="paragraph"/>
        <w:spacing w:before="0" w:beforeAutospacing="0" w:after="0" w:afterAutospacing="0"/>
        <w:textAlignment w:val="baseline"/>
        <w:rPr>
          <w:rStyle w:val="normaltextrun"/>
          <w:rFonts w:ascii="Segoe UI" w:hAnsi="Segoe UI" w:cs="Segoe UI"/>
          <w:sz w:val="22"/>
          <w:szCs w:val="22"/>
          <w:lang w:val="en-US"/>
        </w:rPr>
      </w:pPr>
    </w:p>
    <w:p w14:paraId="66A28D0B" w14:textId="35E8B23C" w:rsidR="00D922C0" w:rsidRPr="00230EBB" w:rsidRDefault="00E82B30" w:rsidP="00230EBB">
      <w:pPr>
        <w:pStyle w:val="paragraph"/>
        <w:spacing w:before="0" w:beforeAutospacing="0" w:after="0" w:afterAutospacing="0"/>
        <w:textAlignment w:val="baseline"/>
        <w:rPr>
          <w:rStyle w:val="normaltextrun"/>
          <w:rFonts w:ascii="Segoe UI" w:hAnsi="Segoe UI" w:cs="Segoe UI"/>
          <w:sz w:val="22"/>
          <w:szCs w:val="22"/>
          <w:lang w:val="en-US"/>
        </w:rPr>
      </w:pPr>
      <w:r w:rsidRPr="00230EBB">
        <w:rPr>
          <w:rStyle w:val="normaltextrun"/>
          <w:rFonts w:ascii="Segoe UI" w:hAnsi="Segoe UI" w:cs="Segoe UI"/>
          <w:sz w:val="22"/>
          <w:szCs w:val="22"/>
          <w:lang w:val="en-US"/>
        </w:rPr>
        <w:t>Q</w:t>
      </w:r>
      <w:r w:rsidR="008E3300" w:rsidRPr="00230EBB">
        <w:rPr>
          <w:rStyle w:val="normaltextrun"/>
          <w:rFonts w:ascii="Segoe UI" w:hAnsi="Segoe UI" w:cs="Segoe UI"/>
          <w:sz w:val="22"/>
          <w:szCs w:val="22"/>
          <w:lang w:val="en-US"/>
        </w:rPr>
        <w:t>2</w:t>
      </w:r>
      <w:r w:rsidRPr="00230EBB">
        <w:rPr>
          <w:rStyle w:val="normaltextrun"/>
          <w:rFonts w:ascii="Segoe UI" w:hAnsi="Segoe UI" w:cs="Segoe UI"/>
          <w:sz w:val="22"/>
          <w:szCs w:val="22"/>
          <w:lang w:val="en-US"/>
        </w:rPr>
        <w:t xml:space="preserve"> 2024 </w:t>
      </w:r>
      <w:r w:rsidR="003434D6" w:rsidRPr="00230EBB">
        <w:rPr>
          <w:rStyle w:val="normaltextrun"/>
          <w:rFonts w:ascii="Segoe UI" w:hAnsi="Segoe UI" w:cs="Segoe UI"/>
          <w:sz w:val="22"/>
          <w:szCs w:val="22"/>
          <w:lang w:val="en-US"/>
        </w:rPr>
        <w:t>-</w:t>
      </w:r>
      <w:r w:rsidR="00FB26F7" w:rsidRPr="00230EBB">
        <w:rPr>
          <w:rStyle w:val="normaltextrun"/>
          <w:rFonts w:ascii="Segoe UI" w:hAnsi="Segoe UI" w:cs="Segoe UI"/>
          <w:sz w:val="22"/>
          <w:szCs w:val="22"/>
          <w:lang w:val="en-US"/>
        </w:rPr>
        <w:t>25 -</w:t>
      </w:r>
      <w:r w:rsidR="003434D6" w:rsidRPr="00230EBB">
        <w:rPr>
          <w:rStyle w:val="normaltextrun"/>
          <w:rFonts w:ascii="Segoe UI" w:hAnsi="Segoe UI" w:cs="Segoe UI"/>
          <w:sz w:val="22"/>
          <w:szCs w:val="22"/>
          <w:lang w:val="en-US"/>
        </w:rPr>
        <w:t xml:space="preserve"> There were </w:t>
      </w:r>
      <w:r w:rsidR="008E3300" w:rsidRPr="00230EBB">
        <w:rPr>
          <w:rStyle w:val="normaltextrun"/>
          <w:rFonts w:ascii="Segoe UI" w:hAnsi="Segoe UI" w:cs="Segoe UI"/>
          <w:sz w:val="22"/>
          <w:szCs w:val="22"/>
          <w:lang w:val="en-US"/>
        </w:rPr>
        <w:t>11</w:t>
      </w:r>
      <w:r w:rsidR="00D922C0" w:rsidRPr="00230EBB">
        <w:rPr>
          <w:rStyle w:val="normaltextrun"/>
          <w:rFonts w:ascii="Segoe UI" w:hAnsi="Segoe UI" w:cs="Segoe UI"/>
          <w:sz w:val="22"/>
          <w:szCs w:val="22"/>
          <w:lang w:val="en-US"/>
        </w:rPr>
        <w:t xml:space="preserve"> </w:t>
      </w:r>
      <w:r w:rsidR="003434D6" w:rsidRPr="00230EBB">
        <w:rPr>
          <w:rStyle w:val="normaltextrun"/>
          <w:rFonts w:ascii="Segoe UI" w:hAnsi="Segoe UI" w:cs="Segoe UI"/>
          <w:sz w:val="22"/>
          <w:szCs w:val="22"/>
          <w:lang w:val="en-US"/>
        </w:rPr>
        <w:t xml:space="preserve">SIDs raised in relation to </w:t>
      </w:r>
    </w:p>
    <w:p w14:paraId="571EE2D2" w14:textId="4B1BBE05" w:rsidR="00D922C0" w:rsidRPr="00230EBB" w:rsidRDefault="003434D6" w:rsidP="00230EBB">
      <w:pPr>
        <w:pStyle w:val="paragraph"/>
        <w:numPr>
          <w:ilvl w:val="0"/>
          <w:numId w:val="13"/>
        </w:numPr>
        <w:spacing w:before="0" w:beforeAutospacing="0" w:after="0" w:afterAutospacing="0"/>
        <w:textAlignment w:val="baseline"/>
        <w:rPr>
          <w:rStyle w:val="normaltextrun"/>
          <w:rFonts w:ascii="Segoe UI" w:hAnsi="Segoe UI" w:cs="Segoe UI"/>
          <w:sz w:val="22"/>
          <w:szCs w:val="22"/>
        </w:rPr>
      </w:pPr>
      <w:r w:rsidRPr="00230EBB">
        <w:rPr>
          <w:rStyle w:val="normaltextrun"/>
          <w:rFonts w:ascii="Segoe UI" w:hAnsi="Segoe UI" w:cs="Segoe UI"/>
          <w:sz w:val="22"/>
          <w:szCs w:val="22"/>
          <w:lang w:val="en-US"/>
        </w:rPr>
        <w:t xml:space="preserve">MSCC- delayed transfer, </w:t>
      </w:r>
      <w:r w:rsidR="00E90D2A" w:rsidRPr="00230EBB">
        <w:rPr>
          <w:rStyle w:val="normaltextrun"/>
          <w:rFonts w:ascii="Segoe UI" w:hAnsi="Segoe UI" w:cs="Segoe UI"/>
          <w:sz w:val="22"/>
          <w:szCs w:val="22"/>
          <w:lang w:val="en-US"/>
        </w:rPr>
        <w:t>referral/clinical management and miscommunication.</w:t>
      </w:r>
      <w:r w:rsidR="00E90D2A" w:rsidRPr="00230EBB">
        <w:rPr>
          <w:rStyle w:val="eop"/>
          <w:rFonts w:ascii="Segoe UI" w:hAnsi="Segoe UI" w:cs="Segoe UI"/>
          <w:sz w:val="22"/>
          <w:szCs w:val="22"/>
        </w:rPr>
        <w:t> </w:t>
      </w:r>
    </w:p>
    <w:p w14:paraId="63DAD858" w14:textId="732B5DE2" w:rsidR="00D922C0" w:rsidRPr="00230EBB" w:rsidRDefault="003434D6" w:rsidP="00230EBB">
      <w:pPr>
        <w:pStyle w:val="paragraph"/>
        <w:numPr>
          <w:ilvl w:val="0"/>
          <w:numId w:val="13"/>
        </w:numPr>
        <w:spacing w:before="0" w:beforeAutospacing="0" w:after="0" w:afterAutospacing="0"/>
        <w:textAlignment w:val="baseline"/>
        <w:rPr>
          <w:rStyle w:val="normaltextrun"/>
          <w:rFonts w:ascii="Segoe UI" w:hAnsi="Segoe UI" w:cs="Segoe UI"/>
          <w:sz w:val="22"/>
          <w:szCs w:val="22"/>
        </w:rPr>
      </w:pPr>
      <w:r w:rsidRPr="00230EBB">
        <w:rPr>
          <w:rStyle w:val="normaltextrun"/>
          <w:rFonts w:ascii="Segoe UI" w:hAnsi="Segoe UI" w:cs="Segoe UI"/>
          <w:sz w:val="22"/>
          <w:szCs w:val="22"/>
          <w:lang w:val="en-US"/>
        </w:rPr>
        <w:t xml:space="preserve">clinical management  </w:t>
      </w:r>
    </w:p>
    <w:p w14:paraId="4235BF30" w14:textId="41D798DD" w:rsidR="00D922C0" w:rsidRPr="00230EBB" w:rsidRDefault="003434D6" w:rsidP="00230EBB">
      <w:pPr>
        <w:pStyle w:val="paragraph"/>
        <w:numPr>
          <w:ilvl w:val="0"/>
          <w:numId w:val="13"/>
        </w:numPr>
        <w:spacing w:before="0" w:beforeAutospacing="0" w:after="0" w:afterAutospacing="0"/>
        <w:textAlignment w:val="baseline"/>
        <w:rPr>
          <w:rStyle w:val="normaltextrun"/>
          <w:rFonts w:ascii="Segoe UI" w:hAnsi="Segoe UI" w:cs="Segoe UI"/>
          <w:sz w:val="22"/>
          <w:szCs w:val="22"/>
        </w:rPr>
      </w:pPr>
      <w:r w:rsidRPr="00230EBB">
        <w:rPr>
          <w:rStyle w:val="normaltextrun"/>
          <w:rFonts w:ascii="Segoe UI" w:hAnsi="Segoe UI" w:cs="Segoe UI"/>
          <w:sz w:val="22"/>
          <w:szCs w:val="22"/>
          <w:lang w:val="en-US"/>
        </w:rPr>
        <w:t xml:space="preserve">adult deformity </w:t>
      </w:r>
    </w:p>
    <w:p w14:paraId="51C86BE3" w14:textId="61BD9CD0" w:rsidR="003434D6" w:rsidRPr="00230EBB" w:rsidRDefault="003434D6" w:rsidP="00230EBB">
      <w:pPr>
        <w:pStyle w:val="paragraph"/>
        <w:numPr>
          <w:ilvl w:val="0"/>
          <w:numId w:val="13"/>
        </w:numPr>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lang w:val="en-US"/>
        </w:rPr>
        <w:t>specialised orthopaedic spine- clinical management.</w:t>
      </w:r>
      <w:r w:rsidRPr="00230EBB">
        <w:rPr>
          <w:rStyle w:val="eop"/>
          <w:rFonts w:ascii="Segoe UI" w:hAnsi="Segoe UI" w:cs="Segoe UI"/>
          <w:sz w:val="22"/>
          <w:szCs w:val="22"/>
        </w:rPr>
        <w:t> </w:t>
      </w:r>
    </w:p>
    <w:p w14:paraId="10DFBDAF" w14:textId="07102A0F" w:rsidR="003434D6" w:rsidRPr="00230EBB" w:rsidRDefault="003434D6" w:rsidP="00230EBB">
      <w:pPr>
        <w:pStyle w:val="paragraph"/>
        <w:numPr>
          <w:ilvl w:val="0"/>
          <w:numId w:val="13"/>
        </w:numPr>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lang w:val="en-US"/>
        </w:rPr>
        <w:t>access to open MRI.</w:t>
      </w:r>
      <w:r w:rsidRPr="00230EBB">
        <w:rPr>
          <w:rStyle w:val="eop"/>
          <w:rFonts w:ascii="Segoe UI" w:hAnsi="Segoe UI" w:cs="Segoe UI"/>
          <w:sz w:val="22"/>
          <w:szCs w:val="22"/>
        </w:rPr>
        <w:t> </w:t>
      </w:r>
    </w:p>
    <w:p w14:paraId="3296946E" w14:textId="77777777" w:rsidR="005D4C14" w:rsidRPr="00230EBB" w:rsidRDefault="005D4C14" w:rsidP="00230EBB">
      <w:pPr>
        <w:pStyle w:val="paragraph"/>
        <w:spacing w:before="0" w:beforeAutospacing="0" w:after="0" w:afterAutospacing="0"/>
        <w:textAlignment w:val="baseline"/>
        <w:rPr>
          <w:rStyle w:val="normaltextrun"/>
          <w:rFonts w:ascii="Segoe UI" w:hAnsi="Segoe UI" w:cs="Segoe UI"/>
          <w:sz w:val="22"/>
          <w:szCs w:val="22"/>
          <w:lang w:val="en-US"/>
        </w:rPr>
      </w:pPr>
    </w:p>
    <w:p w14:paraId="110BA530" w14:textId="3B0A7B31" w:rsidR="00614079" w:rsidRPr="00230EBB" w:rsidRDefault="00614079" w:rsidP="00230EBB">
      <w:pPr>
        <w:pStyle w:val="paragraph"/>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lang w:val="en-US"/>
        </w:rPr>
        <w:t>Q3 2024-25: There were 26 SIDs raised, themes included:</w:t>
      </w:r>
      <w:r w:rsidRPr="00230EBB">
        <w:rPr>
          <w:rStyle w:val="eop"/>
          <w:rFonts w:ascii="Segoe UI" w:hAnsi="Segoe UI" w:cs="Segoe UI"/>
          <w:sz w:val="22"/>
          <w:szCs w:val="22"/>
        </w:rPr>
        <w:t> </w:t>
      </w:r>
    </w:p>
    <w:p w14:paraId="06CCD0AC" w14:textId="77777777" w:rsidR="00614079" w:rsidRPr="00230EBB" w:rsidRDefault="00614079" w:rsidP="00F10E32">
      <w:pPr>
        <w:pStyle w:val="paragraph"/>
        <w:numPr>
          <w:ilvl w:val="0"/>
          <w:numId w:val="35"/>
        </w:numPr>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lang w:val="en-US"/>
        </w:rPr>
        <w:t>Referral/Clinical Handover</w:t>
      </w:r>
      <w:r w:rsidRPr="00230EBB">
        <w:rPr>
          <w:rStyle w:val="eop"/>
          <w:rFonts w:ascii="Segoe UI" w:hAnsi="Segoe UI" w:cs="Segoe UI"/>
          <w:sz w:val="22"/>
          <w:szCs w:val="22"/>
        </w:rPr>
        <w:t> </w:t>
      </w:r>
    </w:p>
    <w:p w14:paraId="7A6E0CBB" w14:textId="77777777" w:rsidR="00614079" w:rsidRPr="00230EBB" w:rsidRDefault="00614079" w:rsidP="00F10E32">
      <w:pPr>
        <w:pStyle w:val="paragraph"/>
        <w:numPr>
          <w:ilvl w:val="0"/>
          <w:numId w:val="35"/>
        </w:numPr>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lang w:val="en-US"/>
        </w:rPr>
        <w:t>Clinical Management</w:t>
      </w:r>
      <w:r w:rsidRPr="00230EBB">
        <w:rPr>
          <w:rStyle w:val="eop"/>
          <w:rFonts w:ascii="Segoe UI" w:hAnsi="Segoe UI" w:cs="Segoe UI"/>
          <w:sz w:val="22"/>
          <w:szCs w:val="22"/>
        </w:rPr>
        <w:t> </w:t>
      </w:r>
    </w:p>
    <w:p w14:paraId="6AEB4F40" w14:textId="77777777" w:rsidR="00614079" w:rsidRPr="00230EBB" w:rsidRDefault="00614079" w:rsidP="00F10E32">
      <w:pPr>
        <w:pStyle w:val="paragraph"/>
        <w:numPr>
          <w:ilvl w:val="0"/>
          <w:numId w:val="35"/>
        </w:numPr>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lang w:val="en-US"/>
        </w:rPr>
        <w:t>Access to MRI</w:t>
      </w:r>
      <w:r w:rsidRPr="00230EBB">
        <w:rPr>
          <w:rStyle w:val="eop"/>
          <w:rFonts w:ascii="Segoe UI" w:hAnsi="Segoe UI" w:cs="Segoe UI"/>
          <w:sz w:val="22"/>
          <w:szCs w:val="22"/>
        </w:rPr>
        <w:t> </w:t>
      </w:r>
    </w:p>
    <w:p w14:paraId="604C4B0D" w14:textId="77777777" w:rsidR="00614079" w:rsidRPr="00230EBB" w:rsidRDefault="00614079" w:rsidP="00F10E32">
      <w:pPr>
        <w:pStyle w:val="paragraph"/>
        <w:numPr>
          <w:ilvl w:val="0"/>
          <w:numId w:val="35"/>
        </w:numPr>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lang w:val="en-US"/>
        </w:rPr>
        <w:lastRenderedPageBreak/>
        <w:t>MSCC Transport </w:t>
      </w:r>
      <w:r w:rsidRPr="00230EBB">
        <w:rPr>
          <w:rStyle w:val="eop"/>
          <w:rFonts w:ascii="Segoe UI" w:hAnsi="Segoe UI" w:cs="Segoe UI"/>
          <w:sz w:val="22"/>
          <w:szCs w:val="22"/>
        </w:rPr>
        <w:t> </w:t>
      </w:r>
    </w:p>
    <w:p w14:paraId="2A44CD4B" w14:textId="68537CC9" w:rsidR="00614079" w:rsidRDefault="00394650" w:rsidP="00230EBB">
      <w:pPr>
        <w:pStyle w:val="BodyText"/>
        <w:ind w:left="0"/>
        <w:rPr>
          <w:rFonts w:ascii="Segoe UI" w:hAnsi="Segoe UI" w:cs="Segoe UI"/>
        </w:rPr>
      </w:pPr>
      <w:r>
        <w:rPr>
          <w:rFonts w:ascii="Segoe UI" w:hAnsi="Segoe UI" w:cs="Segoe UI"/>
        </w:rPr>
        <w:t xml:space="preserve">The MSCC </w:t>
      </w:r>
      <w:r w:rsidR="00DB3C5B">
        <w:rPr>
          <w:rFonts w:ascii="Segoe UI" w:hAnsi="Segoe UI" w:cs="Segoe UI"/>
        </w:rPr>
        <w:t xml:space="preserve">co-ordination had been launched in the month prior to this quarter which was potentially the cause of increase in SIDs as staff were asked to highlight any issues. </w:t>
      </w:r>
    </w:p>
    <w:p w14:paraId="4A8A7621" w14:textId="77777777" w:rsidR="00394650" w:rsidRPr="00230EBB" w:rsidRDefault="00394650" w:rsidP="00230EBB">
      <w:pPr>
        <w:pStyle w:val="BodyText"/>
        <w:ind w:left="0"/>
        <w:rPr>
          <w:rFonts w:ascii="Segoe UI" w:hAnsi="Segoe UI" w:cs="Segoe UI"/>
        </w:rPr>
      </w:pPr>
    </w:p>
    <w:p w14:paraId="12C00FCF" w14:textId="7335F0C8" w:rsidR="00D053C5" w:rsidRPr="00230EBB" w:rsidRDefault="00D053C5" w:rsidP="00230EBB">
      <w:pPr>
        <w:pStyle w:val="BodyText"/>
        <w:ind w:left="0"/>
        <w:rPr>
          <w:rFonts w:ascii="Segoe UI" w:hAnsi="Segoe UI" w:cs="Segoe UI"/>
        </w:rPr>
      </w:pPr>
      <w:r w:rsidRPr="00230EBB">
        <w:rPr>
          <w:rFonts w:ascii="Segoe UI" w:hAnsi="Segoe UI" w:cs="Segoe UI"/>
        </w:rPr>
        <w:t>Q</w:t>
      </w:r>
      <w:r w:rsidR="0048115B" w:rsidRPr="00230EBB">
        <w:rPr>
          <w:rFonts w:ascii="Segoe UI" w:hAnsi="Segoe UI" w:cs="Segoe UI"/>
        </w:rPr>
        <w:t xml:space="preserve">uarter </w:t>
      </w:r>
      <w:r w:rsidR="00E82B30" w:rsidRPr="00230EBB">
        <w:rPr>
          <w:rFonts w:ascii="Segoe UI" w:hAnsi="Segoe UI" w:cs="Segoe UI"/>
        </w:rPr>
        <w:t>4</w:t>
      </w:r>
      <w:r w:rsidRPr="00230EBB">
        <w:rPr>
          <w:rFonts w:ascii="Segoe UI" w:hAnsi="Segoe UI" w:cs="Segoe UI"/>
        </w:rPr>
        <w:t xml:space="preserve"> 202</w:t>
      </w:r>
      <w:r w:rsidR="00DA5A39" w:rsidRPr="00230EBB">
        <w:rPr>
          <w:rFonts w:ascii="Segoe UI" w:hAnsi="Segoe UI" w:cs="Segoe UI"/>
        </w:rPr>
        <w:t>4</w:t>
      </w:r>
      <w:r w:rsidRPr="00230EBB">
        <w:rPr>
          <w:rFonts w:ascii="Segoe UI" w:hAnsi="Segoe UI" w:cs="Segoe UI"/>
        </w:rPr>
        <w:t>-</w:t>
      </w:r>
      <w:r w:rsidR="00DC4FC1" w:rsidRPr="00230EBB">
        <w:rPr>
          <w:rFonts w:ascii="Segoe UI" w:hAnsi="Segoe UI" w:cs="Segoe UI"/>
        </w:rPr>
        <w:t>2</w:t>
      </w:r>
      <w:r w:rsidR="00DA5A39" w:rsidRPr="00230EBB">
        <w:rPr>
          <w:rFonts w:ascii="Segoe UI" w:hAnsi="Segoe UI" w:cs="Segoe UI"/>
        </w:rPr>
        <w:t>5</w:t>
      </w:r>
      <w:r w:rsidR="00DC4FC1" w:rsidRPr="00230EBB">
        <w:rPr>
          <w:rFonts w:ascii="Segoe UI" w:hAnsi="Segoe UI" w:cs="Segoe UI"/>
        </w:rPr>
        <w:t>:</w:t>
      </w:r>
      <w:r w:rsidRPr="00230EBB">
        <w:rPr>
          <w:rFonts w:ascii="Segoe UI" w:hAnsi="Segoe UI" w:cs="Segoe UI"/>
        </w:rPr>
        <w:t xml:space="preserve"> There</w:t>
      </w:r>
      <w:r w:rsidRPr="00230EBB">
        <w:rPr>
          <w:rFonts w:ascii="Segoe UI" w:hAnsi="Segoe UI" w:cs="Segoe UI"/>
          <w:spacing w:val="-6"/>
        </w:rPr>
        <w:t xml:space="preserve"> </w:t>
      </w:r>
      <w:r w:rsidRPr="00230EBB">
        <w:rPr>
          <w:rFonts w:ascii="Segoe UI" w:hAnsi="Segoe UI" w:cs="Segoe UI"/>
        </w:rPr>
        <w:t>were</w:t>
      </w:r>
      <w:r w:rsidR="1EFE49A3" w:rsidRPr="00230EBB">
        <w:rPr>
          <w:rFonts w:ascii="Segoe UI" w:hAnsi="Segoe UI" w:cs="Segoe UI"/>
        </w:rPr>
        <w:t xml:space="preserve"> 4</w:t>
      </w:r>
      <w:r w:rsidRPr="00230EBB">
        <w:rPr>
          <w:rFonts w:ascii="Segoe UI" w:hAnsi="Segoe UI" w:cs="Segoe UI"/>
          <w:spacing w:val="-4"/>
        </w:rPr>
        <w:t xml:space="preserve"> </w:t>
      </w:r>
      <w:r w:rsidRPr="00230EBB">
        <w:rPr>
          <w:rFonts w:ascii="Segoe UI" w:hAnsi="Segoe UI" w:cs="Segoe UI"/>
        </w:rPr>
        <w:t>SIDs</w:t>
      </w:r>
      <w:r w:rsidRPr="00230EBB">
        <w:rPr>
          <w:rFonts w:ascii="Segoe UI" w:hAnsi="Segoe UI" w:cs="Segoe UI"/>
          <w:spacing w:val="-7"/>
        </w:rPr>
        <w:t xml:space="preserve"> </w:t>
      </w:r>
      <w:r w:rsidRPr="00230EBB">
        <w:rPr>
          <w:rFonts w:ascii="Segoe UI" w:hAnsi="Segoe UI" w:cs="Segoe UI"/>
        </w:rPr>
        <w:t>raised, themes included:</w:t>
      </w:r>
    </w:p>
    <w:p w14:paraId="0DB02EF1" w14:textId="36BD7C16" w:rsidR="00470CC0" w:rsidRPr="00230EBB" w:rsidRDefault="06800B0E" w:rsidP="00230EBB">
      <w:pPr>
        <w:pStyle w:val="BodyText"/>
        <w:numPr>
          <w:ilvl w:val="0"/>
          <w:numId w:val="8"/>
        </w:numPr>
        <w:rPr>
          <w:rFonts w:ascii="Segoe UI" w:hAnsi="Segoe UI" w:cs="Segoe UI"/>
        </w:rPr>
      </w:pPr>
      <w:r w:rsidRPr="00230EBB">
        <w:rPr>
          <w:rFonts w:ascii="Segoe UI" w:hAnsi="Segoe UI" w:cs="Segoe UI"/>
        </w:rPr>
        <w:t>Workforce</w:t>
      </w:r>
    </w:p>
    <w:p w14:paraId="1701ECE4" w14:textId="33A97ACA" w:rsidR="00486569" w:rsidRPr="00230EBB" w:rsidRDefault="06E9B5AC" w:rsidP="00230EBB">
      <w:pPr>
        <w:pStyle w:val="BodyText"/>
        <w:numPr>
          <w:ilvl w:val="0"/>
          <w:numId w:val="8"/>
        </w:numPr>
        <w:rPr>
          <w:rFonts w:ascii="Segoe UI" w:hAnsi="Segoe UI" w:cs="Segoe UI"/>
        </w:rPr>
      </w:pPr>
      <w:r w:rsidRPr="00230EBB">
        <w:rPr>
          <w:rFonts w:ascii="Segoe UI" w:hAnsi="Segoe UI" w:cs="Segoe UI"/>
        </w:rPr>
        <w:t>R</w:t>
      </w:r>
      <w:r w:rsidR="06800B0E" w:rsidRPr="00230EBB">
        <w:rPr>
          <w:rFonts w:ascii="Segoe UI" w:hAnsi="Segoe UI" w:cs="Segoe UI"/>
        </w:rPr>
        <w:t>eferral/clinical</w:t>
      </w:r>
      <w:r w:rsidR="00470CC0" w:rsidRPr="00230EBB">
        <w:rPr>
          <w:rFonts w:ascii="Segoe UI" w:hAnsi="Segoe UI" w:cs="Segoe UI"/>
        </w:rPr>
        <w:t xml:space="preserve"> </w:t>
      </w:r>
      <w:r w:rsidRPr="00230EBB">
        <w:rPr>
          <w:rFonts w:ascii="Segoe UI" w:hAnsi="Segoe UI" w:cs="Segoe UI"/>
        </w:rPr>
        <w:t xml:space="preserve">handover </w:t>
      </w:r>
    </w:p>
    <w:p w14:paraId="01BC3E77" w14:textId="614FD5D7" w:rsidR="00470CC0" w:rsidRPr="00230EBB" w:rsidRDefault="00470CC0" w:rsidP="00230EBB">
      <w:pPr>
        <w:pStyle w:val="BodyText"/>
        <w:numPr>
          <w:ilvl w:val="0"/>
          <w:numId w:val="8"/>
        </w:numPr>
        <w:rPr>
          <w:rFonts w:ascii="Segoe UI" w:hAnsi="Segoe UI" w:cs="Segoe UI"/>
        </w:rPr>
      </w:pPr>
      <w:r w:rsidRPr="00230EBB">
        <w:rPr>
          <w:rFonts w:ascii="Segoe UI" w:hAnsi="Segoe UI" w:cs="Segoe UI"/>
        </w:rPr>
        <w:t>No transport available</w:t>
      </w:r>
    </w:p>
    <w:p w14:paraId="07514692" w14:textId="77777777" w:rsidR="00470CC0" w:rsidRPr="00230EBB" w:rsidRDefault="00470CC0" w:rsidP="00230EBB">
      <w:pPr>
        <w:pStyle w:val="BodyText"/>
        <w:ind w:left="720"/>
        <w:rPr>
          <w:rFonts w:ascii="Segoe UI" w:hAnsi="Segoe UI" w:cs="Segoe UI"/>
        </w:rPr>
      </w:pPr>
    </w:p>
    <w:p w14:paraId="3C11E876" w14:textId="03B80037" w:rsidR="00021384" w:rsidRPr="00230EBB" w:rsidRDefault="00021384" w:rsidP="00230EBB">
      <w:pPr>
        <w:pStyle w:val="Heading2"/>
        <w:ind w:left="0"/>
        <w:rPr>
          <w:rFonts w:ascii="Segoe UI" w:hAnsi="Segoe UI" w:cs="Segoe UI"/>
          <w:i w:val="0"/>
          <w:iCs w:val="0"/>
          <w:sz w:val="22"/>
          <w:szCs w:val="22"/>
          <w:u w:val="single"/>
        </w:rPr>
      </w:pPr>
      <w:r w:rsidRPr="00230EBB">
        <w:rPr>
          <w:rFonts w:ascii="Segoe UI" w:hAnsi="Segoe UI" w:cs="Segoe UI"/>
          <w:i w:val="0"/>
          <w:iCs w:val="0"/>
          <w:sz w:val="22"/>
          <w:szCs w:val="22"/>
          <w:u w:val="single"/>
        </w:rPr>
        <w:t>Concerns: Clinical &amp; Operational</w:t>
      </w:r>
    </w:p>
    <w:p w14:paraId="26CEC45C" w14:textId="54F1DD9E" w:rsidR="00EC70C9" w:rsidRPr="00230EBB" w:rsidRDefault="00EC70C9" w:rsidP="00230EBB">
      <w:pPr>
        <w:pStyle w:val="Heading2"/>
        <w:ind w:left="0"/>
        <w:rPr>
          <w:rFonts w:ascii="Segoe UI" w:hAnsi="Segoe UI" w:cs="Segoe UI"/>
          <w:b w:val="0"/>
          <w:bCs w:val="0"/>
          <w:i w:val="0"/>
          <w:iCs w:val="0"/>
          <w:sz w:val="22"/>
          <w:szCs w:val="22"/>
          <w:u w:val="single"/>
        </w:rPr>
      </w:pPr>
      <w:r w:rsidRPr="00230EBB">
        <w:rPr>
          <w:rFonts w:ascii="Segoe UI" w:hAnsi="Segoe UI" w:cs="Segoe UI"/>
          <w:b w:val="0"/>
          <w:bCs w:val="0"/>
          <w:i w:val="0"/>
          <w:iCs w:val="0"/>
          <w:sz w:val="22"/>
          <w:szCs w:val="22"/>
          <w:u w:val="single"/>
        </w:rPr>
        <w:t>Clinical</w:t>
      </w:r>
    </w:p>
    <w:p w14:paraId="2F0CC364" w14:textId="399550CB" w:rsidR="006E0E60" w:rsidRPr="00230EBB" w:rsidRDefault="006E0E60" w:rsidP="00230EBB">
      <w:pPr>
        <w:pStyle w:val="Heading2"/>
        <w:numPr>
          <w:ilvl w:val="0"/>
          <w:numId w:val="3"/>
        </w:numPr>
        <w:ind w:left="426"/>
        <w:rPr>
          <w:rFonts w:ascii="Segoe UI" w:hAnsi="Segoe UI" w:cs="Segoe UI"/>
          <w:b w:val="0"/>
          <w:bCs w:val="0"/>
          <w:i w:val="0"/>
          <w:iCs w:val="0"/>
          <w:sz w:val="22"/>
          <w:szCs w:val="22"/>
        </w:rPr>
      </w:pPr>
      <w:r w:rsidRPr="00230EBB">
        <w:rPr>
          <w:rFonts w:ascii="Segoe UI" w:hAnsi="Segoe UI" w:cs="Segoe UI"/>
          <w:b w:val="0"/>
          <w:bCs w:val="0"/>
          <w:i w:val="0"/>
          <w:iCs w:val="0"/>
          <w:sz w:val="22"/>
          <w:szCs w:val="22"/>
        </w:rPr>
        <w:t>A</w:t>
      </w:r>
      <w:r w:rsidR="6C4A0DD8" w:rsidRPr="00230EBB">
        <w:rPr>
          <w:rFonts w:ascii="Segoe UI" w:hAnsi="Segoe UI" w:cs="Segoe UI"/>
          <w:b w:val="0"/>
          <w:bCs w:val="0"/>
          <w:i w:val="0"/>
          <w:iCs w:val="0"/>
          <w:sz w:val="22"/>
          <w:szCs w:val="22"/>
        </w:rPr>
        <w:t>ccess to theatres</w:t>
      </w:r>
    </w:p>
    <w:p w14:paraId="36D4FB92" w14:textId="74F4BC9D" w:rsidR="006E0E60" w:rsidRPr="00230EBB" w:rsidRDefault="00BB364F" w:rsidP="00230EBB">
      <w:pPr>
        <w:pStyle w:val="Heading2"/>
        <w:numPr>
          <w:ilvl w:val="0"/>
          <w:numId w:val="3"/>
        </w:numPr>
        <w:ind w:left="426"/>
        <w:rPr>
          <w:rFonts w:ascii="Segoe UI" w:hAnsi="Segoe UI" w:cs="Segoe UI"/>
          <w:b w:val="0"/>
          <w:bCs w:val="0"/>
          <w:i w:val="0"/>
          <w:iCs w:val="0"/>
          <w:sz w:val="22"/>
          <w:szCs w:val="22"/>
        </w:rPr>
      </w:pPr>
      <w:r w:rsidRPr="00230EBB">
        <w:rPr>
          <w:rFonts w:ascii="Segoe UI" w:hAnsi="Segoe UI" w:cs="Segoe UI"/>
          <w:b w:val="0"/>
          <w:bCs w:val="0"/>
          <w:i w:val="0"/>
          <w:iCs w:val="0"/>
          <w:sz w:val="22"/>
          <w:szCs w:val="22"/>
        </w:rPr>
        <w:t>Ongoing review of P</w:t>
      </w:r>
      <w:r w:rsidR="006E0E60" w:rsidRPr="00230EBB">
        <w:rPr>
          <w:rFonts w:ascii="Segoe UI" w:hAnsi="Segoe UI" w:cs="Segoe UI"/>
          <w:b w:val="0"/>
          <w:bCs w:val="0"/>
          <w:i w:val="0"/>
          <w:iCs w:val="0"/>
          <w:sz w:val="22"/>
          <w:szCs w:val="22"/>
        </w:rPr>
        <w:t>lanned Care Elective Waiting Lists</w:t>
      </w:r>
    </w:p>
    <w:p w14:paraId="075CD31F" w14:textId="77777777" w:rsidR="00BB364F" w:rsidRPr="00230EBB" w:rsidRDefault="00BB364F" w:rsidP="00230EBB">
      <w:pPr>
        <w:pStyle w:val="Heading2"/>
        <w:ind w:left="0"/>
        <w:rPr>
          <w:rFonts w:ascii="Segoe UI" w:hAnsi="Segoe UI" w:cs="Segoe UI"/>
          <w:b w:val="0"/>
          <w:bCs w:val="0"/>
          <w:i w:val="0"/>
          <w:iCs w:val="0"/>
          <w:sz w:val="22"/>
          <w:szCs w:val="22"/>
          <w:u w:val="single"/>
        </w:rPr>
      </w:pPr>
    </w:p>
    <w:p w14:paraId="1E4CADEF" w14:textId="482D27CE" w:rsidR="00EC70C9" w:rsidRPr="00230EBB" w:rsidRDefault="008309B3" w:rsidP="00230EBB">
      <w:pPr>
        <w:pStyle w:val="Heading2"/>
        <w:ind w:left="0"/>
        <w:rPr>
          <w:rFonts w:ascii="Segoe UI" w:hAnsi="Segoe UI" w:cs="Segoe UI"/>
          <w:b w:val="0"/>
          <w:bCs w:val="0"/>
          <w:i w:val="0"/>
          <w:iCs w:val="0"/>
          <w:sz w:val="22"/>
          <w:szCs w:val="22"/>
          <w:u w:val="single"/>
        </w:rPr>
      </w:pPr>
      <w:r w:rsidRPr="00230EBB">
        <w:rPr>
          <w:rFonts w:ascii="Segoe UI" w:hAnsi="Segoe UI" w:cs="Segoe UI"/>
          <w:b w:val="0"/>
          <w:bCs w:val="0"/>
          <w:i w:val="0"/>
          <w:iCs w:val="0"/>
          <w:sz w:val="22"/>
          <w:szCs w:val="22"/>
          <w:u w:val="single"/>
        </w:rPr>
        <w:t>Operational</w:t>
      </w:r>
    </w:p>
    <w:p w14:paraId="3C716625" w14:textId="5206E5F9" w:rsidR="5245CAF4" w:rsidRPr="004B4FE4" w:rsidRDefault="58443B00" w:rsidP="00230EBB">
      <w:pPr>
        <w:pStyle w:val="Heading2"/>
        <w:numPr>
          <w:ilvl w:val="0"/>
          <w:numId w:val="4"/>
        </w:numPr>
        <w:rPr>
          <w:rFonts w:ascii="Segoe UI" w:hAnsi="Segoe UI" w:cs="Segoe UI"/>
          <w:b w:val="0"/>
          <w:bCs w:val="0"/>
          <w:i w:val="0"/>
          <w:iCs w:val="0"/>
          <w:sz w:val="22"/>
          <w:szCs w:val="22"/>
        </w:rPr>
      </w:pPr>
      <w:r w:rsidRPr="00230EBB">
        <w:rPr>
          <w:rFonts w:ascii="Segoe UI" w:hAnsi="Segoe UI" w:cs="Segoe UI"/>
          <w:b w:val="0"/>
          <w:bCs w:val="0"/>
          <w:i w:val="0"/>
          <w:iCs w:val="0"/>
          <w:sz w:val="22"/>
          <w:szCs w:val="22"/>
        </w:rPr>
        <w:t xml:space="preserve">HB implementation process / </w:t>
      </w:r>
      <w:r w:rsidRPr="004B4FE4">
        <w:rPr>
          <w:rFonts w:ascii="Segoe UI" w:hAnsi="Segoe UI" w:cs="Segoe UI"/>
          <w:b w:val="0"/>
          <w:bCs w:val="0"/>
          <w:i w:val="0"/>
          <w:iCs w:val="0"/>
          <w:sz w:val="22"/>
          <w:szCs w:val="22"/>
        </w:rPr>
        <w:t>MOU</w:t>
      </w:r>
      <w:r w:rsidR="00F10E32" w:rsidRPr="004B4FE4">
        <w:rPr>
          <w:rFonts w:ascii="Segoe UI" w:hAnsi="Segoe UI" w:cs="Segoe UI"/>
          <w:b w:val="0"/>
          <w:bCs w:val="0"/>
          <w:i w:val="0"/>
          <w:iCs w:val="0"/>
          <w:sz w:val="22"/>
          <w:szCs w:val="22"/>
        </w:rPr>
        <w:t xml:space="preserve"> (memorandum of understanding)</w:t>
      </w:r>
    </w:p>
    <w:p w14:paraId="5005C116" w14:textId="36D06E3D" w:rsidR="003C1BF0" w:rsidRPr="004B4FE4" w:rsidRDefault="00B97361" w:rsidP="00230EBB">
      <w:pPr>
        <w:pStyle w:val="Heading2"/>
        <w:numPr>
          <w:ilvl w:val="0"/>
          <w:numId w:val="4"/>
        </w:numPr>
        <w:rPr>
          <w:rFonts w:ascii="Segoe UI" w:hAnsi="Segoe UI" w:cs="Segoe UI"/>
          <w:b w:val="0"/>
          <w:bCs w:val="0"/>
          <w:i w:val="0"/>
          <w:iCs w:val="0"/>
          <w:sz w:val="22"/>
          <w:szCs w:val="22"/>
        </w:rPr>
      </w:pPr>
      <w:r w:rsidRPr="004B4FE4">
        <w:rPr>
          <w:rFonts w:ascii="Segoe UI" w:hAnsi="Segoe UI" w:cs="Segoe UI"/>
          <w:b w:val="0"/>
          <w:bCs w:val="0"/>
          <w:i w:val="0"/>
          <w:iCs w:val="0"/>
          <w:sz w:val="22"/>
          <w:szCs w:val="22"/>
        </w:rPr>
        <w:t xml:space="preserve">Neurosurgical MDT </w:t>
      </w:r>
      <w:r w:rsidR="00031900" w:rsidRPr="004B4FE4">
        <w:rPr>
          <w:rFonts w:ascii="Segoe UI" w:hAnsi="Segoe UI" w:cs="Segoe UI"/>
          <w:b w:val="0"/>
          <w:bCs w:val="0"/>
          <w:i w:val="0"/>
          <w:iCs w:val="0"/>
          <w:sz w:val="22"/>
          <w:szCs w:val="22"/>
        </w:rPr>
        <w:t>sessions</w:t>
      </w:r>
    </w:p>
    <w:p w14:paraId="7894AA38" w14:textId="3DCC0E30" w:rsidR="585E40D6" w:rsidRPr="004B4FE4" w:rsidRDefault="585E40D6" w:rsidP="00230EBB">
      <w:pPr>
        <w:pStyle w:val="Heading2"/>
        <w:numPr>
          <w:ilvl w:val="0"/>
          <w:numId w:val="4"/>
        </w:numPr>
        <w:rPr>
          <w:rFonts w:ascii="Segoe UI" w:hAnsi="Segoe UI" w:cs="Segoe UI"/>
          <w:b w:val="0"/>
          <w:bCs w:val="0"/>
          <w:i w:val="0"/>
          <w:iCs w:val="0"/>
          <w:sz w:val="22"/>
          <w:szCs w:val="22"/>
        </w:rPr>
      </w:pPr>
      <w:r w:rsidRPr="004B4FE4">
        <w:rPr>
          <w:rFonts w:ascii="Segoe UI" w:hAnsi="Segoe UI" w:cs="Segoe UI"/>
          <w:b w:val="0"/>
          <w:bCs w:val="0"/>
          <w:i w:val="0"/>
          <w:iCs w:val="0"/>
          <w:sz w:val="22"/>
          <w:szCs w:val="22"/>
        </w:rPr>
        <w:t>ODN staffing</w:t>
      </w:r>
    </w:p>
    <w:p w14:paraId="1B1024D9" w14:textId="7A809D1B" w:rsidR="00536EBA" w:rsidRPr="004B4FE4" w:rsidRDefault="00536EBA" w:rsidP="00230EBB">
      <w:pPr>
        <w:pStyle w:val="Heading2"/>
        <w:numPr>
          <w:ilvl w:val="0"/>
          <w:numId w:val="4"/>
        </w:numPr>
        <w:rPr>
          <w:rFonts w:ascii="Segoe UI" w:hAnsi="Segoe UI" w:cs="Segoe UI"/>
          <w:b w:val="0"/>
          <w:bCs w:val="0"/>
          <w:i w:val="0"/>
          <w:iCs w:val="0"/>
          <w:sz w:val="22"/>
          <w:szCs w:val="22"/>
        </w:rPr>
      </w:pPr>
      <w:r w:rsidRPr="004B4FE4">
        <w:rPr>
          <w:rFonts w:ascii="Segoe UI" w:hAnsi="Segoe UI" w:cs="Segoe UI"/>
          <w:b w:val="0"/>
          <w:bCs w:val="0"/>
          <w:i w:val="0"/>
          <w:iCs w:val="0"/>
          <w:sz w:val="22"/>
          <w:szCs w:val="22"/>
        </w:rPr>
        <w:t xml:space="preserve">Variable engagement with QI&amp;R </w:t>
      </w:r>
      <w:r w:rsidR="00464063" w:rsidRPr="004B4FE4">
        <w:rPr>
          <w:rFonts w:ascii="Segoe UI" w:hAnsi="Segoe UI" w:cs="Segoe UI"/>
          <w:b w:val="0"/>
          <w:bCs w:val="0"/>
          <w:i w:val="0"/>
          <w:iCs w:val="0"/>
          <w:sz w:val="22"/>
          <w:szCs w:val="22"/>
        </w:rPr>
        <w:t xml:space="preserve">(quality improvement and risk) </w:t>
      </w:r>
      <w:r w:rsidRPr="004B4FE4">
        <w:rPr>
          <w:rFonts w:ascii="Segoe UI" w:hAnsi="Segoe UI" w:cs="Segoe UI"/>
          <w:b w:val="0"/>
          <w:bCs w:val="0"/>
          <w:i w:val="0"/>
          <w:iCs w:val="0"/>
          <w:sz w:val="22"/>
          <w:szCs w:val="22"/>
        </w:rPr>
        <w:t>projects in some HBs</w:t>
      </w:r>
    </w:p>
    <w:p w14:paraId="669B113D" w14:textId="77777777" w:rsidR="00AD2F20" w:rsidRPr="004B4FE4" w:rsidRDefault="00AD2F20" w:rsidP="00230EBB">
      <w:pPr>
        <w:pStyle w:val="Heading2"/>
        <w:ind w:left="0"/>
        <w:rPr>
          <w:rFonts w:ascii="Segoe UI" w:hAnsi="Segoe UI" w:cs="Segoe UI"/>
          <w:i w:val="0"/>
          <w:iCs w:val="0"/>
          <w:sz w:val="22"/>
          <w:szCs w:val="22"/>
          <w:u w:val="single"/>
        </w:rPr>
      </w:pPr>
    </w:p>
    <w:p w14:paraId="33E06950" w14:textId="4D7C7E9B" w:rsidR="00BF15BD" w:rsidRPr="00230EBB" w:rsidRDefault="00786554" w:rsidP="00230EBB">
      <w:pPr>
        <w:pStyle w:val="Heading2"/>
        <w:ind w:left="0"/>
        <w:rPr>
          <w:rFonts w:ascii="Segoe UI" w:hAnsi="Segoe UI" w:cs="Segoe UI"/>
          <w:i w:val="0"/>
          <w:iCs w:val="0"/>
          <w:sz w:val="22"/>
          <w:szCs w:val="22"/>
          <w:u w:val="single"/>
        </w:rPr>
      </w:pPr>
      <w:r w:rsidRPr="00230EBB">
        <w:rPr>
          <w:rFonts w:ascii="Segoe UI" w:hAnsi="Segoe UI" w:cs="Segoe UI"/>
          <w:i w:val="0"/>
          <w:iCs w:val="0"/>
          <w:sz w:val="22"/>
          <w:szCs w:val="22"/>
          <w:u w:val="single"/>
        </w:rPr>
        <w:t>Risk</w:t>
      </w:r>
      <w:r w:rsidRPr="00230EBB">
        <w:rPr>
          <w:rFonts w:ascii="Segoe UI" w:hAnsi="Segoe UI" w:cs="Segoe UI"/>
          <w:i w:val="0"/>
          <w:iCs w:val="0"/>
          <w:spacing w:val="-4"/>
          <w:sz w:val="22"/>
          <w:szCs w:val="22"/>
          <w:u w:val="single"/>
        </w:rPr>
        <w:t xml:space="preserve"> </w:t>
      </w:r>
      <w:r w:rsidRPr="00230EBB">
        <w:rPr>
          <w:rFonts w:ascii="Segoe UI" w:hAnsi="Segoe UI" w:cs="Segoe UI"/>
          <w:i w:val="0"/>
          <w:iCs w:val="0"/>
          <w:sz w:val="22"/>
          <w:szCs w:val="22"/>
          <w:u w:val="single"/>
        </w:rPr>
        <w:t>and</w:t>
      </w:r>
      <w:r w:rsidRPr="00230EBB">
        <w:rPr>
          <w:rFonts w:ascii="Segoe UI" w:hAnsi="Segoe UI" w:cs="Segoe UI"/>
          <w:i w:val="0"/>
          <w:iCs w:val="0"/>
          <w:spacing w:val="-3"/>
          <w:sz w:val="22"/>
          <w:szCs w:val="22"/>
          <w:u w:val="single"/>
        </w:rPr>
        <w:t xml:space="preserve"> </w:t>
      </w:r>
      <w:r w:rsidRPr="00230EBB">
        <w:rPr>
          <w:rFonts w:ascii="Segoe UI" w:hAnsi="Segoe UI" w:cs="Segoe UI"/>
          <w:i w:val="0"/>
          <w:iCs w:val="0"/>
          <w:sz w:val="22"/>
          <w:szCs w:val="22"/>
          <w:u w:val="single"/>
        </w:rPr>
        <w:t>Issues</w:t>
      </w:r>
      <w:r w:rsidRPr="00230EBB">
        <w:rPr>
          <w:rFonts w:ascii="Segoe UI" w:hAnsi="Segoe UI" w:cs="Segoe UI"/>
          <w:i w:val="0"/>
          <w:iCs w:val="0"/>
          <w:spacing w:val="-4"/>
          <w:sz w:val="22"/>
          <w:szCs w:val="22"/>
          <w:u w:val="single"/>
        </w:rPr>
        <w:t xml:space="preserve"> </w:t>
      </w:r>
      <w:r w:rsidRPr="00230EBB">
        <w:rPr>
          <w:rFonts w:ascii="Segoe UI" w:hAnsi="Segoe UI" w:cs="Segoe UI"/>
          <w:i w:val="0"/>
          <w:iCs w:val="0"/>
          <w:spacing w:val="-5"/>
          <w:sz w:val="22"/>
          <w:szCs w:val="22"/>
          <w:u w:val="single"/>
        </w:rPr>
        <w:t>log</w:t>
      </w:r>
    </w:p>
    <w:p w14:paraId="4334FD40" w14:textId="55833C70" w:rsidR="00BF15BD" w:rsidRPr="00230EBB" w:rsidRDefault="00786554" w:rsidP="00230EBB">
      <w:pPr>
        <w:pStyle w:val="BodyText"/>
        <w:ind w:left="0" w:right="578"/>
        <w:rPr>
          <w:rFonts w:ascii="Segoe UI" w:hAnsi="Segoe UI" w:cs="Segoe UI"/>
        </w:rPr>
      </w:pPr>
      <w:r w:rsidRPr="00230EBB">
        <w:rPr>
          <w:rFonts w:ascii="Segoe UI" w:hAnsi="Segoe UI" w:cs="Segoe UI"/>
        </w:rPr>
        <w:t xml:space="preserve">There is a live risks and issues log that is </w:t>
      </w:r>
      <w:r w:rsidR="003E11F8" w:rsidRPr="00230EBB">
        <w:rPr>
          <w:rFonts w:ascii="Segoe UI" w:hAnsi="Segoe UI" w:cs="Segoe UI"/>
        </w:rPr>
        <w:t>reviewed by</w:t>
      </w:r>
      <w:r w:rsidRPr="00230EBB">
        <w:rPr>
          <w:rFonts w:ascii="Segoe UI" w:hAnsi="Segoe UI" w:cs="Segoe UI"/>
        </w:rPr>
        <w:t xml:space="preserve"> </w:t>
      </w:r>
      <w:r w:rsidR="003E11F8" w:rsidRPr="00230EBB">
        <w:rPr>
          <w:rFonts w:ascii="Segoe UI" w:hAnsi="Segoe UI" w:cs="Segoe UI"/>
        </w:rPr>
        <w:t xml:space="preserve">SWSN Governance Group and presented to Network </w:t>
      </w:r>
      <w:r w:rsidRPr="00230EBB">
        <w:rPr>
          <w:rFonts w:ascii="Segoe UI" w:hAnsi="Segoe UI" w:cs="Segoe UI"/>
        </w:rPr>
        <w:t>Board.</w:t>
      </w:r>
      <w:r w:rsidRPr="00230EBB">
        <w:rPr>
          <w:rFonts w:ascii="Segoe UI" w:hAnsi="Segoe UI" w:cs="Segoe UI"/>
          <w:spacing w:val="40"/>
        </w:rPr>
        <w:t xml:space="preserve"> </w:t>
      </w:r>
      <w:r w:rsidRPr="00230EBB">
        <w:rPr>
          <w:rFonts w:ascii="Segoe UI" w:hAnsi="Segoe UI" w:cs="Segoe UI"/>
        </w:rPr>
        <w:t xml:space="preserve">The latest Risk and Issue Registers are attached as </w:t>
      </w:r>
      <w:r w:rsidR="003E11F8" w:rsidRPr="00230EBB">
        <w:rPr>
          <w:rFonts w:ascii="Segoe UI" w:hAnsi="Segoe UI" w:cs="Segoe UI"/>
          <w:b/>
          <w:bCs/>
        </w:rPr>
        <w:t>a</w:t>
      </w:r>
      <w:r w:rsidRPr="00230EBB">
        <w:rPr>
          <w:rFonts w:ascii="Segoe UI" w:hAnsi="Segoe UI" w:cs="Segoe UI"/>
          <w:b/>
          <w:bCs/>
        </w:rPr>
        <w:t xml:space="preserve">ppendix </w:t>
      </w:r>
      <w:r w:rsidR="00AA4B92" w:rsidRPr="00230EBB">
        <w:rPr>
          <w:rFonts w:ascii="Segoe UI" w:hAnsi="Segoe UI" w:cs="Segoe UI"/>
          <w:b/>
          <w:bCs/>
        </w:rPr>
        <w:t>1</w:t>
      </w:r>
      <w:r w:rsidRPr="00230EBB">
        <w:rPr>
          <w:rFonts w:ascii="Segoe UI" w:hAnsi="Segoe UI" w:cs="Segoe UI"/>
          <w:b/>
          <w:bCs/>
        </w:rPr>
        <w:t xml:space="preserve"> &amp; </w:t>
      </w:r>
      <w:r w:rsidR="00AA4B92" w:rsidRPr="00230EBB">
        <w:rPr>
          <w:rFonts w:ascii="Segoe UI" w:hAnsi="Segoe UI" w:cs="Segoe UI"/>
          <w:b/>
          <w:bCs/>
        </w:rPr>
        <w:t>2</w:t>
      </w:r>
      <w:r w:rsidRPr="00230EBB">
        <w:rPr>
          <w:rFonts w:ascii="Segoe UI" w:hAnsi="Segoe UI" w:cs="Segoe UI"/>
        </w:rPr>
        <w:t xml:space="preserve"> respectively.</w:t>
      </w:r>
    </w:p>
    <w:p w14:paraId="2347B156" w14:textId="77777777" w:rsidR="003E11F8" w:rsidRPr="00230EBB" w:rsidRDefault="003E11F8" w:rsidP="00230EBB">
      <w:pPr>
        <w:pStyle w:val="BodyText"/>
        <w:ind w:left="0"/>
        <w:rPr>
          <w:rFonts w:ascii="Segoe UI" w:hAnsi="Segoe UI" w:cs="Segoe UI"/>
        </w:rPr>
      </w:pPr>
    </w:p>
    <w:p w14:paraId="1C68B9C9" w14:textId="5FE02D36" w:rsidR="003422D1" w:rsidRPr="00230EBB" w:rsidRDefault="00786554" w:rsidP="00230EBB">
      <w:pPr>
        <w:pStyle w:val="BodyText"/>
        <w:ind w:left="0"/>
        <w:rPr>
          <w:rFonts w:ascii="Segoe UI" w:hAnsi="Segoe UI" w:cs="Segoe UI"/>
        </w:rPr>
      </w:pPr>
      <w:r w:rsidRPr="00230EBB">
        <w:rPr>
          <w:rFonts w:ascii="Segoe UI" w:hAnsi="Segoe UI" w:cs="Segoe UI"/>
        </w:rPr>
        <w:t>There</w:t>
      </w:r>
      <w:r w:rsidRPr="00230EBB">
        <w:rPr>
          <w:rFonts w:ascii="Segoe UI" w:hAnsi="Segoe UI" w:cs="Segoe UI"/>
          <w:spacing w:val="-3"/>
        </w:rPr>
        <w:t xml:space="preserve"> </w:t>
      </w:r>
      <w:r w:rsidRPr="00230EBB">
        <w:rPr>
          <w:rFonts w:ascii="Segoe UI" w:hAnsi="Segoe UI" w:cs="Segoe UI"/>
        </w:rPr>
        <w:t>are</w:t>
      </w:r>
      <w:r w:rsidRPr="00230EBB">
        <w:rPr>
          <w:rFonts w:ascii="Segoe UI" w:hAnsi="Segoe UI" w:cs="Segoe UI"/>
          <w:spacing w:val="-3"/>
        </w:rPr>
        <w:t xml:space="preserve"> </w:t>
      </w:r>
      <w:r w:rsidRPr="00230EBB">
        <w:rPr>
          <w:rFonts w:ascii="Segoe UI" w:hAnsi="Segoe UI" w:cs="Segoe UI"/>
        </w:rPr>
        <w:t>currently</w:t>
      </w:r>
      <w:r w:rsidRPr="00230EBB">
        <w:rPr>
          <w:rFonts w:ascii="Segoe UI" w:hAnsi="Segoe UI" w:cs="Segoe UI"/>
          <w:spacing w:val="-4"/>
        </w:rPr>
        <w:t xml:space="preserve"> </w:t>
      </w:r>
      <w:r w:rsidR="003E11F8" w:rsidRPr="00230EBB">
        <w:rPr>
          <w:rFonts w:ascii="Segoe UI" w:hAnsi="Segoe UI" w:cs="Segoe UI"/>
        </w:rPr>
        <w:t>1</w:t>
      </w:r>
      <w:r w:rsidR="00D45508" w:rsidRPr="00230EBB">
        <w:rPr>
          <w:rFonts w:ascii="Segoe UI" w:hAnsi="Segoe UI" w:cs="Segoe UI"/>
        </w:rPr>
        <w:t>6</w:t>
      </w:r>
      <w:r w:rsidRPr="00230EBB">
        <w:rPr>
          <w:rFonts w:ascii="Segoe UI" w:hAnsi="Segoe UI" w:cs="Segoe UI"/>
          <w:spacing w:val="-3"/>
        </w:rPr>
        <w:t xml:space="preserve"> </w:t>
      </w:r>
      <w:r w:rsidRPr="00230EBB">
        <w:rPr>
          <w:rFonts w:ascii="Segoe UI" w:hAnsi="Segoe UI" w:cs="Segoe UI"/>
        </w:rPr>
        <w:t>risks</w:t>
      </w:r>
      <w:r w:rsidRPr="00230EBB">
        <w:rPr>
          <w:rFonts w:ascii="Segoe UI" w:hAnsi="Segoe UI" w:cs="Segoe UI"/>
          <w:spacing w:val="-4"/>
        </w:rPr>
        <w:t xml:space="preserve"> </w:t>
      </w:r>
      <w:r w:rsidRPr="00230EBB">
        <w:rPr>
          <w:rFonts w:ascii="Segoe UI" w:hAnsi="Segoe UI" w:cs="Segoe UI"/>
          <w:spacing w:val="-2"/>
        </w:rPr>
        <w:t>identified</w:t>
      </w:r>
      <w:r w:rsidR="005C63C4" w:rsidRPr="00230EBB">
        <w:rPr>
          <w:rFonts w:ascii="Segoe UI" w:hAnsi="Segoe UI" w:cs="Segoe UI"/>
          <w:spacing w:val="-2"/>
        </w:rPr>
        <w:t xml:space="preserve">, </w:t>
      </w:r>
      <w:r w:rsidR="00400151" w:rsidRPr="00230EBB">
        <w:rPr>
          <w:rFonts w:ascii="Segoe UI" w:hAnsi="Segoe UI" w:cs="Segoe UI"/>
          <w:spacing w:val="-2"/>
        </w:rPr>
        <w:t>2</w:t>
      </w:r>
      <w:r w:rsidR="001315C1" w:rsidRPr="00230EBB">
        <w:rPr>
          <w:rFonts w:ascii="Segoe UI" w:hAnsi="Segoe UI" w:cs="Segoe UI"/>
        </w:rPr>
        <w:t xml:space="preserve"> </w:t>
      </w:r>
      <w:r w:rsidR="005C63C4" w:rsidRPr="00230EBB">
        <w:rPr>
          <w:rFonts w:ascii="Segoe UI" w:hAnsi="Segoe UI" w:cs="Segoe UI"/>
        </w:rPr>
        <w:t xml:space="preserve">of which were </w:t>
      </w:r>
      <w:r w:rsidR="001315C1" w:rsidRPr="00230EBB">
        <w:rPr>
          <w:rFonts w:ascii="Segoe UI" w:hAnsi="Segoe UI" w:cs="Segoe UI"/>
        </w:rPr>
        <w:t>presented to Network board</w:t>
      </w:r>
      <w:r w:rsidRPr="00230EBB">
        <w:rPr>
          <w:rFonts w:ascii="Segoe UI" w:hAnsi="Segoe UI" w:cs="Segoe UI"/>
          <w:spacing w:val="-5"/>
        </w:rPr>
        <w:t xml:space="preserve"> </w:t>
      </w:r>
      <w:r w:rsidR="005C63C4" w:rsidRPr="00230EBB">
        <w:rPr>
          <w:rFonts w:ascii="Segoe UI" w:hAnsi="Segoe UI" w:cs="Segoe UI"/>
          <w:spacing w:val="-5"/>
        </w:rPr>
        <w:t xml:space="preserve">as they are </w:t>
      </w:r>
      <w:r w:rsidRPr="00230EBB">
        <w:rPr>
          <w:rFonts w:ascii="Segoe UI" w:hAnsi="Segoe UI" w:cs="Segoe UI"/>
        </w:rPr>
        <w:t>highlighted</w:t>
      </w:r>
      <w:r w:rsidRPr="00230EBB">
        <w:rPr>
          <w:rFonts w:ascii="Segoe UI" w:hAnsi="Segoe UI" w:cs="Segoe UI"/>
          <w:spacing w:val="-4"/>
        </w:rPr>
        <w:t xml:space="preserve"> </w:t>
      </w:r>
      <w:r w:rsidRPr="00230EBB">
        <w:rPr>
          <w:rFonts w:ascii="Segoe UI" w:hAnsi="Segoe UI" w:cs="Segoe UI"/>
        </w:rPr>
        <w:t>as</w:t>
      </w:r>
      <w:r w:rsidRPr="00230EBB">
        <w:rPr>
          <w:rFonts w:ascii="Segoe UI" w:hAnsi="Segoe UI" w:cs="Segoe UI"/>
          <w:spacing w:val="-4"/>
        </w:rPr>
        <w:t xml:space="preserve"> </w:t>
      </w:r>
      <w:r w:rsidRPr="00230EBB">
        <w:rPr>
          <w:rFonts w:ascii="Segoe UI" w:hAnsi="Segoe UI" w:cs="Segoe UI"/>
        </w:rPr>
        <w:t>a</w:t>
      </w:r>
      <w:r w:rsidRPr="00230EBB">
        <w:rPr>
          <w:rFonts w:ascii="Segoe UI" w:hAnsi="Segoe UI" w:cs="Segoe UI"/>
          <w:spacing w:val="-3"/>
        </w:rPr>
        <w:t xml:space="preserve"> </w:t>
      </w:r>
      <w:r w:rsidR="00E27DB5" w:rsidRPr="00230EBB">
        <w:rPr>
          <w:rFonts w:ascii="Segoe UI" w:hAnsi="Segoe UI" w:cs="Segoe UI"/>
        </w:rPr>
        <w:t>12 or above</w:t>
      </w:r>
      <w:r w:rsidRPr="00230EBB">
        <w:rPr>
          <w:rFonts w:ascii="Segoe UI" w:hAnsi="Segoe UI" w:cs="Segoe UI"/>
          <w:spacing w:val="-3"/>
        </w:rPr>
        <w:t xml:space="preserve"> </w:t>
      </w:r>
      <w:r w:rsidRPr="00230EBB">
        <w:rPr>
          <w:rFonts w:ascii="Segoe UI" w:hAnsi="Segoe UI" w:cs="Segoe UI"/>
        </w:rPr>
        <w:t>RAG</w:t>
      </w:r>
      <w:r w:rsidRPr="00230EBB">
        <w:rPr>
          <w:rFonts w:ascii="Segoe UI" w:hAnsi="Segoe UI" w:cs="Segoe UI"/>
          <w:spacing w:val="-3"/>
        </w:rPr>
        <w:t xml:space="preserve"> </w:t>
      </w:r>
      <w:r w:rsidRPr="00230EBB">
        <w:rPr>
          <w:rFonts w:ascii="Segoe UI" w:hAnsi="Segoe UI" w:cs="Segoe UI"/>
        </w:rPr>
        <w:t>rating</w:t>
      </w:r>
      <w:r w:rsidRPr="00230EBB">
        <w:rPr>
          <w:rFonts w:ascii="Segoe UI" w:hAnsi="Segoe UI" w:cs="Segoe UI"/>
          <w:spacing w:val="-2"/>
        </w:rPr>
        <w:t>:</w:t>
      </w:r>
    </w:p>
    <w:p w14:paraId="36C92443" w14:textId="546F50DF" w:rsidR="00AD546F" w:rsidRPr="00230EBB" w:rsidRDefault="00AD546F" w:rsidP="00230EBB">
      <w:pPr>
        <w:pStyle w:val="ListParagraph"/>
        <w:numPr>
          <w:ilvl w:val="0"/>
          <w:numId w:val="2"/>
        </w:numPr>
        <w:tabs>
          <w:tab w:val="left" w:pos="1540"/>
        </w:tabs>
        <w:spacing w:before="0"/>
        <w:ind w:left="714" w:right="-40" w:hanging="357"/>
        <w:rPr>
          <w:rFonts w:ascii="Segoe UI" w:hAnsi="Segoe UI" w:cs="Segoe UI"/>
        </w:rPr>
      </w:pPr>
      <w:r w:rsidRPr="00230EBB">
        <w:rPr>
          <w:rFonts w:ascii="Segoe UI" w:hAnsi="Segoe UI" w:cs="Segoe UI"/>
        </w:rPr>
        <w:t>SWSN.002</w:t>
      </w:r>
      <w:r w:rsidR="00B977DB" w:rsidRPr="00230EBB">
        <w:rPr>
          <w:rFonts w:ascii="Segoe UI" w:hAnsi="Segoe UI" w:cs="Segoe UI"/>
        </w:rPr>
        <w:t>- There is a risk of patients with time sensitive pathologies, outside of the spinal centre, may receive delayed or inappropriate care. Inconsistent access to 24/</w:t>
      </w:r>
      <w:r w:rsidR="00D04E24" w:rsidRPr="00230EBB">
        <w:rPr>
          <w:rFonts w:ascii="Segoe UI" w:hAnsi="Segoe UI" w:cs="Segoe UI"/>
        </w:rPr>
        <w:t>7 MRI</w:t>
      </w:r>
      <w:r w:rsidR="00B977DB" w:rsidRPr="00230EBB">
        <w:rPr>
          <w:rFonts w:ascii="Segoe UI" w:hAnsi="Segoe UI" w:cs="Segoe UI"/>
        </w:rPr>
        <w:t xml:space="preserve"> in </w:t>
      </w:r>
      <w:proofErr w:type="gramStart"/>
      <w:r w:rsidR="00D4105E">
        <w:rPr>
          <w:rFonts w:ascii="Segoe UI" w:hAnsi="Segoe UI" w:cs="Segoe UI"/>
        </w:rPr>
        <w:t>South East</w:t>
      </w:r>
      <w:proofErr w:type="gramEnd"/>
      <w:r w:rsidR="00D4105E">
        <w:rPr>
          <w:rFonts w:ascii="Segoe UI" w:hAnsi="Segoe UI" w:cs="Segoe UI"/>
        </w:rPr>
        <w:t xml:space="preserve"> Wales </w:t>
      </w:r>
      <w:r w:rsidR="00D4105E" w:rsidRPr="004B4FE4">
        <w:rPr>
          <w:rFonts w:ascii="Segoe UI" w:hAnsi="Segoe UI" w:cs="Segoe UI"/>
        </w:rPr>
        <w:t xml:space="preserve">(SEW) </w:t>
      </w:r>
      <w:r w:rsidR="00B977DB" w:rsidRPr="004B4FE4">
        <w:rPr>
          <w:rFonts w:ascii="Segoe UI" w:hAnsi="Segoe UI" w:cs="Segoe UI"/>
        </w:rPr>
        <w:t>(</w:t>
      </w:r>
      <w:proofErr w:type="gramStart"/>
      <w:r w:rsidR="00B977DB" w:rsidRPr="004B4FE4">
        <w:rPr>
          <w:rFonts w:ascii="Segoe UI" w:hAnsi="Segoe UI" w:cs="Segoe UI"/>
        </w:rPr>
        <w:t xml:space="preserve">as a </w:t>
      </w:r>
      <w:r w:rsidR="00DC31C2" w:rsidRPr="004B4FE4">
        <w:rPr>
          <w:rFonts w:ascii="Segoe UI" w:hAnsi="Segoe UI" w:cs="Segoe UI"/>
        </w:rPr>
        <w:t>result</w:t>
      </w:r>
      <w:r w:rsidR="00B977DB" w:rsidRPr="004B4FE4">
        <w:rPr>
          <w:rFonts w:ascii="Segoe UI" w:hAnsi="Segoe UI" w:cs="Segoe UI"/>
        </w:rPr>
        <w:t xml:space="preserve"> </w:t>
      </w:r>
      <w:r w:rsidR="00B977DB" w:rsidRPr="00230EBB">
        <w:rPr>
          <w:rFonts w:ascii="Segoe UI" w:hAnsi="Segoe UI" w:cs="Segoe UI"/>
        </w:rPr>
        <w:t>of</w:t>
      </w:r>
      <w:proofErr w:type="gramEnd"/>
      <w:r w:rsidR="00B977DB" w:rsidRPr="00230EBB">
        <w:rPr>
          <w:rFonts w:ascii="Segoe UI" w:hAnsi="Segoe UI" w:cs="Segoe UI"/>
        </w:rPr>
        <w:t xml:space="preserve"> limited radiographer and radiologist cover) and the absence of standardised clinical pathways potentially resulting in patient harm/ irreversible neurological injury. Major medicolegal payouts.</w:t>
      </w:r>
      <w:r w:rsidR="00D135E0" w:rsidRPr="00230EBB">
        <w:rPr>
          <w:rFonts w:ascii="Segoe UI" w:hAnsi="Segoe UI" w:cs="Segoe UI"/>
        </w:rPr>
        <w:t xml:space="preserve"> risk that time sensitive pathologies (cauda equina </w:t>
      </w:r>
      <w:r w:rsidR="00D135E0" w:rsidRPr="004B4FE4">
        <w:rPr>
          <w:rFonts w:ascii="Segoe UI" w:hAnsi="Segoe UI" w:cs="Segoe UI"/>
        </w:rPr>
        <w:t>syndrome</w:t>
      </w:r>
      <w:r w:rsidR="00D4105E" w:rsidRPr="004B4FE4">
        <w:rPr>
          <w:rFonts w:ascii="Segoe UI" w:hAnsi="Segoe UI" w:cs="Segoe UI"/>
        </w:rPr>
        <w:t xml:space="preserve"> (CES)</w:t>
      </w:r>
      <w:r w:rsidR="00D135E0" w:rsidRPr="004B4FE4">
        <w:rPr>
          <w:rFonts w:ascii="Segoe UI" w:hAnsi="Segoe UI" w:cs="Segoe UI"/>
        </w:rPr>
        <w:t xml:space="preserve">, </w:t>
      </w:r>
      <w:r w:rsidR="00D135E0" w:rsidRPr="00230EBB">
        <w:rPr>
          <w:rFonts w:ascii="Segoe UI" w:hAnsi="Segoe UI" w:cs="Segoe UI"/>
        </w:rPr>
        <w:t>metastatic spinal cord compression, traumatic acute spinal cord injury, acute deterioration from epidural abscess/ haematoma) are not managed in appropriate timescale- CTM</w:t>
      </w:r>
      <w:r w:rsidR="00D4105E">
        <w:rPr>
          <w:rFonts w:ascii="Segoe UI" w:hAnsi="Segoe UI" w:cs="Segoe UI"/>
        </w:rPr>
        <w:t>UHB</w:t>
      </w:r>
      <w:r w:rsidR="00D135E0" w:rsidRPr="00230EBB">
        <w:rPr>
          <w:rFonts w:ascii="Segoe UI" w:hAnsi="Segoe UI" w:cs="Segoe UI"/>
        </w:rPr>
        <w:t xml:space="preserve"> to CV</w:t>
      </w:r>
      <w:r w:rsidR="00D4105E">
        <w:rPr>
          <w:rFonts w:ascii="Segoe UI" w:hAnsi="Segoe UI" w:cs="Segoe UI"/>
        </w:rPr>
        <w:t>UHB</w:t>
      </w:r>
      <w:r w:rsidR="00D135E0" w:rsidRPr="00230EBB">
        <w:rPr>
          <w:rFonts w:ascii="Segoe UI" w:hAnsi="Segoe UI" w:cs="Segoe UI"/>
        </w:rPr>
        <w:t xml:space="preserve"> pathway is only applicable to CES. </w:t>
      </w:r>
      <w:r w:rsidR="00DC31C2">
        <w:rPr>
          <w:rFonts w:ascii="Segoe UI" w:hAnsi="Segoe UI" w:cs="Segoe UI"/>
        </w:rPr>
        <w:t xml:space="preserve">This is continually </w:t>
      </w:r>
      <w:proofErr w:type="gramStart"/>
      <w:r w:rsidR="00DC31C2">
        <w:rPr>
          <w:rFonts w:ascii="Segoe UI" w:hAnsi="Segoe UI" w:cs="Segoe UI"/>
        </w:rPr>
        <w:t>raise</w:t>
      </w:r>
      <w:proofErr w:type="gramEnd"/>
      <w:r w:rsidR="00DC31C2">
        <w:rPr>
          <w:rFonts w:ascii="Segoe UI" w:hAnsi="Segoe UI" w:cs="Segoe UI"/>
        </w:rPr>
        <w:t xml:space="preserve"> in </w:t>
      </w:r>
      <w:r w:rsidR="008C7ACF">
        <w:rPr>
          <w:rFonts w:ascii="Segoe UI" w:hAnsi="Segoe UI" w:cs="Segoe UI"/>
        </w:rPr>
        <w:t xml:space="preserve">Network board. </w:t>
      </w:r>
      <w:r w:rsidR="00D135E0" w:rsidRPr="00230EBB">
        <w:rPr>
          <w:rFonts w:ascii="Segoe UI" w:hAnsi="Segoe UI" w:cs="Segoe UI"/>
        </w:rPr>
        <w:t xml:space="preserve">Further </w:t>
      </w:r>
      <w:proofErr w:type="gramStart"/>
      <w:r w:rsidR="00D135E0" w:rsidRPr="00230EBB">
        <w:rPr>
          <w:rFonts w:ascii="Segoe UI" w:hAnsi="Segoe UI" w:cs="Segoe UI"/>
        </w:rPr>
        <w:t>solution</w:t>
      </w:r>
      <w:proofErr w:type="gramEnd"/>
      <w:r w:rsidR="00D135E0" w:rsidRPr="00230EBB">
        <w:rPr>
          <w:rFonts w:ascii="Segoe UI" w:hAnsi="Segoe UI" w:cs="Segoe UI"/>
        </w:rPr>
        <w:t xml:space="preserve"> required</w:t>
      </w:r>
      <w:r w:rsidR="000D10BF">
        <w:rPr>
          <w:rFonts w:ascii="Segoe UI" w:hAnsi="Segoe UI" w:cs="Segoe UI"/>
        </w:rPr>
        <w:t xml:space="preserve"> and the Executive Medical Director lead for the network is writing to relevant </w:t>
      </w:r>
      <w:proofErr w:type="spellStart"/>
      <w:r w:rsidR="000D10BF">
        <w:rPr>
          <w:rFonts w:ascii="Segoe UI" w:hAnsi="Segoe UI" w:cs="Segoe UI"/>
        </w:rPr>
        <w:t>organisations</w:t>
      </w:r>
      <w:proofErr w:type="spellEnd"/>
      <w:r w:rsidR="000D10BF">
        <w:rPr>
          <w:rFonts w:ascii="Segoe UI" w:hAnsi="Segoe UI" w:cs="Segoe UI"/>
        </w:rPr>
        <w:t xml:space="preserve">. </w:t>
      </w:r>
    </w:p>
    <w:p w14:paraId="13AE8AED" w14:textId="30C1DA8D" w:rsidR="00453C33" w:rsidRPr="004B4FE4" w:rsidRDefault="00453C33" w:rsidP="00230EBB">
      <w:pPr>
        <w:pStyle w:val="ListParagraph"/>
        <w:numPr>
          <w:ilvl w:val="0"/>
          <w:numId w:val="2"/>
        </w:numPr>
        <w:tabs>
          <w:tab w:val="left" w:pos="1540"/>
        </w:tabs>
        <w:spacing w:before="0"/>
        <w:ind w:left="714" w:right="-40" w:hanging="357"/>
        <w:rPr>
          <w:rFonts w:ascii="Segoe UI" w:hAnsi="Segoe UI" w:cs="Segoe UI"/>
        </w:rPr>
      </w:pPr>
      <w:r w:rsidRPr="00230EBB">
        <w:rPr>
          <w:rFonts w:ascii="Segoe UI" w:hAnsi="Segoe UI" w:cs="Segoe UI"/>
        </w:rPr>
        <w:t xml:space="preserve">SWSN.022- Long inpatient spinal waiting list. Lack of </w:t>
      </w:r>
      <w:r w:rsidR="0069693E" w:rsidRPr="00230EBB">
        <w:rPr>
          <w:rFonts w:ascii="Segoe UI" w:hAnsi="Segoe UI" w:cs="Segoe UI"/>
        </w:rPr>
        <w:t>t</w:t>
      </w:r>
      <w:r w:rsidRPr="00230EBB">
        <w:rPr>
          <w:rFonts w:ascii="Segoe UI" w:hAnsi="Segoe UI" w:cs="Segoe UI"/>
        </w:rPr>
        <w:t xml:space="preserve">heatre </w:t>
      </w:r>
      <w:r w:rsidR="0069693E" w:rsidRPr="00230EBB">
        <w:rPr>
          <w:rFonts w:ascii="Segoe UI" w:hAnsi="Segoe UI" w:cs="Segoe UI"/>
        </w:rPr>
        <w:t>a</w:t>
      </w:r>
      <w:r w:rsidRPr="00230EBB">
        <w:rPr>
          <w:rFonts w:ascii="Segoe UI" w:hAnsi="Segoe UI" w:cs="Segoe UI"/>
        </w:rPr>
        <w:t>ccess</w:t>
      </w:r>
      <w:r w:rsidR="0069693E" w:rsidRPr="00230EBB">
        <w:rPr>
          <w:rFonts w:ascii="Segoe UI" w:hAnsi="Segoe UI" w:cs="Segoe UI"/>
        </w:rPr>
        <w:t xml:space="preserve"> is leading to pressure to treat patients not on priority which is leading to potential paralysis and poor outcome- Risk increased due to ongoing bed pressures around elective spinal patients and poor access around the network, </w:t>
      </w:r>
      <w:r w:rsidR="0069693E" w:rsidRPr="004B4FE4">
        <w:rPr>
          <w:rFonts w:ascii="Segoe UI" w:hAnsi="Segoe UI" w:cs="Segoe UI"/>
        </w:rPr>
        <w:t>except ABUHB</w:t>
      </w:r>
      <w:r w:rsidR="00712F49" w:rsidRPr="004B4FE4">
        <w:rPr>
          <w:rFonts w:ascii="Segoe UI" w:hAnsi="Segoe UI" w:cs="Segoe UI"/>
        </w:rPr>
        <w:t xml:space="preserve"> (Aneurin Bevan University Health Board)</w:t>
      </w:r>
      <w:r w:rsidR="0069693E" w:rsidRPr="004B4FE4">
        <w:rPr>
          <w:rFonts w:ascii="Segoe UI" w:hAnsi="Segoe UI" w:cs="Segoe UI"/>
        </w:rPr>
        <w:t>.</w:t>
      </w:r>
      <w:r w:rsidR="008C7ACF">
        <w:rPr>
          <w:rFonts w:ascii="Segoe UI" w:hAnsi="Segoe UI" w:cs="Segoe UI"/>
        </w:rPr>
        <w:t xml:space="preserve"> This continues to be raised in the governance group and Network Board. </w:t>
      </w:r>
    </w:p>
    <w:p w14:paraId="559F0AEB" w14:textId="77777777" w:rsidR="003E11F8" w:rsidRPr="00230EBB" w:rsidRDefault="003E11F8" w:rsidP="00230EBB">
      <w:pPr>
        <w:tabs>
          <w:tab w:val="left" w:pos="1540"/>
        </w:tabs>
        <w:ind w:left="360" w:right="-38"/>
        <w:rPr>
          <w:rFonts w:ascii="Segoe UI" w:hAnsi="Segoe UI" w:cs="Segoe UI"/>
          <w:color w:val="FF0000"/>
        </w:rPr>
      </w:pPr>
    </w:p>
    <w:p w14:paraId="739F41EA" w14:textId="5AAEC838" w:rsidR="00BF15BD" w:rsidRPr="00230EBB" w:rsidRDefault="00786554" w:rsidP="00230EBB">
      <w:pPr>
        <w:tabs>
          <w:tab w:val="left" w:pos="1540"/>
        </w:tabs>
        <w:ind w:right="-40"/>
        <w:rPr>
          <w:rFonts w:ascii="Segoe UI" w:hAnsi="Segoe UI" w:cs="Segoe UI"/>
        </w:rPr>
      </w:pPr>
      <w:r w:rsidRPr="00230EBB">
        <w:rPr>
          <w:rFonts w:ascii="Segoe UI" w:hAnsi="Segoe UI" w:cs="Segoe UI"/>
        </w:rPr>
        <w:t>There</w:t>
      </w:r>
      <w:r w:rsidRPr="00230EBB">
        <w:rPr>
          <w:rFonts w:ascii="Segoe UI" w:hAnsi="Segoe UI" w:cs="Segoe UI"/>
          <w:spacing w:val="-2"/>
        </w:rPr>
        <w:t xml:space="preserve"> </w:t>
      </w:r>
      <w:r w:rsidRPr="00230EBB">
        <w:rPr>
          <w:rFonts w:ascii="Segoe UI" w:hAnsi="Segoe UI" w:cs="Segoe UI"/>
        </w:rPr>
        <w:t>are</w:t>
      </w:r>
      <w:r w:rsidRPr="00230EBB">
        <w:rPr>
          <w:rFonts w:ascii="Segoe UI" w:hAnsi="Segoe UI" w:cs="Segoe UI"/>
          <w:spacing w:val="-2"/>
        </w:rPr>
        <w:t xml:space="preserve"> </w:t>
      </w:r>
      <w:r w:rsidRPr="00230EBB">
        <w:rPr>
          <w:rFonts w:ascii="Segoe UI" w:hAnsi="Segoe UI" w:cs="Segoe UI"/>
        </w:rPr>
        <w:t>currently</w:t>
      </w:r>
      <w:r w:rsidRPr="00230EBB">
        <w:rPr>
          <w:rFonts w:ascii="Segoe UI" w:hAnsi="Segoe UI" w:cs="Segoe UI"/>
          <w:spacing w:val="-4"/>
        </w:rPr>
        <w:t xml:space="preserve"> </w:t>
      </w:r>
      <w:r w:rsidR="003E11F8" w:rsidRPr="00230EBB">
        <w:rPr>
          <w:rFonts w:ascii="Segoe UI" w:hAnsi="Segoe UI" w:cs="Segoe UI"/>
        </w:rPr>
        <w:t>2</w:t>
      </w:r>
      <w:r w:rsidR="00606AB6" w:rsidRPr="00230EBB">
        <w:rPr>
          <w:rFonts w:ascii="Segoe UI" w:hAnsi="Segoe UI" w:cs="Segoe UI"/>
        </w:rPr>
        <w:t>1</w:t>
      </w:r>
      <w:r w:rsidRPr="00230EBB">
        <w:rPr>
          <w:rFonts w:ascii="Segoe UI" w:hAnsi="Segoe UI" w:cs="Segoe UI"/>
          <w:spacing w:val="-2"/>
        </w:rPr>
        <w:t xml:space="preserve"> </w:t>
      </w:r>
      <w:r w:rsidRPr="00230EBB">
        <w:rPr>
          <w:rFonts w:ascii="Segoe UI" w:hAnsi="Segoe UI" w:cs="Segoe UI"/>
        </w:rPr>
        <w:t>live</w:t>
      </w:r>
      <w:r w:rsidRPr="00230EBB">
        <w:rPr>
          <w:rFonts w:ascii="Segoe UI" w:hAnsi="Segoe UI" w:cs="Segoe UI"/>
          <w:spacing w:val="-2"/>
        </w:rPr>
        <w:t xml:space="preserve"> </w:t>
      </w:r>
      <w:r w:rsidRPr="00230EBB">
        <w:rPr>
          <w:rFonts w:ascii="Segoe UI" w:hAnsi="Segoe UI" w:cs="Segoe UI"/>
        </w:rPr>
        <w:t>issues.</w:t>
      </w:r>
      <w:r w:rsidRPr="00230EBB">
        <w:rPr>
          <w:rFonts w:ascii="Segoe UI" w:hAnsi="Segoe UI" w:cs="Segoe UI"/>
          <w:spacing w:val="-1"/>
        </w:rPr>
        <w:t xml:space="preserve"> </w:t>
      </w:r>
      <w:r w:rsidR="00B76403" w:rsidRPr="00230EBB">
        <w:rPr>
          <w:rFonts w:ascii="Segoe UI" w:hAnsi="Segoe UI" w:cs="Segoe UI"/>
        </w:rPr>
        <w:t>One</w:t>
      </w:r>
      <w:r w:rsidRPr="00230EBB">
        <w:rPr>
          <w:rFonts w:ascii="Segoe UI" w:hAnsi="Segoe UI" w:cs="Segoe UI"/>
          <w:spacing w:val="-4"/>
        </w:rPr>
        <w:t xml:space="preserve"> </w:t>
      </w:r>
      <w:r w:rsidRPr="00230EBB">
        <w:rPr>
          <w:rFonts w:ascii="Segoe UI" w:hAnsi="Segoe UI" w:cs="Segoe UI"/>
        </w:rPr>
        <w:t>of</w:t>
      </w:r>
      <w:r w:rsidRPr="00230EBB">
        <w:rPr>
          <w:rFonts w:ascii="Segoe UI" w:hAnsi="Segoe UI" w:cs="Segoe UI"/>
          <w:spacing w:val="-4"/>
        </w:rPr>
        <w:t xml:space="preserve"> </w:t>
      </w:r>
      <w:r w:rsidRPr="00230EBB">
        <w:rPr>
          <w:rFonts w:ascii="Segoe UI" w:hAnsi="Segoe UI" w:cs="Segoe UI"/>
        </w:rPr>
        <w:t>these</w:t>
      </w:r>
      <w:r w:rsidRPr="00230EBB">
        <w:rPr>
          <w:rFonts w:ascii="Segoe UI" w:hAnsi="Segoe UI" w:cs="Segoe UI"/>
          <w:spacing w:val="-4"/>
        </w:rPr>
        <w:t xml:space="preserve"> </w:t>
      </w:r>
      <w:r w:rsidRPr="00230EBB">
        <w:rPr>
          <w:rFonts w:ascii="Segoe UI" w:hAnsi="Segoe UI" w:cs="Segoe UI"/>
        </w:rPr>
        <w:t>issues</w:t>
      </w:r>
      <w:r w:rsidRPr="00230EBB">
        <w:rPr>
          <w:rFonts w:ascii="Segoe UI" w:hAnsi="Segoe UI" w:cs="Segoe UI"/>
          <w:spacing w:val="-5"/>
        </w:rPr>
        <w:t xml:space="preserve"> </w:t>
      </w:r>
      <w:r w:rsidR="003B098D" w:rsidRPr="00230EBB">
        <w:rPr>
          <w:rFonts w:ascii="Segoe UI" w:hAnsi="Segoe UI" w:cs="Segoe UI"/>
        </w:rPr>
        <w:t>is</w:t>
      </w:r>
      <w:r w:rsidR="00B76403" w:rsidRPr="00230EBB">
        <w:rPr>
          <w:rFonts w:ascii="Segoe UI" w:hAnsi="Segoe UI" w:cs="Segoe UI"/>
        </w:rPr>
        <w:t xml:space="preserve"> </w:t>
      </w:r>
      <w:r w:rsidR="00E8415B" w:rsidRPr="00230EBB">
        <w:rPr>
          <w:rFonts w:ascii="Segoe UI" w:hAnsi="Segoe UI" w:cs="Segoe UI"/>
        </w:rPr>
        <w:t>critical</w:t>
      </w:r>
      <w:r w:rsidRPr="00230EBB">
        <w:rPr>
          <w:rFonts w:ascii="Segoe UI" w:hAnsi="Segoe UI" w:cs="Segoe UI"/>
        </w:rPr>
        <w:t>:</w:t>
      </w:r>
    </w:p>
    <w:p w14:paraId="32163EB1" w14:textId="658DEB6C" w:rsidR="00F01D3D" w:rsidRPr="00230EBB" w:rsidRDefault="003E11F8" w:rsidP="00230EBB">
      <w:pPr>
        <w:pStyle w:val="ListParagraph"/>
        <w:numPr>
          <w:ilvl w:val="0"/>
          <w:numId w:val="1"/>
        </w:numPr>
        <w:tabs>
          <w:tab w:val="left" w:pos="1540"/>
        </w:tabs>
        <w:spacing w:before="0"/>
        <w:ind w:left="714" w:hanging="357"/>
        <w:rPr>
          <w:rFonts w:ascii="Segoe UI" w:hAnsi="Segoe UI" w:cs="Segoe UI"/>
          <w:i/>
        </w:rPr>
      </w:pPr>
      <w:r w:rsidRPr="00230EBB">
        <w:rPr>
          <w:rFonts w:ascii="Segoe UI" w:hAnsi="Segoe UI" w:cs="Segoe UI"/>
        </w:rPr>
        <w:t xml:space="preserve">SWSN.001- Delayed access to MRI scan has led to delays in diagnosing and treating patients with Cauda Equina </w:t>
      </w:r>
      <w:r w:rsidRPr="004B4FE4">
        <w:rPr>
          <w:rFonts w:ascii="Segoe UI" w:hAnsi="Segoe UI" w:cs="Segoe UI"/>
        </w:rPr>
        <w:t>Syndrome</w:t>
      </w:r>
      <w:r w:rsidR="00712F49" w:rsidRPr="004B4FE4">
        <w:rPr>
          <w:rFonts w:ascii="Segoe UI" w:hAnsi="Segoe UI" w:cs="Segoe UI"/>
        </w:rPr>
        <w:t xml:space="preserve"> (CES)</w:t>
      </w:r>
      <w:r w:rsidRPr="004B4FE4">
        <w:rPr>
          <w:rFonts w:ascii="Segoe UI" w:hAnsi="Segoe UI" w:cs="Segoe UI"/>
        </w:rPr>
        <w:t xml:space="preserve">, which </w:t>
      </w:r>
      <w:r w:rsidRPr="00230EBB">
        <w:rPr>
          <w:rFonts w:ascii="Segoe UI" w:hAnsi="Segoe UI" w:cs="Segoe UI"/>
        </w:rPr>
        <w:t xml:space="preserve">in turn has resulted in suboptimal / poor outcomes for </w:t>
      </w:r>
      <w:r w:rsidRPr="00230EBB">
        <w:rPr>
          <w:rFonts w:ascii="Segoe UI" w:hAnsi="Segoe UI" w:cs="Segoe UI"/>
        </w:rPr>
        <w:lastRenderedPageBreak/>
        <w:t>patients.  Inadequate provision and convoluted clinical pathways for CES</w:t>
      </w:r>
      <w:r w:rsidR="002E65E6" w:rsidRPr="00230EBB">
        <w:rPr>
          <w:rFonts w:ascii="Segoe UI" w:hAnsi="Segoe UI" w:cs="Segoe UI"/>
        </w:rPr>
        <w:t xml:space="preserve">- </w:t>
      </w:r>
      <w:r w:rsidR="00EA7E8C" w:rsidRPr="00230EBB">
        <w:rPr>
          <w:rFonts w:ascii="Segoe UI" w:hAnsi="Segoe UI" w:cs="Segoe UI"/>
          <w:iCs/>
        </w:rPr>
        <w:t xml:space="preserve">The network has requested data from the </w:t>
      </w:r>
      <w:r w:rsidR="007852AD" w:rsidRPr="00230EBB">
        <w:rPr>
          <w:rFonts w:ascii="Segoe UI" w:hAnsi="Segoe UI" w:cs="Segoe UI"/>
          <w:iCs/>
        </w:rPr>
        <w:t>Welsh</w:t>
      </w:r>
      <w:r w:rsidR="00EA7E8C" w:rsidRPr="00230EBB">
        <w:rPr>
          <w:rFonts w:ascii="Segoe UI" w:hAnsi="Segoe UI" w:cs="Segoe UI"/>
          <w:iCs/>
        </w:rPr>
        <w:t xml:space="preserve"> </w:t>
      </w:r>
      <w:r w:rsidR="007852AD" w:rsidRPr="00230EBB">
        <w:rPr>
          <w:rFonts w:ascii="Segoe UI" w:hAnsi="Segoe UI" w:cs="Segoe UI"/>
          <w:iCs/>
        </w:rPr>
        <w:t>R</w:t>
      </w:r>
      <w:r w:rsidR="00EA7E8C" w:rsidRPr="00230EBB">
        <w:rPr>
          <w:rFonts w:ascii="Segoe UI" w:hAnsi="Segoe UI" w:cs="Segoe UI"/>
          <w:iCs/>
        </w:rPr>
        <w:t xml:space="preserve">isk </w:t>
      </w:r>
      <w:r w:rsidR="007852AD" w:rsidRPr="00230EBB">
        <w:rPr>
          <w:rFonts w:ascii="Segoe UI" w:hAnsi="Segoe UI" w:cs="Segoe UI"/>
          <w:iCs/>
        </w:rPr>
        <w:t>P</w:t>
      </w:r>
      <w:r w:rsidR="00EA7E8C" w:rsidRPr="00230EBB">
        <w:rPr>
          <w:rFonts w:ascii="Segoe UI" w:hAnsi="Segoe UI" w:cs="Segoe UI"/>
          <w:iCs/>
        </w:rPr>
        <w:t xml:space="preserve">ool to audit any ongoing trends. In addition to </w:t>
      </w:r>
      <w:r w:rsidR="00EA7E8C" w:rsidRPr="00230EBB">
        <w:rPr>
          <w:rFonts w:ascii="Segoe UI" w:eastAsia="Times New Roman" w:hAnsi="Segoe UI" w:cs="Segoe UI"/>
          <w:iCs/>
        </w:rPr>
        <w:t xml:space="preserve">The </w:t>
      </w:r>
      <w:r w:rsidR="00EA7E8C" w:rsidRPr="00230EBB">
        <w:rPr>
          <w:rFonts w:ascii="Segoe UI" w:hAnsi="Segoe UI" w:cs="Segoe UI"/>
          <w:iCs/>
          <w:spacing w:val="-2"/>
        </w:rPr>
        <w:t xml:space="preserve">Network Quality Improvement &amp; Research Lead undertaking an audit of the </w:t>
      </w:r>
      <w:r w:rsidR="00EA7E8C" w:rsidRPr="00230EBB">
        <w:rPr>
          <w:rFonts w:ascii="Segoe UI" w:eastAsia="Times New Roman" w:hAnsi="Segoe UI" w:cs="Segoe UI"/>
          <w:iCs/>
        </w:rPr>
        <w:t>patient’s journey in comparison to the Network published clinical guideline (CG01)</w:t>
      </w:r>
    </w:p>
    <w:p w14:paraId="49FD805E" w14:textId="77777777" w:rsidR="00C55AD7" w:rsidRPr="00230EBB" w:rsidRDefault="00C55AD7" w:rsidP="00230EBB">
      <w:pPr>
        <w:contextualSpacing/>
        <w:rPr>
          <w:rFonts w:ascii="Segoe UI" w:hAnsi="Segoe UI" w:cs="Segoe UI"/>
          <w:bCs/>
        </w:rPr>
      </w:pPr>
    </w:p>
    <w:p w14:paraId="6BAE0E85" w14:textId="77777777" w:rsidR="00914E87" w:rsidRPr="00230EBB" w:rsidRDefault="00914E87" w:rsidP="00230EBB">
      <w:pPr>
        <w:jc w:val="both"/>
        <w:rPr>
          <w:rFonts w:ascii="Segoe UI" w:hAnsi="Segoe UI" w:cs="Segoe UI"/>
          <w:b/>
          <w:u w:val="single"/>
        </w:rPr>
      </w:pPr>
      <w:r w:rsidRPr="00230EBB">
        <w:rPr>
          <w:rFonts w:ascii="Segoe UI" w:hAnsi="Segoe UI" w:cs="Segoe UI"/>
          <w:b/>
          <w:u w:val="single"/>
        </w:rPr>
        <w:t>Metastatic Spinal Cord Compression Service</w:t>
      </w:r>
    </w:p>
    <w:p w14:paraId="2E1C285B" w14:textId="12B8DBBF" w:rsidR="00FA0AE7" w:rsidRPr="00230EBB" w:rsidRDefault="00FA0AE7" w:rsidP="00230EBB">
      <w:pPr>
        <w:widowControl/>
        <w:autoSpaceDE/>
        <w:autoSpaceDN/>
        <w:ind w:right="-448"/>
        <w:jc w:val="both"/>
        <w:rPr>
          <w:rFonts w:ascii="Segoe UI" w:hAnsi="Segoe UI" w:cs="Segoe UI"/>
        </w:rPr>
      </w:pPr>
      <w:r w:rsidRPr="00230EBB">
        <w:rPr>
          <w:rFonts w:ascii="Segoe UI" w:hAnsi="Segoe UI" w:cs="Segoe UI"/>
        </w:rPr>
        <w:t xml:space="preserve">The current absence of the </w:t>
      </w:r>
      <w:r w:rsidR="005F2133" w:rsidRPr="00230EBB">
        <w:rPr>
          <w:rFonts w:ascii="Segoe UI" w:hAnsi="Segoe UI" w:cs="Segoe UI"/>
        </w:rPr>
        <w:t>S</w:t>
      </w:r>
      <w:r w:rsidRPr="00230EBB">
        <w:rPr>
          <w:rFonts w:ascii="Segoe UI" w:hAnsi="Segoe UI" w:cs="Segoe UI"/>
        </w:rPr>
        <w:t>outh</w:t>
      </w:r>
      <w:r w:rsidR="005F2133" w:rsidRPr="00230EBB">
        <w:rPr>
          <w:rFonts w:ascii="Segoe UI" w:hAnsi="Segoe UI" w:cs="Segoe UI"/>
        </w:rPr>
        <w:t>-E</w:t>
      </w:r>
      <w:r w:rsidRPr="00230EBB">
        <w:rPr>
          <w:rFonts w:ascii="Segoe UI" w:hAnsi="Segoe UI" w:cs="Segoe UI"/>
        </w:rPr>
        <w:t xml:space="preserve">ast Wales MSCC coordinator has highlighted the workforce fragility which exists within the MSCC coordinator service. The complexity of the </w:t>
      </w:r>
      <w:r w:rsidR="003860B4" w:rsidRPr="00230EBB">
        <w:rPr>
          <w:rFonts w:ascii="Segoe UI" w:hAnsi="Segoe UI" w:cs="Segoe UI"/>
        </w:rPr>
        <w:t>E</w:t>
      </w:r>
      <w:r w:rsidRPr="00230EBB">
        <w:rPr>
          <w:rFonts w:ascii="Segoe UI" w:hAnsi="Segoe UI" w:cs="Segoe UI"/>
        </w:rPr>
        <w:t xml:space="preserve">ast and </w:t>
      </w:r>
      <w:r w:rsidR="003860B4" w:rsidRPr="00230EBB">
        <w:rPr>
          <w:rFonts w:ascii="Segoe UI" w:hAnsi="Segoe UI" w:cs="Segoe UI"/>
        </w:rPr>
        <w:t>W</w:t>
      </w:r>
      <w:r w:rsidRPr="00230EBB">
        <w:rPr>
          <w:rFonts w:ascii="Segoe UI" w:hAnsi="Segoe UI" w:cs="Segoe UI"/>
        </w:rPr>
        <w:t xml:space="preserve">est </w:t>
      </w:r>
      <w:r w:rsidR="003860B4" w:rsidRPr="00230EBB">
        <w:rPr>
          <w:rFonts w:ascii="Segoe UI" w:hAnsi="Segoe UI" w:cs="Segoe UI"/>
        </w:rPr>
        <w:t>P</w:t>
      </w:r>
      <w:r w:rsidRPr="00230EBB">
        <w:rPr>
          <w:rFonts w:ascii="Segoe UI" w:hAnsi="Segoe UI" w:cs="Segoe UI"/>
        </w:rPr>
        <w:t xml:space="preserve">athways and the subsequent workload of each area </w:t>
      </w:r>
      <w:proofErr w:type="gramStart"/>
      <w:r w:rsidRPr="00230EBB">
        <w:rPr>
          <w:rFonts w:ascii="Segoe UI" w:hAnsi="Segoe UI" w:cs="Segoe UI"/>
        </w:rPr>
        <w:t>prevents</w:t>
      </w:r>
      <w:proofErr w:type="gramEnd"/>
      <w:r w:rsidRPr="00230EBB">
        <w:rPr>
          <w:rFonts w:ascii="Segoe UI" w:hAnsi="Segoe UI" w:cs="Segoe UI"/>
        </w:rPr>
        <w:t xml:space="preserve"> the ability to cross cover. A communication email has been distributed highlighting the ongoing situation and an additional update is planned imminently. Currently the MSCC coordination in the east has reverted to the </w:t>
      </w:r>
      <w:r w:rsidR="004B4FE4">
        <w:rPr>
          <w:rFonts w:ascii="Segoe UI" w:hAnsi="Segoe UI" w:cs="Segoe UI"/>
        </w:rPr>
        <w:t>a</w:t>
      </w:r>
      <w:commentRangeStart w:id="0"/>
      <w:r w:rsidR="004B4FE4">
        <w:rPr>
          <w:rFonts w:ascii="Segoe UI" w:hAnsi="Segoe UI" w:cs="Segoe UI"/>
        </w:rPr>
        <w:t>cute oncology service (A</w:t>
      </w:r>
      <w:r w:rsidRPr="00230EBB">
        <w:rPr>
          <w:rFonts w:ascii="Segoe UI" w:hAnsi="Segoe UI" w:cs="Segoe UI"/>
        </w:rPr>
        <w:t>OS</w:t>
      </w:r>
      <w:r w:rsidR="004B4FE4">
        <w:rPr>
          <w:rFonts w:ascii="Segoe UI" w:hAnsi="Segoe UI" w:cs="Segoe UI"/>
        </w:rPr>
        <w:t>)</w:t>
      </w:r>
      <w:r w:rsidRPr="00230EBB">
        <w:rPr>
          <w:rFonts w:ascii="Segoe UI" w:hAnsi="Segoe UI" w:cs="Segoe UI"/>
        </w:rPr>
        <w:t xml:space="preserve"> </w:t>
      </w:r>
      <w:commentRangeEnd w:id="0"/>
      <w:r w:rsidR="00C7567F">
        <w:rPr>
          <w:rStyle w:val="CommentReference"/>
        </w:rPr>
        <w:commentReference w:id="0"/>
      </w:r>
      <w:r w:rsidRPr="00230EBB">
        <w:rPr>
          <w:rFonts w:ascii="Segoe UI" w:hAnsi="Segoe UI" w:cs="Segoe UI"/>
        </w:rPr>
        <w:t>teams as it was prior to the MSCC coordinator being in post.</w:t>
      </w:r>
    </w:p>
    <w:p w14:paraId="2AC0F74F" w14:textId="44AF396B" w:rsidR="008C1BA2" w:rsidRDefault="00446814" w:rsidP="00230EBB">
      <w:pPr>
        <w:widowControl/>
        <w:autoSpaceDE/>
        <w:autoSpaceDN/>
        <w:ind w:right="-448"/>
        <w:jc w:val="both"/>
        <w:rPr>
          <w:rFonts w:ascii="Segoe UI" w:hAnsi="Segoe UI" w:cs="Segoe UI"/>
        </w:rPr>
      </w:pPr>
      <w:r w:rsidRPr="00230EBB">
        <w:rPr>
          <w:rFonts w:ascii="Segoe UI" w:hAnsi="Segoe UI" w:cs="Segoe UI"/>
        </w:rPr>
        <w:t>MSCC education is continuously rolled out</w:t>
      </w:r>
      <w:r w:rsidR="0022710C" w:rsidRPr="00230EBB">
        <w:rPr>
          <w:rFonts w:ascii="Segoe UI" w:hAnsi="Segoe UI" w:cs="Segoe UI"/>
        </w:rPr>
        <w:t xml:space="preserve">. </w:t>
      </w:r>
    </w:p>
    <w:p w14:paraId="1CE6E6AE" w14:textId="77777777" w:rsidR="00712F49" w:rsidRPr="00230EBB" w:rsidRDefault="00712F49" w:rsidP="00230EBB">
      <w:pPr>
        <w:widowControl/>
        <w:autoSpaceDE/>
        <w:autoSpaceDN/>
        <w:ind w:right="-448"/>
        <w:jc w:val="both"/>
        <w:rPr>
          <w:rFonts w:ascii="Segoe UI" w:hAnsi="Segoe UI" w:cs="Segoe UI"/>
        </w:rPr>
      </w:pPr>
    </w:p>
    <w:p w14:paraId="5E9226A9" w14:textId="77777777" w:rsidR="00B87EFA" w:rsidRPr="00230EBB" w:rsidRDefault="00B87EFA" w:rsidP="00230EBB">
      <w:pPr>
        <w:pStyle w:val="paragraph"/>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lang w:val="en-US"/>
        </w:rPr>
        <w:t xml:space="preserve">Following the successful launch of the SWSN MSCC service in September 2024, the data collected and </w:t>
      </w:r>
      <w:proofErr w:type="spellStart"/>
      <w:r w:rsidRPr="00230EBB">
        <w:rPr>
          <w:rStyle w:val="normaltextrun"/>
          <w:rFonts w:ascii="Segoe UI" w:hAnsi="Segoe UI" w:cs="Segoe UI"/>
          <w:sz w:val="22"/>
          <w:szCs w:val="22"/>
          <w:lang w:val="en-US"/>
        </w:rPr>
        <w:t>analysed</w:t>
      </w:r>
      <w:proofErr w:type="spellEnd"/>
      <w:r w:rsidRPr="00230EBB">
        <w:rPr>
          <w:rStyle w:val="normaltextrun"/>
          <w:rFonts w:ascii="Segoe UI" w:hAnsi="Segoe UI" w:cs="Segoe UI"/>
          <w:sz w:val="22"/>
          <w:szCs w:val="22"/>
          <w:lang w:val="en-US"/>
        </w:rPr>
        <w:t xml:space="preserve"> to date is encouraging. There has been a steady increase in the MSCC coordinator’s activity. Whilst MSCC cases are at the forefront of discussions with the MSCC coordinators, it is also evident that the scope of the MSCC coordinator’s work does not hold itself to MSCC alone. Referrals have been accepted for nerve root compressions, bone metastasis and pathological fractures as well as referrals for advice alone. This has initiated discussions surrounding wider treatment options, including spinal injections (nerve root blocks) and </w:t>
      </w:r>
      <w:proofErr w:type="gramStart"/>
      <w:r w:rsidRPr="00230EBB">
        <w:rPr>
          <w:rStyle w:val="normaltextrun"/>
          <w:rFonts w:ascii="Segoe UI" w:hAnsi="Segoe UI" w:cs="Segoe UI"/>
          <w:sz w:val="22"/>
          <w:szCs w:val="22"/>
          <w:lang w:val="en-US"/>
        </w:rPr>
        <w:t>opening up</w:t>
      </w:r>
      <w:proofErr w:type="gramEnd"/>
      <w:r w:rsidRPr="00230EBB">
        <w:rPr>
          <w:rStyle w:val="normaltextrun"/>
          <w:rFonts w:ascii="Segoe UI" w:hAnsi="Segoe UI" w:cs="Segoe UI"/>
          <w:sz w:val="22"/>
          <w:szCs w:val="22"/>
          <w:lang w:val="en-US"/>
        </w:rPr>
        <w:t xml:space="preserve"> a cement augmentation pathway. This in turn has generated an increased number of referrals into the spinal surgical hub MDTs for discussion and consideration of treatment options.</w:t>
      </w:r>
      <w:r w:rsidRPr="00230EBB">
        <w:rPr>
          <w:rStyle w:val="eop"/>
          <w:rFonts w:ascii="Segoe UI" w:hAnsi="Segoe UI" w:cs="Segoe UI"/>
          <w:sz w:val="22"/>
          <w:szCs w:val="22"/>
        </w:rPr>
        <w:t> </w:t>
      </w:r>
    </w:p>
    <w:p w14:paraId="27E21696" w14:textId="77777777" w:rsidR="00B87EFA" w:rsidRPr="00230EBB" w:rsidRDefault="00B87EFA" w:rsidP="00230EBB">
      <w:pPr>
        <w:pStyle w:val="paragraph"/>
        <w:spacing w:before="0" w:beforeAutospacing="0" w:after="0" w:afterAutospacing="0"/>
        <w:textAlignment w:val="baseline"/>
        <w:rPr>
          <w:rFonts w:ascii="Segoe UI" w:hAnsi="Segoe UI" w:cs="Segoe UI"/>
          <w:sz w:val="22"/>
          <w:szCs w:val="22"/>
        </w:rPr>
      </w:pPr>
      <w:r w:rsidRPr="00230EBB">
        <w:rPr>
          <w:rStyle w:val="eop"/>
          <w:rFonts w:ascii="Segoe UI" w:hAnsi="Segoe UI" w:cs="Segoe UI"/>
          <w:sz w:val="22"/>
          <w:szCs w:val="22"/>
        </w:rPr>
        <w:t> </w:t>
      </w:r>
    </w:p>
    <w:p w14:paraId="27892F44" w14:textId="3925719D" w:rsidR="00B87EFA" w:rsidRPr="00230EBB" w:rsidRDefault="00B87EFA" w:rsidP="00230EBB">
      <w:pPr>
        <w:pStyle w:val="paragraph"/>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lang w:val="en-US"/>
        </w:rPr>
        <w:t xml:space="preserve">SWSN </w:t>
      </w:r>
      <w:r w:rsidR="008314BF" w:rsidRPr="00230EBB">
        <w:rPr>
          <w:rStyle w:val="normaltextrun"/>
          <w:rFonts w:ascii="Segoe UI" w:hAnsi="Segoe UI" w:cs="Segoe UI"/>
          <w:sz w:val="22"/>
          <w:szCs w:val="22"/>
          <w:lang w:val="en-US"/>
        </w:rPr>
        <w:t>has</w:t>
      </w:r>
      <w:r w:rsidRPr="00230EBB">
        <w:rPr>
          <w:rStyle w:val="normaltextrun"/>
          <w:rFonts w:ascii="Segoe UI" w:hAnsi="Segoe UI" w:cs="Segoe UI"/>
          <w:sz w:val="22"/>
          <w:szCs w:val="22"/>
          <w:lang w:val="en-US"/>
        </w:rPr>
        <w:t xml:space="preserve"> had a prominent role in enhancing the spinal surgical MDT, where there is now a dedicated slot for oncological patients with an oncologist present at all health boards across South Wales, providing equity of care for this patient cohort. This has proven to be invaluable to streamlining the MSCC pathway, allowing for quicker treatment interventions and improved patient outcomes. </w:t>
      </w:r>
      <w:r w:rsidRPr="00230EBB">
        <w:rPr>
          <w:rStyle w:val="eop"/>
          <w:rFonts w:ascii="Segoe UI" w:hAnsi="Segoe UI" w:cs="Segoe UI"/>
          <w:sz w:val="22"/>
          <w:szCs w:val="22"/>
        </w:rPr>
        <w:t> </w:t>
      </w:r>
    </w:p>
    <w:p w14:paraId="54E71513" w14:textId="77777777" w:rsidR="00B87EFA" w:rsidRPr="00230EBB" w:rsidRDefault="00B87EFA" w:rsidP="00230EBB">
      <w:pPr>
        <w:pStyle w:val="paragraph"/>
        <w:spacing w:before="0" w:beforeAutospacing="0" w:after="0" w:afterAutospacing="0"/>
        <w:textAlignment w:val="baseline"/>
        <w:rPr>
          <w:rFonts w:ascii="Segoe UI" w:hAnsi="Segoe UI" w:cs="Segoe UI"/>
          <w:sz w:val="22"/>
          <w:szCs w:val="22"/>
        </w:rPr>
      </w:pPr>
      <w:r w:rsidRPr="00230EBB">
        <w:rPr>
          <w:rStyle w:val="eop"/>
          <w:rFonts w:ascii="Segoe UI" w:hAnsi="Segoe UI" w:cs="Segoe UI"/>
          <w:sz w:val="22"/>
          <w:szCs w:val="22"/>
        </w:rPr>
        <w:t> </w:t>
      </w:r>
    </w:p>
    <w:p w14:paraId="40205DC8" w14:textId="77777777" w:rsidR="00B87EFA" w:rsidRPr="00230EBB" w:rsidRDefault="00B87EFA" w:rsidP="00230EBB">
      <w:pPr>
        <w:pStyle w:val="paragraph"/>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lang w:val="en-US"/>
        </w:rPr>
        <w:t xml:space="preserve">Post-operative radiotherapy referrals were previously dealt with on an ad-hoc basis due to the low numbers. However, since the MSCC service has been </w:t>
      </w:r>
      <w:proofErr w:type="gramStart"/>
      <w:r w:rsidRPr="00230EBB">
        <w:rPr>
          <w:rStyle w:val="normaltextrun"/>
          <w:rFonts w:ascii="Segoe UI" w:hAnsi="Segoe UI" w:cs="Segoe UI"/>
          <w:sz w:val="22"/>
          <w:szCs w:val="22"/>
          <w:lang w:val="en-US"/>
        </w:rPr>
        <w:t>live</w:t>
      </w:r>
      <w:proofErr w:type="gramEnd"/>
      <w:r w:rsidRPr="00230EBB">
        <w:rPr>
          <w:rStyle w:val="normaltextrun"/>
          <w:rFonts w:ascii="Segoe UI" w:hAnsi="Segoe UI" w:cs="Segoe UI"/>
          <w:sz w:val="22"/>
          <w:szCs w:val="22"/>
          <w:lang w:val="en-US"/>
        </w:rPr>
        <w:t xml:space="preserve"> these numbers have increased and have warranted the need for a formal post-operative radiotherapy pathway which has been written and is currently in consultation.</w:t>
      </w:r>
      <w:r w:rsidRPr="00230EBB">
        <w:rPr>
          <w:rStyle w:val="eop"/>
          <w:rFonts w:ascii="Segoe UI" w:hAnsi="Segoe UI" w:cs="Segoe UI"/>
          <w:sz w:val="22"/>
          <w:szCs w:val="22"/>
        </w:rPr>
        <w:t> </w:t>
      </w:r>
    </w:p>
    <w:p w14:paraId="34BAA05E" w14:textId="77777777" w:rsidR="00B87EFA" w:rsidRPr="00230EBB" w:rsidRDefault="00B87EFA" w:rsidP="00230EBB">
      <w:pPr>
        <w:pStyle w:val="paragraph"/>
        <w:spacing w:before="0" w:beforeAutospacing="0" w:after="0" w:afterAutospacing="0"/>
        <w:textAlignment w:val="baseline"/>
        <w:rPr>
          <w:rFonts w:ascii="Segoe UI" w:hAnsi="Segoe UI" w:cs="Segoe UI"/>
          <w:sz w:val="22"/>
          <w:szCs w:val="22"/>
        </w:rPr>
      </w:pPr>
      <w:r w:rsidRPr="00230EBB">
        <w:rPr>
          <w:rStyle w:val="eop"/>
          <w:rFonts w:ascii="Segoe UI" w:hAnsi="Segoe UI" w:cs="Segoe UI"/>
          <w:sz w:val="22"/>
          <w:szCs w:val="22"/>
        </w:rPr>
        <w:t> </w:t>
      </w:r>
    </w:p>
    <w:p w14:paraId="7FC7497A" w14:textId="4A8B4E7F" w:rsidR="00B87EFA" w:rsidRPr="00230EBB" w:rsidRDefault="00B87EFA" w:rsidP="00230EBB">
      <w:pPr>
        <w:pStyle w:val="paragraph"/>
        <w:spacing w:before="0" w:beforeAutospacing="0" w:after="0" w:afterAutospacing="0"/>
        <w:ind w:right="-450"/>
        <w:jc w:val="both"/>
        <w:textAlignment w:val="baseline"/>
        <w:rPr>
          <w:rFonts w:ascii="Segoe UI" w:hAnsi="Segoe UI" w:cs="Segoe UI"/>
          <w:sz w:val="22"/>
          <w:szCs w:val="22"/>
        </w:rPr>
      </w:pPr>
      <w:r w:rsidRPr="00230EBB">
        <w:rPr>
          <w:rStyle w:val="normaltextrun"/>
          <w:rFonts w:ascii="Segoe UI" w:hAnsi="Segoe UI" w:cs="Segoe UI"/>
          <w:sz w:val="22"/>
          <w:szCs w:val="22"/>
          <w:lang w:val="en-US"/>
        </w:rPr>
        <w:t xml:space="preserve">Following the launch of the MSCC service, colleagues were offered the opportunity to provide initial feedback regarding how the service </w:t>
      </w:r>
      <w:proofErr w:type="gramStart"/>
      <w:r w:rsidRPr="00230EBB">
        <w:rPr>
          <w:rStyle w:val="normaltextrun"/>
          <w:rFonts w:ascii="Segoe UI" w:hAnsi="Segoe UI" w:cs="Segoe UI"/>
          <w:sz w:val="22"/>
          <w:szCs w:val="22"/>
          <w:lang w:val="en-US"/>
        </w:rPr>
        <w:t>is working</w:t>
      </w:r>
      <w:proofErr w:type="gramEnd"/>
      <w:r w:rsidRPr="00230EBB">
        <w:rPr>
          <w:rStyle w:val="normaltextrun"/>
          <w:rFonts w:ascii="Segoe UI" w:hAnsi="Segoe UI" w:cs="Segoe UI"/>
          <w:sz w:val="22"/>
          <w:szCs w:val="22"/>
          <w:lang w:val="en-US"/>
        </w:rPr>
        <w:t xml:space="preserve"> and to allow </w:t>
      </w:r>
      <w:proofErr w:type="gramStart"/>
      <w:r w:rsidRPr="00230EBB">
        <w:rPr>
          <w:rStyle w:val="normaltextrun"/>
          <w:rFonts w:ascii="Segoe UI" w:hAnsi="Segoe UI" w:cs="Segoe UI"/>
          <w:sz w:val="22"/>
          <w:szCs w:val="22"/>
          <w:lang w:val="en-US"/>
        </w:rPr>
        <w:t>future plans</w:t>
      </w:r>
      <w:proofErr w:type="gramEnd"/>
      <w:r w:rsidRPr="00230EBB">
        <w:rPr>
          <w:rStyle w:val="normaltextrun"/>
          <w:rFonts w:ascii="Segoe UI" w:hAnsi="Segoe UI" w:cs="Segoe UI"/>
          <w:sz w:val="22"/>
          <w:szCs w:val="22"/>
          <w:lang w:val="en-US"/>
        </w:rPr>
        <w:t xml:space="preserve"> to be </w:t>
      </w:r>
      <w:r w:rsidR="002C2783" w:rsidRPr="00230EBB">
        <w:rPr>
          <w:rStyle w:val="normaltextrun"/>
          <w:rFonts w:ascii="Segoe UI" w:hAnsi="Segoe UI" w:cs="Segoe UI"/>
          <w:sz w:val="22"/>
          <w:szCs w:val="22"/>
          <w:lang w:val="en-US"/>
        </w:rPr>
        <w:t>focused</w:t>
      </w:r>
      <w:r w:rsidRPr="00230EBB">
        <w:rPr>
          <w:rStyle w:val="normaltextrun"/>
          <w:rFonts w:ascii="Segoe UI" w:hAnsi="Segoe UI" w:cs="Segoe UI"/>
          <w:sz w:val="22"/>
          <w:szCs w:val="22"/>
          <w:lang w:val="en-US"/>
        </w:rPr>
        <w:t xml:space="preserve"> on what professional teams need and want from the MSCC service. The </w:t>
      </w:r>
      <w:r w:rsidR="008314BF" w:rsidRPr="00230EBB">
        <w:rPr>
          <w:rStyle w:val="normaltextrun"/>
          <w:rFonts w:ascii="Segoe UI" w:hAnsi="Segoe UI" w:cs="Segoe UI"/>
          <w:sz w:val="22"/>
          <w:szCs w:val="22"/>
          <w:lang w:val="en-US"/>
        </w:rPr>
        <w:t xml:space="preserve">MSCC service evaluation </w:t>
      </w:r>
      <w:r w:rsidRPr="00230EBB">
        <w:rPr>
          <w:rStyle w:val="normaltextrun"/>
          <w:rFonts w:ascii="Segoe UI" w:hAnsi="Segoe UI" w:cs="Segoe UI"/>
          <w:sz w:val="22"/>
          <w:szCs w:val="22"/>
          <w:lang w:val="en-US"/>
        </w:rPr>
        <w:t>SBAR concluded the following:</w:t>
      </w:r>
      <w:r w:rsidRPr="00230EBB">
        <w:rPr>
          <w:rStyle w:val="eop"/>
          <w:rFonts w:ascii="Segoe UI" w:hAnsi="Segoe UI" w:cs="Segoe UI"/>
          <w:sz w:val="22"/>
          <w:szCs w:val="22"/>
        </w:rPr>
        <w:t> </w:t>
      </w:r>
    </w:p>
    <w:p w14:paraId="1B5ADA6A" w14:textId="77777777" w:rsidR="00B87EFA" w:rsidRPr="00230EBB" w:rsidRDefault="00B87EFA" w:rsidP="00230EBB">
      <w:pPr>
        <w:pStyle w:val="paragraph"/>
        <w:numPr>
          <w:ilvl w:val="0"/>
          <w:numId w:val="25"/>
        </w:numPr>
        <w:spacing w:before="0" w:beforeAutospacing="0" w:after="0" w:afterAutospacing="0"/>
        <w:ind w:left="1155" w:firstLine="0"/>
        <w:jc w:val="both"/>
        <w:textAlignment w:val="baseline"/>
        <w:rPr>
          <w:rFonts w:ascii="Segoe UI" w:hAnsi="Segoe UI" w:cs="Segoe UI"/>
          <w:sz w:val="22"/>
          <w:szCs w:val="22"/>
        </w:rPr>
      </w:pPr>
      <w:r w:rsidRPr="00230EBB">
        <w:rPr>
          <w:rStyle w:val="normaltextrun"/>
          <w:rFonts w:ascii="Segoe UI" w:hAnsi="Segoe UI" w:cs="Segoe UI"/>
          <w:i/>
          <w:iCs/>
          <w:sz w:val="22"/>
          <w:szCs w:val="22"/>
          <w:lang w:val="en-US"/>
        </w:rPr>
        <w:t>“Education – by attending education sessions across the South Wales region. </w:t>
      </w:r>
      <w:r w:rsidRPr="00230EBB">
        <w:rPr>
          <w:rStyle w:val="eop"/>
          <w:rFonts w:ascii="Segoe UI" w:hAnsi="Segoe UI" w:cs="Segoe UI"/>
          <w:sz w:val="22"/>
          <w:szCs w:val="22"/>
        </w:rPr>
        <w:t> </w:t>
      </w:r>
    </w:p>
    <w:p w14:paraId="0779C930" w14:textId="77777777" w:rsidR="00B87EFA" w:rsidRPr="00230EBB" w:rsidRDefault="00B87EFA" w:rsidP="00230EBB">
      <w:pPr>
        <w:pStyle w:val="paragraph"/>
        <w:numPr>
          <w:ilvl w:val="0"/>
          <w:numId w:val="26"/>
        </w:numPr>
        <w:spacing w:before="0" w:beforeAutospacing="0" w:after="0" w:afterAutospacing="0"/>
        <w:ind w:left="1155" w:firstLine="0"/>
        <w:jc w:val="both"/>
        <w:textAlignment w:val="baseline"/>
        <w:rPr>
          <w:rFonts w:ascii="Segoe UI" w:hAnsi="Segoe UI" w:cs="Segoe UI"/>
          <w:sz w:val="22"/>
          <w:szCs w:val="22"/>
        </w:rPr>
      </w:pPr>
      <w:r w:rsidRPr="00230EBB">
        <w:rPr>
          <w:rStyle w:val="normaltextrun"/>
          <w:rFonts w:ascii="Segoe UI" w:hAnsi="Segoe UI" w:cs="Segoe UI"/>
          <w:i/>
          <w:iCs/>
          <w:sz w:val="22"/>
          <w:szCs w:val="22"/>
          <w:lang w:val="en-US"/>
        </w:rPr>
        <w:t>Awareness of the MSCC coordinator role- Attendance at induction for medical teams, grand rounds, site visits and regular engagement with relevant departments.</w:t>
      </w:r>
      <w:r w:rsidRPr="00230EBB">
        <w:rPr>
          <w:rStyle w:val="eop"/>
          <w:rFonts w:ascii="Segoe UI" w:hAnsi="Segoe UI" w:cs="Segoe UI"/>
          <w:sz w:val="22"/>
          <w:szCs w:val="22"/>
        </w:rPr>
        <w:t> </w:t>
      </w:r>
    </w:p>
    <w:p w14:paraId="6627DE26" w14:textId="77777777" w:rsidR="00B87EFA" w:rsidRPr="00230EBB" w:rsidRDefault="00B87EFA" w:rsidP="00230EBB">
      <w:pPr>
        <w:pStyle w:val="paragraph"/>
        <w:numPr>
          <w:ilvl w:val="0"/>
          <w:numId w:val="27"/>
        </w:numPr>
        <w:spacing w:before="0" w:beforeAutospacing="0" w:after="0" w:afterAutospacing="0"/>
        <w:ind w:left="1155" w:firstLine="0"/>
        <w:jc w:val="both"/>
        <w:textAlignment w:val="baseline"/>
        <w:rPr>
          <w:rFonts w:ascii="Segoe UI" w:hAnsi="Segoe UI" w:cs="Segoe UI"/>
          <w:sz w:val="22"/>
          <w:szCs w:val="22"/>
        </w:rPr>
      </w:pPr>
      <w:r w:rsidRPr="00230EBB">
        <w:rPr>
          <w:rStyle w:val="normaltextrun"/>
          <w:rFonts w:ascii="Segoe UI" w:hAnsi="Segoe UI" w:cs="Segoe UI"/>
          <w:i/>
          <w:iCs/>
          <w:sz w:val="22"/>
          <w:szCs w:val="22"/>
          <w:lang w:val="en-US"/>
        </w:rPr>
        <w:t>Communication – Establishing improved methods of communication.”</w:t>
      </w:r>
      <w:r w:rsidRPr="00230EBB">
        <w:rPr>
          <w:rStyle w:val="eop"/>
          <w:rFonts w:ascii="Segoe UI" w:hAnsi="Segoe UI" w:cs="Segoe UI"/>
          <w:sz w:val="22"/>
          <w:szCs w:val="22"/>
        </w:rPr>
        <w:t> </w:t>
      </w:r>
    </w:p>
    <w:p w14:paraId="2440BB94" w14:textId="77777777" w:rsidR="008314BF" w:rsidRPr="00230EBB" w:rsidRDefault="008314BF" w:rsidP="00230EBB">
      <w:pPr>
        <w:pStyle w:val="paragraph"/>
        <w:spacing w:before="0" w:beforeAutospacing="0" w:after="0" w:afterAutospacing="0"/>
        <w:textAlignment w:val="baseline"/>
        <w:rPr>
          <w:rStyle w:val="normaltextrun"/>
          <w:rFonts w:ascii="Segoe UI" w:hAnsi="Segoe UI" w:cs="Segoe UI"/>
          <w:sz w:val="22"/>
          <w:szCs w:val="22"/>
          <w:u w:val="single"/>
          <w:lang w:val="en-US"/>
        </w:rPr>
      </w:pPr>
    </w:p>
    <w:p w14:paraId="22823BFC" w14:textId="0602609B" w:rsidR="00B87EFA" w:rsidRPr="00230EBB" w:rsidRDefault="00B87EFA" w:rsidP="00230EBB">
      <w:pPr>
        <w:pStyle w:val="paragraph"/>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u w:val="single"/>
          <w:lang w:val="en-US"/>
        </w:rPr>
        <w:t>Training and Education</w:t>
      </w:r>
      <w:r w:rsidRPr="00230EBB">
        <w:rPr>
          <w:rStyle w:val="normaltextrun"/>
          <w:rFonts w:ascii="Segoe UI" w:hAnsi="Segoe UI" w:cs="Segoe UI"/>
          <w:sz w:val="22"/>
          <w:szCs w:val="22"/>
          <w:lang w:val="en-US"/>
        </w:rPr>
        <w:t xml:space="preserve"> - Remain at the forefront of the MSCC service. SWSN are in the process of developing training material for the MSCC pathway. SWSN would like to create a suite of educational </w:t>
      </w:r>
      <w:r w:rsidRPr="00230EBB">
        <w:rPr>
          <w:rStyle w:val="normaltextrun"/>
          <w:rFonts w:ascii="Segoe UI" w:hAnsi="Segoe UI" w:cs="Segoe UI"/>
          <w:sz w:val="22"/>
          <w:szCs w:val="22"/>
          <w:lang w:val="en-US"/>
        </w:rPr>
        <w:lastRenderedPageBreak/>
        <w:t>presentations, exploring the intricacies of various services across the pathway. Training and educational packages for professionals are also being explored.</w:t>
      </w:r>
      <w:r w:rsidRPr="00230EBB">
        <w:rPr>
          <w:rStyle w:val="eop"/>
          <w:rFonts w:ascii="Segoe UI" w:hAnsi="Segoe UI" w:cs="Segoe UI"/>
          <w:sz w:val="22"/>
          <w:szCs w:val="22"/>
        </w:rPr>
        <w:t> </w:t>
      </w:r>
    </w:p>
    <w:p w14:paraId="794406C3" w14:textId="77777777" w:rsidR="00B87EFA" w:rsidRPr="00230EBB" w:rsidRDefault="00B87EFA" w:rsidP="00230EBB">
      <w:pPr>
        <w:pStyle w:val="paragraph"/>
        <w:spacing w:before="0" w:beforeAutospacing="0" w:after="0" w:afterAutospacing="0"/>
        <w:ind w:left="420"/>
        <w:textAlignment w:val="baseline"/>
        <w:rPr>
          <w:rFonts w:ascii="Segoe UI" w:hAnsi="Segoe UI" w:cs="Segoe UI"/>
          <w:sz w:val="22"/>
          <w:szCs w:val="22"/>
        </w:rPr>
      </w:pPr>
      <w:r w:rsidRPr="00230EBB">
        <w:rPr>
          <w:rStyle w:val="eop"/>
          <w:rFonts w:ascii="Segoe UI" w:hAnsi="Segoe UI" w:cs="Segoe UI"/>
          <w:sz w:val="22"/>
          <w:szCs w:val="22"/>
        </w:rPr>
        <w:t> </w:t>
      </w:r>
    </w:p>
    <w:p w14:paraId="41C46D56" w14:textId="2690308A" w:rsidR="00B87EFA" w:rsidRPr="00230EBB" w:rsidRDefault="00B87EFA" w:rsidP="00230EBB">
      <w:pPr>
        <w:pStyle w:val="paragraph"/>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u w:val="single"/>
          <w:lang w:val="en-US"/>
        </w:rPr>
        <w:t>Patient Information Resources</w:t>
      </w:r>
      <w:r w:rsidRPr="00230EBB">
        <w:rPr>
          <w:rStyle w:val="normaltextrun"/>
          <w:rFonts w:ascii="Segoe UI" w:hAnsi="Segoe UI" w:cs="Segoe UI"/>
          <w:sz w:val="22"/>
          <w:szCs w:val="22"/>
          <w:lang w:val="en-US"/>
        </w:rPr>
        <w:t xml:space="preserve"> – A patient information leaflet is being created. </w:t>
      </w:r>
      <w:r w:rsidR="006B757A" w:rsidRPr="00230EBB">
        <w:rPr>
          <w:rStyle w:val="normaltextrun"/>
          <w:rFonts w:ascii="Segoe UI" w:hAnsi="Segoe UI" w:cs="Segoe UI"/>
          <w:sz w:val="22"/>
          <w:szCs w:val="22"/>
          <w:lang w:val="en-US"/>
        </w:rPr>
        <w:t>SWSN</w:t>
      </w:r>
      <w:r w:rsidRPr="00230EBB">
        <w:rPr>
          <w:rStyle w:val="normaltextrun"/>
          <w:rFonts w:ascii="Segoe UI" w:hAnsi="Segoe UI" w:cs="Segoe UI"/>
          <w:sz w:val="22"/>
          <w:szCs w:val="22"/>
          <w:lang w:val="en-US"/>
        </w:rPr>
        <w:t xml:space="preserve"> have identified a GAP whereby there is no patient or family information available to those who have additional needs. Links have been made with the learning disabilities teams from various health boards to begin initial discussions. A patient information video, </w:t>
      </w:r>
      <w:r w:rsidR="00E25455" w:rsidRPr="00230EBB">
        <w:rPr>
          <w:rStyle w:val="normaltextrun"/>
          <w:rFonts w:ascii="Segoe UI" w:hAnsi="Segoe UI" w:cs="Segoe UI"/>
          <w:sz w:val="22"/>
          <w:szCs w:val="22"/>
          <w:lang w:val="en-US"/>
        </w:rPr>
        <w:t>focusing</w:t>
      </w:r>
      <w:r w:rsidRPr="00230EBB">
        <w:rPr>
          <w:rStyle w:val="normaltextrun"/>
          <w:rFonts w:ascii="Segoe UI" w:hAnsi="Segoe UI" w:cs="Segoe UI"/>
          <w:sz w:val="22"/>
          <w:szCs w:val="22"/>
          <w:lang w:val="en-US"/>
        </w:rPr>
        <w:t xml:space="preserve"> on reducing treatment anxiety is also being developed. </w:t>
      </w:r>
      <w:r w:rsidRPr="00230EBB">
        <w:rPr>
          <w:rStyle w:val="eop"/>
          <w:rFonts w:ascii="Segoe UI" w:hAnsi="Segoe UI" w:cs="Segoe UI"/>
          <w:sz w:val="22"/>
          <w:szCs w:val="22"/>
        </w:rPr>
        <w:t> </w:t>
      </w:r>
    </w:p>
    <w:p w14:paraId="27A357E2" w14:textId="77777777" w:rsidR="00B87EFA" w:rsidRPr="00230EBB" w:rsidRDefault="00B87EFA" w:rsidP="00230EBB">
      <w:pPr>
        <w:pStyle w:val="paragraph"/>
        <w:spacing w:before="0" w:beforeAutospacing="0" w:after="0" w:afterAutospacing="0"/>
        <w:ind w:left="420"/>
        <w:textAlignment w:val="baseline"/>
        <w:rPr>
          <w:rFonts w:ascii="Segoe UI" w:hAnsi="Segoe UI" w:cs="Segoe UI"/>
          <w:sz w:val="22"/>
          <w:szCs w:val="22"/>
        </w:rPr>
      </w:pPr>
      <w:r w:rsidRPr="00230EBB">
        <w:rPr>
          <w:rStyle w:val="eop"/>
          <w:rFonts w:ascii="Segoe UI" w:hAnsi="Segoe UI" w:cs="Segoe UI"/>
          <w:sz w:val="22"/>
          <w:szCs w:val="22"/>
        </w:rPr>
        <w:t> </w:t>
      </w:r>
    </w:p>
    <w:p w14:paraId="406F3232" w14:textId="2AF6F942" w:rsidR="00B87EFA" w:rsidRPr="004B4FE4" w:rsidRDefault="00B87EFA" w:rsidP="00230EBB">
      <w:pPr>
        <w:pStyle w:val="paragraph"/>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u w:val="single"/>
          <w:lang w:val="en-US"/>
        </w:rPr>
        <w:t>WAST</w:t>
      </w:r>
      <w:r w:rsidRPr="00230EBB">
        <w:rPr>
          <w:rStyle w:val="normaltextrun"/>
          <w:rFonts w:ascii="Segoe UI" w:hAnsi="Segoe UI" w:cs="Segoe UI"/>
          <w:sz w:val="22"/>
          <w:szCs w:val="22"/>
          <w:lang w:val="en-US"/>
        </w:rPr>
        <w:t xml:space="preserve"> – </w:t>
      </w:r>
      <w:r w:rsidR="006272F1" w:rsidRPr="00230EBB">
        <w:rPr>
          <w:rStyle w:val="normaltextrun"/>
          <w:rFonts w:ascii="Segoe UI" w:hAnsi="Segoe UI" w:cs="Segoe UI"/>
          <w:sz w:val="22"/>
          <w:szCs w:val="22"/>
          <w:lang w:val="en-US"/>
        </w:rPr>
        <w:t>Highlighted the need</w:t>
      </w:r>
      <w:r w:rsidRPr="00230EBB">
        <w:rPr>
          <w:rStyle w:val="normaltextrun"/>
          <w:rFonts w:ascii="Segoe UI" w:hAnsi="Segoe UI" w:cs="Segoe UI"/>
          <w:sz w:val="22"/>
          <w:szCs w:val="22"/>
          <w:lang w:val="en-US"/>
        </w:rPr>
        <w:t xml:space="preserve"> to establish a level of response to safely transfer this patient cohort in a timely manner whilst adhering to </w:t>
      </w:r>
      <w:r w:rsidRPr="004B4FE4">
        <w:rPr>
          <w:rStyle w:val="normaltextrun"/>
          <w:rFonts w:ascii="Segoe UI" w:hAnsi="Segoe UI" w:cs="Segoe UI"/>
          <w:sz w:val="22"/>
          <w:szCs w:val="22"/>
          <w:lang w:val="en-US"/>
        </w:rPr>
        <w:t>NICE</w:t>
      </w:r>
      <w:r w:rsidR="00C7567F" w:rsidRPr="004B4FE4">
        <w:rPr>
          <w:rStyle w:val="normaltextrun"/>
          <w:rFonts w:ascii="Segoe UI" w:hAnsi="Segoe UI" w:cs="Segoe UI"/>
          <w:sz w:val="22"/>
          <w:szCs w:val="22"/>
          <w:lang w:val="en-US"/>
        </w:rPr>
        <w:t xml:space="preserve"> (National Inst</w:t>
      </w:r>
      <w:r w:rsidR="000757DD" w:rsidRPr="004B4FE4">
        <w:rPr>
          <w:rStyle w:val="normaltextrun"/>
          <w:rFonts w:ascii="Segoe UI" w:hAnsi="Segoe UI" w:cs="Segoe UI"/>
          <w:sz w:val="22"/>
          <w:szCs w:val="22"/>
          <w:lang w:val="en-US"/>
        </w:rPr>
        <w:t>itute of Clinical Excellence)</w:t>
      </w:r>
      <w:r w:rsidRPr="004B4FE4">
        <w:rPr>
          <w:rStyle w:val="normaltextrun"/>
          <w:rFonts w:ascii="Segoe UI" w:hAnsi="Segoe UI" w:cs="Segoe UI"/>
          <w:sz w:val="22"/>
          <w:szCs w:val="22"/>
          <w:lang w:val="en-US"/>
        </w:rPr>
        <w:t xml:space="preserve"> and CG03 guidance. </w:t>
      </w:r>
      <w:r w:rsidR="006272F1" w:rsidRPr="004B4FE4">
        <w:rPr>
          <w:rStyle w:val="normaltextrun"/>
          <w:rFonts w:ascii="Segoe UI" w:hAnsi="Segoe UI" w:cs="Segoe UI"/>
          <w:sz w:val="22"/>
          <w:szCs w:val="22"/>
          <w:lang w:val="en-US"/>
        </w:rPr>
        <w:t xml:space="preserve">New </w:t>
      </w:r>
      <w:r w:rsidR="006B757A" w:rsidRPr="004B4FE4">
        <w:rPr>
          <w:rStyle w:val="normaltextrun"/>
          <w:rFonts w:ascii="Segoe UI" w:hAnsi="Segoe UI" w:cs="Segoe UI"/>
          <w:sz w:val="22"/>
          <w:szCs w:val="22"/>
          <w:lang w:val="en-US"/>
        </w:rPr>
        <w:t>MSCC booking SOP</w:t>
      </w:r>
      <w:r w:rsidR="000757DD" w:rsidRPr="004B4FE4">
        <w:rPr>
          <w:rStyle w:val="normaltextrun"/>
          <w:rFonts w:ascii="Segoe UI" w:hAnsi="Segoe UI" w:cs="Segoe UI"/>
          <w:sz w:val="22"/>
          <w:szCs w:val="22"/>
          <w:lang w:val="en-US"/>
        </w:rPr>
        <w:t xml:space="preserve"> (standard operating procedure)</w:t>
      </w:r>
      <w:r w:rsidR="006B757A" w:rsidRPr="004B4FE4">
        <w:rPr>
          <w:rStyle w:val="normaltextrun"/>
          <w:rFonts w:ascii="Segoe UI" w:hAnsi="Segoe UI" w:cs="Segoe UI"/>
          <w:sz w:val="22"/>
          <w:szCs w:val="22"/>
          <w:lang w:val="en-US"/>
        </w:rPr>
        <w:t xml:space="preserve"> </w:t>
      </w:r>
      <w:proofErr w:type="gramStart"/>
      <w:r w:rsidR="006B757A" w:rsidRPr="004B4FE4">
        <w:rPr>
          <w:rStyle w:val="normaltextrun"/>
          <w:rFonts w:ascii="Segoe UI" w:hAnsi="Segoe UI" w:cs="Segoe UI"/>
          <w:sz w:val="22"/>
          <w:szCs w:val="22"/>
          <w:lang w:val="en-US"/>
        </w:rPr>
        <w:t>now</w:t>
      </w:r>
      <w:proofErr w:type="gramEnd"/>
      <w:r w:rsidR="006B757A" w:rsidRPr="004B4FE4">
        <w:rPr>
          <w:rStyle w:val="normaltextrun"/>
          <w:rFonts w:ascii="Segoe UI" w:hAnsi="Segoe UI" w:cs="Segoe UI"/>
          <w:sz w:val="22"/>
          <w:szCs w:val="22"/>
          <w:lang w:val="en-US"/>
        </w:rPr>
        <w:t xml:space="preserve"> established. </w:t>
      </w:r>
    </w:p>
    <w:p w14:paraId="04E591BE" w14:textId="77777777" w:rsidR="00B87EFA" w:rsidRPr="004B4FE4" w:rsidRDefault="00B87EFA" w:rsidP="00230EBB">
      <w:pPr>
        <w:pStyle w:val="paragraph"/>
        <w:spacing w:before="0" w:beforeAutospacing="0" w:after="0" w:afterAutospacing="0"/>
        <w:ind w:left="420" w:right="-615"/>
        <w:textAlignment w:val="baseline"/>
        <w:rPr>
          <w:rFonts w:ascii="Segoe UI" w:hAnsi="Segoe UI" w:cs="Segoe UI"/>
          <w:sz w:val="22"/>
          <w:szCs w:val="22"/>
        </w:rPr>
      </w:pPr>
      <w:r w:rsidRPr="004B4FE4">
        <w:rPr>
          <w:rStyle w:val="eop"/>
          <w:rFonts w:ascii="Segoe UI" w:hAnsi="Segoe UI" w:cs="Segoe UI"/>
          <w:sz w:val="22"/>
          <w:szCs w:val="22"/>
        </w:rPr>
        <w:t> </w:t>
      </w:r>
    </w:p>
    <w:p w14:paraId="7614D6E0" w14:textId="13D0639D" w:rsidR="00B87EFA" w:rsidRPr="00230EBB" w:rsidRDefault="00B87EFA" w:rsidP="00230EBB">
      <w:pPr>
        <w:pStyle w:val="paragraph"/>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u w:val="single"/>
          <w:lang w:val="en-US"/>
        </w:rPr>
        <w:t>Vertebroplasty</w:t>
      </w:r>
      <w:r w:rsidRPr="00230EBB">
        <w:rPr>
          <w:rStyle w:val="normaltextrun"/>
          <w:rFonts w:ascii="Segoe UI" w:hAnsi="Segoe UI" w:cs="Segoe UI"/>
          <w:sz w:val="22"/>
          <w:szCs w:val="22"/>
          <w:lang w:val="en-US"/>
        </w:rPr>
        <w:t xml:space="preserve"> - With more recognition of the MSCC service and with oncological activity increasing in the spinal surgical MDT, the aim is to detect and treat patients earlier. Vertebroplasty is not currently a commissioned service in South Wales, but rather a service that is offered on an ad-hoc basis. With MSCC coordinators now in post, it would be prudent to investigate the logistics of detecting eligible patients (i.e. painful bone metastasis) for the vertebroplasty procedure. This would also be in line with the Cancer Improvement Plan for Wales 2023-2026 as it </w:t>
      </w:r>
      <w:proofErr w:type="gramStart"/>
      <w:r w:rsidR="00E25455" w:rsidRPr="00230EBB">
        <w:rPr>
          <w:rStyle w:val="normaltextrun"/>
          <w:rFonts w:ascii="Segoe UI" w:hAnsi="Segoe UI" w:cs="Segoe UI"/>
          <w:sz w:val="22"/>
          <w:szCs w:val="22"/>
          <w:lang w:val="en-US"/>
        </w:rPr>
        <w:t>emphasizes</w:t>
      </w:r>
      <w:r w:rsidRPr="00230EBB">
        <w:rPr>
          <w:rStyle w:val="normaltextrun"/>
          <w:rFonts w:ascii="Segoe UI" w:hAnsi="Segoe UI" w:cs="Segoe UI"/>
          <w:sz w:val="22"/>
          <w:szCs w:val="22"/>
          <w:lang w:val="en-US"/>
        </w:rPr>
        <w:t xml:space="preserve"> on</w:t>
      </w:r>
      <w:proofErr w:type="gramEnd"/>
      <w:r w:rsidRPr="00230EBB">
        <w:rPr>
          <w:rStyle w:val="normaltextrun"/>
          <w:rFonts w:ascii="Segoe UI" w:hAnsi="Segoe UI" w:cs="Segoe UI"/>
          <w:sz w:val="22"/>
          <w:szCs w:val="22"/>
          <w:lang w:val="en-US"/>
        </w:rPr>
        <w:t xml:space="preserve"> prevention and sees this as a key area of focus. By intervening in the bone metastasis stage of disease trajectory the chances of this further developing into an MSCC </w:t>
      </w:r>
      <w:proofErr w:type="gramStart"/>
      <w:r w:rsidRPr="00230EBB">
        <w:rPr>
          <w:rStyle w:val="normaltextrun"/>
          <w:rFonts w:ascii="Segoe UI" w:hAnsi="Segoe UI" w:cs="Segoe UI"/>
          <w:sz w:val="22"/>
          <w:szCs w:val="22"/>
          <w:lang w:val="en-US"/>
        </w:rPr>
        <w:t>is</w:t>
      </w:r>
      <w:proofErr w:type="gramEnd"/>
      <w:r w:rsidRPr="00230EBB">
        <w:rPr>
          <w:rStyle w:val="normaltextrun"/>
          <w:rFonts w:ascii="Segoe UI" w:hAnsi="Segoe UI" w:cs="Segoe UI"/>
          <w:sz w:val="22"/>
          <w:szCs w:val="22"/>
          <w:lang w:val="en-US"/>
        </w:rPr>
        <w:t xml:space="preserve"> reduced. This undoubtedly improves patient outcomes and reduces burden on services when emergency admissions and treatment </w:t>
      </w:r>
      <w:proofErr w:type="gramStart"/>
      <w:r w:rsidRPr="00230EBB">
        <w:rPr>
          <w:rStyle w:val="normaltextrun"/>
          <w:rFonts w:ascii="Segoe UI" w:hAnsi="Segoe UI" w:cs="Segoe UI"/>
          <w:sz w:val="22"/>
          <w:szCs w:val="22"/>
          <w:lang w:val="en-US"/>
        </w:rPr>
        <w:t>is</w:t>
      </w:r>
      <w:proofErr w:type="gramEnd"/>
      <w:r w:rsidRPr="00230EBB">
        <w:rPr>
          <w:rStyle w:val="normaltextrun"/>
          <w:rFonts w:ascii="Segoe UI" w:hAnsi="Segoe UI" w:cs="Segoe UI"/>
          <w:sz w:val="22"/>
          <w:szCs w:val="22"/>
          <w:lang w:val="en-US"/>
        </w:rPr>
        <w:t xml:space="preserve"> required for MSCC.</w:t>
      </w:r>
      <w:r w:rsidRPr="00230EBB">
        <w:rPr>
          <w:rStyle w:val="eop"/>
          <w:rFonts w:ascii="Segoe UI" w:hAnsi="Segoe UI" w:cs="Segoe UI"/>
          <w:sz w:val="22"/>
          <w:szCs w:val="22"/>
        </w:rPr>
        <w:t> </w:t>
      </w:r>
    </w:p>
    <w:p w14:paraId="3F9563E0" w14:textId="7C449277" w:rsidR="00B87EFA" w:rsidRPr="00230EBB" w:rsidRDefault="00B87EFA" w:rsidP="00230EBB">
      <w:pPr>
        <w:pStyle w:val="paragraph"/>
        <w:spacing w:before="0" w:beforeAutospacing="0" w:after="0" w:afterAutospacing="0"/>
        <w:ind w:left="420"/>
        <w:textAlignment w:val="baseline"/>
        <w:rPr>
          <w:rFonts w:ascii="Segoe UI" w:hAnsi="Segoe UI" w:cs="Segoe UI"/>
          <w:sz w:val="22"/>
          <w:szCs w:val="22"/>
        </w:rPr>
      </w:pPr>
      <w:r w:rsidRPr="00230EBB">
        <w:rPr>
          <w:rStyle w:val="eop"/>
          <w:rFonts w:ascii="Segoe UI" w:hAnsi="Segoe UI" w:cs="Segoe UI"/>
          <w:sz w:val="22"/>
          <w:szCs w:val="22"/>
        </w:rPr>
        <w:t>  </w:t>
      </w:r>
    </w:p>
    <w:p w14:paraId="6125582C" w14:textId="1D8FBAB3" w:rsidR="00B87EFA" w:rsidRPr="004B4FE4" w:rsidRDefault="00B87EFA" w:rsidP="00230EBB">
      <w:pPr>
        <w:pStyle w:val="paragraph"/>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u w:val="single"/>
          <w:lang w:val="en-US"/>
        </w:rPr>
        <w:t>MSCC Admissions Pathway</w:t>
      </w:r>
      <w:r w:rsidRPr="00230EBB">
        <w:rPr>
          <w:rStyle w:val="normaltextrun"/>
          <w:rFonts w:ascii="Segoe UI" w:hAnsi="Segoe UI" w:cs="Segoe UI"/>
          <w:sz w:val="22"/>
          <w:szCs w:val="22"/>
          <w:lang w:val="en-US"/>
        </w:rPr>
        <w:t xml:space="preserve"> – There is an established admissions pathway available in </w:t>
      </w:r>
      <w:r w:rsidRPr="004B4FE4">
        <w:rPr>
          <w:rStyle w:val="normaltextrun"/>
          <w:rFonts w:ascii="Segoe UI" w:hAnsi="Segoe UI" w:cs="Segoe UI"/>
          <w:sz w:val="22"/>
          <w:szCs w:val="22"/>
          <w:lang w:val="en-US"/>
        </w:rPr>
        <w:t>UHW</w:t>
      </w:r>
      <w:r w:rsidR="00D92FC8" w:rsidRPr="004B4FE4">
        <w:rPr>
          <w:rStyle w:val="normaltextrun"/>
          <w:rFonts w:ascii="Segoe UI" w:hAnsi="Segoe UI" w:cs="Segoe UI"/>
          <w:sz w:val="22"/>
          <w:szCs w:val="22"/>
          <w:lang w:val="en-US"/>
        </w:rPr>
        <w:t xml:space="preserve"> (University Hospital in Wales, Cardiff)</w:t>
      </w:r>
      <w:r w:rsidRPr="004B4FE4">
        <w:rPr>
          <w:rStyle w:val="normaltextrun"/>
          <w:rFonts w:ascii="Segoe UI" w:hAnsi="Segoe UI" w:cs="Segoe UI"/>
          <w:sz w:val="22"/>
          <w:szCs w:val="22"/>
          <w:lang w:val="en-US"/>
        </w:rPr>
        <w:t xml:space="preserve">. This has </w:t>
      </w:r>
      <w:r w:rsidR="00F24D78" w:rsidRPr="004B4FE4">
        <w:rPr>
          <w:rStyle w:val="normaltextrun"/>
          <w:rFonts w:ascii="Segoe UI" w:hAnsi="Segoe UI" w:cs="Segoe UI"/>
          <w:sz w:val="22"/>
          <w:szCs w:val="22"/>
          <w:lang w:val="en-US"/>
        </w:rPr>
        <w:t>been proven</w:t>
      </w:r>
      <w:r w:rsidRPr="004B4FE4">
        <w:rPr>
          <w:rStyle w:val="normaltextrun"/>
          <w:rFonts w:ascii="Segoe UI" w:hAnsi="Segoe UI" w:cs="Segoe UI"/>
          <w:sz w:val="22"/>
          <w:szCs w:val="22"/>
          <w:lang w:val="en-US"/>
        </w:rPr>
        <w:t xml:space="preserve"> to streamline the MSCC pathway with other sites keen to follow suit. </w:t>
      </w:r>
      <w:r w:rsidRPr="004B4FE4">
        <w:rPr>
          <w:rStyle w:val="eop"/>
          <w:rFonts w:ascii="Segoe UI" w:hAnsi="Segoe UI" w:cs="Segoe UI"/>
          <w:sz w:val="22"/>
          <w:szCs w:val="22"/>
        </w:rPr>
        <w:t> </w:t>
      </w:r>
    </w:p>
    <w:p w14:paraId="386C56A2" w14:textId="77777777" w:rsidR="00FA0AE7" w:rsidRPr="004B4FE4" w:rsidRDefault="00FA0AE7" w:rsidP="00230EBB">
      <w:pPr>
        <w:widowControl/>
        <w:autoSpaceDE/>
        <w:autoSpaceDN/>
        <w:ind w:right="-448"/>
        <w:jc w:val="both"/>
        <w:rPr>
          <w:rFonts w:ascii="Segoe UI" w:hAnsi="Segoe UI" w:cs="Segoe UI"/>
        </w:rPr>
      </w:pPr>
    </w:p>
    <w:p w14:paraId="2992F9C4" w14:textId="094508B9" w:rsidR="00BE1779" w:rsidRPr="00230EBB" w:rsidRDefault="00BE1779" w:rsidP="00230EBB">
      <w:pPr>
        <w:widowControl/>
        <w:autoSpaceDE/>
        <w:autoSpaceDN/>
        <w:ind w:right="-448"/>
        <w:jc w:val="both"/>
        <w:rPr>
          <w:rFonts w:ascii="Segoe UI" w:hAnsi="Segoe UI" w:cs="Segoe UI"/>
          <w:b/>
          <w:bCs/>
          <w:spacing w:val="-2"/>
          <w:u w:val="single"/>
        </w:rPr>
      </w:pPr>
      <w:r w:rsidRPr="00230EBB">
        <w:rPr>
          <w:rFonts w:ascii="Segoe UI" w:hAnsi="Segoe UI" w:cs="Segoe UI"/>
          <w:b/>
          <w:bCs/>
          <w:spacing w:val="-2"/>
          <w:u w:val="single"/>
        </w:rPr>
        <w:t>Quality Improvement &amp; Research</w:t>
      </w:r>
    </w:p>
    <w:p w14:paraId="09A7F4AC" w14:textId="1ABC0B5D" w:rsidR="006E61A7" w:rsidRPr="00230EBB" w:rsidRDefault="006E61A7" w:rsidP="00230EBB">
      <w:pPr>
        <w:pStyle w:val="paragraph"/>
        <w:spacing w:before="0" w:beforeAutospacing="0" w:after="0" w:afterAutospacing="0"/>
        <w:textAlignment w:val="baseline"/>
        <w:rPr>
          <w:rStyle w:val="eop"/>
          <w:rFonts w:ascii="Segoe UI" w:hAnsi="Segoe UI" w:cs="Segoe UI"/>
          <w:sz w:val="22"/>
          <w:szCs w:val="22"/>
        </w:rPr>
      </w:pPr>
      <w:r w:rsidRPr="00230EBB">
        <w:rPr>
          <w:rStyle w:val="normaltextrun"/>
          <w:rFonts w:ascii="Segoe UI" w:hAnsi="Segoe UI" w:cs="Segoe UI"/>
          <w:sz w:val="22"/>
          <w:szCs w:val="22"/>
          <w:lang w:val="en-US"/>
        </w:rPr>
        <w:t xml:space="preserve">The Network Quality Improvement &amp; Research Lead has </w:t>
      </w:r>
      <w:r w:rsidR="000E1C0C" w:rsidRPr="00230EBB">
        <w:rPr>
          <w:rFonts w:ascii="Segoe UI" w:hAnsi="Segoe UI" w:cs="Segoe UI"/>
          <w:sz w:val="22"/>
          <w:szCs w:val="22"/>
        </w:rPr>
        <w:t xml:space="preserve">completed a </w:t>
      </w:r>
      <w:r w:rsidR="00183919" w:rsidRPr="00230EBB">
        <w:rPr>
          <w:rFonts w:ascii="Segoe UI" w:hAnsi="Segoe UI" w:cs="Segoe UI"/>
          <w:sz w:val="22"/>
          <w:szCs w:val="22"/>
        </w:rPr>
        <w:t>C</w:t>
      </w:r>
      <w:r w:rsidR="000E1C0C" w:rsidRPr="00230EBB">
        <w:rPr>
          <w:rFonts w:ascii="Segoe UI" w:hAnsi="Segoe UI" w:cs="Segoe UI"/>
          <w:sz w:val="22"/>
          <w:szCs w:val="22"/>
        </w:rPr>
        <w:t xml:space="preserve">auda </w:t>
      </w:r>
      <w:r w:rsidR="00183919" w:rsidRPr="00230EBB">
        <w:rPr>
          <w:rFonts w:ascii="Segoe UI" w:hAnsi="Segoe UI" w:cs="Segoe UI"/>
          <w:sz w:val="22"/>
          <w:szCs w:val="22"/>
        </w:rPr>
        <w:t>E</w:t>
      </w:r>
      <w:r w:rsidR="000E1C0C" w:rsidRPr="00230EBB">
        <w:rPr>
          <w:rFonts w:ascii="Segoe UI" w:hAnsi="Segoe UI" w:cs="Segoe UI"/>
          <w:sz w:val="22"/>
          <w:szCs w:val="22"/>
        </w:rPr>
        <w:t xml:space="preserve">quina </w:t>
      </w:r>
      <w:r w:rsidR="00183919" w:rsidRPr="00230EBB">
        <w:rPr>
          <w:rFonts w:ascii="Segoe UI" w:hAnsi="Segoe UI" w:cs="Segoe UI"/>
          <w:sz w:val="22"/>
          <w:szCs w:val="22"/>
        </w:rPr>
        <w:t>S</w:t>
      </w:r>
      <w:r w:rsidR="000E1C0C" w:rsidRPr="00230EBB">
        <w:rPr>
          <w:rFonts w:ascii="Segoe UI" w:hAnsi="Segoe UI" w:cs="Segoe UI"/>
          <w:sz w:val="22"/>
          <w:szCs w:val="22"/>
        </w:rPr>
        <w:t>yndrome Q</w:t>
      </w:r>
      <w:r w:rsidRPr="00230EBB">
        <w:rPr>
          <w:rStyle w:val="normaltextrun"/>
          <w:rFonts w:ascii="Segoe UI" w:hAnsi="Segoe UI" w:cs="Segoe UI"/>
          <w:sz w:val="22"/>
          <w:szCs w:val="22"/>
          <w:lang w:val="en-US"/>
        </w:rPr>
        <w:t xml:space="preserve">I </w:t>
      </w:r>
      <w:r w:rsidR="00D92FC8" w:rsidRPr="008C7ACF">
        <w:rPr>
          <w:rStyle w:val="normaltextrun"/>
          <w:rFonts w:ascii="Segoe UI" w:hAnsi="Segoe UI" w:cs="Segoe UI"/>
          <w:sz w:val="22"/>
          <w:szCs w:val="22"/>
          <w:lang w:val="en-US"/>
        </w:rPr>
        <w:t xml:space="preserve">(quality improvement) </w:t>
      </w:r>
      <w:r w:rsidRPr="008C7ACF">
        <w:rPr>
          <w:rStyle w:val="normaltextrun"/>
          <w:rFonts w:ascii="Segoe UI" w:hAnsi="Segoe UI" w:cs="Segoe UI"/>
          <w:sz w:val="22"/>
          <w:szCs w:val="22"/>
          <w:lang w:val="en-US"/>
        </w:rPr>
        <w:t xml:space="preserve">project </w:t>
      </w:r>
      <w:r w:rsidR="00390E12" w:rsidRPr="00230EBB">
        <w:rPr>
          <w:rStyle w:val="normaltextrun"/>
          <w:rFonts w:ascii="Segoe UI" w:hAnsi="Segoe UI" w:cs="Segoe UI"/>
          <w:sz w:val="22"/>
          <w:szCs w:val="22"/>
          <w:lang w:val="en-US"/>
        </w:rPr>
        <w:t xml:space="preserve">and has presented it to </w:t>
      </w:r>
      <w:r w:rsidR="004F1C52" w:rsidRPr="00230EBB">
        <w:rPr>
          <w:rStyle w:val="normaltextrun"/>
          <w:rFonts w:ascii="Segoe UI" w:hAnsi="Segoe UI" w:cs="Segoe UI"/>
          <w:sz w:val="22"/>
          <w:szCs w:val="22"/>
          <w:lang w:val="en-US"/>
        </w:rPr>
        <w:t>N</w:t>
      </w:r>
      <w:r w:rsidR="00390E12" w:rsidRPr="00230EBB">
        <w:rPr>
          <w:rStyle w:val="normaltextrun"/>
          <w:rFonts w:ascii="Segoe UI" w:hAnsi="Segoe UI" w:cs="Segoe UI"/>
          <w:sz w:val="22"/>
          <w:szCs w:val="22"/>
          <w:lang w:val="en-US"/>
        </w:rPr>
        <w:t xml:space="preserve">etwork Board and </w:t>
      </w:r>
      <w:r w:rsidR="00F94CE2" w:rsidRPr="00230EBB">
        <w:rPr>
          <w:rStyle w:val="normaltextrun"/>
          <w:rFonts w:ascii="Segoe UI" w:hAnsi="Segoe UI" w:cs="Segoe UI"/>
          <w:sz w:val="22"/>
          <w:szCs w:val="22"/>
          <w:lang w:val="en-US"/>
        </w:rPr>
        <w:t xml:space="preserve">the Welsh Orthopaedic </w:t>
      </w:r>
      <w:r w:rsidR="10CCC740" w:rsidRPr="00230EBB">
        <w:rPr>
          <w:rStyle w:val="normaltextrun"/>
          <w:rFonts w:ascii="Segoe UI" w:hAnsi="Segoe UI" w:cs="Segoe UI"/>
          <w:sz w:val="22"/>
          <w:szCs w:val="22"/>
          <w:lang w:val="en-US"/>
        </w:rPr>
        <w:t>Society</w:t>
      </w:r>
      <w:r w:rsidR="00F94CE2" w:rsidRPr="00230EBB">
        <w:rPr>
          <w:rStyle w:val="normaltextrun"/>
          <w:rFonts w:ascii="Segoe UI" w:hAnsi="Segoe UI" w:cs="Segoe UI"/>
          <w:sz w:val="22"/>
          <w:szCs w:val="22"/>
          <w:lang w:val="en-US"/>
        </w:rPr>
        <w:t xml:space="preserve"> conference.</w:t>
      </w:r>
      <w:r w:rsidRPr="00230EBB">
        <w:rPr>
          <w:rStyle w:val="eop"/>
          <w:rFonts w:ascii="Segoe UI" w:hAnsi="Segoe UI" w:cs="Segoe UI"/>
          <w:sz w:val="22"/>
          <w:szCs w:val="22"/>
        </w:rPr>
        <w:t> </w:t>
      </w:r>
      <w:r w:rsidR="00003B8F" w:rsidRPr="00230EBB">
        <w:rPr>
          <w:rStyle w:val="eop"/>
          <w:rFonts w:ascii="Segoe UI" w:hAnsi="Segoe UI" w:cs="Segoe UI"/>
          <w:sz w:val="22"/>
          <w:szCs w:val="22"/>
        </w:rPr>
        <w:t xml:space="preserve">A complete data collection for </w:t>
      </w:r>
      <w:r w:rsidR="00003B8F" w:rsidRPr="004B4FE4">
        <w:rPr>
          <w:rStyle w:val="eop"/>
          <w:rFonts w:ascii="Segoe UI" w:hAnsi="Segoe UI" w:cs="Segoe UI"/>
          <w:sz w:val="22"/>
          <w:szCs w:val="22"/>
        </w:rPr>
        <w:t xml:space="preserve">HDUHB </w:t>
      </w:r>
      <w:r w:rsidR="00D92FC8" w:rsidRPr="004B4FE4">
        <w:rPr>
          <w:rStyle w:val="eop"/>
          <w:rFonts w:ascii="Segoe UI" w:hAnsi="Segoe UI" w:cs="Segoe UI"/>
          <w:sz w:val="22"/>
          <w:szCs w:val="22"/>
        </w:rPr>
        <w:t xml:space="preserve">(Hywel Dda University Health Board) </w:t>
      </w:r>
      <w:r w:rsidR="00003B8F" w:rsidRPr="004B4FE4">
        <w:rPr>
          <w:rStyle w:val="eop"/>
          <w:rFonts w:ascii="Segoe UI" w:hAnsi="Segoe UI" w:cs="Segoe UI"/>
          <w:sz w:val="22"/>
          <w:szCs w:val="22"/>
        </w:rPr>
        <w:t>patients which would make this a complete pan South Wales project</w:t>
      </w:r>
      <w:r w:rsidR="00003B8F" w:rsidRPr="00230EBB">
        <w:rPr>
          <w:rStyle w:val="eop"/>
          <w:rFonts w:ascii="Segoe UI" w:hAnsi="Segoe UI" w:cs="Segoe UI"/>
          <w:sz w:val="22"/>
          <w:szCs w:val="22"/>
        </w:rPr>
        <w:t xml:space="preserve">. The next steps </w:t>
      </w:r>
      <w:r w:rsidR="00F1665E" w:rsidRPr="00230EBB">
        <w:rPr>
          <w:rStyle w:val="eop"/>
          <w:rFonts w:ascii="Segoe UI" w:hAnsi="Segoe UI" w:cs="Segoe UI"/>
          <w:sz w:val="22"/>
          <w:szCs w:val="22"/>
        </w:rPr>
        <w:t>are</w:t>
      </w:r>
      <w:r w:rsidR="00003B8F" w:rsidRPr="00230EBB">
        <w:rPr>
          <w:rStyle w:val="eop"/>
          <w:rFonts w:ascii="Segoe UI" w:hAnsi="Segoe UI" w:cs="Segoe UI"/>
          <w:sz w:val="22"/>
          <w:szCs w:val="22"/>
        </w:rPr>
        <w:t xml:space="preserve"> to aim to publish</w:t>
      </w:r>
      <w:r w:rsidR="00DD28CF" w:rsidRPr="00230EBB">
        <w:rPr>
          <w:rStyle w:val="eop"/>
          <w:rFonts w:ascii="Segoe UI" w:hAnsi="Segoe UI" w:cs="Segoe UI"/>
          <w:sz w:val="22"/>
          <w:szCs w:val="22"/>
        </w:rPr>
        <w:t xml:space="preserve"> and revive the CES Pathway (CG01), task &amp; finish group with the aim to implement the projects proposed changes. </w:t>
      </w:r>
    </w:p>
    <w:p w14:paraId="65AE799C" w14:textId="77777777" w:rsidR="00EA36C3" w:rsidRPr="00230EBB" w:rsidRDefault="00EA36C3" w:rsidP="00230EBB">
      <w:pPr>
        <w:pStyle w:val="paragraph"/>
        <w:spacing w:before="0" w:beforeAutospacing="0" w:after="0" w:afterAutospacing="0"/>
        <w:textAlignment w:val="baseline"/>
        <w:rPr>
          <w:rStyle w:val="eop"/>
          <w:rFonts w:ascii="Segoe UI" w:hAnsi="Segoe UI" w:cs="Segoe UI"/>
          <w:sz w:val="22"/>
          <w:szCs w:val="22"/>
        </w:rPr>
      </w:pPr>
    </w:p>
    <w:p w14:paraId="4FEA7ACE" w14:textId="79A89EA7" w:rsidR="00044FF3" w:rsidRDefault="00044FF3" w:rsidP="00230EBB">
      <w:pPr>
        <w:widowControl/>
        <w:autoSpaceDE/>
        <w:autoSpaceDN/>
        <w:rPr>
          <w:rFonts w:ascii="Segoe UI" w:hAnsi="Segoe UI" w:cs="Segoe UI"/>
        </w:rPr>
      </w:pPr>
      <w:r w:rsidRPr="00230EBB">
        <w:rPr>
          <w:rFonts w:ascii="Segoe UI" w:hAnsi="Segoe UI" w:cs="Segoe UI"/>
        </w:rPr>
        <w:t xml:space="preserve">A pan South Wales survey of all patients with spinal infections </w:t>
      </w:r>
      <w:r w:rsidR="00696D08" w:rsidRPr="00230EBB">
        <w:rPr>
          <w:rFonts w:ascii="Segoe UI" w:hAnsi="Segoe UI" w:cs="Segoe UI"/>
        </w:rPr>
        <w:t xml:space="preserve">in </w:t>
      </w:r>
      <w:r w:rsidRPr="00230EBB">
        <w:rPr>
          <w:rFonts w:ascii="Segoe UI" w:hAnsi="Segoe UI" w:cs="Segoe UI"/>
        </w:rPr>
        <w:t xml:space="preserve">April 2023- April 2024, project </w:t>
      </w:r>
      <w:r w:rsidR="0C63C0FB" w:rsidRPr="00230EBB">
        <w:rPr>
          <w:rFonts w:ascii="Segoe UI" w:hAnsi="Segoe UI" w:cs="Segoe UI"/>
        </w:rPr>
        <w:t>ongoing.</w:t>
      </w:r>
      <w:r w:rsidR="0089300D" w:rsidRPr="00230EBB">
        <w:rPr>
          <w:rFonts w:ascii="Segoe UI" w:hAnsi="Segoe UI" w:cs="Segoe UI"/>
        </w:rPr>
        <w:t xml:space="preserve"> The quality improvement and research lead will liaise with </w:t>
      </w:r>
      <w:r w:rsidR="00A2153D" w:rsidRPr="00230EBB">
        <w:rPr>
          <w:rFonts w:ascii="Segoe UI" w:hAnsi="Segoe UI" w:cs="Segoe UI"/>
        </w:rPr>
        <w:t xml:space="preserve">staff in the new academic year. </w:t>
      </w:r>
    </w:p>
    <w:p w14:paraId="6DCE009D" w14:textId="77777777" w:rsidR="00D92FC8" w:rsidRPr="00230EBB" w:rsidRDefault="00D92FC8" w:rsidP="00230EBB">
      <w:pPr>
        <w:widowControl/>
        <w:autoSpaceDE/>
        <w:autoSpaceDN/>
        <w:rPr>
          <w:rFonts w:ascii="Segoe UI" w:hAnsi="Segoe UI" w:cs="Segoe UI"/>
        </w:rPr>
      </w:pPr>
    </w:p>
    <w:p w14:paraId="2A7E0F2C" w14:textId="6598D2FA" w:rsidR="00153590" w:rsidRDefault="00FA0AE7" w:rsidP="00230EBB">
      <w:pPr>
        <w:widowControl/>
        <w:autoSpaceDE/>
        <w:autoSpaceDN/>
        <w:rPr>
          <w:rFonts w:ascii="Segoe UI" w:hAnsi="Segoe UI" w:cs="Segoe UI"/>
        </w:rPr>
      </w:pPr>
      <w:r w:rsidRPr="004B4FE4">
        <w:rPr>
          <w:rFonts w:ascii="Segoe UI" w:hAnsi="Segoe UI" w:cs="Segoe UI"/>
        </w:rPr>
        <w:t xml:space="preserve">The ODN is developing a QI&amp;R </w:t>
      </w:r>
      <w:r w:rsidR="00FF5632" w:rsidRPr="004B4FE4">
        <w:rPr>
          <w:rFonts w:ascii="Segoe UI" w:hAnsi="Segoe UI" w:cs="Segoe UI"/>
        </w:rPr>
        <w:t xml:space="preserve">(quality improvement and risk) </w:t>
      </w:r>
      <w:r w:rsidRPr="004B4FE4">
        <w:rPr>
          <w:rFonts w:ascii="Segoe UI" w:hAnsi="Segoe UI" w:cs="Segoe UI"/>
        </w:rPr>
        <w:t xml:space="preserve">workstream which will </w:t>
      </w:r>
      <w:proofErr w:type="gramStart"/>
      <w:r w:rsidRPr="004B4FE4">
        <w:rPr>
          <w:rFonts w:ascii="Segoe UI" w:hAnsi="Segoe UI" w:cs="Segoe UI"/>
        </w:rPr>
        <w:t>link into</w:t>
      </w:r>
      <w:proofErr w:type="gramEnd"/>
      <w:r w:rsidRPr="004B4FE4">
        <w:rPr>
          <w:rFonts w:ascii="Segoe UI" w:hAnsi="Segoe UI" w:cs="Segoe UI"/>
        </w:rPr>
        <w:t xml:space="preserve"> HB’s QS&amp;I </w:t>
      </w:r>
      <w:r w:rsidR="00D92FC8" w:rsidRPr="004B4FE4">
        <w:rPr>
          <w:rFonts w:ascii="Segoe UI" w:hAnsi="Segoe UI" w:cs="Segoe UI"/>
        </w:rPr>
        <w:t>(quality, safety and imp</w:t>
      </w:r>
      <w:r w:rsidR="00FF5632" w:rsidRPr="004B4FE4">
        <w:rPr>
          <w:rFonts w:ascii="Segoe UI" w:hAnsi="Segoe UI" w:cs="Segoe UI"/>
        </w:rPr>
        <w:t xml:space="preserve">rovement) </w:t>
      </w:r>
      <w:r w:rsidRPr="004B4FE4">
        <w:rPr>
          <w:rFonts w:ascii="Segoe UI" w:hAnsi="Segoe UI" w:cs="Segoe UI"/>
        </w:rPr>
        <w:t xml:space="preserve">teams to enable processes to be in place for future projects and audits that are driven by information from the SWSN governance </w:t>
      </w:r>
      <w:r w:rsidRPr="00230EBB">
        <w:rPr>
          <w:rFonts w:ascii="Segoe UI" w:hAnsi="Segoe UI" w:cs="Segoe UI"/>
        </w:rPr>
        <w:t>group.</w:t>
      </w:r>
    </w:p>
    <w:p w14:paraId="2EF80E5C" w14:textId="77777777" w:rsidR="00D92FC8" w:rsidRPr="00230EBB" w:rsidRDefault="00D92FC8" w:rsidP="00230EBB">
      <w:pPr>
        <w:widowControl/>
        <w:autoSpaceDE/>
        <w:autoSpaceDN/>
        <w:rPr>
          <w:rFonts w:ascii="Segoe UI" w:hAnsi="Segoe UI" w:cs="Segoe UI"/>
        </w:rPr>
      </w:pPr>
    </w:p>
    <w:p w14:paraId="0C98F227" w14:textId="1AFF72CF" w:rsidR="00A332BC" w:rsidRDefault="00153590" w:rsidP="00230EBB">
      <w:pPr>
        <w:widowControl/>
        <w:autoSpaceDE/>
        <w:autoSpaceDN/>
        <w:rPr>
          <w:rFonts w:ascii="Segoe UI" w:hAnsi="Segoe UI" w:cs="Segoe UI"/>
        </w:rPr>
      </w:pPr>
      <w:commentRangeStart w:id="1"/>
      <w:r w:rsidRPr="00230EBB">
        <w:rPr>
          <w:rFonts w:ascii="Segoe UI" w:hAnsi="Segoe UI" w:cs="Segoe UI"/>
        </w:rPr>
        <w:t>AB</w:t>
      </w:r>
      <w:r w:rsidR="004B4FE4">
        <w:rPr>
          <w:rFonts w:ascii="Segoe UI" w:hAnsi="Segoe UI" w:cs="Segoe UI"/>
        </w:rPr>
        <w:t>UHB</w:t>
      </w:r>
      <w:r w:rsidRPr="00230EBB">
        <w:rPr>
          <w:rFonts w:ascii="Segoe UI" w:hAnsi="Segoe UI" w:cs="Segoe UI"/>
        </w:rPr>
        <w:t xml:space="preserve"> </w:t>
      </w:r>
      <w:commentRangeEnd w:id="1"/>
      <w:r w:rsidR="00FF5632">
        <w:rPr>
          <w:rStyle w:val="CommentReference"/>
        </w:rPr>
        <w:commentReference w:id="1"/>
      </w:r>
      <w:r w:rsidRPr="00230EBB">
        <w:rPr>
          <w:rFonts w:ascii="Segoe UI" w:hAnsi="Segoe UI" w:cs="Segoe UI"/>
        </w:rPr>
        <w:t>and Network wide injection review W</w:t>
      </w:r>
      <w:r w:rsidR="004B4FE4">
        <w:rPr>
          <w:rFonts w:ascii="Segoe UI" w:hAnsi="Segoe UI" w:cs="Segoe UI"/>
        </w:rPr>
        <w:t xml:space="preserve">elsh </w:t>
      </w:r>
      <w:r w:rsidRPr="00230EBB">
        <w:rPr>
          <w:rFonts w:ascii="Segoe UI" w:hAnsi="Segoe UI" w:cs="Segoe UI"/>
        </w:rPr>
        <w:t>G</w:t>
      </w:r>
      <w:r w:rsidR="004B4FE4">
        <w:rPr>
          <w:rFonts w:ascii="Segoe UI" w:hAnsi="Segoe UI" w:cs="Segoe UI"/>
        </w:rPr>
        <w:t>overnment</w:t>
      </w:r>
      <w:r w:rsidRPr="00230EBB">
        <w:rPr>
          <w:rFonts w:ascii="Segoe UI" w:hAnsi="Segoe UI" w:cs="Segoe UI"/>
        </w:rPr>
        <w:t xml:space="preserve"> funded</w:t>
      </w:r>
      <w:r w:rsidR="00FF5632">
        <w:rPr>
          <w:rFonts w:ascii="Segoe UI" w:hAnsi="Segoe UI" w:cs="Segoe UI"/>
        </w:rPr>
        <w:t>.</w:t>
      </w:r>
    </w:p>
    <w:p w14:paraId="69DD5B3F" w14:textId="77777777" w:rsidR="00FF5632" w:rsidRPr="00230EBB" w:rsidRDefault="00FF5632" w:rsidP="00230EBB">
      <w:pPr>
        <w:widowControl/>
        <w:autoSpaceDE/>
        <w:autoSpaceDN/>
        <w:rPr>
          <w:rFonts w:ascii="Segoe UI" w:hAnsi="Segoe UI" w:cs="Segoe UI"/>
        </w:rPr>
      </w:pPr>
    </w:p>
    <w:p w14:paraId="11210BA3" w14:textId="3983F9BF" w:rsidR="00A332BC" w:rsidRDefault="00A332BC" w:rsidP="00230EBB">
      <w:pPr>
        <w:widowControl/>
        <w:autoSpaceDE/>
        <w:autoSpaceDN/>
        <w:rPr>
          <w:rFonts w:ascii="Segoe UI" w:hAnsi="Segoe UI" w:cs="Segoe UI"/>
        </w:rPr>
      </w:pPr>
      <w:r w:rsidRPr="00230EBB">
        <w:rPr>
          <w:rFonts w:ascii="Segoe UI" w:hAnsi="Segoe UI" w:cs="Segoe UI"/>
        </w:rPr>
        <w:lastRenderedPageBreak/>
        <w:t xml:space="preserve">MRI reporting survey. 700 reports. </w:t>
      </w:r>
      <w:r w:rsidR="00540423" w:rsidRPr="00230EBB">
        <w:rPr>
          <w:rFonts w:ascii="Segoe UI" w:hAnsi="Segoe UI" w:cs="Segoe UI"/>
        </w:rPr>
        <w:t xml:space="preserve">150-200 in the end. See how many are pertaining to fractures, what is the discrepancy between reporting and management. This will highlight bracing issues. </w:t>
      </w:r>
      <w:r w:rsidR="00DD6FC8" w:rsidRPr="00230EBB">
        <w:rPr>
          <w:rFonts w:ascii="Segoe UI" w:hAnsi="Segoe UI" w:cs="Segoe UI"/>
        </w:rPr>
        <w:t xml:space="preserve">Project commenced July 2025. </w:t>
      </w:r>
    </w:p>
    <w:p w14:paraId="60361404" w14:textId="77777777" w:rsidR="00F41447" w:rsidRPr="00230EBB" w:rsidRDefault="00F41447" w:rsidP="00230EBB">
      <w:pPr>
        <w:widowControl/>
        <w:autoSpaceDE/>
        <w:autoSpaceDN/>
        <w:rPr>
          <w:rFonts w:ascii="Segoe UI" w:hAnsi="Segoe UI" w:cs="Segoe UI"/>
        </w:rPr>
      </w:pPr>
    </w:p>
    <w:p w14:paraId="72EE3277" w14:textId="4AAEA2DB" w:rsidR="00EE60E0" w:rsidRPr="00230EBB" w:rsidRDefault="00F90DD6" w:rsidP="00230EBB">
      <w:pPr>
        <w:widowControl/>
        <w:autoSpaceDE/>
        <w:autoSpaceDN/>
        <w:rPr>
          <w:rFonts w:ascii="Segoe UI" w:hAnsi="Segoe UI" w:cs="Segoe UI"/>
        </w:rPr>
      </w:pPr>
      <w:r w:rsidRPr="00230EBB">
        <w:rPr>
          <w:rFonts w:ascii="Segoe UI" w:hAnsi="Segoe UI" w:cs="Segoe UI"/>
        </w:rPr>
        <w:t>Implementation of CP01</w:t>
      </w:r>
      <w:r w:rsidR="00B53F1A" w:rsidRPr="00230EBB">
        <w:rPr>
          <w:rFonts w:ascii="Segoe UI" w:hAnsi="Segoe UI" w:cs="Segoe UI"/>
        </w:rPr>
        <w:t xml:space="preserve">- Adult </w:t>
      </w:r>
      <w:r w:rsidR="00CD6A60" w:rsidRPr="00230EBB">
        <w:rPr>
          <w:rFonts w:ascii="Segoe UI" w:hAnsi="Segoe UI" w:cs="Segoe UI"/>
        </w:rPr>
        <w:t>E</w:t>
      </w:r>
      <w:r w:rsidR="00B53F1A" w:rsidRPr="00230EBB">
        <w:rPr>
          <w:rFonts w:ascii="Segoe UI" w:hAnsi="Segoe UI" w:cs="Segoe UI"/>
        </w:rPr>
        <w:t>lective Spinal Pathway</w:t>
      </w:r>
      <w:r w:rsidR="003922A0" w:rsidRPr="00230EBB">
        <w:rPr>
          <w:rFonts w:ascii="Segoe UI" w:hAnsi="Segoe UI" w:cs="Segoe UI"/>
        </w:rPr>
        <w:t xml:space="preserve"> is progressing in</w:t>
      </w:r>
      <w:r w:rsidRPr="00230EBB">
        <w:rPr>
          <w:rFonts w:ascii="Segoe UI" w:hAnsi="Segoe UI" w:cs="Segoe UI"/>
        </w:rPr>
        <w:t xml:space="preserve"> all spinal providers.</w:t>
      </w:r>
    </w:p>
    <w:p w14:paraId="682BDE53" w14:textId="60086A5B" w:rsidR="009C0B85" w:rsidRPr="00230EBB" w:rsidRDefault="009C0B85" w:rsidP="00230EBB">
      <w:pPr>
        <w:pStyle w:val="xmsonormal"/>
        <w:rPr>
          <w:rFonts w:ascii="Segoe UI" w:hAnsi="Segoe UI" w:cs="Segoe UI"/>
          <w:sz w:val="22"/>
          <w:szCs w:val="22"/>
        </w:rPr>
      </w:pPr>
      <w:r w:rsidRPr="00230EBB">
        <w:rPr>
          <w:rFonts w:ascii="Segoe UI" w:hAnsi="Segoe UI" w:cs="Segoe UI"/>
          <w:sz w:val="22"/>
          <w:szCs w:val="22"/>
        </w:rPr>
        <w:t>Following the launch of CG06 Spinal Bracing, the bracing leads for the South Wales Spinal Network are setting up several workstreams to develop the following:</w:t>
      </w:r>
    </w:p>
    <w:p w14:paraId="75FD039F" w14:textId="77777777" w:rsidR="009C0B85" w:rsidRPr="00230EBB" w:rsidRDefault="009C0B85" w:rsidP="00230EBB">
      <w:pPr>
        <w:pStyle w:val="xmsolistparagraph"/>
        <w:numPr>
          <w:ilvl w:val="0"/>
          <w:numId w:val="12"/>
        </w:numPr>
        <w:rPr>
          <w:rFonts w:ascii="Segoe UI" w:eastAsia="Times New Roman" w:hAnsi="Segoe UI" w:cs="Segoe UI"/>
          <w:sz w:val="22"/>
          <w:szCs w:val="22"/>
        </w:rPr>
      </w:pPr>
      <w:r w:rsidRPr="00230EBB">
        <w:rPr>
          <w:rFonts w:ascii="Segoe UI" w:eastAsia="Times New Roman" w:hAnsi="Segoe UI" w:cs="Segoe UI"/>
          <w:sz w:val="22"/>
          <w:szCs w:val="22"/>
        </w:rPr>
        <w:t>Referral Form</w:t>
      </w:r>
    </w:p>
    <w:p w14:paraId="0680D311" w14:textId="77777777" w:rsidR="009C0B85" w:rsidRPr="00230EBB" w:rsidRDefault="009C0B85" w:rsidP="00230EBB">
      <w:pPr>
        <w:pStyle w:val="xmsolistparagraph"/>
        <w:numPr>
          <w:ilvl w:val="0"/>
          <w:numId w:val="12"/>
        </w:numPr>
        <w:rPr>
          <w:rFonts w:ascii="Segoe UI" w:eastAsia="Times New Roman" w:hAnsi="Segoe UI" w:cs="Segoe UI"/>
          <w:sz w:val="22"/>
          <w:szCs w:val="22"/>
        </w:rPr>
      </w:pPr>
      <w:r w:rsidRPr="00230EBB">
        <w:rPr>
          <w:rFonts w:ascii="Segoe UI" w:eastAsia="Times New Roman" w:hAnsi="Segoe UI" w:cs="Segoe UI"/>
          <w:sz w:val="22"/>
          <w:szCs w:val="22"/>
        </w:rPr>
        <w:t>Centralisation of Patient Resource</w:t>
      </w:r>
    </w:p>
    <w:p w14:paraId="172DE0A9" w14:textId="77777777" w:rsidR="009C0B85" w:rsidRPr="00230EBB" w:rsidRDefault="009C0B85" w:rsidP="00230EBB">
      <w:pPr>
        <w:pStyle w:val="xmsolistparagraph"/>
        <w:numPr>
          <w:ilvl w:val="0"/>
          <w:numId w:val="12"/>
        </w:numPr>
        <w:rPr>
          <w:rFonts w:ascii="Segoe UI" w:eastAsia="Times New Roman" w:hAnsi="Segoe UI" w:cs="Segoe UI"/>
          <w:sz w:val="22"/>
          <w:szCs w:val="22"/>
        </w:rPr>
      </w:pPr>
      <w:r w:rsidRPr="00230EBB">
        <w:rPr>
          <w:rFonts w:ascii="Segoe UI" w:eastAsia="Times New Roman" w:hAnsi="Segoe UI" w:cs="Segoe UI"/>
          <w:sz w:val="22"/>
          <w:szCs w:val="22"/>
        </w:rPr>
        <w:t>Training and Education Package</w:t>
      </w:r>
    </w:p>
    <w:p w14:paraId="561070AF" w14:textId="77777777" w:rsidR="009C0B85" w:rsidRPr="00230EBB" w:rsidRDefault="009C0B85" w:rsidP="00230EBB">
      <w:pPr>
        <w:pStyle w:val="xmsolistparagraph"/>
        <w:numPr>
          <w:ilvl w:val="0"/>
          <w:numId w:val="12"/>
        </w:numPr>
        <w:rPr>
          <w:rFonts w:ascii="Segoe UI" w:eastAsia="Times New Roman" w:hAnsi="Segoe UI" w:cs="Segoe UI"/>
          <w:sz w:val="22"/>
          <w:szCs w:val="22"/>
        </w:rPr>
      </w:pPr>
      <w:r w:rsidRPr="00230EBB">
        <w:rPr>
          <w:rFonts w:ascii="Segoe UI" w:eastAsia="Times New Roman" w:hAnsi="Segoe UI" w:cs="Segoe UI"/>
          <w:sz w:val="22"/>
          <w:szCs w:val="22"/>
        </w:rPr>
        <w:t>Discharge Pathways Collar Care Clinic</w:t>
      </w:r>
    </w:p>
    <w:p w14:paraId="31AEE7D9" w14:textId="77777777" w:rsidR="00291F0B" w:rsidRPr="00230EBB" w:rsidRDefault="00291F0B" w:rsidP="00230EBB">
      <w:pPr>
        <w:pStyle w:val="xmsolistparagraph"/>
        <w:ind w:left="0"/>
        <w:rPr>
          <w:rFonts w:ascii="Segoe UI" w:eastAsia="Times New Roman" w:hAnsi="Segoe UI" w:cs="Segoe UI"/>
          <w:sz w:val="22"/>
          <w:szCs w:val="22"/>
        </w:rPr>
      </w:pPr>
    </w:p>
    <w:p w14:paraId="6E226029" w14:textId="2B13899A" w:rsidR="00291F0B" w:rsidRPr="00230EBB" w:rsidRDefault="006F2E9A" w:rsidP="00230EBB">
      <w:pPr>
        <w:pStyle w:val="xmsolistparagraph"/>
        <w:ind w:left="0"/>
        <w:rPr>
          <w:rFonts w:ascii="Segoe UI" w:eastAsia="Times New Roman" w:hAnsi="Segoe UI" w:cs="Segoe UI"/>
          <w:sz w:val="22"/>
          <w:szCs w:val="22"/>
        </w:rPr>
      </w:pPr>
      <w:r w:rsidRPr="00230EBB">
        <w:rPr>
          <w:rFonts w:ascii="Segoe UI" w:eastAsia="Times New Roman" w:hAnsi="Segoe UI" w:cs="Segoe UI"/>
          <w:sz w:val="22"/>
          <w:szCs w:val="22"/>
        </w:rPr>
        <w:t xml:space="preserve">The SWSN continue to work with our north Wales colleagues in BCUHB </w:t>
      </w:r>
      <w:r w:rsidR="00C605DF" w:rsidRPr="00230EBB">
        <w:rPr>
          <w:rFonts w:ascii="Segoe UI" w:eastAsia="Times New Roman" w:hAnsi="Segoe UI" w:cs="Segoe UI"/>
          <w:sz w:val="22"/>
          <w:szCs w:val="22"/>
        </w:rPr>
        <w:t xml:space="preserve">regarding their referral pathways </w:t>
      </w:r>
      <w:r w:rsidR="00C605DF" w:rsidRPr="004B4FE4">
        <w:rPr>
          <w:rFonts w:ascii="Segoe UI" w:eastAsia="Times New Roman" w:hAnsi="Segoe UI" w:cs="Segoe UI"/>
          <w:sz w:val="22"/>
          <w:szCs w:val="22"/>
        </w:rPr>
        <w:t xml:space="preserve">into NHSE </w:t>
      </w:r>
      <w:r w:rsidR="00F41447" w:rsidRPr="004B4FE4">
        <w:rPr>
          <w:rFonts w:ascii="Segoe UI" w:eastAsia="Times New Roman" w:hAnsi="Segoe UI" w:cs="Segoe UI"/>
          <w:sz w:val="22"/>
          <w:szCs w:val="22"/>
        </w:rPr>
        <w:t xml:space="preserve">(NHS England) </w:t>
      </w:r>
      <w:r w:rsidR="00C605DF" w:rsidRPr="004B4FE4">
        <w:rPr>
          <w:rFonts w:ascii="Segoe UI" w:eastAsia="Times New Roman" w:hAnsi="Segoe UI" w:cs="Segoe UI"/>
          <w:sz w:val="22"/>
          <w:szCs w:val="22"/>
        </w:rPr>
        <w:t xml:space="preserve">and </w:t>
      </w:r>
      <w:r w:rsidR="00CC4531" w:rsidRPr="004B4FE4">
        <w:rPr>
          <w:rFonts w:ascii="Segoe UI" w:eastAsia="Times New Roman" w:hAnsi="Segoe UI" w:cs="Segoe UI"/>
          <w:sz w:val="22"/>
          <w:szCs w:val="22"/>
        </w:rPr>
        <w:t xml:space="preserve">including </w:t>
      </w:r>
      <w:r w:rsidR="00CC4531" w:rsidRPr="00230EBB">
        <w:rPr>
          <w:rFonts w:ascii="Segoe UI" w:eastAsia="Times New Roman" w:hAnsi="Segoe UI" w:cs="Segoe UI"/>
          <w:sz w:val="22"/>
          <w:szCs w:val="22"/>
        </w:rPr>
        <w:t xml:space="preserve">their requirements in the </w:t>
      </w:r>
      <w:r w:rsidR="00094886" w:rsidRPr="00230EBB">
        <w:rPr>
          <w:rFonts w:ascii="Segoe UI" w:eastAsia="Times New Roman" w:hAnsi="Segoe UI" w:cs="Segoe UI"/>
          <w:sz w:val="22"/>
          <w:szCs w:val="22"/>
        </w:rPr>
        <w:t>spinal dashboard for Wales.</w:t>
      </w:r>
    </w:p>
    <w:p w14:paraId="3C2EF4E2" w14:textId="77777777" w:rsidR="007B2738" w:rsidRPr="00230EBB" w:rsidRDefault="007B2738" w:rsidP="00230EBB">
      <w:pPr>
        <w:tabs>
          <w:tab w:val="left" w:pos="1540"/>
        </w:tabs>
        <w:rPr>
          <w:rFonts w:ascii="Segoe UI" w:hAnsi="Segoe UI" w:cs="Segoe UI"/>
          <w:spacing w:val="-2"/>
          <w:u w:val="single"/>
        </w:rPr>
      </w:pPr>
    </w:p>
    <w:p w14:paraId="0A9C4BF1" w14:textId="4A69A720" w:rsidR="00BE1779" w:rsidRPr="00230EBB" w:rsidRDefault="00642814" w:rsidP="00230EBB">
      <w:pPr>
        <w:tabs>
          <w:tab w:val="left" w:pos="1540"/>
        </w:tabs>
        <w:rPr>
          <w:rFonts w:ascii="Segoe UI" w:hAnsi="Segoe UI" w:cs="Segoe UI"/>
          <w:b/>
          <w:bCs/>
          <w:spacing w:val="-2"/>
          <w:u w:val="single"/>
        </w:rPr>
      </w:pPr>
      <w:r w:rsidRPr="00230EBB">
        <w:rPr>
          <w:rFonts w:ascii="Segoe UI" w:hAnsi="Segoe UI" w:cs="Segoe UI"/>
          <w:b/>
          <w:bCs/>
          <w:spacing w:val="-2"/>
          <w:u w:val="single"/>
        </w:rPr>
        <w:t>Engagement/</w:t>
      </w:r>
      <w:r w:rsidR="00BE1779" w:rsidRPr="00230EBB">
        <w:rPr>
          <w:rFonts w:ascii="Segoe UI" w:hAnsi="Segoe UI" w:cs="Segoe UI"/>
          <w:b/>
          <w:bCs/>
          <w:spacing w:val="-2"/>
          <w:u w:val="single"/>
        </w:rPr>
        <w:t>Training &amp; Education</w:t>
      </w:r>
    </w:p>
    <w:p w14:paraId="41A53D68" w14:textId="77777777" w:rsidR="00F41447" w:rsidRDefault="00F41447" w:rsidP="00230EBB">
      <w:pPr>
        <w:widowControl/>
        <w:autoSpaceDE/>
        <w:autoSpaceDN/>
        <w:ind w:left="9" w:hanging="9"/>
        <w:rPr>
          <w:rFonts w:ascii="Segoe UI" w:eastAsia="Arial" w:hAnsi="Segoe UI" w:cs="Segoe UI"/>
          <w:b/>
          <w:bCs/>
          <w:u w:val="single"/>
          <w:lang w:val="en-GB" w:eastAsia="en-GB"/>
        </w:rPr>
      </w:pPr>
    </w:p>
    <w:p w14:paraId="44ECDE22" w14:textId="2792B136" w:rsidR="00AB7C78" w:rsidRPr="00230EBB" w:rsidRDefault="00AB7C78" w:rsidP="00230EBB">
      <w:pPr>
        <w:widowControl/>
        <w:autoSpaceDE/>
        <w:autoSpaceDN/>
        <w:ind w:left="9" w:hanging="9"/>
        <w:rPr>
          <w:rFonts w:ascii="Segoe UI" w:eastAsia="Arial" w:hAnsi="Segoe UI" w:cs="Segoe UI"/>
          <w:b/>
          <w:bCs/>
          <w:u w:val="single"/>
          <w:lang w:val="en-GB" w:eastAsia="en-GB"/>
        </w:rPr>
      </w:pPr>
      <w:r w:rsidRPr="00230EBB">
        <w:rPr>
          <w:rFonts w:ascii="Segoe UI" w:eastAsia="Arial" w:hAnsi="Segoe UI" w:cs="Segoe UI"/>
          <w:b/>
          <w:bCs/>
          <w:u w:val="single"/>
          <w:lang w:val="en-GB" w:eastAsia="en-GB"/>
        </w:rPr>
        <w:t>Training and education</w:t>
      </w:r>
    </w:p>
    <w:p w14:paraId="40CB0BA3" w14:textId="6F30F9D2" w:rsidR="00B93949" w:rsidRPr="00230EBB" w:rsidRDefault="00B93949" w:rsidP="00230EBB">
      <w:pPr>
        <w:widowControl/>
        <w:autoSpaceDE/>
        <w:autoSpaceDN/>
        <w:ind w:left="9" w:hanging="9"/>
        <w:rPr>
          <w:rFonts w:ascii="Segoe UI" w:eastAsia="Arial" w:hAnsi="Segoe UI" w:cs="Segoe UI"/>
          <w:lang w:val="en-GB" w:eastAsia="en-GB"/>
        </w:rPr>
      </w:pPr>
      <w:r w:rsidRPr="00230EBB">
        <w:rPr>
          <w:rFonts w:ascii="Segoe UI" w:eastAsia="Arial" w:hAnsi="Segoe UI" w:cs="Segoe UI"/>
          <w:lang w:val="en-GB" w:eastAsia="en-GB"/>
        </w:rPr>
        <w:t>Following a successful Spinal Injury Association Study Day on Tuesday 12</w:t>
      </w:r>
      <w:r w:rsidRPr="00230EBB">
        <w:rPr>
          <w:rFonts w:ascii="Segoe UI" w:eastAsia="Arial" w:hAnsi="Segoe UI" w:cs="Segoe UI"/>
          <w:vertAlign w:val="superscript"/>
          <w:lang w:val="en-GB" w:eastAsia="en-GB"/>
        </w:rPr>
        <w:t>th</w:t>
      </w:r>
      <w:r w:rsidRPr="00230EBB">
        <w:rPr>
          <w:rFonts w:ascii="Segoe UI" w:eastAsia="Arial" w:hAnsi="Segoe UI" w:cs="Segoe UI"/>
          <w:lang w:val="en-GB" w:eastAsia="en-GB"/>
        </w:rPr>
        <w:t xml:space="preserve"> November. The ODN have purchased 1 additional course for November 2025.</w:t>
      </w:r>
    </w:p>
    <w:p w14:paraId="58B477EC" w14:textId="77777777" w:rsidR="00F41447" w:rsidRDefault="00F41447" w:rsidP="00230EBB">
      <w:pPr>
        <w:tabs>
          <w:tab w:val="left" w:pos="1540"/>
        </w:tabs>
        <w:rPr>
          <w:rFonts w:ascii="Segoe UI" w:hAnsi="Segoe UI" w:cs="Segoe UI"/>
          <w:lang w:val="en-GB"/>
        </w:rPr>
      </w:pPr>
    </w:p>
    <w:p w14:paraId="488A49A6" w14:textId="69DBECA3" w:rsidR="00B93949" w:rsidRPr="00230EBB" w:rsidRDefault="00B93949" w:rsidP="00230EBB">
      <w:pPr>
        <w:tabs>
          <w:tab w:val="left" w:pos="1540"/>
        </w:tabs>
        <w:rPr>
          <w:rFonts w:ascii="Segoe UI" w:hAnsi="Segoe UI" w:cs="Segoe UI"/>
          <w:lang w:val="en-GB"/>
        </w:rPr>
      </w:pPr>
      <w:r w:rsidRPr="00230EBB">
        <w:rPr>
          <w:rFonts w:ascii="Segoe UI" w:hAnsi="Segoe UI" w:cs="Segoe UI"/>
          <w:lang w:val="en-GB"/>
        </w:rPr>
        <w:t xml:space="preserve">The ODN is in </w:t>
      </w:r>
      <w:r w:rsidR="00FF6BA4" w:rsidRPr="00230EBB">
        <w:rPr>
          <w:rFonts w:ascii="Segoe UI" w:hAnsi="Segoe UI" w:cs="Segoe UI"/>
          <w:lang w:val="en-GB"/>
        </w:rPr>
        <w:t xml:space="preserve">linking into the MSK SCN and </w:t>
      </w:r>
      <w:r w:rsidR="002B41C8" w:rsidRPr="004B4FE4">
        <w:rPr>
          <w:rFonts w:ascii="Segoe UI" w:hAnsi="Segoe UI" w:cs="Segoe UI"/>
          <w:lang w:val="en-GB"/>
        </w:rPr>
        <w:t xml:space="preserve">HEIW </w:t>
      </w:r>
      <w:r w:rsidR="00F41447" w:rsidRPr="004B4FE4">
        <w:rPr>
          <w:rFonts w:ascii="Segoe UI" w:hAnsi="Segoe UI" w:cs="Segoe UI"/>
          <w:lang w:val="en-GB"/>
        </w:rPr>
        <w:t xml:space="preserve">(Health Education and Improvement Wales) </w:t>
      </w:r>
      <w:r w:rsidR="00137FE8" w:rsidRPr="00230EBB">
        <w:rPr>
          <w:rFonts w:ascii="Segoe UI" w:hAnsi="Segoe UI" w:cs="Segoe UI"/>
          <w:lang w:val="en-GB"/>
        </w:rPr>
        <w:t>rehabilitation workshop.</w:t>
      </w:r>
    </w:p>
    <w:p w14:paraId="4EADBF74" w14:textId="77777777" w:rsidR="00F41447" w:rsidRDefault="00F41447" w:rsidP="00230EBB">
      <w:pPr>
        <w:tabs>
          <w:tab w:val="left" w:pos="1540"/>
        </w:tabs>
        <w:rPr>
          <w:rFonts w:ascii="Segoe UI" w:hAnsi="Segoe UI" w:cs="Segoe UI"/>
          <w:lang w:val="en-GB"/>
        </w:rPr>
      </w:pPr>
    </w:p>
    <w:p w14:paraId="7C38528C" w14:textId="1E6974AC" w:rsidR="00B93949" w:rsidRPr="00230EBB" w:rsidRDefault="00B93949" w:rsidP="00230EBB">
      <w:pPr>
        <w:tabs>
          <w:tab w:val="left" w:pos="1540"/>
        </w:tabs>
        <w:rPr>
          <w:rFonts w:ascii="Segoe UI" w:hAnsi="Segoe UI" w:cs="Segoe UI"/>
          <w:lang w:val="en-GB"/>
        </w:rPr>
      </w:pPr>
      <w:r w:rsidRPr="00230EBB">
        <w:rPr>
          <w:rFonts w:ascii="Segoe UI" w:hAnsi="Segoe UI" w:cs="Segoe UI"/>
          <w:lang w:val="en-GB"/>
        </w:rPr>
        <w:t xml:space="preserve">The ODN have purchased ASIA e-learning spaces for the network. 2 spaces per health board have been </w:t>
      </w:r>
      <w:r w:rsidR="00A00BB7" w:rsidRPr="00230EBB">
        <w:rPr>
          <w:rFonts w:ascii="Segoe UI" w:hAnsi="Segoe UI" w:cs="Segoe UI"/>
          <w:lang w:val="en-GB"/>
        </w:rPr>
        <w:t>assigned</w:t>
      </w:r>
      <w:r w:rsidRPr="00230EBB">
        <w:rPr>
          <w:rFonts w:ascii="Segoe UI" w:hAnsi="Segoe UI" w:cs="Segoe UI"/>
          <w:lang w:val="en-GB"/>
        </w:rPr>
        <w:t xml:space="preserve"> these spaces. </w:t>
      </w:r>
    </w:p>
    <w:p w14:paraId="7F411625" w14:textId="77777777" w:rsidR="00F41447" w:rsidRDefault="00F41447" w:rsidP="00230EBB">
      <w:pPr>
        <w:tabs>
          <w:tab w:val="left" w:pos="1540"/>
        </w:tabs>
        <w:rPr>
          <w:rFonts w:ascii="Segoe UI" w:hAnsi="Segoe UI" w:cs="Segoe UI"/>
          <w:lang w:val="en-GB"/>
        </w:rPr>
      </w:pPr>
    </w:p>
    <w:p w14:paraId="75A2CC3C" w14:textId="7A969E3A" w:rsidR="33F6AE93" w:rsidRPr="00230EBB" w:rsidRDefault="00FA0AE7" w:rsidP="00230EBB">
      <w:pPr>
        <w:tabs>
          <w:tab w:val="left" w:pos="1540"/>
        </w:tabs>
        <w:rPr>
          <w:rFonts w:ascii="Segoe UI" w:hAnsi="Segoe UI" w:cs="Segoe UI"/>
          <w:lang w:val="en-GB"/>
        </w:rPr>
      </w:pPr>
      <w:r w:rsidRPr="00230EBB">
        <w:rPr>
          <w:rFonts w:ascii="Segoe UI" w:hAnsi="Segoe UI" w:cs="Segoe UI"/>
          <w:lang w:val="en-GB"/>
        </w:rPr>
        <w:t>The ODN is also exploring opportunities with private partners.</w:t>
      </w:r>
    </w:p>
    <w:p w14:paraId="3A202D45" w14:textId="77777777" w:rsidR="00F41447" w:rsidRDefault="00F41447" w:rsidP="00230EBB">
      <w:pPr>
        <w:pStyle w:val="paragraph"/>
        <w:spacing w:before="0" w:beforeAutospacing="0" w:after="0" w:afterAutospacing="0"/>
        <w:textAlignment w:val="baseline"/>
        <w:rPr>
          <w:rStyle w:val="normaltextrun"/>
          <w:rFonts w:ascii="Segoe UI" w:hAnsi="Segoe UI" w:cs="Segoe UI"/>
          <w:b/>
          <w:bCs/>
          <w:sz w:val="22"/>
          <w:szCs w:val="22"/>
          <w:u w:val="single"/>
          <w:lang w:val="en-US"/>
        </w:rPr>
      </w:pPr>
    </w:p>
    <w:p w14:paraId="4A86FC43" w14:textId="7B31A1FC" w:rsidR="007411E4" w:rsidRPr="00230EBB" w:rsidRDefault="007411E4" w:rsidP="00230EBB">
      <w:pPr>
        <w:pStyle w:val="paragraph"/>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b/>
          <w:bCs/>
          <w:sz w:val="22"/>
          <w:szCs w:val="22"/>
          <w:u w:val="single"/>
          <w:lang w:val="en-US"/>
        </w:rPr>
        <w:t>Benefits Realisation Plan</w:t>
      </w:r>
      <w:r w:rsidRPr="00230EBB">
        <w:rPr>
          <w:rStyle w:val="eop"/>
          <w:rFonts w:ascii="Segoe UI" w:hAnsi="Segoe UI" w:cs="Segoe UI"/>
          <w:sz w:val="22"/>
          <w:szCs w:val="22"/>
        </w:rPr>
        <w:t> </w:t>
      </w:r>
    </w:p>
    <w:p w14:paraId="3788762D" w14:textId="251E4695" w:rsidR="007411E4" w:rsidRPr="00230EBB" w:rsidRDefault="007411E4" w:rsidP="00230EBB">
      <w:pPr>
        <w:pStyle w:val="paragraph"/>
        <w:spacing w:before="0" w:beforeAutospacing="0" w:after="0" w:afterAutospacing="0"/>
        <w:textAlignment w:val="baseline"/>
        <w:rPr>
          <w:rFonts w:ascii="Segoe UI" w:hAnsi="Segoe UI" w:cs="Segoe UI"/>
          <w:sz w:val="22"/>
          <w:szCs w:val="22"/>
        </w:rPr>
      </w:pPr>
      <w:r w:rsidRPr="00230EBB">
        <w:rPr>
          <w:rStyle w:val="normaltextrun"/>
          <w:rFonts w:ascii="Segoe UI" w:hAnsi="Segoe UI" w:cs="Segoe UI"/>
          <w:sz w:val="22"/>
          <w:szCs w:val="22"/>
          <w:lang w:val="en-US"/>
        </w:rPr>
        <w:t>The Network has been developing a benefits realisation plan to ensure that the Network is fulfilling its identified benefits of the service. The document was submitted to Network Board in April 2024 for review and ratification</w:t>
      </w:r>
      <w:r w:rsidR="00C21798" w:rsidRPr="00230EBB">
        <w:rPr>
          <w:rStyle w:val="normaltextrun"/>
          <w:rFonts w:ascii="Segoe UI" w:hAnsi="Segoe UI" w:cs="Segoe UI"/>
          <w:sz w:val="22"/>
          <w:szCs w:val="22"/>
          <w:lang w:val="en-US"/>
        </w:rPr>
        <w:t xml:space="preserve">. It was approved at the </w:t>
      </w:r>
      <w:r w:rsidRPr="00230EBB">
        <w:rPr>
          <w:rStyle w:val="normaltextrun"/>
          <w:rFonts w:ascii="Segoe UI" w:hAnsi="Segoe UI" w:cs="Segoe UI"/>
          <w:sz w:val="22"/>
          <w:szCs w:val="22"/>
          <w:lang w:val="en-US"/>
        </w:rPr>
        <w:t xml:space="preserve">SWSN Delivery Assurance Group (DAG) Appendix 3. </w:t>
      </w:r>
    </w:p>
    <w:sectPr w:rsidR="007411E4" w:rsidRPr="00230EBB" w:rsidSect="00120612">
      <w:headerReference w:type="default" r:id="rId14"/>
      <w:footerReference w:type="default" r:id="rId15"/>
      <w:pgSz w:w="11910" w:h="16850"/>
      <w:pgMar w:top="1985" w:right="853" w:bottom="1418" w:left="880" w:header="426" w:footer="659"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Liz Wonnacott (Swansea Bay UHB - Medical Director Department)" w:date="2025-10-30T13:11:00Z" w:initials="LW">
    <w:p w14:paraId="05E0D199" w14:textId="51370086" w:rsidR="00C7567F" w:rsidRDefault="00C7567F" w:rsidP="00C7567F">
      <w:pPr>
        <w:pStyle w:val="CommentText"/>
      </w:pPr>
      <w:r>
        <w:rPr>
          <w:rStyle w:val="CommentReference"/>
        </w:rPr>
        <w:annotationRef/>
      </w:r>
      <w:r>
        <w:t>What does AOS stand for?</w:t>
      </w:r>
    </w:p>
  </w:comment>
  <w:comment w:id="1" w:author="Liz Wonnacott (Swansea Bay UHB - Medical Director Department)" w:date="2025-10-30T13:14:00Z" w:initials="LW">
    <w:p w14:paraId="6C027A64" w14:textId="77777777" w:rsidR="00FF5632" w:rsidRDefault="00FF5632" w:rsidP="00FF5632">
      <w:pPr>
        <w:pStyle w:val="CommentText"/>
      </w:pPr>
      <w:r>
        <w:rPr>
          <w:rStyle w:val="CommentReference"/>
        </w:rPr>
        <w:annotationRef/>
      </w:r>
      <w:r>
        <w:t>?Aneurin Bevan?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5E0D199" w15:done="1"/>
  <w15:commentEx w15:paraId="6C027A64"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AA034A6" w16cex:dateUtc="2025-10-30T13:11:00Z"/>
  <w16cex:commentExtensible w16cex:durableId="4427C921" w16cex:dateUtc="2025-10-30T13:1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5E0D199" w16cid:durableId="1AA034A6"/>
  <w16cid:commentId w16cid:paraId="6C027A64" w16cid:durableId="4427C92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4E6B46" w14:textId="77777777" w:rsidR="00AF7E84" w:rsidRDefault="00AF7E84">
      <w:r>
        <w:separator/>
      </w:r>
    </w:p>
  </w:endnote>
  <w:endnote w:type="continuationSeparator" w:id="0">
    <w:p w14:paraId="457B06E2" w14:textId="77777777" w:rsidR="00AF7E84" w:rsidRDefault="00AF7E84">
      <w:r>
        <w:continuationSeparator/>
      </w:r>
    </w:p>
  </w:endnote>
  <w:endnote w:type="continuationNotice" w:id="1">
    <w:p w14:paraId="46E5CE60" w14:textId="77777777" w:rsidR="00AF7E84" w:rsidRDefault="00AF7E8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DengXian">
    <w:altName w:val="等线"/>
    <w:panose1 w:val="02010600030101010101"/>
    <w:charset w:val="86"/>
    <w:family w:val="auto"/>
    <w:pitch w:val="variable"/>
    <w:sig w:usb0="A00002BF" w:usb1="38CF7CFA" w:usb2="00000016" w:usb3="00000000" w:csb0="0004000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36659875"/>
      <w:docPartObj>
        <w:docPartGallery w:val="Page Numbers (Bottom of Page)"/>
        <w:docPartUnique/>
      </w:docPartObj>
    </w:sdtPr>
    <w:sdtEndPr>
      <w:rPr>
        <w:color w:val="7F7F7F" w:themeColor="background1" w:themeShade="7F"/>
        <w:spacing w:val="60"/>
      </w:rPr>
    </w:sdtEndPr>
    <w:sdtContent>
      <w:p w14:paraId="38675020" w14:textId="7EBF5212" w:rsidR="00021384" w:rsidRDefault="00021384">
        <w:pPr>
          <w:pStyle w:val="Footer"/>
          <w:pBdr>
            <w:top w:val="single" w:sz="4" w:space="1" w:color="D9D9D9" w:themeColor="background1" w:themeShade="D9"/>
          </w:pBdr>
          <w:jc w:val="right"/>
        </w:pPr>
        <w:r>
          <w:fldChar w:fldCharType="begin"/>
        </w:r>
        <w:r>
          <w:instrText xml:space="preserve"> PAGE   \* MERGEFORMAT </w:instrText>
        </w:r>
        <w:r>
          <w:fldChar w:fldCharType="separate"/>
        </w:r>
        <w:r w:rsidR="00EA7E8C">
          <w:rPr>
            <w:noProof/>
          </w:rPr>
          <w:t>9</w:t>
        </w:r>
        <w:r>
          <w:rPr>
            <w:noProof/>
          </w:rPr>
          <w:fldChar w:fldCharType="end"/>
        </w:r>
        <w:r>
          <w:t xml:space="preserve"> | </w:t>
        </w:r>
        <w:r>
          <w:rPr>
            <w:color w:val="7F7F7F" w:themeColor="background1" w:themeShade="7F"/>
            <w:spacing w:val="60"/>
          </w:rPr>
          <w:t>Page</w:t>
        </w:r>
      </w:p>
    </w:sdtContent>
  </w:sdt>
  <w:p w14:paraId="62703238" w14:textId="5ED6BEB6" w:rsidR="001634D5" w:rsidRDefault="001634D5">
    <w:pPr>
      <w:pStyle w:val="BodyText"/>
      <w:spacing w:line="14" w:lineRule="auto"/>
      <w:ind w:left="0"/>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2A3B61" w14:textId="77777777" w:rsidR="00AF7E84" w:rsidRDefault="00AF7E84">
      <w:r>
        <w:separator/>
      </w:r>
    </w:p>
  </w:footnote>
  <w:footnote w:type="continuationSeparator" w:id="0">
    <w:p w14:paraId="14857752" w14:textId="77777777" w:rsidR="00AF7E84" w:rsidRDefault="00AF7E84">
      <w:r>
        <w:continuationSeparator/>
      </w:r>
    </w:p>
  </w:footnote>
  <w:footnote w:type="continuationNotice" w:id="1">
    <w:p w14:paraId="1A60B7B8" w14:textId="77777777" w:rsidR="00AF7E84" w:rsidRDefault="00AF7E8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0A527B" w14:textId="40C85555" w:rsidR="001634D5" w:rsidRDefault="00E02293">
    <w:pPr>
      <w:pStyle w:val="BodyText"/>
      <w:spacing w:line="14" w:lineRule="auto"/>
      <w:ind w:left="0"/>
      <w:rPr>
        <w:sz w:val="2"/>
      </w:rPr>
    </w:pPr>
    <w:r>
      <w:rPr>
        <w:noProof/>
        <w:lang w:val="en-GB" w:eastAsia="en-GB"/>
        <w14:ligatures w14:val="standardContextual"/>
      </w:rPr>
      <w:drawing>
        <wp:anchor distT="0" distB="0" distL="114300" distR="114300" simplePos="0" relativeHeight="251658240" behindDoc="1" locked="0" layoutInCell="1" allowOverlap="1" wp14:anchorId="607E7ED6" wp14:editId="7CC26374">
          <wp:simplePos x="0" y="0"/>
          <wp:positionH relativeFrom="page">
            <wp:align>center</wp:align>
          </wp:positionH>
          <wp:positionV relativeFrom="paragraph">
            <wp:posOffset>44145</wp:posOffset>
          </wp:positionV>
          <wp:extent cx="3737610" cy="793115"/>
          <wp:effectExtent l="0" t="0" r="0" b="6985"/>
          <wp:wrapTight wrapText="bothSides">
            <wp:wrapPolygon edited="0">
              <wp:start x="0" y="0"/>
              <wp:lineTo x="0" y="21271"/>
              <wp:lineTo x="21468" y="21271"/>
              <wp:lineTo x="21468" y="0"/>
              <wp:lineTo x="0" y="0"/>
            </wp:wrapPolygon>
          </wp:wrapTight>
          <wp:docPr id="1351417021" name="Picture 135141702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732738" name="Picture 1" descr="A close-up of a logo&#10;&#10;Description automatically generated"/>
                  <pic:cNvPicPr/>
                </pic:nvPicPr>
                <pic:blipFill rotWithShape="1">
                  <a:blip r:embed="rId1">
                    <a:extLst>
                      <a:ext uri="{28A0092B-C50C-407E-A947-70E740481C1C}">
                        <a14:useLocalDpi xmlns:a14="http://schemas.microsoft.com/office/drawing/2010/main" val="0"/>
                      </a:ext>
                    </a:extLst>
                  </a:blip>
                  <a:srcRect l="3545" t="18232" r="8582" b="26519"/>
                  <a:stretch/>
                </pic:blipFill>
                <pic:spPr bwMode="auto">
                  <a:xfrm>
                    <a:off x="0" y="0"/>
                    <a:ext cx="3737610" cy="7931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textHash int2:hashCode="/rBDe6vi0fRERP" int2:id="p6x61hJn">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A42DD"/>
    <w:multiLevelType w:val="multilevel"/>
    <w:tmpl w:val="A0CC4F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31272F6"/>
    <w:multiLevelType w:val="multilevel"/>
    <w:tmpl w:val="1D16401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3DC2E1B"/>
    <w:multiLevelType w:val="hybridMultilevel"/>
    <w:tmpl w:val="ED988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9078CB"/>
    <w:multiLevelType w:val="multilevel"/>
    <w:tmpl w:val="CD4431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69E0388"/>
    <w:multiLevelType w:val="hybridMultilevel"/>
    <w:tmpl w:val="2E5276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A02421"/>
    <w:multiLevelType w:val="hybridMultilevel"/>
    <w:tmpl w:val="A28449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D6B03C4"/>
    <w:multiLevelType w:val="multilevel"/>
    <w:tmpl w:val="66AE76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0AF4231"/>
    <w:multiLevelType w:val="multilevel"/>
    <w:tmpl w:val="0456B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8AA6093"/>
    <w:multiLevelType w:val="hybridMultilevel"/>
    <w:tmpl w:val="0D722A1A"/>
    <w:lvl w:ilvl="0" w:tplc="08090001">
      <w:start w:val="1"/>
      <w:numFmt w:val="bullet"/>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9" w15:restartNumberingAfterBreak="0">
    <w:nsid w:val="1ABD7709"/>
    <w:multiLevelType w:val="multilevel"/>
    <w:tmpl w:val="BF3855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1206F78"/>
    <w:multiLevelType w:val="hybridMultilevel"/>
    <w:tmpl w:val="3C0C22F4"/>
    <w:lvl w:ilvl="0" w:tplc="08090001">
      <w:start w:val="1"/>
      <w:numFmt w:val="bullet"/>
      <w:lvlText w:val=""/>
      <w:lvlJc w:val="left"/>
      <w:pPr>
        <w:ind w:left="784" w:hanging="360"/>
      </w:pPr>
      <w:rPr>
        <w:rFonts w:ascii="Symbol" w:hAnsi="Symbol" w:hint="default"/>
      </w:rPr>
    </w:lvl>
    <w:lvl w:ilvl="1" w:tplc="08090003" w:tentative="1">
      <w:start w:val="1"/>
      <w:numFmt w:val="bullet"/>
      <w:lvlText w:val="o"/>
      <w:lvlJc w:val="left"/>
      <w:pPr>
        <w:ind w:left="1504" w:hanging="360"/>
      </w:pPr>
      <w:rPr>
        <w:rFonts w:ascii="Courier New" w:hAnsi="Courier New" w:cs="Courier New" w:hint="default"/>
      </w:rPr>
    </w:lvl>
    <w:lvl w:ilvl="2" w:tplc="08090005" w:tentative="1">
      <w:start w:val="1"/>
      <w:numFmt w:val="bullet"/>
      <w:lvlText w:val=""/>
      <w:lvlJc w:val="left"/>
      <w:pPr>
        <w:ind w:left="2224" w:hanging="360"/>
      </w:pPr>
      <w:rPr>
        <w:rFonts w:ascii="Wingdings" w:hAnsi="Wingdings" w:hint="default"/>
      </w:rPr>
    </w:lvl>
    <w:lvl w:ilvl="3" w:tplc="08090001" w:tentative="1">
      <w:start w:val="1"/>
      <w:numFmt w:val="bullet"/>
      <w:lvlText w:val=""/>
      <w:lvlJc w:val="left"/>
      <w:pPr>
        <w:ind w:left="2944" w:hanging="360"/>
      </w:pPr>
      <w:rPr>
        <w:rFonts w:ascii="Symbol" w:hAnsi="Symbol" w:hint="default"/>
      </w:rPr>
    </w:lvl>
    <w:lvl w:ilvl="4" w:tplc="08090003" w:tentative="1">
      <w:start w:val="1"/>
      <w:numFmt w:val="bullet"/>
      <w:lvlText w:val="o"/>
      <w:lvlJc w:val="left"/>
      <w:pPr>
        <w:ind w:left="3664" w:hanging="360"/>
      </w:pPr>
      <w:rPr>
        <w:rFonts w:ascii="Courier New" w:hAnsi="Courier New" w:cs="Courier New" w:hint="default"/>
      </w:rPr>
    </w:lvl>
    <w:lvl w:ilvl="5" w:tplc="08090005" w:tentative="1">
      <w:start w:val="1"/>
      <w:numFmt w:val="bullet"/>
      <w:lvlText w:val=""/>
      <w:lvlJc w:val="left"/>
      <w:pPr>
        <w:ind w:left="4384" w:hanging="360"/>
      </w:pPr>
      <w:rPr>
        <w:rFonts w:ascii="Wingdings" w:hAnsi="Wingdings" w:hint="default"/>
      </w:rPr>
    </w:lvl>
    <w:lvl w:ilvl="6" w:tplc="08090001" w:tentative="1">
      <w:start w:val="1"/>
      <w:numFmt w:val="bullet"/>
      <w:lvlText w:val=""/>
      <w:lvlJc w:val="left"/>
      <w:pPr>
        <w:ind w:left="5104" w:hanging="360"/>
      </w:pPr>
      <w:rPr>
        <w:rFonts w:ascii="Symbol" w:hAnsi="Symbol" w:hint="default"/>
      </w:rPr>
    </w:lvl>
    <w:lvl w:ilvl="7" w:tplc="08090003" w:tentative="1">
      <w:start w:val="1"/>
      <w:numFmt w:val="bullet"/>
      <w:lvlText w:val="o"/>
      <w:lvlJc w:val="left"/>
      <w:pPr>
        <w:ind w:left="5824" w:hanging="360"/>
      </w:pPr>
      <w:rPr>
        <w:rFonts w:ascii="Courier New" w:hAnsi="Courier New" w:cs="Courier New" w:hint="default"/>
      </w:rPr>
    </w:lvl>
    <w:lvl w:ilvl="8" w:tplc="08090005" w:tentative="1">
      <w:start w:val="1"/>
      <w:numFmt w:val="bullet"/>
      <w:lvlText w:val=""/>
      <w:lvlJc w:val="left"/>
      <w:pPr>
        <w:ind w:left="6544" w:hanging="360"/>
      </w:pPr>
      <w:rPr>
        <w:rFonts w:ascii="Wingdings" w:hAnsi="Wingdings" w:hint="default"/>
      </w:rPr>
    </w:lvl>
  </w:abstractNum>
  <w:abstractNum w:abstractNumId="11" w15:restartNumberingAfterBreak="0">
    <w:nsid w:val="23570817"/>
    <w:multiLevelType w:val="hybridMultilevel"/>
    <w:tmpl w:val="FD86A6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3B76A6D"/>
    <w:multiLevelType w:val="multilevel"/>
    <w:tmpl w:val="592EBC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6524C42"/>
    <w:multiLevelType w:val="multilevel"/>
    <w:tmpl w:val="7658A3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B1C7F4B"/>
    <w:multiLevelType w:val="multilevel"/>
    <w:tmpl w:val="8E0267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E9D0906"/>
    <w:multiLevelType w:val="hybridMultilevel"/>
    <w:tmpl w:val="B76C49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3381DC3"/>
    <w:multiLevelType w:val="multilevel"/>
    <w:tmpl w:val="F384B1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50E146A"/>
    <w:multiLevelType w:val="hybridMultilevel"/>
    <w:tmpl w:val="CDA846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5717D22"/>
    <w:multiLevelType w:val="multilevel"/>
    <w:tmpl w:val="C4B03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59732E5"/>
    <w:multiLevelType w:val="multilevel"/>
    <w:tmpl w:val="74FA00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D425D7B"/>
    <w:multiLevelType w:val="multilevel"/>
    <w:tmpl w:val="0B7A9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2904D51"/>
    <w:multiLevelType w:val="multilevel"/>
    <w:tmpl w:val="B85C1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B1B1D3D"/>
    <w:multiLevelType w:val="multilevel"/>
    <w:tmpl w:val="A9384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E3C16A1"/>
    <w:multiLevelType w:val="multilevel"/>
    <w:tmpl w:val="A3B4C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0325799"/>
    <w:multiLevelType w:val="multilevel"/>
    <w:tmpl w:val="7D9C3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40A3B00"/>
    <w:multiLevelType w:val="hybridMultilevel"/>
    <w:tmpl w:val="61E277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58E625C1"/>
    <w:multiLevelType w:val="hybridMultilevel"/>
    <w:tmpl w:val="CA5CD1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AB290D5"/>
    <w:multiLevelType w:val="hybridMultilevel"/>
    <w:tmpl w:val="8B060F5C"/>
    <w:lvl w:ilvl="0" w:tplc="8C5C10B4">
      <w:start w:val="1"/>
      <w:numFmt w:val="bullet"/>
      <w:lvlText w:val=""/>
      <w:lvlJc w:val="left"/>
      <w:pPr>
        <w:ind w:left="720" w:hanging="360"/>
      </w:pPr>
      <w:rPr>
        <w:rFonts w:ascii="Symbol" w:hAnsi="Symbol" w:hint="default"/>
      </w:rPr>
    </w:lvl>
    <w:lvl w:ilvl="1" w:tplc="33467B92">
      <w:start w:val="1"/>
      <w:numFmt w:val="bullet"/>
      <w:lvlText w:val="o"/>
      <w:lvlJc w:val="left"/>
      <w:pPr>
        <w:ind w:left="1440" w:hanging="360"/>
      </w:pPr>
      <w:rPr>
        <w:rFonts w:ascii="Courier New" w:hAnsi="Courier New" w:hint="default"/>
      </w:rPr>
    </w:lvl>
    <w:lvl w:ilvl="2" w:tplc="1CA8C918">
      <w:start w:val="1"/>
      <w:numFmt w:val="bullet"/>
      <w:lvlText w:val=""/>
      <w:lvlJc w:val="left"/>
      <w:pPr>
        <w:ind w:left="2160" w:hanging="360"/>
      </w:pPr>
      <w:rPr>
        <w:rFonts w:ascii="Wingdings" w:hAnsi="Wingdings" w:hint="default"/>
      </w:rPr>
    </w:lvl>
    <w:lvl w:ilvl="3" w:tplc="349E1638">
      <w:start w:val="1"/>
      <w:numFmt w:val="bullet"/>
      <w:lvlText w:val=""/>
      <w:lvlJc w:val="left"/>
      <w:pPr>
        <w:ind w:left="2880" w:hanging="360"/>
      </w:pPr>
      <w:rPr>
        <w:rFonts w:ascii="Symbol" w:hAnsi="Symbol" w:hint="default"/>
      </w:rPr>
    </w:lvl>
    <w:lvl w:ilvl="4" w:tplc="A2CE288C">
      <w:start w:val="1"/>
      <w:numFmt w:val="bullet"/>
      <w:lvlText w:val="o"/>
      <w:lvlJc w:val="left"/>
      <w:pPr>
        <w:ind w:left="3600" w:hanging="360"/>
      </w:pPr>
      <w:rPr>
        <w:rFonts w:ascii="Courier New" w:hAnsi="Courier New" w:hint="default"/>
      </w:rPr>
    </w:lvl>
    <w:lvl w:ilvl="5" w:tplc="F4305B66">
      <w:start w:val="1"/>
      <w:numFmt w:val="bullet"/>
      <w:lvlText w:val=""/>
      <w:lvlJc w:val="left"/>
      <w:pPr>
        <w:ind w:left="4320" w:hanging="360"/>
      </w:pPr>
      <w:rPr>
        <w:rFonts w:ascii="Wingdings" w:hAnsi="Wingdings" w:hint="default"/>
      </w:rPr>
    </w:lvl>
    <w:lvl w:ilvl="6" w:tplc="D4CC1140">
      <w:start w:val="1"/>
      <w:numFmt w:val="bullet"/>
      <w:lvlText w:val=""/>
      <w:lvlJc w:val="left"/>
      <w:pPr>
        <w:ind w:left="5040" w:hanging="360"/>
      </w:pPr>
      <w:rPr>
        <w:rFonts w:ascii="Symbol" w:hAnsi="Symbol" w:hint="default"/>
      </w:rPr>
    </w:lvl>
    <w:lvl w:ilvl="7" w:tplc="02CCC956">
      <w:start w:val="1"/>
      <w:numFmt w:val="bullet"/>
      <w:lvlText w:val="o"/>
      <w:lvlJc w:val="left"/>
      <w:pPr>
        <w:ind w:left="5760" w:hanging="360"/>
      </w:pPr>
      <w:rPr>
        <w:rFonts w:ascii="Courier New" w:hAnsi="Courier New" w:hint="default"/>
      </w:rPr>
    </w:lvl>
    <w:lvl w:ilvl="8" w:tplc="8E7CD482">
      <w:start w:val="1"/>
      <w:numFmt w:val="bullet"/>
      <w:lvlText w:val=""/>
      <w:lvlJc w:val="left"/>
      <w:pPr>
        <w:ind w:left="6480" w:hanging="360"/>
      </w:pPr>
      <w:rPr>
        <w:rFonts w:ascii="Wingdings" w:hAnsi="Wingdings" w:hint="default"/>
      </w:rPr>
    </w:lvl>
  </w:abstractNum>
  <w:abstractNum w:abstractNumId="28" w15:restartNumberingAfterBreak="0">
    <w:nsid w:val="5F0878C5"/>
    <w:multiLevelType w:val="multilevel"/>
    <w:tmpl w:val="BCDCCB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0695D44"/>
    <w:multiLevelType w:val="multilevel"/>
    <w:tmpl w:val="6D9A4E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6C541C4E"/>
    <w:multiLevelType w:val="multilevel"/>
    <w:tmpl w:val="3D7E6B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A3646AF"/>
    <w:multiLevelType w:val="hybridMultilevel"/>
    <w:tmpl w:val="DF7EA1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B2751D4"/>
    <w:multiLevelType w:val="multilevel"/>
    <w:tmpl w:val="FD987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DBC6486"/>
    <w:multiLevelType w:val="multilevel"/>
    <w:tmpl w:val="49FEFB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F360707"/>
    <w:multiLevelType w:val="multilevel"/>
    <w:tmpl w:val="7E7275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817797381">
    <w:abstractNumId w:val="17"/>
  </w:num>
  <w:num w:numId="2" w16cid:durableId="292565426">
    <w:abstractNumId w:val="4"/>
  </w:num>
  <w:num w:numId="3" w16cid:durableId="581379929">
    <w:abstractNumId w:val="8"/>
  </w:num>
  <w:num w:numId="4" w16cid:durableId="238103532">
    <w:abstractNumId w:val="26"/>
  </w:num>
  <w:num w:numId="5" w16cid:durableId="296961202">
    <w:abstractNumId w:val="19"/>
  </w:num>
  <w:num w:numId="6" w16cid:durableId="514155899">
    <w:abstractNumId w:val="34"/>
  </w:num>
  <w:num w:numId="7" w16cid:durableId="502355674">
    <w:abstractNumId w:val="22"/>
  </w:num>
  <w:num w:numId="8" w16cid:durableId="1399129660">
    <w:abstractNumId w:val="2"/>
  </w:num>
  <w:num w:numId="9" w16cid:durableId="434054550">
    <w:abstractNumId w:val="10"/>
  </w:num>
  <w:num w:numId="10" w16cid:durableId="1788038583">
    <w:abstractNumId w:val="27"/>
  </w:num>
  <w:num w:numId="11" w16cid:durableId="1866358175">
    <w:abstractNumId w:val="25"/>
  </w:num>
  <w:num w:numId="12" w16cid:durableId="942961427">
    <w:abstractNumId w:val="1"/>
  </w:num>
  <w:num w:numId="13" w16cid:durableId="1408185643">
    <w:abstractNumId w:val="31"/>
  </w:num>
  <w:num w:numId="14" w16cid:durableId="1088313183">
    <w:abstractNumId w:val="15"/>
  </w:num>
  <w:num w:numId="15" w16cid:durableId="939218260">
    <w:abstractNumId w:val="30"/>
  </w:num>
  <w:num w:numId="16" w16cid:durableId="1421951588">
    <w:abstractNumId w:val="9"/>
  </w:num>
  <w:num w:numId="17" w16cid:durableId="59598190">
    <w:abstractNumId w:val="0"/>
  </w:num>
  <w:num w:numId="18" w16cid:durableId="1506439225">
    <w:abstractNumId w:val="18"/>
  </w:num>
  <w:num w:numId="19" w16cid:durableId="1089084060">
    <w:abstractNumId w:val="20"/>
  </w:num>
  <w:num w:numId="20" w16cid:durableId="62916211">
    <w:abstractNumId w:val="33"/>
  </w:num>
  <w:num w:numId="21" w16cid:durableId="1247110534">
    <w:abstractNumId w:val="7"/>
  </w:num>
  <w:num w:numId="22" w16cid:durableId="744686177">
    <w:abstractNumId w:val="6"/>
  </w:num>
  <w:num w:numId="23" w16cid:durableId="631443894">
    <w:abstractNumId w:val="14"/>
  </w:num>
  <w:num w:numId="24" w16cid:durableId="2033647996">
    <w:abstractNumId w:val="12"/>
  </w:num>
  <w:num w:numId="25" w16cid:durableId="1522624459">
    <w:abstractNumId w:val="32"/>
  </w:num>
  <w:num w:numId="26" w16cid:durableId="796146936">
    <w:abstractNumId w:val="13"/>
  </w:num>
  <w:num w:numId="27" w16cid:durableId="887496178">
    <w:abstractNumId w:val="16"/>
  </w:num>
  <w:num w:numId="28" w16cid:durableId="2095663602">
    <w:abstractNumId w:val="23"/>
  </w:num>
  <w:num w:numId="29" w16cid:durableId="1565335069">
    <w:abstractNumId w:val="3"/>
  </w:num>
  <w:num w:numId="30" w16cid:durableId="1155948069">
    <w:abstractNumId w:val="29"/>
  </w:num>
  <w:num w:numId="31" w16cid:durableId="279067622">
    <w:abstractNumId w:val="21"/>
  </w:num>
  <w:num w:numId="32" w16cid:durableId="575745984">
    <w:abstractNumId w:val="24"/>
  </w:num>
  <w:num w:numId="33" w16cid:durableId="1723553153">
    <w:abstractNumId w:val="28"/>
  </w:num>
  <w:num w:numId="34" w16cid:durableId="948858611">
    <w:abstractNumId w:val="11"/>
  </w:num>
  <w:num w:numId="35" w16cid:durableId="1565987560">
    <w:abstractNumId w:val="5"/>
  </w:num>
  <w:numIdMacAtCleanup w:val="1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Liz Wonnacott (Swansea Bay UHB - Medical Director Department)">
    <w15:presenceInfo w15:providerId="AD" w15:userId="S::Liz.Wonnacott@wales.nhs.uk::08ebe54d-e386-44e1-b442-ebc14bcdc61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3"/>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15BD"/>
    <w:rsid w:val="00003B8F"/>
    <w:rsid w:val="000061EB"/>
    <w:rsid w:val="00014156"/>
    <w:rsid w:val="00016289"/>
    <w:rsid w:val="00021384"/>
    <w:rsid w:val="00031900"/>
    <w:rsid w:val="000320BC"/>
    <w:rsid w:val="000321C5"/>
    <w:rsid w:val="0003245A"/>
    <w:rsid w:val="00032CAE"/>
    <w:rsid w:val="00034CB7"/>
    <w:rsid w:val="00035FBD"/>
    <w:rsid w:val="00044FF3"/>
    <w:rsid w:val="00055D9F"/>
    <w:rsid w:val="000577C3"/>
    <w:rsid w:val="000623FB"/>
    <w:rsid w:val="00062655"/>
    <w:rsid w:val="000639E6"/>
    <w:rsid w:val="00070CC9"/>
    <w:rsid w:val="00074C54"/>
    <w:rsid w:val="000757DD"/>
    <w:rsid w:val="000761B4"/>
    <w:rsid w:val="0008035B"/>
    <w:rsid w:val="00084896"/>
    <w:rsid w:val="00085BBF"/>
    <w:rsid w:val="00086DBD"/>
    <w:rsid w:val="00094886"/>
    <w:rsid w:val="00096DD1"/>
    <w:rsid w:val="000A57ED"/>
    <w:rsid w:val="000A7F88"/>
    <w:rsid w:val="000B4964"/>
    <w:rsid w:val="000B66FE"/>
    <w:rsid w:val="000B6D23"/>
    <w:rsid w:val="000D10BF"/>
    <w:rsid w:val="000D25FA"/>
    <w:rsid w:val="000D7197"/>
    <w:rsid w:val="000E1C0C"/>
    <w:rsid w:val="000E2CC4"/>
    <w:rsid w:val="000E479D"/>
    <w:rsid w:val="000E49C0"/>
    <w:rsid w:val="000E7214"/>
    <w:rsid w:val="000F09CA"/>
    <w:rsid w:val="000F3566"/>
    <w:rsid w:val="000F548E"/>
    <w:rsid w:val="000F7EAB"/>
    <w:rsid w:val="0010339D"/>
    <w:rsid w:val="001045B4"/>
    <w:rsid w:val="0010473B"/>
    <w:rsid w:val="001056B1"/>
    <w:rsid w:val="001058EC"/>
    <w:rsid w:val="00107B13"/>
    <w:rsid w:val="00120612"/>
    <w:rsid w:val="00126110"/>
    <w:rsid w:val="00126328"/>
    <w:rsid w:val="0013113C"/>
    <w:rsid w:val="001315C1"/>
    <w:rsid w:val="001325C9"/>
    <w:rsid w:val="0013769E"/>
    <w:rsid w:val="00137FE8"/>
    <w:rsid w:val="00140083"/>
    <w:rsid w:val="00142F2E"/>
    <w:rsid w:val="00147566"/>
    <w:rsid w:val="001508B2"/>
    <w:rsid w:val="00153590"/>
    <w:rsid w:val="0015462B"/>
    <w:rsid w:val="001613D8"/>
    <w:rsid w:val="00162531"/>
    <w:rsid w:val="001632E6"/>
    <w:rsid w:val="001634D5"/>
    <w:rsid w:val="001658C7"/>
    <w:rsid w:val="00167FC8"/>
    <w:rsid w:val="001738D6"/>
    <w:rsid w:val="00176258"/>
    <w:rsid w:val="00182373"/>
    <w:rsid w:val="00183919"/>
    <w:rsid w:val="0019440B"/>
    <w:rsid w:val="00196E10"/>
    <w:rsid w:val="001A17CE"/>
    <w:rsid w:val="001A5C60"/>
    <w:rsid w:val="001B045C"/>
    <w:rsid w:val="001B4393"/>
    <w:rsid w:val="001B614C"/>
    <w:rsid w:val="001B62F8"/>
    <w:rsid w:val="001C386A"/>
    <w:rsid w:val="001C3DA9"/>
    <w:rsid w:val="001C43DB"/>
    <w:rsid w:val="001C717C"/>
    <w:rsid w:val="001D1334"/>
    <w:rsid w:val="001D1965"/>
    <w:rsid w:val="001D3808"/>
    <w:rsid w:val="001D51D8"/>
    <w:rsid w:val="001D551A"/>
    <w:rsid w:val="001D78B6"/>
    <w:rsid w:val="001E06AD"/>
    <w:rsid w:val="001F34D8"/>
    <w:rsid w:val="002009A6"/>
    <w:rsid w:val="0020152B"/>
    <w:rsid w:val="00206711"/>
    <w:rsid w:val="00216409"/>
    <w:rsid w:val="002216BE"/>
    <w:rsid w:val="00222BE4"/>
    <w:rsid w:val="00224952"/>
    <w:rsid w:val="002249EC"/>
    <w:rsid w:val="00225057"/>
    <w:rsid w:val="0022710C"/>
    <w:rsid w:val="00230EBB"/>
    <w:rsid w:val="0023296F"/>
    <w:rsid w:val="00232E57"/>
    <w:rsid w:val="0023774D"/>
    <w:rsid w:val="00240981"/>
    <w:rsid w:val="0024393F"/>
    <w:rsid w:val="0025168B"/>
    <w:rsid w:val="002578DD"/>
    <w:rsid w:val="00263609"/>
    <w:rsid w:val="00275826"/>
    <w:rsid w:val="00276E9E"/>
    <w:rsid w:val="002779B2"/>
    <w:rsid w:val="00281F8C"/>
    <w:rsid w:val="00291F0B"/>
    <w:rsid w:val="00293E55"/>
    <w:rsid w:val="0029487F"/>
    <w:rsid w:val="0029595D"/>
    <w:rsid w:val="002A0FDF"/>
    <w:rsid w:val="002A1EE1"/>
    <w:rsid w:val="002A204E"/>
    <w:rsid w:val="002A3510"/>
    <w:rsid w:val="002A4A94"/>
    <w:rsid w:val="002A52FA"/>
    <w:rsid w:val="002B141B"/>
    <w:rsid w:val="002B17CE"/>
    <w:rsid w:val="002B41C8"/>
    <w:rsid w:val="002B49C9"/>
    <w:rsid w:val="002C2783"/>
    <w:rsid w:val="002C71D9"/>
    <w:rsid w:val="002C7D69"/>
    <w:rsid w:val="002D40ED"/>
    <w:rsid w:val="002D7C3F"/>
    <w:rsid w:val="002E1218"/>
    <w:rsid w:val="002E1286"/>
    <w:rsid w:val="002E417C"/>
    <w:rsid w:val="002E65E6"/>
    <w:rsid w:val="002E7E21"/>
    <w:rsid w:val="002F1E8F"/>
    <w:rsid w:val="002F2219"/>
    <w:rsid w:val="002F2A6F"/>
    <w:rsid w:val="002F61AC"/>
    <w:rsid w:val="002F7D4A"/>
    <w:rsid w:val="00301C3F"/>
    <w:rsid w:val="00303D6A"/>
    <w:rsid w:val="0030513C"/>
    <w:rsid w:val="003104D1"/>
    <w:rsid w:val="00317CF4"/>
    <w:rsid w:val="00321680"/>
    <w:rsid w:val="00322A42"/>
    <w:rsid w:val="00325D07"/>
    <w:rsid w:val="00332170"/>
    <w:rsid w:val="00337063"/>
    <w:rsid w:val="003371E6"/>
    <w:rsid w:val="003411D6"/>
    <w:rsid w:val="0034191E"/>
    <w:rsid w:val="0034192C"/>
    <w:rsid w:val="003422D1"/>
    <w:rsid w:val="003434D6"/>
    <w:rsid w:val="00343949"/>
    <w:rsid w:val="00344EE5"/>
    <w:rsid w:val="00355406"/>
    <w:rsid w:val="003609DB"/>
    <w:rsid w:val="00365EC6"/>
    <w:rsid w:val="003713C3"/>
    <w:rsid w:val="00375A37"/>
    <w:rsid w:val="00375ADB"/>
    <w:rsid w:val="003805DB"/>
    <w:rsid w:val="00382622"/>
    <w:rsid w:val="00384D24"/>
    <w:rsid w:val="00384E62"/>
    <w:rsid w:val="0038530F"/>
    <w:rsid w:val="003860B4"/>
    <w:rsid w:val="00390E12"/>
    <w:rsid w:val="00391351"/>
    <w:rsid w:val="003922A0"/>
    <w:rsid w:val="00394650"/>
    <w:rsid w:val="003A2598"/>
    <w:rsid w:val="003A3C92"/>
    <w:rsid w:val="003A5178"/>
    <w:rsid w:val="003B00FA"/>
    <w:rsid w:val="003B098D"/>
    <w:rsid w:val="003B1CF3"/>
    <w:rsid w:val="003B3D76"/>
    <w:rsid w:val="003B440E"/>
    <w:rsid w:val="003B4BA9"/>
    <w:rsid w:val="003B69D6"/>
    <w:rsid w:val="003C07FC"/>
    <w:rsid w:val="003C1BF0"/>
    <w:rsid w:val="003C2F30"/>
    <w:rsid w:val="003C4B6D"/>
    <w:rsid w:val="003C7BCB"/>
    <w:rsid w:val="003D2A6B"/>
    <w:rsid w:val="003D33BC"/>
    <w:rsid w:val="003D53CC"/>
    <w:rsid w:val="003E0A1C"/>
    <w:rsid w:val="003E11F8"/>
    <w:rsid w:val="003E3700"/>
    <w:rsid w:val="003E4385"/>
    <w:rsid w:val="003E77CA"/>
    <w:rsid w:val="003F054D"/>
    <w:rsid w:val="003F4A35"/>
    <w:rsid w:val="00400151"/>
    <w:rsid w:val="00403C56"/>
    <w:rsid w:val="0040517D"/>
    <w:rsid w:val="004053B3"/>
    <w:rsid w:val="004064CD"/>
    <w:rsid w:val="00407B20"/>
    <w:rsid w:val="00413466"/>
    <w:rsid w:val="00413544"/>
    <w:rsid w:val="00414AE7"/>
    <w:rsid w:val="00414EA3"/>
    <w:rsid w:val="004166D4"/>
    <w:rsid w:val="00416EF2"/>
    <w:rsid w:val="004177E0"/>
    <w:rsid w:val="004233D1"/>
    <w:rsid w:val="004264B3"/>
    <w:rsid w:val="00430906"/>
    <w:rsid w:val="004320BC"/>
    <w:rsid w:val="004323ED"/>
    <w:rsid w:val="0043281A"/>
    <w:rsid w:val="00437F69"/>
    <w:rsid w:val="00442815"/>
    <w:rsid w:val="00446814"/>
    <w:rsid w:val="0044782C"/>
    <w:rsid w:val="00450152"/>
    <w:rsid w:val="00453C33"/>
    <w:rsid w:val="0045435B"/>
    <w:rsid w:val="00460A60"/>
    <w:rsid w:val="00461EF8"/>
    <w:rsid w:val="004624D9"/>
    <w:rsid w:val="0046376F"/>
    <w:rsid w:val="00464063"/>
    <w:rsid w:val="00465198"/>
    <w:rsid w:val="00466372"/>
    <w:rsid w:val="00470CC0"/>
    <w:rsid w:val="004738DC"/>
    <w:rsid w:val="00474C75"/>
    <w:rsid w:val="0048115B"/>
    <w:rsid w:val="00484E28"/>
    <w:rsid w:val="00485232"/>
    <w:rsid w:val="00486569"/>
    <w:rsid w:val="00486846"/>
    <w:rsid w:val="00486CB5"/>
    <w:rsid w:val="00493126"/>
    <w:rsid w:val="004938C1"/>
    <w:rsid w:val="0049531E"/>
    <w:rsid w:val="00496FF7"/>
    <w:rsid w:val="004A5D36"/>
    <w:rsid w:val="004B04CB"/>
    <w:rsid w:val="004B226C"/>
    <w:rsid w:val="004B4D7E"/>
    <w:rsid w:val="004B4FE4"/>
    <w:rsid w:val="004B6681"/>
    <w:rsid w:val="004B7BC4"/>
    <w:rsid w:val="004C0EC4"/>
    <w:rsid w:val="004C3282"/>
    <w:rsid w:val="004C3CE2"/>
    <w:rsid w:val="004C4C7D"/>
    <w:rsid w:val="004C5B58"/>
    <w:rsid w:val="004D22DB"/>
    <w:rsid w:val="004D2301"/>
    <w:rsid w:val="004D531E"/>
    <w:rsid w:val="004F1C52"/>
    <w:rsid w:val="004F5C7D"/>
    <w:rsid w:val="004F6004"/>
    <w:rsid w:val="004F73A4"/>
    <w:rsid w:val="00500311"/>
    <w:rsid w:val="00502308"/>
    <w:rsid w:val="005067E7"/>
    <w:rsid w:val="0050709E"/>
    <w:rsid w:val="00513E05"/>
    <w:rsid w:val="00514D3F"/>
    <w:rsid w:val="00520777"/>
    <w:rsid w:val="005253DF"/>
    <w:rsid w:val="0052572C"/>
    <w:rsid w:val="00532B4B"/>
    <w:rsid w:val="00536EBA"/>
    <w:rsid w:val="00540423"/>
    <w:rsid w:val="005433C5"/>
    <w:rsid w:val="005439A7"/>
    <w:rsid w:val="005444BA"/>
    <w:rsid w:val="00544772"/>
    <w:rsid w:val="00552961"/>
    <w:rsid w:val="0055420A"/>
    <w:rsid w:val="00555CFB"/>
    <w:rsid w:val="00561095"/>
    <w:rsid w:val="005721C1"/>
    <w:rsid w:val="00572696"/>
    <w:rsid w:val="005737A9"/>
    <w:rsid w:val="00575361"/>
    <w:rsid w:val="0057647F"/>
    <w:rsid w:val="005774D1"/>
    <w:rsid w:val="00577E36"/>
    <w:rsid w:val="00580CB0"/>
    <w:rsid w:val="00582878"/>
    <w:rsid w:val="00584921"/>
    <w:rsid w:val="005922CB"/>
    <w:rsid w:val="00597979"/>
    <w:rsid w:val="005A1B47"/>
    <w:rsid w:val="005A4AA9"/>
    <w:rsid w:val="005A67BC"/>
    <w:rsid w:val="005B27A4"/>
    <w:rsid w:val="005B3816"/>
    <w:rsid w:val="005C0851"/>
    <w:rsid w:val="005C38E2"/>
    <w:rsid w:val="005C639C"/>
    <w:rsid w:val="005C63C4"/>
    <w:rsid w:val="005D2629"/>
    <w:rsid w:val="005D2B77"/>
    <w:rsid w:val="005D4C14"/>
    <w:rsid w:val="005D7847"/>
    <w:rsid w:val="005E2083"/>
    <w:rsid w:val="005E55C1"/>
    <w:rsid w:val="005E6060"/>
    <w:rsid w:val="005E7595"/>
    <w:rsid w:val="005F2133"/>
    <w:rsid w:val="005F5247"/>
    <w:rsid w:val="005F5724"/>
    <w:rsid w:val="005F5A74"/>
    <w:rsid w:val="00604088"/>
    <w:rsid w:val="00606AB6"/>
    <w:rsid w:val="00606D85"/>
    <w:rsid w:val="00612CE3"/>
    <w:rsid w:val="00614079"/>
    <w:rsid w:val="0062073D"/>
    <w:rsid w:val="00620DFB"/>
    <w:rsid w:val="00626902"/>
    <w:rsid w:val="00627224"/>
    <w:rsid w:val="006272F1"/>
    <w:rsid w:val="00627BBF"/>
    <w:rsid w:val="00642814"/>
    <w:rsid w:val="00642F02"/>
    <w:rsid w:val="00643FF3"/>
    <w:rsid w:val="00644C65"/>
    <w:rsid w:val="0065468D"/>
    <w:rsid w:val="00655BB5"/>
    <w:rsid w:val="00656CF6"/>
    <w:rsid w:val="00660F4F"/>
    <w:rsid w:val="006634B6"/>
    <w:rsid w:val="00664338"/>
    <w:rsid w:val="00664F2B"/>
    <w:rsid w:val="00673234"/>
    <w:rsid w:val="00675708"/>
    <w:rsid w:val="00677169"/>
    <w:rsid w:val="0068448B"/>
    <w:rsid w:val="006944B0"/>
    <w:rsid w:val="00695238"/>
    <w:rsid w:val="006957A7"/>
    <w:rsid w:val="0069693E"/>
    <w:rsid w:val="00696D08"/>
    <w:rsid w:val="00697675"/>
    <w:rsid w:val="006A064D"/>
    <w:rsid w:val="006A0C56"/>
    <w:rsid w:val="006A3B78"/>
    <w:rsid w:val="006A48A9"/>
    <w:rsid w:val="006A6743"/>
    <w:rsid w:val="006A745E"/>
    <w:rsid w:val="006B757A"/>
    <w:rsid w:val="006C174C"/>
    <w:rsid w:val="006C4505"/>
    <w:rsid w:val="006C5904"/>
    <w:rsid w:val="006D0128"/>
    <w:rsid w:val="006D0868"/>
    <w:rsid w:val="006D62AF"/>
    <w:rsid w:val="006E0859"/>
    <w:rsid w:val="006E0E60"/>
    <w:rsid w:val="006E61A7"/>
    <w:rsid w:val="006E63F4"/>
    <w:rsid w:val="006E7850"/>
    <w:rsid w:val="006F2E9A"/>
    <w:rsid w:val="006F6201"/>
    <w:rsid w:val="00705C59"/>
    <w:rsid w:val="007077EA"/>
    <w:rsid w:val="00710E7E"/>
    <w:rsid w:val="00712F49"/>
    <w:rsid w:val="0071741D"/>
    <w:rsid w:val="00732FAF"/>
    <w:rsid w:val="007364F7"/>
    <w:rsid w:val="00737A4B"/>
    <w:rsid w:val="007411E4"/>
    <w:rsid w:val="00744110"/>
    <w:rsid w:val="00744F3A"/>
    <w:rsid w:val="00746057"/>
    <w:rsid w:val="00751006"/>
    <w:rsid w:val="007679F2"/>
    <w:rsid w:val="00770918"/>
    <w:rsid w:val="00772264"/>
    <w:rsid w:val="0078130D"/>
    <w:rsid w:val="00781675"/>
    <w:rsid w:val="00782AA2"/>
    <w:rsid w:val="0078390C"/>
    <w:rsid w:val="007852AD"/>
    <w:rsid w:val="00786554"/>
    <w:rsid w:val="00795D11"/>
    <w:rsid w:val="007A181D"/>
    <w:rsid w:val="007A283C"/>
    <w:rsid w:val="007A3139"/>
    <w:rsid w:val="007B2738"/>
    <w:rsid w:val="007B2C89"/>
    <w:rsid w:val="007B3BF4"/>
    <w:rsid w:val="007C0C97"/>
    <w:rsid w:val="007C48A1"/>
    <w:rsid w:val="007C5B1A"/>
    <w:rsid w:val="007D070F"/>
    <w:rsid w:val="007D37E3"/>
    <w:rsid w:val="007D6873"/>
    <w:rsid w:val="007D709C"/>
    <w:rsid w:val="007E746A"/>
    <w:rsid w:val="007F1FFA"/>
    <w:rsid w:val="008015F2"/>
    <w:rsid w:val="00801D6A"/>
    <w:rsid w:val="008031CB"/>
    <w:rsid w:val="00803FF5"/>
    <w:rsid w:val="0080585A"/>
    <w:rsid w:val="008077FF"/>
    <w:rsid w:val="00812427"/>
    <w:rsid w:val="00814E5D"/>
    <w:rsid w:val="00815E25"/>
    <w:rsid w:val="008228BC"/>
    <w:rsid w:val="00824A64"/>
    <w:rsid w:val="0082540B"/>
    <w:rsid w:val="00826400"/>
    <w:rsid w:val="0082764B"/>
    <w:rsid w:val="008309B3"/>
    <w:rsid w:val="008314BF"/>
    <w:rsid w:val="00834076"/>
    <w:rsid w:val="008367D1"/>
    <w:rsid w:val="00840988"/>
    <w:rsid w:val="008418E8"/>
    <w:rsid w:val="00843963"/>
    <w:rsid w:val="00844342"/>
    <w:rsid w:val="00847FE7"/>
    <w:rsid w:val="00855F71"/>
    <w:rsid w:val="00856029"/>
    <w:rsid w:val="0086133E"/>
    <w:rsid w:val="0086507E"/>
    <w:rsid w:val="008652D8"/>
    <w:rsid w:val="00867B63"/>
    <w:rsid w:val="008711E4"/>
    <w:rsid w:val="00872A0F"/>
    <w:rsid w:val="008775AE"/>
    <w:rsid w:val="00887EBA"/>
    <w:rsid w:val="008908BD"/>
    <w:rsid w:val="0089300D"/>
    <w:rsid w:val="0089692A"/>
    <w:rsid w:val="00896BB3"/>
    <w:rsid w:val="00897D7B"/>
    <w:rsid w:val="008A1724"/>
    <w:rsid w:val="008A4260"/>
    <w:rsid w:val="008A4D39"/>
    <w:rsid w:val="008A5082"/>
    <w:rsid w:val="008A6D49"/>
    <w:rsid w:val="008B1EDE"/>
    <w:rsid w:val="008B39DF"/>
    <w:rsid w:val="008B487E"/>
    <w:rsid w:val="008C0AA0"/>
    <w:rsid w:val="008C1AAB"/>
    <w:rsid w:val="008C1BA2"/>
    <w:rsid w:val="008C7ACF"/>
    <w:rsid w:val="008D3BB8"/>
    <w:rsid w:val="008D4E70"/>
    <w:rsid w:val="008D754B"/>
    <w:rsid w:val="008E3300"/>
    <w:rsid w:val="008E4B15"/>
    <w:rsid w:val="008E77C9"/>
    <w:rsid w:val="008F0AE2"/>
    <w:rsid w:val="008F3C06"/>
    <w:rsid w:val="008F4D27"/>
    <w:rsid w:val="00901A70"/>
    <w:rsid w:val="00903B00"/>
    <w:rsid w:val="00913586"/>
    <w:rsid w:val="009139EF"/>
    <w:rsid w:val="00914E87"/>
    <w:rsid w:val="009153E1"/>
    <w:rsid w:val="0092044F"/>
    <w:rsid w:val="00923BEB"/>
    <w:rsid w:val="00924D5D"/>
    <w:rsid w:val="009255AA"/>
    <w:rsid w:val="009412B5"/>
    <w:rsid w:val="0094364C"/>
    <w:rsid w:val="00945BC8"/>
    <w:rsid w:val="00950C7C"/>
    <w:rsid w:val="00951BA4"/>
    <w:rsid w:val="009528EF"/>
    <w:rsid w:val="009559D4"/>
    <w:rsid w:val="0095659A"/>
    <w:rsid w:val="00956899"/>
    <w:rsid w:val="00960D39"/>
    <w:rsid w:val="00965968"/>
    <w:rsid w:val="0096672D"/>
    <w:rsid w:val="009713B0"/>
    <w:rsid w:val="009753DE"/>
    <w:rsid w:val="0098031A"/>
    <w:rsid w:val="00980F5F"/>
    <w:rsid w:val="009859C4"/>
    <w:rsid w:val="009952DB"/>
    <w:rsid w:val="009A06EC"/>
    <w:rsid w:val="009A7E3F"/>
    <w:rsid w:val="009B0AF5"/>
    <w:rsid w:val="009B1C51"/>
    <w:rsid w:val="009B2499"/>
    <w:rsid w:val="009B4A85"/>
    <w:rsid w:val="009C076D"/>
    <w:rsid w:val="009C0B85"/>
    <w:rsid w:val="009C6C67"/>
    <w:rsid w:val="009D31B5"/>
    <w:rsid w:val="009D643C"/>
    <w:rsid w:val="009F14B9"/>
    <w:rsid w:val="009F2541"/>
    <w:rsid w:val="009F3902"/>
    <w:rsid w:val="009F3EB0"/>
    <w:rsid w:val="009F63B9"/>
    <w:rsid w:val="00A00149"/>
    <w:rsid w:val="00A00BB7"/>
    <w:rsid w:val="00A03C56"/>
    <w:rsid w:val="00A04FEB"/>
    <w:rsid w:val="00A06538"/>
    <w:rsid w:val="00A07B35"/>
    <w:rsid w:val="00A1214B"/>
    <w:rsid w:val="00A1216B"/>
    <w:rsid w:val="00A14BBD"/>
    <w:rsid w:val="00A15A89"/>
    <w:rsid w:val="00A16866"/>
    <w:rsid w:val="00A2153D"/>
    <w:rsid w:val="00A22766"/>
    <w:rsid w:val="00A26665"/>
    <w:rsid w:val="00A30425"/>
    <w:rsid w:val="00A30936"/>
    <w:rsid w:val="00A332BC"/>
    <w:rsid w:val="00A34DDD"/>
    <w:rsid w:val="00A35A2D"/>
    <w:rsid w:val="00A37F46"/>
    <w:rsid w:val="00A47C05"/>
    <w:rsid w:val="00A51987"/>
    <w:rsid w:val="00A51A91"/>
    <w:rsid w:val="00A5405D"/>
    <w:rsid w:val="00A56D59"/>
    <w:rsid w:val="00A62C5B"/>
    <w:rsid w:val="00A71474"/>
    <w:rsid w:val="00A71D04"/>
    <w:rsid w:val="00A75678"/>
    <w:rsid w:val="00A76D9C"/>
    <w:rsid w:val="00A823E0"/>
    <w:rsid w:val="00A826AA"/>
    <w:rsid w:val="00A86819"/>
    <w:rsid w:val="00A87796"/>
    <w:rsid w:val="00A87BA9"/>
    <w:rsid w:val="00A90684"/>
    <w:rsid w:val="00A93336"/>
    <w:rsid w:val="00A9638C"/>
    <w:rsid w:val="00AA4B92"/>
    <w:rsid w:val="00AA4D3A"/>
    <w:rsid w:val="00AA7DB7"/>
    <w:rsid w:val="00AB091F"/>
    <w:rsid w:val="00AB1A46"/>
    <w:rsid w:val="00AB1C47"/>
    <w:rsid w:val="00AB3309"/>
    <w:rsid w:val="00AB7C78"/>
    <w:rsid w:val="00AC01E1"/>
    <w:rsid w:val="00AC611C"/>
    <w:rsid w:val="00AC7C34"/>
    <w:rsid w:val="00AD2D85"/>
    <w:rsid w:val="00AD2F20"/>
    <w:rsid w:val="00AD546F"/>
    <w:rsid w:val="00AD5D8E"/>
    <w:rsid w:val="00AD6D50"/>
    <w:rsid w:val="00AD7D72"/>
    <w:rsid w:val="00AE023D"/>
    <w:rsid w:val="00AE33A0"/>
    <w:rsid w:val="00AE3FE4"/>
    <w:rsid w:val="00AE4985"/>
    <w:rsid w:val="00AE5A56"/>
    <w:rsid w:val="00AE6346"/>
    <w:rsid w:val="00AE7134"/>
    <w:rsid w:val="00AE73E4"/>
    <w:rsid w:val="00AF31F8"/>
    <w:rsid w:val="00AF7E84"/>
    <w:rsid w:val="00B0040D"/>
    <w:rsid w:val="00B0598E"/>
    <w:rsid w:val="00B11B8F"/>
    <w:rsid w:val="00B133AD"/>
    <w:rsid w:val="00B14C45"/>
    <w:rsid w:val="00B16AA5"/>
    <w:rsid w:val="00B31748"/>
    <w:rsid w:val="00B354D7"/>
    <w:rsid w:val="00B41089"/>
    <w:rsid w:val="00B473EE"/>
    <w:rsid w:val="00B47F4D"/>
    <w:rsid w:val="00B53DD1"/>
    <w:rsid w:val="00B53F0C"/>
    <w:rsid w:val="00B53F1A"/>
    <w:rsid w:val="00B56FA6"/>
    <w:rsid w:val="00B611D4"/>
    <w:rsid w:val="00B662CC"/>
    <w:rsid w:val="00B76403"/>
    <w:rsid w:val="00B873F9"/>
    <w:rsid w:val="00B87EFA"/>
    <w:rsid w:val="00B91082"/>
    <w:rsid w:val="00B93949"/>
    <w:rsid w:val="00B95595"/>
    <w:rsid w:val="00B97361"/>
    <w:rsid w:val="00B977DB"/>
    <w:rsid w:val="00BA34CD"/>
    <w:rsid w:val="00BA3B55"/>
    <w:rsid w:val="00BB2884"/>
    <w:rsid w:val="00BB364F"/>
    <w:rsid w:val="00BB53A9"/>
    <w:rsid w:val="00BB6322"/>
    <w:rsid w:val="00BB6C80"/>
    <w:rsid w:val="00BB78AB"/>
    <w:rsid w:val="00BC02B1"/>
    <w:rsid w:val="00BC11F6"/>
    <w:rsid w:val="00BC2470"/>
    <w:rsid w:val="00BC3D20"/>
    <w:rsid w:val="00BC52F4"/>
    <w:rsid w:val="00BE1779"/>
    <w:rsid w:val="00BE35A5"/>
    <w:rsid w:val="00BE59B8"/>
    <w:rsid w:val="00BE65A3"/>
    <w:rsid w:val="00BE6923"/>
    <w:rsid w:val="00BE70CC"/>
    <w:rsid w:val="00BF15BD"/>
    <w:rsid w:val="00BF22A9"/>
    <w:rsid w:val="00BF6A9D"/>
    <w:rsid w:val="00C077B1"/>
    <w:rsid w:val="00C07D96"/>
    <w:rsid w:val="00C10336"/>
    <w:rsid w:val="00C1449E"/>
    <w:rsid w:val="00C15EA3"/>
    <w:rsid w:val="00C20CFB"/>
    <w:rsid w:val="00C21798"/>
    <w:rsid w:val="00C21931"/>
    <w:rsid w:val="00C26307"/>
    <w:rsid w:val="00C279D2"/>
    <w:rsid w:val="00C337FF"/>
    <w:rsid w:val="00C36324"/>
    <w:rsid w:val="00C40B1C"/>
    <w:rsid w:val="00C415B5"/>
    <w:rsid w:val="00C42821"/>
    <w:rsid w:val="00C4765C"/>
    <w:rsid w:val="00C51283"/>
    <w:rsid w:val="00C51367"/>
    <w:rsid w:val="00C539B3"/>
    <w:rsid w:val="00C559FD"/>
    <w:rsid w:val="00C55AD7"/>
    <w:rsid w:val="00C563CD"/>
    <w:rsid w:val="00C605DF"/>
    <w:rsid w:val="00C64F8B"/>
    <w:rsid w:val="00C650BF"/>
    <w:rsid w:val="00C65282"/>
    <w:rsid w:val="00C7567F"/>
    <w:rsid w:val="00C834B9"/>
    <w:rsid w:val="00C97CE1"/>
    <w:rsid w:val="00CA5995"/>
    <w:rsid w:val="00CB0222"/>
    <w:rsid w:val="00CB0969"/>
    <w:rsid w:val="00CB365E"/>
    <w:rsid w:val="00CB5FA5"/>
    <w:rsid w:val="00CB68D7"/>
    <w:rsid w:val="00CC4531"/>
    <w:rsid w:val="00CC6764"/>
    <w:rsid w:val="00CD6A60"/>
    <w:rsid w:val="00CE1512"/>
    <w:rsid w:val="00CE36E6"/>
    <w:rsid w:val="00CF021E"/>
    <w:rsid w:val="00CF14C8"/>
    <w:rsid w:val="00CF1CD9"/>
    <w:rsid w:val="00CF30DB"/>
    <w:rsid w:val="00CF67E6"/>
    <w:rsid w:val="00CF7761"/>
    <w:rsid w:val="00D04E24"/>
    <w:rsid w:val="00D053C5"/>
    <w:rsid w:val="00D10B75"/>
    <w:rsid w:val="00D12C2B"/>
    <w:rsid w:val="00D135E0"/>
    <w:rsid w:val="00D15098"/>
    <w:rsid w:val="00D16202"/>
    <w:rsid w:val="00D21A79"/>
    <w:rsid w:val="00D2208F"/>
    <w:rsid w:val="00D23988"/>
    <w:rsid w:val="00D26078"/>
    <w:rsid w:val="00D312A9"/>
    <w:rsid w:val="00D34C6B"/>
    <w:rsid w:val="00D3666A"/>
    <w:rsid w:val="00D37432"/>
    <w:rsid w:val="00D4105E"/>
    <w:rsid w:val="00D41D91"/>
    <w:rsid w:val="00D42650"/>
    <w:rsid w:val="00D4497B"/>
    <w:rsid w:val="00D45508"/>
    <w:rsid w:val="00D472CC"/>
    <w:rsid w:val="00D47320"/>
    <w:rsid w:val="00D4797F"/>
    <w:rsid w:val="00D51B31"/>
    <w:rsid w:val="00D52742"/>
    <w:rsid w:val="00D54813"/>
    <w:rsid w:val="00D55C4A"/>
    <w:rsid w:val="00D56DF9"/>
    <w:rsid w:val="00D602E3"/>
    <w:rsid w:val="00D6137C"/>
    <w:rsid w:val="00D627C3"/>
    <w:rsid w:val="00D7149D"/>
    <w:rsid w:val="00D76705"/>
    <w:rsid w:val="00D8015E"/>
    <w:rsid w:val="00D83A2B"/>
    <w:rsid w:val="00D91FBE"/>
    <w:rsid w:val="00D922C0"/>
    <w:rsid w:val="00D92FC8"/>
    <w:rsid w:val="00D93F58"/>
    <w:rsid w:val="00DA2E50"/>
    <w:rsid w:val="00DA30F1"/>
    <w:rsid w:val="00DA330F"/>
    <w:rsid w:val="00DA46B4"/>
    <w:rsid w:val="00DA5A39"/>
    <w:rsid w:val="00DB3C5B"/>
    <w:rsid w:val="00DB4B20"/>
    <w:rsid w:val="00DB4EB9"/>
    <w:rsid w:val="00DB50DC"/>
    <w:rsid w:val="00DC31C2"/>
    <w:rsid w:val="00DC4FC1"/>
    <w:rsid w:val="00DD0C2C"/>
    <w:rsid w:val="00DD28CF"/>
    <w:rsid w:val="00DD2DAE"/>
    <w:rsid w:val="00DD535E"/>
    <w:rsid w:val="00DD6FC8"/>
    <w:rsid w:val="00DE3FAA"/>
    <w:rsid w:val="00DE4952"/>
    <w:rsid w:val="00DE4AE5"/>
    <w:rsid w:val="00DE5710"/>
    <w:rsid w:val="00DE6864"/>
    <w:rsid w:val="00DE6C4D"/>
    <w:rsid w:val="00DF1269"/>
    <w:rsid w:val="00DF2644"/>
    <w:rsid w:val="00DF43A4"/>
    <w:rsid w:val="00DF5758"/>
    <w:rsid w:val="00DF628D"/>
    <w:rsid w:val="00E02293"/>
    <w:rsid w:val="00E106F1"/>
    <w:rsid w:val="00E13343"/>
    <w:rsid w:val="00E13891"/>
    <w:rsid w:val="00E2121A"/>
    <w:rsid w:val="00E249C0"/>
    <w:rsid w:val="00E25455"/>
    <w:rsid w:val="00E260E0"/>
    <w:rsid w:val="00E261E4"/>
    <w:rsid w:val="00E27871"/>
    <w:rsid w:val="00E27DB5"/>
    <w:rsid w:val="00E281CB"/>
    <w:rsid w:val="00E34D74"/>
    <w:rsid w:val="00E35066"/>
    <w:rsid w:val="00E355B7"/>
    <w:rsid w:val="00E35780"/>
    <w:rsid w:val="00E43B95"/>
    <w:rsid w:val="00E441CC"/>
    <w:rsid w:val="00E45707"/>
    <w:rsid w:val="00E50157"/>
    <w:rsid w:val="00E51DDD"/>
    <w:rsid w:val="00E5415F"/>
    <w:rsid w:val="00E54B24"/>
    <w:rsid w:val="00E612C0"/>
    <w:rsid w:val="00E66B17"/>
    <w:rsid w:val="00E77986"/>
    <w:rsid w:val="00E82B30"/>
    <w:rsid w:val="00E8415B"/>
    <w:rsid w:val="00E90D2A"/>
    <w:rsid w:val="00E95B19"/>
    <w:rsid w:val="00EA36C3"/>
    <w:rsid w:val="00EA79CF"/>
    <w:rsid w:val="00EA7E8C"/>
    <w:rsid w:val="00EB25A4"/>
    <w:rsid w:val="00EB2B04"/>
    <w:rsid w:val="00EB5C77"/>
    <w:rsid w:val="00EB7244"/>
    <w:rsid w:val="00EC0873"/>
    <w:rsid w:val="00EC1E99"/>
    <w:rsid w:val="00EC4ACC"/>
    <w:rsid w:val="00EC502D"/>
    <w:rsid w:val="00EC70C9"/>
    <w:rsid w:val="00ED20D2"/>
    <w:rsid w:val="00ED3816"/>
    <w:rsid w:val="00EE60E0"/>
    <w:rsid w:val="00EF7D4A"/>
    <w:rsid w:val="00F007D5"/>
    <w:rsid w:val="00F00825"/>
    <w:rsid w:val="00F01B28"/>
    <w:rsid w:val="00F01D3D"/>
    <w:rsid w:val="00F0343A"/>
    <w:rsid w:val="00F07738"/>
    <w:rsid w:val="00F10E32"/>
    <w:rsid w:val="00F1665E"/>
    <w:rsid w:val="00F17F07"/>
    <w:rsid w:val="00F21899"/>
    <w:rsid w:val="00F24D78"/>
    <w:rsid w:val="00F257C3"/>
    <w:rsid w:val="00F32742"/>
    <w:rsid w:val="00F3308C"/>
    <w:rsid w:val="00F345C5"/>
    <w:rsid w:val="00F3649E"/>
    <w:rsid w:val="00F37DC9"/>
    <w:rsid w:val="00F40592"/>
    <w:rsid w:val="00F40E4F"/>
    <w:rsid w:val="00F4122D"/>
    <w:rsid w:val="00F41447"/>
    <w:rsid w:val="00F43563"/>
    <w:rsid w:val="00F449D6"/>
    <w:rsid w:val="00F4619D"/>
    <w:rsid w:val="00F800FD"/>
    <w:rsid w:val="00F84944"/>
    <w:rsid w:val="00F85415"/>
    <w:rsid w:val="00F903DC"/>
    <w:rsid w:val="00F90DD6"/>
    <w:rsid w:val="00F94CE2"/>
    <w:rsid w:val="00FA0AE7"/>
    <w:rsid w:val="00FA6679"/>
    <w:rsid w:val="00FB0283"/>
    <w:rsid w:val="00FB0F06"/>
    <w:rsid w:val="00FB26F7"/>
    <w:rsid w:val="00FB324F"/>
    <w:rsid w:val="00FB3D9E"/>
    <w:rsid w:val="00FB6419"/>
    <w:rsid w:val="00FB6E19"/>
    <w:rsid w:val="00FB6EF1"/>
    <w:rsid w:val="00FB76DF"/>
    <w:rsid w:val="00FC1B64"/>
    <w:rsid w:val="00FC733F"/>
    <w:rsid w:val="00FC76C9"/>
    <w:rsid w:val="00FD04BE"/>
    <w:rsid w:val="00FD10BC"/>
    <w:rsid w:val="00FD1CBE"/>
    <w:rsid w:val="00FD320A"/>
    <w:rsid w:val="00FD5A0F"/>
    <w:rsid w:val="00FD7AED"/>
    <w:rsid w:val="00FE044C"/>
    <w:rsid w:val="00FE276B"/>
    <w:rsid w:val="00FE4583"/>
    <w:rsid w:val="00FE5175"/>
    <w:rsid w:val="00FF01CB"/>
    <w:rsid w:val="00FF33B4"/>
    <w:rsid w:val="00FF5632"/>
    <w:rsid w:val="00FF6BA4"/>
    <w:rsid w:val="02A4699C"/>
    <w:rsid w:val="02D2C709"/>
    <w:rsid w:val="04987176"/>
    <w:rsid w:val="0509A4EE"/>
    <w:rsid w:val="063365D1"/>
    <w:rsid w:val="066ABC51"/>
    <w:rsid w:val="06800B0E"/>
    <w:rsid w:val="06ABD46E"/>
    <w:rsid w:val="06E9B5AC"/>
    <w:rsid w:val="070F06B0"/>
    <w:rsid w:val="072B661E"/>
    <w:rsid w:val="079F12CB"/>
    <w:rsid w:val="083880DF"/>
    <w:rsid w:val="09BAFCC6"/>
    <w:rsid w:val="0AF4572D"/>
    <w:rsid w:val="0C63C0FB"/>
    <w:rsid w:val="0D516ECD"/>
    <w:rsid w:val="0DC7B7EB"/>
    <w:rsid w:val="0E8541C0"/>
    <w:rsid w:val="0ECCE6F3"/>
    <w:rsid w:val="0ED9F2DC"/>
    <w:rsid w:val="0EF566E2"/>
    <w:rsid w:val="1043F5CB"/>
    <w:rsid w:val="1078E3B7"/>
    <w:rsid w:val="10A1BA28"/>
    <w:rsid w:val="10CCC740"/>
    <w:rsid w:val="1117047D"/>
    <w:rsid w:val="11377835"/>
    <w:rsid w:val="114FA4E1"/>
    <w:rsid w:val="115ED677"/>
    <w:rsid w:val="11A44CD4"/>
    <w:rsid w:val="12899B2D"/>
    <w:rsid w:val="13087DDB"/>
    <w:rsid w:val="13358487"/>
    <w:rsid w:val="13EFD2C6"/>
    <w:rsid w:val="140CA142"/>
    <w:rsid w:val="141BA469"/>
    <w:rsid w:val="144C8928"/>
    <w:rsid w:val="15011AF0"/>
    <w:rsid w:val="16003DD7"/>
    <w:rsid w:val="170573CB"/>
    <w:rsid w:val="1893B6A7"/>
    <w:rsid w:val="18A9201F"/>
    <w:rsid w:val="18F16F6D"/>
    <w:rsid w:val="1912507B"/>
    <w:rsid w:val="1A82251A"/>
    <w:rsid w:val="1C08411B"/>
    <w:rsid w:val="1C72858B"/>
    <w:rsid w:val="1C889AD3"/>
    <w:rsid w:val="1CDC458F"/>
    <w:rsid w:val="1D80BD0A"/>
    <w:rsid w:val="1DBC29D0"/>
    <w:rsid w:val="1DF8F856"/>
    <w:rsid w:val="1E9D90F4"/>
    <w:rsid w:val="1EFE49A3"/>
    <w:rsid w:val="20F60D8F"/>
    <w:rsid w:val="210674CA"/>
    <w:rsid w:val="2138E78F"/>
    <w:rsid w:val="23661203"/>
    <w:rsid w:val="2417C861"/>
    <w:rsid w:val="258D7B75"/>
    <w:rsid w:val="2643421F"/>
    <w:rsid w:val="266DD31E"/>
    <w:rsid w:val="274FC95B"/>
    <w:rsid w:val="282011AC"/>
    <w:rsid w:val="2825F046"/>
    <w:rsid w:val="2926D652"/>
    <w:rsid w:val="29908726"/>
    <w:rsid w:val="29A14C8B"/>
    <w:rsid w:val="2A3E36F8"/>
    <w:rsid w:val="2A62BFCC"/>
    <w:rsid w:val="2AD897ED"/>
    <w:rsid w:val="2B795048"/>
    <w:rsid w:val="2BD0AE49"/>
    <w:rsid w:val="2C72CFFD"/>
    <w:rsid w:val="2CB258D4"/>
    <w:rsid w:val="2CF4F3A0"/>
    <w:rsid w:val="2D690C82"/>
    <w:rsid w:val="2D86F6FE"/>
    <w:rsid w:val="2D97285A"/>
    <w:rsid w:val="2E92BE75"/>
    <w:rsid w:val="3068B5EC"/>
    <w:rsid w:val="31CA7E63"/>
    <w:rsid w:val="3204864D"/>
    <w:rsid w:val="32235115"/>
    <w:rsid w:val="32489C50"/>
    <w:rsid w:val="334E2C2E"/>
    <w:rsid w:val="33F6AE93"/>
    <w:rsid w:val="344431A4"/>
    <w:rsid w:val="34685847"/>
    <w:rsid w:val="35211411"/>
    <w:rsid w:val="3618759F"/>
    <w:rsid w:val="36AA9DFD"/>
    <w:rsid w:val="36F554F1"/>
    <w:rsid w:val="37ED396B"/>
    <w:rsid w:val="37FAE2F4"/>
    <w:rsid w:val="3844D821"/>
    <w:rsid w:val="386911B2"/>
    <w:rsid w:val="394DBA06"/>
    <w:rsid w:val="39BFC8BE"/>
    <w:rsid w:val="3A6B9FFF"/>
    <w:rsid w:val="3B13DD58"/>
    <w:rsid w:val="3B3E4617"/>
    <w:rsid w:val="3C35F408"/>
    <w:rsid w:val="3C61DC1A"/>
    <w:rsid w:val="3D7E4F0B"/>
    <w:rsid w:val="3DA2CFF8"/>
    <w:rsid w:val="3ECE50E1"/>
    <w:rsid w:val="3F3A1050"/>
    <w:rsid w:val="3F790AC0"/>
    <w:rsid w:val="40796C79"/>
    <w:rsid w:val="40C745B4"/>
    <w:rsid w:val="41729CA9"/>
    <w:rsid w:val="41CC4DD2"/>
    <w:rsid w:val="420C56BE"/>
    <w:rsid w:val="42918193"/>
    <w:rsid w:val="434F76FE"/>
    <w:rsid w:val="44C33A5C"/>
    <w:rsid w:val="44F25CF0"/>
    <w:rsid w:val="45454539"/>
    <w:rsid w:val="460D551B"/>
    <w:rsid w:val="469CA2B7"/>
    <w:rsid w:val="46AC4B36"/>
    <w:rsid w:val="470C08F4"/>
    <w:rsid w:val="4745EE22"/>
    <w:rsid w:val="47651040"/>
    <w:rsid w:val="486893AB"/>
    <w:rsid w:val="48F0CC7B"/>
    <w:rsid w:val="4B4C4934"/>
    <w:rsid w:val="4BA3F5CB"/>
    <w:rsid w:val="4BC590A2"/>
    <w:rsid w:val="4C57E112"/>
    <w:rsid w:val="4CC75580"/>
    <w:rsid w:val="4CFA86F5"/>
    <w:rsid w:val="4D5D2C74"/>
    <w:rsid w:val="4D901FF6"/>
    <w:rsid w:val="4D9566B6"/>
    <w:rsid w:val="4DBB4047"/>
    <w:rsid w:val="4DDF88B4"/>
    <w:rsid w:val="4F671B78"/>
    <w:rsid w:val="503523A8"/>
    <w:rsid w:val="5059046D"/>
    <w:rsid w:val="5134C3D2"/>
    <w:rsid w:val="5169D52D"/>
    <w:rsid w:val="520C423D"/>
    <w:rsid w:val="5245CAF4"/>
    <w:rsid w:val="528C4140"/>
    <w:rsid w:val="546C9F1A"/>
    <w:rsid w:val="55023256"/>
    <w:rsid w:val="5560ED54"/>
    <w:rsid w:val="5629C483"/>
    <w:rsid w:val="56E9A0AF"/>
    <w:rsid w:val="5807FE4C"/>
    <w:rsid w:val="58443B00"/>
    <w:rsid w:val="585E40D6"/>
    <w:rsid w:val="59052BC7"/>
    <w:rsid w:val="5958DFFE"/>
    <w:rsid w:val="595F27ED"/>
    <w:rsid w:val="59F601D3"/>
    <w:rsid w:val="5B45F9B6"/>
    <w:rsid w:val="5BD6E49B"/>
    <w:rsid w:val="5BE8098E"/>
    <w:rsid w:val="5CE5602B"/>
    <w:rsid w:val="5E1EA6A7"/>
    <w:rsid w:val="5E9786A1"/>
    <w:rsid w:val="5E9BC07F"/>
    <w:rsid w:val="5EFE3229"/>
    <w:rsid w:val="5F072FE6"/>
    <w:rsid w:val="5FFC73F3"/>
    <w:rsid w:val="619DDC4C"/>
    <w:rsid w:val="61D2FDC7"/>
    <w:rsid w:val="626CCCEB"/>
    <w:rsid w:val="62BACD37"/>
    <w:rsid w:val="630DBC50"/>
    <w:rsid w:val="64D0DE34"/>
    <w:rsid w:val="65074043"/>
    <w:rsid w:val="65CA1CAC"/>
    <w:rsid w:val="67611C50"/>
    <w:rsid w:val="6825388A"/>
    <w:rsid w:val="69130D99"/>
    <w:rsid w:val="6A12B55D"/>
    <w:rsid w:val="6A3B970D"/>
    <w:rsid w:val="6A7E8639"/>
    <w:rsid w:val="6ACCF14C"/>
    <w:rsid w:val="6AFCBDAA"/>
    <w:rsid w:val="6B49F690"/>
    <w:rsid w:val="6BB0A34A"/>
    <w:rsid w:val="6BC54FB5"/>
    <w:rsid w:val="6BCA7935"/>
    <w:rsid w:val="6C4A0DD8"/>
    <w:rsid w:val="6CED8B5D"/>
    <w:rsid w:val="6D08ABC0"/>
    <w:rsid w:val="6E4CC8AB"/>
    <w:rsid w:val="6E62BB4E"/>
    <w:rsid w:val="6EE70A84"/>
    <w:rsid w:val="6FB546BA"/>
    <w:rsid w:val="7064CF9F"/>
    <w:rsid w:val="71C31BB8"/>
    <w:rsid w:val="7352BF51"/>
    <w:rsid w:val="74180E86"/>
    <w:rsid w:val="754424A8"/>
    <w:rsid w:val="76129E3E"/>
    <w:rsid w:val="7716ABA5"/>
    <w:rsid w:val="783F4BE3"/>
    <w:rsid w:val="78ADC980"/>
    <w:rsid w:val="7ABDD774"/>
    <w:rsid w:val="7B5E9616"/>
    <w:rsid w:val="7C342CBB"/>
    <w:rsid w:val="7C37953C"/>
    <w:rsid w:val="7D4B56FB"/>
    <w:rsid w:val="7D56CC2F"/>
    <w:rsid w:val="7E2CF5C0"/>
    <w:rsid w:val="7E370F1D"/>
    <w:rsid w:val="7E3BE987"/>
    <w:rsid w:val="7E654AE4"/>
    <w:rsid w:val="7EA52B8A"/>
    <w:rsid w:val="7F493093"/>
    <w:rsid w:val="7FEBFAF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2"/>
    </o:shapelayout>
  </w:shapeDefaults>
  <w:decimalSymbol w:val="."/>
  <w:listSeparator w:val=","/>
  <w14:docId w14:val="3F3B9B2F"/>
  <w15:docId w15:val="{7DCEF646-07F3-4D2F-AD14-6FEACD4D56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Calibri" w:eastAsia="Calibri" w:hAnsi="Calibri" w:cs="Calibri"/>
    </w:rPr>
  </w:style>
  <w:style w:type="paragraph" w:styleId="Heading1">
    <w:name w:val="heading 1"/>
    <w:basedOn w:val="Normal"/>
    <w:uiPriority w:val="1"/>
    <w:qFormat/>
    <w:pPr>
      <w:ind w:left="820"/>
      <w:outlineLvl w:val="0"/>
    </w:pPr>
    <w:rPr>
      <w:b/>
      <w:bCs/>
      <w:sz w:val="28"/>
      <w:szCs w:val="28"/>
    </w:rPr>
  </w:style>
  <w:style w:type="paragraph" w:styleId="Heading2">
    <w:name w:val="heading 2"/>
    <w:basedOn w:val="Normal"/>
    <w:uiPriority w:val="1"/>
    <w:qFormat/>
    <w:pPr>
      <w:ind w:left="820"/>
      <w:outlineLvl w:val="1"/>
    </w:pPr>
    <w:rPr>
      <w:b/>
      <w:bCs/>
      <w:i/>
      <w:iCs/>
      <w:sz w:val="28"/>
      <w:szCs w:val="28"/>
    </w:rPr>
  </w:style>
  <w:style w:type="paragraph" w:styleId="Heading3">
    <w:name w:val="heading 3"/>
    <w:basedOn w:val="Normal"/>
    <w:uiPriority w:val="1"/>
    <w:qFormat/>
    <w:pPr>
      <w:ind w:left="820"/>
      <w:outlineLvl w:val="2"/>
    </w:pPr>
    <w:rPr>
      <w:b/>
      <w:bCs/>
      <w:sz w:val="24"/>
      <w:szCs w:val="24"/>
    </w:rPr>
  </w:style>
  <w:style w:type="paragraph" w:styleId="Heading4">
    <w:name w:val="heading 4"/>
    <w:basedOn w:val="Normal"/>
    <w:uiPriority w:val="1"/>
    <w:qFormat/>
    <w:pPr>
      <w:spacing w:before="46"/>
      <w:ind w:left="552"/>
      <w:outlineLvl w:val="3"/>
    </w:pPr>
    <w:rPr>
      <w:b/>
      <w:bCs/>
      <w:i/>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820"/>
    </w:pPr>
  </w:style>
  <w:style w:type="paragraph" w:styleId="Title">
    <w:name w:val="Title"/>
    <w:basedOn w:val="Normal"/>
    <w:uiPriority w:val="1"/>
    <w:qFormat/>
    <w:pPr>
      <w:spacing w:before="497"/>
      <w:ind w:left="2310" w:right="2035" w:firstLine="1"/>
      <w:jc w:val="center"/>
    </w:pPr>
    <w:rPr>
      <w:b/>
      <w:bCs/>
      <w:sz w:val="52"/>
      <w:szCs w:val="52"/>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
    <w:basedOn w:val="Normal"/>
    <w:link w:val="ListParagraphChar"/>
    <w:uiPriority w:val="34"/>
    <w:qFormat/>
    <w:pPr>
      <w:spacing w:before="185"/>
      <w:ind w:left="1540" w:hanging="360"/>
    </w:pPr>
  </w:style>
  <w:style w:type="paragraph" w:customStyle="1" w:styleId="TableParagraph">
    <w:name w:val="Table Paragraph"/>
    <w:basedOn w:val="Normal"/>
    <w:uiPriority w:val="1"/>
    <w:qFormat/>
    <w:pPr>
      <w:spacing w:line="290" w:lineRule="exact"/>
      <w:jc w:val="right"/>
    </w:pPr>
  </w:style>
  <w:style w:type="paragraph" w:styleId="NoSpacing">
    <w:name w:val="No Spacing"/>
    <w:uiPriority w:val="1"/>
    <w:qFormat/>
    <w:rsid w:val="00786554"/>
    <w:rPr>
      <w:rFonts w:ascii="Calibri" w:eastAsia="Calibri" w:hAnsi="Calibri" w:cs="Calibri"/>
    </w:rPr>
  </w:style>
  <w:style w:type="paragraph" w:customStyle="1" w:styleId="Default">
    <w:name w:val="Default"/>
    <w:rsid w:val="000321C5"/>
    <w:pPr>
      <w:widowControl/>
      <w:adjustRightInd w:val="0"/>
    </w:pPr>
    <w:rPr>
      <w:rFonts w:ascii="Calibri" w:hAnsi="Calibri" w:cs="Calibri"/>
      <w:color w:val="000000"/>
      <w:sz w:val="24"/>
      <w:szCs w:val="24"/>
      <w:lang w:val="en-GB"/>
    </w:rPr>
  </w:style>
  <w:style w:type="paragraph" w:styleId="NormalWeb">
    <w:name w:val="Normal (Web)"/>
    <w:basedOn w:val="Normal"/>
    <w:uiPriority w:val="99"/>
    <w:semiHidden/>
    <w:unhideWhenUsed/>
    <w:rsid w:val="008228BC"/>
    <w:pPr>
      <w:widowControl/>
      <w:autoSpaceDE/>
      <w:autoSpaceDN/>
      <w:spacing w:before="100" w:beforeAutospacing="1" w:after="100" w:afterAutospacing="1"/>
    </w:pPr>
    <w:rPr>
      <w:rFonts w:ascii="Times New Roman" w:eastAsia="Times New Roman" w:hAnsi="Times New Roman" w:cs="Times New Roman"/>
      <w:sz w:val="24"/>
      <w:szCs w:val="24"/>
      <w:lang w:val="en-GB" w:eastAsia="en-GB"/>
    </w:rPr>
  </w:style>
  <w:style w:type="paragraph" w:customStyle="1" w:styleId="elementtoproof">
    <w:name w:val="elementtoproof"/>
    <w:basedOn w:val="Normal"/>
    <w:rsid w:val="008228BC"/>
    <w:pPr>
      <w:widowControl/>
      <w:autoSpaceDE/>
      <w:autoSpaceDN/>
    </w:pPr>
    <w:rPr>
      <w:rFonts w:ascii="Times New Roman" w:eastAsiaTheme="minorHAnsi" w:hAnsi="Times New Roman" w:cs="Times New Roman"/>
      <w:sz w:val="24"/>
      <w:szCs w:val="24"/>
      <w:lang w:val="en-GB" w:eastAsia="en-GB"/>
    </w:rPr>
  </w:style>
  <w:style w:type="paragraph" w:styleId="Header">
    <w:name w:val="header"/>
    <w:basedOn w:val="Normal"/>
    <w:link w:val="HeaderChar"/>
    <w:uiPriority w:val="99"/>
    <w:unhideWhenUsed/>
    <w:rsid w:val="00E02293"/>
    <w:pPr>
      <w:tabs>
        <w:tab w:val="center" w:pos="4513"/>
        <w:tab w:val="right" w:pos="9026"/>
      </w:tabs>
    </w:pPr>
  </w:style>
  <w:style w:type="character" w:customStyle="1" w:styleId="HeaderChar">
    <w:name w:val="Header Char"/>
    <w:basedOn w:val="DefaultParagraphFont"/>
    <w:link w:val="Header"/>
    <w:uiPriority w:val="99"/>
    <w:rsid w:val="00E02293"/>
    <w:rPr>
      <w:rFonts w:ascii="Calibri" w:eastAsia="Calibri" w:hAnsi="Calibri" w:cs="Calibri"/>
    </w:rPr>
  </w:style>
  <w:style w:type="paragraph" w:styleId="Footer">
    <w:name w:val="footer"/>
    <w:basedOn w:val="Normal"/>
    <w:link w:val="FooterChar"/>
    <w:uiPriority w:val="99"/>
    <w:unhideWhenUsed/>
    <w:rsid w:val="00E02293"/>
    <w:pPr>
      <w:tabs>
        <w:tab w:val="center" w:pos="4513"/>
        <w:tab w:val="right" w:pos="9026"/>
      </w:tabs>
    </w:pPr>
  </w:style>
  <w:style w:type="character" w:customStyle="1" w:styleId="FooterChar">
    <w:name w:val="Footer Char"/>
    <w:basedOn w:val="DefaultParagraphFont"/>
    <w:link w:val="Footer"/>
    <w:uiPriority w:val="99"/>
    <w:rsid w:val="00E02293"/>
    <w:rPr>
      <w:rFonts w:ascii="Calibri" w:eastAsia="Calibri" w:hAnsi="Calibri" w:cs="Calibri"/>
    </w:rPr>
  </w:style>
  <w:style w:type="character" w:customStyle="1" w:styleId="eop">
    <w:name w:val="eop"/>
    <w:basedOn w:val="DefaultParagraphFont"/>
    <w:rsid w:val="002A4A94"/>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57647F"/>
    <w:rPr>
      <w:rFonts w:ascii="Calibri" w:eastAsia="Calibri" w:hAnsi="Calibri" w:cs="Calibri"/>
    </w:rPr>
  </w:style>
  <w:style w:type="paragraph" w:customStyle="1" w:styleId="paragraph">
    <w:name w:val="paragraph"/>
    <w:basedOn w:val="Normal"/>
    <w:rsid w:val="0057647F"/>
    <w:pPr>
      <w:widowControl/>
      <w:autoSpaceDE/>
      <w:autoSpaceDN/>
      <w:spacing w:before="100" w:beforeAutospacing="1" w:after="100" w:afterAutospacing="1"/>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57647F"/>
  </w:style>
  <w:style w:type="character" w:styleId="CommentReference">
    <w:name w:val="annotation reference"/>
    <w:basedOn w:val="DefaultParagraphFont"/>
    <w:uiPriority w:val="99"/>
    <w:semiHidden/>
    <w:unhideWhenUsed/>
    <w:rsid w:val="00084896"/>
    <w:rPr>
      <w:sz w:val="16"/>
      <w:szCs w:val="16"/>
    </w:rPr>
  </w:style>
  <w:style w:type="paragraph" w:styleId="CommentText">
    <w:name w:val="annotation text"/>
    <w:basedOn w:val="Normal"/>
    <w:link w:val="CommentTextChar"/>
    <w:uiPriority w:val="99"/>
    <w:unhideWhenUsed/>
    <w:rsid w:val="00084896"/>
    <w:rPr>
      <w:sz w:val="20"/>
      <w:szCs w:val="20"/>
    </w:rPr>
  </w:style>
  <w:style w:type="character" w:customStyle="1" w:styleId="CommentTextChar">
    <w:name w:val="Comment Text Char"/>
    <w:basedOn w:val="DefaultParagraphFont"/>
    <w:link w:val="CommentText"/>
    <w:uiPriority w:val="99"/>
    <w:rsid w:val="00084896"/>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084896"/>
    <w:rPr>
      <w:b/>
      <w:bCs/>
    </w:rPr>
  </w:style>
  <w:style w:type="character" w:customStyle="1" w:styleId="CommentSubjectChar">
    <w:name w:val="Comment Subject Char"/>
    <w:basedOn w:val="CommentTextChar"/>
    <w:link w:val="CommentSubject"/>
    <w:uiPriority w:val="99"/>
    <w:semiHidden/>
    <w:rsid w:val="00084896"/>
    <w:rPr>
      <w:rFonts w:ascii="Calibri" w:eastAsia="Calibri" w:hAnsi="Calibri" w:cs="Calibri"/>
      <w:b/>
      <w:bCs/>
      <w:sz w:val="20"/>
      <w:szCs w:val="20"/>
    </w:rPr>
  </w:style>
  <w:style w:type="paragraph" w:customStyle="1" w:styleId="pf0">
    <w:name w:val="pf0"/>
    <w:basedOn w:val="Normal"/>
    <w:rsid w:val="00FA0AE7"/>
    <w:pPr>
      <w:widowControl/>
      <w:autoSpaceDE/>
      <w:autoSpaceDN/>
      <w:spacing w:before="100" w:beforeAutospacing="1" w:after="100" w:afterAutospacing="1"/>
    </w:pPr>
    <w:rPr>
      <w:rFonts w:ascii="Times New Roman" w:eastAsia="Times New Roman" w:hAnsi="Times New Roman" w:cs="Times New Roman"/>
      <w:sz w:val="24"/>
      <w:szCs w:val="24"/>
      <w:lang w:val="en-GB" w:eastAsia="en-GB"/>
    </w:rPr>
  </w:style>
  <w:style w:type="character" w:customStyle="1" w:styleId="cf01">
    <w:name w:val="cf01"/>
    <w:basedOn w:val="DefaultParagraphFont"/>
    <w:rsid w:val="00FA0AE7"/>
    <w:rPr>
      <w:rFonts w:ascii="Segoe UI" w:hAnsi="Segoe UI" w:cs="Segoe UI" w:hint="default"/>
      <w:sz w:val="18"/>
      <w:szCs w:val="18"/>
    </w:rPr>
  </w:style>
  <w:style w:type="paragraph" w:customStyle="1" w:styleId="xmsonormal">
    <w:name w:val="x_msonormal"/>
    <w:basedOn w:val="Normal"/>
    <w:rsid w:val="009C0B85"/>
    <w:pPr>
      <w:widowControl/>
      <w:autoSpaceDE/>
      <w:autoSpaceDN/>
    </w:pPr>
    <w:rPr>
      <w:rFonts w:ascii="Aptos" w:eastAsiaTheme="minorHAnsi" w:hAnsi="Aptos" w:cs="Aptos"/>
      <w:sz w:val="24"/>
      <w:szCs w:val="24"/>
      <w:lang w:val="en-GB" w:eastAsia="en-GB"/>
    </w:rPr>
  </w:style>
  <w:style w:type="paragraph" w:customStyle="1" w:styleId="xmsolistparagraph">
    <w:name w:val="x_msolistparagraph"/>
    <w:basedOn w:val="Normal"/>
    <w:rsid w:val="009C0B85"/>
    <w:pPr>
      <w:widowControl/>
      <w:autoSpaceDE/>
      <w:autoSpaceDN/>
      <w:ind w:left="720"/>
    </w:pPr>
    <w:rPr>
      <w:rFonts w:ascii="Aptos" w:eastAsiaTheme="minorHAnsi" w:hAnsi="Aptos" w:cs="Aptos"/>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4495322">
      <w:bodyDiv w:val="1"/>
      <w:marLeft w:val="0"/>
      <w:marRight w:val="0"/>
      <w:marTop w:val="0"/>
      <w:marBottom w:val="0"/>
      <w:divBdr>
        <w:top w:val="none" w:sz="0" w:space="0" w:color="auto"/>
        <w:left w:val="none" w:sz="0" w:space="0" w:color="auto"/>
        <w:bottom w:val="none" w:sz="0" w:space="0" w:color="auto"/>
        <w:right w:val="none" w:sz="0" w:space="0" w:color="auto"/>
      </w:divBdr>
      <w:divsChild>
        <w:div w:id="1875342388">
          <w:marLeft w:val="0"/>
          <w:marRight w:val="0"/>
          <w:marTop w:val="0"/>
          <w:marBottom w:val="0"/>
          <w:divBdr>
            <w:top w:val="none" w:sz="0" w:space="0" w:color="auto"/>
            <w:left w:val="none" w:sz="0" w:space="0" w:color="auto"/>
            <w:bottom w:val="none" w:sz="0" w:space="0" w:color="auto"/>
            <w:right w:val="none" w:sz="0" w:space="0" w:color="auto"/>
          </w:divBdr>
          <w:divsChild>
            <w:div w:id="1975452526">
              <w:marLeft w:val="0"/>
              <w:marRight w:val="0"/>
              <w:marTop w:val="0"/>
              <w:marBottom w:val="0"/>
              <w:divBdr>
                <w:top w:val="none" w:sz="0" w:space="0" w:color="auto"/>
                <w:left w:val="none" w:sz="0" w:space="0" w:color="auto"/>
                <w:bottom w:val="none" w:sz="0" w:space="0" w:color="auto"/>
                <w:right w:val="none" w:sz="0" w:space="0" w:color="auto"/>
              </w:divBdr>
            </w:div>
            <w:div w:id="700011670">
              <w:marLeft w:val="0"/>
              <w:marRight w:val="0"/>
              <w:marTop w:val="0"/>
              <w:marBottom w:val="0"/>
              <w:divBdr>
                <w:top w:val="none" w:sz="0" w:space="0" w:color="auto"/>
                <w:left w:val="none" w:sz="0" w:space="0" w:color="auto"/>
                <w:bottom w:val="none" w:sz="0" w:space="0" w:color="auto"/>
                <w:right w:val="none" w:sz="0" w:space="0" w:color="auto"/>
              </w:divBdr>
            </w:div>
            <w:div w:id="445390862">
              <w:marLeft w:val="0"/>
              <w:marRight w:val="0"/>
              <w:marTop w:val="0"/>
              <w:marBottom w:val="0"/>
              <w:divBdr>
                <w:top w:val="none" w:sz="0" w:space="0" w:color="auto"/>
                <w:left w:val="none" w:sz="0" w:space="0" w:color="auto"/>
                <w:bottom w:val="none" w:sz="0" w:space="0" w:color="auto"/>
                <w:right w:val="none" w:sz="0" w:space="0" w:color="auto"/>
              </w:divBdr>
            </w:div>
            <w:div w:id="1537540517">
              <w:marLeft w:val="0"/>
              <w:marRight w:val="0"/>
              <w:marTop w:val="0"/>
              <w:marBottom w:val="0"/>
              <w:divBdr>
                <w:top w:val="none" w:sz="0" w:space="0" w:color="auto"/>
                <w:left w:val="none" w:sz="0" w:space="0" w:color="auto"/>
                <w:bottom w:val="none" w:sz="0" w:space="0" w:color="auto"/>
                <w:right w:val="none" w:sz="0" w:space="0" w:color="auto"/>
              </w:divBdr>
            </w:div>
            <w:div w:id="784471916">
              <w:marLeft w:val="0"/>
              <w:marRight w:val="0"/>
              <w:marTop w:val="0"/>
              <w:marBottom w:val="0"/>
              <w:divBdr>
                <w:top w:val="none" w:sz="0" w:space="0" w:color="auto"/>
                <w:left w:val="none" w:sz="0" w:space="0" w:color="auto"/>
                <w:bottom w:val="none" w:sz="0" w:space="0" w:color="auto"/>
                <w:right w:val="none" w:sz="0" w:space="0" w:color="auto"/>
              </w:divBdr>
            </w:div>
            <w:div w:id="723452595">
              <w:marLeft w:val="0"/>
              <w:marRight w:val="0"/>
              <w:marTop w:val="0"/>
              <w:marBottom w:val="0"/>
              <w:divBdr>
                <w:top w:val="none" w:sz="0" w:space="0" w:color="auto"/>
                <w:left w:val="none" w:sz="0" w:space="0" w:color="auto"/>
                <w:bottom w:val="none" w:sz="0" w:space="0" w:color="auto"/>
                <w:right w:val="none" w:sz="0" w:space="0" w:color="auto"/>
              </w:divBdr>
            </w:div>
            <w:div w:id="155190908">
              <w:marLeft w:val="0"/>
              <w:marRight w:val="0"/>
              <w:marTop w:val="0"/>
              <w:marBottom w:val="0"/>
              <w:divBdr>
                <w:top w:val="none" w:sz="0" w:space="0" w:color="auto"/>
                <w:left w:val="none" w:sz="0" w:space="0" w:color="auto"/>
                <w:bottom w:val="none" w:sz="0" w:space="0" w:color="auto"/>
                <w:right w:val="none" w:sz="0" w:space="0" w:color="auto"/>
              </w:divBdr>
            </w:div>
            <w:div w:id="1287348861">
              <w:marLeft w:val="0"/>
              <w:marRight w:val="0"/>
              <w:marTop w:val="0"/>
              <w:marBottom w:val="0"/>
              <w:divBdr>
                <w:top w:val="none" w:sz="0" w:space="0" w:color="auto"/>
                <w:left w:val="none" w:sz="0" w:space="0" w:color="auto"/>
                <w:bottom w:val="none" w:sz="0" w:space="0" w:color="auto"/>
                <w:right w:val="none" w:sz="0" w:space="0" w:color="auto"/>
              </w:divBdr>
            </w:div>
            <w:div w:id="397553471">
              <w:marLeft w:val="0"/>
              <w:marRight w:val="0"/>
              <w:marTop w:val="0"/>
              <w:marBottom w:val="0"/>
              <w:divBdr>
                <w:top w:val="none" w:sz="0" w:space="0" w:color="auto"/>
                <w:left w:val="none" w:sz="0" w:space="0" w:color="auto"/>
                <w:bottom w:val="none" w:sz="0" w:space="0" w:color="auto"/>
                <w:right w:val="none" w:sz="0" w:space="0" w:color="auto"/>
              </w:divBdr>
            </w:div>
            <w:div w:id="1198616668">
              <w:marLeft w:val="0"/>
              <w:marRight w:val="0"/>
              <w:marTop w:val="0"/>
              <w:marBottom w:val="0"/>
              <w:divBdr>
                <w:top w:val="none" w:sz="0" w:space="0" w:color="auto"/>
                <w:left w:val="none" w:sz="0" w:space="0" w:color="auto"/>
                <w:bottom w:val="none" w:sz="0" w:space="0" w:color="auto"/>
                <w:right w:val="none" w:sz="0" w:space="0" w:color="auto"/>
              </w:divBdr>
            </w:div>
            <w:div w:id="150873760">
              <w:marLeft w:val="0"/>
              <w:marRight w:val="0"/>
              <w:marTop w:val="0"/>
              <w:marBottom w:val="0"/>
              <w:divBdr>
                <w:top w:val="none" w:sz="0" w:space="0" w:color="auto"/>
                <w:left w:val="none" w:sz="0" w:space="0" w:color="auto"/>
                <w:bottom w:val="none" w:sz="0" w:space="0" w:color="auto"/>
                <w:right w:val="none" w:sz="0" w:space="0" w:color="auto"/>
              </w:divBdr>
            </w:div>
            <w:div w:id="43262121">
              <w:marLeft w:val="0"/>
              <w:marRight w:val="0"/>
              <w:marTop w:val="0"/>
              <w:marBottom w:val="0"/>
              <w:divBdr>
                <w:top w:val="none" w:sz="0" w:space="0" w:color="auto"/>
                <w:left w:val="none" w:sz="0" w:space="0" w:color="auto"/>
                <w:bottom w:val="none" w:sz="0" w:space="0" w:color="auto"/>
                <w:right w:val="none" w:sz="0" w:space="0" w:color="auto"/>
              </w:divBdr>
            </w:div>
            <w:div w:id="13845289">
              <w:marLeft w:val="0"/>
              <w:marRight w:val="0"/>
              <w:marTop w:val="0"/>
              <w:marBottom w:val="0"/>
              <w:divBdr>
                <w:top w:val="none" w:sz="0" w:space="0" w:color="auto"/>
                <w:left w:val="none" w:sz="0" w:space="0" w:color="auto"/>
                <w:bottom w:val="none" w:sz="0" w:space="0" w:color="auto"/>
                <w:right w:val="none" w:sz="0" w:space="0" w:color="auto"/>
              </w:divBdr>
            </w:div>
            <w:div w:id="126287989">
              <w:marLeft w:val="0"/>
              <w:marRight w:val="0"/>
              <w:marTop w:val="0"/>
              <w:marBottom w:val="0"/>
              <w:divBdr>
                <w:top w:val="none" w:sz="0" w:space="0" w:color="auto"/>
                <w:left w:val="none" w:sz="0" w:space="0" w:color="auto"/>
                <w:bottom w:val="none" w:sz="0" w:space="0" w:color="auto"/>
                <w:right w:val="none" w:sz="0" w:space="0" w:color="auto"/>
              </w:divBdr>
            </w:div>
            <w:div w:id="207762835">
              <w:marLeft w:val="0"/>
              <w:marRight w:val="0"/>
              <w:marTop w:val="0"/>
              <w:marBottom w:val="0"/>
              <w:divBdr>
                <w:top w:val="none" w:sz="0" w:space="0" w:color="auto"/>
                <w:left w:val="none" w:sz="0" w:space="0" w:color="auto"/>
                <w:bottom w:val="none" w:sz="0" w:space="0" w:color="auto"/>
                <w:right w:val="none" w:sz="0" w:space="0" w:color="auto"/>
              </w:divBdr>
            </w:div>
            <w:div w:id="23099420">
              <w:marLeft w:val="0"/>
              <w:marRight w:val="0"/>
              <w:marTop w:val="0"/>
              <w:marBottom w:val="0"/>
              <w:divBdr>
                <w:top w:val="none" w:sz="0" w:space="0" w:color="auto"/>
                <w:left w:val="none" w:sz="0" w:space="0" w:color="auto"/>
                <w:bottom w:val="none" w:sz="0" w:space="0" w:color="auto"/>
                <w:right w:val="none" w:sz="0" w:space="0" w:color="auto"/>
              </w:divBdr>
            </w:div>
          </w:divsChild>
        </w:div>
        <w:div w:id="1915627459">
          <w:marLeft w:val="0"/>
          <w:marRight w:val="0"/>
          <w:marTop w:val="0"/>
          <w:marBottom w:val="0"/>
          <w:divBdr>
            <w:top w:val="none" w:sz="0" w:space="0" w:color="auto"/>
            <w:left w:val="none" w:sz="0" w:space="0" w:color="auto"/>
            <w:bottom w:val="none" w:sz="0" w:space="0" w:color="auto"/>
            <w:right w:val="none" w:sz="0" w:space="0" w:color="auto"/>
          </w:divBdr>
          <w:divsChild>
            <w:div w:id="125397742">
              <w:marLeft w:val="0"/>
              <w:marRight w:val="0"/>
              <w:marTop w:val="0"/>
              <w:marBottom w:val="0"/>
              <w:divBdr>
                <w:top w:val="none" w:sz="0" w:space="0" w:color="auto"/>
                <w:left w:val="none" w:sz="0" w:space="0" w:color="auto"/>
                <w:bottom w:val="none" w:sz="0" w:space="0" w:color="auto"/>
                <w:right w:val="none" w:sz="0" w:space="0" w:color="auto"/>
              </w:divBdr>
            </w:div>
            <w:div w:id="429005120">
              <w:marLeft w:val="0"/>
              <w:marRight w:val="0"/>
              <w:marTop w:val="0"/>
              <w:marBottom w:val="0"/>
              <w:divBdr>
                <w:top w:val="none" w:sz="0" w:space="0" w:color="auto"/>
                <w:left w:val="none" w:sz="0" w:space="0" w:color="auto"/>
                <w:bottom w:val="none" w:sz="0" w:space="0" w:color="auto"/>
                <w:right w:val="none" w:sz="0" w:space="0" w:color="auto"/>
              </w:divBdr>
            </w:div>
            <w:div w:id="803280930">
              <w:marLeft w:val="0"/>
              <w:marRight w:val="0"/>
              <w:marTop w:val="0"/>
              <w:marBottom w:val="0"/>
              <w:divBdr>
                <w:top w:val="none" w:sz="0" w:space="0" w:color="auto"/>
                <w:left w:val="none" w:sz="0" w:space="0" w:color="auto"/>
                <w:bottom w:val="none" w:sz="0" w:space="0" w:color="auto"/>
                <w:right w:val="none" w:sz="0" w:space="0" w:color="auto"/>
              </w:divBdr>
            </w:div>
            <w:div w:id="535235395">
              <w:marLeft w:val="0"/>
              <w:marRight w:val="0"/>
              <w:marTop w:val="0"/>
              <w:marBottom w:val="0"/>
              <w:divBdr>
                <w:top w:val="none" w:sz="0" w:space="0" w:color="auto"/>
                <w:left w:val="none" w:sz="0" w:space="0" w:color="auto"/>
                <w:bottom w:val="none" w:sz="0" w:space="0" w:color="auto"/>
                <w:right w:val="none" w:sz="0" w:space="0" w:color="auto"/>
              </w:divBdr>
            </w:div>
            <w:div w:id="168254930">
              <w:marLeft w:val="0"/>
              <w:marRight w:val="0"/>
              <w:marTop w:val="0"/>
              <w:marBottom w:val="0"/>
              <w:divBdr>
                <w:top w:val="none" w:sz="0" w:space="0" w:color="auto"/>
                <w:left w:val="none" w:sz="0" w:space="0" w:color="auto"/>
                <w:bottom w:val="none" w:sz="0" w:space="0" w:color="auto"/>
                <w:right w:val="none" w:sz="0" w:space="0" w:color="auto"/>
              </w:divBdr>
            </w:div>
            <w:div w:id="1805924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2330130">
      <w:bodyDiv w:val="1"/>
      <w:marLeft w:val="0"/>
      <w:marRight w:val="0"/>
      <w:marTop w:val="0"/>
      <w:marBottom w:val="0"/>
      <w:divBdr>
        <w:top w:val="none" w:sz="0" w:space="0" w:color="auto"/>
        <w:left w:val="none" w:sz="0" w:space="0" w:color="auto"/>
        <w:bottom w:val="none" w:sz="0" w:space="0" w:color="auto"/>
        <w:right w:val="none" w:sz="0" w:space="0" w:color="auto"/>
      </w:divBdr>
      <w:divsChild>
        <w:div w:id="660625187">
          <w:marLeft w:val="0"/>
          <w:marRight w:val="0"/>
          <w:marTop w:val="0"/>
          <w:marBottom w:val="0"/>
          <w:divBdr>
            <w:top w:val="none" w:sz="0" w:space="0" w:color="auto"/>
            <w:left w:val="none" w:sz="0" w:space="0" w:color="auto"/>
            <w:bottom w:val="none" w:sz="0" w:space="0" w:color="auto"/>
            <w:right w:val="none" w:sz="0" w:space="0" w:color="auto"/>
          </w:divBdr>
        </w:div>
        <w:div w:id="114909699">
          <w:marLeft w:val="0"/>
          <w:marRight w:val="0"/>
          <w:marTop w:val="0"/>
          <w:marBottom w:val="0"/>
          <w:divBdr>
            <w:top w:val="none" w:sz="0" w:space="0" w:color="auto"/>
            <w:left w:val="none" w:sz="0" w:space="0" w:color="auto"/>
            <w:bottom w:val="none" w:sz="0" w:space="0" w:color="auto"/>
            <w:right w:val="none" w:sz="0" w:space="0" w:color="auto"/>
          </w:divBdr>
        </w:div>
        <w:div w:id="641230375">
          <w:marLeft w:val="0"/>
          <w:marRight w:val="0"/>
          <w:marTop w:val="0"/>
          <w:marBottom w:val="0"/>
          <w:divBdr>
            <w:top w:val="none" w:sz="0" w:space="0" w:color="auto"/>
            <w:left w:val="none" w:sz="0" w:space="0" w:color="auto"/>
            <w:bottom w:val="none" w:sz="0" w:space="0" w:color="auto"/>
            <w:right w:val="none" w:sz="0" w:space="0" w:color="auto"/>
          </w:divBdr>
        </w:div>
      </w:divsChild>
    </w:div>
    <w:div w:id="253904781">
      <w:bodyDiv w:val="1"/>
      <w:marLeft w:val="0"/>
      <w:marRight w:val="0"/>
      <w:marTop w:val="0"/>
      <w:marBottom w:val="0"/>
      <w:divBdr>
        <w:top w:val="none" w:sz="0" w:space="0" w:color="auto"/>
        <w:left w:val="none" w:sz="0" w:space="0" w:color="auto"/>
        <w:bottom w:val="none" w:sz="0" w:space="0" w:color="auto"/>
        <w:right w:val="none" w:sz="0" w:space="0" w:color="auto"/>
      </w:divBdr>
    </w:div>
    <w:div w:id="349337268">
      <w:bodyDiv w:val="1"/>
      <w:marLeft w:val="0"/>
      <w:marRight w:val="0"/>
      <w:marTop w:val="0"/>
      <w:marBottom w:val="0"/>
      <w:divBdr>
        <w:top w:val="none" w:sz="0" w:space="0" w:color="auto"/>
        <w:left w:val="none" w:sz="0" w:space="0" w:color="auto"/>
        <w:bottom w:val="none" w:sz="0" w:space="0" w:color="auto"/>
        <w:right w:val="none" w:sz="0" w:space="0" w:color="auto"/>
      </w:divBdr>
    </w:div>
    <w:div w:id="361245370">
      <w:bodyDiv w:val="1"/>
      <w:marLeft w:val="0"/>
      <w:marRight w:val="0"/>
      <w:marTop w:val="0"/>
      <w:marBottom w:val="0"/>
      <w:divBdr>
        <w:top w:val="none" w:sz="0" w:space="0" w:color="auto"/>
        <w:left w:val="none" w:sz="0" w:space="0" w:color="auto"/>
        <w:bottom w:val="none" w:sz="0" w:space="0" w:color="auto"/>
        <w:right w:val="none" w:sz="0" w:space="0" w:color="auto"/>
      </w:divBdr>
      <w:divsChild>
        <w:div w:id="1679506889">
          <w:marLeft w:val="0"/>
          <w:marRight w:val="0"/>
          <w:marTop w:val="0"/>
          <w:marBottom w:val="0"/>
          <w:divBdr>
            <w:top w:val="none" w:sz="0" w:space="0" w:color="auto"/>
            <w:left w:val="none" w:sz="0" w:space="0" w:color="auto"/>
            <w:bottom w:val="none" w:sz="0" w:space="0" w:color="auto"/>
            <w:right w:val="none" w:sz="0" w:space="0" w:color="auto"/>
          </w:divBdr>
        </w:div>
        <w:div w:id="994459116">
          <w:marLeft w:val="0"/>
          <w:marRight w:val="0"/>
          <w:marTop w:val="0"/>
          <w:marBottom w:val="0"/>
          <w:divBdr>
            <w:top w:val="none" w:sz="0" w:space="0" w:color="auto"/>
            <w:left w:val="none" w:sz="0" w:space="0" w:color="auto"/>
            <w:bottom w:val="none" w:sz="0" w:space="0" w:color="auto"/>
            <w:right w:val="none" w:sz="0" w:space="0" w:color="auto"/>
          </w:divBdr>
        </w:div>
        <w:div w:id="808982970">
          <w:marLeft w:val="0"/>
          <w:marRight w:val="0"/>
          <w:marTop w:val="0"/>
          <w:marBottom w:val="0"/>
          <w:divBdr>
            <w:top w:val="none" w:sz="0" w:space="0" w:color="auto"/>
            <w:left w:val="none" w:sz="0" w:space="0" w:color="auto"/>
            <w:bottom w:val="none" w:sz="0" w:space="0" w:color="auto"/>
            <w:right w:val="none" w:sz="0" w:space="0" w:color="auto"/>
          </w:divBdr>
        </w:div>
        <w:div w:id="203828609">
          <w:marLeft w:val="0"/>
          <w:marRight w:val="0"/>
          <w:marTop w:val="0"/>
          <w:marBottom w:val="0"/>
          <w:divBdr>
            <w:top w:val="none" w:sz="0" w:space="0" w:color="auto"/>
            <w:left w:val="none" w:sz="0" w:space="0" w:color="auto"/>
            <w:bottom w:val="none" w:sz="0" w:space="0" w:color="auto"/>
            <w:right w:val="none" w:sz="0" w:space="0" w:color="auto"/>
          </w:divBdr>
        </w:div>
        <w:div w:id="351029240">
          <w:marLeft w:val="0"/>
          <w:marRight w:val="0"/>
          <w:marTop w:val="0"/>
          <w:marBottom w:val="0"/>
          <w:divBdr>
            <w:top w:val="none" w:sz="0" w:space="0" w:color="auto"/>
            <w:left w:val="none" w:sz="0" w:space="0" w:color="auto"/>
            <w:bottom w:val="none" w:sz="0" w:space="0" w:color="auto"/>
            <w:right w:val="none" w:sz="0" w:space="0" w:color="auto"/>
          </w:divBdr>
        </w:div>
      </w:divsChild>
    </w:div>
    <w:div w:id="464543140">
      <w:bodyDiv w:val="1"/>
      <w:marLeft w:val="0"/>
      <w:marRight w:val="0"/>
      <w:marTop w:val="0"/>
      <w:marBottom w:val="0"/>
      <w:divBdr>
        <w:top w:val="none" w:sz="0" w:space="0" w:color="auto"/>
        <w:left w:val="none" w:sz="0" w:space="0" w:color="auto"/>
        <w:bottom w:val="none" w:sz="0" w:space="0" w:color="auto"/>
        <w:right w:val="none" w:sz="0" w:space="0" w:color="auto"/>
      </w:divBdr>
    </w:div>
    <w:div w:id="498278153">
      <w:bodyDiv w:val="1"/>
      <w:marLeft w:val="0"/>
      <w:marRight w:val="0"/>
      <w:marTop w:val="0"/>
      <w:marBottom w:val="0"/>
      <w:divBdr>
        <w:top w:val="none" w:sz="0" w:space="0" w:color="auto"/>
        <w:left w:val="none" w:sz="0" w:space="0" w:color="auto"/>
        <w:bottom w:val="none" w:sz="0" w:space="0" w:color="auto"/>
        <w:right w:val="none" w:sz="0" w:space="0" w:color="auto"/>
      </w:divBdr>
    </w:div>
    <w:div w:id="776489363">
      <w:bodyDiv w:val="1"/>
      <w:marLeft w:val="0"/>
      <w:marRight w:val="0"/>
      <w:marTop w:val="0"/>
      <w:marBottom w:val="0"/>
      <w:divBdr>
        <w:top w:val="none" w:sz="0" w:space="0" w:color="auto"/>
        <w:left w:val="none" w:sz="0" w:space="0" w:color="auto"/>
        <w:bottom w:val="none" w:sz="0" w:space="0" w:color="auto"/>
        <w:right w:val="none" w:sz="0" w:space="0" w:color="auto"/>
      </w:divBdr>
    </w:div>
    <w:div w:id="1114861822">
      <w:bodyDiv w:val="1"/>
      <w:marLeft w:val="0"/>
      <w:marRight w:val="0"/>
      <w:marTop w:val="0"/>
      <w:marBottom w:val="0"/>
      <w:divBdr>
        <w:top w:val="none" w:sz="0" w:space="0" w:color="auto"/>
        <w:left w:val="none" w:sz="0" w:space="0" w:color="auto"/>
        <w:bottom w:val="none" w:sz="0" w:space="0" w:color="auto"/>
        <w:right w:val="none" w:sz="0" w:space="0" w:color="auto"/>
      </w:divBdr>
    </w:div>
    <w:div w:id="1304191631">
      <w:bodyDiv w:val="1"/>
      <w:marLeft w:val="0"/>
      <w:marRight w:val="0"/>
      <w:marTop w:val="0"/>
      <w:marBottom w:val="0"/>
      <w:divBdr>
        <w:top w:val="none" w:sz="0" w:space="0" w:color="auto"/>
        <w:left w:val="none" w:sz="0" w:space="0" w:color="auto"/>
        <w:bottom w:val="none" w:sz="0" w:space="0" w:color="auto"/>
        <w:right w:val="none" w:sz="0" w:space="0" w:color="auto"/>
      </w:divBdr>
    </w:div>
    <w:div w:id="1563061158">
      <w:bodyDiv w:val="1"/>
      <w:marLeft w:val="0"/>
      <w:marRight w:val="0"/>
      <w:marTop w:val="0"/>
      <w:marBottom w:val="0"/>
      <w:divBdr>
        <w:top w:val="none" w:sz="0" w:space="0" w:color="auto"/>
        <w:left w:val="none" w:sz="0" w:space="0" w:color="auto"/>
        <w:bottom w:val="none" w:sz="0" w:space="0" w:color="auto"/>
        <w:right w:val="none" w:sz="0" w:space="0" w:color="auto"/>
      </w:divBdr>
    </w:div>
    <w:div w:id="1608654364">
      <w:bodyDiv w:val="1"/>
      <w:marLeft w:val="0"/>
      <w:marRight w:val="0"/>
      <w:marTop w:val="0"/>
      <w:marBottom w:val="0"/>
      <w:divBdr>
        <w:top w:val="none" w:sz="0" w:space="0" w:color="auto"/>
        <w:left w:val="none" w:sz="0" w:space="0" w:color="auto"/>
        <w:bottom w:val="none" w:sz="0" w:space="0" w:color="auto"/>
        <w:right w:val="none" w:sz="0" w:space="0" w:color="auto"/>
      </w:divBdr>
    </w:div>
    <w:div w:id="1733851621">
      <w:bodyDiv w:val="1"/>
      <w:marLeft w:val="0"/>
      <w:marRight w:val="0"/>
      <w:marTop w:val="0"/>
      <w:marBottom w:val="0"/>
      <w:divBdr>
        <w:top w:val="none" w:sz="0" w:space="0" w:color="auto"/>
        <w:left w:val="none" w:sz="0" w:space="0" w:color="auto"/>
        <w:bottom w:val="none" w:sz="0" w:space="0" w:color="auto"/>
        <w:right w:val="none" w:sz="0" w:space="0" w:color="auto"/>
      </w:divBdr>
    </w:div>
    <w:div w:id="1767649673">
      <w:bodyDiv w:val="1"/>
      <w:marLeft w:val="0"/>
      <w:marRight w:val="0"/>
      <w:marTop w:val="0"/>
      <w:marBottom w:val="0"/>
      <w:divBdr>
        <w:top w:val="none" w:sz="0" w:space="0" w:color="auto"/>
        <w:left w:val="none" w:sz="0" w:space="0" w:color="auto"/>
        <w:bottom w:val="none" w:sz="0" w:space="0" w:color="auto"/>
        <w:right w:val="none" w:sz="0" w:space="0" w:color="auto"/>
      </w:divBdr>
    </w:div>
    <w:div w:id="1780640507">
      <w:bodyDiv w:val="1"/>
      <w:marLeft w:val="0"/>
      <w:marRight w:val="0"/>
      <w:marTop w:val="0"/>
      <w:marBottom w:val="0"/>
      <w:divBdr>
        <w:top w:val="none" w:sz="0" w:space="0" w:color="auto"/>
        <w:left w:val="none" w:sz="0" w:space="0" w:color="auto"/>
        <w:bottom w:val="none" w:sz="0" w:space="0" w:color="auto"/>
        <w:right w:val="none" w:sz="0" w:space="0" w:color="auto"/>
      </w:divBdr>
    </w:div>
    <w:div w:id="1990746534">
      <w:bodyDiv w:val="1"/>
      <w:marLeft w:val="0"/>
      <w:marRight w:val="0"/>
      <w:marTop w:val="0"/>
      <w:marBottom w:val="0"/>
      <w:divBdr>
        <w:top w:val="none" w:sz="0" w:space="0" w:color="auto"/>
        <w:left w:val="none" w:sz="0" w:space="0" w:color="auto"/>
        <w:bottom w:val="none" w:sz="0" w:space="0" w:color="auto"/>
        <w:right w:val="none" w:sz="0" w:space="0" w:color="auto"/>
      </w:divBdr>
      <w:divsChild>
        <w:div w:id="176232797">
          <w:marLeft w:val="0"/>
          <w:marRight w:val="0"/>
          <w:marTop w:val="0"/>
          <w:marBottom w:val="0"/>
          <w:divBdr>
            <w:top w:val="none" w:sz="0" w:space="0" w:color="auto"/>
            <w:left w:val="none" w:sz="0" w:space="0" w:color="auto"/>
            <w:bottom w:val="none" w:sz="0" w:space="0" w:color="auto"/>
            <w:right w:val="none" w:sz="0" w:space="0" w:color="auto"/>
          </w:divBdr>
        </w:div>
        <w:div w:id="643313644">
          <w:marLeft w:val="0"/>
          <w:marRight w:val="0"/>
          <w:marTop w:val="0"/>
          <w:marBottom w:val="0"/>
          <w:divBdr>
            <w:top w:val="none" w:sz="0" w:space="0" w:color="auto"/>
            <w:left w:val="none" w:sz="0" w:space="0" w:color="auto"/>
            <w:bottom w:val="none" w:sz="0" w:space="0" w:color="auto"/>
            <w:right w:val="none" w:sz="0" w:space="0" w:color="auto"/>
          </w:divBdr>
        </w:div>
      </w:divsChild>
    </w:div>
    <w:div w:id="2005820696">
      <w:bodyDiv w:val="1"/>
      <w:marLeft w:val="0"/>
      <w:marRight w:val="0"/>
      <w:marTop w:val="0"/>
      <w:marBottom w:val="0"/>
      <w:divBdr>
        <w:top w:val="none" w:sz="0" w:space="0" w:color="auto"/>
        <w:left w:val="none" w:sz="0" w:space="0" w:color="auto"/>
        <w:bottom w:val="none" w:sz="0" w:space="0" w:color="auto"/>
        <w:right w:val="none" w:sz="0" w:space="0" w:color="auto"/>
      </w:divBdr>
    </w:div>
    <w:div w:id="2017152859">
      <w:bodyDiv w:val="1"/>
      <w:marLeft w:val="0"/>
      <w:marRight w:val="0"/>
      <w:marTop w:val="0"/>
      <w:marBottom w:val="0"/>
      <w:divBdr>
        <w:top w:val="none" w:sz="0" w:space="0" w:color="auto"/>
        <w:left w:val="none" w:sz="0" w:space="0" w:color="auto"/>
        <w:bottom w:val="none" w:sz="0" w:space="0" w:color="auto"/>
        <w:right w:val="none" w:sz="0" w:space="0" w:color="auto"/>
      </w:divBdr>
      <w:divsChild>
        <w:div w:id="1896811422">
          <w:marLeft w:val="0"/>
          <w:marRight w:val="0"/>
          <w:marTop w:val="0"/>
          <w:marBottom w:val="0"/>
          <w:divBdr>
            <w:top w:val="none" w:sz="0" w:space="0" w:color="auto"/>
            <w:left w:val="none" w:sz="0" w:space="0" w:color="auto"/>
            <w:bottom w:val="none" w:sz="0" w:space="0" w:color="auto"/>
            <w:right w:val="none" w:sz="0" w:space="0" w:color="auto"/>
          </w:divBdr>
        </w:div>
        <w:div w:id="464783654">
          <w:marLeft w:val="0"/>
          <w:marRight w:val="0"/>
          <w:marTop w:val="0"/>
          <w:marBottom w:val="0"/>
          <w:divBdr>
            <w:top w:val="none" w:sz="0" w:space="0" w:color="auto"/>
            <w:left w:val="none" w:sz="0" w:space="0" w:color="auto"/>
            <w:bottom w:val="none" w:sz="0" w:space="0" w:color="auto"/>
            <w:right w:val="none" w:sz="0" w:space="0" w:color="auto"/>
          </w:divBdr>
        </w:div>
        <w:div w:id="262107381">
          <w:marLeft w:val="0"/>
          <w:marRight w:val="0"/>
          <w:marTop w:val="0"/>
          <w:marBottom w:val="0"/>
          <w:divBdr>
            <w:top w:val="none" w:sz="0" w:space="0" w:color="auto"/>
            <w:left w:val="none" w:sz="0" w:space="0" w:color="auto"/>
            <w:bottom w:val="none" w:sz="0" w:space="0" w:color="auto"/>
            <w:right w:val="none" w:sz="0" w:space="0" w:color="auto"/>
          </w:divBdr>
        </w:div>
        <w:div w:id="56704518">
          <w:marLeft w:val="0"/>
          <w:marRight w:val="0"/>
          <w:marTop w:val="0"/>
          <w:marBottom w:val="0"/>
          <w:divBdr>
            <w:top w:val="none" w:sz="0" w:space="0" w:color="auto"/>
            <w:left w:val="none" w:sz="0" w:space="0" w:color="auto"/>
            <w:bottom w:val="none" w:sz="0" w:space="0" w:color="auto"/>
            <w:right w:val="none" w:sz="0" w:space="0" w:color="auto"/>
          </w:divBdr>
        </w:div>
        <w:div w:id="1815103374">
          <w:marLeft w:val="0"/>
          <w:marRight w:val="0"/>
          <w:marTop w:val="0"/>
          <w:marBottom w:val="0"/>
          <w:divBdr>
            <w:top w:val="none" w:sz="0" w:space="0" w:color="auto"/>
            <w:left w:val="none" w:sz="0" w:space="0" w:color="auto"/>
            <w:bottom w:val="none" w:sz="0" w:space="0" w:color="auto"/>
            <w:right w:val="none" w:sz="0" w:space="0" w:color="auto"/>
          </w:divBdr>
        </w:div>
        <w:div w:id="953827660">
          <w:marLeft w:val="0"/>
          <w:marRight w:val="0"/>
          <w:marTop w:val="0"/>
          <w:marBottom w:val="0"/>
          <w:divBdr>
            <w:top w:val="none" w:sz="0" w:space="0" w:color="auto"/>
            <w:left w:val="none" w:sz="0" w:space="0" w:color="auto"/>
            <w:bottom w:val="none" w:sz="0" w:space="0" w:color="auto"/>
            <w:right w:val="none" w:sz="0" w:space="0" w:color="auto"/>
          </w:divBdr>
        </w:div>
        <w:div w:id="327253461">
          <w:marLeft w:val="0"/>
          <w:marRight w:val="0"/>
          <w:marTop w:val="0"/>
          <w:marBottom w:val="0"/>
          <w:divBdr>
            <w:top w:val="none" w:sz="0" w:space="0" w:color="auto"/>
            <w:left w:val="none" w:sz="0" w:space="0" w:color="auto"/>
            <w:bottom w:val="none" w:sz="0" w:space="0" w:color="auto"/>
            <w:right w:val="none" w:sz="0" w:space="0" w:color="auto"/>
          </w:divBdr>
        </w:div>
      </w:divsChild>
    </w:div>
    <w:div w:id="214449479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microsoft.com/office/2018/08/relationships/commentsExtensible" Target="commentsExtensible.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microsoft.com/office/2016/09/relationships/commentsIds" Target="commentsIds.xml"/><Relationship Id="rId17" Type="http://schemas.microsoft.com/office/2011/relationships/people" Target="people.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microsoft.com/office/2011/relationships/commentsExtended" Target="commentsExtended.xm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comments" Target="comments.xml"/><Relationship Id="rId19" Type="http://schemas.microsoft.com/office/2020/10/relationships/intelligence" Target="intelligence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660A8F6E-F55E-478F-93F7-EB91208580BE}">
  <ds:schemaRefs>
    <ds:schemaRef ds:uri="http://schemas.microsoft.com/sharepoint/v3/contenttype/forms"/>
  </ds:schemaRefs>
</ds:datastoreItem>
</file>

<file path=customXml/itemProps2.xml><?xml version="1.0" encoding="utf-8"?>
<ds:datastoreItem xmlns:ds="http://schemas.openxmlformats.org/officeDocument/2006/customXml" ds:itemID="{0F6A26E0-A803-4AD5-AF28-E44068951876}"/>
</file>

<file path=customXml/itemProps3.xml><?xml version="1.0" encoding="utf-8"?>
<ds:datastoreItem xmlns:ds="http://schemas.openxmlformats.org/officeDocument/2006/customXml" ds:itemID="{C7201AE6-382A-46EF-ACE7-B11CF1D8C9BB}">
  <ds:schemaRefs>
    <ds:schemaRef ds:uri="http://schemas.microsoft.com/office/2006/metadata/properties"/>
    <ds:schemaRef ds:uri="http://schemas.microsoft.com/office/infopath/2007/PartnerControls"/>
    <ds:schemaRef ds:uri="624147c9-7c81-4712-8540-1a90545c711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Pages>
  <Words>2223</Words>
  <Characters>12672</Characters>
  <Application>Microsoft Office Word</Application>
  <DocSecurity>0</DocSecurity>
  <Lines>105</Lines>
  <Paragraphs>29</Paragraphs>
  <ScaleCrop>false</ScaleCrop>
  <Company>ABMU LHB</Company>
  <LinksUpToDate>false</LinksUpToDate>
  <CharactersWithSpaces>14866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Emily Rogers (Swansea Bay UHB - Major Trauma Network)</dc:creator>
  <cp:keywords/>
  <cp:lastModifiedBy>Liz Wonnacott (Swansea Bay UHB - Medical Director Department)</cp:lastModifiedBy>
  <cp:revision>13</cp:revision>
  <dcterms:created xsi:type="dcterms:W3CDTF">2025-10-30T13:57:00Z</dcterms:created>
  <dcterms:modified xsi:type="dcterms:W3CDTF">2025-10-30T14:36:00Z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2023-11-21T00:00:00Z</vt:filetime>
  </property>
  <property fmtid="{D5CDD505-2E9C-101B-9397-08002B2CF9AE}" pid="3" name="Creator">
    <vt:lpwstr>Microsoft® Word 2016</vt:lpwstr>
  </property>
  <property fmtid="{D5CDD505-2E9C-101B-9397-08002B2CF9AE}" pid="4" name="LastSaved">
    <vt:filetime>2024-02-15T00:00:00Z</vt:filetime>
  </property>
  <property fmtid="{D5CDD505-2E9C-101B-9397-08002B2CF9AE}" pid="5" name="Producer">
    <vt:lpwstr>Microsoft® Word 2016</vt:lpwstr>
  </property>
  <property fmtid="{D5CDD505-2E9C-101B-9397-08002B2CF9AE}" pid="6" name="ContentTypeId">
    <vt:lpwstr>0x01010001C022EFBB18C64ABE3B9933434D2554</vt:lpwstr>
  </property>
  <property fmtid="{D5CDD505-2E9C-101B-9397-08002B2CF9AE}" pid="7" name="MediaServiceImageTags">
    <vt:lpwstr/>
  </property>
  <property fmtid="{D5CDD505-2E9C-101B-9397-08002B2CF9AE}" pid="9" name="docLang">
    <vt:lpwstr>en</vt:lpwstr>
  </property>
</Properties>
</file>