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6A446924" w:rsidR="00AD064D" w:rsidRPr="00767E3E" w:rsidRDefault="0072604C" w:rsidP="000A5C17">
      <w:pPr>
        <w:adjustRightInd w:val="0"/>
        <w:spacing w:beforeAutospacing="1" w:after="100" w:afterAutospacing="1" w:line="240" w:lineRule="auto"/>
        <w:jc w:val="both"/>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dateFormat w:val="dd MMMM yyyy"/>
              <w:lid w:val="en-GB"/>
              <w:storeMappedDataAs w:val="dateTime"/>
              <w:calendar w:val="gregorian"/>
            </w:date>
          </w:sdtPr>
          <w:sdtEndPr/>
          <w:sdtContent>
            <w:tc>
              <w:tcPr>
                <w:tcW w:w="3260" w:type="dxa"/>
                <w:gridSpan w:val="2"/>
              </w:tcPr>
              <w:p w14:paraId="6D2903DF" w14:textId="7A657496" w:rsidR="00F5082D" w:rsidRPr="00FA0CA9" w:rsidRDefault="006B2498" w:rsidP="00FA0CA9">
                <w:pPr>
                  <w:rPr>
                    <w:rFonts w:ascii="Arial" w:hAnsi="Arial" w:cs="Arial"/>
                    <w:b/>
                    <w:sz w:val="24"/>
                    <w:szCs w:val="24"/>
                  </w:rPr>
                </w:pPr>
                <w:r>
                  <w:rPr>
                    <w:rFonts w:ascii="Arial" w:hAnsi="Arial" w:cs="Arial"/>
                    <w:b/>
                    <w:sz w:val="24"/>
                    <w:szCs w:val="24"/>
                  </w:rPr>
                  <w:t>21 November 2020</w:t>
                </w:r>
                <w:r w:rsidR="002F4CDA">
                  <w:rPr>
                    <w:rFonts w:ascii="Arial" w:hAnsi="Arial" w:cs="Arial"/>
                    <w:b/>
                    <w:sz w:val="24"/>
                    <w:szCs w:val="24"/>
                  </w:rPr>
                  <w:t>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2F9DD9A" w:rsidR="00F5082D" w:rsidRPr="00FA0CA9" w:rsidRDefault="0036060E" w:rsidP="00FA0CA9">
            <w:pPr>
              <w:rPr>
                <w:rFonts w:ascii="Arial" w:hAnsi="Arial" w:cs="Arial"/>
                <w:b/>
                <w:sz w:val="24"/>
                <w:szCs w:val="24"/>
              </w:rPr>
            </w:pPr>
            <w:r>
              <w:rPr>
                <w:rFonts w:ascii="Arial" w:hAnsi="Arial" w:cs="Arial"/>
                <w:b/>
                <w:sz w:val="24"/>
                <w:szCs w:val="24"/>
              </w:rPr>
              <w:t>7.2</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3B85A24F" w:rsidR="00034194" w:rsidRPr="00861F3F" w:rsidRDefault="00E136DA" w:rsidP="00FA0CA9">
            <w:pPr>
              <w:rPr>
                <w:rFonts w:ascii="Arial" w:hAnsi="Arial" w:cs="Arial"/>
                <w:bCs/>
                <w:sz w:val="24"/>
                <w:szCs w:val="24"/>
              </w:rPr>
            </w:pPr>
            <w:r w:rsidRPr="00861F3F">
              <w:rPr>
                <w:rFonts w:ascii="Arial" w:hAnsi="Arial" w:cs="Arial"/>
                <w:bCs/>
                <w:sz w:val="24"/>
                <w:szCs w:val="24"/>
              </w:rPr>
              <w:t>Spinal Operational Network Annual Report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6BC6205A" w:rsidR="00034194" w:rsidRPr="00FA0CA9" w:rsidRDefault="00861F3F" w:rsidP="00FA0CA9">
            <w:pPr>
              <w:rPr>
                <w:rFonts w:ascii="Arial" w:hAnsi="Arial" w:cs="Arial"/>
                <w:sz w:val="24"/>
                <w:szCs w:val="24"/>
              </w:rPr>
            </w:pPr>
            <w:r>
              <w:rPr>
                <w:rFonts w:ascii="Arial" w:hAnsi="Arial" w:cs="Arial"/>
                <w:sz w:val="24"/>
                <w:szCs w:val="24"/>
              </w:rPr>
              <w:t>Scott Hurford, Operational Network Manager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69892807" w:rsidR="00762BBE" w:rsidRPr="00FA0CA9" w:rsidRDefault="007C78F4" w:rsidP="00762BBE">
            <w:pPr>
              <w:rPr>
                <w:rFonts w:ascii="Arial" w:hAnsi="Arial" w:cs="Arial"/>
                <w:sz w:val="24"/>
                <w:szCs w:val="24"/>
              </w:rPr>
            </w:pPr>
            <w:r>
              <w:rPr>
                <w:rFonts w:ascii="Arial" w:hAnsi="Arial" w:cs="Arial"/>
                <w:sz w:val="24"/>
                <w:szCs w:val="24"/>
              </w:rPr>
              <w:t>Richard Evans, Executive Medical Director</w:t>
            </w:r>
            <w:r w:rsidR="003D4975">
              <w:rPr>
                <w:rFonts w:ascii="Arial" w:hAnsi="Arial" w:cs="Arial"/>
                <w:sz w:val="24"/>
                <w:szCs w:val="24"/>
              </w:rPr>
              <w:t>, SBUHB</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151BE7B" w:rsidR="00762BBE" w:rsidRPr="00FA0CA9" w:rsidRDefault="007C78F4" w:rsidP="00762BBE">
            <w:pPr>
              <w:rPr>
                <w:rFonts w:ascii="Arial" w:hAnsi="Arial" w:cs="Arial"/>
                <w:sz w:val="24"/>
                <w:szCs w:val="24"/>
              </w:rPr>
            </w:pPr>
            <w:r>
              <w:rPr>
                <w:rFonts w:ascii="Arial" w:hAnsi="Arial" w:cs="Arial"/>
                <w:sz w:val="24"/>
                <w:szCs w:val="24"/>
              </w:rPr>
              <w:t>Scott Hurford, Operational Network Manager</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10960AE" w:rsidR="00653AEC" w:rsidRPr="00FA0CA9" w:rsidRDefault="00653AEC" w:rsidP="00653AEC">
            <w:pPr>
              <w:rPr>
                <w:rFonts w:ascii="Arial" w:hAnsi="Arial" w:cs="Arial"/>
                <w:sz w:val="24"/>
                <w:szCs w:val="24"/>
              </w:rPr>
            </w:pPr>
            <w:r w:rsidRPr="007C78F4">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4" w14:textId="18B31B16" w:rsidR="00653AEC" w:rsidRPr="00FA0CA9" w:rsidRDefault="006721F2" w:rsidP="00653AEC">
            <w:pPr>
              <w:ind w:right="96"/>
              <w:rPr>
                <w:rFonts w:ascii="Arial" w:hAnsi="Arial" w:cs="Arial"/>
                <w:color w:val="FF0000"/>
                <w:sz w:val="24"/>
                <w:szCs w:val="24"/>
              </w:rPr>
            </w:pPr>
            <w:r w:rsidRPr="00217A03">
              <w:rPr>
                <w:rFonts w:ascii="Arial" w:hAnsi="Arial" w:cs="Arial"/>
                <w:sz w:val="24"/>
                <w:szCs w:val="24"/>
              </w:rPr>
              <w:t xml:space="preserve">To provide SBUHB </w:t>
            </w:r>
            <w:r>
              <w:rPr>
                <w:rFonts w:ascii="Arial" w:hAnsi="Arial" w:cs="Arial"/>
                <w:sz w:val="24"/>
                <w:szCs w:val="24"/>
              </w:rPr>
              <w:t>Audit Committee</w:t>
            </w:r>
            <w:r w:rsidRPr="00217A03">
              <w:rPr>
                <w:rFonts w:ascii="Arial" w:hAnsi="Arial" w:cs="Arial"/>
                <w:sz w:val="24"/>
                <w:szCs w:val="24"/>
              </w:rPr>
              <w:t xml:space="preserve"> with the</w:t>
            </w:r>
            <w:r>
              <w:rPr>
                <w:rFonts w:ascii="Arial" w:hAnsi="Arial" w:cs="Arial"/>
                <w:sz w:val="24"/>
                <w:szCs w:val="24"/>
              </w:rPr>
              <w:t xml:space="preserve"> South Wales Spinal Network (SWS</w:t>
            </w:r>
            <w:r w:rsidRPr="00217A03">
              <w:rPr>
                <w:rFonts w:ascii="Arial" w:hAnsi="Arial" w:cs="Arial"/>
                <w:sz w:val="24"/>
                <w:szCs w:val="24"/>
              </w:rPr>
              <w:t xml:space="preserve">N) </w:t>
            </w:r>
            <w:r w:rsidR="00F16FBA">
              <w:rPr>
                <w:rFonts w:ascii="Arial" w:hAnsi="Arial" w:cs="Arial"/>
                <w:sz w:val="24"/>
                <w:szCs w:val="24"/>
              </w:rPr>
              <w:t>Annual Report</w:t>
            </w:r>
            <w:r w:rsidR="00742B64">
              <w:rPr>
                <w:rFonts w:ascii="Arial" w:hAnsi="Arial" w:cs="Arial"/>
                <w:sz w:val="24"/>
                <w:szCs w:val="24"/>
              </w:rPr>
              <w:t>, covering the period of September 2023-Septemeber 2024.</w:t>
            </w:r>
          </w:p>
          <w:p w14:paraId="6D2903F5" w14:textId="77777777" w:rsidR="00653AEC" w:rsidRPr="00FA0CA9" w:rsidRDefault="00653AEC" w:rsidP="00653AEC">
            <w:pPr>
              <w:ind w:right="96"/>
              <w:rPr>
                <w:rFonts w:ascii="Arial" w:hAnsi="Arial" w:cs="Arial"/>
                <w:color w:val="FF0000"/>
                <w:sz w:val="24"/>
                <w:szCs w:val="24"/>
              </w:rPr>
            </w:pPr>
          </w:p>
          <w:p w14:paraId="6D2903F6" w14:textId="77777777" w:rsidR="00653AEC" w:rsidRPr="00FA0CA9" w:rsidRDefault="00653AEC" w:rsidP="00653AEC">
            <w:pPr>
              <w:ind w:right="96"/>
              <w:rPr>
                <w:rFonts w:ascii="Arial" w:hAnsi="Arial" w:cs="Arial"/>
                <w:color w:val="FF0000"/>
                <w:sz w:val="24"/>
                <w:szCs w:val="24"/>
              </w:rPr>
            </w:pP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87C3F7F" w14:textId="77777777" w:rsidR="00961153" w:rsidRPr="00217A03" w:rsidRDefault="00961153" w:rsidP="00961153">
            <w:pPr>
              <w:rPr>
                <w:rFonts w:ascii="Arial" w:hAnsi="Arial" w:cs="Arial"/>
                <w:sz w:val="24"/>
                <w:szCs w:val="24"/>
              </w:rPr>
            </w:pPr>
            <w:r w:rsidRPr="00217A03">
              <w:rPr>
                <w:rFonts w:ascii="Arial" w:hAnsi="Arial" w:cs="Arial"/>
                <w:sz w:val="24"/>
                <w:szCs w:val="24"/>
              </w:rPr>
              <w:t xml:space="preserve">Nil issues at ODN level.  </w:t>
            </w:r>
          </w:p>
          <w:p w14:paraId="019CCA99" w14:textId="77777777" w:rsidR="00961153" w:rsidRPr="00217A03" w:rsidRDefault="00961153" w:rsidP="00961153">
            <w:pPr>
              <w:rPr>
                <w:rFonts w:ascii="Arial" w:hAnsi="Arial" w:cs="Arial"/>
                <w:sz w:val="24"/>
                <w:szCs w:val="24"/>
              </w:rPr>
            </w:pPr>
          </w:p>
          <w:p w14:paraId="6D290400" w14:textId="35918B1D" w:rsidR="00653AEC" w:rsidRPr="00FA0CA9" w:rsidRDefault="00961153" w:rsidP="00653AEC">
            <w:pPr>
              <w:rPr>
                <w:rFonts w:ascii="Arial" w:hAnsi="Arial" w:cs="Arial"/>
                <w:sz w:val="24"/>
                <w:szCs w:val="24"/>
              </w:rPr>
            </w:pPr>
            <w:r w:rsidRPr="00217A03">
              <w:rPr>
                <w:rFonts w:ascii="Arial" w:hAnsi="Arial" w:cs="Arial"/>
                <w:sz w:val="24"/>
                <w:szCs w:val="24"/>
              </w:rPr>
              <w:t xml:space="preserve">Any South Wales </w:t>
            </w:r>
            <w:r>
              <w:rPr>
                <w:rFonts w:ascii="Arial" w:hAnsi="Arial" w:cs="Arial"/>
                <w:sz w:val="24"/>
                <w:szCs w:val="24"/>
              </w:rPr>
              <w:t>Spinal</w:t>
            </w:r>
            <w:r w:rsidRPr="00217A03">
              <w:rPr>
                <w:rFonts w:ascii="Arial" w:hAnsi="Arial" w:cs="Arial"/>
                <w:sz w:val="24"/>
                <w:szCs w:val="24"/>
              </w:rPr>
              <w:t xml:space="preserve"> Network issues updated and included via the Delivery Assurance Group (DAG) report and the governance section of the repor</w:t>
            </w:r>
            <w:r>
              <w:rPr>
                <w:rFonts w:ascii="Arial" w:hAnsi="Arial" w:cs="Arial"/>
                <w:sz w:val="24"/>
                <w:szCs w:val="24"/>
              </w:rPr>
              <w:t>t.</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0D70401B" w:rsidR="00762BBE" w:rsidRPr="00FA0CA9" w:rsidRDefault="00FE02E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5B3D7201" w14:textId="77777777" w:rsidR="00FE02E7" w:rsidRPr="00A4698F" w:rsidRDefault="00FE02E7" w:rsidP="00FE02E7">
            <w:pPr>
              <w:ind w:right="96"/>
              <w:rPr>
                <w:rFonts w:ascii="Arial" w:hAnsi="Arial" w:cs="Arial"/>
                <w:color w:val="000000" w:themeColor="text1"/>
                <w:sz w:val="24"/>
                <w:szCs w:val="24"/>
              </w:rPr>
            </w:pPr>
          </w:p>
          <w:p w14:paraId="5F4B7D4F" w14:textId="77777777" w:rsidR="00FE02E7" w:rsidRPr="00217A03" w:rsidRDefault="00FE02E7" w:rsidP="00FE02E7">
            <w:pPr>
              <w:ind w:right="96"/>
              <w:rPr>
                <w:rFonts w:ascii="Arial" w:hAnsi="Arial" w:cs="Arial"/>
                <w:sz w:val="24"/>
                <w:szCs w:val="24"/>
              </w:rPr>
            </w:pPr>
            <w:r w:rsidRPr="00217A03">
              <w:rPr>
                <w:rFonts w:ascii="Arial" w:hAnsi="Arial" w:cs="Arial"/>
                <w:sz w:val="24"/>
                <w:szCs w:val="24"/>
              </w:rPr>
              <w:t>Members are asked to:</w:t>
            </w:r>
          </w:p>
          <w:p w14:paraId="6E131D95" w14:textId="77777777" w:rsidR="00FE02E7" w:rsidRPr="008052C1" w:rsidRDefault="00FE02E7" w:rsidP="00FE02E7">
            <w:pPr>
              <w:numPr>
                <w:ilvl w:val="0"/>
                <w:numId w:val="11"/>
              </w:numPr>
              <w:jc w:val="both"/>
              <w:rPr>
                <w:rFonts w:ascii="Arial" w:hAnsi="Arial" w:cs="Arial"/>
                <w:sz w:val="24"/>
                <w:szCs w:val="24"/>
              </w:rPr>
            </w:pPr>
            <w:r w:rsidRPr="008052C1">
              <w:rPr>
                <w:rFonts w:ascii="Arial" w:hAnsi="Arial" w:cs="Arial"/>
                <w:b/>
                <w:sz w:val="24"/>
                <w:szCs w:val="24"/>
              </w:rPr>
              <w:t>Note</w:t>
            </w:r>
            <w:r w:rsidRPr="008052C1">
              <w:rPr>
                <w:rFonts w:ascii="Arial" w:hAnsi="Arial" w:cs="Arial"/>
                <w:sz w:val="24"/>
                <w:szCs w:val="24"/>
              </w:rPr>
              <w:t xml:space="preserve"> content of report.</w:t>
            </w:r>
          </w:p>
          <w:p w14:paraId="6E62CDD2" w14:textId="76690A43" w:rsidR="00FE02E7" w:rsidRPr="008052C1" w:rsidRDefault="00FE02E7" w:rsidP="00FE02E7">
            <w:pPr>
              <w:pStyle w:val="ListParagraph"/>
              <w:numPr>
                <w:ilvl w:val="0"/>
                <w:numId w:val="11"/>
              </w:numPr>
              <w:jc w:val="both"/>
              <w:rPr>
                <w:rFonts w:ascii="Arial" w:hAnsi="Arial" w:cs="Arial"/>
                <w:sz w:val="24"/>
                <w:szCs w:val="24"/>
              </w:rPr>
            </w:pPr>
            <w:r w:rsidRPr="008052C1">
              <w:rPr>
                <w:rFonts w:ascii="Arial" w:hAnsi="Arial" w:cs="Arial"/>
                <w:b/>
                <w:sz w:val="24"/>
                <w:szCs w:val="24"/>
              </w:rPr>
              <w:t>Note</w:t>
            </w:r>
            <w:r w:rsidRPr="008052C1">
              <w:rPr>
                <w:rFonts w:ascii="Arial" w:hAnsi="Arial" w:cs="Arial"/>
                <w:sz w:val="24"/>
                <w:szCs w:val="24"/>
              </w:rPr>
              <w:t xml:space="preserve"> excellent progress across the work throughout the first </w:t>
            </w:r>
            <w:r w:rsidR="004A5B41" w:rsidRPr="008052C1">
              <w:rPr>
                <w:rFonts w:ascii="Arial" w:hAnsi="Arial" w:cs="Arial"/>
                <w:sz w:val="24"/>
                <w:szCs w:val="24"/>
              </w:rPr>
              <w:t>year</w:t>
            </w:r>
            <w:r w:rsidRPr="008052C1">
              <w:rPr>
                <w:rFonts w:ascii="Arial" w:hAnsi="Arial" w:cs="Arial"/>
                <w:sz w:val="24"/>
                <w:szCs w:val="24"/>
              </w:rPr>
              <w:t xml:space="preserve"> of the ODN establishment.</w:t>
            </w:r>
          </w:p>
          <w:p w14:paraId="52A984CE" w14:textId="77777777" w:rsidR="008052C1" w:rsidRPr="008052C1" w:rsidRDefault="00FE02E7" w:rsidP="00FE02E7">
            <w:pPr>
              <w:pStyle w:val="ListParagraph"/>
              <w:numPr>
                <w:ilvl w:val="0"/>
                <w:numId w:val="11"/>
              </w:numPr>
              <w:jc w:val="both"/>
              <w:rPr>
                <w:rFonts w:ascii="Arial" w:hAnsi="Arial" w:cs="Arial"/>
                <w:b/>
                <w:sz w:val="24"/>
                <w:szCs w:val="24"/>
              </w:rPr>
            </w:pPr>
            <w:r w:rsidRPr="008052C1">
              <w:rPr>
                <w:rFonts w:ascii="Arial" w:hAnsi="Arial" w:cs="Arial"/>
                <w:b/>
                <w:sz w:val="24"/>
                <w:szCs w:val="24"/>
              </w:rPr>
              <w:t>Note</w:t>
            </w:r>
            <w:r w:rsidRPr="008052C1">
              <w:rPr>
                <w:rFonts w:ascii="Arial" w:hAnsi="Arial" w:cs="Arial"/>
                <w:sz w:val="24"/>
                <w:szCs w:val="24"/>
              </w:rPr>
              <w:t xml:space="preserve"> the SW</w:t>
            </w:r>
            <w:r w:rsidR="004A5B41" w:rsidRPr="008052C1">
              <w:rPr>
                <w:rFonts w:ascii="Arial" w:hAnsi="Arial" w:cs="Arial"/>
                <w:sz w:val="24"/>
                <w:szCs w:val="24"/>
              </w:rPr>
              <w:t>S</w:t>
            </w:r>
            <w:r w:rsidRPr="008052C1">
              <w:rPr>
                <w:rFonts w:ascii="Arial" w:hAnsi="Arial" w:cs="Arial"/>
                <w:sz w:val="24"/>
                <w:szCs w:val="24"/>
              </w:rPr>
              <w:t>N mitigation and impact around the recurring risks.</w:t>
            </w:r>
          </w:p>
          <w:p w14:paraId="6D290417" w14:textId="5FCCE63C" w:rsidR="00762BBE" w:rsidRPr="008052C1" w:rsidRDefault="00FE02E7" w:rsidP="00FE02E7">
            <w:pPr>
              <w:pStyle w:val="ListParagraph"/>
              <w:numPr>
                <w:ilvl w:val="0"/>
                <w:numId w:val="11"/>
              </w:numPr>
              <w:jc w:val="both"/>
              <w:rPr>
                <w:rFonts w:ascii="Arial" w:hAnsi="Arial" w:cs="Arial"/>
                <w:b/>
                <w:sz w:val="24"/>
                <w:szCs w:val="24"/>
              </w:rPr>
            </w:pPr>
            <w:r w:rsidRPr="008052C1">
              <w:rPr>
                <w:rFonts w:ascii="Arial" w:hAnsi="Arial" w:cs="Arial"/>
                <w:b/>
                <w:sz w:val="24"/>
                <w:szCs w:val="24"/>
              </w:rPr>
              <w:t>Note</w:t>
            </w:r>
            <w:r w:rsidRPr="008052C1">
              <w:rPr>
                <w:rFonts w:ascii="Arial" w:hAnsi="Arial" w:cs="Arial"/>
                <w:sz w:val="24"/>
                <w:szCs w:val="24"/>
              </w:rPr>
              <w:t xml:space="preserve"> that there are no risks to Swansea Bay as host organisation of the ODN.</w:t>
            </w:r>
          </w:p>
        </w:tc>
      </w:tr>
    </w:tbl>
    <w:p w14:paraId="6D290419" w14:textId="77777777" w:rsidR="0020539A" w:rsidRDefault="0020539A"/>
    <w:p w14:paraId="6D29041A" w14:textId="0EFD2EBD" w:rsidR="00653AEC" w:rsidRPr="00E80EB9" w:rsidRDefault="00E80EB9" w:rsidP="00653AEC">
      <w:pPr>
        <w:spacing w:after="0" w:line="240" w:lineRule="auto"/>
        <w:jc w:val="center"/>
        <w:rPr>
          <w:rFonts w:ascii="Arial" w:hAnsi="Arial" w:cs="Arial"/>
          <w:b/>
          <w:sz w:val="24"/>
          <w:szCs w:val="24"/>
        </w:rPr>
      </w:pPr>
      <w:r w:rsidRPr="00E80EB9">
        <w:rPr>
          <w:rFonts w:ascii="Arial" w:hAnsi="Arial" w:cs="Arial"/>
          <w:b/>
          <w:sz w:val="24"/>
          <w:szCs w:val="24"/>
        </w:rPr>
        <w:t>Spinal Operational Network Annual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5A67A6">
      <w:pPr>
        <w:pStyle w:val="ListParagraph"/>
        <w:numPr>
          <w:ilvl w:val="0"/>
          <w:numId w:val="1"/>
        </w:numPr>
        <w:spacing w:before="120" w:after="120" w:line="240" w:lineRule="auto"/>
        <w:contextualSpacing w:val="0"/>
        <w:rPr>
          <w:rFonts w:ascii="Arial" w:hAnsi="Arial" w:cs="Arial"/>
          <w:b/>
          <w:sz w:val="24"/>
          <w:szCs w:val="24"/>
        </w:rPr>
      </w:pPr>
      <w:r w:rsidRPr="0072604C">
        <w:rPr>
          <w:rFonts w:ascii="Arial" w:hAnsi="Arial" w:cs="Arial"/>
          <w:b/>
          <w:sz w:val="24"/>
          <w:szCs w:val="24"/>
        </w:rPr>
        <w:t>INTRODUCTION</w:t>
      </w:r>
    </w:p>
    <w:p w14:paraId="7A293CB7" w14:textId="08BE713D" w:rsidR="005A67A6" w:rsidRPr="00FF568A" w:rsidRDefault="005A67A6" w:rsidP="005A67A6">
      <w:pPr>
        <w:spacing w:before="120" w:after="120" w:line="240" w:lineRule="auto"/>
        <w:rPr>
          <w:rFonts w:ascii="Arial" w:hAnsi="Arial" w:cs="Arial"/>
          <w:sz w:val="24"/>
          <w:szCs w:val="24"/>
        </w:rPr>
      </w:pPr>
      <w:r w:rsidRPr="00FF568A">
        <w:rPr>
          <w:rFonts w:ascii="Arial" w:hAnsi="Arial" w:cs="Arial"/>
          <w:sz w:val="24"/>
          <w:szCs w:val="24"/>
        </w:rPr>
        <w:t>The S</w:t>
      </w:r>
      <w:r w:rsidR="00313515" w:rsidRPr="00FF568A">
        <w:rPr>
          <w:rFonts w:ascii="Arial" w:hAnsi="Arial" w:cs="Arial"/>
          <w:sz w:val="24"/>
          <w:szCs w:val="24"/>
        </w:rPr>
        <w:t xml:space="preserve">outh </w:t>
      </w:r>
      <w:r w:rsidRPr="00FF568A">
        <w:rPr>
          <w:rFonts w:ascii="Arial" w:hAnsi="Arial" w:cs="Arial"/>
          <w:sz w:val="24"/>
          <w:szCs w:val="24"/>
        </w:rPr>
        <w:t>W</w:t>
      </w:r>
      <w:r w:rsidR="00313515" w:rsidRPr="00FF568A">
        <w:rPr>
          <w:rFonts w:ascii="Arial" w:hAnsi="Arial" w:cs="Arial"/>
          <w:sz w:val="24"/>
          <w:szCs w:val="24"/>
        </w:rPr>
        <w:t xml:space="preserve">ales </w:t>
      </w:r>
      <w:r w:rsidRPr="00FF568A">
        <w:rPr>
          <w:rFonts w:ascii="Arial" w:hAnsi="Arial" w:cs="Arial"/>
          <w:sz w:val="24"/>
          <w:szCs w:val="24"/>
        </w:rPr>
        <w:t>S</w:t>
      </w:r>
      <w:r w:rsidR="00313515" w:rsidRPr="00FF568A">
        <w:rPr>
          <w:rFonts w:ascii="Arial" w:hAnsi="Arial" w:cs="Arial"/>
          <w:sz w:val="24"/>
          <w:szCs w:val="24"/>
        </w:rPr>
        <w:t xml:space="preserve">pinal </w:t>
      </w:r>
      <w:r w:rsidRPr="00FF568A">
        <w:rPr>
          <w:rFonts w:ascii="Arial" w:hAnsi="Arial" w:cs="Arial"/>
          <w:sz w:val="24"/>
          <w:szCs w:val="24"/>
        </w:rPr>
        <w:t>N</w:t>
      </w:r>
      <w:r w:rsidR="00313515" w:rsidRPr="00FF568A">
        <w:rPr>
          <w:rFonts w:ascii="Arial" w:hAnsi="Arial" w:cs="Arial"/>
          <w:sz w:val="24"/>
          <w:szCs w:val="24"/>
        </w:rPr>
        <w:t>etwork</w:t>
      </w:r>
      <w:r w:rsidRPr="00FF568A">
        <w:rPr>
          <w:rFonts w:ascii="Arial" w:hAnsi="Arial" w:cs="Arial"/>
          <w:sz w:val="24"/>
          <w:szCs w:val="24"/>
        </w:rPr>
        <w:t xml:space="preserve"> launched on September 25</w:t>
      </w:r>
      <w:r w:rsidRPr="00FF568A">
        <w:rPr>
          <w:rFonts w:ascii="Arial" w:hAnsi="Arial" w:cs="Arial"/>
          <w:sz w:val="24"/>
          <w:szCs w:val="24"/>
          <w:vertAlign w:val="superscript"/>
        </w:rPr>
        <w:t>th</w:t>
      </w:r>
      <w:r w:rsidRPr="00FF568A">
        <w:rPr>
          <w:rFonts w:ascii="Arial" w:hAnsi="Arial" w:cs="Arial"/>
          <w:sz w:val="24"/>
          <w:szCs w:val="24"/>
        </w:rPr>
        <w:t xml:space="preserve">, 2023. SBUHB (as the host of the network) has an MOU in place with all organisations and the ODN discharges its clinical governance responsibilities and ‘operational authority’ (in relation to patient flows) through its </w:t>
      </w:r>
      <w:r w:rsidR="006F1959" w:rsidRPr="00FF568A">
        <w:rPr>
          <w:rFonts w:ascii="Arial" w:hAnsi="Arial" w:cs="Arial"/>
          <w:sz w:val="24"/>
          <w:szCs w:val="24"/>
        </w:rPr>
        <w:t>Network</w:t>
      </w:r>
      <w:r w:rsidRPr="00FF568A">
        <w:rPr>
          <w:rFonts w:ascii="Arial" w:hAnsi="Arial" w:cs="Arial"/>
          <w:sz w:val="24"/>
          <w:szCs w:val="24"/>
        </w:rPr>
        <w:t xml:space="preserve"> </w:t>
      </w:r>
      <w:r w:rsidR="006F1959" w:rsidRPr="00FF568A">
        <w:rPr>
          <w:rFonts w:ascii="Arial" w:hAnsi="Arial" w:cs="Arial"/>
          <w:sz w:val="24"/>
          <w:szCs w:val="24"/>
        </w:rPr>
        <w:t>B</w:t>
      </w:r>
      <w:r w:rsidRPr="00FF568A">
        <w:rPr>
          <w:rFonts w:ascii="Arial" w:hAnsi="Arial" w:cs="Arial"/>
          <w:sz w:val="24"/>
          <w:szCs w:val="24"/>
        </w:rPr>
        <w:t>oard to JCC (via the SWSN Delivery Assurance Group). It also reports into the SBUHB Management Board and Q&amp;S Committee respectively. The role of SBUHB is described in detail in the MOU with organisations.</w:t>
      </w:r>
    </w:p>
    <w:p w14:paraId="4D90E791" w14:textId="478655B1" w:rsidR="00FB4B08" w:rsidRPr="00FF568A" w:rsidRDefault="00FB4B08" w:rsidP="005A67A6">
      <w:pPr>
        <w:spacing w:before="120" w:after="120" w:line="240" w:lineRule="auto"/>
        <w:jc w:val="both"/>
        <w:rPr>
          <w:rFonts w:ascii="Arial" w:hAnsi="Arial" w:cs="Arial"/>
          <w:sz w:val="24"/>
          <w:szCs w:val="24"/>
        </w:rPr>
      </w:pPr>
      <w:r w:rsidRPr="00FF568A">
        <w:rPr>
          <w:rFonts w:ascii="Arial" w:hAnsi="Arial" w:cs="Arial"/>
          <w:sz w:val="24"/>
          <w:szCs w:val="24"/>
        </w:rPr>
        <w:t>The ODN is currently in the third cycle of governance meetings and to date both the Governance group and Network Board have been quorate.</w:t>
      </w:r>
    </w:p>
    <w:p w14:paraId="78B47B9E" w14:textId="77777777" w:rsidR="00FB4B08" w:rsidRPr="00FB4B08" w:rsidRDefault="00FB4B08" w:rsidP="00FB4B08">
      <w:pPr>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40BEA77" w14:textId="1E2A231A" w:rsidR="00FF568A" w:rsidRDefault="00FF568A" w:rsidP="00361BBC">
      <w:pPr>
        <w:autoSpaceDE w:val="0"/>
        <w:autoSpaceDN w:val="0"/>
        <w:adjustRightInd w:val="0"/>
        <w:spacing w:before="120" w:after="120" w:line="240" w:lineRule="auto"/>
        <w:rPr>
          <w:rFonts w:ascii="Arial" w:hAnsi="Arial" w:cs="Arial"/>
          <w:sz w:val="24"/>
          <w:szCs w:val="24"/>
        </w:rPr>
      </w:pPr>
      <w:r w:rsidRPr="00FF568A">
        <w:rPr>
          <w:rFonts w:ascii="Arial" w:hAnsi="Arial" w:cs="Arial"/>
          <w:sz w:val="24"/>
          <w:szCs w:val="24"/>
        </w:rPr>
        <w:t>As this is an annual report</w:t>
      </w:r>
      <w:r w:rsidR="00361BBC">
        <w:rPr>
          <w:rFonts w:ascii="Arial" w:hAnsi="Arial" w:cs="Arial"/>
          <w:sz w:val="24"/>
          <w:szCs w:val="24"/>
        </w:rPr>
        <w:t xml:space="preserve">, </w:t>
      </w:r>
      <w:r w:rsidRPr="00FF568A">
        <w:rPr>
          <w:rFonts w:ascii="Arial" w:hAnsi="Arial" w:cs="Arial"/>
          <w:sz w:val="24"/>
          <w:szCs w:val="24"/>
        </w:rPr>
        <w:t xml:space="preserve">there are no key actions required of members other than ensuring that the required systems and controls are in place. </w:t>
      </w:r>
    </w:p>
    <w:p w14:paraId="3C014C5E" w14:textId="77777777" w:rsidR="00FA7F27" w:rsidRPr="00FF568A" w:rsidRDefault="00FA7F27" w:rsidP="00361BBC">
      <w:pPr>
        <w:autoSpaceDE w:val="0"/>
        <w:autoSpaceDN w:val="0"/>
        <w:adjustRightInd w:val="0"/>
        <w:spacing w:before="120" w:after="120" w:line="240" w:lineRule="auto"/>
        <w:rPr>
          <w:rFonts w:ascii="Arial" w:hAnsi="Arial" w:cs="Arial"/>
          <w:sz w:val="24"/>
          <w:szCs w:val="24"/>
        </w:rPr>
      </w:pPr>
    </w:p>
    <w:p w14:paraId="6D290422" w14:textId="77777777" w:rsidR="00653AEC" w:rsidRPr="0072604C" w:rsidRDefault="00653AEC" w:rsidP="00FA7F27">
      <w:pPr>
        <w:pStyle w:val="ListParagraph"/>
        <w:numPr>
          <w:ilvl w:val="0"/>
          <w:numId w:val="1"/>
        </w:numPr>
        <w:spacing w:before="120" w:after="120" w:line="240" w:lineRule="auto"/>
        <w:contextualSpacing w:val="0"/>
        <w:rPr>
          <w:rFonts w:ascii="Arial" w:hAnsi="Arial" w:cs="Arial"/>
          <w:b/>
          <w:sz w:val="24"/>
          <w:szCs w:val="24"/>
        </w:rPr>
      </w:pPr>
      <w:r w:rsidRPr="0072604C">
        <w:rPr>
          <w:rFonts w:ascii="Arial" w:hAnsi="Arial" w:cs="Arial"/>
          <w:b/>
          <w:sz w:val="24"/>
          <w:szCs w:val="24"/>
        </w:rPr>
        <w:t>GOVERNANCE AND RISK ISSUES</w:t>
      </w:r>
    </w:p>
    <w:p w14:paraId="3BDD2E2F" w14:textId="6C48178F" w:rsidR="00824F0F" w:rsidRPr="00824F0F" w:rsidRDefault="00824F0F" w:rsidP="00FA7F27">
      <w:pPr>
        <w:pStyle w:val="paragraph"/>
        <w:spacing w:before="120" w:beforeAutospacing="0" w:after="120" w:afterAutospacing="0"/>
        <w:ind w:right="-188"/>
        <w:textAlignment w:val="baseline"/>
        <w:rPr>
          <w:rFonts w:ascii="Arial" w:hAnsi="Arial" w:cs="Arial"/>
        </w:rPr>
      </w:pPr>
      <w:r w:rsidRPr="00824F0F">
        <w:rPr>
          <w:rStyle w:val="normaltextrun"/>
          <w:rFonts w:ascii="Arial" w:hAnsi="Arial" w:cs="Arial"/>
          <w:lang w:val="en-US"/>
        </w:rPr>
        <w:t xml:space="preserve">There is a live risks and issues log that is reviewed by SWSN Governance Group and presented to Network Board. The latest Risk and Issue Registers are attached as </w:t>
      </w:r>
      <w:r w:rsidRPr="00824F0F">
        <w:rPr>
          <w:rStyle w:val="normaltextrun"/>
          <w:rFonts w:ascii="Arial" w:hAnsi="Arial" w:cs="Arial"/>
          <w:b/>
          <w:bCs/>
          <w:lang w:val="en-US"/>
        </w:rPr>
        <w:t xml:space="preserve">appendix </w:t>
      </w:r>
      <w:r w:rsidR="00244F55">
        <w:rPr>
          <w:rStyle w:val="normaltextrun"/>
          <w:rFonts w:ascii="Arial" w:hAnsi="Arial" w:cs="Arial"/>
          <w:b/>
          <w:bCs/>
          <w:lang w:val="en-US"/>
        </w:rPr>
        <w:t>2</w:t>
      </w:r>
      <w:r w:rsidRPr="00824F0F">
        <w:rPr>
          <w:rStyle w:val="normaltextrun"/>
          <w:rFonts w:ascii="Arial" w:hAnsi="Arial" w:cs="Arial"/>
          <w:b/>
          <w:bCs/>
          <w:lang w:val="en-US"/>
        </w:rPr>
        <w:t xml:space="preserve"> &amp; </w:t>
      </w:r>
      <w:r w:rsidR="00244F55">
        <w:rPr>
          <w:rStyle w:val="normaltextrun"/>
          <w:rFonts w:ascii="Arial" w:hAnsi="Arial" w:cs="Arial"/>
          <w:b/>
          <w:bCs/>
          <w:lang w:val="en-US"/>
        </w:rPr>
        <w:t>3</w:t>
      </w:r>
      <w:r w:rsidRPr="00824F0F">
        <w:rPr>
          <w:rStyle w:val="normaltextrun"/>
          <w:rFonts w:ascii="Arial" w:hAnsi="Arial" w:cs="Arial"/>
          <w:lang w:val="en-US"/>
        </w:rPr>
        <w:t xml:space="preserve"> respectively.</w:t>
      </w:r>
      <w:r w:rsidRPr="00824F0F">
        <w:rPr>
          <w:rStyle w:val="eop"/>
          <w:rFonts w:ascii="Arial" w:hAnsi="Arial" w:cs="Arial"/>
        </w:rPr>
        <w:t> </w:t>
      </w:r>
    </w:p>
    <w:p w14:paraId="00CA2CBD" w14:textId="745FD228" w:rsidR="00824F0F" w:rsidRPr="00247A1A" w:rsidRDefault="00824F0F" w:rsidP="00FA7F27">
      <w:pPr>
        <w:pStyle w:val="paragraph"/>
        <w:spacing w:before="120" w:beforeAutospacing="0" w:after="120" w:afterAutospacing="0"/>
        <w:ind w:left="-142" w:firstLine="142"/>
        <w:textAlignment w:val="baseline"/>
        <w:rPr>
          <w:rFonts w:ascii="Arial" w:hAnsi="Arial" w:cs="Arial"/>
        </w:rPr>
      </w:pPr>
      <w:r w:rsidRPr="00247A1A">
        <w:rPr>
          <w:rStyle w:val="normaltextrun"/>
          <w:rFonts w:ascii="Arial" w:hAnsi="Arial" w:cs="Arial"/>
          <w:lang w:val="en-US"/>
        </w:rPr>
        <w:t>There are currently 16 risks identified.</w:t>
      </w:r>
      <w:r w:rsidRPr="00247A1A">
        <w:rPr>
          <w:rStyle w:val="eop"/>
          <w:rFonts w:ascii="Arial" w:hAnsi="Arial" w:cs="Arial"/>
        </w:rPr>
        <w:t> </w:t>
      </w:r>
    </w:p>
    <w:p w14:paraId="672300EF" w14:textId="77777777" w:rsidR="00824F0F" w:rsidRPr="00247A1A" w:rsidRDefault="00824F0F" w:rsidP="00FA7F27">
      <w:pPr>
        <w:pStyle w:val="paragraph"/>
        <w:spacing w:before="120" w:beforeAutospacing="0" w:after="120" w:afterAutospacing="0"/>
        <w:textAlignment w:val="baseline"/>
        <w:rPr>
          <w:rFonts w:ascii="Arial" w:hAnsi="Arial" w:cs="Arial"/>
        </w:rPr>
      </w:pPr>
      <w:r w:rsidRPr="00247A1A">
        <w:rPr>
          <w:rStyle w:val="normaltextrun"/>
          <w:rFonts w:ascii="Arial" w:hAnsi="Arial" w:cs="Arial"/>
          <w:lang w:val="en-US"/>
        </w:rPr>
        <w:t>There is risk that are currently highlighted as a red RAG rating regarding:</w:t>
      </w:r>
      <w:r w:rsidRPr="00247A1A">
        <w:rPr>
          <w:rStyle w:val="eop"/>
          <w:rFonts w:ascii="Arial" w:hAnsi="Arial" w:cs="Arial"/>
        </w:rPr>
        <w:t> </w:t>
      </w:r>
    </w:p>
    <w:p w14:paraId="44E7CC75" w14:textId="77777777" w:rsidR="00824F0F" w:rsidRPr="00247A1A" w:rsidRDefault="00824F0F" w:rsidP="00FA7F27">
      <w:pPr>
        <w:pStyle w:val="paragraph"/>
        <w:numPr>
          <w:ilvl w:val="0"/>
          <w:numId w:val="12"/>
        </w:numPr>
        <w:spacing w:before="120" w:beforeAutospacing="0" w:after="120" w:afterAutospacing="0"/>
        <w:ind w:left="1080" w:firstLine="0"/>
        <w:textAlignment w:val="baseline"/>
        <w:rPr>
          <w:rFonts w:ascii="Arial" w:hAnsi="Arial" w:cs="Arial"/>
        </w:rPr>
      </w:pPr>
      <w:r w:rsidRPr="00247A1A">
        <w:rPr>
          <w:rStyle w:val="normaltextrun"/>
          <w:rFonts w:ascii="Arial" w:hAnsi="Arial" w:cs="Arial"/>
          <w:lang w:val="en-US"/>
        </w:rPr>
        <w:t>SWSN.004- Limited dedicated support for the management of patients with spinal cord injuries (SCI) on the trauma &amp; orthopedic surgical ward.  (</w:t>
      </w:r>
      <w:r w:rsidRPr="00247A1A">
        <w:rPr>
          <w:rStyle w:val="normaltextrun"/>
          <w:rFonts w:ascii="Arial" w:hAnsi="Arial" w:cs="Arial"/>
          <w:i/>
          <w:iCs/>
          <w:lang w:val="en-US"/>
        </w:rPr>
        <w:t>The network has requested SBUHB monitor the number of SCI patients and inform the network if the numbers continue to consistently increase.)</w:t>
      </w:r>
      <w:r w:rsidRPr="00247A1A">
        <w:rPr>
          <w:rStyle w:val="eop"/>
          <w:rFonts w:ascii="Arial" w:hAnsi="Arial" w:cs="Arial"/>
        </w:rPr>
        <w:t> </w:t>
      </w:r>
    </w:p>
    <w:p w14:paraId="4108FF86" w14:textId="77777777" w:rsidR="00247A1A" w:rsidRPr="00247A1A" w:rsidRDefault="00824F0F" w:rsidP="00247A1A">
      <w:pPr>
        <w:pStyle w:val="BodyText"/>
        <w:spacing w:before="1"/>
        <w:ind w:left="0"/>
        <w:rPr>
          <w:rFonts w:ascii="Arial" w:hAnsi="Arial" w:cs="Arial"/>
          <w:sz w:val="24"/>
          <w:szCs w:val="24"/>
        </w:rPr>
      </w:pPr>
      <w:r w:rsidRPr="00247A1A">
        <w:rPr>
          <w:rStyle w:val="eop"/>
          <w:rFonts w:ascii="Arial" w:hAnsi="Arial" w:cs="Arial"/>
          <w:color w:val="FF0000"/>
          <w:sz w:val="24"/>
          <w:szCs w:val="24"/>
        </w:rPr>
        <w:t> </w:t>
      </w:r>
      <w:r w:rsidR="00247A1A" w:rsidRPr="00247A1A">
        <w:rPr>
          <w:rFonts w:ascii="Arial" w:hAnsi="Arial" w:cs="Arial"/>
          <w:sz w:val="24"/>
          <w:szCs w:val="24"/>
        </w:rPr>
        <w:t>There</w:t>
      </w:r>
      <w:r w:rsidR="00247A1A" w:rsidRPr="00247A1A">
        <w:rPr>
          <w:rFonts w:ascii="Arial" w:hAnsi="Arial" w:cs="Arial"/>
          <w:spacing w:val="-3"/>
          <w:sz w:val="24"/>
          <w:szCs w:val="24"/>
        </w:rPr>
        <w:t xml:space="preserve"> </w:t>
      </w:r>
      <w:r w:rsidR="00247A1A" w:rsidRPr="00247A1A">
        <w:rPr>
          <w:rFonts w:ascii="Arial" w:hAnsi="Arial" w:cs="Arial"/>
          <w:sz w:val="24"/>
          <w:szCs w:val="24"/>
        </w:rPr>
        <w:t>are</w:t>
      </w:r>
      <w:r w:rsidR="00247A1A" w:rsidRPr="00247A1A">
        <w:rPr>
          <w:rFonts w:ascii="Arial" w:hAnsi="Arial" w:cs="Arial"/>
          <w:spacing w:val="-3"/>
          <w:sz w:val="24"/>
          <w:szCs w:val="24"/>
        </w:rPr>
        <w:t xml:space="preserve"> </w:t>
      </w:r>
      <w:r w:rsidR="00247A1A" w:rsidRPr="00247A1A">
        <w:rPr>
          <w:rFonts w:ascii="Arial" w:hAnsi="Arial" w:cs="Arial"/>
          <w:sz w:val="24"/>
          <w:szCs w:val="24"/>
        </w:rPr>
        <w:t>currently</w:t>
      </w:r>
      <w:r w:rsidR="00247A1A" w:rsidRPr="00247A1A">
        <w:rPr>
          <w:rFonts w:ascii="Arial" w:hAnsi="Arial" w:cs="Arial"/>
          <w:spacing w:val="-4"/>
          <w:sz w:val="24"/>
          <w:szCs w:val="24"/>
        </w:rPr>
        <w:t xml:space="preserve"> </w:t>
      </w:r>
      <w:r w:rsidR="00247A1A" w:rsidRPr="00247A1A">
        <w:rPr>
          <w:rFonts w:ascii="Arial" w:hAnsi="Arial" w:cs="Arial"/>
          <w:sz w:val="24"/>
          <w:szCs w:val="24"/>
        </w:rPr>
        <w:t>14</w:t>
      </w:r>
      <w:r w:rsidR="00247A1A" w:rsidRPr="00247A1A">
        <w:rPr>
          <w:rFonts w:ascii="Arial" w:hAnsi="Arial" w:cs="Arial"/>
          <w:spacing w:val="-3"/>
          <w:sz w:val="24"/>
          <w:szCs w:val="24"/>
        </w:rPr>
        <w:t xml:space="preserve"> </w:t>
      </w:r>
      <w:r w:rsidR="00247A1A" w:rsidRPr="00247A1A">
        <w:rPr>
          <w:rFonts w:ascii="Arial" w:hAnsi="Arial" w:cs="Arial"/>
          <w:sz w:val="24"/>
          <w:szCs w:val="24"/>
        </w:rPr>
        <w:t>risks</w:t>
      </w:r>
      <w:r w:rsidR="00247A1A" w:rsidRPr="00247A1A">
        <w:rPr>
          <w:rFonts w:ascii="Arial" w:hAnsi="Arial" w:cs="Arial"/>
          <w:spacing w:val="-4"/>
          <w:sz w:val="24"/>
          <w:szCs w:val="24"/>
        </w:rPr>
        <w:t xml:space="preserve"> </w:t>
      </w:r>
      <w:r w:rsidR="00247A1A" w:rsidRPr="00247A1A">
        <w:rPr>
          <w:rFonts w:ascii="Arial" w:hAnsi="Arial" w:cs="Arial"/>
          <w:spacing w:val="-2"/>
          <w:sz w:val="24"/>
          <w:szCs w:val="24"/>
        </w:rPr>
        <w:t>identified.</w:t>
      </w:r>
    </w:p>
    <w:p w14:paraId="113F8515" w14:textId="77777777" w:rsidR="00247A1A" w:rsidRPr="00247A1A" w:rsidRDefault="00247A1A" w:rsidP="00247A1A">
      <w:pPr>
        <w:pStyle w:val="BodyText"/>
        <w:spacing w:before="180"/>
        <w:ind w:left="0"/>
        <w:rPr>
          <w:rFonts w:ascii="Arial" w:hAnsi="Arial" w:cs="Arial"/>
          <w:spacing w:val="-2"/>
          <w:sz w:val="24"/>
          <w:szCs w:val="24"/>
        </w:rPr>
      </w:pPr>
      <w:r w:rsidRPr="00247A1A">
        <w:rPr>
          <w:rFonts w:ascii="Arial" w:hAnsi="Arial" w:cs="Arial"/>
          <w:sz w:val="24"/>
          <w:szCs w:val="24"/>
        </w:rPr>
        <w:t>There</w:t>
      </w:r>
      <w:r w:rsidRPr="00247A1A">
        <w:rPr>
          <w:rFonts w:ascii="Arial" w:hAnsi="Arial" w:cs="Arial"/>
          <w:spacing w:val="-5"/>
          <w:sz w:val="24"/>
          <w:szCs w:val="24"/>
        </w:rPr>
        <w:t xml:space="preserve"> </w:t>
      </w:r>
      <w:r w:rsidRPr="00247A1A">
        <w:rPr>
          <w:rFonts w:ascii="Arial" w:hAnsi="Arial" w:cs="Arial"/>
          <w:sz w:val="24"/>
          <w:szCs w:val="24"/>
        </w:rPr>
        <w:t>is</w:t>
      </w:r>
      <w:r w:rsidRPr="00247A1A">
        <w:rPr>
          <w:rFonts w:ascii="Arial" w:hAnsi="Arial" w:cs="Arial"/>
          <w:spacing w:val="-5"/>
          <w:sz w:val="24"/>
          <w:szCs w:val="24"/>
        </w:rPr>
        <w:t xml:space="preserve"> </w:t>
      </w:r>
      <w:r w:rsidRPr="00247A1A">
        <w:rPr>
          <w:rFonts w:ascii="Arial" w:hAnsi="Arial" w:cs="Arial"/>
          <w:sz w:val="24"/>
          <w:szCs w:val="24"/>
        </w:rPr>
        <w:t>one</w:t>
      </w:r>
      <w:r w:rsidRPr="00247A1A">
        <w:rPr>
          <w:rFonts w:ascii="Arial" w:hAnsi="Arial" w:cs="Arial"/>
          <w:spacing w:val="-2"/>
          <w:sz w:val="24"/>
          <w:szCs w:val="24"/>
        </w:rPr>
        <w:t xml:space="preserve"> </w:t>
      </w:r>
      <w:r w:rsidRPr="00247A1A">
        <w:rPr>
          <w:rFonts w:ascii="Arial" w:hAnsi="Arial" w:cs="Arial"/>
          <w:sz w:val="24"/>
          <w:szCs w:val="24"/>
        </w:rPr>
        <w:t>risk</w:t>
      </w:r>
      <w:r w:rsidRPr="00247A1A">
        <w:rPr>
          <w:rFonts w:ascii="Arial" w:hAnsi="Arial" w:cs="Arial"/>
          <w:spacing w:val="-3"/>
          <w:sz w:val="24"/>
          <w:szCs w:val="24"/>
        </w:rPr>
        <w:t xml:space="preserve"> </w:t>
      </w:r>
      <w:r w:rsidRPr="00247A1A">
        <w:rPr>
          <w:rFonts w:ascii="Arial" w:hAnsi="Arial" w:cs="Arial"/>
          <w:sz w:val="24"/>
          <w:szCs w:val="24"/>
        </w:rPr>
        <w:t>that</w:t>
      </w:r>
      <w:r w:rsidRPr="00247A1A">
        <w:rPr>
          <w:rFonts w:ascii="Arial" w:hAnsi="Arial" w:cs="Arial"/>
          <w:spacing w:val="-2"/>
          <w:sz w:val="24"/>
          <w:szCs w:val="24"/>
        </w:rPr>
        <w:t xml:space="preserve"> </w:t>
      </w:r>
      <w:r w:rsidRPr="00247A1A">
        <w:rPr>
          <w:rFonts w:ascii="Arial" w:hAnsi="Arial" w:cs="Arial"/>
          <w:sz w:val="24"/>
          <w:szCs w:val="24"/>
        </w:rPr>
        <w:t>are</w:t>
      </w:r>
      <w:r w:rsidRPr="00247A1A">
        <w:rPr>
          <w:rFonts w:ascii="Arial" w:hAnsi="Arial" w:cs="Arial"/>
          <w:spacing w:val="-6"/>
          <w:sz w:val="24"/>
          <w:szCs w:val="24"/>
        </w:rPr>
        <w:t xml:space="preserve"> </w:t>
      </w:r>
      <w:r w:rsidRPr="00247A1A">
        <w:rPr>
          <w:rFonts w:ascii="Arial" w:hAnsi="Arial" w:cs="Arial"/>
          <w:sz w:val="24"/>
          <w:szCs w:val="24"/>
        </w:rPr>
        <w:t>currently</w:t>
      </w:r>
      <w:r w:rsidRPr="00247A1A">
        <w:rPr>
          <w:rFonts w:ascii="Arial" w:hAnsi="Arial" w:cs="Arial"/>
          <w:spacing w:val="-2"/>
          <w:sz w:val="24"/>
          <w:szCs w:val="24"/>
        </w:rPr>
        <w:t xml:space="preserve"> </w:t>
      </w:r>
      <w:r w:rsidRPr="00247A1A">
        <w:rPr>
          <w:rFonts w:ascii="Arial" w:hAnsi="Arial" w:cs="Arial"/>
          <w:sz w:val="24"/>
          <w:szCs w:val="24"/>
        </w:rPr>
        <w:t>highlighted</w:t>
      </w:r>
      <w:r w:rsidRPr="00247A1A">
        <w:rPr>
          <w:rFonts w:ascii="Arial" w:hAnsi="Arial" w:cs="Arial"/>
          <w:spacing w:val="-4"/>
          <w:sz w:val="24"/>
          <w:szCs w:val="24"/>
        </w:rPr>
        <w:t xml:space="preserve"> </w:t>
      </w:r>
      <w:r w:rsidRPr="00247A1A">
        <w:rPr>
          <w:rFonts w:ascii="Arial" w:hAnsi="Arial" w:cs="Arial"/>
          <w:sz w:val="24"/>
          <w:szCs w:val="24"/>
        </w:rPr>
        <w:t>as</w:t>
      </w:r>
      <w:r w:rsidRPr="00247A1A">
        <w:rPr>
          <w:rFonts w:ascii="Arial" w:hAnsi="Arial" w:cs="Arial"/>
          <w:spacing w:val="-4"/>
          <w:sz w:val="24"/>
          <w:szCs w:val="24"/>
        </w:rPr>
        <w:t xml:space="preserve"> </w:t>
      </w:r>
      <w:r w:rsidRPr="00247A1A">
        <w:rPr>
          <w:rFonts w:ascii="Arial" w:hAnsi="Arial" w:cs="Arial"/>
          <w:sz w:val="24"/>
          <w:szCs w:val="24"/>
        </w:rPr>
        <w:t>a</w:t>
      </w:r>
      <w:r w:rsidRPr="00247A1A">
        <w:rPr>
          <w:rFonts w:ascii="Arial" w:hAnsi="Arial" w:cs="Arial"/>
          <w:spacing w:val="-3"/>
          <w:sz w:val="24"/>
          <w:szCs w:val="24"/>
        </w:rPr>
        <w:t xml:space="preserve"> </w:t>
      </w:r>
      <w:r w:rsidRPr="00247A1A">
        <w:rPr>
          <w:rFonts w:ascii="Arial" w:hAnsi="Arial" w:cs="Arial"/>
          <w:sz w:val="24"/>
          <w:szCs w:val="24"/>
        </w:rPr>
        <w:t>red</w:t>
      </w:r>
      <w:r w:rsidRPr="00247A1A">
        <w:rPr>
          <w:rFonts w:ascii="Arial" w:hAnsi="Arial" w:cs="Arial"/>
          <w:spacing w:val="-3"/>
          <w:sz w:val="24"/>
          <w:szCs w:val="24"/>
        </w:rPr>
        <w:t xml:space="preserve"> </w:t>
      </w:r>
      <w:r w:rsidRPr="00247A1A">
        <w:rPr>
          <w:rFonts w:ascii="Arial" w:hAnsi="Arial" w:cs="Arial"/>
          <w:sz w:val="24"/>
          <w:szCs w:val="24"/>
        </w:rPr>
        <w:t>RAG</w:t>
      </w:r>
      <w:r w:rsidRPr="00247A1A">
        <w:rPr>
          <w:rFonts w:ascii="Arial" w:hAnsi="Arial" w:cs="Arial"/>
          <w:spacing w:val="-3"/>
          <w:sz w:val="24"/>
          <w:szCs w:val="24"/>
        </w:rPr>
        <w:t xml:space="preserve"> </w:t>
      </w:r>
      <w:r w:rsidRPr="00247A1A">
        <w:rPr>
          <w:rFonts w:ascii="Arial" w:hAnsi="Arial" w:cs="Arial"/>
          <w:sz w:val="24"/>
          <w:szCs w:val="24"/>
        </w:rPr>
        <w:t>rating</w:t>
      </w:r>
      <w:r w:rsidRPr="00247A1A">
        <w:rPr>
          <w:rFonts w:ascii="Arial" w:hAnsi="Arial" w:cs="Arial"/>
          <w:spacing w:val="-3"/>
          <w:sz w:val="24"/>
          <w:szCs w:val="24"/>
        </w:rPr>
        <w:t xml:space="preserve"> </w:t>
      </w:r>
      <w:r w:rsidRPr="00247A1A">
        <w:rPr>
          <w:rFonts w:ascii="Arial" w:hAnsi="Arial" w:cs="Arial"/>
          <w:spacing w:val="-2"/>
          <w:sz w:val="24"/>
          <w:szCs w:val="24"/>
        </w:rPr>
        <w:t>regarding:</w:t>
      </w:r>
    </w:p>
    <w:p w14:paraId="4CE14275" w14:textId="77777777" w:rsidR="00247A1A" w:rsidRPr="00247A1A" w:rsidRDefault="00247A1A" w:rsidP="00247A1A">
      <w:pPr>
        <w:pStyle w:val="ListParagraph"/>
        <w:widowControl w:val="0"/>
        <w:numPr>
          <w:ilvl w:val="0"/>
          <w:numId w:val="17"/>
        </w:numPr>
        <w:tabs>
          <w:tab w:val="left" w:pos="1540"/>
        </w:tabs>
        <w:autoSpaceDE w:val="0"/>
        <w:autoSpaceDN w:val="0"/>
        <w:spacing w:before="185" w:after="0" w:line="240" w:lineRule="auto"/>
        <w:ind w:right="-38"/>
        <w:contextualSpacing w:val="0"/>
        <w:rPr>
          <w:rFonts w:ascii="Arial" w:hAnsi="Arial" w:cs="Arial"/>
          <w:sz w:val="24"/>
          <w:szCs w:val="24"/>
        </w:rPr>
      </w:pPr>
      <w:r w:rsidRPr="00247A1A">
        <w:rPr>
          <w:rFonts w:ascii="Arial" w:hAnsi="Arial" w:cs="Arial"/>
          <w:sz w:val="24"/>
          <w:szCs w:val="24"/>
        </w:rPr>
        <w:t xml:space="preserve">SWSN.004- Limited dedicated support for the management of patients with spinal cord injuries (SCI) on the trauma &amp; </w:t>
      </w:r>
      <w:proofErr w:type="spellStart"/>
      <w:r w:rsidRPr="00247A1A">
        <w:rPr>
          <w:rFonts w:ascii="Arial" w:hAnsi="Arial" w:cs="Arial"/>
          <w:sz w:val="24"/>
          <w:szCs w:val="24"/>
        </w:rPr>
        <w:t>orthopedic</w:t>
      </w:r>
      <w:proofErr w:type="spellEnd"/>
      <w:r w:rsidRPr="00247A1A">
        <w:rPr>
          <w:rFonts w:ascii="Arial" w:hAnsi="Arial" w:cs="Arial"/>
          <w:sz w:val="24"/>
          <w:szCs w:val="24"/>
        </w:rPr>
        <w:t xml:space="preserve"> surgical ward.  (</w:t>
      </w:r>
      <w:r w:rsidRPr="00247A1A">
        <w:rPr>
          <w:rFonts w:ascii="Arial" w:hAnsi="Arial" w:cs="Arial"/>
          <w:i/>
          <w:sz w:val="24"/>
          <w:szCs w:val="24"/>
        </w:rPr>
        <w:t>The network has requested SBUHB monitor the number of SCI patients and in form the network if the numbers continue to consistently increase.)</w:t>
      </w:r>
    </w:p>
    <w:p w14:paraId="60319F7B" w14:textId="77777777" w:rsidR="00247A1A" w:rsidRDefault="00247A1A" w:rsidP="00247A1A">
      <w:pPr>
        <w:tabs>
          <w:tab w:val="left" w:pos="1540"/>
        </w:tabs>
        <w:spacing w:after="120"/>
        <w:ind w:right="-40"/>
        <w:rPr>
          <w:rFonts w:ascii="Arial" w:hAnsi="Arial" w:cs="Arial"/>
          <w:sz w:val="24"/>
          <w:szCs w:val="24"/>
        </w:rPr>
      </w:pPr>
    </w:p>
    <w:p w14:paraId="5F3DF989" w14:textId="1373E555" w:rsidR="00247A1A" w:rsidRPr="00247A1A" w:rsidRDefault="00247A1A" w:rsidP="00247A1A">
      <w:pPr>
        <w:tabs>
          <w:tab w:val="left" w:pos="1540"/>
        </w:tabs>
        <w:spacing w:after="120"/>
        <w:ind w:right="-40"/>
        <w:rPr>
          <w:rFonts w:ascii="Arial" w:hAnsi="Arial" w:cs="Arial"/>
          <w:sz w:val="24"/>
          <w:szCs w:val="24"/>
        </w:rPr>
      </w:pPr>
      <w:r w:rsidRPr="00247A1A">
        <w:rPr>
          <w:rFonts w:ascii="Arial" w:hAnsi="Arial" w:cs="Arial"/>
          <w:sz w:val="24"/>
          <w:szCs w:val="24"/>
        </w:rPr>
        <w:t>There</w:t>
      </w:r>
      <w:r w:rsidRPr="00247A1A">
        <w:rPr>
          <w:rFonts w:ascii="Arial" w:hAnsi="Arial" w:cs="Arial"/>
          <w:spacing w:val="-2"/>
          <w:sz w:val="24"/>
          <w:szCs w:val="24"/>
        </w:rPr>
        <w:t xml:space="preserve"> </w:t>
      </w:r>
      <w:r w:rsidRPr="00247A1A">
        <w:rPr>
          <w:rFonts w:ascii="Arial" w:hAnsi="Arial" w:cs="Arial"/>
          <w:sz w:val="24"/>
          <w:szCs w:val="24"/>
        </w:rPr>
        <w:t>are</w:t>
      </w:r>
      <w:r w:rsidRPr="00247A1A">
        <w:rPr>
          <w:rFonts w:ascii="Arial" w:hAnsi="Arial" w:cs="Arial"/>
          <w:spacing w:val="-2"/>
          <w:sz w:val="24"/>
          <w:szCs w:val="24"/>
        </w:rPr>
        <w:t xml:space="preserve"> </w:t>
      </w:r>
      <w:r w:rsidRPr="00247A1A">
        <w:rPr>
          <w:rFonts w:ascii="Arial" w:hAnsi="Arial" w:cs="Arial"/>
          <w:sz w:val="24"/>
          <w:szCs w:val="24"/>
        </w:rPr>
        <w:t>currently</w:t>
      </w:r>
      <w:r w:rsidRPr="00247A1A">
        <w:rPr>
          <w:rFonts w:ascii="Arial" w:hAnsi="Arial" w:cs="Arial"/>
          <w:spacing w:val="-4"/>
          <w:sz w:val="24"/>
          <w:szCs w:val="24"/>
        </w:rPr>
        <w:t xml:space="preserve"> </w:t>
      </w:r>
      <w:r w:rsidRPr="00247A1A">
        <w:rPr>
          <w:rFonts w:ascii="Arial" w:hAnsi="Arial" w:cs="Arial"/>
          <w:sz w:val="24"/>
          <w:szCs w:val="24"/>
        </w:rPr>
        <w:t>27</w:t>
      </w:r>
      <w:r w:rsidRPr="00247A1A">
        <w:rPr>
          <w:rFonts w:ascii="Arial" w:hAnsi="Arial" w:cs="Arial"/>
          <w:spacing w:val="-2"/>
          <w:sz w:val="24"/>
          <w:szCs w:val="24"/>
        </w:rPr>
        <w:t xml:space="preserve"> </w:t>
      </w:r>
      <w:r w:rsidRPr="00247A1A">
        <w:rPr>
          <w:rFonts w:ascii="Arial" w:hAnsi="Arial" w:cs="Arial"/>
          <w:sz w:val="24"/>
          <w:szCs w:val="24"/>
        </w:rPr>
        <w:t>live</w:t>
      </w:r>
      <w:r w:rsidRPr="00247A1A">
        <w:rPr>
          <w:rFonts w:ascii="Arial" w:hAnsi="Arial" w:cs="Arial"/>
          <w:spacing w:val="-2"/>
          <w:sz w:val="24"/>
          <w:szCs w:val="24"/>
        </w:rPr>
        <w:t xml:space="preserve"> </w:t>
      </w:r>
      <w:r w:rsidRPr="00247A1A">
        <w:rPr>
          <w:rFonts w:ascii="Arial" w:hAnsi="Arial" w:cs="Arial"/>
          <w:sz w:val="24"/>
          <w:szCs w:val="24"/>
        </w:rPr>
        <w:t>issues.</w:t>
      </w:r>
      <w:r w:rsidRPr="00247A1A">
        <w:rPr>
          <w:rFonts w:ascii="Arial" w:hAnsi="Arial" w:cs="Arial"/>
          <w:spacing w:val="-1"/>
          <w:sz w:val="24"/>
          <w:szCs w:val="24"/>
        </w:rPr>
        <w:t xml:space="preserve"> </w:t>
      </w:r>
      <w:r w:rsidRPr="00247A1A">
        <w:rPr>
          <w:rFonts w:ascii="Arial" w:hAnsi="Arial" w:cs="Arial"/>
          <w:sz w:val="24"/>
          <w:szCs w:val="24"/>
        </w:rPr>
        <w:t>Three</w:t>
      </w:r>
      <w:r w:rsidRPr="00247A1A">
        <w:rPr>
          <w:rFonts w:ascii="Arial" w:hAnsi="Arial" w:cs="Arial"/>
          <w:spacing w:val="-4"/>
          <w:sz w:val="24"/>
          <w:szCs w:val="24"/>
        </w:rPr>
        <w:t xml:space="preserve"> </w:t>
      </w:r>
      <w:r w:rsidRPr="00247A1A">
        <w:rPr>
          <w:rFonts w:ascii="Arial" w:hAnsi="Arial" w:cs="Arial"/>
          <w:sz w:val="24"/>
          <w:szCs w:val="24"/>
        </w:rPr>
        <w:t>of</w:t>
      </w:r>
      <w:r w:rsidRPr="00247A1A">
        <w:rPr>
          <w:rFonts w:ascii="Arial" w:hAnsi="Arial" w:cs="Arial"/>
          <w:spacing w:val="-4"/>
          <w:sz w:val="24"/>
          <w:szCs w:val="24"/>
        </w:rPr>
        <w:t xml:space="preserve"> </w:t>
      </w:r>
      <w:r w:rsidRPr="00247A1A">
        <w:rPr>
          <w:rFonts w:ascii="Arial" w:hAnsi="Arial" w:cs="Arial"/>
          <w:sz w:val="24"/>
          <w:szCs w:val="24"/>
        </w:rPr>
        <w:t>these</w:t>
      </w:r>
      <w:r w:rsidRPr="00247A1A">
        <w:rPr>
          <w:rFonts w:ascii="Arial" w:hAnsi="Arial" w:cs="Arial"/>
          <w:spacing w:val="-4"/>
          <w:sz w:val="24"/>
          <w:szCs w:val="24"/>
        </w:rPr>
        <w:t xml:space="preserve"> </w:t>
      </w:r>
      <w:r w:rsidRPr="00247A1A">
        <w:rPr>
          <w:rFonts w:ascii="Arial" w:hAnsi="Arial" w:cs="Arial"/>
          <w:sz w:val="24"/>
          <w:szCs w:val="24"/>
        </w:rPr>
        <w:t>issues</w:t>
      </w:r>
      <w:r w:rsidRPr="00247A1A">
        <w:rPr>
          <w:rFonts w:ascii="Arial" w:hAnsi="Arial" w:cs="Arial"/>
          <w:spacing w:val="-5"/>
          <w:sz w:val="24"/>
          <w:szCs w:val="24"/>
        </w:rPr>
        <w:t xml:space="preserve"> </w:t>
      </w:r>
      <w:r w:rsidRPr="00247A1A">
        <w:rPr>
          <w:rFonts w:ascii="Arial" w:hAnsi="Arial" w:cs="Arial"/>
          <w:sz w:val="24"/>
          <w:szCs w:val="24"/>
        </w:rPr>
        <w:t>are</w:t>
      </w:r>
      <w:r w:rsidRPr="00247A1A">
        <w:rPr>
          <w:rFonts w:ascii="Arial" w:hAnsi="Arial" w:cs="Arial"/>
          <w:spacing w:val="-2"/>
          <w:sz w:val="24"/>
          <w:szCs w:val="24"/>
        </w:rPr>
        <w:t xml:space="preserve"> </w:t>
      </w:r>
      <w:r w:rsidRPr="00247A1A">
        <w:rPr>
          <w:rFonts w:ascii="Arial" w:hAnsi="Arial" w:cs="Arial"/>
          <w:sz w:val="24"/>
          <w:szCs w:val="24"/>
        </w:rPr>
        <w:t>high</w:t>
      </w:r>
      <w:r w:rsidRPr="00247A1A">
        <w:rPr>
          <w:rFonts w:ascii="Arial" w:hAnsi="Arial" w:cs="Arial"/>
          <w:spacing w:val="-3"/>
          <w:sz w:val="24"/>
          <w:szCs w:val="24"/>
        </w:rPr>
        <w:t xml:space="preserve"> </w:t>
      </w:r>
      <w:r w:rsidRPr="00247A1A">
        <w:rPr>
          <w:rFonts w:ascii="Arial" w:hAnsi="Arial" w:cs="Arial"/>
          <w:sz w:val="24"/>
          <w:szCs w:val="24"/>
        </w:rPr>
        <w:t>priority:</w:t>
      </w:r>
    </w:p>
    <w:p w14:paraId="679AF82D" w14:textId="7256DC52" w:rsidR="00247A1A" w:rsidRPr="00247A1A" w:rsidRDefault="00247A1A" w:rsidP="00247A1A">
      <w:pPr>
        <w:pStyle w:val="ListParagraph"/>
        <w:widowControl w:val="0"/>
        <w:numPr>
          <w:ilvl w:val="0"/>
          <w:numId w:val="16"/>
        </w:numPr>
        <w:tabs>
          <w:tab w:val="left" w:pos="1540"/>
        </w:tabs>
        <w:autoSpaceDE w:val="0"/>
        <w:autoSpaceDN w:val="0"/>
        <w:spacing w:before="60" w:after="60" w:line="240" w:lineRule="auto"/>
        <w:ind w:left="714" w:hanging="357"/>
        <w:contextualSpacing w:val="0"/>
        <w:rPr>
          <w:rFonts w:ascii="Arial" w:hAnsi="Arial" w:cs="Arial"/>
          <w:i/>
          <w:sz w:val="24"/>
          <w:szCs w:val="24"/>
        </w:rPr>
      </w:pPr>
      <w:r w:rsidRPr="00247A1A">
        <w:rPr>
          <w:rFonts w:ascii="Arial" w:hAnsi="Arial" w:cs="Arial"/>
          <w:sz w:val="24"/>
          <w:szCs w:val="24"/>
        </w:rPr>
        <w:t xml:space="preserve">SWSN.001- Delayed access to MRI scan has led to delays in diagnosing and treating patients with Cauda Equina Syndrome, which in turn has resulted in suboptimal / poor outcomes for patients.  Inadequate provision and convoluted clinical pathways for CES. </w:t>
      </w:r>
      <w:r w:rsidRPr="00247A1A">
        <w:rPr>
          <w:rFonts w:ascii="Arial" w:hAnsi="Arial" w:cs="Arial"/>
          <w:i/>
          <w:sz w:val="24"/>
          <w:szCs w:val="24"/>
        </w:rPr>
        <w:t xml:space="preserve">(The network has requested data from the Welsh </w:t>
      </w:r>
      <w:r w:rsidR="000A5C17">
        <w:rPr>
          <w:rFonts w:ascii="Arial" w:hAnsi="Arial" w:cs="Arial"/>
          <w:i/>
          <w:sz w:val="24"/>
          <w:szCs w:val="24"/>
        </w:rPr>
        <w:t>R</w:t>
      </w:r>
      <w:r w:rsidRPr="00247A1A">
        <w:rPr>
          <w:rFonts w:ascii="Arial" w:hAnsi="Arial" w:cs="Arial"/>
          <w:i/>
          <w:sz w:val="24"/>
          <w:szCs w:val="24"/>
        </w:rPr>
        <w:t xml:space="preserve">isk </w:t>
      </w:r>
      <w:r w:rsidR="000A5C17">
        <w:rPr>
          <w:rFonts w:ascii="Arial" w:hAnsi="Arial" w:cs="Arial"/>
          <w:i/>
          <w:sz w:val="24"/>
          <w:szCs w:val="24"/>
        </w:rPr>
        <w:t>P</w:t>
      </w:r>
      <w:r w:rsidRPr="00247A1A">
        <w:rPr>
          <w:rFonts w:ascii="Arial" w:hAnsi="Arial" w:cs="Arial"/>
          <w:i/>
          <w:sz w:val="24"/>
          <w:szCs w:val="24"/>
        </w:rPr>
        <w:t xml:space="preserve">ool to audit any ongoing trends. In addition to </w:t>
      </w:r>
      <w:r w:rsidRPr="00247A1A">
        <w:rPr>
          <w:rFonts w:ascii="Arial" w:eastAsia="Times New Roman" w:hAnsi="Arial" w:cs="Arial"/>
          <w:i/>
          <w:color w:val="000000"/>
          <w:sz w:val="24"/>
          <w:szCs w:val="24"/>
        </w:rPr>
        <w:t xml:space="preserve">The </w:t>
      </w:r>
      <w:r w:rsidRPr="00247A1A">
        <w:rPr>
          <w:rFonts w:ascii="Arial" w:hAnsi="Arial" w:cs="Arial"/>
          <w:i/>
          <w:spacing w:val="-2"/>
          <w:sz w:val="24"/>
          <w:szCs w:val="24"/>
        </w:rPr>
        <w:t xml:space="preserve">Network Quality Improvement &amp; Research </w:t>
      </w:r>
      <w:r w:rsidR="000A5C17" w:rsidRPr="00247A1A">
        <w:rPr>
          <w:rFonts w:ascii="Arial" w:hAnsi="Arial" w:cs="Arial"/>
          <w:i/>
          <w:spacing w:val="-2"/>
          <w:sz w:val="24"/>
          <w:szCs w:val="24"/>
        </w:rPr>
        <w:t>Lead undertaking</w:t>
      </w:r>
      <w:r w:rsidRPr="00247A1A">
        <w:rPr>
          <w:rFonts w:ascii="Arial" w:hAnsi="Arial" w:cs="Arial"/>
          <w:i/>
          <w:spacing w:val="-2"/>
          <w:sz w:val="24"/>
          <w:szCs w:val="24"/>
        </w:rPr>
        <w:t xml:space="preserve"> an audit of the </w:t>
      </w:r>
      <w:r w:rsidRPr="00247A1A">
        <w:rPr>
          <w:rFonts w:ascii="Arial" w:eastAsia="Times New Roman" w:hAnsi="Arial" w:cs="Arial"/>
          <w:i/>
          <w:color w:val="000000"/>
          <w:sz w:val="24"/>
          <w:szCs w:val="24"/>
        </w:rPr>
        <w:t>patient’s journey in comparison to the Network published clinical guideline (CG01))</w:t>
      </w:r>
    </w:p>
    <w:p w14:paraId="3F2FB668" w14:textId="77777777" w:rsidR="00247A1A" w:rsidRPr="00247A1A" w:rsidRDefault="00247A1A" w:rsidP="00247A1A">
      <w:pPr>
        <w:pStyle w:val="ListParagraph"/>
        <w:widowControl w:val="0"/>
        <w:numPr>
          <w:ilvl w:val="0"/>
          <w:numId w:val="16"/>
        </w:numPr>
        <w:tabs>
          <w:tab w:val="left" w:pos="1540"/>
        </w:tabs>
        <w:autoSpaceDE w:val="0"/>
        <w:autoSpaceDN w:val="0"/>
        <w:spacing w:before="60" w:after="60" w:line="240" w:lineRule="auto"/>
        <w:ind w:left="714" w:hanging="357"/>
        <w:contextualSpacing w:val="0"/>
        <w:rPr>
          <w:rFonts w:ascii="Arial" w:hAnsi="Arial" w:cs="Arial"/>
          <w:i/>
          <w:sz w:val="24"/>
          <w:szCs w:val="24"/>
        </w:rPr>
      </w:pPr>
      <w:r w:rsidRPr="00247A1A">
        <w:rPr>
          <w:rFonts w:ascii="Arial" w:hAnsi="Arial" w:cs="Arial"/>
          <w:sz w:val="24"/>
          <w:szCs w:val="24"/>
        </w:rPr>
        <w:t>SWSN.012- The current MTN pathway is that in the presence of trauma and new motor neurology</w:t>
      </w:r>
      <w:r w:rsidRPr="00247A1A">
        <w:rPr>
          <w:rFonts w:ascii="Arial" w:hAnsi="Arial" w:cs="Arial"/>
          <w:i/>
          <w:sz w:val="24"/>
          <w:szCs w:val="24"/>
        </w:rPr>
        <w:t>. (SWSN and SWTN spinal trauma clinical guidelines have been aligned but awaiting SWTN final approval and ratification)</w:t>
      </w:r>
    </w:p>
    <w:p w14:paraId="5C35C747" w14:textId="7ABD5A15" w:rsidR="00270622" w:rsidRPr="00247A1A" w:rsidRDefault="00247A1A" w:rsidP="00247A1A">
      <w:pPr>
        <w:pStyle w:val="ListParagraph"/>
        <w:widowControl w:val="0"/>
        <w:numPr>
          <w:ilvl w:val="0"/>
          <w:numId w:val="16"/>
        </w:numPr>
        <w:tabs>
          <w:tab w:val="left" w:pos="1540"/>
        </w:tabs>
        <w:autoSpaceDE w:val="0"/>
        <w:autoSpaceDN w:val="0"/>
        <w:spacing w:before="60" w:after="60" w:line="240" w:lineRule="auto"/>
        <w:ind w:left="714" w:hanging="357"/>
        <w:contextualSpacing w:val="0"/>
        <w:rPr>
          <w:rFonts w:ascii="Arial" w:hAnsi="Arial" w:cs="Arial"/>
          <w:i/>
          <w:sz w:val="24"/>
          <w:szCs w:val="24"/>
        </w:rPr>
      </w:pPr>
      <w:r w:rsidRPr="00247A1A">
        <w:rPr>
          <w:rFonts w:ascii="Arial" w:hAnsi="Arial" w:cs="Arial"/>
          <w:sz w:val="24"/>
          <w:szCs w:val="24"/>
        </w:rPr>
        <w:t>SWSN.018- Inadequate provision and convoluted clinical pathways for CES. (</w:t>
      </w:r>
      <w:r w:rsidRPr="00247A1A">
        <w:rPr>
          <w:rFonts w:ascii="Arial" w:eastAsia="Times New Roman" w:hAnsi="Arial" w:cs="Arial"/>
          <w:i/>
          <w:color w:val="000000"/>
          <w:sz w:val="24"/>
          <w:szCs w:val="24"/>
        </w:rPr>
        <w:t xml:space="preserve">The </w:t>
      </w:r>
      <w:r w:rsidRPr="00247A1A">
        <w:rPr>
          <w:rFonts w:ascii="Arial" w:hAnsi="Arial" w:cs="Arial"/>
          <w:i/>
          <w:spacing w:val="-2"/>
          <w:sz w:val="24"/>
          <w:szCs w:val="24"/>
        </w:rPr>
        <w:t xml:space="preserve">Network Quality Improvement &amp; Research </w:t>
      </w:r>
      <w:r w:rsidR="000A5C17" w:rsidRPr="00247A1A">
        <w:rPr>
          <w:rFonts w:ascii="Arial" w:hAnsi="Arial" w:cs="Arial"/>
          <w:i/>
          <w:spacing w:val="-2"/>
          <w:sz w:val="24"/>
          <w:szCs w:val="24"/>
        </w:rPr>
        <w:t>Lead undertaking</w:t>
      </w:r>
      <w:r w:rsidRPr="00247A1A">
        <w:rPr>
          <w:rFonts w:ascii="Arial" w:hAnsi="Arial" w:cs="Arial"/>
          <w:i/>
          <w:spacing w:val="-2"/>
          <w:sz w:val="24"/>
          <w:szCs w:val="24"/>
        </w:rPr>
        <w:t xml:space="preserve"> an audit of the </w:t>
      </w:r>
      <w:r w:rsidRPr="00247A1A">
        <w:rPr>
          <w:rFonts w:ascii="Arial" w:eastAsia="Times New Roman" w:hAnsi="Arial" w:cs="Arial"/>
          <w:i/>
          <w:color w:val="000000"/>
          <w:sz w:val="24"/>
          <w:szCs w:val="24"/>
        </w:rPr>
        <w:t>patient’s journey in comparison to the Network published clinical guideline (CG01))</w:t>
      </w:r>
      <w:r w:rsidR="000A5C17">
        <w:rPr>
          <w:rFonts w:ascii="Arial" w:eastAsia="Times New Roman" w:hAnsi="Arial" w:cs="Arial"/>
          <w:i/>
          <w:color w:val="000000"/>
          <w:sz w:val="24"/>
          <w:szCs w:val="24"/>
        </w:rPr>
        <w:t>.</w:t>
      </w:r>
    </w:p>
    <w:p w14:paraId="3295721F" w14:textId="77777777" w:rsidR="00FA7F27" w:rsidRDefault="00FA7F27" w:rsidP="00270622">
      <w:pPr>
        <w:pStyle w:val="paragraph"/>
        <w:spacing w:before="120" w:beforeAutospacing="0" w:after="120" w:afterAutospacing="0"/>
        <w:ind w:left="1080"/>
        <w:textAlignment w:val="baseline"/>
        <w:rPr>
          <w:rFonts w:ascii="Arial" w:hAnsi="Arial" w:cs="Arial"/>
        </w:rPr>
      </w:pPr>
    </w:p>
    <w:p w14:paraId="6D290427" w14:textId="3CEAA9EB"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FINANCIAL IMPLICATIONS</w:t>
      </w:r>
    </w:p>
    <w:p w14:paraId="6B3D3DCC" w14:textId="77777777" w:rsidR="00270622" w:rsidRPr="00270622" w:rsidRDefault="00270622" w:rsidP="00270622">
      <w:pPr>
        <w:spacing w:before="120"/>
        <w:jc w:val="both"/>
        <w:rPr>
          <w:rFonts w:ascii="Arial" w:hAnsi="Arial" w:cs="Arial"/>
          <w:sz w:val="24"/>
          <w:szCs w:val="24"/>
        </w:rPr>
      </w:pPr>
      <w:r w:rsidRPr="00270622">
        <w:rPr>
          <w:rFonts w:ascii="Arial" w:hAnsi="Arial" w:cs="Arial"/>
          <w:sz w:val="24"/>
          <w:szCs w:val="24"/>
        </w:rPr>
        <w:t xml:space="preserve">There are no direct financial implications of this report. </w:t>
      </w:r>
    </w:p>
    <w:p w14:paraId="2778B59E" w14:textId="77777777" w:rsidR="00270622" w:rsidRPr="00270622" w:rsidRDefault="00270622" w:rsidP="00270622">
      <w:pPr>
        <w:jc w:val="both"/>
        <w:rPr>
          <w:rFonts w:ascii="Arial" w:hAnsi="Arial" w:cs="Arial"/>
          <w:sz w:val="24"/>
          <w:szCs w:val="24"/>
        </w:rPr>
      </w:pPr>
      <w:r w:rsidRPr="00270622">
        <w:rPr>
          <w:rFonts w:ascii="Arial" w:hAnsi="Arial" w:cs="Arial"/>
          <w:sz w:val="24"/>
          <w:szCs w:val="24"/>
        </w:rPr>
        <w:lastRenderedPageBreak/>
        <w:t>The ODN holds the budget for the ODN element of the South Wales Spinal Network only.  This is broken down into the following elements:</w:t>
      </w:r>
    </w:p>
    <w:p w14:paraId="5CDC47A3" w14:textId="77777777" w:rsidR="00270622" w:rsidRPr="00270622" w:rsidRDefault="00270622" w:rsidP="00270622">
      <w:pPr>
        <w:jc w:val="both"/>
        <w:rPr>
          <w:rFonts w:ascii="Arial" w:hAnsi="Arial" w:cs="Arial"/>
          <w:sz w:val="24"/>
          <w:szCs w:val="24"/>
        </w:rPr>
      </w:pPr>
      <w:r w:rsidRPr="00270622">
        <w:rPr>
          <w:rFonts w:ascii="Arial" w:hAnsi="Arial" w:cs="Arial"/>
          <w:b/>
          <w:sz w:val="24"/>
          <w:szCs w:val="24"/>
        </w:rPr>
        <w:t xml:space="preserve">Pay- </w:t>
      </w:r>
      <w:r w:rsidRPr="00270622">
        <w:rPr>
          <w:rFonts w:ascii="Arial" w:hAnsi="Arial" w:cs="Arial"/>
          <w:sz w:val="24"/>
          <w:szCs w:val="24"/>
        </w:rPr>
        <w:t>The ODN have no financial pay pressures.</w:t>
      </w:r>
    </w:p>
    <w:p w14:paraId="09B51EDF" w14:textId="77777777" w:rsidR="00270622" w:rsidRDefault="00270622" w:rsidP="00270622">
      <w:pPr>
        <w:jc w:val="both"/>
        <w:rPr>
          <w:rFonts w:ascii="Arial" w:hAnsi="Arial" w:cs="Arial"/>
          <w:sz w:val="24"/>
          <w:szCs w:val="24"/>
        </w:rPr>
      </w:pPr>
      <w:r w:rsidRPr="00270622">
        <w:rPr>
          <w:rFonts w:ascii="Arial" w:hAnsi="Arial" w:cs="Arial"/>
          <w:b/>
          <w:bCs/>
          <w:sz w:val="24"/>
          <w:szCs w:val="24"/>
        </w:rPr>
        <w:t xml:space="preserve">Non-Pay- </w:t>
      </w:r>
      <w:r w:rsidRPr="00270622">
        <w:rPr>
          <w:rFonts w:ascii="Arial" w:hAnsi="Arial" w:cs="Arial"/>
          <w:sz w:val="24"/>
          <w:szCs w:val="24"/>
        </w:rPr>
        <w:t>The ODN are on target to breakeven from a non-pay perspective at the end of the financial year.</w:t>
      </w:r>
    </w:p>
    <w:p w14:paraId="45CA61AC" w14:textId="77777777" w:rsidR="00FA7F27" w:rsidRPr="00270622" w:rsidRDefault="00FA7F27" w:rsidP="00270622">
      <w:pPr>
        <w:jc w:val="both"/>
        <w:rPr>
          <w:rFonts w:ascii="Arial" w:hAnsi="Arial" w:cs="Arial"/>
          <w:sz w:val="24"/>
          <w:szCs w:val="24"/>
        </w:rPr>
      </w:pPr>
    </w:p>
    <w:p w14:paraId="6D29042A" w14:textId="77777777" w:rsidR="00653AEC" w:rsidRPr="0072604C" w:rsidRDefault="00653AEC" w:rsidP="00FA7F27">
      <w:pPr>
        <w:pStyle w:val="ListParagraph"/>
        <w:numPr>
          <w:ilvl w:val="0"/>
          <w:numId w:val="1"/>
        </w:numPr>
        <w:spacing w:before="120" w:after="120" w:line="240" w:lineRule="auto"/>
        <w:contextualSpacing w:val="0"/>
        <w:rPr>
          <w:rFonts w:ascii="Arial" w:hAnsi="Arial" w:cs="Arial"/>
          <w:b/>
          <w:sz w:val="24"/>
          <w:szCs w:val="24"/>
        </w:rPr>
      </w:pPr>
      <w:r w:rsidRPr="0072604C">
        <w:rPr>
          <w:rFonts w:ascii="Arial" w:hAnsi="Arial" w:cs="Arial"/>
          <w:b/>
          <w:sz w:val="24"/>
          <w:szCs w:val="24"/>
        </w:rPr>
        <w:t>RECOMMENDATION</w:t>
      </w:r>
    </w:p>
    <w:p w14:paraId="1787577A" w14:textId="77777777" w:rsidR="00FA7F27" w:rsidRPr="00FA7F27" w:rsidRDefault="00FA7F27" w:rsidP="00FA7F27">
      <w:pPr>
        <w:autoSpaceDE w:val="0"/>
        <w:autoSpaceDN w:val="0"/>
        <w:adjustRightInd w:val="0"/>
        <w:spacing w:before="120" w:after="120" w:line="240" w:lineRule="auto"/>
        <w:rPr>
          <w:rFonts w:ascii="Arial" w:hAnsi="Arial" w:cs="Arial"/>
          <w:sz w:val="24"/>
          <w:szCs w:val="24"/>
        </w:rPr>
      </w:pPr>
      <w:r w:rsidRPr="00FA7F27">
        <w:rPr>
          <w:rFonts w:ascii="Arial" w:hAnsi="Arial" w:cs="Arial"/>
          <w:sz w:val="24"/>
          <w:szCs w:val="24"/>
        </w:rPr>
        <w:t>Members are asked to receive annual governance report of the South Wales Trauma Network.</w:t>
      </w:r>
    </w:p>
    <w:p w14:paraId="6D29042C"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259E359B" w:rsidR="00F5324A" w:rsidRPr="00F5324A" w:rsidRDefault="00F804C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2FB88FEE" w:rsidR="00F5324A" w:rsidRPr="00F5324A" w:rsidRDefault="00F804C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A445137" w:rsidR="00F5324A" w:rsidRPr="00F5324A" w:rsidRDefault="00F804C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0EADE0A0" w:rsidR="00F5324A" w:rsidRPr="00F5324A" w:rsidRDefault="00F804C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6CC1ED5C" w:rsidR="00F5324A" w:rsidRPr="00F5324A" w:rsidRDefault="00F804CF"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4C8B1891" w:rsidR="00F5324A" w:rsidRPr="00C95B3C" w:rsidRDefault="00F804C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4C314322" w:rsidR="00F5324A" w:rsidRPr="00FA0CA9" w:rsidRDefault="00F804C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4684A72C" w:rsidR="00F5324A" w:rsidRPr="00FA0CA9" w:rsidRDefault="00F804C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3D5D1AD4" w:rsidR="00F5324A" w:rsidRPr="00FA0CA9" w:rsidRDefault="00F804C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B16C83C" w:rsidR="00F5324A" w:rsidRPr="00FA0CA9" w:rsidRDefault="00F804C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53774943" w:rsidR="00F5324A" w:rsidRPr="00FA0CA9" w:rsidRDefault="00F804C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69E66E94" w:rsidR="00F5324A" w:rsidRPr="00FA0CA9" w:rsidRDefault="00F804C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11D0B742" w:rsidR="00F5324A" w:rsidRPr="00FA0CA9" w:rsidRDefault="00094F38" w:rsidP="00094F38">
            <w:pPr>
              <w:rPr>
                <w:rFonts w:ascii="Arial" w:hAnsi="Arial" w:cs="Arial"/>
                <w:b/>
                <w:sz w:val="24"/>
                <w:szCs w:val="24"/>
              </w:rPr>
            </w:pPr>
            <w:r w:rsidRPr="00F63201">
              <w:rPr>
                <w:rFonts w:ascii="Arial" w:hAnsi="Arial" w:cs="Arial"/>
              </w:rPr>
              <w:t>Delivery of a spinal network that fits with the ethos of improving spinal health for our population, by delivering the best possible treatment through an inclusive, equitable, collaborative and holistic approach.</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3311DFDB" w14:textId="0451D18B" w:rsidR="006578C4" w:rsidRPr="00F63201" w:rsidRDefault="006578C4" w:rsidP="006578C4">
            <w:pPr>
              <w:ind w:right="96"/>
              <w:jc w:val="both"/>
              <w:rPr>
                <w:rFonts w:ascii="Arial" w:hAnsi="Arial" w:cs="Arial"/>
              </w:rPr>
            </w:pPr>
            <w:r w:rsidRPr="00F63201">
              <w:rPr>
                <w:rFonts w:ascii="Arial" w:hAnsi="Arial" w:cs="Arial"/>
              </w:rPr>
              <w:t xml:space="preserve">There are no financial implications from this paper. The ODN is hosted by SBUHB with the budget being set by </w:t>
            </w:r>
            <w:r>
              <w:rPr>
                <w:rFonts w:ascii="Arial" w:hAnsi="Arial" w:cs="Arial"/>
              </w:rPr>
              <w:t>JCC.</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084C15C1" w14:textId="77777777" w:rsidR="00106AF0" w:rsidRPr="00F63201" w:rsidRDefault="00106AF0" w:rsidP="00106AF0">
            <w:pPr>
              <w:ind w:right="96"/>
              <w:jc w:val="both"/>
              <w:rPr>
                <w:rFonts w:ascii="Arial" w:hAnsi="Arial" w:cs="Arial"/>
              </w:rPr>
            </w:pPr>
            <w:r w:rsidRPr="00F63201">
              <w:rPr>
                <w:rFonts w:ascii="Arial" w:hAnsi="Arial" w:cs="Arial"/>
              </w:rPr>
              <w:t>There are no known legal or equality and diversity impacts over and above those developed within the setup of the service.</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5D681110" w14:textId="77777777" w:rsidR="001D6790" w:rsidRPr="00F63201" w:rsidRDefault="001D6790" w:rsidP="001D6790">
            <w:pPr>
              <w:jc w:val="both"/>
              <w:rPr>
                <w:rFonts w:ascii="Arial" w:hAnsi="Arial" w:cs="Arial"/>
              </w:rPr>
            </w:pPr>
            <w:r w:rsidRPr="00F63201">
              <w:rPr>
                <w:rFonts w:ascii="Arial" w:hAnsi="Arial" w:cs="Arial"/>
              </w:rPr>
              <w:t xml:space="preserve">There are no current staffing implications.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6D290496" w14:textId="77777777" w:rsidTr="00C95B3C">
        <w:tc>
          <w:tcPr>
            <w:tcW w:w="9245" w:type="dxa"/>
            <w:gridSpan w:val="4"/>
          </w:tcPr>
          <w:p w14:paraId="62342FF2" w14:textId="77777777" w:rsidR="00512531" w:rsidRPr="00F63201" w:rsidRDefault="00512531" w:rsidP="00512531">
            <w:pPr>
              <w:pStyle w:val="ListParagraph"/>
              <w:numPr>
                <w:ilvl w:val="0"/>
                <w:numId w:val="15"/>
              </w:numPr>
              <w:shd w:val="clear" w:color="auto" w:fill="FFFFFF" w:themeFill="background1"/>
              <w:spacing w:before="100" w:beforeAutospacing="1"/>
              <w:jc w:val="both"/>
              <w:rPr>
                <w:rFonts w:ascii="Arial" w:eastAsia="Times New Roman" w:hAnsi="Arial" w:cs="Arial"/>
                <w:lang w:val="en-US" w:eastAsia="en-GB"/>
              </w:rPr>
            </w:pPr>
            <w:r w:rsidRPr="00F63201">
              <w:rPr>
                <w:rFonts w:ascii="Arial" w:eastAsia="Times New Roman" w:hAnsi="Arial" w:cs="Arial"/>
                <w:b/>
                <w:bCs/>
                <w:lang w:val="en-US" w:eastAsia="en-GB"/>
              </w:rPr>
              <w:t xml:space="preserve">Long Term </w:t>
            </w:r>
            <w:r w:rsidRPr="00F63201">
              <w:rPr>
                <w:rFonts w:ascii="Arial" w:eastAsia="Times New Roman" w:hAnsi="Arial" w:cs="Arial"/>
                <w:lang w:val="en-US" w:eastAsia="en-GB"/>
              </w:rPr>
              <w:t xml:space="preserve">– The SWSN is in the process of developing a 5-year plan for the development of the network. </w:t>
            </w:r>
          </w:p>
          <w:p w14:paraId="07203DA5" w14:textId="77777777" w:rsidR="00512531" w:rsidRPr="00F63201" w:rsidRDefault="00512531" w:rsidP="00512531">
            <w:pPr>
              <w:pStyle w:val="ListParagraph"/>
              <w:numPr>
                <w:ilvl w:val="0"/>
                <w:numId w:val="15"/>
              </w:numPr>
              <w:shd w:val="clear" w:color="auto" w:fill="FFFFFF" w:themeFill="background1"/>
              <w:spacing w:before="100" w:beforeAutospacing="1"/>
              <w:jc w:val="both"/>
              <w:rPr>
                <w:rFonts w:ascii="Arial" w:eastAsia="Times New Roman" w:hAnsi="Arial" w:cs="Arial"/>
                <w:lang w:val="en-US" w:eastAsia="en-GB"/>
              </w:rPr>
            </w:pPr>
            <w:r w:rsidRPr="00F63201">
              <w:rPr>
                <w:rFonts w:ascii="Arial" w:eastAsia="Times New Roman" w:hAnsi="Arial" w:cs="Arial"/>
                <w:b/>
                <w:bCs/>
                <w:lang w:val="en-US" w:eastAsia="en-GB"/>
              </w:rPr>
              <w:t>Prevention</w:t>
            </w:r>
            <w:r w:rsidRPr="00F63201">
              <w:rPr>
                <w:rFonts w:ascii="Arial" w:eastAsia="Times New Roman" w:hAnsi="Arial" w:cs="Arial"/>
                <w:lang w:val="en-US" w:eastAsia="en-GB"/>
              </w:rPr>
              <w:t xml:space="preserve"> – The SWSN is in the process of devising task and finish groups to identify specific elements of the pathway.</w:t>
            </w:r>
          </w:p>
          <w:p w14:paraId="7AE9978A" w14:textId="77777777" w:rsidR="00512531" w:rsidRPr="00F63201" w:rsidRDefault="00512531" w:rsidP="00512531">
            <w:pPr>
              <w:pStyle w:val="ListParagraph"/>
              <w:numPr>
                <w:ilvl w:val="0"/>
                <w:numId w:val="15"/>
              </w:numPr>
              <w:shd w:val="clear" w:color="auto" w:fill="FFFFFF" w:themeFill="background1"/>
              <w:spacing w:before="100" w:beforeAutospacing="1"/>
              <w:jc w:val="both"/>
              <w:rPr>
                <w:rFonts w:ascii="Arial" w:eastAsia="Times New Roman" w:hAnsi="Arial" w:cs="Arial"/>
                <w:lang w:val="en" w:eastAsia="en-GB"/>
              </w:rPr>
            </w:pPr>
            <w:r w:rsidRPr="00F63201">
              <w:rPr>
                <w:rFonts w:ascii="Arial" w:eastAsia="Times New Roman" w:hAnsi="Arial" w:cs="Arial"/>
                <w:b/>
                <w:bCs/>
                <w:lang w:val="en" w:eastAsia="en-GB"/>
              </w:rPr>
              <w:t>Integration –</w:t>
            </w:r>
            <w:r w:rsidRPr="00F63201">
              <w:rPr>
                <w:rFonts w:ascii="Arial" w:eastAsia="Times New Roman" w:hAnsi="Arial" w:cs="Arial"/>
                <w:lang w:val="en" w:eastAsia="en-GB"/>
              </w:rPr>
              <w:t xml:space="preserve"> Clinical pathways are delivered across the network. </w:t>
            </w:r>
          </w:p>
          <w:p w14:paraId="6E67769A" w14:textId="77777777" w:rsidR="00512531" w:rsidRPr="00F63201" w:rsidRDefault="00512531" w:rsidP="00512531">
            <w:pPr>
              <w:pStyle w:val="ListParagraph"/>
              <w:numPr>
                <w:ilvl w:val="0"/>
                <w:numId w:val="15"/>
              </w:numPr>
              <w:shd w:val="clear" w:color="auto" w:fill="FFFFFF" w:themeFill="background1"/>
              <w:spacing w:before="100" w:beforeAutospacing="1"/>
              <w:jc w:val="both"/>
              <w:rPr>
                <w:rFonts w:ascii="Arial" w:eastAsia="Times New Roman" w:hAnsi="Arial" w:cs="Arial"/>
                <w:lang w:val="en-US" w:eastAsia="en-GB"/>
              </w:rPr>
            </w:pPr>
            <w:r w:rsidRPr="00F63201">
              <w:rPr>
                <w:rFonts w:ascii="Arial" w:eastAsia="Times New Roman" w:hAnsi="Arial" w:cs="Arial"/>
                <w:b/>
                <w:bCs/>
                <w:lang w:val="en-US" w:eastAsia="en-GB"/>
              </w:rPr>
              <w:t>Collaboration –</w:t>
            </w:r>
            <w:r w:rsidRPr="00F63201">
              <w:rPr>
                <w:rFonts w:ascii="Arial" w:eastAsia="Times New Roman" w:hAnsi="Arial" w:cs="Arial"/>
                <w:lang w:val="en-US" w:eastAsia="en-GB"/>
              </w:rPr>
              <w:t xml:space="preserve"> The SWSN works in collaboration with all HBs in Wales as well as with WAST and VNHST.</w:t>
            </w:r>
          </w:p>
          <w:p w14:paraId="6D290495" w14:textId="4669C6C0" w:rsidR="00F5324A" w:rsidRPr="00FA0CA9" w:rsidRDefault="00512531" w:rsidP="00512531">
            <w:pPr>
              <w:ind w:right="96"/>
              <w:rPr>
                <w:rFonts w:ascii="Arial" w:hAnsi="Arial" w:cs="Arial"/>
                <w:color w:val="FF0000"/>
                <w:sz w:val="24"/>
                <w:szCs w:val="24"/>
              </w:rPr>
            </w:pPr>
            <w:r w:rsidRPr="00F63201">
              <w:rPr>
                <w:rFonts w:ascii="Arial" w:eastAsia="Times New Roman" w:hAnsi="Arial" w:cs="Arial"/>
                <w:b/>
                <w:bCs/>
                <w:lang w:val="en" w:eastAsia="en-GB"/>
              </w:rPr>
              <w:t>Involvement –</w:t>
            </w:r>
            <w:r w:rsidRPr="00F63201">
              <w:rPr>
                <w:rFonts w:ascii="Arial" w:eastAsia="Times New Roman" w:hAnsi="Arial" w:cs="Arial"/>
                <w:lang w:val="en" w:eastAsia="en-GB"/>
              </w:rPr>
              <w:t xml:space="preserve"> All HBs are involved in the network alongside 3</w:t>
            </w:r>
            <w:r w:rsidRPr="00F63201">
              <w:rPr>
                <w:rFonts w:ascii="Arial" w:eastAsia="Times New Roman" w:hAnsi="Arial" w:cs="Arial"/>
                <w:vertAlign w:val="superscript"/>
                <w:lang w:val="en" w:eastAsia="en-GB"/>
              </w:rPr>
              <w:t>rd</w:t>
            </w:r>
            <w:r w:rsidRPr="00F63201">
              <w:rPr>
                <w:rFonts w:ascii="Arial" w:eastAsia="Times New Roman" w:hAnsi="Arial" w:cs="Arial"/>
                <w:lang w:val="en" w:eastAsia="en-GB"/>
              </w:rPr>
              <w:t xml:space="preserve"> sector groups</w:t>
            </w:r>
            <w:r w:rsidR="003E7928">
              <w:rPr>
                <w:rFonts w:ascii="Arial" w:eastAsia="Times New Roman" w:hAnsi="Arial" w:cs="Arial"/>
                <w:lang w:val="en" w:eastAsia="en-GB"/>
              </w:rPr>
              <w:t>.</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165E061B" w:rsidR="00653AEC" w:rsidRPr="00733D4E" w:rsidRDefault="00733D4E" w:rsidP="00653AEC">
            <w:pPr>
              <w:ind w:right="96"/>
              <w:rPr>
                <w:rFonts w:ascii="Arial" w:hAnsi="Arial" w:cs="Arial"/>
                <w:sz w:val="24"/>
                <w:szCs w:val="24"/>
              </w:rPr>
            </w:pPr>
            <w:r w:rsidRPr="00733D4E">
              <w:rPr>
                <w:rFonts w:ascii="Arial" w:hAnsi="Arial" w:cs="Arial"/>
                <w:sz w:val="24"/>
                <w:szCs w:val="24"/>
              </w:rPr>
              <w:t>None</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9196F55" w14:textId="249C90D0" w:rsidR="00595988" w:rsidRDefault="00BD6458" w:rsidP="00BD6458">
            <w:pPr>
              <w:ind w:right="96"/>
              <w:rPr>
                <w:rFonts w:ascii="Arial" w:hAnsi="Arial" w:cs="Arial"/>
                <w:color w:val="000000" w:themeColor="text1"/>
              </w:rPr>
            </w:pPr>
            <w:r w:rsidRPr="00F63201">
              <w:rPr>
                <w:rFonts w:ascii="Arial" w:hAnsi="Arial" w:cs="Arial"/>
                <w:color w:val="000000" w:themeColor="text1"/>
              </w:rPr>
              <w:t xml:space="preserve">Appendix 1- </w:t>
            </w:r>
            <w:r w:rsidR="00595988">
              <w:rPr>
                <w:rFonts w:ascii="Arial" w:hAnsi="Arial" w:cs="Arial"/>
                <w:color w:val="000000" w:themeColor="text1"/>
              </w:rPr>
              <w:t>End of Year Delivery Assurance Group Report</w:t>
            </w:r>
          </w:p>
          <w:p w14:paraId="1BD13F2A" w14:textId="053B2427" w:rsidR="00595988" w:rsidRPr="00595988" w:rsidRDefault="00595988" w:rsidP="00595988">
            <w:pPr>
              <w:ind w:right="96"/>
              <w:rPr>
                <w:rFonts w:ascii="Arial" w:hAnsi="Arial" w:cs="Arial"/>
              </w:rPr>
            </w:pPr>
            <w:r w:rsidRPr="00F63201">
              <w:rPr>
                <w:rFonts w:ascii="Arial" w:hAnsi="Arial" w:cs="Arial"/>
                <w:color w:val="000000" w:themeColor="text1"/>
              </w:rPr>
              <w:t xml:space="preserve">Appendix </w:t>
            </w:r>
            <w:r>
              <w:rPr>
                <w:rFonts w:ascii="Arial" w:hAnsi="Arial" w:cs="Arial"/>
                <w:color w:val="000000" w:themeColor="text1"/>
              </w:rPr>
              <w:t>2</w:t>
            </w:r>
            <w:r w:rsidRPr="00F63201">
              <w:rPr>
                <w:rFonts w:ascii="Arial" w:hAnsi="Arial" w:cs="Arial"/>
                <w:color w:val="000000" w:themeColor="text1"/>
              </w:rPr>
              <w:t xml:space="preserve">- </w:t>
            </w:r>
            <w:r w:rsidRPr="00F63201">
              <w:rPr>
                <w:rFonts w:ascii="Arial" w:hAnsi="Arial" w:cs="Arial"/>
              </w:rPr>
              <w:t xml:space="preserve">Network Risk Register </w:t>
            </w:r>
          </w:p>
          <w:p w14:paraId="6D29049E" w14:textId="2F865174" w:rsidR="00653AEC" w:rsidRPr="00FA0CA9" w:rsidRDefault="00BD6458" w:rsidP="00653AEC">
            <w:pPr>
              <w:ind w:right="96"/>
              <w:rPr>
                <w:rFonts w:ascii="Arial" w:hAnsi="Arial" w:cs="Arial"/>
                <w:color w:val="FF0000"/>
                <w:sz w:val="24"/>
                <w:szCs w:val="24"/>
              </w:rPr>
            </w:pPr>
            <w:r w:rsidRPr="00F63201">
              <w:rPr>
                <w:rFonts w:ascii="Arial" w:hAnsi="Arial" w:cs="Arial"/>
              </w:rPr>
              <w:t xml:space="preserve">Appendix </w:t>
            </w:r>
            <w:r w:rsidR="00595988">
              <w:rPr>
                <w:rFonts w:ascii="Arial" w:hAnsi="Arial" w:cs="Arial"/>
              </w:rPr>
              <w:t>3</w:t>
            </w:r>
            <w:r w:rsidRPr="00F63201">
              <w:rPr>
                <w:rFonts w:ascii="Arial" w:hAnsi="Arial" w:cs="Arial"/>
              </w:rPr>
              <w:t>- Issue Log</w:t>
            </w:r>
          </w:p>
        </w:tc>
      </w:tr>
    </w:tbl>
    <w:p w14:paraId="6D2904A0" w14:textId="77777777" w:rsidR="00034194" w:rsidRDefault="00034194"/>
    <w:sectPr w:rsidR="00034194" w:rsidSect="00FA7F27">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EE280" w14:textId="77777777" w:rsidR="005D4257" w:rsidRDefault="005D4257" w:rsidP="00C107F2">
      <w:pPr>
        <w:spacing w:after="0" w:line="240" w:lineRule="auto"/>
      </w:pPr>
      <w:r>
        <w:separator/>
      </w:r>
    </w:p>
  </w:endnote>
  <w:endnote w:type="continuationSeparator" w:id="0">
    <w:p w14:paraId="69012DFA" w14:textId="77777777" w:rsidR="005D4257" w:rsidRDefault="005D425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730CE4E" w:rsidR="0032747D" w:rsidRDefault="00DC7C84">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r w:rsidR="0032747D"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914283082" name="Picture 191428308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6D2904A9" w14:textId="57819A70" w:rsidR="003324CB" w:rsidRDefault="0036060E" w:rsidP="002B7C9A">
    <w:pPr>
      <w:pStyle w:val="Footer"/>
      <w:jc w:val="right"/>
    </w:pPr>
    <w:r>
      <w:t xml:space="preserve">Audit Committee – Thursday, </w:t>
    </w:r>
    <w:r w:rsidR="00F804CF">
      <w:t>21</w:t>
    </w:r>
    <w:r w:rsidR="00F804CF" w:rsidRPr="00F804CF">
      <w:rPr>
        <w:vertAlign w:val="superscript"/>
      </w:rPr>
      <w:t>st</w:t>
    </w:r>
    <w:r w:rsidR="00F804CF">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0E1D49" w14:textId="77777777" w:rsidR="005D4257" w:rsidRDefault="005D4257" w:rsidP="00C107F2">
      <w:pPr>
        <w:spacing w:after="0" w:line="240" w:lineRule="auto"/>
      </w:pPr>
      <w:r>
        <w:separator/>
      </w:r>
    </w:p>
  </w:footnote>
  <w:footnote w:type="continuationSeparator" w:id="0">
    <w:p w14:paraId="2F721400" w14:textId="77777777" w:rsidR="005D4257" w:rsidRDefault="005D425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8923239" name="Picture 9892323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E0388"/>
    <w:multiLevelType w:val="hybridMultilevel"/>
    <w:tmpl w:val="2E527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560E63"/>
    <w:multiLevelType w:val="multilevel"/>
    <w:tmpl w:val="17A21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9847A58"/>
    <w:multiLevelType w:val="multilevel"/>
    <w:tmpl w:val="C7DE2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50E146A"/>
    <w:multiLevelType w:val="hybridMultilevel"/>
    <w:tmpl w:val="CDA846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C590575"/>
    <w:multiLevelType w:val="multilevel"/>
    <w:tmpl w:val="26B8C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5293452"/>
    <w:multiLevelType w:val="hybridMultilevel"/>
    <w:tmpl w:val="8A346500"/>
    <w:lvl w:ilvl="0" w:tplc="07104092">
      <w:start w:val="1"/>
      <w:numFmt w:val="decimal"/>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16" w15:restartNumberingAfterBreak="0">
    <w:nsid w:val="7F6C5943"/>
    <w:multiLevelType w:val="hybridMultilevel"/>
    <w:tmpl w:val="5358A622"/>
    <w:lvl w:ilvl="0" w:tplc="E7BCBAD0">
      <w:start w:val="1"/>
      <w:numFmt w:val="bullet"/>
      <w:lvlText w:val=""/>
      <w:lvlJc w:val="left"/>
      <w:pPr>
        <w:ind w:left="720" w:hanging="360"/>
      </w:pPr>
      <w:rPr>
        <w:rFonts w:ascii="Symbol" w:hAnsi="Symbol" w:hint="default"/>
      </w:rPr>
    </w:lvl>
    <w:lvl w:ilvl="1" w:tplc="6D4EAA92">
      <w:start w:val="1"/>
      <w:numFmt w:val="bullet"/>
      <w:lvlText w:val="o"/>
      <w:lvlJc w:val="left"/>
      <w:pPr>
        <w:ind w:left="1440" w:hanging="360"/>
      </w:pPr>
      <w:rPr>
        <w:rFonts w:ascii="Courier New" w:hAnsi="Courier New" w:hint="default"/>
      </w:rPr>
    </w:lvl>
    <w:lvl w:ilvl="2" w:tplc="575E2E74">
      <w:start w:val="1"/>
      <w:numFmt w:val="bullet"/>
      <w:lvlText w:val=""/>
      <w:lvlJc w:val="left"/>
      <w:pPr>
        <w:ind w:left="2160" w:hanging="360"/>
      </w:pPr>
      <w:rPr>
        <w:rFonts w:ascii="Wingdings" w:hAnsi="Wingdings" w:hint="default"/>
      </w:rPr>
    </w:lvl>
    <w:lvl w:ilvl="3" w:tplc="7CA2D396">
      <w:start w:val="1"/>
      <w:numFmt w:val="bullet"/>
      <w:lvlText w:val=""/>
      <w:lvlJc w:val="left"/>
      <w:pPr>
        <w:ind w:left="2880" w:hanging="360"/>
      </w:pPr>
      <w:rPr>
        <w:rFonts w:ascii="Symbol" w:hAnsi="Symbol" w:hint="default"/>
      </w:rPr>
    </w:lvl>
    <w:lvl w:ilvl="4" w:tplc="B5783B06">
      <w:start w:val="1"/>
      <w:numFmt w:val="bullet"/>
      <w:lvlText w:val="o"/>
      <w:lvlJc w:val="left"/>
      <w:pPr>
        <w:ind w:left="3600" w:hanging="360"/>
      </w:pPr>
      <w:rPr>
        <w:rFonts w:ascii="Courier New" w:hAnsi="Courier New" w:hint="default"/>
      </w:rPr>
    </w:lvl>
    <w:lvl w:ilvl="5" w:tplc="ABF69170">
      <w:start w:val="1"/>
      <w:numFmt w:val="bullet"/>
      <w:lvlText w:val=""/>
      <w:lvlJc w:val="left"/>
      <w:pPr>
        <w:ind w:left="4320" w:hanging="360"/>
      </w:pPr>
      <w:rPr>
        <w:rFonts w:ascii="Wingdings" w:hAnsi="Wingdings" w:hint="default"/>
      </w:rPr>
    </w:lvl>
    <w:lvl w:ilvl="6" w:tplc="1646CFB4">
      <w:start w:val="1"/>
      <w:numFmt w:val="bullet"/>
      <w:lvlText w:val=""/>
      <w:lvlJc w:val="left"/>
      <w:pPr>
        <w:ind w:left="5040" w:hanging="360"/>
      </w:pPr>
      <w:rPr>
        <w:rFonts w:ascii="Symbol" w:hAnsi="Symbol" w:hint="default"/>
      </w:rPr>
    </w:lvl>
    <w:lvl w:ilvl="7" w:tplc="B840F330">
      <w:start w:val="1"/>
      <w:numFmt w:val="bullet"/>
      <w:lvlText w:val="o"/>
      <w:lvlJc w:val="left"/>
      <w:pPr>
        <w:ind w:left="5760" w:hanging="360"/>
      </w:pPr>
      <w:rPr>
        <w:rFonts w:ascii="Courier New" w:hAnsi="Courier New" w:hint="default"/>
      </w:rPr>
    </w:lvl>
    <w:lvl w:ilvl="8" w:tplc="3D5203C4">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7"/>
  </w:num>
  <w:num w:numId="4">
    <w:abstractNumId w:val="6"/>
  </w:num>
  <w:num w:numId="5">
    <w:abstractNumId w:val="3"/>
  </w:num>
  <w:num w:numId="6">
    <w:abstractNumId w:val="14"/>
  </w:num>
  <w:num w:numId="7">
    <w:abstractNumId w:val="15"/>
  </w:num>
  <w:num w:numId="8">
    <w:abstractNumId w:val="11"/>
  </w:num>
  <w:num w:numId="9">
    <w:abstractNumId w:val="12"/>
  </w:num>
  <w:num w:numId="10">
    <w:abstractNumId w:val="13"/>
  </w:num>
  <w:num w:numId="11">
    <w:abstractNumId w:val="10"/>
  </w:num>
  <w:num w:numId="12">
    <w:abstractNumId w:val="2"/>
  </w:num>
  <w:num w:numId="13">
    <w:abstractNumId w:val="9"/>
  </w:num>
  <w:num w:numId="14">
    <w:abstractNumId w:val="4"/>
  </w:num>
  <w:num w:numId="15">
    <w:abstractNumId w:val="16"/>
  </w:num>
  <w:num w:numId="16">
    <w:abstractNumId w:val="5"/>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94F38"/>
    <w:rsid w:val="000A5C17"/>
    <w:rsid w:val="000B46DC"/>
    <w:rsid w:val="000F361B"/>
    <w:rsid w:val="00106AF0"/>
    <w:rsid w:val="00133EA1"/>
    <w:rsid w:val="0016096B"/>
    <w:rsid w:val="00163E4A"/>
    <w:rsid w:val="001D6790"/>
    <w:rsid w:val="0020539A"/>
    <w:rsid w:val="00233330"/>
    <w:rsid w:val="00241662"/>
    <w:rsid w:val="00243D98"/>
    <w:rsid w:val="00244F55"/>
    <w:rsid w:val="00247A1A"/>
    <w:rsid w:val="00270622"/>
    <w:rsid w:val="002950FF"/>
    <w:rsid w:val="00296CD9"/>
    <w:rsid w:val="002B7C9A"/>
    <w:rsid w:val="002C3DD6"/>
    <w:rsid w:val="002F4CDA"/>
    <w:rsid w:val="00313515"/>
    <w:rsid w:val="0032747D"/>
    <w:rsid w:val="003324CB"/>
    <w:rsid w:val="0036060E"/>
    <w:rsid w:val="00361BBC"/>
    <w:rsid w:val="003C0FF8"/>
    <w:rsid w:val="003D4975"/>
    <w:rsid w:val="003E7928"/>
    <w:rsid w:val="00414894"/>
    <w:rsid w:val="00461835"/>
    <w:rsid w:val="004A5B41"/>
    <w:rsid w:val="00512531"/>
    <w:rsid w:val="0052297E"/>
    <w:rsid w:val="00585277"/>
    <w:rsid w:val="00595988"/>
    <w:rsid w:val="005A67A6"/>
    <w:rsid w:val="005D1652"/>
    <w:rsid w:val="005D4257"/>
    <w:rsid w:val="005E70A9"/>
    <w:rsid w:val="0061070E"/>
    <w:rsid w:val="00653AEC"/>
    <w:rsid w:val="00655190"/>
    <w:rsid w:val="006578C4"/>
    <w:rsid w:val="00662218"/>
    <w:rsid w:val="006721F2"/>
    <w:rsid w:val="00685AE0"/>
    <w:rsid w:val="00690BC8"/>
    <w:rsid w:val="00690DE8"/>
    <w:rsid w:val="006B2498"/>
    <w:rsid w:val="006D1998"/>
    <w:rsid w:val="006F1959"/>
    <w:rsid w:val="00703D77"/>
    <w:rsid w:val="00710076"/>
    <w:rsid w:val="00711095"/>
    <w:rsid w:val="0072604C"/>
    <w:rsid w:val="00733D4E"/>
    <w:rsid w:val="00742B64"/>
    <w:rsid w:val="00762BBE"/>
    <w:rsid w:val="00767E3E"/>
    <w:rsid w:val="007873EA"/>
    <w:rsid w:val="007C78F4"/>
    <w:rsid w:val="008052C1"/>
    <w:rsid w:val="00821902"/>
    <w:rsid w:val="00824F0F"/>
    <w:rsid w:val="008458FF"/>
    <w:rsid w:val="00861F3F"/>
    <w:rsid w:val="008C15D9"/>
    <w:rsid w:val="008D0747"/>
    <w:rsid w:val="008D28D3"/>
    <w:rsid w:val="009112DC"/>
    <w:rsid w:val="00961153"/>
    <w:rsid w:val="009E7AF7"/>
    <w:rsid w:val="00A2422C"/>
    <w:rsid w:val="00AB3C2F"/>
    <w:rsid w:val="00AD064D"/>
    <w:rsid w:val="00B35ECC"/>
    <w:rsid w:val="00B949EC"/>
    <w:rsid w:val="00BA2507"/>
    <w:rsid w:val="00BC241D"/>
    <w:rsid w:val="00BD6458"/>
    <w:rsid w:val="00C107F2"/>
    <w:rsid w:val="00C33A04"/>
    <w:rsid w:val="00C95B3C"/>
    <w:rsid w:val="00CA6D65"/>
    <w:rsid w:val="00CD7AA5"/>
    <w:rsid w:val="00D3600A"/>
    <w:rsid w:val="00DA76AD"/>
    <w:rsid w:val="00DC7C84"/>
    <w:rsid w:val="00E136DA"/>
    <w:rsid w:val="00E242E5"/>
    <w:rsid w:val="00E70217"/>
    <w:rsid w:val="00E80EB9"/>
    <w:rsid w:val="00ED51C7"/>
    <w:rsid w:val="00F06D6F"/>
    <w:rsid w:val="00F11CD2"/>
    <w:rsid w:val="00F16FBA"/>
    <w:rsid w:val="00F5082D"/>
    <w:rsid w:val="00F531BD"/>
    <w:rsid w:val="00F5324A"/>
    <w:rsid w:val="00F57042"/>
    <w:rsid w:val="00F57C68"/>
    <w:rsid w:val="00F804CF"/>
    <w:rsid w:val="00FA0CA9"/>
    <w:rsid w:val="00FA7F27"/>
    <w:rsid w:val="00FB4B08"/>
    <w:rsid w:val="00FE02E7"/>
    <w:rsid w:val="00FF56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FE02E7"/>
  </w:style>
  <w:style w:type="character" w:customStyle="1" w:styleId="normaltextrun">
    <w:name w:val="normaltextrun"/>
    <w:basedOn w:val="DefaultParagraphFont"/>
    <w:rsid w:val="00824F0F"/>
  </w:style>
  <w:style w:type="character" w:customStyle="1" w:styleId="eop">
    <w:name w:val="eop"/>
    <w:basedOn w:val="DefaultParagraphFont"/>
    <w:rsid w:val="00824F0F"/>
  </w:style>
  <w:style w:type="paragraph" w:customStyle="1" w:styleId="paragraph">
    <w:name w:val="paragraph"/>
    <w:basedOn w:val="Normal"/>
    <w:rsid w:val="00824F0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1"/>
    <w:qFormat/>
    <w:rsid w:val="00247A1A"/>
    <w:pPr>
      <w:widowControl w:val="0"/>
      <w:autoSpaceDE w:val="0"/>
      <w:autoSpaceDN w:val="0"/>
      <w:spacing w:after="0" w:line="240" w:lineRule="auto"/>
      <w:ind w:left="820"/>
    </w:pPr>
    <w:rPr>
      <w:rFonts w:ascii="Calibri" w:eastAsia="Calibri" w:hAnsi="Calibri" w:cs="Calibri"/>
      <w:lang w:val="en-US"/>
    </w:rPr>
  </w:style>
  <w:style w:type="character" w:customStyle="1" w:styleId="BodyTextChar">
    <w:name w:val="Body Text Char"/>
    <w:basedOn w:val="DefaultParagraphFont"/>
    <w:link w:val="BodyText"/>
    <w:uiPriority w:val="1"/>
    <w:rsid w:val="00247A1A"/>
    <w:rPr>
      <w:rFonts w:ascii="Calibri" w:eastAsia="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63E4A"/>
    <w:rsid w:val="00243D98"/>
    <w:rsid w:val="002E7994"/>
    <w:rsid w:val="0045583A"/>
    <w:rsid w:val="005A7163"/>
    <w:rsid w:val="005B331C"/>
    <w:rsid w:val="005E70A9"/>
    <w:rsid w:val="00710076"/>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BAFF89F6DD3854BBCDA02353C0F5A4A" ma:contentTypeVersion="14" ma:contentTypeDescription="Create a new document." ma:contentTypeScope="" ma:versionID="60db42403700ba50dc0c1a202713d27f">
  <xsd:schema xmlns:xsd="http://www.w3.org/2001/XMLSchema" xmlns:xs="http://www.w3.org/2001/XMLSchema" xmlns:p="http://schemas.microsoft.com/office/2006/metadata/properties" xmlns:ns2="624147c9-7c81-4712-8540-1a90545c7115" xmlns:ns3="1941ae65-73d7-42e7-b24c-2134c4a55671" targetNamespace="http://schemas.microsoft.com/office/2006/metadata/properties" ma:root="true" ma:fieldsID="15cac926867e73d02c3399d6bc6b34bb" ns2:_="" ns3:_="">
    <xsd:import namespace="624147c9-7c81-4712-8540-1a90545c7115"/>
    <xsd:import namespace="1941ae65-73d7-42e7-b24c-2134c4a5567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element ref="ns2:Date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4147c9-7c81-4712-8540-1a90545c71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DateTime" ma:index="21" nillable="true" ma:displayName="Date &amp; Time" ma:format="DateOnly" ma:internalName="DateTim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1941ae65-73d7-42e7-b24c-2134c4a5567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ateTime xmlns="624147c9-7c81-4712-8540-1a90545c7115" xsi:nil="true"/>
    <lcf76f155ced4ddcb4097134ff3c332f xmlns="624147c9-7c81-4712-8540-1a90545c7115">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FB4200-34A5-405F-B9C6-C668A86DA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4147c9-7c81-4712-8540-1a90545c7115"/>
    <ds:schemaRef ds:uri="1941ae65-73d7-42e7-b24c-2134c4a556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C9CFA4-2E2C-4771-8A52-12E4F24FF2CD}">
  <ds:schemaRefs>
    <ds:schemaRef ds:uri="http://schemas.microsoft.com/sharepoint/v3/contenttype/forms"/>
  </ds:schemaRefs>
</ds:datastoreItem>
</file>

<file path=customXml/itemProps3.xml><?xml version="1.0" encoding="utf-8"?>
<ds:datastoreItem xmlns:ds="http://schemas.openxmlformats.org/officeDocument/2006/customXml" ds:itemID="{13C802B6-BF83-4635-8496-1572DA566B7A}">
  <ds:schemaRefs>
    <ds:schemaRef ds:uri="http://schemas.microsoft.com/office/2006/metadata/properties"/>
    <ds:schemaRef ds:uri="http://schemas.microsoft.com/office/infopath/2007/PartnerControls"/>
    <ds:schemaRef ds:uri="624147c9-7c81-4712-8540-1a90545c7115"/>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1000</Words>
  <Characters>5703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2024-11-13T11:55:00Z</dcterms:created>
  <dcterms:modified xsi:type="dcterms:W3CDTF">2024-11-14T14:01:00Z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0x010100BBAFF89F6DD3854BBCDA02353C0F5A4A</vt:lpwstr>
  </property>
  <property fmtid="{D5CDD505-2E9C-101B-9397-08002B2CF9AE}" pid="3" name="MediaServiceImageTags">
    <vt:lpwstr/>
  </property>
</Properties>
</file>