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CF3D3D6" w14:textId="77777777" w:rsidR="00E23899" w:rsidRDefault="002572DB" w:rsidP="002572DB">
      <w:pPr>
        <w:jc w:val="center"/>
        <w:rPr>
          <w:rFonts w:ascii="Times New Roman" w:hAnsi="Times New Roman"/>
        </w:rPr>
      </w:pPr>
      <w:r>
        <w:rPr>
          <w:noProof/>
          <w:lang w:eastAsia="en-GB"/>
        </w:rPr>
        <w:drawing>
          <wp:inline distT="0" distB="0" distL="0" distR="0" wp14:anchorId="20D014F3" wp14:editId="69C06340">
            <wp:extent cx="2971800" cy="733425"/>
            <wp:effectExtent l="0" t="0" r="0" b="9525"/>
            <wp:docPr id="41" name="Picture 1" descr="C:\Users\su001508\Desktop\New logos Swansea Bay\Abertawe_Swansea NHS Health Board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su001508\Desktop\New logos Swansea Bay\Abertawe_Swansea NHS Health Board.jpg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71800" cy="7334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112A5D7" w14:textId="77777777" w:rsidR="00E23899" w:rsidRDefault="00E23899" w:rsidP="00E23899">
      <w:pPr>
        <w:ind w:left="4320" w:firstLine="720"/>
        <w:rPr>
          <w:rFonts w:ascii="Tahoma" w:hAnsi="Tahoma" w:cs="Tahoma"/>
          <w:szCs w:val="18"/>
        </w:rPr>
      </w:pPr>
    </w:p>
    <w:p w14:paraId="0370EE91" w14:textId="77777777" w:rsidR="00E23899" w:rsidRDefault="00E23899" w:rsidP="00E23899">
      <w:pPr>
        <w:ind w:left="3600" w:firstLine="720"/>
        <w:jc w:val="center"/>
        <w:rPr>
          <w:rFonts w:ascii="Tahoma" w:hAnsi="Tahoma" w:cs="Tahoma"/>
          <w:color w:val="333333"/>
          <w:sz w:val="18"/>
        </w:rPr>
      </w:pPr>
      <w:r>
        <w:rPr>
          <w:rFonts w:ascii="Tahoma" w:hAnsi="Tahoma" w:cs="Tahoma"/>
          <w:color w:val="333333"/>
          <w:sz w:val="18"/>
        </w:rPr>
        <w:t xml:space="preserve">    </w:t>
      </w:r>
    </w:p>
    <w:p w14:paraId="1E7CF2C4" w14:textId="77777777" w:rsidR="00E23899" w:rsidRDefault="00E23899" w:rsidP="00E23899">
      <w:pPr>
        <w:ind w:left="4320" w:firstLine="720"/>
        <w:rPr>
          <w:rFonts w:ascii="Times New Roman" w:hAnsi="Times New Roman"/>
        </w:rPr>
      </w:pPr>
    </w:p>
    <w:p w14:paraId="3A7A049F" w14:textId="77777777" w:rsidR="00E23899" w:rsidRDefault="00E23899" w:rsidP="00E23899">
      <w:pPr>
        <w:rPr>
          <w:rFonts w:ascii="Times New Roman" w:hAnsi="Times New Roman"/>
        </w:rPr>
      </w:pPr>
    </w:p>
    <w:p w14:paraId="7610232C" w14:textId="77777777" w:rsidR="00E23899" w:rsidRDefault="00E23899" w:rsidP="00E23899">
      <w:pPr>
        <w:rPr>
          <w:rFonts w:ascii="Times New Roman" w:hAnsi="Times New Roman"/>
        </w:rPr>
      </w:pPr>
    </w:p>
    <w:p w14:paraId="64223FE6" w14:textId="77777777" w:rsidR="00E23899" w:rsidRDefault="00E23899" w:rsidP="00E23899">
      <w:pPr>
        <w:rPr>
          <w:rFonts w:ascii="Times New Roman" w:hAnsi="Times New Roman"/>
        </w:rPr>
      </w:pPr>
    </w:p>
    <w:p w14:paraId="10FA5092" w14:textId="77777777" w:rsidR="00E23899" w:rsidRDefault="00E23899" w:rsidP="00E23899">
      <w:pPr>
        <w:rPr>
          <w:rFonts w:ascii="Times New Roman" w:hAnsi="Times New Roman"/>
        </w:rPr>
      </w:pPr>
    </w:p>
    <w:p w14:paraId="6ABCC810" w14:textId="77777777" w:rsidR="009011A8" w:rsidRDefault="009011A8" w:rsidP="009011A8">
      <w:pPr>
        <w:jc w:val="center"/>
        <w:rPr>
          <w:rFonts w:cs="Arial"/>
          <w:b/>
          <w:bCs/>
          <w:sz w:val="32"/>
        </w:rPr>
      </w:pPr>
    </w:p>
    <w:p w14:paraId="54EA232E" w14:textId="77777777" w:rsidR="00F06805" w:rsidRPr="00246BCD" w:rsidRDefault="00F06805" w:rsidP="009011A8">
      <w:pPr>
        <w:jc w:val="center"/>
        <w:rPr>
          <w:rFonts w:cs="Arial"/>
          <w:b/>
          <w:bCs/>
          <w:sz w:val="32"/>
        </w:rPr>
      </w:pPr>
    </w:p>
    <w:p w14:paraId="6753F5E3" w14:textId="77777777" w:rsidR="009011A8" w:rsidRPr="00246BCD" w:rsidRDefault="009011A8" w:rsidP="009011A8">
      <w:pPr>
        <w:jc w:val="center"/>
        <w:rPr>
          <w:rFonts w:cs="Arial"/>
          <w:b/>
          <w:bCs/>
          <w:sz w:val="32"/>
        </w:rPr>
      </w:pPr>
    </w:p>
    <w:p w14:paraId="1B0CEAC5" w14:textId="77777777" w:rsidR="009011A8" w:rsidRPr="00246BCD" w:rsidRDefault="009011A8" w:rsidP="009011A8">
      <w:pPr>
        <w:jc w:val="center"/>
        <w:rPr>
          <w:rFonts w:cs="Arial"/>
          <w:b/>
          <w:bCs/>
          <w:sz w:val="32"/>
        </w:rPr>
      </w:pPr>
    </w:p>
    <w:p w14:paraId="561BC02D" w14:textId="34CA1E66" w:rsidR="00F06805" w:rsidRDefault="00F06805" w:rsidP="009011A8">
      <w:pPr>
        <w:jc w:val="center"/>
        <w:rPr>
          <w:rFonts w:cs="Arial"/>
          <w:b/>
          <w:bCs/>
          <w:sz w:val="32"/>
        </w:rPr>
      </w:pPr>
      <w:r>
        <w:rPr>
          <w:rFonts w:cs="Arial"/>
          <w:b/>
          <w:bCs/>
          <w:sz w:val="32"/>
        </w:rPr>
        <w:t xml:space="preserve">Item 6.1 Appendix 2 Counter Fraud Review – </w:t>
      </w:r>
    </w:p>
    <w:p w14:paraId="59975138" w14:textId="2CEB334C" w:rsidR="009011A8" w:rsidRPr="00246BCD" w:rsidRDefault="00F06805" w:rsidP="009011A8">
      <w:pPr>
        <w:jc w:val="center"/>
        <w:rPr>
          <w:rFonts w:cs="Arial"/>
          <w:b/>
          <w:bCs/>
          <w:sz w:val="32"/>
        </w:rPr>
      </w:pPr>
      <w:r>
        <w:rPr>
          <w:rFonts w:cs="Arial"/>
          <w:b/>
          <w:bCs/>
          <w:sz w:val="32"/>
        </w:rPr>
        <w:t>Agency Suppliers Fraud Risk</w:t>
      </w:r>
    </w:p>
    <w:p w14:paraId="1D13C064" w14:textId="77777777" w:rsidR="009011A8" w:rsidRPr="00246BCD" w:rsidRDefault="009011A8" w:rsidP="009011A8">
      <w:pPr>
        <w:jc w:val="center"/>
        <w:rPr>
          <w:rFonts w:cs="Arial"/>
          <w:sz w:val="32"/>
        </w:rPr>
      </w:pPr>
    </w:p>
    <w:p w14:paraId="19C87726" w14:textId="77777777" w:rsidR="009011A8" w:rsidRPr="00246BCD" w:rsidRDefault="009011A8" w:rsidP="009011A8">
      <w:pPr>
        <w:jc w:val="center"/>
        <w:rPr>
          <w:rFonts w:cs="Arial"/>
          <w:sz w:val="32"/>
        </w:rPr>
      </w:pPr>
    </w:p>
    <w:p w14:paraId="3A8FB6D6" w14:textId="77777777" w:rsidR="009011A8" w:rsidRPr="00246BCD" w:rsidRDefault="009011A8" w:rsidP="009011A8">
      <w:pPr>
        <w:jc w:val="center"/>
        <w:rPr>
          <w:rFonts w:cs="Arial"/>
          <w:sz w:val="32"/>
        </w:rPr>
      </w:pPr>
    </w:p>
    <w:p w14:paraId="3665F4E7" w14:textId="77777777" w:rsidR="009011A8" w:rsidRPr="00246BCD" w:rsidRDefault="009011A8" w:rsidP="009011A8">
      <w:pPr>
        <w:jc w:val="center"/>
        <w:rPr>
          <w:rFonts w:cs="Arial"/>
          <w:sz w:val="32"/>
        </w:rPr>
      </w:pPr>
    </w:p>
    <w:p w14:paraId="00710E80" w14:textId="77777777" w:rsidR="009011A8" w:rsidRPr="00246BCD" w:rsidRDefault="009011A8" w:rsidP="009011A8">
      <w:pPr>
        <w:ind w:left="2880" w:firstLine="720"/>
        <w:jc w:val="center"/>
        <w:rPr>
          <w:rFonts w:cs="Arial"/>
          <w:b/>
        </w:rPr>
      </w:pPr>
    </w:p>
    <w:p w14:paraId="0C45EA0B" w14:textId="77777777" w:rsidR="009011A8" w:rsidRPr="00246BCD" w:rsidRDefault="009011A8" w:rsidP="009011A8">
      <w:pPr>
        <w:rPr>
          <w:rFonts w:cs="Arial"/>
        </w:rPr>
      </w:pPr>
      <w:r w:rsidRPr="00246BCD">
        <w:rPr>
          <w:rFonts w:cs="Arial"/>
        </w:rPr>
        <w:tab/>
      </w:r>
    </w:p>
    <w:p w14:paraId="71305B8C" w14:textId="77777777" w:rsidR="009011A8" w:rsidRPr="00246BCD" w:rsidRDefault="009011A8" w:rsidP="009011A8">
      <w:pPr>
        <w:rPr>
          <w:rFonts w:cs="Arial"/>
        </w:rPr>
      </w:pPr>
    </w:p>
    <w:p w14:paraId="6734EE00" w14:textId="77777777" w:rsidR="009011A8" w:rsidRPr="00246BCD" w:rsidRDefault="009011A8" w:rsidP="009011A8">
      <w:pPr>
        <w:rPr>
          <w:rFonts w:cs="Arial"/>
        </w:rPr>
      </w:pPr>
    </w:p>
    <w:p w14:paraId="749B5A07" w14:textId="77777777" w:rsidR="009011A8" w:rsidRPr="00246BCD" w:rsidRDefault="009011A8" w:rsidP="009011A8">
      <w:pPr>
        <w:rPr>
          <w:rFonts w:cs="Arial"/>
        </w:rPr>
      </w:pPr>
    </w:p>
    <w:p w14:paraId="06D9AB31" w14:textId="77777777" w:rsidR="009011A8" w:rsidRPr="00246BCD" w:rsidRDefault="009011A8" w:rsidP="009011A8">
      <w:pPr>
        <w:rPr>
          <w:rFonts w:cs="Arial"/>
        </w:rPr>
      </w:pPr>
    </w:p>
    <w:p w14:paraId="678938F6" w14:textId="77777777" w:rsidR="009011A8" w:rsidRPr="00246BCD" w:rsidRDefault="009011A8" w:rsidP="009011A8">
      <w:pPr>
        <w:rPr>
          <w:rFonts w:cs="Arial"/>
        </w:rPr>
      </w:pPr>
    </w:p>
    <w:p w14:paraId="165B1E1F" w14:textId="77777777" w:rsidR="009011A8" w:rsidRPr="00246BCD" w:rsidRDefault="009011A8" w:rsidP="009011A8">
      <w:pPr>
        <w:rPr>
          <w:rFonts w:cs="Arial"/>
        </w:rPr>
      </w:pPr>
    </w:p>
    <w:p w14:paraId="409F3C31" w14:textId="77777777" w:rsidR="009011A8" w:rsidRPr="00246BCD" w:rsidRDefault="009011A8" w:rsidP="009011A8">
      <w:pPr>
        <w:rPr>
          <w:rFonts w:cs="Arial"/>
        </w:rPr>
      </w:pPr>
    </w:p>
    <w:p w14:paraId="37D4EEBB" w14:textId="77777777" w:rsidR="009011A8" w:rsidRPr="00246BCD" w:rsidRDefault="009011A8" w:rsidP="009011A8">
      <w:pPr>
        <w:rPr>
          <w:rFonts w:cs="Arial"/>
        </w:rPr>
      </w:pPr>
    </w:p>
    <w:p w14:paraId="7ED747FB" w14:textId="77777777" w:rsidR="009011A8" w:rsidRPr="00246BCD" w:rsidRDefault="009011A8" w:rsidP="009011A8">
      <w:pPr>
        <w:rPr>
          <w:rFonts w:cs="Arial"/>
        </w:rPr>
      </w:pPr>
    </w:p>
    <w:p w14:paraId="23F17666" w14:textId="77777777" w:rsidR="009011A8" w:rsidRPr="00246BCD" w:rsidRDefault="009011A8" w:rsidP="009011A8">
      <w:pPr>
        <w:ind w:left="720"/>
        <w:rPr>
          <w:rFonts w:cs="Arial"/>
        </w:rPr>
      </w:pPr>
    </w:p>
    <w:p w14:paraId="0157F79B" w14:textId="77777777" w:rsidR="009011A8" w:rsidRPr="00246BCD" w:rsidRDefault="009011A8" w:rsidP="009011A8">
      <w:pPr>
        <w:tabs>
          <w:tab w:val="left" w:pos="-2340"/>
        </w:tabs>
        <w:ind w:left="1800" w:hanging="1080"/>
        <w:rPr>
          <w:rFonts w:cs="Arial"/>
        </w:rPr>
      </w:pPr>
      <w:r w:rsidRPr="00246BCD">
        <w:rPr>
          <w:rFonts w:cs="Arial"/>
        </w:rPr>
        <w:t>Author:</w:t>
      </w:r>
      <w:r w:rsidRPr="00246BCD">
        <w:rPr>
          <w:rFonts w:cs="Arial"/>
        </w:rPr>
        <w:tab/>
      </w:r>
      <w:r w:rsidR="00E2322A">
        <w:rPr>
          <w:rFonts w:cs="Arial"/>
        </w:rPr>
        <w:t>Michelle Newport-Edwards</w:t>
      </w:r>
      <w:r w:rsidRPr="00246BCD">
        <w:rPr>
          <w:rFonts w:cs="Arial"/>
        </w:rPr>
        <w:t xml:space="preserve"> </w:t>
      </w:r>
    </w:p>
    <w:p w14:paraId="26C2B2E7" w14:textId="77777777" w:rsidR="009011A8" w:rsidRPr="00246BCD" w:rsidRDefault="009011A8" w:rsidP="009011A8">
      <w:pPr>
        <w:ind w:left="1800" w:hanging="1080"/>
        <w:rPr>
          <w:rFonts w:cs="Arial"/>
        </w:rPr>
      </w:pPr>
      <w:r w:rsidRPr="00246BCD">
        <w:rPr>
          <w:rFonts w:cs="Arial"/>
        </w:rPr>
        <w:t xml:space="preserve">               </w:t>
      </w:r>
      <w:r w:rsidRPr="00246BCD">
        <w:rPr>
          <w:rFonts w:cs="Arial"/>
        </w:rPr>
        <w:tab/>
        <w:t xml:space="preserve">Local Counter </w:t>
      </w:r>
      <w:smartTag w:uri="urn:schemas-microsoft-com:office:smarttags" w:element="PersonName">
        <w:r w:rsidRPr="00246BCD">
          <w:rPr>
            <w:rFonts w:cs="Arial"/>
          </w:rPr>
          <w:t>Fraud</w:t>
        </w:r>
      </w:smartTag>
      <w:r w:rsidRPr="00246BCD">
        <w:rPr>
          <w:rFonts w:cs="Arial"/>
        </w:rPr>
        <w:t xml:space="preserve"> Specialist</w:t>
      </w:r>
    </w:p>
    <w:p w14:paraId="1656073D" w14:textId="77777777" w:rsidR="009011A8" w:rsidRPr="00246BCD" w:rsidRDefault="009011A8" w:rsidP="009011A8">
      <w:pPr>
        <w:tabs>
          <w:tab w:val="left" w:pos="709"/>
          <w:tab w:val="left" w:pos="851"/>
        </w:tabs>
        <w:ind w:left="1800" w:hanging="1080"/>
        <w:rPr>
          <w:rFonts w:cs="Arial"/>
        </w:rPr>
      </w:pPr>
    </w:p>
    <w:p w14:paraId="7D605A6E" w14:textId="5CBB66C7" w:rsidR="009011A8" w:rsidRDefault="009011A8" w:rsidP="008B6045">
      <w:pPr>
        <w:ind w:left="1800" w:hanging="1080"/>
        <w:rPr>
          <w:rFonts w:cs="Arial"/>
        </w:rPr>
      </w:pPr>
      <w:r w:rsidRPr="00246BCD">
        <w:rPr>
          <w:rFonts w:cs="Arial"/>
        </w:rPr>
        <w:t>Date:</w:t>
      </w:r>
      <w:r w:rsidRPr="00246BCD">
        <w:rPr>
          <w:rFonts w:cs="Arial"/>
        </w:rPr>
        <w:tab/>
      </w:r>
      <w:r w:rsidR="009233E2">
        <w:rPr>
          <w:rFonts w:cs="Arial"/>
        </w:rPr>
        <w:t>21</w:t>
      </w:r>
      <w:r w:rsidR="009233E2" w:rsidRPr="009233E2">
        <w:rPr>
          <w:rFonts w:cs="Arial"/>
          <w:vertAlign w:val="superscript"/>
        </w:rPr>
        <w:t>st</w:t>
      </w:r>
      <w:r w:rsidR="009233E2">
        <w:rPr>
          <w:rFonts w:cs="Arial"/>
        </w:rPr>
        <w:t xml:space="preserve"> November</w:t>
      </w:r>
      <w:r w:rsidR="00596A7D">
        <w:rPr>
          <w:rFonts w:cs="Arial"/>
        </w:rPr>
        <w:t xml:space="preserve"> 2024</w:t>
      </w:r>
    </w:p>
    <w:p w14:paraId="747A170C" w14:textId="77777777" w:rsidR="001C6A07" w:rsidRDefault="001C6A07" w:rsidP="009011A8">
      <w:pPr>
        <w:ind w:left="1800" w:hanging="1080"/>
        <w:rPr>
          <w:rFonts w:cs="Arial"/>
        </w:rPr>
      </w:pPr>
    </w:p>
    <w:p w14:paraId="0AD30AF1" w14:textId="77777777" w:rsidR="001C6A07" w:rsidRDefault="001C6A07" w:rsidP="009011A8">
      <w:pPr>
        <w:ind w:left="1800" w:hanging="1080"/>
        <w:rPr>
          <w:rFonts w:cs="Arial"/>
        </w:rPr>
      </w:pPr>
    </w:p>
    <w:p w14:paraId="5D578276" w14:textId="77777777" w:rsidR="001C6A07" w:rsidRDefault="001C6A07" w:rsidP="009011A8">
      <w:pPr>
        <w:ind w:left="1800" w:hanging="1080"/>
        <w:rPr>
          <w:rFonts w:cs="Arial"/>
        </w:rPr>
      </w:pPr>
    </w:p>
    <w:p w14:paraId="0134CA94" w14:textId="77777777" w:rsidR="001C6A07" w:rsidRDefault="001C6A07" w:rsidP="009011A8">
      <w:pPr>
        <w:ind w:left="1800" w:hanging="1080"/>
        <w:rPr>
          <w:rFonts w:cs="Arial"/>
        </w:rPr>
      </w:pPr>
    </w:p>
    <w:p w14:paraId="614C3DD8" w14:textId="77777777" w:rsidR="001C6A07" w:rsidRDefault="00C10E8E" w:rsidP="009011A8">
      <w:pPr>
        <w:ind w:left="1800" w:hanging="1080"/>
        <w:rPr>
          <w:rFonts w:cs="Arial"/>
        </w:rPr>
      </w:pPr>
      <w:r>
        <w:rPr>
          <w:noProof/>
          <w:lang w:eastAsia="en-GB"/>
        </w:rPr>
        <mc:AlternateContent>
          <mc:Choice Requires="wps">
            <w:drawing>
              <wp:inline distT="0" distB="0" distL="0" distR="0" wp14:anchorId="14AC7834" wp14:editId="378C1039">
                <wp:extent cx="304800" cy="304800"/>
                <wp:effectExtent l="0" t="0" r="0" b="0"/>
                <wp:docPr id="2" name="AutoShape 2" descr="https://nhswales365.sharepoint.com/sites/SBU_Intranet/Shared%20Documents/One%20Bay%20Way%20assets/SBOBW_WAVE3%20-%20RGB.png?web=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w14:anchorId="744520CC" id="AutoShape 2" o:spid="_x0000_s1026" alt="https://nhswales365.sharepoint.com/sites/SBU_Intranet/Shared%20Documents/One%20Bay%20Way%20assets/SBOBW_WAVE3%20-%20RGB.png?web=1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" filled="f" stroked="f">
                <o:lock v:ext="edit" aspectratio="t"/>
                <w10:anchorlock/>
              </v:rect>
            </w:pict>
          </mc:Fallback>
        </mc:AlternateContent>
      </w:r>
    </w:p>
    <w:p w14:paraId="44ED7C82" w14:textId="77777777" w:rsidR="00C10E8E" w:rsidRDefault="00C10E8E" w:rsidP="009011A8">
      <w:pPr>
        <w:ind w:left="1800" w:hanging="1080"/>
        <w:rPr>
          <w:rFonts w:cs="Arial"/>
        </w:rPr>
      </w:pPr>
    </w:p>
    <w:p w14:paraId="65CE61E3" w14:textId="77777777" w:rsidR="00C10E8E" w:rsidRDefault="00C10E8E" w:rsidP="009011A8">
      <w:pPr>
        <w:ind w:left="1800" w:hanging="1080"/>
        <w:rPr>
          <w:rFonts w:cs="Arial"/>
        </w:rPr>
      </w:pPr>
    </w:p>
    <w:p w14:paraId="398E396D" w14:textId="77777777" w:rsidR="00C10E8E" w:rsidRPr="00246BCD" w:rsidRDefault="00C10E8E" w:rsidP="002B5BFC">
      <w:pPr>
        <w:ind w:left="1800" w:hanging="1080"/>
        <w:jc w:val="both"/>
        <w:rPr>
          <w:rFonts w:cs="Arial"/>
        </w:rPr>
      </w:pPr>
    </w:p>
    <w:p w14:paraId="203DDD05" w14:textId="77777777" w:rsidR="00E23899" w:rsidRPr="00246BCD" w:rsidRDefault="00E23899" w:rsidP="002B5BFC">
      <w:pPr>
        <w:tabs>
          <w:tab w:val="left" w:pos="709"/>
          <w:tab w:val="left" w:pos="851"/>
        </w:tabs>
        <w:jc w:val="both"/>
        <w:rPr>
          <w:rFonts w:cs="Arial"/>
        </w:rPr>
      </w:pPr>
    </w:p>
    <w:p w14:paraId="0054DB2B" w14:textId="77777777" w:rsidR="00782047" w:rsidRPr="00782047" w:rsidRDefault="00990701" w:rsidP="00C6531E">
      <w:pPr>
        <w:pStyle w:val="ListParagraph"/>
        <w:numPr>
          <w:ilvl w:val="0"/>
          <w:numId w:val="2"/>
        </w:numPr>
        <w:spacing w:line="360" w:lineRule="auto"/>
        <w:jc w:val="both"/>
        <w:rPr>
          <w:rFonts w:cs="Arial"/>
        </w:rPr>
      </w:pPr>
      <w:r w:rsidRPr="00782047">
        <w:rPr>
          <w:rFonts w:cs="Arial"/>
          <w:b/>
        </w:rPr>
        <w:t>SITUATION</w:t>
      </w:r>
    </w:p>
    <w:p w14:paraId="5268A5A3" w14:textId="77777777" w:rsidR="00782047" w:rsidRPr="00782047" w:rsidRDefault="00782047" w:rsidP="002B5BFC">
      <w:pPr>
        <w:pStyle w:val="ListParagraph"/>
        <w:spacing w:line="360" w:lineRule="auto"/>
        <w:ind w:left="360"/>
        <w:jc w:val="both"/>
        <w:rPr>
          <w:rFonts w:cs="Arial"/>
        </w:rPr>
      </w:pPr>
    </w:p>
    <w:p w14:paraId="13A72DB8" w14:textId="6889C2D6" w:rsidR="002B5BFC" w:rsidRPr="002B5BFC" w:rsidRDefault="00F51421" w:rsidP="00C6531E">
      <w:pPr>
        <w:pStyle w:val="ListParagraph"/>
        <w:numPr>
          <w:ilvl w:val="1"/>
          <w:numId w:val="2"/>
        </w:numPr>
        <w:spacing w:line="360" w:lineRule="auto"/>
        <w:ind w:hanging="792"/>
        <w:jc w:val="both"/>
        <w:rPr>
          <w:rFonts w:cs="Arial"/>
        </w:rPr>
      </w:pPr>
      <w:r>
        <w:rPr>
          <w:rFonts w:cs="Arial"/>
        </w:rPr>
        <w:t>This report has been prepared to provide an update on the ongoing work to address the fraud</w:t>
      </w:r>
      <w:r w:rsidR="0054177F">
        <w:rPr>
          <w:rFonts w:cs="Arial"/>
        </w:rPr>
        <w:t xml:space="preserve"> risks that </w:t>
      </w:r>
      <w:r w:rsidR="001F0C77" w:rsidRPr="00782047">
        <w:rPr>
          <w:rFonts w:cs="Arial"/>
        </w:rPr>
        <w:t xml:space="preserve">Swansea Bay University Health Board </w:t>
      </w:r>
      <w:r w:rsidR="008649A9" w:rsidRPr="00782047">
        <w:rPr>
          <w:rFonts w:cs="Arial"/>
        </w:rPr>
        <w:t xml:space="preserve">(SBUHB) </w:t>
      </w:r>
      <w:r w:rsidR="0054177F">
        <w:rPr>
          <w:rFonts w:cs="Arial"/>
        </w:rPr>
        <w:t>are</w:t>
      </w:r>
      <w:r w:rsidR="001F0C77" w:rsidRPr="00782047">
        <w:rPr>
          <w:rFonts w:cs="Arial"/>
        </w:rPr>
        <w:t xml:space="preserve"> exposed to related to the use of Agency Staff. These risks arise from vulnerabilities which may be found in the contract management, recruitment</w:t>
      </w:r>
      <w:r w:rsidR="008649A9" w:rsidRPr="00782047">
        <w:rPr>
          <w:rFonts w:cs="Arial"/>
        </w:rPr>
        <w:t xml:space="preserve">, placement </w:t>
      </w:r>
      <w:r w:rsidR="001F0C77" w:rsidRPr="00782047">
        <w:rPr>
          <w:rFonts w:cs="Arial"/>
        </w:rPr>
        <w:t>and finance processes.</w:t>
      </w:r>
    </w:p>
    <w:p w14:paraId="0F91A2FF" w14:textId="77777777" w:rsidR="00782047" w:rsidRPr="00B45237" w:rsidRDefault="00782047" w:rsidP="00B45237">
      <w:pPr>
        <w:spacing w:line="360" w:lineRule="auto"/>
        <w:jc w:val="both"/>
        <w:rPr>
          <w:rFonts w:cs="Arial"/>
        </w:rPr>
      </w:pPr>
    </w:p>
    <w:p w14:paraId="6126B81F" w14:textId="16ED08F0" w:rsidR="002B5BFC" w:rsidRDefault="007E7691" w:rsidP="00C6531E">
      <w:pPr>
        <w:pStyle w:val="ListParagraph"/>
        <w:numPr>
          <w:ilvl w:val="1"/>
          <w:numId w:val="2"/>
        </w:numPr>
        <w:spacing w:line="360" w:lineRule="auto"/>
        <w:ind w:left="709" w:hanging="709"/>
        <w:jc w:val="both"/>
        <w:rPr>
          <w:rFonts w:cs="Arial"/>
        </w:rPr>
      </w:pPr>
      <w:r>
        <w:rPr>
          <w:rFonts w:cs="Arial"/>
        </w:rPr>
        <w:t xml:space="preserve">A risk assessment </w:t>
      </w:r>
      <w:r w:rsidR="00CB001B">
        <w:rPr>
          <w:rFonts w:cs="Arial"/>
        </w:rPr>
        <w:t xml:space="preserve">has been completed </w:t>
      </w:r>
      <w:r w:rsidR="003B2E62">
        <w:rPr>
          <w:rFonts w:cs="Arial"/>
        </w:rPr>
        <w:t>which cover</w:t>
      </w:r>
      <w:r>
        <w:rPr>
          <w:rFonts w:cs="Arial"/>
        </w:rPr>
        <w:t>ed</w:t>
      </w:r>
      <w:r w:rsidR="003B2E62">
        <w:rPr>
          <w:rFonts w:cs="Arial"/>
        </w:rPr>
        <w:t xml:space="preserve"> the engagement and management of </w:t>
      </w:r>
      <w:r w:rsidR="00276902">
        <w:rPr>
          <w:rFonts w:cs="Arial"/>
        </w:rPr>
        <w:t>a</w:t>
      </w:r>
      <w:r w:rsidR="003B2E62">
        <w:rPr>
          <w:rFonts w:cs="Arial"/>
        </w:rPr>
        <w:t xml:space="preserve">gency </w:t>
      </w:r>
      <w:r w:rsidR="00276902">
        <w:rPr>
          <w:rFonts w:cs="Arial"/>
        </w:rPr>
        <w:t>s</w:t>
      </w:r>
      <w:r w:rsidR="003B2E62">
        <w:rPr>
          <w:rFonts w:cs="Arial"/>
        </w:rPr>
        <w:t>taff</w:t>
      </w:r>
      <w:r w:rsidR="00276902">
        <w:rPr>
          <w:rFonts w:cs="Arial"/>
        </w:rPr>
        <w:t xml:space="preserve"> and focus on the following key risks in this area</w:t>
      </w:r>
    </w:p>
    <w:p w14:paraId="257272E7" w14:textId="77777777" w:rsidR="00276902" w:rsidRDefault="00276902" w:rsidP="00C6531E">
      <w:pPr>
        <w:pStyle w:val="ListParagraph"/>
        <w:numPr>
          <w:ilvl w:val="2"/>
          <w:numId w:val="2"/>
        </w:numPr>
        <w:spacing w:line="360" w:lineRule="auto"/>
        <w:jc w:val="both"/>
        <w:rPr>
          <w:rFonts w:cs="Arial"/>
        </w:rPr>
      </w:pPr>
      <w:r>
        <w:rPr>
          <w:rFonts w:cs="Arial"/>
        </w:rPr>
        <w:t>Recruitment</w:t>
      </w:r>
    </w:p>
    <w:p w14:paraId="32AEC223" w14:textId="77777777" w:rsidR="00276902" w:rsidRDefault="00276902" w:rsidP="00C6531E">
      <w:pPr>
        <w:pStyle w:val="ListParagraph"/>
        <w:numPr>
          <w:ilvl w:val="2"/>
          <w:numId w:val="2"/>
        </w:numPr>
        <w:spacing w:line="360" w:lineRule="auto"/>
        <w:jc w:val="both"/>
        <w:rPr>
          <w:rFonts w:cs="Arial"/>
        </w:rPr>
      </w:pPr>
      <w:r>
        <w:rPr>
          <w:rFonts w:cs="Arial"/>
        </w:rPr>
        <w:t>Impersonation of a Medical Professional</w:t>
      </w:r>
    </w:p>
    <w:p w14:paraId="755A97B9" w14:textId="77777777" w:rsidR="00276902" w:rsidRDefault="00276902" w:rsidP="00C6531E">
      <w:pPr>
        <w:pStyle w:val="ListParagraph"/>
        <w:numPr>
          <w:ilvl w:val="2"/>
          <w:numId w:val="2"/>
        </w:numPr>
        <w:spacing w:line="360" w:lineRule="auto"/>
        <w:jc w:val="both"/>
        <w:rPr>
          <w:rFonts w:cs="Arial"/>
        </w:rPr>
      </w:pPr>
      <w:r>
        <w:rPr>
          <w:rFonts w:cs="Arial"/>
        </w:rPr>
        <w:t>Falsified Invoices/Timesheets/Signatures</w:t>
      </w:r>
    </w:p>
    <w:p w14:paraId="2F7B7A56" w14:textId="77777777" w:rsidR="002B5BFC" w:rsidRPr="002B5BFC" w:rsidRDefault="002B5BFC" w:rsidP="002B5BFC">
      <w:pPr>
        <w:spacing w:line="360" w:lineRule="auto"/>
        <w:jc w:val="both"/>
        <w:rPr>
          <w:rFonts w:cs="Arial"/>
        </w:rPr>
      </w:pPr>
    </w:p>
    <w:p w14:paraId="009D8CFC" w14:textId="4F10E72C" w:rsidR="00782047" w:rsidRPr="00911B1E" w:rsidRDefault="00782047" w:rsidP="00911B1E">
      <w:pPr>
        <w:pStyle w:val="ListParagraph"/>
        <w:numPr>
          <w:ilvl w:val="1"/>
          <w:numId w:val="2"/>
        </w:numPr>
        <w:spacing w:line="360" w:lineRule="auto"/>
        <w:ind w:hanging="792"/>
        <w:jc w:val="both"/>
        <w:rPr>
          <w:rFonts w:cs="Arial"/>
        </w:rPr>
      </w:pPr>
      <w:r w:rsidRPr="00782047">
        <w:rPr>
          <w:rFonts w:cs="Arial"/>
        </w:rPr>
        <w:t>Th</w:t>
      </w:r>
      <w:r w:rsidR="00CB001B">
        <w:rPr>
          <w:rFonts w:cs="Arial"/>
        </w:rPr>
        <w:t>is</w:t>
      </w:r>
      <w:r w:rsidR="00276902">
        <w:rPr>
          <w:rFonts w:cs="Arial"/>
        </w:rPr>
        <w:t xml:space="preserve"> risk assessment</w:t>
      </w:r>
      <w:r w:rsidR="00B45237">
        <w:rPr>
          <w:rFonts w:cs="Arial"/>
        </w:rPr>
        <w:t xml:space="preserve"> </w:t>
      </w:r>
      <w:r w:rsidR="00820D23">
        <w:rPr>
          <w:rFonts w:cs="Arial"/>
        </w:rPr>
        <w:t xml:space="preserve">has </w:t>
      </w:r>
      <w:r w:rsidR="00BB7E7D" w:rsidRPr="00782047">
        <w:rPr>
          <w:rFonts w:cs="Arial"/>
        </w:rPr>
        <w:t>formalise</w:t>
      </w:r>
      <w:r w:rsidR="00820D23">
        <w:rPr>
          <w:rFonts w:cs="Arial"/>
        </w:rPr>
        <w:t>d</w:t>
      </w:r>
      <w:r w:rsidR="007E7691">
        <w:rPr>
          <w:rFonts w:cs="Arial"/>
        </w:rPr>
        <w:t xml:space="preserve"> </w:t>
      </w:r>
      <w:r w:rsidR="00BB7E7D" w:rsidRPr="00782047">
        <w:rPr>
          <w:rFonts w:cs="Arial"/>
        </w:rPr>
        <w:t xml:space="preserve">where </w:t>
      </w:r>
      <w:r w:rsidRPr="00782047">
        <w:rPr>
          <w:rFonts w:cs="Arial"/>
        </w:rPr>
        <w:t xml:space="preserve">SBUHB are in managing the </w:t>
      </w:r>
      <w:r w:rsidR="00FC3E22">
        <w:rPr>
          <w:rFonts w:cs="Arial"/>
        </w:rPr>
        <w:t xml:space="preserve">fraud </w:t>
      </w:r>
      <w:r w:rsidRPr="00782047">
        <w:rPr>
          <w:rFonts w:cs="Arial"/>
        </w:rPr>
        <w:t xml:space="preserve">risks </w:t>
      </w:r>
      <w:r w:rsidR="00FC3E22">
        <w:rPr>
          <w:rFonts w:cs="Arial"/>
        </w:rPr>
        <w:t xml:space="preserve">related to </w:t>
      </w:r>
      <w:r w:rsidR="0001625D">
        <w:rPr>
          <w:rFonts w:cs="Arial"/>
        </w:rPr>
        <w:t>the</w:t>
      </w:r>
      <w:r w:rsidRPr="00782047">
        <w:rPr>
          <w:rFonts w:cs="Arial"/>
        </w:rPr>
        <w:t xml:space="preserve"> </w:t>
      </w:r>
      <w:r w:rsidR="0001625D" w:rsidRPr="00782047">
        <w:rPr>
          <w:rFonts w:cs="Arial"/>
        </w:rPr>
        <w:t>us</w:t>
      </w:r>
      <w:r w:rsidR="0001625D">
        <w:rPr>
          <w:rFonts w:cs="Arial"/>
        </w:rPr>
        <w:t>e of</w:t>
      </w:r>
      <w:r w:rsidRPr="00782047">
        <w:rPr>
          <w:rFonts w:cs="Arial"/>
        </w:rPr>
        <w:t xml:space="preserve"> Agency Staff and the controls currently in place.</w:t>
      </w:r>
      <w:r w:rsidR="00911B1E">
        <w:rPr>
          <w:rFonts w:cs="Arial"/>
        </w:rPr>
        <w:t xml:space="preserve"> It </w:t>
      </w:r>
      <w:r w:rsidR="00FC3E22">
        <w:rPr>
          <w:rFonts w:cs="Arial"/>
        </w:rPr>
        <w:t xml:space="preserve">has also </w:t>
      </w:r>
      <w:r w:rsidRPr="00911B1E">
        <w:rPr>
          <w:rFonts w:cs="Arial"/>
        </w:rPr>
        <w:t>enable</w:t>
      </w:r>
      <w:r w:rsidR="00FC3E22">
        <w:rPr>
          <w:rFonts w:cs="Arial"/>
        </w:rPr>
        <w:t>d</w:t>
      </w:r>
      <w:r w:rsidRPr="00911B1E">
        <w:rPr>
          <w:rFonts w:cs="Arial"/>
        </w:rPr>
        <w:t xml:space="preserve"> </w:t>
      </w:r>
      <w:r w:rsidR="00276902" w:rsidRPr="00911B1E">
        <w:rPr>
          <w:rFonts w:cs="Arial"/>
        </w:rPr>
        <w:t xml:space="preserve">SBUHB </w:t>
      </w:r>
      <w:r w:rsidRPr="00911B1E">
        <w:rPr>
          <w:rFonts w:cs="Arial"/>
        </w:rPr>
        <w:t>to log the risk for future review points or intelligence received to ensure we as a Health</w:t>
      </w:r>
      <w:r w:rsidR="00596A7D" w:rsidRPr="00911B1E">
        <w:rPr>
          <w:rFonts w:cs="Arial"/>
        </w:rPr>
        <w:t xml:space="preserve"> B</w:t>
      </w:r>
      <w:r w:rsidRPr="00911B1E">
        <w:rPr>
          <w:rFonts w:cs="Arial"/>
        </w:rPr>
        <w:t xml:space="preserve">oard are proactively able to manage </w:t>
      </w:r>
      <w:r w:rsidR="008649A9" w:rsidRPr="00911B1E">
        <w:rPr>
          <w:rFonts w:cs="Arial"/>
        </w:rPr>
        <w:t>these risks effectively</w:t>
      </w:r>
      <w:r w:rsidR="0090116F">
        <w:rPr>
          <w:rFonts w:cs="Arial"/>
        </w:rPr>
        <w:t>.</w:t>
      </w:r>
    </w:p>
    <w:p w14:paraId="37364337" w14:textId="77777777" w:rsidR="00782047" w:rsidRPr="00782047" w:rsidRDefault="00782047" w:rsidP="002B5BFC">
      <w:pPr>
        <w:pStyle w:val="ListParagraph"/>
        <w:jc w:val="both"/>
        <w:rPr>
          <w:rFonts w:cs="Arial"/>
          <w:b/>
        </w:rPr>
      </w:pPr>
    </w:p>
    <w:p w14:paraId="37BD5A24" w14:textId="77777777" w:rsidR="00782047" w:rsidRPr="00782047" w:rsidRDefault="00990701" w:rsidP="00C6531E">
      <w:pPr>
        <w:pStyle w:val="ListParagraph"/>
        <w:numPr>
          <w:ilvl w:val="0"/>
          <w:numId w:val="2"/>
        </w:numPr>
        <w:spacing w:line="360" w:lineRule="auto"/>
        <w:jc w:val="both"/>
        <w:rPr>
          <w:rFonts w:cs="Arial"/>
        </w:rPr>
      </w:pPr>
      <w:r w:rsidRPr="00782047">
        <w:rPr>
          <w:rFonts w:cs="Arial"/>
          <w:b/>
        </w:rPr>
        <w:t>BACKGROUND</w:t>
      </w:r>
    </w:p>
    <w:p w14:paraId="7637EF1E" w14:textId="77777777" w:rsidR="00782047" w:rsidRPr="00782047" w:rsidRDefault="00782047" w:rsidP="002B5BFC">
      <w:pPr>
        <w:pStyle w:val="ListParagraph"/>
        <w:spacing w:line="360" w:lineRule="auto"/>
        <w:ind w:left="360"/>
        <w:jc w:val="both"/>
        <w:rPr>
          <w:rFonts w:cs="Arial"/>
        </w:rPr>
      </w:pPr>
    </w:p>
    <w:p w14:paraId="7E472EA0" w14:textId="31BD770E" w:rsidR="00CC7398" w:rsidRDefault="00D67C48" w:rsidP="00F51421">
      <w:pPr>
        <w:pStyle w:val="ListParagraph"/>
        <w:numPr>
          <w:ilvl w:val="1"/>
          <w:numId w:val="2"/>
        </w:numPr>
        <w:spacing w:line="360" w:lineRule="auto"/>
        <w:ind w:hanging="792"/>
        <w:jc w:val="both"/>
        <w:rPr>
          <w:rFonts w:cs="Arial"/>
        </w:rPr>
      </w:pPr>
      <w:r w:rsidRPr="003B2E62">
        <w:rPr>
          <w:rFonts w:cs="Arial"/>
        </w:rPr>
        <w:t xml:space="preserve">SBUHB relies upon agency staff to manage workforce shortages and meet service demands. In the financial year 2023-2024 </w:t>
      </w:r>
      <w:r w:rsidR="008649A9" w:rsidRPr="003B2E62">
        <w:rPr>
          <w:rFonts w:cs="Arial"/>
        </w:rPr>
        <w:t xml:space="preserve">SBUHB </w:t>
      </w:r>
      <w:r w:rsidRPr="003B2E62">
        <w:rPr>
          <w:rFonts w:cs="Arial"/>
        </w:rPr>
        <w:t>spent over £78m on variable pay largely on Agency Nurses and Locum Doctors but</w:t>
      </w:r>
      <w:r w:rsidR="00B45237">
        <w:rPr>
          <w:rFonts w:cs="Arial"/>
        </w:rPr>
        <w:t xml:space="preserve"> this </w:t>
      </w:r>
      <w:r w:rsidR="002A5770">
        <w:rPr>
          <w:rFonts w:cs="Arial"/>
        </w:rPr>
        <w:t>figure</w:t>
      </w:r>
      <w:r w:rsidRPr="003B2E62">
        <w:rPr>
          <w:rFonts w:cs="Arial"/>
        </w:rPr>
        <w:t xml:space="preserve"> also included bank and overtime.</w:t>
      </w:r>
      <w:r w:rsidR="00782047" w:rsidRPr="003B2E62">
        <w:rPr>
          <w:rFonts w:cs="Arial"/>
        </w:rPr>
        <w:t xml:space="preserve"> </w:t>
      </w:r>
    </w:p>
    <w:p w14:paraId="4C8D3125" w14:textId="77777777" w:rsidR="00F51421" w:rsidRDefault="00F51421" w:rsidP="00F51421">
      <w:pPr>
        <w:pStyle w:val="ListParagraph"/>
        <w:spacing w:line="360" w:lineRule="auto"/>
        <w:ind w:left="792"/>
        <w:jc w:val="both"/>
        <w:rPr>
          <w:rFonts w:cs="Arial"/>
        </w:rPr>
      </w:pPr>
    </w:p>
    <w:p w14:paraId="0BD4ACF6" w14:textId="77777777" w:rsidR="00CC7398" w:rsidRPr="00F51421" w:rsidRDefault="00CC7398" w:rsidP="00F51421">
      <w:pPr>
        <w:pStyle w:val="ListParagraph"/>
        <w:numPr>
          <w:ilvl w:val="1"/>
          <w:numId w:val="2"/>
        </w:numPr>
        <w:spacing w:line="360" w:lineRule="auto"/>
        <w:ind w:hanging="792"/>
        <w:jc w:val="both"/>
        <w:rPr>
          <w:rFonts w:cs="Arial"/>
        </w:rPr>
      </w:pPr>
      <w:r w:rsidRPr="00F51421">
        <w:rPr>
          <w:rFonts w:cs="Arial"/>
        </w:rPr>
        <w:t>In the last 2 years the CFA has confirmed that ‘Agency Fraud’ remains one of the key fraud risks facing the NHS and has published the following documentation to assist in mitigating those risks.</w:t>
      </w:r>
    </w:p>
    <w:p w14:paraId="78FBFE27" w14:textId="77777777" w:rsidR="000A7C03" w:rsidRDefault="000A7C03" w:rsidP="00C6531E">
      <w:pPr>
        <w:pStyle w:val="ListParagraph"/>
        <w:numPr>
          <w:ilvl w:val="2"/>
          <w:numId w:val="2"/>
        </w:numPr>
        <w:spacing w:line="360" w:lineRule="auto"/>
        <w:ind w:left="1134" w:hanging="283"/>
        <w:jc w:val="both"/>
        <w:rPr>
          <w:rFonts w:cs="Arial"/>
        </w:rPr>
      </w:pPr>
      <w:r>
        <w:rPr>
          <w:rFonts w:cs="Arial"/>
        </w:rPr>
        <w:t>Employment Agency Fraud – Guidance on Reducing Risk</w:t>
      </w:r>
    </w:p>
    <w:p w14:paraId="7652257C" w14:textId="77777777" w:rsidR="000A7C03" w:rsidRPr="002B5BFC" w:rsidRDefault="00CC7398" w:rsidP="00C6531E">
      <w:pPr>
        <w:pStyle w:val="ListParagraph"/>
        <w:numPr>
          <w:ilvl w:val="2"/>
          <w:numId w:val="2"/>
        </w:numPr>
        <w:spacing w:line="360" w:lineRule="auto"/>
        <w:ind w:left="2127" w:hanging="1276"/>
        <w:jc w:val="both"/>
        <w:rPr>
          <w:rFonts w:cs="Arial"/>
        </w:rPr>
      </w:pPr>
      <w:r>
        <w:rPr>
          <w:rFonts w:cs="Arial"/>
        </w:rPr>
        <w:t>Impersonating a Medical Professional – Fraud Prevention Notice</w:t>
      </w:r>
      <w:r w:rsidR="002A5770">
        <w:rPr>
          <w:rFonts w:cs="Arial"/>
        </w:rPr>
        <w:t xml:space="preserve"> which</w:t>
      </w:r>
      <w:r w:rsidR="002B5BFC" w:rsidRPr="002B5BFC">
        <w:rPr>
          <w:rFonts w:cs="Arial"/>
        </w:rPr>
        <w:t xml:space="preserve"> detailed an instance where an agency nurse booked on hundreds of shifts </w:t>
      </w:r>
      <w:r w:rsidR="002B5BFC" w:rsidRPr="002B5BFC">
        <w:rPr>
          <w:rFonts w:cs="Arial"/>
        </w:rPr>
        <w:lastRenderedPageBreak/>
        <w:t>but sent multiple unknown persons to the various locations to undertake the work.</w:t>
      </w:r>
    </w:p>
    <w:p w14:paraId="4875080C" w14:textId="77777777" w:rsidR="00CC7398" w:rsidRDefault="00CC7398" w:rsidP="002B5BFC">
      <w:pPr>
        <w:pStyle w:val="ListParagraph"/>
        <w:spacing w:line="360" w:lineRule="auto"/>
        <w:ind w:left="1224"/>
        <w:jc w:val="both"/>
        <w:rPr>
          <w:rFonts w:cs="Arial"/>
        </w:rPr>
      </w:pPr>
    </w:p>
    <w:p w14:paraId="05D75E20" w14:textId="599EE004" w:rsidR="00A3203C" w:rsidRDefault="00D140E6" w:rsidP="00A3203C">
      <w:pPr>
        <w:pStyle w:val="ListParagraph"/>
        <w:numPr>
          <w:ilvl w:val="1"/>
          <w:numId w:val="2"/>
        </w:numPr>
        <w:spacing w:line="360" w:lineRule="auto"/>
        <w:ind w:hanging="792"/>
        <w:jc w:val="both"/>
        <w:rPr>
          <w:rFonts w:cs="Arial"/>
        </w:rPr>
      </w:pPr>
      <w:r w:rsidRPr="00782047">
        <w:rPr>
          <w:rFonts w:cs="Arial"/>
        </w:rPr>
        <w:t xml:space="preserve">The Local Counter Fraud Team have been in receipt of referrals relating to instances of fraud involving agency staff. These concerns </w:t>
      </w:r>
      <w:r>
        <w:rPr>
          <w:rFonts w:cs="Arial"/>
        </w:rPr>
        <w:t xml:space="preserve">range </w:t>
      </w:r>
      <w:r w:rsidRPr="00782047">
        <w:rPr>
          <w:rFonts w:cs="Arial"/>
        </w:rPr>
        <w:t>from falsified timesheets to impersonation of medical practitioners</w:t>
      </w:r>
      <w:r>
        <w:rPr>
          <w:rFonts w:cs="Arial"/>
        </w:rPr>
        <w:t>.</w:t>
      </w:r>
    </w:p>
    <w:p w14:paraId="3F04D23F" w14:textId="77777777" w:rsidR="00A3203C" w:rsidRDefault="00A3203C" w:rsidP="00A3203C">
      <w:pPr>
        <w:pStyle w:val="ListParagraph"/>
        <w:spacing w:line="360" w:lineRule="auto"/>
        <w:ind w:left="792"/>
        <w:jc w:val="both"/>
        <w:rPr>
          <w:rFonts w:cs="Arial"/>
        </w:rPr>
      </w:pPr>
    </w:p>
    <w:p w14:paraId="1186499C" w14:textId="06E7CE06" w:rsidR="00D140E6" w:rsidRPr="00A3203C" w:rsidRDefault="00D140E6" w:rsidP="00A3203C">
      <w:pPr>
        <w:pStyle w:val="ListParagraph"/>
        <w:numPr>
          <w:ilvl w:val="1"/>
          <w:numId w:val="2"/>
        </w:numPr>
        <w:spacing w:line="360" w:lineRule="auto"/>
        <w:ind w:hanging="792"/>
        <w:jc w:val="both"/>
        <w:rPr>
          <w:rFonts w:cs="Arial"/>
        </w:rPr>
      </w:pPr>
      <w:r w:rsidRPr="00A3203C">
        <w:rPr>
          <w:rFonts w:cs="Arial"/>
        </w:rPr>
        <w:t xml:space="preserve">The Local Counter Fraud Team undertook a </w:t>
      </w:r>
      <w:r w:rsidR="00826894" w:rsidRPr="00A3203C">
        <w:rPr>
          <w:rFonts w:cs="Arial"/>
        </w:rPr>
        <w:t xml:space="preserve">Local </w:t>
      </w:r>
      <w:r w:rsidRPr="00A3203C">
        <w:rPr>
          <w:rFonts w:cs="Arial"/>
        </w:rPr>
        <w:t>Proactive Exercise</w:t>
      </w:r>
      <w:r w:rsidR="00826894" w:rsidRPr="00A3203C">
        <w:rPr>
          <w:rFonts w:cs="Arial"/>
        </w:rPr>
        <w:t xml:space="preserve"> (LPE)</w:t>
      </w:r>
      <w:r w:rsidRPr="00A3203C">
        <w:rPr>
          <w:rFonts w:cs="Arial"/>
        </w:rPr>
        <w:t xml:space="preserve"> in response to the FPN Impersonating a Medical Professional</w:t>
      </w:r>
      <w:r w:rsidR="00143014" w:rsidRPr="00A3203C">
        <w:rPr>
          <w:rFonts w:cs="Arial"/>
        </w:rPr>
        <w:t xml:space="preserve"> which highlighted the identification of a significant number of agency shifts paid where there was an overlap of individual staff attending to cover those shifts.</w:t>
      </w:r>
    </w:p>
    <w:p w14:paraId="67C2AA01" w14:textId="77777777" w:rsidR="006B5313" w:rsidRDefault="006B5313" w:rsidP="002B5BFC">
      <w:pPr>
        <w:widowControl w:val="0"/>
        <w:spacing w:line="360" w:lineRule="auto"/>
        <w:jc w:val="both"/>
        <w:rPr>
          <w:rFonts w:cs="Arial"/>
        </w:rPr>
      </w:pPr>
    </w:p>
    <w:p w14:paraId="3200DB61" w14:textId="77777777" w:rsidR="00FF6D82" w:rsidRDefault="00CA7E46" w:rsidP="00C6531E">
      <w:pPr>
        <w:pStyle w:val="ListParagraph"/>
        <w:numPr>
          <w:ilvl w:val="0"/>
          <w:numId w:val="2"/>
        </w:numPr>
        <w:spacing w:line="360" w:lineRule="auto"/>
        <w:jc w:val="both"/>
        <w:rPr>
          <w:rFonts w:cs="Arial"/>
          <w:b/>
        </w:rPr>
      </w:pPr>
      <w:r w:rsidRPr="00FF6D82">
        <w:rPr>
          <w:rFonts w:cs="Arial"/>
          <w:b/>
        </w:rPr>
        <w:t>ANALYSIS</w:t>
      </w:r>
    </w:p>
    <w:p w14:paraId="65ECEB1B" w14:textId="77777777" w:rsidR="00FF6D82" w:rsidRPr="00FF6D82" w:rsidRDefault="00FF6D82" w:rsidP="002B5BFC">
      <w:pPr>
        <w:pStyle w:val="ListParagraph"/>
        <w:spacing w:line="360" w:lineRule="auto"/>
        <w:ind w:left="360"/>
        <w:jc w:val="both"/>
        <w:rPr>
          <w:rFonts w:cs="Arial"/>
          <w:b/>
        </w:rPr>
      </w:pPr>
    </w:p>
    <w:p w14:paraId="4D0466F7" w14:textId="7A0305A7" w:rsidR="004D68D3" w:rsidRPr="004D68D3" w:rsidRDefault="00FF6D82" w:rsidP="00C6531E">
      <w:pPr>
        <w:pStyle w:val="ListParagraph"/>
        <w:numPr>
          <w:ilvl w:val="1"/>
          <w:numId w:val="2"/>
        </w:numPr>
        <w:spacing w:line="360" w:lineRule="auto"/>
        <w:ind w:left="709" w:hanging="709"/>
        <w:jc w:val="both"/>
        <w:rPr>
          <w:rFonts w:cs="Arial"/>
          <w:b/>
        </w:rPr>
      </w:pPr>
      <w:r>
        <w:rPr>
          <w:rFonts w:cs="Arial"/>
        </w:rPr>
        <w:t>T</w:t>
      </w:r>
      <w:r w:rsidR="00355798">
        <w:rPr>
          <w:rFonts w:cs="Arial"/>
        </w:rPr>
        <w:t xml:space="preserve">he risk assessment </w:t>
      </w:r>
      <w:r w:rsidR="0090116F">
        <w:rPr>
          <w:rFonts w:cs="Arial"/>
        </w:rPr>
        <w:t xml:space="preserve">has been </w:t>
      </w:r>
      <w:r w:rsidR="00355798">
        <w:rPr>
          <w:rFonts w:cs="Arial"/>
        </w:rPr>
        <w:t>prepared with the support of key stakeholders in both NWSSP and SBUHB</w:t>
      </w:r>
      <w:r w:rsidR="004D68D3">
        <w:rPr>
          <w:rFonts w:cs="Arial"/>
        </w:rPr>
        <w:t>.</w:t>
      </w:r>
    </w:p>
    <w:p w14:paraId="3CEEEABF" w14:textId="77777777" w:rsidR="004D68D3" w:rsidRPr="004D68D3" w:rsidRDefault="004D68D3" w:rsidP="004D68D3">
      <w:pPr>
        <w:pStyle w:val="ListParagraph"/>
        <w:spacing w:line="360" w:lineRule="auto"/>
        <w:ind w:left="709"/>
        <w:jc w:val="both"/>
        <w:rPr>
          <w:rFonts w:cs="Arial"/>
          <w:b/>
        </w:rPr>
      </w:pPr>
    </w:p>
    <w:p w14:paraId="34B07322" w14:textId="7F139A08" w:rsidR="008D43C8" w:rsidRPr="008D43C8" w:rsidRDefault="00B45237" w:rsidP="00C6531E">
      <w:pPr>
        <w:pStyle w:val="ListParagraph"/>
        <w:numPr>
          <w:ilvl w:val="1"/>
          <w:numId w:val="2"/>
        </w:numPr>
        <w:spacing w:line="360" w:lineRule="auto"/>
        <w:ind w:left="709" w:hanging="709"/>
        <w:jc w:val="both"/>
        <w:rPr>
          <w:rFonts w:cs="Arial"/>
          <w:b/>
        </w:rPr>
      </w:pPr>
      <w:r>
        <w:t>The ‘</w:t>
      </w:r>
      <w:r w:rsidRPr="00F43388">
        <w:t xml:space="preserve">All Wales Contract Specification for the Supply of Registered Agency Nurses, Midwives and Health Visitors, Healthcare Assistants and Operating Department Practitioners to Health Boards and Trusts in </w:t>
      </w:r>
      <w:r w:rsidR="007110FA" w:rsidRPr="00F43388">
        <w:t>W</w:t>
      </w:r>
      <w:r w:rsidR="007110FA">
        <w:t>a</w:t>
      </w:r>
      <w:r w:rsidR="007110FA" w:rsidRPr="00F43388">
        <w:t>les’</w:t>
      </w:r>
      <w:r w:rsidRPr="00F43388">
        <w:t xml:space="preserve"> </w:t>
      </w:r>
      <w:r w:rsidR="008D43C8">
        <w:t xml:space="preserve">(All Wales Contract) </w:t>
      </w:r>
      <w:r>
        <w:t xml:space="preserve">is the key document which </w:t>
      </w:r>
      <w:r w:rsidR="008D43C8">
        <w:t>governs the engagement of Agency Staff across Wales.</w:t>
      </w:r>
    </w:p>
    <w:p w14:paraId="703DBFB5" w14:textId="77777777" w:rsidR="008D43C8" w:rsidRPr="008D43C8" w:rsidRDefault="008D43C8" w:rsidP="008D43C8">
      <w:pPr>
        <w:pStyle w:val="ListParagraph"/>
        <w:rPr>
          <w:rFonts w:cs="Arial"/>
          <w:b/>
        </w:rPr>
      </w:pPr>
    </w:p>
    <w:p w14:paraId="4E654311" w14:textId="1F5EDC71" w:rsidR="00E75728" w:rsidRDefault="008D43C8" w:rsidP="0090116F">
      <w:pPr>
        <w:pStyle w:val="ListParagraph"/>
        <w:numPr>
          <w:ilvl w:val="1"/>
          <w:numId w:val="2"/>
        </w:numPr>
        <w:spacing w:line="360" w:lineRule="auto"/>
        <w:ind w:left="709" w:hanging="709"/>
        <w:jc w:val="both"/>
        <w:rPr>
          <w:rFonts w:cs="Arial"/>
        </w:rPr>
      </w:pPr>
      <w:r w:rsidRPr="008D43C8">
        <w:rPr>
          <w:rFonts w:cs="Arial"/>
        </w:rPr>
        <w:t xml:space="preserve">In addition to this SBUHB have implemented their own local controls which compliments and enhances the controls provided by the </w:t>
      </w:r>
      <w:r w:rsidR="00E65373" w:rsidRPr="008D43C8">
        <w:rPr>
          <w:rFonts w:cs="Arial"/>
        </w:rPr>
        <w:t>All</w:t>
      </w:r>
      <w:r w:rsidR="00E65373">
        <w:rPr>
          <w:rFonts w:cs="Arial"/>
        </w:rPr>
        <w:t xml:space="preserve"> </w:t>
      </w:r>
      <w:r w:rsidR="00E65373" w:rsidRPr="008D43C8">
        <w:rPr>
          <w:rFonts w:cs="Arial"/>
        </w:rPr>
        <w:t>Wales</w:t>
      </w:r>
      <w:r w:rsidRPr="008D43C8">
        <w:rPr>
          <w:rFonts w:cs="Arial"/>
        </w:rPr>
        <w:t xml:space="preserve"> Contract. </w:t>
      </w:r>
    </w:p>
    <w:p w14:paraId="153B9892" w14:textId="77777777" w:rsidR="007D0F84" w:rsidRPr="007D0F84" w:rsidRDefault="007D0F84" w:rsidP="007D0F84">
      <w:pPr>
        <w:spacing w:line="360" w:lineRule="auto"/>
        <w:jc w:val="both"/>
        <w:rPr>
          <w:rFonts w:cs="Arial"/>
        </w:rPr>
      </w:pPr>
    </w:p>
    <w:p w14:paraId="14E355AD" w14:textId="7F003D81" w:rsidR="007110FA" w:rsidRPr="007110FA" w:rsidRDefault="00DA7402" w:rsidP="007110FA">
      <w:pPr>
        <w:pStyle w:val="ListParagraph"/>
        <w:widowControl w:val="0"/>
        <w:numPr>
          <w:ilvl w:val="1"/>
          <w:numId w:val="2"/>
        </w:numPr>
        <w:spacing w:line="360" w:lineRule="auto"/>
        <w:ind w:left="720" w:hanging="720"/>
        <w:jc w:val="both"/>
        <w:rPr>
          <w:rFonts w:cs="Arial"/>
        </w:rPr>
      </w:pPr>
      <w:r w:rsidRPr="00D17201">
        <w:rPr>
          <w:rFonts w:cs="Arial"/>
        </w:rPr>
        <w:t>Engagement with the key stakeholders demonstrate</w:t>
      </w:r>
      <w:r w:rsidR="00A95DE4" w:rsidRPr="00D17201">
        <w:rPr>
          <w:rFonts w:cs="Arial"/>
        </w:rPr>
        <w:t>d</w:t>
      </w:r>
      <w:r w:rsidRPr="00D17201">
        <w:rPr>
          <w:rFonts w:cs="Arial"/>
        </w:rPr>
        <w:t xml:space="preserve"> that SBUHB have robust controls in place to manage the agency staff risks</w:t>
      </w:r>
      <w:r w:rsidR="00D17201">
        <w:rPr>
          <w:rFonts w:cs="Arial"/>
        </w:rPr>
        <w:t>.</w:t>
      </w:r>
    </w:p>
    <w:p w14:paraId="705A8F7B" w14:textId="77777777" w:rsidR="007110FA" w:rsidRPr="007110FA" w:rsidRDefault="007110FA" w:rsidP="007110FA">
      <w:pPr>
        <w:pStyle w:val="ListParagraph"/>
        <w:rPr>
          <w:rFonts w:cs="Arial"/>
        </w:rPr>
      </w:pPr>
    </w:p>
    <w:p w14:paraId="60432EB0" w14:textId="30D12E3E" w:rsidR="00D17201" w:rsidRPr="002743FD" w:rsidRDefault="00D17201" w:rsidP="000C154D">
      <w:pPr>
        <w:pStyle w:val="ListParagraph"/>
        <w:widowControl w:val="0"/>
        <w:numPr>
          <w:ilvl w:val="1"/>
          <w:numId w:val="2"/>
        </w:numPr>
        <w:spacing w:line="360" w:lineRule="auto"/>
        <w:ind w:left="720" w:hanging="720"/>
        <w:jc w:val="both"/>
        <w:rPr>
          <w:rFonts w:cs="Arial"/>
        </w:rPr>
      </w:pPr>
      <w:r w:rsidRPr="002743FD">
        <w:rPr>
          <w:rFonts w:cs="Arial"/>
        </w:rPr>
        <w:t xml:space="preserve">The risk assessment has a </w:t>
      </w:r>
      <w:r w:rsidR="009233E2">
        <w:rPr>
          <w:rFonts w:cs="Arial"/>
        </w:rPr>
        <w:t xml:space="preserve">proposed </w:t>
      </w:r>
      <w:r w:rsidRPr="002743FD">
        <w:rPr>
          <w:rFonts w:cs="Arial"/>
        </w:rPr>
        <w:t xml:space="preserve">risk </w:t>
      </w:r>
      <w:r w:rsidR="002743FD" w:rsidRPr="002743FD">
        <w:rPr>
          <w:rFonts w:cs="Arial"/>
        </w:rPr>
        <w:t xml:space="preserve">grading </w:t>
      </w:r>
      <w:r w:rsidRPr="002743FD">
        <w:rPr>
          <w:rFonts w:cs="Arial"/>
        </w:rPr>
        <w:t xml:space="preserve">of 15 utilising the Health Boards Risk Management Policy and the </w:t>
      </w:r>
      <w:r w:rsidR="002743FD" w:rsidRPr="002743FD">
        <w:rPr>
          <w:rFonts w:cs="Arial"/>
        </w:rPr>
        <w:t>Risk Assessment Grading M</w:t>
      </w:r>
      <w:r w:rsidRPr="002743FD">
        <w:rPr>
          <w:rFonts w:cs="Arial"/>
        </w:rPr>
        <w:t>atrix which can be found at Appendix D.</w:t>
      </w:r>
      <w:r w:rsidR="002743FD" w:rsidRPr="002743FD">
        <w:rPr>
          <w:rFonts w:cs="Arial"/>
        </w:rPr>
        <w:t xml:space="preserve"> </w:t>
      </w:r>
      <w:r w:rsidR="002743FD">
        <w:rPr>
          <w:rFonts w:cs="Arial"/>
        </w:rPr>
        <w:t>The risk grading of 15 is obtained by multiplying the likelihood grading by the consequence grading</w:t>
      </w:r>
      <w:r w:rsidR="00972323">
        <w:rPr>
          <w:rFonts w:cs="Arial"/>
        </w:rPr>
        <w:t xml:space="preserve"> as detailed below</w:t>
      </w:r>
      <w:r w:rsidR="002743FD">
        <w:rPr>
          <w:rFonts w:cs="Arial"/>
        </w:rPr>
        <w:t>.</w:t>
      </w:r>
    </w:p>
    <w:p w14:paraId="7CB90008" w14:textId="4E2BD97F" w:rsidR="00D17201" w:rsidRDefault="00D17201" w:rsidP="00D17201">
      <w:pPr>
        <w:pStyle w:val="ListParagraph"/>
        <w:widowControl w:val="0"/>
        <w:numPr>
          <w:ilvl w:val="2"/>
          <w:numId w:val="2"/>
        </w:numPr>
        <w:spacing w:line="360" w:lineRule="auto"/>
        <w:ind w:left="1560" w:hanging="851"/>
        <w:jc w:val="both"/>
        <w:rPr>
          <w:rFonts w:cs="Arial"/>
        </w:rPr>
      </w:pPr>
      <w:r>
        <w:rPr>
          <w:rFonts w:cs="Arial"/>
        </w:rPr>
        <w:t xml:space="preserve">The likelihood of an incident occurring has been </w:t>
      </w:r>
      <w:r w:rsidR="002743FD">
        <w:rPr>
          <w:rFonts w:cs="Arial"/>
        </w:rPr>
        <w:t>graded</w:t>
      </w:r>
      <w:r>
        <w:rPr>
          <w:rFonts w:cs="Arial"/>
        </w:rPr>
        <w:t xml:space="preserve"> as a 3. On the </w:t>
      </w:r>
      <w:r w:rsidR="002743FD">
        <w:rPr>
          <w:rFonts w:cs="Arial"/>
        </w:rPr>
        <w:t xml:space="preserve">likelihood </w:t>
      </w:r>
      <w:r>
        <w:rPr>
          <w:rFonts w:cs="Arial"/>
        </w:rPr>
        <w:t xml:space="preserve">matrix this is </w:t>
      </w:r>
      <w:r w:rsidR="002743FD">
        <w:rPr>
          <w:rFonts w:cs="Arial"/>
        </w:rPr>
        <w:t>‘P</w:t>
      </w:r>
      <w:r>
        <w:rPr>
          <w:rFonts w:cs="Arial"/>
        </w:rPr>
        <w:t>ossible</w:t>
      </w:r>
      <w:r w:rsidR="002743FD">
        <w:rPr>
          <w:rFonts w:cs="Arial"/>
        </w:rPr>
        <w:t>’</w:t>
      </w:r>
      <w:r>
        <w:rPr>
          <w:rFonts w:cs="Arial"/>
        </w:rPr>
        <w:t xml:space="preserve"> </w:t>
      </w:r>
      <w:r w:rsidR="002743FD">
        <w:rPr>
          <w:rFonts w:cs="Arial"/>
        </w:rPr>
        <w:t>indicating that it is ‘E</w:t>
      </w:r>
      <w:r>
        <w:rPr>
          <w:rFonts w:cs="Arial"/>
        </w:rPr>
        <w:t>xpected to occur at least monthly</w:t>
      </w:r>
      <w:r w:rsidR="002743FD">
        <w:rPr>
          <w:rFonts w:cs="Arial"/>
        </w:rPr>
        <w:t xml:space="preserve">’ </w:t>
      </w:r>
      <w:r w:rsidR="002743FD">
        <w:rPr>
          <w:rFonts w:cs="Arial"/>
        </w:rPr>
        <w:lastRenderedPageBreak/>
        <w:t>with the probability of it occurring</w:t>
      </w:r>
      <w:r>
        <w:rPr>
          <w:rFonts w:cs="Arial"/>
        </w:rPr>
        <w:t xml:space="preserve"> between </w:t>
      </w:r>
      <w:r w:rsidR="002743FD">
        <w:rPr>
          <w:rFonts w:cs="Arial"/>
        </w:rPr>
        <w:t>a ‘</w:t>
      </w:r>
      <w:r>
        <w:rPr>
          <w:rFonts w:cs="Arial"/>
        </w:rPr>
        <w:t>1-10%</w:t>
      </w:r>
      <w:r w:rsidR="002743FD">
        <w:rPr>
          <w:rFonts w:cs="Arial"/>
        </w:rPr>
        <w:t xml:space="preserve"> chance’</w:t>
      </w:r>
    </w:p>
    <w:p w14:paraId="6C34E258" w14:textId="77777777" w:rsidR="00512995" w:rsidRDefault="00D17201" w:rsidP="00D17201">
      <w:pPr>
        <w:pStyle w:val="ListParagraph"/>
        <w:widowControl w:val="0"/>
        <w:numPr>
          <w:ilvl w:val="2"/>
          <w:numId w:val="2"/>
        </w:numPr>
        <w:spacing w:line="360" w:lineRule="auto"/>
        <w:ind w:left="1560" w:hanging="851"/>
        <w:jc w:val="both"/>
        <w:rPr>
          <w:rFonts w:cs="Arial"/>
        </w:rPr>
      </w:pPr>
      <w:r>
        <w:rPr>
          <w:rFonts w:cs="Arial"/>
        </w:rPr>
        <w:t xml:space="preserve">The consequence of the risk occurring has been </w:t>
      </w:r>
      <w:r w:rsidR="002743FD">
        <w:rPr>
          <w:rFonts w:cs="Arial"/>
        </w:rPr>
        <w:t>graded</w:t>
      </w:r>
      <w:r>
        <w:rPr>
          <w:rFonts w:cs="Arial"/>
        </w:rPr>
        <w:t xml:space="preserve"> as a 5. </w:t>
      </w:r>
      <w:r w:rsidR="002743FD">
        <w:rPr>
          <w:rFonts w:cs="Arial"/>
        </w:rPr>
        <w:t>On the consequence matrix this is ‘Catastrophic’</w:t>
      </w:r>
      <w:r w:rsidR="00512995">
        <w:rPr>
          <w:rFonts w:cs="Arial"/>
        </w:rPr>
        <w:t xml:space="preserve"> and </w:t>
      </w:r>
      <w:r w:rsidR="00972323">
        <w:rPr>
          <w:rFonts w:cs="Arial"/>
        </w:rPr>
        <w:t>impacts two risk domains</w:t>
      </w:r>
      <w:r w:rsidR="00512995">
        <w:rPr>
          <w:rFonts w:cs="Arial"/>
        </w:rPr>
        <w:t>.</w:t>
      </w:r>
      <w:r w:rsidR="00972323">
        <w:rPr>
          <w:rFonts w:cs="Arial"/>
        </w:rPr>
        <w:t xml:space="preserve"> </w:t>
      </w:r>
    </w:p>
    <w:p w14:paraId="7CFDBB52" w14:textId="2D970F4D" w:rsidR="00D17201" w:rsidRDefault="00512995" w:rsidP="00D17201">
      <w:pPr>
        <w:pStyle w:val="ListParagraph"/>
        <w:widowControl w:val="0"/>
        <w:numPr>
          <w:ilvl w:val="2"/>
          <w:numId w:val="2"/>
        </w:numPr>
        <w:spacing w:line="360" w:lineRule="auto"/>
        <w:ind w:left="1560" w:hanging="851"/>
        <w:jc w:val="both"/>
        <w:rPr>
          <w:rFonts w:cs="Arial"/>
        </w:rPr>
      </w:pPr>
      <w:r>
        <w:rPr>
          <w:rFonts w:cs="Arial"/>
        </w:rPr>
        <w:t>F</w:t>
      </w:r>
      <w:r w:rsidR="00972323">
        <w:rPr>
          <w:rFonts w:cs="Arial"/>
        </w:rPr>
        <w:t>irstly the ‘Governance and Assurance</w:t>
      </w:r>
      <w:r w:rsidR="00725591">
        <w:rPr>
          <w:rFonts w:cs="Arial"/>
        </w:rPr>
        <w:t>’</w:t>
      </w:r>
      <w:r w:rsidR="00972323">
        <w:rPr>
          <w:rFonts w:cs="Arial"/>
        </w:rPr>
        <w:t xml:space="preserve"> domain which details </w:t>
      </w:r>
      <w:r>
        <w:rPr>
          <w:rFonts w:cs="Arial"/>
        </w:rPr>
        <w:t xml:space="preserve">the key </w:t>
      </w:r>
      <w:r w:rsidR="00972323">
        <w:rPr>
          <w:rFonts w:cs="Arial"/>
        </w:rPr>
        <w:t xml:space="preserve">consequences </w:t>
      </w:r>
      <w:r w:rsidR="00725591">
        <w:rPr>
          <w:rFonts w:cs="Arial"/>
        </w:rPr>
        <w:t xml:space="preserve">to the Health Board should this risk materialise such as a ‘Gross failure to meet national </w:t>
      </w:r>
      <w:r w:rsidR="007110FA">
        <w:rPr>
          <w:rFonts w:cs="Arial"/>
        </w:rPr>
        <w:t>standards</w:t>
      </w:r>
      <w:r w:rsidR="00725591">
        <w:rPr>
          <w:rFonts w:cs="Arial"/>
        </w:rPr>
        <w:t xml:space="preserve"> and the provision of ‘Totally unacceptable level or quality of treatment/service’. </w:t>
      </w:r>
    </w:p>
    <w:p w14:paraId="6A7299E6" w14:textId="2E404C6B" w:rsidR="00D17201" w:rsidRDefault="00512995" w:rsidP="00BC77CF">
      <w:pPr>
        <w:pStyle w:val="ListParagraph"/>
        <w:widowControl w:val="0"/>
        <w:numPr>
          <w:ilvl w:val="2"/>
          <w:numId w:val="2"/>
        </w:numPr>
        <w:spacing w:line="360" w:lineRule="auto"/>
        <w:ind w:left="1560" w:hanging="851"/>
        <w:jc w:val="both"/>
        <w:rPr>
          <w:rFonts w:cs="Arial"/>
        </w:rPr>
      </w:pPr>
      <w:r w:rsidRPr="007110FA">
        <w:rPr>
          <w:rFonts w:cs="Arial"/>
        </w:rPr>
        <w:t xml:space="preserve">Secondly the ‘Patient Safety’ domain </w:t>
      </w:r>
      <w:r w:rsidR="007110FA" w:rsidRPr="007110FA">
        <w:rPr>
          <w:rFonts w:cs="Arial"/>
        </w:rPr>
        <w:t>the impact of which is self-explanatory</w:t>
      </w:r>
      <w:r w:rsidR="009233E2">
        <w:rPr>
          <w:rFonts w:cs="Arial"/>
        </w:rPr>
        <w:t>.</w:t>
      </w:r>
    </w:p>
    <w:p w14:paraId="2742F380" w14:textId="06983EBD" w:rsidR="007A386B" w:rsidRDefault="007A386B" w:rsidP="007A386B">
      <w:pPr>
        <w:widowControl w:val="0"/>
        <w:spacing w:line="360" w:lineRule="auto"/>
        <w:jc w:val="both"/>
      </w:pPr>
    </w:p>
    <w:p w14:paraId="18267230" w14:textId="130C0F3D" w:rsidR="00D17201" w:rsidRDefault="007110FA" w:rsidP="00125DFC">
      <w:pPr>
        <w:pStyle w:val="ListParagraph"/>
        <w:widowControl w:val="0"/>
        <w:numPr>
          <w:ilvl w:val="1"/>
          <w:numId w:val="2"/>
        </w:numPr>
        <w:spacing w:line="360" w:lineRule="auto"/>
        <w:ind w:left="720" w:hanging="720"/>
        <w:jc w:val="both"/>
      </w:pPr>
      <w:r>
        <w:t xml:space="preserve">Given the nature of the Agency Fraud </w:t>
      </w:r>
      <w:r w:rsidR="009233E2">
        <w:t xml:space="preserve">it has been agreed that the owner of </w:t>
      </w:r>
      <w:r w:rsidR="00B31EA9">
        <w:t>this risk will be Workforce</w:t>
      </w:r>
      <w:r w:rsidR="001E0488">
        <w:t>.</w:t>
      </w:r>
      <w:r>
        <w:t xml:space="preserve"> </w:t>
      </w:r>
    </w:p>
    <w:p w14:paraId="50B14205" w14:textId="77777777" w:rsidR="007A386B" w:rsidRDefault="007A386B" w:rsidP="007A386B">
      <w:pPr>
        <w:pStyle w:val="ListParagraph"/>
        <w:widowControl w:val="0"/>
        <w:spacing w:line="360" w:lineRule="auto"/>
        <w:jc w:val="both"/>
      </w:pPr>
    </w:p>
    <w:p w14:paraId="20DFE21B" w14:textId="18A7B315" w:rsidR="007A386B" w:rsidRPr="00D17201" w:rsidRDefault="007A386B" w:rsidP="00125DFC">
      <w:pPr>
        <w:pStyle w:val="ListParagraph"/>
        <w:widowControl w:val="0"/>
        <w:numPr>
          <w:ilvl w:val="1"/>
          <w:numId w:val="2"/>
        </w:numPr>
        <w:spacing w:line="360" w:lineRule="auto"/>
        <w:ind w:left="720" w:hanging="720"/>
        <w:jc w:val="both"/>
      </w:pPr>
      <w:r>
        <w:t>The risk</w:t>
      </w:r>
      <w:r w:rsidR="00142087">
        <w:t xml:space="preserve"> assessment and</w:t>
      </w:r>
      <w:r>
        <w:t xml:space="preserve"> grading has been provisionally agreed with the risk owner and is in the process of being finalised.</w:t>
      </w:r>
    </w:p>
    <w:p w14:paraId="06E7D779" w14:textId="77777777" w:rsidR="00A95DE4" w:rsidRPr="00A95DE4" w:rsidRDefault="00A95DE4" w:rsidP="00A95DE4">
      <w:pPr>
        <w:pStyle w:val="ListParagraph"/>
        <w:rPr>
          <w:rFonts w:cs="Arial"/>
        </w:rPr>
      </w:pPr>
    </w:p>
    <w:p w14:paraId="196447A4" w14:textId="77777777" w:rsidR="000969FD" w:rsidRPr="00565150" w:rsidRDefault="000969FD" w:rsidP="000969FD">
      <w:pPr>
        <w:pStyle w:val="ListParagraph"/>
        <w:widowControl w:val="0"/>
        <w:spacing w:line="360" w:lineRule="auto"/>
        <w:jc w:val="both"/>
      </w:pPr>
    </w:p>
    <w:p w14:paraId="578ACDD4" w14:textId="29D3375D" w:rsidR="00DB11BA" w:rsidRDefault="00596A7D" w:rsidP="00DB11BA">
      <w:pPr>
        <w:pStyle w:val="ListParagraph"/>
        <w:widowControl w:val="0"/>
        <w:numPr>
          <w:ilvl w:val="0"/>
          <w:numId w:val="2"/>
        </w:numPr>
        <w:spacing w:line="360" w:lineRule="auto"/>
        <w:jc w:val="both"/>
        <w:rPr>
          <w:rFonts w:cs="Arial"/>
          <w:b/>
        </w:rPr>
      </w:pPr>
      <w:r>
        <w:rPr>
          <w:rFonts w:cs="Arial"/>
          <w:b/>
        </w:rPr>
        <w:t>RISK MANAGEMENT</w:t>
      </w:r>
      <w:r w:rsidR="00DB11BA">
        <w:rPr>
          <w:rFonts w:cs="Arial"/>
          <w:b/>
        </w:rPr>
        <w:t xml:space="preserve"> ENHANCEMENTS</w:t>
      </w:r>
    </w:p>
    <w:p w14:paraId="758EC39C" w14:textId="77EA8B73" w:rsidR="002B5BFC" w:rsidRPr="002B5BFC" w:rsidRDefault="002B5BFC" w:rsidP="000969FD">
      <w:pPr>
        <w:spacing w:line="360" w:lineRule="auto"/>
        <w:jc w:val="both"/>
      </w:pPr>
    </w:p>
    <w:p w14:paraId="2E36DBE8" w14:textId="099F1A77" w:rsidR="00437629" w:rsidRDefault="006B20E3" w:rsidP="00437629">
      <w:pPr>
        <w:pStyle w:val="ListParagraph"/>
        <w:numPr>
          <w:ilvl w:val="1"/>
          <w:numId w:val="2"/>
        </w:numPr>
        <w:spacing w:line="360" w:lineRule="auto"/>
        <w:ind w:left="709" w:hanging="709"/>
        <w:jc w:val="both"/>
      </w:pPr>
      <w:r>
        <w:t>F</w:t>
      </w:r>
      <w:r w:rsidR="00437629">
        <w:t>ollowing our previous report f</w:t>
      </w:r>
      <w:r>
        <w:t xml:space="preserve">urther engagement </w:t>
      </w:r>
      <w:r w:rsidR="007110FA">
        <w:t xml:space="preserve">has </w:t>
      </w:r>
      <w:r w:rsidR="00437629">
        <w:t xml:space="preserve">been undertaken </w:t>
      </w:r>
      <w:r w:rsidR="007110FA">
        <w:t>with</w:t>
      </w:r>
      <w:r w:rsidR="00125DFC">
        <w:t xml:space="preserve"> the key stakeholders to </w:t>
      </w:r>
      <w:r w:rsidR="005138C1">
        <w:t>explore</w:t>
      </w:r>
      <w:r w:rsidR="0053424C">
        <w:t xml:space="preserve"> some of the enhancements highlighted with the aim of establishing an action plan to further mitigate the</w:t>
      </w:r>
      <w:r w:rsidR="00437629">
        <w:t xml:space="preserve"> Health Board’s</w:t>
      </w:r>
      <w:r w:rsidR="0053424C">
        <w:t xml:space="preserve"> exposure to these Agency risks</w:t>
      </w:r>
      <w:r w:rsidR="00437629">
        <w:t>.</w:t>
      </w:r>
    </w:p>
    <w:p w14:paraId="37C71023" w14:textId="77777777" w:rsidR="00437629" w:rsidRDefault="00437629" w:rsidP="00437629">
      <w:pPr>
        <w:pStyle w:val="ListParagraph"/>
        <w:spacing w:line="360" w:lineRule="auto"/>
        <w:ind w:left="709"/>
        <w:jc w:val="both"/>
      </w:pPr>
    </w:p>
    <w:p w14:paraId="00F33E52" w14:textId="6F15516A" w:rsidR="009168F3" w:rsidRPr="001E0488" w:rsidRDefault="0094199C" w:rsidP="00437629">
      <w:pPr>
        <w:pStyle w:val="ListParagraph"/>
        <w:numPr>
          <w:ilvl w:val="1"/>
          <w:numId w:val="2"/>
        </w:numPr>
        <w:spacing w:line="360" w:lineRule="auto"/>
        <w:ind w:left="709" w:hanging="709"/>
        <w:jc w:val="both"/>
      </w:pPr>
      <w:r w:rsidRPr="001E0488">
        <w:t xml:space="preserve">The </w:t>
      </w:r>
      <w:r w:rsidR="00437629" w:rsidRPr="001E0488">
        <w:t>i</w:t>
      </w:r>
      <w:r w:rsidR="00252B7D" w:rsidRPr="001E0488">
        <w:t xml:space="preserve">mplementation of a control </w:t>
      </w:r>
      <w:r w:rsidR="002B5BFC" w:rsidRPr="001E0488">
        <w:t xml:space="preserve">or technological solution </w:t>
      </w:r>
      <w:r w:rsidR="00252B7D" w:rsidRPr="001E0488">
        <w:t xml:space="preserve">which would </w:t>
      </w:r>
      <w:r w:rsidR="002B5BFC" w:rsidRPr="001E0488">
        <w:t>enable</w:t>
      </w:r>
      <w:r w:rsidR="00252B7D" w:rsidRPr="001E0488">
        <w:t xml:space="preserve"> the sharing of an agency workers data, specifically prior to the date of a shift which would prevent booking of overlapping shifts by the same Agency Worker</w:t>
      </w:r>
      <w:r w:rsidR="000969FD" w:rsidRPr="001E0488">
        <w:t xml:space="preserve"> across all Health</w:t>
      </w:r>
      <w:r w:rsidR="00596A7D" w:rsidRPr="001E0488">
        <w:t xml:space="preserve"> B</w:t>
      </w:r>
      <w:r w:rsidR="000969FD" w:rsidRPr="001E0488">
        <w:t>oards.</w:t>
      </w:r>
    </w:p>
    <w:p w14:paraId="0645C892" w14:textId="77777777" w:rsidR="00A1168C" w:rsidRDefault="00A1168C" w:rsidP="00A1168C">
      <w:pPr>
        <w:pStyle w:val="ListParagraph"/>
        <w:spacing w:line="360" w:lineRule="auto"/>
        <w:ind w:left="792"/>
        <w:jc w:val="both"/>
      </w:pPr>
    </w:p>
    <w:p w14:paraId="02963956" w14:textId="1A727D66" w:rsidR="0094199C" w:rsidRDefault="003F163C" w:rsidP="001C3C65">
      <w:pPr>
        <w:pStyle w:val="ListParagraph"/>
        <w:numPr>
          <w:ilvl w:val="2"/>
          <w:numId w:val="2"/>
        </w:numPr>
        <w:spacing w:line="360" w:lineRule="auto"/>
        <w:ind w:left="1418" w:hanging="698"/>
        <w:jc w:val="both"/>
      </w:pPr>
      <w:r>
        <w:t xml:space="preserve">This </w:t>
      </w:r>
      <w:r w:rsidR="00BF6B6D">
        <w:t xml:space="preserve">solution </w:t>
      </w:r>
      <w:r w:rsidR="001C3C65">
        <w:t xml:space="preserve">is </w:t>
      </w:r>
      <w:r w:rsidR="00BF6B6D">
        <w:t xml:space="preserve">one that requires comprehensive data management across multiple Health Boards </w:t>
      </w:r>
      <w:r w:rsidR="001C3C65">
        <w:t xml:space="preserve">and </w:t>
      </w:r>
      <w:r w:rsidR="00BF6B6D">
        <w:t>is not something that can be achieved in isolation</w:t>
      </w:r>
      <w:r w:rsidR="001C3C65">
        <w:t>.</w:t>
      </w:r>
      <w:r w:rsidR="00BF6B6D">
        <w:t xml:space="preserve"> </w:t>
      </w:r>
    </w:p>
    <w:p w14:paraId="478B4A36" w14:textId="31B24484" w:rsidR="00916848" w:rsidRDefault="00D76BA3" w:rsidP="006A464C">
      <w:pPr>
        <w:pStyle w:val="ListParagraph"/>
        <w:numPr>
          <w:ilvl w:val="2"/>
          <w:numId w:val="2"/>
        </w:numPr>
        <w:spacing w:line="360" w:lineRule="auto"/>
        <w:ind w:left="1418" w:hanging="698"/>
        <w:jc w:val="both"/>
      </w:pPr>
      <w:r>
        <w:t>Swansea Bay will</w:t>
      </w:r>
      <w:r w:rsidR="003F163C">
        <w:t xml:space="preserve"> seek to</w:t>
      </w:r>
      <w:r>
        <w:t xml:space="preserve"> facilitate </w:t>
      </w:r>
      <w:r w:rsidR="003F163C">
        <w:t xml:space="preserve">discussions </w:t>
      </w:r>
      <w:r w:rsidR="006A464C">
        <w:t xml:space="preserve">around </w:t>
      </w:r>
      <w:r w:rsidR="00916848">
        <w:t xml:space="preserve">a solution </w:t>
      </w:r>
      <w:r w:rsidR="006A464C">
        <w:t>but it will not be achievable unless there is collaboration and implementation at a National Level</w:t>
      </w:r>
      <w:r w:rsidR="001C3C65">
        <w:t xml:space="preserve"> regarding sharing of data between the Health Boards</w:t>
      </w:r>
      <w:r w:rsidR="00916848">
        <w:t xml:space="preserve">. </w:t>
      </w:r>
    </w:p>
    <w:p w14:paraId="1834263A" w14:textId="1251DBAB" w:rsidR="0094199C" w:rsidRDefault="00916848" w:rsidP="002110F6">
      <w:pPr>
        <w:pStyle w:val="ListParagraph"/>
        <w:numPr>
          <w:ilvl w:val="2"/>
          <w:numId w:val="2"/>
        </w:numPr>
        <w:spacing w:line="360" w:lineRule="auto"/>
        <w:ind w:left="1418" w:hanging="698"/>
        <w:jc w:val="both"/>
      </w:pPr>
      <w:r>
        <w:lastRenderedPageBreak/>
        <w:t xml:space="preserve">It should be noted that the E-Roster </w:t>
      </w:r>
      <w:r w:rsidR="002110F6">
        <w:t xml:space="preserve">supplier </w:t>
      </w:r>
      <w:r>
        <w:t xml:space="preserve">contract </w:t>
      </w:r>
      <w:r w:rsidR="002110F6">
        <w:t>is currently up for renewal</w:t>
      </w:r>
      <w:r>
        <w:t xml:space="preserve"> </w:t>
      </w:r>
      <w:r w:rsidR="002110F6">
        <w:t>and is due to go live in January 2026. This may provide an opportunity for a technological solution.</w:t>
      </w:r>
    </w:p>
    <w:p w14:paraId="69CD8FF0" w14:textId="77777777" w:rsidR="006A464C" w:rsidRDefault="006A464C" w:rsidP="006A464C">
      <w:pPr>
        <w:pStyle w:val="ListParagraph"/>
        <w:spacing w:line="360" w:lineRule="auto"/>
        <w:ind w:left="1418"/>
        <w:jc w:val="both"/>
      </w:pPr>
    </w:p>
    <w:p w14:paraId="76CE4EF1" w14:textId="732F7550" w:rsidR="00DB74F1" w:rsidRPr="001E0488" w:rsidRDefault="002110F6" w:rsidP="006A464C">
      <w:pPr>
        <w:pStyle w:val="ListParagraph"/>
        <w:numPr>
          <w:ilvl w:val="1"/>
          <w:numId w:val="2"/>
        </w:numPr>
        <w:spacing w:line="360" w:lineRule="auto"/>
        <w:ind w:hanging="792"/>
        <w:jc w:val="both"/>
      </w:pPr>
      <w:r w:rsidRPr="001E0488">
        <w:rPr>
          <w:rFonts w:cs="Arial"/>
        </w:rPr>
        <w:t>T</w:t>
      </w:r>
      <w:r w:rsidR="0036573C" w:rsidRPr="001E0488">
        <w:rPr>
          <w:rFonts w:cs="Arial"/>
        </w:rPr>
        <w:t>he r</w:t>
      </w:r>
      <w:r w:rsidR="00C6531E" w:rsidRPr="001E0488">
        <w:rPr>
          <w:rFonts w:cs="Arial"/>
        </w:rPr>
        <w:t>eintroduc</w:t>
      </w:r>
      <w:r w:rsidR="00DB74F1" w:rsidRPr="001E0488">
        <w:rPr>
          <w:rFonts w:cs="Arial"/>
        </w:rPr>
        <w:t xml:space="preserve">tion of </w:t>
      </w:r>
      <w:r w:rsidR="00C6531E" w:rsidRPr="001E0488">
        <w:rPr>
          <w:rFonts w:cs="Arial"/>
        </w:rPr>
        <w:t>centralised Inductions for Agency Staff which will highlight the Health</w:t>
      </w:r>
      <w:r w:rsidR="00596A7D" w:rsidRPr="001E0488">
        <w:rPr>
          <w:rFonts w:cs="Arial"/>
        </w:rPr>
        <w:t xml:space="preserve"> B</w:t>
      </w:r>
      <w:r w:rsidR="00C6531E" w:rsidRPr="001E0488">
        <w:rPr>
          <w:rFonts w:cs="Arial"/>
        </w:rPr>
        <w:t>oards policies and procedures and the need for compliance</w:t>
      </w:r>
      <w:r w:rsidR="006A464C" w:rsidRPr="001E0488">
        <w:rPr>
          <w:rFonts w:cs="Arial"/>
        </w:rPr>
        <w:t>.</w:t>
      </w:r>
    </w:p>
    <w:p w14:paraId="0DE0A089" w14:textId="77777777" w:rsidR="006A464C" w:rsidRPr="001E0488" w:rsidRDefault="006A464C" w:rsidP="006A464C">
      <w:pPr>
        <w:pStyle w:val="ListParagraph"/>
        <w:spacing w:line="360" w:lineRule="auto"/>
        <w:ind w:left="792"/>
        <w:jc w:val="both"/>
      </w:pPr>
    </w:p>
    <w:p w14:paraId="5B89F3AA" w14:textId="553687C0" w:rsidR="006A464C" w:rsidRDefault="006A464C" w:rsidP="006A464C">
      <w:pPr>
        <w:pStyle w:val="ListParagraph"/>
        <w:numPr>
          <w:ilvl w:val="2"/>
          <w:numId w:val="2"/>
        </w:numPr>
        <w:spacing w:line="360" w:lineRule="auto"/>
        <w:ind w:left="1418" w:hanging="709"/>
        <w:jc w:val="both"/>
      </w:pPr>
      <w:r>
        <w:t>The Health Board are currently in the process of refreshing their Bank Staff Inductions. This process will also include inductions for Agency Staff</w:t>
      </w:r>
      <w:r w:rsidR="00C73B7E">
        <w:t>.</w:t>
      </w:r>
    </w:p>
    <w:p w14:paraId="7BFCE666" w14:textId="575A731C" w:rsidR="0036573C" w:rsidRDefault="00C73B7E" w:rsidP="0036573C">
      <w:pPr>
        <w:pStyle w:val="ListParagraph"/>
        <w:numPr>
          <w:ilvl w:val="2"/>
          <w:numId w:val="2"/>
        </w:numPr>
        <w:spacing w:line="360" w:lineRule="auto"/>
        <w:ind w:left="1418" w:hanging="709"/>
        <w:jc w:val="both"/>
      </w:pPr>
      <w:r>
        <w:t xml:space="preserve">Timeframe for completion of this work is prior to the </w:t>
      </w:r>
      <w:r w:rsidR="0036573C">
        <w:t>new contract coming into effect in March 2025.</w:t>
      </w:r>
    </w:p>
    <w:p w14:paraId="43FED449" w14:textId="77777777" w:rsidR="0036573C" w:rsidRDefault="0036573C" w:rsidP="0036573C">
      <w:pPr>
        <w:pStyle w:val="ListParagraph"/>
        <w:spacing w:line="360" w:lineRule="auto"/>
        <w:ind w:left="1418"/>
        <w:jc w:val="both"/>
      </w:pPr>
    </w:p>
    <w:p w14:paraId="2B2C7D62" w14:textId="7A5365A4" w:rsidR="000C7934" w:rsidRDefault="002110F6" w:rsidP="001E0488">
      <w:pPr>
        <w:pStyle w:val="ListParagraph"/>
        <w:numPr>
          <w:ilvl w:val="1"/>
          <w:numId w:val="2"/>
        </w:numPr>
        <w:spacing w:line="360" w:lineRule="auto"/>
        <w:ind w:hanging="792"/>
        <w:jc w:val="both"/>
      </w:pPr>
      <w:r>
        <w:t xml:space="preserve">The work to upload a photographic image onto Health Roster of all </w:t>
      </w:r>
      <w:r w:rsidR="001E0488">
        <w:t>historic current agency staff has been completed</w:t>
      </w:r>
    </w:p>
    <w:p w14:paraId="6979A247" w14:textId="77777777" w:rsidR="001E0488" w:rsidRDefault="001E0488" w:rsidP="001E0488">
      <w:pPr>
        <w:pStyle w:val="ListParagraph"/>
        <w:spacing w:line="360" w:lineRule="auto"/>
        <w:ind w:left="792"/>
        <w:jc w:val="both"/>
      </w:pPr>
    </w:p>
    <w:p w14:paraId="025DC194" w14:textId="53C1D56D" w:rsidR="00DB74F1" w:rsidRPr="000C7934" w:rsidRDefault="001E0488" w:rsidP="000C7934">
      <w:pPr>
        <w:pStyle w:val="ListParagraph"/>
        <w:numPr>
          <w:ilvl w:val="1"/>
          <w:numId w:val="2"/>
        </w:numPr>
        <w:spacing w:line="360" w:lineRule="auto"/>
        <w:ind w:hanging="792"/>
        <w:jc w:val="both"/>
      </w:pPr>
      <w:r>
        <w:rPr>
          <w:rFonts w:cs="Arial"/>
        </w:rPr>
        <w:t>F</w:t>
      </w:r>
      <w:r w:rsidR="000969FD" w:rsidRPr="00DB74F1">
        <w:rPr>
          <w:rFonts w:cs="Arial"/>
        </w:rPr>
        <w:t>ormalise the criteria for acceptance/rejection of agency staff with a DBS check indicating a</w:t>
      </w:r>
      <w:r w:rsidR="00C11DBC" w:rsidRPr="00DB74F1">
        <w:rPr>
          <w:rFonts w:cs="Arial"/>
        </w:rPr>
        <w:t xml:space="preserve"> conviction</w:t>
      </w:r>
      <w:r w:rsidR="009168F3" w:rsidRPr="00DB74F1">
        <w:rPr>
          <w:rFonts w:cs="Arial"/>
        </w:rPr>
        <w:t>.</w:t>
      </w:r>
    </w:p>
    <w:p w14:paraId="6EB13D5E" w14:textId="77777777" w:rsidR="000C7934" w:rsidRPr="000C7934" w:rsidRDefault="000C7934" w:rsidP="000C7934">
      <w:pPr>
        <w:pStyle w:val="ListParagraph"/>
        <w:spacing w:line="360" w:lineRule="auto"/>
        <w:ind w:left="792"/>
        <w:jc w:val="both"/>
      </w:pPr>
    </w:p>
    <w:p w14:paraId="4AF1D3B0" w14:textId="3DC6D102" w:rsidR="00666F10" w:rsidRDefault="00666F10" w:rsidP="00666F10">
      <w:pPr>
        <w:pStyle w:val="ListParagraph"/>
        <w:numPr>
          <w:ilvl w:val="2"/>
          <w:numId w:val="2"/>
        </w:numPr>
        <w:spacing w:line="360" w:lineRule="auto"/>
        <w:ind w:left="1418" w:hanging="709"/>
        <w:jc w:val="both"/>
      </w:pPr>
      <w:r>
        <w:t xml:space="preserve">The decision on whether to accept or reject an individual </w:t>
      </w:r>
      <w:r w:rsidR="003E46F3">
        <w:t>based on</w:t>
      </w:r>
      <w:r>
        <w:t xml:space="preserve"> the DBS must be made by considering </w:t>
      </w:r>
      <w:r w:rsidR="003E46F3">
        <w:t>several</w:t>
      </w:r>
      <w:r>
        <w:t xml:space="preserve"> nuanced factors. Specific circumstances surrounding the individual, the nature of the conviction, the type of agency staff and the potential impact on the workplace environment all play a role. Given the complexity and variability of these factors, it is challenging to establish a </w:t>
      </w:r>
      <w:r w:rsidR="003E46F3">
        <w:t>rigid criterion</w:t>
      </w:r>
      <w:r>
        <w:t xml:space="preserve"> for acceptance or rejection.</w:t>
      </w:r>
      <w:r w:rsidR="003E46F3">
        <w:t xml:space="preserve"> Put simply it is not black and white.</w:t>
      </w:r>
    </w:p>
    <w:p w14:paraId="0B7E08FA" w14:textId="5C0BA642" w:rsidR="000C7934" w:rsidRDefault="00666F10" w:rsidP="003E46F3">
      <w:pPr>
        <w:pStyle w:val="ListParagraph"/>
        <w:numPr>
          <w:ilvl w:val="2"/>
          <w:numId w:val="2"/>
        </w:numPr>
        <w:spacing w:line="360" w:lineRule="auto"/>
        <w:ind w:left="1418" w:hanging="709"/>
        <w:jc w:val="both"/>
      </w:pPr>
      <w:r>
        <w:t xml:space="preserve">The Health Board </w:t>
      </w:r>
      <w:r w:rsidR="003E46F3">
        <w:t xml:space="preserve">however </w:t>
      </w:r>
      <w:r>
        <w:t xml:space="preserve">will look to formalise the process on how to consider agency staff with a DBS </w:t>
      </w:r>
      <w:r w:rsidR="003E46F3">
        <w:t>which will contain a structured review system that includes checks and balances. This will mean the process becomes more robust and not dependant on any single point of decision.</w:t>
      </w:r>
    </w:p>
    <w:p w14:paraId="7663BB5C" w14:textId="0374CEBC" w:rsidR="003E46F3" w:rsidRDefault="003E46F3" w:rsidP="003E46F3">
      <w:pPr>
        <w:pStyle w:val="ListParagraph"/>
        <w:numPr>
          <w:ilvl w:val="2"/>
          <w:numId w:val="2"/>
        </w:numPr>
        <w:spacing w:line="360" w:lineRule="auto"/>
        <w:ind w:left="1418" w:hanging="709"/>
        <w:jc w:val="both"/>
      </w:pPr>
      <w:r>
        <w:t>Timeframe for completion of this work is prior to the new contract coming into effect in March 2025.</w:t>
      </w:r>
    </w:p>
    <w:p w14:paraId="45F60E83" w14:textId="6B17AA3C" w:rsidR="003E46F3" w:rsidRPr="000C7934" w:rsidRDefault="003E46F3" w:rsidP="003E46F3">
      <w:pPr>
        <w:spacing w:line="360" w:lineRule="auto"/>
        <w:jc w:val="both"/>
      </w:pPr>
    </w:p>
    <w:p w14:paraId="22FDF9DB" w14:textId="73CDCBEE" w:rsidR="00DB74F1" w:rsidRPr="000C7934" w:rsidRDefault="00C6531E" w:rsidP="000C7934">
      <w:pPr>
        <w:pStyle w:val="ListParagraph"/>
        <w:numPr>
          <w:ilvl w:val="1"/>
          <w:numId w:val="2"/>
        </w:numPr>
        <w:spacing w:line="360" w:lineRule="auto"/>
        <w:ind w:hanging="792"/>
        <w:jc w:val="both"/>
      </w:pPr>
      <w:r w:rsidRPr="000C7934">
        <w:rPr>
          <w:rFonts w:cs="Arial"/>
        </w:rPr>
        <w:t xml:space="preserve">Finalise the responsibility for who is to complete the Audits under the </w:t>
      </w:r>
      <w:r w:rsidR="007110FA" w:rsidRPr="000C7934">
        <w:rPr>
          <w:rFonts w:cs="Arial"/>
        </w:rPr>
        <w:t>All</w:t>
      </w:r>
      <w:r w:rsidR="003E46F3">
        <w:rPr>
          <w:rFonts w:cs="Arial"/>
        </w:rPr>
        <w:t xml:space="preserve"> </w:t>
      </w:r>
      <w:r w:rsidR="007110FA" w:rsidRPr="000C7934">
        <w:rPr>
          <w:rFonts w:cs="Arial"/>
        </w:rPr>
        <w:t>Wales</w:t>
      </w:r>
      <w:r w:rsidRPr="000C7934">
        <w:rPr>
          <w:rFonts w:cs="Arial"/>
        </w:rPr>
        <w:t xml:space="preserve"> Contract whether it be the Health</w:t>
      </w:r>
      <w:r w:rsidR="00596A7D" w:rsidRPr="000C7934">
        <w:rPr>
          <w:rFonts w:cs="Arial"/>
        </w:rPr>
        <w:t xml:space="preserve"> B</w:t>
      </w:r>
      <w:r w:rsidRPr="000C7934">
        <w:rPr>
          <w:rFonts w:cs="Arial"/>
        </w:rPr>
        <w:t>oard or the NWSSP</w:t>
      </w:r>
      <w:r w:rsidR="000C7934">
        <w:rPr>
          <w:rFonts w:cs="Arial"/>
        </w:rPr>
        <w:t>.</w:t>
      </w:r>
    </w:p>
    <w:p w14:paraId="699645A8" w14:textId="77777777" w:rsidR="000C7934" w:rsidRPr="000C7934" w:rsidRDefault="000C7934" w:rsidP="000C7934">
      <w:pPr>
        <w:pStyle w:val="ListParagraph"/>
        <w:spacing w:line="360" w:lineRule="auto"/>
        <w:ind w:left="792"/>
        <w:jc w:val="both"/>
      </w:pPr>
    </w:p>
    <w:p w14:paraId="72298902" w14:textId="59AB5E6E" w:rsidR="000C7934" w:rsidRDefault="003E46F3" w:rsidP="003E46F3">
      <w:pPr>
        <w:pStyle w:val="ListParagraph"/>
        <w:numPr>
          <w:ilvl w:val="2"/>
          <w:numId w:val="2"/>
        </w:numPr>
        <w:spacing w:line="360" w:lineRule="auto"/>
        <w:ind w:left="1418" w:hanging="698"/>
        <w:jc w:val="both"/>
      </w:pPr>
      <w:r>
        <w:t>Co</w:t>
      </w:r>
      <w:r w:rsidR="000C7934">
        <w:t xml:space="preserve">nversations regarding </w:t>
      </w:r>
      <w:r>
        <w:t>who is to complete the Audits are currently ongoing and are expected to be finalised ahead of the new contract going live</w:t>
      </w:r>
      <w:r w:rsidR="0094199C">
        <w:t xml:space="preserve"> in March 2025. </w:t>
      </w:r>
    </w:p>
    <w:p w14:paraId="1E52979A" w14:textId="46D5DA61" w:rsidR="0094199C" w:rsidRDefault="0094199C" w:rsidP="003E46F3">
      <w:pPr>
        <w:pStyle w:val="ListParagraph"/>
        <w:numPr>
          <w:ilvl w:val="2"/>
          <w:numId w:val="2"/>
        </w:numPr>
        <w:spacing w:line="360" w:lineRule="auto"/>
        <w:ind w:left="1418" w:hanging="698"/>
        <w:jc w:val="both"/>
      </w:pPr>
      <w:r>
        <w:t>The expectation is that it will be NWSSP but this is yet to be formally confirmed</w:t>
      </w:r>
      <w:r w:rsidR="001E0488">
        <w:t>.</w:t>
      </w:r>
    </w:p>
    <w:p w14:paraId="00FA8BAB" w14:textId="77777777" w:rsidR="0094199C" w:rsidRPr="00E51495" w:rsidRDefault="0094199C" w:rsidP="0094199C">
      <w:pPr>
        <w:pStyle w:val="ListParagraph"/>
        <w:spacing w:line="360" w:lineRule="auto"/>
        <w:ind w:left="1418"/>
        <w:jc w:val="both"/>
      </w:pPr>
    </w:p>
    <w:p w14:paraId="426A8B1D" w14:textId="77777777" w:rsidR="00E51495" w:rsidRPr="00E51495" w:rsidRDefault="00E51495" w:rsidP="00E51495">
      <w:pPr>
        <w:pStyle w:val="ListParagraph"/>
        <w:spacing w:line="360" w:lineRule="auto"/>
        <w:ind w:left="360"/>
        <w:jc w:val="both"/>
      </w:pPr>
    </w:p>
    <w:p w14:paraId="79BB4842" w14:textId="793160DC" w:rsidR="003427B8" w:rsidRPr="00A3203C" w:rsidRDefault="00C6531E" w:rsidP="00A3203C">
      <w:pPr>
        <w:pStyle w:val="ListParagraph"/>
        <w:numPr>
          <w:ilvl w:val="1"/>
          <w:numId w:val="2"/>
        </w:numPr>
        <w:spacing w:line="360" w:lineRule="auto"/>
        <w:ind w:left="709" w:hanging="709"/>
        <w:jc w:val="both"/>
      </w:pPr>
      <w:r w:rsidRPr="00C6531E">
        <w:rPr>
          <w:rFonts w:cs="Arial"/>
          <w:lang w:eastAsia="en-GB"/>
        </w:rPr>
        <w:t>T</w:t>
      </w:r>
      <w:r w:rsidR="00716A06">
        <w:rPr>
          <w:rFonts w:cs="Arial"/>
          <w:lang w:eastAsia="en-GB"/>
        </w:rPr>
        <w:t>he LCFS will seek to undertake</w:t>
      </w:r>
      <w:r w:rsidRPr="00C6531E">
        <w:rPr>
          <w:rFonts w:cs="Arial"/>
          <w:lang w:eastAsia="en-GB"/>
        </w:rPr>
        <w:t xml:space="preserve"> a refresh of this risk assessment following the new contract going live in 2025 which would enable us to identify any new risks of fraud within the process and impleme</w:t>
      </w:r>
      <w:r w:rsidR="00DB74F1">
        <w:rPr>
          <w:rFonts w:cs="Arial"/>
          <w:lang w:eastAsia="en-GB"/>
        </w:rPr>
        <w:t>nt/tighten any current controls</w:t>
      </w:r>
    </w:p>
    <w:sectPr w:rsidR="003427B8" w:rsidRPr="00A3203C" w:rsidSect="00722EB2">
      <w:headerReference w:type="default" r:id="rId12"/>
      <w:footerReference w:type="even" r:id="rId13"/>
      <w:footerReference w:type="default" r:id="rId14"/>
      <w:headerReference w:type="first" r:id="rId15"/>
      <w:pgSz w:w="11906" w:h="16838"/>
      <w:pgMar w:top="1418" w:right="851" w:bottom="1418" w:left="1134" w:header="709" w:footer="709" w:gutter="0"/>
      <w:pgNumType w:start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74309A12" w14:textId="77777777" w:rsidR="003C4E34" w:rsidRDefault="003C4E34">
      <w:r>
        <w:separator/>
      </w:r>
    </w:p>
  </w:endnote>
  <w:endnote w:type="continuationSeparator" w:id="0">
    <w:p w14:paraId="45F02119" w14:textId="77777777" w:rsidR="003C4E34" w:rsidRDefault="003C4E3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 Bold"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Frutiger-Normal">
    <w:altName w:val="Times New Roman"/>
    <w:charset w:val="00"/>
    <w:family w:val="auto"/>
    <w:pitch w:val="default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76498EE" w14:textId="77777777" w:rsidR="000969FD" w:rsidRDefault="000969FD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294BA9A5" w14:textId="77777777" w:rsidR="000969FD" w:rsidRDefault="000969FD">
    <w:pPr>
      <w:pStyle w:val="Footer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23636795"/>
      <w:docPartObj>
        <w:docPartGallery w:val="Page Numbers (Bottom of Page)"/>
        <w:docPartUnique/>
      </w:docPartObj>
    </w:sdtPr>
    <w:sdtEndPr/>
    <w:sdtContent>
      <w:p w14:paraId="68463F8E" w14:textId="3089FCDD" w:rsidR="000969FD" w:rsidRDefault="000969FD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716A06">
          <w:rPr>
            <w:noProof/>
          </w:rPr>
          <w:t>6</w:t>
        </w:r>
        <w:r>
          <w:rPr>
            <w:noProof/>
          </w:rPr>
          <w:fldChar w:fldCharType="end"/>
        </w:r>
      </w:p>
    </w:sdtContent>
  </w:sdt>
  <w:p w14:paraId="6A010E9D" w14:textId="77777777" w:rsidR="000969FD" w:rsidRDefault="000969FD" w:rsidP="00DC6CD1">
    <w:pPr>
      <w:pStyle w:val="Footer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5E77E0B2" w14:textId="77777777" w:rsidR="003C4E34" w:rsidRDefault="003C4E34">
      <w:r>
        <w:separator/>
      </w:r>
    </w:p>
  </w:footnote>
  <w:footnote w:type="continuationSeparator" w:id="0">
    <w:p w14:paraId="26BE67EB" w14:textId="77777777" w:rsidR="003C4E34" w:rsidRDefault="003C4E3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EF5D9C6" w14:textId="69E46C87" w:rsidR="004742DA" w:rsidRDefault="004742DA" w:rsidP="004742DA">
    <w:pPr>
      <w:pStyle w:val="Header"/>
      <w:jc w:val="center"/>
    </w:pPr>
    <w:r>
      <w:t>Counter Fraud</w:t>
    </w:r>
    <w:r w:rsidRPr="004742DA">
      <w:t xml:space="preserve"> </w:t>
    </w:r>
    <w:r>
      <w:t xml:space="preserve">Review – </w:t>
    </w:r>
  </w:p>
  <w:p w14:paraId="4DE41368" w14:textId="78B0584B" w:rsidR="008B4367" w:rsidRDefault="004742DA" w:rsidP="004742DA">
    <w:pPr>
      <w:pStyle w:val="Header"/>
      <w:jc w:val="center"/>
    </w:pPr>
    <w:r>
      <w:t>Agency Suppliers Fraud Risk</w:t>
    </w:r>
  </w:p>
  <w:p w14:paraId="6BE6B844" w14:textId="77777777" w:rsidR="000969FD" w:rsidRDefault="000969FD" w:rsidP="008F48DB">
    <w:pPr>
      <w:pStyle w:val="Header"/>
      <w:jc w:val="center"/>
    </w:pPr>
    <w:r>
      <w:t>__________________________________________________________________________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4A0C096" w14:textId="77777777" w:rsidR="000969FD" w:rsidRDefault="000969FD" w:rsidP="008B7C1E">
    <w:pPr>
      <w:pStyle w:val="Header"/>
      <w:jc w:val="center"/>
    </w:pPr>
  </w:p>
  <w:p w14:paraId="3609154E" w14:textId="77777777" w:rsidR="000969FD" w:rsidRDefault="000969FD" w:rsidP="003A6C73">
    <w:pPr>
      <w:ind w:left="360" w:hanging="360"/>
      <w:jc w:val="right"/>
      <w:rPr>
        <w:rFonts w:ascii="Frutiger-Normal" w:eastAsia="Calibri" w:hAnsi="Frutiger-Normal" w:cs="Calibri"/>
        <w:color w:val="538135"/>
        <w:sz w:val="16"/>
        <w:szCs w:val="16"/>
        <w:lang w:eastAsia="en-GB"/>
      </w:rPr>
    </w:pPr>
  </w:p>
  <w:p w14:paraId="158330DF" w14:textId="77777777" w:rsidR="000969FD" w:rsidRDefault="000969FD" w:rsidP="003A6C73">
    <w:pPr>
      <w:tabs>
        <w:tab w:val="left" w:pos="7480"/>
      </w:tabs>
      <w:ind w:right="-148"/>
      <w:jc w:val="right"/>
      <w:rPr>
        <w:color w:val="666699"/>
      </w:rPr>
    </w:pPr>
  </w:p>
  <w:p w14:paraId="64F6A530" w14:textId="77777777" w:rsidR="000969FD" w:rsidRDefault="000969FD">
    <w:pPr>
      <w:pStyle w:val="Header"/>
    </w:pPr>
  </w:p>
  <w:p w14:paraId="652C1BE5" w14:textId="77777777" w:rsidR="000969FD" w:rsidRDefault="000969FD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FFFFFF89"/>
    <w:multiLevelType w:val="singleLevel"/>
    <w:tmpl w:val="B922ECAE"/>
    <w:lvl w:ilvl="0">
      <w:start w:val="1"/>
      <w:numFmt w:val="bullet"/>
      <w:pStyle w:val="List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" w15:restartNumberingAfterBreak="0">
    <w:nsid w:val="6F4B69E6"/>
    <w:multiLevelType w:val="multilevel"/>
    <w:tmpl w:val="2ABCC90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 w16cid:durableId="394355874">
    <w:abstractNumId w:val="0"/>
  </w:num>
  <w:num w:numId="2" w16cid:durableId="1323050603">
    <w:abstractNumId w:val="1"/>
  </w:num>
  <w:numIdMacAtCleanup w:val="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2"/>
  <w:displayVerticalDrawingGridEvery w:val="2"/>
  <w:noPunctuationKerning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C65D6"/>
    <w:rsid w:val="00000600"/>
    <w:rsid w:val="00001975"/>
    <w:rsid w:val="00013187"/>
    <w:rsid w:val="0001625D"/>
    <w:rsid w:val="00027872"/>
    <w:rsid w:val="00030E91"/>
    <w:rsid w:val="00030FFB"/>
    <w:rsid w:val="0004082E"/>
    <w:rsid w:val="00041206"/>
    <w:rsid w:val="00044667"/>
    <w:rsid w:val="00046AEC"/>
    <w:rsid w:val="00054376"/>
    <w:rsid w:val="000556FB"/>
    <w:rsid w:val="0005656F"/>
    <w:rsid w:val="00056CFC"/>
    <w:rsid w:val="00061584"/>
    <w:rsid w:val="00061D56"/>
    <w:rsid w:val="0006439F"/>
    <w:rsid w:val="00070520"/>
    <w:rsid w:val="000801CE"/>
    <w:rsid w:val="00083697"/>
    <w:rsid w:val="00094781"/>
    <w:rsid w:val="000953B1"/>
    <w:rsid w:val="00096260"/>
    <w:rsid w:val="000969FD"/>
    <w:rsid w:val="0009716B"/>
    <w:rsid w:val="000A00DA"/>
    <w:rsid w:val="000A790E"/>
    <w:rsid w:val="000A7C03"/>
    <w:rsid w:val="000B45E7"/>
    <w:rsid w:val="000C203E"/>
    <w:rsid w:val="000C57E1"/>
    <w:rsid w:val="000C7934"/>
    <w:rsid w:val="000D14DF"/>
    <w:rsid w:val="000D601C"/>
    <w:rsid w:val="00102F86"/>
    <w:rsid w:val="00106218"/>
    <w:rsid w:val="0010761B"/>
    <w:rsid w:val="001100F8"/>
    <w:rsid w:val="0011174E"/>
    <w:rsid w:val="00121B22"/>
    <w:rsid w:val="001235B9"/>
    <w:rsid w:val="001236D6"/>
    <w:rsid w:val="00125DFC"/>
    <w:rsid w:val="00132D79"/>
    <w:rsid w:val="00137306"/>
    <w:rsid w:val="001379CF"/>
    <w:rsid w:val="00137EB1"/>
    <w:rsid w:val="00142087"/>
    <w:rsid w:val="00143014"/>
    <w:rsid w:val="00143207"/>
    <w:rsid w:val="00143B30"/>
    <w:rsid w:val="00145EB9"/>
    <w:rsid w:val="0016566B"/>
    <w:rsid w:val="001709C0"/>
    <w:rsid w:val="00191594"/>
    <w:rsid w:val="001A1F5A"/>
    <w:rsid w:val="001A5898"/>
    <w:rsid w:val="001A72CA"/>
    <w:rsid w:val="001A7D0A"/>
    <w:rsid w:val="001B0837"/>
    <w:rsid w:val="001B233E"/>
    <w:rsid w:val="001B4D45"/>
    <w:rsid w:val="001B65C3"/>
    <w:rsid w:val="001C3C65"/>
    <w:rsid w:val="001C6A07"/>
    <w:rsid w:val="001D41C1"/>
    <w:rsid w:val="001D74C5"/>
    <w:rsid w:val="001D7CAE"/>
    <w:rsid w:val="001E0488"/>
    <w:rsid w:val="001E2C4F"/>
    <w:rsid w:val="001E4C3B"/>
    <w:rsid w:val="001E5DD0"/>
    <w:rsid w:val="001E7A80"/>
    <w:rsid w:val="001F065B"/>
    <w:rsid w:val="001F0C77"/>
    <w:rsid w:val="001F2515"/>
    <w:rsid w:val="001F2D7E"/>
    <w:rsid w:val="00205B34"/>
    <w:rsid w:val="00206161"/>
    <w:rsid w:val="002110F6"/>
    <w:rsid w:val="00213992"/>
    <w:rsid w:val="00217373"/>
    <w:rsid w:val="002245A9"/>
    <w:rsid w:val="0023353F"/>
    <w:rsid w:val="002425AE"/>
    <w:rsid w:val="00244AE0"/>
    <w:rsid w:val="002457F7"/>
    <w:rsid w:val="00246BCD"/>
    <w:rsid w:val="00246CC2"/>
    <w:rsid w:val="00252B7D"/>
    <w:rsid w:val="002544B5"/>
    <w:rsid w:val="002572DB"/>
    <w:rsid w:val="002606C6"/>
    <w:rsid w:val="002606F4"/>
    <w:rsid w:val="00262F23"/>
    <w:rsid w:val="00264088"/>
    <w:rsid w:val="002737BA"/>
    <w:rsid w:val="002743FD"/>
    <w:rsid w:val="00276902"/>
    <w:rsid w:val="00277C33"/>
    <w:rsid w:val="00280A46"/>
    <w:rsid w:val="002839E0"/>
    <w:rsid w:val="00291F93"/>
    <w:rsid w:val="00294EA7"/>
    <w:rsid w:val="002A23F8"/>
    <w:rsid w:val="002A3FE2"/>
    <w:rsid w:val="002A5770"/>
    <w:rsid w:val="002B0595"/>
    <w:rsid w:val="002B5BFC"/>
    <w:rsid w:val="002C1AE9"/>
    <w:rsid w:val="002D4C4E"/>
    <w:rsid w:val="002D7AB2"/>
    <w:rsid w:val="002E4112"/>
    <w:rsid w:val="002E4699"/>
    <w:rsid w:val="002E6C3D"/>
    <w:rsid w:val="002F15CD"/>
    <w:rsid w:val="002F3C37"/>
    <w:rsid w:val="003000F0"/>
    <w:rsid w:val="00300C5B"/>
    <w:rsid w:val="003055D5"/>
    <w:rsid w:val="0030560D"/>
    <w:rsid w:val="00306577"/>
    <w:rsid w:val="00314E7E"/>
    <w:rsid w:val="0031691F"/>
    <w:rsid w:val="00322AEB"/>
    <w:rsid w:val="00322ED2"/>
    <w:rsid w:val="0032547F"/>
    <w:rsid w:val="003258C8"/>
    <w:rsid w:val="00332DE7"/>
    <w:rsid w:val="003354A3"/>
    <w:rsid w:val="0034092C"/>
    <w:rsid w:val="00340AA0"/>
    <w:rsid w:val="0034100F"/>
    <w:rsid w:val="003427B8"/>
    <w:rsid w:val="003433F5"/>
    <w:rsid w:val="00344649"/>
    <w:rsid w:val="00355798"/>
    <w:rsid w:val="003578D1"/>
    <w:rsid w:val="00362803"/>
    <w:rsid w:val="0036573C"/>
    <w:rsid w:val="0037482B"/>
    <w:rsid w:val="00386EA7"/>
    <w:rsid w:val="0038708D"/>
    <w:rsid w:val="00391E13"/>
    <w:rsid w:val="00397AD9"/>
    <w:rsid w:val="003A1EAE"/>
    <w:rsid w:val="003A45C9"/>
    <w:rsid w:val="003A6C73"/>
    <w:rsid w:val="003B2E62"/>
    <w:rsid w:val="003C071F"/>
    <w:rsid w:val="003C24B3"/>
    <w:rsid w:val="003C4E34"/>
    <w:rsid w:val="003D0913"/>
    <w:rsid w:val="003E03F5"/>
    <w:rsid w:val="003E46F3"/>
    <w:rsid w:val="003E4DF0"/>
    <w:rsid w:val="003E6B58"/>
    <w:rsid w:val="003F163C"/>
    <w:rsid w:val="003F38A1"/>
    <w:rsid w:val="003F5F18"/>
    <w:rsid w:val="003F77DF"/>
    <w:rsid w:val="004025A6"/>
    <w:rsid w:val="004027F5"/>
    <w:rsid w:val="00405E2A"/>
    <w:rsid w:val="004076EA"/>
    <w:rsid w:val="00430309"/>
    <w:rsid w:val="00437629"/>
    <w:rsid w:val="00442107"/>
    <w:rsid w:val="004539EA"/>
    <w:rsid w:val="004651BE"/>
    <w:rsid w:val="004671E3"/>
    <w:rsid w:val="004742A3"/>
    <w:rsid w:val="004742DA"/>
    <w:rsid w:val="004774BD"/>
    <w:rsid w:val="00486586"/>
    <w:rsid w:val="00487A6A"/>
    <w:rsid w:val="00496CF9"/>
    <w:rsid w:val="004A148A"/>
    <w:rsid w:val="004B5A1A"/>
    <w:rsid w:val="004B6359"/>
    <w:rsid w:val="004B7F80"/>
    <w:rsid w:val="004C1D9B"/>
    <w:rsid w:val="004C2693"/>
    <w:rsid w:val="004C357D"/>
    <w:rsid w:val="004D16A1"/>
    <w:rsid w:val="004D621A"/>
    <w:rsid w:val="004D68D3"/>
    <w:rsid w:val="004D758F"/>
    <w:rsid w:val="004E5568"/>
    <w:rsid w:val="004E7F68"/>
    <w:rsid w:val="004F1A0E"/>
    <w:rsid w:val="004F306D"/>
    <w:rsid w:val="004F40E1"/>
    <w:rsid w:val="004F4F5E"/>
    <w:rsid w:val="004F5468"/>
    <w:rsid w:val="004F5B23"/>
    <w:rsid w:val="004F739C"/>
    <w:rsid w:val="00500087"/>
    <w:rsid w:val="00510A98"/>
    <w:rsid w:val="00512995"/>
    <w:rsid w:val="005138C1"/>
    <w:rsid w:val="0051710A"/>
    <w:rsid w:val="00533A2F"/>
    <w:rsid w:val="00534249"/>
    <w:rsid w:val="0053424C"/>
    <w:rsid w:val="00540365"/>
    <w:rsid w:val="0054177F"/>
    <w:rsid w:val="00542E3D"/>
    <w:rsid w:val="00550400"/>
    <w:rsid w:val="00552FE7"/>
    <w:rsid w:val="005573B5"/>
    <w:rsid w:val="00557C0F"/>
    <w:rsid w:val="005603D0"/>
    <w:rsid w:val="00565150"/>
    <w:rsid w:val="00565C4C"/>
    <w:rsid w:val="00566AF7"/>
    <w:rsid w:val="00566D00"/>
    <w:rsid w:val="00567B25"/>
    <w:rsid w:val="0057474A"/>
    <w:rsid w:val="00581AAB"/>
    <w:rsid w:val="00584EA9"/>
    <w:rsid w:val="00586BBA"/>
    <w:rsid w:val="00594CA8"/>
    <w:rsid w:val="00596A7D"/>
    <w:rsid w:val="00597835"/>
    <w:rsid w:val="005A1433"/>
    <w:rsid w:val="005A35A2"/>
    <w:rsid w:val="005A4FF9"/>
    <w:rsid w:val="005B29DE"/>
    <w:rsid w:val="005C76AA"/>
    <w:rsid w:val="005D5520"/>
    <w:rsid w:val="005F19FB"/>
    <w:rsid w:val="005F4208"/>
    <w:rsid w:val="005F4E59"/>
    <w:rsid w:val="005F5465"/>
    <w:rsid w:val="005F57F1"/>
    <w:rsid w:val="006025DB"/>
    <w:rsid w:val="0060291F"/>
    <w:rsid w:val="0060751C"/>
    <w:rsid w:val="006112C4"/>
    <w:rsid w:val="006236E0"/>
    <w:rsid w:val="006302AF"/>
    <w:rsid w:val="0064056C"/>
    <w:rsid w:val="006456E8"/>
    <w:rsid w:val="006508D3"/>
    <w:rsid w:val="00662DE3"/>
    <w:rsid w:val="00666F10"/>
    <w:rsid w:val="00667621"/>
    <w:rsid w:val="006718A7"/>
    <w:rsid w:val="00675275"/>
    <w:rsid w:val="00675564"/>
    <w:rsid w:val="006774B8"/>
    <w:rsid w:val="00684439"/>
    <w:rsid w:val="00695E83"/>
    <w:rsid w:val="006A26C1"/>
    <w:rsid w:val="006A3CA2"/>
    <w:rsid w:val="006A464C"/>
    <w:rsid w:val="006A77AB"/>
    <w:rsid w:val="006B0CD4"/>
    <w:rsid w:val="006B20E3"/>
    <w:rsid w:val="006B5313"/>
    <w:rsid w:val="006C7096"/>
    <w:rsid w:val="006E0063"/>
    <w:rsid w:val="006E1C0A"/>
    <w:rsid w:val="006E2997"/>
    <w:rsid w:val="006E2F54"/>
    <w:rsid w:val="006E6C71"/>
    <w:rsid w:val="006E7D38"/>
    <w:rsid w:val="006F26E0"/>
    <w:rsid w:val="006F2CF2"/>
    <w:rsid w:val="007110FA"/>
    <w:rsid w:val="00712BFB"/>
    <w:rsid w:val="00716A06"/>
    <w:rsid w:val="00716D7D"/>
    <w:rsid w:val="0072039E"/>
    <w:rsid w:val="00722EB2"/>
    <w:rsid w:val="00725591"/>
    <w:rsid w:val="00725AE2"/>
    <w:rsid w:val="00726658"/>
    <w:rsid w:val="00733A92"/>
    <w:rsid w:val="007401E7"/>
    <w:rsid w:val="00763038"/>
    <w:rsid w:val="00766467"/>
    <w:rsid w:val="00771B09"/>
    <w:rsid w:val="007723EC"/>
    <w:rsid w:val="00773D0B"/>
    <w:rsid w:val="0077603A"/>
    <w:rsid w:val="00777748"/>
    <w:rsid w:val="00781425"/>
    <w:rsid w:val="00782047"/>
    <w:rsid w:val="00795D45"/>
    <w:rsid w:val="007A2D26"/>
    <w:rsid w:val="007A386B"/>
    <w:rsid w:val="007A3AF0"/>
    <w:rsid w:val="007A5B09"/>
    <w:rsid w:val="007A6F72"/>
    <w:rsid w:val="007B126F"/>
    <w:rsid w:val="007B3933"/>
    <w:rsid w:val="007B5053"/>
    <w:rsid w:val="007C0B93"/>
    <w:rsid w:val="007C4F48"/>
    <w:rsid w:val="007C6F86"/>
    <w:rsid w:val="007D0F84"/>
    <w:rsid w:val="007D13DE"/>
    <w:rsid w:val="007D6C4B"/>
    <w:rsid w:val="007E2D2C"/>
    <w:rsid w:val="007E48CA"/>
    <w:rsid w:val="007E7691"/>
    <w:rsid w:val="007F5980"/>
    <w:rsid w:val="00805F9D"/>
    <w:rsid w:val="00811399"/>
    <w:rsid w:val="008162B2"/>
    <w:rsid w:val="00817402"/>
    <w:rsid w:val="00817679"/>
    <w:rsid w:val="008208C2"/>
    <w:rsid w:val="00820D23"/>
    <w:rsid w:val="00820DFC"/>
    <w:rsid w:val="00826894"/>
    <w:rsid w:val="00830D6A"/>
    <w:rsid w:val="0083253F"/>
    <w:rsid w:val="00835DE0"/>
    <w:rsid w:val="00836222"/>
    <w:rsid w:val="00856EFE"/>
    <w:rsid w:val="00863BA2"/>
    <w:rsid w:val="008649A9"/>
    <w:rsid w:val="008668CE"/>
    <w:rsid w:val="00875317"/>
    <w:rsid w:val="008760A8"/>
    <w:rsid w:val="00885DC1"/>
    <w:rsid w:val="00887D58"/>
    <w:rsid w:val="008A1E1F"/>
    <w:rsid w:val="008A35E8"/>
    <w:rsid w:val="008A5C6B"/>
    <w:rsid w:val="008A727D"/>
    <w:rsid w:val="008B3B0A"/>
    <w:rsid w:val="008B4367"/>
    <w:rsid w:val="008B6045"/>
    <w:rsid w:val="008B6472"/>
    <w:rsid w:val="008B7C1E"/>
    <w:rsid w:val="008C0C1D"/>
    <w:rsid w:val="008D43C8"/>
    <w:rsid w:val="008D549F"/>
    <w:rsid w:val="008D54EC"/>
    <w:rsid w:val="008E0316"/>
    <w:rsid w:val="008E528D"/>
    <w:rsid w:val="008E59B7"/>
    <w:rsid w:val="008F1EAA"/>
    <w:rsid w:val="008F48DB"/>
    <w:rsid w:val="008F5EAA"/>
    <w:rsid w:val="0090116F"/>
    <w:rsid w:val="009011A8"/>
    <w:rsid w:val="0090120B"/>
    <w:rsid w:val="00904A78"/>
    <w:rsid w:val="00906AC5"/>
    <w:rsid w:val="00911B1E"/>
    <w:rsid w:val="009131A1"/>
    <w:rsid w:val="00916044"/>
    <w:rsid w:val="00916848"/>
    <w:rsid w:val="009168F3"/>
    <w:rsid w:val="009215AD"/>
    <w:rsid w:val="0092204D"/>
    <w:rsid w:val="009233E2"/>
    <w:rsid w:val="00925CD0"/>
    <w:rsid w:val="009333FD"/>
    <w:rsid w:val="00937AB1"/>
    <w:rsid w:val="0094199C"/>
    <w:rsid w:val="00943690"/>
    <w:rsid w:val="009712B3"/>
    <w:rsid w:val="0097190B"/>
    <w:rsid w:val="00972323"/>
    <w:rsid w:val="00972A5B"/>
    <w:rsid w:val="00976B21"/>
    <w:rsid w:val="00981EF7"/>
    <w:rsid w:val="009837DA"/>
    <w:rsid w:val="00986812"/>
    <w:rsid w:val="00987126"/>
    <w:rsid w:val="00990701"/>
    <w:rsid w:val="00992FD3"/>
    <w:rsid w:val="009933C9"/>
    <w:rsid w:val="00993D6B"/>
    <w:rsid w:val="009945EC"/>
    <w:rsid w:val="009A4556"/>
    <w:rsid w:val="009A4E52"/>
    <w:rsid w:val="009B33FA"/>
    <w:rsid w:val="009B79FA"/>
    <w:rsid w:val="009D5064"/>
    <w:rsid w:val="009D6961"/>
    <w:rsid w:val="009E0B79"/>
    <w:rsid w:val="009E1980"/>
    <w:rsid w:val="009E3BF5"/>
    <w:rsid w:val="009F1453"/>
    <w:rsid w:val="00A02272"/>
    <w:rsid w:val="00A1168C"/>
    <w:rsid w:val="00A11FF7"/>
    <w:rsid w:val="00A20B77"/>
    <w:rsid w:val="00A23DC0"/>
    <w:rsid w:val="00A27592"/>
    <w:rsid w:val="00A3203C"/>
    <w:rsid w:val="00A32854"/>
    <w:rsid w:val="00A4007F"/>
    <w:rsid w:val="00A519C8"/>
    <w:rsid w:val="00A54FB5"/>
    <w:rsid w:val="00A607B1"/>
    <w:rsid w:val="00A61BE2"/>
    <w:rsid w:val="00A7168A"/>
    <w:rsid w:val="00A769DC"/>
    <w:rsid w:val="00A8102F"/>
    <w:rsid w:val="00A830B1"/>
    <w:rsid w:val="00A95DE4"/>
    <w:rsid w:val="00A96074"/>
    <w:rsid w:val="00A96D71"/>
    <w:rsid w:val="00A977FE"/>
    <w:rsid w:val="00AA43A7"/>
    <w:rsid w:val="00AB07E2"/>
    <w:rsid w:val="00AB3845"/>
    <w:rsid w:val="00AB4F3D"/>
    <w:rsid w:val="00AC1C58"/>
    <w:rsid w:val="00AC2257"/>
    <w:rsid w:val="00AC44F9"/>
    <w:rsid w:val="00AC451D"/>
    <w:rsid w:val="00AC65D6"/>
    <w:rsid w:val="00AD74B9"/>
    <w:rsid w:val="00AE3611"/>
    <w:rsid w:val="00AE3F08"/>
    <w:rsid w:val="00AF34C3"/>
    <w:rsid w:val="00AF6044"/>
    <w:rsid w:val="00B041EB"/>
    <w:rsid w:val="00B077EE"/>
    <w:rsid w:val="00B12BC3"/>
    <w:rsid w:val="00B14BC0"/>
    <w:rsid w:val="00B1568A"/>
    <w:rsid w:val="00B15B99"/>
    <w:rsid w:val="00B2017E"/>
    <w:rsid w:val="00B24E4B"/>
    <w:rsid w:val="00B3022C"/>
    <w:rsid w:val="00B31EA9"/>
    <w:rsid w:val="00B36992"/>
    <w:rsid w:val="00B40838"/>
    <w:rsid w:val="00B41633"/>
    <w:rsid w:val="00B43B84"/>
    <w:rsid w:val="00B45237"/>
    <w:rsid w:val="00B45805"/>
    <w:rsid w:val="00B70714"/>
    <w:rsid w:val="00B73E4E"/>
    <w:rsid w:val="00B7493E"/>
    <w:rsid w:val="00B759A0"/>
    <w:rsid w:val="00B76EF3"/>
    <w:rsid w:val="00B77F05"/>
    <w:rsid w:val="00B810EC"/>
    <w:rsid w:val="00B90B85"/>
    <w:rsid w:val="00BA1C2B"/>
    <w:rsid w:val="00BA3901"/>
    <w:rsid w:val="00BB7813"/>
    <w:rsid w:val="00BB7E7D"/>
    <w:rsid w:val="00BC51D1"/>
    <w:rsid w:val="00BD0CF3"/>
    <w:rsid w:val="00BE072C"/>
    <w:rsid w:val="00BE6729"/>
    <w:rsid w:val="00BE6F07"/>
    <w:rsid w:val="00BF55C6"/>
    <w:rsid w:val="00BF6B6D"/>
    <w:rsid w:val="00C01959"/>
    <w:rsid w:val="00C03D31"/>
    <w:rsid w:val="00C040DC"/>
    <w:rsid w:val="00C10E8E"/>
    <w:rsid w:val="00C11DBC"/>
    <w:rsid w:val="00C126FB"/>
    <w:rsid w:val="00C12F16"/>
    <w:rsid w:val="00C25676"/>
    <w:rsid w:val="00C26F4C"/>
    <w:rsid w:val="00C27D40"/>
    <w:rsid w:val="00C3303D"/>
    <w:rsid w:val="00C3574C"/>
    <w:rsid w:val="00C444D5"/>
    <w:rsid w:val="00C44910"/>
    <w:rsid w:val="00C47F94"/>
    <w:rsid w:val="00C558BA"/>
    <w:rsid w:val="00C61EE6"/>
    <w:rsid w:val="00C6531E"/>
    <w:rsid w:val="00C73B7E"/>
    <w:rsid w:val="00C76910"/>
    <w:rsid w:val="00C81063"/>
    <w:rsid w:val="00C81A08"/>
    <w:rsid w:val="00C8526A"/>
    <w:rsid w:val="00C87425"/>
    <w:rsid w:val="00C87660"/>
    <w:rsid w:val="00C9290B"/>
    <w:rsid w:val="00CA0046"/>
    <w:rsid w:val="00CA3DF3"/>
    <w:rsid w:val="00CA7E46"/>
    <w:rsid w:val="00CB001B"/>
    <w:rsid w:val="00CB24A6"/>
    <w:rsid w:val="00CB2D73"/>
    <w:rsid w:val="00CB487A"/>
    <w:rsid w:val="00CC3BC7"/>
    <w:rsid w:val="00CC48EE"/>
    <w:rsid w:val="00CC52AA"/>
    <w:rsid w:val="00CC5999"/>
    <w:rsid w:val="00CC7398"/>
    <w:rsid w:val="00CD6A7C"/>
    <w:rsid w:val="00CE09CF"/>
    <w:rsid w:val="00CE33EB"/>
    <w:rsid w:val="00CE4F74"/>
    <w:rsid w:val="00CE7E8F"/>
    <w:rsid w:val="00CF0B69"/>
    <w:rsid w:val="00CF0EC4"/>
    <w:rsid w:val="00CF1575"/>
    <w:rsid w:val="00CF3EA9"/>
    <w:rsid w:val="00D004B7"/>
    <w:rsid w:val="00D057D1"/>
    <w:rsid w:val="00D1211C"/>
    <w:rsid w:val="00D140E6"/>
    <w:rsid w:val="00D17201"/>
    <w:rsid w:val="00D24870"/>
    <w:rsid w:val="00D32208"/>
    <w:rsid w:val="00D328F2"/>
    <w:rsid w:val="00D42C82"/>
    <w:rsid w:val="00D446FF"/>
    <w:rsid w:val="00D4496D"/>
    <w:rsid w:val="00D470A9"/>
    <w:rsid w:val="00D472A2"/>
    <w:rsid w:val="00D536F6"/>
    <w:rsid w:val="00D57811"/>
    <w:rsid w:val="00D61A98"/>
    <w:rsid w:val="00D67C48"/>
    <w:rsid w:val="00D734BA"/>
    <w:rsid w:val="00D7391B"/>
    <w:rsid w:val="00D75D63"/>
    <w:rsid w:val="00D760BF"/>
    <w:rsid w:val="00D76BA3"/>
    <w:rsid w:val="00D85349"/>
    <w:rsid w:val="00D91871"/>
    <w:rsid w:val="00DA0455"/>
    <w:rsid w:val="00DA7402"/>
    <w:rsid w:val="00DB11BA"/>
    <w:rsid w:val="00DB11F4"/>
    <w:rsid w:val="00DB2261"/>
    <w:rsid w:val="00DB70D3"/>
    <w:rsid w:val="00DB74F1"/>
    <w:rsid w:val="00DC2EEA"/>
    <w:rsid w:val="00DC6CD1"/>
    <w:rsid w:val="00DD0261"/>
    <w:rsid w:val="00DD0485"/>
    <w:rsid w:val="00DD0865"/>
    <w:rsid w:val="00DD1153"/>
    <w:rsid w:val="00DD4649"/>
    <w:rsid w:val="00DE049C"/>
    <w:rsid w:val="00DE7E8B"/>
    <w:rsid w:val="00DF39B4"/>
    <w:rsid w:val="00DF4B53"/>
    <w:rsid w:val="00E013F7"/>
    <w:rsid w:val="00E12598"/>
    <w:rsid w:val="00E14ADB"/>
    <w:rsid w:val="00E2322A"/>
    <w:rsid w:val="00E23899"/>
    <w:rsid w:val="00E26592"/>
    <w:rsid w:val="00E31835"/>
    <w:rsid w:val="00E35451"/>
    <w:rsid w:val="00E36F77"/>
    <w:rsid w:val="00E4026F"/>
    <w:rsid w:val="00E458A3"/>
    <w:rsid w:val="00E51495"/>
    <w:rsid w:val="00E569A5"/>
    <w:rsid w:val="00E62559"/>
    <w:rsid w:val="00E65373"/>
    <w:rsid w:val="00E7166E"/>
    <w:rsid w:val="00E72C76"/>
    <w:rsid w:val="00E73367"/>
    <w:rsid w:val="00E75728"/>
    <w:rsid w:val="00E81922"/>
    <w:rsid w:val="00E84637"/>
    <w:rsid w:val="00EB1AB3"/>
    <w:rsid w:val="00EB3DE5"/>
    <w:rsid w:val="00EB6383"/>
    <w:rsid w:val="00EC2AB0"/>
    <w:rsid w:val="00EC3E95"/>
    <w:rsid w:val="00EC79E0"/>
    <w:rsid w:val="00ED245A"/>
    <w:rsid w:val="00ED2C69"/>
    <w:rsid w:val="00ED3B60"/>
    <w:rsid w:val="00ED73ED"/>
    <w:rsid w:val="00EE26B7"/>
    <w:rsid w:val="00EE555F"/>
    <w:rsid w:val="00EE7ACC"/>
    <w:rsid w:val="00EF3315"/>
    <w:rsid w:val="00EF3390"/>
    <w:rsid w:val="00EF42A4"/>
    <w:rsid w:val="00EF4C40"/>
    <w:rsid w:val="00F06805"/>
    <w:rsid w:val="00F06DCF"/>
    <w:rsid w:val="00F077BA"/>
    <w:rsid w:val="00F12B4C"/>
    <w:rsid w:val="00F257C1"/>
    <w:rsid w:val="00F32A0B"/>
    <w:rsid w:val="00F45A5B"/>
    <w:rsid w:val="00F50485"/>
    <w:rsid w:val="00F51421"/>
    <w:rsid w:val="00F53A53"/>
    <w:rsid w:val="00F54BFE"/>
    <w:rsid w:val="00F67A5B"/>
    <w:rsid w:val="00F74A01"/>
    <w:rsid w:val="00F77413"/>
    <w:rsid w:val="00F77E05"/>
    <w:rsid w:val="00F82BD1"/>
    <w:rsid w:val="00FB2532"/>
    <w:rsid w:val="00FB4791"/>
    <w:rsid w:val="00FB6519"/>
    <w:rsid w:val="00FC0562"/>
    <w:rsid w:val="00FC1E19"/>
    <w:rsid w:val="00FC3E22"/>
    <w:rsid w:val="00FD19E1"/>
    <w:rsid w:val="00FD54C9"/>
    <w:rsid w:val="00FE1C87"/>
    <w:rsid w:val="00FE1FE2"/>
    <w:rsid w:val="00FE58AE"/>
    <w:rsid w:val="00FE793C"/>
    <w:rsid w:val="00FF0177"/>
    <w:rsid w:val="00FF3485"/>
    <w:rsid w:val="00FF3635"/>
    <w:rsid w:val="00FF6D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PersonName"/>
  <w:shapeDefaults>
    <o:shapedefaults v:ext="edit" spidmax="4097"/>
    <o:shapelayout v:ext="edit">
      <o:idmap v:ext="edit" data="1"/>
    </o:shapelayout>
  </w:shapeDefaults>
  <w:decimalSymbol w:val="."/>
  <w:listSeparator w:val=","/>
  <w14:docId w14:val="53301C5C"/>
  <w15:docId w15:val="{1F13E853-52E6-4508-B0E0-E37FE497501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A20B77"/>
    <w:rPr>
      <w:rFonts w:ascii="Arial" w:hAnsi="Arial"/>
      <w:sz w:val="24"/>
      <w:szCs w:val="24"/>
      <w:lang w:eastAsia="en-US"/>
    </w:rPr>
  </w:style>
  <w:style w:type="paragraph" w:styleId="Heading1">
    <w:name w:val="heading 1"/>
    <w:basedOn w:val="Normal"/>
    <w:next w:val="Normal"/>
    <w:qFormat/>
    <w:rsid w:val="00A20B77"/>
    <w:pPr>
      <w:keepNext/>
      <w:outlineLvl w:val="0"/>
    </w:pPr>
    <w:rPr>
      <w:b/>
      <w:bCs/>
      <w:u w:val="single"/>
    </w:rPr>
  </w:style>
  <w:style w:type="paragraph" w:styleId="Heading2">
    <w:name w:val="heading 2"/>
    <w:basedOn w:val="Normal"/>
    <w:next w:val="Normal"/>
    <w:qFormat/>
    <w:rsid w:val="00A20B77"/>
    <w:pPr>
      <w:keepNext/>
      <w:jc w:val="center"/>
      <w:outlineLvl w:val="1"/>
    </w:pPr>
    <w:rPr>
      <w:rFonts w:ascii="Times New Roman" w:hAnsi="Times New Roman"/>
      <w:u w:val="single"/>
    </w:rPr>
  </w:style>
  <w:style w:type="paragraph" w:styleId="Heading3">
    <w:name w:val="heading 3"/>
    <w:basedOn w:val="Normal"/>
    <w:next w:val="Normal"/>
    <w:qFormat/>
    <w:rsid w:val="00A20B77"/>
    <w:pPr>
      <w:keepNext/>
      <w:jc w:val="center"/>
      <w:outlineLvl w:val="2"/>
    </w:pPr>
    <w:rPr>
      <w:rFonts w:ascii="Times New Roman" w:hAnsi="Times New Roman"/>
      <w:b/>
      <w:bCs/>
    </w:rPr>
  </w:style>
  <w:style w:type="paragraph" w:styleId="Heading4">
    <w:name w:val="heading 4"/>
    <w:basedOn w:val="Normal"/>
    <w:next w:val="Normal"/>
    <w:qFormat/>
    <w:rsid w:val="00A20B77"/>
    <w:pPr>
      <w:keepNext/>
      <w:jc w:val="center"/>
      <w:outlineLvl w:val="3"/>
    </w:pPr>
    <w:rPr>
      <w:rFonts w:ascii="Times New Roman" w:hAnsi="Times New Roman"/>
      <w:b/>
      <w:bCs/>
      <w:sz w:val="20"/>
    </w:rPr>
  </w:style>
  <w:style w:type="paragraph" w:styleId="Heading8">
    <w:name w:val="heading 8"/>
    <w:basedOn w:val="Normal"/>
    <w:next w:val="Normal"/>
    <w:qFormat/>
    <w:rsid w:val="00E23899"/>
    <w:pPr>
      <w:spacing w:before="240" w:after="60"/>
      <w:outlineLvl w:val="7"/>
    </w:pPr>
    <w:rPr>
      <w:rFonts w:ascii="Times New Roman" w:hAnsi="Times New Roman"/>
      <w:i/>
      <w:iCs/>
    </w:rPr>
  </w:style>
  <w:style w:type="paragraph" w:styleId="Heading9">
    <w:name w:val="heading 9"/>
    <w:basedOn w:val="Normal"/>
    <w:next w:val="Normal"/>
    <w:qFormat/>
    <w:rsid w:val="00E23899"/>
    <w:pPr>
      <w:spacing w:before="240" w:after="60"/>
      <w:outlineLvl w:val="8"/>
    </w:pPr>
    <w:rPr>
      <w:rFonts w:cs="Arial"/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rsid w:val="00A20B77"/>
    <w:pPr>
      <w:tabs>
        <w:tab w:val="center" w:pos="4153"/>
        <w:tab w:val="right" w:pos="8306"/>
      </w:tabs>
    </w:pPr>
  </w:style>
  <w:style w:type="paragraph" w:styleId="Footer">
    <w:name w:val="footer"/>
    <w:basedOn w:val="Normal"/>
    <w:link w:val="FooterChar"/>
    <w:uiPriority w:val="99"/>
    <w:rsid w:val="00A20B77"/>
    <w:pPr>
      <w:tabs>
        <w:tab w:val="center" w:pos="4153"/>
        <w:tab w:val="right" w:pos="8306"/>
      </w:tabs>
    </w:pPr>
  </w:style>
  <w:style w:type="character" w:styleId="PageNumber">
    <w:name w:val="page number"/>
    <w:basedOn w:val="DefaultParagraphFont"/>
    <w:rsid w:val="00A20B77"/>
  </w:style>
  <w:style w:type="paragraph" w:styleId="Title">
    <w:name w:val="Title"/>
    <w:basedOn w:val="Normal"/>
    <w:qFormat/>
    <w:rsid w:val="00A20B77"/>
    <w:pPr>
      <w:jc w:val="center"/>
    </w:pPr>
    <w:rPr>
      <w:b/>
      <w:bCs/>
      <w:sz w:val="40"/>
      <w:u w:val="single"/>
    </w:rPr>
  </w:style>
  <w:style w:type="paragraph" w:styleId="BodyTextIndent">
    <w:name w:val="Body Text Indent"/>
    <w:basedOn w:val="Normal"/>
    <w:rsid w:val="00A20B77"/>
    <w:pPr>
      <w:ind w:left="720"/>
    </w:pPr>
  </w:style>
  <w:style w:type="paragraph" w:styleId="ListBullet">
    <w:name w:val="List Bullet"/>
    <w:basedOn w:val="Normal"/>
    <w:autoRedefine/>
    <w:rsid w:val="00A20B77"/>
    <w:pPr>
      <w:numPr>
        <w:numId w:val="1"/>
      </w:numPr>
    </w:pPr>
    <w:rPr>
      <w:rFonts w:ascii="Times New Roman" w:hAnsi="Times New Roman"/>
      <w:lang w:val="en-US"/>
    </w:rPr>
  </w:style>
  <w:style w:type="paragraph" w:customStyle="1" w:styleId="TableText">
    <w:name w:val="Table Text"/>
    <w:basedOn w:val="BodyText"/>
    <w:rsid w:val="00A20B77"/>
    <w:pPr>
      <w:suppressAutoHyphens/>
      <w:overflowPunct w:val="0"/>
      <w:autoSpaceDE w:val="0"/>
      <w:autoSpaceDN w:val="0"/>
      <w:adjustRightInd w:val="0"/>
      <w:spacing w:before="60" w:after="60"/>
      <w:jc w:val="both"/>
      <w:textAlignment w:val="baseline"/>
    </w:pPr>
    <w:rPr>
      <w:rFonts w:ascii="Times New Roman" w:hAnsi="Times New Roman"/>
      <w:sz w:val="20"/>
      <w:szCs w:val="20"/>
    </w:rPr>
  </w:style>
  <w:style w:type="paragraph" w:customStyle="1" w:styleId="HOHEADR">
    <w:name w:val="HO_HEADR"/>
    <w:basedOn w:val="Heading1"/>
    <w:rsid w:val="00A20B77"/>
    <w:pPr>
      <w:keepNext w:val="0"/>
      <w:widowControl w:val="0"/>
      <w:overflowPunct w:val="0"/>
      <w:autoSpaceDE w:val="0"/>
      <w:autoSpaceDN w:val="0"/>
      <w:adjustRightInd w:val="0"/>
      <w:jc w:val="center"/>
      <w:textAlignment w:val="baseline"/>
      <w:outlineLvl w:val="9"/>
    </w:pPr>
    <w:rPr>
      <w:rFonts w:ascii="Times New Roman Bold" w:hAnsi="Times New Roman Bold"/>
      <w:bCs w:val="0"/>
      <w:caps/>
      <w:spacing w:val="30"/>
      <w:sz w:val="28"/>
      <w:szCs w:val="20"/>
      <w:u w:val="none"/>
    </w:rPr>
  </w:style>
  <w:style w:type="paragraph" w:styleId="BodyText">
    <w:name w:val="Body Text"/>
    <w:basedOn w:val="Normal"/>
    <w:rsid w:val="00A20B77"/>
    <w:pPr>
      <w:spacing w:after="120"/>
    </w:pPr>
  </w:style>
  <w:style w:type="paragraph" w:styleId="NoSpacing">
    <w:name w:val="No Spacing"/>
    <w:uiPriority w:val="1"/>
    <w:qFormat/>
    <w:rsid w:val="00217373"/>
    <w:rPr>
      <w:rFonts w:ascii="Calibri" w:eastAsia="Calibri" w:hAnsi="Calibri"/>
      <w:sz w:val="22"/>
      <w:szCs w:val="22"/>
      <w:lang w:eastAsia="en-US"/>
    </w:rPr>
  </w:style>
  <w:style w:type="character" w:customStyle="1" w:styleId="FooterChar">
    <w:name w:val="Footer Char"/>
    <w:basedOn w:val="DefaultParagraphFont"/>
    <w:link w:val="Footer"/>
    <w:uiPriority w:val="99"/>
    <w:rsid w:val="00722EB2"/>
    <w:rPr>
      <w:rFonts w:ascii="Arial" w:hAnsi="Arial"/>
      <w:sz w:val="24"/>
      <w:szCs w:val="24"/>
      <w:lang w:eastAsia="en-US"/>
    </w:rPr>
  </w:style>
  <w:style w:type="character" w:customStyle="1" w:styleId="HeaderChar">
    <w:name w:val="Header Char"/>
    <w:basedOn w:val="DefaultParagraphFont"/>
    <w:link w:val="Header"/>
    <w:rsid w:val="00722EB2"/>
    <w:rPr>
      <w:rFonts w:ascii="Arial" w:hAnsi="Arial"/>
      <w:sz w:val="24"/>
      <w:szCs w:val="24"/>
      <w:lang w:eastAsia="en-US"/>
    </w:rPr>
  </w:style>
  <w:style w:type="paragraph" w:customStyle="1" w:styleId="font8">
    <w:name w:val="font_8"/>
    <w:basedOn w:val="Normal"/>
    <w:rsid w:val="002E6C3D"/>
    <w:pPr>
      <w:spacing w:before="100" w:beforeAutospacing="1" w:after="100" w:afterAutospacing="1"/>
    </w:pPr>
    <w:rPr>
      <w:rFonts w:ascii="Times New Roman" w:hAnsi="Times New Roman"/>
      <w:lang w:eastAsia="en-GB"/>
    </w:rPr>
  </w:style>
  <w:style w:type="paragraph" w:styleId="BalloonText">
    <w:name w:val="Balloon Text"/>
    <w:basedOn w:val="Normal"/>
    <w:link w:val="BalloonTextChar"/>
    <w:semiHidden/>
    <w:unhideWhenUsed/>
    <w:rsid w:val="00D760BF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semiHidden/>
    <w:rsid w:val="00D760BF"/>
    <w:rPr>
      <w:rFonts w:ascii="Segoe UI" w:hAnsi="Segoe UI" w:cs="Segoe UI"/>
      <w:sz w:val="18"/>
      <w:szCs w:val="18"/>
      <w:lang w:eastAsia="en-US"/>
    </w:rPr>
  </w:style>
  <w:style w:type="paragraph" w:styleId="ListParagraph">
    <w:name w:val="List Paragraph"/>
    <w:basedOn w:val="Normal"/>
    <w:uiPriority w:val="34"/>
    <w:qFormat/>
    <w:rsid w:val="00A23DC0"/>
    <w:pPr>
      <w:ind w:left="720"/>
      <w:contextualSpacing/>
    </w:pPr>
  </w:style>
  <w:style w:type="paragraph" w:customStyle="1" w:styleId="xxxxmsonormal">
    <w:name w:val="x_xxxmsonormal"/>
    <w:basedOn w:val="Normal"/>
    <w:rsid w:val="00DF39B4"/>
    <w:rPr>
      <w:rFonts w:ascii="Calibri" w:eastAsiaTheme="minorHAnsi" w:hAnsi="Calibri" w:cs="Calibri"/>
      <w:sz w:val="22"/>
      <w:szCs w:val="22"/>
      <w:lang w:eastAsia="en-GB"/>
    </w:rPr>
  </w:style>
  <w:style w:type="paragraph" w:styleId="NormalWeb">
    <w:name w:val="Normal (Web)"/>
    <w:basedOn w:val="Normal"/>
    <w:uiPriority w:val="99"/>
    <w:unhideWhenUsed/>
    <w:rsid w:val="00BB7813"/>
    <w:pPr>
      <w:spacing w:after="240" w:line="360" w:lineRule="atLeast"/>
    </w:pPr>
    <w:rPr>
      <w:rFonts w:ascii="Times New Roman" w:hAnsi="Times New Roman"/>
      <w:lang w:eastAsia="en-GB"/>
    </w:rPr>
  </w:style>
  <w:style w:type="character" w:styleId="Strong">
    <w:name w:val="Strong"/>
    <w:basedOn w:val="DefaultParagraphFont"/>
    <w:uiPriority w:val="22"/>
    <w:qFormat/>
    <w:rsid w:val="001A72CA"/>
    <w:rPr>
      <w:b/>
      <w:bCs/>
    </w:rPr>
  </w:style>
  <w:style w:type="character" w:styleId="Emphasis">
    <w:name w:val="Emphasis"/>
    <w:basedOn w:val="DefaultParagraphFont"/>
    <w:qFormat/>
    <w:rsid w:val="00AC1C58"/>
    <w:rPr>
      <w:i/>
      <w:iCs/>
    </w:rPr>
  </w:style>
  <w:style w:type="paragraph" w:styleId="FootnoteText">
    <w:name w:val="footnote text"/>
    <w:basedOn w:val="Normal"/>
    <w:link w:val="FootnoteTextChar"/>
    <w:semiHidden/>
    <w:unhideWhenUsed/>
    <w:rsid w:val="00FE58AE"/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semiHidden/>
    <w:rsid w:val="00FE58AE"/>
    <w:rPr>
      <w:rFonts w:ascii="Arial" w:hAnsi="Arial"/>
      <w:lang w:eastAsia="en-US"/>
    </w:rPr>
  </w:style>
  <w:style w:type="character" w:styleId="FootnoteReference">
    <w:name w:val="footnote reference"/>
    <w:basedOn w:val="DefaultParagraphFont"/>
    <w:semiHidden/>
    <w:unhideWhenUsed/>
    <w:rsid w:val="00FE58AE"/>
    <w:rPr>
      <w:vertAlign w:val="superscript"/>
    </w:rPr>
  </w:style>
  <w:style w:type="character" w:styleId="Hyperlink">
    <w:name w:val="Hyperlink"/>
    <w:basedOn w:val="DefaultParagraphFont"/>
    <w:uiPriority w:val="99"/>
    <w:unhideWhenUsed/>
    <w:rsid w:val="00CB487A"/>
    <w:rPr>
      <w:color w:val="0000FF"/>
      <w:u w:val="single"/>
    </w:rPr>
  </w:style>
  <w:style w:type="paragraph" w:styleId="Revision">
    <w:name w:val="Revision"/>
    <w:hidden/>
    <w:uiPriority w:val="99"/>
    <w:semiHidden/>
    <w:rsid w:val="00D75D63"/>
    <w:rPr>
      <w:rFonts w:ascii="Arial" w:hAnsi="Arial"/>
      <w:sz w:val="24"/>
      <w:szCs w:val="24"/>
      <w:lang w:eastAsia="en-US"/>
    </w:rPr>
  </w:style>
  <w:style w:type="character" w:styleId="CommentReference">
    <w:name w:val="annotation reference"/>
    <w:basedOn w:val="DefaultParagraphFont"/>
    <w:semiHidden/>
    <w:unhideWhenUsed/>
    <w:rsid w:val="00D328F2"/>
    <w:rPr>
      <w:sz w:val="16"/>
      <w:szCs w:val="16"/>
    </w:rPr>
  </w:style>
  <w:style w:type="paragraph" w:styleId="CommentText">
    <w:name w:val="annotation text"/>
    <w:basedOn w:val="Normal"/>
    <w:link w:val="CommentTextChar"/>
    <w:unhideWhenUsed/>
    <w:rsid w:val="00D328F2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rsid w:val="00D328F2"/>
    <w:rPr>
      <w:rFonts w:ascii="Arial" w:hAnsi="Arial"/>
      <w:lang w:eastAsia="en-US"/>
    </w:rPr>
  </w:style>
  <w:style w:type="paragraph" w:styleId="CommentSubject">
    <w:name w:val="annotation subject"/>
    <w:basedOn w:val="CommentText"/>
    <w:next w:val="CommentText"/>
    <w:link w:val="CommentSubjectChar"/>
    <w:semiHidden/>
    <w:unhideWhenUsed/>
    <w:rsid w:val="00D328F2"/>
    <w:rPr>
      <w:b/>
      <w:bCs/>
    </w:rPr>
  </w:style>
  <w:style w:type="character" w:customStyle="1" w:styleId="CommentSubjectChar">
    <w:name w:val="Comment Subject Char"/>
    <w:basedOn w:val="CommentTextChar"/>
    <w:link w:val="CommentSubject"/>
    <w:semiHidden/>
    <w:rsid w:val="00D328F2"/>
    <w:rPr>
      <w:rFonts w:ascii="Arial" w:hAnsi="Arial"/>
      <w:b/>
      <w:bCs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02057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37040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151909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300618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827056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0161490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772254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1067115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36449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jpeg"/><Relationship Id="rId5" Type="http://schemas.openxmlformats.org/officeDocument/2006/relationships/numbering" Target="numbering.xml"/><Relationship Id="rId15" Type="http://schemas.openxmlformats.org/officeDocument/2006/relationships/header" Target="header2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B3754C74FB1700449A1D2EC2E5A77D80" ma:contentTypeVersion="14" ma:contentTypeDescription="Create a new document." ma:contentTypeScope="" ma:versionID="c5371ef03190c6f6f3d710391cfaa38c">
  <xsd:schema xmlns:xsd="http://www.w3.org/2001/XMLSchema" xmlns:xs="http://www.w3.org/2001/XMLSchema" xmlns:p="http://schemas.microsoft.com/office/2006/metadata/properties" xmlns:ns3="c8c88429-e1a5-4fcd-9b6a-57468ba8afe4" xmlns:ns4="ee8746d6-0e70-4dab-b276-28e422542d2f" targetNamespace="http://schemas.microsoft.com/office/2006/metadata/properties" ma:root="true" ma:fieldsID="3f4256fc3d8ab3f1d867b56e5c4e0c0c" ns3:_="" ns4:_="">
    <xsd:import namespace="c8c88429-e1a5-4fcd-9b6a-57468ba8afe4"/>
    <xsd:import namespace="ee8746d6-0e70-4dab-b276-28e422542d2f"/>
    <xsd:element name="properties">
      <xsd:complexType>
        <xsd:sequence>
          <xsd:element name="documentManagement">
            <xsd:complexType>
              <xsd:all>
                <xsd:element ref="ns3:SharedWithUsers" minOccurs="0"/>
                <xsd:element ref="ns3:SharedWithDetails" minOccurs="0"/>
                <xsd:element ref="ns3:SharingHintHash" minOccurs="0"/>
                <xsd:element ref="ns4:MediaServiceMetadata" minOccurs="0"/>
                <xsd:element ref="ns4:MediaServiceFastMetadata" minOccurs="0"/>
                <xsd:element ref="ns4:MediaServiceDateTaken" minOccurs="0"/>
                <xsd:element ref="ns4:MediaServiceAutoTags" minOccurs="0"/>
                <xsd:element ref="ns4:MediaLengthInSeconds" minOccurs="0"/>
                <xsd:element ref="ns4:MediaServiceAutoKeyPoints" minOccurs="0"/>
                <xsd:element ref="ns4:MediaServiceKeyPoints" minOccurs="0"/>
                <xsd:element ref="ns4:MediaServiceOCR" minOccurs="0"/>
                <xsd:element ref="ns4:MediaServiceGenerationTime" minOccurs="0"/>
                <xsd:element ref="ns4:MediaServiceEventHashCode" minOccurs="0"/>
                <xsd:element ref="ns4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8c88429-e1a5-4fcd-9b6a-57468ba8afe4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0" nillable="true" ma:displayName="Sharing Hint Hash" ma:hidden="true" ma:internalName="SharingHintHash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e8746d6-0e70-4dab-b276-28e422542d2f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3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4" nillable="true" ma:displayName="Tags" ma:internalName="MediaServiceAutoTags" ma:readOnly="true">
      <xsd:simpleType>
        <xsd:restriction base="dms:Text"/>
      </xsd:simpleType>
    </xsd:element>
    <xsd:element name="MediaLengthInSeconds" ma:index="15" nillable="true" ma:displayName="MediaLengthInSeconds" ma:hidden="true" ma:internalName="MediaLengthInSeconds" ma:readOnly="true">
      <xsd:simpleType>
        <xsd:restriction base="dms:Unknown"/>
      </xsd:simpleType>
    </xsd:element>
    <xsd:element name="MediaServiceAutoKeyPoints" ma:index="16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7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9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0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21" nillable="true" ma:displayName="Location" ma:internalName="MediaServiceLocatio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CC4DCAC-35B6-4456-924C-DCEB2CFE29B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c8c88429-e1a5-4fcd-9b6a-57468ba8afe4"/>
    <ds:schemaRef ds:uri="ee8746d6-0e70-4dab-b276-28e422542d2f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8616AFF0-FEA0-440A-9F35-49AD8AC27E60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A54ACB56-3621-40BA-845C-3275910B47B6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65FD075A-4C76-49CE-AADB-BD067723F06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58</TotalTime>
  <Pages>6</Pages>
  <Words>1227</Words>
  <Characters>6303</Characters>
  <Application>Microsoft Office Word</Application>
  <DocSecurity>4</DocSecurity>
  <Lines>52</Lines>
  <Paragraphs>15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IECHYD MORGANNWG HEALTH</vt:lpstr>
    </vt:vector>
  </TitlesOfParts>
  <Company>Iechyd Morgannwg Health</Company>
  <LinksUpToDate>false</LinksUpToDate>
  <CharactersWithSpaces>7515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IECHYD MORGANNWG HEALTH</dc:title>
  <dc:creator>mertec preferred customer</dc:creator>
  <cp:lastModifiedBy>Matthew Evans (Swansea Bay - Counter Fraud)</cp:lastModifiedBy>
  <cp:revision>2</cp:revision>
  <cp:lastPrinted>2018-09-24T07:42:00Z</cp:lastPrinted>
  <dcterms:created xsi:type="dcterms:W3CDTF">2024-11-14T14:43:00Z</dcterms:created>
  <dcterms:modified xsi:type="dcterms:W3CDTF">2024-11-14T14:43:00Z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0x010100B3754C74FB1700449A1D2EC2E5A77D80</vt:lpwstr>
  </property>
</Properties>
</file>