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CE6EDE" w14:textId="5D340B58" w:rsidR="0015210E" w:rsidRDefault="0015210E" w:rsidP="0015210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67456" behindDoc="1" locked="0" layoutInCell="1" allowOverlap="1" wp14:anchorId="2B12E782" wp14:editId="0F48342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1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60059269" wp14:editId="50CEA2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240F3B2" wp14:editId="30D1AF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t xml:space="preserve">   </w:t>
      </w:r>
    </w:p>
    <w:p w14:paraId="207FEB47" w14:textId="77777777" w:rsidR="0015210E" w:rsidRPr="00034194" w:rsidRDefault="0015210E" w:rsidP="0015210E">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5210E" w:rsidRPr="00034194" w14:paraId="213CFA30" w14:textId="77777777" w:rsidTr="00003052">
        <w:tc>
          <w:tcPr>
            <w:tcW w:w="2547" w:type="dxa"/>
          </w:tcPr>
          <w:p w14:paraId="6671D836" w14:textId="77777777" w:rsidR="0015210E" w:rsidRPr="00FA0CA9" w:rsidRDefault="0015210E" w:rsidP="00003052">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6604282228144AFE8F8BF78900C05D1F"/>
            </w:placeholder>
            <w:date w:fullDate="2023-11-09T00:00:00Z">
              <w:dateFormat w:val="dd MMMM yyyy"/>
              <w:lid w:val="en-GB"/>
              <w:storeMappedDataAs w:val="dateTime"/>
              <w:calendar w:val="gregorian"/>
            </w:date>
          </w:sdtPr>
          <w:sdtEndPr/>
          <w:sdtContent>
            <w:tc>
              <w:tcPr>
                <w:tcW w:w="3260" w:type="dxa"/>
                <w:gridSpan w:val="2"/>
              </w:tcPr>
              <w:p w14:paraId="38806C28" w14:textId="6B54531A" w:rsidR="0015210E" w:rsidRPr="00FA0CA9" w:rsidRDefault="008815B5" w:rsidP="00003052">
                <w:pPr>
                  <w:rPr>
                    <w:rFonts w:ascii="Arial" w:hAnsi="Arial" w:cs="Arial"/>
                    <w:b/>
                    <w:sz w:val="24"/>
                    <w:szCs w:val="24"/>
                  </w:rPr>
                </w:pPr>
                <w:r>
                  <w:rPr>
                    <w:rFonts w:ascii="Arial" w:hAnsi="Arial" w:cs="Arial"/>
                    <w:b/>
                    <w:sz w:val="24"/>
                    <w:szCs w:val="24"/>
                  </w:rPr>
                  <w:t>09 November 2023</w:t>
                </w:r>
              </w:p>
            </w:tc>
          </w:sdtContent>
        </w:sdt>
        <w:tc>
          <w:tcPr>
            <w:tcW w:w="2368" w:type="dxa"/>
            <w:gridSpan w:val="3"/>
          </w:tcPr>
          <w:p w14:paraId="31C1FA85" w14:textId="77777777" w:rsidR="0015210E" w:rsidRPr="00FA0CA9" w:rsidRDefault="0015210E" w:rsidP="00003052">
            <w:pPr>
              <w:rPr>
                <w:rFonts w:ascii="Arial" w:hAnsi="Arial" w:cs="Arial"/>
                <w:b/>
                <w:sz w:val="24"/>
                <w:szCs w:val="24"/>
              </w:rPr>
            </w:pPr>
            <w:r w:rsidRPr="00FA0CA9">
              <w:rPr>
                <w:rFonts w:ascii="Arial" w:hAnsi="Arial" w:cs="Arial"/>
                <w:b/>
                <w:sz w:val="24"/>
                <w:szCs w:val="24"/>
              </w:rPr>
              <w:t>Agenda Item</w:t>
            </w:r>
          </w:p>
        </w:tc>
        <w:tc>
          <w:tcPr>
            <w:tcW w:w="841" w:type="dxa"/>
          </w:tcPr>
          <w:p w14:paraId="79B49ECC" w14:textId="4ADD31D6" w:rsidR="0015210E" w:rsidRPr="00FA0CA9" w:rsidRDefault="004A3306" w:rsidP="00003052">
            <w:pPr>
              <w:rPr>
                <w:rFonts w:ascii="Arial" w:hAnsi="Arial" w:cs="Arial"/>
                <w:b/>
                <w:sz w:val="24"/>
                <w:szCs w:val="24"/>
              </w:rPr>
            </w:pPr>
            <w:r>
              <w:rPr>
                <w:rFonts w:ascii="Arial" w:hAnsi="Arial" w:cs="Arial"/>
                <w:b/>
                <w:sz w:val="24"/>
                <w:szCs w:val="24"/>
              </w:rPr>
              <w:t>7</w:t>
            </w:r>
            <w:r w:rsidR="0015210E">
              <w:rPr>
                <w:rFonts w:ascii="Arial" w:hAnsi="Arial" w:cs="Arial"/>
                <w:b/>
                <w:sz w:val="24"/>
                <w:szCs w:val="24"/>
              </w:rPr>
              <w:t>.1</w:t>
            </w:r>
          </w:p>
        </w:tc>
      </w:tr>
      <w:tr w:rsidR="0015210E" w:rsidRPr="00034194" w14:paraId="5AC06A3B" w14:textId="77777777" w:rsidTr="00003052">
        <w:tc>
          <w:tcPr>
            <w:tcW w:w="2547" w:type="dxa"/>
          </w:tcPr>
          <w:p w14:paraId="3B56C380"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A96EAF5" w14:textId="5EC307D3" w:rsidR="0015210E" w:rsidRPr="00FA0CA9" w:rsidRDefault="0015210E" w:rsidP="00003052">
            <w:pPr>
              <w:rPr>
                <w:rFonts w:ascii="Arial" w:hAnsi="Arial" w:cs="Arial"/>
                <w:b/>
                <w:sz w:val="24"/>
                <w:szCs w:val="24"/>
              </w:rPr>
            </w:pPr>
            <w:r>
              <w:rPr>
                <w:rFonts w:ascii="Arial" w:hAnsi="Arial" w:cs="Arial"/>
                <w:b/>
                <w:sz w:val="24"/>
                <w:szCs w:val="24"/>
              </w:rPr>
              <w:t xml:space="preserve">Counter Fraud </w:t>
            </w:r>
            <w:r w:rsidR="00B4333F">
              <w:rPr>
                <w:rFonts w:ascii="Arial" w:hAnsi="Arial" w:cs="Arial"/>
                <w:b/>
                <w:sz w:val="24"/>
                <w:szCs w:val="24"/>
              </w:rPr>
              <w:t>Update Report</w:t>
            </w:r>
          </w:p>
        </w:tc>
      </w:tr>
      <w:tr w:rsidR="0015210E" w:rsidRPr="00034194" w14:paraId="3B1F0BEC" w14:textId="77777777" w:rsidTr="00003052">
        <w:tc>
          <w:tcPr>
            <w:tcW w:w="2547" w:type="dxa"/>
          </w:tcPr>
          <w:p w14:paraId="22B8403D"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1851FBB" w14:textId="30DEF57B"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543A0B9F" w14:textId="77777777" w:rsidTr="00003052">
        <w:tc>
          <w:tcPr>
            <w:tcW w:w="2547" w:type="dxa"/>
          </w:tcPr>
          <w:p w14:paraId="31191F0C" w14:textId="77777777" w:rsidR="0015210E" w:rsidRPr="00FA0CA9" w:rsidRDefault="0015210E" w:rsidP="00003052">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BC8DFAF" w14:textId="5FE852E1" w:rsidR="0015210E" w:rsidRPr="00FA0CA9" w:rsidRDefault="00B4333F" w:rsidP="00003052">
            <w:pPr>
              <w:rPr>
                <w:rFonts w:ascii="Arial" w:hAnsi="Arial" w:cs="Arial"/>
                <w:sz w:val="24"/>
                <w:szCs w:val="24"/>
              </w:rPr>
            </w:pPr>
            <w:r>
              <w:rPr>
                <w:rFonts w:ascii="Arial" w:hAnsi="Arial" w:cs="Arial"/>
                <w:sz w:val="24"/>
                <w:szCs w:val="24"/>
              </w:rPr>
              <w:t>Darren Griffiths – Director of Finance and Performance</w:t>
            </w:r>
          </w:p>
        </w:tc>
      </w:tr>
      <w:tr w:rsidR="0015210E" w:rsidRPr="00034194" w14:paraId="73435E78" w14:textId="77777777" w:rsidTr="00003052">
        <w:tc>
          <w:tcPr>
            <w:tcW w:w="2547" w:type="dxa"/>
          </w:tcPr>
          <w:p w14:paraId="51DCC4CD" w14:textId="77777777" w:rsidR="0015210E" w:rsidRPr="00FA0CA9" w:rsidRDefault="0015210E" w:rsidP="0000305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D76D7D9" w14:textId="42F71660" w:rsidR="0015210E" w:rsidRPr="00FA0CA9" w:rsidRDefault="00B4333F" w:rsidP="00003052">
            <w:pPr>
              <w:rPr>
                <w:rFonts w:ascii="Arial" w:hAnsi="Arial" w:cs="Arial"/>
                <w:sz w:val="24"/>
                <w:szCs w:val="24"/>
              </w:rPr>
            </w:pPr>
            <w:r>
              <w:rPr>
                <w:rFonts w:ascii="Arial" w:hAnsi="Arial" w:cs="Arial"/>
                <w:sz w:val="24"/>
                <w:szCs w:val="24"/>
              </w:rPr>
              <w:t>Matthew Evans – Head of Counter Fraud Services</w:t>
            </w:r>
          </w:p>
        </w:tc>
      </w:tr>
      <w:tr w:rsidR="0015210E" w:rsidRPr="00034194" w14:paraId="791E224C" w14:textId="77777777" w:rsidTr="00003052">
        <w:tc>
          <w:tcPr>
            <w:tcW w:w="2547" w:type="dxa"/>
          </w:tcPr>
          <w:p w14:paraId="7A8C1C19"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C1EEAAF" w14:textId="68950BC1" w:rsidR="0015210E" w:rsidRPr="00FA0CA9" w:rsidRDefault="0015210E" w:rsidP="00003052">
            <w:pPr>
              <w:rPr>
                <w:rFonts w:ascii="Arial" w:hAnsi="Arial" w:cs="Arial"/>
                <w:sz w:val="24"/>
                <w:szCs w:val="24"/>
              </w:rPr>
            </w:pPr>
            <w:r w:rsidRPr="00B4333F">
              <w:rPr>
                <w:rFonts w:ascii="Arial" w:hAnsi="Arial" w:cs="Arial"/>
                <w:sz w:val="24"/>
                <w:szCs w:val="24"/>
              </w:rPr>
              <w:t>Open</w:t>
            </w:r>
          </w:p>
        </w:tc>
      </w:tr>
      <w:tr w:rsidR="0015210E" w:rsidRPr="00034194" w14:paraId="614D40D3" w14:textId="77777777" w:rsidTr="00003052">
        <w:tc>
          <w:tcPr>
            <w:tcW w:w="2547" w:type="dxa"/>
          </w:tcPr>
          <w:p w14:paraId="1416BF03" w14:textId="77777777" w:rsidR="0015210E" w:rsidRPr="00FA0CA9" w:rsidRDefault="0015210E" w:rsidP="0000305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7AAA43D" w14:textId="0E32B738"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purpose of this report is to provide update to the Audit Committee on progress of counter fraud work against the Counter Fraud Work Plan. </w:t>
            </w:r>
          </w:p>
          <w:p w14:paraId="0A365450" w14:textId="494334B3" w:rsidR="0015210E" w:rsidRPr="00FA0CA9" w:rsidRDefault="0015210E" w:rsidP="00003052">
            <w:pPr>
              <w:rPr>
                <w:rFonts w:ascii="Arial" w:hAnsi="Arial" w:cs="Arial"/>
                <w:sz w:val="24"/>
                <w:szCs w:val="24"/>
              </w:rPr>
            </w:pPr>
          </w:p>
        </w:tc>
      </w:tr>
      <w:tr w:rsidR="0015210E" w:rsidRPr="00034194" w14:paraId="4E11875E" w14:textId="77777777" w:rsidTr="00003052">
        <w:tc>
          <w:tcPr>
            <w:tcW w:w="2547" w:type="dxa"/>
          </w:tcPr>
          <w:p w14:paraId="6BBCCE98" w14:textId="77777777" w:rsidR="0015210E" w:rsidRPr="00FA0CA9" w:rsidRDefault="0015210E" w:rsidP="00003052">
            <w:pPr>
              <w:rPr>
                <w:rFonts w:ascii="Arial" w:hAnsi="Arial" w:cs="Arial"/>
                <w:b/>
                <w:sz w:val="24"/>
                <w:szCs w:val="24"/>
              </w:rPr>
            </w:pPr>
            <w:r w:rsidRPr="00FA0CA9">
              <w:rPr>
                <w:rFonts w:ascii="Arial" w:hAnsi="Arial" w:cs="Arial"/>
                <w:b/>
                <w:sz w:val="24"/>
                <w:szCs w:val="24"/>
              </w:rPr>
              <w:t>Key Issues</w:t>
            </w:r>
          </w:p>
          <w:p w14:paraId="454E854B" w14:textId="77777777" w:rsidR="0015210E" w:rsidRPr="00FA0CA9" w:rsidRDefault="0015210E" w:rsidP="00003052">
            <w:pPr>
              <w:rPr>
                <w:rFonts w:ascii="Arial" w:hAnsi="Arial" w:cs="Arial"/>
                <w:b/>
                <w:sz w:val="24"/>
                <w:szCs w:val="24"/>
              </w:rPr>
            </w:pPr>
          </w:p>
          <w:p w14:paraId="705C739F" w14:textId="77777777" w:rsidR="0015210E" w:rsidRPr="00FA0CA9" w:rsidRDefault="0015210E" w:rsidP="00003052">
            <w:pPr>
              <w:rPr>
                <w:rFonts w:ascii="Arial" w:hAnsi="Arial" w:cs="Arial"/>
                <w:b/>
                <w:sz w:val="24"/>
                <w:szCs w:val="24"/>
              </w:rPr>
            </w:pPr>
          </w:p>
          <w:p w14:paraId="25CC91C0" w14:textId="77777777" w:rsidR="0015210E" w:rsidRPr="00FA0CA9" w:rsidRDefault="0015210E" w:rsidP="00003052">
            <w:pPr>
              <w:rPr>
                <w:rFonts w:ascii="Arial" w:hAnsi="Arial" w:cs="Arial"/>
                <w:b/>
                <w:sz w:val="24"/>
                <w:szCs w:val="24"/>
              </w:rPr>
            </w:pPr>
          </w:p>
        </w:tc>
        <w:tc>
          <w:tcPr>
            <w:tcW w:w="6469" w:type="dxa"/>
            <w:gridSpan w:val="6"/>
          </w:tcPr>
          <w:p w14:paraId="3400374F" w14:textId="321FDC11" w:rsidR="0015210E" w:rsidRPr="00B4333F" w:rsidRDefault="00B4333F" w:rsidP="003A36C1">
            <w:pPr>
              <w:ind w:right="96"/>
              <w:jc w:val="both"/>
              <w:rPr>
                <w:rFonts w:ascii="Arial" w:hAnsi="Arial" w:cs="Arial"/>
                <w:sz w:val="24"/>
                <w:szCs w:val="24"/>
              </w:rPr>
            </w:pPr>
            <w:r w:rsidRPr="00B4333F">
              <w:rPr>
                <w:rFonts w:ascii="Arial" w:hAnsi="Arial" w:cs="Arial"/>
                <w:sz w:val="24"/>
                <w:szCs w:val="24"/>
              </w:rPr>
              <w:t xml:space="preserve">The report covers activity undertaken in line with the Counter Fraud Work Plan and highlights key achievement or issues in relation to delivery of the Work Plan. </w:t>
            </w:r>
          </w:p>
          <w:p w14:paraId="5F54AA2E" w14:textId="4FC94D0F" w:rsidR="0015210E" w:rsidRPr="00FA0CA9" w:rsidRDefault="0015210E" w:rsidP="00003052">
            <w:pPr>
              <w:rPr>
                <w:rFonts w:ascii="Arial" w:hAnsi="Arial" w:cs="Arial"/>
                <w:sz w:val="24"/>
                <w:szCs w:val="24"/>
              </w:rPr>
            </w:pPr>
          </w:p>
        </w:tc>
      </w:tr>
      <w:tr w:rsidR="0015210E" w:rsidRPr="00034194" w14:paraId="321DB3FA" w14:textId="77777777" w:rsidTr="00003052">
        <w:trPr>
          <w:trHeight w:val="97"/>
        </w:trPr>
        <w:tc>
          <w:tcPr>
            <w:tcW w:w="2547" w:type="dxa"/>
            <w:vMerge w:val="restart"/>
          </w:tcPr>
          <w:p w14:paraId="11830721" w14:textId="77777777" w:rsidR="0015210E" w:rsidRPr="00FA0CA9" w:rsidRDefault="0015210E" w:rsidP="00003052">
            <w:pPr>
              <w:rPr>
                <w:rFonts w:ascii="Arial" w:hAnsi="Arial" w:cs="Arial"/>
                <w:b/>
                <w:sz w:val="24"/>
                <w:szCs w:val="24"/>
              </w:rPr>
            </w:pPr>
            <w:r w:rsidRPr="00FA0CA9">
              <w:rPr>
                <w:rFonts w:ascii="Arial" w:hAnsi="Arial" w:cs="Arial"/>
                <w:b/>
                <w:sz w:val="24"/>
                <w:szCs w:val="24"/>
              </w:rPr>
              <w:t xml:space="preserve">Specific Action Required </w:t>
            </w:r>
          </w:p>
          <w:p w14:paraId="6AB538A1" w14:textId="77777777" w:rsidR="0015210E" w:rsidRPr="00FA0CA9" w:rsidRDefault="0015210E" w:rsidP="0000305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54A68CE" w14:textId="77777777" w:rsidR="0015210E" w:rsidRPr="00FA0CA9" w:rsidRDefault="0015210E" w:rsidP="00003052">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2A38B64" w14:textId="77777777" w:rsidR="0015210E" w:rsidRPr="00FA0CA9" w:rsidRDefault="0015210E" w:rsidP="0000305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7274C06" w14:textId="77777777" w:rsidR="0015210E" w:rsidRPr="00FA0CA9" w:rsidRDefault="0015210E" w:rsidP="0000305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99C7412" w14:textId="77777777" w:rsidR="0015210E" w:rsidRPr="00FA0CA9" w:rsidRDefault="0015210E" w:rsidP="00003052">
            <w:pPr>
              <w:rPr>
                <w:rFonts w:ascii="Arial" w:hAnsi="Arial" w:cs="Arial"/>
                <w:b/>
                <w:sz w:val="24"/>
                <w:szCs w:val="24"/>
              </w:rPr>
            </w:pPr>
            <w:r w:rsidRPr="00FA0CA9">
              <w:rPr>
                <w:rFonts w:ascii="Arial" w:hAnsi="Arial" w:cs="Arial"/>
                <w:b/>
                <w:sz w:val="24"/>
                <w:szCs w:val="24"/>
              </w:rPr>
              <w:t>Approval</w:t>
            </w:r>
          </w:p>
        </w:tc>
      </w:tr>
      <w:tr w:rsidR="0015210E" w:rsidRPr="00034194" w14:paraId="32511922" w14:textId="77777777" w:rsidTr="00003052">
        <w:trPr>
          <w:trHeight w:val="96"/>
        </w:trPr>
        <w:tc>
          <w:tcPr>
            <w:tcW w:w="2547" w:type="dxa"/>
            <w:vMerge/>
          </w:tcPr>
          <w:p w14:paraId="388E44B4" w14:textId="77777777" w:rsidR="0015210E" w:rsidRPr="00FA0CA9" w:rsidRDefault="0015210E" w:rsidP="0000305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4EE80C9"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0CCF7F3B" w14:textId="44A40A11" w:rsidR="0015210E" w:rsidRPr="00FA0CA9" w:rsidRDefault="00B4333F"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50B69B"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7A0651" w14:textId="77777777" w:rsidR="0015210E" w:rsidRPr="00FA0CA9" w:rsidRDefault="0015210E" w:rsidP="0000305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210E" w:rsidRPr="00034194" w14:paraId="06EBF8BA" w14:textId="77777777" w:rsidTr="00003052">
        <w:tc>
          <w:tcPr>
            <w:tcW w:w="2547" w:type="dxa"/>
          </w:tcPr>
          <w:p w14:paraId="6C3E00AB" w14:textId="77777777" w:rsidR="0015210E" w:rsidRPr="00FA0CA9" w:rsidRDefault="0015210E" w:rsidP="00003052">
            <w:pPr>
              <w:rPr>
                <w:rFonts w:ascii="Arial" w:hAnsi="Arial" w:cs="Arial"/>
                <w:b/>
                <w:sz w:val="24"/>
                <w:szCs w:val="24"/>
              </w:rPr>
            </w:pPr>
            <w:r w:rsidRPr="00FA0CA9">
              <w:rPr>
                <w:rFonts w:ascii="Arial" w:hAnsi="Arial" w:cs="Arial"/>
                <w:b/>
                <w:sz w:val="24"/>
                <w:szCs w:val="24"/>
              </w:rPr>
              <w:t>Recommendations</w:t>
            </w:r>
          </w:p>
          <w:p w14:paraId="21AC9FBA" w14:textId="77777777" w:rsidR="0015210E" w:rsidRPr="00FA0CA9" w:rsidRDefault="0015210E" w:rsidP="00003052">
            <w:pPr>
              <w:rPr>
                <w:rFonts w:ascii="Arial" w:hAnsi="Arial" w:cs="Arial"/>
                <w:b/>
                <w:sz w:val="24"/>
                <w:szCs w:val="24"/>
              </w:rPr>
            </w:pPr>
          </w:p>
        </w:tc>
        <w:tc>
          <w:tcPr>
            <w:tcW w:w="6469" w:type="dxa"/>
            <w:gridSpan w:val="6"/>
          </w:tcPr>
          <w:p w14:paraId="767862EE" w14:textId="77777777" w:rsidR="0015210E" w:rsidRPr="00B4333F" w:rsidRDefault="0015210E" w:rsidP="00003052">
            <w:pPr>
              <w:ind w:right="96"/>
              <w:rPr>
                <w:rFonts w:ascii="Arial" w:hAnsi="Arial" w:cs="Arial"/>
                <w:sz w:val="24"/>
                <w:szCs w:val="24"/>
              </w:rPr>
            </w:pPr>
            <w:r w:rsidRPr="00B4333F">
              <w:rPr>
                <w:rFonts w:ascii="Arial" w:hAnsi="Arial" w:cs="Arial"/>
                <w:sz w:val="24"/>
                <w:szCs w:val="24"/>
              </w:rPr>
              <w:t>Members are asked to:</w:t>
            </w:r>
          </w:p>
          <w:p w14:paraId="381A1DA4" w14:textId="6AB715D1" w:rsidR="0015210E" w:rsidRPr="00B4333F" w:rsidRDefault="003A36C1" w:rsidP="00B4333F">
            <w:pPr>
              <w:pStyle w:val="ListParagraph"/>
              <w:numPr>
                <w:ilvl w:val="0"/>
                <w:numId w:val="13"/>
              </w:numPr>
              <w:ind w:right="96"/>
              <w:rPr>
                <w:rFonts w:ascii="Arial" w:hAnsi="Arial" w:cs="Arial"/>
                <w:b/>
                <w:sz w:val="24"/>
                <w:szCs w:val="24"/>
              </w:rPr>
            </w:pPr>
            <w:r>
              <w:rPr>
                <w:rFonts w:ascii="Arial" w:hAnsi="Arial" w:cs="Arial"/>
                <w:b/>
                <w:sz w:val="24"/>
                <w:szCs w:val="24"/>
              </w:rPr>
              <w:t>NOTE</w:t>
            </w:r>
            <w:r w:rsidR="00B4333F" w:rsidRPr="00B4333F">
              <w:rPr>
                <w:rFonts w:ascii="Arial" w:hAnsi="Arial" w:cs="Arial"/>
                <w:b/>
                <w:sz w:val="24"/>
                <w:szCs w:val="24"/>
              </w:rPr>
              <w:t xml:space="preserve"> </w:t>
            </w:r>
            <w:r w:rsidR="00B4333F" w:rsidRPr="003A36C1">
              <w:rPr>
                <w:rFonts w:ascii="Arial" w:hAnsi="Arial" w:cs="Arial"/>
                <w:sz w:val="24"/>
                <w:szCs w:val="24"/>
              </w:rPr>
              <w:t>the Counter Fraud Update Report</w:t>
            </w:r>
          </w:p>
          <w:p w14:paraId="1D6A026E" w14:textId="789E253E" w:rsidR="0015210E" w:rsidRPr="00FA0CA9" w:rsidRDefault="0015210E" w:rsidP="003A36C1">
            <w:pPr>
              <w:ind w:right="96"/>
              <w:rPr>
                <w:rFonts w:ascii="Arial" w:hAnsi="Arial" w:cs="Arial"/>
              </w:rPr>
            </w:pPr>
          </w:p>
        </w:tc>
      </w:tr>
    </w:tbl>
    <w:p w14:paraId="0023008D" w14:textId="77777777" w:rsidR="003A36C1" w:rsidRDefault="003A36C1">
      <w:pPr>
        <w:rPr>
          <w:rFonts w:ascii="Arial" w:hAnsi="Arial" w:cs="Arial"/>
          <w:b/>
          <w:sz w:val="24"/>
          <w:szCs w:val="24"/>
        </w:rPr>
      </w:pPr>
    </w:p>
    <w:p w14:paraId="6D8A3287" w14:textId="77777777" w:rsidR="003A36C1" w:rsidRDefault="003A36C1">
      <w:pPr>
        <w:rPr>
          <w:rFonts w:ascii="Arial" w:hAnsi="Arial" w:cs="Arial"/>
          <w:b/>
          <w:sz w:val="24"/>
          <w:szCs w:val="24"/>
        </w:rPr>
      </w:pPr>
    </w:p>
    <w:p w14:paraId="389E52EE" w14:textId="77777777" w:rsidR="003A36C1" w:rsidRDefault="003A36C1">
      <w:pPr>
        <w:rPr>
          <w:rFonts w:ascii="Arial" w:hAnsi="Arial" w:cs="Arial"/>
          <w:b/>
          <w:sz w:val="24"/>
          <w:szCs w:val="24"/>
        </w:rPr>
      </w:pPr>
      <w:bookmarkStart w:id="0" w:name="_GoBack"/>
      <w:bookmarkEnd w:id="0"/>
    </w:p>
    <w:p w14:paraId="351D06A7" w14:textId="77777777" w:rsidR="003A36C1" w:rsidRDefault="003A36C1">
      <w:pPr>
        <w:rPr>
          <w:rFonts w:ascii="Arial" w:hAnsi="Arial" w:cs="Arial"/>
          <w:b/>
          <w:sz w:val="24"/>
          <w:szCs w:val="24"/>
        </w:rPr>
      </w:pPr>
    </w:p>
    <w:p w14:paraId="31888C57" w14:textId="77777777" w:rsidR="003A36C1" w:rsidRDefault="003A36C1">
      <w:pPr>
        <w:rPr>
          <w:rFonts w:ascii="Arial" w:hAnsi="Arial" w:cs="Arial"/>
          <w:b/>
          <w:sz w:val="24"/>
          <w:szCs w:val="24"/>
        </w:rPr>
      </w:pPr>
    </w:p>
    <w:p w14:paraId="71CF3556" w14:textId="77777777" w:rsidR="003A36C1" w:rsidRDefault="003A36C1">
      <w:pPr>
        <w:rPr>
          <w:rFonts w:ascii="Arial" w:hAnsi="Arial" w:cs="Arial"/>
          <w:b/>
          <w:sz w:val="24"/>
          <w:szCs w:val="24"/>
        </w:rPr>
      </w:pPr>
    </w:p>
    <w:p w14:paraId="2834C756" w14:textId="77777777" w:rsidR="003A36C1" w:rsidRDefault="003A36C1">
      <w:pPr>
        <w:rPr>
          <w:rFonts w:ascii="Arial" w:hAnsi="Arial" w:cs="Arial"/>
          <w:b/>
          <w:sz w:val="24"/>
          <w:szCs w:val="24"/>
        </w:rPr>
      </w:pPr>
    </w:p>
    <w:p w14:paraId="46B90077" w14:textId="77777777" w:rsidR="003A36C1" w:rsidRDefault="003A36C1">
      <w:pPr>
        <w:rPr>
          <w:rFonts w:ascii="Arial" w:hAnsi="Arial" w:cs="Arial"/>
          <w:b/>
          <w:sz w:val="24"/>
          <w:szCs w:val="24"/>
        </w:rPr>
      </w:pPr>
    </w:p>
    <w:p w14:paraId="1F2DFA30" w14:textId="77777777" w:rsidR="003A36C1" w:rsidRDefault="003A36C1">
      <w:pPr>
        <w:rPr>
          <w:rFonts w:ascii="Arial" w:hAnsi="Arial" w:cs="Arial"/>
          <w:b/>
          <w:sz w:val="24"/>
          <w:szCs w:val="24"/>
        </w:rPr>
      </w:pPr>
    </w:p>
    <w:p w14:paraId="5A908249" w14:textId="77777777" w:rsidR="003A36C1" w:rsidRDefault="003A36C1">
      <w:pPr>
        <w:rPr>
          <w:rFonts w:ascii="Arial" w:hAnsi="Arial" w:cs="Arial"/>
          <w:b/>
          <w:sz w:val="24"/>
          <w:szCs w:val="24"/>
        </w:rPr>
      </w:pPr>
    </w:p>
    <w:p w14:paraId="48723DD2" w14:textId="77777777" w:rsidR="003A36C1" w:rsidRDefault="003A36C1">
      <w:pPr>
        <w:rPr>
          <w:rFonts w:ascii="Arial" w:hAnsi="Arial" w:cs="Arial"/>
          <w:b/>
          <w:sz w:val="24"/>
          <w:szCs w:val="24"/>
        </w:rPr>
      </w:pPr>
    </w:p>
    <w:p w14:paraId="4A6E6E85" w14:textId="77777777" w:rsidR="003A36C1" w:rsidRDefault="003A36C1" w:rsidP="003A36C1">
      <w:pPr>
        <w:spacing w:after="0" w:line="240" w:lineRule="auto"/>
        <w:rPr>
          <w:rFonts w:ascii="Arial" w:hAnsi="Arial" w:cs="Arial"/>
          <w:b/>
          <w:sz w:val="24"/>
          <w:szCs w:val="24"/>
        </w:rPr>
      </w:pPr>
    </w:p>
    <w:p w14:paraId="49DCE95D" w14:textId="38580919" w:rsidR="0015210E" w:rsidRDefault="003A36C1" w:rsidP="003A36C1">
      <w:pPr>
        <w:spacing w:after="0" w:line="240" w:lineRule="auto"/>
        <w:jc w:val="both"/>
        <w:rPr>
          <w:rFonts w:ascii="Arial" w:hAnsi="Arial" w:cs="Arial"/>
          <w:b/>
          <w:sz w:val="24"/>
          <w:szCs w:val="24"/>
        </w:rPr>
      </w:pPr>
      <w:r>
        <w:rPr>
          <w:rFonts w:ascii="Arial" w:hAnsi="Arial" w:cs="Arial"/>
          <w:b/>
          <w:sz w:val="24"/>
          <w:szCs w:val="24"/>
        </w:rPr>
        <w:lastRenderedPageBreak/>
        <w:t>COUNTER FRAUD UPDATE REPORT</w:t>
      </w:r>
    </w:p>
    <w:p w14:paraId="2461CECA" w14:textId="5746D287" w:rsidR="003A36C1" w:rsidRDefault="003A36C1" w:rsidP="003A36C1">
      <w:pPr>
        <w:spacing w:after="0" w:line="240" w:lineRule="auto"/>
        <w:jc w:val="both"/>
        <w:rPr>
          <w:rFonts w:ascii="Arial" w:hAnsi="Arial" w:cs="Arial"/>
          <w:b/>
          <w:sz w:val="24"/>
          <w:szCs w:val="24"/>
        </w:rPr>
      </w:pPr>
    </w:p>
    <w:p w14:paraId="2040BA3B" w14:textId="23ECE04C" w:rsidR="00F06849" w:rsidRPr="00F06849" w:rsidRDefault="00F06849" w:rsidP="003A36C1">
      <w:pPr>
        <w:spacing w:after="0" w:line="240" w:lineRule="auto"/>
        <w:jc w:val="both"/>
        <w:rPr>
          <w:rFonts w:ascii="Arial" w:eastAsiaTheme="majorEastAsia" w:hAnsi="Arial" w:cstheme="majorBidi"/>
          <w:b/>
          <w:bCs/>
          <w:color w:val="1F3864" w:themeColor="accent1" w:themeShade="80"/>
          <w:sz w:val="24"/>
          <w:szCs w:val="32"/>
        </w:rPr>
      </w:pPr>
      <w:bookmarkStart w:id="1" w:name="_Hlk52979051"/>
      <w:bookmarkEnd w:id="1"/>
    </w:p>
    <w:p w14:paraId="6E3519D6" w14:textId="77777777" w:rsidR="003F1772" w:rsidRPr="003F1772" w:rsidRDefault="003F1772" w:rsidP="003A36C1">
      <w:pPr>
        <w:pStyle w:val="Heading1"/>
        <w:spacing w:before="0" w:line="240" w:lineRule="auto"/>
        <w:jc w:val="both"/>
      </w:pPr>
      <w:r w:rsidRPr="003F1772">
        <w:t>INTRODUCTION</w:t>
      </w:r>
    </w:p>
    <w:p w14:paraId="09704F60" w14:textId="77777777" w:rsidR="003F1772" w:rsidRPr="00FF7850" w:rsidRDefault="003F1772" w:rsidP="003A36C1">
      <w:pPr>
        <w:pStyle w:val="BodyText3"/>
        <w:tabs>
          <w:tab w:val="left" w:pos="284"/>
        </w:tabs>
        <w:rPr>
          <w:rFonts w:ascii="Arial" w:hAnsi="Arial" w:cs="Arial"/>
          <w:sz w:val="24"/>
        </w:rPr>
      </w:pPr>
      <w:r w:rsidRPr="00512FE9">
        <w:rPr>
          <w:rFonts w:ascii="Arial" w:hAnsi="Arial" w:cs="Arial"/>
          <w:sz w:val="24"/>
        </w:rPr>
        <w:t xml:space="preserve">The purpose of this report is to update the Audit Committee on key areas of work undertaken by the Health Board Local Counter Fraud </w:t>
      </w:r>
      <w:r w:rsidRPr="00FF7850">
        <w:rPr>
          <w:rFonts w:ascii="Arial" w:hAnsi="Arial" w:cs="Arial"/>
          <w:sz w:val="24"/>
        </w:rPr>
        <w:t>Specialists</w:t>
      </w:r>
      <w:r w:rsidR="00142646">
        <w:rPr>
          <w:rFonts w:ascii="Arial" w:hAnsi="Arial" w:cs="Arial"/>
          <w:sz w:val="24"/>
        </w:rPr>
        <w:t xml:space="preserve"> (LCFS)</w:t>
      </w:r>
      <w:r w:rsidRPr="00FF7850">
        <w:rPr>
          <w:rFonts w:ascii="Arial" w:hAnsi="Arial" w:cs="Arial"/>
          <w:sz w:val="24"/>
        </w:rPr>
        <w:t xml:space="preserve"> since the last meeting.</w:t>
      </w:r>
    </w:p>
    <w:p w14:paraId="34A1DBB6" w14:textId="6AB6B75F" w:rsidR="003F1772" w:rsidRDefault="003F1772" w:rsidP="003A36C1">
      <w:pPr>
        <w:pStyle w:val="BodyText3"/>
        <w:rPr>
          <w:rFonts w:ascii="Arial" w:hAnsi="Arial" w:cs="Arial"/>
          <w:b/>
          <w:sz w:val="20"/>
          <w:szCs w:val="20"/>
        </w:rPr>
      </w:pPr>
    </w:p>
    <w:p w14:paraId="7EA5AE32" w14:textId="77777777" w:rsidR="003A36C1" w:rsidRPr="00F06849" w:rsidRDefault="003A36C1" w:rsidP="003A36C1">
      <w:pPr>
        <w:pStyle w:val="BodyText3"/>
        <w:rPr>
          <w:rFonts w:ascii="Arial" w:hAnsi="Arial" w:cs="Arial"/>
          <w:b/>
          <w:sz w:val="20"/>
          <w:szCs w:val="20"/>
        </w:rPr>
      </w:pPr>
    </w:p>
    <w:p w14:paraId="407693AF" w14:textId="77777777" w:rsidR="003F1772" w:rsidRPr="003F1772" w:rsidRDefault="003F1772" w:rsidP="003A36C1">
      <w:pPr>
        <w:pStyle w:val="Heading1"/>
        <w:spacing w:before="0" w:line="240" w:lineRule="auto"/>
        <w:jc w:val="both"/>
      </w:pPr>
      <w:r w:rsidRPr="003F1772">
        <w:t>BACKGROUND</w:t>
      </w:r>
    </w:p>
    <w:p w14:paraId="509B0494" w14:textId="40B4C6DA" w:rsidR="0051001D" w:rsidRDefault="003F1772" w:rsidP="003A36C1">
      <w:pPr>
        <w:pStyle w:val="BodyText3"/>
        <w:rPr>
          <w:rFonts w:ascii="Arial" w:hAnsi="Arial" w:cs="Arial"/>
          <w:sz w:val="24"/>
        </w:rPr>
      </w:pPr>
      <w:r w:rsidRPr="00517576">
        <w:rPr>
          <w:rFonts w:ascii="Arial" w:hAnsi="Arial" w:cs="Arial"/>
          <w:sz w:val="24"/>
        </w:rPr>
        <w:t>The following sets out activity under the Key Principles specified within the Fraud, Bribery and Corruption Standards for NHS Bodies (Wales).</w:t>
      </w:r>
    </w:p>
    <w:p w14:paraId="3141431B" w14:textId="77777777" w:rsidR="001A4220" w:rsidRDefault="001A4220" w:rsidP="003A36C1">
      <w:pPr>
        <w:pStyle w:val="BodyText3"/>
        <w:rPr>
          <w:rFonts w:ascii="Arial" w:hAnsi="Arial" w:cs="Arial"/>
          <w:sz w:val="24"/>
        </w:rPr>
      </w:pPr>
    </w:p>
    <w:p w14:paraId="46E3919B" w14:textId="4A2DAE9B" w:rsidR="001A4220" w:rsidRDefault="001A4220" w:rsidP="001A4220">
      <w:pPr>
        <w:pStyle w:val="Heading1"/>
      </w:pPr>
      <w:r>
        <w:t>RESOURCE UTILISATION</w:t>
      </w:r>
    </w:p>
    <w:p w14:paraId="0A22BDD6" w14:textId="77777777" w:rsidR="001A4220" w:rsidRPr="001A4220" w:rsidRDefault="001A4220" w:rsidP="003A36C1">
      <w:pPr>
        <w:pStyle w:val="BodyText3"/>
        <w:rPr>
          <w:rFonts w:ascii="Arial" w:hAnsi="Arial" w:cs="Arial"/>
          <w:sz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1A4220" w:rsidRPr="0051001D" w14:paraId="63B76B99" w14:textId="77777777" w:rsidTr="00033FCC">
        <w:tc>
          <w:tcPr>
            <w:tcW w:w="6122" w:type="dxa"/>
            <w:tcBorders>
              <w:top w:val="single" w:sz="4" w:space="0" w:color="auto"/>
              <w:left w:val="single" w:sz="6" w:space="0" w:color="000000"/>
              <w:bottom w:val="single" w:sz="6" w:space="0" w:color="000000"/>
            </w:tcBorders>
            <w:shd w:val="clear" w:color="auto" w:fill="1F4E79" w:themeFill="accent5" w:themeFillShade="80"/>
            <w:vAlign w:val="center"/>
          </w:tcPr>
          <w:p w14:paraId="591CB90C" w14:textId="77777777" w:rsidR="001A4220" w:rsidRPr="0051001D" w:rsidRDefault="001A4220" w:rsidP="00033FCC">
            <w:pPr>
              <w:pStyle w:val="Header"/>
              <w:spacing w:before="60" w:after="60"/>
              <w:rPr>
                <w:rFonts w:ascii="Arial" w:hAnsi="Arial"/>
                <w:bCs/>
                <w:color w:val="FFFFFF" w:themeColor="background1"/>
                <w:szCs w:val="24"/>
              </w:rPr>
            </w:pPr>
            <w:smartTag w:uri="urn:schemas-microsoft-com:office:smarttags" w:element="stockticker">
              <w:r w:rsidRPr="0051001D">
                <w:rPr>
                  <w:rFonts w:ascii="Arial" w:hAnsi="Arial"/>
                  <w:bCs/>
                  <w:color w:val="FFFFFF" w:themeColor="background1"/>
                  <w:szCs w:val="24"/>
                </w:rPr>
                <w:t>AREA</w:t>
              </w:r>
            </w:smartTag>
            <w:r w:rsidRPr="0051001D">
              <w:rPr>
                <w:rFonts w:ascii="Arial" w:hAnsi="Arial"/>
                <w:bCs/>
                <w:color w:val="FFFFFF" w:themeColor="background1"/>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3DF3E910"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Planned</w:t>
            </w:r>
          </w:p>
          <w:p w14:paraId="5140CD46"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3E0FD4B1"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 to</w:t>
            </w:r>
          </w:p>
          <w:p w14:paraId="005F511D" w14:textId="77777777" w:rsidR="001A4220" w:rsidRPr="0051001D" w:rsidRDefault="001A4220" w:rsidP="00033FCC">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Date</w:t>
            </w:r>
          </w:p>
        </w:tc>
      </w:tr>
      <w:tr w:rsidR="001A4220" w14:paraId="5707231A" w14:textId="77777777" w:rsidTr="00033FCC">
        <w:trPr>
          <w:trHeight w:val="75"/>
        </w:trPr>
        <w:tc>
          <w:tcPr>
            <w:tcW w:w="6122" w:type="dxa"/>
            <w:tcBorders>
              <w:top w:val="single" w:sz="6" w:space="0" w:color="000000"/>
              <w:left w:val="single" w:sz="6" w:space="0" w:color="000000"/>
              <w:bottom w:val="single" w:sz="6" w:space="0" w:color="000000"/>
            </w:tcBorders>
            <w:shd w:val="clear" w:color="auto" w:fill="1F4E79" w:themeFill="accent5" w:themeFillShade="80"/>
          </w:tcPr>
          <w:p w14:paraId="0EA7B0EA" w14:textId="77777777" w:rsidR="001A4220" w:rsidRPr="0051001D" w:rsidRDefault="001A4220" w:rsidP="00033FCC">
            <w:pPr>
              <w:spacing w:before="60" w:after="60"/>
              <w:rPr>
                <w:rFonts w:ascii="Arial" w:hAnsi="Arial" w:cs="Arial"/>
                <w:bCs/>
                <w:snapToGrid w:val="0"/>
                <w:color w:val="FFFFFF" w:themeColor="background1"/>
              </w:rPr>
            </w:pPr>
            <w:r w:rsidRPr="0051001D">
              <w:rPr>
                <w:rFonts w:ascii="Arial" w:hAnsi="Arial" w:cs="Arial"/>
                <w:bCs/>
                <w:snapToGrid w:val="0"/>
                <w:color w:val="FFFFFF" w:themeColor="background1"/>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23ACB30" w14:textId="1F7271A7" w:rsidR="001A4220" w:rsidRPr="002A6E13" w:rsidRDefault="001A4220" w:rsidP="00033FCC">
            <w:pPr>
              <w:spacing w:before="60" w:after="60"/>
              <w:jc w:val="center"/>
              <w:rPr>
                <w:rFonts w:ascii="Arial" w:hAnsi="Arial"/>
                <w:bCs/>
                <w:caps/>
                <w:szCs w:val="24"/>
              </w:rPr>
            </w:pPr>
            <w:r>
              <w:rPr>
                <w:rFonts w:ascii="Arial" w:hAnsi="Arial"/>
                <w:bCs/>
                <w:caps/>
                <w:szCs w:val="24"/>
              </w:rPr>
              <w:t>54</w:t>
            </w:r>
          </w:p>
        </w:tc>
        <w:tc>
          <w:tcPr>
            <w:tcW w:w="1701" w:type="dxa"/>
            <w:vMerge w:val="restart"/>
            <w:tcBorders>
              <w:top w:val="single" w:sz="6" w:space="0" w:color="000000"/>
              <w:right w:val="single" w:sz="6" w:space="0" w:color="000000"/>
            </w:tcBorders>
            <w:shd w:val="clear" w:color="auto" w:fill="auto"/>
            <w:vAlign w:val="center"/>
          </w:tcPr>
          <w:p w14:paraId="3491C389" w14:textId="34179469" w:rsidR="001A4220" w:rsidRPr="009A0ABB" w:rsidRDefault="001A4220" w:rsidP="00033FCC">
            <w:pPr>
              <w:spacing w:before="60" w:after="60"/>
              <w:jc w:val="center"/>
              <w:rPr>
                <w:rFonts w:ascii="Arial" w:hAnsi="Arial"/>
                <w:bCs/>
                <w:caps/>
                <w:szCs w:val="24"/>
              </w:rPr>
            </w:pPr>
            <w:r>
              <w:rPr>
                <w:rFonts w:ascii="Arial" w:hAnsi="Arial"/>
                <w:bCs/>
                <w:caps/>
                <w:szCs w:val="24"/>
              </w:rPr>
              <w:t>27</w:t>
            </w:r>
          </w:p>
        </w:tc>
      </w:tr>
      <w:tr w:rsidR="001A4220" w14:paraId="282ED728" w14:textId="77777777" w:rsidTr="00033FCC">
        <w:trPr>
          <w:trHeight w:val="75"/>
        </w:trPr>
        <w:tc>
          <w:tcPr>
            <w:tcW w:w="6122" w:type="dxa"/>
            <w:tcBorders>
              <w:top w:val="single" w:sz="6" w:space="0" w:color="000000"/>
              <w:left w:val="single" w:sz="6" w:space="0" w:color="000000"/>
              <w:bottom w:val="single" w:sz="6" w:space="0" w:color="000000"/>
            </w:tcBorders>
            <w:shd w:val="clear" w:color="auto" w:fill="FFFFFF"/>
          </w:tcPr>
          <w:p w14:paraId="47DA8F76" w14:textId="77777777" w:rsidR="001A4220" w:rsidRPr="0051001D" w:rsidRDefault="001A4220" w:rsidP="00033FCC">
            <w:pPr>
              <w:spacing w:before="60" w:after="60"/>
              <w:rPr>
                <w:rFonts w:ascii="Arial" w:hAnsi="Arial" w:cs="Arial"/>
                <w:bCs/>
              </w:rPr>
            </w:pPr>
            <w:r w:rsidRPr="0051001D">
              <w:rPr>
                <w:rFonts w:ascii="Arial"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26BE74BD" w14:textId="77777777" w:rsidR="001A4220" w:rsidRPr="002A6E13" w:rsidRDefault="001A4220" w:rsidP="00033FCC">
            <w:pPr>
              <w:spacing w:before="60" w:after="60"/>
              <w:jc w:val="center"/>
              <w:rPr>
                <w:rFonts w:ascii="Arial" w:hAnsi="Arial"/>
                <w:bCs/>
                <w:caps/>
                <w:szCs w:val="24"/>
              </w:rPr>
            </w:pPr>
          </w:p>
        </w:tc>
        <w:tc>
          <w:tcPr>
            <w:tcW w:w="1701" w:type="dxa"/>
            <w:vMerge/>
            <w:tcBorders>
              <w:bottom w:val="single" w:sz="6" w:space="0" w:color="000000"/>
              <w:right w:val="single" w:sz="6" w:space="0" w:color="000000"/>
            </w:tcBorders>
            <w:shd w:val="clear" w:color="auto" w:fill="auto"/>
            <w:vAlign w:val="center"/>
          </w:tcPr>
          <w:p w14:paraId="73914C73" w14:textId="77777777" w:rsidR="001A4220" w:rsidRPr="009A0ABB" w:rsidRDefault="001A4220" w:rsidP="00033FCC">
            <w:pPr>
              <w:spacing w:before="60" w:after="60"/>
              <w:jc w:val="center"/>
              <w:rPr>
                <w:rFonts w:ascii="Arial" w:hAnsi="Arial"/>
                <w:bCs/>
                <w:caps/>
                <w:szCs w:val="24"/>
              </w:rPr>
            </w:pPr>
          </w:p>
        </w:tc>
      </w:tr>
      <w:tr w:rsidR="001A4220" w14:paraId="036F5E90"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2800EB48" w14:textId="77777777" w:rsidR="001A4220" w:rsidRPr="0051001D" w:rsidRDefault="001A4220" w:rsidP="00033FCC">
            <w:pPr>
              <w:spacing w:before="60" w:after="60"/>
              <w:rPr>
                <w:rFonts w:ascii="Arial" w:hAnsi="Arial" w:cs="Arial"/>
                <w:bCs/>
                <w:color w:val="FFFFFF" w:themeColor="background1"/>
                <w:szCs w:val="24"/>
              </w:rPr>
            </w:pPr>
            <w:r w:rsidRPr="0051001D">
              <w:rPr>
                <w:rFonts w:ascii="Arial" w:hAnsi="Arial" w:cs="Arial"/>
                <w:bCs/>
                <w:snapToGrid w:val="0"/>
                <w:color w:val="FFFFFF" w:themeColor="background1"/>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64EE327" w14:textId="3FAE2CAB" w:rsidR="001A4220" w:rsidRPr="002A6E13" w:rsidRDefault="001A4220" w:rsidP="00033FCC">
            <w:pPr>
              <w:spacing w:before="60" w:after="60"/>
              <w:jc w:val="center"/>
              <w:rPr>
                <w:rFonts w:ascii="Arial" w:hAnsi="Arial"/>
                <w:bCs/>
                <w:caps/>
                <w:szCs w:val="24"/>
              </w:rPr>
            </w:pPr>
            <w:r>
              <w:rPr>
                <w:rFonts w:ascii="Arial" w:hAnsi="Arial"/>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5B6D1945" w14:textId="5B9AF9EB" w:rsidR="001A4220" w:rsidRPr="009A0ABB" w:rsidRDefault="001A4220" w:rsidP="00033FCC">
            <w:pPr>
              <w:spacing w:before="60" w:after="60"/>
              <w:jc w:val="center"/>
              <w:rPr>
                <w:rFonts w:ascii="Arial" w:hAnsi="Arial"/>
                <w:bCs/>
                <w:caps/>
                <w:szCs w:val="24"/>
              </w:rPr>
            </w:pPr>
            <w:r>
              <w:rPr>
                <w:rFonts w:ascii="Arial" w:hAnsi="Arial"/>
                <w:bCs/>
                <w:caps/>
                <w:szCs w:val="24"/>
              </w:rPr>
              <w:t>75</w:t>
            </w:r>
          </w:p>
        </w:tc>
      </w:tr>
      <w:tr w:rsidR="001A4220" w14:paraId="29018181"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28B5C67" w14:textId="77777777" w:rsidR="001A4220" w:rsidRPr="0051001D" w:rsidRDefault="001A4220" w:rsidP="00033FCC">
            <w:pPr>
              <w:spacing w:before="60" w:after="60"/>
              <w:rPr>
                <w:rFonts w:ascii="Arial" w:hAnsi="Arial" w:cs="Arial"/>
                <w:bCs/>
                <w:snapToGrid w:val="0"/>
                <w:color w:val="000000"/>
              </w:rPr>
            </w:pPr>
            <w:r w:rsidRPr="0051001D">
              <w:rPr>
                <w:rFonts w:ascii="Arial"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1764CE10"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141EBD8" w14:textId="77777777" w:rsidR="001A4220" w:rsidRPr="009A0ABB" w:rsidRDefault="001A4220" w:rsidP="00033FCC">
            <w:pPr>
              <w:spacing w:before="60" w:after="60"/>
              <w:jc w:val="center"/>
              <w:rPr>
                <w:rFonts w:ascii="Arial" w:hAnsi="Arial"/>
                <w:bCs/>
                <w:caps/>
                <w:szCs w:val="24"/>
              </w:rPr>
            </w:pPr>
          </w:p>
        </w:tc>
      </w:tr>
      <w:tr w:rsidR="001A4220" w:rsidRPr="00DB0653" w14:paraId="2F0CCED1"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39D20901" w14:textId="77777777" w:rsidR="001A4220" w:rsidRPr="0051001D" w:rsidRDefault="001A4220" w:rsidP="00033FCC">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9B04EB8" w14:textId="1E3BF225" w:rsidR="001A4220" w:rsidRPr="002A6E13" w:rsidRDefault="001A4220" w:rsidP="00033FCC">
            <w:pPr>
              <w:spacing w:before="60" w:after="60"/>
              <w:jc w:val="center"/>
              <w:rPr>
                <w:rFonts w:ascii="Arial" w:hAnsi="Arial"/>
                <w:bCs/>
                <w:caps/>
                <w:szCs w:val="24"/>
              </w:rPr>
            </w:pPr>
            <w:r>
              <w:rPr>
                <w:rFonts w:ascii="Arial" w:hAnsi="Arial"/>
                <w:bCs/>
                <w:caps/>
                <w:szCs w:val="24"/>
              </w:rPr>
              <w:t>185</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BC8BD24" w14:textId="4B168310" w:rsidR="001A4220" w:rsidRPr="009A0ABB" w:rsidRDefault="001A4220" w:rsidP="00033FCC">
            <w:pPr>
              <w:spacing w:before="60" w:after="60"/>
              <w:jc w:val="center"/>
              <w:rPr>
                <w:rFonts w:ascii="Arial" w:hAnsi="Arial"/>
                <w:bCs/>
                <w:caps/>
                <w:szCs w:val="24"/>
              </w:rPr>
            </w:pPr>
            <w:r>
              <w:rPr>
                <w:rFonts w:ascii="Arial" w:hAnsi="Arial"/>
                <w:bCs/>
                <w:caps/>
                <w:szCs w:val="24"/>
              </w:rPr>
              <w:t>72</w:t>
            </w:r>
          </w:p>
        </w:tc>
      </w:tr>
      <w:tr w:rsidR="001A4220" w:rsidRPr="00DB0653" w14:paraId="09935DF2" w14:textId="77777777" w:rsidTr="00033FCC">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966FF5F" w14:textId="77777777" w:rsidR="001A4220" w:rsidRPr="0051001D" w:rsidRDefault="001A4220" w:rsidP="00033FCC">
            <w:pPr>
              <w:spacing w:before="60" w:after="60"/>
              <w:rPr>
                <w:rFonts w:ascii="Arial" w:hAnsi="Arial" w:cs="Arial"/>
                <w:bCs/>
              </w:rPr>
            </w:pPr>
            <w:r w:rsidRPr="0051001D">
              <w:rPr>
                <w:rFonts w:ascii="Arial"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1F5F9204"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30716744" w14:textId="77777777" w:rsidR="001A4220" w:rsidRPr="009A0ABB" w:rsidRDefault="001A4220" w:rsidP="00033FCC">
            <w:pPr>
              <w:spacing w:before="60" w:after="60"/>
              <w:jc w:val="center"/>
              <w:rPr>
                <w:rFonts w:ascii="Arial" w:hAnsi="Arial"/>
                <w:bCs/>
                <w:caps/>
                <w:szCs w:val="24"/>
              </w:rPr>
            </w:pPr>
          </w:p>
        </w:tc>
      </w:tr>
      <w:tr w:rsidR="001A4220" w:rsidRPr="00DB0653" w14:paraId="1CFEF0C3"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587AFE7" w14:textId="77777777" w:rsidR="001A4220" w:rsidRPr="0051001D" w:rsidRDefault="001A4220" w:rsidP="00033FCC">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71742A73" w14:textId="6E7B8D59" w:rsidR="001A4220" w:rsidRPr="002A6E13" w:rsidRDefault="001A4220" w:rsidP="00033FCC">
            <w:pPr>
              <w:spacing w:before="60" w:after="60"/>
              <w:jc w:val="center"/>
              <w:rPr>
                <w:rFonts w:ascii="Arial" w:hAnsi="Arial"/>
                <w:bCs/>
                <w:caps/>
                <w:szCs w:val="24"/>
              </w:rPr>
            </w:pPr>
            <w:r>
              <w:rPr>
                <w:rFonts w:ascii="Arial" w:hAnsi="Arial"/>
                <w:bCs/>
                <w:caps/>
                <w:szCs w:val="24"/>
              </w:rPr>
              <w:t>345</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08D6F99" w14:textId="3C05AB5F" w:rsidR="001A4220" w:rsidRPr="009A0ABB" w:rsidRDefault="001A4220" w:rsidP="00033FCC">
            <w:pPr>
              <w:spacing w:before="60" w:after="60"/>
              <w:jc w:val="center"/>
              <w:rPr>
                <w:rFonts w:ascii="Arial" w:hAnsi="Arial"/>
                <w:bCs/>
                <w:caps/>
                <w:szCs w:val="24"/>
              </w:rPr>
            </w:pPr>
            <w:r>
              <w:rPr>
                <w:rFonts w:ascii="Arial" w:hAnsi="Arial"/>
                <w:bCs/>
                <w:caps/>
                <w:szCs w:val="24"/>
              </w:rPr>
              <w:t>218</w:t>
            </w:r>
          </w:p>
        </w:tc>
      </w:tr>
      <w:tr w:rsidR="001A4220" w:rsidRPr="00DB0653" w14:paraId="2E697395" w14:textId="77777777" w:rsidTr="00033FCC">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B673ACF" w14:textId="77777777" w:rsidR="001A4220" w:rsidRPr="0051001D" w:rsidRDefault="001A4220" w:rsidP="00033FCC">
            <w:pPr>
              <w:spacing w:before="60" w:after="60"/>
              <w:rPr>
                <w:rFonts w:ascii="Arial" w:hAnsi="Arial" w:cs="Arial"/>
                <w:bCs/>
              </w:rPr>
            </w:pPr>
            <w:r w:rsidRPr="0051001D">
              <w:rPr>
                <w:rFonts w:ascii="Arial" w:hAnsi="Arial" w:cs="Arial"/>
                <w:bCs/>
              </w:rPr>
              <w:t>Detecting and investigating crime, prosecuting those who have committed crimes and seeking redress as a result</w:t>
            </w:r>
            <w:r w:rsidRPr="0051001D">
              <w:rPr>
                <w:rFonts w:ascii="Arial"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42480C76" w14:textId="77777777" w:rsidR="001A4220" w:rsidRPr="002A6E13" w:rsidRDefault="001A4220" w:rsidP="00033FCC">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6112EF0B" w14:textId="77777777" w:rsidR="001A4220" w:rsidRPr="009A0ABB" w:rsidRDefault="001A4220" w:rsidP="00033FCC">
            <w:pPr>
              <w:spacing w:before="60" w:after="60"/>
              <w:jc w:val="center"/>
              <w:rPr>
                <w:rFonts w:ascii="Arial" w:hAnsi="Arial"/>
                <w:bCs/>
                <w:caps/>
                <w:szCs w:val="24"/>
              </w:rPr>
            </w:pPr>
          </w:p>
        </w:tc>
      </w:tr>
      <w:tr w:rsidR="001A4220" w:rsidRPr="0051001D" w14:paraId="0AF4ADAA" w14:textId="77777777" w:rsidTr="00033FCC">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1E83D4E7" w14:textId="77777777" w:rsidR="001A4220" w:rsidRPr="0051001D" w:rsidRDefault="001A4220" w:rsidP="00033FCC">
            <w:pPr>
              <w:spacing w:before="60" w:after="60"/>
              <w:jc w:val="right"/>
              <w:rPr>
                <w:rFonts w:ascii="Arial" w:hAnsi="Arial"/>
                <w:bCs/>
                <w:color w:val="FFFFFF" w:themeColor="background1"/>
                <w:szCs w:val="24"/>
              </w:rPr>
            </w:pPr>
            <w:r w:rsidRPr="0051001D">
              <w:rPr>
                <w:rFonts w:ascii="Arial" w:hAnsi="Arial"/>
                <w:bCs/>
                <w:color w:val="FFFFFF" w:themeColor="background1"/>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428B571E" w14:textId="399FEC91" w:rsidR="001A4220" w:rsidRPr="002A6E13" w:rsidRDefault="001A4220" w:rsidP="00033FCC">
            <w:pPr>
              <w:spacing w:before="60" w:after="60"/>
              <w:jc w:val="center"/>
              <w:rPr>
                <w:rFonts w:ascii="Arial" w:hAnsi="Arial"/>
                <w:bCs/>
                <w:caps/>
                <w:color w:val="FFFFFF" w:themeColor="background1"/>
                <w:szCs w:val="24"/>
              </w:rPr>
            </w:pPr>
            <w:r>
              <w:rPr>
                <w:rFonts w:ascii="Arial" w:hAnsi="Arial"/>
                <w:bCs/>
                <w:caps/>
                <w:color w:val="FFFFFF" w:themeColor="background1"/>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699F263" w14:textId="2B1D9CC6" w:rsidR="001A4220" w:rsidRPr="009A0ABB" w:rsidRDefault="001A4220" w:rsidP="00033FCC">
            <w:pPr>
              <w:spacing w:before="60" w:after="60"/>
              <w:jc w:val="center"/>
              <w:rPr>
                <w:rFonts w:ascii="Arial" w:hAnsi="Arial"/>
                <w:bCs/>
                <w:caps/>
                <w:color w:val="FFFFFF" w:themeColor="background1"/>
                <w:szCs w:val="24"/>
              </w:rPr>
            </w:pPr>
            <w:r>
              <w:rPr>
                <w:rFonts w:ascii="Arial" w:hAnsi="Arial"/>
                <w:bCs/>
                <w:caps/>
                <w:color w:val="FFFFFF" w:themeColor="background1"/>
                <w:szCs w:val="24"/>
              </w:rPr>
              <w:t>392</w:t>
            </w:r>
          </w:p>
        </w:tc>
      </w:tr>
    </w:tbl>
    <w:p w14:paraId="61D6B7E0" w14:textId="3518A994" w:rsidR="003F1772" w:rsidRDefault="003F1772" w:rsidP="003A36C1">
      <w:pPr>
        <w:pStyle w:val="ListParagraph"/>
        <w:spacing w:after="0" w:line="240" w:lineRule="auto"/>
        <w:ind w:left="851" w:hanging="567"/>
        <w:jc w:val="both"/>
        <w:rPr>
          <w:rFonts w:ascii="Arial" w:hAnsi="Arial" w:cs="Arial"/>
          <w:b/>
          <w:sz w:val="24"/>
        </w:rPr>
      </w:pPr>
    </w:p>
    <w:p w14:paraId="0E2E5E86" w14:textId="77777777" w:rsidR="003A36C1" w:rsidRDefault="003A36C1" w:rsidP="003A36C1">
      <w:pPr>
        <w:pStyle w:val="ListParagraph"/>
        <w:spacing w:after="0" w:line="240" w:lineRule="auto"/>
        <w:ind w:left="851" w:hanging="567"/>
        <w:jc w:val="both"/>
        <w:rPr>
          <w:rFonts w:ascii="Arial" w:hAnsi="Arial" w:cs="Arial"/>
          <w:b/>
          <w:sz w:val="24"/>
        </w:rPr>
      </w:pPr>
    </w:p>
    <w:p w14:paraId="63795DC3" w14:textId="54DD8B71" w:rsidR="00C167EC" w:rsidRPr="001A4220" w:rsidRDefault="003F1772" w:rsidP="00C167EC">
      <w:pPr>
        <w:pStyle w:val="Heading1"/>
        <w:spacing w:before="0" w:line="240" w:lineRule="auto"/>
        <w:jc w:val="both"/>
      </w:pPr>
      <w:r w:rsidRPr="003F1772">
        <w:t>STRATEGIC GOVERNANCE</w:t>
      </w:r>
    </w:p>
    <w:p w14:paraId="52AF662C" w14:textId="25DD0F8F" w:rsidR="008815B5" w:rsidRPr="008815B5" w:rsidRDefault="008815B5" w:rsidP="008815B5">
      <w:pPr>
        <w:spacing w:after="0" w:line="240" w:lineRule="auto"/>
        <w:jc w:val="both"/>
        <w:rPr>
          <w:rFonts w:ascii="Arial" w:hAnsi="Arial" w:cs="Arial"/>
          <w:sz w:val="24"/>
        </w:rPr>
      </w:pPr>
      <w:r>
        <w:rPr>
          <w:rFonts w:ascii="Arial" w:hAnsi="Arial" w:cs="Arial"/>
          <w:sz w:val="24"/>
        </w:rPr>
        <w:t xml:space="preserve">NHS Counter Fraud Authority are conducting an engagement visit to the Health Board on 16 November 2023. NHSCFA Engagement Officers will meet with Head of Counter Fraud, Director of Finance &amp; Performance, and Audit Committee Chair during the visit. The Officers will </w:t>
      </w:r>
      <w:r w:rsidRPr="008815B5">
        <w:rPr>
          <w:rFonts w:ascii="Arial" w:hAnsi="Arial" w:cs="Arial"/>
          <w:sz w:val="24"/>
        </w:rPr>
        <w:t xml:space="preserve">seek assurance of the levels of counter fraud work with regards to </w:t>
      </w:r>
      <w:proofErr w:type="spellStart"/>
      <w:r w:rsidRPr="008815B5">
        <w:rPr>
          <w:rFonts w:ascii="Arial" w:hAnsi="Arial" w:cs="Arial"/>
          <w:sz w:val="24"/>
        </w:rPr>
        <w:t>GovS</w:t>
      </w:r>
      <w:proofErr w:type="spellEnd"/>
      <w:r w:rsidRPr="008815B5">
        <w:rPr>
          <w:rFonts w:ascii="Arial" w:hAnsi="Arial" w:cs="Arial"/>
          <w:sz w:val="24"/>
        </w:rPr>
        <w:t xml:space="preserve"> 013 NHS Requirements 1, 3, 5, 8 and 10. </w:t>
      </w:r>
    </w:p>
    <w:p w14:paraId="20436F6A" w14:textId="5C5415F5" w:rsidR="008815B5" w:rsidRPr="008815B5" w:rsidRDefault="008815B5" w:rsidP="008815B5">
      <w:pPr>
        <w:spacing w:after="0" w:line="240" w:lineRule="auto"/>
        <w:jc w:val="both"/>
        <w:rPr>
          <w:rFonts w:ascii="Arial" w:hAnsi="Arial" w:cs="Arial"/>
          <w:sz w:val="24"/>
        </w:rPr>
      </w:pPr>
      <w:r>
        <w:rPr>
          <w:rFonts w:ascii="Arial" w:hAnsi="Arial" w:cs="Arial"/>
          <w:sz w:val="24"/>
        </w:rPr>
        <w:t>The plan of visit is</w:t>
      </w:r>
      <w:r w:rsidRPr="008815B5">
        <w:rPr>
          <w:rFonts w:ascii="Arial" w:hAnsi="Arial" w:cs="Arial"/>
          <w:sz w:val="24"/>
        </w:rPr>
        <w:t xml:space="preserve"> -</w:t>
      </w:r>
    </w:p>
    <w:p w14:paraId="5615F725" w14:textId="0EE8C6D9" w:rsidR="008815B5" w:rsidRPr="008815B5" w:rsidRDefault="008815B5" w:rsidP="008815B5">
      <w:pPr>
        <w:pStyle w:val="ListParagraph"/>
        <w:numPr>
          <w:ilvl w:val="0"/>
          <w:numId w:val="15"/>
        </w:numPr>
        <w:spacing w:after="0" w:line="240" w:lineRule="auto"/>
        <w:jc w:val="both"/>
        <w:rPr>
          <w:rFonts w:ascii="Arial" w:hAnsi="Arial" w:cs="Arial"/>
          <w:sz w:val="24"/>
        </w:rPr>
      </w:pPr>
      <w:r w:rsidRPr="008815B5">
        <w:rPr>
          <w:rFonts w:ascii="Arial" w:hAnsi="Arial" w:cs="Arial"/>
          <w:sz w:val="24"/>
        </w:rPr>
        <w:t xml:space="preserve">To measure the accuracy of CFFSR 2023 in relation to the NHS Requirements  </w:t>
      </w:r>
    </w:p>
    <w:p w14:paraId="23B724C7" w14:textId="46036685" w:rsidR="008815B5" w:rsidRPr="008815B5" w:rsidRDefault="008815B5" w:rsidP="008815B5">
      <w:pPr>
        <w:pStyle w:val="ListParagraph"/>
        <w:numPr>
          <w:ilvl w:val="0"/>
          <w:numId w:val="15"/>
        </w:numPr>
        <w:spacing w:after="0" w:line="240" w:lineRule="auto"/>
        <w:jc w:val="both"/>
        <w:rPr>
          <w:rFonts w:ascii="Arial" w:hAnsi="Arial" w:cs="Arial"/>
          <w:sz w:val="24"/>
        </w:rPr>
      </w:pPr>
      <w:r w:rsidRPr="008815B5">
        <w:rPr>
          <w:rFonts w:ascii="Arial" w:hAnsi="Arial" w:cs="Arial"/>
          <w:sz w:val="24"/>
        </w:rPr>
        <w:t xml:space="preserve">To consider appropriate guidance and continued support that the NHSCFA could provide. </w:t>
      </w:r>
    </w:p>
    <w:p w14:paraId="440AB412" w14:textId="303F8614" w:rsidR="008815B5" w:rsidRPr="008815B5" w:rsidRDefault="008815B5" w:rsidP="008815B5">
      <w:pPr>
        <w:pStyle w:val="ListParagraph"/>
        <w:numPr>
          <w:ilvl w:val="0"/>
          <w:numId w:val="15"/>
        </w:numPr>
        <w:spacing w:after="0" w:line="240" w:lineRule="auto"/>
        <w:jc w:val="both"/>
        <w:rPr>
          <w:rFonts w:ascii="Arial" w:hAnsi="Arial" w:cs="Arial"/>
          <w:sz w:val="24"/>
        </w:rPr>
      </w:pPr>
      <w:r w:rsidRPr="008815B5">
        <w:rPr>
          <w:rFonts w:ascii="Arial" w:hAnsi="Arial" w:cs="Arial"/>
          <w:sz w:val="24"/>
        </w:rPr>
        <w:t>To highlight good practice and communicate the findings with our stakeholders.</w:t>
      </w:r>
    </w:p>
    <w:p w14:paraId="0F6E9028" w14:textId="5B94F839" w:rsidR="008815B5" w:rsidRDefault="008815B5" w:rsidP="008815B5">
      <w:pPr>
        <w:pStyle w:val="ListParagraph"/>
        <w:numPr>
          <w:ilvl w:val="0"/>
          <w:numId w:val="15"/>
        </w:numPr>
        <w:spacing w:after="0" w:line="240" w:lineRule="auto"/>
        <w:jc w:val="both"/>
        <w:rPr>
          <w:rFonts w:ascii="Arial" w:hAnsi="Arial" w:cs="Arial"/>
          <w:sz w:val="24"/>
        </w:rPr>
      </w:pPr>
      <w:r w:rsidRPr="008815B5">
        <w:rPr>
          <w:rFonts w:ascii="Arial" w:hAnsi="Arial" w:cs="Arial"/>
          <w:sz w:val="24"/>
        </w:rPr>
        <w:lastRenderedPageBreak/>
        <w:t>To report on our findings to those relevant stakeholders.</w:t>
      </w:r>
    </w:p>
    <w:p w14:paraId="0D32D72A" w14:textId="77777777" w:rsidR="008815B5" w:rsidRPr="008815B5" w:rsidRDefault="008815B5" w:rsidP="008815B5">
      <w:pPr>
        <w:jc w:val="both"/>
        <w:rPr>
          <w:rFonts w:ascii="Arial" w:hAnsi="Arial" w:cs="Arial"/>
          <w:sz w:val="24"/>
          <w:szCs w:val="24"/>
        </w:rPr>
      </w:pPr>
      <w:r w:rsidRPr="008815B5">
        <w:rPr>
          <w:rFonts w:ascii="Arial" w:hAnsi="Arial" w:cs="Arial"/>
          <w:sz w:val="24"/>
          <w:szCs w:val="24"/>
        </w:rPr>
        <w:t xml:space="preserve">The main findings will be verbally reported at the end of the engagement and a written report with any recommendations required will follow, which will be provided to the Director of Finance, the Audit Committee Chair, the LCFS and the Counter Fraud Champion. </w:t>
      </w:r>
    </w:p>
    <w:p w14:paraId="107D91E3" w14:textId="77777777" w:rsidR="008815B5" w:rsidRDefault="008815B5" w:rsidP="008815B5">
      <w:pPr>
        <w:pStyle w:val="Heading1"/>
        <w:numPr>
          <w:ilvl w:val="0"/>
          <w:numId w:val="0"/>
        </w:numPr>
        <w:rPr>
          <w:rFonts w:eastAsiaTheme="minorHAnsi" w:cs="Arial"/>
          <w:b w:val="0"/>
          <w:color w:val="auto"/>
          <w:szCs w:val="22"/>
        </w:rPr>
      </w:pPr>
      <w:r>
        <w:rPr>
          <w:rFonts w:eastAsiaTheme="minorHAnsi" w:cs="Arial"/>
          <w:b w:val="0"/>
          <w:color w:val="auto"/>
          <w:szCs w:val="22"/>
        </w:rPr>
        <w:t>The Head of Counter Fraud Services has engaged with a consultation process currently being undertaken in relation to counter fraud arrangements in NHS Wales. This follows presentation of a</w:t>
      </w:r>
      <w:r w:rsidRPr="00412206">
        <w:rPr>
          <w:rFonts w:eastAsiaTheme="minorHAnsi" w:cs="Arial"/>
          <w:b w:val="0"/>
          <w:color w:val="auto"/>
          <w:szCs w:val="22"/>
        </w:rPr>
        <w:t xml:space="preserve"> paper to the November 2022 D</w:t>
      </w:r>
      <w:r>
        <w:rPr>
          <w:rFonts w:eastAsiaTheme="minorHAnsi" w:cs="Arial"/>
          <w:b w:val="0"/>
          <w:color w:val="auto"/>
          <w:szCs w:val="22"/>
        </w:rPr>
        <w:t xml:space="preserve">irectors </w:t>
      </w:r>
      <w:r w:rsidRPr="00412206">
        <w:rPr>
          <w:rFonts w:eastAsiaTheme="minorHAnsi" w:cs="Arial"/>
          <w:b w:val="0"/>
          <w:color w:val="auto"/>
          <w:szCs w:val="22"/>
        </w:rPr>
        <w:t>o</w:t>
      </w:r>
      <w:r>
        <w:rPr>
          <w:rFonts w:eastAsiaTheme="minorHAnsi" w:cs="Arial"/>
          <w:b w:val="0"/>
          <w:color w:val="auto"/>
          <w:szCs w:val="22"/>
        </w:rPr>
        <w:t xml:space="preserve">f </w:t>
      </w:r>
      <w:r w:rsidRPr="00412206">
        <w:rPr>
          <w:rFonts w:eastAsiaTheme="minorHAnsi" w:cs="Arial"/>
          <w:b w:val="0"/>
          <w:color w:val="auto"/>
          <w:szCs w:val="22"/>
        </w:rPr>
        <w:t>F</w:t>
      </w:r>
      <w:r>
        <w:rPr>
          <w:rFonts w:eastAsiaTheme="minorHAnsi" w:cs="Arial"/>
          <w:b w:val="0"/>
          <w:color w:val="auto"/>
          <w:szCs w:val="22"/>
        </w:rPr>
        <w:t>inance</w:t>
      </w:r>
      <w:r w:rsidRPr="00412206">
        <w:rPr>
          <w:rFonts w:eastAsiaTheme="minorHAnsi" w:cs="Arial"/>
          <w:b w:val="0"/>
          <w:color w:val="auto"/>
          <w:szCs w:val="22"/>
        </w:rPr>
        <w:t xml:space="preserve"> Forum, which was also reviewed at the Counter Fraud Steering Group. </w:t>
      </w:r>
      <w:r w:rsidRPr="00C61758">
        <w:rPr>
          <w:rFonts w:eastAsiaTheme="minorHAnsi" w:cs="Arial"/>
          <w:b w:val="0"/>
          <w:color w:val="auto"/>
          <w:szCs w:val="22"/>
        </w:rPr>
        <w:t xml:space="preserve">The paper was prepared at the request of </w:t>
      </w:r>
      <w:r w:rsidRPr="00412206">
        <w:rPr>
          <w:rFonts w:eastAsiaTheme="minorHAnsi" w:cs="Arial"/>
          <w:b w:val="0"/>
          <w:color w:val="auto"/>
          <w:szCs w:val="22"/>
        </w:rPr>
        <w:t>D</w:t>
      </w:r>
      <w:r>
        <w:rPr>
          <w:rFonts w:eastAsiaTheme="minorHAnsi" w:cs="Arial"/>
          <w:b w:val="0"/>
          <w:color w:val="auto"/>
          <w:szCs w:val="22"/>
        </w:rPr>
        <w:t xml:space="preserve">irectors </w:t>
      </w:r>
      <w:r w:rsidRPr="00412206">
        <w:rPr>
          <w:rFonts w:eastAsiaTheme="minorHAnsi" w:cs="Arial"/>
          <w:b w:val="0"/>
          <w:color w:val="auto"/>
          <w:szCs w:val="22"/>
        </w:rPr>
        <w:t>o</w:t>
      </w:r>
      <w:r>
        <w:rPr>
          <w:rFonts w:eastAsiaTheme="minorHAnsi" w:cs="Arial"/>
          <w:b w:val="0"/>
          <w:color w:val="auto"/>
          <w:szCs w:val="22"/>
        </w:rPr>
        <w:t xml:space="preserve">f </w:t>
      </w:r>
      <w:r w:rsidRPr="00412206">
        <w:rPr>
          <w:rFonts w:eastAsiaTheme="minorHAnsi" w:cs="Arial"/>
          <w:b w:val="0"/>
          <w:color w:val="auto"/>
          <w:szCs w:val="22"/>
        </w:rPr>
        <w:t>F</w:t>
      </w:r>
      <w:r>
        <w:rPr>
          <w:rFonts w:eastAsiaTheme="minorHAnsi" w:cs="Arial"/>
          <w:b w:val="0"/>
          <w:color w:val="auto"/>
          <w:szCs w:val="22"/>
        </w:rPr>
        <w:t>inance</w:t>
      </w:r>
      <w:r w:rsidRPr="00412206">
        <w:rPr>
          <w:rFonts w:eastAsiaTheme="minorHAnsi" w:cs="Arial"/>
          <w:b w:val="0"/>
          <w:color w:val="auto"/>
          <w:szCs w:val="22"/>
        </w:rPr>
        <w:t xml:space="preserve"> </w:t>
      </w:r>
      <w:r w:rsidRPr="00C61758">
        <w:rPr>
          <w:rFonts w:eastAsiaTheme="minorHAnsi" w:cs="Arial"/>
          <w:b w:val="0"/>
          <w:color w:val="auto"/>
          <w:szCs w:val="22"/>
        </w:rPr>
        <w:t>and as well as setting out the current arrangements, it also included some initial considerations regarding the future provision of the services.</w:t>
      </w:r>
      <w:r>
        <w:rPr>
          <w:rFonts w:eastAsiaTheme="minorHAnsi" w:cs="Arial"/>
          <w:b w:val="0"/>
          <w:color w:val="auto"/>
          <w:szCs w:val="22"/>
        </w:rPr>
        <w:t xml:space="preserve"> The consultation meeting centred around discussion of 3 options developed in this Forum paper:</w:t>
      </w:r>
    </w:p>
    <w:p w14:paraId="3C52598D" w14:textId="77777777" w:rsidR="008815B5" w:rsidRPr="00AB1309" w:rsidRDefault="008815B5" w:rsidP="008815B5"/>
    <w:tbl>
      <w:tblPr>
        <w:tblStyle w:val="TableGrid"/>
        <w:tblW w:w="7213" w:type="dxa"/>
        <w:tblInd w:w="720" w:type="dxa"/>
        <w:tblLook w:val="04A0" w:firstRow="1" w:lastRow="0" w:firstColumn="1" w:lastColumn="0" w:noHBand="0" w:noVBand="1"/>
      </w:tblPr>
      <w:tblGrid>
        <w:gridCol w:w="1308"/>
        <w:gridCol w:w="5905"/>
      </w:tblGrid>
      <w:tr w:rsidR="008815B5" w:rsidRPr="00E9640A" w14:paraId="6BF8DD7C" w14:textId="77777777" w:rsidTr="00B728CA">
        <w:trPr>
          <w:trHeight w:val="558"/>
        </w:trPr>
        <w:tc>
          <w:tcPr>
            <w:tcW w:w="1308" w:type="dxa"/>
          </w:tcPr>
          <w:p w14:paraId="3E4256E1" w14:textId="77777777" w:rsidR="008815B5" w:rsidRPr="00AB1309" w:rsidRDefault="008815B5" w:rsidP="00B728CA">
            <w:pPr>
              <w:rPr>
                <w:rFonts w:ascii="Arial" w:hAnsi="Arial" w:cs="Arial"/>
                <w:b/>
                <w:bCs/>
              </w:rPr>
            </w:pPr>
            <w:r w:rsidRPr="00AB1309">
              <w:rPr>
                <w:rFonts w:ascii="Arial" w:hAnsi="Arial" w:cs="Arial"/>
                <w:b/>
                <w:bCs/>
              </w:rPr>
              <w:t>Option 1</w:t>
            </w:r>
          </w:p>
        </w:tc>
        <w:tc>
          <w:tcPr>
            <w:tcW w:w="5905" w:type="dxa"/>
          </w:tcPr>
          <w:p w14:paraId="120BDBB8" w14:textId="77777777" w:rsidR="008815B5" w:rsidRPr="00AB1309" w:rsidRDefault="008815B5" w:rsidP="00B728CA">
            <w:pPr>
              <w:rPr>
                <w:rFonts w:ascii="Arial" w:hAnsi="Arial" w:cs="Arial"/>
              </w:rPr>
            </w:pPr>
            <w:r w:rsidRPr="00AB1309">
              <w:rPr>
                <w:rFonts w:ascii="Arial" w:hAnsi="Arial" w:cs="Arial"/>
                <w:b/>
                <w:bCs/>
              </w:rPr>
              <w:t xml:space="preserve">No change – </w:t>
            </w:r>
            <w:r w:rsidRPr="00AB1309">
              <w:rPr>
                <w:rFonts w:ascii="Arial" w:hAnsi="Arial" w:cs="Arial"/>
              </w:rPr>
              <w:t xml:space="preserve">continue with the current three tier service provided via CFS Wales, LCFS and NHSCFA. Smaller health bodies continue to buy in their LCFS service from the larger health bodies, for example, DHCW and HEIW buy in their LCFS services from C&amp;V UHB. </w:t>
            </w:r>
          </w:p>
        </w:tc>
      </w:tr>
      <w:tr w:rsidR="008815B5" w:rsidRPr="00E9640A" w14:paraId="6AC87C2C" w14:textId="77777777" w:rsidTr="00B728CA">
        <w:tc>
          <w:tcPr>
            <w:tcW w:w="1308" w:type="dxa"/>
          </w:tcPr>
          <w:p w14:paraId="4555CE5D" w14:textId="77777777" w:rsidR="008815B5" w:rsidRPr="00AB1309" w:rsidRDefault="008815B5" w:rsidP="00B728CA">
            <w:pPr>
              <w:rPr>
                <w:rFonts w:ascii="Arial" w:hAnsi="Arial" w:cs="Arial"/>
                <w:b/>
                <w:bCs/>
              </w:rPr>
            </w:pPr>
            <w:r w:rsidRPr="00AB1309">
              <w:rPr>
                <w:rFonts w:ascii="Arial" w:hAnsi="Arial" w:cs="Arial"/>
                <w:b/>
                <w:bCs/>
              </w:rPr>
              <w:t>Option 2</w:t>
            </w:r>
          </w:p>
        </w:tc>
        <w:tc>
          <w:tcPr>
            <w:tcW w:w="5905" w:type="dxa"/>
          </w:tcPr>
          <w:p w14:paraId="07DAAA6B" w14:textId="77777777" w:rsidR="008815B5" w:rsidRPr="00AB1309" w:rsidRDefault="008815B5" w:rsidP="00B728CA">
            <w:pPr>
              <w:rPr>
                <w:rFonts w:ascii="Arial" w:hAnsi="Arial" w:cs="Arial"/>
                <w:b/>
                <w:bCs/>
              </w:rPr>
            </w:pPr>
            <w:r w:rsidRPr="00AB1309">
              <w:rPr>
                <w:rFonts w:ascii="Arial" w:hAnsi="Arial" w:cs="Arial"/>
                <w:b/>
                <w:bCs/>
              </w:rPr>
              <w:t>Hybrid system</w:t>
            </w:r>
            <w:r w:rsidRPr="00AB1309">
              <w:rPr>
                <w:rFonts w:ascii="Arial" w:hAnsi="Arial" w:cs="Arial"/>
              </w:rPr>
              <w:t xml:space="preserve"> – all health bodies have the </w:t>
            </w:r>
            <w:r w:rsidRPr="00AB1309">
              <w:rPr>
                <w:rFonts w:ascii="Arial" w:hAnsi="Arial" w:cs="Arial"/>
                <w:b/>
                <w:bCs/>
              </w:rPr>
              <w:t>option</w:t>
            </w:r>
            <w:r w:rsidRPr="00AB1309">
              <w:rPr>
                <w:rFonts w:ascii="Arial" w:hAnsi="Arial" w:cs="Arial"/>
              </w:rPr>
              <w:t xml:space="preserve"> to opt into a NWSSP led service. LCFS services provided by NWSSP would retain a local presence at the health bodies they represent, maintaining a strong operational relationship with the relevant Finance Directors. LCFS would report directly to the Finance Director of each Health Body, but staff would be part of a Counter Fraud Division within the NWSSP Finance Directorate and led by the Head of Counter Fraud Wales.</w:t>
            </w:r>
          </w:p>
        </w:tc>
      </w:tr>
      <w:tr w:rsidR="008815B5" w:rsidRPr="00E9640A" w14:paraId="7E860553" w14:textId="77777777" w:rsidTr="00B728CA">
        <w:tc>
          <w:tcPr>
            <w:tcW w:w="1308" w:type="dxa"/>
          </w:tcPr>
          <w:p w14:paraId="285091C2" w14:textId="77777777" w:rsidR="008815B5" w:rsidRPr="00AB1309" w:rsidRDefault="008815B5" w:rsidP="00B728CA">
            <w:pPr>
              <w:rPr>
                <w:rFonts w:ascii="Arial" w:hAnsi="Arial" w:cs="Arial"/>
                <w:b/>
                <w:bCs/>
              </w:rPr>
            </w:pPr>
            <w:r w:rsidRPr="00AB1309">
              <w:rPr>
                <w:rFonts w:ascii="Arial" w:hAnsi="Arial" w:cs="Arial"/>
                <w:b/>
                <w:bCs/>
              </w:rPr>
              <w:t>Option 3</w:t>
            </w:r>
          </w:p>
        </w:tc>
        <w:tc>
          <w:tcPr>
            <w:tcW w:w="5905" w:type="dxa"/>
          </w:tcPr>
          <w:p w14:paraId="35F47700" w14:textId="77777777" w:rsidR="008815B5" w:rsidRPr="00AB1309" w:rsidRDefault="008815B5" w:rsidP="00B728CA">
            <w:pPr>
              <w:rPr>
                <w:rFonts w:ascii="Arial" w:hAnsi="Arial" w:cs="Arial"/>
              </w:rPr>
            </w:pPr>
            <w:r w:rsidRPr="00AB1309">
              <w:rPr>
                <w:rFonts w:ascii="Arial" w:hAnsi="Arial" w:cs="Arial"/>
                <w:b/>
                <w:bCs/>
              </w:rPr>
              <w:t>Centralised Model</w:t>
            </w:r>
            <w:r w:rsidRPr="00AB1309">
              <w:rPr>
                <w:rFonts w:ascii="Arial" w:hAnsi="Arial" w:cs="Arial"/>
              </w:rPr>
              <w:t xml:space="preserve"> – CFS Wales and </w:t>
            </w:r>
            <w:r w:rsidRPr="00AB1309">
              <w:rPr>
                <w:rFonts w:ascii="Arial" w:hAnsi="Arial" w:cs="Arial"/>
                <w:b/>
                <w:bCs/>
              </w:rPr>
              <w:t>all</w:t>
            </w:r>
            <w:r w:rsidRPr="00AB1309">
              <w:rPr>
                <w:rFonts w:ascii="Arial" w:hAnsi="Arial" w:cs="Arial"/>
              </w:rPr>
              <w:t xml:space="preserve"> LCFSs move across to an NHS Wales Shared Service Model which retains a strong local presence at the relevant health bodies, similar to the current NWSSP procurement provision. LCFS would report directly to the Finance Director of each Health Body, but staff would be part of a Counter Fraud Division within the NWSSP Finance Directorate and led by the Head of Counter Fraud Wales. </w:t>
            </w:r>
          </w:p>
        </w:tc>
      </w:tr>
    </w:tbl>
    <w:p w14:paraId="7687488B" w14:textId="77777777" w:rsidR="008815B5" w:rsidRPr="00412206" w:rsidRDefault="008815B5" w:rsidP="008815B5">
      <w:pPr>
        <w:pStyle w:val="Heading1"/>
        <w:numPr>
          <w:ilvl w:val="0"/>
          <w:numId w:val="0"/>
        </w:numPr>
      </w:pPr>
      <w:r>
        <w:rPr>
          <w:rFonts w:eastAsiaTheme="minorHAnsi" w:cs="Arial"/>
          <w:b w:val="0"/>
          <w:color w:val="auto"/>
          <w:szCs w:val="22"/>
        </w:rPr>
        <w:t xml:space="preserve">Key stakeholders have been engaged </w:t>
      </w:r>
      <w:r w:rsidRPr="00412206">
        <w:rPr>
          <w:rFonts w:eastAsiaTheme="minorHAnsi" w:cs="Arial"/>
          <w:b w:val="0"/>
          <w:color w:val="auto"/>
          <w:szCs w:val="22"/>
        </w:rPr>
        <w:t xml:space="preserve">to determine views on the current arrangements and the relative merits of the options included in the </w:t>
      </w:r>
      <w:proofErr w:type="spellStart"/>
      <w:r w:rsidRPr="00412206">
        <w:rPr>
          <w:rFonts w:eastAsiaTheme="minorHAnsi" w:cs="Arial"/>
          <w:b w:val="0"/>
          <w:color w:val="auto"/>
          <w:szCs w:val="22"/>
        </w:rPr>
        <w:t>Do</w:t>
      </w:r>
      <w:r>
        <w:rPr>
          <w:rFonts w:eastAsiaTheme="minorHAnsi" w:cs="Arial"/>
          <w:b w:val="0"/>
          <w:color w:val="auto"/>
          <w:szCs w:val="22"/>
        </w:rPr>
        <w:t>F</w:t>
      </w:r>
      <w:proofErr w:type="spellEnd"/>
      <w:r w:rsidRPr="00412206">
        <w:rPr>
          <w:rFonts w:eastAsiaTheme="minorHAnsi" w:cs="Arial"/>
          <w:b w:val="0"/>
          <w:color w:val="auto"/>
          <w:szCs w:val="22"/>
        </w:rPr>
        <w:t xml:space="preserve"> Forum paper</w:t>
      </w:r>
      <w:r>
        <w:rPr>
          <w:rFonts w:eastAsiaTheme="minorHAnsi" w:cs="Arial"/>
          <w:b w:val="0"/>
          <w:color w:val="auto"/>
          <w:szCs w:val="22"/>
        </w:rPr>
        <w:t xml:space="preserve">. A consultation report will now be complied for presentation and consideration at Counter Fraud Steering Group and </w:t>
      </w:r>
      <w:proofErr w:type="spellStart"/>
      <w:r>
        <w:rPr>
          <w:rFonts w:eastAsiaTheme="minorHAnsi" w:cs="Arial"/>
          <w:b w:val="0"/>
          <w:color w:val="auto"/>
          <w:szCs w:val="22"/>
        </w:rPr>
        <w:t>DoF</w:t>
      </w:r>
      <w:proofErr w:type="spellEnd"/>
      <w:r>
        <w:rPr>
          <w:rFonts w:eastAsiaTheme="minorHAnsi" w:cs="Arial"/>
          <w:b w:val="0"/>
          <w:color w:val="auto"/>
          <w:szCs w:val="22"/>
        </w:rPr>
        <w:t xml:space="preserve"> Forum.</w:t>
      </w:r>
    </w:p>
    <w:p w14:paraId="5AB16D39" w14:textId="77777777" w:rsidR="00625B75" w:rsidRDefault="00625B75" w:rsidP="003A36C1">
      <w:pPr>
        <w:spacing w:after="0" w:line="240" w:lineRule="auto"/>
        <w:jc w:val="both"/>
        <w:rPr>
          <w:rFonts w:ascii="Arial" w:hAnsi="Arial" w:cs="Arial"/>
          <w:sz w:val="24"/>
        </w:rPr>
      </w:pPr>
    </w:p>
    <w:p w14:paraId="0690F216" w14:textId="77777777" w:rsidR="009662CA" w:rsidRDefault="00BC5204" w:rsidP="003A36C1">
      <w:pPr>
        <w:pStyle w:val="Heading1"/>
        <w:jc w:val="both"/>
      </w:pPr>
      <w:r>
        <w:t>INFORM AND INVOLVE</w:t>
      </w:r>
    </w:p>
    <w:p w14:paraId="0EDCBE53" w14:textId="02269412" w:rsidR="00AE69CC"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International </w:t>
      </w:r>
      <w:r w:rsidR="008815B5">
        <w:rPr>
          <w:rFonts w:ascii="Arial" w:hAnsi="Arial" w:cs="Arial"/>
          <w:sz w:val="24"/>
          <w:szCs w:val="24"/>
        </w:rPr>
        <w:t>Fraud Awareness Week</w:t>
      </w:r>
      <w:r>
        <w:rPr>
          <w:rFonts w:ascii="Arial" w:hAnsi="Arial" w:cs="Arial"/>
          <w:sz w:val="24"/>
          <w:szCs w:val="24"/>
        </w:rPr>
        <w:t xml:space="preserve"> is taking place from 12-18 November. A series of articles and communications around NHS fraud risk are planned to be disseminated throughout the week.  </w:t>
      </w:r>
    </w:p>
    <w:p w14:paraId="150CCBC8" w14:textId="524B1998" w:rsidR="00AE69CC"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The Counter Fraud Team will also seek to conduct site visits to deliver promotional materials and demonstrate visibility to staff.</w:t>
      </w:r>
    </w:p>
    <w:p w14:paraId="03AAE70D" w14:textId="26F27FAA" w:rsidR="00D03A46" w:rsidRDefault="00D03A46" w:rsidP="003A36C1">
      <w:pPr>
        <w:widowControl w:val="0"/>
        <w:tabs>
          <w:tab w:val="left" w:pos="284"/>
        </w:tabs>
        <w:autoSpaceDE w:val="0"/>
        <w:autoSpaceDN w:val="0"/>
        <w:adjustRightInd w:val="0"/>
        <w:spacing w:after="0" w:line="240" w:lineRule="auto"/>
        <w:jc w:val="both"/>
        <w:rPr>
          <w:rFonts w:ascii="Arial" w:hAnsi="Arial" w:cs="Arial"/>
          <w:sz w:val="24"/>
          <w:szCs w:val="24"/>
        </w:rPr>
      </w:pPr>
    </w:p>
    <w:p w14:paraId="529DE542" w14:textId="57F8D610" w:rsidR="003A7DDC" w:rsidRDefault="00692CEE" w:rsidP="003A36C1">
      <w:pPr>
        <w:pStyle w:val="Heading1"/>
        <w:jc w:val="both"/>
      </w:pPr>
      <w:r>
        <w:t>P</w:t>
      </w:r>
      <w:r w:rsidR="00BC5204">
        <w:t>REVENT AND DETER</w:t>
      </w:r>
    </w:p>
    <w:p w14:paraId="70F4E30A" w14:textId="77777777" w:rsidR="00AE69CC" w:rsidRPr="004C5C33"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NHS Counter Fraud Authority (NHSCFA) have </w:t>
      </w:r>
      <w:r w:rsidRPr="004C5C33">
        <w:rPr>
          <w:rFonts w:ascii="Arial" w:hAnsi="Arial" w:cs="Arial"/>
          <w:sz w:val="24"/>
          <w:szCs w:val="24"/>
        </w:rPr>
        <w:t xml:space="preserve">identified a growing trend of fraud offences </w:t>
      </w:r>
      <w:r>
        <w:rPr>
          <w:rFonts w:ascii="Arial" w:hAnsi="Arial" w:cs="Arial"/>
          <w:sz w:val="24"/>
          <w:szCs w:val="24"/>
        </w:rPr>
        <w:t>relating</w:t>
      </w:r>
      <w:r w:rsidRPr="004C5C33">
        <w:rPr>
          <w:rFonts w:ascii="Arial" w:hAnsi="Arial" w:cs="Arial"/>
          <w:sz w:val="24"/>
          <w:szCs w:val="24"/>
        </w:rPr>
        <w:t xml:space="preserve"> to impersonating a medical professional</w:t>
      </w:r>
      <w:r>
        <w:rPr>
          <w:rFonts w:ascii="Arial" w:hAnsi="Arial" w:cs="Arial"/>
          <w:sz w:val="24"/>
          <w:szCs w:val="24"/>
        </w:rPr>
        <w:t xml:space="preserve"> and have issued a Fraud Prevention Notice (FPN) for action.</w:t>
      </w:r>
    </w:p>
    <w:p w14:paraId="7DB6E90B" w14:textId="77777777" w:rsidR="00AE69CC" w:rsidRPr="004C5C33"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The operation of this type of fraud relates</w:t>
      </w:r>
      <w:r w:rsidRPr="004C5C33">
        <w:rPr>
          <w:rFonts w:ascii="Arial" w:hAnsi="Arial" w:cs="Arial"/>
          <w:sz w:val="24"/>
          <w:szCs w:val="24"/>
        </w:rPr>
        <w:t xml:space="preserve"> to bank/agency staff where a person registers with an agency, meets all the identification and qualification requirements, and books on to several shifts. However, a completely different person arrives to work the shift.</w:t>
      </w:r>
    </w:p>
    <w:p w14:paraId="6D175948" w14:textId="77777777" w:rsidR="00AE69CC"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T</w:t>
      </w:r>
      <w:r w:rsidRPr="004C5C33">
        <w:rPr>
          <w:rFonts w:ascii="Arial" w:hAnsi="Arial" w:cs="Arial"/>
          <w:sz w:val="24"/>
          <w:szCs w:val="24"/>
        </w:rPr>
        <w:t xml:space="preserve">he NHSCFA has </w:t>
      </w:r>
      <w:r>
        <w:rPr>
          <w:rFonts w:ascii="Arial" w:hAnsi="Arial" w:cs="Arial"/>
          <w:sz w:val="24"/>
          <w:szCs w:val="24"/>
        </w:rPr>
        <w:t xml:space="preserve">also </w:t>
      </w:r>
      <w:r w:rsidRPr="004C5C33">
        <w:rPr>
          <w:rFonts w:ascii="Arial" w:hAnsi="Arial" w:cs="Arial"/>
          <w:sz w:val="24"/>
          <w:szCs w:val="24"/>
        </w:rPr>
        <w:t>seen an increase in cases involving substantive posts where someone is interviewed, satisfies the NHS employers requirements but another unknown person undertakes the role.</w:t>
      </w:r>
    </w:p>
    <w:p w14:paraId="33C91CF6" w14:textId="77777777" w:rsidR="00AE69CC"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In response to this FPN the Counter Fraud Team are undertaking a proactive exercise centred around measuring compliance with pre-employment checks and ward/department level controls. Compliance testing with pre-employment checks will involve review of previous proactive exercise in this area and review of fraud risk assessment. The Counter Fraud Team will also conduct physical ward spot checks around to test the completion of agency worker induction forms and ID checks carried out at ward level. </w:t>
      </w:r>
    </w:p>
    <w:p w14:paraId="4568E24F" w14:textId="77777777" w:rsidR="00AE69CC"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Alongside this all-roster information for a 6 month period is being requested from other NHS Wales bodies to enable a data matching exercise to be carried out to identify overlapping shifts from same individual. </w:t>
      </w:r>
    </w:p>
    <w:p w14:paraId="63BEBB7A" w14:textId="77777777" w:rsidR="00AE69CC" w:rsidRDefault="00AE69CC" w:rsidP="00AE69CC">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 findings report will be brought to the next Audit Committee meeting. </w:t>
      </w:r>
    </w:p>
    <w:p w14:paraId="1AF38D5D" w14:textId="77777777" w:rsidR="00D03A46" w:rsidRPr="003845C9" w:rsidRDefault="00D03A46" w:rsidP="003A36C1">
      <w:pPr>
        <w:widowControl w:val="0"/>
        <w:tabs>
          <w:tab w:val="left" w:pos="284"/>
        </w:tabs>
        <w:autoSpaceDE w:val="0"/>
        <w:autoSpaceDN w:val="0"/>
        <w:adjustRightInd w:val="0"/>
        <w:spacing w:after="0" w:line="240" w:lineRule="auto"/>
        <w:jc w:val="both"/>
      </w:pPr>
    </w:p>
    <w:p w14:paraId="5E59266C" w14:textId="20A68861" w:rsidR="00C167EC" w:rsidRPr="001D1D6E" w:rsidRDefault="00BC5204" w:rsidP="001D1D6E">
      <w:pPr>
        <w:pStyle w:val="Heading1"/>
        <w:jc w:val="both"/>
      </w:pPr>
      <w:r>
        <w:t>HOLD TO ACCOUNT</w:t>
      </w:r>
    </w:p>
    <w:p w14:paraId="48D063C2" w14:textId="69D98C53" w:rsidR="00B466CC" w:rsidRDefault="008815B5" w:rsidP="001D1D6E">
      <w:pPr>
        <w:spacing w:after="0" w:line="240" w:lineRule="auto"/>
        <w:jc w:val="both"/>
        <w:rPr>
          <w:rFonts w:ascii="Arial" w:hAnsi="Arial" w:cs="Arial"/>
          <w:sz w:val="24"/>
        </w:rPr>
      </w:pPr>
      <w:r>
        <w:rPr>
          <w:rFonts w:ascii="Arial" w:hAnsi="Arial" w:cs="Arial"/>
          <w:sz w:val="24"/>
        </w:rPr>
        <w:t xml:space="preserve">The Counter Fraud Team are currently investigating a large number of cases. The Team are at near capacity for Hold to Account work given the amount of resource </w:t>
      </w:r>
      <w:r w:rsidR="001A4220">
        <w:rPr>
          <w:rFonts w:ascii="Arial" w:hAnsi="Arial" w:cs="Arial"/>
          <w:sz w:val="24"/>
        </w:rPr>
        <w:t xml:space="preserve">committed to action </w:t>
      </w:r>
      <w:r>
        <w:rPr>
          <w:rFonts w:ascii="Arial" w:hAnsi="Arial" w:cs="Arial"/>
          <w:sz w:val="24"/>
        </w:rPr>
        <w:t xml:space="preserve">in this caseload. </w:t>
      </w:r>
    </w:p>
    <w:p w14:paraId="1404EC9E" w14:textId="77777777" w:rsidR="00B466CC" w:rsidRDefault="008815B5" w:rsidP="001D1D6E">
      <w:pPr>
        <w:spacing w:after="0" w:line="240" w:lineRule="auto"/>
        <w:jc w:val="both"/>
        <w:rPr>
          <w:rFonts w:ascii="Arial" w:hAnsi="Arial" w:cs="Arial"/>
          <w:sz w:val="24"/>
        </w:rPr>
      </w:pPr>
      <w:r>
        <w:rPr>
          <w:rFonts w:ascii="Arial" w:hAnsi="Arial" w:cs="Arial"/>
          <w:sz w:val="24"/>
        </w:rPr>
        <w:t xml:space="preserve">Contingency is available to ensure continuation of investigative service by way of CFS Wales support to take on investigations on the Health Board’s behalf. </w:t>
      </w:r>
    </w:p>
    <w:p w14:paraId="7FCCC371" w14:textId="1A313127" w:rsidR="001D1D6E" w:rsidRDefault="008815B5" w:rsidP="001D1D6E">
      <w:pPr>
        <w:spacing w:after="0" w:line="240" w:lineRule="auto"/>
        <w:jc w:val="both"/>
        <w:rPr>
          <w:rFonts w:ascii="Arial" w:hAnsi="Arial" w:cs="Arial"/>
          <w:sz w:val="24"/>
        </w:rPr>
      </w:pPr>
      <w:r>
        <w:rPr>
          <w:rFonts w:ascii="Arial" w:hAnsi="Arial" w:cs="Arial"/>
          <w:sz w:val="24"/>
        </w:rPr>
        <w:t xml:space="preserve">Additional contingency would be to pause counter fraud proactive work to focus on reactive investigations. </w:t>
      </w:r>
      <w:r w:rsidR="00B466CC">
        <w:rPr>
          <w:rFonts w:ascii="Arial" w:hAnsi="Arial" w:cs="Arial"/>
          <w:sz w:val="24"/>
        </w:rPr>
        <w:t xml:space="preserve">Deploying resource in this way may have an impact on deliverables in the Counter Fraud Work Plan however. </w:t>
      </w:r>
    </w:p>
    <w:p w14:paraId="2697B258" w14:textId="10EF5D0B" w:rsidR="00B466CC" w:rsidRDefault="00B466CC" w:rsidP="001D1D6E">
      <w:pPr>
        <w:spacing w:after="0" w:line="240" w:lineRule="auto"/>
        <w:jc w:val="both"/>
        <w:rPr>
          <w:rFonts w:ascii="Arial" w:hAnsi="Arial" w:cs="Arial"/>
          <w:sz w:val="24"/>
        </w:rPr>
      </w:pPr>
      <w:r>
        <w:rPr>
          <w:rFonts w:ascii="Arial" w:hAnsi="Arial" w:cs="Arial"/>
          <w:sz w:val="24"/>
        </w:rPr>
        <w:t xml:space="preserve">There is no cause for adjustment as yet and investigations are progressing alongside proactive work. </w:t>
      </w:r>
    </w:p>
    <w:p w14:paraId="4A41F41C" w14:textId="271FB059" w:rsidR="00811BA9" w:rsidRDefault="00811BA9" w:rsidP="00811BA9">
      <w:pPr>
        <w:pStyle w:val="ListParagraph"/>
        <w:spacing w:after="0" w:line="240" w:lineRule="auto"/>
        <w:ind w:left="0"/>
        <w:jc w:val="both"/>
        <w:rPr>
          <w:rFonts w:ascii="Arial" w:hAnsi="Arial" w:cs="Arial"/>
          <w:b/>
          <w:sz w:val="24"/>
          <w:szCs w:val="24"/>
        </w:rPr>
      </w:pPr>
    </w:p>
    <w:p w14:paraId="05BD1F80" w14:textId="77777777" w:rsidR="00811BA9" w:rsidRPr="0072604C" w:rsidRDefault="00811BA9" w:rsidP="00811BA9">
      <w:pPr>
        <w:pStyle w:val="ListParagraph"/>
        <w:spacing w:after="0" w:line="240" w:lineRule="auto"/>
        <w:ind w:left="0"/>
        <w:jc w:val="both"/>
        <w:rPr>
          <w:rFonts w:ascii="Arial" w:hAnsi="Arial" w:cs="Arial"/>
          <w:b/>
          <w:sz w:val="24"/>
          <w:szCs w:val="24"/>
        </w:rPr>
      </w:pPr>
    </w:p>
    <w:p w14:paraId="5F3EB8A0" w14:textId="01CB3BB8" w:rsidR="00811BA9" w:rsidRPr="00811BA9" w:rsidRDefault="00811BA9" w:rsidP="00811BA9">
      <w:pPr>
        <w:pStyle w:val="Heading1"/>
        <w:spacing w:before="0" w:line="240" w:lineRule="auto"/>
      </w:pPr>
      <w:r w:rsidRPr="00811BA9">
        <w:t>GOVERNANCE AND RISK ISSUES</w:t>
      </w:r>
    </w:p>
    <w:p w14:paraId="043DC5E5" w14:textId="7ED73AF5" w:rsidR="00811BA9" w:rsidRDefault="00811BA9" w:rsidP="00811BA9">
      <w:pPr>
        <w:spacing w:after="0" w:line="240" w:lineRule="auto"/>
        <w:jc w:val="both"/>
        <w:rPr>
          <w:rFonts w:ascii="Arial" w:hAnsi="Arial" w:cs="Arial"/>
          <w:sz w:val="24"/>
          <w:szCs w:val="24"/>
        </w:rPr>
      </w:pPr>
      <w:r>
        <w:rPr>
          <w:rFonts w:ascii="Arial" w:hAnsi="Arial" w:cs="Arial"/>
          <w:sz w:val="24"/>
          <w:szCs w:val="24"/>
        </w:rPr>
        <w:t xml:space="preserve">The work plan and the reporting to the Audit Committee are the principal points of governance for this report. </w:t>
      </w:r>
    </w:p>
    <w:p w14:paraId="21FDC011" w14:textId="1EBE17C8" w:rsidR="00811BA9" w:rsidRDefault="00811BA9" w:rsidP="00811BA9">
      <w:pPr>
        <w:spacing w:after="0" w:line="240" w:lineRule="auto"/>
        <w:jc w:val="both"/>
        <w:rPr>
          <w:rFonts w:ascii="Arial" w:hAnsi="Arial" w:cs="Arial"/>
          <w:sz w:val="24"/>
          <w:szCs w:val="24"/>
        </w:rPr>
      </w:pPr>
    </w:p>
    <w:p w14:paraId="7DA311B2" w14:textId="73EAC2C9" w:rsidR="00811BA9" w:rsidRDefault="00811BA9" w:rsidP="00811BA9">
      <w:pPr>
        <w:spacing w:after="0" w:line="240" w:lineRule="auto"/>
        <w:jc w:val="both"/>
        <w:rPr>
          <w:rFonts w:ascii="Arial" w:hAnsi="Arial" w:cs="Arial"/>
          <w:sz w:val="24"/>
          <w:szCs w:val="24"/>
        </w:rPr>
      </w:pPr>
    </w:p>
    <w:p w14:paraId="103F933B" w14:textId="1102AFD6" w:rsidR="00811BA9" w:rsidRPr="00DD6B04" w:rsidRDefault="00811BA9" w:rsidP="00811BA9">
      <w:pPr>
        <w:pStyle w:val="Heading1"/>
      </w:pPr>
      <w:r>
        <w:t>FINANCIAL IMPLICATIONS</w:t>
      </w:r>
    </w:p>
    <w:p w14:paraId="7EA12A05" w14:textId="092EC56A" w:rsidR="00811BA9" w:rsidRDefault="00811BA9" w:rsidP="00811BA9">
      <w:pPr>
        <w:pStyle w:val="ListParagraph"/>
        <w:spacing w:after="0" w:line="240" w:lineRule="auto"/>
        <w:ind w:left="0"/>
        <w:jc w:val="both"/>
        <w:rPr>
          <w:rFonts w:ascii="Arial" w:hAnsi="Arial" w:cs="Arial"/>
          <w:sz w:val="24"/>
          <w:szCs w:val="24"/>
        </w:rPr>
      </w:pPr>
      <w:r>
        <w:rPr>
          <w:rFonts w:ascii="Arial" w:hAnsi="Arial" w:cs="Arial"/>
          <w:sz w:val="24"/>
          <w:szCs w:val="24"/>
        </w:rPr>
        <w:t>T</w:t>
      </w:r>
      <w:r w:rsidRPr="00DD6B04">
        <w:rPr>
          <w:rFonts w:ascii="Arial" w:hAnsi="Arial" w:cs="Arial"/>
          <w:sz w:val="24"/>
          <w:szCs w:val="24"/>
        </w:rPr>
        <w:t xml:space="preserve">he Counter Fraud resource is </w:t>
      </w:r>
      <w:r>
        <w:rPr>
          <w:rFonts w:ascii="Arial" w:hAnsi="Arial" w:cs="Arial"/>
          <w:sz w:val="24"/>
          <w:szCs w:val="24"/>
        </w:rPr>
        <w:t xml:space="preserve">fully </w:t>
      </w:r>
      <w:r w:rsidRPr="00DD6B04">
        <w:rPr>
          <w:rFonts w:ascii="Arial" w:hAnsi="Arial" w:cs="Arial"/>
          <w:sz w:val="24"/>
          <w:szCs w:val="24"/>
        </w:rPr>
        <w:t>budgeted</w:t>
      </w:r>
      <w:r>
        <w:rPr>
          <w:rFonts w:ascii="Arial" w:hAnsi="Arial" w:cs="Arial"/>
          <w:sz w:val="24"/>
          <w:szCs w:val="24"/>
        </w:rPr>
        <w:t xml:space="preserve"> for this work. </w:t>
      </w:r>
    </w:p>
    <w:p w14:paraId="625818E5" w14:textId="68BFFB88" w:rsidR="00811BA9" w:rsidRDefault="00811BA9" w:rsidP="00811BA9">
      <w:pPr>
        <w:pStyle w:val="ListParagraph"/>
        <w:spacing w:after="0" w:line="240" w:lineRule="auto"/>
        <w:ind w:left="0"/>
        <w:jc w:val="both"/>
        <w:rPr>
          <w:rFonts w:ascii="Arial" w:hAnsi="Arial" w:cs="Arial"/>
          <w:sz w:val="24"/>
          <w:szCs w:val="24"/>
        </w:rPr>
      </w:pPr>
    </w:p>
    <w:p w14:paraId="2821714A" w14:textId="2603F867" w:rsidR="00811BA9" w:rsidRDefault="00811BA9" w:rsidP="00811BA9">
      <w:pPr>
        <w:pStyle w:val="ListParagraph"/>
        <w:spacing w:after="0" w:line="240" w:lineRule="auto"/>
        <w:ind w:left="0"/>
        <w:jc w:val="both"/>
        <w:rPr>
          <w:rFonts w:ascii="Arial" w:hAnsi="Arial" w:cs="Arial"/>
          <w:sz w:val="24"/>
          <w:szCs w:val="24"/>
        </w:rPr>
      </w:pPr>
    </w:p>
    <w:p w14:paraId="015D5D11" w14:textId="2ED7CE17" w:rsidR="00811BA9" w:rsidRPr="00DD6B04" w:rsidRDefault="00811BA9" w:rsidP="00811BA9">
      <w:pPr>
        <w:pStyle w:val="Heading1"/>
        <w:spacing w:before="0" w:line="240" w:lineRule="auto"/>
      </w:pPr>
      <w:r>
        <w:lastRenderedPageBreak/>
        <w:t>RECOMMENDATIONS</w:t>
      </w:r>
    </w:p>
    <w:p w14:paraId="10A11E32" w14:textId="77777777" w:rsidR="00811BA9" w:rsidRPr="00B4333F" w:rsidRDefault="00811BA9" w:rsidP="00811BA9">
      <w:pPr>
        <w:spacing w:after="0" w:line="240" w:lineRule="auto"/>
        <w:ind w:right="96"/>
        <w:rPr>
          <w:rFonts w:ascii="Arial" w:hAnsi="Arial" w:cs="Arial"/>
          <w:sz w:val="24"/>
          <w:szCs w:val="24"/>
        </w:rPr>
      </w:pPr>
      <w:r w:rsidRPr="00B4333F">
        <w:rPr>
          <w:rFonts w:ascii="Arial" w:hAnsi="Arial" w:cs="Arial"/>
          <w:sz w:val="24"/>
          <w:szCs w:val="24"/>
        </w:rPr>
        <w:t>Members are asked to:</w:t>
      </w:r>
    </w:p>
    <w:p w14:paraId="10102C8C" w14:textId="77777777" w:rsidR="00811BA9" w:rsidRPr="00B4333F" w:rsidRDefault="00811BA9" w:rsidP="00811BA9">
      <w:pPr>
        <w:pStyle w:val="ListParagraph"/>
        <w:numPr>
          <w:ilvl w:val="0"/>
          <w:numId w:val="13"/>
        </w:numPr>
        <w:spacing w:after="0" w:line="240" w:lineRule="auto"/>
        <w:ind w:right="96"/>
        <w:rPr>
          <w:rFonts w:ascii="Arial" w:hAnsi="Arial" w:cs="Arial"/>
          <w:b/>
          <w:sz w:val="24"/>
          <w:szCs w:val="24"/>
        </w:rPr>
      </w:pPr>
      <w:r>
        <w:rPr>
          <w:rFonts w:ascii="Arial" w:hAnsi="Arial" w:cs="Arial"/>
          <w:b/>
          <w:sz w:val="24"/>
          <w:szCs w:val="24"/>
        </w:rPr>
        <w:t>NOTE</w:t>
      </w:r>
      <w:r w:rsidRPr="00B4333F">
        <w:rPr>
          <w:rFonts w:ascii="Arial" w:hAnsi="Arial" w:cs="Arial"/>
          <w:b/>
          <w:sz w:val="24"/>
          <w:szCs w:val="24"/>
        </w:rPr>
        <w:t xml:space="preserve"> </w:t>
      </w:r>
      <w:r w:rsidRPr="003A36C1">
        <w:rPr>
          <w:rFonts w:ascii="Arial" w:hAnsi="Arial" w:cs="Arial"/>
          <w:sz w:val="24"/>
          <w:szCs w:val="24"/>
        </w:rPr>
        <w:t>the Counter Fraud Update Report</w:t>
      </w:r>
    </w:p>
    <w:p w14:paraId="314550C6" w14:textId="77777777" w:rsidR="00811BA9" w:rsidRPr="00DA76AD" w:rsidRDefault="00811BA9" w:rsidP="00811BA9">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811BA9" w:rsidRPr="00034194" w14:paraId="254F4FBD" w14:textId="77777777" w:rsidTr="00DB71DF">
        <w:tc>
          <w:tcPr>
            <w:tcW w:w="9245" w:type="dxa"/>
            <w:gridSpan w:val="4"/>
            <w:shd w:val="clear" w:color="auto" w:fill="D5DCE4" w:themeFill="text2" w:themeFillTint="33"/>
          </w:tcPr>
          <w:p w14:paraId="4B389445" w14:textId="77777777" w:rsidR="00811BA9" w:rsidRPr="00034194" w:rsidRDefault="00811BA9" w:rsidP="00DB71DF">
            <w:pPr>
              <w:rPr>
                <w:rFonts w:ascii="Arial" w:hAnsi="Arial" w:cs="Arial"/>
                <w:b/>
                <w:sz w:val="24"/>
                <w:szCs w:val="24"/>
              </w:rPr>
            </w:pPr>
            <w:r>
              <w:rPr>
                <w:rFonts w:ascii="Arial" w:hAnsi="Arial" w:cs="Arial"/>
                <w:b/>
                <w:sz w:val="24"/>
                <w:szCs w:val="24"/>
              </w:rPr>
              <w:lastRenderedPageBreak/>
              <w:t>Governance and Assurance</w:t>
            </w:r>
          </w:p>
          <w:p w14:paraId="549CFAD3" w14:textId="77777777" w:rsidR="00811BA9" w:rsidRPr="00034194" w:rsidRDefault="00811BA9" w:rsidP="00DB71DF">
            <w:pPr>
              <w:rPr>
                <w:rFonts w:ascii="Arial" w:hAnsi="Arial" w:cs="Arial"/>
                <w:sz w:val="24"/>
                <w:szCs w:val="24"/>
              </w:rPr>
            </w:pPr>
          </w:p>
        </w:tc>
      </w:tr>
      <w:tr w:rsidR="00811BA9" w:rsidRPr="00034194" w14:paraId="2BC69544" w14:textId="77777777" w:rsidTr="00DB71DF">
        <w:tc>
          <w:tcPr>
            <w:tcW w:w="1809" w:type="dxa"/>
            <w:vMerge w:val="restart"/>
          </w:tcPr>
          <w:p w14:paraId="6EB2CC64" w14:textId="77777777" w:rsidR="00811BA9" w:rsidRDefault="00811BA9" w:rsidP="00DB71DF">
            <w:pPr>
              <w:rPr>
                <w:rFonts w:ascii="Arial" w:hAnsi="Arial" w:cs="Arial"/>
                <w:b/>
                <w:sz w:val="24"/>
                <w:szCs w:val="24"/>
              </w:rPr>
            </w:pPr>
            <w:r>
              <w:rPr>
                <w:rFonts w:ascii="Arial" w:hAnsi="Arial" w:cs="Arial"/>
                <w:b/>
                <w:sz w:val="24"/>
                <w:szCs w:val="24"/>
              </w:rPr>
              <w:t>Link to Enabling Objectives</w:t>
            </w:r>
          </w:p>
          <w:p w14:paraId="5C580426" w14:textId="77777777" w:rsidR="00811BA9" w:rsidRDefault="00811BA9" w:rsidP="00DB71DF">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4C6E7" w:themeFill="accent1" w:themeFillTint="66"/>
          </w:tcPr>
          <w:p w14:paraId="37A40E55" w14:textId="77777777" w:rsidR="00811BA9" w:rsidRPr="00F5324A" w:rsidRDefault="00811BA9" w:rsidP="00DB71D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811BA9" w:rsidRPr="00034194" w14:paraId="655E066B" w14:textId="77777777" w:rsidTr="00DB71DF">
        <w:tc>
          <w:tcPr>
            <w:tcW w:w="1809" w:type="dxa"/>
            <w:vMerge/>
          </w:tcPr>
          <w:p w14:paraId="7C5928FE" w14:textId="77777777" w:rsidR="00811BA9" w:rsidRPr="00034194" w:rsidRDefault="00811BA9" w:rsidP="00DB71DF">
            <w:pPr>
              <w:rPr>
                <w:rFonts w:ascii="Arial" w:hAnsi="Arial" w:cs="Arial"/>
                <w:b/>
                <w:sz w:val="24"/>
                <w:szCs w:val="24"/>
              </w:rPr>
            </w:pPr>
          </w:p>
        </w:tc>
        <w:tc>
          <w:tcPr>
            <w:tcW w:w="5812" w:type="dxa"/>
            <w:gridSpan w:val="2"/>
          </w:tcPr>
          <w:p w14:paraId="03868992"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B584BBA"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21BAD6D" w14:textId="77777777" w:rsidTr="00DB71DF">
        <w:tc>
          <w:tcPr>
            <w:tcW w:w="1809" w:type="dxa"/>
            <w:vMerge/>
          </w:tcPr>
          <w:p w14:paraId="63292DA1" w14:textId="77777777" w:rsidR="00811BA9" w:rsidRPr="00034194" w:rsidRDefault="00811BA9" w:rsidP="00DB71DF">
            <w:pPr>
              <w:rPr>
                <w:rFonts w:ascii="Arial" w:hAnsi="Arial" w:cs="Arial"/>
                <w:b/>
                <w:sz w:val="24"/>
                <w:szCs w:val="24"/>
              </w:rPr>
            </w:pPr>
          </w:p>
        </w:tc>
        <w:tc>
          <w:tcPr>
            <w:tcW w:w="5812" w:type="dxa"/>
            <w:gridSpan w:val="2"/>
          </w:tcPr>
          <w:p w14:paraId="3DC875DF" w14:textId="77777777" w:rsidR="00811BA9" w:rsidRPr="00F5324A" w:rsidRDefault="00811BA9" w:rsidP="00DB71DF">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E5EB39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71972A7" w14:textId="77777777" w:rsidTr="00DB71DF">
        <w:tc>
          <w:tcPr>
            <w:tcW w:w="1809" w:type="dxa"/>
            <w:vMerge/>
          </w:tcPr>
          <w:p w14:paraId="1AD8E9B8" w14:textId="77777777" w:rsidR="00811BA9" w:rsidRPr="00034194" w:rsidRDefault="00811BA9" w:rsidP="00DB71DF">
            <w:pPr>
              <w:rPr>
                <w:rFonts w:ascii="Arial" w:hAnsi="Arial" w:cs="Arial"/>
                <w:b/>
                <w:sz w:val="24"/>
                <w:szCs w:val="24"/>
              </w:rPr>
            </w:pPr>
          </w:p>
        </w:tc>
        <w:tc>
          <w:tcPr>
            <w:tcW w:w="5812" w:type="dxa"/>
            <w:gridSpan w:val="2"/>
          </w:tcPr>
          <w:p w14:paraId="0E8AF763" w14:textId="77777777" w:rsidR="00811BA9" w:rsidRPr="00F5324A" w:rsidRDefault="00811BA9" w:rsidP="00DB71D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44145A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24D41BDC" w14:textId="77777777" w:rsidTr="00DB71DF">
        <w:tc>
          <w:tcPr>
            <w:tcW w:w="1809" w:type="dxa"/>
            <w:vMerge/>
          </w:tcPr>
          <w:p w14:paraId="065054DA" w14:textId="77777777" w:rsidR="00811BA9" w:rsidRPr="00034194" w:rsidRDefault="00811BA9" w:rsidP="00DB71DF">
            <w:pPr>
              <w:rPr>
                <w:rFonts w:ascii="Arial" w:hAnsi="Arial" w:cs="Arial"/>
                <w:b/>
                <w:sz w:val="24"/>
                <w:szCs w:val="24"/>
              </w:rPr>
            </w:pPr>
          </w:p>
        </w:tc>
        <w:tc>
          <w:tcPr>
            <w:tcW w:w="7436" w:type="dxa"/>
            <w:gridSpan w:val="3"/>
            <w:shd w:val="clear" w:color="auto" w:fill="B4C6E7" w:themeFill="accent1" w:themeFillTint="66"/>
          </w:tcPr>
          <w:p w14:paraId="52D3DD0D" w14:textId="77777777" w:rsidR="00811BA9" w:rsidRPr="00F5324A" w:rsidRDefault="00811BA9" w:rsidP="00DB71DF">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811BA9" w:rsidRPr="00034194" w14:paraId="2CF06421" w14:textId="77777777" w:rsidTr="00DB71DF">
        <w:tc>
          <w:tcPr>
            <w:tcW w:w="1809" w:type="dxa"/>
            <w:vMerge/>
          </w:tcPr>
          <w:p w14:paraId="783D7C1E" w14:textId="77777777" w:rsidR="00811BA9" w:rsidRPr="00034194" w:rsidRDefault="00811BA9" w:rsidP="00DB71DF">
            <w:pPr>
              <w:rPr>
                <w:rFonts w:ascii="Arial" w:hAnsi="Arial" w:cs="Arial"/>
                <w:b/>
                <w:sz w:val="24"/>
                <w:szCs w:val="24"/>
              </w:rPr>
            </w:pPr>
          </w:p>
        </w:tc>
        <w:tc>
          <w:tcPr>
            <w:tcW w:w="5812" w:type="dxa"/>
            <w:gridSpan w:val="2"/>
          </w:tcPr>
          <w:p w14:paraId="69CF89C0" w14:textId="77777777" w:rsidR="00811BA9" w:rsidRPr="00F5324A" w:rsidRDefault="00811BA9" w:rsidP="00DB71D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9E47885"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3F8F7DFC" w14:textId="77777777" w:rsidTr="00DB71DF">
        <w:tc>
          <w:tcPr>
            <w:tcW w:w="1809" w:type="dxa"/>
            <w:vMerge/>
          </w:tcPr>
          <w:p w14:paraId="1D3E095A" w14:textId="77777777" w:rsidR="00811BA9" w:rsidRPr="00034194" w:rsidRDefault="00811BA9" w:rsidP="00DB71DF">
            <w:pPr>
              <w:rPr>
                <w:rFonts w:ascii="Arial" w:hAnsi="Arial" w:cs="Arial"/>
                <w:b/>
                <w:sz w:val="24"/>
                <w:szCs w:val="24"/>
              </w:rPr>
            </w:pPr>
          </w:p>
        </w:tc>
        <w:tc>
          <w:tcPr>
            <w:tcW w:w="5812" w:type="dxa"/>
            <w:gridSpan w:val="2"/>
          </w:tcPr>
          <w:p w14:paraId="6FF9807C" w14:textId="77777777" w:rsidR="00811BA9" w:rsidRPr="00F5324A" w:rsidRDefault="00811BA9" w:rsidP="00DB71D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1C2F721" w14:textId="77777777" w:rsidR="00811BA9" w:rsidRPr="00F5324A" w:rsidRDefault="00811BA9" w:rsidP="00DB71DF">
                <w:pPr>
                  <w:jc w:val="center"/>
                  <w:rPr>
                    <w:rFonts w:ascii="Arial" w:hAnsi="Arial" w:cs="Arial"/>
                    <w:sz w:val="20"/>
                    <w:szCs w:val="20"/>
                  </w:rPr>
                </w:pPr>
                <w:r>
                  <w:rPr>
                    <w:rFonts w:ascii="MS Gothic" w:eastAsia="MS Gothic" w:hAnsi="MS Gothic" w:cs="Arial" w:hint="eastAsia"/>
                    <w:sz w:val="20"/>
                    <w:szCs w:val="20"/>
                  </w:rPr>
                  <w:t>☐</w:t>
                </w:r>
              </w:p>
            </w:tc>
          </w:sdtContent>
        </w:sdt>
      </w:tr>
      <w:tr w:rsidR="00811BA9" w:rsidRPr="00034194" w14:paraId="5A20481B" w14:textId="77777777" w:rsidTr="00DB71DF">
        <w:tc>
          <w:tcPr>
            <w:tcW w:w="1809" w:type="dxa"/>
            <w:vMerge/>
          </w:tcPr>
          <w:p w14:paraId="7EE113F2" w14:textId="77777777" w:rsidR="00811BA9" w:rsidRPr="00034194" w:rsidRDefault="00811BA9" w:rsidP="00DB71DF">
            <w:pPr>
              <w:rPr>
                <w:rFonts w:ascii="Arial" w:hAnsi="Arial" w:cs="Arial"/>
                <w:b/>
                <w:sz w:val="24"/>
                <w:szCs w:val="24"/>
              </w:rPr>
            </w:pPr>
          </w:p>
        </w:tc>
        <w:tc>
          <w:tcPr>
            <w:tcW w:w="5812" w:type="dxa"/>
            <w:gridSpan w:val="2"/>
          </w:tcPr>
          <w:p w14:paraId="1BC71E3B" w14:textId="77777777" w:rsidR="00811BA9" w:rsidRPr="00F5324A" w:rsidRDefault="00811BA9" w:rsidP="00DB71D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0DF85E4"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1A59C685" w14:textId="77777777" w:rsidTr="00DB71DF">
        <w:tc>
          <w:tcPr>
            <w:tcW w:w="1809" w:type="dxa"/>
            <w:vMerge/>
          </w:tcPr>
          <w:p w14:paraId="237B0A34" w14:textId="77777777" w:rsidR="00811BA9" w:rsidRPr="00034194" w:rsidRDefault="00811BA9" w:rsidP="00DB71DF">
            <w:pPr>
              <w:rPr>
                <w:rFonts w:ascii="Arial" w:hAnsi="Arial" w:cs="Arial"/>
                <w:b/>
                <w:sz w:val="24"/>
                <w:szCs w:val="24"/>
              </w:rPr>
            </w:pPr>
          </w:p>
        </w:tc>
        <w:tc>
          <w:tcPr>
            <w:tcW w:w="5812" w:type="dxa"/>
            <w:gridSpan w:val="2"/>
          </w:tcPr>
          <w:p w14:paraId="424330ED" w14:textId="77777777" w:rsidR="00811BA9" w:rsidRPr="00F5324A" w:rsidRDefault="00811BA9" w:rsidP="00DB71D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6B8CB3E"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86D7F2D" w14:textId="77777777" w:rsidTr="00DB71DF">
        <w:tc>
          <w:tcPr>
            <w:tcW w:w="1809" w:type="dxa"/>
            <w:vMerge/>
          </w:tcPr>
          <w:p w14:paraId="01218A40" w14:textId="77777777" w:rsidR="00811BA9" w:rsidRPr="00034194" w:rsidRDefault="00811BA9" w:rsidP="00DB71DF">
            <w:pPr>
              <w:rPr>
                <w:rFonts w:ascii="Arial" w:hAnsi="Arial" w:cs="Arial"/>
                <w:b/>
                <w:sz w:val="24"/>
                <w:szCs w:val="24"/>
              </w:rPr>
            </w:pPr>
          </w:p>
        </w:tc>
        <w:tc>
          <w:tcPr>
            <w:tcW w:w="5812" w:type="dxa"/>
            <w:gridSpan w:val="2"/>
          </w:tcPr>
          <w:p w14:paraId="7EC179FC" w14:textId="77777777" w:rsidR="00811BA9" w:rsidRPr="00F5324A" w:rsidRDefault="00811BA9" w:rsidP="00DB71D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F71B65A" w14:textId="77777777" w:rsidR="00811BA9" w:rsidRPr="00F5324A" w:rsidRDefault="00811BA9" w:rsidP="00DB71DF">
                <w:pPr>
                  <w:jc w:val="center"/>
                  <w:rPr>
                    <w:rFonts w:ascii="Arial" w:hAnsi="Arial" w:cs="Arial"/>
                    <w:b/>
                    <w:sz w:val="20"/>
                    <w:szCs w:val="20"/>
                  </w:rPr>
                </w:pPr>
                <w:r>
                  <w:rPr>
                    <w:rFonts w:ascii="MS Gothic" w:eastAsia="MS Gothic" w:hAnsi="MS Gothic" w:cs="Arial" w:hint="eastAsia"/>
                    <w:sz w:val="20"/>
                    <w:szCs w:val="20"/>
                  </w:rPr>
                  <w:t>☐</w:t>
                </w:r>
              </w:p>
            </w:tc>
          </w:sdtContent>
        </w:sdt>
      </w:tr>
      <w:tr w:rsidR="00811BA9" w:rsidRPr="00034194" w14:paraId="2D13EDEA" w14:textId="77777777" w:rsidTr="00DB71DF">
        <w:tc>
          <w:tcPr>
            <w:tcW w:w="9245" w:type="dxa"/>
            <w:gridSpan w:val="4"/>
            <w:shd w:val="clear" w:color="auto" w:fill="D5DCE4" w:themeFill="text2" w:themeFillTint="33"/>
          </w:tcPr>
          <w:p w14:paraId="0BB4AB15" w14:textId="77777777" w:rsidR="00811BA9" w:rsidRPr="00F5324A" w:rsidRDefault="00811BA9" w:rsidP="00DB71DF">
            <w:pPr>
              <w:rPr>
                <w:rFonts w:ascii="Arial" w:hAnsi="Arial" w:cs="Arial"/>
                <w:b/>
                <w:sz w:val="24"/>
                <w:szCs w:val="24"/>
              </w:rPr>
            </w:pPr>
            <w:r w:rsidRPr="00C95B3C">
              <w:rPr>
                <w:rFonts w:ascii="Arial" w:hAnsi="Arial" w:cs="Arial"/>
                <w:b/>
                <w:sz w:val="24"/>
                <w:szCs w:val="24"/>
              </w:rPr>
              <w:t>Health and Care Standards</w:t>
            </w:r>
          </w:p>
        </w:tc>
      </w:tr>
      <w:tr w:rsidR="00811BA9" w:rsidRPr="00034194" w14:paraId="09E52F6F" w14:textId="77777777" w:rsidTr="00DB71DF">
        <w:tc>
          <w:tcPr>
            <w:tcW w:w="1809" w:type="dxa"/>
            <w:vMerge w:val="restart"/>
          </w:tcPr>
          <w:p w14:paraId="709B0711" w14:textId="77777777" w:rsidR="00811BA9" w:rsidRPr="00C95B3C" w:rsidRDefault="00811BA9" w:rsidP="00DB71DF">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6B07F2" w14:textId="77777777" w:rsidR="00811BA9" w:rsidRPr="00F5324A" w:rsidRDefault="00811BA9" w:rsidP="00DB71DF">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31C90A0" w14:textId="77777777" w:rsidR="00811BA9" w:rsidRPr="00C95B3C" w:rsidRDefault="00811BA9" w:rsidP="00DB71DF">
                <w:pPr>
                  <w:jc w:val="center"/>
                  <w:rPr>
                    <w:rFonts w:ascii="Arial" w:hAnsi="Arial" w:cs="Arial"/>
                    <w:sz w:val="18"/>
                    <w:szCs w:val="18"/>
                  </w:rPr>
                </w:pPr>
                <w:r>
                  <w:rPr>
                    <w:rFonts w:ascii="MS Gothic" w:eastAsia="MS Gothic" w:hAnsi="MS Gothic" w:cs="Arial" w:hint="eastAsia"/>
                    <w:sz w:val="20"/>
                    <w:szCs w:val="20"/>
                  </w:rPr>
                  <w:t>☐</w:t>
                </w:r>
              </w:p>
            </w:tc>
          </w:sdtContent>
        </w:sdt>
      </w:tr>
      <w:tr w:rsidR="00811BA9" w:rsidRPr="00034194" w14:paraId="7E5FC3CE" w14:textId="77777777" w:rsidTr="00DB71DF">
        <w:tc>
          <w:tcPr>
            <w:tcW w:w="1809" w:type="dxa"/>
            <w:vMerge/>
          </w:tcPr>
          <w:p w14:paraId="3859589E" w14:textId="77777777" w:rsidR="00811BA9" w:rsidRPr="00FA0CA9" w:rsidRDefault="00811BA9" w:rsidP="00DB71DF">
            <w:pPr>
              <w:rPr>
                <w:rFonts w:ascii="Arial" w:hAnsi="Arial" w:cs="Arial"/>
                <w:b/>
                <w:sz w:val="24"/>
                <w:szCs w:val="24"/>
              </w:rPr>
            </w:pPr>
          </w:p>
        </w:tc>
        <w:tc>
          <w:tcPr>
            <w:tcW w:w="5812" w:type="dxa"/>
            <w:gridSpan w:val="2"/>
          </w:tcPr>
          <w:p w14:paraId="56A96E14" w14:textId="77777777" w:rsidR="00811BA9" w:rsidRPr="00F5324A" w:rsidRDefault="00811BA9" w:rsidP="00DB71D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CF0D673"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65298BB8" w14:textId="77777777" w:rsidTr="00DB71DF">
        <w:tc>
          <w:tcPr>
            <w:tcW w:w="1809" w:type="dxa"/>
            <w:vMerge/>
          </w:tcPr>
          <w:p w14:paraId="3AE7A15C" w14:textId="77777777" w:rsidR="00811BA9" w:rsidRPr="00FA0CA9" w:rsidRDefault="00811BA9" w:rsidP="00DB71DF">
            <w:pPr>
              <w:rPr>
                <w:rFonts w:ascii="Arial" w:hAnsi="Arial" w:cs="Arial"/>
                <w:b/>
                <w:sz w:val="24"/>
                <w:szCs w:val="24"/>
              </w:rPr>
            </w:pPr>
          </w:p>
        </w:tc>
        <w:tc>
          <w:tcPr>
            <w:tcW w:w="5812" w:type="dxa"/>
            <w:gridSpan w:val="2"/>
          </w:tcPr>
          <w:p w14:paraId="63261312" w14:textId="77777777" w:rsidR="00811BA9" w:rsidRPr="00F5324A" w:rsidRDefault="00811BA9" w:rsidP="00DB71D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6B692C6"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D4D839A" w14:textId="77777777" w:rsidTr="00DB71DF">
        <w:tc>
          <w:tcPr>
            <w:tcW w:w="1809" w:type="dxa"/>
            <w:vMerge/>
          </w:tcPr>
          <w:p w14:paraId="05E2113A" w14:textId="77777777" w:rsidR="00811BA9" w:rsidRPr="00FA0CA9" w:rsidRDefault="00811BA9" w:rsidP="00DB71DF">
            <w:pPr>
              <w:rPr>
                <w:rFonts w:ascii="Arial" w:hAnsi="Arial" w:cs="Arial"/>
                <w:b/>
                <w:sz w:val="24"/>
                <w:szCs w:val="24"/>
              </w:rPr>
            </w:pPr>
          </w:p>
        </w:tc>
        <w:tc>
          <w:tcPr>
            <w:tcW w:w="5812" w:type="dxa"/>
            <w:gridSpan w:val="2"/>
          </w:tcPr>
          <w:p w14:paraId="4CBB8974" w14:textId="77777777" w:rsidR="00811BA9" w:rsidRPr="00F5324A" w:rsidRDefault="00811BA9" w:rsidP="00DB71D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195077F"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5161053B" w14:textId="77777777" w:rsidTr="00DB71DF">
        <w:tc>
          <w:tcPr>
            <w:tcW w:w="1809" w:type="dxa"/>
            <w:vMerge/>
          </w:tcPr>
          <w:p w14:paraId="01BE9D71" w14:textId="77777777" w:rsidR="00811BA9" w:rsidRPr="00FA0CA9" w:rsidRDefault="00811BA9" w:rsidP="00DB71DF">
            <w:pPr>
              <w:rPr>
                <w:rFonts w:ascii="Arial" w:hAnsi="Arial" w:cs="Arial"/>
                <w:b/>
                <w:sz w:val="24"/>
                <w:szCs w:val="24"/>
              </w:rPr>
            </w:pPr>
          </w:p>
        </w:tc>
        <w:tc>
          <w:tcPr>
            <w:tcW w:w="5812" w:type="dxa"/>
            <w:gridSpan w:val="2"/>
          </w:tcPr>
          <w:p w14:paraId="08AA9A26" w14:textId="77777777" w:rsidR="00811BA9" w:rsidRPr="00F5324A" w:rsidRDefault="00811BA9" w:rsidP="00DB71D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3E849B9"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184D50A" w14:textId="77777777" w:rsidTr="00DB71DF">
        <w:tc>
          <w:tcPr>
            <w:tcW w:w="1809" w:type="dxa"/>
            <w:vMerge/>
          </w:tcPr>
          <w:p w14:paraId="12127A85" w14:textId="77777777" w:rsidR="00811BA9" w:rsidRPr="00FA0CA9" w:rsidRDefault="00811BA9" w:rsidP="00DB71DF">
            <w:pPr>
              <w:rPr>
                <w:rFonts w:ascii="Arial" w:hAnsi="Arial" w:cs="Arial"/>
                <w:b/>
                <w:sz w:val="24"/>
                <w:szCs w:val="24"/>
              </w:rPr>
            </w:pPr>
          </w:p>
        </w:tc>
        <w:tc>
          <w:tcPr>
            <w:tcW w:w="5812" w:type="dxa"/>
            <w:gridSpan w:val="2"/>
          </w:tcPr>
          <w:p w14:paraId="69F30672" w14:textId="77777777" w:rsidR="00811BA9" w:rsidRPr="00F5324A" w:rsidRDefault="00811BA9" w:rsidP="00DB71D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B4B4438"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FF79BF" w14:textId="77777777" w:rsidTr="00DB71DF">
        <w:tc>
          <w:tcPr>
            <w:tcW w:w="1809" w:type="dxa"/>
            <w:vMerge/>
          </w:tcPr>
          <w:p w14:paraId="5FED990D" w14:textId="77777777" w:rsidR="00811BA9" w:rsidRPr="00FA0CA9" w:rsidRDefault="00811BA9" w:rsidP="00DB71DF">
            <w:pPr>
              <w:rPr>
                <w:rFonts w:ascii="Arial" w:hAnsi="Arial" w:cs="Arial"/>
                <w:b/>
                <w:sz w:val="24"/>
                <w:szCs w:val="24"/>
              </w:rPr>
            </w:pPr>
          </w:p>
        </w:tc>
        <w:tc>
          <w:tcPr>
            <w:tcW w:w="5812" w:type="dxa"/>
            <w:gridSpan w:val="2"/>
          </w:tcPr>
          <w:p w14:paraId="39157F4F" w14:textId="77777777" w:rsidR="00811BA9" w:rsidRPr="00F5324A" w:rsidRDefault="00811BA9" w:rsidP="00DB71D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8C1DB1C" w14:textId="77777777" w:rsidR="00811BA9" w:rsidRPr="00FA0CA9" w:rsidRDefault="00811BA9" w:rsidP="00DB71DF">
                <w:pPr>
                  <w:jc w:val="center"/>
                  <w:rPr>
                    <w:rFonts w:ascii="Arial" w:hAnsi="Arial" w:cs="Arial"/>
                    <w:b/>
                    <w:sz w:val="24"/>
                    <w:szCs w:val="24"/>
                  </w:rPr>
                </w:pPr>
                <w:r>
                  <w:rPr>
                    <w:rFonts w:ascii="MS Gothic" w:eastAsia="MS Gothic" w:hAnsi="MS Gothic" w:cs="Arial" w:hint="eastAsia"/>
                    <w:sz w:val="20"/>
                    <w:szCs w:val="20"/>
                  </w:rPr>
                  <w:t>☐</w:t>
                </w:r>
              </w:p>
            </w:tc>
          </w:sdtContent>
        </w:sdt>
      </w:tr>
      <w:tr w:rsidR="00811BA9" w:rsidRPr="00034194" w14:paraId="0F13D1C7" w14:textId="77777777" w:rsidTr="00DB71DF">
        <w:tc>
          <w:tcPr>
            <w:tcW w:w="9245" w:type="dxa"/>
            <w:gridSpan w:val="4"/>
            <w:shd w:val="clear" w:color="auto" w:fill="D5DCE4" w:themeFill="text2" w:themeFillTint="33"/>
          </w:tcPr>
          <w:p w14:paraId="56EE4D2E" w14:textId="77777777" w:rsidR="00811BA9" w:rsidRPr="00FA0CA9" w:rsidRDefault="00811BA9" w:rsidP="00DB71DF">
            <w:pPr>
              <w:rPr>
                <w:rFonts w:ascii="Arial" w:hAnsi="Arial" w:cs="Arial"/>
                <w:b/>
                <w:sz w:val="24"/>
                <w:szCs w:val="24"/>
              </w:rPr>
            </w:pPr>
            <w:r w:rsidRPr="00FA0CA9">
              <w:rPr>
                <w:rFonts w:ascii="Arial" w:hAnsi="Arial" w:cs="Arial"/>
                <w:b/>
                <w:sz w:val="24"/>
                <w:szCs w:val="24"/>
              </w:rPr>
              <w:t>Quality, Safety and Patient Experience</w:t>
            </w:r>
          </w:p>
        </w:tc>
      </w:tr>
      <w:tr w:rsidR="00811BA9" w:rsidRPr="00034194" w14:paraId="7082A052" w14:textId="77777777" w:rsidTr="00DB71DF">
        <w:tc>
          <w:tcPr>
            <w:tcW w:w="9245" w:type="dxa"/>
            <w:gridSpan w:val="4"/>
          </w:tcPr>
          <w:p w14:paraId="066380A2" w14:textId="77777777" w:rsidR="00811BA9" w:rsidRPr="00DD089E" w:rsidRDefault="00811BA9" w:rsidP="00DB71DF">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324A8950" w14:textId="77777777" w:rsidR="00811BA9" w:rsidRPr="00FA0CA9" w:rsidRDefault="00811BA9" w:rsidP="00DB71DF">
            <w:pPr>
              <w:rPr>
                <w:rFonts w:ascii="Arial" w:hAnsi="Arial" w:cs="Arial"/>
                <w:b/>
                <w:sz w:val="24"/>
                <w:szCs w:val="24"/>
              </w:rPr>
            </w:pPr>
          </w:p>
        </w:tc>
      </w:tr>
      <w:tr w:rsidR="00811BA9" w:rsidRPr="00034194" w14:paraId="580DE7DE" w14:textId="77777777" w:rsidTr="00DB71DF">
        <w:tc>
          <w:tcPr>
            <w:tcW w:w="9245" w:type="dxa"/>
            <w:gridSpan w:val="4"/>
            <w:shd w:val="clear" w:color="auto" w:fill="D5DCE4" w:themeFill="text2" w:themeFillTint="33"/>
          </w:tcPr>
          <w:p w14:paraId="5E4D56F5" w14:textId="77777777" w:rsidR="00811BA9" w:rsidRPr="00FA0CA9" w:rsidRDefault="00811BA9" w:rsidP="00DB71DF">
            <w:pPr>
              <w:rPr>
                <w:rFonts w:ascii="Arial" w:hAnsi="Arial" w:cs="Arial"/>
                <w:b/>
                <w:sz w:val="24"/>
                <w:szCs w:val="24"/>
              </w:rPr>
            </w:pPr>
            <w:r w:rsidRPr="00FA0CA9">
              <w:rPr>
                <w:rFonts w:ascii="Arial" w:hAnsi="Arial" w:cs="Arial"/>
                <w:b/>
                <w:sz w:val="24"/>
                <w:szCs w:val="24"/>
              </w:rPr>
              <w:t>Financial Implications</w:t>
            </w:r>
          </w:p>
        </w:tc>
      </w:tr>
      <w:tr w:rsidR="00811BA9" w:rsidRPr="00034194" w14:paraId="41A3A98B" w14:textId="77777777" w:rsidTr="00DB71DF">
        <w:tc>
          <w:tcPr>
            <w:tcW w:w="9245" w:type="dxa"/>
            <w:gridSpan w:val="4"/>
          </w:tcPr>
          <w:p w14:paraId="28851AF3"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156793F4" w14:textId="77777777" w:rsidR="00811BA9" w:rsidRPr="00FA0CA9" w:rsidRDefault="00811BA9" w:rsidP="00DB71DF">
            <w:pPr>
              <w:ind w:right="96"/>
              <w:rPr>
                <w:rFonts w:ascii="Arial" w:hAnsi="Arial" w:cs="Arial"/>
                <w:color w:val="FF0000"/>
                <w:sz w:val="24"/>
                <w:szCs w:val="24"/>
              </w:rPr>
            </w:pPr>
          </w:p>
        </w:tc>
      </w:tr>
      <w:tr w:rsidR="00811BA9" w:rsidRPr="00BC241D" w14:paraId="6A465DB9" w14:textId="77777777" w:rsidTr="00DB71DF">
        <w:tc>
          <w:tcPr>
            <w:tcW w:w="9245" w:type="dxa"/>
            <w:gridSpan w:val="4"/>
            <w:shd w:val="clear" w:color="auto" w:fill="D5DCE4" w:themeFill="text2" w:themeFillTint="33"/>
          </w:tcPr>
          <w:p w14:paraId="3EAC1249" w14:textId="77777777" w:rsidR="00811BA9" w:rsidRPr="00FA0CA9" w:rsidRDefault="00811BA9" w:rsidP="00DB71DF">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811BA9" w:rsidRPr="00034194" w14:paraId="4F8BEABE" w14:textId="77777777" w:rsidTr="00DB71DF">
        <w:tc>
          <w:tcPr>
            <w:tcW w:w="9245" w:type="dxa"/>
            <w:gridSpan w:val="4"/>
          </w:tcPr>
          <w:p w14:paraId="28866EEE" w14:textId="77777777" w:rsidR="00811BA9" w:rsidRPr="00DD089E" w:rsidRDefault="00811BA9" w:rsidP="00DB71DF">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485A6971" w14:textId="77777777" w:rsidR="00811BA9" w:rsidRPr="00FA0CA9" w:rsidRDefault="00811BA9" w:rsidP="00DB71DF">
            <w:pPr>
              <w:ind w:right="96"/>
              <w:rPr>
                <w:rFonts w:ascii="Arial" w:hAnsi="Arial" w:cs="Arial"/>
                <w:color w:val="FF0000"/>
                <w:sz w:val="24"/>
                <w:szCs w:val="24"/>
              </w:rPr>
            </w:pPr>
          </w:p>
        </w:tc>
      </w:tr>
      <w:tr w:rsidR="00811BA9" w:rsidRPr="00DA76AD" w14:paraId="72E2497B" w14:textId="77777777" w:rsidTr="00DB71DF">
        <w:tc>
          <w:tcPr>
            <w:tcW w:w="9245" w:type="dxa"/>
            <w:gridSpan w:val="4"/>
            <w:shd w:val="clear" w:color="auto" w:fill="D5DCE4" w:themeFill="text2" w:themeFillTint="33"/>
          </w:tcPr>
          <w:p w14:paraId="45B95AE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Staffing Implications</w:t>
            </w:r>
          </w:p>
        </w:tc>
      </w:tr>
      <w:tr w:rsidR="00811BA9" w:rsidRPr="00034194" w14:paraId="78D166D3" w14:textId="77777777" w:rsidTr="00DB71DF">
        <w:tc>
          <w:tcPr>
            <w:tcW w:w="9245" w:type="dxa"/>
            <w:gridSpan w:val="4"/>
          </w:tcPr>
          <w:p w14:paraId="6E29D889" w14:textId="77777777" w:rsidR="00811BA9" w:rsidRPr="00DD089E" w:rsidRDefault="00811BA9" w:rsidP="00DB71DF">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5664EC7D" w14:textId="77777777" w:rsidR="00811BA9" w:rsidRPr="00DD089E" w:rsidRDefault="00811BA9" w:rsidP="00DB71DF">
            <w:pPr>
              <w:ind w:right="96"/>
              <w:rPr>
                <w:rFonts w:ascii="Arial" w:hAnsi="Arial" w:cs="Arial"/>
                <w:sz w:val="24"/>
                <w:szCs w:val="24"/>
              </w:rPr>
            </w:pPr>
          </w:p>
        </w:tc>
      </w:tr>
      <w:tr w:rsidR="00811BA9" w:rsidRPr="00034194" w14:paraId="2920B8C9" w14:textId="77777777" w:rsidTr="00DB71DF">
        <w:tc>
          <w:tcPr>
            <w:tcW w:w="9245" w:type="dxa"/>
            <w:gridSpan w:val="4"/>
            <w:shd w:val="clear" w:color="auto" w:fill="D5DCE4" w:themeFill="text2" w:themeFillTint="33"/>
          </w:tcPr>
          <w:p w14:paraId="1462B0AE" w14:textId="77777777" w:rsidR="00811BA9" w:rsidRPr="00FA0CA9" w:rsidRDefault="00811BA9" w:rsidP="00DB71DF">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811BA9" w:rsidRPr="00034194" w14:paraId="631B4B73" w14:textId="77777777" w:rsidTr="00DB71DF">
        <w:tc>
          <w:tcPr>
            <w:tcW w:w="9245" w:type="dxa"/>
            <w:gridSpan w:val="4"/>
          </w:tcPr>
          <w:p w14:paraId="675DCBFC"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14678201"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1F312B7"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4521D2B8"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3D9DA753" w14:textId="77777777" w:rsidR="00811BA9" w:rsidRPr="00444928"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6428E3C2" w14:textId="77777777" w:rsidR="00811BA9" w:rsidRPr="004165A2" w:rsidRDefault="00811BA9" w:rsidP="00811BA9">
            <w:pPr>
              <w:numPr>
                <w:ilvl w:val="0"/>
                <w:numId w:val="14"/>
              </w:numPr>
              <w:shd w:val="clear" w:color="auto" w:fill="FFFFFF"/>
              <w:spacing w:before="100" w:beforeAutospacing="1"/>
              <w:ind w:left="448" w:hanging="357"/>
              <w:jc w:val="both"/>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 </w:t>
            </w:r>
          </w:p>
          <w:p w14:paraId="0FB663B2" w14:textId="77777777" w:rsidR="00811BA9" w:rsidRPr="00FA0CA9" w:rsidRDefault="00811BA9" w:rsidP="00811BA9">
            <w:pPr>
              <w:ind w:right="96"/>
              <w:jc w:val="both"/>
              <w:rPr>
                <w:rFonts w:ascii="Arial" w:hAnsi="Arial" w:cs="Arial"/>
                <w:color w:val="FF0000"/>
                <w:sz w:val="24"/>
                <w:szCs w:val="24"/>
              </w:rPr>
            </w:pPr>
          </w:p>
        </w:tc>
      </w:tr>
      <w:tr w:rsidR="00811BA9" w:rsidRPr="00034194" w14:paraId="5632B186" w14:textId="77777777" w:rsidTr="00DB71DF">
        <w:tc>
          <w:tcPr>
            <w:tcW w:w="2470" w:type="dxa"/>
            <w:gridSpan w:val="2"/>
          </w:tcPr>
          <w:p w14:paraId="292A65ED" w14:textId="77777777" w:rsidR="00811BA9" w:rsidRPr="00FA0CA9" w:rsidRDefault="00811BA9" w:rsidP="00DB71DF">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5A950532" w14:textId="77777777" w:rsidR="00811BA9" w:rsidRPr="00DD089E" w:rsidRDefault="00811BA9" w:rsidP="00811BA9">
            <w:pPr>
              <w:ind w:right="96"/>
              <w:jc w:val="both"/>
              <w:rPr>
                <w:rFonts w:ascii="Arial" w:hAnsi="Arial" w:cs="Arial"/>
                <w:sz w:val="24"/>
                <w:szCs w:val="24"/>
              </w:rPr>
            </w:pPr>
            <w:r w:rsidRPr="00DD089E">
              <w:rPr>
                <w:rFonts w:ascii="Arial" w:hAnsi="Arial" w:cs="Arial"/>
                <w:sz w:val="24"/>
                <w:szCs w:val="24"/>
              </w:rPr>
              <w:t>None</w:t>
            </w:r>
          </w:p>
          <w:p w14:paraId="21F52FAD" w14:textId="77777777" w:rsidR="00811BA9" w:rsidRPr="00FA0CA9" w:rsidRDefault="00811BA9" w:rsidP="00811BA9">
            <w:pPr>
              <w:ind w:right="96"/>
              <w:jc w:val="both"/>
              <w:rPr>
                <w:rFonts w:ascii="Arial" w:hAnsi="Arial" w:cs="Arial"/>
                <w:color w:val="FF0000"/>
                <w:sz w:val="24"/>
                <w:szCs w:val="24"/>
              </w:rPr>
            </w:pPr>
          </w:p>
        </w:tc>
      </w:tr>
      <w:tr w:rsidR="00811BA9" w:rsidRPr="00034194" w14:paraId="22ADC97A" w14:textId="77777777" w:rsidTr="00DB71DF">
        <w:tc>
          <w:tcPr>
            <w:tcW w:w="2470" w:type="dxa"/>
            <w:gridSpan w:val="2"/>
          </w:tcPr>
          <w:p w14:paraId="71D14BED" w14:textId="77777777" w:rsidR="00811BA9" w:rsidRPr="00FA0CA9" w:rsidRDefault="00811BA9" w:rsidP="00DB71DF">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3850F6F" w14:textId="1B387145" w:rsidR="00811BA9" w:rsidRPr="009E253C" w:rsidRDefault="00185B64" w:rsidP="00185B64">
            <w:pPr>
              <w:ind w:right="96"/>
              <w:jc w:val="both"/>
              <w:rPr>
                <w:rFonts w:ascii="Arial" w:hAnsi="Arial" w:cs="Arial"/>
                <w:sz w:val="24"/>
                <w:szCs w:val="24"/>
              </w:rPr>
            </w:pPr>
            <w:r>
              <w:rPr>
                <w:rFonts w:ascii="Arial" w:hAnsi="Arial" w:cs="Arial"/>
                <w:sz w:val="24"/>
                <w:szCs w:val="24"/>
              </w:rPr>
              <w:t>None</w:t>
            </w:r>
          </w:p>
        </w:tc>
      </w:tr>
    </w:tbl>
    <w:p w14:paraId="001710FC" w14:textId="77777777" w:rsidR="00811BA9" w:rsidRDefault="00811BA9" w:rsidP="00811BA9"/>
    <w:p w14:paraId="75A46C31" w14:textId="77777777" w:rsidR="00811BA9" w:rsidRDefault="00811BA9" w:rsidP="003A36C1">
      <w:pPr>
        <w:contextualSpacing/>
        <w:jc w:val="both"/>
        <w:rPr>
          <w:rFonts w:ascii="Arial" w:hAnsi="Arial" w:cs="Arial"/>
          <w:sz w:val="24"/>
          <w:szCs w:val="24"/>
        </w:rPr>
      </w:pPr>
    </w:p>
    <w:sectPr w:rsidR="00811BA9">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E8493" w14:textId="77777777" w:rsidR="0015210E" w:rsidRDefault="0015210E" w:rsidP="0015210E">
      <w:pPr>
        <w:spacing w:after="0" w:line="240" w:lineRule="auto"/>
      </w:pPr>
      <w:r>
        <w:separator/>
      </w:r>
    </w:p>
  </w:endnote>
  <w:endnote w:type="continuationSeparator" w:id="0">
    <w:p w14:paraId="6C6F736A" w14:textId="77777777" w:rsidR="0015210E" w:rsidRDefault="0015210E" w:rsidP="00152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CA412" w14:textId="3D6C95D6" w:rsidR="000658FD" w:rsidRDefault="000658FD">
    <w:pPr>
      <w:pStyle w:val="Footer"/>
    </w:pPr>
    <w:r>
      <w:t>Audit Committee – Thursday, 9</w:t>
    </w:r>
    <w:r w:rsidRPr="000658FD">
      <w:rPr>
        <w:vertAlign w:val="superscript"/>
      </w:rPr>
      <w:t>th</w:t>
    </w:r>
    <w:r>
      <w:t xml:space="preserve"> November 2023                                                                                 </w:t>
    </w:r>
    <w:sdt>
      <w:sdtPr>
        <w:id w:val="154979219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7</w:t>
        </w:r>
        <w:r>
          <w:rPr>
            <w:noProof/>
          </w:rPr>
          <w:fldChar w:fldCharType="end"/>
        </w:r>
      </w:sdtContent>
    </w:sdt>
  </w:p>
  <w:p w14:paraId="2D6501F1" w14:textId="77777777" w:rsidR="000658FD" w:rsidRDefault="000658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34038" w14:textId="77777777" w:rsidR="0015210E" w:rsidRDefault="0015210E" w:rsidP="0015210E">
      <w:pPr>
        <w:spacing w:after="0" w:line="240" w:lineRule="auto"/>
      </w:pPr>
      <w:r>
        <w:separator/>
      </w:r>
    </w:p>
  </w:footnote>
  <w:footnote w:type="continuationSeparator" w:id="0">
    <w:p w14:paraId="27B0C3B3" w14:textId="77777777" w:rsidR="0015210E" w:rsidRDefault="0015210E" w:rsidP="001521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721A53"/>
    <w:multiLevelType w:val="hybridMultilevel"/>
    <w:tmpl w:val="4F84D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1B24D2"/>
    <w:multiLevelType w:val="hybridMultilevel"/>
    <w:tmpl w:val="3336F550"/>
    <w:lvl w:ilvl="0" w:tplc="45E245E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654A05"/>
    <w:multiLevelType w:val="hybridMultilevel"/>
    <w:tmpl w:val="01AA4098"/>
    <w:lvl w:ilvl="0" w:tplc="6AA849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C61E86"/>
    <w:multiLevelType w:val="multilevel"/>
    <w:tmpl w:val="834A138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5" w15:restartNumberingAfterBreak="0">
    <w:nsid w:val="2B286235"/>
    <w:multiLevelType w:val="multilevel"/>
    <w:tmpl w:val="C5A04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1B3A02"/>
    <w:multiLevelType w:val="multilevel"/>
    <w:tmpl w:val="0D223108"/>
    <w:lvl w:ilvl="0">
      <w:start w:val="1"/>
      <w:numFmt w:val="decimal"/>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9E829A4"/>
    <w:multiLevelType w:val="hybridMultilevel"/>
    <w:tmpl w:val="6B5633F2"/>
    <w:lvl w:ilvl="0" w:tplc="375C41B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765D08"/>
    <w:multiLevelType w:val="hybridMultilevel"/>
    <w:tmpl w:val="6E7A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946156"/>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44805A9"/>
    <w:multiLevelType w:val="multilevel"/>
    <w:tmpl w:val="E428645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83F104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48A166C"/>
    <w:multiLevelType w:val="hybridMultilevel"/>
    <w:tmpl w:val="FD44DA5E"/>
    <w:lvl w:ilvl="0" w:tplc="1D081B8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4"/>
  </w:num>
  <w:num w:numId="4">
    <w:abstractNumId w:val="7"/>
  </w:num>
  <w:num w:numId="5">
    <w:abstractNumId w:val="2"/>
  </w:num>
  <w:num w:numId="6">
    <w:abstractNumId w:val="11"/>
  </w:num>
  <w:num w:numId="7">
    <w:abstractNumId w:val="9"/>
  </w:num>
  <w:num w:numId="8">
    <w:abstractNumId w:val="6"/>
  </w:num>
  <w:num w:numId="9">
    <w:abstractNumId w:val="10"/>
  </w:num>
  <w:num w:numId="10">
    <w:abstractNumId w:val="0"/>
  </w:num>
  <w:num w:numId="11">
    <w:abstractNumId w:val="8"/>
  </w:num>
  <w:num w:numId="12">
    <w:abstractNumId w:val="13"/>
  </w:num>
  <w:num w:numId="13">
    <w:abstractNumId w:val="14"/>
  </w:num>
  <w:num w:numId="14">
    <w:abstractNumId w:val="12"/>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772"/>
    <w:rsid w:val="000133AD"/>
    <w:rsid w:val="00024267"/>
    <w:rsid w:val="000321B3"/>
    <w:rsid w:val="00040345"/>
    <w:rsid w:val="00047C2B"/>
    <w:rsid w:val="000658FD"/>
    <w:rsid w:val="00082989"/>
    <w:rsid w:val="00087FF1"/>
    <w:rsid w:val="0009505D"/>
    <w:rsid w:val="000D6E25"/>
    <w:rsid w:val="00112EC2"/>
    <w:rsid w:val="001310C3"/>
    <w:rsid w:val="00140607"/>
    <w:rsid w:val="00142646"/>
    <w:rsid w:val="00145B13"/>
    <w:rsid w:val="0015210E"/>
    <w:rsid w:val="00163987"/>
    <w:rsid w:val="00164197"/>
    <w:rsid w:val="00184955"/>
    <w:rsid w:val="00185B64"/>
    <w:rsid w:val="001A4220"/>
    <w:rsid w:val="001A677E"/>
    <w:rsid w:val="001C53B5"/>
    <w:rsid w:val="001C54EC"/>
    <w:rsid w:val="001D1D6E"/>
    <w:rsid w:val="00206E81"/>
    <w:rsid w:val="00241418"/>
    <w:rsid w:val="002456A5"/>
    <w:rsid w:val="00254B48"/>
    <w:rsid w:val="0025537F"/>
    <w:rsid w:val="00270AE5"/>
    <w:rsid w:val="00271622"/>
    <w:rsid w:val="00272500"/>
    <w:rsid w:val="0028042B"/>
    <w:rsid w:val="00281071"/>
    <w:rsid w:val="00295B63"/>
    <w:rsid w:val="002A1E45"/>
    <w:rsid w:val="002A41FF"/>
    <w:rsid w:val="002A6E13"/>
    <w:rsid w:val="002B41F1"/>
    <w:rsid w:val="002D1322"/>
    <w:rsid w:val="00300438"/>
    <w:rsid w:val="00303C02"/>
    <w:rsid w:val="0031135E"/>
    <w:rsid w:val="0031413A"/>
    <w:rsid w:val="0036633A"/>
    <w:rsid w:val="00373A9B"/>
    <w:rsid w:val="00374FF2"/>
    <w:rsid w:val="00376AC9"/>
    <w:rsid w:val="003845C9"/>
    <w:rsid w:val="003912C0"/>
    <w:rsid w:val="00394722"/>
    <w:rsid w:val="00395B19"/>
    <w:rsid w:val="003A0BF4"/>
    <w:rsid w:val="003A36C1"/>
    <w:rsid w:val="003A7DDC"/>
    <w:rsid w:val="003B0979"/>
    <w:rsid w:val="003D0135"/>
    <w:rsid w:val="003D3EC6"/>
    <w:rsid w:val="003D5DEB"/>
    <w:rsid w:val="003E1137"/>
    <w:rsid w:val="003E298B"/>
    <w:rsid w:val="003F1772"/>
    <w:rsid w:val="00406247"/>
    <w:rsid w:val="00432C96"/>
    <w:rsid w:val="00441F9E"/>
    <w:rsid w:val="004553BD"/>
    <w:rsid w:val="00481E9A"/>
    <w:rsid w:val="004A3306"/>
    <w:rsid w:val="004B1542"/>
    <w:rsid w:val="004B29DF"/>
    <w:rsid w:val="004B374F"/>
    <w:rsid w:val="004D5BB7"/>
    <w:rsid w:val="004E1229"/>
    <w:rsid w:val="00504B91"/>
    <w:rsid w:val="0051001D"/>
    <w:rsid w:val="0056276D"/>
    <w:rsid w:val="005937F4"/>
    <w:rsid w:val="005A6C12"/>
    <w:rsid w:val="005A72CC"/>
    <w:rsid w:val="005F2332"/>
    <w:rsid w:val="00602F40"/>
    <w:rsid w:val="00624980"/>
    <w:rsid w:val="00625B75"/>
    <w:rsid w:val="0067657C"/>
    <w:rsid w:val="00692C8C"/>
    <w:rsid w:val="00692CEE"/>
    <w:rsid w:val="006A0EBD"/>
    <w:rsid w:val="006A1D6D"/>
    <w:rsid w:val="006A37F6"/>
    <w:rsid w:val="006A48C8"/>
    <w:rsid w:val="00711EBC"/>
    <w:rsid w:val="00715C13"/>
    <w:rsid w:val="007168E9"/>
    <w:rsid w:val="00746CB1"/>
    <w:rsid w:val="007670F4"/>
    <w:rsid w:val="00775960"/>
    <w:rsid w:val="00785C23"/>
    <w:rsid w:val="007A2969"/>
    <w:rsid w:val="007C43AC"/>
    <w:rsid w:val="007C6B24"/>
    <w:rsid w:val="007E0998"/>
    <w:rsid w:val="007F4F86"/>
    <w:rsid w:val="00800D3A"/>
    <w:rsid w:val="008074CB"/>
    <w:rsid w:val="00811BA9"/>
    <w:rsid w:val="00816AE5"/>
    <w:rsid w:val="00825AB9"/>
    <w:rsid w:val="00827A80"/>
    <w:rsid w:val="00833AE6"/>
    <w:rsid w:val="008361C0"/>
    <w:rsid w:val="008549F1"/>
    <w:rsid w:val="00854A29"/>
    <w:rsid w:val="008815B5"/>
    <w:rsid w:val="0088673F"/>
    <w:rsid w:val="008A432C"/>
    <w:rsid w:val="008B3C28"/>
    <w:rsid w:val="008F4587"/>
    <w:rsid w:val="008F6BF4"/>
    <w:rsid w:val="00925A0C"/>
    <w:rsid w:val="00926EC3"/>
    <w:rsid w:val="0093109C"/>
    <w:rsid w:val="00931307"/>
    <w:rsid w:val="009662CA"/>
    <w:rsid w:val="00970789"/>
    <w:rsid w:val="0098327D"/>
    <w:rsid w:val="0098557C"/>
    <w:rsid w:val="0098600A"/>
    <w:rsid w:val="009A0ABB"/>
    <w:rsid w:val="009B1373"/>
    <w:rsid w:val="009E044B"/>
    <w:rsid w:val="009E530B"/>
    <w:rsid w:val="00A01393"/>
    <w:rsid w:val="00A036E6"/>
    <w:rsid w:val="00A07F68"/>
    <w:rsid w:val="00A32B26"/>
    <w:rsid w:val="00A37B8D"/>
    <w:rsid w:val="00A37C88"/>
    <w:rsid w:val="00A65350"/>
    <w:rsid w:val="00A70236"/>
    <w:rsid w:val="00A73392"/>
    <w:rsid w:val="00A854DD"/>
    <w:rsid w:val="00A90162"/>
    <w:rsid w:val="00A92253"/>
    <w:rsid w:val="00A96776"/>
    <w:rsid w:val="00AB1256"/>
    <w:rsid w:val="00AC7A92"/>
    <w:rsid w:val="00AD33A9"/>
    <w:rsid w:val="00AE69CC"/>
    <w:rsid w:val="00AF543B"/>
    <w:rsid w:val="00B1688F"/>
    <w:rsid w:val="00B418AE"/>
    <w:rsid w:val="00B4333F"/>
    <w:rsid w:val="00B466CC"/>
    <w:rsid w:val="00B46F3F"/>
    <w:rsid w:val="00B6546A"/>
    <w:rsid w:val="00B74534"/>
    <w:rsid w:val="00B87880"/>
    <w:rsid w:val="00BA2C43"/>
    <w:rsid w:val="00BA7C91"/>
    <w:rsid w:val="00BB2666"/>
    <w:rsid w:val="00BB5E70"/>
    <w:rsid w:val="00BC5204"/>
    <w:rsid w:val="00BC525C"/>
    <w:rsid w:val="00BC77B6"/>
    <w:rsid w:val="00BD303E"/>
    <w:rsid w:val="00BE0E1E"/>
    <w:rsid w:val="00C0522F"/>
    <w:rsid w:val="00C167EC"/>
    <w:rsid w:val="00C2565E"/>
    <w:rsid w:val="00C42A94"/>
    <w:rsid w:val="00C44107"/>
    <w:rsid w:val="00C91B01"/>
    <w:rsid w:val="00C91B87"/>
    <w:rsid w:val="00CB08B7"/>
    <w:rsid w:val="00CB2406"/>
    <w:rsid w:val="00CB69D9"/>
    <w:rsid w:val="00CC0B68"/>
    <w:rsid w:val="00CC2F01"/>
    <w:rsid w:val="00CC4651"/>
    <w:rsid w:val="00CD2605"/>
    <w:rsid w:val="00CD6A48"/>
    <w:rsid w:val="00CE157F"/>
    <w:rsid w:val="00CF707C"/>
    <w:rsid w:val="00D03A46"/>
    <w:rsid w:val="00D627A5"/>
    <w:rsid w:val="00D82D5F"/>
    <w:rsid w:val="00D867D3"/>
    <w:rsid w:val="00DD2D2D"/>
    <w:rsid w:val="00DD3FB6"/>
    <w:rsid w:val="00DE53F2"/>
    <w:rsid w:val="00DF7E92"/>
    <w:rsid w:val="00E03FB5"/>
    <w:rsid w:val="00E10FFA"/>
    <w:rsid w:val="00E2565F"/>
    <w:rsid w:val="00E52CDA"/>
    <w:rsid w:val="00E62584"/>
    <w:rsid w:val="00EA2BDD"/>
    <w:rsid w:val="00EA5594"/>
    <w:rsid w:val="00EB7ADD"/>
    <w:rsid w:val="00EC47CC"/>
    <w:rsid w:val="00ED362A"/>
    <w:rsid w:val="00ED56B0"/>
    <w:rsid w:val="00EE16B4"/>
    <w:rsid w:val="00EE2421"/>
    <w:rsid w:val="00EE60CE"/>
    <w:rsid w:val="00F06849"/>
    <w:rsid w:val="00F25C29"/>
    <w:rsid w:val="00F61735"/>
    <w:rsid w:val="00FA0EEB"/>
    <w:rsid w:val="00FA6062"/>
    <w:rsid w:val="00FB1D0E"/>
    <w:rsid w:val="00FB3D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527460B8"/>
  <w15:chartTrackingRefBased/>
  <w15:docId w15:val="{E199D22B-3A83-43BB-8458-C1916BE3C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1772"/>
    <w:pPr>
      <w:keepNext/>
      <w:keepLines/>
      <w:numPr>
        <w:numId w:val="4"/>
      </w:numPr>
      <w:spacing w:before="240" w:after="0"/>
      <w:ind w:left="357" w:hanging="357"/>
      <w:outlineLvl w:val="0"/>
    </w:pPr>
    <w:rPr>
      <w:rFonts w:ascii="Arial" w:eastAsiaTheme="majorEastAsia" w:hAnsi="Arial"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3F1772"/>
    <w:pPr>
      <w:keepNext/>
      <w:keepLines/>
      <w:numPr>
        <w:ilvl w:val="1"/>
        <w:numId w:val="8"/>
      </w:numPr>
      <w:spacing w:before="40" w:after="0"/>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772"/>
    <w:pPr>
      <w:ind w:left="720"/>
      <w:contextualSpacing/>
    </w:pPr>
  </w:style>
  <w:style w:type="paragraph" w:styleId="BodyText3">
    <w:name w:val="Body Text 3"/>
    <w:basedOn w:val="Normal"/>
    <w:link w:val="BodyText3Char"/>
    <w:rsid w:val="003F1772"/>
    <w:pPr>
      <w:spacing w:after="0" w:line="240" w:lineRule="auto"/>
      <w:jc w:val="both"/>
    </w:pPr>
    <w:rPr>
      <w:rFonts w:ascii="Times New Roman" w:eastAsia="Times New Roman" w:hAnsi="Times New Roman" w:cs="Times New Roman"/>
      <w:szCs w:val="24"/>
    </w:rPr>
  </w:style>
  <w:style w:type="character" w:customStyle="1" w:styleId="BodyText3Char">
    <w:name w:val="Body Text 3 Char"/>
    <w:basedOn w:val="DefaultParagraphFont"/>
    <w:link w:val="BodyText3"/>
    <w:rsid w:val="003F1772"/>
    <w:rPr>
      <w:rFonts w:ascii="Times New Roman" w:eastAsia="Times New Roman" w:hAnsi="Times New Roman" w:cs="Times New Roman"/>
      <w:szCs w:val="24"/>
    </w:rPr>
  </w:style>
  <w:style w:type="character" w:customStyle="1" w:styleId="ListParagraphChar">
    <w:name w:val="List Paragraph Char"/>
    <w:basedOn w:val="DefaultParagraphFont"/>
    <w:link w:val="ListParagraph"/>
    <w:uiPriority w:val="34"/>
    <w:locked/>
    <w:rsid w:val="003F1772"/>
  </w:style>
  <w:style w:type="character" w:customStyle="1" w:styleId="Heading1Char">
    <w:name w:val="Heading 1 Char"/>
    <w:basedOn w:val="DefaultParagraphFont"/>
    <w:link w:val="Heading1"/>
    <w:uiPriority w:val="9"/>
    <w:rsid w:val="003F1772"/>
    <w:rPr>
      <w:rFonts w:ascii="Arial" w:eastAsiaTheme="majorEastAsia" w:hAnsi="Arial" w:cstheme="majorBidi"/>
      <w:b/>
      <w:color w:val="1F3864" w:themeColor="accent1" w:themeShade="80"/>
      <w:sz w:val="24"/>
      <w:szCs w:val="32"/>
    </w:rPr>
  </w:style>
  <w:style w:type="character" w:customStyle="1" w:styleId="Heading2Char">
    <w:name w:val="Heading 2 Char"/>
    <w:basedOn w:val="DefaultParagraphFont"/>
    <w:link w:val="Heading2"/>
    <w:uiPriority w:val="9"/>
    <w:semiHidden/>
    <w:rsid w:val="003F1772"/>
    <w:rPr>
      <w:rFonts w:ascii="Arial" w:eastAsiaTheme="majorEastAsia" w:hAnsi="Arial" w:cstheme="majorBidi"/>
      <w:sz w:val="24"/>
      <w:szCs w:val="26"/>
    </w:rPr>
  </w:style>
  <w:style w:type="paragraph" w:styleId="Header">
    <w:name w:val="header"/>
    <w:basedOn w:val="Normal"/>
    <w:link w:val="HeaderChar"/>
    <w:rsid w:val="0051001D"/>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51001D"/>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7A2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969"/>
    <w:rPr>
      <w:rFonts w:ascii="Segoe UI" w:hAnsi="Segoe UI" w:cs="Segoe UI"/>
      <w:sz w:val="18"/>
      <w:szCs w:val="18"/>
    </w:rPr>
  </w:style>
  <w:style w:type="character" w:styleId="Hyperlink">
    <w:name w:val="Hyperlink"/>
    <w:basedOn w:val="DefaultParagraphFont"/>
    <w:uiPriority w:val="99"/>
    <w:unhideWhenUsed/>
    <w:rsid w:val="00624980"/>
    <w:rPr>
      <w:color w:val="0563C1"/>
      <w:u w:val="single"/>
    </w:rPr>
  </w:style>
  <w:style w:type="table" w:styleId="TableGrid">
    <w:name w:val="Table Grid"/>
    <w:basedOn w:val="TableNormal"/>
    <w:uiPriority w:val="59"/>
    <w:rsid w:val="001521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5210E"/>
    <w:rPr>
      <w:color w:val="605E5C"/>
      <w:shd w:val="clear" w:color="auto" w:fill="E1DFDD"/>
    </w:rPr>
  </w:style>
  <w:style w:type="paragraph" w:customStyle="1" w:styleId="Default">
    <w:name w:val="Default"/>
    <w:rsid w:val="0015210E"/>
    <w:pPr>
      <w:autoSpaceDE w:val="0"/>
      <w:autoSpaceDN w:val="0"/>
      <w:adjustRightInd w:val="0"/>
      <w:spacing w:after="0" w:line="240" w:lineRule="auto"/>
    </w:pPr>
    <w:rPr>
      <w:rFonts w:ascii="Calibri" w:hAnsi="Calibri" w:cs="Calibri"/>
      <w:color w:val="000000"/>
      <w:sz w:val="24"/>
      <w:szCs w:val="24"/>
    </w:rPr>
  </w:style>
  <w:style w:type="paragraph" w:styleId="Footer">
    <w:name w:val="footer"/>
    <w:basedOn w:val="Normal"/>
    <w:link w:val="FooterChar"/>
    <w:uiPriority w:val="99"/>
    <w:unhideWhenUsed/>
    <w:rsid w:val="000658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58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60367">
      <w:bodyDiv w:val="1"/>
      <w:marLeft w:val="0"/>
      <w:marRight w:val="0"/>
      <w:marTop w:val="0"/>
      <w:marBottom w:val="0"/>
      <w:divBdr>
        <w:top w:val="none" w:sz="0" w:space="0" w:color="auto"/>
        <w:left w:val="none" w:sz="0" w:space="0" w:color="auto"/>
        <w:bottom w:val="none" w:sz="0" w:space="0" w:color="auto"/>
        <w:right w:val="none" w:sz="0" w:space="0" w:color="auto"/>
      </w:divBdr>
    </w:div>
    <w:div w:id="98989500">
      <w:bodyDiv w:val="1"/>
      <w:marLeft w:val="0"/>
      <w:marRight w:val="0"/>
      <w:marTop w:val="0"/>
      <w:marBottom w:val="0"/>
      <w:divBdr>
        <w:top w:val="none" w:sz="0" w:space="0" w:color="auto"/>
        <w:left w:val="none" w:sz="0" w:space="0" w:color="auto"/>
        <w:bottom w:val="none" w:sz="0" w:space="0" w:color="auto"/>
        <w:right w:val="none" w:sz="0" w:space="0" w:color="auto"/>
      </w:divBdr>
    </w:div>
    <w:div w:id="350649394">
      <w:bodyDiv w:val="1"/>
      <w:marLeft w:val="0"/>
      <w:marRight w:val="0"/>
      <w:marTop w:val="0"/>
      <w:marBottom w:val="0"/>
      <w:divBdr>
        <w:top w:val="none" w:sz="0" w:space="0" w:color="auto"/>
        <w:left w:val="none" w:sz="0" w:space="0" w:color="auto"/>
        <w:bottom w:val="none" w:sz="0" w:space="0" w:color="auto"/>
        <w:right w:val="none" w:sz="0" w:space="0" w:color="auto"/>
      </w:divBdr>
    </w:div>
    <w:div w:id="731193230">
      <w:bodyDiv w:val="1"/>
      <w:marLeft w:val="0"/>
      <w:marRight w:val="0"/>
      <w:marTop w:val="0"/>
      <w:marBottom w:val="0"/>
      <w:divBdr>
        <w:top w:val="none" w:sz="0" w:space="0" w:color="auto"/>
        <w:left w:val="none" w:sz="0" w:space="0" w:color="auto"/>
        <w:bottom w:val="none" w:sz="0" w:space="0" w:color="auto"/>
        <w:right w:val="none" w:sz="0" w:space="0" w:color="auto"/>
      </w:divBdr>
    </w:div>
    <w:div w:id="897085187">
      <w:bodyDiv w:val="1"/>
      <w:marLeft w:val="0"/>
      <w:marRight w:val="0"/>
      <w:marTop w:val="0"/>
      <w:marBottom w:val="0"/>
      <w:divBdr>
        <w:top w:val="none" w:sz="0" w:space="0" w:color="auto"/>
        <w:left w:val="none" w:sz="0" w:space="0" w:color="auto"/>
        <w:bottom w:val="none" w:sz="0" w:space="0" w:color="auto"/>
        <w:right w:val="none" w:sz="0" w:space="0" w:color="auto"/>
      </w:divBdr>
    </w:div>
    <w:div w:id="1058474376">
      <w:bodyDiv w:val="1"/>
      <w:marLeft w:val="0"/>
      <w:marRight w:val="0"/>
      <w:marTop w:val="0"/>
      <w:marBottom w:val="0"/>
      <w:divBdr>
        <w:top w:val="none" w:sz="0" w:space="0" w:color="auto"/>
        <w:left w:val="none" w:sz="0" w:space="0" w:color="auto"/>
        <w:bottom w:val="none" w:sz="0" w:space="0" w:color="auto"/>
        <w:right w:val="none" w:sz="0" w:space="0" w:color="auto"/>
      </w:divBdr>
    </w:div>
    <w:div w:id="1567254187">
      <w:bodyDiv w:val="1"/>
      <w:marLeft w:val="0"/>
      <w:marRight w:val="0"/>
      <w:marTop w:val="0"/>
      <w:marBottom w:val="0"/>
      <w:divBdr>
        <w:top w:val="none" w:sz="0" w:space="0" w:color="auto"/>
        <w:left w:val="none" w:sz="0" w:space="0" w:color="auto"/>
        <w:bottom w:val="none" w:sz="0" w:space="0" w:color="auto"/>
        <w:right w:val="none" w:sz="0" w:space="0" w:color="auto"/>
      </w:divBdr>
    </w:div>
    <w:div w:id="1973944769">
      <w:bodyDiv w:val="1"/>
      <w:marLeft w:val="0"/>
      <w:marRight w:val="0"/>
      <w:marTop w:val="0"/>
      <w:marBottom w:val="0"/>
      <w:divBdr>
        <w:top w:val="none" w:sz="0" w:space="0" w:color="auto"/>
        <w:left w:val="none" w:sz="0" w:space="0" w:color="auto"/>
        <w:bottom w:val="none" w:sz="0" w:space="0" w:color="auto"/>
        <w:right w:val="none" w:sz="0" w:space="0" w:color="auto"/>
      </w:divBdr>
    </w:div>
    <w:div w:id="2082216864">
      <w:bodyDiv w:val="1"/>
      <w:marLeft w:val="0"/>
      <w:marRight w:val="0"/>
      <w:marTop w:val="0"/>
      <w:marBottom w:val="0"/>
      <w:divBdr>
        <w:top w:val="none" w:sz="0" w:space="0" w:color="auto"/>
        <w:left w:val="none" w:sz="0" w:space="0" w:color="auto"/>
        <w:bottom w:val="none" w:sz="0" w:space="0" w:color="auto"/>
        <w:right w:val="none" w:sz="0" w:space="0" w:color="auto"/>
      </w:divBdr>
    </w:div>
    <w:div w:id="2091923237">
      <w:bodyDiv w:val="1"/>
      <w:marLeft w:val="0"/>
      <w:marRight w:val="0"/>
      <w:marTop w:val="0"/>
      <w:marBottom w:val="0"/>
      <w:divBdr>
        <w:top w:val="none" w:sz="0" w:space="0" w:color="auto"/>
        <w:left w:val="none" w:sz="0" w:space="0" w:color="auto"/>
        <w:bottom w:val="none" w:sz="0" w:space="0" w:color="auto"/>
        <w:right w:val="none" w:sz="0" w:space="0" w:color="auto"/>
      </w:divBdr>
    </w:div>
    <w:div w:id="214573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604282228144AFE8F8BF78900C05D1F"/>
        <w:category>
          <w:name w:val="General"/>
          <w:gallery w:val="placeholder"/>
        </w:category>
        <w:types>
          <w:type w:val="bbPlcHdr"/>
        </w:types>
        <w:behaviors>
          <w:behavior w:val="content"/>
        </w:behaviors>
        <w:guid w:val="{78A11BD5-A0FC-4E6F-99DE-59E3B0D86ABD}"/>
      </w:docPartPr>
      <w:docPartBody>
        <w:p w:rsidR="00695721" w:rsidRDefault="00E13F22" w:rsidP="00E13F22">
          <w:pPr>
            <w:pStyle w:val="6604282228144AFE8F8BF78900C05D1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F22"/>
    <w:rsid w:val="00695721"/>
    <w:rsid w:val="00E13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3F22"/>
    <w:rPr>
      <w:color w:val="808080"/>
    </w:rPr>
  </w:style>
  <w:style w:type="paragraph" w:customStyle="1" w:styleId="6604282228144AFE8F8BF78900C05D1F">
    <w:name w:val="6604282228144AFE8F8BF78900C05D1F"/>
    <w:rsid w:val="00E13F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EC0B8-D2FC-4767-9646-D6BEC4505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Pages>
  <Words>1520</Words>
  <Characters>8664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10164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(SBU - Counter Fraud)</dc:creator>
  <cp:keywords/>
  <dc:description/>
  <cp:lastModifiedBy>Georgia Pennells (Swansea Bay - Corporate Governance Officer )</cp:lastModifiedBy>
  <cp:revision>6</cp:revision>
  <dcterms:created xsi:type="dcterms:W3CDTF">2023-10-27T17:08:00Z</dcterms:created>
  <dcterms:modified xsi:type="dcterms:W3CDTF">2023-11-02T10:41:00Z</dcterms:modified>
</cp:coreProperties>
</file>