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F6EC9" w14:textId="77777777" w:rsidR="00F81A34" w:rsidRDefault="00E9078A" w:rsidP="002921D4">
      <w:pPr>
        <w:jc w:val="center"/>
      </w:pPr>
      <w:r w:rsidRPr="00615A06">
        <w:rPr>
          <w:rFonts w:cs="Arial"/>
          <w:noProof/>
          <w:lang w:eastAsia="en-GB"/>
        </w:rPr>
        <w:drawing>
          <wp:anchor distT="0" distB="0" distL="114300" distR="114300" simplePos="0" relativeHeight="251722752"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3CAF6ECA" w14:textId="77777777" w:rsidR="00E54851" w:rsidRDefault="00E9078A" w:rsidP="002921D4">
      <w:pPr>
        <w:jc w:val="center"/>
      </w:pPr>
      <w:r w:rsidRPr="00426FC3">
        <w:rPr>
          <w:rFonts w:cs="Arial"/>
          <w:noProof/>
          <w:lang w:eastAsia="en-GB"/>
        </w:rPr>
        <w:drawing>
          <wp:anchor distT="0" distB="0" distL="114300" distR="114300" simplePos="0" relativeHeight="251721728"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724800"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3CAF6ECB" w14:textId="77777777" w:rsidR="00E54851" w:rsidRDefault="00E54851"/>
    <w:p w14:paraId="3CAF6ECC" w14:textId="77777777" w:rsidR="00E54851" w:rsidRDefault="00E54851"/>
    <w:p w14:paraId="3CAF6ECD" w14:textId="77777777" w:rsidR="000D649B" w:rsidRDefault="000D649B" w:rsidP="00E54851">
      <w:pPr>
        <w:jc w:val="center"/>
        <w:rPr>
          <w:b/>
          <w:sz w:val="52"/>
        </w:rPr>
      </w:pPr>
    </w:p>
    <w:p w14:paraId="3CAF6ECE" w14:textId="77777777" w:rsidR="008F1B0F" w:rsidRDefault="008F1B0F" w:rsidP="00E54851">
      <w:pPr>
        <w:jc w:val="center"/>
        <w:rPr>
          <w:b/>
          <w:color w:val="002060"/>
          <w:sz w:val="52"/>
        </w:rPr>
      </w:pPr>
    </w:p>
    <w:p w14:paraId="3CAF6ECF" w14:textId="77777777" w:rsidR="008F1B0F" w:rsidRDefault="008F1B0F" w:rsidP="00E54851">
      <w:pPr>
        <w:jc w:val="center"/>
        <w:rPr>
          <w:b/>
          <w:color w:val="002060"/>
          <w:sz w:val="52"/>
        </w:rPr>
      </w:pPr>
    </w:p>
    <w:p w14:paraId="3CAF6ED0" w14:textId="77777777" w:rsidR="008F1B0F" w:rsidRDefault="008F1B0F" w:rsidP="00E54851">
      <w:pPr>
        <w:jc w:val="center"/>
        <w:rPr>
          <w:b/>
          <w:color w:val="002060"/>
          <w:sz w:val="52"/>
        </w:rPr>
      </w:pPr>
    </w:p>
    <w:p w14:paraId="3CAF6ED1" w14:textId="77777777" w:rsidR="008F1B0F" w:rsidRDefault="008F1B0F" w:rsidP="00E9078A">
      <w:pPr>
        <w:ind w:right="-732"/>
        <w:jc w:val="center"/>
        <w:rPr>
          <w:b/>
          <w:color w:val="002060"/>
          <w:sz w:val="52"/>
        </w:rPr>
      </w:pPr>
    </w:p>
    <w:p w14:paraId="3CAF6ED2" w14:textId="77777777" w:rsidR="008F1B0F" w:rsidRDefault="008F1B0F" w:rsidP="00E9078A">
      <w:pPr>
        <w:ind w:right="-732"/>
        <w:jc w:val="center"/>
        <w:rPr>
          <w:b/>
          <w:color w:val="002060"/>
          <w:sz w:val="52"/>
        </w:rPr>
      </w:pPr>
    </w:p>
    <w:p w14:paraId="3CAF6ED3"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3CAF6ED4" w14:textId="77777777" w:rsidR="00824679" w:rsidRPr="00824679" w:rsidRDefault="00D03969" w:rsidP="00E9078A">
      <w:pPr>
        <w:jc w:val="center"/>
        <w:rPr>
          <w:b/>
          <w:color w:val="002060"/>
          <w:sz w:val="20"/>
          <w:szCs w:val="20"/>
        </w:rPr>
      </w:pPr>
      <w:r w:rsidRPr="00A60D2B">
        <w:rPr>
          <w:b/>
          <w:color w:val="002060"/>
          <w:sz w:val="52"/>
        </w:rPr>
        <w:t xml:space="preserve"> </w:t>
      </w:r>
    </w:p>
    <w:p w14:paraId="3CAF6ED5" w14:textId="77777777" w:rsidR="00C1550D" w:rsidRPr="00C1550D" w:rsidRDefault="00C1550D" w:rsidP="00C1550D"/>
    <w:p w14:paraId="3CAF6ED6" w14:textId="77777777" w:rsidR="00C1550D" w:rsidRDefault="00C1550D" w:rsidP="00C1550D"/>
    <w:p w14:paraId="3CAF6ED7" w14:textId="77777777" w:rsidR="002921D4" w:rsidRDefault="002921D4" w:rsidP="00C1550D"/>
    <w:p w14:paraId="3CAF6ED8" w14:textId="77777777" w:rsidR="002921D4" w:rsidRDefault="002921D4" w:rsidP="00C1550D"/>
    <w:p w14:paraId="3CAF6ED9" w14:textId="77777777" w:rsidR="002921D4" w:rsidRDefault="002921D4" w:rsidP="00C1550D"/>
    <w:p w14:paraId="3CAF6EDA" w14:textId="77777777" w:rsidR="002921D4" w:rsidRDefault="002921D4" w:rsidP="00C1550D"/>
    <w:p w14:paraId="3CAF6EDB" w14:textId="77777777" w:rsidR="002921D4" w:rsidRDefault="002921D4" w:rsidP="00C1550D"/>
    <w:p w14:paraId="3CAF6EDC" w14:textId="77777777" w:rsidR="002921D4" w:rsidRDefault="002921D4" w:rsidP="00C1550D"/>
    <w:p w14:paraId="3CAF6EDD" w14:textId="77777777" w:rsidR="002921D4" w:rsidRDefault="002921D4" w:rsidP="00C1550D"/>
    <w:p w14:paraId="3CAF6EDE" w14:textId="77777777" w:rsidR="002921D4" w:rsidRDefault="002921D4" w:rsidP="00C1550D"/>
    <w:p w14:paraId="3CAF6EDF" w14:textId="77777777" w:rsidR="00E9078A" w:rsidRDefault="00E9078A" w:rsidP="00C1550D"/>
    <w:p w14:paraId="3CAF6EE0" w14:textId="77777777" w:rsidR="00E9078A" w:rsidRDefault="00E9078A" w:rsidP="00C1550D"/>
    <w:p w14:paraId="3CAF6EE1" w14:textId="77777777" w:rsidR="002921D4" w:rsidRDefault="002921D4" w:rsidP="00C1550D"/>
    <w:p w14:paraId="3CAF6EE2" w14:textId="77777777" w:rsidR="002921D4" w:rsidRDefault="002921D4" w:rsidP="00C1550D"/>
    <w:p w14:paraId="3CAF6EE3" w14:textId="77777777" w:rsidR="002921D4" w:rsidRDefault="002921D4" w:rsidP="00C1550D"/>
    <w:p w14:paraId="3CAF6EE4" w14:textId="77777777" w:rsidR="00E9078A" w:rsidRDefault="00E9078A" w:rsidP="00C1550D"/>
    <w:p w14:paraId="3CAF6EE5" w14:textId="77777777" w:rsidR="00E9078A" w:rsidRDefault="00E9078A" w:rsidP="00C1550D"/>
    <w:p w14:paraId="3CAF6EE6" w14:textId="77777777" w:rsidR="00E9078A" w:rsidRDefault="00E9078A" w:rsidP="00C1550D"/>
    <w:p w14:paraId="3CAF6EE7" w14:textId="77777777" w:rsidR="002921D4" w:rsidRDefault="002921D4" w:rsidP="00C1550D"/>
    <w:p w14:paraId="3CAF6EE8" w14:textId="77777777" w:rsidR="002921D4" w:rsidRDefault="002921D4" w:rsidP="00C1550D"/>
    <w:p w14:paraId="3CAF6EE9" w14:textId="77777777" w:rsidR="002921D4" w:rsidRDefault="002921D4" w:rsidP="00C1550D"/>
    <w:p w14:paraId="3CAF6EEA" w14:textId="77777777" w:rsidR="002921D4" w:rsidRDefault="002921D4" w:rsidP="00C1550D"/>
    <w:p w14:paraId="3CAF6EEB" w14:textId="77777777" w:rsidR="002921D4" w:rsidRDefault="002921D4" w:rsidP="00C1550D"/>
    <w:p w14:paraId="3CAF6EEC" w14:textId="77777777" w:rsidR="002921D4" w:rsidRDefault="002921D4" w:rsidP="00C1550D"/>
    <w:p w14:paraId="3CAF6EED" w14:textId="77777777" w:rsidR="002921D4" w:rsidRDefault="002921D4" w:rsidP="00C1550D"/>
    <w:p w14:paraId="3CAF6EEE" w14:textId="77777777" w:rsidR="002921D4" w:rsidRPr="00C1550D" w:rsidRDefault="002921D4" w:rsidP="00C1550D"/>
    <w:p w14:paraId="3CAF6EEF" w14:textId="77777777" w:rsidR="00C1550D" w:rsidRPr="00C1550D" w:rsidRDefault="00C1550D" w:rsidP="00C1550D"/>
    <w:p w14:paraId="3CAF6EF0" w14:textId="77777777" w:rsidR="002921D4" w:rsidRDefault="002921D4" w:rsidP="002921D4">
      <w:pPr>
        <w:jc w:val="both"/>
      </w:pPr>
    </w:p>
    <w:p w14:paraId="3CAF6EF1" w14:textId="77777777" w:rsidR="002921D4" w:rsidRDefault="002921D4" w:rsidP="002921D4">
      <w:pPr>
        <w:jc w:val="both"/>
      </w:pPr>
    </w:p>
    <w:p w14:paraId="3CAF6EF2" w14:textId="2D446BF7" w:rsidR="00130C66" w:rsidRDefault="00EF54D2" w:rsidP="00130C66">
      <w:r>
        <w:rPr>
          <w:noProof/>
          <w:lang w:eastAsia="en-GB"/>
        </w:rPr>
        <w:lastRenderedPageBreak/>
        <mc:AlternateContent>
          <mc:Choice Requires="wps">
            <w:drawing>
              <wp:anchor distT="0" distB="0" distL="114300" distR="114300" simplePos="0" relativeHeight="251664384"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3CAF6EF3" w14:textId="77777777" w:rsidR="00130C66" w:rsidRDefault="00130C66" w:rsidP="00130C66"/>
    <w:p w14:paraId="3CAF6EF4" w14:textId="65D4CCA9" w:rsidR="00131BC6" w:rsidRDefault="00B41D23" w:rsidP="002D5935">
      <w:pPr>
        <w:rPr>
          <w:rFonts w:cs="Arial"/>
        </w:rPr>
      </w:pPr>
      <w:r>
        <w:rPr>
          <w:noProof/>
          <w:lang w:eastAsia="en-GB"/>
        </w:rPr>
        <mc:AlternateContent>
          <mc:Choice Requires="wps">
            <w:drawing>
              <wp:anchor distT="0" distB="0" distL="114300" distR="114300" simplePos="0" relativeHeight="25165926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65408"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2E87287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63360"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240B9837" id="Down Arrow 17" o:spid="_x0000_s1026" type="#_x0000_t67" style="position:absolute;margin-left:214.5pt;margin-top:453.65pt;width:29.15pt;height:4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7216"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70528"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C" w14:textId="77777777" w:rsidR="00041BF4" w:rsidRDefault="00041BF4"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3CAF759C" w14:textId="77777777" w:rsidR="00041BF4" w:rsidRDefault="00041BF4"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6848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619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619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5166"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5166;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6233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0"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F" w14:textId="77777777" w:rsidR="00041BF4" w:rsidRDefault="00041BF4"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3CAF75BF" w14:textId="77777777" w:rsidR="00041BF4" w:rsidRDefault="00041BF4"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3CAF6EF5"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4EAF697" w14:textId="6038EC0A" w:rsidR="00B51AC5" w:rsidRDefault="00B51AC5" w:rsidP="00760B7E">
      <w:pPr>
        <w:ind w:left="567"/>
        <w:rPr>
          <w:rFonts w:cs="Arial"/>
          <w:b/>
          <w:color w:val="15264B"/>
          <w:sz w:val="24"/>
          <w:szCs w:val="24"/>
        </w:rPr>
      </w:pPr>
    </w:p>
    <w:p w14:paraId="02C4201E" w14:textId="77777777" w:rsidR="004610C0" w:rsidRPr="00A70748" w:rsidRDefault="004610C0" w:rsidP="00760B7E">
      <w:pPr>
        <w:ind w:left="567"/>
        <w:rPr>
          <w:rFonts w:cs="Arial"/>
          <w:b/>
          <w:color w:val="15264B"/>
          <w:sz w:val="24"/>
          <w:szCs w:val="24"/>
        </w:rPr>
      </w:pPr>
    </w:p>
    <w:p w14:paraId="416B4545" w14:textId="77777777" w:rsidR="00EF54D2" w:rsidRDefault="00EF54D2" w:rsidP="004610C0">
      <w:pPr>
        <w:ind w:left="567"/>
        <w:jc w:val="center"/>
        <w:rPr>
          <w:rFonts w:cs="Arial"/>
          <w:b/>
          <w:sz w:val="28"/>
          <w:szCs w:val="28"/>
          <w:u w:val="single"/>
        </w:rPr>
      </w:pPr>
    </w:p>
    <w:p w14:paraId="3CAF6F55" w14:textId="4F8521B7" w:rsidR="00760B7E" w:rsidRPr="004610C0" w:rsidRDefault="004610C0" w:rsidP="004610C0">
      <w:pPr>
        <w:ind w:left="567"/>
        <w:jc w:val="center"/>
        <w:rPr>
          <w:rFonts w:cs="Arial"/>
          <w:iCs/>
          <w:sz w:val="28"/>
          <w:szCs w:val="28"/>
          <w:u w:val="single"/>
        </w:rPr>
      </w:pPr>
      <w:r>
        <w:rPr>
          <w:rFonts w:cs="Arial"/>
          <w:b/>
          <w:sz w:val="28"/>
          <w:szCs w:val="28"/>
          <w:u w:val="single"/>
        </w:rPr>
        <w:t>Assurance Rating</w:t>
      </w:r>
    </w:p>
    <w:p w14:paraId="3CAF6F56" w14:textId="79A5D444" w:rsidR="00760B7E" w:rsidRPr="00A70748" w:rsidRDefault="00760B7E" w:rsidP="00760B7E">
      <w:pPr>
        <w:spacing w:before="120" w:after="120"/>
        <w:ind w:left="567" w:right="-22"/>
        <w:jc w:val="both"/>
        <w:rPr>
          <w:rFonts w:cs="Arial"/>
          <w:b/>
          <w:bCs/>
          <w:sz w:val="24"/>
          <w:szCs w:val="24"/>
        </w:rPr>
      </w:pPr>
      <w:r w:rsidRPr="00A70748">
        <w:rPr>
          <w:rFonts w:cs="Arial"/>
          <w:noProof/>
          <w:sz w:val="24"/>
          <w:szCs w:val="24"/>
          <w:lang w:eastAsia="en-GB"/>
        </w:rPr>
        <w:drawing>
          <wp:inline distT="0" distB="0" distL="0" distR="0" wp14:anchorId="3CAF7539" wp14:editId="3CAF753A">
            <wp:extent cx="353695" cy="233045"/>
            <wp:effectExtent l="0" t="0" r="0" b="0"/>
            <wp:docPr id="16" name="Picture 24" descr="Description: Description: cid:image001.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cid:image001.jpg@01CD216A.261B366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Substantial assurance</w:t>
      </w:r>
      <w:r w:rsidRPr="00A70748">
        <w:rPr>
          <w:rFonts w:cs="Arial"/>
          <w:sz w:val="24"/>
          <w:szCs w:val="24"/>
        </w:rPr>
        <w:t xml:space="preserve"> - The Board can take </w:t>
      </w:r>
      <w:r w:rsidRPr="00A70748">
        <w:rPr>
          <w:rFonts w:cs="Arial"/>
          <w:b/>
          <w:sz w:val="24"/>
          <w:szCs w:val="24"/>
        </w:rPr>
        <w:t>substantial assurance</w:t>
      </w:r>
      <w:r w:rsidRPr="00A70748">
        <w:rPr>
          <w:rFonts w:cs="Arial"/>
          <w:sz w:val="24"/>
          <w:szCs w:val="24"/>
        </w:rPr>
        <w:t xml:space="preserve"> that arrangements to secure governance, risk management a</w:t>
      </w:r>
      <w:r w:rsidR="00A70748">
        <w:rPr>
          <w:rFonts w:cs="Arial"/>
          <w:sz w:val="24"/>
          <w:szCs w:val="24"/>
        </w:rPr>
        <w:t>nd internal control</w:t>
      </w:r>
      <w:r w:rsidRPr="00A70748">
        <w:rPr>
          <w:rFonts w:cs="Arial"/>
          <w:sz w:val="24"/>
          <w:szCs w:val="24"/>
        </w:rPr>
        <w:t xml:space="preserve"> </w:t>
      </w:r>
      <w:r w:rsidR="00A70748">
        <w:rPr>
          <w:rFonts w:cs="Arial"/>
          <w:sz w:val="24"/>
          <w:szCs w:val="24"/>
        </w:rPr>
        <w:t>in the achievement of the objective</w:t>
      </w:r>
      <w:r w:rsidRPr="00A70748">
        <w:rPr>
          <w:rFonts w:cs="Arial"/>
          <w:sz w:val="24"/>
          <w:szCs w:val="24"/>
        </w:rPr>
        <w:t>, are suitably d</w:t>
      </w:r>
      <w:r w:rsidR="00A70748">
        <w:rPr>
          <w:rFonts w:cs="Arial"/>
          <w:sz w:val="24"/>
          <w:szCs w:val="24"/>
        </w:rPr>
        <w:t xml:space="preserve">esigned and effectively applied, </w:t>
      </w:r>
      <w:r w:rsidRPr="00A70748">
        <w:rPr>
          <w:rFonts w:cs="Arial"/>
          <w:sz w:val="24"/>
          <w:szCs w:val="24"/>
        </w:rPr>
        <w:t xml:space="preserve">with </w:t>
      </w:r>
      <w:r w:rsidRPr="00A70748">
        <w:rPr>
          <w:rFonts w:cs="Arial"/>
          <w:b/>
          <w:sz w:val="24"/>
          <w:szCs w:val="24"/>
        </w:rPr>
        <w:t>low impact on residual risk</w:t>
      </w:r>
      <w:r w:rsidRPr="00A70748">
        <w:rPr>
          <w:rFonts w:cs="Arial"/>
          <w:sz w:val="24"/>
          <w:szCs w:val="24"/>
        </w:rPr>
        <w:t>.</w:t>
      </w:r>
    </w:p>
    <w:p w14:paraId="3CAF6F57" w14:textId="267CF560"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B" wp14:editId="3CAF753C">
            <wp:extent cx="353695" cy="224155"/>
            <wp:effectExtent l="0" t="0" r="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3695" cy="224155"/>
                    </a:xfrm>
                    <a:prstGeom prst="rect">
                      <a:avLst/>
                    </a:prstGeom>
                    <a:noFill/>
                    <a:ln>
                      <a:noFill/>
                    </a:ln>
                  </pic:spPr>
                </pic:pic>
              </a:graphicData>
            </a:graphic>
          </wp:inline>
        </w:drawing>
      </w:r>
      <w:r w:rsidRPr="00A70748">
        <w:rPr>
          <w:rFonts w:cs="Arial"/>
          <w:b/>
          <w:bCs/>
          <w:sz w:val="24"/>
          <w:szCs w:val="24"/>
        </w:rPr>
        <w:t xml:space="preserve"> Reasonable assurance</w:t>
      </w:r>
      <w:r w:rsidRPr="00A70748">
        <w:rPr>
          <w:rFonts w:cs="Arial"/>
          <w:sz w:val="24"/>
          <w:szCs w:val="24"/>
        </w:rPr>
        <w:t xml:space="preserve"> - The Board can take </w:t>
      </w:r>
      <w:r w:rsidRPr="00A70748">
        <w:rPr>
          <w:rFonts w:cs="Arial"/>
          <w:b/>
          <w:sz w:val="24"/>
          <w:szCs w:val="24"/>
        </w:rPr>
        <w:t>reasonable assurance</w:t>
      </w:r>
      <w:r w:rsidRPr="00A70748">
        <w:rPr>
          <w:rFonts w:cs="Arial"/>
          <w:sz w:val="24"/>
          <w:szCs w:val="24"/>
        </w:rPr>
        <w:t xml:space="preserve"> that arrangements to secure governance, risk management and internal control</w:t>
      </w:r>
      <w:r w:rsidR="00A70748">
        <w:rPr>
          <w:rFonts w:cs="Arial"/>
          <w:sz w:val="24"/>
          <w:szCs w:val="24"/>
        </w:rPr>
        <w:t xml:space="preserve"> in the achievement of the objective</w:t>
      </w:r>
      <w:r w:rsidRPr="00A70748">
        <w:rPr>
          <w:rFonts w:cs="Arial"/>
          <w:sz w:val="24"/>
          <w:szCs w:val="24"/>
        </w:rPr>
        <w:t xml:space="preserve">, are suitably designed and </w:t>
      </w:r>
      <w:r w:rsidR="007406CD" w:rsidRPr="00A70748">
        <w:rPr>
          <w:rFonts w:cs="Arial"/>
          <w:sz w:val="24"/>
          <w:szCs w:val="24"/>
        </w:rPr>
        <w:t xml:space="preserve">effectively </w:t>
      </w:r>
      <w:r w:rsidRPr="00A70748">
        <w:rPr>
          <w:rFonts w:cs="Arial"/>
          <w:sz w:val="24"/>
          <w:szCs w:val="24"/>
        </w:rPr>
        <w:t>applied. Some matters require attention in control design</w:t>
      </w:r>
      <w:r w:rsidR="007406CD">
        <w:rPr>
          <w:rFonts w:cs="Arial"/>
          <w:sz w:val="24"/>
          <w:szCs w:val="24"/>
        </w:rPr>
        <w:t xml:space="preserve">, </w:t>
      </w:r>
      <w:r w:rsidRPr="00A70748">
        <w:rPr>
          <w:rFonts w:cs="Arial"/>
          <w:sz w:val="24"/>
          <w:szCs w:val="24"/>
        </w:rPr>
        <w:t xml:space="preserve">compliance </w:t>
      </w:r>
      <w:r w:rsidR="007406CD">
        <w:rPr>
          <w:rFonts w:cs="Arial"/>
          <w:sz w:val="24"/>
          <w:szCs w:val="24"/>
        </w:rPr>
        <w:t xml:space="preserve">or assurance </w:t>
      </w:r>
      <w:r w:rsidRPr="00A70748">
        <w:rPr>
          <w:rFonts w:cs="Arial"/>
          <w:sz w:val="24"/>
          <w:szCs w:val="24"/>
        </w:rPr>
        <w:t xml:space="preserve">with </w:t>
      </w:r>
      <w:r w:rsidRPr="00A70748">
        <w:rPr>
          <w:rFonts w:cs="Arial"/>
          <w:b/>
          <w:sz w:val="24"/>
          <w:szCs w:val="24"/>
        </w:rPr>
        <w:t>low to moderate impact on residual risk</w:t>
      </w:r>
      <w:r w:rsidRPr="00A70748">
        <w:rPr>
          <w:rFonts w:cs="Arial"/>
          <w:sz w:val="24"/>
          <w:szCs w:val="24"/>
        </w:rPr>
        <w:t>.</w:t>
      </w:r>
      <w:r w:rsidR="007406CD">
        <w:rPr>
          <w:rFonts w:cs="Arial"/>
          <w:sz w:val="24"/>
          <w:szCs w:val="24"/>
        </w:rPr>
        <w:t xml:space="preserve"> </w:t>
      </w:r>
    </w:p>
    <w:p w14:paraId="3CAF6F58" w14:textId="068980B2"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t xml:space="preserve"> </w:t>
      </w:r>
      <w:r w:rsidRPr="00A70748">
        <w:rPr>
          <w:rFonts w:cs="Arial"/>
          <w:noProof/>
          <w:sz w:val="24"/>
          <w:szCs w:val="24"/>
          <w:lang w:eastAsia="en-GB"/>
        </w:rPr>
        <w:drawing>
          <wp:inline distT="0" distB="0" distL="0" distR="0" wp14:anchorId="3CAF753D" wp14:editId="3CAF753E">
            <wp:extent cx="310515" cy="198120"/>
            <wp:effectExtent l="0" t="0" r="0" b="0"/>
            <wp:docPr id="2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0515" cy="198120"/>
                    </a:xfrm>
                    <a:prstGeom prst="rect">
                      <a:avLst/>
                    </a:prstGeom>
                    <a:noFill/>
                    <a:ln>
                      <a:noFill/>
                    </a:ln>
                  </pic:spPr>
                </pic:pic>
              </a:graphicData>
            </a:graphic>
          </wp:inline>
        </w:drawing>
      </w:r>
      <w:r w:rsidRPr="00A70748">
        <w:rPr>
          <w:rFonts w:cs="Arial"/>
          <w:b/>
          <w:bCs/>
          <w:sz w:val="24"/>
          <w:szCs w:val="24"/>
        </w:rPr>
        <w:t xml:space="preserve"> Limited assurance - </w:t>
      </w:r>
      <w:r w:rsidRPr="00A70748">
        <w:rPr>
          <w:rFonts w:cs="Arial"/>
          <w:sz w:val="24"/>
          <w:szCs w:val="24"/>
        </w:rPr>
        <w:t xml:space="preserve">The Board can take </w:t>
      </w:r>
      <w:r w:rsidRPr="00A70748">
        <w:rPr>
          <w:rFonts w:cs="Arial"/>
          <w:b/>
          <w:bCs/>
          <w:sz w:val="24"/>
          <w:szCs w:val="24"/>
        </w:rPr>
        <w:t>limited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 xml:space="preserve">applied. More significant matters require attention with </w:t>
      </w:r>
      <w:r w:rsidRPr="00A70748">
        <w:rPr>
          <w:rFonts w:cs="Arial"/>
          <w:b/>
          <w:bCs/>
          <w:sz w:val="24"/>
          <w:szCs w:val="24"/>
        </w:rPr>
        <w:t>moderate impact on residual risk</w:t>
      </w:r>
      <w:r w:rsidRPr="00A70748">
        <w:rPr>
          <w:rFonts w:cs="Arial"/>
          <w:sz w:val="24"/>
          <w:szCs w:val="24"/>
        </w:rPr>
        <w:t>.</w:t>
      </w:r>
    </w:p>
    <w:p w14:paraId="3CAF6F59" w14:textId="1CE0816A" w:rsidR="009B18E4" w:rsidRPr="00A70748" w:rsidRDefault="00760B7E" w:rsidP="002B367F">
      <w:pPr>
        <w:keepNext/>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F" wp14:editId="3CAF7540">
            <wp:extent cx="353695" cy="233045"/>
            <wp:effectExtent l="0" t="0" r="0" b="0"/>
            <wp:docPr id="25" name="Picture 35" descr="Description: Description: cid:image004.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cription: Description: cid:image004.jpg@01CD216A.261B366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No assurance</w:t>
      </w:r>
      <w:r w:rsidRPr="00A70748">
        <w:rPr>
          <w:rFonts w:cs="Arial"/>
          <w:sz w:val="24"/>
          <w:szCs w:val="24"/>
        </w:rPr>
        <w:t xml:space="preserve"> - The Board has </w:t>
      </w:r>
      <w:r w:rsidRPr="00A70748">
        <w:rPr>
          <w:rFonts w:cs="Arial"/>
          <w:b/>
          <w:sz w:val="24"/>
          <w:szCs w:val="24"/>
        </w:rPr>
        <w:t>no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applied</w:t>
      </w:r>
      <w:r w:rsidR="007406CD">
        <w:rPr>
          <w:rFonts w:cs="Arial"/>
          <w:sz w:val="24"/>
          <w:szCs w:val="24"/>
        </w:rPr>
        <w:t xml:space="preserve">. </w:t>
      </w:r>
      <w:r w:rsidRPr="00A70748">
        <w:rPr>
          <w:rFonts w:cs="Arial"/>
          <w:sz w:val="24"/>
          <w:szCs w:val="24"/>
        </w:rPr>
        <w:t xml:space="preserve">Action is required to address the whole control framework in this area with </w:t>
      </w:r>
      <w:r w:rsidRPr="00A70748">
        <w:rPr>
          <w:rFonts w:cs="Arial"/>
          <w:b/>
          <w:sz w:val="24"/>
          <w:szCs w:val="24"/>
        </w:rPr>
        <w:t>high impact on residual risk</w:t>
      </w:r>
      <w:r w:rsidRPr="00A70748">
        <w:rPr>
          <w:rFonts w:cs="Arial"/>
          <w:sz w:val="24"/>
          <w:szCs w:val="24"/>
        </w:rPr>
        <w:t>.</w:t>
      </w:r>
    </w:p>
    <w:p w14:paraId="3CAF6F5A" w14:textId="3B12EBE7" w:rsidR="005E0568" w:rsidRPr="00A70748" w:rsidRDefault="005E0568" w:rsidP="002B367F">
      <w:pPr>
        <w:keepNext/>
        <w:tabs>
          <w:tab w:val="right" w:pos="9214"/>
        </w:tabs>
        <w:spacing w:before="120" w:after="120"/>
        <w:ind w:left="567" w:right="-22"/>
        <w:jc w:val="both"/>
        <w:rPr>
          <w:rFonts w:cs="Arial"/>
          <w:sz w:val="24"/>
          <w:szCs w:val="24"/>
        </w:rPr>
      </w:pPr>
    </w:p>
    <w:p w14:paraId="5FF0CE37" w14:textId="4399C7EE" w:rsidR="00B51AC5" w:rsidRPr="004610C0" w:rsidRDefault="004610C0" w:rsidP="004610C0">
      <w:pPr>
        <w:keepNext/>
        <w:tabs>
          <w:tab w:val="right" w:pos="9214"/>
        </w:tabs>
        <w:spacing w:before="120" w:after="120"/>
        <w:ind w:left="567" w:right="-22"/>
        <w:jc w:val="center"/>
        <w:rPr>
          <w:rFonts w:cs="Arial"/>
          <w:b/>
          <w:sz w:val="28"/>
          <w:szCs w:val="28"/>
          <w:u w:val="single"/>
        </w:rPr>
      </w:pPr>
      <w:r w:rsidRPr="004610C0">
        <w:rPr>
          <w:rFonts w:cs="Arial"/>
          <w:b/>
          <w:sz w:val="28"/>
          <w:szCs w:val="28"/>
          <w:u w:val="single"/>
        </w:rPr>
        <w:t>Assurance Trend</w:t>
      </w:r>
    </w:p>
    <w:p w14:paraId="7D97C495" w14:textId="1042389C" w:rsidR="004610C0" w:rsidRDefault="004610C0" w:rsidP="004610C0">
      <w:pPr>
        <w:keepNext/>
        <w:tabs>
          <w:tab w:val="right" w:pos="9214"/>
        </w:tabs>
        <w:spacing w:before="120" w:after="120"/>
        <w:ind w:left="567" w:right="-22"/>
        <w:jc w:val="center"/>
        <w:rPr>
          <w:rFonts w:cs="Arial"/>
          <w:sz w:val="24"/>
          <w:szCs w:val="24"/>
        </w:rPr>
      </w:pPr>
    </w:p>
    <w:tbl>
      <w:tblPr>
        <w:tblStyle w:val="TableGrid"/>
        <w:tblW w:w="8642" w:type="dxa"/>
        <w:jc w:val="right"/>
        <w:tblLook w:val="04A0" w:firstRow="1" w:lastRow="0" w:firstColumn="1" w:lastColumn="0" w:noHBand="0" w:noVBand="1"/>
      </w:tblPr>
      <w:tblGrid>
        <w:gridCol w:w="1559"/>
        <w:gridCol w:w="7083"/>
      </w:tblGrid>
      <w:tr w:rsidR="004610C0" w14:paraId="189DBF2A" w14:textId="77777777" w:rsidTr="00AB0A78">
        <w:trPr>
          <w:trHeight w:val="1032"/>
          <w:jc w:val="right"/>
        </w:trPr>
        <w:tc>
          <w:tcPr>
            <w:tcW w:w="1559" w:type="dxa"/>
            <w:vAlign w:val="center"/>
          </w:tcPr>
          <w:p w14:paraId="6EEC6E17" w14:textId="2113C99C" w:rsidR="004610C0" w:rsidRDefault="004610C0" w:rsidP="004610C0">
            <w:pPr>
              <w:keepNext/>
              <w:tabs>
                <w:tab w:val="right" w:pos="9214"/>
              </w:tabs>
              <w:spacing w:before="120" w:after="120"/>
              <w:ind w:right="-22"/>
              <w:jc w:val="center"/>
              <w:rPr>
                <w:rFonts w:cs="Arial"/>
                <w:sz w:val="24"/>
                <w:szCs w:val="24"/>
              </w:rPr>
            </w:pPr>
            <w:r>
              <w:rPr>
                <w:rFonts w:ascii="Times New Roman" w:hAnsi="Times New Roman"/>
                <w:noProof/>
                <w:sz w:val="24"/>
                <w:szCs w:val="24"/>
                <w:lang w:eastAsia="en-GB"/>
              </w:rPr>
              <w:drawing>
                <wp:anchor distT="0" distB="0" distL="114300" distR="114300" simplePos="0" relativeHeight="251804160" behindDoc="0" locked="0" layoutInCell="1" allowOverlap="1" wp14:anchorId="63BE2381" wp14:editId="52B751B5">
                  <wp:simplePos x="0" y="0"/>
                  <wp:positionH relativeFrom="column">
                    <wp:posOffset>297815</wp:posOffset>
                  </wp:positionH>
                  <wp:positionV relativeFrom="paragraph">
                    <wp:posOffset>-38100</wp:posOffset>
                  </wp:positionV>
                  <wp:extent cx="304800" cy="381000"/>
                  <wp:effectExtent l="0" t="0" r="0" b="0"/>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noProof/>
                <w:sz w:val="24"/>
                <w:szCs w:val="24"/>
                <w:lang w:eastAsia="en-GB"/>
              </w:rPr>
              <w:t xml:space="preserve"> </w:t>
            </w:r>
          </w:p>
        </w:tc>
        <w:tc>
          <w:tcPr>
            <w:tcW w:w="7083" w:type="dxa"/>
            <w:vAlign w:val="center"/>
          </w:tcPr>
          <w:p w14:paraId="7F486D80" w14:textId="32644972"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improved</w:t>
            </w:r>
            <w:r>
              <w:rPr>
                <w:rFonts w:cs="Arial"/>
                <w:sz w:val="24"/>
                <w:szCs w:val="24"/>
              </w:rPr>
              <w:t xml:space="preserve"> since the last report to the Board</w:t>
            </w:r>
          </w:p>
        </w:tc>
      </w:tr>
      <w:tr w:rsidR="004610C0" w14:paraId="14ED74E5" w14:textId="77777777" w:rsidTr="00AB0A78">
        <w:trPr>
          <w:trHeight w:val="990"/>
          <w:jc w:val="right"/>
        </w:trPr>
        <w:tc>
          <w:tcPr>
            <w:tcW w:w="1559" w:type="dxa"/>
            <w:vAlign w:val="center"/>
          </w:tcPr>
          <w:p w14:paraId="76BB64E1" w14:textId="1431424D" w:rsidR="004610C0" w:rsidRPr="004610C0" w:rsidRDefault="004610C0" w:rsidP="004610C0">
            <w:pPr>
              <w:keepNext/>
              <w:tabs>
                <w:tab w:val="right" w:pos="9214"/>
              </w:tabs>
              <w:spacing w:before="120" w:after="120"/>
              <w:ind w:right="-22"/>
              <w:jc w:val="center"/>
              <w:rPr>
                <w:rFonts w:cs="Arial"/>
                <w:color w:val="FF0000"/>
                <w:sz w:val="24"/>
                <w:szCs w:val="24"/>
              </w:rPr>
            </w:pPr>
            <w:r w:rsidRPr="004610C0">
              <w:rPr>
                <w:rFonts w:ascii="Times New Roman" w:hAnsi="Times New Roman"/>
                <w:noProof/>
                <w:color w:val="FF0000"/>
                <w:sz w:val="24"/>
                <w:szCs w:val="24"/>
                <w:lang w:eastAsia="en-GB"/>
              </w:rPr>
              <w:drawing>
                <wp:anchor distT="0" distB="0" distL="114300" distR="114300" simplePos="0" relativeHeight="251806208" behindDoc="0" locked="0" layoutInCell="1" allowOverlap="1" wp14:anchorId="7ADBED15" wp14:editId="008E38C3">
                  <wp:simplePos x="0" y="0"/>
                  <wp:positionH relativeFrom="column">
                    <wp:posOffset>295910</wp:posOffset>
                  </wp:positionH>
                  <wp:positionV relativeFrom="paragraph">
                    <wp:posOffset>7620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7083" w:type="dxa"/>
            <w:vAlign w:val="center"/>
          </w:tcPr>
          <w:p w14:paraId="0E19F58A" w14:textId="06C5E61B" w:rsidR="004610C0" w:rsidRDefault="004610C0" w:rsidP="00AB0A78">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remained stable</w:t>
            </w:r>
            <w:r>
              <w:rPr>
                <w:rFonts w:cs="Arial"/>
                <w:sz w:val="24"/>
                <w:szCs w:val="24"/>
              </w:rPr>
              <w:t xml:space="preserve"> since the last report to the Board</w:t>
            </w:r>
          </w:p>
        </w:tc>
      </w:tr>
      <w:tr w:rsidR="004610C0" w14:paraId="6F2A7A32" w14:textId="77777777" w:rsidTr="00AB0A78">
        <w:trPr>
          <w:trHeight w:val="976"/>
          <w:jc w:val="right"/>
        </w:trPr>
        <w:tc>
          <w:tcPr>
            <w:tcW w:w="1559" w:type="dxa"/>
            <w:vAlign w:val="center"/>
          </w:tcPr>
          <w:p w14:paraId="74AA2CC9" w14:textId="3F946DB0" w:rsidR="004610C0" w:rsidRDefault="004610C0" w:rsidP="004610C0">
            <w:pPr>
              <w:keepNext/>
              <w:tabs>
                <w:tab w:val="right" w:pos="9214"/>
              </w:tabs>
              <w:spacing w:before="120" w:after="120"/>
              <w:ind w:right="-22"/>
              <w:jc w:val="center"/>
              <w:rPr>
                <w:rFonts w:cs="Arial"/>
                <w:sz w:val="24"/>
                <w:szCs w:val="24"/>
              </w:rPr>
            </w:pPr>
            <w:r>
              <w:rPr>
                <w:rFonts w:cs="Arial"/>
                <w:noProof/>
                <w:sz w:val="24"/>
                <w:szCs w:val="24"/>
                <w:lang w:eastAsia="en-GB"/>
              </w:rPr>
              <mc:AlternateContent>
                <mc:Choice Requires="wps">
                  <w:drawing>
                    <wp:anchor distT="0" distB="0" distL="114300" distR="114300" simplePos="0" relativeHeight="251808256" behindDoc="0" locked="0" layoutInCell="1" allowOverlap="1" wp14:anchorId="4103FF75" wp14:editId="087EC189">
                      <wp:simplePos x="0" y="0"/>
                      <wp:positionH relativeFrom="column">
                        <wp:posOffset>346710</wp:posOffset>
                      </wp:positionH>
                      <wp:positionV relativeFrom="paragraph">
                        <wp:posOffset>10160</wp:posOffset>
                      </wp:positionV>
                      <wp:extent cx="201930" cy="324485"/>
                      <wp:effectExtent l="19050" t="0" r="26670" b="37465"/>
                      <wp:wrapNone/>
                      <wp:docPr id="68" name="Down Arrow 68"/>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FA7BB" id="Down Arrow 68" o:spid="_x0000_s1026" type="#_x0000_t67" style="position:absolute;margin-left:27.3pt;margin-top:.8pt;width:15.9pt;height:25.5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4Z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" adj="14879" fillcolor="red" strokecolor="#385d8a" strokeweight="2pt"/>
                  </w:pict>
                </mc:Fallback>
              </mc:AlternateContent>
            </w:r>
          </w:p>
        </w:tc>
        <w:tc>
          <w:tcPr>
            <w:tcW w:w="7083" w:type="dxa"/>
            <w:vAlign w:val="center"/>
          </w:tcPr>
          <w:p w14:paraId="3F8512AE" w14:textId="234C7205"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deteriorated</w:t>
            </w:r>
            <w:r>
              <w:rPr>
                <w:rFonts w:cs="Arial"/>
                <w:sz w:val="24"/>
                <w:szCs w:val="24"/>
              </w:rPr>
              <w:t xml:space="preserve"> since the last report to the Board</w:t>
            </w:r>
          </w:p>
        </w:tc>
      </w:tr>
    </w:tbl>
    <w:p w14:paraId="1D313D43" w14:textId="53FD4CCC" w:rsidR="004610C0" w:rsidRPr="00A70748" w:rsidRDefault="004610C0" w:rsidP="004610C0">
      <w:pPr>
        <w:keepNext/>
        <w:tabs>
          <w:tab w:val="right" w:pos="9214"/>
        </w:tabs>
        <w:spacing w:before="120" w:after="120"/>
        <w:ind w:left="567" w:right="-22"/>
        <w:jc w:val="center"/>
        <w:rPr>
          <w:rFonts w:cs="Arial"/>
          <w:sz w:val="24"/>
          <w:szCs w:val="24"/>
        </w:rPr>
      </w:pPr>
    </w:p>
    <w:p w14:paraId="3B4D1842" w14:textId="49495417" w:rsidR="00B51AC5" w:rsidRDefault="00B51AC5" w:rsidP="002B367F">
      <w:pPr>
        <w:keepNext/>
        <w:tabs>
          <w:tab w:val="right" w:pos="9214"/>
        </w:tabs>
        <w:spacing w:before="120" w:after="120"/>
        <w:ind w:left="567" w:right="-22"/>
        <w:jc w:val="both"/>
        <w:rPr>
          <w:rFonts w:cs="Arial"/>
          <w:sz w:val="24"/>
          <w:szCs w:val="24"/>
        </w:rPr>
      </w:pPr>
    </w:p>
    <w:p w14:paraId="1D2BC003" w14:textId="77777777" w:rsidR="004610C0" w:rsidRPr="00A70748" w:rsidRDefault="004610C0" w:rsidP="002B367F">
      <w:pPr>
        <w:keepNext/>
        <w:tabs>
          <w:tab w:val="right" w:pos="9214"/>
        </w:tabs>
        <w:spacing w:before="120" w:after="120"/>
        <w:ind w:left="567" w:right="-22"/>
        <w:jc w:val="both"/>
        <w:rPr>
          <w:rFonts w:cs="Arial"/>
          <w:sz w:val="24"/>
          <w:szCs w:val="24"/>
        </w:rPr>
      </w:pPr>
    </w:p>
    <w:p w14:paraId="3CAF6F5B" w14:textId="0D900904" w:rsidR="005E0568" w:rsidRPr="00A70748" w:rsidRDefault="005E0568" w:rsidP="002B367F">
      <w:pPr>
        <w:keepNext/>
        <w:tabs>
          <w:tab w:val="right" w:pos="9214"/>
        </w:tabs>
        <w:spacing w:before="120" w:after="120"/>
        <w:ind w:left="567" w:right="-22"/>
        <w:jc w:val="both"/>
        <w:rPr>
          <w:rFonts w:cs="Arial"/>
          <w:sz w:val="24"/>
          <w:szCs w:val="24"/>
        </w:rPr>
      </w:pPr>
    </w:p>
    <w:p w14:paraId="3CAF6F5C" w14:textId="1141DFA4" w:rsidR="005E0568" w:rsidRPr="00A70748" w:rsidRDefault="005E0568" w:rsidP="002B367F">
      <w:pPr>
        <w:keepNext/>
        <w:tabs>
          <w:tab w:val="right" w:pos="9214"/>
        </w:tabs>
        <w:spacing w:before="120" w:after="120"/>
        <w:ind w:left="567" w:right="-22"/>
        <w:jc w:val="both"/>
        <w:rPr>
          <w:rFonts w:cs="Arial"/>
          <w:sz w:val="24"/>
          <w:szCs w:val="24"/>
        </w:rPr>
      </w:pPr>
    </w:p>
    <w:p w14:paraId="3CAF6F5D" w14:textId="575F858E" w:rsidR="005E0568" w:rsidRPr="00A70748" w:rsidRDefault="005E0568" w:rsidP="002B367F">
      <w:pPr>
        <w:keepNext/>
        <w:tabs>
          <w:tab w:val="right" w:pos="9214"/>
        </w:tabs>
        <w:spacing w:before="120" w:after="120"/>
        <w:ind w:left="567" w:right="-22"/>
        <w:jc w:val="both"/>
        <w:rPr>
          <w:rFonts w:cs="Arial"/>
          <w:sz w:val="24"/>
          <w:szCs w:val="24"/>
        </w:rPr>
      </w:pPr>
    </w:p>
    <w:p w14:paraId="3CAF6F5E" w14:textId="0AD8F0A4" w:rsidR="009B18E4" w:rsidRPr="00A70748" w:rsidRDefault="009B18E4" w:rsidP="00760B7E">
      <w:pPr>
        <w:keepNext/>
        <w:tabs>
          <w:tab w:val="right" w:pos="9214"/>
        </w:tabs>
        <w:spacing w:before="120" w:after="120"/>
        <w:ind w:left="567" w:right="-22"/>
        <w:jc w:val="both"/>
        <w:rPr>
          <w:rFonts w:cs="Arial"/>
          <w:sz w:val="24"/>
          <w:szCs w:val="24"/>
        </w:rPr>
      </w:pPr>
    </w:p>
    <w:p w14:paraId="3CAF6F5F" w14:textId="77777777" w:rsidR="00760B7E" w:rsidRPr="00A70748" w:rsidRDefault="00760B7E" w:rsidP="00760B7E">
      <w:pPr>
        <w:rPr>
          <w:rFonts w:cs="Arial"/>
          <w:sz w:val="24"/>
          <w:szCs w:val="24"/>
        </w:rPr>
      </w:pPr>
    </w:p>
    <w:p w14:paraId="3CAF6F60" w14:textId="77777777" w:rsidR="005E0568" w:rsidRPr="00A70748" w:rsidRDefault="005E0568" w:rsidP="00760B7E">
      <w:pPr>
        <w:rPr>
          <w:rFonts w:cs="Arial"/>
          <w:sz w:val="24"/>
          <w:szCs w:val="24"/>
        </w:rPr>
      </w:pPr>
    </w:p>
    <w:p w14:paraId="3CAF6F61" w14:textId="77777777" w:rsidR="005E0568" w:rsidRDefault="005E0568" w:rsidP="005E0568">
      <w:pPr>
        <w:rPr>
          <w:rFonts w:cs="Arial"/>
        </w:rPr>
      </w:pPr>
    </w:p>
    <w:p w14:paraId="3CAF6F62" w14:textId="77777777" w:rsidR="005E0568" w:rsidRPr="000905CA" w:rsidRDefault="005E0568" w:rsidP="005E0568">
      <w:pPr>
        <w:rPr>
          <w:rFonts w:cs="Arial"/>
        </w:rPr>
      </w:pPr>
    </w:p>
    <w:p w14:paraId="3CAF6F63"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Summary </w:t>
      </w:r>
      <w:r>
        <w:rPr>
          <w:rFonts w:cs="Arial"/>
          <w:b/>
          <w:sz w:val="28"/>
          <w:szCs w:val="24"/>
        </w:rPr>
        <w:t xml:space="preserve">Against </w:t>
      </w:r>
    </w:p>
    <w:p w14:paraId="3CAF6F64" w14:textId="0756B6B6" w:rsidR="005E0568" w:rsidRDefault="00B62DB4"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Pr>
          <w:rFonts w:cs="Arial"/>
          <w:b/>
          <w:sz w:val="28"/>
          <w:szCs w:val="24"/>
        </w:rPr>
        <w:t>Strategic Objectives</w:t>
      </w:r>
      <w:r w:rsidR="005E0568">
        <w:rPr>
          <w:rFonts w:cs="Arial"/>
          <w:b/>
          <w:sz w:val="28"/>
          <w:szCs w:val="24"/>
        </w:rPr>
        <w:t xml:space="preserve"> – </w:t>
      </w:r>
      <w:r w:rsidR="00B161D1">
        <w:rPr>
          <w:rFonts w:cs="Arial"/>
          <w:b/>
          <w:sz w:val="28"/>
          <w:szCs w:val="24"/>
        </w:rPr>
        <w:t>November</w:t>
      </w:r>
      <w:r w:rsidR="005E0568">
        <w:rPr>
          <w:rFonts w:cs="Arial"/>
          <w:b/>
          <w:sz w:val="28"/>
          <w:szCs w:val="24"/>
        </w:rPr>
        <w:t xml:space="preserve"> 2023</w:t>
      </w:r>
    </w:p>
    <w:p w14:paraId="3CAF6F65" w14:textId="77777777" w:rsidR="005E0568" w:rsidRDefault="005E0568" w:rsidP="005E0568">
      <w:pPr>
        <w:jc w:val="both"/>
        <w:rPr>
          <w:rFonts w:cs="Arial"/>
          <w:sz w:val="24"/>
          <w:szCs w:val="24"/>
        </w:rPr>
      </w:pPr>
    </w:p>
    <w:p w14:paraId="3CAF6F66"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6393"/>
        <w:gridCol w:w="1159"/>
        <w:gridCol w:w="574"/>
        <w:gridCol w:w="768"/>
        <w:gridCol w:w="734"/>
        <w:gridCol w:w="425"/>
        <w:gridCol w:w="1342"/>
      </w:tblGrid>
      <w:tr w:rsidR="00B75E62" w:rsidRPr="00317BC4" w14:paraId="5624B265" w14:textId="77777777" w:rsidTr="00B75E62">
        <w:trPr>
          <w:jc w:val="center"/>
        </w:trPr>
        <w:tc>
          <w:tcPr>
            <w:tcW w:w="6669" w:type="dxa"/>
            <w:vMerge w:val="restart"/>
            <w:shd w:val="clear" w:color="auto" w:fill="BFBFBF" w:themeFill="background1" w:themeFillShade="BF"/>
            <w:vAlign w:val="center"/>
          </w:tcPr>
          <w:p w14:paraId="1D2A0D01" w14:textId="0BD85AA1" w:rsidR="00B75E62" w:rsidRDefault="00B75E62" w:rsidP="00B75E62">
            <w:pPr>
              <w:rPr>
                <w:rFonts w:eastAsia="Times New Roman" w:cs="Arial"/>
                <w:b/>
                <w:lang w:eastAsia="en-GB"/>
              </w:rPr>
            </w:pPr>
            <w:r>
              <w:rPr>
                <w:rFonts w:eastAsia="Times New Roman" w:cs="Arial"/>
                <w:b/>
                <w:lang w:eastAsia="en-GB"/>
              </w:rPr>
              <w:t>Objective</w:t>
            </w:r>
          </w:p>
        </w:tc>
        <w:tc>
          <w:tcPr>
            <w:tcW w:w="2363" w:type="dxa"/>
            <w:gridSpan w:val="3"/>
            <w:tcBorders>
              <w:right w:val="single" w:sz="4" w:space="0" w:color="auto"/>
            </w:tcBorders>
            <w:shd w:val="clear" w:color="auto" w:fill="BFBFBF" w:themeFill="background1" w:themeFillShade="BF"/>
          </w:tcPr>
          <w:p w14:paraId="7C91096E" w14:textId="0C6354E5" w:rsidR="00B75E62" w:rsidRPr="00317BC4" w:rsidRDefault="00005DE2" w:rsidP="00063C96">
            <w:pPr>
              <w:jc w:val="center"/>
              <w:rPr>
                <w:rFonts w:cs="Arial"/>
                <w:b/>
              </w:rPr>
            </w:pPr>
            <w:r>
              <w:rPr>
                <w:rFonts w:cs="Arial"/>
                <w:b/>
              </w:rPr>
              <w:t>July 2023</w:t>
            </w:r>
          </w:p>
        </w:tc>
        <w:tc>
          <w:tcPr>
            <w:tcW w:w="2363" w:type="dxa"/>
            <w:gridSpan w:val="3"/>
            <w:tcBorders>
              <w:right w:val="single" w:sz="4" w:space="0" w:color="auto"/>
            </w:tcBorders>
            <w:shd w:val="clear" w:color="auto" w:fill="BFBFBF" w:themeFill="background1" w:themeFillShade="BF"/>
          </w:tcPr>
          <w:p w14:paraId="6A40E1D6" w14:textId="4C07640D" w:rsidR="00B75E62" w:rsidRDefault="00B161D1" w:rsidP="00063C96">
            <w:pPr>
              <w:jc w:val="center"/>
              <w:rPr>
                <w:rFonts w:cs="Arial"/>
                <w:b/>
              </w:rPr>
            </w:pPr>
            <w:r>
              <w:rPr>
                <w:rFonts w:cs="Arial"/>
                <w:b/>
              </w:rPr>
              <w:t>Current</w:t>
            </w:r>
          </w:p>
        </w:tc>
      </w:tr>
      <w:tr w:rsidR="00B75E62" w:rsidRPr="00317BC4" w14:paraId="032ADC5E" w14:textId="77777777" w:rsidTr="004244CE">
        <w:trPr>
          <w:jc w:val="center"/>
        </w:trPr>
        <w:tc>
          <w:tcPr>
            <w:tcW w:w="6669" w:type="dxa"/>
            <w:vMerge/>
            <w:shd w:val="clear" w:color="auto" w:fill="BFBFBF" w:themeFill="background1" w:themeFillShade="BF"/>
          </w:tcPr>
          <w:p w14:paraId="27C07A13" w14:textId="77777777" w:rsidR="00B75E62" w:rsidRPr="00317BC4" w:rsidRDefault="00B75E62" w:rsidP="00063C96">
            <w:pPr>
              <w:jc w:val="center"/>
              <w:rPr>
                <w:rFonts w:eastAsia="Times New Roman" w:cs="Arial"/>
                <w:b/>
                <w:lang w:eastAsia="en-GB"/>
              </w:rPr>
            </w:pPr>
          </w:p>
        </w:tc>
        <w:tc>
          <w:tcPr>
            <w:tcW w:w="1181" w:type="dxa"/>
            <w:tcBorders>
              <w:right w:val="single" w:sz="4" w:space="0" w:color="auto"/>
            </w:tcBorders>
            <w:shd w:val="clear" w:color="auto" w:fill="BFBFBF" w:themeFill="background1" w:themeFillShade="BF"/>
          </w:tcPr>
          <w:p w14:paraId="3B9CB597" w14:textId="0039B82E" w:rsidR="00B75E62" w:rsidRPr="00317BC4" w:rsidRDefault="00B75E62" w:rsidP="004244CE">
            <w:pPr>
              <w:jc w:val="center"/>
              <w:rPr>
                <w:rFonts w:cs="Arial"/>
                <w:b/>
              </w:rPr>
            </w:pPr>
            <w:r>
              <w:rPr>
                <w:rFonts w:cs="Arial"/>
                <w:b/>
              </w:rPr>
              <w:t>Trend</w:t>
            </w:r>
          </w:p>
        </w:tc>
        <w:tc>
          <w:tcPr>
            <w:tcW w:w="1182" w:type="dxa"/>
            <w:gridSpan w:val="2"/>
            <w:tcBorders>
              <w:right w:val="single" w:sz="4" w:space="0" w:color="auto"/>
            </w:tcBorders>
            <w:shd w:val="clear" w:color="auto" w:fill="BFBFBF" w:themeFill="background1" w:themeFillShade="BF"/>
          </w:tcPr>
          <w:p w14:paraId="05EF2C30" w14:textId="7D06AC63" w:rsidR="00B75E62" w:rsidRPr="00317BC4" w:rsidRDefault="00B75E62" w:rsidP="004244CE">
            <w:pPr>
              <w:jc w:val="center"/>
              <w:rPr>
                <w:rFonts w:cs="Arial"/>
                <w:b/>
              </w:rPr>
            </w:pPr>
            <w:r>
              <w:rPr>
                <w:rFonts w:cs="Arial"/>
                <w:b/>
              </w:rPr>
              <w:t>Ass</w:t>
            </w:r>
            <w:r w:rsidR="00005DE2">
              <w:rPr>
                <w:rFonts w:cs="Arial"/>
                <w:b/>
              </w:rPr>
              <w:t>urance</w:t>
            </w:r>
          </w:p>
        </w:tc>
        <w:tc>
          <w:tcPr>
            <w:tcW w:w="1181" w:type="dxa"/>
            <w:gridSpan w:val="2"/>
            <w:tcBorders>
              <w:right w:val="single" w:sz="4" w:space="0" w:color="auto"/>
            </w:tcBorders>
            <w:shd w:val="clear" w:color="auto" w:fill="BFBFBF" w:themeFill="background1" w:themeFillShade="BF"/>
          </w:tcPr>
          <w:p w14:paraId="437EE81B" w14:textId="12FE8294" w:rsidR="00B75E62" w:rsidRPr="00317BC4" w:rsidRDefault="00B75E62" w:rsidP="00063C96">
            <w:pPr>
              <w:jc w:val="center"/>
              <w:rPr>
                <w:rFonts w:cs="Arial"/>
                <w:b/>
              </w:rPr>
            </w:pPr>
            <w:r>
              <w:rPr>
                <w:rFonts w:cs="Arial"/>
                <w:b/>
              </w:rPr>
              <w:t>Trend</w:t>
            </w:r>
          </w:p>
        </w:tc>
        <w:tc>
          <w:tcPr>
            <w:tcW w:w="1182" w:type="dxa"/>
            <w:tcBorders>
              <w:right w:val="single" w:sz="4" w:space="0" w:color="auto"/>
            </w:tcBorders>
            <w:shd w:val="clear" w:color="auto" w:fill="BFBFBF" w:themeFill="background1" w:themeFillShade="BF"/>
          </w:tcPr>
          <w:p w14:paraId="356873AF" w14:textId="12FCD459" w:rsidR="00B75E62" w:rsidRPr="00317BC4" w:rsidRDefault="00B75E62" w:rsidP="00063C96">
            <w:pPr>
              <w:jc w:val="center"/>
              <w:rPr>
                <w:rFonts w:cs="Arial"/>
                <w:b/>
              </w:rPr>
            </w:pPr>
            <w:r>
              <w:rPr>
                <w:rFonts w:cs="Arial"/>
                <w:b/>
              </w:rPr>
              <w:t>Ass</w:t>
            </w:r>
            <w:r w:rsidR="00005DE2">
              <w:rPr>
                <w:rFonts w:cs="Arial"/>
                <w:b/>
              </w:rPr>
              <w:t>urance</w:t>
            </w:r>
          </w:p>
        </w:tc>
      </w:tr>
      <w:tr w:rsidR="004244CE" w:rsidRPr="00317BC4" w14:paraId="3CAF6F70" w14:textId="212F1F7F" w:rsidTr="00E15556">
        <w:trPr>
          <w:trHeight w:val="782"/>
          <w:jc w:val="center"/>
        </w:trPr>
        <w:tc>
          <w:tcPr>
            <w:tcW w:w="6669" w:type="dxa"/>
            <w:shd w:val="clear" w:color="auto" w:fill="auto"/>
            <w:vAlign w:val="center"/>
          </w:tcPr>
          <w:p w14:paraId="3CAF6F6D" w14:textId="77777777" w:rsidR="004244CE" w:rsidRPr="00317BC4" w:rsidRDefault="004244CE" w:rsidP="00063C96">
            <w:pPr>
              <w:jc w:val="both"/>
              <w:rPr>
                <w:rFonts w:cs="Arial"/>
                <w:b/>
              </w:rPr>
            </w:pPr>
            <w:r w:rsidRPr="00317BC4">
              <w:rPr>
                <w:rFonts w:cs="Arial"/>
                <w:b/>
              </w:rPr>
              <w:t>Demonstrably Improved Quality, Safety &amp; Reduced Harm</w:t>
            </w:r>
          </w:p>
        </w:tc>
        <w:tc>
          <w:tcPr>
            <w:tcW w:w="1181" w:type="dxa"/>
            <w:tcBorders>
              <w:right w:val="single" w:sz="4" w:space="0" w:color="auto"/>
            </w:tcBorders>
          </w:tcPr>
          <w:p w14:paraId="30D22EF8" w14:textId="4C58DE1C" w:rsidR="004244CE" w:rsidRPr="00317BC4" w:rsidRDefault="00005DE2"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34880" behindDoc="0" locked="0" layoutInCell="1" allowOverlap="1" wp14:anchorId="0FC37C45" wp14:editId="36E84517">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07A3F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5831F4FD" w14:textId="7A099276" w:rsidR="004244CE" w:rsidRPr="00317BC4" w:rsidRDefault="004244CE" w:rsidP="00CD006B">
            <w:pPr>
              <w:jc w:val="center"/>
              <w:rPr>
                <w:rFonts w:cs="Arial"/>
              </w:rPr>
            </w:pPr>
          </w:p>
          <w:p w14:paraId="3CAF6F6F" w14:textId="61501491" w:rsidR="004244CE" w:rsidRPr="00317BC4" w:rsidRDefault="004244CE" w:rsidP="00063C96">
            <w:pPr>
              <w:jc w:val="center"/>
              <w:rPr>
                <w:rFonts w:cs="Arial"/>
              </w:rPr>
            </w:pPr>
          </w:p>
        </w:tc>
        <w:tc>
          <w:tcPr>
            <w:tcW w:w="1182" w:type="dxa"/>
            <w:gridSpan w:val="2"/>
            <w:tcBorders>
              <w:right w:val="single" w:sz="4" w:space="0" w:color="auto"/>
            </w:tcBorders>
            <w:vAlign w:val="bottom"/>
          </w:tcPr>
          <w:p w14:paraId="27D81039" w14:textId="58EE3B95" w:rsidR="004244CE" w:rsidRPr="00317BC4" w:rsidRDefault="00005DE2" w:rsidP="00063C96">
            <w:pPr>
              <w:jc w:val="center"/>
              <w:rPr>
                <w:rFonts w:cs="Arial"/>
              </w:rPr>
            </w:pPr>
            <w:r w:rsidRPr="00A70748">
              <w:rPr>
                <w:rFonts w:cs="Arial"/>
                <w:noProof/>
                <w:sz w:val="24"/>
                <w:szCs w:val="24"/>
                <w:lang w:eastAsia="en-GB"/>
              </w:rPr>
              <w:drawing>
                <wp:inline distT="0" distB="0" distL="0" distR="0" wp14:anchorId="4670B71E" wp14:editId="6D2DDAA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26F32051" w14:textId="3C56F283" w:rsidR="004244CE" w:rsidRPr="00317BC4" w:rsidRDefault="00E15556" w:rsidP="00063C96">
            <w:pPr>
              <w:jc w:val="center"/>
              <w:rPr>
                <w:rFonts w:cs="Arial"/>
              </w:rPr>
            </w:pPr>
            <w:r>
              <w:rPr>
                <w:rFonts w:cs="Arial"/>
                <w:noProof/>
                <w:sz w:val="24"/>
                <w:szCs w:val="24"/>
                <w:lang w:eastAsia="en-GB"/>
              </w:rPr>
              <mc:AlternateContent>
                <mc:Choice Requires="wps">
                  <w:drawing>
                    <wp:anchor distT="0" distB="0" distL="114300" distR="114300" simplePos="0" relativeHeight="251941376" behindDoc="0" locked="0" layoutInCell="1" allowOverlap="1" wp14:anchorId="6EA2716A" wp14:editId="12239740">
                      <wp:simplePos x="0" y="0"/>
                      <wp:positionH relativeFrom="column">
                        <wp:posOffset>216535</wp:posOffset>
                      </wp:positionH>
                      <wp:positionV relativeFrom="paragraph">
                        <wp:posOffset>3175</wp:posOffset>
                      </wp:positionV>
                      <wp:extent cx="216535" cy="314960"/>
                      <wp:effectExtent l="19050" t="19050" r="31115" b="27940"/>
                      <wp:wrapNone/>
                      <wp:docPr id="63" name="Up Arrow 6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DC9AB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63" o:spid="_x0000_s1026" type="#_x0000_t68" style="position:absolute;margin-left:17.05pt;margin-top:.25pt;width:17.05pt;height:24.8pt;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8YX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" adj="7425" fillcolor="#00b050" strokecolor="#385d8a" strokeweight="2pt"/>
                  </w:pict>
                </mc:Fallback>
              </mc:AlternateContent>
            </w:r>
          </w:p>
        </w:tc>
        <w:tc>
          <w:tcPr>
            <w:tcW w:w="1182" w:type="dxa"/>
            <w:tcBorders>
              <w:right w:val="single" w:sz="4" w:space="0" w:color="auto"/>
            </w:tcBorders>
            <w:vAlign w:val="bottom"/>
          </w:tcPr>
          <w:p w14:paraId="582B9373" w14:textId="7BE165EF" w:rsidR="004244CE" w:rsidRPr="00317BC4" w:rsidRDefault="00E15556" w:rsidP="00063C96">
            <w:pPr>
              <w:jc w:val="center"/>
              <w:rPr>
                <w:rFonts w:cs="Arial"/>
              </w:rPr>
            </w:pPr>
            <w:r w:rsidRPr="00A70748">
              <w:rPr>
                <w:rFonts w:cs="Arial"/>
                <w:noProof/>
                <w:sz w:val="24"/>
                <w:szCs w:val="24"/>
                <w:lang w:eastAsia="en-GB"/>
              </w:rPr>
              <w:drawing>
                <wp:inline distT="0" distB="0" distL="0" distR="0" wp14:anchorId="11108EFE" wp14:editId="434A61D7">
                  <wp:extent cx="584669" cy="370536"/>
                  <wp:effectExtent l="0" t="0" r="6350" b="0"/>
                  <wp:docPr id="7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4244CE" w:rsidRPr="00317BC4" w14:paraId="3CAF6F74" w14:textId="260CAA85" w:rsidTr="00744CDF">
        <w:trPr>
          <w:trHeight w:val="552"/>
          <w:jc w:val="center"/>
        </w:trPr>
        <w:tc>
          <w:tcPr>
            <w:tcW w:w="6669" w:type="dxa"/>
            <w:shd w:val="clear" w:color="auto" w:fill="auto"/>
            <w:vAlign w:val="center"/>
          </w:tcPr>
          <w:p w14:paraId="3CAF6F71" w14:textId="77777777" w:rsidR="004244CE" w:rsidRPr="00317BC4" w:rsidRDefault="004244CE" w:rsidP="00063C96">
            <w:pPr>
              <w:rPr>
                <w:rFonts w:cs="Arial"/>
                <w:b/>
                <w:noProof/>
              </w:rPr>
            </w:pPr>
            <w:r w:rsidRPr="00317BC4">
              <w:rPr>
                <w:rFonts w:cs="Arial"/>
                <w:b/>
                <w:noProof/>
              </w:rPr>
              <w:t>Delivering an Excellent Staff Experience</w:t>
            </w:r>
          </w:p>
        </w:tc>
        <w:tc>
          <w:tcPr>
            <w:tcW w:w="1181" w:type="dxa"/>
            <w:tcBorders>
              <w:right w:val="single" w:sz="4" w:space="0" w:color="auto"/>
            </w:tcBorders>
          </w:tcPr>
          <w:p w14:paraId="11CAB2E3" w14:textId="065D12F6"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94272" behindDoc="0" locked="0" layoutInCell="1" allowOverlap="1" wp14:anchorId="54532BFF" wp14:editId="7C0CAF03">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A6B18E0" w14:textId="6D9F1C79" w:rsidR="004244CE" w:rsidRPr="00317BC4" w:rsidRDefault="004244CE" w:rsidP="00CD006B">
            <w:pPr>
              <w:jc w:val="center"/>
              <w:rPr>
                <w:rFonts w:cs="Arial"/>
                <w:b/>
              </w:rPr>
            </w:pPr>
          </w:p>
          <w:p w14:paraId="3CAF6F73" w14:textId="1259CF1C" w:rsidR="004244CE" w:rsidRPr="00317BC4" w:rsidRDefault="004244CE" w:rsidP="00063C96">
            <w:pPr>
              <w:jc w:val="center"/>
              <w:rPr>
                <w:rFonts w:cs="Arial"/>
                <w:b/>
              </w:rPr>
            </w:pPr>
          </w:p>
        </w:tc>
        <w:tc>
          <w:tcPr>
            <w:tcW w:w="1182" w:type="dxa"/>
            <w:gridSpan w:val="2"/>
            <w:tcBorders>
              <w:right w:val="single" w:sz="4" w:space="0" w:color="auto"/>
            </w:tcBorders>
            <w:vAlign w:val="center"/>
          </w:tcPr>
          <w:p w14:paraId="4EF66C2F" w14:textId="50A350E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2462E923" wp14:editId="0196A0EF">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EA125EF" w14:textId="0B799DD6" w:rsidR="004244CE" w:rsidRPr="00317BC4" w:rsidRDefault="003B7F0B" w:rsidP="00063C96">
            <w:pPr>
              <w:jc w:val="center"/>
              <w:rPr>
                <w:rFonts w:cs="Arial"/>
                <w:b/>
              </w:rPr>
            </w:pPr>
            <w:r>
              <w:rPr>
                <w:rFonts w:cs="Arial"/>
                <w:b/>
                <w:noProof/>
                <w:sz w:val="24"/>
                <w:szCs w:val="24"/>
                <w:lang w:eastAsia="en-GB"/>
              </w:rPr>
              <w:drawing>
                <wp:anchor distT="0" distB="0" distL="114300" distR="114300" simplePos="0" relativeHeight="251909632" behindDoc="0" locked="0" layoutInCell="1" allowOverlap="1" wp14:anchorId="53A8C839" wp14:editId="3F80D1CB">
                  <wp:simplePos x="0" y="0"/>
                  <wp:positionH relativeFrom="column">
                    <wp:posOffset>95250</wp:posOffset>
                  </wp:positionH>
                  <wp:positionV relativeFrom="paragraph">
                    <wp:posOffset>-10795</wp:posOffset>
                  </wp:positionV>
                  <wp:extent cx="419100" cy="333375"/>
                  <wp:effectExtent l="0" t="0" r="0" b="9525"/>
                  <wp:wrapNone/>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67391A03" w14:textId="04FB9861" w:rsidR="004244CE" w:rsidRPr="00317BC4" w:rsidRDefault="003B7F0B" w:rsidP="00063C96">
            <w:pPr>
              <w:jc w:val="center"/>
              <w:rPr>
                <w:rFonts w:cs="Arial"/>
                <w:b/>
              </w:rPr>
            </w:pPr>
            <w:r w:rsidRPr="00A70748">
              <w:rPr>
                <w:rFonts w:cs="Arial"/>
                <w:noProof/>
                <w:sz w:val="24"/>
                <w:szCs w:val="24"/>
                <w:lang w:eastAsia="en-GB"/>
              </w:rPr>
              <w:drawing>
                <wp:inline distT="0" distB="0" distL="0" distR="0" wp14:anchorId="43118366" wp14:editId="11EAC8CF">
                  <wp:extent cx="584669" cy="370536"/>
                  <wp:effectExtent l="0" t="0" r="6350" b="0"/>
                  <wp:docPr id="4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3CAF6F76" w14:textId="77777777" w:rsidTr="00744CDF">
        <w:trPr>
          <w:trHeight w:val="279"/>
          <w:jc w:val="center"/>
        </w:trPr>
        <w:tc>
          <w:tcPr>
            <w:tcW w:w="11395" w:type="dxa"/>
            <w:gridSpan w:val="7"/>
            <w:tcBorders>
              <w:right w:val="single" w:sz="4" w:space="0" w:color="auto"/>
            </w:tcBorders>
            <w:shd w:val="clear" w:color="auto" w:fill="F2F2F2" w:themeFill="background1" w:themeFillShade="F2"/>
            <w:vAlign w:val="center"/>
          </w:tcPr>
          <w:p w14:paraId="3CAF6F75" w14:textId="39C77BC5" w:rsidR="00317BC4" w:rsidRPr="00317BC4" w:rsidRDefault="00317BC4" w:rsidP="00F84554">
            <w:pPr>
              <w:jc w:val="both"/>
              <w:rPr>
                <w:rFonts w:cs="Arial"/>
              </w:rPr>
            </w:pPr>
            <w:r w:rsidRPr="00317BC4">
              <w:rPr>
                <w:rFonts w:cs="Arial"/>
                <w:b/>
              </w:rPr>
              <w:t>Networked Hospitals and Excellent Primary, Community Care and Mental Health &amp; Learning Disability Services, Working Effectively Through a Systems Approach</w:t>
            </w:r>
          </w:p>
        </w:tc>
      </w:tr>
      <w:tr w:rsidR="004244CE" w:rsidRPr="00317BC4" w14:paraId="3CAF6F7A" w14:textId="081B2A51" w:rsidTr="00744CDF">
        <w:trPr>
          <w:trHeight w:val="695"/>
          <w:jc w:val="center"/>
        </w:trPr>
        <w:tc>
          <w:tcPr>
            <w:tcW w:w="6669" w:type="dxa"/>
            <w:shd w:val="clear" w:color="auto" w:fill="auto"/>
            <w:vAlign w:val="center"/>
          </w:tcPr>
          <w:p w14:paraId="3CAF6F7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Primary &amp; Community Care</w:t>
            </w:r>
          </w:p>
        </w:tc>
        <w:tc>
          <w:tcPr>
            <w:tcW w:w="1181" w:type="dxa"/>
            <w:tcBorders>
              <w:right w:val="single" w:sz="4" w:space="0" w:color="auto"/>
            </w:tcBorders>
            <w:vAlign w:val="center"/>
          </w:tcPr>
          <w:p w14:paraId="286758DC" w14:textId="148F0BFF"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47168" behindDoc="0" locked="0" layoutInCell="1" allowOverlap="1" wp14:anchorId="30F28860" wp14:editId="25755EF2">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215A8BA" w14:textId="61488EB5" w:rsidR="004244CE" w:rsidRPr="00317BC4" w:rsidRDefault="004244CE" w:rsidP="00CD006B">
            <w:pPr>
              <w:jc w:val="center"/>
              <w:rPr>
                <w:rFonts w:cs="Arial"/>
              </w:rPr>
            </w:pPr>
          </w:p>
          <w:p w14:paraId="3CAF6F79" w14:textId="27137FAC" w:rsidR="004244CE" w:rsidRPr="00317BC4" w:rsidRDefault="004244CE" w:rsidP="00063C96">
            <w:pPr>
              <w:jc w:val="center"/>
              <w:rPr>
                <w:rFonts w:cs="Arial"/>
              </w:rPr>
            </w:pPr>
          </w:p>
        </w:tc>
        <w:tc>
          <w:tcPr>
            <w:tcW w:w="1182" w:type="dxa"/>
            <w:gridSpan w:val="2"/>
            <w:tcBorders>
              <w:right w:val="single" w:sz="4" w:space="0" w:color="auto"/>
            </w:tcBorders>
            <w:vAlign w:val="center"/>
          </w:tcPr>
          <w:p w14:paraId="153316BB" w14:textId="58FA9758"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208CE602" wp14:editId="5860A8CD">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63FBCB57" w14:textId="79C4F5D9" w:rsidR="004244CE" w:rsidRPr="00317BC4" w:rsidRDefault="00204E59" w:rsidP="00063C96">
            <w:pPr>
              <w:jc w:val="center"/>
              <w:rPr>
                <w:rFonts w:cs="Arial"/>
              </w:rPr>
            </w:pPr>
            <w:r>
              <w:rPr>
                <w:rFonts w:cs="Arial"/>
                <w:b/>
                <w:noProof/>
                <w:sz w:val="24"/>
                <w:szCs w:val="24"/>
                <w:lang w:eastAsia="en-GB"/>
              </w:rPr>
              <w:drawing>
                <wp:anchor distT="0" distB="0" distL="114300" distR="114300" simplePos="0" relativeHeight="251919872" behindDoc="0" locked="0" layoutInCell="1" allowOverlap="1" wp14:anchorId="14186CB6" wp14:editId="25656EED">
                  <wp:simplePos x="0" y="0"/>
                  <wp:positionH relativeFrom="column">
                    <wp:posOffset>101600</wp:posOffset>
                  </wp:positionH>
                  <wp:positionV relativeFrom="paragraph">
                    <wp:posOffset>6350</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4DB4A66A" w14:textId="1B6AEC68" w:rsidR="004244CE" w:rsidRPr="00317BC4" w:rsidRDefault="00204E59" w:rsidP="00063C96">
            <w:pPr>
              <w:jc w:val="center"/>
              <w:rPr>
                <w:rFonts w:cs="Arial"/>
              </w:rPr>
            </w:pPr>
            <w:r w:rsidRPr="00A70748">
              <w:rPr>
                <w:rFonts w:cs="Arial"/>
                <w:noProof/>
                <w:sz w:val="24"/>
                <w:szCs w:val="24"/>
                <w:lang w:eastAsia="en-GB"/>
              </w:rPr>
              <w:drawing>
                <wp:inline distT="0" distB="0" distL="0" distR="0" wp14:anchorId="6FFC0D46" wp14:editId="339618D0">
                  <wp:extent cx="584669" cy="370536"/>
                  <wp:effectExtent l="0" t="0" r="6350" b="0"/>
                  <wp:docPr id="4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7E" w14:textId="0D060572" w:rsidTr="00744CDF">
        <w:trPr>
          <w:trHeight w:val="704"/>
          <w:jc w:val="center"/>
        </w:trPr>
        <w:tc>
          <w:tcPr>
            <w:tcW w:w="6669" w:type="dxa"/>
            <w:shd w:val="clear" w:color="auto" w:fill="auto"/>
            <w:vAlign w:val="center"/>
          </w:tcPr>
          <w:p w14:paraId="3CAF6F7B" w14:textId="77777777" w:rsidR="004244CE" w:rsidRPr="00317BC4" w:rsidRDefault="004244CE" w:rsidP="00FD74EA">
            <w:pPr>
              <w:pStyle w:val="ListParagraph"/>
              <w:numPr>
                <w:ilvl w:val="0"/>
                <w:numId w:val="6"/>
              </w:numPr>
              <w:autoSpaceDE w:val="0"/>
              <w:autoSpaceDN w:val="0"/>
              <w:adjustRightInd w:val="0"/>
              <w:rPr>
                <w:rFonts w:cs="Arial"/>
                <w:b/>
                <w:color w:val="0D0D0D" w:themeColor="text1" w:themeTint="F2"/>
                <w:szCs w:val="22"/>
              </w:rPr>
            </w:pPr>
            <w:r w:rsidRPr="00317BC4">
              <w:rPr>
                <w:rFonts w:cs="Arial"/>
                <w:b/>
                <w:szCs w:val="22"/>
              </w:rPr>
              <w:t>Mental Health &amp; Learning Disabilities</w:t>
            </w:r>
          </w:p>
        </w:tc>
        <w:tc>
          <w:tcPr>
            <w:tcW w:w="1181" w:type="dxa"/>
            <w:tcBorders>
              <w:right w:val="single" w:sz="4" w:space="0" w:color="auto"/>
            </w:tcBorders>
            <w:vAlign w:val="center"/>
          </w:tcPr>
          <w:p w14:paraId="3CAF6F7D" w14:textId="01CED703" w:rsidR="004244CE" w:rsidRPr="00317BC4" w:rsidRDefault="002E62D0"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5840" behindDoc="0" locked="0" layoutInCell="1" allowOverlap="1" wp14:anchorId="20CA27E1" wp14:editId="16CDB483">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EED0E7" id="Up Arrow 13" o:spid="_x0000_s1026" type="#_x0000_t68" style="position:absolute;margin-left:15pt;margin-top:2.65pt;width:17.05pt;height:24.8pt;z-index:25187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3B0B8C24" w14:textId="10E535E7"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4451A99F" wp14:editId="0BE51647">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450C193B" w14:textId="4E8A06C1" w:rsidR="004244CE" w:rsidRPr="00317BC4" w:rsidRDefault="00534B7B" w:rsidP="00063C96">
            <w:pPr>
              <w:jc w:val="center"/>
              <w:rPr>
                <w:rFonts w:cs="Arial"/>
                <w:b/>
              </w:rPr>
            </w:pPr>
            <w:r>
              <w:rPr>
                <w:rFonts w:cs="Arial"/>
                <w:noProof/>
                <w:sz w:val="24"/>
                <w:szCs w:val="24"/>
                <w:lang w:eastAsia="en-GB"/>
              </w:rPr>
              <mc:AlternateContent>
                <mc:Choice Requires="wps">
                  <w:drawing>
                    <wp:anchor distT="0" distB="0" distL="114300" distR="114300" simplePos="0" relativeHeight="251927040" behindDoc="0" locked="0" layoutInCell="1" allowOverlap="1" wp14:anchorId="2031F6F4" wp14:editId="70D2D64A">
                      <wp:simplePos x="0" y="0"/>
                      <wp:positionH relativeFrom="column">
                        <wp:posOffset>216535</wp:posOffset>
                      </wp:positionH>
                      <wp:positionV relativeFrom="paragraph">
                        <wp:posOffset>-11430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B084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3" o:spid="_x0000_s1026" type="#_x0000_t68" style="position:absolute;margin-left:17.05pt;margin-top:-.9pt;width:17.05pt;height:24.8pt;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7C30CDFD" w14:textId="6EC435B0" w:rsidR="004244CE" w:rsidRPr="00317BC4" w:rsidRDefault="00534B7B" w:rsidP="00063C96">
            <w:pPr>
              <w:jc w:val="center"/>
              <w:rPr>
                <w:rFonts w:cs="Arial"/>
                <w:b/>
              </w:rPr>
            </w:pPr>
            <w:r w:rsidRPr="00A70748">
              <w:rPr>
                <w:rFonts w:cs="Arial"/>
                <w:noProof/>
                <w:sz w:val="24"/>
                <w:szCs w:val="24"/>
                <w:lang w:eastAsia="en-GB"/>
              </w:rPr>
              <w:drawing>
                <wp:inline distT="0" distB="0" distL="0" distR="0" wp14:anchorId="784C9500" wp14:editId="2CFD08C7">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2" w14:textId="6714B47A" w:rsidTr="00744CDF">
        <w:trPr>
          <w:trHeight w:val="687"/>
          <w:jc w:val="center"/>
        </w:trPr>
        <w:tc>
          <w:tcPr>
            <w:tcW w:w="6669" w:type="dxa"/>
            <w:shd w:val="clear" w:color="auto" w:fill="auto"/>
            <w:vAlign w:val="center"/>
          </w:tcPr>
          <w:p w14:paraId="3CAF6F7F"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Urgent &amp; Emergency Care</w:t>
            </w:r>
          </w:p>
        </w:tc>
        <w:tc>
          <w:tcPr>
            <w:tcW w:w="1181" w:type="dxa"/>
            <w:tcBorders>
              <w:right w:val="single" w:sz="4" w:space="0" w:color="auto"/>
            </w:tcBorders>
            <w:vAlign w:val="center"/>
          </w:tcPr>
          <w:p w14:paraId="3CAF6F81" w14:textId="78E7BB28" w:rsidR="004244CE" w:rsidRPr="00317BC4" w:rsidRDefault="002E62D0" w:rsidP="00142474">
            <w:pPr>
              <w:jc w:val="center"/>
              <w:rPr>
                <w:rFonts w:cs="Arial"/>
                <w:b/>
              </w:rPr>
            </w:pPr>
            <w:r>
              <w:rPr>
                <w:rFonts w:cs="Arial"/>
                <w:noProof/>
                <w:sz w:val="24"/>
                <w:szCs w:val="24"/>
                <w:lang w:eastAsia="en-GB"/>
              </w:rPr>
              <mc:AlternateContent>
                <mc:Choice Requires="wps">
                  <w:drawing>
                    <wp:anchor distT="0" distB="0" distL="114300" distR="114300" simplePos="0" relativeHeight="251877888" behindDoc="0" locked="0" layoutInCell="1" allowOverlap="1" wp14:anchorId="3AEA7A79" wp14:editId="1ECC82A3">
                      <wp:simplePos x="0" y="0"/>
                      <wp:positionH relativeFrom="column">
                        <wp:posOffset>189230</wp:posOffset>
                      </wp:positionH>
                      <wp:positionV relativeFrom="paragraph">
                        <wp:posOffset>13335</wp:posOffset>
                      </wp:positionV>
                      <wp:extent cx="216535" cy="314960"/>
                      <wp:effectExtent l="19050" t="19050" r="31115" b="27940"/>
                      <wp:wrapNone/>
                      <wp:docPr id="19" name="Up Arrow 1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C10A4B" id="Up Arrow 19" o:spid="_x0000_s1026" type="#_x0000_t68" style="position:absolute;margin-left:14.9pt;margin-top:1.05pt;width:17.05pt;height:24.8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BLL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ldcG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205C929A" w14:textId="374993C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1CB66AC6" wp14:editId="1D2AEAA0">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1A70CF1A" w14:textId="3AE47D2D" w:rsidR="004244CE" w:rsidRPr="00317BC4" w:rsidRDefault="004127C8" w:rsidP="00063C96">
            <w:pPr>
              <w:jc w:val="center"/>
              <w:rPr>
                <w:rFonts w:cs="Arial"/>
                <w:b/>
              </w:rPr>
            </w:pPr>
            <w:r>
              <w:rPr>
                <w:rFonts w:cs="Arial"/>
                <w:noProof/>
                <w:sz w:val="24"/>
                <w:szCs w:val="24"/>
                <w:lang w:eastAsia="en-GB"/>
              </w:rPr>
              <mc:AlternateContent>
                <mc:Choice Requires="wps">
                  <w:drawing>
                    <wp:anchor distT="0" distB="0" distL="114300" distR="114300" simplePos="0" relativeHeight="251951616" behindDoc="0" locked="0" layoutInCell="1" allowOverlap="1" wp14:anchorId="6AA307A1" wp14:editId="77CD6838">
                      <wp:simplePos x="0" y="0"/>
                      <wp:positionH relativeFrom="column">
                        <wp:posOffset>194310</wp:posOffset>
                      </wp:positionH>
                      <wp:positionV relativeFrom="paragraph">
                        <wp:posOffset>51435</wp:posOffset>
                      </wp:positionV>
                      <wp:extent cx="201930" cy="324485"/>
                      <wp:effectExtent l="19050" t="0" r="26670" b="37465"/>
                      <wp:wrapNone/>
                      <wp:docPr id="72" name="Down Arrow 72"/>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2946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2" o:spid="_x0000_s1026" type="#_x0000_t67" style="position:absolute;margin-left:15.3pt;margin-top:4.05pt;width:15.9pt;height:25.55pt;z-index:25195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gLG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" adj="14879" fillcolor="red" strokecolor="#385d8a" strokeweight="2pt"/>
                  </w:pict>
                </mc:Fallback>
              </mc:AlternateContent>
            </w:r>
          </w:p>
        </w:tc>
        <w:tc>
          <w:tcPr>
            <w:tcW w:w="1182" w:type="dxa"/>
            <w:tcBorders>
              <w:right w:val="single" w:sz="4" w:space="0" w:color="auto"/>
            </w:tcBorders>
            <w:vAlign w:val="center"/>
          </w:tcPr>
          <w:p w14:paraId="74C5D1EA" w14:textId="6B8D4A57"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2669DA6D" wp14:editId="45ED53F3">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6" w14:textId="7F89E057" w:rsidTr="00744CDF">
        <w:trPr>
          <w:trHeight w:val="697"/>
          <w:jc w:val="center"/>
        </w:trPr>
        <w:tc>
          <w:tcPr>
            <w:tcW w:w="6669" w:type="dxa"/>
            <w:shd w:val="clear" w:color="auto" w:fill="auto"/>
            <w:vAlign w:val="center"/>
          </w:tcPr>
          <w:p w14:paraId="3CAF6F83"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Planned Care</w:t>
            </w:r>
          </w:p>
        </w:tc>
        <w:tc>
          <w:tcPr>
            <w:tcW w:w="1181" w:type="dxa"/>
            <w:tcBorders>
              <w:right w:val="single" w:sz="4" w:space="0" w:color="auto"/>
            </w:tcBorders>
            <w:vAlign w:val="center"/>
          </w:tcPr>
          <w:p w14:paraId="49490C56" w14:textId="6954D763" w:rsidR="004244CE" w:rsidRPr="00317BC4" w:rsidRDefault="002E62D0"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79936" behindDoc="0" locked="0" layoutInCell="1" allowOverlap="1" wp14:anchorId="5F776B0C" wp14:editId="6C0ED42B">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27689" id="Up Arrow 24" o:spid="_x0000_s1026" type="#_x0000_t68" style="position:absolute;margin-left:15pt;margin-top:1.85pt;width:17.05pt;height:24.8pt;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3CAF6F85" w14:textId="4077A926" w:rsidR="004244CE" w:rsidRPr="00317BC4" w:rsidRDefault="004244CE" w:rsidP="00142474">
            <w:pPr>
              <w:rPr>
                <w:rFonts w:cs="Arial"/>
                <w:b/>
              </w:rPr>
            </w:pPr>
          </w:p>
        </w:tc>
        <w:tc>
          <w:tcPr>
            <w:tcW w:w="1182" w:type="dxa"/>
            <w:gridSpan w:val="2"/>
            <w:tcBorders>
              <w:right w:val="single" w:sz="4" w:space="0" w:color="auto"/>
            </w:tcBorders>
            <w:vAlign w:val="center"/>
          </w:tcPr>
          <w:p w14:paraId="67705F77" w14:textId="5898FEDB"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0075F5D3" wp14:editId="48644019">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D0B4DCB" w14:textId="09A8CB0B" w:rsidR="004244CE" w:rsidRPr="00317BC4" w:rsidRDefault="0072686A" w:rsidP="00063C96">
            <w:pPr>
              <w:jc w:val="center"/>
              <w:rPr>
                <w:rFonts w:cs="Arial"/>
                <w:b/>
              </w:rPr>
            </w:pPr>
            <w:r>
              <w:rPr>
                <w:rFonts w:cs="Arial"/>
                <w:noProof/>
                <w:sz w:val="24"/>
                <w:szCs w:val="24"/>
                <w:lang w:eastAsia="en-GB"/>
              </w:rPr>
              <mc:AlternateContent>
                <mc:Choice Requires="wps">
                  <w:drawing>
                    <wp:anchor distT="0" distB="0" distL="114300" distR="114300" simplePos="0" relativeHeight="251931136" behindDoc="0" locked="0" layoutInCell="1" allowOverlap="1" wp14:anchorId="2B822B95" wp14:editId="19CC85BE">
                      <wp:simplePos x="0" y="0"/>
                      <wp:positionH relativeFrom="column">
                        <wp:posOffset>187960</wp:posOffset>
                      </wp:positionH>
                      <wp:positionV relativeFrom="paragraph">
                        <wp:posOffset>-11430</wp:posOffset>
                      </wp:positionV>
                      <wp:extent cx="216535" cy="314960"/>
                      <wp:effectExtent l="19050" t="19050" r="31115" b="27940"/>
                      <wp:wrapNone/>
                      <wp:docPr id="59" name="Up Arrow 5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4BCE6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9" o:spid="_x0000_s1026" type="#_x0000_t68" style="position:absolute;margin-left:14.8pt;margin-top:-.9pt;width:17.05pt;height:24.8pt;z-index:2519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15B43E5D" w14:textId="2F34CA02"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17366BCC" wp14:editId="1DD22603">
                  <wp:extent cx="584669" cy="370536"/>
                  <wp:effectExtent l="0" t="0" r="6350" b="0"/>
                  <wp:docPr id="5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A" w14:textId="2EFEC2D8" w:rsidTr="00744CDF">
        <w:trPr>
          <w:trHeight w:val="706"/>
          <w:jc w:val="center"/>
        </w:trPr>
        <w:tc>
          <w:tcPr>
            <w:tcW w:w="6669" w:type="dxa"/>
            <w:tcBorders>
              <w:bottom w:val="single" w:sz="4" w:space="0" w:color="auto"/>
            </w:tcBorders>
            <w:shd w:val="clear" w:color="auto" w:fill="auto"/>
            <w:vAlign w:val="center"/>
          </w:tcPr>
          <w:p w14:paraId="3CAF6F8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Cancer Care</w:t>
            </w:r>
          </w:p>
        </w:tc>
        <w:tc>
          <w:tcPr>
            <w:tcW w:w="1181" w:type="dxa"/>
            <w:tcBorders>
              <w:bottom w:val="single" w:sz="4" w:space="0" w:color="auto"/>
              <w:right w:val="single" w:sz="4" w:space="0" w:color="auto"/>
            </w:tcBorders>
            <w:vAlign w:val="center"/>
          </w:tcPr>
          <w:p w14:paraId="42B88E94" w14:textId="5A799BE1"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81984" behindDoc="0" locked="0" layoutInCell="1" allowOverlap="1" wp14:anchorId="569CEDDF" wp14:editId="2941553B">
                  <wp:simplePos x="0" y="0"/>
                  <wp:positionH relativeFrom="column">
                    <wp:posOffset>98425</wp:posOffset>
                  </wp:positionH>
                  <wp:positionV relativeFrom="paragraph">
                    <wp:posOffset>17780</wp:posOffset>
                  </wp:positionV>
                  <wp:extent cx="419100" cy="333375"/>
                  <wp:effectExtent l="0" t="0" r="0" b="9525"/>
                  <wp:wrapNone/>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9" w14:textId="45A22EBF" w:rsidR="004244CE" w:rsidRPr="00317BC4" w:rsidRDefault="004244CE" w:rsidP="00142474">
            <w:pPr>
              <w:rPr>
                <w:rFonts w:cs="Arial"/>
              </w:rPr>
            </w:pPr>
          </w:p>
        </w:tc>
        <w:tc>
          <w:tcPr>
            <w:tcW w:w="1182" w:type="dxa"/>
            <w:gridSpan w:val="2"/>
            <w:tcBorders>
              <w:bottom w:val="single" w:sz="4" w:space="0" w:color="auto"/>
              <w:right w:val="single" w:sz="4" w:space="0" w:color="auto"/>
            </w:tcBorders>
            <w:vAlign w:val="center"/>
          </w:tcPr>
          <w:p w14:paraId="7E85A557" w14:textId="726A5495"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43BC0E0" wp14:editId="33634F2E">
                  <wp:extent cx="584669" cy="370536"/>
                  <wp:effectExtent l="0" t="0" r="6350" b="0"/>
                  <wp:docPr id="3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bottom w:val="single" w:sz="4" w:space="0" w:color="auto"/>
              <w:right w:val="single" w:sz="4" w:space="0" w:color="auto"/>
            </w:tcBorders>
            <w:vAlign w:val="center"/>
          </w:tcPr>
          <w:p w14:paraId="682508BE" w14:textId="6CD51771" w:rsidR="004244CE" w:rsidRPr="00317BC4" w:rsidRDefault="004127C8" w:rsidP="00063C96">
            <w:pPr>
              <w:jc w:val="center"/>
              <w:rPr>
                <w:rFonts w:cs="Arial"/>
              </w:rPr>
            </w:pPr>
            <w:r>
              <w:rPr>
                <w:rFonts w:cs="Arial"/>
                <w:noProof/>
                <w:sz w:val="24"/>
                <w:szCs w:val="24"/>
                <w:lang w:eastAsia="en-GB"/>
              </w:rPr>
              <mc:AlternateContent>
                <mc:Choice Requires="wps">
                  <w:drawing>
                    <wp:anchor distT="0" distB="0" distL="114300" distR="114300" simplePos="0" relativeHeight="251953664" behindDoc="0" locked="0" layoutInCell="1" allowOverlap="1" wp14:anchorId="45F142FC" wp14:editId="129E0F29">
                      <wp:simplePos x="0" y="0"/>
                      <wp:positionH relativeFrom="column">
                        <wp:posOffset>211455</wp:posOffset>
                      </wp:positionH>
                      <wp:positionV relativeFrom="paragraph">
                        <wp:posOffset>66675</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D4B5A" id="Down Arrow 80" o:spid="_x0000_s1026" type="#_x0000_t67" style="position:absolute;margin-left:16.65pt;margin-top:5.25pt;width:15.9pt;height:25.55pt;z-index:25195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" adj="14879" fillcolor="red" strokecolor="#385d8a" strokeweight="2pt"/>
                  </w:pict>
                </mc:Fallback>
              </mc:AlternateContent>
            </w:r>
          </w:p>
        </w:tc>
        <w:tc>
          <w:tcPr>
            <w:tcW w:w="1182" w:type="dxa"/>
            <w:tcBorders>
              <w:bottom w:val="single" w:sz="4" w:space="0" w:color="auto"/>
              <w:right w:val="single" w:sz="4" w:space="0" w:color="auto"/>
            </w:tcBorders>
            <w:vAlign w:val="center"/>
          </w:tcPr>
          <w:p w14:paraId="6FCD50E4" w14:textId="2B90D290" w:rsidR="004244CE" w:rsidRPr="00317BC4" w:rsidRDefault="0072686A" w:rsidP="00063C96">
            <w:pPr>
              <w:jc w:val="center"/>
              <w:rPr>
                <w:rFonts w:cs="Arial"/>
              </w:rPr>
            </w:pPr>
            <w:r w:rsidRPr="00A70748">
              <w:rPr>
                <w:rFonts w:cs="Arial"/>
                <w:noProof/>
                <w:sz w:val="24"/>
                <w:szCs w:val="24"/>
                <w:lang w:eastAsia="en-GB"/>
              </w:rPr>
              <w:drawing>
                <wp:inline distT="0" distB="0" distL="0" distR="0" wp14:anchorId="6DEAA664" wp14:editId="5DFE407D">
                  <wp:extent cx="589182" cy="375920"/>
                  <wp:effectExtent l="0" t="0" r="1905" b="5080"/>
                  <wp:docPr id="6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E" w14:textId="54168DD7" w:rsidTr="00744CDF">
        <w:trPr>
          <w:trHeight w:val="688"/>
          <w:jc w:val="center"/>
        </w:trPr>
        <w:tc>
          <w:tcPr>
            <w:tcW w:w="6669" w:type="dxa"/>
            <w:tcBorders>
              <w:left w:val="single" w:sz="4" w:space="0" w:color="auto"/>
              <w:right w:val="single" w:sz="4" w:space="0" w:color="auto"/>
            </w:tcBorders>
            <w:vAlign w:val="center"/>
          </w:tcPr>
          <w:p w14:paraId="3CAF6F8B" w14:textId="77777777" w:rsidR="004244CE" w:rsidRPr="00317BC4" w:rsidRDefault="004244CE" w:rsidP="00FD74EA">
            <w:pPr>
              <w:pStyle w:val="ListParagraph"/>
              <w:numPr>
                <w:ilvl w:val="0"/>
                <w:numId w:val="6"/>
              </w:numPr>
              <w:jc w:val="both"/>
              <w:rPr>
                <w:rFonts w:cs="Arial"/>
                <w:b/>
                <w:szCs w:val="22"/>
                <w:lang w:eastAsia="en-GB"/>
              </w:rPr>
            </w:pPr>
            <w:r w:rsidRPr="00317BC4">
              <w:rPr>
                <w:rFonts w:cs="Arial"/>
                <w:b/>
                <w:szCs w:val="22"/>
                <w:lang w:eastAsia="en-GB"/>
              </w:rPr>
              <w:t>Children, Young People &amp; Maternity Services</w:t>
            </w:r>
          </w:p>
        </w:tc>
        <w:tc>
          <w:tcPr>
            <w:tcW w:w="1181" w:type="dxa"/>
            <w:tcBorders>
              <w:left w:val="single" w:sz="4" w:space="0" w:color="auto"/>
              <w:right w:val="single" w:sz="4" w:space="0" w:color="auto"/>
            </w:tcBorders>
            <w:vAlign w:val="center"/>
          </w:tcPr>
          <w:p w14:paraId="15239309" w14:textId="3B710545" w:rsidR="004244CE" w:rsidRPr="00317BC4" w:rsidRDefault="00410606" w:rsidP="00CD006B">
            <w:pPr>
              <w:jc w:val="center"/>
              <w:rPr>
                <w:rFonts w:cs="Arial"/>
                <w:noProof/>
                <w:lang w:eastAsia="en-GB"/>
              </w:rPr>
            </w:pPr>
            <w:r>
              <w:rPr>
                <w:rFonts w:cs="Arial"/>
                <w:b/>
                <w:noProof/>
                <w:sz w:val="24"/>
                <w:szCs w:val="24"/>
                <w:lang w:eastAsia="en-GB"/>
              </w:rPr>
              <w:drawing>
                <wp:anchor distT="0" distB="0" distL="114300" distR="114300" simplePos="0" relativeHeight="251959808" behindDoc="0" locked="0" layoutInCell="1" allowOverlap="1" wp14:anchorId="254816BD" wp14:editId="61C6ED84">
                  <wp:simplePos x="0" y="0"/>
                  <wp:positionH relativeFrom="column">
                    <wp:posOffset>104775</wp:posOffset>
                  </wp:positionH>
                  <wp:positionV relativeFrom="paragraph">
                    <wp:posOffset>-15875</wp:posOffset>
                  </wp:positionV>
                  <wp:extent cx="419100" cy="33337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D" w14:textId="2092D138"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004C5643" w14:textId="47EEFA66" w:rsidR="004244CE" w:rsidRPr="00317BC4" w:rsidRDefault="00410606" w:rsidP="00063C96">
            <w:pPr>
              <w:jc w:val="center"/>
              <w:rPr>
                <w:rFonts w:cs="Arial"/>
              </w:rPr>
            </w:pPr>
            <w:r w:rsidRPr="00A70748">
              <w:rPr>
                <w:rFonts w:cs="Arial"/>
                <w:noProof/>
                <w:sz w:val="24"/>
                <w:szCs w:val="24"/>
                <w:lang w:eastAsia="en-GB"/>
              </w:rPr>
              <w:drawing>
                <wp:inline distT="0" distB="0" distL="0" distR="0" wp14:anchorId="3608EA7B" wp14:editId="0F1838D8">
                  <wp:extent cx="584669" cy="370536"/>
                  <wp:effectExtent l="0" t="0" r="6350" b="0"/>
                  <wp:docPr id="8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0B960410" w14:textId="2A0D710B" w:rsidR="004244CE" w:rsidRPr="00317BC4" w:rsidRDefault="00410606" w:rsidP="00063C96">
            <w:pPr>
              <w:jc w:val="center"/>
              <w:rPr>
                <w:rFonts w:cs="Arial"/>
              </w:rPr>
            </w:pPr>
            <w:r>
              <w:rPr>
                <w:rFonts w:cs="Arial"/>
                <w:b/>
                <w:noProof/>
                <w:sz w:val="24"/>
                <w:szCs w:val="24"/>
                <w:lang w:eastAsia="en-GB"/>
              </w:rPr>
              <w:drawing>
                <wp:anchor distT="0" distB="0" distL="114300" distR="114300" simplePos="0" relativeHeight="251961856" behindDoc="0" locked="0" layoutInCell="1" allowOverlap="1" wp14:anchorId="60B67B86" wp14:editId="46415F2F">
                  <wp:simplePos x="0" y="0"/>
                  <wp:positionH relativeFrom="column">
                    <wp:posOffset>114300</wp:posOffset>
                  </wp:positionH>
                  <wp:positionV relativeFrom="paragraph">
                    <wp:posOffset>-26035</wp:posOffset>
                  </wp:positionV>
                  <wp:extent cx="419100" cy="333375"/>
                  <wp:effectExtent l="0" t="0" r="0" b="9525"/>
                  <wp:wrapNone/>
                  <wp:docPr id="67"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15268460" w14:textId="46CBC3CF" w:rsidR="004244CE" w:rsidRPr="00317BC4" w:rsidRDefault="00410606" w:rsidP="00063C96">
            <w:pPr>
              <w:jc w:val="center"/>
              <w:rPr>
                <w:rFonts w:cs="Arial"/>
              </w:rPr>
            </w:pPr>
            <w:r w:rsidRPr="00A70748">
              <w:rPr>
                <w:rFonts w:cs="Arial"/>
                <w:noProof/>
                <w:sz w:val="24"/>
                <w:szCs w:val="24"/>
                <w:lang w:eastAsia="en-GB"/>
              </w:rPr>
              <w:drawing>
                <wp:inline distT="0" distB="0" distL="0" distR="0" wp14:anchorId="1223B24C" wp14:editId="7E7BB5C4">
                  <wp:extent cx="584669" cy="370536"/>
                  <wp:effectExtent l="0" t="0" r="6350" b="0"/>
                  <wp:docPr id="8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2" w14:textId="72C61D44" w:rsidTr="00744CDF">
        <w:trPr>
          <w:trHeight w:val="712"/>
          <w:jc w:val="center"/>
        </w:trPr>
        <w:tc>
          <w:tcPr>
            <w:tcW w:w="6669" w:type="dxa"/>
            <w:tcBorders>
              <w:left w:val="single" w:sz="4" w:space="0" w:color="auto"/>
              <w:right w:val="single" w:sz="4" w:space="0" w:color="auto"/>
            </w:tcBorders>
            <w:vAlign w:val="center"/>
          </w:tcPr>
          <w:p w14:paraId="3CAF6F8F" w14:textId="77777777" w:rsidR="004244CE" w:rsidRPr="00317BC4" w:rsidRDefault="004244CE" w:rsidP="004C675A">
            <w:pPr>
              <w:jc w:val="both"/>
              <w:rPr>
                <w:rFonts w:eastAsia="Times New Roman" w:cs="Arial"/>
                <w:b/>
                <w:lang w:eastAsia="en-GB"/>
              </w:rPr>
            </w:pPr>
            <w:r w:rsidRPr="00317BC4">
              <w:rPr>
                <w:rFonts w:eastAsia="Times New Roman" w:cs="Arial"/>
                <w:b/>
                <w:lang w:eastAsia="en-GB"/>
              </w:rPr>
              <w:t>Focus on Population Health Needs</w:t>
            </w:r>
          </w:p>
        </w:tc>
        <w:tc>
          <w:tcPr>
            <w:tcW w:w="1181" w:type="dxa"/>
            <w:tcBorders>
              <w:left w:val="single" w:sz="4" w:space="0" w:color="auto"/>
              <w:right w:val="single" w:sz="4" w:space="0" w:color="auto"/>
            </w:tcBorders>
            <w:vAlign w:val="center"/>
          </w:tcPr>
          <w:p w14:paraId="16F8138A" w14:textId="76986EAD" w:rsidR="004244CE" w:rsidRPr="00317BC4" w:rsidRDefault="002E62D0" w:rsidP="00CD006B">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884032" behindDoc="0" locked="0" layoutInCell="1" allowOverlap="1" wp14:anchorId="3553E5BF" wp14:editId="324C6BB3">
                      <wp:simplePos x="0" y="0"/>
                      <wp:positionH relativeFrom="column">
                        <wp:posOffset>193040</wp:posOffset>
                      </wp:positionH>
                      <wp:positionV relativeFrom="paragraph">
                        <wp:posOffset>16510</wp:posOffset>
                      </wp:positionV>
                      <wp:extent cx="216535" cy="314960"/>
                      <wp:effectExtent l="19050" t="19050" r="31115" b="27940"/>
                      <wp:wrapNone/>
                      <wp:docPr id="31" name="Up Arrow 3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9F206D" id="Up Arrow 31" o:spid="_x0000_s1026" type="#_x0000_t68" style="position:absolute;margin-left:15.2pt;margin-top:1.3pt;width:17.05pt;height:24.8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5c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" adj="7425" fillcolor="#00b050" strokecolor="#385d8a" strokeweight="2pt"/>
                  </w:pict>
                </mc:Fallback>
              </mc:AlternateContent>
            </w:r>
          </w:p>
          <w:p w14:paraId="3CAF6F91" w14:textId="19E9941F"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355DAB98" w14:textId="35821B7A"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5B64D79C" wp14:editId="46B04FAB">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8CC3A7" w14:textId="3FA369EA" w:rsidR="004244CE" w:rsidRPr="00317BC4" w:rsidRDefault="001E747B" w:rsidP="00063C96">
            <w:pPr>
              <w:jc w:val="center"/>
              <w:rPr>
                <w:rFonts w:cs="Arial"/>
              </w:rPr>
            </w:pPr>
            <w:r>
              <w:rPr>
                <w:rFonts w:cs="Arial"/>
                <w:b/>
                <w:noProof/>
                <w:sz w:val="24"/>
                <w:szCs w:val="24"/>
                <w:lang w:eastAsia="en-GB"/>
              </w:rPr>
              <w:drawing>
                <wp:anchor distT="0" distB="0" distL="114300" distR="114300" simplePos="0" relativeHeight="251945472" behindDoc="0" locked="0" layoutInCell="1" allowOverlap="1" wp14:anchorId="7B23117E" wp14:editId="07AEFA5E">
                  <wp:simplePos x="0" y="0"/>
                  <wp:positionH relativeFrom="column">
                    <wp:posOffset>86995</wp:posOffset>
                  </wp:positionH>
                  <wp:positionV relativeFrom="paragraph">
                    <wp:posOffset>-31115</wp:posOffset>
                  </wp:positionV>
                  <wp:extent cx="419100" cy="333375"/>
                  <wp:effectExtent l="0" t="0" r="0" b="9525"/>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43ACAE9" w14:textId="5757C332" w:rsidR="004244CE" w:rsidRPr="00317BC4" w:rsidRDefault="001E747B" w:rsidP="00063C96">
            <w:pPr>
              <w:jc w:val="center"/>
              <w:rPr>
                <w:rFonts w:cs="Arial"/>
              </w:rPr>
            </w:pPr>
            <w:r w:rsidRPr="00A70748">
              <w:rPr>
                <w:rFonts w:cs="Arial"/>
                <w:noProof/>
                <w:sz w:val="24"/>
                <w:szCs w:val="24"/>
                <w:lang w:eastAsia="en-GB"/>
              </w:rPr>
              <w:drawing>
                <wp:inline distT="0" distB="0" distL="0" distR="0" wp14:anchorId="5CE82C87" wp14:editId="52012F4D">
                  <wp:extent cx="584669" cy="370536"/>
                  <wp:effectExtent l="0" t="0" r="6350" b="0"/>
                  <wp:docPr id="7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6" w14:textId="457018CF" w:rsidTr="00744CDF">
        <w:trPr>
          <w:trHeight w:val="695"/>
          <w:jc w:val="center"/>
        </w:trPr>
        <w:tc>
          <w:tcPr>
            <w:tcW w:w="6669" w:type="dxa"/>
            <w:tcBorders>
              <w:left w:val="single" w:sz="4" w:space="0" w:color="auto"/>
              <w:right w:val="single" w:sz="4" w:space="0" w:color="auto"/>
            </w:tcBorders>
            <w:vAlign w:val="center"/>
          </w:tcPr>
          <w:p w14:paraId="3CAF6F93" w14:textId="77777777" w:rsidR="004244CE" w:rsidRPr="00317BC4" w:rsidRDefault="004244CE" w:rsidP="00063C96">
            <w:pPr>
              <w:jc w:val="both"/>
              <w:rPr>
                <w:rFonts w:eastAsia="Times New Roman" w:cs="Arial"/>
                <w:b/>
                <w:lang w:eastAsia="en-GB"/>
              </w:rPr>
            </w:pPr>
            <w:r w:rsidRPr="00317BC4">
              <w:rPr>
                <w:rFonts w:cs="Arial"/>
                <w:b/>
              </w:rPr>
              <w:t>Adopting and Developing Innovative Digital Solutions to Support Care Delivery</w:t>
            </w:r>
          </w:p>
        </w:tc>
        <w:tc>
          <w:tcPr>
            <w:tcW w:w="1181" w:type="dxa"/>
            <w:tcBorders>
              <w:left w:val="single" w:sz="4" w:space="0" w:color="auto"/>
              <w:right w:val="single" w:sz="4" w:space="0" w:color="auto"/>
            </w:tcBorders>
            <w:vAlign w:val="center"/>
          </w:tcPr>
          <w:p w14:paraId="071E7853" w14:textId="605E5A09"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901440" behindDoc="0" locked="0" layoutInCell="1" allowOverlap="1" wp14:anchorId="17BB5878" wp14:editId="397D5A61">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95" w14:textId="50623B47"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7874A2F3" w14:textId="3300C194"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3F0F074F" wp14:editId="3E98328C">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2D9C37BE" w14:textId="6C91EB25"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3728" behindDoc="0" locked="0" layoutInCell="1" allowOverlap="1" wp14:anchorId="34F6DF68" wp14:editId="173427D0">
                  <wp:simplePos x="0" y="0"/>
                  <wp:positionH relativeFrom="column">
                    <wp:posOffset>103505</wp:posOffset>
                  </wp:positionH>
                  <wp:positionV relativeFrom="paragraph">
                    <wp:posOffset>13970</wp:posOffset>
                  </wp:positionV>
                  <wp:extent cx="419100" cy="333375"/>
                  <wp:effectExtent l="0" t="0" r="0" b="9525"/>
                  <wp:wrapNone/>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5D134A6A" w14:textId="2CA6007D"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76D8C41" wp14:editId="40AA9971">
                  <wp:extent cx="584669" cy="370536"/>
                  <wp:effectExtent l="0" t="0" r="6350" b="0"/>
                  <wp:docPr id="1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A" w14:textId="7CE5EB28" w:rsidTr="00744CDF">
        <w:trPr>
          <w:trHeight w:val="704"/>
          <w:jc w:val="center"/>
        </w:trPr>
        <w:tc>
          <w:tcPr>
            <w:tcW w:w="6669" w:type="dxa"/>
            <w:tcBorders>
              <w:left w:val="single" w:sz="4" w:space="0" w:color="auto"/>
              <w:right w:val="single" w:sz="4" w:space="0" w:color="auto"/>
            </w:tcBorders>
            <w:vAlign w:val="center"/>
          </w:tcPr>
          <w:p w14:paraId="3CAF6F97" w14:textId="77777777" w:rsidR="004244CE" w:rsidRPr="00317BC4" w:rsidRDefault="004244CE" w:rsidP="00063C96">
            <w:pPr>
              <w:jc w:val="both"/>
              <w:rPr>
                <w:rFonts w:eastAsia="Times New Roman" w:cs="Arial"/>
                <w:b/>
                <w:lang w:eastAsia="en-GB"/>
              </w:rPr>
            </w:pPr>
            <w:r w:rsidRPr="00317BC4">
              <w:rPr>
                <w:rFonts w:cs="Arial"/>
                <w:b/>
              </w:rPr>
              <w:t>Maintain and Deliver Sustainable Financial Health</w:t>
            </w:r>
          </w:p>
        </w:tc>
        <w:tc>
          <w:tcPr>
            <w:tcW w:w="1181" w:type="dxa"/>
            <w:tcBorders>
              <w:left w:val="single" w:sz="4" w:space="0" w:color="auto"/>
              <w:right w:val="single" w:sz="4" w:space="0" w:color="auto"/>
            </w:tcBorders>
            <w:vAlign w:val="center"/>
          </w:tcPr>
          <w:p w14:paraId="3CAF6F99" w14:textId="3EEF06AF" w:rsidR="004244CE" w:rsidRPr="00142474" w:rsidRDefault="002E62D0" w:rsidP="00142474">
            <w:pPr>
              <w:rPr>
                <w:rFonts w:cs="Arial"/>
                <w:b/>
                <w:noProof/>
                <w:lang w:eastAsia="en-GB"/>
              </w:rPr>
            </w:pPr>
            <w:r>
              <w:rPr>
                <w:rFonts w:cs="Arial"/>
                <w:noProof/>
                <w:sz w:val="24"/>
                <w:szCs w:val="24"/>
                <w:lang w:eastAsia="en-GB"/>
              </w:rPr>
              <mc:AlternateContent>
                <mc:Choice Requires="wps">
                  <w:drawing>
                    <wp:anchor distT="0" distB="0" distL="114300" distR="114300" simplePos="0" relativeHeight="251886080" behindDoc="0" locked="0" layoutInCell="1" allowOverlap="1" wp14:anchorId="33F76172" wp14:editId="7FAADDED">
                      <wp:simplePos x="0" y="0"/>
                      <wp:positionH relativeFrom="column">
                        <wp:posOffset>203835</wp:posOffset>
                      </wp:positionH>
                      <wp:positionV relativeFrom="paragraph">
                        <wp:posOffset>63500</wp:posOffset>
                      </wp:positionV>
                      <wp:extent cx="201930" cy="324485"/>
                      <wp:effectExtent l="19050" t="0" r="26670" b="37465"/>
                      <wp:wrapNone/>
                      <wp:docPr id="34" name="Down Arrow 34"/>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AFB51" id="Down Arrow 34" o:spid="_x0000_s1026" type="#_x0000_t67" style="position:absolute;margin-left:16.05pt;margin-top:5pt;width:15.9pt;height:25.55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" adj="14879" fillcolor="red" strokecolor="#385d8a" strokeweight="2pt"/>
                  </w:pict>
                </mc:Fallback>
              </mc:AlternateContent>
            </w:r>
          </w:p>
        </w:tc>
        <w:tc>
          <w:tcPr>
            <w:tcW w:w="1182" w:type="dxa"/>
            <w:gridSpan w:val="2"/>
            <w:tcBorders>
              <w:left w:val="single" w:sz="4" w:space="0" w:color="auto"/>
              <w:right w:val="single" w:sz="4" w:space="0" w:color="auto"/>
            </w:tcBorders>
            <w:vAlign w:val="center"/>
          </w:tcPr>
          <w:p w14:paraId="1B7B520C" w14:textId="121BC163"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4DD69B47" wp14:editId="3D0FC1FE">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075B37" w14:textId="1E3E849B"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5776" behindDoc="0" locked="0" layoutInCell="1" allowOverlap="1" wp14:anchorId="5F71E0F5" wp14:editId="23F6260E">
                  <wp:simplePos x="0" y="0"/>
                  <wp:positionH relativeFrom="column">
                    <wp:posOffset>103505</wp:posOffset>
                  </wp:positionH>
                  <wp:positionV relativeFrom="paragraph">
                    <wp:posOffset>6350</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6434A69" w14:textId="0892A101"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C375364" wp14:editId="71870DB9">
                  <wp:extent cx="584669" cy="370536"/>
                  <wp:effectExtent l="0" t="0" r="6350" b="0"/>
                  <wp:docPr id="46"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E" w14:textId="33D9E2F7" w:rsidTr="00744CDF">
        <w:trPr>
          <w:trHeight w:val="700"/>
          <w:jc w:val="center"/>
        </w:trPr>
        <w:tc>
          <w:tcPr>
            <w:tcW w:w="6669" w:type="dxa"/>
            <w:tcBorders>
              <w:left w:val="single" w:sz="4" w:space="0" w:color="auto"/>
              <w:right w:val="single" w:sz="4" w:space="0" w:color="auto"/>
            </w:tcBorders>
            <w:vAlign w:val="center"/>
          </w:tcPr>
          <w:p w14:paraId="3CAF6F9B" w14:textId="77777777" w:rsidR="004244CE" w:rsidRPr="00317BC4" w:rsidRDefault="004244CE" w:rsidP="00063C96">
            <w:pPr>
              <w:jc w:val="both"/>
              <w:rPr>
                <w:rFonts w:eastAsia="Times New Roman" w:cs="Arial"/>
                <w:b/>
                <w:lang w:eastAsia="en-GB"/>
              </w:rPr>
            </w:pPr>
            <w:r w:rsidRPr="00317BC4">
              <w:rPr>
                <w:rFonts w:cs="Arial"/>
                <w:b/>
              </w:rPr>
              <w:t>Delivering Care in Safe, Modern Environments</w:t>
            </w:r>
          </w:p>
        </w:tc>
        <w:tc>
          <w:tcPr>
            <w:tcW w:w="1181" w:type="dxa"/>
            <w:tcBorders>
              <w:left w:val="single" w:sz="4" w:space="0" w:color="auto"/>
              <w:right w:val="single" w:sz="4" w:space="0" w:color="auto"/>
            </w:tcBorders>
            <w:vAlign w:val="center"/>
          </w:tcPr>
          <w:p w14:paraId="3CAF6F9D" w14:textId="286235EA" w:rsidR="004244CE" w:rsidRPr="00317BC4" w:rsidRDefault="002E62D0" w:rsidP="00142474">
            <w:pPr>
              <w:rPr>
                <w:rFonts w:cs="Arial"/>
              </w:rPr>
            </w:pPr>
            <w:r>
              <w:rPr>
                <w:rFonts w:cs="Arial"/>
                <w:b/>
                <w:noProof/>
                <w:sz w:val="24"/>
                <w:szCs w:val="24"/>
                <w:lang w:eastAsia="en-GB"/>
              </w:rPr>
              <w:drawing>
                <wp:anchor distT="0" distB="0" distL="114300" distR="114300" simplePos="0" relativeHeight="251892224" behindDoc="0" locked="0" layoutInCell="1" allowOverlap="1" wp14:anchorId="3F48ABB0" wp14:editId="17F1FED7">
                  <wp:simplePos x="0" y="0"/>
                  <wp:positionH relativeFrom="column">
                    <wp:posOffset>133985</wp:posOffset>
                  </wp:positionH>
                  <wp:positionV relativeFrom="paragraph">
                    <wp:posOffset>-8255</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gridSpan w:val="2"/>
            <w:tcBorders>
              <w:left w:val="single" w:sz="4" w:space="0" w:color="auto"/>
              <w:right w:val="single" w:sz="4" w:space="0" w:color="auto"/>
            </w:tcBorders>
            <w:vAlign w:val="center"/>
          </w:tcPr>
          <w:p w14:paraId="48E4FF79" w14:textId="6FBE7057"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7E8BB9A" wp14:editId="367208D8">
                  <wp:extent cx="589182" cy="375920"/>
                  <wp:effectExtent l="0" t="0" r="1905" b="5080"/>
                  <wp:docPr id="36"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1429B012" w14:textId="51B511B9" w:rsidR="004244CE" w:rsidRPr="00317BC4" w:rsidRDefault="008650A7" w:rsidP="00063C96">
            <w:pPr>
              <w:jc w:val="center"/>
              <w:rPr>
                <w:rFonts w:cs="Arial"/>
              </w:rPr>
            </w:pPr>
            <w:r>
              <w:rPr>
                <w:rFonts w:cs="Arial"/>
                <w:noProof/>
                <w:sz w:val="24"/>
                <w:szCs w:val="24"/>
                <w:lang w:eastAsia="en-GB"/>
              </w:rPr>
              <mc:AlternateContent>
                <mc:Choice Requires="wps">
                  <w:drawing>
                    <wp:anchor distT="0" distB="0" distL="114300" distR="114300" simplePos="0" relativeHeight="251949568" behindDoc="0" locked="0" layoutInCell="1" allowOverlap="1" wp14:anchorId="2A75CB83" wp14:editId="5D6BBDFF">
                      <wp:simplePos x="0" y="0"/>
                      <wp:positionH relativeFrom="column">
                        <wp:posOffset>216535</wp:posOffset>
                      </wp:positionH>
                      <wp:positionV relativeFrom="paragraph">
                        <wp:posOffset>18415</wp:posOffset>
                      </wp:positionV>
                      <wp:extent cx="216535" cy="314960"/>
                      <wp:effectExtent l="19050" t="19050" r="31115" b="27940"/>
                      <wp:wrapNone/>
                      <wp:docPr id="78" name="Up Arrow 78"/>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07DEC" id="Up Arrow 78" o:spid="_x0000_s1026" type="#_x0000_t68" style="position:absolute;margin-left:17.05pt;margin-top:1.45pt;width:17.05pt;height:24.8pt;z-index:25194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zaH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" adj="7425" fillcolor="#00b050" strokecolor="#385d8a" strokeweight="2pt"/>
                  </w:pict>
                </mc:Fallback>
              </mc:AlternateContent>
            </w:r>
          </w:p>
        </w:tc>
        <w:tc>
          <w:tcPr>
            <w:tcW w:w="1182" w:type="dxa"/>
            <w:tcBorders>
              <w:left w:val="single" w:sz="4" w:space="0" w:color="auto"/>
              <w:right w:val="single" w:sz="4" w:space="0" w:color="auto"/>
            </w:tcBorders>
            <w:vAlign w:val="center"/>
          </w:tcPr>
          <w:p w14:paraId="1E545BF0" w14:textId="6ECF7A55" w:rsidR="004244CE" w:rsidRPr="00317BC4" w:rsidRDefault="008650A7" w:rsidP="00063C96">
            <w:pPr>
              <w:jc w:val="center"/>
              <w:rPr>
                <w:rFonts w:cs="Arial"/>
              </w:rPr>
            </w:pPr>
            <w:r w:rsidRPr="00A70748">
              <w:rPr>
                <w:rFonts w:cs="Arial"/>
                <w:noProof/>
                <w:sz w:val="24"/>
                <w:szCs w:val="24"/>
                <w:lang w:eastAsia="en-GB"/>
              </w:rPr>
              <w:drawing>
                <wp:inline distT="0" distB="0" distL="0" distR="0" wp14:anchorId="28950DCF" wp14:editId="793F8CA5">
                  <wp:extent cx="584669" cy="370536"/>
                  <wp:effectExtent l="0" t="0" r="6350" b="0"/>
                  <wp:docPr id="7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B28F0" w:rsidRPr="00317BC4" w14:paraId="3CAF6FA2" w14:textId="77777777" w:rsidTr="004244CE">
        <w:trPr>
          <w:jc w:val="center"/>
        </w:trPr>
        <w:tc>
          <w:tcPr>
            <w:tcW w:w="6669" w:type="dxa"/>
            <w:tcBorders>
              <w:left w:val="nil"/>
              <w:bottom w:val="nil"/>
              <w:right w:val="nil"/>
            </w:tcBorders>
          </w:tcPr>
          <w:p w14:paraId="3CAF6F9F" w14:textId="77777777" w:rsidR="00317BC4" w:rsidRPr="00317BC4" w:rsidRDefault="00317BC4" w:rsidP="00063C96">
            <w:pPr>
              <w:jc w:val="both"/>
              <w:rPr>
                <w:rFonts w:eastAsia="Times New Roman" w:cs="Arial"/>
                <w:lang w:eastAsia="en-GB"/>
              </w:rPr>
            </w:pPr>
          </w:p>
        </w:tc>
        <w:tc>
          <w:tcPr>
            <w:tcW w:w="1686" w:type="dxa"/>
            <w:gridSpan w:val="2"/>
            <w:tcBorders>
              <w:left w:val="nil"/>
              <w:bottom w:val="nil"/>
              <w:right w:val="nil"/>
            </w:tcBorders>
          </w:tcPr>
          <w:p w14:paraId="6114EA11" w14:textId="77777777" w:rsidR="00317BC4" w:rsidRPr="00317BC4" w:rsidRDefault="00317BC4" w:rsidP="00063C96">
            <w:pPr>
              <w:jc w:val="both"/>
              <w:rPr>
                <w:rFonts w:cs="Arial"/>
              </w:rPr>
            </w:pPr>
          </w:p>
        </w:tc>
        <w:tc>
          <w:tcPr>
            <w:tcW w:w="1419" w:type="dxa"/>
            <w:gridSpan w:val="2"/>
            <w:tcBorders>
              <w:left w:val="nil"/>
              <w:bottom w:val="nil"/>
              <w:right w:val="nil"/>
            </w:tcBorders>
          </w:tcPr>
          <w:p w14:paraId="3CAF6FA0" w14:textId="1D550105" w:rsidR="00317BC4" w:rsidRPr="00317BC4" w:rsidRDefault="00317BC4" w:rsidP="00063C96">
            <w:pPr>
              <w:jc w:val="both"/>
              <w:rPr>
                <w:rFonts w:cs="Arial"/>
              </w:rPr>
            </w:pPr>
          </w:p>
        </w:tc>
        <w:tc>
          <w:tcPr>
            <w:tcW w:w="1621" w:type="dxa"/>
            <w:gridSpan w:val="2"/>
            <w:tcBorders>
              <w:left w:val="nil"/>
              <w:bottom w:val="nil"/>
              <w:right w:val="nil"/>
            </w:tcBorders>
          </w:tcPr>
          <w:p w14:paraId="3CAF6FA1" w14:textId="77777777" w:rsidR="00317BC4" w:rsidRPr="00317BC4" w:rsidRDefault="00317BC4" w:rsidP="00063C96">
            <w:pPr>
              <w:jc w:val="both"/>
              <w:rPr>
                <w:rFonts w:cs="Arial"/>
              </w:rPr>
            </w:pPr>
          </w:p>
        </w:tc>
      </w:tr>
    </w:tbl>
    <w:p w14:paraId="3CAF6FA3" w14:textId="77777777" w:rsidR="005E0568" w:rsidRDefault="005E0568" w:rsidP="005E0568">
      <w:pPr>
        <w:rPr>
          <w:rFonts w:cs="Arial"/>
          <w:b/>
        </w:rPr>
      </w:pPr>
    </w:p>
    <w:p w14:paraId="3CAF6FAB" w14:textId="77777777" w:rsidR="005E0568" w:rsidRDefault="005E0568" w:rsidP="005E0568">
      <w:pPr>
        <w:rPr>
          <w:rFonts w:cs="Arial"/>
          <w:sz w:val="24"/>
          <w:szCs w:val="24"/>
        </w:rPr>
      </w:pPr>
      <w:r>
        <w:rPr>
          <w:rFonts w:cs="Arial"/>
          <w:b/>
        </w:rPr>
        <w:br w:type="page"/>
      </w:r>
    </w:p>
    <w:p w14:paraId="3CAF6FAC"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2375"/>
        <w:gridCol w:w="5812"/>
        <w:gridCol w:w="532"/>
        <w:gridCol w:w="32"/>
        <w:gridCol w:w="2448"/>
        <w:gridCol w:w="3083"/>
        <w:gridCol w:w="1656"/>
        <w:gridCol w:w="1701"/>
        <w:gridCol w:w="2206"/>
      </w:tblGrid>
      <w:tr w:rsidR="00F95349" w:rsidRPr="00A822A4" w14:paraId="0DE0F729" w14:textId="77777777" w:rsidTr="00DD63D5">
        <w:trPr>
          <w:trHeight w:val="699"/>
          <w:jc w:val="center"/>
        </w:trPr>
        <w:tc>
          <w:tcPr>
            <w:tcW w:w="18281"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58B0B8F" w14:textId="77777777" w:rsidR="00F95349" w:rsidRPr="00A822A4" w:rsidRDefault="00F95349" w:rsidP="00A753CF">
            <w:pPr>
              <w:spacing w:before="60" w:after="60"/>
              <w:jc w:val="both"/>
              <w:rPr>
                <w:rFonts w:cs="Arial"/>
                <w:b/>
              </w:rPr>
            </w:pPr>
            <w:r w:rsidRPr="00A822A4">
              <w:rPr>
                <w:rFonts w:cs="Arial"/>
                <w:b/>
              </w:rPr>
              <w:lastRenderedPageBreak/>
              <w:t xml:space="preserve">BAF 1: </w:t>
            </w:r>
            <w:r>
              <w:rPr>
                <w:rFonts w:cs="Arial"/>
                <w:b/>
              </w:rPr>
              <w:t>Demonstrably Improved Quality, Safety &amp; Reduced Harm</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35D18EE2" w14:textId="77777777" w:rsidR="00DD63D5" w:rsidRDefault="00DD63D5" w:rsidP="00DD63D5">
            <w:pPr>
              <w:spacing w:before="60"/>
              <w:jc w:val="both"/>
              <w:rPr>
                <w:rFonts w:cs="Arial"/>
                <w:b/>
              </w:rPr>
            </w:pPr>
            <w:r>
              <w:rPr>
                <w:rFonts w:cs="Arial"/>
                <w:b/>
              </w:rPr>
              <w:t>Trend:</w:t>
            </w:r>
          </w:p>
          <w:p w14:paraId="16E03D9D" w14:textId="6DB59D72" w:rsidR="00F95349" w:rsidRPr="00A822A4" w:rsidRDefault="00DD63D5" w:rsidP="00DD63D5">
            <w:pPr>
              <w:spacing w:after="60"/>
              <w:jc w:val="both"/>
              <w:rPr>
                <w:rFonts w:cs="Arial"/>
                <w:b/>
              </w:rPr>
            </w:pPr>
            <w:r>
              <w:rPr>
                <w:rFonts w:cs="Arial"/>
                <w:b/>
              </w:rPr>
              <w:t>Improving</w:t>
            </w:r>
          </w:p>
        </w:tc>
        <w:tc>
          <w:tcPr>
            <w:tcW w:w="2206" w:type="dxa"/>
            <w:tcBorders>
              <w:top w:val="single" w:sz="4" w:space="0" w:color="auto"/>
              <w:left w:val="single" w:sz="4" w:space="0" w:color="auto"/>
              <w:right w:val="single" w:sz="4" w:space="0" w:color="auto"/>
            </w:tcBorders>
            <w:shd w:val="clear" w:color="auto" w:fill="C6D9F1" w:themeFill="text2" w:themeFillTint="33"/>
            <w:vAlign w:val="center"/>
          </w:tcPr>
          <w:p w14:paraId="5F48FB63" w14:textId="1B5426C9" w:rsidR="00F95349" w:rsidRPr="00A822A4" w:rsidRDefault="00DD63D5" w:rsidP="00F95349">
            <w:pPr>
              <w:spacing w:before="60" w:after="60"/>
              <w:rPr>
                <w:rFonts w:cs="Arial"/>
                <w:b/>
              </w:rPr>
            </w:pPr>
            <w:r>
              <w:rPr>
                <w:rFonts w:cs="Arial"/>
                <w:noProof/>
                <w:sz w:val="24"/>
                <w:szCs w:val="24"/>
                <w:lang w:eastAsia="en-GB"/>
              </w:rPr>
              <mc:AlternateContent>
                <mc:Choice Requires="wps">
                  <w:drawing>
                    <wp:anchor distT="0" distB="0" distL="114300" distR="114300" simplePos="0" relativeHeight="251943424" behindDoc="0" locked="0" layoutInCell="1" allowOverlap="1" wp14:anchorId="0660B10F" wp14:editId="2E558B6F">
                      <wp:simplePos x="0" y="0"/>
                      <wp:positionH relativeFrom="column">
                        <wp:posOffset>521970</wp:posOffset>
                      </wp:positionH>
                      <wp:positionV relativeFrom="paragraph">
                        <wp:posOffset>-43180</wp:posOffset>
                      </wp:positionV>
                      <wp:extent cx="216535" cy="314960"/>
                      <wp:effectExtent l="19050" t="19050" r="31115" b="27940"/>
                      <wp:wrapNone/>
                      <wp:docPr id="71" name="Up Arrow 7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34AF4" id="Up Arrow 71" o:spid="_x0000_s1026" type="#_x0000_t68" style="position:absolute;margin-left:41.1pt;margin-top:-3.4pt;width:17.05pt;height:24.8pt;z-index:25194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FNA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" adj="7425" fillcolor="#00b050" strokecolor="#385d8a" strokeweight="2pt"/>
                  </w:pict>
                </mc:Fallback>
              </mc:AlternateContent>
            </w:r>
          </w:p>
        </w:tc>
      </w:tr>
      <w:tr w:rsidR="00F95349" w:rsidRPr="00A822A4" w14:paraId="0C07F31F" w14:textId="77777777" w:rsidTr="00DD63D5">
        <w:trPr>
          <w:trHeight w:val="258"/>
          <w:jc w:val="center"/>
        </w:trPr>
        <w:tc>
          <w:tcPr>
            <w:tcW w:w="2343" w:type="dxa"/>
            <w:tcBorders>
              <w:left w:val="single" w:sz="4" w:space="0" w:color="auto"/>
              <w:right w:val="nil"/>
            </w:tcBorders>
            <w:shd w:val="clear" w:color="auto" w:fill="C6D9F1" w:themeFill="text2" w:themeFillTint="33"/>
            <w:vAlign w:val="center"/>
          </w:tcPr>
          <w:p w14:paraId="0A768C7B" w14:textId="77777777" w:rsidR="00F95349" w:rsidRPr="00A822A4" w:rsidRDefault="00F95349" w:rsidP="00A753CF">
            <w:pPr>
              <w:spacing w:before="60" w:after="60"/>
              <w:jc w:val="both"/>
              <w:rPr>
                <w:rFonts w:cs="Arial"/>
              </w:rPr>
            </w:pPr>
            <w:r w:rsidRPr="00A822A4">
              <w:rPr>
                <w:rFonts w:cs="Arial"/>
                <w:b/>
              </w:rPr>
              <w:t>Executive Lead</w:t>
            </w:r>
            <w:r>
              <w:rPr>
                <w:rFonts w:cs="Arial"/>
                <w:b/>
              </w:rPr>
              <w:t>(s):</w:t>
            </w:r>
          </w:p>
        </w:tc>
        <w:tc>
          <w:tcPr>
            <w:tcW w:w="8719" w:type="dxa"/>
            <w:gridSpan w:val="3"/>
            <w:tcBorders>
              <w:left w:val="nil"/>
              <w:right w:val="single" w:sz="4" w:space="0" w:color="auto"/>
            </w:tcBorders>
            <w:shd w:val="clear" w:color="auto" w:fill="C6D9F1" w:themeFill="text2" w:themeFillTint="33"/>
            <w:vAlign w:val="center"/>
          </w:tcPr>
          <w:p w14:paraId="00F80116" w14:textId="77777777" w:rsidR="00F95349" w:rsidRPr="00A822A4" w:rsidRDefault="00F95349" w:rsidP="00A753CF">
            <w:pPr>
              <w:jc w:val="both"/>
              <w:rPr>
                <w:rFonts w:cs="Arial"/>
              </w:rPr>
            </w:pPr>
            <w:r w:rsidRPr="00A822A4">
              <w:rPr>
                <w:rFonts w:cs="Arial"/>
              </w:rPr>
              <w:t>Executive Director of Nursing</w:t>
            </w:r>
          </w:p>
          <w:p w14:paraId="454E5786" w14:textId="77777777" w:rsidR="00F95349" w:rsidRPr="00A822A4" w:rsidRDefault="00F95349" w:rsidP="00A753CF">
            <w:pPr>
              <w:jc w:val="both"/>
              <w:rPr>
                <w:rFonts w:cs="Arial"/>
              </w:rPr>
            </w:pPr>
            <w:r w:rsidRPr="00A822A4">
              <w:rPr>
                <w:rFonts w:cs="Arial"/>
              </w:rPr>
              <w:t>Executive Medical Director</w:t>
            </w:r>
          </w:p>
          <w:p w14:paraId="698081CD" w14:textId="77777777" w:rsidR="00F95349" w:rsidRPr="00A822A4" w:rsidRDefault="00F95349" w:rsidP="00A753CF">
            <w:pPr>
              <w:jc w:val="both"/>
              <w:rPr>
                <w:rFonts w:cs="Arial"/>
              </w:rPr>
            </w:pPr>
            <w:r w:rsidRPr="00A822A4">
              <w:rPr>
                <w:rFonts w:cs="Arial"/>
              </w:rPr>
              <w:t>Director of Therapies &amp; Health Science</w:t>
            </w:r>
          </w:p>
        </w:tc>
        <w:tc>
          <w:tcPr>
            <w:tcW w:w="2480" w:type="dxa"/>
            <w:gridSpan w:val="2"/>
            <w:tcBorders>
              <w:left w:val="single" w:sz="4" w:space="0" w:color="auto"/>
              <w:right w:val="nil"/>
            </w:tcBorders>
            <w:shd w:val="clear" w:color="auto" w:fill="C6D9F1" w:themeFill="text2" w:themeFillTint="33"/>
            <w:vAlign w:val="center"/>
          </w:tcPr>
          <w:p w14:paraId="02007DC7" w14:textId="77777777" w:rsidR="00F95349" w:rsidRPr="00A822A4" w:rsidRDefault="00F95349" w:rsidP="00A753CF">
            <w:pPr>
              <w:spacing w:before="60" w:after="60"/>
              <w:jc w:val="both"/>
              <w:rPr>
                <w:rFonts w:cs="Arial"/>
                <w:b/>
              </w:rPr>
            </w:pPr>
            <w:r w:rsidRPr="00A822A4">
              <w:rPr>
                <w:rFonts w:cs="Arial"/>
                <w:b/>
              </w:rPr>
              <w:t xml:space="preserve">Assuring Committee: </w:t>
            </w:r>
          </w:p>
        </w:tc>
        <w:tc>
          <w:tcPr>
            <w:tcW w:w="4739" w:type="dxa"/>
            <w:gridSpan w:val="2"/>
            <w:tcBorders>
              <w:left w:val="nil"/>
              <w:right w:val="single" w:sz="4" w:space="0" w:color="auto"/>
            </w:tcBorders>
            <w:shd w:val="clear" w:color="auto" w:fill="C6D9F1" w:themeFill="text2" w:themeFillTint="33"/>
            <w:vAlign w:val="center"/>
          </w:tcPr>
          <w:p w14:paraId="67E5E8C6" w14:textId="77777777" w:rsidR="00F95349" w:rsidRPr="00A822A4" w:rsidRDefault="00F95349" w:rsidP="00A753CF">
            <w:pPr>
              <w:spacing w:before="60" w:after="60"/>
              <w:jc w:val="both"/>
              <w:rPr>
                <w:rFonts w:cs="Arial"/>
                <w:b/>
              </w:rPr>
            </w:pPr>
            <w:r w:rsidRPr="00A822A4">
              <w:rPr>
                <w:rFonts w:cs="Arial"/>
              </w:rPr>
              <w:t xml:space="preserve">Quality &amp; Safety Committee                </w:t>
            </w:r>
          </w:p>
        </w:tc>
        <w:tc>
          <w:tcPr>
            <w:tcW w:w="1701" w:type="dxa"/>
            <w:tcBorders>
              <w:left w:val="nil"/>
              <w:right w:val="single" w:sz="4" w:space="0" w:color="auto"/>
            </w:tcBorders>
            <w:shd w:val="clear" w:color="auto" w:fill="C6D9F1" w:themeFill="text2" w:themeFillTint="33"/>
            <w:vAlign w:val="center"/>
          </w:tcPr>
          <w:p w14:paraId="385AB5AE" w14:textId="77777777" w:rsidR="00DD63D5" w:rsidRDefault="00F95349" w:rsidP="00DD63D5">
            <w:pPr>
              <w:spacing w:before="60"/>
              <w:jc w:val="both"/>
              <w:rPr>
                <w:rFonts w:cs="Arial"/>
                <w:b/>
              </w:rPr>
            </w:pPr>
            <w:r w:rsidRPr="00A822A4">
              <w:rPr>
                <w:rFonts w:cs="Arial"/>
                <w:b/>
              </w:rPr>
              <w:t>Assurance:</w:t>
            </w:r>
          </w:p>
          <w:p w14:paraId="329E764D" w14:textId="4DD9C675" w:rsidR="00F95349" w:rsidRPr="00A822A4" w:rsidRDefault="00DD63D5" w:rsidP="00DD63D5">
            <w:pPr>
              <w:spacing w:after="60"/>
              <w:jc w:val="both"/>
              <w:rPr>
                <w:rFonts w:cs="Arial"/>
                <w:b/>
              </w:rPr>
            </w:pPr>
            <w:r>
              <w:rPr>
                <w:rFonts w:cs="Arial"/>
                <w:b/>
              </w:rPr>
              <w:t>Reasonable</w:t>
            </w:r>
            <w:r w:rsidR="00F95349" w:rsidRPr="00A822A4">
              <w:rPr>
                <w:rFonts w:cs="Arial"/>
                <w:b/>
              </w:rPr>
              <w:t xml:space="preserve"> </w:t>
            </w:r>
          </w:p>
        </w:tc>
        <w:tc>
          <w:tcPr>
            <w:tcW w:w="2206" w:type="dxa"/>
            <w:tcBorders>
              <w:left w:val="nil"/>
              <w:right w:val="single" w:sz="4" w:space="0" w:color="auto"/>
            </w:tcBorders>
            <w:shd w:val="clear" w:color="auto" w:fill="C6D9F1" w:themeFill="text2" w:themeFillTint="33"/>
            <w:vAlign w:val="center"/>
          </w:tcPr>
          <w:p w14:paraId="556B2F71" w14:textId="435CCA2A" w:rsidR="00F95349" w:rsidRPr="00A822A4" w:rsidRDefault="00DD63D5" w:rsidP="00A753CF">
            <w:pPr>
              <w:spacing w:before="60" w:after="60"/>
              <w:jc w:val="center"/>
              <w:rPr>
                <w:rFonts w:cs="Arial"/>
                <w:b/>
              </w:rPr>
            </w:pPr>
            <w:r w:rsidRPr="00B623FE">
              <w:rPr>
                <w:rFonts w:ascii="Verdana" w:hAnsi="Verdana"/>
                <w:noProof/>
                <w:szCs w:val="18"/>
                <w:lang w:eastAsia="en-GB"/>
              </w:rPr>
              <w:drawing>
                <wp:inline distT="0" distB="0" distL="0" distR="0" wp14:anchorId="59C494CF" wp14:editId="658DA416">
                  <wp:extent cx="956945" cy="5334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F95349" w:rsidRPr="00A822A4" w14:paraId="2F46B425"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2806A369" w14:textId="77777777" w:rsidR="00F95349" w:rsidRPr="00A822A4" w:rsidRDefault="00F95349" w:rsidP="00A753CF">
            <w:pPr>
              <w:jc w:val="both"/>
              <w:rPr>
                <w:rFonts w:cs="Arial"/>
                <w:b/>
              </w:rPr>
            </w:pPr>
            <w:r w:rsidRPr="00A822A4">
              <w:rPr>
                <w:rFonts w:cs="Arial"/>
                <w:b/>
              </w:rPr>
              <w:t>Associated HBRR Entries:</w:t>
            </w:r>
          </w:p>
          <w:p w14:paraId="21B7C0FF" w14:textId="77777777" w:rsidR="00F95349" w:rsidRPr="00B2709A" w:rsidRDefault="00F95349" w:rsidP="00A753CF">
            <w:pPr>
              <w:jc w:val="both"/>
              <w:rPr>
                <w:rFonts w:cs="Arial"/>
                <w:b/>
              </w:rPr>
            </w:pPr>
            <w:r w:rsidRPr="00B2709A">
              <w:rPr>
                <w:rFonts w:cs="Arial"/>
                <w:b/>
              </w:rPr>
              <w:t>HBRR 4 – Infection Prevention Control &amp; Decontamination (20)</w:t>
            </w:r>
          </w:p>
          <w:p w14:paraId="2173C5EA" w14:textId="77777777" w:rsidR="00F95349" w:rsidRPr="00A822A4" w:rsidRDefault="00F95349" w:rsidP="00A753CF">
            <w:pPr>
              <w:jc w:val="both"/>
              <w:rPr>
                <w:rFonts w:cs="Arial"/>
                <w:b/>
              </w:rPr>
            </w:pPr>
            <w:r w:rsidRPr="00B2709A">
              <w:rPr>
                <w:rFonts w:cs="Arial"/>
                <w:b/>
              </w:rPr>
              <w:t>HBRR 51 – Non Compliance with Nurse Staffing Levels Act 2016 (20)</w:t>
            </w:r>
          </w:p>
        </w:tc>
        <w:tc>
          <w:tcPr>
            <w:tcW w:w="11126" w:type="dxa"/>
            <w:gridSpan w:val="6"/>
            <w:tcBorders>
              <w:top w:val="single" w:sz="4" w:space="0" w:color="auto"/>
              <w:left w:val="single" w:sz="4" w:space="0" w:color="auto"/>
              <w:right w:val="single" w:sz="4" w:space="0" w:color="auto"/>
            </w:tcBorders>
            <w:shd w:val="clear" w:color="auto" w:fill="C6D9F1" w:themeFill="text2" w:themeFillTint="33"/>
          </w:tcPr>
          <w:p w14:paraId="717C5C39" w14:textId="77777777" w:rsidR="00F95349" w:rsidRPr="00B2709A" w:rsidRDefault="00F95349" w:rsidP="00A753CF">
            <w:pPr>
              <w:spacing w:before="60"/>
              <w:jc w:val="both"/>
              <w:rPr>
                <w:rFonts w:cs="Arial"/>
                <w:b/>
              </w:rPr>
            </w:pPr>
            <w:r w:rsidRPr="00B2709A">
              <w:rPr>
                <w:rFonts w:cs="Arial"/>
                <w:b/>
              </w:rPr>
              <w:t>HBRR 53 – Welsh Language Standards (15)</w:t>
            </w:r>
          </w:p>
          <w:p w14:paraId="4AEAFC14" w14:textId="5B7FD42B" w:rsidR="00F95349" w:rsidRPr="00B2709A" w:rsidRDefault="00F95349" w:rsidP="00A753CF">
            <w:pPr>
              <w:jc w:val="both"/>
              <w:rPr>
                <w:rFonts w:cs="Arial"/>
                <w:b/>
              </w:rPr>
            </w:pPr>
            <w:r w:rsidRPr="00B2709A">
              <w:rPr>
                <w:rFonts w:cs="Arial"/>
                <w:b/>
              </w:rPr>
              <w:t>HBRR 57 – Controlled Drugs: HO Licenses (</w:t>
            </w:r>
            <w:r w:rsidRPr="00B2709A">
              <w:rPr>
                <w:rFonts w:cs="Arial"/>
                <w:b/>
                <w:strike/>
                <w:color w:val="FF0000"/>
              </w:rPr>
              <w:t>12</w:t>
            </w:r>
            <w:r w:rsidR="002F7745" w:rsidRPr="00B2709A">
              <w:rPr>
                <w:rFonts w:cs="Arial"/>
                <w:b/>
                <w:color w:val="FF0000"/>
              </w:rPr>
              <w:t xml:space="preserve"> 16</w:t>
            </w:r>
            <w:r w:rsidRPr="00B2709A">
              <w:rPr>
                <w:rFonts w:cs="Arial"/>
                <w:b/>
              </w:rPr>
              <w:t>)</w:t>
            </w:r>
          </w:p>
          <w:p w14:paraId="33D57165" w14:textId="77777777" w:rsidR="00F95349" w:rsidRPr="00BE090A" w:rsidRDefault="00F95349" w:rsidP="00A753CF">
            <w:pPr>
              <w:jc w:val="both"/>
              <w:rPr>
                <w:rFonts w:ascii="Arial Bold" w:hAnsi="Arial Bold" w:cs="Arial"/>
                <w:b/>
                <w:strike/>
                <w:color w:val="FF0000"/>
              </w:rPr>
            </w:pPr>
            <w:r w:rsidRPr="00BE090A">
              <w:rPr>
                <w:rFonts w:ascii="Arial Bold" w:hAnsi="Arial Bold" w:cs="Arial"/>
                <w:b/>
                <w:strike/>
                <w:color w:val="FF0000"/>
              </w:rPr>
              <w:t>HBRR 78 – Nosocomial Transmission (12)</w:t>
            </w:r>
          </w:p>
          <w:p w14:paraId="1E6BF946" w14:textId="1FF45542" w:rsidR="00F95349" w:rsidRPr="00C2045A" w:rsidRDefault="00F95349" w:rsidP="00A753CF">
            <w:pPr>
              <w:spacing w:after="60"/>
              <w:jc w:val="both"/>
              <w:rPr>
                <w:rFonts w:cs="Arial"/>
                <w:b/>
              </w:rPr>
            </w:pPr>
            <w:r w:rsidRPr="00B2709A">
              <w:rPr>
                <w:rFonts w:cs="Arial"/>
                <w:b/>
              </w:rPr>
              <w:t>HBRR 84 – Cardiac Surgery – Gettin</w:t>
            </w:r>
            <w:r w:rsidR="003852BA" w:rsidRPr="00B2709A">
              <w:rPr>
                <w:rFonts w:cs="Arial"/>
                <w:b/>
              </w:rPr>
              <w:t xml:space="preserve">g It Right First Time Review </w:t>
            </w:r>
            <w:r w:rsidR="003852BA" w:rsidRPr="00B2709A">
              <w:rPr>
                <w:rFonts w:cs="Arial"/>
                <w:b/>
                <w:color w:val="FF0000"/>
              </w:rPr>
              <w:t>(</w:t>
            </w:r>
            <w:r w:rsidR="00B2709A" w:rsidRPr="00B2709A">
              <w:rPr>
                <w:rFonts w:cs="Arial"/>
                <w:b/>
                <w:strike/>
                <w:color w:val="FF0000"/>
              </w:rPr>
              <w:t>16</w:t>
            </w:r>
            <w:r w:rsidR="00B2709A" w:rsidRPr="00B2709A">
              <w:rPr>
                <w:rFonts w:cs="Arial"/>
                <w:b/>
                <w:color w:val="FF0000"/>
              </w:rPr>
              <w:t xml:space="preserve"> </w:t>
            </w:r>
            <w:r w:rsidR="003852BA" w:rsidRPr="00B2709A">
              <w:rPr>
                <w:rFonts w:cs="Arial"/>
                <w:b/>
                <w:color w:val="FF0000"/>
              </w:rPr>
              <w:t>8</w:t>
            </w:r>
            <w:r w:rsidRPr="00B2709A">
              <w:rPr>
                <w:rFonts w:cs="Arial"/>
                <w:b/>
                <w:color w:val="FF0000"/>
              </w:rPr>
              <w:t>)</w:t>
            </w:r>
          </w:p>
        </w:tc>
      </w:tr>
      <w:tr w:rsidR="00F95349" w:rsidRPr="00A822A4" w14:paraId="30671732" w14:textId="77777777" w:rsidTr="00A753CF">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4679AE62" w14:textId="77777777" w:rsidR="00F95349" w:rsidRPr="00A822A4" w:rsidRDefault="00F95349" w:rsidP="00A753CF">
            <w:pPr>
              <w:spacing w:before="60"/>
              <w:jc w:val="both"/>
              <w:rPr>
                <w:rFonts w:cs="Arial"/>
                <w:b/>
              </w:rPr>
            </w:pPr>
            <w:r w:rsidRPr="00A822A4">
              <w:rPr>
                <w:rFonts w:cs="Arial"/>
                <w:b/>
              </w:rPr>
              <w:t>Key Controls:</w:t>
            </w:r>
          </w:p>
          <w:p w14:paraId="4523AF42" w14:textId="77777777" w:rsidR="00F95349" w:rsidRPr="00A822A4" w:rsidRDefault="00F95349" w:rsidP="00F95349">
            <w:pPr>
              <w:numPr>
                <w:ilvl w:val="0"/>
                <w:numId w:val="7"/>
              </w:numPr>
              <w:shd w:val="clear" w:color="auto" w:fill="FFFFFF"/>
              <w:jc w:val="both"/>
              <w:rPr>
                <w:rFonts w:cs="Arial"/>
              </w:rPr>
            </w:pPr>
            <w:r w:rsidRPr="00A822A4">
              <w:rPr>
                <w:rFonts w:cs="Arial"/>
              </w:rPr>
              <w:t>Programme/Project structure in place to drive delivery of Annual Plan/Recovery &amp; Sustainability Plan priorities</w:t>
            </w:r>
          </w:p>
          <w:p w14:paraId="05073FA9"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Policy, which sets out the hierarchy of audit reviews</w:t>
            </w:r>
          </w:p>
          <w:p w14:paraId="0221F138"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Team in place</w:t>
            </w:r>
          </w:p>
          <w:p w14:paraId="6B2F9502" w14:textId="77777777" w:rsidR="00F95349" w:rsidRPr="00A822A4" w:rsidRDefault="00F95349" w:rsidP="00F95349">
            <w:pPr>
              <w:numPr>
                <w:ilvl w:val="0"/>
                <w:numId w:val="7"/>
              </w:numPr>
              <w:shd w:val="clear" w:color="auto" w:fill="FFFFFF"/>
              <w:jc w:val="both"/>
              <w:rPr>
                <w:rFonts w:cs="Arial"/>
              </w:rPr>
            </w:pPr>
            <w:r w:rsidRPr="00A822A4">
              <w:rPr>
                <w:rFonts w:cs="Arial"/>
              </w:rPr>
              <w:t>Clinical Outcomes &amp; Effectiveness Group (COEG) established</w:t>
            </w:r>
          </w:p>
          <w:p w14:paraId="1B745941" w14:textId="77777777" w:rsidR="00F95349" w:rsidRPr="00A822A4" w:rsidRDefault="00F95349" w:rsidP="00F95349">
            <w:pPr>
              <w:numPr>
                <w:ilvl w:val="0"/>
                <w:numId w:val="7"/>
              </w:numPr>
              <w:shd w:val="clear" w:color="auto" w:fill="FFFFFF"/>
              <w:jc w:val="both"/>
              <w:rPr>
                <w:rFonts w:cs="Arial"/>
              </w:rPr>
            </w:pPr>
            <w:r w:rsidRPr="00A822A4">
              <w:rPr>
                <w:rFonts w:cs="Arial"/>
              </w:rPr>
              <w:t>Audit Management and Tracking (</w:t>
            </w:r>
            <w:proofErr w:type="spellStart"/>
            <w:r w:rsidRPr="00A822A4">
              <w:rPr>
                <w:rFonts w:cs="Arial"/>
              </w:rPr>
              <w:t>AMaT</w:t>
            </w:r>
            <w:proofErr w:type="spellEnd"/>
            <w:r w:rsidRPr="00A822A4">
              <w:rPr>
                <w:rFonts w:cs="Arial"/>
              </w:rPr>
              <w:t>) system in place to support Service Delivery Groups and departments with improved monitoring and reporting on clinical audit progress.</w:t>
            </w:r>
          </w:p>
          <w:p w14:paraId="5990CFD4"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Review of </w:t>
            </w:r>
            <w:proofErr w:type="spellStart"/>
            <w:r w:rsidRPr="00A822A4">
              <w:rPr>
                <w:rFonts w:cs="Arial"/>
              </w:rPr>
              <w:t>LocSSIP</w:t>
            </w:r>
            <w:proofErr w:type="spellEnd"/>
            <w:r w:rsidRPr="00A822A4">
              <w:rPr>
                <w:rFonts w:cs="Arial"/>
              </w:rPr>
              <w:t xml:space="preserve">  and WHO Surgical Checklist audits form standing agenda items at meetings of the Clinical Outcomes and Effectiveness Group (COEG)</w:t>
            </w:r>
          </w:p>
          <w:p w14:paraId="2381E138"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Approved local SBUHB Mortality Review Framework document and SOP in place. </w:t>
            </w:r>
          </w:p>
          <w:p w14:paraId="48A9D5B8" w14:textId="77777777" w:rsidR="00F95349" w:rsidRPr="00A822A4" w:rsidRDefault="00F95349" w:rsidP="00F95349">
            <w:pPr>
              <w:numPr>
                <w:ilvl w:val="0"/>
                <w:numId w:val="7"/>
              </w:numPr>
              <w:shd w:val="clear" w:color="auto" w:fill="FFFFFF"/>
              <w:jc w:val="both"/>
              <w:rPr>
                <w:rFonts w:cs="Arial"/>
              </w:rPr>
            </w:pPr>
            <w:r w:rsidRPr="00A822A4">
              <w:rPr>
                <w:rFonts w:cs="Arial"/>
              </w:rPr>
              <w:t>National Infection Control Manual supplemented by local policies, procedures, protocols and guidelines.</w:t>
            </w:r>
          </w:p>
          <w:p w14:paraId="3678CC69" w14:textId="77777777" w:rsidR="00F95349" w:rsidRPr="00A822A4" w:rsidRDefault="00F95349" w:rsidP="00F95349">
            <w:pPr>
              <w:numPr>
                <w:ilvl w:val="0"/>
                <w:numId w:val="7"/>
              </w:numPr>
              <w:shd w:val="clear" w:color="auto" w:fill="FFFFFF"/>
              <w:jc w:val="both"/>
              <w:rPr>
                <w:rFonts w:cs="Arial"/>
              </w:rPr>
            </w:pPr>
            <w:r w:rsidRPr="00A822A4">
              <w:rPr>
                <w:rFonts w:cs="Arial"/>
              </w:rPr>
              <w:t>We have IPC action plans in place for all service groups with clear accountability lines for improvement</w:t>
            </w:r>
          </w:p>
          <w:p w14:paraId="5346A67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Control Committee in place, which includes oversight of decontamination</w:t>
            </w:r>
          </w:p>
          <w:p w14:paraId="586C3622" w14:textId="31A3C0AB" w:rsidR="00F95349" w:rsidRPr="00A822A4" w:rsidRDefault="00F95349" w:rsidP="00F95349">
            <w:pPr>
              <w:numPr>
                <w:ilvl w:val="0"/>
                <w:numId w:val="7"/>
              </w:numPr>
              <w:shd w:val="clear" w:color="auto" w:fill="FFFFFF"/>
              <w:jc w:val="both"/>
              <w:rPr>
                <w:rFonts w:cs="Arial"/>
              </w:rPr>
            </w:pPr>
            <w:r w:rsidRPr="00A822A4">
              <w:rPr>
                <w:rFonts w:cs="Arial"/>
              </w:rPr>
              <w:t>BI support for quality improvements and quality outcomes supported with data required down to ward level with early warning of infection risks</w:t>
            </w:r>
            <w:r w:rsidR="00F80EF8" w:rsidRPr="00A822A4">
              <w:rPr>
                <w:rFonts w:cs="Arial"/>
              </w:rPr>
              <w:t>.</w:t>
            </w:r>
          </w:p>
          <w:p w14:paraId="4A65A49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and control related training programmes</w:t>
            </w:r>
          </w:p>
          <w:p w14:paraId="3867564C"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Documented Cleaning Strategy/Policy in place. Enhanced ward cleaning by domestic staff being considered to free nursing time for direct patient care </w:t>
            </w:r>
          </w:p>
          <w:p w14:paraId="6F66729B"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Quality &amp; Safety Committee in place with approved Terms of Reference, supported </w:t>
            </w:r>
            <w:r w:rsidRPr="00E24451">
              <w:rPr>
                <w:rFonts w:cs="Arial"/>
                <w:color w:val="000000"/>
              </w:rPr>
              <w:t>by a Quality &amp; Safety Group.</w:t>
            </w:r>
          </w:p>
          <w:p w14:paraId="48478BB6" w14:textId="77777777" w:rsidR="00F95349" w:rsidRPr="001951B8" w:rsidRDefault="00F95349" w:rsidP="00F95349">
            <w:pPr>
              <w:numPr>
                <w:ilvl w:val="0"/>
                <w:numId w:val="7"/>
              </w:numPr>
              <w:shd w:val="clear" w:color="auto" w:fill="FFFFFF"/>
              <w:jc w:val="both"/>
              <w:rPr>
                <w:rFonts w:cs="Arial"/>
              </w:rPr>
            </w:pPr>
            <w:r w:rsidRPr="001951B8">
              <w:rPr>
                <w:rFonts w:cs="Arial"/>
              </w:rPr>
              <w:t>Quality &amp; Safety Process Framework in place, Approved by Q&amp;SC and Executive Board</w:t>
            </w:r>
          </w:p>
          <w:p w14:paraId="7BC79211" w14:textId="77777777" w:rsidR="00F95349" w:rsidRPr="001951B8" w:rsidRDefault="00F95349" w:rsidP="00F95349">
            <w:pPr>
              <w:numPr>
                <w:ilvl w:val="0"/>
                <w:numId w:val="7"/>
              </w:numPr>
              <w:shd w:val="clear" w:color="auto" w:fill="FFFFFF"/>
              <w:jc w:val="both"/>
              <w:rPr>
                <w:rFonts w:cs="Arial"/>
              </w:rPr>
            </w:pPr>
            <w:r w:rsidRPr="001951B8">
              <w:rPr>
                <w:rFonts w:cs="Arial"/>
              </w:rPr>
              <w:t>Established Quality &amp; Safety forums in place at Service Group level.</w:t>
            </w:r>
          </w:p>
          <w:p w14:paraId="323B84EC" w14:textId="77777777" w:rsidR="00F95349" w:rsidRPr="004E31E6" w:rsidRDefault="00F95349" w:rsidP="00F95349">
            <w:pPr>
              <w:numPr>
                <w:ilvl w:val="0"/>
                <w:numId w:val="7"/>
              </w:numPr>
              <w:shd w:val="clear" w:color="auto" w:fill="FFFFFF"/>
              <w:spacing w:after="60"/>
              <w:jc w:val="both"/>
              <w:rPr>
                <w:rFonts w:cs="Arial"/>
                <w:color w:val="FF0000"/>
              </w:rPr>
            </w:pPr>
            <w:r w:rsidRPr="001951B8">
              <w:rPr>
                <w:rFonts w:cs="Arial"/>
              </w:rPr>
              <w:t>Approved 5-Year Quality Strategy in place.</w:t>
            </w:r>
          </w:p>
        </w:tc>
      </w:tr>
      <w:tr w:rsidR="00F95349" w:rsidRPr="00A822A4" w14:paraId="20151237"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7DF19B3F" w14:textId="77777777" w:rsidR="00F95349" w:rsidRPr="00A822A4" w:rsidRDefault="00F95349" w:rsidP="00A753CF">
            <w:pPr>
              <w:spacing w:before="60" w:after="60"/>
              <w:jc w:val="both"/>
              <w:rPr>
                <w:rFonts w:cs="Arial"/>
                <w:b/>
              </w:rPr>
            </w:pPr>
            <w:r>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8DDC808" w14:textId="77777777" w:rsidR="00F95349" w:rsidRPr="00A822A4" w:rsidRDefault="00F95349" w:rsidP="00A753CF">
            <w:pPr>
              <w:spacing w:before="60" w:after="60"/>
              <w:jc w:val="both"/>
              <w:rPr>
                <w:rFonts w:cs="Arial"/>
                <w:b/>
              </w:rPr>
            </w:pPr>
            <w:r>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2F4FB665" w14:textId="77777777" w:rsidR="00F95349" w:rsidRPr="00A822A4" w:rsidRDefault="00F95349" w:rsidP="00A753CF">
            <w:pPr>
              <w:spacing w:before="60" w:after="60"/>
              <w:jc w:val="both"/>
              <w:rPr>
                <w:rFonts w:cs="Arial"/>
                <w:b/>
              </w:rPr>
            </w:pPr>
            <w:r>
              <w:rPr>
                <w:rFonts w:cs="Arial"/>
                <w:b/>
              </w:rPr>
              <w:t>Sources of Assurance – Level 3</w:t>
            </w:r>
          </w:p>
        </w:tc>
      </w:tr>
      <w:tr w:rsidR="00F95349" w:rsidRPr="00A822A4" w14:paraId="460D12AA"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6368936E" w14:textId="77777777" w:rsidR="00F95349" w:rsidRPr="00FA23A3" w:rsidRDefault="00F95349" w:rsidP="00A753CF">
            <w:pPr>
              <w:shd w:val="clear" w:color="auto" w:fill="FFFFFF"/>
              <w:spacing w:before="60" w:after="60"/>
              <w:ind w:left="-53"/>
              <w:jc w:val="both"/>
              <w:rPr>
                <w:rFonts w:cs="Arial"/>
              </w:rPr>
            </w:pPr>
            <w:r w:rsidRPr="00FA23A3">
              <w:rPr>
                <w:rFonts w:cs="Arial"/>
              </w:rPr>
              <w:t xml:space="preserve">All levels of clinical audit activity will be monitored by COEG and reported to the </w:t>
            </w:r>
            <w:r w:rsidRPr="00780C35">
              <w:rPr>
                <w:rFonts w:cs="Arial"/>
              </w:rPr>
              <w:t>Quality &amp; Safety Group,</w:t>
            </w:r>
            <w:r w:rsidRPr="00FA23A3">
              <w:rPr>
                <w:rFonts w:cs="Arial"/>
              </w:rPr>
              <w:t xml:space="preserve"> who in turn report to the Quality &amp; Safety Committee.</w:t>
            </w:r>
          </w:p>
          <w:p w14:paraId="3DECDFCB" w14:textId="77777777" w:rsidR="00F95349" w:rsidRPr="00A822A4" w:rsidRDefault="00F95349" w:rsidP="00A753CF">
            <w:pPr>
              <w:spacing w:before="60" w:after="60"/>
              <w:ind w:left="-53"/>
              <w:jc w:val="both"/>
              <w:rPr>
                <w:rFonts w:cs="Arial"/>
                <w:b/>
              </w:rPr>
            </w:pPr>
            <w:r w:rsidRPr="00FA23A3">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5239C0" w14:textId="77777777" w:rsidR="00F95349" w:rsidRPr="00FA23A3" w:rsidRDefault="00F95349" w:rsidP="00A753CF">
            <w:pPr>
              <w:widowControl w:val="0"/>
              <w:spacing w:before="60" w:after="60"/>
              <w:jc w:val="both"/>
              <w:rPr>
                <w:rFonts w:cs="Arial"/>
              </w:rPr>
            </w:pPr>
            <w:r w:rsidRPr="00FA23A3">
              <w:rPr>
                <w:rFonts w:cs="Arial"/>
                <w:lang w:val="en-US"/>
              </w:rPr>
              <w:t xml:space="preserve">Clinical Audit midyear and annual reports received and </w:t>
            </w:r>
            <w:r w:rsidRPr="00FA23A3">
              <w:rPr>
                <w:rFonts w:cs="Arial"/>
              </w:rPr>
              <w:t>scrutinised</w:t>
            </w:r>
            <w:r w:rsidRPr="00FA23A3">
              <w:rPr>
                <w:rFonts w:cs="Arial"/>
                <w:lang w:val="en-US"/>
              </w:rPr>
              <w:t xml:space="preserve"> by the Audit Committee</w:t>
            </w:r>
          </w:p>
          <w:p w14:paraId="447E4DC5" w14:textId="77777777" w:rsidR="00F95349" w:rsidRPr="00FA23A3" w:rsidRDefault="00F95349" w:rsidP="00A753CF">
            <w:pPr>
              <w:spacing w:before="60" w:after="60"/>
              <w:contextualSpacing/>
              <w:jc w:val="both"/>
              <w:rPr>
                <w:rFonts w:eastAsia="Times New Roman" w:cs="Arial"/>
              </w:rPr>
            </w:pPr>
            <w:r w:rsidRPr="00FA23A3">
              <w:rPr>
                <w:rFonts w:eastAsia="Times New Roman" w:cs="Arial"/>
              </w:rPr>
              <w:t>Quarterly mortality review reports to the Quality &amp; Safety Committee (commenced August 2021)</w:t>
            </w:r>
          </w:p>
          <w:p w14:paraId="3C7A624C" w14:textId="77777777" w:rsidR="00F95349" w:rsidRPr="00FA23A3" w:rsidRDefault="00F95349" w:rsidP="00A753CF">
            <w:pPr>
              <w:spacing w:before="60" w:after="60"/>
              <w:ind w:left="-27"/>
              <w:contextualSpacing/>
              <w:jc w:val="both"/>
              <w:rPr>
                <w:rFonts w:eastAsia="Times New Roman" w:cs="Arial"/>
              </w:rPr>
            </w:pPr>
            <w:r w:rsidRPr="00FA23A3">
              <w:rPr>
                <w:rFonts w:eastAsia="Times New Roman" w:cs="Arial"/>
              </w:rPr>
              <w:t>Clear corporate and Service Group IPC assurance framework in place, which reflects the HCAI quality priority actions.</w:t>
            </w:r>
          </w:p>
          <w:p w14:paraId="3E19CE62" w14:textId="77777777" w:rsidR="00F95349" w:rsidRDefault="00F95349" w:rsidP="00A753CF">
            <w:pPr>
              <w:spacing w:before="60" w:after="60"/>
              <w:ind w:left="-27"/>
              <w:contextualSpacing/>
              <w:jc w:val="both"/>
              <w:rPr>
                <w:rFonts w:eastAsia="Times New Roman" w:cs="Arial"/>
              </w:rPr>
            </w:pPr>
            <w:r w:rsidRPr="00FA23A3">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7F0F5818" w14:textId="77777777" w:rsidR="00F95349" w:rsidRDefault="00F95349" w:rsidP="00A753CF">
            <w:pPr>
              <w:spacing w:before="60" w:after="60"/>
              <w:ind w:left="-27"/>
              <w:contextualSpacing/>
              <w:jc w:val="both"/>
              <w:rPr>
                <w:rFonts w:eastAsia="Times New Roman" w:cs="Arial"/>
              </w:rPr>
            </w:pPr>
          </w:p>
          <w:p w14:paraId="0AB39066" w14:textId="77777777" w:rsidR="00F95349" w:rsidRPr="00FA23A3" w:rsidRDefault="00F95349" w:rsidP="00A753CF">
            <w:pPr>
              <w:spacing w:before="60" w:after="60"/>
              <w:ind w:left="-27"/>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0013E290" w14:textId="77777777" w:rsidR="006D17FF" w:rsidRPr="001951B8" w:rsidRDefault="006D17FF" w:rsidP="006D17FF">
            <w:pPr>
              <w:spacing w:before="60"/>
              <w:ind w:left="27" w:hanging="27"/>
              <w:rPr>
                <w:rFonts w:cs="Arial"/>
              </w:rPr>
            </w:pPr>
            <w:r w:rsidRPr="001951B8">
              <w:rPr>
                <w:rFonts w:cs="Arial"/>
              </w:rPr>
              <w:t>A&amp;A Report ABM-1819-025 – October 2018</w:t>
            </w:r>
          </w:p>
          <w:p w14:paraId="2DF76F17" w14:textId="5EB49A0F" w:rsidR="006D17FF" w:rsidRPr="001951B8" w:rsidRDefault="006D17FF" w:rsidP="006D17FF">
            <w:pPr>
              <w:spacing w:after="60"/>
              <w:ind w:left="27" w:hanging="27"/>
              <w:rPr>
                <w:rFonts w:cs="Arial"/>
              </w:rPr>
            </w:pPr>
            <w:r w:rsidRPr="001951B8">
              <w:rPr>
                <w:rFonts w:cs="Arial"/>
              </w:rPr>
              <w:t>Mortality Reviews (Follow Up) – Limited Assurance</w:t>
            </w:r>
          </w:p>
          <w:p w14:paraId="51870C1D" w14:textId="6A73E836" w:rsidR="006D17FF" w:rsidRPr="001951B8" w:rsidRDefault="006D17FF" w:rsidP="006D17FF">
            <w:pPr>
              <w:ind w:left="27" w:hanging="27"/>
              <w:rPr>
                <w:rFonts w:cs="Arial"/>
              </w:rPr>
            </w:pPr>
            <w:r w:rsidRPr="001951B8">
              <w:rPr>
                <w:rFonts w:cs="Arial"/>
              </w:rPr>
              <w:t>A&amp;A Report SBU-2021-028 – April 2021</w:t>
            </w:r>
          </w:p>
          <w:p w14:paraId="7BA06091" w14:textId="390E2113" w:rsidR="006D17FF" w:rsidRPr="001951B8" w:rsidRDefault="006D17FF" w:rsidP="006D17FF">
            <w:pPr>
              <w:spacing w:after="60"/>
              <w:ind w:left="27" w:hanging="27"/>
              <w:rPr>
                <w:rFonts w:cs="Arial"/>
              </w:rPr>
            </w:pPr>
            <w:r w:rsidRPr="001951B8">
              <w:rPr>
                <w:rFonts w:cs="Arial"/>
              </w:rPr>
              <w:t>Mortality Reviews – Limited Assurance</w:t>
            </w:r>
          </w:p>
          <w:p w14:paraId="6F27005B" w14:textId="0B144922" w:rsidR="006D17FF" w:rsidRPr="001951B8" w:rsidRDefault="006D17FF" w:rsidP="006D17FF">
            <w:pPr>
              <w:ind w:left="27" w:hanging="27"/>
              <w:rPr>
                <w:rFonts w:cs="Arial"/>
              </w:rPr>
            </w:pPr>
            <w:r w:rsidRPr="001951B8">
              <w:rPr>
                <w:rFonts w:cs="Arial"/>
              </w:rPr>
              <w:t>A&amp;A Report SBU-1920-021 – July 2019</w:t>
            </w:r>
          </w:p>
          <w:p w14:paraId="24465207" w14:textId="10A1FCB4" w:rsidR="006D17FF" w:rsidRPr="001951B8" w:rsidRDefault="006D17FF" w:rsidP="006D17FF">
            <w:pPr>
              <w:spacing w:after="60"/>
              <w:ind w:left="27" w:hanging="27"/>
              <w:rPr>
                <w:rFonts w:cs="Arial"/>
              </w:rPr>
            </w:pPr>
            <w:r w:rsidRPr="001951B8">
              <w:rPr>
                <w:rFonts w:cs="Arial"/>
              </w:rPr>
              <w:t>WHO Checklist – Limited Assurance</w:t>
            </w:r>
          </w:p>
          <w:p w14:paraId="316839B1" w14:textId="208531E7" w:rsidR="006D17FF" w:rsidRPr="001951B8" w:rsidRDefault="006D17FF" w:rsidP="006D17FF">
            <w:pPr>
              <w:ind w:left="27" w:hanging="27"/>
              <w:rPr>
                <w:rFonts w:cs="Arial"/>
              </w:rPr>
            </w:pPr>
            <w:r w:rsidRPr="001951B8">
              <w:rPr>
                <w:rFonts w:cs="Arial"/>
              </w:rPr>
              <w:t>A&amp;A Report SBU-2021-026 – April 2021</w:t>
            </w:r>
          </w:p>
          <w:p w14:paraId="30D839AB" w14:textId="233839F4" w:rsidR="006D17FF" w:rsidRPr="001951B8" w:rsidRDefault="006D17FF" w:rsidP="006D17FF">
            <w:pPr>
              <w:spacing w:after="60"/>
              <w:ind w:left="27" w:hanging="27"/>
              <w:rPr>
                <w:rFonts w:cs="Arial"/>
              </w:rPr>
            </w:pPr>
            <w:r w:rsidRPr="001951B8">
              <w:rPr>
                <w:rFonts w:cs="Arial"/>
              </w:rPr>
              <w:t>WHO Surgical Safety Checklist (F/UP) – Limited Assurance</w:t>
            </w:r>
          </w:p>
          <w:p w14:paraId="3F1405EE" w14:textId="5704C9D7" w:rsidR="006D17FF" w:rsidRPr="001951B8" w:rsidRDefault="006D17FF" w:rsidP="006D17FF">
            <w:pPr>
              <w:ind w:left="27" w:hanging="27"/>
              <w:rPr>
                <w:rFonts w:cs="Arial"/>
              </w:rPr>
            </w:pPr>
            <w:r w:rsidRPr="001951B8">
              <w:rPr>
                <w:rFonts w:cs="Arial"/>
              </w:rPr>
              <w:t>A&amp;A Briefing Paper SBU-2122-006 – December 2021</w:t>
            </w:r>
          </w:p>
          <w:p w14:paraId="6DC02361" w14:textId="3B06EA50" w:rsidR="006D17FF" w:rsidRPr="001951B8" w:rsidRDefault="006D17FF" w:rsidP="006D17FF">
            <w:pPr>
              <w:spacing w:after="60"/>
              <w:ind w:left="27" w:hanging="27"/>
              <w:rPr>
                <w:rFonts w:cs="Arial"/>
              </w:rPr>
            </w:pPr>
            <w:r w:rsidRPr="001951B8">
              <w:rPr>
                <w:rFonts w:cs="Arial"/>
              </w:rPr>
              <w:t>Controlled Drugs Governance – No Rating Given</w:t>
            </w:r>
          </w:p>
          <w:p w14:paraId="1357D6CE" w14:textId="2133FDC7" w:rsidR="00B35027" w:rsidRPr="001951B8" w:rsidRDefault="00B35027" w:rsidP="00B35027">
            <w:pPr>
              <w:ind w:left="27" w:hanging="27"/>
              <w:rPr>
                <w:rFonts w:cs="Arial"/>
              </w:rPr>
            </w:pPr>
            <w:r w:rsidRPr="001951B8">
              <w:rPr>
                <w:rFonts w:cs="Arial"/>
              </w:rPr>
              <w:t>A&amp;A report SBU-2223-019 – November 2022</w:t>
            </w:r>
          </w:p>
          <w:p w14:paraId="629B871E" w14:textId="273C5066" w:rsidR="00B35027" w:rsidRPr="001951B8" w:rsidRDefault="00B35027" w:rsidP="006D17FF">
            <w:pPr>
              <w:spacing w:after="60"/>
              <w:ind w:left="27" w:hanging="27"/>
              <w:rPr>
                <w:rFonts w:cs="Arial"/>
              </w:rPr>
            </w:pPr>
            <w:r w:rsidRPr="001951B8">
              <w:rPr>
                <w:rFonts w:cs="Arial"/>
              </w:rPr>
              <w:t>Controlled Drugs – Reasonable Assurance</w:t>
            </w:r>
          </w:p>
          <w:p w14:paraId="4FE51214" w14:textId="7C6AF5FF" w:rsidR="00B35027" w:rsidRPr="001951B8" w:rsidRDefault="00B35027" w:rsidP="00B35027">
            <w:pPr>
              <w:ind w:left="27" w:hanging="27"/>
              <w:rPr>
                <w:rFonts w:cs="Arial"/>
              </w:rPr>
            </w:pPr>
            <w:r w:rsidRPr="001951B8">
              <w:rPr>
                <w:rFonts w:cs="Arial"/>
              </w:rPr>
              <w:t>A&amp;A report SBU-1920 – July 2019</w:t>
            </w:r>
          </w:p>
          <w:p w14:paraId="2E6C3E0F" w14:textId="157BFE9B" w:rsidR="00B35027" w:rsidRPr="001951B8" w:rsidRDefault="00B35027" w:rsidP="006D17FF">
            <w:pPr>
              <w:spacing w:after="60"/>
              <w:ind w:left="27" w:hanging="27"/>
              <w:rPr>
                <w:rFonts w:cs="Arial"/>
              </w:rPr>
            </w:pPr>
            <w:r w:rsidRPr="001951B8">
              <w:rPr>
                <w:rFonts w:cs="Arial"/>
              </w:rPr>
              <w:t>Infection Prevention Control – Reasonable Assurance</w:t>
            </w:r>
          </w:p>
          <w:p w14:paraId="50E3307D" w14:textId="1B335C50" w:rsidR="00B35027" w:rsidRPr="001951B8" w:rsidRDefault="00B35027" w:rsidP="00B35027">
            <w:pPr>
              <w:ind w:left="27" w:hanging="27"/>
              <w:rPr>
                <w:rFonts w:cs="Arial"/>
              </w:rPr>
            </w:pPr>
            <w:r w:rsidRPr="001951B8">
              <w:rPr>
                <w:rFonts w:cs="Arial"/>
              </w:rPr>
              <w:t>A&amp;A Report SBU-2021-025 – January 2021</w:t>
            </w:r>
          </w:p>
          <w:p w14:paraId="1C6923F5" w14:textId="529B9932" w:rsidR="00B35027" w:rsidRPr="001951B8" w:rsidRDefault="00B35027" w:rsidP="006D17FF">
            <w:pPr>
              <w:spacing w:after="60"/>
              <w:ind w:left="27" w:hanging="27"/>
              <w:rPr>
                <w:rFonts w:cs="Arial"/>
              </w:rPr>
            </w:pPr>
            <w:r w:rsidRPr="001951B8">
              <w:rPr>
                <w:rFonts w:cs="Arial"/>
              </w:rPr>
              <w:t>Infection Control (Cleaning) – Reasonable Assurance</w:t>
            </w:r>
          </w:p>
          <w:p w14:paraId="3651073B" w14:textId="6249B44E" w:rsidR="00B35027" w:rsidRPr="001951B8" w:rsidRDefault="00B35027" w:rsidP="00B35027">
            <w:pPr>
              <w:ind w:left="27" w:hanging="27"/>
              <w:rPr>
                <w:rFonts w:cs="Arial"/>
              </w:rPr>
            </w:pPr>
            <w:r w:rsidRPr="001951B8">
              <w:rPr>
                <w:rFonts w:cs="Arial"/>
              </w:rPr>
              <w:t>A&amp;A Report SBU-2223-007 – May 2023</w:t>
            </w:r>
          </w:p>
          <w:p w14:paraId="40970614" w14:textId="1FD40FA1" w:rsidR="00B35027" w:rsidRPr="001951B8" w:rsidRDefault="00B35027" w:rsidP="006D17FF">
            <w:pPr>
              <w:spacing w:after="60"/>
              <w:ind w:left="27" w:hanging="27"/>
              <w:rPr>
                <w:rFonts w:cs="Arial"/>
              </w:rPr>
            </w:pPr>
            <w:r w:rsidRPr="001951B8">
              <w:rPr>
                <w:rFonts w:cs="Arial"/>
              </w:rPr>
              <w:t xml:space="preserve">IP&amp;C: SG </w:t>
            </w:r>
            <w:proofErr w:type="spellStart"/>
            <w:r w:rsidRPr="001951B8">
              <w:rPr>
                <w:rFonts w:cs="Arial"/>
              </w:rPr>
              <w:t>Gov</w:t>
            </w:r>
            <w:proofErr w:type="spellEnd"/>
            <w:r w:rsidRPr="001951B8">
              <w:rPr>
                <w:rFonts w:cs="Arial"/>
              </w:rPr>
              <w:t xml:space="preserve"> Arrangements – Reasonable Assurance</w:t>
            </w:r>
          </w:p>
          <w:p w14:paraId="25686251" w14:textId="6BD0876C" w:rsidR="00B35027" w:rsidRPr="001951B8" w:rsidRDefault="00B35027" w:rsidP="00B35027">
            <w:pPr>
              <w:ind w:left="27" w:hanging="27"/>
              <w:rPr>
                <w:rFonts w:cs="Arial"/>
              </w:rPr>
            </w:pPr>
            <w:r w:rsidRPr="001951B8">
              <w:rPr>
                <w:rFonts w:cs="Arial"/>
              </w:rPr>
              <w:t>A&amp;A Report SBU-2223-003 – May 2023</w:t>
            </w:r>
          </w:p>
          <w:p w14:paraId="39E838CA" w14:textId="408AC085" w:rsidR="00B35027" w:rsidRPr="001951B8" w:rsidRDefault="00B35027" w:rsidP="006D17FF">
            <w:pPr>
              <w:spacing w:after="60"/>
              <w:ind w:left="27" w:hanging="27"/>
              <w:rPr>
                <w:rFonts w:cs="Arial"/>
              </w:rPr>
            </w:pPr>
            <w:r w:rsidRPr="001951B8">
              <w:rPr>
                <w:rFonts w:cs="Arial"/>
              </w:rPr>
              <w:t>Quality Governance – Reasonable Assurance</w:t>
            </w:r>
          </w:p>
          <w:p w14:paraId="260883E3" w14:textId="1E9BBBDB" w:rsidR="00B35027" w:rsidRPr="001951B8" w:rsidRDefault="00B35027" w:rsidP="00B35027">
            <w:pPr>
              <w:ind w:left="27" w:hanging="27"/>
              <w:rPr>
                <w:rFonts w:cs="Arial"/>
              </w:rPr>
            </w:pPr>
            <w:r w:rsidRPr="001951B8">
              <w:rPr>
                <w:rFonts w:cs="Arial"/>
              </w:rPr>
              <w:t>A&amp;A Report SBU-2223-017 – June 2023</w:t>
            </w:r>
          </w:p>
          <w:p w14:paraId="3CC8EA26" w14:textId="7B1DCBBB" w:rsidR="00B35027" w:rsidRPr="001951B8" w:rsidRDefault="00B35027" w:rsidP="006D17FF">
            <w:pPr>
              <w:spacing w:after="60"/>
              <w:ind w:left="27" w:hanging="27"/>
              <w:rPr>
                <w:rFonts w:cs="Arial"/>
              </w:rPr>
            </w:pPr>
            <w:r w:rsidRPr="001951B8">
              <w:rPr>
                <w:rFonts w:cs="Arial"/>
              </w:rPr>
              <w:t>End of Life Care – Reasonable Assurance</w:t>
            </w:r>
          </w:p>
          <w:p w14:paraId="5CED77D9" w14:textId="2878CB44" w:rsidR="00D91EBA" w:rsidRPr="001951B8" w:rsidRDefault="00D91EBA" w:rsidP="000B2B19">
            <w:pPr>
              <w:spacing w:before="60" w:after="60"/>
              <w:rPr>
                <w:rFonts w:cs="Arial"/>
              </w:rPr>
            </w:pP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222DBFEB" w14:textId="77777777" w:rsidR="00B35027" w:rsidRPr="001951B8" w:rsidRDefault="00B35027" w:rsidP="00B35027">
            <w:r w:rsidRPr="001951B8">
              <w:t>A&amp;A Report ABM-1819-022 – April 2019</w:t>
            </w:r>
          </w:p>
          <w:p w14:paraId="50285A49" w14:textId="2547DA55" w:rsidR="00B35027" w:rsidRDefault="00B35027" w:rsidP="00B35027">
            <w:pPr>
              <w:spacing w:after="60"/>
            </w:pPr>
            <w:r w:rsidRPr="001951B8">
              <w:t>Clinical Audit &amp; Assurance – Limited Assurance</w:t>
            </w:r>
          </w:p>
          <w:p w14:paraId="508FBE4D" w14:textId="37046E82" w:rsidR="000B2B19" w:rsidRPr="000B2B19" w:rsidRDefault="000B2B19" w:rsidP="000B2B19">
            <w:pPr>
              <w:rPr>
                <w:color w:val="FF0000"/>
              </w:rPr>
            </w:pPr>
            <w:r w:rsidRPr="000B2B19">
              <w:rPr>
                <w:color w:val="FF0000"/>
              </w:rPr>
              <w:t>SBU-2223-018 – June 2023</w:t>
            </w:r>
          </w:p>
          <w:p w14:paraId="40104393" w14:textId="7A8FAB25" w:rsidR="000B2B19" w:rsidRPr="000B2B19" w:rsidRDefault="000B2B19" w:rsidP="00B35027">
            <w:pPr>
              <w:spacing w:after="60"/>
              <w:rPr>
                <w:color w:val="FF0000"/>
              </w:rPr>
            </w:pPr>
            <w:r w:rsidRPr="000B2B19">
              <w:rPr>
                <w:color w:val="FF0000"/>
              </w:rPr>
              <w:t>Clinical Audit – Limited Assurance</w:t>
            </w:r>
          </w:p>
          <w:p w14:paraId="371C7A09" w14:textId="77777777" w:rsidR="00B35027" w:rsidRPr="001951B8" w:rsidRDefault="00B35027" w:rsidP="00B35027">
            <w:r w:rsidRPr="001951B8">
              <w:t>Audit Wales 2714A2021-22</w:t>
            </w:r>
          </w:p>
          <w:p w14:paraId="5A828B1A" w14:textId="77777777" w:rsidR="00B35027" w:rsidRPr="001951B8" w:rsidRDefault="00B35027" w:rsidP="00B35027">
            <w:pPr>
              <w:spacing w:after="60"/>
            </w:pPr>
            <w:r w:rsidRPr="001951B8">
              <w:t>Review of Quality Governance Arrangements</w:t>
            </w:r>
          </w:p>
          <w:p w14:paraId="1170C841" w14:textId="77777777" w:rsidR="00F95349" w:rsidRPr="001951B8" w:rsidRDefault="00F95349" w:rsidP="00A753CF">
            <w:pPr>
              <w:spacing w:before="60"/>
              <w:ind w:left="1077" w:hanging="1077"/>
              <w:rPr>
                <w:rFonts w:cs="Arial"/>
              </w:rPr>
            </w:pPr>
            <w:r w:rsidRPr="001951B8">
              <w:rPr>
                <w:rFonts w:cs="Arial"/>
              </w:rPr>
              <w:t>A&amp;A Report SBU-2122-001 – February 2022</w:t>
            </w:r>
          </w:p>
          <w:p w14:paraId="2EBF1FE9" w14:textId="29FEE2FF" w:rsidR="00F95349" w:rsidRPr="001951B8" w:rsidRDefault="00F95349" w:rsidP="00B35027">
            <w:pPr>
              <w:spacing w:after="60"/>
              <w:ind w:left="1077" w:hanging="1077"/>
              <w:rPr>
                <w:rFonts w:cs="Arial"/>
              </w:rPr>
            </w:pPr>
            <w:r w:rsidRPr="001951B8">
              <w:rPr>
                <w:rFonts w:cs="Arial"/>
              </w:rPr>
              <w:t xml:space="preserve">Risk </w:t>
            </w:r>
            <w:proofErr w:type="spellStart"/>
            <w:r w:rsidRPr="001951B8">
              <w:rPr>
                <w:rFonts w:cs="Arial"/>
              </w:rPr>
              <w:t>Mgmt</w:t>
            </w:r>
            <w:proofErr w:type="spellEnd"/>
            <w:r w:rsidRPr="001951B8">
              <w:rPr>
                <w:rFonts w:cs="Arial"/>
              </w:rPr>
              <w:t xml:space="preserve"> &amp; BAF – Reasonable Assurance</w:t>
            </w:r>
          </w:p>
          <w:p w14:paraId="32571FC3" w14:textId="56E4A502" w:rsidR="00B35027" w:rsidRPr="001951B8" w:rsidRDefault="00B35027" w:rsidP="00B35027">
            <w:pPr>
              <w:ind w:left="1077" w:hanging="1077"/>
              <w:rPr>
                <w:rFonts w:cs="Arial"/>
              </w:rPr>
            </w:pPr>
            <w:r w:rsidRPr="001951B8">
              <w:rPr>
                <w:rFonts w:cs="Arial"/>
              </w:rPr>
              <w:t>A&amp;A Report SBU-2223-001 – July 2023</w:t>
            </w:r>
          </w:p>
          <w:p w14:paraId="1C9B16E5" w14:textId="4C49F1E5" w:rsidR="00B35027" w:rsidRPr="001951B8" w:rsidRDefault="00B35027" w:rsidP="00B35027">
            <w:pPr>
              <w:spacing w:after="60"/>
              <w:ind w:left="1077" w:hanging="1077"/>
              <w:rPr>
                <w:rFonts w:cs="Arial"/>
              </w:rPr>
            </w:pPr>
            <w:r w:rsidRPr="001951B8">
              <w:rPr>
                <w:rFonts w:cs="Arial"/>
              </w:rPr>
              <w:t xml:space="preserve">Risk </w:t>
            </w:r>
            <w:proofErr w:type="spellStart"/>
            <w:r w:rsidRPr="001951B8">
              <w:rPr>
                <w:rFonts w:cs="Arial"/>
              </w:rPr>
              <w:t>Mgmt</w:t>
            </w:r>
            <w:proofErr w:type="spellEnd"/>
            <w:r w:rsidRPr="001951B8">
              <w:rPr>
                <w:rFonts w:cs="Arial"/>
              </w:rPr>
              <w:t xml:space="preserve"> &amp; Assurance – Reasonable Assurance</w:t>
            </w:r>
          </w:p>
          <w:p w14:paraId="7537ED41" w14:textId="77777777" w:rsidR="00F95349" w:rsidRPr="001951B8" w:rsidRDefault="00F95349" w:rsidP="00A753CF">
            <w:pPr>
              <w:spacing w:before="60"/>
              <w:ind w:left="1077" w:hanging="1077"/>
              <w:rPr>
                <w:rFonts w:cs="Arial"/>
              </w:rPr>
            </w:pPr>
            <w:r w:rsidRPr="001951B8">
              <w:rPr>
                <w:rFonts w:cs="Arial"/>
              </w:rPr>
              <w:t>A&amp;A Report SBU-2122-017 – June 2022</w:t>
            </w:r>
          </w:p>
          <w:p w14:paraId="7D95DEFB" w14:textId="77777777" w:rsidR="00F95349" w:rsidRPr="001951B8" w:rsidRDefault="00F95349" w:rsidP="00B35027">
            <w:pPr>
              <w:spacing w:after="60"/>
              <w:ind w:left="1077" w:hanging="1077"/>
              <w:rPr>
                <w:rFonts w:cs="Arial"/>
              </w:rPr>
            </w:pPr>
            <w:r w:rsidRPr="001951B8">
              <w:rPr>
                <w:rFonts w:cs="Arial"/>
              </w:rPr>
              <w:t>Safety Notices &amp; Alerts – Limited Assurance</w:t>
            </w:r>
          </w:p>
          <w:p w14:paraId="7998337F" w14:textId="77777777" w:rsidR="00F95349" w:rsidRPr="001951B8" w:rsidRDefault="00F95349" w:rsidP="00A753CF">
            <w:pPr>
              <w:spacing w:before="60"/>
              <w:ind w:left="1077" w:hanging="1077"/>
              <w:rPr>
                <w:rFonts w:cs="Arial"/>
              </w:rPr>
            </w:pPr>
            <w:r w:rsidRPr="001951B8">
              <w:rPr>
                <w:rFonts w:cs="Arial"/>
              </w:rPr>
              <w:t>A&amp;A Report SBU-1920-020 – September 2019</w:t>
            </w:r>
          </w:p>
          <w:p w14:paraId="5EFC9A21" w14:textId="77777777" w:rsidR="00F95349" w:rsidRPr="001951B8" w:rsidRDefault="00F95349" w:rsidP="00B35027">
            <w:pPr>
              <w:spacing w:after="60"/>
              <w:ind w:left="1077" w:hanging="1077"/>
              <w:rPr>
                <w:rFonts w:cs="Arial"/>
              </w:rPr>
            </w:pPr>
            <w:r w:rsidRPr="001951B8">
              <w:rPr>
                <w:rFonts w:cs="Arial"/>
              </w:rPr>
              <w:t>Falls – Reasonable Assurance</w:t>
            </w:r>
          </w:p>
          <w:p w14:paraId="1BB1BBBB" w14:textId="77777777" w:rsidR="00F95349" w:rsidRPr="001951B8" w:rsidRDefault="00F95349" w:rsidP="00A753CF">
            <w:pPr>
              <w:spacing w:before="60"/>
              <w:ind w:left="1077" w:hanging="1077"/>
              <w:rPr>
                <w:rFonts w:cs="Arial"/>
              </w:rPr>
            </w:pPr>
            <w:r w:rsidRPr="001951B8">
              <w:rPr>
                <w:rFonts w:cs="Arial"/>
              </w:rPr>
              <w:t>A&amp;A Report SBU-2021-027 – June 2021</w:t>
            </w:r>
          </w:p>
          <w:p w14:paraId="0C7BC350" w14:textId="77777777" w:rsidR="00F95349" w:rsidRPr="001951B8" w:rsidRDefault="00F95349" w:rsidP="00B35027">
            <w:pPr>
              <w:spacing w:after="60"/>
              <w:ind w:left="1077" w:hanging="1077"/>
              <w:rPr>
                <w:rFonts w:cs="Arial"/>
              </w:rPr>
            </w:pPr>
            <w:r w:rsidRPr="001951B8">
              <w:rPr>
                <w:rFonts w:cs="Arial"/>
              </w:rPr>
              <w:t>Safeguarding – Reasonable Assurance</w:t>
            </w:r>
          </w:p>
          <w:p w14:paraId="03008764" w14:textId="77777777" w:rsidR="00F95349" w:rsidRPr="001951B8" w:rsidRDefault="00F95349" w:rsidP="00A753CF">
            <w:pPr>
              <w:spacing w:before="60"/>
              <w:ind w:left="1077" w:hanging="1077"/>
              <w:rPr>
                <w:rFonts w:cs="Arial"/>
              </w:rPr>
            </w:pPr>
            <w:r w:rsidRPr="001951B8">
              <w:rPr>
                <w:rFonts w:cs="Arial"/>
              </w:rPr>
              <w:t>A&amp;A Report SBU-2122-017 – May 2022</w:t>
            </w:r>
          </w:p>
          <w:p w14:paraId="4656CB10" w14:textId="77777777" w:rsidR="00F95349" w:rsidRPr="001951B8" w:rsidRDefault="00F95349" w:rsidP="00B35027">
            <w:pPr>
              <w:spacing w:after="60"/>
              <w:ind w:left="1077" w:hanging="1077"/>
              <w:rPr>
                <w:rFonts w:cs="Arial"/>
              </w:rPr>
            </w:pPr>
            <w:r w:rsidRPr="001951B8">
              <w:rPr>
                <w:rFonts w:cs="Arial"/>
              </w:rPr>
              <w:t>NICE Guidance – Limited Assurance</w:t>
            </w:r>
          </w:p>
          <w:p w14:paraId="0AB90673" w14:textId="77777777" w:rsidR="00F95349" w:rsidRPr="001951B8" w:rsidRDefault="00F95349" w:rsidP="00A753CF">
            <w:pPr>
              <w:spacing w:before="60"/>
              <w:ind w:left="1077" w:hanging="1077"/>
              <w:rPr>
                <w:rFonts w:cs="Arial"/>
              </w:rPr>
            </w:pPr>
            <w:r w:rsidRPr="001951B8">
              <w:rPr>
                <w:rFonts w:cs="Arial"/>
              </w:rPr>
              <w:t>A&amp;A Report SBU-2021-024 – May 2021</w:t>
            </w:r>
          </w:p>
          <w:p w14:paraId="773927E4" w14:textId="77777777" w:rsidR="00F95349" w:rsidRPr="001951B8" w:rsidRDefault="00F95349" w:rsidP="00B35027">
            <w:pPr>
              <w:spacing w:after="60"/>
              <w:ind w:left="1077" w:hanging="1077"/>
              <w:rPr>
                <w:rFonts w:cs="Arial"/>
              </w:rPr>
            </w:pPr>
            <w:r w:rsidRPr="001951B8">
              <w:rPr>
                <w:rFonts w:cs="Arial"/>
              </w:rPr>
              <w:t>Concerns: Serious Incidents – Reasonable Assurance</w:t>
            </w:r>
          </w:p>
          <w:p w14:paraId="66BC45EB" w14:textId="77777777" w:rsidR="00F95349" w:rsidRPr="001951B8" w:rsidRDefault="00F95349" w:rsidP="00A753CF">
            <w:pPr>
              <w:spacing w:before="60"/>
              <w:ind w:left="1077" w:hanging="1077"/>
              <w:rPr>
                <w:rFonts w:cs="Arial"/>
              </w:rPr>
            </w:pPr>
            <w:r w:rsidRPr="001951B8">
              <w:rPr>
                <w:rFonts w:cs="Arial"/>
              </w:rPr>
              <w:t>A&amp;A Report SBU-2122-002 – January 2022</w:t>
            </w:r>
          </w:p>
          <w:p w14:paraId="5FD33E62" w14:textId="77777777" w:rsidR="00F95349" w:rsidRPr="001951B8" w:rsidRDefault="00F95349" w:rsidP="00B35027">
            <w:pPr>
              <w:spacing w:after="60"/>
              <w:ind w:left="1077" w:hanging="1077"/>
              <w:rPr>
                <w:rFonts w:cs="Arial"/>
              </w:rPr>
            </w:pPr>
            <w:r w:rsidRPr="001951B8">
              <w:rPr>
                <w:rFonts w:cs="Arial"/>
              </w:rPr>
              <w:t>Quality &amp; Safety Framework – Limited Assurance</w:t>
            </w:r>
          </w:p>
        </w:tc>
      </w:tr>
      <w:tr w:rsidR="00F95349" w:rsidRPr="00A822A4" w14:paraId="7C734986"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E91CE28" w14:textId="77777777" w:rsidR="00F95349" w:rsidRPr="00A822A4" w:rsidRDefault="00F95349" w:rsidP="00A753CF">
            <w:pPr>
              <w:spacing w:before="60" w:after="60"/>
              <w:jc w:val="both"/>
              <w:rPr>
                <w:rFonts w:cs="Arial"/>
                <w:b/>
              </w:rPr>
            </w:pPr>
            <w:r>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A9EE2E5" w14:textId="77777777" w:rsidR="00F95349" w:rsidRPr="00A822A4" w:rsidRDefault="00F95349" w:rsidP="00A753CF">
            <w:pPr>
              <w:spacing w:before="60" w:after="60"/>
              <w:jc w:val="both"/>
              <w:rPr>
                <w:rFonts w:cs="Arial"/>
                <w:b/>
              </w:rPr>
            </w:pPr>
            <w:r w:rsidRPr="00A822A4">
              <w:rPr>
                <w:rFonts w:cs="Arial"/>
                <w:b/>
              </w:rPr>
              <w:t>Agreed Action</w:t>
            </w:r>
          </w:p>
        </w:tc>
      </w:tr>
      <w:tr w:rsidR="00F95349" w:rsidRPr="00A822A4" w14:paraId="575031F9"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6DD88DD1" w14:textId="77777777" w:rsidR="00F95349" w:rsidRPr="001951B8" w:rsidRDefault="00F95349" w:rsidP="00A753CF">
            <w:pPr>
              <w:autoSpaceDE w:val="0"/>
              <w:autoSpaceDN w:val="0"/>
              <w:adjustRightInd w:val="0"/>
              <w:rPr>
                <w:rFonts w:cs="Arial"/>
                <w:lang w:eastAsia="en-GB"/>
              </w:rPr>
            </w:pPr>
            <w:r w:rsidRPr="001951B8">
              <w:rPr>
                <w:rFonts w:eastAsia="Times New Roman" w:cs="Arial"/>
              </w:rPr>
              <w:t xml:space="preserve">Non-compliance with Home Office (HO) CD Licensing requirements.  </w:t>
            </w:r>
            <w:r w:rsidRPr="001951B8">
              <w:rPr>
                <w:rFonts w:cs="Arial"/>
              </w:rPr>
              <w:t>The Health Board (HB) currently has limited assurance regarding compliance with HO CD Licensing requirements, nor does it have processes in place in respect of future service change compliance.</w:t>
            </w:r>
          </w:p>
          <w:p w14:paraId="27C579BF" w14:textId="77777777" w:rsidR="00F95349" w:rsidRPr="001951B8" w:rsidRDefault="00F95349" w:rsidP="00A753CF">
            <w:pPr>
              <w:autoSpaceDE w:val="0"/>
              <w:autoSpaceDN w:val="0"/>
              <w:adjustRightInd w:val="0"/>
              <w:rPr>
                <w:rFonts w:cs="Arial"/>
                <w:lang w:eastAsia="en-GB"/>
              </w:rPr>
            </w:pPr>
          </w:p>
          <w:p w14:paraId="5DDC60BD" w14:textId="77777777" w:rsidR="00F95349" w:rsidRPr="001951B8" w:rsidRDefault="00F95349" w:rsidP="00A753CF">
            <w:pPr>
              <w:autoSpaceDE w:val="0"/>
              <w:autoSpaceDN w:val="0"/>
              <w:adjustRightInd w:val="0"/>
              <w:rPr>
                <w:rFonts w:cs="Arial"/>
                <w:lang w:eastAsia="en-GB"/>
              </w:rPr>
            </w:pPr>
          </w:p>
          <w:p w14:paraId="6A781005" w14:textId="77777777" w:rsidR="00F95349" w:rsidRPr="001951B8" w:rsidRDefault="00F95349" w:rsidP="00A753CF">
            <w:pPr>
              <w:autoSpaceDE w:val="0"/>
              <w:autoSpaceDN w:val="0"/>
              <w:adjustRightInd w:val="0"/>
              <w:rPr>
                <w:rFonts w:cs="Arial"/>
                <w:lang w:eastAsia="en-GB"/>
              </w:rPr>
            </w:pPr>
          </w:p>
          <w:p w14:paraId="1B0B7619" w14:textId="77777777" w:rsidR="00F95349" w:rsidRPr="001951B8" w:rsidRDefault="00F95349" w:rsidP="00A753CF">
            <w:pPr>
              <w:autoSpaceDE w:val="0"/>
              <w:autoSpaceDN w:val="0"/>
              <w:adjustRightInd w:val="0"/>
              <w:rPr>
                <w:rFonts w:cs="Arial"/>
                <w:lang w:eastAsia="en-GB"/>
              </w:rPr>
            </w:pPr>
          </w:p>
          <w:p w14:paraId="21BE4E3D" w14:textId="77777777" w:rsidR="00F95349" w:rsidRPr="001951B8" w:rsidRDefault="00F95349" w:rsidP="00A753CF">
            <w:pPr>
              <w:autoSpaceDE w:val="0"/>
              <w:autoSpaceDN w:val="0"/>
              <w:adjustRightInd w:val="0"/>
              <w:rPr>
                <w:rFonts w:cs="Arial"/>
                <w:lang w:eastAsia="en-GB"/>
              </w:rPr>
            </w:pPr>
          </w:p>
          <w:p w14:paraId="1CCC33A2" w14:textId="4FF0223F" w:rsidR="00F95349" w:rsidRDefault="00F95349" w:rsidP="00A753CF">
            <w:pPr>
              <w:autoSpaceDE w:val="0"/>
              <w:autoSpaceDN w:val="0"/>
              <w:adjustRightInd w:val="0"/>
              <w:rPr>
                <w:rFonts w:cs="Arial"/>
                <w:lang w:eastAsia="en-GB"/>
              </w:rPr>
            </w:pPr>
          </w:p>
          <w:p w14:paraId="4A5EB0DD" w14:textId="77777777" w:rsidR="00AE3136" w:rsidRPr="001951B8" w:rsidRDefault="00AE3136" w:rsidP="00A753CF">
            <w:pPr>
              <w:autoSpaceDE w:val="0"/>
              <w:autoSpaceDN w:val="0"/>
              <w:adjustRightInd w:val="0"/>
              <w:rPr>
                <w:rFonts w:cs="Arial"/>
                <w:lang w:eastAsia="en-GB"/>
              </w:rPr>
            </w:pPr>
          </w:p>
          <w:p w14:paraId="60E58D8A" w14:textId="77777777" w:rsidR="00F95349" w:rsidRPr="001951B8" w:rsidRDefault="00F95349" w:rsidP="00A753CF">
            <w:pPr>
              <w:autoSpaceDE w:val="0"/>
              <w:autoSpaceDN w:val="0"/>
              <w:adjustRightInd w:val="0"/>
              <w:rPr>
                <w:rFonts w:cs="Arial"/>
                <w:lang w:eastAsia="en-GB"/>
              </w:rPr>
            </w:pPr>
          </w:p>
          <w:p w14:paraId="6173D01B" w14:textId="77777777" w:rsidR="00F95349" w:rsidRPr="001951B8" w:rsidRDefault="00F95349" w:rsidP="00A753CF">
            <w:pPr>
              <w:autoSpaceDE w:val="0"/>
              <w:autoSpaceDN w:val="0"/>
              <w:adjustRightInd w:val="0"/>
              <w:rPr>
                <w:rFonts w:cs="Arial"/>
                <w:lang w:eastAsia="en-GB"/>
              </w:rPr>
            </w:pPr>
            <w:r w:rsidRPr="001951B8">
              <w:rPr>
                <w:rFonts w:cs="Arial"/>
                <w:lang w:eastAsia="en-GB"/>
              </w:rPr>
              <w:t xml:space="preserve">Improvement required in controlled drugs governance arrangements in order to allow the Controlled Drugs Accountable Officer to fully discharge their accountability as outlined in the Welsh Government Controlled Drugs (Supervision of Management and Use) (Wales) Regulations 2008 </w:t>
            </w:r>
          </w:p>
          <w:p w14:paraId="33038802" w14:textId="77777777" w:rsidR="00F95349" w:rsidRPr="001951B8" w:rsidRDefault="00F95349" w:rsidP="00A753CF">
            <w:pPr>
              <w:autoSpaceDE w:val="0"/>
              <w:autoSpaceDN w:val="0"/>
              <w:adjustRightInd w:val="0"/>
              <w:rPr>
                <w:rFonts w:cs="Arial"/>
                <w:lang w:eastAsia="en-GB"/>
              </w:rPr>
            </w:pPr>
          </w:p>
          <w:p w14:paraId="2985734B" w14:textId="77777777" w:rsidR="00F95349" w:rsidRPr="001951B8" w:rsidRDefault="00F95349" w:rsidP="00A753CF">
            <w:pPr>
              <w:autoSpaceDE w:val="0"/>
              <w:autoSpaceDN w:val="0"/>
              <w:adjustRightInd w:val="0"/>
              <w:rPr>
                <w:rFonts w:cs="Arial"/>
                <w:lang w:eastAsia="en-GB"/>
              </w:rPr>
            </w:pPr>
          </w:p>
          <w:p w14:paraId="7FA4D16B" w14:textId="77777777" w:rsidR="00F95349" w:rsidRPr="001951B8" w:rsidRDefault="00F95349" w:rsidP="00A753CF">
            <w:pPr>
              <w:autoSpaceDE w:val="0"/>
              <w:autoSpaceDN w:val="0"/>
              <w:adjustRightInd w:val="0"/>
              <w:rPr>
                <w:rFonts w:cs="Arial"/>
                <w:lang w:eastAsia="en-GB"/>
              </w:rPr>
            </w:pPr>
            <w:r w:rsidRPr="001951B8">
              <w:rPr>
                <w:rFonts w:cs="Arial"/>
                <w:lang w:eastAsia="en-GB"/>
              </w:rPr>
              <w:t>NWSSP Audit &amp; Assurance review of Controlled Drugs Governance (November 2022) noted a number of recommendations to strengthen controlled drug governance across the Health Board.</w:t>
            </w:r>
          </w:p>
          <w:p w14:paraId="7102F984" w14:textId="77777777" w:rsidR="00F95349" w:rsidRPr="001951B8" w:rsidRDefault="00F95349" w:rsidP="00A753CF">
            <w:pPr>
              <w:autoSpaceDE w:val="0"/>
              <w:autoSpaceDN w:val="0"/>
              <w:adjustRightInd w:val="0"/>
              <w:rPr>
                <w:rFonts w:cs="Arial"/>
                <w:lang w:eastAsia="en-GB"/>
              </w:rPr>
            </w:pPr>
          </w:p>
          <w:p w14:paraId="1A2B42B4" w14:textId="77777777" w:rsidR="00F95349" w:rsidRPr="001951B8" w:rsidRDefault="00F95349" w:rsidP="00A753CF">
            <w:pPr>
              <w:autoSpaceDE w:val="0"/>
              <w:autoSpaceDN w:val="0"/>
              <w:adjustRightInd w:val="0"/>
              <w:rPr>
                <w:rFonts w:cs="Arial"/>
                <w:lang w:eastAsia="en-GB"/>
              </w:rPr>
            </w:pPr>
          </w:p>
          <w:p w14:paraId="7E28F22F" w14:textId="77777777" w:rsidR="00F95349" w:rsidRPr="001951B8" w:rsidRDefault="00F95349" w:rsidP="00A753CF">
            <w:pPr>
              <w:autoSpaceDE w:val="0"/>
              <w:autoSpaceDN w:val="0"/>
              <w:adjustRightInd w:val="0"/>
              <w:rPr>
                <w:rFonts w:cs="Arial"/>
                <w:lang w:eastAsia="en-GB"/>
              </w:rPr>
            </w:pPr>
            <w:r w:rsidRPr="001951B8">
              <w:rPr>
                <w:rFonts w:cs="Arial"/>
                <w:lang w:eastAsia="en-GB"/>
              </w:rPr>
              <w:t>Staff are not always aware of the HB’s values and behaviours, and do not always recognise a culture that promotes learning from errors.</w:t>
            </w:r>
          </w:p>
          <w:p w14:paraId="03DFEAA4" w14:textId="77777777" w:rsidR="00F95349" w:rsidRPr="001951B8" w:rsidRDefault="00F95349" w:rsidP="00A753CF">
            <w:pPr>
              <w:autoSpaceDE w:val="0"/>
              <w:autoSpaceDN w:val="0"/>
              <w:adjustRightInd w:val="0"/>
              <w:rPr>
                <w:rFonts w:cs="Arial"/>
                <w:lang w:eastAsia="en-GB"/>
              </w:rPr>
            </w:pPr>
          </w:p>
          <w:p w14:paraId="403948E8" w14:textId="64E63D63" w:rsidR="00F95349" w:rsidRDefault="00F95349" w:rsidP="00A753CF">
            <w:pPr>
              <w:autoSpaceDE w:val="0"/>
              <w:autoSpaceDN w:val="0"/>
              <w:adjustRightInd w:val="0"/>
              <w:rPr>
                <w:rFonts w:cs="Arial"/>
                <w:lang w:eastAsia="en-GB"/>
              </w:rPr>
            </w:pPr>
          </w:p>
          <w:p w14:paraId="6FCDF14E" w14:textId="38AE8429" w:rsidR="00AE3136" w:rsidRDefault="00AE3136" w:rsidP="00A753CF">
            <w:pPr>
              <w:autoSpaceDE w:val="0"/>
              <w:autoSpaceDN w:val="0"/>
              <w:adjustRightInd w:val="0"/>
              <w:rPr>
                <w:rFonts w:cs="Arial"/>
                <w:lang w:eastAsia="en-GB"/>
              </w:rPr>
            </w:pPr>
          </w:p>
          <w:p w14:paraId="1A10E8FF" w14:textId="40C264BD" w:rsidR="00AE3136" w:rsidRDefault="00AE3136" w:rsidP="00A753CF">
            <w:pPr>
              <w:autoSpaceDE w:val="0"/>
              <w:autoSpaceDN w:val="0"/>
              <w:adjustRightInd w:val="0"/>
              <w:rPr>
                <w:rFonts w:cs="Arial"/>
                <w:lang w:eastAsia="en-GB"/>
              </w:rPr>
            </w:pPr>
          </w:p>
          <w:p w14:paraId="1D5EF916" w14:textId="39237F62" w:rsidR="00AE3136" w:rsidRDefault="00AE3136" w:rsidP="00A753CF">
            <w:pPr>
              <w:autoSpaceDE w:val="0"/>
              <w:autoSpaceDN w:val="0"/>
              <w:adjustRightInd w:val="0"/>
              <w:rPr>
                <w:rFonts w:cs="Arial"/>
                <w:lang w:eastAsia="en-GB"/>
              </w:rPr>
            </w:pPr>
          </w:p>
          <w:p w14:paraId="21DA9BA9" w14:textId="6083B095" w:rsidR="00AE3136" w:rsidRDefault="00AE3136" w:rsidP="00A753CF">
            <w:pPr>
              <w:autoSpaceDE w:val="0"/>
              <w:autoSpaceDN w:val="0"/>
              <w:adjustRightInd w:val="0"/>
              <w:rPr>
                <w:rFonts w:cs="Arial"/>
                <w:lang w:eastAsia="en-GB"/>
              </w:rPr>
            </w:pPr>
          </w:p>
          <w:p w14:paraId="371A24DD" w14:textId="59C8775D" w:rsidR="00AE3136" w:rsidRDefault="00AE3136" w:rsidP="00A753CF">
            <w:pPr>
              <w:autoSpaceDE w:val="0"/>
              <w:autoSpaceDN w:val="0"/>
              <w:adjustRightInd w:val="0"/>
              <w:rPr>
                <w:rFonts w:cs="Arial"/>
                <w:lang w:eastAsia="en-GB"/>
              </w:rPr>
            </w:pPr>
          </w:p>
          <w:p w14:paraId="7A9801EC" w14:textId="77777777" w:rsidR="00AE3136" w:rsidRPr="001951B8" w:rsidRDefault="00AE3136" w:rsidP="00A753CF">
            <w:pPr>
              <w:autoSpaceDE w:val="0"/>
              <w:autoSpaceDN w:val="0"/>
              <w:adjustRightInd w:val="0"/>
              <w:rPr>
                <w:rFonts w:cs="Arial"/>
                <w:lang w:eastAsia="en-GB"/>
              </w:rPr>
            </w:pPr>
          </w:p>
          <w:p w14:paraId="70AEB004" w14:textId="77777777" w:rsidR="00F95349" w:rsidRPr="001951B8" w:rsidRDefault="00F95349" w:rsidP="00A753CF">
            <w:pPr>
              <w:autoSpaceDE w:val="0"/>
              <w:autoSpaceDN w:val="0"/>
              <w:adjustRightInd w:val="0"/>
              <w:rPr>
                <w:rFonts w:cs="Arial"/>
                <w:lang w:eastAsia="en-GB"/>
              </w:rPr>
            </w:pPr>
          </w:p>
          <w:p w14:paraId="78A36B15" w14:textId="77777777" w:rsidR="00F95349" w:rsidRPr="001951B8" w:rsidRDefault="00F95349" w:rsidP="00A753CF">
            <w:pPr>
              <w:autoSpaceDE w:val="0"/>
              <w:autoSpaceDN w:val="0"/>
              <w:adjustRightInd w:val="0"/>
              <w:rPr>
                <w:rFonts w:cs="Arial"/>
                <w:lang w:eastAsia="en-GB"/>
              </w:rPr>
            </w:pPr>
          </w:p>
          <w:p w14:paraId="304FF88B" w14:textId="77777777" w:rsidR="00F95349" w:rsidRPr="001951B8" w:rsidRDefault="00F95349" w:rsidP="00A753CF">
            <w:pPr>
              <w:jc w:val="both"/>
              <w:rPr>
                <w:rFonts w:cs="Arial"/>
              </w:rPr>
            </w:pPr>
            <w:r w:rsidRPr="001951B8">
              <w:rPr>
                <w:rFonts w:cs="Arial"/>
              </w:rPr>
              <w:t>Systems and processes for dealing with and reporting on safety notices and alerts in need of view and update, together with the associated policy/procedures</w:t>
            </w:r>
          </w:p>
          <w:p w14:paraId="04FC4B5C" w14:textId="77777777" w:rsidR="00F95349" w:rsidRPr="001951B8" w:rsidRDefault="00F95349" w:rsidP="00A753CF">
            <w:pPr>
              <w:autoSpaceDE w:val="0"/>
              <w:autoSpaceDN w:val="0"/>
              <w:adjustRightInd w:val="0"/>
              <w:rPr>
                <w:rFonts w:cs="Arial"/>
                <w:lang w:eastAsia="en-GB"/>
              </w:rPr>
            </w:pPr>
          </w:p>
          <w:p w14:paraId="5DE3B4C7" w14:textId="77777777" w:rsidR="00F95349" w:rsidRPr="001951B8" w:rsidRDefault="00F95349" w:rsidP="00A753CF">
            <w:pPr>
              <w:jc w:val="both"/>
              <w:rPr>
                <w:rFonts w:cs="Arial"/>
              </w:rPr>
            </w:pPr>
            <w:r w:rsidRPr="001951B8">
              <w:rPr>
                <w:rFonts w:cs="Arial"/>
              </w:rPr>
              <w:t>Identified scope to improve oversite and reporting on the completion of WHO/</w:t>
            </w:r>
            <w:proofErr w:type="spellStart"/>
            <w:r w:rsidRPr="001951B8">
              <w:rPr>
                <w:rFonts w:cs="Arial"/>
              </w:rPr>
              <w:t>LocSSIP</w:t>
            </w:r>
            <w:proofErr w:type="spellEnd"/>
            <w:r w:rsidRPr="001951B8">
              <w:rPr>
                <w:rFonts w:cs="Arial"/>
              </w:rPr>
              <w:t xml:space="preserve"> checklists at both a Service Group and Corporate Level.</w:t>
            </w:r>
          </w:p>
          <w:p w14:paraId="039B2484" w14:textId="716A77AA" w:rsidR="00F95349" w:rsidRDefault="00F95349" w:rsidP="00A753CF">
            <w:pPr>
              <w:jc w:val="both"/>
              <w:rPr>
                <w:rFonts w:cs="Arial"/>
              </w:rPr>
            </w:pPr>
          </w:p>
          <w:p w14:paraId="1C7DB7CF" w14:textId="5C482EFA" w:rsidR="00AE3136" w:rsidRDefault="00AE3136" w:rsidP="00A753CF">
            <w:pPr>
              <w:jc w:val="both"/>
              <w:rPr>
                <w:rFonts w:cs="Arial"/>
              </w:rPr>
            </w:pPr>
          </w:p>
          <w:p w14:paraId="583F01F0" w14:textId="2075F2C4" w:rsidR="00AE3136" w:rsidRDefault="00AE3136" w:rsidP="00A753CF">
            <w:pPr>
              <w:jc w:val="both"/>
              <w:rPr>
                <w:rFonts w:cs="Arial"/>
              </w:rPr>
            </w:pPr>
          </w:p>
          <w:p w14:paraId="67EF1F4B" w14:textId="77777777" w:rsidR="00AE3136" w:rsidRPr="001951B8" w:rsidRDefault="00AE3136" w:rsidP="00A753CF">
            <w:pPr>
              <w:jc w:val="both"/>
              <w:rPr>
                <w:rFonts w:cs="Arial"/>
              </w:rPr>
            </w:pPr>
          </w:p>
          <w:p w14:paraId="71D496D8" w14:textId="77777777" w:rsidR="00F95349" w:rsidRPr="001951B8" w:rsidRDefault="00F95349" w:rsidP="00A753CF">
            <w:pPr>
              <w:jc w:val="both"/>
              <w:rPr>
                <w:rFonts w:cs="Arial"/>
              </w:rPr>
            </w:pPr>
          </w:p>
          <w:p w14:paraId="03ABD3D5" w14:textId="1929C41D" w:rsidR="00F95349" w:rsidRPr="001951B8" w:rsidRDefault="00F95349" w:rsidP="00A753CF">
            <w:pPr>
              <w:jc w:val="both"/>
              <w:rPr>
                <w:rFonts w:cs="Arial"/>
              </w:rPr>
            </w:pPr>
            <w:r w:rsidRPr="001951B8">
              <w:rPr>
                <w:rFonts w:cs="Arial"/>
              </w:rPr>
              <w:t xml:space="preserve">The findings of the last National Audit of Care at the End of Life (NACEL) indicated that SBUHB was </w:t>
            </w:r>
            <w:r w:rsidR="00001AD4" w:rsidRPr="001951B8">
              <w:rPr>
                <w:rFonts w:cs="Arial"/>
              </w:rPr>
              <w:t>achieving</w:t>
            </w:r>
            <w:r w:rsidRPr="001951B8">
              <w:rPr>
                <w:rFonts w:cs="Arial"/>
              </w:rPr>
              <w:t xml:space="preserve"> less than the national average in all aspects of c</w:t>
            </w:r>
            <w:r w:rsidR="00001AD4" w:rsidRPr="001951B8">
              <w:rPr>
                <w:rFonts w:cs="Arial"/>
              </w:rPr>
              <w:t>a</w:t>
            </w:r>
            <w:r w:rsidRPr="001951B8">
              <w:rPr>
                <w:rFonts w:cs="Arial"/>
              </w:rPr>
              <w:t>re at end of life.</w:t>
            </w:r>
          </w:p>
          <w:p w14:paraId="71EA537D" w14:textId="77777777" w:rsidR="00F95349" w:rsidRPr="001951B8" w:rsidRDefault="00F95349" w:rsidP="00A753CF">
            <w:pPr>
              <w:autoSpaceDE w:val="0"/>
              <w:autoSpaceDN w:val="0"/>
              <w:adjustRightInd w:val="0"/>
              <w:rPr>
                <w:rFonts w:cs="Arial"/>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91DCB1" w14:textId="21C2C41D" w:rsidR="00F95349" w:rsidRPr="001951B8" w:rsidRDefault="00F95349" w:rsidP="00A753CF">
            <w:pPr>
              <w:jc w:val="both"/>
              <w:rPr>
                <w:rFonts w:cs="Arial"/>
                <w:b/>
              </w:rPr>
            </w:pPr>
            <w:r w:rsidRPr="001951B8">
              <w:rPr>
                <w:rFonts w:cs="Arial"/>
              </w:rPr>
              <w:t xml:space="preserve">HB to develop and implement a control system to ensure compliance with HO license requirements. Corporate Governance team exploring options that could provide a control system to ensure ongoing compliance with HO CD license requirements. </w:t>
            </w:r>
            <w:r w:rsidR="00BE090A" w:rsidRPr="00BE090A">
              <w:rPr>
                <w:rFonts w:cs="Arial"/>
                <w:b/>
                <w:color w:val="FF0000"/>
              </w:rPr>
              <w:t>31/12/2023</w:t>
            </w:r>
          </w:p>
          <w:p w14:paraId="07CC5CED" w14:textId="77777777" w:rsidR="00F95349" w:rsidRPr="001951B8" w:rsidRDefault="00F95349" w:rsidP="00A753CF">
            <w:pPr>
              <w:jc w:val="both"/>
              <w:rPr>
                <w:rFonts w:cs="Arial"/>
              </w:rPr>
            </w:pPr>
          </w:p>
          <w:p w14:paraId="20F41C18" w14:textId="77777777" w:rsidR="00AE3136" w:rsidRPr="009D23C9" w:rsidRDefault="00AE3136" w:rsidP="00AE3136">
            <w:pPr>
              <w:jc w:val="both"/>
              <w:rPr>
                <w:rFonts w:cs="Arial"/>
                <w:color w:val="FF0000"/>
              </w:rPr>
            </w:pPr>
            <w:r w:rsidRPr="009D23C9">
              <w:rPr>
                <w:rFonts w:cs="Arial"/>
                <w:color w:val="FF0000"/>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9D23C9">
              <w:rPr>
                <w:rFonts w:cs="Arial"/>
                <w:b/>
                <w:color w:val="FF0000"/>
              </w:rPr>
              <w:t>30/11/2023</w:t>
            </w:r>
          </w:p>
          <w:p w14:paraId="49EB90A6" w14:textId="77777777" w:rsidR="00F95349" w:rsidRPr="001951B8" w:rsidRDefault="00F95349" w:rsidP="00A753CF">
            <w:pPr>
              <w:jc w:val="both"/>
              <w:rPr>
                <w:rFonts w:cs="Arial"/>
              </w:rPr>
            </w:pPr>
          </w:p>
          <w:p w14:paraId="73FD66BE" w14:textId="77777777" w:rsidR="00F95349" w:rsidRPr="001951B8" w:rsidRDefault="00F95349" w:rsidP="00A753CF">
            <w:pPr>
              <w:jc w:val="both"/>
              <w:rPr>
                <w:rFonts w:cs="Arial"/>
              </w:rPr>
            </w:pPr>
            <w:r w:rsidRPr="001951B8">
              <w:rPr>
                <w:rFonts w:cs="Arial"/>
              </w:rPr>
              <w:t>Ongoing. The Controlled Drug Accountable Officer continues to work closely with Service Group Controlled Drug Leads to strengthen controlled drug governance and improve assurance across the Health Board. This includes annual meetings.</w:t>
            </w:r>
          </w:p>
          <w:p w14:paraId="5B5B6D73" w14:textId="77777777" w:rsidR="00F95349" w:rsidRPr="001951B8" w:rsidRDefault="00F95349" w:rsidP="00A753CF">
            <w:pPr>
              <w:jc w:val="both"/>
              <w:rPr>
                <w:rFonts w:cs="Arial"/>
                <w:b/>
              </w:rPr>
            </w:pPr>
          </w:p>
          <w:p w14:paraId="5D82BA4E" w14:textId="77777777" w:rsidR="00F95349" w:rsidRPr="001951B8" w:rsidRDefault="00F95349" w:rsidP="00A753CF">
            <w:pPr>
              <w:jc w:val="both"/>
              <w:rPr>
                <w:rFonts w:cs="Arial"/>
                <w:b/>
              </w:rPr>
            </w:pPr>
          </w:p>
          <w:p w14:paraId="7B3220E4" w14:textId="4DC6C3DB" w:rsidR="00F95349" w:rsidRPr="001951B8" w:rsidRDefault="00F95349" w:rsidP="00A753CF">
            <w:pPr>
              <w:jc w:val="both"/>
              <w:rPr>
                <w:rFonts w:cs="Arial"/>
                <w:b/>
              </w:rPr>
            </w:pPr>
            <w:r w:rsidRPr="001951B8">
              <w:rPr>
                <w:rFonts w:cs="Arial"/>
              </w:rPr>
              <w:t xml:space="preserve">Original deadlines for the implementations have no passed. Updates to the action plan are currently being developed, and will be uploaded to the Audit Tracker for presentation to the </w:t>
            </w:r>
            <w:r w:rsidR="00AE3136">
              <w:rPr>
                <w:rFonts w:cs="Arial"/>
              </w:rPr>
              <w:t>November</w:t>
            </w:r>
            <w:r w:rsidRPr="001951B8">
              <w:rPr>
                <w:rFonts w:cs="Arial"/>
              </w:rPr>
              <w:t xml:space="preserve"> 2023 meeting of the Audit Committee.</w:t>
            </w:r>
          </w:p>
          <w:p w14:paraId="418ED493" w14:textId="77777777" w:rsidR="00F95349" w:rsidRPr="001951B8" w:rsidRDefault="00F95349" w:rsidP="00A753CF">
            <w:pPr>
              <w:tabs>
                <w:tab w:val="left" w:pos="567"/>
              </w:tabs>
              <w:jc w:val="both"/>
              <w:rPr>
                <w:rFonts w:cs="Arial"/>
                <w:lang w:eastAsia="en-GB"/>
              </w:rPr>
            </w:pPr>
          </w:p>
          <w:p w14:paraId="23DAA00F" w14:textId="77777777" w:rsidR="00AE3136" w:rsidRPr="009D23C9" w:rsidRDefault="00AE3136" w:rsidP="00AE3136">
            <w:pPr>
              <w:jc w:val="both"/>
              <w:rPr>
                <w:rFonts w:cs="Arial"/>
                <w:bCs/>
                <w:color w:val="FF0000"/>
              </w:rPr>
            </w:pPr>
            <w:r w:rsidRPr="009D23C9">
              <w:rPr>
                <w:rFonts w:cs="Arial"/>
                <w:bCs/>
                <w:color w:val="FF0000"/>
              </w:rPr>
              <w:t xml:space="preserve">All stages of Our Big Conversation are completed and from this new Health Board Vision document for high quality, clinically led organisation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153B1793" w14:textId="77777777" w:rsidR="00AE3136" w:rsidRPr="009D23C9" w:rsidRDefault="00AE3136" w:rsidP="00AE3136">
            <w:pPr>
              <w:jc w:val="both"/>
              <w:rPr>
                <w:rFonts w:cs="Arial"/>
                <w:bCs/>
                <w:color w:val="FF0000"/>
              </w:rPr>
            </w:pPr>
          </w:p>
          <w:p w14:paraId="1310072E" w14:textId="29078725" w:rsidR="00AE3136" w:rsidRPr="009D23C9" w:rsidRDefault="00AE3136" w:rsidP="00AE3136">
            <w:pPr>
              <w:jc w:val="both"/>
              <w:rPr>
                <w:rFonts w:cs="Arial"/>
                <w:b/>
                <w:color w:val="FF0000"/>
              </w:rPr>
            </w:pPr>
            <w:r w:rsidRPr="009D23C9">
              <w:rPr>
                <w:rFonts w:cs="Arial"/>
                <w:bCs/>
                <w:color w:val="FF0000"/>
              </w:rPr>
              <w:t>Correspondence received from</w:t>
            </w:r>
            <w:r w:rsidRPr="009D23C9">
              <w:rPr>
                <w:color w:val="FF0000"/>
              </w:rPr>
              <w:t xml:space="preserve"> </w:t>
            </w:r>
            <w:r w:rsidRPr="009D23C9">
              <w:rPr>
                <w:rFonts w:cs="Arial"/>
                <w:bCs/>
                <w:color w:val="FF0000"/>
              </w:rPr>
              <w:t xml:space="preserve">Welsh Government dated 25 August relating to Quality &amp; Safety Systems and a newly published Speaking up Safely Framework. Quality and Safety systems SWOT analysis undertaken as part of a Board Development session in September 2023.  Similar sessions to be undertaken within Service Groups to reflect on governance arrangements of Q&amp;S Systems, together with self-assessment against the organisational requirements of the framework.  To be discussed at Management Board on 23 October and formal response to WG by 30 October 2023. </w:t>
            </w:r>
            <w:r w:rsidRPr="009D23C9">
              <w:rPr>
                <w:rFonts w:cs="Arial"/>
                <w:b/>
                <w:color w:val="FF0000"/>
              </w:rPr>
              <w:t>30/11/2023</w:t>
            </w:r>
          </w:p>
          <w:p w14:paraId="78803128" w14:textId="77777777" w:rsidR="00F95349" w:rsidRPr="001951B8" w:rsidRDefault="00F95349" w:rsidP="00A753CF">
            <w:pPr>
              <w:jc w:val="both"/>
              <w:rPr>
                <w:rFonts w:cs="Arial"/>
                <w:b/>
              </w:rPr>
            </w:pPr>
          </w:p>
          <w:p w14:paraId="6CB14963" w14:textId="77777777" w:rsidR="00AE3136" w:rsidRPr="009D23C9" w:rsidRDefault="00AE3136" w:rsidP="00AE3136">
            <w:pPr>
              <w:jc w:val="both"/>
              <w:rPr>
                <w:rFonts w:cs="Arial"/>
                <w:b/>
                <w:bCs/>
                <w:color w:val="FF0000"/>
              </w:rPr>
            </w:pPr>
            <w:r w:rsidRPr="009D23C9">
              <w:rPr>
                <w:rFonts w:cs="Arial"/>
                <w:color w:val="FF0000"/>
              </w:rPr>
              <w:t xml:space="preserve">A draft Standard Operating Procedure is being taken to the November meeting of the Patient Safety &amp; Compliance Group for consideration. </w:t>
            </w:r>
            <w:r w:rsidRPr="009D23C9">
              <w:rPr>
                <w:rFonts w:cs="Arial"/>
                <w:b/>
                <w:color w:val="FF0000"/>
              </w:rPr>
              <w:t>30/11/2023</w:t>
            </w:r>
          </w:p>
          <w:p w14:paraId="18AA3D5A" w14:textId="500CB81E" w:rsidR="00F95349" w:rsidRDefault="00F95349" w:rsidP="00A753CF">
            <w:pPr>
              <w:jc w:val="both"/>
              <w:rPr>
                <w:rFonts w:cs="Arial"/>
                <w:b/>
              </w:rPr>
            </w:pPr>
          </w:p>
          <w:p w14:paraId="58E71DB0" w14:textId="6DC4B0E0" w:rsidR="00AE3136" w:rsidRPr="009D23C9" w:rsidRDefault="00AE3136" w:rsidP="00AE3136">
            <w:pPr>
              <w:jc w:val="both"/>
              <w:rPr>
                <w:rFonts w:cs="Arial"/>
                <w:b/>
                <w:color w:val="FF0000"/>
              </w:rPr>
            </w:pPr>
            <w:r w:rsidRPr="009D23C9">
              <w:rPr>
                <w:rFonts w:cs="Arial"/>
                <w:color w:val="FF0000"/>
              </w:rPr>
              <w:t xml:space="preserve">LocSSIPs2 fully developed now and ready for roll out and implementation across the HB. Workshop scheduled on 3/10/23. </w:t>
            </w:r>
            <w:proofErr w:type="gramStart"/>
            <w:r w:rsidRPr="009D23C9">
              <w:rPr>
                <w:rFonts w:cs="Arial"/>
                <w:color w:val="FF0000"/>
              </w:rPr>
              <w:t>The  necessary</w:t>
            </w:r>
            <w:proofErr w:type="gramEnd"/>
            <w:r w:rsidRPr="009D23C9">
              <w:rPr>
                <w:rFonts w:cs="Arial"/>
                <w:color w:val="FF0000"/>
              </w:rPr>
              <w:t xml:space="preserve"> governance process leading to the current position includes - T&amp;F group to develop local guidance for theatres; consultation with the clinical teams; approval from Q&amp;S and Patient Experience Groups across the HB and Service Groups. CMO advisory recommending implementation of LocSSIP2 also received in the HB. The </w:t>
            </w:r>
            <w:proofErr w:type="spellStart"/>
            <w:r w:rsidRPr="009D23C9">
              <w:rPr>
                <w:rFonts w:cs="Arial"/>
                <w:color w:val="FF0000"/>
              </w:rPr>
              <w:t>NatSSIPS</w:t>
            </w:r>
            <w:proofErr w:type="spellEnd"/>
            <w:r w:rsidRPr="009D23C9">
              <w:rPr>
                <w:rFonts w:cs="Arial"/>
                <w:color w:val="FF0000"/>
              </w:rPr>
              <w:t xml:space="preserve"> will commence on 3rd Oct and the plan is to bring the first audit in Jan 24. </w:t>
            </w:r>
            <w:r w:rsidR="00F526E6">
              <w:rPr>
                <w:rFonts w:cs="Arial"/>
                <w:b/>
                <w:color w:val="FF0000"/>
              </w:rPr>
              <w:t>31</w:t>
            </w:r>
            <w:r w:rsidRPr="009D23C9">
              <w:rPr>
                <w:rFonts w:cs="Arial"/>
                <w:b/>
                <w:color w:val="FF0000"/>
              </w:rPr>
              <w:t>/0</w:t>
            </w:r>
            <w:r w:rsidR="00F526E6">
              <w:rPr>
                <w:rFonts w:cs="Arial"/>
                <w:b/>
                <w:color w:val="FF0000"/>
              </w:rPr>
              <w:t>1</w:t>
            </w:r>
            <w:r w:rsidRPr="009D23C9">
              <w:rPr>
                <w:rFonts w:cs="Arial"/>
                <w:b/>
                <w:color w:val="FF0000"/>
              </w:rPr>
              <w:t>/202</w:t>
            </w:r>
            <w:r w:rsidR="00F526E6">
              <w:rPr>
                <w:rFonts w:cs="Arial"/>
                <w:b/>
                <w:color w:val="FF0000"/>
              </w:rPr>
              <w:t>4</w:t>
            </w:r>
          </w:p>
          <w:p w14:paraId="685DE827" w14:textId="77777777" w:rsidR="00F95349" w:rsidRPr="001951B8" w:rsidRDefault="00F95349" w:rsidP="00A753CF">
            <w:pPr>
              <w:jc w:val="both"/>
              <w:rPr>
                <w:rFonts w:cs="Arial"/>
                <w:b/>
              </w:rPr>
            </w:pPr>
          </w:p>
          <w:p w14:paraId="16FBDCBE" w14:textId="4207DDFF" w:rsidR="00F95349" w:rsidRPr="001951B8" w:rsidRDefault="00AE3136" w:rsidP="00A753CF">
            <w:pPr>
              <w:jc w:val="both"/>
              <w:rPr>
                <w:rFonts w:cs="Arial"/>
                <w:b/>
              </w:rPr>
            </w:pPr>
            <w:r w:rsidRPr="009D23C9">
              <w:rPr>
                <w:rFonts w:cs="Arial"/>
                <w:color w:val="FF0000"/>
              </w:rPr>
              <w:t xml:space="preserve">Existing action plan has been reviewed to ensure that is it cross-referenced to the revised goals, methods and outcomes of the NACEL audit, and has clear achievable actions with realistic timescales. This will be taken to the Quality Priorities Programme Board. </w:t>
            </w:r>
            <w:r w:rsidRPr="009D23C9">
              <w:rPr>
                <w:rFonts w:cs="Arial"/>
                <w:b/>
                <w:color w:val="FF0000"/>
              </w:rPr>
              <w:t>31/12/2023</w:t>
            </w:r>
          </w:p>
        </w:tc>
      </w:tr>
    </w:tbl>
    <w:p w14:paraId="3CAF6FAD" w14:textId="0D6EA2EC" w:rsidR="004B5536" w:rsidRDefault="004B5536" w:rsidP="00B537CA">
      <w:pPr>
        <w:tabs>
          <w:tab w:val="left" w:pos="16018"/>
        </w:tabs>
        <w:jc w:val="center"/>
        <w:rPr>
          <w:b/>
          <w:sz w:val="24"/>
          <w:szCs w:val="24"/>
        </w:rPr>
      </w:pPr>
    </w:p>
    <w:p w14:paraId="686CEAFC" w14:textId="15C9B057" w:rsidR="00565730" w:rsidRDefault="00565730" w:rsidP="00B537CA">
      <w:pPr>
        <w:tabs>
          <w:tab w:val="left" w:pos="16018"/>
        </w:tabs>
        <w:jc w:val="center"/>
        <w:rPr>
          <w:b/>
          <w:sz w:val="24"/>
          <w:szCs w:val="24"/>
        </w:rPr>
      </w:pPr>
    </w:p>
    <w:p w14:paraId="757EC5BB" w14:textId="6526F6F1" w:rsidR="004D09D1" w:rsidRDefault="004D09D1" w:rsidP="00B537CA">
      <w:pPr>
        <w:tabs>
          <w:tab w:val="left" w:pos="16018"/>
        </w:tabs>
        <w:jc w:val="center"/>
        <w:rPr>
          <w:b/>
          <w:sz w:val="24"/>
          <w:szCs w:val="24"/>
        </w:rPr>
      </w:pPr>
    </w:p>
    <w:p w14:paraId="22DC70AA" w14:textId="0D2DA720" w:rsidR="004D09D1" w:rsidRDefault="004D09D1" w:rsidP="00B537CA">
      <w:pPr>
        <w:tabs>
          <w:tab w:val="left" w:pos="16018"/>
        </w:tabs>
        <w:jc w:val="center"/>
        <w:rPr>
          <w:b/>
          <w:sz w:val="24"/>
          <w:szCs w:val="24"/>
        </w:rPr>
      </w:pPr>
    </w:p>
    <w:p w14:paraId="2B711CB1" w14:textId="457FFB10" w:rsidR="004D09D1" w:rsidRDefault="004D09D1" w:rsidP="00B537CA">
      <w:pPr>
        <w:tabs>
          <w:tab w:val="left" w:pos="16018"/>
        </w:tabs>
        <w:jc w:val="center"/>
        <w:rPr>
          <w:b/>
          <w:sz w:val="24"/>
          <w:szCs w:val="24"/>
        </w:rPr>
      </w:pPr>
    </w:p>
    <w:p w14:paraId="59CF75D8" w14:textId="76888C59" w:rsidR="004D09D1" w:rsidRDefault="004D09D1" w:rsidP="00B537CA">
      <w:pPr>
        <w:tabs>
          <w:tab w:val="left" w:pos="16018"/>
        </w:tabs>
        <w:jc w:val="center"/>
        <w:rPr>
          <w:b/>
          <w:sz w:val="24"/>
          <w:szCs w:val="24"/>
        </w:rPr>
      </w:pPr>
    </w:p>
    <w:p w14:paraId="6F7D1D7A" w14:textId="657F4E27" w:rsidR="004D09D1" w:rsidRDefault="004D09D1" w:rsidP="00B537CA">
      <w:pPr>
        <w:tabs>
          <w:tab w:val="left" w:pos="16018"/>
        </w:tabs>
        <w:jc w:val="center"/>
        <w:rPr>
          <w:b/>
          <w:sz w:val="24"/>
          <w:szCs w:val="24"/>
        </w:rPr>
      </w:pPr>
    </w:p>
    <w:p w14:paraId="5FE6144B" w14:textId="7ED53E29" w:rsidR="004D09D1" w:rsidRDefault="004D09D1" w:rsidP="00B537CA">
      <w:pPr>
        <w:tabs>
          <w:tab w:val="left" w:pos="16018"/>
        </w:tabs>
        <w:jc w:val="center"/>
        <w:rPr>
          <w:b/>
          <w:sz w:val="24"/>
          <w:szCs w:val="24"/>
        </w:rPr>
      </w:pPr>
    </w:p>
    <w:p w14:paraId="55BEB210" w14:textId="77777777" w:rsidR="004D09D1" w:rsidRDefault="004D09D1" w:rsidP="00B537CA">
      <w:pPr>
        <w:tabs>
          <w:tab w:val="left" w:pos="16018"/>
        </w:tabs>
        <w:jc w:val="center"/>
        <w:rPr>
          <w:b/>
          <w:sz w:val="24"/>
          <w:szCs w:val="24"/>
        </w:rPr>
      </w:pPr>
    </w:p>
    <w:p w14:paraId="4C81D127" w14:textId="419CBC14" w:rsidR="00565730" w:rsidRDefault="00565730"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2"/>
        <w:gridCol w:w="5051"/>
        <w:gridCol w:w="3665"/>
        <w:gridCol w:w="32"/>
        <w:gridCol w:w="2448"/>
        <w:gridCol w:w="1250"/>
        <w:gridCol w:w="3918"/>
        <w:gridCol w:w="1701"/>
        <w:gridCol w:w="1781"/>
      </w:tblGrid>
      <w:tr w:rsidR="00151D28" w:rsidRPr="00A822A4" w14:paraId="158FD916" w14:textId="77777777" w:rsidTr="004C1936">
        <w:trPr>
          <w:trHeight w:val="830"/>
          <w:jc w:val="center"/>
        </w:trPr>
        <w:tc>
          <w:tcPr>
            <w:tcW w:w="1870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2CA6AF11" w14:textId="77777777" w:rsidR="00151D28" w:rsidRPr="00A822A4" w:rsidRDefault="00151D28" w:rsidP="00F64797">
            <w:pPr>
              <w:spacing w:before="60" w:after="60"/>
              <w:jc w:val="both"/>
              <w:rPr>
                <w:rFonts w:cs="Arial"/>
                <w:b/>
              </w:rPr>
            </w:pPr>
            <w:r>
              <w:rPr>
                <w:rFonts w:cs="Arial"/>
                <w:b/>
              </w:rPr>
              <w:lastRenderedPageBreak/>
              <w:t>BAF 2</w:t>
            </w:r>
            <w:r w:rsidRPr="00A822A4">
              <w:rPr>
                <w:rFonts w:cs="Arial"/>
                <w:b/>
              </w:rPr>
              <w:t xml:space="preserve">: </w:t>
            </w:r>
            <w:r>
              <w:rPr>
                <w:rFonts w:cs="Arial"/>
                <w:b/>
              </w:rPr>
              <w:t>Delivering an Excellent Staff Experience</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7433C5B3" w14:textId="77777777" w:rsidR="00151D28" w:rsidRDefault="00151D28" w:rsidP="00F64797">
            <w:pPr>
              <w:spacing w:before="60"/>
              <w:jc w:val="both"/>
              <w:rPr>
                <w:rFonts w:cs="Arial"/>
                <w:b/>
              </w:rPr>
            </w:pPr>
            <w:r>
              <w:rPr>
                <w:rFonts w:cs="Arial"/>
                <w:b/>
              </w:rPr>
              <w:t xml:space="preserve">Trend: </w:t>
            </w:r>
          </w:p>
          <w:p w14:paraId="1196F92B" w14:textId="2D491AB9" w:rsidR="00151D28" w:rsidRPr="00A822A4" w:rsidRDefault="00151D28" w:rsidP="00041BF4">
            <w:pPr>
              <w:spacing w:after="60"/>
              <w:jc w:val="both"/>
              <w:rPr>
                <w:rFonts w:cs="Arial"/>
                <w:b/>
              </w:rPr>
            </w:pPr>
            <w:r>
              <w:rPr>
                <w:rFonts w:cs="Arial"/>
                <w:b/>
              </w:rPr>
              <w:t>Stable</w:t>
            </w:r>
          </w:p>
        </w:tc>
        <w:tc>
          <w:tcPr>
            <w:tcW w:w="1781" w:type="dxa"/>
            <w:tcBorders>
              <w:top w:val="single" w:sz="4" w:space="0" w:color="auto"/>
              <w:left w:val="single" w:sz="4" w:space="0" w:color="auto"/>
              <w:right w:val="single" w:sz="4" w:space="0" w:color="auto"/>
            </w:tcBorders>
            <w:shd w:val="clear" w:color="auto" w:fill="C6D9F1" w:themeFill="text2" w:themeFillTint="33"/>
            <w:vAlign w:val="center"/>
          </w:tcPr>
          <w:p w14:paraId="55BED8CB" w14:textId="545B6EC9" w:rsidR="00151D28" w:rsidRPr="00A822A4" w:rsidRDefault="00151D28" w:rsidP="00F64797">
            <w:pPr>
              <w:spacing w:before="60" w:after="60"/>
              <w:jc w:val="both"/>
              <w:rPr>
                <w:rFonts w:cs="Arial"/>
                <w:b/>
              </w:rPr>
            </w:pPr>
            <w:r>
              <w:rPr>
                <w:rFonts w:cs="Arial"/>
                <w:b/>
                <w:noProof/>
                <w:lang w:eastAsia="en-GB"/>
              </w:rPr>
              <w:drawing>
                <wp:anchor distT="0" distB="0" distL="114300" distR="114300" simplePos="0" relativeHeight="251899392" behindDoc="0" locked="0" layoutInCell="1" allowOverlap="1" wp14:anchorId="55AB9589" wp14:editId="783E4463">
                  <wp:simplePos x="0" y="0"/>
                  <wp:positionH relativeFrom="column">
                    <wp:posOffset>328295</wp:posOffset>
                  </wp:positionH>
                  <wp:positionV relativeFrom="paragraph">
                    <wp:posOffset>-9525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51D28" w:rsidRPr="00A822A4" w14:paraId="45BAFF90" w14:textId="77777777" w:rsidTr="004C1936">
        <w:trPr>
          <w:trHeight w:val="139"/>
          <w:jc w:val="center"/>
        </w:trPr>
        <w:tc>
          <w:tcPr>
            <w:tcW w:w="2342" w:type="dxa"/>
            <w:tcBorders>
              <w:left w:val="single" w:sz="4" w:space="0" w:color="auto"/>
              <w:right w:val="nil"/>
            </w:tcBorders>
            <w:shd w:val="clear" w:color="auto" w:fill="BDD6EE"/>
            <w:vAlign w:val="center"/>
          </w:tcPr>
          <w:p w14:paraId="4A87E5B3" w14:textId="77777777" w:rsidR="00151D28" w:rsidRPr="00A822A4" w:rsidRDefault="00151D28" w:rsidP="00F64797">
            <w:pPr>
              <w:spacing w:before="60" w:after="60"/>
              <w:jc w:val="both"/>
              <w:rPr>
                <w:rFonts w:cs="Arial"/>
              </w:rPr>
            </w:pPr>
            <w:r w:rsidRPr="00A822A4">
              <w:rPr>
                <w:rFonts w:cs="Arial"/>
                <w:b/>
              </w:rPr>
              <w:t xml:space="preserve">Executive Lead(s): </w:t>
            </w:r>
          </w:p>
        </w:tc>
        <w:tc>
          <w:tcPr>
            <w:tcW w:w="8716" w:type="dxa"/>
            <w:gridSpan w:val="2"/>
            <w:tcBorders>
              <w:left w:val="nil"/>
              <w:right w:val="single" w:sz="4" w:space="0" w:color="auto"/>
            </w:tcBorders>
            <w:shd w:val="clear" w:color="auto" w:fill="C6D9F1" w:themeFill="text2" w:themeFillTint="33"/>
            <w:vAlign w:val="center"/>
          </w:tcPr>
          <w:p w14:paraId="5A83F385" w14:textId="77777777" w:rsidR="00151D28" w:rsidRPr="00A822A4" w:rsidRDefault="00151D28" w:rsidP="00F64797">
            <w:pPr>
              <w:spacing w:before="60" w:after="60"/>
              <w:jc w:val="both"/>
              <w:rPr>
                <w:rFonts w:cs="Arial"/>
              </w:rPr>
            </w:pPr>
            <w:r>
              <w:rPr>
                <w:rFonts w:cs="Arial"/>
              </w:rPr>
              <w:t>Director of Workforce &amp; OD</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132219F3" w14:textId="77777777" w:rsidR="00151D28" w:rsidRPr="00A822A4" w:rsidRDefault="00151D28" w:rsidP="00F64797">
            <w:pPr>
              <w:spacing w:before="60" w:after="60"/>
              <w:jc w:val="both"/>
              <w:rPr>
                <w:rFonts w:cs="Arial"/>
                <w:b/>
              </w:rPr>
            </w:pPr>
            <w:r w:rsidRPr="00A822A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themeFill="text2" w:themeFillTint="33"/>
            <w:vAlign w:val="center"/>
          </w:tcPr>
          <w:p w14:paraId="1E4A3095" w14:textId="77777777" w:rsidR="00151D28" w:rsidRPr="00A822A4" w:rsidRDefault="00151D28" w:rsidP="00F64797">
            <w:pPr>
              <w:spacing w:before="60" w:after="60"/>
              <w:jc w:val="both"/>
              <w:rPr>
                <w:rFonts w:cs="Arial"/>
                <w:b/>
              </w:rPr>
            </w:pPr>
            <w:r>
              <w:rPr>
                <w:rFonts w:cs="Arial"/>
              </w:rPr>
              <w:t>Workforce &amp; OD</w:t>
            </w:r>
            <w:r w:rsidRPr="00A822A4">
              <w:rPr>
                <w:rFonts w:cs="Arial"/>
              </w:rPr>
              <w:t xml:space="preserve"> Committee                </w:t>
            </w:r>
          </w:p>
        </w:tc>
        <w:tc>
          <w:tcPr>
            <w:tcW w:w="1701" w:type="dxa"/>
            <w:tcBorders>
              <w:left w:val="nil"/>
              <w:bottom w:val="single" w:sz="4" w:space="0" w:color="auto"/>
              <w:right w:val="single" w:sz="4" w:space="0" w:color="auto"/>
            </w:tcBorders>
            <w:shd w:val="clear" w:color="auto" w:fill="C6D9F1" w:themeFill="text2" w:themeFillTint="33"/>
            <w:vAlign w:val="center"/>
          </w:tcPr>
          <w:p w14:paraId="4AAC35AD" w14:textId="77777777" w:rsidR="00151D28" w:rsidRDefault="00151D28" w:rsidP="00F64797">
            <w:pPr>
              <w:spacing w:before="60"/>
              <w:jc w:val="both"/>
              <w:rPr>
                <w:rFonts w:cs="Arial"/>
                <w:b/>
              </w:rPr>
            </w:pPr>
            <w:r w:rsidRPr="00A822A4">
              <w:rPr>
                <w:rFonts w:cs="Arial"/>
                <w:b/>
              </w:rPr>
              <w:t>Ass</w:t>
            </w:r>
            <w:r>
              <w:rPr>
                <w:rFonts w:cs="Arial"/>
                <w:b/>
              </w:rPr>
              <w:t xml:space="preserve">urance: </w:t>
            </w:r>
          </w:p>
          <w:p w14:paraId="1F368B8A" w14:textId="7F6B822A" w:rsidR="00151D28" w:rsidRPr="00A822A4" w:rsidRDefault="00151D28" w:rsidP="00041BF4">
            <w:pPr>
              <w:spacing w:after="60"/>
              <w:jc w:val="both"/>
              <w:rPr>
                <w:rFonts w:cs="Arial"/>
                <w:b/>
              </w:rPr>
            </w:pPr>
            <w:r>
              <w:rPr>
                <w:rFonts w:cs="Arial"/>
                <w:b/>
              </w:rPr>
              <w:t>Reasonable</w:t>
            </w:r>
          </w:p>
        </w:tc>
        <w:tc>
          <w:tcPr>
            <w:tcW w:w="1781" w:type="dxa"/>
            <w:tcBorders>
              <w:left w:val="nil"/>
              <w:bottom w:val="single" w:sz="4" w:space="0" w:color="auto"/>
              <w:right w:val="single" w:sz="4" w:space="0" w:color="auto"/>
            </w:tcBorders>
            <w:shd w:val="clear" w:color="auto" w:fill="C6D9F1" w:themeFill="text2" w:themeFillTint="33"/>
            <w:vAlign w:val="center"/>
          </w:tcPr>
          <w:p w14:paraId="66B4EB7D" w14:textId="670006B5" w:rsidR="00151D28" w:rsidRPr="00A822A4" w:rsidRDefault="00151D28" w:rsidP="00F64797">
            <w:pPr>
              <w:spacing w:before="60" w:after="60"/>
              <w:jc w:val="center"/>
              <w:rPr>
                <w:rFonts w:cs="Arial"/>
                <w:b/>
              </w:rPr>
            </w:pPr>
            <w:r w:rsidRPr="00B623FE">
              <w:rPr>
                <w:rFonts w:ascii="Verdana" w:hAnsi="Verdana"/>
                <w:noProof/>
                <w:szCs w:val="18"/>
                <w:lang w:eastAsia="en-GB"/>
              </w:rPr>
              <w:drawing>
                <wp:inline distT="0" distB="0" distL="0" distR="0" wp14:anchorId="08B67194" wp14:editId="677AA45A">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51D28" w:rsidRPr="00A822A4" w14:paraId="571A7FAA" w14:textId="77777777" w:rsidTr="004C1936">
        <w:trPr>
          <w:trHeight w:val="79"/>
          <w:jc w:val="center"/>
        </w:trPr>
        <w:tc>
          <w:tcPr>
            <w:tcW w:w="11058" w:type="dxa"/>
            <w:gridSpan w:val="3"/>
            <w:tcBorders>
              <w:top w:val="single" w:sz="4" w:space="0" w:color="auto"/>
              <w:left w:val="single" w:sz="4" w:space="0" w:color="auto"/>
              <w:right w:val="nil"/>
            </w:tcBorders>
            <w:shd w:val="clear" w:color="auto" w:fill="C6D9F1" w:themeFill="text2" w:themeFillTint="33"/>
            <w:vAlign w:val="center"/>
            <w:hideMark/>
          </w:tcPr>
          <w:p w14:paraId="31EB1965" w14:textId="77777777" w:rsidR="00151D28" w:rsidRPr="00C2045A" w:rsidRDefault="00151D28" w:rsidP="00F64797">
            <w:pPr>
              <w:spacing w:before="60" w:after="60"/>
              <w:jc w:val="both"/>
              <w:rPr>
                <w:rFonts w:cs="Arial"/>
                <w:b/>
              </w:rPr>
            </w:pPr>
            <w:r w:rsidRPr="00C2045A">
              <w:rPr>
                <w:rFonts w:cs="Arial"/>
                <w:b/>
              </w:rPr>
              <w:t>Associated HBRR Entries:</w:t>
            </w:r>
          </w:p>
          <w:p w14:paraId="233A089E" w14:textId="77777777" w:rsidR="00151D28" w:rsidRPr="00C2045A" w:rsidRDefault="00151D28" w:rsidP="00F64797">
            <w:pPr>
              <w:spacing w:before="60" w:after="60"/>
              <w:jc w:val="both"/>
              <w:rPr>
                <w:rFonts w:cs="Arial"/>
                <w:b/>
              </w:rPr>
            </w:pPr>
            <w:r w:rsidRPr="00B2709A">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hemeFill="text2" w:themeFillTint="33"/>
          </w:tcPr>
          <w:p w14:paraId="04694F79" w14:textId="77777777" w:rsidR="00151D28" w:rsidRPr="00A822A4" w:rsidRDefault="00151D28" w:rsidP="00F64797">
            <w:pPr>
              <w:spacing w:before="60" w:after="60"/>
              <w:jc w:val="both"/>
              <w:rPr>
                <w:rFonts w:cs="Arial"/>
                <w:b/>
              </w:rPr>
            </w:pPr>
          </w:p>
        </w:tc>
      </w:tr>
      <w:tr w:rsidR="00151D28" w:rsidRPr="00A822A4" w14:paraId="1763E408" w14:textId="77777777" w:rsidTr="00151D28">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A08B21" w14:textId="77777777" w:rsidR="00151D28" w:rsidRPr="001951B8" w:rsidRDefault="00151D28" w:rsidP="00F64797">
            <w:pPr>
              <w:spacing w:before="60" w:after="60"/>
              <w:jc w:val="both"/>
              <w:rPr>
                <w:rFonts w:cs="Arial"/>
                <w:b/>
              </w:rPr>
            </w:pPr>
            <w:r w:rsidRPr="001951B8">
              <w:rPr>
                <w:rFonts w:cs="Arial"/>
                <w:b/>
              </w:rPr>
              <w:t>Key Controls:</w:t>
            </w:r>
          </w:p>
          <w:p w14:paraId="600639D1" w14:textId="77777777" w:rsidR="00151D28" w:rsidRPr="001951B8" w:rsidRDefault="00151D28" w:rsidP="00151D28">
            <w:pPr>
              <w:numPr>
                <w:ilvl w:val="0"/>
                <w:numId w:val="7"/>
              </w:numPr>
              <w:jc w:val="both"/>
              <w:rPr>
                <w:rFonts w:cs="Arial"/>
                <w:b/>
              </w:rPr>
            </w:pPr>
            <w:r w:rsidRPr="001951B8">
              <w:rPr>
                <w:rFonts w:cs="Arial"/>
              </w:rPr>
              <w:t xml:space="preserve">Established Workforce &amp; Organisational Development Committee in place </w:t>
            </w:r>
          </w:p>
          <w:p w14:paraId="69E4F60B" w14:textId="5B2DD591" w:rsidR="00151D28" w:rsidRPr="001951B8" w:rsidRDefault="00151D28" w:rsidP="00151D28">
            <w:pPr>
              <w:numPr>
                <w:ilvl w:val="0"/>
                <w:numId w:val="7"/>
              </w:numPr>
              <w:jc w:val="both"/>
              <w:rPr>
                <w:rFonts w:cs="Arial"/>
                <w:b/>
              </w:rPr>
            </w:pPr>
            <w:r w:rsidRPr="001951B8">
              <w:rPr>
                <w:rFonts w:cs="Arial"/>
              </w:rPr>
              <w:t xml:space="preserve">Workforce and OD Delivery Group in place. Schedule of meetings established and aligned to Workforce &amp; </w:t>
            </w:r>
            <w:r w:rsidR="0021098B" w:rsidRPr="0021098B">
              <w:rPr>
                <w:rFonts w:cs="Arial"/>
                <w:color w:val="FF0000"/>
              </w:rPr>
              <w:t>Digital</w:t>
            </w:r>
            <w:r w:rsidRPr="001951B8">
              <w:rPr>
                <w:rFonts w:cs="Arial"/>
              </w:rPr>
              <w:t xml:space="preserve"> Committee.</w:t>
            </w:r>
          </w:p>
          <w:p w14:paraId="0FBFEC26" w14:textId="77777777" w:rsidR="00151D28" w:rsidRPr="001951B8" w:rsidRDefault="00151D28" w:rsidP="00151D28">
            <w:pPr>
              <w:numPr>
                <w:ilvl w:val="0"/>
                <w:numId w:val="7"/>
              </w:numPr>
              <w:jc w:val="both"/>
              <w:rPr>
                <w:rFonts w:cs="Arial"/>
                <w:b/>
              </w:rPr>
            </w:pPr>
            <w:r w:rsidRPr="001951B8">
              <w:rPr>
                <w:rFonts w:cs="Arial"/>
              </w:rPr>
              <w:t>Multi-disciplinary Occupational Health Service in place providing timely advice for managers and staff regarding management of health in the workplace</w:t>
            </w:r>
          </w:p>
          <w:p w14:paraId="50D333B6" w14:textId="77777777" w:rsidR="00151D28" w:rsidRPr="001951B8" w:rsidRDefault="00151D28" w:rsidP="00151D28">
            <w:pPr>
              <w:numPr>
                <w:ilvl w:val="0"/>
                <w:numId w:val="7"/>
              </w:numPr>
              <w:jc w:val="both"/>
              <w:rPr>
                <w:rFonts w:cs="Arial"/>
                <w:b/>
              </w:rPr>
            </w:pPr>
            <w:r w:rsidRPr="001951B8">
              <w:rPr>
                <w:rFonts w:cs="Arial"/>
              </w:rPr>
              <w:t>Multi-disciplinary Staff Wellbeing Service in place providing staff with support for mild-moderate musculoskeletal and mental health problems, which also continues to support the needs of COVID-related health impacts</w:t>
            </w:r>
          </w:p>
          <w:p w14:paraId="5173B903" w14:textId="77777777" w:rsidR="00151D28" w:rsidRPr="001951B8" w:rsidRDefault="00151D28" w:rsidP="00151D28">
            <w:pPr>
              <w:numPr>
                <w:ilvl w:val="0"/>
                <w:numId w:val="7"/>
              </w:numPr>
              <w:jc w:val="both"/>
              <w:rPr>
                <w:rFonts w:cs="Arial"/>
                <w:b/>
              </w:rPr>
            </w:pPr>
            <w:r w:rsidRPr="001951B8">
              <w:rPr>
                <w:rFonts w:cs="Arial"/>
              </w:rPr>
              <w:t xml:space="preserve">The Health board has invested in the </w:t>
            </w:r>
            <w:proofErr w:type="spellStart"/>
            <w:r w:rsidRPr="001951B8">
              <w:rPr>
                <w:rFonts w:cs="Arial"/>
              </w:rPr>
              <w:t>TRiM</w:t>
            </w:r>
            <w:proofErr w:type="spellEnd"/>
            <w:r w:rsidRPr="001951B8">
              <w:rPr>
                <w:rFonts w:cs="Arial"/>
              </w:rPr>
              <w:t xml:space="preserve"> programme (Trauma Risk Management)</w:t>
            </w:r>
          </w:p>
          <w:p w14:paraId="5F8D9782" w14:textId="77777777" w:rsidR="00151D28" w:rsidRPr="001951B8" w:rsidRDefault="00151D28" w:rsidP="00151D28">
            <w:pPr>
              <w:numPr>
                <w:ilvl w:val="0"/>
                <w:numId w:val="7"/>
              </w:numPr>
              <w:jc w:val="both"/>
              <w:rPr>
                <w:rFonts w:cs="Arial"/>
                <w:b/>
              </w:rPr>
            </w:pPr>
            <w:r w:rsidRPr="001951B8">
              <w:rPr>
                <w:rFonts w:cs="Arial"/>
              </w:rPr>
              <w:t>Wellbeing Champions in place, supporting teams and services</w:t>
            </w:r>
          </w:p>
          <w:p w14:paraId="55FA33E3" w14:textId="77777777" w:rsidR="00151D28" w:rsidRPr="001951B8" w:rsidRDefault="00151D28" w:rsidP="00151D28">
            <w:pPr>
              <w:numPr>
                <w:ilvl w:val="0"/>
                <w:numId w:val="7"/>
              </w:numPr>
              <w:jc w:val="both"/>
              <w:rPr>
                <w:rFonts w:cs="Arial"/>
                <w:b/>
              </w:rPr>
            </w:pPr>
            <w:r w:rsidRPr="001951B8">
              <w:rPr>
                <w:rFonts w:cs="Arial"/>
              </w:rPr>
              <w:t>Post-COVID Staff Wellbeing Strategy has been developed to outline additional support available for staff</w:t>
            </w:r>
          </w:p>
          <w:p w14:paraId="7AA56740" w14:textId="77777777" w:rsidR="00151D28" w:rsidRPr="001951B8" w:rsidRDefault="00151D28" w:rsidP="00151D28">
            <w:pPr>
              <w:numPr>
                <w:ilvl w:val="0"/>
                <w:numId w:val="7"/>
              </w:numPr>
              <w:jc w:val="both"/>
              <w:rPr>
                <w:rFonts w:cs="Arial"/>
                <w:b/>
              </w:rPr>
            </w:pPr>
            <w:r w:rsidRPr="001951B8">
              <w:rPr>
                <w:rFonts w:cs="Arial"/>
              </w:rPr>
              <w:t>Local bank/Agency booking processes have been reviewed, and revised management controls introduced (Feb 2022)</w:t>
            </w:r>
          </w:p>
          <w:p w14:paraId="3676EFA5" w14:textId="77777777" w:rsidR="00151D28" w:rsidRPr="001951B8" w:rsidRDefault="00151D28" w:rsidP="00151D28">
            <w:pPr>
              <w:numPr>
                <w:ilvl w:val="0"/>
                <w:numId w:val="7"/>
              </w:numPr>
              <w:jc w:val="both"/>
              <w:rPr>
                <w:rFonts w:cs="Arial"/>
                <w:b/>
              </w:rPr>
            </w:pPr>
            <w:r w:rsidRPr="001951B8">
              <w:rPr>
                <w:rFonts w:cs="Arial"/>
              </w:rPr>
              <w:t>Regular periodic review of block booked bank staff taking place (Feb 2022)</w:t>
            </w:r>
          </w:p>
          <w:p w14:paraId="0BD46E47" w14:textId="77777777" w:rsidR="00151D28" w:rsidRPr="001951B8" w:rsidRDefault="00151D28" w:rsidP="00151D28">
            <w:pPr>
              <w:numPr>
                <w:ilvl w:val="0"/>
                <w:numId w:val="7"/>
              </w:numPr>
              <w:jc w:val="both"/>
              <w:rPr>
                <w:rFonts w:cs="Arial"/>
                <w:b/>
              </w:rPr>
            </w:pPr>
            <w:r w:rsidRPr="001951B8">
              <w:rPr>
                <w:rFonts w:cs="Arial"/>
              </w:rPr>
              <w:t>KPI’s for nurse roster management have been reviewed, and form part of the regular nurse staffing meetings (Feb 2022) – this includes EWTD controls</w:t>
            </w:r>
          </w:p>
          <w:p w14:paraId="6F974B65" w14:textId="77777777" w:rsidR="00151D28" w:rsidRPr="001951B8" w:rsidRDefault="00151D28" w:rsidP="00151D28">
            <w:pPr>
              <w:numPr>
                <w:ilvl w:val="0"/>
                <w:numId w:val="7"/>
              </w:numPr>
              <w:jc w:val="both"/>
              <w:rPr>
                <w:rFonts w:cs="Arial"/>
                <w:b/>
              </w:rPr>
            </w:pPr>
            <w:r w:rsidRPr="001951B8">
              <w:rPr>
                <w:rFonts w:cs="Arial"/>
              </w:rPr>
              <w:t>Our Big Conversation and Cultural OD Programme Plan</w:t>
            </w:r>
          </w:p>
          <w:p w14:paraId="1A3444F9" w14:textId="77777777" w:rsidR="00151D28" w:rsidRPr="001951B8" w:rsidRDefault="00151D28" w:rsidP="00151D28">
            <w:pPr>
              <w:numPr>
                <w:ilvl w:val="0"/>
                <w:numId w:val="7"/>
              </w:numPr>
              <w:jc w:val="both"/>
              <w:rPr>
                <w:rFonts w:cs="Arial"/>
                <w:b/>
              </w:rPr>
            </w:pPr>
            <w:r w:rsidRPr="001951B8">
              <w:rPr>
                <w:rFonts w:cs="Arial"/>
              </w:rPr>
              <w:t>All areas have been allocated L&amp;OD support for development of local staff action plans to improve the staff experience</w:t>
            </w:r>
          </w:p>
          <w:p w14:paraId="6246D1DB" w14:textId="77777777" w:rsidR="00151D28" w:rsidRPr="001951B8" w:rsidRDefault="00151D28" w:rsidP="00151D28">
            <w:pPr>
              <w:numPr>
                <w:ilvl w:val="0"/>
                <w:numId w:val="7"/>
              </w:numPr>
              <w:jc w:val="both"/>
              <w:rPr>
                <w:rFonts w:cs="Arial"/>
                <w:b/>
              </w:rPr>
            </w:pPr>
            <w:r w:rsidRPr="001951B8">
              <w:rPr>
                <w:rFonts w:cs="Arial"/>
              </w:rPr>
              <w:t>Clearly articulated organisational values</w:t>
            </w:r>
          </w:p>
          <w:p w14:paraId="51EDB0C0" w14:textId="77777777" w:rsidR="00151D28" w:rsidRPr="001951B8" w:rsidRDefault="00151D28" w:rsidP="00151D28">
            <w:pPr>
              <w:numPr>
                <w:ilvl w:val="0"/>
                <w:numId w:val="7"/>
              </w:numPr>
              <w:jc w:val="both"/>
              <w:rPr>
                <w:rFonts w:cs="Arial"/>
                <w:b/>
              </w:rPr>
            </w:pPr>
            <w:r w:rsidRPr="001951B8">
              <w:rPr>
                <w:rFonts w:cs="Arial"/>
              </w:rPr>
              <w:t>Chief Executive and other Executive Directors attend HB Partnership Forum on a regular basis.</w:t>
            </w:r>
          </w:p>
          <w:p w14:paraId="26A288B3" w14:textId="77777777" w:rsidR="00151D28" w:rsidRPr="001951B8" w:rsidRDefault="00151D28" w:rsidP="00151D28">
            <w:pPr>
              <w:numPr>
                <w:ilvl w:val="0"/>
                <w:numId w:val="7"/>
              </w:numPr>
              <w:jc w:val="both"/>
              <w:rPr>
                <w:rFonts w:cs="Arial"/>
                <w:b/>
              </w:rPr>
            </w:pPr>
            <w:r w:rsidRPr="001951B8">
              <w:rPr>
                <w:rFonts w:cs="Arial"/>
              </w:rPr>
              <w:t>Speciality based local workforce boards established</w:t>
            </w:r>
          </w:p>
          <w:p w14:paraId="4462F16D" w14:textId="77777777" w:rsidR="00151D28" w:rsidRPr="001951B8" w:rsidRDefault="00151D28" w:rsidP="00151D28">
            <w:pPr>
              <w:numPr>
                <w:ilvl w:val="0"/>
                <w:numId w:val="7"/>
              </w:numPr>
              <w:jc w:val="both"/>
              <w:rPr>
                <w:rFonts w:cs="Arial"/>
                <w:b/>
              </w:rPr>
            </w:pPr>
            <w:r w:rsidRPr="001951B8">
              <w:rPr>
                <w:rFonts w:cs="Arial"/>
              </w:rPr>
              <w:t>Established partnership working and engagement initiatives with key stakeholders.</w:t>
            </w:r>
          </w:p>
          <w:p w14:paraId="22D4B77E" w14:textId="77777777" w:rsidR="00151D28" w:rsidRPr="001951B8" w:rsidRDefault="00151D28" w:rsidP="00151D28">
            <w:pPr>
              <w:numPr>
                <w:ilvl w:val="0"/>
                <w:numId w:val="7"/>
              </w:numPr>
              <w:jc w:val="both"/>
              <w:rPr>
                <w:rFonts w:cs="Arial"/>
                <w:b/>
              </w:rPr>
            </w:pPr>
            <w:r w:rsidRPr="001951B8">
              <w:rPr>
                <w:rFonts w:cs="Arial"/>
              </w:rPr>
              <w:t>Workforce Planning function in place which facilitates the design, redesign and development of workforce plans for all staff groups</w:t>
            </w:r>
          </w:p>
          <w:p w14:paraId="55902EE5" w14:textId="77777777" w:rsidR="00151D28" w:rsidRPr="001951B8" w:rsidRDefault="00151D28" w:rsidP="00151D28">
            <w:pPr>
              <w:numPr>
                <w:ilvl w:val="0"/>
                <w:numId w:val="7"/>
              </w:numPr>
              <w:shd w:val="clear" w:color="auto" w:fill="FFFFFF"/>
              <w:spacing w:after="60"/>
              <w:jc w:val="both"/>
              <w:rPr>
                <w:rFonts w:cs="Arial"/>
              </w:rPr>
            </w:pPr>
            <w:r w:rsidRPr="001951B8">
              <w:rPr>
                <w:rFonts w:cs="Arial"/>
                <w:bCs/>
              </w:rPr>
              <w:t>HB Home working and flexible working policies have been revised and reissued</w:t>
            </w:r>
          </w:p>
        </w:tc>
      </w:tr>
      <w:tr w:rsidR="00151D28" w:rsidRPr="00A822A4" w14:paraId="568DC4DC"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6E2FBC67" w14:textId="77777777" w:rsidR="00151D28" w:rsidRPr="00A822A4" w:rsidRDefault="00151D28" w:rsidP="00F64797">
            <w:pPr>
              <w:spacing w:before="60" w:after="60"/>
              <w:jc w:val="both"/>
              <w:rPr>
                <w:rFonts w:cs="Arial"/>
                <w:b/>
              </w:rPr>
            </w:pPr>
            <w:r>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385BAFC8" w14:textId="77777777" w:rsidR="00151D28" w:rsidRPr="00A822A4" w:rsidRDefault="00151D28" w:rsidP="00F64797">
            <w:pPr>
              <w:spacing w:before="60" w:after="60"/>
              <w:jc w:val="both"/>
              <w:rPr>
                <w:rFonts w:cs="Arial"/>
                <w:b/>
              </w:rPr>
            </w:pPr>
            <w:r>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307368F1" w14:textId="77777777" w:rsidR="00151D28" w:rsidRPr="00A822A4" w:rsidRDefault="00151D28" w:rsidP="00F64797">
            <w:pPr>
              <w:spacing w:before="60" w:after="60"/>
              <w:jc w:val="both"/>
              <w:rPr>
                <w:rFonts w:cs="Arial"/>
                <w:b/>
              </w:rPr>
            </w:pPr>
            <w:r>
              <w:rPr>
                <w:rFonts w:cs="Arial"/>
                <w:b/>
              </w:rPr>
              <w:t>Sources of Assurance – Level 3</w:t>
            </w:r>
          </w:p>
        </w:tc>
      </w:tr>
      <w:tr w:rsidR="0021098B" w:rsidRPr="00A822A4" w14:paraId="732F6C5E"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2AD7D619" w14:textId="603F4DD3" w:rsidR="0021098B" w:rsidRPr="00336DE5" w:rsidRDefault="0021098B" w:rsidP="0021098B">
            <w:pPr>
              <w:spacing w:before="60" w:after="60"/>
              <w:jc w:val="both"/>
              <w:rPr>
                <w:rFonts w:cs="Arial"/>
              </w:rPr>
            </w:pPr>
            <w:r w:rsidRPr="00336DE5">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353D36C7" w14:textId="77777777" w:rsidR="0021098B" w:rsidRPr="00336DE5" w:rsidRDefault="0021098B" w:rsidP="0021098B">
            <w:pPr>
              <w:spacing w:before="60" w:after="60"/>
              <w:jc w:val="both"/>
              <w:rPr>
                <w:rFonts w:cs="Arial"/>
              </w:rPr>
            </w:pPr>
            <w:r w:rsidRPr="00336DE5">
              <w:rPr>
                <w:rFonts w:cs="Arial"/>
              </w:rPr>
              <w:t>Weekly reporting of Bank and Agency usage to service groups as well as monthly Corporate Nurse staffing meetings</w:t>
            </w:r>
          </w:p>
          <w:p w14:paraId="086B5064" w14:textId="77777777" w:rsidR="0021098B" w:rsidRPr="00336DE5" w:rsidRDefault="0021098B" w:rsidP="0021098B">
            <w:pPr>
              <w:spacing w:before="60" w:after="60"/>
              <w:jc w:val="both"/>
              <w:rPr>
                <w:rFonts w:cs="Arial"/>
              </w:rPr>
            </w:pPr>
            <w:r w:rsidRPr="00336DE5">
              <w:rPr>
                <w:rFonts w:cs="Arial"/>
              </w:rPr>
              <w:t>SGs have local reporting mechanisms for bank and agency spend</w:t>
            </w:r>
          </w:p>
          <w:p w14:paraId="17F7D13A" w14:textId="77777777" w:rsidR="0021098B" w:rsidRPr="00336DE5" w:rsidRDefault="0021098B" w:rsidP="0021098B">
            <w:pPr>
              <w:spacing w:before="60" w:after="60"/>
              <w:jc w:val="both"/>
              <w:rPr>
                <w:rFonts w:cs="Arial"/>
              </w:rPr>
            </w:pPr>
            <w:r w:rsidRPr="00336DE5">
              <w:rPr>
                <w:rFonts w:cs="Arial"/>
              </w:rPr>
              <w:t xml:space="preserve">Monthly Roster scrutiny meetings held across all service groups and Corporate Nurse staffing meetings </w:t>
            </w:r>
          </w:p>
          <w:p w14:paraId="19226571" w14:textId="77777777" w:rsidR="0021098B" w:rsidRPr="00336DE5" w:rsidRDefault="0021098B" w:rsidP="0021098B">
            <w:pPr>
              <w:widowControl w:val="0"/>
              <w:spacing w:before="60" w:after="60"/>
              <w:rPr>
                <w:rFonts w:cs="Arial"/>
              </w:rPr>
            </w:pPr>
            <w:r w:rsidRPr="00336DE5">
              <w:rPr>
                <w:rFonts w:cs="Arial"/>
              </w:rPr>
              <w:t>KPI reports are sent to service groups weekly</w:t>
            </w:r>
          </w:p>
          <w:p w14:paraId="579A6732" w14:textId="77777777" w:rsidR="0021098B" w:rsidRPr="00336DE5" w:rsidRDefault="0021098B" w:rsidP="0021098B">
            <w:pPr>
              <w:spacing w:before="60" w:after="60"/>
              <w:ind w:left="20"/>
              <w:jc w:val="both"/>
              <w:rPr>
                <w:rFonts w:cs="Arial"/>
              </w:rPr>
            </w:pPr>
            <w:r w:rsidRPr="00336DE5">
              <w:rPr>
                <w:rFonts w:cs="Arial"/>
              </w:rPr>
              <w:t>Permanently funded central resourcing team from 2022/23 fin. Year</w:t>
            </w:r>
            <w:r>
              <w:rPr>
                <w:rFonts w:cs="Arial"/>
              </w:rPr>
              <w:t xml:space="preserve">. </w:t>
            </w:r>
            <w:r w:rsidRPr="003378DD">
              <w:rPr>
                <w:rFonts w:cs="Arial"/>
                <w:color w:val="FF0000"/>
              </w:rPr>
              <w:t>This is in the process of doubling in size to take on all Band 2 and Band 5 nursing recruitment across the Health Board.</w:t>
            </w:r>
          </w:p>
          <w:p w14:paraId="5975C1C4" w14:textId="77777777" w:rsidR="0021098B" w:rsidRPr="00336DE5" w:rsidRDefault="0021098B" w:rsidP="0021098B">
            <w:pPr>
              <w:spacing w:before="60" w:after="60"/>
              <w:ind w:left="20"/>
              <w:jc w:val="both"/>
              <w:rPr>
                <w:rFonts w:cs="Arial"/>
              </w:rPr>
            </w:pPr>
            <w:r w:rsidRPr="00336DE5">
              <w:rPr>
                <w:rFonts w:cs="Arial"/>
              </w:rPr>
              <w:t>Overseas nursing campaign for 200 Nurses funded for 2022/23</w:t>
            </w:r>
            <w:r>
              <w:rPr>
                <w:rFonts w:cs="Arial"/>
              </w:rPr>
              <w:t xml:space="preserve">. </w:t>
            </w:r>
            <w:r w:rsidRPr="003378DD">
              <w:rPr>
                <w:rFonts w:cs="Arial"/>
                <w:color w:val="FF0000"/>
              </w:rPr>
              <w:t>This has resulted in the majority of Band 5 vacancies being filled which has resulted in a reduction in bank &amp; agency spend.</w:t>
            </w:r>
          </w:p>
          <w:p w14:paraId="15976136" w14:textId="77777777" w:rsidR="0021098B" w:rsidRPr="003378DD" w:rsidRDefault="0021098B" w:rsidP="0021098B">
            <w:pPr>
              <w:spacing w:before="60" w:after="60"/>
              <w:ind w:left="20"/>
              <w:jc w:val="both"/>
              <w:rPr>
                <w:rFonts w:cs="Arial"/>
                <w:color w:val="FF0000"/>
              </w:rPr>
            </w:pPr>
            <w:r w:rsidRPr="00336DE5">
              <w:rPr>
                <w:rFonts w:cs="Arial"/>
              </w:rPr>
              <w:t xml:space="preserve">Streamlined recruitment for medical staff. Retrospective VCP and anticipatory recruitment for medical posts linked to major rotations. </w:t>
            </w:r>
            <w:r w:rsidRPr="003378DD">
              <w:rPr>
                <w:rFonts w:cs="Arial"/>
                <w:color w:val="FF0000"/>
              </w:rPr>
              <w:t xml:space="preserve">The pastoral approach to medical recruitment has achieved great success and the HB is able to fill almost all of its posts with the exception of some hard to fill consultant posts. </w:t>
            </w:r>
          </w:p>
          <w:p w14:paraId="6B790265" w14:textId="77777777" w:rsidR="0021098B" w:rsidRDefault="0021098B" w:rsidP="0021098B">
            <w:pPr>
              <w:spacing w:before="60" w:after="60"/>
              <w:ind w:left="20"/>
              <w:jc w:val="both"/>
              <w:rPr>
                <w:rFonts w:cs="Arial"/>
              </w:rPr>
            </w:pPr>
            <w:r w:rsidRPr="00336DE5">
              <w:rPr>
                <w:rFonts w:cs="Arial"/>
              </w:rPr>
              <w:t>Working with head hunter agencies to recruit hard to fill medical posts</w:t>
            </w:r>
            <w:r>
              <w:rPr>
                <w:rFonts w:cs="Arial"/>
              </w:rPr>
              <w:t>.</w:t>
            </w:r>
          </w:p>
          <w:p w14:paraId="5CF18E36" w14:textId="1C5DDC39" w:rsidR="0021098B" w:rsidRPr="00336DE5" w:rsidRDefault="0021098B" w:rsidP="0021098B">
            <w:pPr>
              <w:spacing w:before="60" w:after="60"/>
              <w:ind w:left="20"/>
              <w:jc w:val="both"/>
              <w:rPr>
                <w:rFonts w:cs="Arial"/>
              </w:rPr>
            </w:pPr>
            <w:r w:rsidRPr="003378DD">
              <w:rPr>
                <w:rFonts w:cs="Arial"/>
                <w:color w:val="FF0000"/>
              </w:rPr>
              <w:t>People strategy in development with December launch to support the  HBs Vision document</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39DF6605" w14:textId="77777777" w:rsidR="0021098B" w:rsidRPr="00594B06" w:rsidRDefault="0021098B" w:rsidP="0021098B">
            <w:pPr>
              <w:spacing w:before="60"/>
              <w:jc w:val="both"/>
              <w:rPr>
                <w:rFonts w:cs="Arial"/>
              </w:rPr>
            </w:pPr>
            <w:r w:rsidRPr="00594B06">
              <w:rPr>
                <w:rFonts w:cs="Arial"/>
              </w:rPr>
              <w:t xml:space="preserve">Reporting to and oversight by the Workforce </w:t>
            </w:r>
            <w:r>
              <w:rPr>
                <w:rFonts w:cs="Arial"/>
              </w:rPr>
              <w:t>&amp; Digital</w:t>
            </w:r>
            <w:r w:rsidRPr="00594B06">
              <w:rPr>
                <w:rFonts w:cs="Arial"/>
              </w:rPr>
              <w:t xml:space="preserve"> Committee on the following:</w:t>
            </w:r>
          </w:p>
          <w:p w14:paraId="4A59A5B5" w14:textId="77777777" w:rsidR="0021098B" w:rsidRPr="00594B06" w:rsidRDefault="0021098B" w:rsidP="0021098B">
            <w:pPr>
              <w:numPr>
                <w:ilvl w:val="0"/>
                <w:numId w:val="10"/>
              </w:numPr>
              <w:jc w:val="both"/>
              <w:rPr>
                <w:rFonts w:cs="Arial"/>
              </w:rPr>
            </w:pPr>
            <w:r w:rsidRPr="00594B06">
              <w:rPr>
                <w:rFonts w:cs="Arial"/>
              </w:rPr>
              <w:t>Workforce Metrics (every meeting)</w:t>
            </w:r>
          </w:p>
          <w:p w14:paraId="6C36ED10" w14:textId="77777777" w:rsidR="0021098B" w:rsidRPr="00594B06" w:rsidRDefault="0021098B" w:rsidP="0021098B">
            <w:pPr>
              <w:numPr>
                <w:ilvl w:val="0"/>
                <w:numId w:val="10"/>
              </w:numPr>
              <w:jc w:val="both"/>
              <w:rPr>
                <w:rFonts w:cs="Arial"/>
              </w:rPr>
            </w:pPr>
            <w:r w:rsidRPr="00594B06">
              <w:rPr>
                <w:rFonts w:cs="Arial"/>
              </w:rPr>
              <w:t>Medical Workforce efficiencies (quarterly)</w:t>
            </w:r>
          </w:p>
          <w:p w14:paraId="123176A0" w14:textId="77777777" w:rsidR="0021098B" w:rsidRPr="00594B06" w:rsidRDefault="0021098B" w:rsidP="0021098B">
            <w:pPr>
              <w:numPr>
                <w:ilvl w:val="0"/>
                <w:numId w:val="10"/>
              </w:numPr>
              <w:jc w:val="both"/>
              <w:rPr>
                <w:rFonts w:cs="Arial"/>
              </w:rPr>
            </w:pPr>
            <w:r w:rsidRPr="00594B06">
              <w:rPr>
                <w:rFonts w:cs="Arial"/>
              </w:rPr>
              <w:t>Recruitment &amp; Retention (every Meeting)</w:t>
            </w:r>
          </w:p>
          <w:p w14:paraId="0EA09CB0" w14:textId="77777777" w:rsidR="0021098B" w:rsidRPr="00594B06" w:rsidRDefault="0021098B" w:rsidP="0021098B">
            <w:pPr>
              <w:numPr>
                <w:ilvl w:val="0"/>
                <w:numId w:val="10"/>
              </w:numPr>
              <w:jc w:val="both"/>
              <w:rPr>
                <w:rFonts w:cs="Arial"/>
              </w:rPr>
            </w:pPr>
            <w:r w:rsidRPr="00594B06">
              <w:rPr>
                <w:rFonts w:cs="Arial"/>
              </w:rPr>
              <w:t>Attendance, Wellbeing &amp; Occ. Health (3 x per year)</w:t>
            </w:r>
          </w:p>
          <w:p w14:paraId="42A7C722" w14:textId="77777777" w:rsidR="0021098B" w:rsidRPr="00594B06" w:rsidRDefault="0021098B" w:rsidP="0021098B">
            <w:pPr>
              <w:numPr>
                <w:ilvl w:val="0"/>
                <w:numId w:val="10"/>
              </w:numPr>
              <w:jc w:val="both"/>
              <w:rPr>
                <w:rFonts w:cs="Arial"/>
              </w:rPr>
            </w:pPr>
            <w:r w:rsidRPr="00594B06">
              <w:rPr>
                <w:rFonts w:cs="Arial"/>
              </w:rPr>
              <w:t>Workforce Risk Register (3 x per year)</w:t>
            </w:r>
          </w:p>
          <w:p w14:paraId="398F29DC" w14:textId="77777777" w:rsidR="0021098B" w:rsidRPr="00594B06" w:rsidRDefault="0021098B" w:rsidP="0021098B">
            <w:pPr>
              <w:numPr>
                <w:ilvl w:val="0"/>
                <w:numId w:val="10"/>
              </w:numPr>
              <w:jc w:val="both"/>
              <w:rPr>
                <w:rFonts w:cs="Arial"/>
              </w:rPr>
            </w:pPr>
            <w:r w:rsidRPr="00594B06">
              <w:rPr>
                <w:rFonts w:cs="Arial"/>
              </w:rPr>
              <w:t>Nurse Staffing (Wales) Act 2016 (5 x per year)</w:t>
            </w:r>
          </w:p>
          <w:p w14:paraId="4445B3D7" w14:textId="77777777" w:rsidR="0021098B" w:rsidRPr="00594B06" w:rsidRDefault="0021098B" w:rsidP="0021098B">
            <w:pPr>
              <w:numPr>
                <w:ilvl w:val="0"/>
                <w:numId w:val="10"/>
              </w:numPr>
              <w:jc w:val="both"/>
              <w:rPr>
                <w:rFonts w:cs="Arial"/>
              </w:rPr>
            </w:pPr>
            <w:r w:rsidRPr="00594B06">
              <w:rPr>
                <w:rFonts w:cs="Arial"/>
              </w:rPr>
              <w:t>Guardian Service (bi-annual update)</w:t>
            </w:r>
          </w:p>
          <w:p w14:paraId="41110D8E" w14:textId="77777777" w:rsidR="0021098B" w:rsidRPr="00594B06" w:rsidRDefault="0021098B" w:rsidP="0021098B">
            <w:pPr>
              <w:numPr>
                <w:ilvl w:val="0"/>
                <w:numId w:val="10"/>
              </w:numPr>
              <w:jc w:val="both"/>
              <w:rPr>
                <w:rFonts w:cs="Arial"/>
              </w:rPr>
            </w:pPr>
            <w:r w:rsidRPr="00594B06">
              <w:rPr>
                <w:rFonts w:cs="Arial"/>
              </w:rPr>
              <w:t>Update on PADR Compliance (2 x per year)</w:t>
            </w:r>
          </w:p>
          <w:p w14:paraId="4641E13E" w14:textId="77777777" w:rsidR="0021098B" w:rsidRPr="00594B06" w:rsidRDefault="0021098B" w:rsidP="0021098B">
            <w:pPr>
              <w:numPr>
                <w:ilvl w:val="0"/>
                <w:numId w:val="10"/>
              </w:numPr>
              <w:jc w:val="both"/>
              <w:rPr>
                <w:rFonts w:cs="Arial"/>
              </w:rPr>
            </w:pPr>
            <w:r w:rsidRPr="00594B06">
              <w:rPr>
                <w:rFonts w:cs="Arial"/>
              </w:rPr>
              <w:t>Statutory &amp; Mandatory Training Compliance (2 x per year)</w:t>
            </w:r>
          </w:p>
          <w:p w14:paraId="686AED80" w14:textId="77777777" w:rsidR="0021098B" w:rsidRPr="00594B06" w:rsidRDefault="0021098B" w:rsidP="0021098B">
            <w:pPr>
              <w:numPr>
                <w:ilvl w:val="0"/>
                <w:numId w:val="10"/>
              </w:numPr>
              <w:jc w:val="both"/>
              <w:rPr>
                <w:rFonts w:cs="Arial"/>
              </w:rPr>
            </w:pPr>
            <w:r w:rsidRPr="00594B06">
              <w:rPr>
                <w:rFonts w:cs="Arial"/>
              </w:rPr>
              <w:t>Medical Revalidation (2 x per year)</w:t>
            </w:r>
          </w:p>
          <w:p w14:paraId="69262981" w14:textId="77777777" w:rsidR="0021098B" w:rsidRPr="00594B06" w:rsidRDefault="0021098B" w:rsidP="0021098B">
            <w:pPr>
              <w:numPr>
                <w:ilvl w:val="0"/>
                <w:numId w:val="10"/>
              </w:numPr>
              <w:jc w:val="both"/>
              <w:rPr>
                <w:rFonts w:cs="Arial"/>
              </w:rPr>
            </w:pPr>
            <w:r w:rsidRPr="00594B06">
              <w:rPr>
                <w:rFonts w:cs="Arial"/>
              </w:rPr>
              <w:t>Equality Report (Annually)</w:t>
            </w:r>
          </w:p>
          <w:p w14:paraId="78132A2D" w14:textId="77777777" w:rsidR="0021098B" w:rsidRPr="00594B06" w:rsidRDefault="0021098B" w:rsidP="0021098B">
            <w:pPr>
              <w:numPr>
                <w:ilvl w:val="0"/>
                <w:numId w:val="10"/>
              </w:numPr>
              <w:jc w:val="both"/>
              <w:rPr>
                <w:rFonts w:cs="Arial"/>
              </w:rPr>
            </w:pPr>
            <w:r w:rsidRPr="00594B06">
              <w:rPr>
                <w:rFonts w:cs="Arial"/>
              </w:rPr>
              <w:t>Nursing &amp; Midwifery Board Update (every meeting)</w:t>
            </w:r>
          </w:p>
          <w:p w14:paraId="12460B45" w14:textId="77777777" w:rsidR="0021098B" w:rsidRPr="00594B06" w:rsidRDefault="0021098B" w:rsidP="0021098B">
            <w:pPr>
              <w:numPr>
                <w:ilvl w:val="0"/>
                <w:numId w:val="10"/>
              </w:numPr>
              <w:jc w:val="both"/>
              <w:rPr>
                <w:rFonts w:cs="Arial"/>
              </w:rPr>
            </w:pPr>
            <w:r w:rsidRPr="00594B06">
              <w:rPr>
                <w:rFonts w:cs="Arial"/>
              </w:rPr>
              <w:t>Medical Workforce Board Update (every meeting)</w:t>
            </w:r>
          </w:p>
          <w:p w14:paraId="242B008E" w14:textId="77777777" w:rsidR="0021098B" w:rsidRDefault="0021098B" w:rsidP="0021098B">
            <w:pPr>
              <w:numPr>
                <w:ilvl w:val="0"/>
                <w:numId w:val="10"/>
              </w:numPr>
              <w:jc w:val="both"/>
              <w:rPr>
                <w:rFonts w:cs="Arial"/>
              </w:rPr>
            </w:pPr>
            <w:r w:rsidRPr="00594B06">
              <w:rPr>
                <w:rFonts w:cs="Arial"/>
              </w:rPr>
              <w:t>Therapies &amp; Health Science Group Update (every meeting)</w:t>
            </w:r>
          </w:p>
          <w:p w14:paraId="20C0FAB0" w14:textId="77777777" w:rsidR="0021098B" w:rsidRPr="003378DD" w:rsidRDefault="0021098B" w:rsidP="0021098B">
            <w:pPr>
              <w:numPr>
                <w:ilvl w:val="0"/>
                <w:numId w:val="10"/>
              </w:numPr>
              <w:jc w:val="both"/>
              <w:rPr>
                <w:rFonts w:cs="Arial"/>
                <w:color w:val="FF0000"/>
              </w:rPr>
            </w:pPr>
            <w:r w:rsidRPr="003378DD">
              <w:rPr>
                <w:rFonts w:cs="Arial"/>
                <w:color w:val="FF0000"/>
              </w:rPr>
              <w:t>Period Strategy (periodically)</w:t>
            </w:r>
          </w:p>
          <w:p w14:paraId="265E0722" w14:textId="77777777" w:rsidR="0021098B" w:rsidRPr="003378DD" w:rsidRDefault="0021098B" w:rsidP="0021098B">
            <w:pPr>
              <w:numPr>
                <w:ilvl w:val="0"/>
                <w:numId w:val="10"/>
              </w:numPr>
              <w:spacing w:after="60"/>
              <w:jc w:val="both"/>
              <w:rPr>
                <w:rFonts w:cs="Arial"/>
                <w:color w:val="FF0000"/>
              </w:rPr>
            </w:pPr>
            <w:r w:rsidRPr="003378DD">
              <w:rPr>
                <w:rFonts w:cs="Arial"/>
                <w:color w:val="FF0000"/>
              </w:rPr>
              <w:t>NHS Wales Staff Survey (as required)</w:t>
            </w:r>
          </w:p>
          <w:p w14:paraId="00446AFD" w14:textId="77777777" w:rsidR="0021098B" w:rsidRPr="00594B06" w:rsidRDefault="0021098B" w:rsidP="0021098B">
            <w:pPr>
              <w:widowControl w:val="0"/>
              <w:spacing w:before="60" w:after="60"/>
              <w:rPr>
                <w:rFonts w:cs="Arial"/>
              </w:rPr>
            </w:pPr>
            <w:r w:rsidRPr="00594B06">
              <w:rPr>
                <w:rFonts w:cs="Arial"/>
              </w:rPr>
              <w:t xml:space="preserve">Service Groups are invited to Workforce &amp; </w:t>
            </w:r>
            <w:r>
              <w:rPr>
                <w:rFonts w:cs="Arial"/>
              </w:rPr>
              <w:t xml:space="preserve">Digital </w:t>
            </w:r>
            <w:r w:rsidRPr="00594B06">
              <w:rPr>
                <w:rFonts w:cs="Arial"/>
              </w:rPr>
              <w:t>Committee to present local actions plans to improve the staff experience.</w:t>
            </w:r>
          </w:p>
          <w:p w14:paraId="5BC911E6" w14:textId="77777777" w:rsidR="0021098B" w:rsidRDefault="0021098B" w:rsidP="0021098B">
            <w:pPr>
              <w:spacing w:before="60" w:after="60"/>
              <w:ind w:left="-27"/>
              <w:contextualSpacing/>
              <w:jc w:val="both"/>
              <w:rPr>
                <w:rFonts w:cs="Arial"/>
              </w:rPr>
            </w:pPr>
            <w:r w:rsidRPr="00594B06">
              <w:rPr>
                <w:rFonts w:cs="Arial"/>
              </w:rPr>
              <w:t>Workforce planning and recruitment issues and updates are reported through various committee fora and to the board via a number of service-specific update reports.</w:t>
            </w:r>
          </w:p>
          <w:p w14:paraId="4BC081EB" w14:textId="77777777" w:rsidR="0021098B" w:rsidRPr="003378DD" w:rsidRDefault="0021098B" w:rsidP="0021098B">
            <w:pPr>
              <w:spacing w:before="60" w:after="60"/>
              <w:ind w:left="-27"/>
              <w:contextualSpacing/>
              <w:jc w:val="both"/>
              <w:rPr>
                <w:rFonts w:cs="Arial"/>
                <w:sz w:val="6"/>
                <w:szCs w:val="6"/>
              </w:rPr>
            </w:pPr>
          </w:p>
          <w:p w14:paraId="3A667F24" w14:textId="3344E2AC" w:rsidR="0021098B" w:rsidRPr="00594B06" w:rsidRDefault="0021098B" w:rsidP="0021098B">
            <w:pPr>
              <w:spacing w:before="60" w:after="60"/>
              <w:ind w:left="-27"/>
              <w:contextualSpacing/>
              <w:jc w:val="both"/>
              <w:rPr>
                <w:rFonts w:eastAsia="Times New Roman" w:cs="Arial"/>
              </w:rPr>
            </w:pPr>
            <w:r w:rsidRPr="003378DD">
              <w:rPr>
                <w:rFonts w:cs="Arial"/>
              </w:rPr>
              <w:lastRenderedPageBreak/>
              <w:t xml:space="preserve">Completion reports have been provided to the Workforce &amp; Digital Committee and </w:t>
            </w:r>
            <w:r>
              <w:rPr>
                <w:rFonts w:cs="Arial"/>
              </w:rPr>
              <w:t>B</w:t>
            </w:r>
            <w:r w:rsidRPr="003378DD">
              <w:rPr>
                <w:rFonts w:cs="Arial"/>
              </w:rPr>
              <w:t>oard for ‘Our Big Conversation’.</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09284D04" w14:textId="77777777" w:rsidR="0021098B" w:rsidRPr="00594B06" w:rsidRDefault="0021098B" w:rsidP="0021098B">
            <w:pPr>
              <w:spacing w:before="60" w:after="60"/>
              <w:jc w:val="both"/>
              <w:rPr>
                <w:rFonts w:cs="Arial"/>
              </w:rPr>
            </w:pPr>
            <w:r w:rsidRPr="00594B06">
              <w:rPr>
                <w:rFonts w:cs="Arial"/>
              </w:rPr>
              <w:lastRenderedPageBreak/>
              <w:t>Both Staff Health &amp; Wellbeing Service and Occupational Health Service have won national awards October 2020, and again in January 2022 from Case-UK Limited Employers positive contribution to their workforce well-being Award.</w:t>
            </w:r>
          </w:p>
          <w:p w14:paraId="6A1F4A1F" w14:textId="77777777" w:rsidR="0021098B" w:rsidRPr="00594B06" w:rsidRDefault="0021098B" w:rsidP="0021098B">
            <w:pPr>
              <w:spacing w:before="60"/>
              <w:jc w:val="both"/>
              <w:rPr>
                <w:rFonts w:cs="Arial"/>
              </w:rPr>
            </w:pPr>
            <w:r w:rsidRPr="00594B06">
              <w:rPr>
                <w:rFonts w:cs="Arial"/>
              </w:rPr>
              <w:t>A&amp;A Report SBU-2122-024 – September 2021</w:t>
            </w:r>
          </w:p>
          <w:p w14:paraId="4D6B85E4" w14:textId="77777777" w:rsidR="0021098B" w:rsidRPr="00594B06" w:rsidRDefault="0021098B" w:rsidP="0021098B">
            <w:pPr>
              <w:spacing w:after="60"/>
              <w:jc w:val="both"/>
              <w:rPr>
                <w:rFonts w:cs="Arial"/>
              </w:rPr>
            </w:pPr>
            <w:r w:rsidRPr="00594B06">
              <w:rPr>
                <w:rFonts w:cs="Arial"/>
              </w:rPr>
              <w:t>Staff Wellbeing &amp; Occ Health - Reasonable Assurance</w:t>
            </w:r>
          </w:p>
          <w:p w14:paraId="30FC549F" w14:textId="77777777" w:rsidR="0021098B" w:rsidRPr="00594B06" w:rsidRDefault="0021098B" w:rsidP="0021098B">
            <w:pPr>
              <w:spacing w:before="60"/>
              <w:jc w:val="both"/>
              <w:rPr>
                <w:rFonts w:cs="Arial"/>
              </w:rPr>
            </w:pPr>
            <w:r w:rsidRPr="00594B06">
              <w:rPr>
                <w:rFonts w:cs="Arial"/>
              </w:rPr>
              <w:t>A&amp;A Report SBU-1718-046 – May 2018</w:t>
            </w:r>
          </w:p>
          <w:p w14:paraId="5B47149A" w14:textId="77777777" w:rsidR="0021098B" w:rsidRPr="00594B06" w:rsidRDefault="0021098B" w:rsidP="0021098B">
            <w:pPr>
              <w:spacing w:after="60"/>
              <w:jc w:val="both"/>
              <w:rPr>
                <w:rFonts w:cs="Arial"/>
              </w:rPr>
            </w:pPr>
            <w:r w:rsidRPr="00594B06">
              <w:rPr>
                <w:rFonts w:cs="Arial"/>
              </w:rPr>
              <w:t>EWTD - Limited Assurance</w:t>
            </w:r>
          </w:p>
          <w:p w14:paraId="50EE44AA" w14:textId="77777777" w:rsidR="0021098B" w:rsidRPr="00594B06" w:rsidRDefault="0021098B" w:rsidP="0021098B">
            <w:pPr>
              <w:spacing w:before="60"/>
              <w:jc w:val="both"/>
              <w:rPr>
                <w:rFonts w:cs="Arial"/>
              </w:rPr>
            </w:pPr>
            <w:r w:rsidRPr="00594B06">
              <w:rPr>
                <w:rFonts w:cs="Arial"/>
              </w:rPr>
              <w:t>A&amp;A Report SBU-1819-043 – April 2019</w:t>
            </w:r>
          </w:p>
          <w:p w14:paraId="5FCD1D1A" w14:textId="77777777" w:rsidR="0021098B" w:rsidRPr="00594B06" w:rsidRDefault="0021098B" w:rsidP="0021098B">
            <w:pPr>
              <w:spacing w:after="60"/>
              <w:jc w:val="both"/>
              <w:rPr>
                <w:rFonts w:cs="Arial"/>
              </w:rPr>
            </w:pPr>
            <w:r w:rsidRPr="00594B06">
              <w:rPr>
                <w:rFonts w:cs="Arial"/>
              </w:rPr>
              <w:t>Staff Performance Mgmt. &amp; Appraisal - Limited Assurance</w:t>
            </w:r>
          </w:p>
          <w:p w14:paraId="5AE24523" w14:textId="77777777" w:rsidR="0021098B" w:rsidRPr="00594B06" w:rsidRDefault="0021098B" w:rsidP="0021098B">
            <w:pPr>
              <w:tabs>
                <w:tab w:val="left" w:pos="5126"/>
              </w:tabs>
              <w:spacing w:before="60" w:after="60"/>
              <w:ind w:left="20" w:hanging="20"/>
              <w:jc w:val="both"/>
              <w:rPr>
                <w:rFonts w:cs="Arial"/>
              </w:rPr>
            </w:pPr>
            <w:r w:rsidRPr="00594B06">
              <w:rPr>
                <w:rFonts w:cs="Arial"/>
              </w:rPr>
              <w:t>Results from NHS Wales and LHB Staff Surveys</w:t>
            </w:r>
            <w:r w:rsidRPr="00594B06">
              <w:rPr>
                <w:rFonts w:cs="Arial"/>
              </w:rPr>
              <w:tab/>
            </w:r>
          </w:p>
          <w:p w14:paraId="35832FA0" w14:textId="77777777" w:rsidR="0021098B" w:rsidRPr="00594B06" w:rsidRDefault="0021098B" w:rsidP="0021098B">
            <w:pPr>
              <w:ind w:left="20"/>
              <w:jc w:val="both"/>
              <w:rPr>
                <w:rFonts w:cs="Arial"/>
              </w:rPr>
            </w:pPr>
            <w:r w:rsidRPr="00594B06">
              <w:rPr>
                <w:rFonts w:cs="Arial"/>
              </w:rPr>
              <w:t>A&amp;A Report SBU-1920-039 – February 2020</w:t>
            </w:r>
          </w:p>
          <w:p w14:paraId="04C6D3C9" w14:textId="77777777" w:rsidR="0021098B" w:rsidRPr="00594B06" w:rsidRDefault="0021098B" w:rsidP="0021098B">
            <w:pPr>
              <w:spacing w:after="60"/>
              <w:ind w:left="20"/>
              <w:jc w:val="both"/>
              <w:rPr>
                <w:rFonts w:cs="Arial"/>
              </w:rPr>
            </w:pPr>
            <w:r w:rsidRPr="00594B06">
              <w:rPr>
                <w:rFonts w:cs="Arial"/>
              </w:rPr>
              <w:t>WOD Framework - Substantial Assurance</w:t>
            </w:r>
          </w:p>
          <w:p w14:paraId="5AB78482" w14:textId="77777777" w:rsidR="0021098B" w:rsidRPr="00594B06" w:rsidRDefault="0021098B" w:rsidP="0021098B">
            <w:pPr>
              <w:ind w:left="20"/>
              <w:jc w:val="both"/>
              <w:rPr>
                <w:rFonts w:cs="Arial"/>
              </w:rPr>
            </w:pPr>
            <w:r w:rsidRPr="00594B06">
              <w:rPr>
                <w:rFonts w:cs="Arial"/>
              </w:rPr>
              <w:t>A&amp;A Report SBU-1920-042 – January 2020</w:t>
            </w:r>
          </w:p>
          <w:p w14:paraId="4D635BCC" w14:textId="77777777" w:rsidR="0021098B" w:rsidRPr="00594B06" w:rsidRDefault="0021098B" w:rsidP="0021098B">
            <w:pPr>
              <w:spacing w:after="60"/>
              <w:ind w:left="20"/>
              <w:jc w:val="both"/>
              <w:rPr>
                <w:rFonts w:cs="Arial"/>
              </w:rPr>
            </w:pPr>
            <w:r w:rsidRPr="00594B06">
              <w:rPr>
                <w:rFonts w:cs="Arial"/>
              </w:rPr>
              <w:t>DBS Checks - Reasonable Assurance</w:t>
            </w:r>
          </w:p>
          <w:p w14:paraId="77C58283" w14:textId="77777777" w:rsidR="0021098B" w:rsidRPr="00594B06" w:rsidRDefault="0021098B" w:rsidP="0021098B">
            <w:pPr>
              <w:ind w:left="20" w:hanging="20"/>
              <w:jc w:val="both"/>
              <w:rPr>
                <w:rFonts w:cs="Arial"/>
              </w:rPr>
            </w:pPr>
            <w:r w:rsidRPr="00594B06">
              <w:rPr>
                <w:rFonts w:cs="Arial"/>
              </w:rPr>
              <w:t>A&amp;A Report SBU-1819-042 – April 2019</w:t>
            </w:r>
          </w:p>
          <w:p w14:paraId="6F2CE0E2" w14:textId="77777777" w:rsidR="0021098B" w:rsidRPr="00594B06" w:rsidRDefault="0021098B" w:rsidP="0021098B">
            <w:pPr>
              <w:spacing w:after="60"/>
              <w:ind w:left="20" w:hanging="20"/>
              <w:jc w:val="both"/>
              <w:rPr>
                <w:rFonts w:cs="Arial"/>
              </w:rPr>
            </w:pPr>
            <w:r w:rsidRPr="00594B06">
              <w:rPr>
                <w:rFonts w:cs="Arial"/>
              </w:rPr>
              <w:t>Junior Doctor Bandings (Follow-Up) - Reasonable  Assurance</w:t>
            </w:r>
          </w:p>
          <w:p w14:paraId="27BC43B3" w14:textId="77777777" w:rsidR="0021098B" w:rsidRPr="00594B06" w:rsidRDefault="0021098B" w:rsidP="0021098B">
            <w:pPr>
              <w:ind w:left="20" w:hanging="20"/>
              <w:jc w:val="both"/>
              <w:rPr>
                <w:rFonts w:cs="Arial"/>
              </w:rPr>
            </w:pPr>
            <w:r w:rsidRPr="00594B06">
              <w:rPr>
                <w:rFonts w:cs="Arial"/>
              </w:rPr>
              <w:t>A&amp;A Report SBU-2223-013</w:t>
            </w:r>
          </w:p>
          <w:p w14:paraId="7C7DFEC5" w14:textId="77777777" w:rsidR="0021098B" w:rsidRPr="00594B06" w:rsidRDefault="0021098B" w:rsidP="0021098B">
            <w:pPr>
              <w:tabs>
                <w:tab w:val="left" w:pos="5126"/>
              </w:tabs>
              <w:spacing w:after="60"/>
              <w:ind w:left="20" w:hanging="20"/>
              <w:jc w:val="both"/>
              <w:rPr>
                <w:rFonts w:cs="Arial"/>
              </w:rPr>
            </w:pPr>
            <w:r w:rsidRPr="00594B06">
              <w:rPr>
                <w:rFonts w:cs="Arial"/>
              </w:rPr>
              <w:t>ESR Self Service – No Rating Given (Advisory Report)</w:t>
            </w:r>
          </w:p>
          <w:p w14:paraId="08A3B61E" w14:textId="77777777" w:rsidR="0021098B" w:rsidRPr="00594B06" w:rsidRDefault="0021098B" w:rsidP="0021098B">
            <w:pPr>
              <w:tabs>
                <w:tab w:val="left" w:pos="5126"/>
              </w:tabs>
              <w:ind w:left="20" w:hanging="20"/>
              <w:jc w:val="both"/>
              <w:rPr>
                <w:rFonts w:cs="Arial"/>
              </w:rPr>
            </w:pPr>
            <w:r w:rsidRPr="00594B06">
              <w:rPr>
                <w:rFonts w:cs="Arial"/>
              </w:rPr>
              <w:t>A&amp;A Report SBU-2223-010 – May 2023</w:t>
            </w:r>
          </w:p>
          <w:p w14:paraId="0B8E5BC4" w14:textId="77777777" w:rsidR="0021098B" w:rsidRPr="00594B06" w:rsidRDefault="0021098B" w:rsidP="0021098B">
            <w:pPr>
              <w:tabs>
                <w:tab w:val="left" w:pos="5126"/>
              </w:tabs>
              <w:spacing w:after="60"/>
              <w:ind w:left="20" w:hanging="20"/>
              <w:jc w:val="both"/>
              <w:rPr>
                <w:rFonts w:cs="Arial"/>
              </w:rPr>
            </w:pPr>
            <w:r w:rsidRPr="00594B06">
              <w:rPr>
                <w:rFonts w:cs="Arial"/>
              </w:rPr>
              <w:t>Nurse Rostering – Reasonable Assurance</w:t>
            </w:r>
          </w:p>
          <w:p w14:paraId="6F6330E3" w14:textId="77777777" w:rsidR="0021098B" w:rsidRPr="00594B06" w:rsidRDefault="0021098B" w:rsidP="0021098B">
            <w:pPr>
              <w:tabs>
                <w:tab w:val="left" w:pos="5126"/>
              </w:tabs>
              <w:jc w:val="both"/>
              <w:rPr>
                <w:rFonts w:cs="Arial"/>
              </w:rPr>
            </w:pPr>
            <w:r w:rsidRPr="00594B06">
              <w:rPr>
                <w:rFonts w:cs="Arial"/>
              </w:rPr>
              <w:t>Audit Wales Report – October 2021</w:t>
            </w:r>
          </w:p>
          <w:p w14:paraId="4B5767A1" w14:textId="72952F2A" w:rsidR="0021098B" w:rsidRPr="00594B06" w:rsidRDefault="0021098B" w:rsidP="0021098B">
            <w:pPr>
              <w:tabs>
                <w:tab w:val="left" w:pos="5126"/>
              </w:tabs>
              <w:spacing w:after="60"/>
              <w:jc w:val="both"/>
              <w:rPr>
                <w:rFonts w:cs="Arial"/>
              </w:rPr>
            </w:pPr>
            <w:r w:rsidRPr="00594B06">
              <w:rPr>
                <w:rFonts w:cs="Arial"/>
              </w:rPr>
              <w:t>Taking Care of the Carers</w:t>
            </w:r>
          </w:p>
        </w:tc>
      </w:tr>
      <w:tr w:rsidR="00151D28" w:rsidRPr="00A822A4" w14:paraId="47854960"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7D5D4D07" w14:textId="77777777" w:rsidR="00151D28" w:rsidRPr="00A822A4" w:rsidRDefault="00151D28" w:rsidP="00F64797">
            <w:pPr>
              <w:spacing w:before="60" w:after="60"/>
              <w:jc w:val="both"/>
              <w:rPr>
                <w:rFonts w:cs="Arial"/>
                <w:b/>
              </w:rPr>
            </w:pPr>
            <w:r w:rsidRPr="00A822A4">
              <w:rPr>
                <w:rFonts w:cs="Arial"/>
                <w:b/>
              </w:rPr>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7F61018C" w14:textId="77777777" w:rsidR="00151D28" w:rsidRPr="00A822A4" w:rsidRDefault="00151D28" w:rsidP="00F64797">
            <w:pPr>
              <w:spacing w:before="60" w:after="60"/>
              <w:jc w:val="both"/>
              <w:rPr>
                <w:rFonts w:cs="Arial"/>
                <w:b/>
              </w:rPr>
            </w:pPr>
            <w:r w:rsidRPr="00A822A4">
              <w:rPr>
                <w:rFonts w:cs="Arial"/>
                <w:b/>
              </w:rPr>
              <w:t>Agreed Action</w:t>
            </w:r>
          </w:p>
        </w:tc>
      </w:tr>
      <w:tr w:rsidR="00151D28" w:rsidRPr="00A822A4" w14:paraId="2D015E6D"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5F5CC8E8" w14:textId="77777777" w:rsidR="00151D28" w:rsidRPr="00594B06" w:rsidRDefault="00151D28" w:rsidP="00F64797">
            <w:pPr>
              <w:ind w:left="1077" w:hanging="1063"/>
              <w:jc w:val="both"/>
              <w:rPr>
                <w:rFonts w:cs="Arial"/>
              </w:rPr>
            </w:pPr>
            <w:r w:rsidRPr="00594B06">
              <w:rPr>
                <w:rFonts w:cs="Arial"/>
              </w:rPr>
              <w:t xml:space="preserve">Lack of timely sickness absence data   </w:t>
            </w:r>
          </w:p>
          <w:p w14:paraId="05944EBE" w14:textId="44D2C6E8" w:rsidR="00151D28" w:rsidRDefault="00151D28" w:rsidP="00F64797">
            <w:pPr>
              <w:ind w:left="1077" w:hanging="1063"/>
              <w:jc w:val="both"/>
              <w:rPr>
                <w:rFonts w:cs="Arial"/>
              </w:rPr>
            </w:pPr>
          </w:p>
          <w:p w14:paraId="652587B3" w14:textId="57495BA5" w:rsidR="0021098B" w:rsidRDefault="0021098B" w:rsidP="00F64797">
            <w:pPr>
              <w:ind w:left="1077" w:hanging="1063"/>
              <w:jc w:val="both"/>
              <w:rPr>
                <w:rFonts w:cs="Arial"/>
              </w:rPr>
            </w:pPr>
          </w:p>
          <w:p w14:paraId="344DBFC7" w14:textId="5958A64D" w:rsidR="0021098B" w:rsidRDefault="0021098B" w:rsidP="00F64797">
            <w:pPr>
              <w:ind w:left="1077" w:hanging="1063"/>
              <w:jc w:val="both"/>
              <w:rPr>
                <w:rFonts w:cs="Arial"/>
              </w:rPr>
            </w:pPr>
          </w:p>
          <w:p w14:paraId="38F0C9B7" w14:textId="3FAF6EC8" w:rsidR="0021098B" w:rsidRDefault="0021098B" w:rsidP="00F64797">
            <w:pPr>
              <w:ind w:left="1077" w:hanging="1063"/>
              <w:jc w:val="both"/>
              <w:rPr>
                <w:rFonts w:cs="Arial"/>
              </w:rPr>
            </w:pPr>
          </w:p>
          <w:p w14:paraId="4839BD68" w14:textId="77777777" w:rsidR="0021098B" w:rsidRPr="00594B06" w:rsidRDefault="0021098B" w:rsidP="00F64797">
            <w:pPr>
              <w:ind w:left="1077" w:hanging="1063"/>
              <w:jc w:val="both"/>
              <w:rPr>
                <w:rFonts w:cs="Arial"/>
              </w:rPr>
            </w:pPr>
          </w:p>
          <w:p w14:paraId="259D7610" w14:textId="77777777" w:rsidR="00151D28" w:rsidRPr="00594B06" w:rsidRDefault="00151D28" w:rsidP="00F64797">
            <w:pPr>
              <w:autoSpaceDE w:val="0"/>
              <w:autoSpaceDN w:val="0"/>
              <w:adjustRightInd w:val="0"/>
              <w:rPr>
                <w:rFonts w:cs="Arial"/>
                <w:lang w:eastAsia="en-GB"/>
              </w:rPr>
            </w:pPr>
            <w:r w:rsidRPr="00594B06">
              <w:rPr>
                <w:rFonts w:cs="Arial"/>
                <w:lang w:eastAsia="en-GB"/>
              </w:rPr>
              <w:t>Compliance with Personal Appraisal and Development (PADR) reviews is low. A performance improvement plan should be put in place which sets out when full compliance can be achieved.</w:t>
            </w:r>
          </w:p>
          <w:p w14:paraId="24C70FA4" w14:textId="77777777" w:rsidR="00151D28" w:rsidRPr="00594B06" w:rsidRDefault="00151D28" w:rsidP="00F64797">
            <w:pPr>
              <w:jc w:val="both"/>
              <w:rPr>
                <w:rFonts w:cs="Arial"/>
              </w:rPr>
            </w:pPr>
          </w:p>
          <w:p w14:paraId="03AFD987" w14:textId="77777777" w:rsidR="00151D28" w:rsidRPr="00594B06" w:rsidRDefault="00151D28" w:rsidP="00F64797">
            <w:pPr>
              <w:jc w:val="both"/>
              <w:rPr>
                <w:rFonts w:cs="Arial"/>
              </w:rPr>
            </w:pPr>
          </w:p>
          <w:p w14:paraId="0C38C672" w14:textId="77777777" w:rsidR="00151D28" w:rsidRPr="00594B06" w:rsidRDefault="00151D28" w:rsidP="00F64797">
            <w:pPr>
              <w:jc w:val="both"/>
              <w:rPr>
                <w:rFonts w:cs="Arial"/>
              </w:rPr>
            </w:pPr>
          </w:p>
          <w:p w14:paraId="1CB4630A" w14:textId="77777777" w:rsidR="00151D28" w:rsidRPr="00594B06" w:rsidRDefault="00151D28" w:rsidP="00F64797">
            <w:pPr>
              <w:jc w:val="both"/>
              <w:rPr>
                <w:rFonts w:cs="Arial"/>
              </w:rPr>
            </w:pPr>
          </w:p>
          <w:p w14:paraId="4F482D1B" w14:textId="77777777" w:rsidR="00151D28" w:rsidRPr="00594B06" w:rsidRDefault="00151D28" w:rsidP="00F64797">
            <w:pPr>
              <w:jc w:val="both"/>
              <w:rPr>
                <w:rFonts w:cs="Arial"/>
              </w:rPr>
            </w:pPr>
          </w:p>
          <w:p w14:paraId="1EF740AC" w14:textId="77777777" w:rsidR="00151D28" w:rsidRPr="00594B06" w:rsidRDefault="00151D28" w:rsidP="00F64797">
            <w:pPr>
              <w:jc w:val="both"/>
              <w:rPr>
                <w:rFonts w:cs="Arial"/>
              </w:rPr>
            </w:pPr>
            <w:r w:rsidRPr="00594B06">
              <w:rPr>
                <w:rFonts w:cs="Arial"/>
              </w:rPr>
              <w:t>PADR completion performance is below the Welsh Government target of 85%. Gaps in assurance around recording of PADR due to delay in implementation of roll out of supervisor self-service.</w:t>
            </w:r>
          </w:p>
          <w:p w14:paraId="0E78D47D" w14:textId="77777777" w:rsidR="00151D28" w:rsidRPr="00594B06" w:rsidRDefault="00151D28" w:rsidP="00F64797">
            <w:pPr>
              <w:ind w:left="10" w:hanging="10"/>
              <w:jc w:val="both"/>
              <w:rPr>
                <w:rFonts w:cs="Arial"/>
              </w:rPr>
            </w:pPr>
          </w:p>
          <w:p w14:paraId="1AAAD96A" w14:textId="77777777" w:rsidR="00E27759" w:rsidRPr="00594B06" w:rsidRDefault="00E27759" w:rsidP="00F64797">
            <w:pPr>
              <w:ind w:left="10" w:hanging="10"/>
              <w:jc w:val="both"/>
              <w:rPr>
                <w:rFonts w:cs="Arial"/>
              </w:rPr>
            </w:pPr>
          </w:p>
          <w:p w14:paraId="4D19F52F" w14:textId="77777777" w:rsidR="00151D28" w:rsidRPr="00594B06" w:rsidRDefault="00151D28" w:rsidP="00F64797">
            <w:pPr>
              <w:ind w:left="-53"/>
              <w:jc w:val="both"/>
              <w:rPr>
                <w:rFonts w:cs="Arial"/>
              </w:rPr>
            </w:pPr>
            <w:r w:rsidRPr="00594B06">
              <w:rPr>
                <w:rFonts w:cs="Arial"/>
              </w:rPr>
              <w:t>Need to enhance clarity and detail of reports to the W&amp;OD committee in respect of Disclosure and Barring Service (DBS) checks undertaken</w:t>
            </w:r>
          </w:p>
          <w:p w14:paraId="77DFEB28" w14:textId="77777777" w:rsidR="00151D28" w:rsidRPr="00594B06" w:rsidRDefault="00151D28" w:rsidP="00F64797">
            <w:pPr>
              <w:ind w:left="-53"/>
              <w:jc w:val="both"/>
              <w:rPr>
                <w:rFonts w:cs="Arial"/>
              </w:rPr>
            </w:pPr>
          </w:p>
          <w:p w14:paraId="644D4AA0" w14:textId="77777777" w:rsidR="00151D28" w:rsidRPr="00594B06" w:rsidRDefault="00151D28" w:rsidP="00F64797">
            <w:pPr>
              <w:jc w:val="both"/>
              <w:rPr>
                <w:rFonts w:cs="Arial"/>
              </w:rPr>
            </w:pPr>
            <w:r w:rsidRPr="00594B06">
              <w:rPr>
                <w:rFonts w:cs="Arial"/>
              </w:rPr>
              <w:t>Recruitment and retention plan(s) to be produced in support of the Workforce and Organisational Development Framework.</w:t>
            </w:r>
          </w:p>
          <w:p w14:paraId="77E7775C" w14:textId="77777777" w:rsidR="00151D28" w:rsidRPr="00594B06" w:rsidRDefault="00151D28" w:rsidP="00F64797">
            <w:pPr>
              <w:jc w:val="both"/>
              <w:rPr>
                <w:rFonts w:cs="Arial"/>
              </w:rPr>
            </w:pPr>
          </w:p>
          <w:p w14:paraId="05DB0C92" w14:textId="77777777" w:rsidR="00151D28" w:rsidRPr="00594B06" w:rsidRDefault="00151D28" w:rsidP="00F64797">
            <w:pPr>
              <w:jc w:val="both"/>
              <w:rPr>
                <w:rFonts w:cs="Arial"/>
              </w:rPr>
            </w:pPr>
          </w:p>
          <w:p w14:paraId="3F7DF22A" w14:textId="77777777" w:rsidR="00151D28" w:rsidRPr="00594B06" w:rsidRDefault="00151D28" w:rsidP="00F64797">
            <w:pPr>
              <w:jc w:val="both"/>
              <w:rPr>
                <w:rFonts w:cs="Arial"/>
              </w:rPr>
            </w:pPr>
            <w:r w:rsidRPr="00594B06">
              <w:rPr>
                <w:rFonts w:cs="Arial"/>
              </w:rPr>
              <w:t>Delay of national staff survey which is commissioned by Welsh Government with no fixed role out date.</w:t>
            </w:r>
          </w:p>
          <w:p w14:paraId="5DC006C7" w14:textId="77777777" w:rsidR="00151D28" w:rsidRPr="00594B06" w:rsidRDefault="00151D28" w:rsidP="00F64797">
            <w:pPr>
              <w:jc w:val="both"/>
              <w:rPr>
                <w:rFonts w:cs="Arial"/>
              </w:rPr>
            </w:pPr>
          </w:p>
          <w:p w14:paraId="2AD0F21C" w14:textId="77777777" w:rsidR="00151D28" w:rsidRPr="00594B06" w:rsidRDefault="00151D28" w:rsidP="00F64797">
            <w:pPr>
              <w:jc w:val="both"/>
              <w:rPr>
                <w:rFonts w:cs="Arial"/>
              </w:rPr>
            </w:pPr>
          </w:p>
          <w:p w14:paraId="2CE4F2A4" w14:textId="77777777" w:rsidR="00151D28" w:rsidRPr="00594B06" w:rsidRDefault="00151D28" w:rsidP="00F64797">
            <w:pPr>
              <w:jc w:val="both"/>
              <w:rPr>
                <w:rFonts w:cs="Arial"/>
              </w:rPr>
            </w:pPr>
          </w:p>
          <w:p w14:paraId="663D4894" w14:textId="449CD023" w:rsidR="00151D28" w:rsidRDefault="00151D28" w:rsidP="00F64797">
            <w:pPr>
              <w:jc w:val="both"/>
              <w:rPr>
                <w:rFonts w:cs="Arial"/>
              </w:rPr>
            </w:pPr>
          </w:p>
          <w:p w14:paraId="4EE9B9F0" w14:textId="119AF56B" w:rsidR="0021098B" w:rsidRDefault="0021098B" w:rsidP="00F64797">
            <w:pPr>
              <w:jc w:val="both"/>
              <w:rPr>
                <w:rFonts w:cs="Arial"/>
              </w:rPr>
            </w:pPr>
          </w:p>
          <w:p w14:paraId="00C5B5DC" w14:textId="38B4B535" w:rsidR="0021098B" w:rsidRDefault="0021098B" w:rsidP="00F64797">
            <w:pPr>
              <w:jc w:val="both"/>
              <w:rPr>
                <w:rFonts w:cs="Arial"/>
              </w:rPr>
            </w:pPr>
          </w:p>
          <w:p w14:paraId="079882E1" w14:textId="3A99D6E0" w:rsidR="0021098B" w:rsidRDefault="0021098B" w:rsidP="00F64797">
            <w:pPr>
              <w:jc w:val="both"/>
              <w:rPr>
                <w:rFonts w:cs="Arial"/>
              </w:rPr>
            </w:pPr>
          </w:p>
          <w:p w14:paraId="3AD52EC2" w14:textId="77777777" w:rsidR="0021098B" w:rsidRPr="00594B06" w:rsidRDefault="0021098B" w:rsidP="00F64797">
            <w:pPr>
              <w:jc w:val="both"/>
              <w:rPr>
                <w:rFonts w:cs="Arial"/>
              </w:rPr>
            </w:pPr>
          </w:p>
          <w:p w14:paraId="58164F26" w14:textId="77777777" w:rsidR="00151D28" w:rsidRPr="00594B06" w:rsidRDefault="00151D28" w:rsidP="00F64797">
            <w:pPr>
              <w:jc w:val="both"/>
              <w:rPr>
                <w:rFonts w:cs="Arial"/>
              </w:rPr>
            </w:pPr>
          </w:p>
          <w:p w14:paraId="6AE74888" w14:textId="77777777" w:rsidR="00151D28" w:rsidRPr="00594B06" w:rsidRDefault="00151D28" w:rsidP="00F64797">
            <w:pPr>
              <w:jc w:val="both"/>
              <w:rPr>
                <w:rFonts w:cs="Arial"/>
              </w:rPr>
            </w:pPr>
          </w:p>
          <w:p w14:paraId="45D6808B" w14:textId="77777777" w:rsidR="00151D28" w:rsidRPr="00594B06" w:rsidRDefault="00151D28" w:rsidP="00F64797">
            <w:pPr>
              <w:jc w:val="both"/>
              <w:rPr>
                <w:rFonts w:cs="Arial"/>
              </w:rPr>
            </w:pPr>
            <w:r w:rsidRPr="00594B06">
              <w:rPr>
                <w:rFonts w:cs="Arial"/>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024C3F66" w14:textId="77777777" w:rsidR="0021098B" w:rsidRPr="00992E26" w:rsidRDefault="0021098B" w:rsidP="0021098B">
            <w:pPr>
              <w:jc w:val="both"/>
              <w:rPr>
                <w:rFonts w:cs="Arial"/>
                <w:color w:val="FF0000"/>
              </w:rPr>
            </w:pPr>
            <w:r w:rsidRPr="00992E26">
              <w:rPr>
                <w:rFonts w:cs="Arial"/>
                <w:color w:val="FF0000"/>
              </w:rPr>
              <w:t xml:space="preserve">Whilst absence reporting remains 2 months in areas, regular sickness reports are published on our SharePoint page which all managers have access to. In addition, the Business Partners produce regular sickness reports for Service Group meeting structures to enable improvement plans. Their approach ensures that sickness reporting is one aspect of ensuring improvement plans are effective. Other measures include sickness audit and on the ground intelligence. </w:t>
            </w:r>
            <w:r w:rsidRPr="00992E26">
              <w:rPr>
                <w:rFonts w:cs="Arial"/>
                <w:b/>
                <w:color w:val="FF0000"/>
              </w:rPr>
              <w:t>Completed</w:t>
            </w:r>
            <w:r w:rsidRPr="00992E26">
              <w:rPr>
                <w:rFonts w:cs="Arial"/>
                <w:color w:val="FF0000"/>
              </w:rPr>
              <w:t xml:space="preserve">. </w:t>
            </w:r>
          </w:p>
          <w:p w14:paraId="27007755" w14:textId="77777777" w:rsidR="00151D28" w:rsidRPr="00594B06" w:rsidRDefault="00151D28" w:rsidP="00F64797">
            <w:pPr>
              <w:jc w:val="both"/>
              <w:rPr>
                <w:rFonts w:cs="Arial"/>
                <w:b/>
              </w:rPr>
            </w:pPr>
          </w:p>
          <w:p w14:paraId="32165EF2" w14:textId="77777777" w:rsidR="0021098B" w:rsidRPr="00594B06" w:rsidRDefault="0021098B" w:rsidP="0021098B">
            <w:pPr>
              <w:jc w:val="both"/>
              <w:rPr>
                <w:rFonts w:cs="Arial"/>
                <w:b/>
              </w:rPr>
            </w:pPr>
            <w:r w:rsidRPr="00F11CC5">
              <w:rPr>
                <w:rFonts w:cs="Arial"/>
                <w:color w:val="FF0000"/>
              </w:rPr>
              <w:t>As anticipated in the previous update, the impact of significant organisational change has affected compliance rates, with overall compliance data for PADR recorded at 67.1% in October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w:t>
            </w:r>
            <w:r>
              <w:rPr>
                <w:rFonts w:cs="Arial"/>
                <w:color w:val="FF0000"/>
              </w:rPr>
              <w:t>, OD</w:t>
            </w:r>
            <w:r w:rsidRPr="00F11CC5">
              <w:rPr>
                <w:rFonts w:cs="Arial"/>
                <w:color w:val="FF0000"/>
              </w:rPr>
              <w:t xml:space="preserve"> &amp; Digital Committee</w:t>
            </w:r>
            <w:r w:rsidRPr="009932FE">
              <w:rPr>
                <w:rFonts w:cs="Arial"/>
                <w:color w:val="FF0000"/>
              </w:rPr>
              <w:t>.</w:t>
            </w:r>
            <w:r w:rsidRPr="009932FE">
              <w:rPr>
                <w:rFonts w:cs="Arial"/>
                <w:b/>
                <w:color w:val="FF0000"/>
              </w:rPr>
              <w:t xml:space="preserve"> Ongoing</w:t>
            </w:r>
          </w:p>
          <w:p w14:paraId="0AFBF97D" w14:textId="77777777" w:rsidR="00151D28" w:rsidRPr="00594B06" w:rsidRDefault="00151D28" w:rsidP="00F64797">
            <w:pPr>
              <w:jc w:val="both"/>
              <w:rPr>
                <w:rFonts w:cs="Arial"/>
                <w:b/>
              </w:rPr>
            </w:pPr>
          </w:p>
          <w:p w14:paraId="6EEE9CC6" w14:textId="77777777" w:rsidR="0021098B" w:rsidRPr="00F06E30" w:rsidRDefault="0021098B" w:rsidP="0021098B">
            <w:pPr>
              <w:ind w:left="15" w:hanging="15"/>
              <w:jc w:val="both"/>
              <w:rPr>
                <w:rFonts w:cs="Arial"/>
                <w:b/>
                <w:color w:val="FF0000"/>
              </w:rPr>
            </w:pPr>
            <w:r w:rsidRPr="00F06E30">
              <w:rPr>
                <w:rFonts w:cs="Arial"/>
                <w:color w:val="FF0000"/>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19CC15E3" w14:textId="77777777" w:rsidR="00151D28" w:rsidRPr="00594B06" w:rsidRDefault="00151D28" w:rsidP="00F64797">
            <w:pPr>
              <w:ind w:left="15" w:hanging="15"/>
              <w:jc w:val="both"/>
              <w:rPr>
                <w:rFonts w:cs="Arial"/>
                <w:b/>
              </w:rPr>
            </w:pPr>
          </w:p>
          <w:p w14:paraId="1066FEBB" w14:textId="77777777" w:rsidR="0021098B" w:rsidRPr="00DD41A1" w:rsidRDefault="0021098B" w:rsidP="0021098B">
            <w:pPr>
              <w:jc w:val="both"/>
              <w:rPr>
                <w:rFonts w:cs="Arial"/>
                <w:b/>
                <w:color w:val="FF0000"/>
              </w:rPr>
            </w:pPr>
            <w:r w:rsidRPr="00DD41A1">
              <w:rPr>
                <w:rFonts w:cs="Arial"/>
                <w:color w:val="FF0000"/>
              </w:rPr>
              <w:t>An option’s appraisal has been drafted and is currently being reviewed by the Assistant Director of Workforce and OD. A further update will be provided by 30 November 2023.</w:t>
            </w:r>
            <w:r>
              <w:rPr>
                <w:rFonts w:cs="Arial"/>
                <w:color w:val="FF0000"/>
              </w:rPr>
              <w:t xml:space="preserve"> </w:t>
            </w:r>
            <w:r w:rsidRPr="00DD41A1">
              <w:rPr>
                <w:rFonts w:cs="Arial"/>
                <w:b/>
                <w:color w:val="FF0000"/>
              </w:rPr>
              <w:t>30/11/2023</w:t>
            </w:r>
          </w:p>
          <w:p w14:paraId="0281022F" w14:textId="77777777" w:rsidR="00151D28" w:rsidRPr="00594B06" w:rsidRDefault="00151D28" w:rsidP="00F64797">
            <w:pPr>
              <w:ind w:left="-16" w:firstLine="16"/>
              <w:jc w:val="both"/>
              <w:rPr>
                <w:rFonts w:cs="Arial"/>
                <w:b/>
              </w:rPr>
            </w:pPr>
            <w:r w:rsidRPr="00594B06">
              <w:rPr>
                <w:rFonts w:cs="Arial"/>
                <w:b/>
              </w:rPr>
              <w:t xml:space="preserve"> </w:t>
            </w:r>
          </w:p>
          <w:p w14:paraId="3BD87A6C" w14:textId="77777777" w:rsidR="0021098B" w:rsidRPr="00594B06" w:rsidRDefault="0021098B" w:rsidP="0021098B">
            <w:pPr>
              <w:ind w:left="-16" w:firstLine="16"/>
              <w:jc w:val="both"/>
              <w:rPr>
                <w:rFonts w:cs="Arial"/>
              </w:rPr>
            </w:pPr>
            <w:r w:rsidRPr="00594B06">
              <w:rPr>
                <w:rFonts w:cs="Arial"/>
              </w:rPr>
              <w:t xml:space="preserve">Work has been undertaken with an external company to develop a candidate experience and employer brand that will support the retention and drive applications and hires of staff to the Health Board, positioning us as an employer of choice. </w:t>
            </w:r>
            <w:r w:rsidRPr="00DD41A1">
              <w:rPr>
                <w:rFonts w:cs="Arial"/>
                <w:color w:val="FF0000"/>
              </w:rPr>
              <w:t xml:space="preserve">This is now complete, and the impact is being monitored. </w:t>
            </w:r>
            <w:r w:rsidRPr="00DD41A1">
              <w:rPr>
                <w:rFonts w:cs="Arial"/>
                <w:b/>
                <w:color w:val="FF0000"/>
              </w:rPr>
              <w:t>Complete.</w:t>
            </w:r>
          </w:p>
          <w:p w14:paraId="121E7838" w14:textId="77777777" w:rsidR="00151D28" w:rsidRPr="00594B06" w:rsidRDefault="00151D28" w:rsidP="00F64797">
            <w:pPr>
              <w:ind w:left="-16" w:firstLine="16"/>
              <w:jc w:val="both"/>
              <w:rPr>
                <w:rFonts w:cs="Arial"/>
              </w:rPr>
            </w:pPr>
          </w:p>
          <w:p w14:paraId="70614017" w14:textId="77777777" w:rsidR="0021098B" w:rsidRPr="003E3030" w:rsidRDefault="0021098B" w:rsidP="0021098B">
            <w:pPr>
              <w:ind w:left="-16" w:firstLine="16"/>
              <w:jc w:val="both"/>
              <w:rPr>
                <w:rFonts w:cs="Arial"/>
                <w:color w:val="FF0000"/>
              </w:rPr>
            </w:pPr>
            <w:r w:rsidRPr="003E3030">
              <w:rPr>
                <w:rFonts w:cs="Arial"/>
                <w:color w:val="FF0000"/>
              </w:rPr>
              <w:t xml:space="preserve">Our Big Conversation Phase 3 - Engagement on the vision for a high quality organisation was completed with senior leaders attending across a total of 7 engagement workshops during July 2023, starting with the Board and including a Special Partnership Forum.  A total of 130 Leaders attended across these sessions. The resulting 10-year Vision for a High Quality Organisation and action plan has been shared across all senior leaders and a summery version shared with the wider organisation as part of recent CEO </w:t>
            </w:r>
            <w:proofErr w:type="spellStart"/>
            <w:r w:rsidRPr="003E3030">
              <w:rPr>
                <w:rFonts w:cs="Arial"/>
                <w:color w:val="FF0000"/>
              </w:rPr>
              <w:t>comms</w:t>
            </w:r>
            <w:proofErr w:type="spellEnd"/>
            <w:r w:rsidRPr="003E3030">
              <w:rPr>
                <w:rFonts w:cs="Arial"/>
                <w:color w:val="FF0000"/>
              </w:rPr>
              <w:t xml:space="preserve">.  DICE will oversee the wider cascade of the vision and set up a Project Board for the delivery, monitoring and evaluation of actions from the vision from October 2023. The NHS Wales Staff Survey, led by HEIW launched on 16th October 2023 and is currently being promoted widely across the organisation both digitally and through connecting with staff face to face.  It is also being promoted via Staff Networks, TU partners and Servicer Group / Directorate Forums.  It will be open for 4 weeks digitally and an additional week for paper-based and phone line returns. </w:t>
            </w:r>
            <w:r w:rsidRPr="003E3030">
              <w:rPr>
                <w:rFonts w:cs="Arial"/>
                <w:b/>
                <w:color w:val="FF0000"/>
              </w:rPr>
              <w:t>Complete</w:t>
            </w:r>
          </w:p>
          <w:p w14:paraId="5DE4AE23" w14:textId="77777777" w:rsidR="0021098B" w:rsidRDefault="0021098B" w:rsidP="0021098B">
            <w:pPr>
              <w:jc w:val="both"/>
              <w:rPr>
                <w:rFonts w:cs="Arial"/>
                <w:b/>
              </w:rPr>
            </w:pPr>
          </w:p>
          <w:p w14:paraId="7BDECA3C" w14:textId="4DBAF242" w:rsidR="00151D28" w:rsidRPr="0021098B" w:rsidRDefault="0021098B" w:rsidP="0021098B">
            <w:pPr>
              <w:ind w:left="-16" w:firstLine="16"/>
              <w:jc w:val="both"/>
              <w:rPr>
                <w:rFonts w:cs="Arial"/>
                <w:color w:val="FF0000"/>
              </w:rPr>
            </w:pPr>
            <w:r w:rsidRPr="00B90159">
              <w:rPr>
                <w:rFonts w:cs="Arial"/>
                <w:color w:val="FF0000"/>
              </w:rPr>
              <w:t xml:space="preserve">In preparation for the likelihood of BMA industrial action, plans are being made to reinstate the gold command structure approach to support the action. Currently preparation is underway to consider impact and approach to derogations. At present only Junior doctors have indicated an intention to ballot in November to 18th December for a 72-hour consecutive action during the strike period. We are exploring single lead employer status impact. This could result in action in early January (earliest), subject to 14 days’ notice of intention to strike. We are advised that the SAS and Consultant groups also intend to ballot, but no further details at this stage. Awaiting further indication from the Welsh Government on how BMA will approach this. They are preparing guidance. We are engaging with organisations in England NHS to gain intelligence and learning to inform our own preparations. </w:t>
            </w:r>
            <w:r w:rsidRPr="00B90159">
              <w:rPr>
                <w:rFonts w:cs="Arial"/>
                <w:b/>
                <w:color w:val="FF0000"/>
              </w:rPr>
              <w:t>Ongoing</w:t>
            </w:r>
          </w:p>
        </w:tc>
      </w:tr>
    </w:tbl>
    <w:p w14:paraId="4A7930A2" w14:textId="2B5E2709" w:rsidR="00151D28" w:rsidRDefault="00151D28" w:rsidP="00B537CA">
      <w:pPr>
        <w:tabs>
          <w:tab w:val="left" w:pos="16018"/>
        </w:tabs>
        <w:jc w:val="center"/>
        <w:rPr>
          <w:b/>
          <w:sz w:val="24"/>
          <w:szCs w:val="24"/>
        </w:rPr>
      </w:pPr>
    </w:p>
    <w:p w14:paraId="560C3BA4" w14:textId="77777777" w:rsidR="00151D28" w:rsidRDefault="00151D28" w:rsidP="00B537CA">
      <w:pPr>
        <w:tabs>
          <w:tab w:val="left" w:pos="16018"/>
        </w:tabs>
        <w:jc w:val="center"/>
        <w:rPr>
          <w:b/>
          <w:sz w:val="24"/>
          <w:szCs w:val="24"/>
        </w:rPr>
      </w:pPr>
    </w:p>
    <w:p w14:paraId="00710862" w14:textId="47980B12" w:rsidR="00565730" w:rsidRDefault="00565730" w:rsidP="00B537CA">
      <w:pPr>
        <w:tabs>
          <w:tab w:val="left" w:pos="16018"/>
        </w:tabs>
        <w:jc w:val="center"/>
        <w:rPr>
          <w:b/>
          <w:sz w:val="24"/>
          <w:szCs w:val="24"/>
        </w:rPr>
      </w:pPr>
    </w:p>
    <w:p w14:paraId="2EED884F" w14:textId="4BA76EA6" w:rsidR="00565730" w:rsidRDefault="00565730" w:rsidP="00B537CA">
      <w:pPr>
        <w:tabs>
          <w:tab w:val="left" w:pos="16018"/>
        </w:tabs>
        <w:jc w:val="center"/>
        <w:rPr>
          <w:b/>
          <w:sz w:val="24"/>
          <w:szCs w:val="24"/>
        </w:rPr>
      </w:pPr>
    </w:p>
    <w:p w14:paraId="714CBDA1" w14:textId="7C95E6A3" w:rsidR="00565730" w:rsidRDefault="00565730" w:rsidP="00B537CA">
      <w:pPr>
        <w:tabs>
          <w:tab w:val="left" w:pos="16018"/>
        </w:tabs>
        <w:jc w:val="center"/>
        <w:rPr>
          <w:b/>
          <w:sz w:val="24"/>
          <w:szCs w:val="24"/>
        </w:rPr>
      </w:pPr>
    </w:p>
    <w:p w14:paraId="1DBE0144" w14:textId="70824856" w:rsidR="00565730" w:rsidRDefault="00565730" w:rsidP="00B537CA">
      <w:pPr>
        <w:tabs>
          <w:tab w:val="left" w:pos="16018"/>
        </w:tabs>
        <w:jc w:val="center"/>
        <w:rPr>
          <w:b/>
          <w:sz w:val="24"/>
          <w:szCs w:val="24"/>
        </w:rPr>
      </w:pPr>
    </w:p>
    <w:p w14:paraId="511DF018" w14:textId="4E4529F8" w:rsidR="00565730" w:rsidRDefault="00565730" w:rsidP="00B537CA">
      <w:pPr>
        <w:tabs>
          <w:tab w:val="left" w:pos="16018"/>
        </w:tabs>
        <w:jc w:val="center"/>
        <w:rPr>
          <w:b/>
          <w:sz w:val="24"/>
          <w:szCs w:val="24"/>
        </w:rPr>
      </w:pPr>
    </w:p>
    <w:p w14:paraId="4E67EAE1" w14:textId="043CDFE4" w:rsidR="00565730" w:rsidRDefault="00565730" w:rsidP="00B537CA">
      <w:pPr>
        <w:tabs>
          <w:tab w:val="left" w:pos="16018"/>
        </w:tabs>
        <w:jc w:val="center"/>
        <w:rPr>
          <w:b/>
          <w:sz w:val="24"/>
          <w:szCs w:val="24"/>
        </w:rPr>
      </w:pPr>
    </w:p>
    <w:p w14:paraId="2E65E13B" w14:textId="10DACC54" w:rsidR="00565730" w:rsidRDefault="00565730" w:rsidP="00B537CA">
      <w:pPr>
        <w:tabs>
          <w:tab w:val="left" w:pos="16018"/>
        </w:tabs>
        <w:jc w:val="center"/>
        <w:rPr>
          <w:b/>
          <w:sz w:val="24"/>
          <w:szCs w:val="24"/>
        </w:rPr>
      </w:pPr>
    </w:p>
    <w:p w14:paraId="34DD6D7C" w14:textId="3EA69FAD" w:rsidR="00565730" w:rsidRDefault="0056573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4066"/>
        <w:gridCol w:w="1843"/>
        <w:gridCol w:w="1956"/>
      </w:tblGrid>
      <w:tr w:rsidR="008F5E9D" w:rsidRPr="004E37BB" w14:paraId="29BD6150"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6EF69E0" w14:textId="77777777" w:rsidR="008F5E9D" w:rsidRPr="004E37BB" w:rsidRDefault="008F5E9D"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8F5E9D" w:rsidRPr="00A822A4" w14:paraId="6D5FCBB0" w14:textId="77777777" w:rsidTr="00280B72">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2CC6E7BD" w14:textId="77777777" w:rsidR="008F5E9D" w:rsidRPr="00336DE5" w:rsidRDefault="008F5E9D" w:rsidP="00A753CF">
            <w:pPr>
              <w:spacing w:before="60" w:after="60"/>
              <w:jc w:val="both"/>
              <w:rPr>
                <w:rFonts w:cs="Arial"/>
                <w:b/>
              </w:rPr>
            </w:pPr>
            <w:r>
              <w:rPr>
                <w:rFonts w:cs="Arial"/>
                <w:b/>
              </w:rPr>
              <w:t>3.1</w:t>
            </w:r>
          </w:p>
        </w:tc>
        <w:tc>
          <w:tcPr>
            <w:tcW w:w="9355" w:type="dxa"/>
            <w:gridSpan w:val="2"/>
            <w:tcBorders>
              <w:top w:val="single" w:sz="4" w:space="0" w:color="auto"/>
              <w:left w:val="single" w:sz="4" w:space="0" w:color="auto"/>
              <w:right w:val="single" w:sz="4" w:space="0" w:color="auto"/>
            </w:tcBorders>
            <w:shd w:val="clear" w:color="auto" w:fill="C6D9F1" w:themeFill="text2" w:themeFillTint="33"/>
            <w:vAlign w:val="center"/>
          </w:tcPr>
          <w:p w14:paraId="65B50AFC" w14:textId="77777777" w:rsidR="008F5E9D" w:rsidRPr="00336DE5" w:rsidRDefault="008F5E9D" w:rsidP="00A753CF">
            <w:pPr>
              <w:spacing w:before="60" w:after="60"/>
              <w:jc w:val="both"/>
              <w:rPr>
                <w:rFonts w:cs="Arial"/>
                <w:b/>
              </w:rPr>
            </w:pPr>
            <w:r w:rsidRPr="004E37BB">
              <w:rPr>
                <w:rFonts w:cs="Arial"/>
                <w:b/>
              </w:rPr>
              <w:t>Primary &amp; Community Care</w:t>
            </w:r>
          </w:p>
        </w:tc>
        <w:tc>
          <w:tcPr>
            <w:tcW w:w="8177" w:type="dxa"/>
            <w:gridSpan w:val="3"/>
            <w:tcBorders>
              <w:top w:val="single" w:sz="4" w:space="0" w:color="auto"/>
              <w:left w:val="single" w:sz="4" w:space="0" w:color="auto"/>
              <w:right w:val="single" w:sz="4" w:space="0" w:color="auto"/>
            </w:tcBorders>
            <w:shd w:val="clear" w:color="auto" w:fill="C6D9F1" w:themeFill="text2" w:themeFillTint="33"/>
            <w:vAlign w:val="center"/>
          </w:tcPr>
          <w:p w14:paraId="6D7350C4" w14:textId="77777777" w:rsidR="008F5E9D" w:rsidRPr="00594B06" w:rsidRDefault="008F5E9D" w:rsidP="00A753CF">
            <w:pPr>
              <w:spacing w:before="60"/>
              <w:jc w:val="both"/>
              <w:rPr>
                <w:rFonts w:cs="Arial"/>
                <w:b/>
              </w:rPr>
            </w:pPr>
            <w:r w:rsidRPr="00594B06">
              <w:rPr>
                <w:rFonts w:cs="Arial"/>
                <w:b/>
              </w:rPr>
              <w:t>Associated HBRR Entries:</w:t>
            </w:r>
          </w:p>
          <w:p w14:paraId="7BEE6CA1" w14:textId="77777777" w:rsidR="008F5E9D" w:rsidRPr="00B2709A" w:rsidRDefault="008F5E9D" w:rsidP="00A753CF">
            <w:pPr>
              <w:spacing w:before="60" w:after="60"/>
              <w:jc w:val="both"/>
              <w:rPr>
                <w:rFonts w:cs="Arial"/>
                <w:b/>
              </w:rPr>
            </w:pPr>
            <w:r w:rsidRPr="00B2709A">
              <w:rPr>
                <w:rFonts w:cs="Arial"/>
                <w:b/>
              </w:rPr>
              <w:t>HBRR 75 – Whole Service Closure (10)</w:t>
            </w:r>
          </w:p>
          <w:p w14:paraId="04CA5F64" w14:textId="77777777" w:rsidR="008F5E9D" w:rsidRPr="00594B06" w:rsidRDefault="008F5E9D" w:rsidP="00A753CF">
            <w:pPr>
              <w:spacing w:before="60" w:after="60"/>
              <w:jc w:val="both"/>
              <w:rPr>
                <w:rFonts w:cs="Arial"/>
                <w:b/>
              </w:rPr>
            </w:pPr>
            <w:r w:rsidRPr="00B2709A">
              <w:rPr>
                <w:rFonts w:cs="Arial"/>
                <w:b/>
              </w:rPr>
              <w:t>HBRR 89 – Healthcare Nursing Staff Levels HMPS (20)</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419C2F3" w14:textId="77777777" w:rsidR="008F5E9D" w:rsidRDefault="003B7F0B" w:rsidP="00A753CF">
            <w:pPr>
              <w:spacing w:before="60"/>
              <w:jc w:val="both"/>
              <w:rPr>
                <w:rFonts w:cs="Arial"/>
                <w:b/>
              </w:rPr>
            </w:pPr>
            <w:r>
              <w:rPr>
                <w:rFonts w:cs="Arial"/>
                <w:b/>
              </w:rPr>
              <w:t>Trend:</w:t>
            </w:r>
          </w:p>
          <w:p w14:paraId="62BA3F64" w14:textId="035F3459" w:rsidR="00280B72" w:rsidRPr="00A822A4" w:rsidRDefault="00280B72" w:rsidP="00041BF4">
            <w:pPr>
              <w:spacing w:after="60"/>
              <w:jc w:val="both"/>
              <w:rPr>
                <w:rFonts w:cs="Arial"/>
                <w:b/>
              </w:rPr>
            </w:pPr>
            <w:r>
              <w:rPr>
                <w:rFonts w:cs="Arial"/>
                <w:b/>
              </w:rPr>
              <w:t>Stable</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1D700440" w14:textId="02C09910" w:rsidR="008F5E9D" w:rsidRPr="00A822A4" w:rsidRDefault="00280B72" w:rsidP="00280B72">
            <w:pPr>
              <w:spacing w:before="60" w:after="60"/>
              <w:jc w:val="center"/>
              <w:rPr>
                <w:rFonts w:cs="Arial"/>
                <w:b/>
              </w:rPr>
            </w:pPr>
            <w:r>
              <w:rPr>
                <w:rFonts w:cs="Arial"/>
                <w:b/>
                <w:noProof/>
                <w:lang w:eastAsia="en-GB"/>
              </w:rPr>
              <w:drawing>
                <wp:anchor distT="0" distB="0" distL="114300" distR="114300" simplePos="0" relativeHeight="251917824" behindDoc="0" locked="0" layoutInCell="1" allowOverlap="1" wp14:anchorId="31BCBC9A" wp14:editId="291DC8E4">
                  <wp:simplePos x="0" y="0"/>
                  <wp:positionH relativeFrom="column">
                    <wp:posOffset>355600</wp:posOffset>
                  </wp:positionH>
                  <wp:positionV relativeFrom="paragraph">
                    <wp:posOffset>39370</wp:posOffset>
                  </wp:positionV>
                  <wp:extent cx="419100" cy="333375"/>
                  <wp:effectExtent l="0" t="0" r="0" b="9525"/>
                  <wp:wrapNone/>
                  <wp:docPr id="3082" name="Picture 30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F5E9D" w:rsidRPr="00A822A4" w14:paraId="276F5A72" w14:textId="77777777" w:rsidTr="00280B72">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0F1600DF" w14:textId="77777777" w:rsidR="008F5E9D" w:rsidRPr="00A822A4" w:rsidRDefault="008F5E9D" w:rsidP="00A753CF">
            <w:pPr>
              <w:spacing w:before="60" w:after="60"/>
              <w:jc w:val="both"/>
              <w:rPr>
                <w:rFonts w:cs="Arial"/>
                <w:b/>
              </w:rPr>
            </w:pPr>
            <w:r w:rsidRPr="004E37BB">
              <w:rPr>
                <w:b/>
              </w:rPr>
              <w:t xml:space="preserve">Executive Lead (s): </w:t>
            </w:r>
            <w:r w:rsidRPr="004E37BB">
              <w:t>Chief Operating Officer</w:t>
            </w:r>
          </w:p>
        </w:tc>
        <w:tc>
          <w:tcPr>
            <w:tcW w:w="8177" w:type="dxa"/>
            <w:gridSpan w:val="3"/>
            <w:tcBorders>
              <w:left w:val="single" w:sz="4" w:space="0" w:color="auto"/>
              <w:right w:val="single" w:sz="4" w:space="0" w:color="auto"/>
            </w:tcBorders>
            <w:shd w:val="clear" w:color="auto" w:fill="C6D9F1" w:themeFill="text2" w:themeFillTint="33"/>
            <w:vAlign w:val="center"/>
          </w:tcPr>
          <w:p w14:paraId="5A2C2E12" w14:textId="77777777" w:rsidR="008F5E9D" w:rsidRPr="00A822A4" w:rsidRDefault="008F5E9D" w:rsidP="00A753CF">
            <w:pPr>
              <w:spacing w:before="60" w:after="60"/>
              <w:jc w:val="both"/>
              <w:rPr>
                <w:rFonts w:cs="Arial"/>
                <w:b/>
              </w:rPr>
            </w:pPr>
            <w:r w:rsidRPr="004E37BB">
              <w:rPr>
                <w:b/>
              </w:rPr>
              <w:t xml:space="preserve">Assuring Committee: </w:t>
            </w:r>
            <w:r w:rsidRPr="004E37BB">
              <w:t>Performance &amp; Finance Committee</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C41690A" w14:textId="77777777" w:rsidR="008F5E9D" w:rsidRDefault="003B7F0B" w:rsidP="00A753CF">
            <w:pPr>
              <w:spacing w:before="60"/>
              <w:jc w:val="both"/>
              <w:rPr>
                <w:rFonts w:cs="Arial"/>
                <w:b/>
              </w:rPr>
            </w:pPr>
            <w:r>
              <w:rPr>
                <w:rFonts w:cs="Arial"/>
                <w:b/>
              </w:rPr>
              <w:t>Assurance:</w:t>
            </w:r>
          </w:p>
          <w:p w14:paraId="6BF0582E" w14:textId="28377E1D" w:rsidR="00280B72" w:rsidRPr="00A822A4" w:rsidRDefault="00280B72"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3BE3A64B" w14:textId="68D47B56" w:rsidR="008F5E9D" w:rsidRPr="00A822A4" w:rsidRDefault="00280B72" w:rsidP="00280B72">
            <w:pPr>
              <w:spacing w:before="60" w:after="60"/>
              <w:jc w:val="center"/>
              <w:rPr>
                <w:rFonts w:cs="Arial"/>
                <w:b/>
              </w:rPr>
            </w:pPr>
            <w:r w:rsidRPr="00B623FE">
              <w:rPr>
                <w:rFonts w:ascii="Verdana" w:hAnsi="Verdana"/>
                <w:noProof/>
                <w:szCs w:val="18"/>
                <w:lang w:eastAsia="en-GB"/>
              </w:rPr>
              <w:drawing>
                <wp:inline distT="0" distB="0" distL="0" distR="0" wp14:anchorId="3A8C73A6" wp14:editId="393D863D">
                  <wp:extent cx="952500" cy="533400"/>
                  <wp:effectExtent l="0" t="0" r="0" b="0"/>
                  <wp:docPr id="3080" name="Picture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8F5E9D" w:rsidRPr="00594B06" w14:paraId="11F1B0A8" w14:textId="77777777" w:rsidTr="0054643F">
        <w:trPr>
          <w:trHeight w:val="1587"/>
          <w:jc w:val="center"/>
        </w:trPr>
        <w:tc>
          <w:tcPr>
            <w:tcW w:w="22222" w:type="dxa"/>
            <w:gridSpan w:val="8"/>
            <w:tcBorders>
              <w:top w:val="single" w:sz="4" w:space="0" w:color="auto"/>
              <w:left w:val="single" w:sz="4" w:space="0" w:color="auto"/>
              <w:right w:val="single" w:sz="4" w:space="0" w:color="auto"/>
            </w:tcBorders>
            <w:shd w:val="clear" w:color="auto" w:fill="auto"/>
          </w:tcPr>
          <w:p w14:paraId="75EDA106" w14:textId="77777777" w:rsidR="008F5E9D" w:rsidRPr="00594B06" w:rsidRDefault="008F5E9D" w:rsidP="00A753CF">
            <w:pPr>
              <w:spacing w:before="60" w:after="60"/>
              <w:jc w:val="both"/>
              <w:rPr>
                <w:rFonts w:cs="Arial"/>
                <w:b/>
              </w:rPr>
            </w:pPr>
            <w:r w:rsidRPr="00594B06">
              <w:rPr>
                <w:rFonts w:cs="Arial"/>
                <w:b/>
              </w:rPr>
              <w:t>Key Controls:</w:t>
            </w:r>
          </w:p>
          <w:p w14:paraId="38476CAD" w14:textId="77777777" w:rsidR="008F5E9D" w:rsidRPr="00594B06" w:rsidRDefault="008F5E9D" w:rsidP="008F5E9D">
            <w:pPr>
              <w:numPr>
                <w:ilvl w:val="0"/>
                <w:numId w:val="22"/>
              </w:numPr>
              <w:spacing w:before="60" w:after="60" w:line="259" w:lineRule="auto"/>
              <w:jc w:val="both"/>
              <w:rPr>
                <w:rFonts w:cs="Arial"/>
              </w:rPr>
            </w:pPr>
            <w:r w:rsidRPr="00594B06">
              <w:rPr>
                <w:rFonts w:cs="Arial"/>
              </w:rPr>
              <w:t>Programme/Project structure in place to drive delivery of Annual Plan/Recovery &amp; Sustainability Plan priorities</w:t>
            </w:r>
          </w:p>
          <w:p w14:paraId="2720E850" w14:textId="77777777" w:rsidR="008F5E9D" w:rsidRPr="00594B06" w:rsidRDefault="008F5E9D" w:rsidP="008F5E9D">
            <w:pPr>
              <w:numPr>
                <w:ilvl w:val="0"/>
                <w:numId w:val="22"/>
              </w:numPr>
              <w:spacing w:before="60" w:after="60" w:line="259" w:lineRule="auto"/>
              <w:jc w:val="both"/>
              <w:rPr>
                <w:rFonts w:cs="Arial"/>
              </w:rPr>
            </w:pPr>
            <w:r w:rsidRPr="00594B06">
              <w:rPr>
                <w:rFonts w:cs="Arial"/>
              </w:rPr>
              <w:t>Monthly PCT Board Meeting – oversight of PCT Group Risks, Performance and strategic development – with focussed sub meetings to manage specific areas of focus</w:t>
            </w:r>
          </w:p>
          <w:p w14:paraId="347D1922"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Operational Business Meeting </w:t>
            </w:r>
          </w:p>
          <w:p w14:paraId="3E39FF8C" w14:textId="77777777" w:rsidR="008F5E9D" w:rsidRPr="00594B06" w:rsidRDefault="008F5E9D" w:rsidP="00A753CF">
            <w:pPr>
              <w:spacing w:before="60" w:after="60"/>
              <w:jc w:val="both"/>
              <w:rPr>
                <w:rFonts w:cs="Arial"/>
              </w:rPr>
            </w:pPr>
            <w:r w:rsidRPr="00594B06">
              <w:rPr>
                <w:rFonts w:cs="Arial"/>
              </w:rPr>
              <w:tab/>
            </w:r>
            <w:r w:rsidRPr="00594B06">
              <w:rPr>
                <w:rFonts w:cs="Arial"/>
              </w:rPr>
              <w:tab/>
              <w:t>PCT Contracts Meeting (oversight of Independent Primary Care Contracts)</w:t>
            </w:r>
          </w:p>
          <w:p w14:paraId="520D81AA" w14:textId="77777777" w:rsidR="008F5E9D" w:rsidRPr="00594B06" w:rsidRDefault="008F5E9D" w:rsidP="00A753CF">
            <w:pPr>
              <w:spacing w:before="60" w:after="60"/>
              <w:jc w:val="both"/>
              <w:rPr>
                <w:rFonts w:cs="Arial"/>
              </w:rPr>
            </w:pPr>
            <w:r w:rsidRPr="00594B06">
              <w:rPr>
                <w:rFonts w:cs="Arial"/>
              </w:rPr>
              <w:tab/>
            </w:r>
            <w:r w:rsidRPr="00594B06">
              <w:rPr>
                <w:rFonts w:cs="Arial"/>
              </w:rPr>
              <w:tab/>
              <w:t>PCT Quality and Safety (and associated Health Board wide sub structure)</w:t>
            </w:r>
          </w:p>
          <w:p w14:paraId="6B342E7F"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Health and Safety </w:t>
            </w:r>
          </w:p>
          <w:p w14:paraId="4BE8B2E0" w14:textId="77777777" w:rsidR="008F5E9D" w:rsidRPr="00594B06" w:rsidRDefault="008F5E9D" w:rsidP="008F5E9D">
            <w:pPr>
              <w:numPr>
                <w:ilvl w:val="0"/>
                <w:numId w:val="23"/>
              </w:numPr>
              <w:spacing w:before="60" w:after="60" w:line="259" w:lineRule="auto"/>
              <w:jc w:val="both"/>
              <w:rPr>
                <w:rFonts w:cs="Arial"/>
              </w:rPr>
            </w:pPr>
            <w:r w:rsidRPr="00594B06">
              <w:rPr>
                <w:rFonts w:cs="Arial"/>
              </w:rPr>
              <w:t>Partnership governance arrangements within Regional Partnership Board (RPB) structure.</w:t>
            </w:r>
          </w:p>
          <w:p w14:paraId="39231537" w14:textId="77777777" w:rsidR="008F5E9D" w:rsidRPr="00594B06" w:rsidRDefault="008F5E9D" w:rsidP="008F5E9D">
            <w:pPr>
              <w:numPr>
                <w:ilvl w:val="0"/>
                <w:numId w:val="7"/>
              </w:numPr>
              <w:shd w:val="clear" w:color="auto" w:fill="FFFFFF"/>
              <w:spacing w:after="60"/>
              <w:jc w:val="both"/>
              <w:rPr>
                <w:rFonts w:cs="Arial"/>
              </w:rPr>
            </w:pPr>
            <w:r w:rsidRPr="00594B06">
              <w:rPr>
                <w:rFonts w:cs="Arial"/>
              </w:rPr>
              <w:t>HMP Prison Partnership Board</w:t>
            </w:r>
          </w:p>
        </w:tc>
      </w:tr>
      <w:tr w:rsidR="008F5E9D" w:rsidRPr="00A822A4" w14:paraId="68CD0AA2"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0012D010" w14:textId="77777777" w:rsidR="008F5E9D" w:rsidRPr="00A822A4" w:rsidRDefault="008F5E9D"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6CC49DAC" w14:textId="77777777" w:rsidR="008F5E9D" w:rsidRPr="00A822A4" w:rsidRDefault="008F5E9D"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DE1C19A" w14:textId="77777777" w:rsidR="008F5E9D" w:rsidRPr="00A822A4" w:rsidRDefault="008F5E9D" w:rsidP="00A753CF">
            <w:pPr>
              <w:spacing w:before="60" w:after="60"/>
              <w:jc w:val="both"/>
              <w:rPr>
                <w:rFonts w:cs="Arial"/>
                <w:b/>
              </w:rPr>
            </w:pPr>
            <w:r>
              <w:rPr>
                <w:rFonts w:cs="Arial"/>
                <w:b/>
              </w:rPr>
              <w:t>Sources of Assurance – Level 2</w:t>
            </w:r>
          </w:p>
        </w:tc>
      </w:tr>
      <w:tr w:rsidR="008F5E9D" w:rsidRPr="00A822A4" w14:paraId="2AF237C8"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1D1DD2F4" w14:textId="77777777" w:rsidR="008F5E9D" w:rsidRPr="00594B06" w:rsidRDefault="008F5E9D" w:rsidP="00A753CF">
            <w:pPr>
              <w:widowControl w:val="0"/>
              <w:shd w:val="clear" w:color="auto" w:fill="FFFFFF"/>
              <w:spacing w:before="60" w:after="60"/>
              <w:jc w:val="both"/>
              <w:rPr>
                <w:rFonts w:cs="Arial"/>
              </w:rPr>
            </w:pPr>
            <w:r w:rsidRPr="00594B06">
              <w:rPr>
                <w:rFonts w:cs="Arial"/>
              </w:rPr>
              <w:t>Monthly reporting of clinical and financial performance via PCT Operational Business meeting and PCT Board for scrutiny and assurance</w:t>
            </w:r>
          </w:p>
          <w:p w14:paraId="1C3295E9" w14:textId="77777777" w:rsidR="008F5E9D" w:rsidRPr="00594B06" w:rsidRDefault="008F5E9D" w:rsidP="00A753CF">
            <w:pPr>
              <w:spacing w:before="60" w:after="60"/>
              <w:jc w:val="both"/>
              <w:rPr>
                <w:rFonts w:cs="Arial"/>
              </w:rPr>
            </w:pPr>
            <w:r w:rsidRPr="00594B06">
              <w:rPr>
                <w:rFonts w:cs="Arial"/>
              </w:rPr>
              <w:t>Monthly reporting of Q&amp;S issues via Q&amp;S (and the associated SBUHB wide substructure) and the and PCT Board for scrutiny and assurance</w:t>
            </w:r>
          </w:p>
          <w:p w14:paraId="5BADD91E" w14:textId="77777777" w:rsidR="008F5E9D" w:rsidRPr="00594B06" w:rsidRDefault="008F5E9D" w:rsidP="00A753CF">
            <w:pPr>
              <w:spacing w:before="60" w:after="60"/>
              <w:jc w:val="both"/>
              <w:rPr>
                <w:rFonts w:cs="Arial"/>
              </w:rPr>
            </w:pPr>
            <w:r w:rsidRPr="00594B06">
              <w:rPr>
                <w:rFonts w:cs="Arial"/>
              </w:rPr>
              <w:t xml:space="preserve">Monthly reporting and management of Primary Care Contractor service developments and issues via the Primary Care Contracts Meeting.  </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76F4D0F"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Annual Plan/Recovery &amp; Sustainability Plan performance reporting to the Management Board, Performance &amp; Finance Committee and the Health Board</w:t>
            </w:r>
          </w:p>
          <w:p w14:paraId="43EC0746" w14:textId="77777777" w:rsidR="008F5E9D" w:rsidRPr="004E37BB" w:rsidRDefault="008F5E9D" w:rsidP="00A753CF">
            <w:pPr>
              <w:widowControl w:val="0"/>
              <w:spacing w:before="60" w:after="60"/>
              <w:rPr>
                <w:rFonts w:cs="Arial"/>
                <w:lang w:val="en-US"/>
              </w:rPr>
            </w:pPr>
            <w:r w:rsidRPr="004E37BB">
              <w:rPr>
                <w:rFonts w:cs="Arial"/>
              </w:rPr>
              <w:t>Monitoring of the implementation of the</w:t>
            </w:r>
            <w:r w:rsidRPr="004E37BB">
              <w:rPr>
                <w:rFonts w:cs="Arial"/>
                <w:lang w:val="en-US"/>
              </w:rPr>
              <w:t xml:space="preserve"> Home First project and management of Integrated Community Services within the RPB Transformation Board governance framework</w:t>
            </w:r>
          </w:p>
          <w:p w14:paraId="50DFE591"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Quarterly performance reviews</w:t>
            </w:r>
          </w:p>
          <w:p w14:paraId="3876BD0C" w14:textId="77777777" w:rsidR="008F5E9D" w:rsidRPr="00C33E49" w:rsidRDefault="008F5E9D" w:rsidP="00A753CF">
            <w:pPr>
              <w:spacing w:before="60" w:after="60"/>
              <w:jc w:val="both"/>
              <w:rPr>
                <w:rFonts w:cs="Arial"/>
              </w:rPr>
            </w:pPr>
            <w:r w:rsidRPr="004E37BB">
              <w:rPr>
                <w:rFonts w:cs="Arial"/>
                <w:color w:val="000000"/>
              </w:rPr>
              <w:t>Monthly finance reviews.</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3E3F593D" w14:textId="77777777" w:rsidR="008F5E9D" w:rsidRPr="004E37BB" w:rsidRDefault="008F5E9D" w:rsidP="00A753CF">
            <w:pPr>
              <w:widowControl w:val="0"/>
              <w:spacing w:before="60"/>
              <w:rPr>
                <w:rFonts w:cs="Arial"/>
                <w:color w:val="000000"/>
              </w:rPr>
            </w:pPr>
            <w:r w:rsidRPr="004E37BB">
              <w:rPr>
                <w:rFonts w:cs="Arial"/>
                <w:color w:val="000000"/>
              </w:rPr>
              <w:t>A&amp;A Report SBU-2122-023 – October 2021</w:t>
            </w:r>
          </w:p>
          <w:p w14:paraId="1F4F57DF" w14:textId="77777777" w:rsidR="008F5E9D" w:rsidRPr="004E37BB" w:rsidRDefault="008F5E9D" w:rsidP="00A753CF">
            <w:pPr>
              <w:widowControl w:val="0"/>
              <w:spacing w:after="60"/>
              <w:rPr>
                <w:rFonts w:cs="Arial"/>
                <w:color w:val="000000"/>
              </w:rPr>
            </w:pPr>
            <w:r w:rsidRPr="004E37BB">
              <w:rPr>
                <w:rFonts w:cs="Arial"/>
                <w:color w:val="000000"/>
              </w:rPr>
              <w:t>General Dental Services (GDS) – Substantial Assurance</w:t>
            </w:r>
          </w:p>
          <w:p w14:paraId="41EAD044" w14:textId="77777777" w:rsidR="008F5E9D" w:rsidRPr="004E37BB" w:rsidRDefault="008F5E9D" w:rsidP="00A753CF">
            <w:pPr>
              <w:spacing w:before="60"/>
              <w:rPr>
                <w:rFonts w:cs="Arial"/>
                <w:color w:val="000000"/>
              </w:rPr>
            </w:pPr>
            <w:r w:rsidRPr="004E37BB">
              <w:rPr>
                <w:rFonts w:cs="Arial"/>
                <w:color w:val="000000"/>
              </w:rPr>
              <w:t>A&amp;A Report SBU-2021-013 – January 2021</w:t>
            </w:r>
          </w:p>
          <w:p w14:paraId="68449AC4" w14:textId="77777777" w:rsidR="008F5E9D" w:rsidRPr="00C33E49" w:rsidRDefault="008F5E9D" w:rsidP="00A753CF">
            <w:pPr>
              <w:spacing w:after="60"/>
              <w:jc w:val="both"/>
              <w:rPr>
                <w:rFonts w:cs="Arial"/>
              </w:rPr>
            </w:pPr>
            <w:r w:rsidRPr="004E37BB">
              <w:rPr>
                <w:rFonts w:cs="Arial"/>
                <w:color w:val="000000"/>
              </w:rPr>
              <w:t>Primary Care Cluster Plans &amp; Delivery – Reasonable Assurance</w:t>
            </w:r>
          </w:p>
        </w:tc>
      </w:tr>
      <w:tr w:rsidR="008F5E9D" w:rsidRPr="00A822A4" w14:paraId="0D46ED4A"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2952C0AF" w14:textId="77777777" w:rsidR="008F5E9D" w:rsidRPr="00A822A4" w:rsidRDefault="008F5E9D"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66B6C8EC" w14:textId="77777777" w:rsidR="008F5E9D" w:rsidRPr="00A822A4" w:rsidRDefault="008F5E9D" w:rsidP="00A753CF">
            <w:pPr>
              <w:spacing w:before="60" w:after="60"/>
              <w:jc w:val="both"/>
              <w:rPr>
                <w:rFonts w:cs="Arial"/>
                <w:b/>
              </w:rPr>
            </w:pPr>
            <w:r w:rsidRPr="00A822A4">
              <w:rPr>
                <w:rFonts w:cs="Arial"/>
                <w:b/>
              </w:rPr>
              <w:t>Agreed Action</w:t>
            </w:r>
          </w:p>
        </w:tc>
      </w:tr>
      <w:tr w:rsidR="008F5E9D" w:rsidRPr="00A822A4" w14:paraId="3E2CB820"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509E468" w14:textId="4AF4D400" w:rsidR="008F5E9D" w:rsidRPr="00F7094E" w:rsidRDefault="00F7094E" w:rsidP="00A753CF">
            <w:pPr>
              <w:spacing w:before="60" w:after="60"/>
              <w:jc w:val="both"/>
              <w:rPr>
                <w:rFonts w:cs="Arial"/>
                <w:color w:val="FF0000"/>
              </w:rPr>
            </w:pPr>
            <w:r w:rsidRPr="00F7094E">
              <w:rPr>
                <w:rFonts w:cs="Arial"/>
                <w:color w:val="FF0000"/>
              </w:rPr>
              <w:t xml:space="preserve">The resource in relation to the Quality &amp; Safety team is limited and this has been identified as a risk in relation to delivery of the full implications of the Quality &amp; Engagement Act.     </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3BFEEF3D" w14:textId="6A557C33" w:rsidR="008F5E9D" w:rsidRPr="00F7094E" w:rsidRDefault="00F7094E" w:rsidP="003B7F0B">
            <w:pPr>
              <w:rPr>
                <w:rFonts w:cs="Arial"/>
                <w:color w:val="FF0000"/>
              </w:rPr>
            </w:pPr>
            <w:r w:rsidRPr="00F7094E">
              <w:rPr>
                <w:rFonts w:cs="Arial"/>
                <w:color w:val="FF0000"/>
              </w:rPr>
              <w:t xml:space="preserve">There has been an agreement to review the resource, a band 7 has been funded to support and is going through the recruitment process.  Further review is being undertaken in relation to the Governance resource required longer term as new services are being transferred into the SG.  Paper will be prepared and taken through the SG Operational Business meeting and Service Group Board. </w:t>
            </w:r>
            <w:r w:rsidRPr="00F7094E">
              <w:rPr>
                <w:rFonts w:cs="Arial"/>
                <w:b/>
                <w:color w:val="FF0000"/>
              </w:rPr>
              <w:t>31/12/2023</w:t>
            </w:r>
          </w:p>
        </w:tc>
      </w:tr>
    </w:tbl>
    <w:p w14:paraId="700CF4D2" w14:textId="50E0300B" w:rsidR="00F95349" w:rsidRDefault="00F95349" w:rsidP="00B537CA">
      <w:pPr>
        <w:tabs>
          <w:tab w:val="left" w:pos="16018"/>
        </w:tabs>
        <w:jc w:val="center"/>
        <w:rPr>
          <w:b/>
          <w:sz w:val="24"/>
          <w:szCs w:val="24"/>
        </w:rPr>
      </w:pPr>
    </w:p>
    <w:p w14:paraId="439FECFD" w14:textId="093229BE" w:rsidR="000922E9" w:rsidRDefault="000922E9" w:rsidP="00B537CA">
      <w:pPr>
        <w:tabs>
          <w:tab w:val="left" w:pos="16018"/>
        </w:tabs>
        <w:jc w:val="center"/>
        <w:rPr>
          <w:b/>
          <w:sz w:val="24"/>
          <w:szCs w:val="24"/>
        </w:rPr>
      </w:pPr>
    </w:p>
    <w:p w14:paraId="6478146B" w14:textId="47B8EBF3" w:rsidR="000922E9" w:rsidRDefault="000922E9" w:rsidP="00B537CA">
      <w:pPr>
        <w:tabs>
          <w:tab w:val="left" w:pos="16018"/>
        </w:tabs>
        <w:jc w:val="center"/>
        <w:rPr>
          <w:b/>
          <w:sz w:val="24"/>
          <w:szCs w:val="24"/>
        </w:rPr>
      </w:pPr>
    </w:p>
    <w:p w14:paraId="1C409F5F" w14:textId="209F1C79" w:rsidR="000922E9" w:rsidRDefault="000922E9" w:rsidP="00B537CA">
      <w:pPr>
        <w:tabs>
          <w:tab w:val="left" w:pos="16018"/>
        </w:tabs>
        <w:jc w:val="center"/>
        <w:rPr>
          <w:b/>
          <w:sz w:val="24"/>
          <w:szCs w:val="24"/>
        </w:rPr>
      </w:pPr>
    </w:p>
    <w:p w14:paraId="1313FFF0" w14:textId="5B7E42AF" w:rsidR="000922E9" w:rsidRDefault="000922E9" w:rsidP="00B537CA">
      <w:pPr>
        <w:tabs>
          <w:tab w:val="left" w:pos="16018"/>
        </w:tabs>
        <w:jc w:val="center"/>
        <w:rPr>
          <w:b/>
          <w:sz w:val="24"/>
          <w:szCs w:val="24"/>
        </w:rPr>
      </w:pPr>
    </w:p>
    <w:p w14:paraId="15D11FC6" w14:textId="779CAF97" w:rsidR="000922E9" w:rsidRDefault="000922E9" w:rsidP="00B537CA">
      <w:pPr>
        <w:tabs>
          <w:tab w:val="left" w:pos="16018"/>
        </w:tabs>
        <w:jc w:val="center"/>
        <w:rPr>
          <w:b/>
          <w:sz w:val="24"/>
          <w:szCs w:val="24"/>
        </w:rPr>
      </w:pPr>
    </w:p>
    <w:p w14:paraId="51093076" w14:textId="11510BA2" w:rsidR="000922E9" w:rsidRDefault="000922E9" w:rsidP="00B537CA">
      <w:pPr>
        <w:tabs>
          <w:tab w:val="left" w:pos="16018"/>
        </w:tabs>
        <w:jc w:val="center"/>
        <w:rPr>
          <w:b/>
          <w:sz w:val="24"/>
          <w:szCs w:val="24"/>
        </w:rPr>
      </w:pPr>
    </w:p>
    <w:p w14:paraId="6D37FC19" w14:textId="5368AC8F" w:rsidR="000922E9" w:rsidRDefault="000922E9" w:rsidP="00B537CA">
      <w:pPr>
        <w:tabs>
          <w:tab w:val="left" w:pos="16018"/>
        </w:tabs>
        <w:jc w:val="center"/>
        <w:rPr>
          <w:b/>
          <w:sz w:val="24"/>
          <w:szCs w:val="24"/>
        </w:rPr>
      </w:pPr>
    </w:p>
    <w:p w14:paraId="71B0DEAF" w14:textId="3A2EF58D" w:rsidR="000922E9" w:rsidRDefault="000922E9" w:rsidP="00B537CA">
      <w:pPr>
        <w:tabs>
          <w:tab w:val="left" w:pos="16018"/>
        </w:tabs>
        <w:jc w:val="center"/>
        <w:rPr>
          <w:b/>
          <w:sz w:val="24"/>
          <w:szCs w:val="24"/>
        </w:rPr>
      </w:pPr>
    </w:p>
    <w:p w14:paraId="368EE7AF" w14:textId="5DED8193" w:rsidR="000922E9" w:rsidRDefault="000922E9" w:rsidP="00B537CA">
      <w:pPr>
        <w:tabs>
          <w:tab w:val="left" w:pos="16018"/>
        </w:tabs>
        <w:jc w:val="center"/>
        <w:rPr>
          <w:b/>
          <w:sz w:val="24"/>
          <w:szCs w:val="24"/>
        </w:rPr>
      </w:pPr>
    </w:p>
    <w:p w14:paraId="7B90DA90" w14:textId="487E0DB0" w:rsidR="000922E9" w:rsidRDefault="000922E9" w:rsidP="00B537CA">
      <w:pPr>
        <w:tabs>
          <w:tab w:val="left" w:pos="16018"/>
        </w:tabs>
        <w:jc w:val="center"/>
        <w:rPr>
          <w:b/>
          <w:sz w:val="24"/>
          <w:szCs w:val="24"/>
        </w:rPr>
      </w:pPr>
    </w:p>
    <w:p w14:paraId="26DFFD1E" w14:textId="70DA4E4E" w:rsidR="000922E9" w:rsidRDefault="000922E9" w:rsidP="00B537CA">
      <w:pPr>
        <w:tabs>
          <w:tab w:val="left" w:pos="16018"/>
        </w:tabs>
        <w:jc w:val="center"/>
        <w:rPr>
          <w:b/>
          <w:sz w:val="24"/>
          <w:szCs w:val="24"/>
        </w:rPr>
      </w:pPr>
    </w:p>
    <w:p w14:paraId="01FAF323" w14:textId="3D71081F" w:rsidR="000922E9" w:rsidRDefault="000922E9" w:rsidP="00B537CA">
      <w:pPr>
        <w:tabs>
          <w:tab w:val="left" w:pos="16018"/>
        </w:tabs>
        <w:jc w:val="center"/>
        <w:rPr>
          <w:b/>
          <w:sz w:val="24"/>
          <w:szCs w:val="24"/>
        </w:rPr>
      </w:pPr>
    </w:p>
    <w:p w14:paraId="34516E12" w14:textId="4AFD24B2" w:rsidR="000922E9" w:rsidRDefault="000922E9" w:rsidP="00B537CA">
      <w:pPr>
        <w:tabs>
          <w:tab w:val="left" w:pos="16018"/>
        </w:tabs>
        <w:jc w:val="center"/>
        <w:rPr>
          <w:b/>
          <w:sz w:val="24"/>
          <w:szCs w:val="24"/>
        </w:rPr>
      </w:pPr>
    </w:p>
    <w:p w14:paraId="6C75A331" w14:textId="25BF1D51" w:rsidR="000922E9" w:rsidRDefault="000922E9" w:rsidP="00B537CA">
      <w:pPr>
        <w:tabs>
          <w:tab w:val="left" w:pos="16018"/>
        </w:tabs>
        <w:jc w:val="center"/>
        <w:rPr>
          <w:b/>
          <w:sz w:val="24"/>
          <w:szCs w:val="24"/>
        </w:rPr>
      </w:pPr>
    </w:p>
    <w:p w14:paraId="2FD46FB6" w14:textId="096A7978" w:rsidR="000922E9" w:rsidRDefault="000922E9" w:rsidP="00B537CA">
      <w:pPr>
        <w:tabs>
          <w:tab w:val="left" w:pos="16018"/>
        </w:tabs>
        <w:jc w:val="center"/>
        <w:rPr>
          <w:b/>
          <w:sz w:val="24"/>
          <w:szCs w:val="24"/>
        </w:rPr>
      </w:pPr>
    </w:p>
    <w:p w14:paraId="54C29BE7" w14:textId="01629488" w:rsidR="000922E9" w:rsidRDefault="000922E9" w:rsidP="00B537CA">
      <w:pPr>
        <w:tabs>
          <w:tab w:val="left" w:pos="16018"/>
        </w:tabs>
        <w:jc w:val="center"/>
        <w:rPr>
          <w:b/>
          <w:sz w:val="24"/>
          <w:szCs w:val="24"/>
        </w:rPr>
      </w:pPr>
    </w:p>
    <w:p w14:paraId="3DE8E0D3" w14:textId="57C463AB" w:rsidR="000922E9" w:rsidRDefault="000922E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584"/>
        <w:gridCol w:w="1701"/>
        <w:gridCol w:w="1956"/>
      </w:tblGrid>
      <w:tr w:rsidR="00BE4842" w:rsidRPr="004E37BB" w14:paraId="27203AF2"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3BF7A921" w14:textId="77777777" w:rsidR="00BE4842" w:rsidRPr="004E37BB" w:rsidRDefault="00BE484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E672DB" w:rsidRPr="00A822A4" w14:paraId="4F5D8FA5" w14:textId="77777777" w:rsidTr="00F135C7">
        <w:trPr>
          <w:trHeight w:val="839"/>
          <w:jc w:val="center"/>
        </w:trPr>
        <w:tc>
          <w:tcPr>
            <w:tcW w:w="769" w:type="dxa"/>
            <w:tcBorders>
              <w:top w:val="single" w:sz="4" w:space="0" w:color="auto"/>
              <w:left w:val="single" w:sz="4" w:space="0" w:color="auto"/>
              <w:right w:val="single" w:sz="4" w:space="0" w:color="auto"/>
            </w:tcBorders>
            <w:shd w:val="clear" w:color="auto" w:fill="C6D9F1" w:themeFill="text2" w:themeFillTint="33"/>
            <w:vAlign w:val="center"/>
          </w:tcPr>
          <w:p w14:paraId="69AAEF42" w14:textId="77777777" w:rsidR="00E672DB" w:rsidRPr="004B62A7" w:rsidRDefault="00E672DB" w:rsidP="00E672DB">
            <w:pPr>
              <w:spacing w:before="60" w:after="60"/>
              <w:jc w:val="both"/>
              <w:rPr>
                <w:rFonts w:cs="Arial"/>
                <w:b/>
              </w:rPr>
            </w:pPr>
            <w:r w:rsidRPr="004B62A7">
              <w:rPr>
                <w:rFonts w:cs="Arial"/>
                <w:b/>
              </w:rPr>
              <w:t>3.2</w:t>
            </w:r>
          </w:p>
        </w:tc>
        <w:tc>
          <w:tcPr>
            <w:tcW w:w="17796" w:type="dxa"/>
            <w:gridSpan w:val="5"/>
            <w:tcBorders>
              <w:top w:val="single" w:sz="4" w:space="0" w:color="auto"/>
              <w:left w:val="single" w:sz="4" w:space="0" w:color="auto"/>
              <w:right w:val="single" w:sz="4" w:space="0" w:color="auto"/>
            </w:tcBorders>
            <w:shd w:val="clear" w:color="auto" w:fill="C6D9F1" w:themeFill="text2" w:themeFillTint="33"/>
            <w:vAlign w:val="center"/>
          </w:tcPr>
          <w:p w14:paraId="752C892C" w14:textId="59830196" w:rsidR="00E672DB" w:rsidRPr="00594B06" w:rsidRDefault="00E672DB" w:rsidP="00E672DB">
            <w:pPr>
              <w:spacing w:before="60" w:after="60"/>
              <w:jc w:val="both"/>
              <w:rPr>
                <w:rFonts w:cs="Arial"/>
                <w:b/>
              </w:rPr>
            </w:pPr>
            <w:r w:rsidRPr="004B62A7">
              <w:rPr>
                <w:rFonts w:cs="Arial"/>
                <w:b/>
              </w:rPr>
              <w:t>Mental Health &amp; Learning Disabilities</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8975C83" w14:textId="5E698475" w:rsidR="00E672DB" w:rsidRPr="004B62A7" w:rsidRDefault="00E672DB" w:rsidP="00E672DB">
            <w:pPr>
              <w:spacing w:before="60"/>
              <w:jc w:val="both"/>
              <w:rPr>
                <w:rFonts w:cs="Arial"/>
                <w:b/>
              </w:rPr>
            </w:pPr>
            <w:r>
              <w:rPr>
                <w:rFonts w:cs="Arial"/>
                <w:b/>
              </w:rPr>
              <w:t xml:space="preserve">Trend: </w:t>
            </w:r>
            <w:r w:rsidR="00111DAA">
              <w:rPr>
                <w:rFonts w:cs="Arial"/>
                <w:b/>
              </w:rPr>
              <w:t>Improving</w:t>
            </w:r>
          </w:p>
        </w:tc>
        <w:tc>
          <w:tcPr>
            <w:tcW w:w="1956" w:type="dxa"/>
            <w:tcBorders>
              <w:top w:val="single" w:sz="4" w:space="0" w:color="auto"/>
              <w:left w:val="single" w:sz="4" w:space="0" w:color="auto"/>
              <w:right w:val="single" w:sz="4" w:space="0" w:color="auto"/>
            </w:tcBorders>
            <w:shd w:val="clear" w:color="auto" w:fill="C6D9F1" w:themeFill="text2" w:themeFillTint="33"/>
          </w:tcPr>
          <w:p w14:paraId="2AD52E4A" w14:textId="7C0440FA" w:rsidR="00E672DB" w:rsidRPr="004B62A7" w:rsidRDefault="00E672DB" w:rsidP="00E672DB">
            <w:pPr>
              <w:spacing w:before="60" w:after="60"/>
              <w:jc w:val="center"/>
              <w:rPr>
                <w:rFonts w:cs="Arial"/>
                <w:b/>
              </w:rPr>
            </w:pPr>
            <w:r>
              <w:rPr>
                <w:rFonts w:cs="Arial"/>
                <w:b/>
                <w:noProof/>
                <w:lang w:eastAsia="en-GB"/>
              </w:rPr>
              <w:drawing>
                <wp:anchor distT="0" distB="0" distL="114300" distR="114300" simplePos="0" relativeHeight="251924992" behindDoc="0" locked="0" layoutInCell="1" allowOverlap="1" wp14:anchorId="4A3DB11A" wp14:editId="6236EE35">
                  <wp:simplePos x="0" y="0"/>
                  <wp:positionH relativeFrom="column">
                    <wp:posOffset>372745</wp:posOffset>
                  </wp:positionH>
                  <wp:positionV relativeFrom="paragraph">
                    <wp:posOffset>82550</wp:posOffset>
                  </wp:positionV>
                  <wp:extent cx="304800" cy="381000"/>
                  <wp:effectExtent l="0" t="0" r="0" b="0"/>
                  <wp:wrapNone/>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94096D">
              <w:rPr>
                <w:rFonts w:cs="Arial"/>
                <w:b/>
                <w:noProof/>
                <w:lang w:eastAsia="en-GB"/>
              </w:rPr>
              <w:drawing>
                <wp:anchor distT="0" distB="0" distL="114300" distR="114300" simplePos="0" relativeHeight="251921920" behindDoc="0" locked="0" layoutInCell="1" allowOverlap="1" wp14:anchorId="24B28E62" wp14:editId="710D16BF">
                  <wp:simplePos x="0" y="0"/>
                  <wp:positionH relativeFrom="column">
                    <wp:posOffset>12164060</wp:posOffset>
                  </wp:positionH>
                  <wp:positionV relativeFrom="paragraph">
                    <wp:posOffset>1804035</wp:posOffset>
                  </wp:positionV>
                  <wp:extent cx="304800" cy="381000"/>
                  <wp:effectExtent l="0" t="0" r="0" b="0"/>
                  <wp:wrapNone/>
                  <wp:docPr id="3090" name="Picture 30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E672DB" w:rsidRPr="00A822A4" w14:paraId="789470BC" w14:textId="77777777" w:rsidTr="00F135C7">
        <w:trPr>
          <w:trHeight w:val="990"/>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6FB6AD54" w14:textId="77777777" w:rsidR="00E672DB" w:rsidRPr="00594B06" w:rsidRDefault="00E672DB" w:rsidP="00E672DB">
            <w:pPr>
              <w:spacing w:before="60" w:after="60"/>
              <w:rPr>
                <w:rFonts w:cs="Arial"/>
                <w:b/>
              </w:rPr>
            </w:pPr>
            <w:r w:rsidRPr="00594B06">
              <w:rPr>
                <w:rFonts w:cs="Arial"/>
                <w:b/>
              </w:rPr>
              <w:t>Associated HBRR Entries:</w:t>
            </w:r>
          </w:p>
          <w:p w14:paraId="4E247064" w14:textId="77777777" w:rsidR="00E672DB" w:rsidRPr="00B2709A" w:rsidRDefault="00E672DB" w:rsidP="00E672DB">
            <w:pPr>
              <w:spacing w:before="60" w:after="60"/>
              <w:jc w:val="both"/>
              <w:rPr>
                <w:rFonts w:cs="Arial"/>
                <w:b/>
              </w:rPr>
            </w:pPr>
            <w:r w:rsidRPr="00B2709A">
              <w:rPr>
                <w:rFonts w:cs="Arial"/>
                <w:b/>
              </w:rPr>
              <w:t xml:space="preserve">HBRR 43 – </w:t>
            </w:r>
            <w:proofErr w:type="spellStart"/>
            <w:r w:rsidRPr="00B2709A">
              <w:rPr>
                <w:rFonts w:cs="Arial"/>
                <w:b/>
              </w:rPr>
              <w:t>DoLS</w:t>
            </w:r>
            <w:proofErr w:type="spellEnd"/>
            <w:r w:rsidRPr="00B2709A">
              <w:rPr>
                <w:rFonts w:cs="Arial"/>
                <w:b/>
              </w:rPr>
              <w:t>/Liberty Protection Safeguards (20)</w:t>
            </w:r>
          </w:p>
          <w:p w14:paraId="535C80B6" w14:textId="66F89659" w:rsidR="00E672DB" w:rsidRPr="004B62A7" w:rsidRDefault="00E672DB" w:rsidP="00E672DB">
            <w:pPr>
              <w:spacing w:before="60" w:after="60"/>
              <w:jc w:val="both"/>
              <w:rPr>
                <w:rFonts w:cs="Arial"/>
                <w:b/>
              </w:rPr>
            </w:pPr>
            <w:r w:rsidRPr="00B2709A">
              <w:rPr>
                <w:rFonts w:cs="Arial"/>
                <w:b/>
              </w:rPr>
              <w:t>HBRR 75 – Whole Service Closure (10)</w:t>
            </w:r>
          </w:p>
        </w:tc>
        <w:tc>
          <w:tcPr>
            <w:tcW w:w="8623" w:type="dxa"/>
            <w:gridSpan w:val="3"/>
            <w:tcBorders>
              <w:left w:val="single" w:sz="4" w:space="0" w:color="auto"/>
              <w:right w:val="single" w:sz="4" w:space="0" w:color="auto"/>
            </w:tcBorders>
            <w:shd w:val="clear" w:color="auto" w:fill="C6D9F1" w:themeFill="text2" w:themeFillTint="33"/>
            <w:vAlign w:val="center"/>
          </w:tcPr>
          <w:p w14:paraId="1EC2A2CE" w14:textId="5023405C" w:rsidR="00E672DB" w:rsidRPr="004B62A7" w:rsidRDefault="00E672DB" w:rsidP="00E672DB">
            <w:pPr>
              <w:spacing w:before="60" w:after="60"/>
              <w:jc w:val="both"/>
              <w:rPr>
                <w:rFonts w:cs="Arial"/>
                <w:b/>
              </w:rPr>
            </w:pPr>
            <w:r w:rsidRPr="00B2709A">
              <w:rPr>
                <w:rFonts w:cs="Arial"/>
                <w:b/>
                <w:color w:val="FF0000"/>
              </w:rPr>
              <w:t>HBRR 91 – Mental Capacity Act Assessments (16)</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46FBDD" w14:textId="77777777" w:rsidR="00E672DB" w:rsidRDefault="00E672DB" w:rsidP="00E672DB">
            <w:pPr>
              <w:spacing w:before="60"/>
              <w:jc w:val="both"/>
              <w:rPr>
                <w:rFonts w:cs="Arial"/>
                <w:b/>
              </w:rPr>
            </w:pPr>
            <w:r>
              <w:rPr>
                <w:rFonts w:cs="Arial"/>
                <w:b/>
              </w:rPr>
              <w:t>Assurance:</w:t>
            </w:r>
          </w:p>
          <w:p w14:paraId="2BEC86C3" w14:textId="463F47A6" w:rsidR="00111DAA" w:rsidRPr="004B62A7" w:rsidRDefault="00111DAA"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tcPr>
          <w:p w14:paraId="4D34AB17" w14:textId="2397E3BA" w:rsidR="00E672DB" w:rsidRPr="004B62A7" w:rsidRDefault="00E672DB" w:rsidP="00E672DB">
            <w:pPr>
              <w:spacing w:before="60" w:after="60"/>
              <w:jc w:val="center"/>
              <w:rPr>
                <w:rFonts w:cs="Arial"/>
                <w:b/>
              </w:rPr>
            </w:pPr>
            <w:r w:rsidRPr="00B623FE">
              <w:rPr>
                <w:rFonts w:ascii="Verdana" w:hAnsi="Verdana"/>
                <w:noProof/>
                <w:szCs w:val="18"/>
                <w:lang w:eastAsia="en-GB"/>
              </w:rPr>
              <w:drawing>
                <wp:inline distT="0" distB="0" distL="0" distR="0" wp14:anchorId="15082BFE" wp14:editId="758C6572">
                  <wp:extent cx="952500" cy="533400"/>
                  <wp:effectExtent l="0" t="0" r="0" b="0"/>
                  <wp:docPr id="3087" name="Picture 3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r w:rsidRPr="0094096D">
              <w:rPr>
                <w:rFonts w:cs="Arial"/>
                <w:b/>
                <w:noProof/>
                <w:lang w:eastAsia="en-GB"/>
              </w:rPr>
              <w:drawing>
                <wp:anchor distT="0" distB="0" distL="114300" distR="114300" simplePos="0" relativeHeight="251922944" behindDoc="0" locked="0" layoutInCell="1" allowOverlap="1" wp14:anchorId="7BBFAE6D" wp14:editId="03938908">
                  <wp:simplePos x="0" y="0"/>
                  <wp:positionH relativeFrom="column">
                    <wp:posOffset>12164060</wp:posOffset>
                  </wp:positionH>
                  <wp:positionV relativeFrom="paragraph">
                    <wp:posOffset>1383659936</wp:posOffset>
                  </wp:positionV>
                  <wp:extent cx="304800" cy="381000"/>
                  <wp:effectExtent l="0" t="0" r="0" b="0"/>
                  <wp:wrapNone/>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425187" w:rsidRPr="00A822A4" w14:paraId="7AC65DF7" w14:textId="77777777" w:rsidTr="00425187">
        <w:trPr>
          <w:trHeight w:val="79"/>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501CA826" w14:textId="7669B4BF" w:rsidR="00425187" w:rsidRPr="004B62A7" w:rsidRDefault="00425187" w:rsidP="00425187">
            <w:pPr>
              <w:spacing w:before="60" w:after="60"/>
              <w:jc w:val="both"/>
              <w:rPr>
                <w:rFonts w:cs="Arial"/>
                <w:b/>
              </w:rPr>
            </w:pPr>
            <w:r w:rsidRPr="004B62A7">
              <w:rPr>
                <w:rFonts w:cs="Arial"/>
                <w:b/>
              </w:rPr>
              <w:t xml:space="preserve">Executive Lead (s): </w:t>
            </w:r>
            <w:r w:rsidRPr="004B62A7">
              <w:rPr>
                <w:rFonts w:cs="Arial"/>
              </w:rPr>
              <w:t>Chief Operating Officer</w:t>
            </w:r>
          </w:p>
        </w:tc>
        <w:tc>
          <w:tcPr>
            <w:tcW w:w="12280" w:type="dxa"/>
            <w:gridSpan w:val="5"/>
            <w:tcBorders>
              <w:left w:val="single" w:sz="4" w:space="0" w:color="auto"/>
              <w:right w:val="single" w:sz="4" w:space="0" w:color="auto"/>
            </w:tcBorders>
            <w:shd w:val="clear" w:color="auto" w:fill="C6D9F1" w:themeFill="text2" w:themeFillTint="33"/>
            <w:vAlign w:val="center"/>
          </w:tcPr>
          <w:p w14:paraId="7F79B29E" w14:textId="637E1147" w:rsidR="00425187" w:rsidRPr="00B623FE" w:rsidRDefault="00425187" w:rsidP="00425187">
            <w:pPr>
              <w:spacing w:before="60" w:after="60"/>
              <w:rPr>
                <w:rFonts w:ascii="Verdana" w:hAnsi="Verdana"/>
                <w:noProof/>
                <w:szCs w:val="18"/>
                <w:lang w:eastAsia="en-GB"/>
              </w:rPr>
            </w:pPr>
            <w:r w:rsidRPr="004B62A7">
              <w:rPr>
                <w:rFonts w:cs="Arial"/>
                <w:b/>
              </w:rPr>
              <w:t xml:space="preserve">Assuring Committee: </w:t>
            </w:r>
            <w:r w:rsidRPr="004B62A7">
              <w:rPr>
                <w:rFonts w:cs="Arial"/>
              </w:rPr>
              <w:t>Performance &amp; Finance Committee</w:t>
            </w:r>
          </w:p>
        </w:tc>
      </w:tr>
      <w:tr w:rsidR="004A7E48" w:rsidRPr="00A822A4" w14:paraId="674DAB42" w14:textId="77777777" w:rsidTr="00BE484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13860B7D" w14:textId="77777777" w:rsidR="004A7E48" w:rsidRPr="004B62A7" w:rsidRDefault="004A7E48" w:rsidP="004A7E48">
            <w:pPr>
              <w:spacing w:before="60" w:after="60"/>
              <w:rPr>
                <w:rFonts w:cs="Arial"/>
              </w:rPr>
            </w:pPr>
            <w:r w:rsidRPr="004B62A7">
              <w:rPr>
                <w:rFonts w:cs="Arial"/>
                <w:b/>
              </w:rPr>
              <w:t>Key Controls:</w:t>
            </w:r>
          </w:p>
          <w:p w14:paraId="18737EAC" w14:textId="77777777" w:rsidR="004A7E48" w:rsidRPr="004B62A7" w:rsidRDefault="004A7E48" w:rsidP="004A7E48">
            <w:pPr>
              <w:numPr>
                <w:ilvl w:val="0"/>
                <w:numId w:val="7"/>
              </w:numPr>
              <w:spacing w:before="60"/>
              <w:jc w:val="both"/>
              <w:rPr>
                <w:rFonts w:cs="Arial"/>
              </w:rPr>
            </w:pPr>
            <w:r w:rsidRPr="004B62A7">
              <w:rPr>
                <w:rFonts w:cs="Arial"/>
              </w:rPr>
              <w:t>Established Mental Health Legislation Committee in place</w:t>
            </w:r>
          </w:p>
          <w:p w14:paraId="21CF522B" w14:textId="77777777" w:rsidR="004A7E48" w:rsidRPr="004B62A7" w:rsidRDefault="004A7E48" w:rsidP="004A7E48">
            <w:pPr>
              <w:numPr>
                <w:ilvl w:val="0"/>
                <w:numId w:val="7"/>
              </w:numPr>
              <w:shd w:val="clear" w:color="auto" w:fill="FFFFFF"/>
              <w:jc w:val="both"/>
              <w:rPr>
                <w:rFonts w:cs="Arial"/>
              </w:rPr>
            </w:pPr>
            <w:r w:rsidRPr="004B62A7">
              <w:rPr>
                <w:rFonts w:cs="Arial"/>
              </w:rPr>
              <w:t xml:space="preserve">Programme/Project structure in place to drive delivery of </w:t>
            </w:r>
            <w:r w:rsidRPr="004B62A7">
              <w:rPr>
                <w:rFonts w:cs="Arial"/>
                <w:color w:val="000000"/>
              </w:rPr>
              <w:t>Annual Plan/Recovery &amp; Sustainability Plan priorities</w:t>
            </w:r>
          </w:p>
          <w:p w14:paraId="2990129D" w14:textId="77777777" w:rsidR="004A7E48" w:rsidRPr="00B81D43" w:rsidRDefault="004A7E48" w:rsidP="004A7E48">
            <w:pPr>
              <w:numPr>
                <w:ilvl w:val="0"/>
                <w:numId w:val="7"/>
              </w:numPr>
              <w:shd w:val="clear" w:color="auto" w:fill="FFFFFF"/>
              <w:jc w:val="both"/>
              <w:rPr>
                <w:rFonts w:cs="Arial"/>
              </w:rPr>
            </w:pPr>
            <w:r w:rsidRPr="004B62A7">
              <w:rPr>
                <w:rFonts w:cs="Arial"/>
                <w:color w:val="000000"/>
              </w:rPr>
              <w:t>Liberty Protection Safeguards task-and-finish group to meet from December 2022</w:t>
            </w:r>
          </w:p>
          <w:p w14:paraId="626211B1" w14:textId="1726E675" w:rsidR="004A7E48" w:rsidRPr="004B62A7" w:rsidRDefault="004A7E48" w:rsidP="004A7E48">
            <w:pPr>
              <w:numPr>
                <w:ilvl w:val="0"/>
                <w:numId w:val="7"/>
              </w:numPr>
              <w:shd w:val="clear" w:color="auto" w:fill="FFFFFF"/>
              <w:spacing w:after="60"/>
              <w:jc w:val="both"/>
              <w:rPr>
                <w:rFonts w:cs="Arial"/>
              </w:rPr>
            </w:pPr>
            <w:r>
              <w:rPr>
                <w:rFonts w:cs="Arial"/>
                <w:color w:val="FF0000"/>
              </w:rPr>
              <w:t>Monthly review process</w:t>
            </w:r>
            <w:r w:rsidRPr="00B81D43">
              <w:rPr>
                <w:rFonts w:cs="Arial"/>
                <w:color w:val="FF0000"/>
              </w:rPr>
              <w:t xml:space="preserve"> now take place to ensure that transitions from CAMHS to AMHS are identified and monitored.</w:t>
            </w:r>
          </w:p>
        </w:tc>
      </w:tr>
      <w:tr w:rsidR="00425187" w:rsidRPr="00A822A4" w14:paraId="2980376D"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29AFFBC3" w14:textId="77777777" w:rsidR="00425187" w:rsidRPr="00A822A4" w:rsidRDefault="00425187" w:rsidP="00425187">
            <w:pPr>
              <w:spacing w:before="60" w:after="60"/>
              <w:jc w:val="both"/>
              <w:rPr>
                <w:rFonts w:cs="Arial"/>
                <w:b/>
              </w:rPr>
            </w:pPr>
            <w:r>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5F5A3A2F" w14:textId="77777777" w:rsidR="00425187" w:rsidRPr="00A822A4" w:rsidRDefault="00425187" w:rsidP="00425187">
            <w:pPr>
              <w:spacing w:before="60" w:after="60"/>
              <w:jc w:val="both"/>
              <w:rPr>
                <w:rFonts w:cs="Arial"/>
                <w:b/>
              </w:rPr>
            </w:pPr>
            <w:r>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23770ED1" w14:textId="77777777" w:rsidR="00425187" w:rsidRPr="00A822A4" w:rsidRDefault="00425187" w:rsidP="00425187">
            <w:pPr>
              <w:spacing w:before="60" w:after="60"/>
              <w:jc w:val="both"/>
              <w:rPr>
                <w:rFonts w:cs="Arial"/>
                <w:b/>
              </w:rPr>
            </w:pPr>
            <w:r>
              <w:rPr>
                <w:rFonts w:cs="Arial"/>
                <w:b/>
              </w:rPr>
              <w:t>Sources of Assurance – Level 3</w:t>
            </w:r>
          </w:p>
        </w:tc>
      </w:tr>
      <w:tr w:rsidR="00425187" w:rsidRPr="00A822A4" w14:paraId="398DF0DE"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36DB1FB9" w14:textId="77777777" w:rsidR="00425187" w:rsidRPr="00A822A4" w:rsidRDefault="00425187" w:rsidP="00425187">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0F5CCEDB" w14:textId="77777777" w:rsidR="00425187" w:rsidRPr="00A822A4" w:rsidRDefault="00425187" w:rsidP="00425187">
            <w:pPr>
              <w:spacing w:before="60" w:after="60"/>
              <w:jc w:val="both"/>
              <w:rPr>
                <w:rFonts w:cs="Arial"/>
                <w:b/>
              </w:rPr>
            </w:pPr>
            <w:r w:rsidRPr="005747F5">
              <w:rPr>
                <w:rFonts w:cs="Arial"/>
                <w:color w:val="000000"/>
              </w:rPr>
              <w:t>Annual Plan/Recovery &amp; Sustainability Plan performance reporting to the Management Board, Performance &amp; Finance Committee and the Health Board</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76786872" w14:textId="77777777" w:rsidR="00425187" w:rsidRPr="00594B06" w:rsidRDefault="00425187" w:rsidP="00425187">
            <w:pPr>
              <w:pStyle w:val="ListParagraph1"/>
              <w:shd w:val="clear" w:color="auto" w:fill="FFFFFF"/>
              <w:spacing w:before="60"/>
              <w:jc w:val="both"/>
              <w:rPr>
                <w:rFonts w:ascii="Arial" w:hAnsi="Arial" w:cs="Arial"/>
                <w:sz w:val="22"/>
                <w:szCs w:val="22"/>
                <w:lang w:val="en-GB"/>
              </w:rPr>
            </w:pPr>
            <w:r w:rsidRPr="00594B06">
              <w:rPr>
                <w:rFonts w:ascii="Arial" w:hAnsi="Arial" w:cs="Arial"/>
                <w:sz w:val="22"/>
                <w:szCs w:val="22"/>
                <w:lang w:val="en-GB"/>
              </w:rPr>
              <w:t>A&amp;A Report SBU-2122-023 – May 2022</w:t>
            </w:r>
          </w:p>
          <w:p w14:paraId="044BC2CC"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Mental Health Legislative Compliance – Reasonable Assurance</w:t>
            </w:r>
          </w:p>
          <w:p w14:paraId="697CB671" w14:textId="77777777" w:rsidR="00425187" w:rsidRPr="00594B06" w:rsidRDefault="00425187" w:rsidP="00425187">
            <w:pPr>
              <w:pStyle w:val="ListParagraph1"/>
              <w:shd w:val="clear" w:color="auto" w:fill="FFFFFF"/>
              <w:jc w:val="both"/>
              <w:rPr>
                <w:rFonts w:ascii="Arial" w:hAnsi="Arial" w:cs="Arial"/>
                <w:sz w:val="22"/>
                <w:szCs w:val="22"/>
                <w:lang w:val="en-GB"/>
              </w:rPr>
            </w:pPr>
            <w:r w:rsidRPr="00594B06">
              <w:rPr>
                <w:rFonts w:ascii="Arial" w:hAnsi="Arial" w:cs="Arial"/>
                <w:sz w:val="22"/>
                <w:szCs w:val="22"/>
                <w:lang w:val="en-GB"/>
              </w:rPr>
              <w:t>A&amp;A Report SBU-2223-015 – May 2023</w:t>
            </w:r>
          </w:p>
          <w:p w14:paraId="706FFEF0"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Transition from CAMHS to AMHS – Limited Assurance</w:t>
            </w:r>
          </w:p>
          <w:p w14:paraId="139440FD"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p>
        </w:tc>
      </w:tr>
      <w:tr w:rsidR="00425187" w:rsidRPr="00A822A4" w14:paraId="41025B41"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155E4F04" w14:textId="77777777" w:rsidR="00425187" w:rsidRPr="00A822A4" w:rsidRDefault="00425187" w:rsidP="00425187">
            <w:pPr>
              <w:spacing w:before="60" w:after="60"/>
              <w:jc w:val="both"/>
              <w:rPr>
                <w:rFonts w:cs="Arial"/>
                <w:b/>
              </w:rPr>
            </w:pPr>
            <w:r w:rsidRPr="00A822A4">
              <w:rPr>
                <w:rFonts w:cs="Arial"/>
                <w:b/>
              </w:rPr>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E0A022D" w14:textId="77777777" w:rsidR="00425187" w:rsidRPr="00A822A4" w:rsidRDefault="00425187" w:rsidP="00425187">
            <w:pPr>
              <w:spacing w:before="60" w:after="60"/>
              <w:jc w:val="both"/>
              <w:rPr>
                <w:rFonts w:cs="Arial"/>
                <w:b/>
              </w:rPr>
            </w:pPr>
            <w:r w:rsidRPr="00A822A4">
              <w:rPr>
                <w:rFonts w:cs="Arial"/>
                <w:b/>
              </w:rPr>
              <w:t xml:space="preserve">Agreed Action </w:t>
            </w:r>
          </w:p>
        </w:tc>
      </w:tr>
      <w:tr w:rsidR="00425187" w:rsidRPr="00A822A4" w14:paraId="6640FBB4"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12739D77" w14:textId="77777777" w:rsidR="00425187" w:rsidRPr="00594B06" w:rsidRDefault="00425187" w:rsidP="00425187">
            <w:pPr>
              <w:ind w:left="-56" w:firstLine="3"/>
              <w:rPr>
                <w:rFonts w:cs="Arial"/>
              </w:rPr>
            </w:pPr>
            <w:r w:rsidRPr="00594B06">
              <w:rPr>
                <w:rFonts w:cs="Arial"/>
              </w:rPr>
              <w:t>Mapping exercise to be undertaken in order to provide assurance regarding the completeness of reporting to the Mental Health Legislation Committee in respect of legislative compliance.</w:t>
            </w:r>
          </w:p>
          <w:p w14:paraId="05D5CB12" w14:textId="77777777" w:rsidR="00425187" w:rsidRPr="00594B06" w:rsidRDefault="00425187" w:rsidP="00425187">
            <w:pPr>
              <w:ind w:left="-56" w:firstLine="3"/>
              <w:rPr>
                <w:rFonts w:cs="Arial"/>
              </w:rPr>
            </w:pPr>
          </w:p>
          <w:p w14:paraId="365EB9CC" w14:textId="60363684" w:rsidR="00425187" w:rsidRPr="00B81D43" w:rsidRDefault="00425187" w:rsidP="00B81D43">
            <w:pPr>
              <w:ind w:left="-56"/>
              <w:jc w:val="both"/>
              <w:rPr>
                <w:rFonts w:cs="Arial"/>
              </w:rPr>
            </w:pPr>
            <w:r w:rsidRPr="00594B06">
              <w:rPr>
                <w:rFonts w:cs="Arial"/>
              </w:rPr>
              <w:t xml:space="preserve">Inconsistencies in reporting noted in respect of Mental Capacity Act and Deprivation </w:t>
            </w:r>
            <w:r w:rsidR="00B81D43">
              <w:rPr>
                <w:rFonts w:cs="Arial"/>
              </w:rPr>
              <w:t>of Liberty Safeguards training.</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10210F39" w14:textId="30CE56B7" w:rsidR="00425187" w:rsidRPr="00B81D43" w:rsidRDefault="00425187" w:rsidP="00425187">
            <w:pPr>
              <w:rPr>
                <w:rFonts w:cs="Arial"/>
                <w:b/>
                <w:color w:val="FF0000"/>
              </w:rPr>
            </w:pPr>
            <w:r w:rsidRPr="00B81D43">
              <w:rPr>
                <w:rFonts w:cs="Arial"/>
                <w:color w:val="FF0000"/>
              </w:rPr>
              <w:t xml:space="preserve">Mapping of the Mental Capacity Act requirements, related Codes of Practice and the Health &amp; Care Standards is </w:t>
            </w:r>
            <w:r w:rsidR="00B81D43" w:rsidRPr="00B81D43">
              <w:rPr>
                <w:rFonts w:cs="Arial"/>
                <w:color w:val="FF0000"/>
              </w:rPr>
              <w:t>now complete</w:t>
            </w:r>
            <w:r w:rsidRPr="00B81D43">
              <w:rPr>
                <w:rFonts w:cs="Arial"/>
                <w:color w:val="FF0000"/>
              </w:rPr>
              <w:t xml:space="preserve">. </w:t>
            </w:r>
            <w:r w:rsidR="00B81D43" w:rsidRPr="00B81D43">
              <w:rPr>
                <w:rFonts w:cs="Arial"/>
                <w:b/>
                <w:color w:val="FF0000"/>
              </w:rPr>
              <w:t>Complete</w:t>
            </w:r>
          </w:p>
          <w:p w14:paraId="5F51B108" w14:textId="77777777" w:rsidR="00425187" w:rsidRPr="00594B06" w:rsidRDefault="00425187" w:rsidP="00425187">
            <w:pPr>
              <w:rPr>
                <w:rFonts w:cs="Arial"/>
                <w:b/>
              </w:rPr>
            </w:pPr>
          </w:p>
          <w:p w14:paraId="5C016A01" w14:textId="77777777" w:rsidR="00425187" w:rsidRPr="00594B06" w:rsidRDefault="00425187" w:rsidP="00425187">
            <w:pPr>
              <w:jc w:val="both"/>
              <w:rPr>
                <w:rFonts w:cs="Arial"/>
              </w:rPr>
            </w:pPr>
            <w:r w:rsidRPr="00594B06">
              <w:rPr>
                <w:rFonts w:cs="Arial"/>
              </w:rPr>
              <w:t>A revised programme of training will be put in place.</w:t>
            </w:r>
          </w:p>
          <w:p w14:paraId="686E3054" w14:textId="29C8FD8F" w:rsidR="00425187" w:rsidRPr="00594B06" w:rsidRDefault="00425187" w:rsidP="00425187">
            <w:pPr>
              <w:jc w:val="both"/>
              <w:rPr>
                <w:rFonts w:cs="Arial"/>
                <w:b/>
              </w:rPr>
            </w:pPr>
          </w:p>
        </w:tc>
      </w:tr>
    </w:tbl>
    <w:p w14:paraId="23321085" w14:textId="41268009" w:rsidR="00F95349" w:rsidRDefault="00F95349" w:rsidP="00B537CA">
      <w:pPr>
        <w:tabs>
          <w:tab w:val="left" w:pos="16018"/>
        </w:tabs>
        <w:jc w:val="center"/>
        <w:rPr>
          <w:b/>
          <w:sz w:val="24"/>
          <w:szCs w:val="24"/>
        </w:rPr>
      </w:pPr>
    </w:p>
    <w:p w14:paraId="7D0AB667" w14:textId="4C00C1B4" w:rsidR="00F95349" w:rsidRDefault="00F95349" w:rsidP="00B537CA">
      <w:pPr>
        <w:tabs>
          <w:tab w:val="left" w:pos="16018"/>
        </w:tabs>
        <w:jc w:val="center"/>
        <w:rPr>
          <w:b/>
          <w:sz w:val="24"/>
          <w:szCs w:val="24"/>
        </w:rPr>
      </w:pPr>
    </w:p>
    <w:p w14:paraId="5413E9A3" w14:textId="43F706A2" w:rsidR="00F95349" w:rsidRDefault="00F95349" w:rsidP="00B537CA">
      <w:pPr>
        <w:tabs>
          <w:tab w:val="left" w:pos="16018"/>
        </w:tabs>
        <w:jc w:val="center"/>
        <w:rPr>
          <w:b/>
          <w:sz w:val="24"/>
          <w:szCs w:val="24"/>
        </w:rPr>
      </w:pPr>
    </w:p>
    <w:p w14:paraId="76C64283" w14:textId="02AB9A82" w:rsidR="00F95349" w:rsidRDefault="00F95349" w:rsidP="00B537CA">
      <w:pPr>
        <w:tabs>
          <w:tab w:val="left" w:pos="16018"/>
        </w:tabs>
        <w:jc w:val="center"/>
        <w:rPr>
          <w:b/>
          <w:sz w:val="24"/>
          <w:szCs w:val="24"/>
        </w:rPr>
      </w:pPr>
    </w:p>
    <w:p w14:paraId="0C531012" w14:textId="60E72F5C" w:rsidR="00F95349" w:rsidRDefault="00F95349" w:rsidP="00B537CA">
      <w:pPr>
        <w:tabs>
          <w:tab w:val="left" w:pos="16018"/>
        </w:tabs>
        <w:jc w:val="center"/>
        <w:rPr>
          <w:b/>
          <w:sz w:val="24"/>
          <w:szCs w:val="24"/>
        </w:rPr>
      </w:pPr>
    </w:p>
    <w:p w14:paraId="2010CFF7" w14:textId="61AF6CEE" w:rsidR="00F95349" w:rsidRDefault="00F95349" w:rsidP="00B537CA">
      <w:pPr>
        <w:tabs>
          <w:tab w:val="left" w:pos="16018"/>
        </w:tabs>
        <w:jc w:val="center"/>
        <w:rPr>
          <w:b/>
          <w:sz w:val="24"/>
          <w:szCs w:val="24"/>
        </w:rPr>
      </w:pPr>
    </w:p>
    <w:p w14:paraId="21F2C087" w14:textId="55EF34C4" w:rsidR="00F95349" w:rsidRDefault="00F95349" w:rsidP="00B537CA">
      <w:pPr>
        <w:tabs>
          <w:tab w:val="left" w:pos="16018"/>
        </w:tabs>
        <w:jc w:val="center"/>
        <w:rPr>
          <w:b/>
          <w:sz w:val="24"/>
          <w:szCs w:val="24"/>
        </w:rPr>
      </w:pPr>
    </w:p>
    <w:p w14:paraId="54C81A32" w14:textId="0D7E712F" w:rsidR="00F95349" w:rsidRDefault="00F95349" w:rsidP="00B537CA">
      <w:pPr>
        <w:tabs>
          <w:tab w:val="left" w:pos="16018"/>
        </w:tabs>
        <w:jc w:val="center"/>
        <w:rPr>
          <w:b/>
          <w:sz w:val="24"/>
          <w:szCs w:val="24"/>
        </w:rPr>
      </w:pPr>
    </w:p>
    <w:p w14:paraId="46C8D79D" w14:textId="7E35D6F6" w:rsidR="000C1802" w:rsidRDefault="000C1802" w:rsidP="00B537CA">
      <w:pPr>
        <w:tabs>
          <w:tab w:val="left" w:pos="16018"/>
        </w:tabs>
        <w:jc w:val="center"/>
        <w:rPr>
          <w:b/>
          <w:sz w:val="24"/>
          <w:szCs w:val="24"/>
        </w:rPr>
      </w:pPr>
    </w:p>
    <w:p w14:paraId="72849FFD" w14:textId="188AB6AF" w:rsidR="000C1802" w:rsidRDefault="000C1802" w:rsidP="00B537CA">
      <w:pPr>
        <w:tabs>
          <w:tab w:val="left" w:pos="16018"/>
        </w:tabs>
        <w:jc w:val="center"/>
        <w:rPr>
          <w:b/>
          <w:sz w:val="24"/>
          <w:szCs w:val="24"/>
        </w:rPr>
      </w:pPr>
    </w:p>
    <w:p w14:paraId="1C8F0FD9" w14:textId="77777777" w:rsidR="000C1802" w:rsidRDefault="000C1802" w:rsidP="00B537CA">
      <w:pPr>
        <w:tabs>
          <w:tab w:val="left" w:pos="16018"/>
        </w:tabs>
        <w:jc w:val="center"/>
        <w:rPr>
          <w:b/>
          <w:sz w:val="24"/>
          <w:szCs w:val="24"/>
        </w:rPr>
      </w:pPr>
    </w:p>
    <w:p w14:paraId="7485AAF5" w14:textId="51B89C23" w:rsidR="00F95349" w:rsidRDefault="00F95349" w:rsidP="00B537CA">
      <w:pPr>
        <w:tabs>
          <w:tab w:val="left" w:pos="16018"/>
        </w:tabs>
        <w:jc w:val="center"/>
        <w:rPr>
          <w:b/>
          <w:sz w:val="24"/>
          <w:szCs w:val="24"/>
        </w:rPr>
      </w:pPr>
    </w:p>
    <w:p w14:paraId="324ABF29" w14:textId="0FC95EE2" w:rsidR="00F95349" w:rsidRDefault="00F95349" w:rsidP="00B537CA">
      <w:pPr>
        <w:tabs>
          <w:tab w:val="left" w:pos="16018"/>
        </w:tabs>
        <w:jc w:val="center"/>
        <w:rPr>
          <w:b/>
          <w:sz w:val="24"/>
          <w:szCs w:val="24"/>
        </w:rPr>
      </w:pPr>
    </w:p>
    <w:p w14:paraId="3B49B22F" w14:textId="563FB920" w:rsidR="00F95349" w:rsidRDefault="00F95349" w:rsidP="00B537CA">
      <w:pPr>
        <w:tabs>
          <w:tab w:val="left" w:pos="16018"/>
        </w:tabs>
        <w:jc w:val="center"/>
        <w:rPr>
          <w:b/>
          <w:sz w:val="24"/>
          <w:szCs w:val="24"/>
        </w:rPr>
      </w:pPr>
    </w:p>
    <w:p w14:paraId="65ADED6B" w14:textId="7517F7A2" w:rsidR="00F95349" w:rsidRDefault="00F95349" w:rsidP="00B537CA">
      <w:pPr>
        <w:tabs>
          <w:tab w:val="left" w:pos="16018"/>
        </w:tabs>
        <w:jc w:val="center"/>
        <w:rPr>
          <w:b/>
          <w:sz w:val="24"/>
          <w:szCs w:val="24"/>
        </w:rPr>
      </w:pPr>
    </w:p>
    <w:p w14:paraId="3383F4B8" w14:textId="6011C7E3" w:rsidR="00F95349" w:rsidRDefault="00F95349" w:rsidP="00B537CA">
      <w:pPr>
        <w:tabs>
          <w:tab w:val="left" w:pos="16018"/>
        </w:tabs>
        <w:jc w:val="center"/>
        <w:rPr>
          <w:b/>
          <w:sz w:val="24"/>
          <w:szCs w:val="24"/>
        </w:rPr>
      </w:pPr>
    </w:p>
    <w:p w14:paraId="252E40AF" w14:textId="1283BF6A" w:rsidR="00F95349" w:rsidRDefault="00F95349" w:rsidP="00B537CA">
      <w:pPr>
        <w:tabs>
          <w:tab w:val="left" w:pos="16018"/>
        </w:tabs>
        <w:jc w:val="center"/>
        <w:rPr>
          <w:b/>
          <w:sz w:val="24"/>
          <w:szCs w:val="24"/>
        </w:rPr>
      </w:pPr>
    </w:p>
    <w:p w14:paraId="6352FAA1" w14:textId="42D582F8" w:rsidR="00F95349" w:rsidRDefault="00F95349" w:rsidP="00B537CA">
      <w:pPr>
        <w:tabs>
          <w:tab w:val="left" w:pos="16018"/>
        </w:tabs>
        <w:jc w:val="center"/>
        <w:rPr>
          <w:b/>
          <w:sz w:val="24"/>
          <w:szCs w:val="24"/>
        </w:rPr>
      </w:pPr>
    </w:p>
    <w:p w14:paraId="140E461A" w14:textId="080D6926" w:rsidR="00F95349" w:rsidRDefault="00F95349" w:rsidP="00B537CA">
      <w:pPr>
        <w:tabs>
          <w:tab w:val="left" w:pos="16018"/>
        </w:tabs>
        <w:jc w:val="center"/>
        <w:rPr>
          <w:b/>
          <w:sz w:val="24"/>
          <w:szCs w:val="24"/>
        </w:rPr>
      </w:pPr>
    </w:p>
    <w:p w14:paraId="05878497" w14:textId="669BDE7B" w:rsidR="00F95349" w:rsidRDefault="00F95349" w:rsidP="00B537CA">
      <w:pPr>
        <w:tabs>
          <w:tab w:val="left" w:pos="16018"/>
        </w:tabs>
        <w:jc w:val="center"/>
        <w:rPr>
          <w:b/>
          <w:sz w:val="24"/>
          <w:szCs w:val="24"/>
        </w:rPr>
      </w:pPr>
    </w:p>
    <w:p w14:paraId="04B2F306" w14:textId="77777777" w:rsidR="00F95349" w:rsidRDefault="00F95349" w:rsidP="00B537CA">
      <w:pPr>
        <w:tabs>
          <w:tab w:val="left" w:pos="16018"/>
        </w:tabs>
        <w:jc w:val="center"/>
        <w:rPr>
          <w:b/>
          <w:sz w:val="24"/>
          <w:szCs w:val="24"/>
        </w:rPr>
      </w:pPr>
    </w:p>
    <w:p w14:paraId="5DE6CA8C" w14:textId="38E48676" w:rsidR="00F95349" w:rsidRDefault="00F95349" w:rsidP="00B537CA">
      <w:pPr>
        <w:tabs>
          <w:tab w:val="left" w:pos="16018"/>
        </w:tabs>
        <w:jc w:val="center"/>
        <w:rPr>
          <w:b/>
          <w:sz w:val="24"/>
          <w:szCs w:val="24"/>
        </w:rPr>
      </w:pPr>
    </w:p>
    <w:p w14:paraId="32072E04" w14:textId="77777777" w:rsidR="00F95349" w:rsidRDefault="00F95349" w:rsidP="00B537CA">
      <w:pPr>
        <w:tabs>
          <w:tab w:val="left" w:pos="16018"/>
        </w:tabs>
        <w:jc w:val="center"/>
        <w:rPr>
          <w:b/>
          <w:sz w:val="24"/>
          <w:szCs w:val="24"/>
        </w:rPr>
      </w:pPr>
    </w:p>
    <w:p w14:paraId="3CAF7154" w14:textId="6ACC6CCE" w:rsidR="00735654" w:rsidRDefault="0073565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32"/>
        <w:gridCol w:w="3228"/>
        <w:gridCol w:w="842"/>
        <w:gridCol w:w="3230"/>
        <w:gridCol w:w="4596"/>
        <w:gridCol w:w="1793"/>
        <w:gridCol w:w="1723"/>
      </w:tblGrid>
      <w:tr w:rsidR="00C90292" w:rsidRPr="004E37BB" w14:paraId="63972D7E"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CAC932E" w14:textId="77777777" w:rsidR="00C90292" w:rsidRPr="004E37BB" w:rsidRDefault="00C9029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C90292" w:rsidRPr="00A822A4" w14:paraId="5EDFB5B3" w14:textId="77777777" w:rsidTr="001C1770">
        <w:trPr>
          <w:trHeight w:val="853"/>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525F9A1D" w14:textId="77777777" w:rsidR="00C90292" w:rsidRPr="00FB56F3" w:rsidRDefault="00C90292" w:rsidP="00A753CF">
            <w:pPr>
              <w:spacing w:before="60" w:after="60"/>
              <w:jc w:val="both"/>
              <w:rPr>
                <w:rFonts w:cs="Arial"/>
                <w:b/>
              </w:rPr>
            </w:pPr>
            <w:r w:rsidRPr="00FB56F3">
              <w:rPr>
                <w:rFonts w:cs="Arial"/>
                <w:b/>
              </w:rPr>
              <w:t>3.3</w:t>
            </w:r>
          </w:p>
        </w:tc>
        <w:tc>
          <w:tcPr>
            <w:tcW w:w="17928" w:type="dxa"/>
            <w:gridSpan w:val="5"/>
            <w:tcBorders>
              <w:top w:val="single" w:sz="4" w:space="0" w:color="auto"/>
              <w:left w:val="single" w:sz="4" w:space="0" w:color="auto"/>
              <w:right w:val="single" w:sz="4" w:space="0" w:color="auto"/>
            </w:tcBorders>
            <w:shd w:val="clear" w:color="auto" w:fill="C6D9F1" w:themeFill="text2" w:themeFillTint="33"/>
            <w:vAlign w:val="center"/>
          </w:tcPr>
          <w:p w14:paraId="27D58E09" w14:textId="77777777" w:rsidR="00C90292" w:rsidRPr="00FB56F3" w:rsidRDefault="00C90292" w:rsidP="00A753CF">
            <w:pPr>
              <w:spacing w:before="60" w:after="60"/>
              <w:jc w:val="both"/>
              <w:rPr>
                <w:rFonts w:cs="Arial"/>
                <w:b/>
              </w:rPr>
            </w:pPr>
            <w:r w:rsidRPr="00FB56F3">
              <w:rPr>
                <w:rFonts w:cs="Arial"/>
                <w:b/>
              </w:rPr>
              <w:t>Urgent &amp; Emergency Care</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242ACA3" w14:textId="77777777" w:rsidR="00C90292" w:rsidRDefault="000922E9" w:rsidP="00A753CF">
            <w:pPr>
              <w:spacing w:before="60"/>
              <w:jc w:val="both"/>
              <w:rPr>
                <w:rFonts w:cs="Arial"/>
                <w:b/>
              </w:rPr>
            </w:pPr>
            <w:r>
              <w:rPr>
                <w:rFonts w:cs="Arial"/>
                <w:b/>
              </w:rPr>
              <w:t>Trend:</w:t>
            </w:r>
          </w:p>
          <w:p w14:paraId="46B6C7D6" w14:textId="27C38656" w:rsidR="00670B27" w:rsidRPr="00FB56F3" w:rsidRDefault="00670B27" w:rsidP="00041BF4">
            <w:pPr>
              <w:spacing w:after="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themeFill="text2" w:themeFillTint="33"/>
            <w:vAlign w:val="center"/>
          </w:tcPr>
          <w:p w14:paraId="130917B8" w14:textId="581B92FF" w:rsidR="00C90292" w:rsidRPr="00FB56F3" w:rsidRDefault="0077074A" w:rsidP="00C90292">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55712" behindDoc="0" locked="0" layoutInCell="1" allowOverlap="1" wp14:anchorId="7EA120C7" wp14:editId="10FBDD29">
                      <wp:simplePos x="0" y="0"/>
                      <wp:positionH relativeFrom="column">
                        <wp:posOffset>333375</wp:posOffset>
                      </wp:positionH>
                      <wp:positionV relativeFrom="paragraph">
                        <wp:posOffset>84455</wp:posOffset>
                      </wp:positionV>
                      <wp:extent cx="201930" cy="324485"/>
                      <wp:effectExtent l="19050" t="0" r="26670" b="37465"/>
                      <wp:wrapNone/>
                      <wp:docPr id="56" name="Down Arrow 56"/>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910C7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6" o:spid="_x0000_s1026" type="#_x0000_t67" style="position:absolute;margin-left:26.25pt;margin-top:6.65pt;width:15.9pt;height:25.55pt;z-index:25195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5ta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jp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" adj="14879" fillcolor="red" strokecolor="#385d8a" strokeweight="2pt"/>
                  </w:pict>
                </mc:Fallback>
              </mc:AlternateContent>
            </w:r>
            <w:r w:rsidR="00C90292">
              <w:rPr>
                <w:rFonts w:ascii="Times New Roman" w:hAnsi="Times New Roman"/>
                <w:noProof/>
                <w:sz w:val="24"/>
                <w:szCs w:val="24"/>
                <w:lang w:eastAsia="en-GB"/>
              </w:rPr>
              <w:drawing>
                <wp:anchor distT="0" distB="0" distL="114300" distR="114300" simplePos="0" relativeHeight="251858432" behindDoc="0" locked="0" layoutInCell="1" allowOverlap="1" wp14:anchorId="68A7CF44" wp14:editId="34E31827">
                  <wp:simplePos x="0" y="0"/>
                  <wp:positionH relativeFrom="column">
                    <wp:posOffset>750570</wp:posOffset>
                  </wp:positionH>
                  <wp:positionV relativeFrom="paragraph">
                    <wp:posOffset>11063605</wp:posOffset>
                  </wp:positionV>
                  <wp:extent cx="304800" cy="381000"/>
                  <wp:effectExtent l="0" t="0" r="0" b="0"/>
                  <wp:wrapNone/>
                  <wp:docPr id="3094" name="Picture 30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p>
        </w:tc>
      </w:tr>
      <w:tr w:rsidR="00C90292" w:rsidRPr="00A822A4" w14:paraId="10A80B08" w14:textId="77777777" w:rsidTr="00670B27">
        <w:trPr>
          <w:trHeight w:val="836"/>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474A7549" w14:textId="77777777" w:rsidR="00C90292" w:rsidRPr="00C2045A" w:rsidRDefault="00C90292" w:rsidP="00A753CF">
            <w:pPr>
              <w:spacing w:before="60" w:after="60"/>
              <w:rPr>
                <w:rFonts w:cs="Arial"/>
                <w:b/>
              </w:rPr>
            </w:pPr>
            <w:r w:rsidRPr="00C2045A">
              <w:rPr>
                <w:rFonts w:cs="Arial"/>
                <w:b/>
              </w:rPr>
              <w:t>Associated HBRR Entries:</w:t>
            </w:r>
          </w:p>
          <w:p w14:paraId="0E824285" w14:textId="77777777" w:rsidR="00C90292" w:rsidRPr="00B2709A" w:rsidRDefault="00C90292" w:rsidP="00A753CF">
            <w:pPr>
              <w:spacing w:before="60" w:after="60"/>
              <w:jc w:val="both"/>
              <w:rPr>
                <w:rFonts w:cs="Arial"/>
                <w:b/>
              </w:rPr>
            </w:pPr>
            <w:r w:rsidRPr="00B2709A">
              <w:rPr>
                <w:rFonts w:cs="Arial"/>
                <w:b/>
              </w:rPr>
              <w:t>HBRR 1 – Access to Unscheduled Care Services (25)</w:t>
            </w:r>
          </w:p>
          <w:p w14:paraId="363EA95B" w14:textId="77777777" w:rsidR="00C90292" w:rsidRPr="00C2045A" w:rsidRDefault="00C90292" w:rsidP="00A753CF">
            <w:pPr>
              <w:spacing w:before="60" w:after="60"/>
              <w:rPr>
                <w:rFonts w:cs="Arial"/>
                <w:b/>
              </w:rPr>
            </w:pPr>
            <w:r w:rsidRPr="00B2709A">
              <w:rPr>
                <w:rFonts w:cs="Arial"/>
                <w:b/>
              </w:rPr>
              <w:t>HBRR 80 – Unable to Discharge Clinically Optimised Patients (20)</w:t>
            </w:r>
          </w:p>
        </w:tc>
        <w:tc>
          <w:tcPr>
            <w:tcW w:w="8668" w:type="dxa"/>
            <w:gridSpan w:val="3"/>
            <w:tcBorders>
              <w:left w:val="single" w:sz="4" w:space="0" w:color="auto"/>
              <w:right w:val="single" w:sz="4" w:space="0" w:color="auto"/>
            </w:tcBorders>
            <w:shd w:val="clear" w:color="auto" w:fill="C6D9F1" w:themeFill="text2" w:themeFillTint="33"/>
            <w:vAlign w:val="center"/>
          </w:tcPr>
          <w:p w14:paraId="1CF3D503" w14:textId="77777777" w:rsidR="00C90292" w:rsidRPr="00B2709A" w:rsidRDefault="00C90292" w:rsidP="00A753CF">
            <w:pPr>
              <w:spacing w:before="60" w:after="60"/>
              <w:jc w:val="both"/>
              <w:rPr>
                <w:rFonts w:cs="Arial"/>
                <w:b/>
              </w:rPr>
            </w:pPr>
            <w:r w:rsidRPr="00B2709A">
              <w:rPr>
                <w:rFonts w:cs="Arial"/>
                <w:b/>
              </w:rPr>
              <w:t>HBRR 82 – Risk of Closure of Burns Service (16)</w:t>
            </w:r>
          </w:p>
          <w:p w14:paraId="513F9C78" w14:textId="77777777" w:rsidR="00C90292" w:rsidRPr="00BB5352" w:rsidRDefault="00C90292" w:rsidP="00A753CF">
            <w:pPr>
              <w:spacing w:before="60" w:after="60"/>
              <w:jc w:val="both"/>
              <w:rPr>
                <w:rFonts w:cs="Arial"/>
                <w:b/>
              </w:rPr>
            </w:pPr>
            <w:r w:rsidRPr="00B2709A">
              <w:rPr>
                <w:rFonts w:cs="Arial"/>
                <w:b/>
              </w:rPr>
              <w:t>HBRR 75 – Whole Service Closure (10)</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8D3962" w14:textId="77777777" w:rsidR="00C90292" w:rsidRDefault="000922E9" w:rsidP="00A753CF">
            <w:pPr>
              <w:spacing w:before="60"/>
              <w:jc w:val="both"/>
              <w:rPr>
                <w:rFonts w:cs="Arial"/>
                <w:b/>
              </w:rPr>
            </w:pPr>
            <w:r>
              <w:rPr>
                <w:rFonts w:cs="Arial"/>
                <w:b/>
              </w:rPr>
              <w:t>Assurance:</w:t>
            </w:r>
          </w:p>
          <w:p w14:paraId="10629345" w14:textId="61BEDED0" w:rsidR="00670B27" w:rsidRPr="00FB56F3" w:rsidRDefault="00670B27" w:rsidP="00041BF4">
            <w:pPr>
              <w:spacing w:after="60"/>
              <w:jc w:val="both"/>
              <w:rPr>
                <w:rFonts w:cs="Arial"/>
                <w:b/>
              </w:rPr>
            </w:pPr>
            <w:r>
              <w:rPr>
                <w:rFonts w:cs="Arial"/>
                <w:b/>
              </w:rPr>
              <w:t>Limited</w:t>
            </w:r>
          </w:p>
        </w:tc>
        <w:tc>
          <w:tcPr>
            <w:tcW w:w="1723" w:type="dxa"/>
            <w:tcBorders>
              <w:left w:val="single" w:sz="4" w:space="0" w:color="auto"/>
              <w:bottom w:val="single" w:sz="4" w:space="0" w:color="auto"/>
              <w:right w:val="single" w:sz="4" w:space="0" w:color="auto"/>
            </w:tcBorders>
            <w:shd w:val="clear" w:color="auto" w:fill="C6D9F1" w:themeFill="text2" w:themeFillTint="33"/>
            <w:vAlign w:val="center"/>
          </w:tcPr>
          <w:p w14:paraId="2F029201" w14:textId="43B00A2D" w:rsidR="00C90292" w:rsidRPr="00FB56F3" w:rsidRDefault="00670B27" w:rsidP="00C90292">
            <w:pPr>
              <w:spacing w:before="60" w:after="60"/>
              <w:jc w:val="both"/>
              <w:rPr>
                <w:rFonts w:cs="Arial"/>
                <w:b/>
              </w:rPr>
            </w:pPr>
            <w:r w:rsidRPr="00B623FE">
              <w:rPr>
                <w:rFonts w:ascii="Verdana" w:hAnsi="Verdana"/>
                <w:noProof/>
                <w:szCs w:val="18"/>
                <w:lang w:eastAsia="en-GB"/>
              </w:rPr>
              <w:drawing>
                <wp:inline distT="0" distB="0" distL="0" distR="0" wp14:anchorId="538338B0" wp14:editId="6C2297B2">
                  <wp:extent cx="956945" cy="5334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90292" w:rsidRPr="00A822A4" w14:paraId="6E9180D8" w14:textId="77777777" w:rsidTr="00670B27">
        <w:trPr>
          <w:trHeight w:val="63"/>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19BBDD24" w14:textId="77777777" w:rsidR="00C90292" w:rsidRPr="00FB56F3" w:rsidRDefault="00C90292" w:rsidP="00A753CF">
            <w:pPr>
              <w:spacing w:before="60" w:after="60"/>
              <w:rPr>
                <w:rFonts w:cs="Arial"/>
              </w:rPr>
            </w:pPr>
            <w:r w:rsidRPr="00FB56F3">
              <w:rPr>
                <w:rFonts w:cs="Arial"/>
                <w:b/>
              </w:rPr>
              <w:t xml:space="preserve">Executive Lead (s): </w:t>
            </w:r>
            <w:r w:rsidRPr="00FB56F3">
              <w:rPr>
                <w:rFonts w:cs="Arial"/>
              </w:rPr>
              <w:t>Chief Operating Officer</w:t>
            </w:r>
          </w:p>
        </w:tc>
        <w:tc>
          <w:tcPr>
            <w:tcW w:w="12184" w:type="dxa"/>
            <w:gridSpan w:val="5"/>
            <w:tcBorders>
              <w:left w:val="single" w:sz="4" w:space="0" w:color="auto"/>
              <w:right w:val="single" w:sz="4" w:space="0" w:color="auto"/>
            </w:tcBorders>
            <w:shd w:val="clear" w:color="auto" w:fill="C6D9F1" w:themeFill="text2" w:themeFillTint="33"/>
            <w:vAlign w:val="center"/>
          </w:tcPr>
          <w:p w14:paraId="571F8080" w14:textId="77777777" w:rsidR="00C90292" w:rsidRPr="00FB56F3" w:rsidRDefault="00C90292"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C90292" w:rsidRPr="00A822A4" w14:paraId="25090875" w14:textId="77777777" w:rsidTr="00C9029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9C438E5" w14:textId="77777777" w:rsidR="000922E9" w:rsidRPr="00BB5352" w:rsidRDefault="000922E9" w:rsidP="000922E9">
            <w:pPr>
              <w:spacing w:before="60"/>
              <w:rPr>
                <w:rFonts w:cs="Arial"/>
              </w:rPr>
            </w:pPr>
            <w:r w:rsidRPr="00BB5352">
              <w:rPr>
                <w:rFonts w:cs="Arial"/>
                <w:b/>
              </w:rPr>
              <w:t>Key Controls:</w:t>
            </w:r>
          </w:p>
          <w:p w14:paraId="47C76908" w14:textId="77777777" w:rsidR="000922E9" w:rsidRPr="00BB5352" w:rsidRDefault="000922E9" w:rsidP="000922E9">
            <w:pPr>
              <w:numPr>
                <w:ilvl w:val="0"/>
                <w:numId w:val="7"/>
              </w:numPr>
              <w:shd w:val="clear" w:color="auto" w:fill="FFFFFF"/>
              <w:ind w:right="480"/>
              <w:jc w:val="both"/>
              <w:rPr>
                <w:rFonts w:cs="Arial"/>
              </w:rPr>
            </w:pPr>
            <w:r w:rsidRPr="00BB5352">
              <w:rPr>
                <w:rFonts w:cs="Arial"/>
              </w:rPr>
              <w:t>Programme/Project structure in place to drive delivery of Annual Plan/Recovery &amp; Sustainability Plan priorities</w:t>
            </w:r>
          </w:p>
          <w:p w14:paraId="48152874" w14:textId="77777777" w:rsidR="000922E9" w:rsidRDefault="000922E9" w:rsidP="000922E9">
            <w:pPr>
              <w:numPr>
                <w:ilvl w:val="0"/>
                <w:numId w:val="7"/>
              </w:numPr>
              <w:ind w:right="480"/>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6EBDCE18" w14:textId="77777777" w:rsidR="000922E9" w:rsidRPr="000922E9" w:rsidRDefault="000922E9" w:rsidP="000922E9">
            <w:pPr>
              <w:numPr>
                <w:ilvl w:val="0"/>
                <w:numId w:val="7"/>
              </w:numPr>
              <w:ind w:right="480"/>
              <w:jc w:val="both"/>
              <w:rPr>
                <w:rFonts w:cs="Arial"/>
                <w:color w:val="FF0000"/>
              </w:rPr>
            </w:pPr>
            <w:r w:rsidRPr="000922E9">
              <w:rPr>
                <w:rFonts w:cs="Arial"/>
                <w:color w:val="FF0000"/>
              </w:rPr>
              <w:t>Weekly Urgent Care Delivery Group Chaired by the COO and monthly UEC Board Chaired by COO to monitor delivery of 6 goals programme and GMO’s</w:t>
            </w:r>
          </w:p>
          <w:p w14:paraId="02985467" w14:textId="77777777" w:rsidR="000922E9" w:rsidRPr="000922E9" w:rsidRDefault="000922E9" w:rsidP="000922E9">
            <w:pPr>
              <w:numPr>
                <w:ilvl w:val="0"/>
                <w:numId w:val="7"/>
              </w:numPr>
              <w:ind w:right="480"/>
              <w:jc w:val="both"/>
              <w:rPr>
                <w:rFonts w:cs="Arial"/>
                <w:b/>
                <w:color w:val="FF0000"/>
              </w:rPr>
            </w:pPr>
            <w:r w:rsidRPr="00BB5352">
              <w:rPr>
                <w:rFonts w:cs="Arial"/>
              </w:rPr>
              <w:t>Performance &amp; Finance Committee in place, with an agreed work programme which includes the receipt and scrutiny of Unscheduled Care reports received from the COO</w:t>
            </w:r>
            <w:r>
              <w:rPr>
                <w:rFonts w:cs="Arial"/>
              </w:rPr>
              <w:t xml:space="preserve">, </w:t>
            </w:r>
            <w:r w:rsidRPr="000922E9">
              <w:rPr>
                <w:rFonts w:cs="Arial"/>
                <w:color w:val="FF0000"/>
              </w:rPr>
              <w:t>COP reports to Quality and Safety Committee and actions against previous discharge audits reports to Audit Committee</w:t>
            </w:r>
          </w:p>
          <w:p w14:paraId="28EA9344" w14:textId="77777777" w:rsidR="000922E9" w:rsidRPr="0079284F" w:rsidRDefault="000922E9" w:rsidP="000922E9">
            <w:pPr>
              <w:numPr>
                <w:ilvl w:val="0"/>
                <w:numId w:val="7"/>
              </w:numPr>
              <w:ind w:right="480"/>
              <w:jc w:val="both"/>
              <w:rPr>
                <w:rFonts w:cs="Arial"/>
                <w:b/>
              </w:rPr>
            </w:pPr>
            <w:r w:rsidRPr="00BB5352">
              <w:rPr>
                <w:rFonts w:cs="Arial"/>
              </w:rPr>
              <w:t>An integrated Unscheduled Care Plan has been developed with partners, based around the WG Six Goals for Urgent &amp; Emergency Care, and approved by the West Glamorgan Regional Partnership Board.</w:t>
            </w:r>
          </w:p>
          <w:p w14:paraId="4A2052C0"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Joint winter planning with partners led by RPB</w:t>
            </w:r>
          </w:p>
          <w:p w14:paraId="55135F53"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Appointment of Assistant Director of Operations for UEC</w:t>
            </w:r>
          </w:p>
          <w:p w14:paraId="633CC93E" w14:textId="77777777" w:rsidR="000922E9" w:rsidRPr="00BB5352" w:rsidRDefault="000922E9" w:rsidP="000922E9">
            <w:pPr>
              <w:numPr>
                <w:ilvl w:val="0"/>
                <w:numId w:val="7"/>
              </w:numPr>
              <w:ind w:right="480"/>
              <w:jc w:val="both"/>
              <w:rPr>
                <w:rFonts w:cs="Arial"/>
                <w:b/>
              </w:rPr>
            </w:pPr>
            <w:r w:rsidRPr="00BB5352">
              <w:rPr>
                <w:rFonts w:cs="Arial"/>
              </w:rPr>
              <w:t>A Six Goals Urgent and Emergency Care Board has been established to oversee the Health Board’s Six Goals whole system portfolio to improve unscheduled care.</w:t>
            </w:r>
          </w:p>
          <w:p w14:paraId="2E01446A" w14:textId="77777777" w:rsidR="000922E9" w:rsidRPr="00BB5352" w:rsidRDefault="000922E9" w:rsidP="000922E9">
            <w:pPr>
              <w:numPr>
                <w:ilvl w:val="0"/>
                <w:numId w:val="7"/>
              </w:numPr>
              <w:ind w:right="480"/>
              <w:jc w:val="both"/>
              <w:rPr>
                <w:rFonts w:cs="Arial"/>
                <w:b/>
              </w:rPr>
            </w:pPr>
            <w:r w:rsidRPr="00BB5352">
              <w:rPr>
                <w:rFonts w:cs="Arial"/>
              </w:rPr>
              <w:t>Six Goals and Transformation Programme Management Office (PMO) teams in place to improve Unscheduled Care</w:t>
            </w:r>
          </w:p>
          <w:p w14:paraId="01AA57C6" w14:textId="77777777" w:rsidR="000922E9" w:rsidRPr="00BB5352" w:rsidRDefault="000922E9" w:rsidP="000922E9">
            <w:pPr>
              <w:numPr>
                <w:ilvl w:val="0"/>
                <w:numId w:val="7"/>
              </w:numPr>
              <w:ind w:right="480"/>
              <w:jc w:val="both"/>
              <w:rPr>
                <w:rFonts w:cs="Arial"/>
                <w:b/>
              </w:rPr>
            </w:pPr>
            <w:r w:rsidRPr="00BB5352">
              <w:rPr>
                <w:rFonts w:cs="Arial"/>
              </w:rPr>
              <w:t>Health Board Representation on the National Unscheduled Care Board, Emergency Ambulance Steering Committee (EASC), national Six Goals Boards and national Same Day Emergency Care (SDEC) Boards</w:t>
            </w:r>
          </w:p>
          <w:p w14:paraId="7EF6026B" w14:textId="77777777" w:rsidR="000922E9" w:rsidRPr="00BB5352" w:rsidRDefault="000922E9" w:rsidP="000922E9">
            <w:pPr>
              <w:numPr>
                <w:ilvl w:val="0"/>
                <w:numId w:val="7"/>
              </w:numPr>
              <w:ind w:right="480"/>
              <w:jc w:val="both"/>
              <w:rPr>
                <w:rFonts w:cs="Arial"/>
                <w:b/>
              </w:rPr>
            </w:pPr>
            <w:r w:rsidRPr="00BB5352">
              <w:rPr>
                <w:rFonts w:cs="Arial"/>
              </w:rPr>
              <w:t>Consolidation of acute work on the Morriston site through the Acute Medical Service Redesign (AMSR) programme.</w:t>
            </w:r>
          </w:p>
          <w:p w14:paraId="3EC7CB9E" w14:textId="77777777" w:rsidR="000922E9" w:rsidRPr="00BB5352" w:rsidRDefault="000922E9" w:rsidP="000922E9">
            <w:pPr>
              <w:numPr>
                <w:ilvl w:val="0"/>
                <w:numId w:val="7"/>
              </w:numPr>
              <w:ind w:right="480"/>
              <w:jc w:val="both"/>
              <w:rPr>
                <w:rFonts w:cs="Arial"/>
                <w:b/>
              </w:rPr>
            </w:pPr>
            <w:r w:rsidRPr="00BB5352">
              <w:rPr>
                <w:rFonts w:cs="Arial"/>
              </w:rPr>
              <w:t>Consolidation of multiple ambulatory care teams into a combined Same Day Emergency Care SDEC) team</w:t>
            </w:r>
          </w:p>
          <w:p w14:paraId="11DB3E73" w14:textId="77777777" w:rsidR="000922E9" w:rsidRPr="00BB5352" w:rsidRDefault="000922E9" w:rsidP="000922E9">
            <w:pPr>
              <w:numPr>
                <w:ilvl w:val="0"/>
                <w:numId w:val="7"/>
              </w:numPr>
              <w:ind w:right="480"/>
              <w:jc w:val="both"/>
              <w:rPr>
                <w:rFonts w:cs="Arial"/>
                <w:b/>
              </w:rPr>
            </w:pPr>
            <w:r w:rsidRPr="00BB5352">
              <w:rPr>
                <w:rFonts w:cs="Arial"/>
              </w:rPr>
              <w:t>Development of a ‘Phone First for ED’ model in conjunction with 111 to reduce demand</w:t>
            </w:r>
          </w:p>
          <w:p w14:paraId="22F77149" w14:textId="77777777" w:rsidR="000922E9" w:rsidRPr="00BB5352" w:rsidRDefault="000922E9" w:rsidP="000922E9">
            <w:pPr>
              <w:numPr>
                <w:ilvl w:val="0"/>
                <w:numId w:val="7"/>
              </w:numPr>
              <w:ind w:right="480"/>
              <w:jc w:val="both"/>
              <w:rPr>
                <w:rFonts w:cs="Arial"/>
                <w:b/>
              </w:rPr>
            </w:pPr>
            <w:r w:rsidRPr="00BB5352">
              <w:rPr>
                <w:rFonts w:cs="Arial"/>
              </w:rPr>
              <w:t>Implementation of Consultant Connect for major referring specialties</w:t>
            </w:r>
          </w:p>
          <w:p w14:paraId="09C1B725" w14:textId="77777777" w:rsidR="000922E9" w:rsidRPr="00BB5352" w:rsidRDefault="000922E9" w:rsidP="000922E9">
            <w:pPr>
              <w:numPr>
                <w:ilvl w:val="0"/>
                <w:numId w:val="7"/>
              </w:numPr>
              <w:ind w:right="480"/>
              <w:jc w:val="both"/>
              <w:rPr>
                <w:rFonts w:cs="Arial"/>
                <w:b/>
              </w:rPr>
            </w:pPr>
            <w:r w:rsidRPr="00BB5352">
              <w:rPr>
                <w:rFonts w:cs="Arial"/>
              </w:rPr>
              <w:t xml:space="preserve">H2H implemented, developed into Rapid Discharge to </w:t>
            </w:r>
            <w:proofErr w:type="gramStart"/>
            <w:r w:rsidRPr="00BB5352">
              <w:rPr>
                <w:rFonts w:cs="Arial"/>
              </w:rPr>
              <w:t>Assess</w:t>
            </w:r>
            <w:proofErr w:type="gramEnd"/>
            <w:r w:rsidRPr="00BB5352">
              <w:rPr>
                <w:rFonts w:cs="Arial"/>
              </w:rPr>
              <w:t xml:space="preserve"> pathway in line with WG directive.</w:t>
            </w:r>
          </w:p>
          <w:p w14:paraId="679BADB4" w14:textId="77777777" w:rsidR="000922E9" w:rsidRPr="00BB5352" w:rsidRDefault="000922E9" w:rsidP="000922E9">
            <w:pPr>
              <w:numPr>
                <w:ilvl w:val="0"/>
                <w:numId w:val="7"/>
              </w:numPr>
              <w:ind w:right="480"/>
              <w:jc w:val="both"/>
              <w:rPr>
                <w:rFonts w:cs="Arial"/>
                <w:b/>
              </w:rPr>
            </w:pPr>
            <w:r w:rsidRPr="00BB5352">
              <w:rPr>
                <w:rFonts w:cs="Arial"/>
              </w:rPr>
              <w:t>SAFER &amp; D2RA – Patient Flow and Discharge Policy in place</w:t>
            </w:r>
          </w:p>
          <w:p w14:paraId="5A63B31F" w14:textId="77777777" w:rsidR="000922E9" w:rsidRPr="00BB5352" w:rsidRDefault="000922E9" w:rsidP="000922E9">
            <w:pPr>
              <w:numPr>
                <w:ilvl w:val="0"/>
                <w:numId w:val="7"/>
              </w:numPr>
              <w:ind w:right="480"/>
              <w:jc w:val="both"/>
              <w:rPr>
                <w:rFonts w:cs="Arial"/>
                <w:b/>
              </w:rPr>
            </w:pPr>
            <w:r w:rsidRPr="00BB5352">
              <w:rPr>
                <w:rFonts w:cs="Arial"/>
              </w:rPr>
              <w:t>24/7 Ambulance triage nurse in place.</w:t>
            </w:r>
          </w:p>
          <w:p w14:paraId="3DDB9935" w14:textId="77777777" w:rsidR="000922E9" w:rsidRPr="00BB5352" w:rsidRDefault="000922E9" w:rsidP="000922E9">
            <w:pPr>
              <w:numPr>
                <w:ilvl w:val="0"/>
                <w:numId w:val="7"/>
              </w:numPr>
              <w:ind w:right="480"/>
              <w:jc w:val="both"/>
              <w:rPr>
                <w:rFonts w:cs="Arial"/>
                <w:b/>
              </w:rPr>
            </w:pPr>
            <w:r w:rsidRPr="00BB5352">
              <w:rPr>
                <w:rFonts w:cs="Arial"/>
                <w:lang w:eastAsia="en-GB"/>
              </w:rPr>
              <w:t>Patient level dashboard in place, which allows breakdown of clinically optimised patient numbers by delay type</w:t>
            </w:r>
          </w:p>
          <w:p w14:paraId="2C916424" w14:textId="77777777" w:rsidR="000922E9" w:rsidRPr="00BB5352" w:rsidRDefault="000922E9" w:rsidP="000922E9">
            <w:pPr>
              <w:numPr>
                <w:ilvl w:val="0"/>
                <w:numId w:val="7"/>
              </w:numPr>
              <w:ind w:right="480"/>
              <w:jc w:val="both"/>
              <w:rPr>
                <w:rFonts w:cs="Arial"/>
                <w:b/>
              </w:rPr>
            </w:pPr>
            <w:r w:rsidRPr="00BB5352">
              <w:rPr>
                <w:rFonts w:cs="Arial"/>
              </w:rPr>
              <w:t>Direct Pathway to Older Person’s Assessment Service (OPAS) implemented and operational hours extended.</w:t>
            </w:r>
          </w:p>
          <w:p w14:paraId="60BB8368" w14:textId="77777777" w:rsidR="000922E9" w:rsidRDefault="000922E9" w:rsidP="000922E9">
            <w:pPr>
              <w:numPr>
                <w:ilvl w:val="0"/>
                <w:numId w:val="7"/>
              </w:numPr>
              <w:shd w:val="clear" w:color="auto" w:fill="FFFFFF"/>
              <w:jc w:val="both"/>
              <w:rPr>
                <w:rFonts w:cs="Arial"/>
              </w:rPr>
            </w:pPr>
            <w:r w:rsidRPr="00BB5352">
              <w:rPr>
                <w:rFonts w:cs="Arial"/>
              </w:rPr>
              <w:t>Establishment of virtual wards aligned to GP clusters.</w:t>
            </w:r>
          </w:p>
          <w:p w14:paraId="14AD0DD1" w14:textId="77777777" w:rsidR="000922E9" w:rsidRPr="000922E9" w:rsidRDefault="000922E9" w:rsidP="000922E9">
            <w:pPr>
              <w:numPr>
                <w:ilvl w:val="0"/>
                <w:numId w:val="7"/>
              </w:numPr>
              <w:shd w:val="clear" w:color="auto" w:fill="FFFFFF"/>
              <w:jc w:val="both"/>
              <w:rPr>
                <w:rFonts w:cs="Arial"/>
                <w:color w:val="FF0000"/>
              </w:rPr>
            </w:pPr>
            <w:r w:rsidRPr="000922E9">
              <w:rPr>
                <w:rFonts w:cs="Arial"/>
                <w:color w:val="FF0000"/>
              </w:rPr>
              <w:t>Continuous flow model of care implemented as service change programme</w:t>
            </w:r>
          </w:p>
          <w:p w14:paraId="365CE6A5" w14:textId="4DF7C705" w:rsidR="00C90292" w:rsidRPr="00BB5352" w:rsidRDefault="000922E9" w:rsidP="000922E9">
            <w:pPr>
              <w:numPr>
                <w:ilvl w:val="0"/>
                <w:numId w:val="7"/>
              </w:numPr>
              <w:shd w:val="clear" w:color="auto" w:fill="FFFFFF"/>
              <w:spacing w:after="60"/>
              <w:jc w:val="both"/>
              <w:rPr>
                <w:rFonts w:cs="Arial"/>
              </w:rPr>
            </w:pPr>
            <w:r w:rsidRPr="000922E9">
              <w:rPr>
                <w:rFonts w:cs="Arial"/>
                <w:color w:val="FF0000"/>
              </w:rPr>
              <w:t>Criteria led discharge to be implemented and rolled out based on the successful roll out of SAFER</w:t>
            </w:r>
          </w:p>
        </w:tc>
      </w:tr>
      <w:tr w:rsidR="00C90292" w:rsidRPr="00A822A4" w14:paraId="26040043"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6696330A" w14:textId="77777777" w:rsidR="00C90292" w:rsidRPr="00A822A4" w:rsidRDefault="00C90292" w:rsidP="00A753CF">
            <w:pPr>
              <w:spacing w:before="60" w:after="60"/>
              <w:jc w:val="both"/>
              <w:rPr>
                <w:rFonts w:cs="Arial"/>
                <w:b/>
              </w:rPr>
            </w:pPr>
            <w:r>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2B30EBDD" w14:textId="77777777" w:rsidR="00C90292" w:rsidRPr="00A822A4" w:rsidRDefault="00C90292" w:rsidP="00A753CF">
            <w:pPr>
              <w:spacing w:before="60" w:after="60"/>
              <w:jc w:val="both"/>
              <w:rPr>
                <w:rFonts w:cs="Arial"/>
                <w:b/>
              </w:rPr>
            </w:pPr>
            <w:r>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0ED53FFA" w14:textId="77777777" w:rsidR="00C90292" w:rsidRPr="00A822A4" w:rsidRDefault="00C90292" w:rsidP="00A753CF">
            <w:pPr>
              <w:spacing w:before="60" w:after="60"/>
              <w:jc w:val="both"/>
              <w:rPr>
                <w:rFonts w:cs="Arial"/>
                <w:b/>
              </w:rPr>
            </w:pPr>
            <w:r>
              <w:rPr>
                <w:rFonts w:cs="Arial"/>
                <w:b/>
              </w:rPr>
              <w:t>Sources of Assurance – Level 2</w:t>
            </w:r>
          </w:p>
        </w:tc>
      </w:tr>
      <w:tr w:rsidR="00C90292" w:rsidRPr="00A822A4" w14:paraId="7B07D36E"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028AC4CA" w14:textId="77777777" w:rsidR="00C90292" w:rsidRPr="00A822A4" w:rsidRDefault="00C90292" w:rsidP="00A753CF">
            <w:pPr>
              <w:spacing w:before="60" w:after="60"/>
              <w:jc w:val="both"/>
              <w:rPr>
                <w:rFonts w:cs="Arial"/>
                <w:b/>
              </w:rPr>
            </w:pPr>
            <w:r w:rsidRPr="00844972">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0AC2093" w14:textId="77777777" w:rsidR="00C90292" w:rsidRPr="00BB5352" w:rsidRDefault="00C90292"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Annual Plan/Recovery &amp; Sustainability Plan performance reporting to the Management Board, Performance &amp; Finance Committee and the Health Board</w:t>
            </w:r>
          </w:p>
          <w:p w14:paraId="066A5ACF" w14:textId="77777777" w:rsidR="00C90292" w:rsidRPr="00BB5352" w:rsidRDefault="00C90292" w:rsidP="00A753CF">
            <w:pPr>
              <w:spacing w:before="60" w:after="60"/>
              <w:ind w:left="-27"/>
              <w:rPr>
                <w:rFonts w:cs="Arial"/>
              </w:rPr>
            </w:pPr>
            <w:r w:rsidRPr="00BB5352">
              <w:rPr>
                <w:rFonts w:cs="Arial"/>
              </w:rPr>
              <w:t>Regular reporting on dashboards and detailed performance data to fora including Performance &amp; Finance, Quality &amp; Safety and Audit Committees, as well as the Board,</w:t>
            </w:r>
          </w:p>
          <w:p w14:paraId="392A728B" w14:textId="5CBF6E6C"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Monitoring of the implementation of the</w:t>
            </w:r>
            <w:r w:rsidRPr="00BB5352">
              <w:rPr>
                <w:rFonts w:ascii="Arial" w:hAnsi="Arial" w:cs="Arial"/>
                <w:sz w:val="22"/>
                <w:szCs w:val="22"/>
              </w:rPr>
              <w:t xml:space="preserve"> integrated Unscheduled Care Plan via the 6 Goal Urgent and </w:t>
            </w:r>
            <w:r w:rsidR="00F80EF8" w:rsidRPr="00BB5352">
              <w:rPr>
                <w:rFonts w:ascii="Arial" w:hAnsi="Arial" w:cs="Arial"/>
                <w:sz w:val="22"/>
                <w:szCs w:val="22"/>
              </w:rPr>
              <w:t>Emergency</w:t>
            </w:r>
            <w:r w:rsidRPr="00BB5352">
              <w:rPr>
                <w:rFonts w:ascii="Arial" w:hAnsi="Arial" w:cs="Arial"/>
                <w:sz w:val="22"/>
                <w:szCs w:val="22"/>
              </w:rPr>
              <w:t xml:space="preserve"> Care Board and Community Silver Command (Regional Partnership Board), and Quality &amp; Safety Committee</w:t>
            </w:r>
            <w:r w:rsidRPr="00BB5352">
              <w:rPr>
                <w:rFonts w:ascii="Arial" w:hAnsi="Arial" w:cs="Arial"/>
                <w:sz w:val="22"/>
                <w:szCs w:val="22"/>
                <w:lang w:val="en-GB"/>
              </w:rPr>
              <w:t xml:space="preserve"> </w:t>
            </w:r>
          </w:p>
          <w:p w14:paraId="2C7912F1" w14:textId="77777777"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Updated UEC data dashboards focusing on acute care and flow performance</w:t>
            </w: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3BD8763A" w14:textId="77777777" w:rsidR="00C90292" w:rsidRPr="00FB56F3" w:rsidRDefault="00C90292" w:rsidP="00A753CF">
            <w:pPr>
              <w:spacing w:before="60"/>
              <w:rPr>
                <w:rFonts w:cs="Arial"/>
              </w:rPr>
            </w:pPr>
            <w:r w:rsidRPr="00FB56F3">
              <w:rPr>
                <w:rFonts w:cs="Arial"/>
              </w:rPr>
              <w:t>A&amp;A Report (SBU-1920-025) – February 2021</w:t>
            </w:r>
          </w:p>
          <w:p w14:paraId="7A3C5E44" w14:textId="77777777" w:rsidR="00C90292" w:rsidRPr="00FB56F3" w:rsidRDefault="00C90292" w:rsidP="00A753CF">
            <w:pPr>
              <w:spacing w:after="60"/>
              <w:ind w:left="-55" w:firstLine="55"/>
              <w:rPr>
                <w:rFonts w:cs="Arial"/>
              </w:rPr>
            </w:pPr>
            <w:r w:rsidRPr="00FB56F3">
              <w:rPr>
                <w:rFonts w:cs="Arial"/>
              </w:rPr>
              <w:t>Discharge Planning - Limited Assurance</w:t>
            </w:r>
          </w:p>
          <w:p w14:paraId="78F956AD" w14:textId="77777777" w:rsidR="00C90292" w:rsidRPr="00FB56F3" w:rsidRDefault="00C90292" w:rsidP="00A753CF">
            <w:pPr>
              <w:spacing w:before="60"/>
              <w:rPr>
                <w:rFonts w:cs="Arial"/>
              </w:rPr>
            </w:pPr>
            <w:r w:rsidRPr="00FB56F3">
              <w:rPr>
                <w:rFonts w:cs="Arial"/>
              </w:rPr>
              <w:t>WAO Report 255A2017-18</w:t>
            </w:r>
          </w:p>
          <w:p w14:paraId="107F3458" w14:textId="77777777" w:rsidR="00C90292" w:rsidRPr="00FB56F3" w:rsidRDefault="00C90292" w:rsidP="00A753CF">
            <w:pPr>
              <w:spacing w:after="60"/>
              <w:ind w:left="-55" w:firstLine="55"/>
              <w:rPr>
                <w:rFonts w:cs="Arial"/>
              </w:rPr>
            </w:pPr>
            <w:r w:rsidRPr="00FB56F3">
              <w:rPr>
                <w:rFonts w:cs="Arial"/>
              </w:rPr>
              <w:t>Discharge Planning - No Assurance Rating Given</w:t>
            </w:r>
          </w:p>
        </w:tc>
      </w:tr>
      <w:tr w:rsidR="00C90292" w:rsidRPr="00A822A4" w14:paraId="1BD31117"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F2F2F2"/>
          </w:tcPr>
          <w:p w14:paraId="76471D64" w14:textId="77777777" w:rsidR="00C90292" w:rsidRPr="00A822A4" w:rsidRDefault="00C90292" w:rsidP="00A753CF">
            <w:pPr>
              <w:spacing w:before="60" w:after="60"/>
              <w:jc w:val="both"/>
              <w:rPr>
                <w:rFonts w:cs="Arial"/>
                <w:b/>
              </w:rPr>
            </w:pPr>
            <w:r w:rsidRPr="00A822A4">
              <w:rPr>
                <w:rFonts w:cs="Arial"/>
                <w:b/>
              </w:rPr>
              <w:t>Gaps in Control/Assurance or Identified Areas for Improvement</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F2F2F2"/>
          </w:tcPr>
          <w:p w14:paraId="213F7E0A" w14:textId="77777777" w:rsidR="00C90292" w:rsidRPr="00A822A4" w:rsidRDefault="00C90292" w:rsidP="00A753CF">
            <w:pPr>
              <w:spacing w:before="60" w:after="60"/>
              <w:jc w:val="both"/>
              <w:rPr>
                <w:rFonts w:cs="Arial"/>
                <w:b/>
              </w:rPr>
            </w:pPr>
            <w:r w:rsidRPr="00A822A4">
              <w:rPr>
                <w:rFonts w:cs="Arial"/>
                <w:b/>
              </w:rPr>
              <w:t xml:space="preserve">Agreed Action </w:t>
            </w:r>
          </w:p>
        </w:tc>
      </w:tr>
      <w:tr w:rsidR="00C90292" w:rsidRPr="00A822A4" w14:paraId="3FA70D2C"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auto"/>
          </w:tcPr>
          <w:p w14:paraId="0B434F77" w14:textId="77777777" w:rsidR="00C90292" w:rsidRPr="00BB5352" w:rsidRDefault="00C90292" w:rsidP="00A753CF">
            <w:pPr>
              <w:rPr>
                <w:rFonts w:cs="Arial"/>
              </w:rPr>
            </w:pPr>
            <w:r w:rsidRPr="00BB5352">
              <w:rPr>
                <w:rFonts w:cs="Arial"/>
              </w:rPr>
              <w:t>Need for clear definition for Clinically Optimised Patients (COP) patients across all sites and utilised consistently.</w:t>
            </w:r>
          </w:p>
          <w:p w14:paraId="66945990" w14:textId="77777777" w:rsidR="00542704" w:rsidRPr="00BB5352" w:rsidRDefault="00542704" w:rsidP="00A753CF">
            <w:pPr>
              <w:rPr>
                <w:rFonts w:cs="Arial"/>
              </w:rPr>
            </w:pPr>
          </w:p>
          <w:p w14:paraId="75623A08" w14:textId="77777777" w:rsidR="00C90292" w:rsidRPr="00BB5352" w:rsidRDefault="00C90292" w:rsidP="00A753CF">
            <w:pPr>
              <w:rPr>
                <w:rFonts w:cs="Arial"/>
              </w:rPr>
            </w:pPr>
          </w:p>
          <w:p w14:paraId="545928A3" w14:textId="478EC2EB" w:rsidR="00C90292" w:rsidRPr="00BB5352" w:rsidRDefault="00C90292" w:rsidP="00A753CF">
            <w:pPr>
              <w:rPr>
                <w:rFonts w:cs="Arial"/>
              </w:rPr>
            </w:pPr>
            <w:r w:rsidRPr="00BB5352">
              <w:rPr>
                <w:rFonts w:cs="Arial"/>
              </w:rPr>
              <w:lastRenderedPageBreak/>
              <w:t xml:space="preserve">Failure to adhere to, as well as inconsistent application of, elements of the SAFER Patient Flow and Discharge to </w:t>
            </w:r>
            <w:r w:rsidR="00D7106D" w:rsidRPr="00BB5352">
              <w:rPr>
                <w:rFonts w:cs="Arial"/>
              </w:rPr>
              <w:t>Recover</w:t>
            </w:r>
            <w:r w:rsidRPr="00BB5352">
              <w:rPr>
                <w:rFonts w:cs="Arial"/>
              </w:rPr>
              <w:t xml:space="preserve"> Then Assess (D2RA) Policy. Scope to enhance the content of the policy, as well as systems and processes in respect of the setting of EDD and arrangements for patient discharge, were also highlighted as part of the NWSSP A&amp;A review.</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auto"/>
          </w:tcPr>
          <w:p w14:paraId="63532D46" w14:textId="0CDF3EF8" w:rsidR="00C90292" w:rsidRPr="000922E9" w:rsidRDefault="00C90292" w:rsidP="000922E9">
            <w:pPr>
              <w:ind w:left="-14" w:firstLine="14"/>
              <w:rPr>
                <w:rFonts w:cs="Arial"/>
              </w:rPr>
            </w:pPr>
            <w:r w:rsidRPr="00BB5352">
              <w:rPr>
                <w:rFonts w:cs="Arial"/>
              </w:rPr>
              <w:lastRenderedPageBreak/>
              <w:t xml:space="preserve">All sites review weekly the COP with primary and community teams – work will continue to develop a common understanding and </w:t>
            </w:r>
            <w:r w:rsidR="000922E9">
              <w:rPr>
                <w:rFonts w:cs="Arial"/>
              </w:rPr>
              <w:t xml:space="preserve">triggers for escalation of COPs </w:t>
            </w:r>
            <w:r w:rsidRPr="00BB5352">
              <w:rPr>
                <w:rFonts w:cs="Arial"/>
                <w:b/>
              </w:rPr>
              <w:t>Ongoing</w:t>
            </w:r>
          </w:p>
          <w:p w14:paraId="08FCD224" w14:textId="77777777" w:rsidR="00C90292" w:rsidRPr="00BB5352" w:rsidRDefault="00C90292" w:rsidP="00A753CF">
            <w:pPr>
              <w:ind w:left="-14" w:firstLine="14"/>
              <w:rPr>
                <w:rFonts w:cs="Arial"/>
                <w:sz w:val="16"/>
                <w:szCs w:val="16"/>
              </w:rPr>
            </w:pPr>
          </w:p>
          <w:p w14:paraId="385EC5DA" w14:textId="62A27F52" w:rsidR="000922E9" w:rsidRPr="000922E9" w:rsidRDefault="000922E9" w:rsidP="000922E9">
            <w:pPr>
              <w:ind w:left="-14" w:firstLine="14"/>
              <w:rPr>
                <w:rFonts w:cs="Arial"/>
                <w:color w:val="FF0000"/>
              </w:rPr>
            </w:pPr>
            <w:r w:rsidRPr="000922E9">
              <w:rPr>
                <w:rFonts w:cs="Arial"/>
                <w:color w:val="FF0000"/>
              </w:rPr>
              <w:lastRenderedPageBreak/>
              <w:t>National guidance to be released in November 2023 outlining definition of COP and mechanisms to be in place to support discharge</w:t>
            </w:r>
          </w:p>
          <w:p w14:paraId="0EFB5F5C" w14:textId="77777777" w:rsidR="000922E9" w:rsidRPr="0079284F" w:rsidRDefault="000922E9" w:rsidP="000922E9">
            <w:pPr>
              <w:ind w:left="-14" w:firstLine="14"/>
              <w:rPr>
                <w:rFonts w:cs="Arial"/>
                <w:color w:val="00B050"/>
              </w:rPr>
            </w:pPr>
          </w:p>
          <w:p w14:paraId="66165E48" w14:textId="3BBE67DD" w:rsidR="00C90292" w:rsidRPr="00BB5352" w:rsidRDefault="00C90292" w:rsidP="00A753CF">
            <w:pPr>
              <w:ind w:left="-14" w:firstLine="14"/>
              <w:rPr>
                <w:rFonts w:cs="Arial"/>
                <w:b/>
              </w:rPr>
            </w:pPr>
            <w:r w:rsidRPr="00BB5352">
              <w:rPr>
                <w:rFonts w:cs="Arial"/>
              </w:rPr>
              <w:t xml:space="preserve">The Health Board’ will continue to roll-out in line with national </w:t>
            </w:r>
            <w:r w:rsidR="00B5123A" w:rsidRPr="00BB5352">
              <w:rPr>
                <w:rFonts w:cs="Arial"/>
              </w:rPr>
              <w:t>guidance</w:t>
            </w:r>
            <w:r w:rsidRPr="00BB5352">
              <w:rPr>
                <w:rFonts w:cs="Arial"/>
              </w:rPr>
              <w:t xml:space="preserve"> the updated SAFER Patient Flow and D2RA bundle. This includes a comprehensive training and communication programme for staff and the use of nationally approved SAFER audit tools.</w:t>
            </w:r>
          </w:p>
          <w:p w14:paraId="032BDAA2" w14:textId="77777777" w:rsidR="00C90292" w:rsidRPr="00BB5352" w:rsidRDefault="00C90292" w:rsidP="00A753CF">
            <w:pPr>
              <w:ind w:left="-14" w:firstLine="14"/>
              <w:rPr>
                <w:rFonts w:cs="Arial"/>
                <w:b/>
              </w:rPr>
            </w:pPr>
            <w:r w:rsidRPr="00BB5352">
              <w:rPr>
                <w:rFonts w:cs="Arial"/>
                <w:b/>
              </w:rPr>
              <w:t>Ongoing</w:t>
            </w:r>
          </w:p>
          <w:p w14:paraId="446F3099" w14:textId="77777777" w:rsidR="00C90292" w:rsidRPr="00BB5352" w:rsidRDefault="00C90292" w:rsidP="00A753CF">
            <w:pPr>
              <w:ind w:left="-14" w:firstLine="14"/>
              <w:rPr>
                <w:rFonts w:cs="Arial"/>
                <w:sz w:val="16"/>
                <w:szCs w:val="16"/>
              </w:rPr>
            </w:pPr>
          </w:p>
          <w:p w14:paraId="78A83CD1" w14:textId="77777777" w:rsidR="00C90292" w:rsidRPr="00BB5352" w:rsidRDefault="00C90292" w:rsidP="00A753CF">
            <w:pPr>
              <w:ind w:left="-14" w:firstLine="14"/>
              <w:rPr>
                <w:rFonts w:cs="Arial"/>
                <w:sz w:val="16"/>
                <w:szCs w:val="16"/>
              </w:rPr>
            </w:pPr>
          </w:p>
          <w:p w14:paraId="69320998" w14:textId="77777777" w:rsidR="00C90292" w:rsidRPr="00BB5352" w:rsidRDefault="00C90292" w:rsidP="00A753CF">
            <w:pPr>
              <w:ind w:left="-14" w:firstLine="14"/>
              <w:rPr>
                <w:rFonts w:cs="Arial"/>
                <w:b/>
              </w:rPr>
            </w:pPr>
            <w:r w:rsidRPr="00BB5352">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tc>
      </w:tr>
    </w:tbl>
    <w:p w14:paraId="3F770635" w14:textId="1F3B677B" w:rsidR="00C90292" w:rsidRDefault="00C90292" w:rsidP="00B537CA">
      <w:pPr>
        <w:tabs>
          <w:tab w:val="left" w:pos="16018"/>
        </w:tabs>
        <w:jc w:val="center"/>
        <w:rPr>
          <w:b/>
          <w:sz w:val="24"/>
          <w:szCs w:val="24"/>
        </w:rPr>
      </w:pPr>
    </w:p>
    <w:p w14:paraId="44FDAD74" w14:textId="7DB522DA" w:rsidR="00C90292" w:rsidRDefault="00C90292" w:rsidP="00B537CA">
      <w:pPr>
        <w:tabs>
          <w:tab w:val="left" w:pos="16018"/>
        </w:tabs>
        <w:jc w:val="center"/>
        <w:rPr>
          <w:b/>
          <w:sz w:val="24"/>
          <w:szCs w:val="24"/>
        </w:rPr>
      </w:pPr>
    </w:p>
    <w:p w14:paraId="2906F6A3" w14:textId="4962E163" w:rsidR="00C90292" w:rsidRDefault="00C90292" w:rsidP="00B537CA">
      <w:pPr>
        <w:tabs>
          <w:tab w:val="left" w:pos="16018"/>
        </w:tabs>
        <w:jc w:val="center"/>
        <w:rPr>
          <w:b/>
          <w:sz w:val="24"/>
          <w:szCs w:val="24"/>
        </w:rPr>
      </w:pPr>
    </w:p>
    <w:p w14:paraId="716D7857" w14:textId="7FC660D1" w:rsidR="00C90292" w:rsidRDefault="00C90292" w:rsidP="00B537CA">
      <w:pPr>
        <w:tabs>
          <w:tab w:val="left" w:pos="16018"/>
        </w:tabs>
        <w:jc w:val="center"/>
        <w:rPr>
          <w:b/>
          <w:sz w:val="24"/>
          <w:szCs w:val="24"/>
        </w:rPr>
      </w:pPr>
    </w:p>
    <w:p w14:paraId="787D3AAB" w14:textId="117BF10A" w:rsidR="00C90292" w:rsidRDefault="00C90292" w:rsidP="00B537CA">
      <w:pPr>
        <w:tabs>
          <w:tab w:val="left" w:pos="16018"/>
        </w:tabs>
        <w:jc w:val="center"/>
        <w:rPr>
          <w:b/>
          <w:sz w:val="24"/>
          <w:szCs w:val="24"/>
        </w:rPr>
      </w:pPr>
    </w:p>
    <w:p w14:paraId="5ADACCB2" w14:textId="56BF85D2" w:rsidR="00C90292" w:rsidRDefault="00C90292" w:rsidP="00B537CA">
      <w:pPr>
        <w:tabs>
          <w:tab w:val="left" w:pos="16018"/>
        </w:tabs>
        <w:jc w:val="center"/>
        <w:rPr>
          <w:b/>
          <w:sz w:val="24"/>
          <w:szCs w:val="24"/>
        </w:rPr>
      </w:pPr>
    </w:p>
    <w:p w14:paraId="0C7DBD0F" w14:textId="00AB40D9" w:rsidR="00C90292" w:rsidRDefault="00C90292" w:rsidP="00B537CA">
      <w:pPr>
        <w:tabs>
          <w:tab w:val="left" w:pos="16018"/>
        </w:tabs>
        <w:jc w:val="center"/>
        <w:rPr>
          <w:b/>
          <w:sz w:val="24"/>
          <w:szCs w:val="24"/>
        </w:rPr>
      </w:pPr>
    </w:p>
    <w:p w14:paraId="44E3844C" w14:textId="5C905A23" w:rsidR="00C90292" w:rsidRDefault="00C90292" w:rsidP="00B537CA">
      <w:pPr>
        <w:tabs>
          <w:tab w:val="left" w:pos="16018"/>
        </w:tabs>
        <w:jc w:val="center"/>
        <w:rPr>
          <w:b/>
          <w:sz w:val="24"/>
          <w:szCs w:val="24"/>
        </w:rPr>
      </w:pPr>
    </w:p>
    <w:p w14:paraId="28DEDB7D" w14:textId="15465E05" w:rsidR="00C90292" w:rsidRDefault="00C90292" w:rsidP="00B537CA">
      <w:pPr>
        <w:tabs>
          <w:tab w:val="left" w:pos="16018"/>
        </w:tabs>
        <w:jc w:val="center"/>
        <w:rPr>
          <w:b/>
          <w:sz w:val="24"/>
          <w:szCs w:val="24"/>
        </w:rPr>
      </w:pPr>
    </w:p>
    <w:p w14:paraId="479194CC" w14:textId="5B92E163" w:rsidR="00C90292" w:rsidRDefault="00C90292" w:rsidP="00B537CA">
      <w:pPr>
        <w:tabs>
          <w:tab w:val="left" w:pos="16018"/>
        </w:tabs>
        <w:jc w:val="center"/>
        <w:rPr>
          <w:b/>
          <w:sz w:val="24"/>
          <w:szCs w:val="24"/>
        </w:rPr>
      </w:pPr>
    </w:p>
    <w:p w14:paraId="2CDD883B" w14:textId="2A111662" w:rsidR="00C90292" w:rsidRDefault="00C90292" w:rsidP="00B537CA">
      <w:pPr>
        <w:tabs>
          <w:tab w:val="left" w:pos="16018"/>
        </w:tabs>
        <w:jc w:val="center"/>
        <w:rPr>
          <w:b/>
          <w:sz w:val="24"/>
          <w:szCs w:val="24"/>
        </w:rPr>
      </w:pPr>
    </w:p>
    <w:p w14:paraId="6C947023" w14:textId="3D730DC6" w:rsidR="00C90292" w:rsidRDefault="00C90292" w:rsidP="00B537CA">
      <w:pPr>
        <w:tabs>
          <w:tab w:val="left" w:pos="16018"/>
        </w:tabs>
        <w:jc w:val="center"/>
        <w:rPr>
          <w:b/>
          <w:sz w:val="24"/>
          <w:szCs w:val="24"/>
        </w:rPr>
      </w:pPr>
    </w:p>
    <w:p w14:paraId="01E43E40" w14:textId="15B970C1" w:rsidR="00C90292" w:rsidRDefault="00C90292" w:rsidP="00B537CA">
      <w:pPr>
        <w:tabs>
          <w:tab w:val="left" w:pos="16018"/>
        </w:tabs>
        <w:jc w:val="center"/>
        <w:rPr>
          <w:b/>
          <w:sz w:val="24"/>
          <w:szCs w:val="24"/>
        </w:rPr>
      </w:pPr>
    </w:p>
    <w:p w14:paraId="0627647F" w14:textId="3FF0E616" w:rsidR="00C90292" w:rsidRDefault="00C90292" w:rsidP="00B537CA">
      <w:pPr>
        <w:tabs>
          <w:tab w:val="left" w:pos="16018"/>
        </w:tabs>
        <w:jc w:val="center"/>
        <w:rPr>
          <w:b/>
          <w:sz w:val="24"/>
          <w:szCs w:val="24"/>
        </w:rPr>
      </w:pPr>
    </w:p>
    <w:p w14:paraId="17B7AB5E" w14:textId="1C1B99AE" w:rsidR="00C90292" w:rsidRDefault="00C90292" w:rsidP="00B537CA">
      <w:pPr>
        <w:tabs>
          <w:tab w:val="left" w:pos="16018"/>
        </w:tabs>
        <w:jc w:val="center"/>
        <w:rPr>
          <w:b/>
          <w:sz w:val="24"/>
          <w:szCs w:val="24"/>
        </w:rPr>
      </w:pPr>
    </w:p>
    <w:p w14:paraId="69E36D11" w14:textId="60FF394F" w:rsidR="00C90292" w:rsidRDefault="00C90292" w:rsidP="00B537CA">
      <w:pPr>
        <w:tabs>
          <w:tab w:val="left" w:pos="16018"/>
        </w:tabs>
        <w:jc w:val="center"/>
        <w:rPr>
          <w:b/>
          <w:sz w:val="24"/>
          <w:szCs w:val="24"/>
        </w:rPr>
      </w:pPr>
    </w:p>
    <w:p w14:paraId="3A467832" w14:textId="4A30C870" w:rsidR="00C90292" w:rsidRDefault="00C90292" w:rsidP="00B537CA">
      <w:pPr>
        <w:tabs>
          <w:tab w:val="left" w:pos="16018"/>
        </w:tabs>
        <w:jc w:val="center"/>
        <w:rPr>
          <w:b/>
          <w:sz w:val="24"/>
          <w:szCs w:val="24"/>
        </w:rPr>
      </w:pPr>
    </w:p>
    <w:p w14:paraId="4C865611" w14:textId="530B1576" w:rsidR="00C90292" w:rsidRDefault="00C90292" w:rsidP="00B537CA">
      <w:pPr>
        <w:tabs>
          <w:tab w:val="left" w:pos="16018"/>
        </w:tabs>
        <w:jc w:val="center"/>
        <w:rPr>
          <w:b/>
          <w:sz w:val="24"/>
          <w:szCs w:val="24"/>
        </w:rPr>
      </w:pPr>
    </w:p>
    <w:p w14:paraId="6B432AE7" w14:textId="0886B14A" w:rsidR="00C90292" w:rsidRDefault="00C90292" w:rsidP="00B537CA">
      <w:pPr>
        <w:tabs>
          <w:tab w:val="left" w:pos="16018"/>
        </w:tabs>
        <w:jc w:val="center"/>
        <w:rPr>
          <w:b/>
          <w:sz w:val="24"/>
          <w:szCs w:val="24"/>
        </w:rPr>
      </w:pPr>
    </w:p>
    <w:p w14:paraId="324C20BA" w14:textId="5DCB02C1" w:rsidR="00C90292" w:rsidRDefault="00C90292" w:rsidP="00B537CA">
      <w:pPr>
        <w:tabs>
          <w:tab w:val="left" w:pos="16018"/>
        </w:tabs>
        <w:jc w:val="center"/>
        <w:rPr>
          <w:b/>
          <w:sz w:val="24"/>
          <w:szCs w:val="24"/>
        </w:rPr>
      </w:pPr>
    </w:p>
    <w:p w14:paraId="503584E6" w14:textId="32CD8E43" w:rsidR="00C90292" w:rsidRDefault="00C90292" w:rsidP="00B537CA">
      <w:pPr>
        <w:tabs>
          <w:tab w:val="left" w:pos="16018"/>
        </w:tabs>
        <w:jc w:val="center"/>
        <w:rPr>
          <w:b/>
          <w:sz w:val="24"/>
          <w:szCs w:val="24"/>
        </w:rPr>
      </w:pPr>
    </w:p>
    <w:p w14:paraId="12D76521" w14:textId="780E3CC1" w:rsidR="00C90292" w:rsidRDefault="00C90292" w:rsidP="00B537CA">
      <w:pPr>
        <w:tabs>
          <w:tab w:val="left" w:pos="16018"/>
        </w:tabs>
        <w:jc w:val="center"/>
        <w:rPr>
          <w:b/>
          <w:sz w:val="24"/>
          <w:szCs w:val="24"/>
        </w:rPr>
      </w:pPr>
    </w:p>
    <w:p w14:paraId="553DA74E" w14:textId="2A5A244F" w:rsidR="00C90292" w:rsidRDefault="00C90292" w:rsidP="00B537CA">
      <w:pPr>
        <w:tabs>
          <w:tab w:val="left" w:pos="16018"/>
        </w:tabs>
        <w:jc w:val="center"/>
        <w:rPr>
          <w:b/>
          <w:sz w:val="24"/>
          <w:szCs w:val="24"/>
        </w:rPr>
      </w:pPr>
    </w:p>
    <w:p w14:paraId="5F2FB540" w14:textId="39FA5234" w:rsidR="00C90292" w:rsidRDefault="00C90292" w:rsidP="00B537CA">
      <w:pPr>
        <w:tabs>
          <w:tab w:val="left" w:pos="16018"/>
        </w:tabs>
        <w:jc w:val="center"/>
        <w:rPr>
          <w:b/>
          <w:sz w:val="24"/>
          <w:szCs w:val="24"/>
        </w:rPr>
      </w:pPr>
    </w:p>
    <w:p w14:paraId="53306882" w14:textId="0204D61A" w:rsidR="00C90292" w:rsidRDefault="00C90292" w:rsidP="00B537CA">
      <w:pPr>
        <w:tabs>
          <w:tab w:val="left" w:pos="16018"/>
        </w:tabs>
        <w:jc w:val="center"/>
        <w:rPr>
          <w:b/>
          <w:sz w:val="24"/>
          <w:szCs w:val="24"/>
        </w:rPr>
      </w:pPr>
    </w:p>
    <w:p w14:paraId="0E965AAC" w14:textId="4F5D034B" w:rsidR="00C90292" w:rsidRDefault="00C90292" w:rsidP="00B537CA">
      <w:pPr>
        <w:tabs>
          <w:tab w:val="left" w:pos="16018"/>
        </w:tabs>
        <w:jc w:val="center"/>
        <w:rPr>
          <w:b/>
          <w:sz w:val="24"/>
          <w:szCs w:val="24"/>
        </w:rPr>
      </w:pPr>
    </w:p>
    <w:p w14:paraId="3E543C66" w14:textId="2597DBA7" w:rsidR="00C90292" w:rsidRDefault="00C90292" w:rsidP="00B537CA">
      <w:pPr>
        <w:tabs>
          <w:tab w:val="left" w:pos="16018"/>
        </w:tabs>
        <w:jc w:val="center"/>
        <w:rPr>
          <w:b/>
          <w:sz w:val="24"/>
          <w:szCs w:val="24"/>
        </w:rPr>
      </w:pPr>
    </w:p>
    <w:p w14:paraId="4DD25F66" w14:textId="0CD9C372" w:rsidR="00C90292" w:rsidRDefault="00C90292" w:rsidP="00B537CA">
      <w:pPr>
        <w:tabs>
          <w:tab w:val="left" w:pos="16018"/>
        </w:tabs>
        <w:jc w:val="center"/>
        <w:rPr>
          <w:b/>
          <w:sz w:val="24"/>
          <w:szCs w:val="24"/>
        </w:rPr>
      </w:pPr>
    </w:p>
    <w:p w14:paraId="192B9A7F" w14:textId="34E377B5" w:rsidR="00C90292" w:rsidRDefault="00C90292" w:rsidP="00B537CA">
      <w:pPr>
        <w:tabs>
          <w:tab w:val="left" w:pos="16018"/>
        </w:tabs>
        <w:jc w:val="center"/>
        <w:rPr>
          <w:b/>
          <w:sz w:val="24"/>
          <w:szCs w:val="24"/>
        </w:rPr>
      </w:pPr>
    </w:p>
    <w:p w14:paraId="15743CC2" w14:textId="0B44CE43" w:rsidR="00C90292" w:rsidRDefault="00C90292" w:rsidP="00B537CA">
      <w:pPr>
        <w:tabs>
          <w:tab w:val="left" w:pos="16018"/>
        </w:tabs>
        <w:jc w:val="center"/>
        <w:rPr>
          <w:b/>
          <w:sz w:val="24"/>
          <w:szCs w:val="24"/>
        </w:rPr>
      </w:pPr>
    </w:p>
    <w:p w14:paraId="69A9922A" w14:textId="491A8043" w:rsidR="00C90292" w:rsidRDefault="00C90292" w:rsidP="00B537CA">
      <w:pPr>
        <w:tabs>
          <w:tab w:val="left" w:pos="16018"/>
        </w:tabs>
        <w:jc w:val="center"/>
        <w:rPr>
          <w:b/>
          <w:sz w:val="24"/>
          <w:szCs w:val="24"/>
        </w:rPr>
      </w:pPr>
    </w:p>
    <w:p w14:paraId="18B76215" w14:textId="782742B2" w:rsidR="00C90292" w:rsidRDefault="00C90292" w:rsidP="00B537CA">
      <w:pPr>
        <w:tabs>
          <w:tab w:val="left" w:pos="16018"/>
        </w:tabs>
        <w:jc w:val="center"/>
        <w:rPr>
          <w:b/>
          <w:sz w:val="24"/>
          <w:szCs w:val="24"/>
        </w:rPr>
      </w:pPr>
    </w:p>
    <w:p w14:paraId="153694BD" w14:textId="0070F8E1" w:rsidR="00C90292" w:rsidRDefault="00C90292" w:rsidP="00B537CA">
      <w:pPr>
        <w:tabs>
          <w:tab w:val="left" w:pos="16018"/>
        </w:tabs>
        <w:jc w:val="center"/>
        <w:rPr>
          <w:b/>
          <w:sz w:val="24"/>
          <w:szCs w:val="24"/>
        </w:rPr>
      </w:pPr>
    </w:p>
    <w:p w14:paraId="09086D57" w14:textId="60BF2472" w:rsidR="00C90292" w:rsidRDefault="00C90292" w:rsidP="00B537CA">
      <w:pPr>
        <w:tabs>
          <w:tab w:val="left" w:pos="16018"/>
        </w:tabs>
        <w:jc w:val="center"/>
        <w:rPr>
          <w:b/>
          <w:sz w:val="24"/>
          <w:szCs w:val="24"/>
        </w:rPr>
      </w:pPr>
    </w:p>
    <w:p w14:paraId="1FE61756" w14:textId="34CB6CEF" w:rsidR="00C90292" w:rsidRDefault="00C90292" w:rsidP="00B537CA">
      <w:pPr>
        <w:tabs>
          <w:tab w:val="left" w:pos="16018"/>
        </w:tabs>
        <w:jc w:val="center"/>
        <w:rPr>
          <w:b/>
          <w:sz w:val="24"/>
          <w:szCs w:val="24"/>
        </w:rPr>
      </w:pPr>
    </w:p>
    <w:p w14:paraId="7B1EDE7E" w14:textId="1B9EABE4" w:rsidR="00C90292" w:rsidRDefault="00C90292" w:rsidP="00B537CA">
      <w:pPr>
        <w:tabs>
          <w:tab w:val="left" w:pos="16018"/>
        </w:tabs>
        <w:jc w:val="center"/>
        <w:rPr>
          <w:b/>
          <w:sz w:val="24"/>
          <w:szCs w:val="24"/>
        </w:rPr>
      </w:pPr>
    </w:p>
    <w:p w14:paraId="3134FB82" w14:textId="63BA8B3C" w:rsidR="00C90292" w:rsidRDefault="00C90292" w:rsidP="00B537CA">
      <w:pPr>
        <w:tabs>
          <w:tab w:val="left" w:pos="16018"/>
        </w:tabs>
        <w:jc w:val="center"/>
        <w:rPr>
          <w:b/>
          <w:sz w:val="24"/>
          <w:szCs w:val="24"/>
        </w:rPr>
      </w:pPr>
    </w:p>
    <w:p w14:paraId="067C5D88" w14:textId="70890354" w:rsidR="00C90292" w:rsidRDefault="00C90292" w:rsidP="00B537CA">
      <w:pPr>
        <w:tabs>
          <w:tab w:val="left" w:pos="16018"/>
        </w:tabs>
        <w:jc w:val="center"/>
        <w:rPr>
          <w:b/>
          <w:sz w:val="24"/>
          <w:szCs w:val="24"/>
        </w:rPr>
      </w:pPr>
    </w:p>
    <w:p w14:paraId="53519823" w14:textId="052B0C15" w:rsidR="00C90292" w:rsidRDefault="00C90292" w:rsidP="00B537CA">
      <w:pPr>
        <w:tabs>
          <w:tab w:val="left" w:pos="16018"/>
        </w:tabs>
        <w:jc w:val="center"/>
        <w:rPr>
          <w:b/>
          <w:sz w:val="24"/>
          <w:szCs w:val="24"/>
        </w:rPr>
      </w:pPr>
    </w:p>
    <w:p w14:paraId="5F7B3122" w14:textId="3044231A" w:rsidR="00C90292" w:rsidRDefault="00C90292" w:rsidP="00B537CA">
      <w:pPr>
        <w:tabs>
          <w:tab w:val="left" w:pos="16018"/>
        </w:tabs>
        <w:jc w:val="center"/>
        <w:rPr>
          <w:b/>
          <w:sz w:val="24"/>
          <w:szCs w:val="24"/>
        </w:rPr>
      </w:pPr>
    </w:p>
    <w:p w14:paraId="41036F77" w14:textId="3A52B03B" w:rsidR="00C90292" w:rsidRDefault="00C90292" w:rsidP="00B537CA">
      <w:pPr>
        <w:tabs>
          <w:tab w:val="left" w:pos="16018"/>
        </w:tabs>
        <w:jc w:val="center"/>
        <w:rPr>
          <w:b/>
          <w:sz w:val="24"/>
          <w:szCs w:val="24"/>
        </w:rPr>
      </w:pPr>
    </w:p>
    <w:p w14:paraId="113F99A2" w14:textId="5532216E" w:rsidR="00C90292" w:rsidRDefault="00C90292" w:rsidP="00B537CA">
      <w:pPr>
        <w:tabs>
          <w:tab w:val="left" w:pos="16018"/>
        </w:tabs>
        <w:jc w:val="center"/>
        <w:rPr>
          <w:b/>
          <w:sz w:val="24"/>
          <w:szCs w:val="24"/>
        </w:rPr>
      </w:pPr>
    </w:p>
    <w:p w14:paraId="7F394C6E" w14:textId="57C41BB4"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3754"/>
        <w:gridCol w:w="2126"/>
        <w:gridCol w:w="2098"/>
      </w:tblGrid>
      <w:tr w:rsidR="005C1F29" w:rsidRPr="004E37BB" w14:paraId="5F38284F"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17277174"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379359B6" w14:textId="77777777" w:rsidTr="004C1936">
        <w:trPr>
          <w:trHeight w:val="839"/>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30131001" w14:textId="77777777" w:rsidR="005C1F29" w:rsidRPr="00FB56F3" w:rsidRDefault="005C1F29" w:rsidP="00A753CF">
            <w:pPr>
              <w:spacing w:before="60" w:after="60"/>
              <w:jc w:val="both"/>
              <w:rPr>
                <w:rFonts w:cs="Arial"/>
                <w:b/>
              </w:rPr>
            </w:pPr>
            <w:r w:rsidRPr="00FB56F3">
              <w:rPr>
                <w:rFonts w:cs="Arial"/>
                <w:b/>
              </w:rPr>
              <w:t>3.</w:t>
            </w:r>
            <w:r>
              <w:rPr>
                <w:rFonts w:cs="Arial"/>
                <w:b/>
              </w:rPr>
              <w:t>4</w:t>
            </w:r>
          </w:p>
        </w:tc>
        <w:tc>
          <w:tcPr>
            <w:tcW w:w="1722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6659CC9B" w14:textId="77777777" w:rsidR="005C1F29" w:rsidRPr="000C4EAA" w:rsidRDefault="005C1F29" w:rsidP="00A753CF">
            <w:pPr>
              <w:spacing w:before="60"/>
              <w:rPr>
                <w:rFonts w:cs="Arial"/>
                <w:b/>
              </w:rPr>
            </w:pPr>
            <w:r w:rsidRPr="000C4EAA">
              <w:rPr>
                <w:rFonts w:cs="Arial"/>
                <w:b/>
              </w:rPr>
              <w:t>Networked Hospitals – A Systems Approach</w:t>
            </w:r>
          </w:p>
          <w:p w14:paraId="1E0B32C6" w14:textId="77777777" w:rsidR="005C1F29" w:rsidRPr="000C4EAA" w:rsidRDefault="005C1F29" w:rsidP="00A753CF">
            <w:pPr>
              <w:spacing w:after="60"/>
              <w:rPr>
                <w:rFonts w:cs="Arial"/>
                <w:b/>
              </w:rPr>
            </w:pPr>
            <w:r w:rsidRPr="000C4EAA">
              <w:rPr>
                <w:rFonts w:cs="Arial"/>
                <w:b/>
              </w:rPr>
              <w:t>Planned Care</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B74BFD" w14:textId="77777777" w:rsidR="005C1F29" w:rsidRDefault="002504BF" w:rsidP="00A753CF">
            <w:pPr>
              <w:spacing w:before="60"/>
              <w:jc w:val="both"/>
              <w:rPr>
                <w:rFonts w:cs="Arial"/>
                <w:b/>
              </w:rPr>
            </w:pPr>
            <w:r>
              <w:rPr>
                <w:rFonts w:cs="Arial"/>
                <w:b/>
              </w:rPr>
              <w:t>Trend:</w:t>
            </w:r>
          </w:p>
          <w:p w14:paraId="2EA78EF4" w14:textId="64832A01" w:rsidR="00AD56E8" w:rsidRPr="00FB56F3" w:rsidRDefault="00AD56E8" w:rsidP="001C1770">
            <w:pPr>
              <w:spacing w:after="60"/>
              <w:jc w:val="both"/>
              <w:rPr>
                <w:rFonts w:cs="Arial"/>
                <w:b/>
              </w:rPr>
            </w:pPr>
            <w:r>
              <w:rPr>
                <w:rFonts w:cs="Arial"/>
                <w:b/>
              </w:rPr>
              <w:t>Improving</w:t>
            </w:r>
          </w:p>
        </w:tc>
        <w:tc>
          <w:tcPr>
            <w:tcW w:w="2098" w:type="dxa"/>
            <w:tcBorders>
              <w:top w:val="single" w:sz="4" w:space="0" w:color="auto"/>
              <w:left w:val="single" w:sz="4" w:space="0" w:color="auto"/>
              <w:right w:val="single" w:sz="4" w:space="0" w:color="auto"/>
            </w:tcBorders>
            <w:shd w:val="clear" w:color="auto" w:fill="C6D9F1" w:themeFill="text2" w:themeFillTint="33"/>
            <w:vAlign w:val="center"/>
          </w:tcPr>
          <w:p w14:paraId="14C3D371" w14:textId="663406D8" w:rsidR="005C1F29" w:rsidRPr="00FB56F3" w:rsidRDefault="00AD56E8" w:rsidP="00A753CF">
            <w:pPr>
              <w:spacing w:before="60" w:after="60"/>
              <w:jc w:val="center"/>
              <w:rPr>
                <w:rFonts w:cs="Arial"/>
                <w:b/>
              </w:rPr>
            </w:pPr>
            <w:r>
              <w:rPr>
                <w:rFonts w:cs="Arial"/>
                <w:b/>
                <w:noProof/>
                <w:lang w:eastAsia="en-GB"/>
              </w:rPr>
              <w:drawing>
                <wp:anchor distT="0" distB="0" distL="114300" distR="114300" simplePos="0" relativeHeight="251937280" behindDoc="0" locked="0" layoutInCell="1" allowOverlap="1" wp14:anchorId="74F77E5B" wp14:editId="7E112023">
                  <wp:simplePos x="0" y="0"/>
                  <wp:positionH relativeFrom="column">
                    <wp:posOffset>431800</wp:posOffset>
                  </wp:positionH>
                  <wp:positionV relativeFrom="paragraph">
                    <wp:posOffset>-9525</wp:posOffset>
                  </wp:positionV>
                  <wp:extent cx="304800" cy="381000"/>
                  <wp:effectExtent l="0" t="0" r="0" b="0"/>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87"/>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5C1F29" w:rsidRPr="00A822A4" w14:paraId="69CB8AB0"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2AE575C8" w14:textId="77777777" w:rsidR="005C1F29" w:rsidRPr="00C2045A" w:rsidRDefault="005C1F29" w:rsidP="00A753CF">
            <w:pPr>
              <w:spacing w:before="60" w:after="60"/>
              <w:rPr>
                <w:rFonts w:cs="Arial"/>
                <w:b/>
              </w:rPr>
            </w:pPr>
            <w:r w:rsidRPr="00C2045A">
              <w:rPr>
                <w:rFonts w:cs="Arial"/>
                <w:b/>
              </w:rPr>
              <w:t>Associated HBRR Entries:</w:t>
            </w:r>
          </w:p>
          <w:p w14:paraId="3FE44B41" w14:textId="77777777" w:rsidR="005C1F29" w:rsidRPr="00B2709A" w:rsidRDefault="005C1F29" w:rsidP="00A753CF">
            <w:pPr>
              <w:spacing w:before="60" w:after="60"/>
              <w:rPr>
                <w:rFonts w:cs="Arial"/>
                <w:b/>
              </w:rPr>
            </w:pPr>
            <w:r w:rsidRPr="00B2709A">
              <w:rPr>
                <w:rFonts w:cs="Arial"/>
                <w:b/>
              </w:rPr>
              <w:t>HBRR 16 – Access and Planned Care (20)</w:t>
            </w:r>
          </w:p>
          <w:p w14:paraId="3427CF09" w14:textId="77777777" w:rsidR="005C1F29" w:rsidRPr="00C2045A" w:rsidRDefault="005C1F29" w:rsidP="00A753CF">
            <w:pPr>
              <w:spacing w:before="60" w:after="60"/>
              <w:rPr>
                <w:rFonts w:cs="Arial"/>
                <w:b/>
              </w:rPr>
            </w:pPr>
            <w:r w:rsidRPr="00B2709A">
              <w:rPr>
                <w:rFonts w:cs="Arial"/>
                <w:b/>
              </w:rPr>
              <w:t>HBRR 58 – Ophthalmology F-Up Clinic Capacity (16)</w:t>
            </w:r>
          </w:p>
        </w:tc>
        <w:tc>
          <w:tcPr>
            <w:tcW w:w="7865" w:type="dxa"/>
            <w:gridSpan w:val="3"/>
            <w:tcBorders>
              <w:left w:val="single" w:sz="4" w:space="0" w:color="auto"/>
              <w:right w:val="single" w:sz="4" w:space="0" w:color="auto"/>
            </w:tcBorders>
            <w:shd w:val="clear" w:color="auto" w:fill="C6D9F1" w:themeFill="text2" w:themeFillTint="33"/>
            <w:vAlign w:val="center"/>
          </w:tcPr>
          <w:p w14:paraId="763E5E9D" w14:textId="77777777" w:rsidR="005C1F29" w:rsidRPr="00B2709A" w:rsidRDefault="005C1F29" w:rsidP="00A753CF">
            <w:pPr>
              <w:spacing w:before="60" w:after="60"/>
              <w:rPr>
                <w:rFonts w:cs="Arial"/>
                <w:b/>
              </w:rPr>
            </w:pPr>
            <w:r w:rsidRPr="00B2709A">
              <w:rPr>
                <w:rFonts w:cs="Arial"/>
                <w:b/>
              </w:rPr>
              <w:t>HBRR 61 – Dental Paediatric GA Services (16)</w:t>
            </w:r>
          </w:p>
          <w:p w14:paraId="51C09EC7" w14:textId="77777777" w:rsidR="005C1F29" w:rsidRPr="00BB5352" w:rsidRDefault="005C1F29" w:rsidP="00A753CF">
            <w:pPr>
              <w:spacing w:before="60" w:after="60"/>
              <w:rPr>
                <w:rFonts w:cs="Arial"/>
                <w:b/>
              </w:rPr>
            </w:pPr>
            <w:r w:rsidRPr="00B2709A">
              <w:rPr>
                <w:rFonts w:cs="Arial"/>
                <w:b/>
              </w:rPr>
              <w:t>HBRR 75 – Whole Service Closure (10)</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4B640A9" w14:textId="77777777" w:rsidR="005C1F29" w:rsidRDefault="002504BF" w:rsidP="00A753CF">
            <w:pPr>
              <w:spacing w:before="60"/>
              <w:jc w:val="both"/>
              <w:rPr>
                <w:rFonts w:cs="Arial"/>
                <w:b/>
              </w:rPr>
            </w:pPr>
            <w:r>
              <w:rPr>
                <w:rFonts w:cs="Arial"/>
                <w:b/>
              </w:rPr>
              <w:t xml:space="preserve">Assurance: </w:t>
            </w:r>
          </w:p>
          <w:p w14:paraId="659807F1" w14:textId="72179191" w:rsidR="00AD56E8" w:rsidRPr="00FB56F3" w:rsidRDefault="00AD56E8" w:rsidP="001C1770">
            <w:pPr>
              <w:spacing w:after="60"/>
              <w:jc w:val="both"/>
              <w:rPr>
                <w:rFonts w:cs="Arial"/>
                <w:b/>
              </w:rPr>
            </w:pPr>
            <w:r>
              <w:rPr>
                <w:rFonts w:cs="Arial"/>
                <w:b/>
              </w:rPr>
              <w:t>Reasonable</w:t>
            </w:r>
          </w:p>
        </w:tc>
        <w:tc>
          <w:tcPr>
            <w:tcW w:w="2098" w:type="dxa"/>
            <w:tcBorders>
              <w:left w:val="single" w:sz="4" w:space="0" w:color="auto"/>
              <w:bottom w:val="single" w:sz="4" w:space="0" w:color="auto"/>
              <w:right w:val="single" w:sz="4" w:space="0" w:color="auto"/>
            </w:tcBorders>
            <w:shd w:val="clear" w:color="auto" w:fill="C6D9F1" w:themeFill="text2" w:themeFillTint="33"/>
            <w:vAlign w:val="center"/>
          </w:tcPr>
          <w:p w14:paraId="7B93A270" w14:textId="01E26F17" w:rsidR="005C1F29" w:rsidRPr="00FB56F3" w:rsidRDefault="00AD56E8" w:rsidP="005C1F29">
            <w:pPr>
              <w:spacing w:before="60" w:after="60"/>
              <w:jc w:val="center"/>
              <w:rPr>
                <w:rFonts w:cs="Arial"/>
                <w:b/>
              </w:rPr>
            </w:pPr>
            <w:r w:rsidRPr="00B623FE">
              <w:rPr>
                <w:rFonts w:ascii="Verdana" w:hAnsi="Verdana"/>
                <w:noProof/>
                <w:szCs w:val="18"/>
                <w:lang w:eastAsia="en-GB"/>
              </w:rPr>
              <w:drawing>
                <wp:inline distT="0" distB="0" distL="0" distR="0" wp14:anchorId="66CC7070" wp14:editId="4C02638A">
                  <wp:extent cx="954405" cy="532765"/>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C1F29" w:rsidRPr="00A822A4" w14:paraId="470C588F"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40946046" w14:textId="77777777" w:rsidR="005C1F29" w:rsidRPr="00FB56F3" w:rsidRDefault="005C1F29" w:rsidP="00A753CF">
            <w:pPr>
              <w:spacing w:before="60" w:after="60"/>
              <w:rPr>
                <w:rFonts w:cs="Arial"/>
              </w:rPr>
            </w:pPr>
            <w:r w:rsidRPr="00FB56F3">
              <w:rPr>
                <w:rFonts w:cs="Arial"/>
                <w:b/>
              </w:rPr>
              <w:t xml:space="preserve">Executive Lead (s): </w:t>
            </w:r>
            <w:r w:rsidRPr="00FB56F3">
              <w:rPr>
                <w:rFonts w:cs="Arial"/>
              </w:rPr>
              <w:t>Chief Operating Officer</w:t>
            </w:r>
          </w:p>
        </w:tc>
        <w:tc>
          <w:tcPr>
            <w:tcW w:w="12089" w:type="dxa"/>
            <w:gridSpan w:val="5"/>
            <w:tcBorders>
              <w:left w:val="single" w:sz="4" w:space="0" w:color="auto"/>
              <w:right w:val="single" w:sz="4" w:space="0" w:color="auto"/>
            </w:tcBorders>
            <w:shd w:val="clear" w:color="auto" w:fill="C6D9F1" w:themeFill="text2" w:themeFillTint="33"/>
            <w:vAlign w:val="center"/>
          </w:tcPr>
          <w:p w14:paraId="173E2B35"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0251112B"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FAE4AA7" w14:textId="77777777" w:rsidR="005C1F29" w:rsidRPr="00BB5352" w:rsidRDefault="005C1F29" w:rsidP="00A753CF">
            <w:pPr>
              <w:spacing w:before="60"/>
              <w:rPr>
                <w:rFonts w:cs="Arial"/>
                <w:b/>
              </w:rPr>
            </w:pPr>
            <w:r w:rsidRPr="00BB5352">
              <w:rPr>
                <w:rFonts w:cs="Arial"/>
                <w:b/>
              </w:rPr>
              <w:t>Key Controls:</w:t>
            </w:r>
          </w:p>
          <w:p w14:paraId="1C72C74E" w14:textId="77777777" w:rsidR="005C1F29" w:rsidRPr="00BB5352" w:rsidRDefault="005C1F29" w:rsidP="005C1F29">
            <w:pPr>
              <w:numPr>
                <w:ilvl w:val="0"/>
                <w:numId w:val="7"/>
              </w:numPr>
              <w:shd w:val="clear" w:color="auto" w:fill="FFFFFF"/>
              <w:jc w:val="both"/>
              <w:rPr>
                <w:rFonts w:cs="Arial"/>
              </w:rPr>
            </w:pPr>
            <w:r w:rsidRPr="00BB5352">
              <w:rPr>
                <w:rFonts w:cs="Arial"/>
              </w:rPr>
              <w:t>Programme/Project structure in place to drive delivery of Annual Plan/Recovery &amp; Sustainability Plan priorities</w:t>
            </w:r>
          </w:p>
          <w:p w14:paraId="7A54BE9E" w14:textId="77777777" w:rsidR="005C1F29" w:rsidRPr="00BB5352" w:rsidRDefault="005C1F29" w:rsidP="005C1F29">
            <w:pPr>
              <w:numPr>
                <w:ilvl w:val="0"/>
                <w:numId w:val="7"/>
              </w:numPr>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2021B7F3" w14:textId="77777777" w:rsidR="005C1F29" w:rsidRPr="00BB5352" w:rsidRDefault="005C1F29" w:rsidP="005C1F29">
            <w:pPr>
              <w:numPr>
                <w:ilvl w:val="0"/>
                <w:numId w:val="7"/>
              </w:numPr>
              <w:jc w:val="both"/>
              <w:rPr>
                <w:rFonts w:cs="Arial"/>
                <w:b/>
              </w:rPr>
            </w:pPr>
            <w:r w:rsidRPr="00BB5352">
              <w:rPr>
                <w:rFonts w:cs="Arial"/>
              </w:rPr>
              <w:t xml:space="preserve">Performance &amp; Finance Committee in place, with an agreed work programme which includes the receipt and scrutiny of Planned Care reports received from the </w:t>
            </w:r>
          </w:p>
          <w:p w14:paraId="489AA531" w14:textId="77777777" w:rsidR="005C1F29" w:rsidRPr="00BB5352" w:rsidRDefault="005C1F29" w:rsidP="005C1F29">
            <w:pPr>
              <w:pStyle w:val="ListParagraph"/>
              <w:numPr>
                <w:ilvl w:val="0"/>
                <w:numId w:val="7"/>
              </w:numPr>
              <w:rPr>
                <w:rFonts w:cs="Arial"/>
                <w:szCs w:val="22"/>
              </w:rPr>
            </w:pPr>
            <w:r w:rsidRPr="00BB5352">
              <w:rPr>
                <w:rFonts w:cs="Arial"/>
                <w:szCs w:val="22"/>
              </w:rPr>
              <w:t>The Planned Care Recovery Programme Board has been established</w:t>
            </w:r>
          </w:p>
          <w:p w14:paraId="6FC02050" w14:textId="77777777" w:rsidR="005C1F29" w:rsidRPr="00BB5352" w:rsidRDefault="005C1F29" w:rsidP="005C1F29">
            <w:pPr>
              <w:pStyle w:val="ListParagraph"/>
              <w:numPr>
                <w:ilvl w:val="0"/>
                <w:numId w:val="7"/>
              </w:numPr>
              <w:rPr>
                <w:rFonts w:cs="Arial"/>
                <w:szCs w:val="22"/>
              </w:rPr>
            </w:pPr>
            <w:r w:rsidRPr="00BB5352">
              <w:rPr>
                <w:rFonts w:cs="Arial"/>
                <w:szCs w:val="22"/>
              </w:rPr>
              <w:t>Plans based on specialty level capacity and demand models which set out baseline capacity and solutions to bridge the gap.</w:t>
            </w:r>
          </w:p>
          <w:p w14:paraId="38A4A343" w14:textId="77777777" w:rsidR="005C1F29" w:rsidRPr="00BB5352" w:rsidRDefault="005C1F29" w:rsidP="005C1F29">
            <w:pPr>
              <w:pStyle w:val="ListParagraph"/>
              <w:numPr>
                <w:ilvl w:val="0"/>
                <w:numId w:val="7"/>
              </w:numPr>
              <w:rPr>
                <w:rFonts w:cs="Arial"/>
                <w:szCs w:val="22"/>
              </w:rPr>
            </w:pPr>
            <w:r w:rsidRPr="00BB5352">
              <w:rPr>
                <w:rFonts w:cs="Arial"/>
                <w:szCs w:val="22"/>
              </w:rPr>
              <w:t>Appropriate utilisation of the Independent Sector</w:t>
            </w:r>
          </w:p>
          <w:p w14:paraId="1F18011B" w14:textId="77777777" w:rsidR="005C1F29" w:rsidRPr="00BB5352" w:rsidRDefault="005C1F29" w:rsidP="005C1F29">
            <w:pPr>
              <w:pStyle w:val="ListParagraph"/>
              <w:numPr>
                <w:ilvl w:val="0"/>
                <w:numId w:val="7"/>
              </w:numPr>
              <w:rPr>
                <w:rFonts w:cs="Arial"/>
                <w:szCs w:val="22"/>
              </w:rPr>
            </w:pPr>
            <w:r w:rsidRPr="00BB5352">
              <w:rPr>
                <w:rFonts w:cs="Arial"/>
                <w:szCs w:val="22"/>
              </w:rPr>
              <w:t>Focussed intervention to support the specialties with the longest waits. Fortnightly performance reviews to track progress against delivery</w:t>
            </w:r>
          </w:p>
          <w:p w14:paraId="76EF3263" w14:textId="77777777" w:rsidR="005C1F29" w:rsidRPr="00BB5352" w:rsidRDefault="005C1F29" w:rsidP="005C1F29">
            <w:pPr>
              <w:pStyle w:val="ListParagraph"/>
              <w:numPr>
                <w:ilvl w:val="0"/>
                <w:numId w:val="7"/>
              </w:numPr>
              <w:rPr>
                <w:rFonts w:cs="Arial"/>
                <w:szCs w:val="22"/>
              </w:rPr>
            </w:pPr>
            <w:r w:rsidRPr="00BB5352">
              <w:rPr>
                <w:rFonts w:cs="Arial"/>
                <w:szCs w:val="22"/>
              </w:rPr>
              <w:t>Quality Impact Assessment process set-up to manage the re-start of essential services</w:t>
            </w:r>
          </w:p>
          <w:p w14:paraId="516CE80A" w14:textId="77777777" w:rsidR="005C1F29" w:rsidRPr="00BB5352" w:rsidRDefault="005C1F29" w:rsidP="005C1F29">
            <w:pPr>
              <w:pStyle w:val="ListParagraph"/>
              <w:numPr>
                <w:ilvl w:val="0"/>
                <w:numId w:val="7"/>
              </w:numPr>
              <w:rPr>
                <w:rFonts w:cs="Arial"/>
                <w:szCs w:val="22"/>
              </w:rPr>
            </w:pPr>
            <w:r w:rsidRPr="00BB5352">
              <w:rPr>
                <w:rFonts w:cs="Arial"/>
                <w:szCs w:val="22"/>
              </w:rPr>
              <w:t>Outpatients Clinical Redesign and Recovery Group established in June 2020.</w:t>
            </w:r>
          </w:p>
          <w:p w14:paraId="5A0EAD02" w14:textId="77777777" w:rsidR="005C1F29" w:rsidRPr="00BB5352" w:rsidRDefault="005C1F29" w:rsidP="005C1F29">
            <w:pPr>
              <w:pStyle w:val="ListParagraph"/>
              <w:numPr>
                <w:ilvl w:val="0"/>
                <w:numId w:val="7"/>
              </w:numPr>
              <w:rPr>
                <w:rFonts w:cs="Arial"/>
                <w:szCs w:val="22"/>
              </w:rPr>
            </w:pPr>
            <w:r w:rsidRPr="00BB5352">
              <w:rPr>
                <w:rFonts w:cs="Arial"/>
                <w:szCs w:val="22"/>
              </w:rPr>
              <w:t>Use of Doctor Dr and Consultant Connect to prevent unnecessary referral and attendance together with the development of Health Pathways</w:t>
            </w:r>
          </w:p>
          <w:p w14:paraId="00101CB8" w14:textId="77777777" w:rsidR="005C1F29" w:rsidRPr="00BB5352" w:rsidRDefault="005C1F29" w:rsidP="005C1F29">
            <w:pPr>
              <w:pStyle w:val="ListParagraph"/>
              <w:numPr>
                <w:ilvl w:val="0"/>
                <w:numId w:val="7"/>
              </w:numPr>
              <w:rPr>
                <w:rFonts w:cs="Arial"/>
                <w:szCs w:val="22"/>
              </w:rPr>
            </w:pPr>
            <w:r w:rsidRPr="00BB5352">
              <w:rPr>
                <w:rFonts w:cs="Arial"/>
                <w:szCs w:val="22"/>
              </w:rPr>
              <w:t>Increased use of virtual appointments</w:t>
            </w:r>
          </w:p>
          <w:p w14:paraId="052A5D0B" w14:textId="77777777" w:rsidR="005C1F29" w:rsidRPr="00BB5352" w:rsidRDefault="005C1F29" w:rsidP="005C1F29">
            <w:pPr>
              <w:pStyle w:val="ListParagraph"/>
              <w:numPr>
                <w:ilvl w:val="0"/>
                <w:numId w:val="7"/>
              </w:numPr>
              <w:rPr>
                <w:rFonts w:cs="Arial"/>
                <w:szCs w:val="22"/>
              </w:rPr>
            </w:pPr>
            <w:r w:rsidRPr="00BB5352">
              <w:rPr>
                <w:rFonts w:cs="Arial"/>
                <w:szCs w:val="22"/>
              </w:rPr>
              <w:t>DNA monitoring and management</w:t>
            </w:r>
          </w:p>
          <w:p w14:paraId="45402A31" w14:textId="77777777" w:rsidR="005C1F29" w:rsidRPr="00BB5352" w:rsidRDefault="005C1F29" w:rsidP="005C1F29">
            <w:pPr>
              <w:pStyle w:val="ListParagraph"/>
              <w:numPr>
                <w:ilvl w:val="0"/>
                <w:numId w:val="7"/>
              </w:numPr>
              <w:rPr>
                <w:rFonts w:cs="Arial"/>
                <w:szCs w:val="22"/>
              </w:rPr>
            </w:pPr>
            <w:proofErr w:type="spellStart"/>
            <w:r w:rsidRPr="00BB5352">
              <w:rPr>
                <w:rFonts w:cs="Arial"/>
                <w:szCs w:val="22"/>
              </w:rPr>
              <w:t>Opthalmology</w:t>
            </w:r>
            <w:proofErr w:type="spellEnd"/>
            <w:r w:rsidRPr="00BB5352">
              <w:rPr>
                <w:rFonts w:cs="Arial"/>
                <w:szCs w:val="22"/>
              </w:rPr>
              <w:t xml:space="preserve"> Gold Command established and meeting on a monthly basis, chaired by Deputy COO, reporting to Q&amp;S Committee</w:t>
            </w:r>
          </w:p>
          <w:p w14:paraId="499F6DF7" w14:textId="77777777" w:rsidR="005C1F29" w:rsidRPr="00BB5352" w:rsidRDefault="005C1F29" w:rsidP="005C1F29">
            <w:pPr>
              <w:pStyle w:val="ListParagraph"/>
              <w:numPr>
                <w:ilvl w:val="0"/>
                <w:numId w:val="7"/>
              </w:numPr>
              <w:rPr>
                <w:rFonts w:cs="Arial"/>
                <w:szCs w:val="22"/>
              </w:rPr>
            </w:pPr>
            <w:r w:rsidRPr="00BB5352">
              <w:rPr>
                <w:rFonts w:cs="Arial"/>
                <w:szCs w:val="22"/>
              </w:rPr>
              <w:t>Community optometry scheme successfully implemented to reduce number of diabetic retinopathy patients on the follow-up list.</w:t>
            </w:r>
          </w:p>
          <w:p w14:paraId="044A6E08" w14:textId="77777777" w:rsidR="005C1F29" w:rsidRPr="00BB5352" w:rsidRDefault="005C1F29" w:rsidP="005C1F29">
            <w:pPr>
              <w:pStyle w:val="ListParagraph"/>
              <w:numPr>
                <w:ilvl w:val="0"/>
                <w:numId w:val="7"/>
              </w:numPr>
              <w:rPr>
                <w:rFonts w:cs="Arial"/>
                <w:szCs w:val="22"/>
              </w:rPr>
            </w:pPr>
            <w:r w:rsidRPr="00BB5352">
              <w:rPr>
                <w:rFonts w:cs="Arial"/>
                <w:szCs w:val="22"/>
              </w:rPr>
              <w:t>Scheme developed for assessment of glaucoma patients by community optometrists for virtual review by consultant ophthalmologists to reduce follow-up backlog.</w:t>
            </w:r>
          </w:p>
          <w:p w14:paraId="366BDF74" w14:textId="77777777" w:rsidR="005C1F29" w:rsidRPr="00BB5352" w:rsidRDefault="005C1F29" w:rsidP="005C1F29">
            <w:pPr>
              <w:pStyle w:val="ListParagraph"/>
              <w:numPr>
                <w:ilvl w:val="0"/>
                <w:numId w:val="7"/>
              </w:numPr>
              <w:rPr>
                <w:rFonts w:cs="Arial"/>
                <w:szCs w:val="22"/>
              </w:rPr>
            </w:pPr>
            <w:r w:rsidRPr="00BB5352">
              <w:rPr>
                <w:rFonts w:cs="Arial"/>
                <w:szCs w:val="22"/>
              </w:rPr>
              <w:t>Outsourcing of cataract activity to reduce overall service pressure.</w:t>
            </w:r>
          </w:p>
          <w:p w14:paraId="636847F8" w14:textId="77777777" w:rsidR="005C1F29" w:rsidRPr="00BB5352" w:rsidRDefault="005C1F29" w:rsidP="005C1F29">
            <w:pPr>
              <w:pStyle w:val="ListParagraph"/>
              <w:numPr>
                <w:ilvl w:val="0"/>
                <w:numId w:val="7"/>
              </w:numPr>
              <w:rPr>
                <w:rFonts w:cs="Arial"/>
                <w:szCs w:val="22"/>
              </w:rPr>
            </w:pPr>
            <w:r w:rsidRPr="00BB5352">
              <w:rPr>
                <w:rFonts w:cs="Arial"/>
                <w:szCs w:val="22"/>
              </w:rPr>
              <w:t>Redesign of approaches to improve waiting list management. Rollout of See-On-Symptom and Patient Initiated Follow-Up principles and processes where clinically appropriate have been implemented.</w:t>
            </w:r>
          </w:p>
          <w:p w14:paraId="329DE556" w14:textId="77777777" w:rsidR="005C1F29" w:rsidRPr="00BB5352" w:rsidRDefault="005C1F29" w:rsidP="005C1F29">
            <w:pPr>
              <w:pStyle w:val="ListParagraph"/>
              <w:numPr>
                <w:ilvl w:val="0"/>
                <w:numId w:val="7"/>
              </w:numPr>
              <w:rPr>
                <w:rFonts w:cs="Arial"/>
                <w:szCs w:val="22"/>
              </w:rPr>
            </w:pPr>
            <w:r w:rsidRPr="00BB5352">
              <w:rPr>
                <w:rFonts w:cs="Arial"/>
                <w:szCs w:val="22"/>
              </w:rPr>
              <w:t>Following Royal College of Surgeons guidance for all surgical procedures; patients on waiting lists have been categorised and clinically prioritised accordingly.</w:t>
            </w:r>
          </w:p>
          <w:p w14:paraId="6E73F1D3" w14:textId="77777777" w:rsidR="005C1F29" w:rsidRPr="00BB5352" w:rsidRDefault="005C1F29" w:rsidP="005C1F29">
            <w:pPr>
              <w:pStyle w:val="ListParagraph"/>
              <w:numPr>
                <w:ilvl w:val="0"/>
                <w:numId w:val="7"/>
              </w:numPr>
              <w:rPr>
                <w:rFonts w:cs="Arial"/>
                <w:szCs w:val="22"/>
              </w:rPr>
            </w:pPr>
            <w:r w:rsidRPr="00BB5352">
              <w:rPr>
                <w:rFonts w:cs="Arial"/>
                <w:szCs w:val="22"/>
              </w:rPr>
              <w:t>A live dashboard for all surgical demand has been developed, supplemented by a scheduling tool to ensure that available capacity can be used to maximum benefit.</w:t>
            </w:r>
          </w:p>
          <w:p w14:paraId="711126D5" w14:textId="77777777" w:rsidR="005C1F29" w:rsidRPr="00BB5352" w:rsidRDefault="005C1F29" w:rsidP="005C1F29">
            <w:pPr>
              <w:pStyle w:val="ListParagraph"/>
              <w:numPr>
                <w:ilvl w:val="0"/>
                <w:numId w:val="7"/>
              </w:numPr>
              <w:rPr>
                <w:rFonts w:cs="Arial"/>
                <w:szCs w:val="22"/>
              </w:rPr>
            </w:pPr>
            <w:r w:rsidRPr="00BB5352">
              <w:rPr>
                <w:rFonts w:cs="Arial"/>
                <w:szCs w:val="22"/>
              </w:rPr>
              <w:t>Developed monitoring tools using data from TOMS to improve monitoring and efficiency of theatre capacity utilisation and benchmark performance</w:t>
            </w:r>
          </w:p>
          <w:p w14:paraId="3A0BAAE5" w14:textId="77777777" w:rsidR="005C1F29" w:rsidRPr="00BB5352" w:rsidRDefault="005C1F29" w:rsidP="005C1F29">
            <w:pPr>
              <w:pStyle w:val="ListParagraph"/>
              <w:numPr>
                <w:ilvl w:val="0"/>
                <w:numId w:val="7"/>
              </w:numPr>
              <w:rPr>
                <w:rFonts w:cs="Arial"/>
                <w:szCs w:val="22"/>
              </w:rPr>
            </w:pPr>
            <w:r w:rsidRPr="00BB5352">
              <w:rPr>
                <w:rFonts w:cs="Arial"/>
                <w:szCs w:val="22"/>
              </w:rPr>
              <w:t>Implementation of WPAS update in order to enable reporting of planned care wait times using new deferred target dates based on clinical assessment.</w:t>
            </w:r>
          </w:p>
          <w:p w14:paraId="6CA7F439" w14:textId="77777777" w:rsidR="005C1F29" w:rsidRPr="00BB5352" w:rsidRDefault="005C1F29" w:rsidP="005C1F29">
            <w:pPr>
              <w:numPr>
                <w:ilvl w:val="0"/>
                <w:numId w:val="7"/>
              </w:numPr>
              <w:shd w:val="clear" w:color="auto" w:fill="FFFFFF"/>
              <w:spacing w:after="60"/>
              <w:jc w:val="both"/>
              <w:rPr>
                <w:rFonts w:cs="Arial"/>
              </w:rPr>
            </w:pPr>
            <w:r w:rsidRPr="00BB5352">
              <w:rPr>
                <w:rFonts w:cs="Arial"/>
              </w:rPr>
              <w:t>Care pathway implemented with Parkway Clinic for the provision of Paediatric DA dental Services, including revised SLA/Service Specification - no direct referrals to provider for GA</w:t>
            </w:r>
          </w:p>
        </w:tc>
      </w:tr>
      <w:tr w:rsidR="005C1F29" w:rsidRPr="00A822A4" w14:paraId="1ABB5501"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B0C45CE"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0DEEFF8"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23A8B884" w14:textId="77777777" w:rsidR="005C1F29" w:rsidRPr="00A822A4" w:rsidRDefault="005C1F29" w:rsidP="00A753CF">
            <w:pPr>
              <w:spacing w:before="60" w:after="60"/>
              <w:jc w:val="both"/>
              <w:rPr>
                <w:rFonts w:cs="Arial"/>
                <w:b/>
              </w:rPr>
            </w:pPr>
            <w:r>
              <w:rPr>
                <w:rFonts w:cs="Arial"/>
                <w:b/>
              </w:rPr>
              <w:t>Sources of Assurance – Level 2</w:t>
            </w:r>
          </w:p>
        </w:tc>
      </w:tr>
      <w:tr w:rsidR="005C1F29" w:rsidRPr="00BB5352" w14:paraId="0D6F2F26"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1FB8D1EB"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Assurance documentation supplied by Parkway Clinic including confirmation of arrangements in place with WAST and Morriston Hospital for transfer and treatment of patients</w:t>
            </w:r>
          </w:p>
          <w:p w14:paraId="1059F3F3" w14:textId="77777777" w:rsidR="005C1F29" w:rsidRPr="00BB5352" w:rsidRDefault="005C1F29" w:rsidP="00A753CF">
            <w:pPr>
              <w:spacing w:before="60" w:after="60"/>
              <w:jc w:val="both"/>
              <w:rPr>
                <w:rFonts w:cs="Arial"/>
                <w:b/>
              </w:rPr>
            </w:pPr>
            <w:r w:rsidRPr="00BB5352">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5F06101" w14:textId="77777777" w:rsidR="005C1F29" w:rsidRPr="00BB5352" w:rsidRDefault="005C1F29"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Annual Plan/Recovery &amp; Sustainability Plan performance reporting to the Management Board, Performance &amp; Finance Committee and the Health Board</w:t>
            </w:r>
          </w:p>
          <w:p w14:paraId="51C65840" w14:textId="77777777" w:rsidR="005C1F29" w:rsidRPr="00BB5352" w:rsidRDefault="005C1F29" w:rsidP="00A753CF">
            <w:pPr>
              <w:pStyle w:val="ListParagraph1"/>
              <w:spacing w:before="60" w:after="60"/>
              <w:rPr>
                <w:rFonts w:ascii="Arial" w:hAnsi="Arial" w:cs="Arial"/>
                <w:sz w:val="22"/>
                <w:szCs w:val="22"/>
              </w:rPr>
            </w:pPr>
            <w:r w:rsidRPr="00BB5352">
              <w:rPr>
                <w:rFonts w:ascii="Arial" w:hAnsi="Arial" w:cs="Arial"/>
                <w:sz w:val="22"/>
                <w:szCs w:val="22"/>
              </w:rPr>
              <w:t>Regular reporting on dashboards and detailed performance data to fora including Performance &amp; Finance, Quality &amp; Safety and Audit Committees, as well as the Board</w:t>
            </w:r>
          </w:p>
          <w:p w14:paraId="3CC93365" w14:textId="77777777" w:rsidR="002504BF" w:rsidRPr="005D417A" w:rsidRDefault="002504BF" w:rsidP="002504BF">
            <w:pPr>
              <w:pStyle w:val="ListParagraph1"/>
              <w:spacing w:before="60" w:after="60"/>
              <w:jc w:val="both"/>
              <w:rPr>
                <w:rFonts w:ascii="Arial" w:hAnsi="Arial" w:cs="Arial"/>
                <w:color w:val="00B050"/>
                <w:sz w:val="22"/>
                <w:szCs w:val="22"/>
                <w:lang w:val="en-GB"/>
              </w:rPr>
            </w:pPr>
            <w:r w:rsidRPr="00BB5352">
              <w:rPr>
                <w:rFonts w:ascii="Arial" w:hAnsi="Arial" w:cs="Arial"/>
                <w:sz w:val="22"/>
                <w:szCs w:val="22"/>
                <w:lang w:val="en-GB"/>
              </w:rPr>
              <w:t>Regular reports from Ophthalmic Gold Command received by Q&amp;S Committe</w:t>
            </w:r>
            <w:r>
              <w:rPr>
                <w:rFonts w:ascii="Arial" w:hAnsi="Arial" w:cs="Arial"/>
                <w:sz w:val="22"/>
                <w:szCs w:val="22"/>
                <w:lang w:val="en-GB"/>
              </w:rPr>
              <w:t xml:space="preserve">e; </w:t>
            </w:r>
            <w:r w:rsidRPr="002504BF">
              <w:rPr>
                <w:rFonts w:ascii="Arial" w:hAnsi="Arial" w:cs="Arial"/>
                <w:color w:val="FF0000"/>
                <w:sz w:val="22"/>
                <w:szCs w:val="22"/>
                <w:lang w:val="en-GB"/>
              </w:rPr>
              <w:t>the report for November is recommending standing down Gold Command because of the progress that has been made in reducing the backlog of follow up patients.</w:t>
            </w:r>
          </w:p>
          <w:p w14:paraId="457EA841" w14:textId="77777777" w:rsidR="002504BF" w:rsidRDefault="005C1F29" w:rsidP="001C1770">
            <w:pPr>
              <w:spacing w:before="60" w:after="60"/>
              <w:ind w:left="-5"/>
              <w:rPr>
                <w:rFonts w:cs="Arial"/>
              </w:rPr>
            </w:pPr>
            <w:r w:rsidRPr="00BB5352">
              <w:rPr>
                <w:rFonts w:cs="Arial"/>
              </w:rPr>
              <w:t>Paediatric Dental GA referral and treatment outcome data collated and reviewed by Paediatric Specialist.</w:t>
            </w:r>
          </w:p>
          <w:p w14:paraId="633072B1" w14:textId="77777777" w:rsidR="001C1770" w:rsidRDefault="001C1770" w:rsidP="001C1770">
            <w:pPr>
              <w:spacing w:before="60" w:after="60"/>
              <w:ind w:left="-5"/>
              <w:rPr>
                <w:rFonts w:cs="Arial"/>
              </w:rPr>
            </w:pPr>
          </w:p>
          <w:p w14:paraId="7361F918" w14:textId="77777777" w:rsidR="001C1770" w:rsidRDefault="001C1770" w:rsidP="001C1770">
            <w:pPr>
              <w:spacing w:before="60" w:after="60"/>
              <w:ind w:left="-5"/>
              <w:rPr>
                <w:rFonts w:cs="Arial"/>
              </w:rPr>
            </w:pPr>
          </w:p>
          <w:p w14:paraId="005D365E" w14:textId="77777777" w:rsidR="001C1770" w:rsidRDefault="001C1770" w:rsidP="001C1770">
            <w:pPr>
              <w:spacing w:before="60" w:after="60"/>
              <w:ind w:left="-5"/>
              <w:rPr>
                <w:rFonts w:cs="Arial"/>
              </w:rPr>
            </w:pPr>
          </w:p>
          <w:p w14:paraId="0D3E5758" w14:textId="77777777" w:rsidR="001C1770" w:rsidRDefault="001C1770" w:rsidP="001C1770">
            <w:pPr>
              <w:spacing w:before="60" w:after="60"/>
              <w:ind w:left="-5"/>
              <w:rPr>
                <w:rFonts w:cs="Arial"/>
              </w:rPr>
            </w:pPr>
          </w:p>
          <w:p w14:paraId="14C1513C" w14:textId="64E701D6" w:rsidR="001C1770" w:rsidRPr="00BB5352" w:rsidRDefault="001C1770" w:rsidP="001C1770">
            <w:pPr>
              <w:spacing w:before="60" w:after="60"/>
              <w:ind w:left="-5"/>
              <w:rPr>
                <w:rFonts w:cs="Arial"/>
              </w:rPr>
            </w:pP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575626D0" w14:textId="77777777" w:rsidR="005C1F29" w:rsidRPr="00BB5352" w:rsidRDefault="005C1F29" w:rsidP="00A753CF">
            <w:pPr>
              <w:spacing w:before="60"/>
              <w:rPr>
                <w:rFonts w:cs="Arial"/>
              </w:rPr>
            </w:pPr>
            <w:r w:rsidRPr="00BB5352">
              <w:rPr>
                <w:rFonts w:cs="Arial"/>
              </w:rPr>
              <w:t>A&amp;A Report SBU-2021-015 – April 20213</w:t>
            </w:r>
          </w:p>
          <w:p w14:paraId="1F1BE65C" w14:textId="77777777" w:rsidR="005C1F29" w:rsidRPr="00BB5352" w:rsidRDefault="005C1F29" w:rsidP="00A753CF">
            <w:pPr>
              <w:spacing w:after="60"/>
              <w:rPr>
                <w:rFonts w:cs="Arial"/>
              </w:rPr>
            </w:pPr>
            <w:r w:rsidRPr="00BB5352">
              <w:rPr>
                <w:rFonts w:cs="Arial"/>
              </w:rPr>
              <w:t>Adjusting Services: QIA - Reasonable Assurance</w:t>
            </w:r>
          </w:p>
          <w:p w14:paraId="0C612760" w14:textId="77777777" w:rsidR="005C1F29" w:rsidRPr="00BB5352" w:rsidRDefault="005C1F29" w:rsidP="00A753CF">
            <w:pPr>
              <w:pStyle w:val="ListParagraph1"/>
              <w:spacing w:before="60"/>
              <w:rPr>
                <w:rFonts w:ascii="Arial" w:hAnsi="Arial" w:cs="Arial"/>
                <w:sz w:val="22"/>
                <w:szCs w:val="22"/>
              </w:rPr>
            </w:pPr>
            <w:r w:rsidRPr="00BB5352">
              <w:rPr>
                <w:rFonts w:ascii="Arial" w:hAnsi="Arial" w:cs="Arial"/>
                <w:sz w:val="22"/>
                <w:szCs w:val="22"/>
              </w:rPr>
              <w:t>A&amp;A Report SBU 2122-013: Planned Care Recovery Arrangements</w:t>
            </w:r>
          </w:p>
          <w:p w14:paraId="06303A16" w14:textId="77777777" w:rsidR="005C1F29" w:rsidRPr="00BB5352" w:rsidRDefault="005C1F29" w:rsidP="00A753CF">
            <w:pPr>
              <w:pStyle w:val="ListParagraph1"/>
              <w:spacing w:after="60"/>
              <w:rPr>
                <w:rFonts w:ascii="Arial" w:hAnsi="Arial" w:cs="Arial"/>
                <w:sz w:val="22"/>
                <w:szCs w:val="22"/>
              </w:rPr>
            </w:pPr>
            <w:r w:rsidRPr="00BB5352">
              <w:rPr>
                <w:rFonts w:ascii="Arial" w:hAnsi="Arial" w:cs="Arial"/>
                <w:sz w:val="22"/>
                <w:szCs w:val="22"/>
              </w:rPr>
              <w:t>Reasonable Assurance (February 2022)</w:t>
            </w:r>
          </w:p>
          <w:p w14:paraId="033117EA"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Parkway Clinic HIW Inspection Visit Documentation provided to HB</w:t>
            </w:r>
          </w:p>
        </w:tc>
      </w:tr>
      <w:tr w:rsidR="005C1F29" w:rsidRPr="00A822A4" w14:paraId="61E5ABC5"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7D706EB0" w14:textId="77777777" w:rsidR="005C1F29" w:rsidRPr="00A822A4" w:rsidRDefault="005C1F29" w:rsidP="00A753CF">
            <w:pPr>
              <w:spacing w:before="60" w:after="60"/>
              <w:jc w:val="both"/>
              <w:rPr>
                <w:rFonts w:cs="Arial"/>
                <w:b/>
              </w:rPr>
            </w:pPr>
            <w:r w:rsidRPr="00A822A4">
              <w:rPr>
                <w:rFonts w:cs="Arial"/>
                <w:b/>
              </w:rPr>
              <w:lastRenderedPageBreak/>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D535B62" w14:textId="77777777" w:rsidR="005C1F29" w:rsidRPr="00A822A4" w:rsidRDefault="005C1F29" w:rsidP="00A753CF">
            <w:pPr>
              <w:spacing w:before="60" w:after="60"/>
              <w:jc w:val="both"/>
              <w:rPr>
                <w:rFonts w:cs="Arial"/>
                <w:b/>
              </w:rPr>
            </w:pPr>
            <w:r w:rsidRPr="00A822A4">
              <w:rPr>
                <w:rFonts w:cs="Arial"/>
                <w:b/>
              </w:rPr>
              <w:t>Agreed Action</w:t>
            </w:r>
          </w:p>
        </w:tc>
      </w:tr>
      <w:tr w:rsidR="005C1F29" w:rsidRPr="00A822A4" w14:paraId="79D44726"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42FB975B" w14:textId="77777777" w:rsidR="005C1F29" w:rsidRPr="00BB5352" w:rsidRDefault="005C1F29" w:rsidP="00A753CF">
            <w:pPr>
              <w:ind w:left="5"/>
              <w:rPr>
                <w:rFonts w:cs="Arial"/>
              </w:rPr>
            </w:pPr>
            <w:r w:rsidRPr="00BB5352">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48EA6263" w14:textId="77777777" w:rsidR="005C1F29" w:rsidRPr="00BB5352" w:rsidRDefault="005C1F29" w:rsidP="00A753CF">
            <w:pPr>
              <w:ind w:left="5"/>
              <w:rPr>
                <w:rFonts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62CD521E" w14:textId="1AA9A70B" w:rsidR="005C1F29" w:rsidRPr="00BB5352" w:rsidRDefault="002504BF" w:rsidP="00A753CF">
            <w:pPr>
              <w:rPr>
                <w:rFonts w:cs="Arial"/>
                <w:b/>
              </w:rPr>
            </w:pPr>
            <w:r w:rsidRPr="002504BF">
              <w:rPr>
                <w:rFonts w:cs="Arial"/>
                <w:color w:val="FF0000"/>
              </w:rPr>
              <w:t xml:space="preserve">A revised target of end of October for delivering the 52 week target has been agreed with WG and the Heath Board is currently predicting that this target will be met. </w:t>
            </w:r>
            <w:r w:rsidRPr="00BB5352">
              <w:rPr>
                <w:rFonts w:cs="Arial"/>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BB5352">
              <w:rPr>
                <w:rFonts w:cs="Arial"/>
                <w:bCs/>
              </w:rPr>
              <w:t>Regional plan to address endoscopy waiting times submitted to WG and approach approved</w:t>
            </w:r>
            <w:r>
              <w:rPr>
                <w:rFonts w:cs="Arial"/>
                <w:bCs/>
              </w:rPr>
              <w:t xml:space="preserve"> </w:t>
            </w:r>
            <w:r w:rsidRPr="002504BF">
              <w:rPr>
                <w:rFonts w:cs="Arial"/>
                <w:bCs/>
                <w:color w:val="FF0000"/>
              </w:rPr>
              <w:t>but there is still a shortfall in the trajectory for meeting the 8 week target.</w:t>
            </w:r>
          </w:p>
        </w:tc>
      </w:tr>
    </w:tbl>
    <w:p w14:paraId="3CAF717C" w14:textId="77777777" w:rsidR="00735654" w:rsidRDefault="00735654" w:rsidP="00B537CA">
      <w:pPr>
        <w:tabs>
          <w:tab w:val="left" w:pos="16018"/>
        </w:tabs>
        <w:jc w:val="center"/>
        <w:rPr>
          <w:b/>
          <w:sz w:val="24"/>
          <w:szCs w:val="24"/>
        </w:rPr>
      </w:pPr>
    </w:p>
    <w:p w14:paraId="3CAF717D" w14:textId="07B0FF0E" w:rsidR="0039128C" w:rsidRDefault="0039128C" w:rsidP="00B537CA">
      <w:pPr>
        <w:tabs>
          <w:tab w:val="left" w:pos="16018"/>
        </w:tabs>
        <w:jc w:val="center"/>
        <w:rPr>
          <w:b/>
          <w:sz w:val="24"/>
          <w:szCs w:val="24"/>
        </w:rPr>
      </w:pPr>
    </w:p>
    <w:p w14:paraId="2C358405" w14:textId="7D9E1E45" w:rsidR="002504BF" w:rsidRDefault="002504BF" w:rsidP="00B537CA">
      <w:pPr>
        <w:tabs>
          <w:tab w:val="left" w:pos="16018"/>
        </w:tabs>
        <w:jc w:val="center"/>
        <w:rPr>
          <w:b/>
          <w:sz w:val="24"/>
          <w:szCs w:val="24"/>
        </w:rPr>
      </w:pPr>
    </w:p>
    <w:p w14:paraId="35FC3A6C" w14:textId="66A1C1E2" w:rsidR="002504BF" w:rsidRDefault="002504BF" w:rsidP="00B537CA">
      <w:pPr>
        <w:tabs>
          <w:tab w:val="left" w:pos="16018"/>
        </w:tabs>
        <w:jc w:val="center"/>
        <w:rPr>
          <w:b/>
          <w:sz w:val="24"/>
          <w:szCs w:val="24"/>
        </w:rPr>
      </w:pPr>
    </w:p>
    <w:p w14:paraId="6697DBFB" w14:textId="5B218FE8" w:rsidR="002504BF" w:rsidRDefault="002504BF" w:rsidP="00B537CA">
      <w:pPr>
        <w:tabs>
          <w:tab w:val="left" w:pos="16018"/>
        </w:tabs>
        <w:jc w:val="center"/>
        <w:rPr>
          <w:b/>
          <w:sz w:val="24"/>
          <w:szCs w:val="24"/>
        </w:rPr>
      </w:pPr>
    </w:p>
    <w:p w14:paraId="319A9983" w14:textId="1727694B" w:rsidR="002504BF" w:rsidRDefault="002504BF" w:rsidP="00B537CA">
      <w:pPr>
        <w:tabs>
          <w:tab w:val="left" w:pos="16018"/>
        </w:tabs>
        <w:jc w:val="center"/>
        <w:rPr>
          <w:b/>
          <w:sz w:val="24"/>
          <w:szCs w:val="24"/>
        </w:rPr>
      </w:pPr>
    </w:p>
    <w:p w14:paraId="5DFF0EFA" w14:textId="18F8489D" w:rsidR="002504BF" w:rsidRDefault="002504BF" w:rsidP="00B537CA">
      <w:pPr>
        <w:tabs>
          <w:tab w:val="left" w:pos="16018"/>
        </w:tabs>
        <w:jc w:val="center"/>
        <w:rPr>
          <w:b/>
          <w:sz w:val="24"/>
          <w:szCs w:val="24"/>
        </w:rPr>
      </w:pPr>
    </w:p>
    <w:p w14:paraId="08065BC5" w14:textId="75166AAA" w:rsidR="002504BF" w:rsidRDefault="002504BF" w:rsidP="00B537CA">
      <w:pPr>
        <w:tabs>
          <w:tab w:val="left" w:pos="16018"/>
        </w:tabs>
        <w:jc w:val="center"/>
        <w:rPr>
          <w:b/>
          <w:sz w:val="24"/>
          <w:szCs w:val="24"/>
        </w:rPr>
      </w:pPr>
    </w:p>
    <w:p w14:paraId="7806FB95" w14:textId="44483193" w:rsidR="002504BF" w:rsidRDefault="002504BF" w:rsidP="00B537CA">
      <w:pPr>
        <w:tabs>
          <w:tab w:val="left" w:pos="16018"/>
        </w:tabs>
        <w:jc w:val="center"/>
        <w:rPr>
          <w:b/>
          <w:sz w:val="24"/>
          <w:szCs w:val="24"/>
        </w:rPr>
      </w:pPr>
    </w:p>
    <w:p w14:paraId="20A2B18A" w14:textId="6E5BCEF6" w:rsidR="002504BF" w:rsidRDefault="002504BF" w:rsidP="00B537CA">
      <w:pPr>
        <w:tabs>
          <w:tab w:val="left" w:pos="16018"/>
        </w:tabs>
        <w:jc w:val="center"/>
        <w:rPr>
          <w:b/>
          <w:sz w:val="24"/>
          <w:szCs w:val="24"/>
        </w:rPr>
      </w:pPr>
    </w:p>
    <w:p w14:paraId="531F954C" w14:textId="1A879407" w:rsidR="002504BF" w:rsidRDefault="002504BF" w:rsidP="00B537CA">
      <w:pPr>
        <w:tabs>
          <w:tab w:val="left" w:pos="16018"/>
        </w:tabs>
        <w:jc w:val="center"/>
        <w:rPr>
          <w:b/>
          <w:sz w:val="24"/>
          <w:szCs w:val="24"/>
        </w:rPr>
      </w:pPr>
    </w:p>
    <w:p w14:paraId="5E46951A" w14:textId="07832CB8" w:rsidR="002504BF" w:rsidRDefault="002504BF" w:rsidP="00B537CA">
      <w:pPr>
        <w:tabs>
          <w:tab w:val="left" w:pos="16018"/>
        </w:tabs>
        <w:jc w:val="center"/>
        <w:rPr>
          <w:b/>
          <w:sz w:val="24"/>
          <w:szCs w:val="24"/>
        </w:rPr>
      </w:pPr>
    </w:p>
    <w:p w14:paraId="4E574D09" w14:textId="26CB6B28" w:rsidR="002504BF" w:rsidRDefault="002504BF" w:rsidP="00B537CA">
      <w:pPr>
        <w:tabs>
          <w:tab w:val="left" w:pos="16018"/>
        </w:tabs>
        <w:jc w:val="center"/>
        <w:rPr>
          <w:b/>
          <w:sz w:val="24"/>
          <w:szCs w:val="24"/>
        </w:rPr>
      </w:pPr>
    </w:p>
    <w:p w14:paraId="64DAA9F5" w14:textId="49477868" w:rsidR="002504BF" w:rsidRDefault="002504BF" w:rsidP="00B537CA">
      <w:pPr>
        <w:tabs>
          <w:tab w:val="left" w:pos="16018"/>
        </w:tabs>
        <w:jc w:val="center"/>
        <w:rPr>
          <w:b/>
          <w:sz w:val="24"/>
          <w:szCs w:val="24"/>
        </w:rPr>
      </w:pPr>
    </w:p>
    <w:p w14:paraId="55E31854" w14:textId="770B42D9" w:rsidR="002504BF" w:rsidRDefault="002504BF" w:rsidP="00B537CA">
      <w:pPr>
        <w:tabs>
          <w:tab w:val="left" w:pos="16018"/>
        </w:tabs>
        <w:jc w:val="center"/>
        <w:rPr>
          <w:b/>
          <w:sz w:val="24"/>
          <w:szCs w:val="24"/>
        </w:rPr>
      </w:pPr>
    </w:p>
    <w:p w14:paraId="0610773F" w14:textId="7B230D51" w:rsidR="002504BF" w:rsidRDefault="002504BF" w:rsidP="00B537CA">
      <w:pPr>
        <w:tabs>
          <w:tab w:val="left" w:pos="16018"/>
        </w:tabs>
        <w:jc w:val="center"/>
        <w:rPr>
          <w:b/>
          <w:sz w:val="24"/>
          <w:szCs w:val="24"/>
        </w:rPr>
      </w:pPr>
    </w:p>
    <w:p w14:paraId="0AC2C5B4" w14:textId="6B12D689" w:rsidR="002504BF" w:rsidRDefault="002504BF" w:rsidP="00B537CA">
      <w:pPr>
        <w:tabs>
          <w:tab w:val="left" w:pos="16018"/>
        </w:tabs>
        <w:jc w:val="center"/>
        <w:rPr>
          <w:b/>
          <w:sz w:val="24"/>
          <w:szCs w:val="24"/>
        </w:rPr>
      </w:pPr>
    </w:p>
    <w:p w14:paraId="4CBD2AB3" w14:textId="5795DD31" w:rsidR="002504BF" w:rsidRDefault="002504BF" w:rsidP="00B537CA">
      <w:pPr>
        <w:tabs>
          <w:tab w:val="left" w:pos="16018"/>
        </w:tabs>
        <w:jc w:val="center"/>
        <w:rPr>
          <w:b/>
          <w:sz w:val="24"/>
          <w:szCs w:val="24"/>
        </w:rPr>
      </w:pPr>
    </w:p>
    <w:p w14:paraId="2B53965D" w14:textId="719AD75F" w:rsidR="002504BF" w:rsidRDefault="002504BF" w:rsidP="00B537CA">
      <w:pPr>
        <w:tabs>
          <w:tab w:val="left" w:pos="16018"/>
        </w:tabs>
        <w:jc w:val="center"/>
        <w:rPr>
          <w:b/>
          <w:sz w:val="24"/>
          <w:szCs w:val="24"/>
        </w:rPr>
      </w:pPr>
    </w:p>
    <w:p w14:paraId="5C455624" w14:textId="5B3FB66D" w:rsidR="002504BF" w:rsidRDefault="002504BF" w:rsidP="00B537CA">
      <w:pPr>
        <w:tabs>
          <w:tab w:val="left" w:pos="16018"/>
        </w:tabs>
        <w:jc w:val="center"/>
        <w:rPr>
          <w:b/>
          <w:sz w:val="24"/>
          <w:szCs w:val="24"/>
        </w:rPr>
      </w:pPr>
    </w:p>
    <w:p w14:paraId="364658D4" w14:textId="23109F32" w:rsidR="002504BF" w:rsidRDefault="002504BF" w:rsidP="00B537CA">
      <w:pPr>
        <w:tabs>
          <w:tab w:val="left" w:pos="16018"/>
        </w:tabs>
        <w:jc w:val="center"/>
        <w:rPr>
          <w:b/>
          <w:sz w:val="24"/>
          <w:szCs w:val="24"/>
        </w:rPr>
      </w:pPr>
    </w:p>
    <w:p w14:paraId="4FB815D5" w14:textId="1331C786" w:rsidR="002504BF" w:rsidRDefault="002504BF" w:rsidP="00B537CA">
      <w:pPr>
        <w:tabs>
          <w:tab w:val="left" w:pos="16018"/>
        </w:tabs>
        <w:jc w:val="center"/>
        <w:rPr>
          <w:b/>
          <w:sz w:val="24"/>
          <w:szCs w:val="24"/>
        </w:rPr>
      </w:pPr>
    </w:p>
    <w:p w14:paraId="77C0297B" w14:textId="36BF16CE" w:rsidR="002504BF" w:rsidRDefault="002504BF" w:rsidP="00B537CA">
      <w:pPr>
        <w:tabs>
          <w:tab w:val="left" w:pos="16018"/>
        </w:tabs>
        <w:jc w:val="center"/>
        <w:rPr>
          <w:b/>
          <w:sz w:val="24"/>
          <w:szCs w:val="24"/>
        </w:rPr>
      </w:pPr>
    </w:p>
    <w:p w14:paraId="5BDAB6F9" w14:textId="10355E94" w:rsidR="002504BF" w:rsidRDefault="002504BF" w:rsidP="00B537CA">
      <w:pPr>
        <w:tabs>
          <w:tab w:val="left" w:pos="16018"/>
        </w:tabs>
        <w:jc w:val="center"/>
        <w:rPr>
          <w:b/>
          <w:sz w:val="24"/>
          <w:szCs w:val="24"/>
        </w:rPr>
      </w:pPr>
    </w:p>
    <w:p w14:paraId="6A7A1088" w14:textId="58D8E5CF" w:rsidR="002504BF" w:rsidRDefault="002504BF" w:rsidP="00B537CA">
      <w:pPr>
        <w:tabs>
          <w:tab w:val="left" w:pos="16018"/>
        </w:tabs>
        <w:jc w:val="center"/>
        <w:rPr>
          <w:b/>
          <w:sz w:val="24"/>
          <w:szCs w:val="24"/>
        </w:rPr>
      </w:pPr>
    </w:p>
    <w:p w14:paraId="13F51224" w14:textId="250D91AB" w:rsidR="002504BF" w:rsidRDefault="002504BF" w:rsidP="00B537CA">
      <w:pPr>
        <w:tabs>
          <w:tab w:val="left" w:pos="16018"/>
        </w:tabs>
        <w:jc w:val="center"/>
        <w:rPr>
          <w:b/>
          <w:sz w:val="24"/>
          <w:szCs w:val="24"/>
        </w:rPr>
      </w:pPr>
    </w:p>
    <w:p w14:paraId="149A1E59" w14:textId="7E7D82D9" w:rsidR="002504BF" w:rsidRDefault="002504BF" w:rsidP="00B537CA">
      <w:pPr>
        <w:tabs>
          <w:tab w:val="left" w:pos="16018"/>
        </w:tabs>
        <w:jc w:val="center"/>
        <w:rPr>
          <w:b/>
          <w:sz w:val="24"/>
          <w:szCs w:val="24"/>
        </w:rPr>
      </w:pPr>
    </w:p>
    <w:p w14:paraId="3011C09C" w14:textId="775F9AB3" w:rsidR="002504BF" w:rsidRDefault="002504BF" w:rsidP="00B537CA">
      <w:pPr>
        <w:tabs>
          <w:tab w:val="left" w:pos="16018"/>
        </w:tabs>
        <w:jc w:val="center"/>
        <w:rPr>
          <w:b/>
          <w:sz w:val="24"/>
          <w:szCs w:val="24"/>
        </w:rPr>
      </w:pPr>
    </w:p>
    <w:p w14:paraId="29BEC5E8" w14:textId="09C9B215" w:rsidR="002504BF" w:rsidRDefault="002504BF" w:rsidP="00B537CA">
      <w:pPr>
        <w:tabs>
          <w:tab w:val="left" w:pos="16018"/>
        </w:tabs>
        <w:jc w:val="center"/>
        <w:rPr>
          <w:b/>
          <w:sz w:val="24"/>
          <w:szCs w:val="24"/>
        </w:rPr>
      </w:pPr>
    </w:p>
    <w:p w14:paraId="19C1838F" w14:textId="0584B4CE" w:rsidR="002504BF" w:rsidRDefault="002504BF" w:rsidP="00B537CA">
      <w:pPr>
        <w:tabs>
          <w:tab w:val="left" w:pos="16018"/>
        </w:tabs>
        <w:jc w:val="center"/>
        <w:rPr>
          <w:b/>
          <w:sz w:val="24"/>
          <w:szCs w:val="24"/>
        </w:rPr>
      </w:pPr>
    </w:p>
    <w:p w14:paraId="4F18F21D" w14:textId="2D8C6A00" w:rsidR="002504BF" w:rsidRDefault="002504BF" w:rsidP="00B537CA">
      <w:pPr>
        <w:tabs>
          <w:tab w:val="left" w:pos="16018"/>
        </w:tabs>
        <w:jc w:val="center"/>
        <w:rPr>
          <w:b/>
          <w:sz w:val="24"/>
          <w:szCs w:val="24"/>
        </w:rPr>
      </w:pPr>
    </w:p>
    <w:p w14:paraId="7ECB3A6B" w14:textId="6D5785E8" w:rsidR="002504BF" w:rsidRDefault="002504BF" w:rsidP="00B537CA">
      <w:pPr>
        <w:tabs>
          <w:tab w:val="left" w:pos="16018"/>
        </w:tabs>
        <w:jc w:val="center"/>
        <w:rPr>
          <w:b/>
          <w:sz w:val="24"/>
          <w:szCs w:val="24"/>
        </w:rPr>
      </w:pPr>
    </w:p>
    <w:p w14:paraId="51B8FAA9" w14:textId="5AC6C760" w:rsidR="002504BF" w:rsidRDefault="002504BF" w:rsidP="00B537CA">
      <w:pPr>
        <w:tabs>
          <w:tab w:val="left" w:pos="16018"/>
        </w:tabs>
        <w:jc w:val="center"/>
        <w:rPr>
          <w:b/>
          <w:sz w:val="24"/>
          <w:szCs w:val="24"/>
        </w:rPr>
      </w:pPr>
    </w:p>
    <w:p w14:paraId="16DB8CBD" w14:textId="370840A0" w:rsidR="002504BF" w:rsidRDefault="002504BF" w:rsidP="00B537CA">
      <w:pPr>
        <w:tabs>
          <w:tab w:val="left" w:pos="16018"/>
        </w:tabs>
        <w:jc w:val="center"/>
        <w:rPr>
          <w:b/>
          <w:sz w:val="24"/>
          <w:szCs w:val="24"/>
        </w:rPr>
      </w:pPr>
    </w:p>
    <w:p w14:paraId="52A40880" w14:textId="34ED95A4" w:rsidR="002504BF" w:rsidRDefault="002504BF" w:rsidP="00B537CA">
      <w:pPr>
        <w:tabs>
          <w:tab w:val="left" w:pos="16018"/>
        </w:tabs>
        <w:jc w:val="center"/>
        <w:rPr>
          <w:b/>
          <w:sz w:val="24"/>
          <w:szCs w:val="24"/>
        </w:rPr>
      </w:pPr>
    </w:p>
    <w:p w14:paraId="19929337" w14:textId="17FF129B" w:rsidR="002504BF" w:rsidRDefault="002504BF" w:rsidP="00B537CA">
      <w:pPr>
        <w:tabs>
          <w:tab w:val="left" w:pos="16018"/>
        </w:tabs>
        <w:jc w:val="center"/>
        <w:rPr>
          <w:b/>
          <w:sz w:val="24"/>
          <w:szCs w:val="24"/>
        </w:rPr>
      </w:pPr>
    </w:p>
    <w:p w14:paraId="2F79911D" w14:textId="162434FF" w:rsidR="002504BF" w:rsidRDefault="002504BF" w:rsidP="00B537CA">
      <w:pPr>
        <w:tabs>
          <w:tab w:val="left" w:pos="16018"/>
        </w:tabs>
        <w:jc w:val="center"/>
        <w:rPr>
          <w:b/>
          <w:sz w:val="24"/>
          <w:szCs w:val="24"/>
        </w:rPr>
      </w:pPr>
    </w:p>
    <w:p w14:paraId="0611E6E1" w14:textId="631A75D5" w:rsidR="002504BF" w:rsidRDefault="002504BF" w:rsidP="00B537CA">
      <w:pPr>
        <w:tabs>
          <w:tab w:val="left" w:pos="16018"/>
        </w:tabs>
        <w:jc w:val="center"/>
        <w:rPr>
          <w:b/>
          <w:sz w:val="24"/>
          <w:szCs w:val="24"/>
        </w:rPr>
      </w:pPr>
    </w:p>
    <w:p w14:paraId="0927555B" w14:textId="1F66BAEC" w:rsidR="002504BF" w:rsidRDefault="002504BF" w:rsidP="00B537CA">
      <w:pPr>
        <w:tabs>
          <w:tab w:val="left" w:pos="16018"/>
        </w:tabs>
        <w:jc w:val="center"/>
        <w:rPr>
          <w:b/>
          <w:sz w:val="24"/>
          <w:szCs w:val="24"/>
        </w:rPr>
      </w:pPr>
    </w:p>
    <w:p w14:paraId="431DA801" w14:textId="603CD5BB" w:rsidR="002504BF" w:rsidRDefault="002504BF" w:rsidP="00B537CA">
      <w:pPr>
        <w:tabs>
          <w:tab w:val="left" w:pos="16018"/>
        </w:tabs>
        <w:jc w:val="center"/>
        <w:rPr>
          <w:b/>
          <w:sz w:val="24"/>
          <w:szCs w:val="24"/>
        </w:rPr>
      </w:pPr>
    </w:p>
    <w:p w14:paraId="18E0445F" w14:textId="13EE5EC3" w:rsidR="002504BF" w:rsidRDefault="002504BF" w:rsidP="00B537CA">
      <w:pPr>
        <w:tabs>
          <w:tab w:val="left" w:pos="16018"/>
        </w:tabs>
        <w:jc w:val="center"/>
        <w:rPr>
          <w:b/>
          <w:sz w:val="24"/>
          <w:szCs w:val="24"/>
        </w:rPr>
      </w:pPr>
    </w:p>
    <w:p w14:paraId="3AB61F0E" w14:textId="474570A1" w:rsidR="002504BF" w:rsidRDefault="002504BF" w:rsidP="00B537CA">
      <w:pPr>
        <w:tabs>
          <w:tab w:val="left" w:pos="16018"/>
        </w:tabs>
        <w:jc w:val="center"/>
        <w:rPr>
          <w:b/>
          <w:sz w:val="24"/>
          <w:szCs w:val="24"/>
        </w:rPr>
      </w:pPr>
    </w:p>
    <w:p w14:paraId="4DFEB38B" w14:textId="699DA1FD" w:rsidR="002504BF" w:rsidRDefault="002504BF" w:rsidP="00B537CA">
      <w:pPr>
        <w:tabs>
          <w:tab w:val="left" w:pos="16018"/>
        </w:tabs>
        <w:jc w:val="center"/>
        <w:rPr>
          <w:b/>
          <w:sz w:val="24"/>
          <w:szCs w:val="24"/>
        </w:rPr>
      </w:pPr>
    </w:p>
    <w:p w14:paraId="5F5C6517" w14:textId="4B6006B0" w:rsidR="002504BF" w:rsidRDefault="002504BF" w:rsidP="00B537CA">
      <w:pPr>
        <w:tabs>
          <w:tab w:val="left" w:pos="16018"/>
        </w:tabs>
        <w:jc w:val="center"/>
        <w:rPr>
          <w:b/>
          <w:sz w:val="24"/>
          <w:szCs w:val="24"/>
        </w:rPr>
      </w:pPr>
    </w:p>
    <w:p w14:paraId="3DED6A2D" w14:textId="36039116" w:rsidR="002504BF" w:rsidRDefault="002504BF" w:rsidP="00B537CA">
      <w:pPr>
        <w:tabs>
          <w:tab w:val="left" w:pos="16018"/>
        </w:tabs>
        <w:jc w:val="center"/>
        <w:rPr>
          <w:b/>
          <w:sz w:val="24"/>
          <w:szCs w:val="24"/>
        </w:rPr>
      </w:pPr>
    </w:p>
    <w:p w14:paraId="41E1DA8D" w14:textId="3B5C2C00" w:rsidR="002504BF" w:rsidRDefault="002504BF" w:rsidP="00B537CA">
      <w:pPr>
        <w:tabs>
          <w:tab w:val="left" w:pos="16018"/>
        </w:tabs>
        <w:jc w:val="center"/>
        <w:rPr>
          <w:b/>
          <w:sz w:val="24"/>
          <w:szCs w:val="24"/>
        </w:rPr>
      </w:pPr>
    </w:p>
    <w:p w14:paraId="5A10DE74" w14:textId="20D37532" w:rsidR="002504BF" w:rsidRDefault="002504BF" w:rsidP="00B537CA">
      <w:pPr>
        <w:tabs>
          <w:tab w:val="left" w:pos="16018"/>
        </w:tabs>
        <w:jc w:val="center"/>
        <w:rPr>
          <w:b/>
          <w:sz w:val="24"/>
          <w:szCs w:val="24"/>
        </w:rPr>
      </w:pPr>
    </w:p>
    <w:p w14:paraId="43E1F153" w14:textId="1A2F0489" w:rsidR="00366D4B" w:rsidRDefault="00366D4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3924"/>
        <w:gridCol w:w="1985"/>
        <w:gridCol w:w="1956"/>
      </w:tblGrid>
      <w:tr w:rsidR="00366D4B" w:rsidRPr="004E37BB" w14:paraId="4CA2F246"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1023474" w14:textId="77777777" w:rsidR="00366D4B" w:rsidRPr="004E37BB" w:rsidRDefault="00366D4B" w:rsidP="00B10DD3">
            <w:pPr>
              <w:pStyle w:val="ListBullet"/>
              <w:numPr>
                <w:ilvl w:val="0"/>
                <w:numId w:val="0"/>
              </w:numPr>
              <w:tabs>
                <w:tab w:val="left" w:pos="720"/>
              </w:tabs>
              <w:spacing w:before="60" w:after="60"/>
              <w:rPr>
                <w:rFonts w:cs="Arial"/>
                <w:b/>
              </w:rPr>
            </w:pPr>
            <w:r w:rsidRPr="004E37BB">
              <w:rPr>
                <w:rFonts w:cs="Arial"/>
                <w:b/>
              </w:rPr>
              <w:t xml:space="preserve">BAF 3: </w:t>
            </w:r>
            <w:r>
              <w:rPr>
                <w:rFonts w:cs="Arial"/>
                <w:b/>
              </w:rPr>
              <w:t>Networked Hospitals and Excellent Primary, Community Care and Mental Health &amp; Learning Disability Services, working effectively through a systems approach</w:t>
            </w:r>
          </w:p>
        </w:tc>
      </w:tr>
      <w:tr w:rsidR="00366D4B" w:rsidRPr="00A822A4" w14:paraId="41359741" w14:textId="77777777" w:rsidTr="004C1936">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5CA773B6" w14:textId="77777777" w:rsidR="00366D4B" w:rsidRPr="00FB56F3" w:rsidRDefault="00366D4B" w:rsidP="00A753CF">
            <w:pPr>
              <w:spacing w:before="60" w:after="60"/>
              <w:jc w:val="both"/>
              <w:rPr>
                <w:rFonts w:cs="Arial"/>
                <w:b/>
              </w:rPr>
            </w:pPr>
            <w:r w:rsidRPr="00FB56F3">
              <w:rPr>
                <w:rFonts w:cs="Arial"/>
                <w:b/>
              </w:rPr>
              <w:t>3.</w:t>
            </w:r>
            <w:r>
              <w:rPr>
                <w:rFonts w:cs="Arial"/>
                <w:b/>
              </w:rPr>
              <w:t>5</w:t>
            </w:r>
          </w:p>
        </w:tc>
        <w:tc>
          <w:tcPr>
            <w:tcW w:w="1739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1F0EF1D3" w14:textId="77777777" w:rsidR="00366D4B" w:rsidRPr="000C4EAA" w:rsidRDefault="00366D4B" w:rsidP="00A753CF">
            <w:pPr>
              <w:spacing w:before="60"/>
              <w:jc w:val="both"/>
              <w:rPr>
                <w:rFonts w:cs="Arial"/>
                <w:b/>
                <w:bCs/>
                <w:sz w:val="24"/>
                <w:szCs w:val="24"/>
              </w:rPr>
            </w:pPr>
            <w:r w:rsidRPr="000C4EAA">
              <w:rPr>
                <w:rFonts w:cs="Arial"/>
                <w:b/>
                <w:bCs/>
                <w:sz w:val="24"/>
                <w:szCs w:val="24"/>
              </w:rPr>
              <w:t>Networked Hospital – A Systems Approach</w:t>
            </w:r>
          </w:p>
          <w:p w14:paraId="1B5FE3ED" w14:textId="77777777" w:rsidR="00366D4B" w:rsidRPr="000C4EAA" w:rsidRDefault="00366D4B" w:rsidP="00A753CF">
            <w:pPr>
              <w:spacing w:after="60"/>
              <w:jc w:val="both"/>
              <w:rPr>
                <w:rFonts w:cs="Arial"/>
                <w:b/>
                <w:bCs/>
                <w:sz w:val="24"/>
                <w:szCs w:val="24"/>
              </w:rPr>
            </w:pPr>
            <w:r w:rsidRPr="000C4EAA">
              <w:rPr>
                <w:rFonts w:cs="Arial"/>
                <w:b/>
                <w:bCs/>
                <w:sz w:val="24"/>
                <w:szCs w:val="24"/>
              </w:rPr>
              <w:t>Cancer Care</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3DB4FE0" w14:textId="77777777" w:rsidR="00366D4B" w:rsidRDefault="00E03DDA" w:rsidP="00A753CF">
            <w:pPr>
              <w:spacing w:before="60"/>
              <w:jc w:val="both"/>
              <w:rPr>
                <w:rFonts w:cs="Arial"/>
                <w:b/>
              </w:rPr>
            </w:pPr>
            <w:r>
              <w:rPr>
                <w:rFonts w:cs="Arial"/>
                <w:b/>
              </w:rPr>
              <w:t>Trend:</w:t>
            </w:r>
          </w:p>
          <w:p w14:paraId="48B7BE62" w14:textId="0ABB06A2" w:rsidR="00AD56E8" w:rsidRPr="00FB56F3" w:rsidRDefault="00AD56E8" w:rsidP="001C1770">
            <w:pPr>
              <w:spacing w:after="60"/>
              <w:jc w:val="both"/>
              <w:rPr>
                <w:rFonts w:cs="Arial"/>
                <w:b/>
              </w:rPr>
            </w:pPr>
            <w:r>
              <w:rPr>
                <w:rFonts w:cs="Arial"/>
                <w:b/>
              </w:rPr>
              <w:t>Stable</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0CA56C3A" w14:textId="02946527" w:rsidR="00366D4B" w:rsidRPr="00FB56F3" w:rsidRDefault="0077074A" w:rsidP="00A753CF">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57760" behindDoc="0" locked="0" layoutInCell="1" allowOverlap="1" wp14:anchorId="66142957" wp14:editId="7DEF289B">
                      <wp:simplePos x="0" y="0"/>
                      <wp:positionH relativeFrom="column">
                        <wp:posOffset>436880</wp:posOffset>
                      </wp:positionH>
                      <wp:positionV relativeFrom="paragraph">
                        <wp:posOffset>43180</wp:posOffset>
                      </wp:positionV>
                      <wp:extent cx="201930" cy="324485"/>
                      <wp:effectExtent l="19050" t="0" r="26670" b="37465"/>
                      <wp:wrapNone/>
                      <wp:docPr id="60" name="Down Arrow 6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86837" id="Down Arrow 60" o:spid="_x0000_s1026" type="#_x0000_t67" style="position:absolute;margin-left:34.4pt;margin-top:3.4pt;width:15.9pt;height:25.55pt;z-index:25195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" adj="14879" fillcolor="red" strokecolor="#385d8a" strokeweight="2pt"/>
                  </w:pict>
                </mc:Fallback>
              </mc:AlternateContent>
            </w:r>
          </w:p>
        </w:tc>
      </w:tr>
      <w:tr w:rsidR="00366D4B" w:rsidRPr="00A822A4" w14:paraId="792DCE15" w14:textId="77777777" w:rsidTr="004C1936">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3FF87C91" w14:textId="77777777" w:rsidR="00366D4B" w:rsidRPr="00C2045A" w:rsidRDefault="00366D4B" w:rsidP="00A753CF">
            <w:pPr>
              <w:spacing w:before="60" w:after="60"/>
              <w:jc w:val="both"/>
              <w:rPr>
                <w:rFonts w:cs="Arial"/>
                <w:b/>
                <w:bCs/>
              </w:rPr>
            </w:pPr>
            <w:r w:rsidRPr="00C2045A">
              <w:rPr>
                <w:rFonts w:cs="Arial"/>
                <w:b/>
                <w:bCs/>
              </w:rPr>
              <w:t>Associated HBRR Entries:</w:t>
            </w:r>
          </w:p>
          <w:p w14:paraId="3ACFAC5B" w14:textId="77777777" w:rsidR="00366D4B" w:rsidRPr="000570D0" w:rsidRDefault="00366D4B" w:rsidP="00A753CF">
            <w:pPr>
              <w:spacing w:before="60" w:after="60"/>
              <w:rPr>
                <w:rFonts w:cs="Arial"/>
                <w:b/>
                <w:bCs/>
              </w:rPr>
            </w:pPr>
            <w:r w:rsidRPr="000570D0">
              <w:rPr>
                <w:rFonts w:cs="Arial"/>
                <w:b/>
                <w:bCs/>
              </w:rPr>
              <w:t>HBRR 50 – Access to Cancer Services (25)</w:t>
            </w:r>
          </w:p>
          <w:p w14:paraId="4C13E531" w14:textId="7D2DABFE" w:rsidR="00366D4B" w:rsidRPr="00C2045A" w:rsidRDefault="00366D4B" w:rsidP="003852BA">
            <w:pPr>
              <w:spacing w:before="60" w:after="60"/>
              <w:jc w:val="both"/>
              <w:rPr>
                <w:rFonts w:cs="Arial"/>
                <w:b/>
                <w:bCs/>
              </w:rPr>
            </w:pPr>
            <w:r w:rsidRPr="000570D0">
              <w:rPr>
                <w:rFonts w:cs="Arial"/>
                <w:b/>
                <w:bCs/>
              </w:rPr>
              <w:t xml:space="preserve">HBRR 66 – Access to Cancer Treatment SACT </w:t>
            </w:r>
            <w:r w:rsidRPr="000570D0">
              <w:rPr>
                <w:rFonts w:cs="Arial"/>
                <w:b/>
                <w:bCs/>
                <w:color w:val="FF0000"/>
              </w:rPr>
              <w:t>(</w:t>
            </w:r>
            <w:r w:rsidR="002F7745" w:rsidRPr="000570D0">
              <w:rPr>
                <w:rFonts w:cs="Arial"/>
                <w:b/>
                <w:bCs/>
                <w:strike/>
                <w:color w:val="FF0000"/>
              </w:rPr>
              <w:t>15</w:t>
            </w:r>
            <w:r w:rsidR="002F7745" w:rsidRPr="000570D0">
              <w:rPr>
                <w:rFonts w:cs="Arial"/>
                <w:b/>
                <w:bCs/>
                <w:color w:val="FF0000"/>
              </w:rPr>
              <w:t xml:space="preserve"> </w:t>
            </w:r>
            <w:r w:rsidR="003852BA" w:rsidRPr="000570D0">
              <w:rPr>
                <w:rFonts w:cs="Arial"/>
                <w:b/>
                <w:bCs/>
                <w:color w:val="FF0000"/>
              </w:rPr>
              <w:t>12</w:t>
            </w:r>
            <w:r w:rsidRPr="000570D0">
              <w:rPr>
                <w:rFonts w:cs="Arial"/>
                <w:b/>
                <w:bCs/>
                <w:color w:val="FF0000"/>
              </w:rPr>
              <w:t>)</w:t>
            </w:r>
          </w:p>
        </w:tc>
        <w:tc>
          <w:tcPr>
            <w:tcW w:w="8035" w:type="dxa"/>
            <w:gridSpan w:val="3"/>
            <w:tcBorders>
              <w:left w:val="single" w:sz="4" w:space="0" w:color="auto"/>
              <w:right w:val="single" w:sz="4" w:space="0" w:color="auto"/>
            </w:tcBorders>
            <w:shd w:val="clear" w:color="auto" w:fill="C6D9F1" w:themeFill="text2" w:themeFillTint="33"/>
            <w:vAlign w:val="center"/>
          </w:tcPr>
          <w:p w14:paraId="324C633E" w14:textId="3A1B370C" w:rsidR="00366D4B" w:rsidRPr="000570D0" w:rsidRDefault="00366D4B" w:rsidP="00A753CF">
            <w:pPr>
              <w:spacing w:before="60" w:after="60"/>
              <w:jc w:val="both"/>
              <w:rPr>
                <w:rFonts w:cs="Arial"/>
                <w:sz w:val="24"/>
                <w:szCs w:val="24"/>
              </w:rPr>
            </w:pPr>
            <w:r w:rsidRPr="000570D0">
              <w:rPr>
                <w:rFonts w:cs="Arial"/>
                <w:b/>
                <w:bCs/>
              </w:rPr>
              <w:t>HBRR 67 – Access to Radiotherapy Treatment (</w:t>
            </w:r>
            <w:r w:rsidRPr="000570D0">
              <w:rPr>
                <w:rFonts w:cs="Arial"/>
                <w:b/>
                <w:bCs/>
                <w:strike/>
                <w:color w:val="FF0000"/>
              </w:rPr>
              <w:t>15</w:t>
            </w:r>
            <w:r w:rsidR="002F7745" w:rsidRPr="000570D0">
              <w:rPr>
                <w:rFonts w:cs="Arial"/>
                <w:b/>
                <w:bCs/>
                <w:color w:val="FF0000"/>
              </w:rPr>
              <w:t xml:space="preserve"> 25</w:t>
            </w:r>
            <w:r w:rsidRPr="000570D0">
              <w:rPr>
                <w:rFonts w:cs="Arial"/>
                <w:b/>
                <w:bCs/>
              </w:rPr>
              <w:t>)</w:t>
            </w:r>
            <w:r w:rsidRPr="000570D0">
              <w:rPr>
                <w:rFonts w:cs="Arial"/>
                <w:sz w:val="24"/>
                <w:szCs w:val="24"/>
              </w:rPr>
              <w:t> </w:t>
            </w:r>
          </w:p>
          <w:p w14:paraId="3787FE37" w14:textId="77777777" w:rsidR="00366D4B" w:rsidRPr="000570D0" w:rsidRDefault="00366D4B" w:rsidP="00A753CF">
            <w:pPr>
              <w:spacing w:before="60" w:after="60"/>
              <w:jc w:val="both"/>
              <w:rPr>
                <w:rFonts w:cs="Arial"/>
                <w:b/>
                <w:bCs/>
              </w:rPr>
            </w:pPr>
            <w:r w:rsidRPr="000570D0">
              <w:rPr>
                <w:rFonts w:cs="Arial"/>
                <w:b/>
              </w:rPr>
              <w:t>HBRR 75 – Whole Service Closure (10)</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3C90BBD" w14:textId="77777777" w:rsidR="00366D4B" w:rsidRDefault="00E03DDA" w:rsidP="00A753CF">
            <w:pPr>
              <w:spacing w:before="60"/>
              <w:jc w:val="both"/>
              <w:rPr>
                <w:rFonts w:cs="Arial"/>
                <w:b/>
              </w:rPr>
            </w:pPr>
            <w:r>
              <w:rPr>
                <w:rFonts w:cs="Arial"/>
                <w:b/>
              </w:rPr>
              <w:t>Assurance:</w:t>
            </w:r>
          </w:p>
          <w:p w14:paraId="773062C3" w14:textId="74FF6353" w:rsidR="00111DAA" w:rsidRPr="00FB56F3" w:rsidRDefault="00111DAA" w:rsidP="001C1770">
            <w:pPr>
              <w:spacing w:after="60"/>
              <w:jc w:val="both"/>
              <w:rPr>
                <w:rFonts w:cs="Arial"/>
                <w:b/>
              </w:rPr>
            </w:pPr>
            <w:r>
              <w:rPr>
                <w:rFonts w:cs="Arial"/>
                <w:b/>
              </w:rPr>
              <w:t>Limited</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27E78D8B" w14:textId="5872B02B" w:rsidR="00366D4B" w:rsidRPr="00FB56F3" w:rsidRDefault="00AD56E8" w:rsidP="00AD56E8">
            <w:pPr>
              <w:spacing w:before="60" w:after="60"/>
              <w:jc w:val="center"/>
              <w:rPr>
                <w:rFonts w:cs="Arial"/>
                <w:b/>
              </w:rPr>
            </w:pPr>
            <w:r w:rsidRPr="00B623FE">
              <w:rPr>
                <w:rFonts w:ascii="Verdana" w:hAnsi="Verdana"/>
                <w:noProof/>
                <w:szCs w:val="18"/>
                <w:lang w:eastAsia="en-GB"/>
              </w:rPr>
              <w:drawing>
                <wp:inline distT="0" distB="0" distL="0" distR="0" wp14:anchorId="613B90AD" wp14:editId="452A27FF">
                  <wp:extent cx="956945" cy="5334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5C1F29" w:rsidRPr="00A822A4" w14:paraId="6D3D3BE4" w14:textId="77777777" w:rsidTr="004C1936">
        <w:trPr>
          <w:trHeight w:val="63"/>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6D47EB7F"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Medical Director</w:t>
            </w:r>
          </w:p>
        </w:tc>
        <w:tc>
          <w:tcPr>
            <w:tcW w:w="11976" w:type="dxa"/>
            <w:gridSpan w:val="5"/>
            <w:tcBorders>
              <w:left w:val="single" w:sz="4" w:space="0" w:color="auto"/>
              <w:right w:val="single" w:sz="4" w:space="0" w:color="auto"/>
            </w:tcBorders>
            <w:shd w:val="clear" w:color="auto" w:fill="C6D9F1" w:themeFill="text2" w:themeFillTint="33"/>
            <w:vAlign w:val="center"/>
          </w:tcPr>
          <w:p w14:paraId="7B224851"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677DB708" w14:textId="77777777" w:rsidTr="00366D4B">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12F8C64" w14:textId="77777777" w:rsidR="005C1F29" w:rsidRPr="00782727" w:rsidRDefault="005C1F29" w:rsidP="00A753CF">
            <w:pPr>
              <w:spacing w:before="60"/>
              <w:jc w:val="both"/>
              <w:rPr>
                <w:rFonts w:cs="Arial"/>
                <w:b/>
                <w:bCs/>
              </w:rPr>
            </w:pPr>
            <w:r w:rsidRPr="00782727">
              <w:rPr>
                <w:rFonts w:cs="Arial"/>
                <w:b/>
                <w:bCs/>
              </w:rPr>
              <w:t>Key Controls:</w:t>
            </w:r>
          </w:p>
          <w:p w14:paraId="7829CE30" w14:textId="77777777" w:rsidR="005C1F29" w:rsidRPr="00782727" w:rsidRDefault="005C1F29" w:rsidP="005C1F29">
            <w:pPr>
              <w:numPr>
                <w:ilvl w:val="0"/>
                <w:numId w:val="7"/>
              </w:numPr>
              <w:shd w:val="clear" w:color="auto" w:fill="FFFFFF"/>
              <w:jc w:val="both"/>
              <w:rPr>
                <w:rFonts w:cs="Arial"/>
              </w:rPr>
            </w:pPr>
            <w:r w:rsidRPr="00782727">
              <w:rPr>
                <w:rFonts w:cs="Arial"/>
              </w:rPr>
              <w:t>Programme/Project structure in place to drive delivery of Annual Plan/Recovery &amp; Sustainability Plan priorities</w:t>
            </w:r>
          </w:p>
          <w:p w14:paraId="76D7FCEC" w14:textId="77777777" w:rsidR="005C1F29" w:rsidRPr="00782727" w:rsidRDefault="005C1F29" w:rsidP="005C1F29">
            <w:pPr>
              <w:numPr>
                <w:ilvl w:val="0"/>
                <w:numId w:val="7"/>
              </w:numPr>
              <w:jc w:val="both"/>
              <w:rPr>
                <w:rFonts w:cs="Arial"/>
              </w:rPr>
            </w:pPr>
            <w:r w:rsidRPr="00782727">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570EE2BE" w14:textId="77777777" w:rsidR="005C1F29" w:rsidRPr="00782727" w:rsidRDefault="005C1F29" w:rsidP="005C1F29">
            <w:pPr>
              <w:numPr>
                <w:ilvl w:val="0"/>
                <w:numId w:val="7"/>
              </w:numPr>
              <w:jc w:val="both"/>
              <w:rPr>
                <w:rFonts w:cs="Arial"/>
              </w:rPr>
            </w:pPr>
            <w:r w:rsidRPr="00782727">
              <w:rPr>
                <w:rFonts w:cs="Arial"/>
              </w:rPr>
              <w:t>Establishment of Health Board Cancer Performance Group, which will support execution of service delivery plans for improvements and report to the Cancer Performance Board</w:t>
            </w:r>
          </w:p>
          <w:p w14:paraId="711D7A59" w14:textId="77777777" w:rsidR="005C1F29" w:rsidRPr="00782727" w:rsidRDefault="005C1F29" w:rsidP="005C1F29">
            <w:pPr>
              <w:numPr>
                <w:ilvl w:val="0"/>
                <w:numId w:val="7"/>
              </w:numPr>
              <w:jc w:val="both"/>
              <w:rPr>
                <w:rFonts w:cs="Arial"/>
              </w:rPr>
            </w:pPr>
            <w:r w:rsidRPr="00782727">
              <w:rPr>
                <w:rFonts w:cs="Arial"/>
              </w:rPr>
              <w:t xml:space="preserve">Prioritised pathway in place to fast track Urgent Suspected Cancer patients. Process developed to manage each individual case on the USC pathway. </w:t>
            </w:r>
          </w:p>
          <w:p w14:paraId="12EB94AE" w14:textId="77777777" w:rsidR="005C1F29" w:rsidRPr="00782727" w:rsidRDefault="005C1F29" w:rsidP="005C1F29">
            <w:pPr>
              <w:numPr>
                <w:ilvl w:val="0"/>
                <w:numId w:val="7"/>
              </w:numPr>
              <w:jc w:val="both"/>
              <w:rPr>
                <w:rFonts w:cs="Arial"/>
              </w:rPr>
            </w:pPr>
            <w:r w:rsidRPr="00782727">
              <w:rPr>
                <w:rFonts w:cs="Arial"/>
              </w:rPr>
              <w:t>Enhanced/weekly monitoring of action/improvement plans for top 6 tumour sites.</w:t>
            </w:r>
          </w:p>
          <w:p w14:paraId="72B3A3DC" w14:textId="77777777" w:rsidR="005C1F29" w:rsidRPr="00782727" w:rsidRDefault="005C1F29" w:rsidP="005C1F29">
            <w:pPr>
              <w:numPr>
                <w:ilvl w:val="0"/>
                <w:numId w:val="7"/>
              </w:numPr>
              <w:jc w:val="both"/>
              <w:rPr>
                <w:rFonts w:cs="Arial"/>
              </w:rPr>
            </w:pPr>
            <w:r w:rsidRPr="00782727">
              <w:rPr>
                <w:rFonts w:cs="Arial"/>
              </w:rPr>
              <w:t>Weekly cancer performance meetings for both NPTS and Morriston Service Groups.</w:t>
            </w:r>
          </w:p>
          <w:p w14:paraId="70A22827" w14:textId="77777777" w:rsidR="005C1F29" w:rsidRPr="00782727" w:rsidRDefault="005C1F29" w:rsidP="005C1F29">
            <w:pPr>
              <w:numPr>
                <w:ilvl w:val="0"/>
                <w:numId w:val="7"/>
              </w:numPr>
              <w:jc w:val="both"/>
              <w:rPr>
                <w:rFonts w:cs="Arial"/>
              </w:rPr>
            </w:pPr>
            <w:r w:rsidRPr="00782727">
              <w:rPr>
                <w:rFonts w:cs="Arial"/>
              </w:rPr>
              <w:t>Weekly Clinical Lead Recovery Planning meetings being held in Endoscopy.</w:t>
            </w:r>
          </w:p>
          <w:p w14:paraId="17EB5C7A" w14:textId="77777777" w:rsidR="005C1F29" w:rsidRPr="00782727" w:rsidRDefault="005C1F29" w:rsidP="005C1F29">
            <w:pPr>
              <w:numPr>
                <w:ilvl w:val="0"/>
                <w:numId w:val="7"/>
              </w:numPr>
              <w:jc w:val="both"/>
              <w:rPr>
                <w:rFonts w:cs="Arial"/>
              </w:rPr>
            </w:pPr>
            <w:r w:rsidRPr="00782727">
              <w:rPr>
                <w:rFonts w:cs="Arial"/>
              </w:rPr>
              <w:t xml:space="preserve">National Endoscopy Programme (NEP) deferred patient spreadsheet utilised to track deferred procedures, surveillance, screening and USC patients. </w:t>
            </w:r>
          </w:p>
          <w:p w14:paraId="3B4774FC" w14:textId="77777777" w:rsidR="005C1F29" w:rsidRPr="00782727" w:rsidRDefault="005C1F29" w:rsidP="005C1F29">
            <w:pPr>
              <w:numPr>
                <w:ilvl w:val="0"/>
                <w:numId w:val="7"/>
              </w:numPr>
              <w:jc w:val="both"/>
              <w:rPr>
                <w:rFonts w:cs="Arial"/>
              </w:rPr>
            </w:pPr>
            <w:r w:rsidRPr="00782727">
              <w:rPr>
                <w:rFonts w:cs="Arial"/>
              </w:rPr>
              <w:t>Faecal Immunochemical Testing (FIT) implemented for low risk groups. Primary care roll-out commenced (February 2022)</w:t>
            </w:r>
          </w:p>
          <w:p w14:paraId="3F5FB805" w14:textId="77777777" w:rsidR="005C1F29" w:rsidRPr="00782727" w:rsidRDefault="005C1F29" w:rsidP="005C1F29">
            <w:pPr>
              <w:numPr>
                <w:ilvl w:val="0"/>
                <w:numId w:val="7"/>
              </w:numPr>
              <w:jc w:val="both"/>
              <w:rPr>
                <w:rFonts w:cs="Arial"/>
              </w:rPr>
            </w:pPr>
            <w:r w:rsidRPr="00782727">
              <w:rPr>
                <w:rFonts w:cs="Arial"/>
              </w:rPr>
              <w:t>Redesigned endoscopy Straight To Test (STT) pathway implemented (December 2021)</w:t>
            </w:r>
          </w:p>
          <w:p w14:paraId="562374CD" w14:textId="77777777" w:rsidR="005C1F29" w:rsidRPr="00782727" w:rsidRDefault="005C1F29" w:rsidP="005C1F29">
            <w:pPr>
              <w:numPr>
                <w:ilvl w:val="0"/>
                <w:numId w:val="7"/>
              </w:numPr>
              <w:jc w:val="both"/>
              <w:rPr>
                <w:rFonts w:cs="Arial"/>
              </w:rPr>
            </w:pPr>
            <w:r w:rsidRPr="00782727">
              <w:rPr>
                <w:rFonts w:cs="Arial"/>
              </w:rPr>
              <w:t xml:space="preserve">Increased service provision in respect of Capsule Endoscopy, PH </w:t>
            </w:r>
            <w:proofErr w:type="spellStart"/>
            <w:r w:rsidRPr="00782727">
              <w:rPr>
                <w:rFonts w:cs="Arial"/>
              </w:rPr>
              <w:t>Manometry</w:t>
            </w:r>
            <w:proofErr w:type="spellEnd"/>
            <w:r w:rsidRPr="00782727">
              <w:rPr>
                <w:rFonts w:cs="Arial"/>
              </w:rPr>
              <w:t xml:space="preserve"> and hydrogen breath test procedures</w:t>
            </w:r>
          </w:p>
          <w:p w14:paraId="2944C646" w14:textId="77777777" w:rsidR="005C1F29" w:rsidRPr="00782727" w:rsidRDefault="005C1F29" w:rsidP="005C1F29">
            <w:pPr>
              <w:numPr>
                <w:ilvl w:val="0"/>
                <w:numId w:val="7"/>
              </w:numPr>
              <w:jc w:val="both"/>
              <w:rPr>
                <w:rFonts w:cs="Arial"/>
              </w:rPr>
            </w:pPr>
            <w:r w:rsidRPr="00782727">
              <w:rPr>
                <w:rFonts w:cs="Arial"/>
              </w:rPr>
              <w:t>Review of Chemotherapy Day Unit scheduling by staff to ensure that all chairs are used appropriately. Daily scrutinising process in place to micro-manage individual cases, deferrals etc.</w:t>
            </w:r>
          </w:p>
          <w:p w14:paraId="4E773130" w14:textId="77777777" w:rsidR="005C1F29" w:rsidRPr="00782727" w:rsidRDefault="005C1F29" w:rsidP="005C1F29">
            <w:pPr>
              <w:numPr>
                <w:ilvl w:val="0"/>
                <w:numId w:val="7"/>
              </w:numPr>
              <w:jc w:val="both"/>
              <w:rPr>
                <w:rFonts w:cs="Arial"/>
              </w:rPr>
            </w:pPr>
            <w:r w:rsidRPr="00782727">
              <w:rPr>
                <w:rFonts w:cs="Arial"/>
              </w:rPr>
              <w:t>Chemotherapy option appraisal completed by Service Group. Business case for shift of capacity to home produced and endorsed by CEO and agreed at Business Case Advisory Group and Management Board.</w:t>
            </w:r>
          </w:p>
          <w:p w14:paraId="4DA6DC66" w14:textId="77777777" w:rsidR="005C1F29" w:rsidRPr="00782727" w:rsidRDefault="005C1F29" w:rsidP="005C1F29">
            <w:pPr>
              <w:numPr>
                <w:ilvl w:val="0"/>
                <w:numId w:val="7"/>
              </w:numPr>
              <w:jc w:val="both"/>
              <w:rPr>
                <w:rFonts w:cs="Arial"/>
              </w:rPr>
            </w:pPr>
            <w:r w:rsidRPr="00782727">
              <w:rPr>
                <w:rFonts w:cs="Arial"/>
              </w:rPr>
              <w:t>Implementation of revised radiotherapy regimes for specific tumour sites, designed to enhance patient experience and increase capacity. Breast hypo fractionation in place.</w:t>
            </w:r>
          </w:p>
          <w:p w14:paraId="1562065B" w14:textId="77777777" w:rsidR="005C1F29" w:rsidRPr="00782727" w:rsidRDefault="005C1F29" w:rsidP="005C1F29">
            <w:pPr>
              <w:numPr>
                <w:ilvl w:val="0"/>
                <w:numId w:val="7"/>
              </w:numPr>
              <w:jc w:val="both"/>
              <w:rPr>
                <w:rFonts w:cs="Arial"/>
              </w:rPr>
            </w:pPr>
            <w:r w:rsidRPr="00782727">
              <w:rPr>
                <w:rFonts w:cs="Arial"/>
              </w:rPr>
              <w:t>Requests for radiotherapy treatment and treatment dates monitored by senior management team.</w:t>
            </w:r>
          </w:p>
          <w:p w14:paraId="6C9A879B" w14:textId="77777777" w:rsidR="005C1F29" w:rsidRPr="00782727" w:rsidRDefault="005C1F29" w:rsidP="005C1F29">
            <w:pPr>
              <w:numPr>
                <w:ilvl w:val="0"/>
                <w:numId w:val="7"/>
              </w:numPr>
              <w:jc w:val="both"/>
              <w:rPr>
                <w:rFonts w:cs="Arial"/>
              </w:rPr>
            </w:pPr>
            <w:r w:rsidRPr="00782727">
              <w:rPr>
                <w:rFonts w:cs="Arial"/>
              </w:rPr>
              <w:t>Hypo Fractioning for prostate RT (where appropriate) commenced November 2022.</w:t>
            </w:r>
          </w:p>
          <w:p w14:paraId="7F512823" w14:textId="77777777" w:rsidR="005C1F29" w:rsidRPr="00782727" w:rsidRDefault="005C1F29" w:rsidP="005C1F29">
            <w:pPr>
              <w:numPr>
                <w:ilvl w:val="0"/>
                <w:numId w:val="7"/>
              </w:numPr>
              <w:shd w:val="clear" w:color="auto" w:fill="FFFFFF"/>
              <w:spacing w:after="60"/>
              <w:jc w:val="both"/>
              <w:rPr>
                <w:rFonts w:cs="Arial"/>
              </w:rPr>
            </w:pPr>
            <w:r w:rsidRPr="00782727">
              <w:rPr>
                <w:rFonts w:cs="Arial"/>
              </w:rPr>
              <w:t>SACT bi-monthly reports now in place demonstrating oncology SACT waiting times performance to support ongoing improvements in the pathway</w:t>
            </w:r>
          </w:p>
        </w:tc>
      </w:tr>
      <w:tr w:rsidR="005C1F29" w:rsidRPr="00A822A4" w14:paraId="1A063788"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CE39289"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1796970" w14:textId="77777777" w:rsidR="005C1F29" w:rsidRPr="00A822A4" w:rsidRDefault="005C1F29"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9CEB518"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2FA85501"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7B8D1FC3" w14:textId="77777777" w:rsidR="005C1F29" w:rsidRPr="00A822A4" w:rsidRDefault="005C1F29" w:rsidP="00A753CF">
            <w:pPr>
              <w:spacing w:before="60" w:after="60"/>
              <w:jc w:val="both"/>
              <w:rPr>
                <w:rFonts w:cs="Arial"/>
                <w:b/>
              </w:rPr>
            </w:pPr>
            <w:r w:rsidRPr="0062195B">
              <w:rPr>
                <w:rFonts w:cs="Arial"/>
              </w:rPr>
              <w:t>Backlog trajectory to be monitored in weekly enhanced monitoring meetings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7008875B" w14:textId="77777777" w:rsidR="005C1F29" w:rsidRPr="0062195B" w:rsidRDefault="005C1F29" w:rsidP="00A753CF">
            <w:pPr>
              <w:widowControl w:val="0"/>
              <w:shd w:val="clear" w:color="auto" w:fill="FFFFFF"/>
              <w:spacing w:before="60" w:after="60"/>
              <w:jc w:val="both"/>
              <w:rPr>
                <w:rFonts w:cs="Arial"/>
                <w:color w:val="000000"/>
                <w:lang w:val="en-US"/>
              </w:rPr>
            </w:pPr>
            <w:r w:rsidRPr="0062195B">
              <w:rPr>
                <w:rFonts w:cs="Arial"/>
                <w:color w:val="000000"/>
                <w:lang w:val="en-US"/>
              </w:rPr>
              <w:t>Annual Plan/R&amp;S Plan performance reporting to the Management Board, Performance &amp; Finance Committee and the Health Board</w:t>
            </w:r>
          </w:p>
          <w:p w14:paraId="123D904B" w14:textId="77777777" w:rsidR="005C1F29" w:rsidRPr="0062195B" w:rsidRDefault="005C1F29" w:rsidP="00A753CF">
            <w:pPr>
              <w:widowControl w:val="0"/>
              <w:spacing w:before="60" w:after="60"/>
              <w:rPr>
                <w:rFonts w:cs="Arial"/>
                <w:color w:val="000000"/>
                <w:lang w:val="en-US"/>
              </w:rPr>
            </w:pPr>
            <w:r w:rsidRPr="0062195B">
              <w:rPr>
                <w:rFonts w:cs="Arial"/>
                <w:color w:val="000000"/>
                <w:lang w:val="en-US"/>
              </w:rPr>
              <w:t>Cancer performance update reports are received and considered by the Performance &amp; Finance Committee.</w:t>
            </w:r>
          </w:p>
          <w:p w14:paraId="5ED545D1" w14:textId="77777777" w:rsidR="005C1F29" w:rsidRDefault="005C1F29" w:rsidP="00A753CF">
            <w:pPr>
              <w:spacing w:before="60" w:after="60"/>
              <w:ind w:left="20" w:hanging="20"/>
              <w:jc w:val="both"/>
              <w:rPr>
                <w:rFonts w:cs="Arial"/>
              </w:rPr>
            </w:pPr>
            <w:r w:rsidRPr="0062195B">
              <w:rPr>
                <w:rFonts w:cs="Arial"/>
              </w:rPr>
              <w:t>Operational Plan performance tracker reports.</w:t>
            </w:r>
          </w:p>
          <w:p w14:paraId="36E44216" w14:textId="77777777" w:rsidR="005C1F29" w:rsidRPr="0062195B" w:rsidRDefault="005C1F29" w:rsidP="00A753CF">
            <w:pPr>
              <w:spacing w:before="60" w:after="60"/>
              <w:ind w:left="20" w:hanging="20"/>
              <w:jc w:val="both"/>
              <w:rPr>
                <w:rFonts w:cs="Arial"/>
              </w:rPr>
            </w:pPr>
            <w:r w:rsidRPr="0062195B">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409E620B" w14:textId="713325A6" w:rsidR="007A53DA" w:rsidRPr="00BB5352" w:rsidRDefault="007A53DA" w:rsidP="007A53DA">
            <w:pPr>
              <w:spacing w:before="60"/>
              <w:jc w:val="both"/>
              <w:rPr>
                <w:rFonts w:cs="Arial"/>
              </w:rPr>
            </w:pPr>
            <w:r w:rsidRPr="00BB5352">
              <w:rPr>
                <w:rFonts w:cs="Arial"/>
              </w:rPr>
              <w:t>A&amp;A Report SBU-2223-014 – June 2023</w:t>
            </w:r>
          </w:p>
          <w:p w14:paraId="3A5CDBF5" w14:textId="6623270B" w:rsidR="007A53DA" w:rsidRPr="00BB5352" w:rsidRDefault="007A53DA" w:rsidP="007A53DA">
            <w:pPr>
              <w:jc w:val="both"/>
              <w:rPr>
                <w:rFonts w:cs="Arial"/>
              </w:rPr>
            </w:pPr>
            <w:r w:rsidRPr="00BB5352">
              <w:rPr>
                <w:rFonts w:cs="Arial"/>
              </w:rPr>
              <w:t>Access to Cancer Services – Reasonable Assurance</w:t>
            </w:r>
          </w:p>
          <w:p w14:paraId="6DC813B1" w14:textId="77777777" w:rsidR="005C1F29" w:rsidRPr="00BB5352" w:rsidRDefault="005C1F29" w:rsidP="00A753CF">
            <w:pPr>
              <w:spacing w:before="60" w:after="60"/>
              <w:jc w:val="both"/>
              <w:rPr>
                <w:rFonts w:cs="Arial"/>
                <w:b/>
              </w:rPr>
            </w:pPr>
          </w:p>
        </w:tc>
      </w:tr>
      <w:tr w:rsidR="005C1F29" w:rsidRPr="00A822A4" w14:paraId="70DCB4D0"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67D1C9D3"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763881E9"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515177C1"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5E11826D" w14:textId="77777777" w:rsidR="005C1F29" w:rsidRDefault="005C1F29" w:rsidP="00A753CF">
            <w:pPr>
              <w:ind w:left="-53"/>
              <w:jc w:val="both"/>
              <w:rPr>
                <w:rFonts w:cs="Arial"/>
              </w:rPr>
            </w:pPr>
            <w:r w:rsidRPr="0062195B">
              <w:rPr>
                <w:rFonts w:cs="Arial"/>
              </w:rPr>
              <w:t>Further work required to ensure that all patients referred for USC radiology investigations are registered for monitoring and reporting purposes in support of the implementation of the Single Cancer Pathway (SCP)</w:t>
            </w:r>
          </w:p>
          <w:p w14:paraId="60C57AF8" w14:textId="77777777" w:rsidR="005C1F29" w:rsidRPr="0062195B" w:rsidRDefault="005C1F29" w:rsidP="00A753CF">
            <w:pPr>
              <w:ind w:left="-53"/>
              <w:jc w:val="both"/>
              <w:rPr>
                <w:rFonts w:cs="Arial"/>
              </w:rPr>
            </w:pPr>
          </w:p>
          <w:p w14:paraId="15FB860E" w14:textId="77777777" w:rsidR="006557BE" w:rsidRDefault="006557BE" w:rsidP="00A753CF">
            <w:pPr>
              <w:ind w:left="-53"/>
              <w:jc w:val="both"/>
              <w:rPr>
                <w:rFonts w:cs="Arial"/>
              </w:rPr>
            </w:pPr>
          </w:p>
          <w:p w14:paraId="6E412D49" w14:textId="77777777" w:rsidR="006557BE" w:rsidRDefault="006557BE" w:rsidP="00A753CF">
            <w:pPr>
              <w:ind w:left="-53"/>
              <w:jc w:val="both"/>
              <w:rPr>
                <w:rFonts w:cs="Arial"/>
              </w:rPr>
            </w:pPr>
          </w:p>
          <w:p w14:paraId="130B611A" w14:textId="5EBC060E" w:rsidR="005C1F29" w:rsidRPr="0062195B" w:rsidRDefault="005C1F29" w:rsidP="00A753CF">
            <w:pPr>
              <w:ind w:left="-53"/>
              <w:jc w:val="both"/>
              <w:rPr>
                <w:rFonts w:cs="Arial"/>
              </w:rPr>
            </w:pPr>
            <w:r w:rsidRPr="0062195B">
              <w:rPr>
                <w:rFonts w:cs="Arial"/>
              </w:rPr>
              <w:t>Performance and activity data monitored, but delays in treatment continue while sustainable solutions found. The current trajectories do not effectively link with D&amp;C, and practical actions being undertaken at tumour site level.</w:t>
            </w:r>
          </w:p>
          <w:p w14:paraId="3698D03A" w14:textId="77777777" w:rsidR="005C1F29" w:rsidRPr="0062195B" w:rsidRDefault="005C1F29" w:rsidP="00A753CF">
            <w:pPr>
              <w:ind w:left="-53"/>
              <w:jc w:val="both"/>
              <w:rPr>
                <w:rFonts w:cs="Arial"/>
              </w:rPr>
            </w:pPr>
          </w:p>
          <w:p w14:paraId="001809AD" w14:textId="77777777" w:rsidR="006557BE" w:rsidRDefault="006557BE" w:rsidP="00A753CF">
            <w:pPr>
              <w:ind w:left="-53"/>
              <w:jc w:val="both"/>
              <w:rPr>
                <w:rFonts w:cs="Arial"/>
              </w:rPr>
            </w:pPr>
          </w:p>
          <w:p w14:paraId="1F791A3D" w14:textId="0CE31E8F" w:rsidR="005C1F29" w:rsidRPr="0062195B" w:rsidRDefault="005C1F29" w:rsidP="00A753CF">
            <w:pPr>
              <w:ind w:left="-53"/>
              <w:jc w:val="both"/>
              <w:rPr>
                <w:rFonts w:cs="Arial"/>
              </w:rPr>
            </w:pPr>
            <w:r w:rsidRPr="0062195B">
              <w:rPr>
                <w:rFonts w:cs="Arial"/>
              </w:rPr>
              <w:t>Capital and revenue assumptions and resources for second business case for increasing chair capacity in 2022/23 to meet increased demand.</w:t>
            </w:r>
          </w:p>
          <w:p w14:paraId="03F04F7C" w14:textId="77777777" w:rsidR="005C1F29" w:rsidRPr="0062195B" w:rsidRDefault="005C1F29" w:rsidP="00A753CF">
            <w:pPr>
              <w:jc w:val="both"/>
              <w:rPr>
                <w:rFonts w:cs="Arial"/>
              </w:rPr>
            </w:pPr>
          </w:p>
          <w:p w14:paraId="3525F9CD" w14:textId="77777777" w:rsidR="005C1F29" w:rsidRPr="0062195B" w:rsidRDefault="005C1F29" w:rsidP="00A753CF">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583B8846" w14:textId="77777777" w:rsidR="0023499F" w:rsidRPr="00BB5352" w:rsidRDefault="0023499F" w:rsidP="0023499F">
            <w:pPr>
              <w:ind w:left="-23" w:firstLine="7"/>
              <w:jc w:val="both"/>
              <w:rPr>
                <w:rFonts w:cs="Arial"/>
              </w:rPr>
            </w:pPr>
            <w:r w:rsidRPr="00BB5352">
              <w:rPr>
                <w:rFonts w:cs="Arial"/>
              </w:rPr>
              <w:t>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in order to provide additional capacity. A decision is awaited.</w:t>
            </w:r>
          </w:p>
          <w:p w14:paraId="79FF7399" w14:textId="77777777" w:rsidR="005C1F29" w:rsidRPr="00BB5352" w:rsidRDefault="005C1F29" w:rsidP="00A753CF">
            <w:pPr>
              <w:ind w:left="-23" w:firstLine="7"/>
              <w:jc w:val="both"/>
              <w:rPr>
                <w:rFonts w:cs="Arial"/>
                <w:b/>
                <w:bCs/>
              </w:rPr>
            </w:pPr>
          </w:p>
          <w:p w14:paraId="713A6113" w14:textId="77777777" w:rsidR="00751A25" w:rsidRPr="00BB5352" w:rsidRDefault="00751A25" w:rsidP="00751A25">
            <w:pPr>
              <w:ind w:left="-23" w:firstLine="7"/>
              <w:jc w:val="both"/>
              <w:rPr>
                <w:rFonts w:cs="Arial"/>
              </w:rPr>
            </w:pPr>
            <w:r w:rsidRPr="00BB5352">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77D637AE" w14:textId="77777777" w:rsidR="005C1F29" w:rsidRPr="00BB5352" w:rsidRDefault="005C1F29" w:rsidP="00A753CF">
            <w:pPr>
              <w:ind w:left="-23" w:firstLine="7"/>
              <w:jc w:val="both"/>
              <w:rPr>
                <w:rFonts w:cs="Arial"/>
              </w:rPr>
            </w:pPr>
          </w:p>
          <w:p w14:paraId="70231514" w14:textId="38A2D6B7" w:rsidR="005C1F29" w:rsidRPr="00BB5352" w:rsidRDefault="005C1F29" w:rsidP="00A753CF">
            <w:pPr>
              <w:ind w:left="-23" w:firstLine="7"/>
              <w:jc w:val="both"/>
              <w:rPr>
                <w:rFonts w:cs="Arial"/>
              </w:rPr>
            </w:pPr>
            <w:r w:rsidRPr="00BB5352">
              <w:rPr>
                <w:rFonts w:cs="Arial"/>
              </w:rPr>
              <w:t xml:space="preserve">10-Year regional transformation and development plan for SWWCC in conjunction with Hywel Dda. Strategic Programme Business case approved for onward submission to Welsh Government by Management Board in January 2023. </w:t>
            </w:r>
            <w:r w:rsidRPr="00BB5352">
              <w:rPr>
                <w:rFonts w:cs="Arial"/>
                <w:b/>
              </w:rPr>
              <w:t>Ongoing</w:t>
            </w:r>
            <w:r w:rsidRPr="00BB5352">
              <w:rPr>
                <w:rFonts w:cs="Arial"/>
              </w:rPr>
              <w:t xml:space="preserve"> </w:t>
            </w:r>
          </w:p>
          <w:p w14:paraId="5A1405F7" w14:textId="77777777" w:rsidR="00F10519" w:rsidRPr="00BB5352" w:rsidRDefault="00F10519" w:rsidP="00A753CF">
            <w:pPr>
              <w:ind w:left="-23" w:firstLine="7"/>
              <w:jc w:val="both"/>
              <w:rPr>
                <w:rFonts w:cs="Arial"/>
              </w:rPr>
            </w:pPr>
          </w:p>
          <w:p w14:paraId="6C8FF071" w14:textId="7A755151" w:rsidR="005C1F29" w:rsidRPr="00BB5352" w:rsidRDefault="005C1F29" w:rsidP="00A753CF">
            <w:pPr>
              <w:ind w:left="-23" w:firstLine="2"/>
              <w:jc w:val="both"/>
              <w:rPr>
                <w:rFonts w:cs="Arial"/>
                <w:b/>
              </w:rPr>
            </w:pPr>
            <w:r w:rsidRPr="00BB5352">
              <w:rPr>
                <w:rFonts w:cs="Arial"/>
              </w:rPr>
              <w:lastRenderedPageBreak/>
              <w:t xml:space="preserve">Increase capacity within Radiotherapy pathway by looking at weekend working for CT and Pre-Treat.  Developing case to look at piloting this extended working </w:t>
            </w:r>
            <w:r w:rsidRPr="00BB5352">
              <w:rPr>
                <w:rFonts w:cs="Arial"/>
                <w:b/>
              </w:rPr>
              <w:t>30/09/2023</w:t>
            </w:r>
          </w:p>
          <w:p w14:paraId="01BD8338" w14:textId="77777777" w:rsidR="00F10519" w:rsidRPr="00BB5352" w:rsidRDefault="00F10519" w:rsidP="00A753CF">
            <w:pPr>
              <w:ind w:left="-23" w:firstLine="2"/>
              <w:jc w:val="both"/>
              <w:rPr>
                <w:rFonts w:cs="Arial"/>
                <w:b/>
              </w:rPr>
            </w:pPr>
          </w:p>
          <w:p w14:paraId="69081596" w14:textId="77777777" w:rsidR="005C1F29" w:rsidRPr="00BB5352" w:rsidRDefault="005C1F29" w:rsidP="00A753CF">
            <w:pPr>
              <w:ind w:left="-23" w:firstLine="2"/>
              <w:jc w:val="both"/>
              <w:rPr>
                <w:rFonts w:cs="Arial"/>
              </w:rPr>
            </w:pPr>
            <w:r w:rsidRPr="00BB5352">
              <w:rPr>
                <w:rFonts w:cs="Arial"/>
              </w:rPr>
              <w:t>Move of Chemotherapy Day Unit onto main hospital site following closure of COP wards in Singleton</w:t>
            </w:r>
          </w:p>
          <w:p w14:paraId="7631031D" w14:textId="5AE5684E" w:rsidR="005C1F29" w:rsidRPr="00FE3613" w:rsidRDefault="00FE3613" w:rsidP="00A753CF">
            <w:pPr>
              <w:ind w:left="-23" w:firstLine="2"/>
              <w:jc w:val="both"/>
              <w:rPr>
                <w:rFonts w:cs="Arial"/>
                <w:b/>
              </w:rPr>
            </w:pPr>
            <w:r w:rsidRPr="00FE3613">
              <w:rPr>
                <w:rFonts w:cs="Arial"/>
                <w:b/>
                <w:color w:val="FF0000"/>
              </w:rPr>
              <w:t>31/12/2023</w:t>
            </w:r>
          </w:p>
        </w:tc>
      </w:tr>
    </w:tbl>
    <w:p w14:paraId="3CAF717F" w14:textId="03A6E351" w:rsidR="0039128C" w:rsidRDefault="0039128C" w:rsidP="00B537CA">
      <w:pPr>
        <w:tabs>
          <w:tab w:val="left" w:pos="16018"/>
        </w:tabs>
        <w:jc w:val="center"/>
        <w:rPr>
          <w:b/>
          <w:sz w:val="24"/>
          <w:szCs w:val="24"/>
        </w:rPr>
      </w:pPr>
    </w:p>
    <w:p w14:paraId="346B59BE" w14:textId="09BD2371" w:rsidR="008431E0" w:rsidRDefault="008431E0" w:rsidP="00B537CA">
      <w:pPr>
        <w:tabs>
          <w:tab w:val="left" w:pos="16018"/>
        </w:tabs>
        <w:jc w:val="center"/>
        <w:rPr>
          <w:b/>
          <w:sz w:val="24"/>
          <w:szCs w:val="24"/>
        </w:rPr>
      </w:pPr>
    </w:p>
    <w:p w14:paraId="38055F5F" w14:textId="73101FDD" w:rsidR="008431E0" w:rsidRDefault="008431E0" w:rsidP="00B537CA">
      <w:pPr>
        <w:tabs>
          <w:tab w:val="left" w:pos="16018"/>
        </w:tabs>
        <w:jc w:val="center"/>
        <w:rPr>
          <w:b/>
          <w:sz w:val="24"/>
          <w:szCs w:val="24"/>
        </w:rPr>
      </w:pPr>
    </w:p>
    <w:p w14:paraId="4CA35CB1" w14:textId="05E8DF28" w:rsidR="008431E0" w:rsidRDefault="008431E0" w:rsidP="00B537CA">
      <w:pPr>
        <w:tabs>
          <w:tab w:val="left" w:pos="16018"/>
        </w:tabs>
        <w:jc w:val="center"/>
        <w:rPr>
          <w:b/>
          <w:sz w:val="24"/>
          <w:szCs w:val="24"/>
        </w:rPr>
      </w:pPr>
    </w:p>
    <w:p w14:paraId="51C5BDFF" w14:textId="3B8620C3" w:rsidR="008431E0" w:rsidRDefault="008431E0" w:rsidP="00B537CA">
      <w:pPr>
        <w:tabs>
          <w:tab w:val="left" w:pos="16018"/>
        </w:tabs>
        <w:jc w:val="center"/>
        <w:rPr>
          <w:b/>
          <w:sz w:val="24"/>
          <w:szCs w:val="24"/>
        </w:rPr>
      </w:pPr>
    </w:p>
    <w:p w14:paraId="23A3BEF8" w14:textId="01BD5AB2" w:rsidR="008431E0" w:rsidRDefault="008431E0" w:rsidP="00B537CA">
      <w:pPr>
        <w:tabs>
          <w:tab w:val="left" w:pos="16018"/>
        </w:tabs>
        <w:jc w:val="center"/>
        <w:rPr>
          <w:b/>
          <w:sz w:val="24"/>
          <w:szCs w:val="24"/>
        </w:rPr>
      </w:pPr>
    </w:p>
    <w:p w14:paraId="584D06AD" w14:textId="2744A81C" w:rsidR="008431E0" w:rsidRDefault="008431E0" w:rsidP="00B537CA">
      <w:pPr>
        <w:tabs>
          <w:tab w:val="left" w:pos="16018"/>
        </w:tabs>
        <w:jc w:val="center"/>
        <w:rPr>
          <w:b/>
          <w:sz w:val="24"/>
          <w:szCs w:val="24"/>
        </w:rPr>
      </w:pPr>
    </w:p>
    <w:p w14:paraId="0FF1FAFD" w14:textId="3AB01011" w:rsidR="008431E0" w:rsidRDefault="008431E0" w:rsidP="00B537CA">
      <w:pPr>
        <w:tabs>
          <w:tab w:val="left" w:pos="16018"/>
        </w:tabs>
        <w:jc w:val="center"/>
        <w:rPr>
          <w:b/>
          <w:sz w:val="24"/>
          <w:szCs w:val="24"/>
        </w:rPr>
      </w:pPr>
    </w:p>
    <w:p w14:paraId="0F652D07" w14:textId="5BA0355B" w:rsidR="008431E0" w:rsidRDefault="008431E0" w:rsidP="00B537CA">
      <w:pPr>
        <w:tabs>
          <w:tab w:val="left" w:pos="16018"/>
        </w:tabs>
        <w:jc w:val="center"/>
        <w:rPr>
          <w:b/>
          <w:sz w:val="24"/>
          <w:szCs w:val="24"/>
        </w:rPr>
      </w:pPr>
    </w:p>
    <w:p w14:paraId="2C2BCCA9" w14:textId="012C2A32" w:rsidR="008431E0" w:rsidRDefault="008431E0" w:rsidP="00B537CA">
      <w:pPr>
        <w:tabs>
          <w:tab w:val="left" w:pos="16018"/>
        </w:tabs>
        <w:jc w:val="center"/>
        <w:rPr>
          <w:b/>
          <w:sz w:val="24"/>
          <w:szCs w:val="24"/>
        </w:rPr>
      </w:pPr>
    </w:p>
    <w:p w14:paraId="165B6B7A" w14:textId="3D5CC434" w:rsidR="008431E0" w:rsidRDefault="008431E0" w:rsidP="00B537CA">
      <w:pPr>
        <w:tabs>
          <w:tab w:val="left" w:pos="16018"/>
        </w:tabs>
        <w:jc w:val="center"/>
        <w:rPr>
          <w:b/>
          <w:sz w:val="24"/>
          <w:szCs w:val="24"/>
        </w:rPr>
      </w:pPr>
    </w:p>
    <w:p w14:paraId="2ADFDF7A" w14:textId="28B0387D" w:rsidR="008431E0" w:rsidRDefault="008431E0" w:rsidP="00B537CA">
      <w:pPr>
        <w:tabs>
          <w:tab w:val="left" w:pos="16018"/>
        </w:tabs>
        <w:jc w:val="center"/>
        <w:rPr>
          <w:b/>
          <w:sz w:val="24"/>
          <w:szCs w:val="24"/>
        </w:rPr>
      </w:pPr>
    </w:p>
    <w:p w14:paraId="0B73D1FB" w14:textId="4FB30971" w:rsidR="008431E0" w:rsidRDefault="008431E0" w:rsidP="00B537CA">
      <w:pPr>
        <w:tabs>
          <w:tab w:val="left" w:pos="16018"/>
        </w:tabs>
        <w:jc w:val="center"/>
        <w:rPr>
          <w:b/>
          <w:sz w:val="24"/>
          <w:szCs w:val="24"/>
        </w:rPr>
      </w:pPr>
    </w:p>
    <w:p w14:paraId="227E1430" w14:textId="23E993D7" w:rsidR="008431E0" w:rsidRDefault="008431E0" w:rsidP="00B537CA">
      <w:pPr>
        <w:tabs>
          <w:tab w:val="left" w:pos="16018"/>
        </w:tabs>
        <w:jc w:val="center"/>
        <w:rPr>
          <w:b/>
          <w:sz w:val="24"/>
          <w:szCs w:val="24"/>
        </w:rPr>
      </w:pPr>
    </w:p>
    <w:p w14:paraId="52D95C65" w14:textId="144943AD" w:rsidR="008431E0" w:rsidRDefault="008431E0" w:rsidP="00B537CA">
      <w:pPr>
        <w:tabs>
          <w:tab w:val="left" w:pos="16018"/>
        </w:tabs>
        <w:jc w:val="center"/>
        <w:rPr>
          <w:b/>
          <w:sz w:val="24"/>
          <w:szCs w:val="24"/>
        </w:rPr>
      </w:pPr>
    </w:p>
    <w:p w14:paraId="59B5F872" w14:textId="08263E58" w:rsidR="008431E0" w:rsidRDefault="008431E0" w:rsidP="00B537CA">
      <w:pPr>
        <w:tabs>
          <w:tab w:val="left" w:pos="16018"/>
        </w:tabs>
        <w:jc w:val="center"/>
        <w:rPr>
          <w:b/>
          <w:sz w:val="24"/>
          <w:szCs w:val="24"/>
        </w:rPr>
      </w:pPr>
    </w:p>
    <w:p w14:paraId="3E325BA8" w14:textId="052EB07E" w:rsidR="008431E0" w:rsidRDefault="008431E0" w:rsidP="00B537CA">
      <w:pPr>
        <w:tabs>
          <w:tab w:val="left" w:pos="16018"/>
        </w:tabs>
        <w:jc w:val="center"/>
        <w:rPr>
          <w:b/>
          <w:sz w:val="24"/>
          <w:szCs w:val="24"/>
        </w:rPr>
      </w:pPr>
    </w:p>
    <w:p w14:paraId="6B357669" w14:textId="10315A53" w:rsidR="008431E0" w:rsidRDefault="008431E0" w:rsidP="00B537CA">
      <w:pPr>
        <w:tabs>
          <w:tab w:val="left" w:pos="16018"/>
        </w:tabs>
        <w:jc w:val="center"/>
        <w:rPr>
          <w:b/>
          <w:sz w:val="24"/>
          <w:szCs w:val="24"/>
        </w:rPr>
      </w:pPr>
    </w:p>
    <w:p w14:paraId="5062CF8F" w14:textId="647ECAE2" w:rsidR="008431E0" w:rsidRDefault="008431E0" w:rsidP="00B537CA">
      <w:pPr>
        <w:tabs>
          <w:tab w:val="left" w:pos="16018"/>
        </w:tabs>
        <w:jc w:val="center"/>
        <w:rPr>
          <w:b/>
          <w:sz w:val="24"/>
          <w:szCs w:val="24"/>
        </w:rPr>
      </w:pPr>
    </w:p>
    <w:p w14:paraId="6F3A288D" w14:textId="50F68032" w:rsidR="008431E0" w:rsidRDefault="008431E0" w:rsidP="00B537CA">
      <w:pPr>
        <w:tabs>
          <w:tab w:val="left" w:pos="16018"/>
        </w:tabs>
        <w:jc w:val="center"/>
        <w:rPr>
          <w:b/>
          <w:sz w:val="24"/>
          <w:szCs w:val="24"/>
        </w:rPr>
      </w:pPr>
    </w:p>
    <w:p w14:paraId="1BA0E545" w14:textId="34707445" w:rsidR="008431E0" w:rsidRDefault="008431E0" w:rsidP="00B537CA">
      <w:pPr>
        <w:tabs>
          <w:tab w:val="left" w:pos="16018"/>
        </w:tabs>
        <w:jc w:val="center"/>
        <w:rPr>
          <w:b/>
          <w:sz w:val="24"/>
          <w:szCs w:val="24"/>
        </w:rPr>
      </w:pPr>
    </w:p>
    <w:p w14:paraId="59294DA3" w14:textId="4A98787E" w:rsidR="008431E0" w:rsidRDefault="008431E0" w:rsidP="00B537CA">
      <w:pPr>
        <w:tabs>
          <w:tab w:val="left" w:pos="16018"/>
        </w:tabs>
        <w:jc w:val="center"/>
        <w:rPr>
          <w:b/>
          <w:sz w:val="24"/>
          <w:szCs w:val="24"/>
        </w:rPr>
      </w:pPr>
    </w:p>
    <w:p w14:paraId="56535C27" w14:textId="2F17AE61" w:rsidR="008431E0" w:rsidRDefault="008431E0" w:rsidP="00B537CA">
      <w:pPr>
        <w:tabs>
          <w:tab w:val="left" w:pos="16018"/>
        </w:tabs>
        <w:jc w:val="center"/>
        <w:rPr>
          <w:b/>
          <w:sz w:val="24"/>
          <w:szCs w:val="24"/>
        </w:rPr>
      </w:pPr>
    </w:p>
    <w:p w14:paraId="3A8978A2" w14:textId="7621555F" w:rsidR="008431E0" w:rsidRDefault="008431E0" w:rsidP="00B537CA">
      <w:pPr>
        <w:tabs>
          <w:tab w:val="left" w:pos="16018"/>
        </w:tabs>
        <w:jc w:val="center"/>
        <w:rPr>
          <w:b/>
          <w:sz w:val="24"/>
          <w:szCs w:val="24"/>
        </w:rPr>
      </w:pPr>
    </w:p>
    <w:p w14:paraId="77D52774" w14:textId="425A2283" w:rsidR="008431E0" w:rsidRDefault="008431E0" w:rsidP="00B537CA">
      <w:pPr>
        <w:tabs>
          <w:tab w:val="left" w:pos="16018"/>
        </w:tabs>
        <w:jc w:val="center"/>
        <w:rPr>
          <w:b/>
          <w:sz w:val="24"/>
          <w:szCs w:val="24"/>
        </w:rPr>
      </w:pPr>
    </w:p>
    <w:p w14:paraId="16EAC912" w14:textId="7C45A019" w:rsidR="008431E0" w:rsidRDefault="008431E0" w:rsidP="00B537CA">
      <w:pPr>
        <w:tabs>
          <w:tab w:val="left" w:pos="16018"/>
        </w:tabs>
        <w:jc w:val="center"/>
        <w:rPr>
          <w:b/>
          <w:sz w:val="24"/>
          <w:szCs w:val="24"/>
        </w:rPr>
      </w:pPr>
    </w:p>
    <w:p w14:paraId="161BCBF5" w14:textId="1F8B3CF2" w:rsidR="008431E0" w:rsidRDefault="008431E0" w:rsidP="00B537CA">
      <w:pPr>
        <w:tabs>
          <w:tab w:val="left" w:pos="16018"/>
        </w:tabs>
        <w:jc w:val="center"/>
        <w:rPr>
          <w:b/>
          <w:sz w:val="24"/>
          <w:szCs w:val="24"/>
        </w:rPr>
      </w:pPr>
    </w:p>
    <w:p w14:paraId="3BADCE7B" w14:textId="5500E251" w:rsidR="008431E0" w:rsidRDefault="008431E0" w:rsidP="00B537CA">
      <w:pPr>
        <w:tabs>
          <w:tab w:val="left" w:pos="16018"/>
        </w:tabs>
        <w:jc w:val="center"/>
        <w:rPr>
          <w:b/>
          <w:sz w:val="24"/>
          <w:szCs w:val="24"/>
        </w:rPr>
      </w:pPr>
    </w:p>
    <w:p w14:paraId="1DF727AD" w14:textId="6107DF5B" w:rsidR="008431E0" w:rsidRDefault="008431E0" w:rsidP="00B537CA">
      <w:pPr>
        <w:tabs>
          <w:tab w:val="left" w:pos="16018"/>
        </w:tabs>
        <w:jc w:val="center"/>
        <w:rPr>
          <w:b/>
          <w:sz w:val="24"/>
          <w:szCs w:val="24"/>
        </w:rPr>
      </w:pPr>
    </w:p>
    <w:p w14:paraId="06108F1D" w14:textId="1875A02F" w:rsidR="008431E0" w:rsidRDefault="008431E0" w:rsidP="00B537CA">
      <w:pPr>
        <w:tabs>
          <w:tab w:val="left" w:pos="16018"/>
        </w:tabs>
        <w:jc w:val="center"/>
        <w:rPr>
          <w:b/>
          <w:sz w:val="24"/>
          <w:szCs w:val="24"/>
        </w:rPr>
      </w:pPr>
    </w:p>
    <w:p w14:paraId="738EF5DA" w14:textId="20353DB5" w:rsidR="008431E0" w:rsidRDefault="008431E0" w:rsidP="00B537CA">
      <w:pPr>
        <w:tabs>
          <w:tab w:val="left" w:pos="16018"/>
        </w:tabs>
        <w:jc w:val="center"/>
        <w:rPr>
          <w:b/>
          <w:sz w:val="24"/>
          <w:szCs w:val="24"/>
        </w:rPr>
      </w:pPr>
    </w:p>
    <w:p w14:paraId="358D01DA" w14:textId="7FE6535A" w:rsidR="008431E0" w:rsidRDefault="008431E0" w:rsidP="00B537CA">
      <w:pPr>
        <w:tabs>
          <w:tab w:val="left" w:pos="16018"/>
        </w:tabs>
        <w:jc w:val="center"/>
        <w:rPr>
          <w:b/>
          <w:sz w:val="24"/>
          <w:szCs w:val="24"/>
        </w:rPr>
      </w:pPr>
    </w:p>
    <w:p w14:paraId="4218B13C" w14:textId="012AC43C" w:rsidR="008431E0" w:rsidRDefault="008431E0" w:rsidP="00B537CA">
      <w:pPr>
        <w:tabs>
          <w:tab w:val="left" w:pos="16018"/>
        </w:tabs>
        <w:jc w:val="center"/>
        <w:rPr>
          <w:b/>
          <w:sz w:val="24"/>
          <w:szCs w:val="24"/>
        </w:rPr>
      </w:pPr>
    </w:p>
    <w:p w14:paraId="60B6E2E0" w14:textId="0BD464C7" w:rsidR="008431E0" w:rsidRDefault="008431E0" w:rsidP="00B537CA">
      <w:pPr>
        <w:tabs>
          <w:tab w:val="left" w:pos="16018"/>
        </w:tabs>
        <w:jc w:val="center"/>
        <w:rPr>
          <w:b/>
          <w:sz w:val="24"/>
          <w:szCs w:val="24"/>
        </w:rPr>
      </w:pPr>
    </w:p>
    <w:p w14:paraId="6E2ACC34" w14:textId="2E57D2C4" w:rsidR="008431E0" w:rsidRDefault="008431E0" w:rsidP="00B537CA">
      <w:pPr>
        <w:tabs>
          <w:tab w:val="left" w:pos="16018"/>
        </w:tabs>
        <w:jc w:val="center"/>
        <w:rPr>
          <w:b/>
          <w:sz w:val="24"/>
          <w:szCs w:val="24"/>
        </w:rPr>
      </w:pPr>
    </w:p>
    <w:p w14:paraId="7A3D8224" w14:textId="6637463C" w:rsidR="008431E0" w:rsidRDefault="008431E0" w:rsidP="00B537CA">
      <w:pPr>
        <w:tabs>
          <w:tab w:val="left" w:pos="16018"/>
        </w:tabs>
        <w:jc w:val="center"/>
        <w:rPr>
          <w:b/>
          <w:sz w:val="24"/>
          <w:szCs w:val="24"/>
        </w:rPr>
      </w:pPr>
    </w:p>
    <w:p w14:paraId="718E6195" w14:textId="1E09CD5E" w:rsidR="008431E0" w:rsidRDefault="008431E0" w:rsidP="00B537CA">
      <w:pPr>
        <w:tabs>
          <w:tab w:val="left" w:pos="16018"/>
        </w:tabs>
        <w:jc w:val="center"/>
        <w:rPr>
          <w:b/>
          <w:sz w:val="24"/>
          <w:szCs w:val="24"/>
        </w:rPr>
      </w:pPr>
    </w:p>
    <w:p w14:paraId="79183F19" w14:textId="75260405" w:rsidR="008431E0" w:rsidRDefault="008431E0" w:rsidP="00B537CA">
      <w:pPr>
        <w:tabs>
          <w:tab w:val="left" w:pos="16018"/>
        </w:tabs>
        <w:jc w:val="center"/>
        <w:rPr>
          <w:b/>
          <w:sz w:val="24"/>
          <w:szCs w:val="24"/>
        </w:rPr>
      </w:pPr>
    </w:p>
    <w:p w14:paraId="4E752C87" w14:textId="2D624857" w:rsidR="008431E0" w:rsidRDefault="008431E0" w:rsidP="00B537CA">
      <w:pPr>
        <w:tabs>
          <w:tab w:val="left" w:pos="16018"/>
        </w:tabs>
        <w:jc w:val="center"/>
        <w:rPr>
          <w:b/>
          <w:sz w:val="24"/>
          <w:szCs w:val="24"/>
        </w:rPr>
      </w:pPr>
    </w:p>
    <w:p w14:paraId="2E7DF9B0" w14:textId="6CA4AD38" w:rsidR="008431E0" w:rsidRDefault="008431E0" w:rsidP="00B537CA">
      <w:pPr>
        <w:tabs>
          <w:tab w:val="left" w:pos="16018"/>
        </w:tabs>
        <w:jc w:val="center"/>
        <w:rPr>
          <w:b/>
          <w:sz w:val="24"/>
          <w:szCs w:val="24"/>
        </w:rPr>
      </w:pPr>
    </w:p>
    <w:p w14:paraId="0496330F" w14:textId="2EE7AA81" w:rsidR="008431E0" w:rsidRDefault="008431E0" w:rsidP="00B537CA">
      <w:pPr>
        <w:tabs>
          <w:tab w:val="left" w:pos="16018"/>
        </w:tabs>
        <w:jc w:val="center"/>
        <w:rPr>
          <w:b/>
          <w:sz w:val="24"/>
          <w:szCs w:val="24"/>
        </w:rPr>
      </w:pPr>
    </w:p>
    <w:p w14:paraId="0884D668" w14:textId="74D30D23" w:rsidR="008431E0" w:rsidRDefault="008431E0" w:rsidP="00B537CA">
      <w:pPr>
        <w:tabs>
          <w:tab w:val="left" w:pos="16018"/>
        </w:tabs>
        <w:jc w:val="center"/>
        <w:rPr>
          <w:b/>
          <w:sz w:val="24"/>
          <w:szCs w:val="24"/>
        </w:rPr>
      </w:pPr>
    </w:p>
    <w:p w14:paraId="5FABFE0F" w14:textId="0E1AAAFA" w:rsidR="008431E0" w:rsidRDefault="008431E0" w:rsidP="00B537CA">
      <w:pPr>
        <w:tabs>
          <w:tab w:val="left" w:pos="16018"/>
        </w:tabs>
        <w:jc w:val="center"/>
        <w:rPr>
          <w:b/>
          <w:sz w:val="24"/>
          <w:szCs w:val="24"/>
        </w:rPr>
      </w:pPr>
    </w:p>
    <w:p w14:paraId="301DF570" w14:textId="5EBF88FF" w:rsidR="008431E0" w:rsidRDefault="008431E0" w:rsidP="00B537CA">
      <w:pPr>
        <w:tabs>
          <w:tab w:val="left" w:pos="16018"/>
        </w:tabs>
        <w:jc w:val="center"/>
        <w:rPr>
          <w:b/>
          <w:sz w:val="24"/>
          <w:szCs w:val="24"/>
        </w:rPr>
      </w:pPr>
    </w:p>
    <w:p w14:paraId="74F7758D" w14:textId="2765E007" w:rsidR="008431E0" w:rsidRDefault="008431E0" w:rsidP="00B537CA">
      <w:pPr>
        <w:tabs>
          <w:tab w:val="left" w:pos="16018"/>
        </w:tabs>
        <w:jc w:val="center"/>
        <w:rPr>
          <w:b/>
          <w:sz w:val="24"/>
          <w:szCs w:val="24"/>
        </w:rPr>
      </w:pPr>
    </w:p>
    <w:p w14:paraId="0A502C29" w14:textId="138E76B6" w:rsidR="00F64797" w:rsidRDefault="00F64797" w:rsidP="00B537CA">
      <w:pPr>
        <w:tabs>
          <w:tab w:val="left" w:pos="16018"/>
        </w:tabs>
        <w:jc w:val="center"/>
        <w:rPr>
          <w:b/>
          <w:sz w:val="24"/>
          <w:szCs w:val="24"/>
        </w:rPr>
      </w:pPr>
    </w:p>
    <w:p w14:paraId="5B6CF32A" w14:textId="77777777" w:rsidR="00F64797" w:rsidRDefault="00F64797" w:rsidP="00B537CA">
      <w:pPr>
        <w:tabs>
          <w:tab w:val="left" w:pos="16018"/>
        </w:tabs>
        <w:jc w:val="center"/>
        <w:rPr>
          <w:b/>
          <w:sz w:val="24"/>
          <w:szCs w:val="24"/>
        </w:rPr>
      </w:pPr>
    </w:p>
    <w:p w14:paraId="78E98435" w14:textId="77777777" w:rsidR="008431E0" w:rsidRDefault="008431E0" w:rsidP="00B537CA">
      <w:pPr>
        <w:tabs>
          <w:tab w:val="left" w:pos="16018"/>
        </w:tabs>
        <w:jc w:val="center"/>
        <w:rPr>
          <w:b/>
          <w:sz w:val="24"/>
          <w:szCs w:val="24"/>
        </w:rPr>
      </w:pPr>
    </w:p>
    <w:p w14:paraId="3F531DD2" w14:textId="43AD43D5"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4746"/>
        <w:gridCol w:w="1559"/>
        <w:gridCol w:w="1673"/>
      </w:tblGrid>
      <w:tr w:rsidR="005C1F29" w:rsidRPr="004E37BB" w14:paraId="6CD6AF44"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BC482B1"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67348F9D" w14:textId="77777777" w:rsidTr="004C1936">
        <w:trPr>
          <w:trHeight w:val="1345"/>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669789CF" w14:textId="77777777" w:rsidR="005C1F29" w:rsidRPr="00FB56F3" w:rsidRDefault="005C1F29" w:rsidP="00A753CF">
            <w:pPr>
              <w:spacing w:before="60" w:after="60"/>
              <w:jc w:val="both"/>
              <w:rPr>
                <w:rFonts w:cs="Arial"/>
                <w:b/>
              </w:rPr>
            </w:pPr>
            <w:r w:rsidRPr="00FB56F3">
              <w:rPr>
                <w:rFonts w:cs="Arial"/>
                <w:b/>
              </w:rPr>
              <w:t>3.</w:t>
            </w:r>
            <w:r>
              <w:rPr>
                <w:rFonts w:cs="Arial"/>
                <w:b/>
              </w:rPr>
              <w:t>6</w:t>
            </w:r>
          </w:p>
        </w:tc>
        <w:tc>
          <w:tcPr>
            <w:tcW w:w="18212" w:type="dxa"/>
            <w:gridSpan w:val="5"/>
            <w:tcBorders>
              <w:top w:val="single" w:sz="4" w:space="0" w:color="auto"/>
              <w:left w:val="single" w:sz="4" w:space="0" w:color="auto"/>
              <w:right w:val="single" w:sz="4" w:space="0" w:color="auto"/>
            </w:tcBorders>
            <w:shd w:val="clear" w:color="auto" w:fill="C6D9F1" w:themeFill="text2" w:themeFillTint="33"/>
            <w:vAlign w:val="center"/>
          </w:tcPr>
          <w:p w14:paraId="5E8EC1A2" w14:textId="77777777" w:rsidR="005C1F29" w:rsidRPr="006959FC" w:rsidRDefault="005C1F29" w:rsidP="00A753CF">
            <w:pPr>
              <w:spacing w:after="60"/>
              <w:jc w:val="both"/>
              <w:rPr>
                <w:rFonts w:cs="Arial"/>
                <w:b/>
                <w:bCs/>
                <w:sz w:val="24"/>
                <w:szCs w:val="24"/>
              </w:rPr>
            </w:pPr>
            <w:r w:rsidRPr="006959FC">
              <w:rPr>
                <w:rFonts w:cs="Arial"/>
                <w:b/>
              </w:rPr>
              <w:t>Children, Young People &amp; Maternity Services</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5A75239" w14:textId="77777777" w:rsidR="005C1F29" w:rsidRPr="00FB56F3" w:rsidRDefault="005C1F29" w:rsidP="00A753CF">
            <w:pPr>
              <w:spacing w:before="60"/>
              <w:jc w:val="both"/>
              <w:rPr>
                <w:rFonts w:cs="Arial"/>
                <w:b/>
              </w:rPr>
            </w:pPr>
            <w:r>
              <w:rPr>
                <w:rFonts w:cs="Arial"/>
                <w:b/>
              </w:rPr>
              <w:t>Trend:</w:t>
            </w:r>
          </w:p>
        </w:tc>
        <w:tc>
          <w:tcPr>
            <w:tcW w:w="1673" w:type="dxa"/>
            <w:tcBorders>
              <w:top w:val="single" w:sz="4" w:space="0" w:color="auto"/>
              <w:left w:val="single" w:sz="4" w:space="0" w:color="auto"/>
              <w:right w:val="single" w:sz="4" w:space="0" w:color="auto"/>
            </w:tcBorders>
            <w:shd w:val="clear" w:color="auto" w:fill="C6D9F1" w:themeFill="text2" w:themeFillTint="33"/>
            <w:vAlign w:val="center"/>
          </w:tcPr>
          <w:p w14:paraId="621BFFE3" w14:textId="7F53F1FE" w:rsidR="005C1F29" w:rsidRPr="00FB56F3" w:rsidRDefault="00410606" w:rsidP="00A753CF">
            <w:pPr>
              <w:spacing w:before="60" w:after="60"/>
              <w:jc w:val="center"/>
              <w:rPr>
                <w:rFonts w:cs="Arial"/>
                <w:b/>
              </w:rPr>
            </w:pPr>
            <w:r>
              <w:rPr>
                <w:rFonts w:cs="Arial"/>
                <w:b/>
                <w:noProof/>
                <w:sz w:val="24"/>
                <w:szCs w:val="24"/>
                <w:lang w:eastAsia="en-GB"/>
              </w:rPr>
              <w:drawing>
                <wp:anchor distT="0" distB="0" distL="114300" distR="114300" simplePos="0" relativeHeight="251963904" behindDoc="0" locked="0" layoutInCell="1" allowOverlap="1" wp14:anchorId="527798E8" wp14:editId="4E6A65FE">
                  <wp:simplePos x="0" y="0"/>
                  <wp:positionH relativeFrom="column">
                    <wp:posOffset>276225</wp:posOffset>
                  </wp:positionH>
                  <wp:positionV relativeFrom="paragraph">
                    <wp:posOffset>-67310</wp:posOffset>
                  </wp:positionV>
                  <wp:extent cx="419100" cy="333375"/>
                  <wp:effectExtent l="0" t="0" r="0" b="9525"/>
                  <wp:wrapNone/>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5C1F29" w:rsidRPr="00A822A4" w14:paraId="54542651"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6676664E" w14:textId="77777777" w:rsidR="005C1F29" w:rsidRPr="000570D0" w:rsidRDefault="005C1F29" w:rsidP="00A753CF">
            <w:pPr>
              <w:spacing w:before="60"/>
              <w:jc w:val="both"/>
              <w:rPr>
                <w:rFonts w:cs="Arial"/>
                <w:b/>
              </w:rPr>
            </w:pPr>
            <w:r w:rsidRPr="000570D0">
              <w:rPr>
                <w:rFonts w:cs="Arial"/>
                <w:b/>
              </w:rPr>
              <w:t>Associated HBRR Entries:</w:t>
            </w:r>
          </w:p>
          <w:p w14:paraId="673FAA3B" w14:textId="77777777" w:rsidR="005C1F29" w:rsidRPr="000570D0" w:rsidRDefault="005C1F29" w:rsidP="00A753CF">
            <w:pPr>
              <w:jc w:val="both"/>
              <w:rPr>
                <w:rFonts w:cs="Arial"/>
                <w:b/>
              </w:rPr>
            </w:pPr>
            <w:r w:rsidRPr="000570D0">
              <w:rPr>
                <w:rFonts w:cs="Arial"/>
                <w:b/>
              </w:rPr>
              <w:t>HBRR 48 – CAMHS Sustainability (12)</w:t>
            </w:r>
          </w:p>
          <w:p w14:paraId="107288DB" w14:textId="0368DA4D" w:rsidR="005C1F29" w:rsidRPr="000570D0" w:rsidRDefault="005C1F29" w:rsidP="00A753CF">
            <w:pPr>
              <w:jc w:val="both"/>
              <w:rPr>
                <w:rFonts w:cs="Arial"/>
                <w:b/>
              </w:rPr>
            </w:pPr>
            <w:r w:rsidRPr="000570D0">
              <w:rPr>
                <w:rFonts w:cs="Arial"/>
                <w:b/>
              </w:rPr>
              <w:t xml:space="preserve">HBRR 63 – Screening for </w:t>
            </w:r>
            <w:r w:rsidR="00F80EF8" w:rsidRPr="000570D0">
              <w:rPr>
                <w:rFonts w:cs="Arial"/>
                <w:b/>
              </w:rPr>
              <w:t>Foetal</w:t>
            </w:r>
            <w:r w:rsidRPr="000570D0">
              <w:rPr>
                <w:rFonts w:cs="Arial"/>
                <w:b/>
              </w:rPr>
              <w:t xml:space="preserve"> Growth Assessment in line with Gap-Grow (20)</w:t>
            </w:r>
          </w:p>
          <w:p w14:paraId="14F8F0DC" w14:textId="77777777" w:rsidR="005C1F29" w:rsidRPr="000570D0" w:rsidRDefault="005C1F29" w:rsidP="00A753CF">
            <w:pPr>
              <w:rPr>
                <w:rFonts w:cs="Arial"/>
                <w:b/>
              </w:rPr>
            </w:pPr>
            <w:r w:rsidRPr="000570D0">
              <w:rPr>
                <w:rFonts w:cs="Arial"/>
                <w:b/>
              </w:rPr>
              <w:t xml:space="preserve">HBRR 65 – Misrepresentation of Abnormal </w:t>
            </w:r>
            <w:proofErr w:type="spellStart"/>
            <w:r w:rsidRPr="000570D0">
              <w:rPr>
                <w:rFonts w:cs="Arial"/>
                <w:b/>
              </w:rPr>
              <w:t>Cardiotocography</w:t>
            </w:r>
            <w:proofErr w:type="spellEnd"/>
            <w:r w:rsidRPr="000570D0">
              <w:rPr>
                <w:rFonts w:cs="Arial"/>
                <w:b/>
              </w:rPr>
              <w:t xml:space="preserve"> Readings (20)</w:t>
            </w:r>
          </w:p>
          <w:p w14:paraId="2D3CDD59" w14:textId="77777777" w:rsidR="005C1F29" w:rsidRPr="000570D0" w:rsidRDefault="005C1F29" w:rsidP="00A753CF">
            <w:pPr>
              <w:spacing w:after="60"/>
              <w:jc w:val="both"/>
              <w:rPr>
                <w:rFonts w:cs="Arial"/>
                <w:b/>
              </w:rPr>
            </w:pPr>
            <w:r w:rsidRPr="000570D0">
              <w:rPr>
                <w:rFonts w:cs="Arial"/>
                <w:b/>
              </w:rPr>
              <w:t>HBRR 69 – Adolescent Pats. On Adult Mental Health Wards (20)</w:t>
            </w:r>
          </w:p>
        </w:tc>
        <w:tc>
          <w:tcPr>
            <w:tcW w:w="8857" w:type="dxa"/>
            <w:gridSpan w:val="3"/>
            <w:tcBorders>
              <w:left w:val="single" w:sz="4" w:space="0" w:color="auto"/>
              <w:right w:val="single" w:sz="4" w:space="0" w:color="auto"/>
            </w:tcBorders>
            <w:shd w:val="clear" w:color="auto" w:fill="C6D9F1" w:themeFill="text2" w:themeFillTint="33"/>
            <w:vAlign w:val="center"/>
          </w:tcPr>
          <w:p w14:paraId="1304665E" w14:textId="77777777" w:rsidR="005C1F29" w:rsidRPr="000570D0" w:rsidRDefault="005C1F29" w:rsidP="00A753CF">
            <w:pPr>
              <w:jc w:val="both"/>
              <w:rPr>
                <w:rFonts w:cs="Arial"/>
                <w:b/>
              </w:rPr>
            </w:pPr>
            <w:r w:rsidRPr="000570D0">
              <w:rPr>
                <w:rFonts w:cs="Arial"/>
                <w:b/>
              </w:rPr>
              <w:t>HBRR 74 – Delays in Induction/Augmentation of Labour (15)</w:t>
            </w:r>
          </w:p>
          <w:p w14:paraId="2AD7DF1E" w14:textId="77777777" w:rsidR="005C1F29" w:rsidRPr="000570D0" w:rsidRDefault="005C1F29" w:rsidP="00A753CF">
            <w:pPr>
              <w:jc w:val="both"/>
              <w:rPr>
                <w:rFonts w:cs="Arial"/>
                <w:b/>
              </w:rPr>
            </w:pPr>
            <w:r w:rsidRPr="000570D0">
              <w:rPr>
                <w:rFonts w:cs="Arial"/>
                <w:b/>
              </w:rPr>
              <w:t>HBRR 81 - Critical Midwifery Staffing Levels (25)</w:t>
            </w:r>
          </w:p>
          <w:p w14:paraId="369759DD" w14:textId="77777777" w:rsidR="005C1F29" w:rsidRPr="000570D0" w:rsidRDefault="005C1F29" w:rsidP="00A753CF">
            <w:pPr>
              <w:jc w:val="both"/>
              <w:rPr>
                <w:rFonts w:cs="Arial"/>
                <w:b/>
              </w:rPr>
            </w:pPr>
            <w:r w:rsidRPr="000570D0">
              <w:rPr>
                <w:rFonts w:cs="Arial"/>
                <w:b/>
              </w:rPr>
              <w:t>HBRR 85 – Non-Compliance with ALNET Act (20)</w:t>
            </w:r>
          </w:p>
          <w:p w14:paraId="675F5690" w14:textId="77777777" w:rsidR="005C1F29" w:rsidRPr="000570D0" w:rsidRDefault="005C1F29" w:rsidP="00A753CF">
            <w:pPr>
              <w:spacing w:after="60"/>
              <w:jc w:val="both"/>
              <w:rPr>
                <w:rFonts w:cs="Arial"/>
                <w:b/>
                <w:bCs/>
              </w:rPr>
            </w:pPr>
            <w:r w:rsidRPr="000570D0">
              <w:rPr>
                <w:rFonts w:cs="Arial"/>
                <w:b/>
              </w:rPr>
              <w:t>HBRR 75 – Whole Service Closure (10)</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F88C600" w14:textId="77777777" w:rsidR="005C1F29" w:rsidRPr="00FB56F3" w:rsidRDefault="005C1F29" w:rsidP="00A753CF">
            <w:pPr>
              <w:spacing w:before="60"/>
              <w:jc w:val="both"/>
              <w:rPr>
                <w:rFonts w:cs="Arial"/>
                <w:b/>
              </w:rPr>
            </w:pPr>
            <w:r>
              <w:rPr>
                <w:rFonts w:cs="Arial"/>
                <w:b/>
              </w:rPr>
              <w:t xml:space="preserve">Assurance: </w:t>
            </w:r>
          </w:p>
        </w:tc>
        <w:tc>
          <w:tcPr>
            <w:tcW w:w="1673" w:type="dxa"/>
            <w:tcBorders>
              <w:left w:val="single" w:sz="4" w:space="0" w:color="auto"/>
              <w:bottom w:val="single" w:sz="4" w:space="0" w:color="auto"/>
              <w:right w:val="single" w:sz="4" w:space="0" w:color="auto"/>
            </w:tcBorders>
            <w:shd w:val="clear" w:color="auto" w:fill="C6D9F1" w:themeFill="text2" w:themeFillTint="33"/>
            <w:vAlign w:val="center"/>
          </w:tcPr>
          <w:p w14:paraId="003A36C7" w14:textId="4758B193" w:rsidR="005C1F29" w:rsidRPr="00FB56F3" w:rsidRDefault="00410606" w:rsidP="00A753CF">
            <w:pPr>
              <w:spacing w:before="60" w:after="60"/>
              <w:jc w:val="center"/>
              <w:rPr>
                <w:rFonts w:cs="Arial"/>
                <w:b/>
              </w:rPr>
            </w:pPr>
            <w:r w:rsidRPr="00A70748">
              <w:rPr>
                <w:rFonts w:cs="Arial"/>
                <w:noProof/>
                <w:sz w:val="24"/>
                <w:szCs w:val="24"/>
                <w:lang w:eastAsia="en-GB"/>
              </w:rPr>
              <w:drawing>
                <wp:inline distT="0" distB="0" distL="0" distR="0" wp14:anchorId="30A12BC5" wp14:editId="3218F677">
                  <wp:extent cx="584669" cy="370536"/>
                  <wp:effectExtent l="0" t="0" r="6350" b="0"/>
                  <wp:docPr id="8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5C1F29" w:rsidRPr="00A822A4" w14:paraId="616D6482"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3B4EC9D8"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Director of Nursing</w:t>
            </w:r>
          </w:p>
        </w:tc>
        <w:tc>
          <w:tcPr>
            <w:tcW w:w="12089" w:type="dxa"/>
            <w:gridSpan w:val="5"/>
            <w:tcBorders>
              <w:left w:val="single" w:sz="4" w:space="0" w:color="auto"/>
              <w:right w:val="single" w:sz="4" w:space="0" w:color="auto"/>
            </w:tcBorders>
            <w:shd w:val="clear" w:color="auto" w:fill="C6D9F1" w:themeFill="text2" w:themeFillTint="33"/>
            <w:vAlign w:val="center"/>
          </w:tcPr>
          <w:p w14:paraId="58A23238"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31965FC8"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CB5CB15" w14:textId="77777777" w:rsidR="005C1F29" w:rsidRPr="00BC6A06" w:rsidRDefault="005C1F29" w:rsidP="00A753CF">
            <w:pPr>
              <w:spacing w:before="60"/>
              <w:jc w:val="both"/>
              <w:rPr>
                <w:rFonts w:cs="Arial"/>
                <w:b/>
              </w:rPr>
            </w:pPr>
            <w:r w:rsidRPr="00BC6A06">
              <w:rPr>
                <w:rFonts w:cs="Arial"/>
                <w:b/>
              </w:rPr>
              <w:t>Key Controls:</w:t>
            </w:r>
          </w:p>
          <w:p w14:paraId="253CC823" w14:textId="77777777" w:rsidR="005C1F29" w:rsidRPr="00BC6A06" w:rsidRDefault="005C1F29" w:rsidP="005C1F29">
            <w:pPr>
              <w:numPr>
                <w:ilvl w:val="0"/>
                <w:numId w:val="7"/>
              </w:numPr>
              <w:shd w:val="clear" w:color="auto" w:fill="FFFFFF"/>
              <w:jc w:val="both"/>
              <w:rPr>
                <w:rFonts w:cs="Arial"/>
              </w:rPr>
            </w:pPr>
            <w:r w:rsidRPr="00BC6A06">
              <w:rPr>
                <w:rFonts w:cs="Arial"/>
              </w:rPr>
              <w:t>Established Nursing &amp; Midwifery Board in place</w:t>
            </w:r>
          </w:p>
          <w:p w14:paraId="27D6A296" w14:textId="77777777" w:rsidR="005C1F29" w:rsidRPr="00BC6A06" w:rsidRDefault="005C1F29" w:rsidP="005C1F29">
            <w:pPr>
              <w:numPr>
                <w:ilvl w:val="0"/>
                <w:numId w:val="7"/>
              </w:numPr>
              <w:shd w:val="clear" w:color="auto" w:fill="FFFFFF"/>
              <w:jc w:val="both"/>
              <w:rPr>
                <w:rFonts w:cs="Arial"/>
              </w:rPr>
            </w:pPr>
            <w:r w:rsidRPr="00BC6A06">
              <w:rPr>
                <w:rFonts w:cs="Arial"/>
              </w:rPr>
              <w:t>Programme/Project structure in place to drive delivery of Annual Plan/Recovery &amp; Sustainability Plan priorities</w:t>
            </w:r>
          </w:p>
          <w:p w14:paraId="70280CFC" w14:textId="77777777" w:rsidR="005C1F29" w:rsidRPr="00BC6A06" w:rsidRDefault="005C1F29" w:rsidP="005C1F29">
            <w:pPr>
              <w:numPr>
                <w:ilvl w:val="0"/>
                <w:numId w:val="7"/>
              </w:numPr>
              <w:shd w:val="clear" w:color="auto" w:fill="FFFFFF"/>
              <w:jc w:val="both"/>
              <w:rPr>
                <w:rFonts w:cs="Arial"/>
              </w:rPr>
            </w:pPr>
            <w:r w:rsidRPr="00BC6A06">
              <w:rPr>
                <w:rFonts w:cs="Arial"/>
              </w:rPr>
              <w:t xml:space="preserve">Project Board established to oversee installation of central </w:t>
            </w:r>
            <w:proofErr w:type="spellStart"/>
            <w:r w:rsidRPr="00BC6A06">
              <w:rPr>
                <w:rFonts w:cs="Arial"/>
              </w:rPr>
              <w:t>cardiotocograph</w:t>
            </w:r>
            <w:proofErr w:type="spellEnd"/>
            <w:r w:rsidRPr="00BC6A06">
              <w:rPr>
                <w:rFonts w:cs="Arial"/>
              </w:rPr>
              <w:t xml:space="preserve"> monitoring system, and necessary training </w:t>
            </w:r>
          </w:p>
          <w:p w14:paraId="4B871E1A" w14:textId="77777777" w:rsidR="005C1F29" w:rsidRPr="00BC6A06" w:rsidRDefault="005C1F29" w:rsidP="005C1F29">
            <w:pPr>
              <w:numPr>
                <w:ilvl w:val="0"/>
                <w:numId w:val="7"/>
              </w:numPr>
              <w:shd w:val="clear" w:color="auto" w:fill="FFFFFF"/>
              <w:jc w:val="both"/>
              <w:rPr>
                <w:rFonts w:cs="Arial"/>
              </w:rPr>
            </w:pPr>
            <w:r w:rsidRPr="00BC6A06">
              <w:rPr>
                <w:rFonts w:cs="Arial"/>
              </w:rPr>
              <w:t>Health Board Maternity Ultrasound Group convened to develop future ultrasound services</w:t>
            </w:r>
          </w:p>
          <w:p w14:paraId="5B9300E6" w14:textId="77777777" w:rsidR="005C1F29" w:rsidRPr="00BC6A06" w:rsidRDefault="005C1F29" w:rsidP="005C1F29">
            <w:pPr>
              <w:numPr>
                <w:ilvl w:val="0"/>
                <w:numId w:val="7"/>
              </w:numPr>
              <w:shd w:val="clear" w:color="auto" w:fill="FFFFFF"/>
              <w:spacing w:after="60"/>
              <w:jc w:val="both"/>
              <w:rPr>
                <w:rFonts w:cs="Arial"/>
              </w:rPr>
            </w:pPr>
            <w:r w:rsidRPr="00BC6A06">
              <w:rPr>
                <w:rFonts w:cs="Arial"/>
              </w:rPr>
              <w:t>Children &amp; Young People’s Emotional and Mental Health Planning Group 3-Year plan 2021-2023 in place.</w:t>
            </w:r>
          </w:p>
        </w:tc>
      </w:tr>
      <w:tr w:rsidR="005C1F29" w:rsidRPr="00A822A4" w14:paraId="6690CBDF"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0E54888"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71C712F"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092EE195"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041433DA"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5BEA136F" w14:textId="77777777" w:rsidR="005C1F29" w:rsidRPr="00C94098" w:rsidRDefault="005C1F29" w:rsidP="00A753CF">
            <w:pPr>
              <w:spacing w:before="60" w:after="60"/>
              <w:jc w:val="both"/>
              <w:rPr>
                <w:rFonts w:cs="Arial"/>
              </w:rPr>
            </w:pPr>
            <w:r w:rsidRPr="00C94098">
              <w:rPr>
                <w:rFonts w:cs="Arial"/>
              </w:rPr>
              <w:t>Monthly monitoring of progress against waiting list improvement plan via the CAMHS Commissioning Group, with quarterly updates to the Management Board, and to Performance &amp; Finance Committee when required.</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DF878F8" w14:textId="77777777" w:rsidR="005C1F29" w:rsidRPr="00C94098" w:rsidRDefault="005C1F29" w:rsidP="00A753CF">
            <w:pPr>
              <w:widowControl w:val="0"/>
              <w:shd w:val="clear" w:color="auto" w:fill="FFFFFF"/>
              <w:spacing w:before="60" w:after="60"/>
              <w:jc w:val="both"/>
              <w:rPr>
                <w:rFonts w:cs="Arial"/>
              </w:rPr>
            </w:pPr>
            <w:r w:rsidRPr="00C94098">
              <w:rPr>
                <w:rFonts w:cs="Arial"/>
              </w:rPr>
              <w:t>Annual Plan/Recovery &amp; Sustainability Plan performance reporting to the Management Board, Performance &amp; Finance Committee and the Health Board</w:t>
            </w:r>
          </w:p>
          <w:p w14:paraId="00458E4D" w14:textId="77777777" w:rsidR="005C1F29" w:rsidRPr="00C94098" w:rsidRDefault="005C1F29" w:rsidP="00A753CF">
            <w:pPr>
              <w:spacing w:before="60" w:after="60"/>
              <w:jc w:val="both"/>
              <w:rPr>
                <w:rFonts w:cs="Arial"/>
              </w:rPr>
            </w:pPr>
            <w:r w:rsidRPr="00C94098">
              <w:rPr>
                <w:rFonts w:cs="Arial"/>
              </w:rPr>
              <w:t>CAMHS performance against local and WG targets included in Integrated Performance Reports</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0770C90A" w14:textId="77777777" w:rsidR="005C1F29" w:rsidRPr="00E24451" w:rsidRDefault="005C1F29" w:rsidP="00A753CF">
            <w:pPr>
              <w:spacing w:before="60"/>
              <w:jc w:val="both"/>
              <w:rPr>
                <w:rFonts w:cs="Arial"/>
                <w:color w:val="000000"/>
              </w:rPr>
            </w:pPr>
            <w:r w:rsidRPr="00E24451">
              <w:rPr>
                <w:rFonts w:cs="Arial"/>
                <w:color w:val="000000"/>
              </w:rPr>
              <w:t>A&amp;A Report SBU-2122-018 – December 2021</w:t>
            </w:r>
          </w:p>
          <w:p w14:paraId="0CDD266E" w14:textId="77777777" w:rsidR="005C1F29" w:rsidRPr="00E24451" w:rsidRDefault="005C1F29" w:rsidP="00A753CF">
            <w:pPr>
              <w:spacing w:after="60"/>
              <w:jc w:val="both"/>
              <w:rPr>
                <w:rFonts w:cs="Arial"/>
                <w:color w:val="000000"/>
              </w:rPr>
            </w:pPr>
            <w:r w:rsidRPr="00E24451">
              <w:rPr>
                <w:rFonts w:cs="Arial"/>
                <w:color w:val="000000"/>
              </w:rPr>
              <w:t>CAMHS Commissioning Arrangements – Limited Assurance</w:t>
            </w:r>
          </w:p>
          <w:p w14:paraId="1B1808BE" w14:textId="77777777" w:rsidR="005C1F29" w:rsidRPr="00E24451" w:rsidRDefault="005C1F29" w:rsidP="00A753CF">
            <w:pPr>
              <w:spacing w:before="60" w:after="60"/>
              <w:ind w:left="12" w:hanging="12"/>
              <w:jc w:val="both"/>
              <w:rPr>
                <w:rFonts w:cs="Arial"/>
                <w:color w:val="000000"/>
              </w:rPr>
            </w:pPr>
            <w:r w:rsidRPr="00E24451">
              <w:rPr>
                <w:rFonts w:cs="Arial"/>
                <w:color w:val="000000"/>
                <w:lang w:val="en-US"/>
              </w:rPr>
              <w:t>External review of Swansea Bay University Health Board Maternity Services Governance Process conducted by the Wales Maternity &amp; Neonatal Network</w:t>
            </w:r>
          </w:p>
        </w:tc>
      </w:tr>
      <w:tr w:rsidR="005C1F29" w:rsidRPr="00A822A4" w14:paraId="61B6022B"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1615E214"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608ECF5D"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6E0A2A5F"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1E7E0E3B" w14:textId="77777777" w:rsidR="005C1F29" w:rsidRPr="00D21C0F" w:rsidRDefault="005C1F29" w:rsidP="00A753CF">
            <w:pPr>
              <w:ind w:left="46" w:hanging="2"/>
              <w:jc w:val="both"/>
              <w:rPr>
                <w:rFonts w:cs="Arial"/>
              </w:rPr>
            </w:pPr>
            <w:r w:rsidRPr="00D21C0F">
              <w:rPr>
                <w:rFonts w:cs="Arial"/>
              </w:rPr>
              <w:t>Lack of SLA/Service Specification between SBUHB and CTMUHB regarding the commissioning of CAMHS</w:t>
            </w:r>
          </w:p>
          <w:p w14:paraId="64F4A268" w14:textId="77777777" w:rsidR="005C1F29" w:rsidRPr="00D21C0F" w:rsidRDefault="005C1F29" w:rsidP="00A753CF">
            <w:pPr>
              <w:shd w:val="clear" w:color="auto" w:fill="FFFFFF"/>
              <w:ind w:left="-56" w:firstLine="2"/>
              <w:jc w:val="both"/>
              <w:rPr>
                <w:rFonts w:cs="Arial"/>
              </w:rPr>
            </w:pPr>
          </w:p>
          <w:p w14:paraId="180759BC" w14:textId="77777777" w:rsidR="005C1F29" w:rsidRPr="00D21C0F" w:rsidRDefault="005C1F29" w:rsidP="00A753CF">
            <w:pPr>
              <w:shd w:val="clear" w:color="auto" w:fill="FFFFFF"/>
              <w:ind w:left="-56" w:firstLine="2"/>
              <w:jc w:val="both"/>
              <w:rPr>
                <w:rFonts w:cs="Arial"/>
              </w:rPr>
            </w:pPr>
          </w:p>
          <w:p w14:paraId="6D0A2EA0" w14:textId="77777777" w:rsidR="005C1F29" w:rsidRPr="00D21C0F" w:rsidRDefault="005C1F29" w:rsidP="00A753CF">
            <w:pPr>
              <w:shd w:val="clear" w:color="auto" w:fill="FFFFFF"/>
              <w:ind w:left="-56" w:firstLine="2"/>
              <w:jc w:val="both"/>
              <w:rPr>
                <w:rFonts w:cs="Arial"/>
              </w:rPr>
            </w:pPr>
          </w:p>
          <w:p w14:paraId="3AABAC35" w14:textId="77777777" w:rsidR="005C1F29" w:rsidRPr="00D21C0F" w:rsidRDefault="005C1F29" w:rsidP="00A753CF">
            <w:pPr>
              <w:shd w:val="clear" w:color="auto" w:fill="FFFFFF"/>
              <w:ind w:left="-56" w:firstLine="2"/>
              <w:jc w:val="both"/>
              <w:rPr>
                <w:rFonts w:cs="Arial"/>
              </w:rPr>
            </w:pPr>
          </w:p>
          <w:p w14:paraId="66FA3F4C" w14:textId="77777777" w:rsidR="005C1F29" w:rsidRPr="00D21C0F" w:rsidRDefault="005C1F29" w:rsidP="00A753CF">
            <w:pPr>
              <w:shd w:val="clear" w:color="auto" w:fill="FFFFFF"/>
              <w:ind w:left="-56" w:firstLine="2"/>
              <w:jc w:val="both"/>
              <w:rPr>
                <w:rFonts w:cs="Arial"/>
              </w:rPr>
            </w:pPr>
          </w:p>
          <w:p w14:paraId="295B42D8" w14:textId="77777777" w:rsidR="005C1F29" w:rsidRPr="00D21C0F" w:rsidRDefault="005C1F29" w:rsidP="00A753CF">
            <w:pPr>
              <w:ind w:left="46" w:hanging="2"/>
              <w:jc w:val="both"/>
              <w:rPr>
                <w:rFonts w:eastAsia="Times New Roman" w:cs="Arial"/>
              </w:rPr>
            </w:pPr>
            <w:r w:rsidRPr="00D21C0F">
              <w:rPr>
                <w:rFonts w:eastAsia="Times New Roman" w:cs="Arial"/>
              </w:rPr>
              <w:t>The HB has not identified quality measures in respect of CAMHS being provided to the patients or the outcomes for those patients.</w:t>
            </w:r>
          </w:p>
          <w:p w14:paraId="2D201217" w14:textId="77777777" w:rsidR="005C1F29" w:rsidRPr="00D21C0F" w:rsidRDefault="005C1F29" w:rsidP="00A753CF">
            <w:pPr>
              <w:jc w:val="both"/>
              <w:rPr>
                <w:rFonts w:eastAsia="Times New Roman"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4262C9FB" w14:textId="77777777" w:rsidR="005C1F29" w:rsidRPr="00BB5352" w:rsidRDefault="005C1F29" w:rsidP="00A753CF">
            <w:pPr>
              <w:rPr>
                <w:rFonts w:cs="Arial"/>
              </w:rPr>
            </w:pPr>
            <w:r w:rsidRPr="00BB5352">
              <w:rPr>
                <w:rFonts w:cs="Arial"/>
              </w:rPr>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62EB82EA" w14:textId="77777777" w:rsidR="005C1F29" w:rsidRPr="00BB5352" w:rsidRDefault="005C1F29" w:rsidP="00A753CF">
            <w:pPr>
              <w:ind w:firstLine="7"/>
              <w:jc w:val="both"/>
              <w:rPr>
                <w:rFonts w:cs="Arial"/>
                <w:b/>
              </w:rPr>
            </w:pPr>
            <w:r w:rsidRPr="00BB5352">
              <w:rPr>
                <w:rFonts w:cs="Arial"/>
                <w:b/>
              </w:rPr>
              <w:t>Ongoing</w:t>
            </w:r>
          </w:p>
          <w:p w14:paraId="000A37F5" w14:textId="77777777" w:rsidR="005C1F29" w:rsidRPr="00BB5352" w:rsidRDefault="005C1F29" w:rsidP="00A753CF">
            <w:pPr>
              <w:ind w:firstLine="7"/>
              <w:jc w:val="both"/>
              <w:rPr>
                <w:rFonts w:cs="Arial"/>
              </w:rPr>
            </w:pPr>
          </w:p>
          <w:p w14:paraId="23116987" w14:textId="77777777" w:rsidR="005C1F29" w:rsidRPr="00BB5352" w:rsidRDefault="005C1F29" w:rsidP="00A753CF">
            <w:pPr>
              <w:ind w:firstLine="7"/>
              <w:jc w:val="both"/>
              <w:rPr>
                <w:rFonts w:cs="Arial"/>
              </w:rPr>
            </w:pPr>
            <w:r w:rsidRPr="00BB5352">
              <w:rPr>
                <w:rFonts w:cs="Arial"/>
              </w:rPr>
              <w:t>A workshop has been held to develop further outcome measures and additional measures will be reported from Q4</w:t>
            </w:r>
          </w:p>
        </w:tc>
      </w:tr>
    </w:tbl>
    <w:p w14:paraId="3CAF7180" w14:textId="77777777" w:rsidR="0039128C" w:rsidRDefault="0039128C" w:rsidP="00B537CA">
      <w:pPr>
        <w:tabs>
          <w:tab w:val="left" w:pos="16018"/>
        </w:tabs>
        <w:jc w:val="center"/>
        <w:rPr>
          <w:b/>
          <w:sz w:val="24"/>
          <w:szCs w:val="24"/>
        </w:rPr>
      </w:pPr>
    </w:p>
    <w:p w14:paraId="3CAF7181" w14:textId="77777777" w:rsidR="005224BC" w:rsidRDefault="005224BC" w:rsidP="00B537CA">
      <w:pPr>
        <w:tabs>
          <w:tab w:val="left" w:pos="16018"/>
        </w:tabs>
        <w:jc w:val="center"/>
        <w:rPr>
          <w:b/>
          <w:sz w:val="24"/>
          <w:szCs w:val="24"/>
        </w:rPr>
      </w:pPr>
    </w:p>
    <w:p w14:paraId="3CAF7182" w14:textId="77777777" w:rsidR="000F0F2C" w:rsidRDefault="000F0F2C" w:rsidP="00B537CA">
      <w:pPr>
        <w:tabs>
          <w:tab w:val="left" w:pos="16018"/>
        </w:tabs>
        <w:jc w:val="center"/>
        <w:rPr>
          <w:b/>
          <w:sz w:val="24"/>
          <w:szCs w:val="24"/>
        </w:rPr>
      </w:pPr>
    </w:p>
    <w:p w14:paraId="3CAF7183" w14:textId="77777777" w:rsidR="0039128C" w:rsidRDefault="0039128C" w:rsidP="00B537CA">
      <w:pPr>
        <w:tabs>
          <w:tab w:val="left" w:pos="16018"/>
        </w:tabs>
        <w:jc w:val="center"/>
        <w:rPr>
          <w:b/>
          <w:sz w:val="24"/>
          <w:szCs w:val="24"/>
        </w:rPr>
      </w:pPr>
    </w:p>
    <w:p w14:paraId="3CAF7184" w14:textId="77777777" w:rsidR="0039128C" w:rsidRDefault="0039128C" w:rsidP="00B537CA">
      <w:pPr>
        <w:tabs>
          <w:tab w:val="left" w:pos="16018"/>
        </w:tabs>
        <w:jc w:val="center"/>
        <w:rPr>
          <w:b/>
          <w:sz w:val="24"/>
          <w:szCs w:val="24"/>
        </w:rPr>
      </w:pPr>
    </w:p>
    <w:p w14:paraId="3CAF7185" w14:textId="77777777" w:rsidR="0039128C" w:rsidRDefault="0039128C" w:rsidP="00B537CA">
      <w:pPr>
        <w:tabs>
          <w:tab w:val="left" w:pos="16018"/>
        </w:tabs>
        <w:jc w:val="center"/>
        <w:rPr>
          <w:b/>
          <w:sz w:val="24"/>
          <w:szCs w:val="24"/>
        </w:rPr>
      </w:pPr>
    </w:p>
    <w:p w14:paraId="3CAF7186" w14:textId="45F1314D" w:rsidR="0039128C" w:rsidRDefault="0039128C" w:rsidP="00B537CA">
      <w:pPr>
        <w:tabs>
          <w:tab w:val="left" w:pos="16018"/>
        </w:tabs>
        <w:jc w:val="center"/>
        <w:rPr>
          <w:b/>
          <w:sz w:val="24"/>
          <w:szCs w:val="24"/>
        </w:rPr>
      </w:pPr>
    </w:p>
    <w:p w14:paraId="50FD232D" w14:textId="34F525D4" w:rsidR="001240AD" w:rsidRDefault="001240AD" w:rsidP="00B537CA">
      <w:pPr>
        <w:tabs>
          <w:tab w:val="left" w:pos="16018"/>
        </w:tabs>
        <w:jc w:val="center"/>
        <w:rPr>
          <w:b/>
          <w:sz w:val="24"/>
          <w:szCs w:val="24"/>
        </w:rPr>
      </w:pPr>
    </w:p>
    <w:p w14:paraId="3BB8FC73" w14:textId="6160430F" w:rsidR="001240AD" w:rsidRDefault="001240AD" w:rsidP="00B537CA">
      <w:pPr>
        <w:tabs>
          <w:tab w:val="left" w:pos="16018"/>
        </w:tabs>
        <w:jc w:val="center"/>
        <w:rPr>
          <w:b/>
          <w:sz w:val="24"/>
          <w:szCs w:val="24"/>
        </w:rPr>
      </w:pPr>
    </w:p>
    <w:p w14:paraId="44F97FE0" w14:textId="136FA573" w:rsidR="001240AD" w:rsidRDefault="001240AD" w:rsidP="00B537CA">
      <w:pPr>
        <w:tabs>
          <w:tab w:val="left" w:pos="16018"/>
        </w:tabs>
        <w:jc w:val="center"/>
        <w:rPr>
          <w:b/>
          <w:sz w:val="24"/>
          <w:szCs w:val="24"/>
        </w:rPr>
      </w:pPr>
    </w:p>
    <w:p w14:paraId="3D2AFAA1" w14:textId="5273DB2A" w:rsidR="001240AD" w:rsidRDefault="001240AD" w:rsidP="00B537CA">
      <w:pPr>
        <w:tabs>
          <w:tab w:val="left" w:pos="16018"/>
        </w:tabs>
        <w:jc w:val="center"/>
        <w:rPr>
          <w:b/>
          <w:sz w:val="24"/>
          <w:szCs w:val="24"/>
        </w:rPr>
      </w:pPr>
    </w:p>
    <w:p w14:paraId="41ABBA77" w14:textId="6E5BC39A" w:rsidR="001240AD" w:rsidRDefault="001240AD" w:rsidP="00B537CA">
      <w:pPr>
        <w:tabs>
          <w:tab w:val="left" w:pos="16018"/>
        </w:tabs>
        <w:jc w:val="center"/>
        <w:rPr>
          <w:b/>
          <w:sz w:val="24"/>
          <w:szCs w:val="24"/>
        </w:rPr>
      </w:pPr>
    </w:p>
    <w:p w14:paraId="516BD6D7" w14:textId="423CAE80" w:rsidR="001240AD" w:rsidRDefault="001240AD" w:rsidP="00B537CA">
      <w:pPr>
        <w:tabs>
          <w:tab w:val="left" w:pos="16018"/>
        </w:tabs>
        <w:jc w:val="center"/>
        <w:rPr>
          <w:b/>
          <w:sz w:val="24"/>
          <w:szCs w:val="24"/>
        </w:rPr>
      </w:pPr>
    </w:p>
    <w:p w14:paraId="2CFF3978" w14:textId="73668D5A" w:rsidR="001240AD" w:rsidRDefault="001240AD" w:rsidP="00B537CA">
      <w:pPr>
        <w:tabs>
          <w:tab w:val="left" w:pos="16018"/>
        </w:tabs>
        <w:jc w:val="center"/>
        <w:rPr>
          <w:b/>
          <w:sz w:val="24"/>
          <w:szCs w:val="24"/>
        </w:rPr>
      </w:pPr>
    </w:p>
    <w:p w14:paraId="4049A813" w14:textId="48509E2F" w:rsidR="001240AD" w:rsidRDefault="001240AD" w:rsidP="00B537CA">
      <w:pPr>
        <w:tabs>
          <w:tab w:val="left" w:pos="16018"/>
        </w:tabs>
        <w:jc w:val="center"/>
        <w:rPr>
          <w:b/>
          <w:sz w:val="24"/>
          <w:szCs w:val="24"/>
        </w:rPr>
      </w:pPr>
    </w:p>
    <w:p w14:paraId="57D15FBE" w14:textId="7A7AE938" w:rsidR="001240AD" w:rsidRDefault="001240AD" w:rsidP="00B537CA">
      <w:pPr>
        <w:tabs>
          <w:tab w:val="left" w:pos="16018"/>
        </w:tabs>
        <w:jc w:val="center"/>
        <w:rPr>
          <w:b/>
          <w:sz w:val="24"/>
          <w:szCs w:val="24"/>
        </w:rPr>
      </w:pPr>
    </w:p>
    <w:p w14:paraId="58520D24" w14:textId="02DFF9AC" w:rsidR="001240AD" w:rsidRDefault="001240AD"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4634"/>
        <w:gridCol w:w="4068"/>
        <w:gridCol w:w="32"/>
        <w:gridCol w:w="2446"/>
        <w:gridCol w:w="814"/>
        <w:gridCol w:w="4201"/>
        <w:gridCol w:w="1730"/>
        <w:gridCol w:w="1922"/>
      </w:tblGrid>
      <w:tr w:rsidR="001240AD" w:rsidRPr="00A822A4" w14:paraId="4A6EB3D9" w14:textId="77777777" w:rsidTr="00C77EF8">
        <w:trPr>
          <w:trHeight w:val="845"/>
          <w:jc w:val="center"/>
        </w:trPr>
        <w:tc>
          <w:tcPr>
            <w:tcW w:w="1853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0F04F134" w14:textId="77777777" w:rsidR="001240AD" w:rsidRPr="00A822A4" w:rsidRDefault="001240AD" w:rsidP="0014117C">
            <w:pPr>
              <w:spacing w:before="60" w:after="60"/>
              <w:jc w:val="both"/>
              <w:rPr>
                <w:rFonts w:cs="Arial"/>
                <w:b/>
              </w:rPr>
            </w:pPr>
            <w:r w:rsidRPr="00A822A4">
              <w:rPr>
                <w:rFonts w:cs="Arial"/>
                <w:b/>
              </w:rPr>
              <w:lastRenderedPageBreak/>
              <w:t xml:space="preserve">BAF </w:t>
            </w:r>
            <w:r>
              <w:rPr>
                <w:rFonts w:cs="Arial"/>
                <w:b/>
              </w:rPr>
              <w:t>4</w:t>
            </w:r>
            <w:r w:rsidRPr="00A822A4">
              <w:rPr>
                <w:rFonts w:cs="Arial"/>
                <w:b/>
              </w:rPr>
              <w:t xml:space="preserve">: </w:t>
            </w:r>
            <w:r>
              <w:rPr>
                <w:rFonts w:cs="Arial"/>
                <w:b/>
              </w:rPr>
              <w:t>Focus on Population Health Needs</w:t>
            </w:r>
          </w:p>
        </w:tc>
        <w:tc>
          <w:tcPr>
            <w:tcW w:w="1730" w:type="dxa"/>
            <w:tcBorders>
              <w:top w:val="single" w:sz="4" w:space="0" w:color="auto"/>
              <w:left w:val="single" w:sz="4" w:space="0" w:color="auto"/>
              <w:right w:val="single" w:sz="4" w:space="0" w:color="auto"/>
            </w:tcBorders>
            <w:shd w:val="clear" w:color="auto" w:fill="C6D9F1" w:themeFill="text2" w:themeFillTint="33"/>
            <w:vAlign w:val="center"/>
          </w:tcPr>
          <w:p w14:paraId="0512BDCD" w14:textId="77777777" w:rsidR="001240AD" w:rsidRDefault="00CD4D23" w:rsidP="0014117C">
            <w:pPr>
              <w:spacing w:before="60"/>
              <w:jc w:val="both"/>
              <w:rPr>
                <w:rFonts w:cs="Arial"/>
                <w:b/>
              </w:rPr>
            </w:pPr>
            <w:r>
              <w:rPr>
                <w:rFonts w:cs="Arial"/>
                <w:b/>
              </w:rPr>
              <w:t xml:space="preserve">Trend: </w:t>
            </w:r>
          </w:p>
          <w:p w14:paraId="4BA6110F" w14:textId="76CC5E47" w:rsidR="00C77EF8" w:rsidRPr="00A822A4" w:rsidRDefault="00C77EF8" w:rsidP="00C77EF8">
            <w:pPr>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5FA14F5E" w14:textId="0FDB5FC7" w:rsidR="001240AD" w:rsidRPr="00A822A4" w:rsidRDefault="00C77EF8" w:rsidP="001240AD">
            <w:pPr>
              <w:spacing w:before="60" w:after="60"/>
              <w:jc w:val="center"/>
              <w:rPr>
                <w:rFonts w:cs="Arial"/>
                <w:b/>
              </w:rPr>
            </w:pPr>
            <w:r>
              <w:rPr>
                <w:rFonts w:cs="Arial"/>
                <w:b/>
                <w:noProof/>
                <w:sz w:val="24"/>
                <w:szCs w:val="24"/>
                <w:lang w:eastAsia="en-GB"/>
              </w:rPr>
              <w:drawing>
                <wp:anchor distT="0" distB="0" distL="114300" distR="114300" simplePos="0" relativeHeight="251947520" behindDoc="0" locked="0" layoutInCell="1" allowOverlap="1" wp14:anchorId="6DF61056" wp14:editId="7DE0AEA8">
                  <wp:simplePos x="0" y="0"/>
                  <wp:positionH relativeFrom="column">
                    <wp:posOffset>339725</wp:posOffset>
                  </wp:positionH>
                  <wp:positionV relativeFrom="paragraph">
                    <wp:posOffset>-8255</wp:posOffset>
                  </wp:positionV>
                  <wp:extent cx="419100" cy="333375"/>
                  <wp:effectExtent l="0" t="0" r="0" b="9525"/>
                  <wp:wrapNone/>
                  <wp:docPr id="76" name="Pictur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1240AD" w:rsidRPr="00A822A4" w14:paraId="54608D6B" w14:textId="77777777" w:rsidTr="00C77EF8">
        <w:trPr>
          <w:trHeight w:val="843"/>
          <w:jc w:val="center"/>
        </w:trPr>
        <w:tc>
          <w:tcPr>
            <w:tcW w:w="2341" w:type="dxa"/>
            <w:tcBorders>
              <w:left w:val="single" w:sz="4" w:space="0" w:color="auto"/>
              <w:right w:val="nil"/>
            </w:tcBorders>
            <w:shd w:val="clear" w:color="auto" w:fill="C6D9F1" w:themeFill="text2" w:themeFillTint="33"/>
            <w:vAlign w:val="center"/>
          </w:tcPr>
          <w:p w14:paraId="13F6587D" w14:textId="77777777" w:rsidR="001240AD" w:rsidRPr="00A822A4" w:rsidRDefault="001240AD" w:rsidP="0014117C">
            <w:pPr>
              <w:spacing w:before="60" w:after="60"/>
              <w:jc w:val="both"/>
              <w:rPr>
                <w:rFonts w:cs="Arial"/>
              </w:rPr>
            </w:pPr>
            <w:r w:rsidRPr="00A822A4">
              <w:rPr>
                <w:rFonts w:cs="Arial"/>
                <w:b/>
              </w:rPr>
              <w:t xml:space="preserve">Executive Lead(s): </w:t>
            </w:r>
            <w:r>
              <w:rPr>
                <w:rFonts w:cs="Arial"/>
              </w:rPr>
              <w:t xml:space="preserve">                      </w:t>
            </w:r>
          </w:p>
        </w:tc>
        <w:tc>
          <w:tcPr>
            <w:tcW w:w="8702" w:type="dxa"/>
            <w:gridSpan w:val="2"/>
            <w:tcBorders>
              <w:left w:val="nil"/>
              <w:right w:val="single" w:sz="4" w:space="0" w:color="auto"/>
            </w:tcBorders>
            <w:shd w:val="clear" w:color="auto" w:fill="C6D9F1" w:themeFill="text2" w:themeFillTint="33"/>
            <w:vAlign w:val="center"/>
          </w:tcPr>
          <w:p w14:paraId="6CAD5FEA" w14:textId="77777777" w:rsidR="001240AD" w:rsidRPr="00A822A4" w:rsidRDefault="001240AD" w:rsidP="0014117C">
            <w:pPr>
              <w:spacing w:before="60" w:after="60"/>
              <w:jc w:val="both"/>
              <w:rPr>
                <w:rFonts w:cs="Arial"/>
              </w:rPr>
            </w:pPr>
            <w:r w:rsidRPr="00A822A4">
              <w:rPr>
                <w:rFonts w:cs="Arial"/>
              </w:rPr>
              <w:t xml:space="preserve">Director of </w:t>
            </w:r>
            <w:r>
              <w:rPr>
                <w:rFonts w:cs="Arial"/>
              </w:rPr>
              <w:t>Public Health</w:t>
            </w:r>
          </w:p>
        </w:tc>
        <w:tc>
          <w:tcPr>
            <w:tcW w:w="2478" w:type="dxa"/>
            <w:gridSpan w:val="2"/>
            <w:tcBorders>
              <w:left w:val="single" w:sz="4" w:space="0" w:color="auto"/>
              <w:bottom w:val="single" w:sz="4" w:space="0" w:color="auto"/>
              <w:right w:val="nil"/>
            </w:tcBorders>
            <w:shd w:val="clear" w:color="auto" w:fill="C6D9F1" w:themeFill="text2" w:themeFillTint="33"/>
            <w:vAlign w:val="center"/>
          </w:tcPr>
          <w:p w14:paraId="5245902A" w14:textId="77777777" w:rsidR="001240AD" w:rsidRPr="00BB5352" w:rsidRDefault="001240AD" w:rsidP="0014117C">
            <w:pPr>
              <w:spacing w:before="60" w:after="60"/>
              <w:jc w:val="both"/>
              <w:rPr>
                <w:rFonts w:cs="Arial"/>
                <w:b/>
              </w:rPr>
            </w:pPr>
            <w:r w:rsidRPr="00BB5352">
              <w:rPr>
                <w:rFonts w:cs="Arial"/>
                <w:b/>
              </w:rPr>
              <w:t xml:space="preserve">Assuring Committee: </w:t>
            </w:r>
          </w:p>
        </w:tc>
        <w:tc>
          <w:tcPr>
            <w:tcW w:w="5015" w:type="dxa"/>
            <w:gridSpan w:val="2"/>
            <w:tcBorders>
              <w:left w:val="nil"/>
              <w:bottom w:val="single" w:sz="4" w:space="0" w:color="auto"/>
              <w:right w:val="single" w:sz="4" w:space="0" w:color="auto"/>
            </w:tcBorders>
            <w:shd w:val="clear" w:color="auto" w:fill="C6D9F1" w:themeFill="text2" w:themeFillTint="33"/>
            <w:vAlign w:val="center"/>
          </w:tcPr>
          <w:p w14:paraId="51B87459" w14:textId="5E78EE9E" w:rsidR="001240AD" w:rsidRPr="00BB5352" w:rsidRDefault="001240AD" w:rsidP="0014117C">
            <w:pPr>
              <w:spacing w:before="60" w:after="60"/>
              <w:jc w:val="both"/>
              <w:rPr>
                <w:rFonts w:cs="Arial"/>
              </w:rPr>
            </w:pPr>
            <w:r w:rsidRPr="00BB5352">
              <w:rPr>
                <w:rFonts w:cs="Arial"/>
              </w:rPr>
              <w:t xml:space="preserve">Partnership, Planning &amp; Pop. Health Committee               </w:t>
            </w:r>
          </w:p>
        </w:tc>
        <w:tc>
          <w:tcPr>
            <w:tcW w:w="1730" w:type="dxa"/>
            <w:tcBorders>
              <w:left w:val="nil"/>
              <w:bottom w:val="single" w:sz="4" w:space="0" w:color="auto"/>
              <w:right w:val="single" w:sz="4" w:space="0" w:color="auto"/>
            </w:tcBorders>
            <w:shd w:val="clear" w:color="auto" w:fill="C6D9F1" w:themeFill="text2" w:themeFillTint="33"/>
            <w:vAlign w:val="center"/>
          </w:tcPr>
          <w:p w14:paraId="05FB36EE" w14:textId="77777777" w:rsidR="001240AD" w:rsidRDefault="00CD4D23" w:rsidP="0014117C">
            <w:pPr>
              <w:spacing w:before="60"/>
              <w:jc w:val="both"/>
              <w:rPr>
                <w:rFonts w:cs="Arial"/>
                <w:b/>
              </w:rPr>
            </w:pPr>
            <w:r>
              <w:rPr>
                <w:rFonts w:cs="Arial"/>
                <w:b/>
              </w:rPr>
              <w:t xml:space="preserve">Assurance: </w:t>
            </w:r>
          </w:p>
          <w:p w14:paraId="2C54530C" w14:textId="69BDE12C" w:rsidR="00C77EF8" w:rsidRPr="00A822A4" w:rsidRDefault="00C77EF8" w:rsidP="00C77EF8">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18E2EB10" w14:textId="45263467" w:rsidR="001240AD" w:rsidRPr="00A822A4" w:rsidRDefault="00C77EF8" w:rsidP="001240AD">
            <w:pPr>
              <w:spacing w:before="60" w:after="60"/>
              <w:jc w:val="center"/>
              <w:rPr>
                <w:rFonts w:cs="Arial"/>
                <w:b/>
              </w:rPr>
            </w:pPr>
            <w:r w:rsidRPr="00B623FE">
              <w:rPr>
                <w:rFonts w:ascii="Verdana" w:hAnsi="Verdana"/>
                <w:noProof/>
                <w:szCs w:val="18"/>
                <w:lang w:eastAsia="en-GB"/>
              </w:rPr>
              <w:drawing>
                <wp:inline distT="0" distB="0" distL="0" distR="0" wp14:anchorId="65B51CD9" wp14:editId="70208AF8">
                  <wp:extent cx="954405" cy="532765"/>
                  <wp:effectExtent l="0" t="0" r="0" b="63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1240AD" w:rsidRPr="00A822A4" w14:paraId="3EE98752" w14:textId="77777777" w:rsidTr="00C77EF8">
        <w:trPr>
          <w:trHeight w:val="79"/>
          <w:jc w:val="center"/>
        </w:trPr>
        <w:tc>
          <w:tcPr>
            <w:tcW w:w="11043" w:type="dxa"/>
            <w:gridSpan w:val="3"/>
            <w:tcBorders>
              <w:top w:val="single" w:sz="4" w:space="0" w:color="auto"/>
              <w:left w:val="single" w:sz="4" w:space="0" w:color="auto"/>
              <w:right w:val="nil"/>
            </w:tcBorders>
            <w:shd w:val="clear" w:color="auto" w:fill="C6D9F1" w:themeFill="text2" w:themeFillTint="33"/>
            <w:vAlign w:val="center"/>
            <w:hideMark/>
          </w:tcPr>
          <w:p w14:paraId="171E1C16" w14:textId="77777777" w:rsidR="001240AD" w:rsidRPr="000570D0" w:rsidRDefault="001240AD" w:rsidP="0014117C">
            <w:pPr>
              <w:spacing w:before="60" w:after="60"/>
              <w:jc w:val="both"/>
              <w:rPr>
                <w:rFonts w:cs="Arial"/>
                <w:b/>
              </w:rPr>
            </w:pPr>
            <w:r w:rsidRPr="000570D0">
              <w:rPr>
                <w:rFonts w:cs="Arial"/>
                <w:b/>
              </w:rPr>
              <w:t>Associated HBRR Entries:</w:t>
            </w:r>
          </w:p>
          <w:p w14:paraId="79284624" w14:textId="77777777" w:rsidR="001240AD" w:rsidRPr="000570D0" w:rsidRDefault="001240AD" w:rsidP="0014117C">
            <w:pPr>
              <w:spacing w:before="60" w:after="60"/>
              <w:jc w:val="both"/>
              <w:rPr>
                <w:rFonts w:cs="Arial"/>
                <w:b/>
              </w:rPr>
            </w:pPr>
            <w:r w:rsidRPr="000570D0">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themeFill="text2" w:themeFillTint="33"/>
          </w:tcPr>
          <w:p w14:paraId="1917BE3A" w14:textId="77777777" w:rsidR="001240AD" w:rsidRPr="00A822A4" w:rsidRDefault="001240AD" w:rsidP="0014117C">
            <w:pPr>
              <w:spacing w:before="60" w:after="60"/>
              <w:jc w:val="both"/>
              <w:rPr>
                <w:rFonts w:cs="Arial"/>
                <w:b/>
              </w:rPr>
            </w:pPr>
          </w:p>
        </w:tc>
      </w:tr>
      <w:tr w:rsidR="001240AD" w:rsidRPr="00A822A4" w14:paraId="77F411E4" w14:textId="77777777" w:rsidTr="00C77EF8">
        <w:trPr>
          <w:trHeight w:val="63"/>
          <w:jc w:val="center"/>
        </w:trPr>
        <w:tc>
          <w:tcPr>
            <w:tcW w:w="11075" w:type="dxa"/>
            <w:gridSpan w:val="4"/>
            <w:tcBorders>
              <w:top w:val="single" w:sz="4" w:space="0" w:color="auto"/>
              <w:left w:val="single" w:sz="4" w:space="0" w:color="auto"/>
              <w:right w:val="single" w:sz="4" w:space="0" w:color="auto"/>
            </w:tcBorders>
            <w:shd w:val="clear" w:color="auto" w:fill="auto"/>
          </w:tcPr>
          <w:p w14:paraId="1FF91CDF" w14:textId="77777777" w:rsidR="001240AD" w:rsidRPr="00C07396" w:rsidRDefault="001240AD" w:rsidP="0014117C">
            <w:pPr>
              <w:spacing w:before="60"/>
              <w:jc w:val="both"/>
              <w:rPr>
                <w:rFonts w:cs="Arial"/>
                <w:b/>
              </w:rPr>
            </w:pPr>
            <w:r w:rsidRPr="00C07396">
              <w:rPr>
                <w:rFonts w:cs="Arial"/>
                <w:b/>
              </w:rPr>
              <w:t>Key Controls:</w:t>
            </w:r>
          </w:p>
          <w:p w14:paraId="32D566D0" w14:textId="77777777" w:rsidR="001240AD" w:rsidRPr="00C07396" w:rsidRDefault="001240AD" w:rsidP="001240AD">
            <w:pPr>
              <w:numPr>
                <w:ilvl w:val="0"/>
                <w:numId w:val="7"/>
              </w:numPr>
              <w:shd w:val="clear" w:color="auto" w:fill="FFFFFF"/>
              <w:jc w:val="both"/>
              <w:rPr>
                <w:rFonts w:cs="Arial"/>
              </w:rPr>
            </w:pPr>
            <w:r w:rsidRPr="00C07396">
              <w:rPr>
                <w:rFonts w:cs="Arial"/>
              </w:rPr>
              <w:t xml:space="preserve">Programme/Project structure in place to drive delivery of </w:t>
            </w:r>
            <w:r w:rsidRPr="00C07396">
              <w:rPr>
                <w:rFonts w:cs="Arial"/>
                <w:color w:val="000000"/>
              </w:rPr>
              <w:t>Annual Plan/R&amp;S Plan priorities</w:t>
            </w:r>
          </w:p>
          <w:p w14:paraId="3FD5FE32" w14:textId="77777777" w:rsidR="001240AD" w:rsidRPr="00C07396" w:rsidRDefault="001240AD" w:rsidP="001240AD">
            <w:pPr>
              <w:numPr>
                <w:ilvl w:val="0"/>
                <w:numId w:val="7"/>
              </w:numPr>
              <w:jc w:val="both"/>
              <w:rPr>
                <w:rFonts w:cs="Arial"/>
              </w:rPr>
            </w:pPr>
            <w:r w:rsidRPr="00C07396">
              <w:rPr>
                <w:rFonts w:cs="Arial"/>
              </w:rPr>
              <w:t>Public Health strategy and work plan</w:t>
            </w:r>
          </w:p>
          <w:p w14:paraId="0F85ACB1" w14:textId="77777777" w:rsidR="001240AD" w:rsidRPr="00C07396" w:rsidRDefault="001240AD" w:rsidP="001240AD">
            <w:pPr>
              <w:numPr>
                <w:ilvl w:val="0"/>
                <w:numId w:val="7"/>
              </w:numPr>
              <w:jc w:val="both"/>
              <w:rPr>
                <w:rFonts w:cs="Arial"/>
              </w:rPr>
            </w:pPr>
            <w:r w:rsidRPr="00C07396">
              <w:rPr>
                <w:rFonts w:cs="Arial"/>
              </w:rPr>
              <w:t>Strategic Immunisation Group (SIG) and immunisation action plan in place</w:t>
            </w:r>
          </w:p>
          <w:p w14:paraId="163EC4B1" w14:textId="77777777" w:rsidR="001240AD" w:rsidRDefault="001240AD" w:rsidP="001240AD">
            <w:pPr>
              <w:numPr>
                <w:ilvl w:val="0"/>
                <w:numId w:val="7"/>
              </w:numPr>
              <w:jc w:val="both"/>
              <w:rPr>
                <w:rFonts w:cs="Arial"/>
              </w:rPr>
            </w:pPr>
            <w:r w:rsidRPr="00C07396">
              <w:rPr>
                <w:rFonts w:cs="Arial"/>
              </w:rPr>
              <w:t>Childhood Immunisation Programme</w:t>
            </w:r>
          </w:p>
          <w:p w14:paraId="010C6B3C" w14:textId="77777777" w:rsidR="001240AD" w:rsidRPr="00914534" w:rsidRDefault="001240AD" w:rsidP="001240AD">
            <w:pPr>
              <w:numPr>
                <w:ilvl w:val="0"/>
                <w:numId w:val="7"/>
              </w:numPr>
              <w:jc w:val="both"/>
              <w:rPr>
                <w:rFonts w:cs="Arial"/>
              </w:rPr>
            </w:pPr>
            <w:r>
              <w:rPr>
                <w:rFonts w:cs="Arial"/>
              </w:rPr>
              <w:t>Primary Care Influenza Group and Vaccination Programme</w:t>
            </w:r>
          </w:p>
        </w:tc>
        <w:tc>
          <w:tcPr>
            <w:tcW w:w="11113" w:type="dxa"/>
            <w:gridSpan w:val="5"/>
            <w:tcBorders>
              <w:top w:val="single" w:sz="4" w:space="0" w:color="auto"/>
              <w:left w:val="single" w:sz="4" w:space="0" w:color="auto"/>
              <w:right w:val="single" w:sz="4" w:space="0" w:color="auto"/>
            </w:tcBorders>
            <w:shd w:val="clear" w:color="auto" w:fill="auto"/>
          </w:tcPr>
          <w:p w14:paraId="547A815C" w14:textId="77777777" w:rsidR="001240AD" w:rsidRPr="00BB5352" w:rsidRDefault="001240AD" w:rsidP="0014117C">
            <w:pPr>
              <w:ind w:left="720"/>
              <w:jc w:val="both"/>
              <w:rPr>
                <w:rFonts w:cs="Arial"/>
              </w:rPr>
            </w:pPr>
          </w:p>
          <w:p w14:paraId="7AC198D6" w14:textId="77777777" w:rsidR="001240AD" w:rsidRPr="00BB5352" w:rsidRDefault="001240AD" w:rsidP="001240AD">
            <w:pPr>
              <w:numPr>
                <w:ilvl w:val="0"/>
                <w:numId w:val="7"/>
              </w:numPr>
              <w:jc w:val="both"/>
              <w:rPr>
                <w:rFonts w:cs="Arial"/>
              </w:rPr>
            </w:pPr>
            <w:r w:rsidRPr="00BB5352">
              <w:rPr>
                <w:rFonts w:cs="Arial"/>
              </w:rPr>
              <w:t>Support from Public Health Wales Health Protection Team</w:t>
            </w:r>
          </w:p>
          <w:p w14:paraId="70113D0E" w14:textId="77777777" w:rsidR="001240AD" w:rsidRPr="00BB5352" w:rsidRDefault="001240AD" w:rsidP="001240AD">
            <w:pPr>
              <w:numPr>
                <w:ilvl w:val="0"/>
                <w:numId w:val="7"/>
              </w:numPr>
              <w:jc w:val="both"/>
              <w:rPr>
                <w:rFonts w:cs="Arial"/>
              </w:rPr>
            </w:pPr>
            <w:r w:rsidRPr="00BB5352">
              <w:rPr>
                <w:rFonts w:cs="Arial"/>
              </w:rPr>
              <w:t>Local Smoking Cessation Services</w:t>
            </w:r>
          </w:p>
          <w:p w14:paraId="606030E7" w14:textId="77777777" w:rsidR="001240AD" w:rsidRPr="00BB5352" w:rsidRDefault="001240AD" w:rsidP="001240AD">
            <w:pPr>
              <w:numPr>
                <w:ilvl w:val="0"/>
                <w:numId w:val="7"/>
              </w:numPr>
              <w:shd w:val="clear" w:color="auto" w:fill="FFFFFF"/>
              <w:jc w:val="both"/>
              <w:rPr>
                <w:rFonts w:cs="Arial"/>
              </w:rPr>
            </w:pPr>
            <w:r w:rsidRPr="00BB5352">
              <w:rPr>
                <w:rFonts w:cs="Arial"/>
              </w:rPr>
              <w:t>Joint working with Regional Area Planning Board</w:t>
            </w:r>
          </w:p>
          <w:p w14:paraId="654100A2" w14:textId="77777777" w:rsidR="001240AD" w:rsidRPr="00BB5352" w:rsidRDefault="001240AD" w:rsidP="001240AD">
            <w:pPr>
              <w:numPr>
                <w:ilvl w:val="0"/>
                <w:numId w:val="7"/>
              </w:numPr>
              <w:shd w:val="clear" w:color="auto" w:fill="FFFFFF"/>
              <w:spacing w:after="100" w:afterAutospacing="1"/>
              <w:jc w:val="both"/>
              <w:rPr>
                <w:rFonts w:cs="Arial"/>
              </w:rPr>
            </w:pPr>
            <w:r w:rsidRPr="00BB5352">
              <w:rPr>
                <w:rFonts w:cs="Arial"/>
              </w:rPr>
              <w:t>Approved Population Health Strategy in place.</w:t>
            </w:r>
          </w:p>
          <w:p w14:paraId="09C22437" w14:textId="74B3AF16" w:rsidR="001240AD" w:rsidRPr="00BB5352" w:rsidRDefault="001240AD" w:rsidP="001240AD">
            <w:pPr>
              <w:numPr>
                <w:ilvl w:val="0"/>
                <w:numId w:val="7"/>
              </w:numPr>
              <w:shd w:val="clear" w:color="auto" w:fill="FFFFFF"/>
              <w:spacing w:after="60"/>
              <w:jc w:val="both"/>
              <w:rPr>
                <w:rFonts w:cs="Arial"/>
              </w:rPr>
            </w:pPr>
            <w:r w:rsidRPr="00BB5352">
              <w:rPr>
                <w:rFonts w:cs="Arial"/>
              </w:rPr>
              <w:t>Population Health Development Boa</w:t>
            </w:r>
            <w:r w:rsidR="00F80EF8" w:rsidRPr="00BB5352">
              <w:rPr>
                <w:rFonts w:cs="Arial"/>
              </w:rPr>
              <w:t>r</w:t>
            </w:r>
            <w:r w:rsidRPr="00BB5352">
              <w:rPr>
                <w:rFonts w:cs="Arial"/>
              </w:rPr>
              <w:t>d in place</w:t>
            </w:r>
          </w:p>
        </w:tc>
      </w:tr>
      <w:tr w:rsidR="001240AD" w:rsidRPr="00A822A4" w14:paraId="6A2A7D78"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F2F2F2"/>
          </w:tcPr>
          <w:p w14:paraId="695F55B5" w14:textId="77777777" w:rsidR="001240AD" w:rsidRPr="00A822A4" w:rsidRDefault="001240AD" w:rsidP="0014117C">
            <w:pPr>
              <w:spacing w:before="60" w:after="60"/>
              <w:jc w:val="both"/>
              <w:rPr>
                <w:rFonts w:cs="Arial"/>
                <w:b/>
              </w:rPr>
            </w:pPr>
            <w:r>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0967E097" w14:textId="77777777" w:rsidR="001240AD" w:rsidRPr="00A822A4" w:rsidRDefault="001240AD" w:rsidP="0014117C">
            <w:pPr>
              <w:spacing w:before="60" w:after="60"/>
              <w:jc w:val="both"/>
              <w:rPr>
                <w:rFonts w:cs="Arial"/>
                <w:b/>
              </w:rPr>
            </w:pPr>
            <w:r>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711FC08B" w14:textId="77777777" w:rsidR="001240AD" w:rsidRPr="00A822A4" w:rsidRDefault="001240AD" w:rsidP="0014117C">
            <w:pPr>
              <w:spacing w:before="60" w:after="60"/>
              <w:jc w:val="both"/>
              <w:rPr>
                <w:rFonts w:cs="Arial"/>
                <w:b/>
              </w:rPr>
            </w:pPr>
            <w:r>
              <w:rPr>
                <w:rFonts w:cs="Arial"/>
                <w:b/>
              </w:rPr>
              <w:t>Sources of Assurance – Level 3</w:t>
            </w:r>
          </w:p>
        </w:tc>
      </w:tr>
      <w:tr w:rsidR="001240AD" w:rsidRPr="00A822A4" w14:paraId="43F642D7"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auto"/>
          </w:tcPr>
          <w:p w14:paraId="7B1C50DD" w14:textId="77777777" w:rsidR="001240AD" w:rsidRPr="00BB5352" w:rsidRDefault="001240AD" w:rsidP="0014117C">
            <w:pPr>
              <w:spacing w:before="60" w:after="60"/>
              <w:jc w:val="both"/>
              <w:rPr>
                <w:rFonts w:cs="Arial"/>
              </w:rPr>
            </w:pPr>
            <w:r w:rsidRPr="00BB5352">
              <w:rPr>
                <w:rFonts w:cs="Arial"/>
              </w:rPr>
              <w:t xml:space="preserve">Dedicated population health and commissioning Management Board to be held three-times a year. </w:t>
            </w: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08571A30" w14:textId="77777777" w:rsidR="001240AD" w:rsidRPr="00C07396" w:rsidRDefault="001240AD" w:rsidP="0014117C">
            <w:pPr>
              <w:widowControl w:val="0"/>
              <w:shd w:val="clear" w:color="auto" w:fill="FFFFFF"/>
              <w:spacing w:after="60"/>
              <w:jc w:val="both"/>
              <w:rPr>
                <w:rFonts w:cs="Arial"/>
                <w:color w:val="000000"/>
              </w:rPr>
            </w:pPr>
            <w:r w:rsidRPr="00C07396">
              <w:rPr>
                <w:rFonts w:cs="Arial"/>
                <w:color w:val="000000"/>
              </w:rPr>
              <w:t>Annual Plan/Recovery &amp; Sustainability Plan performance reporting to the Management Board, Performance &amp; Finance Committee and the Health Board</w:t>
            </w:r>
          </w:p>
          <w:p w14:paraId="10944622" w14:textId="77777777" w:rsidR="001240AD" w:rsidRPr="00C07396" w:rsidRDefault="001240AD" w:rsidP="0014117C">
            <w:pPr>
              <w:widowControl w:val="0"/>
              <w:rPr>
                <w:rFonts w:cs="Arial"/>
                <w:color w:val="000000"/>
              </w:rPr>
            </w:pPr>
            <w:r w:rsidRPr="00C07396">
              <w:rPr>
                <w:rFonts w:cs="Arial"/>
                <w:color w:val="000000"/>
              </w:rPr>
              <w:t>Key Population Health measures included in integrated performance reports (P&amp;F Committee):</w:t>
            </w:r>
          </w:p>
          <w:p w14:paraId="23533DA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Childhood Vaccinations</w:t>
            </w:r>
          </w:p>
          <w:p w14:paraId="4B70E51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Flu Vaccinations</w:t>
            </w:r>
          </w:p>
          <w:p w14:paraId="451190C0"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Alcohol attributed hospital admissions</w:t>
            </w:r>
          </w:p>
          <w:p w14:paraId="4DEAF715"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4A15B898" w14:textId="77777777" w:rsidR="001240AD" w:rsidRPr="00BB5352" w:rsidRDefault="001240AD" w:rsidP="0014117C">
            <w:pPr>
              <w:contextualSpacing/>
              <w:jc w:val="both"/>
              <w:rPr>
                <w:rFonts w:eastAsia="Times New Roman" w:cs="Arial"/>
              </w:rPr>
            </w:pPr>
            <w:r w:rsidRPr="00BB5352">
              <w:rPr>
                <w:rFonts w:eastAsia="Times New Roman" w:cs="Arial"/>
              </w:rPr>
              <w:t>A&amp;A Report ABM-1819-012 – August 2018</w:t>
            </w:r>
          </w:p>
          <w:p w14:paraId="3E57828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 Limited Assurance</w:t>
            </w:r>
          </w:p>
          <w:p w14:paraId="3E3635D4" w14:textId="77777777" w:rsidR="001240AD" w:rsidRPr="00BB5352" w:rsidRDefault="001240AD" w:rsidP="0014117C">
            <w:pPr>
              <w:contextualSpacing/>
              <w:jc w:val="both"/>
              <w:rPr>
                <w:rFonts w:eastAsia="Times New Roman" w:cs="Arial"/>
              </w:rPr>
            </w:pPr>
            <w:r w:rsidRPr="00BB5352">
              <w:rPr>
                <w:rFonts w:eastAsia="Times New Roman" w:cs="Arial"/>
              </w:rPr>
              <w:t>A&amp;A Report ABM-2021-014</w:t>
            </w:r>
          </w:p>
          <w:p w14:paraId="40BBCAE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(F/Up) - Reasonable Assurance</w:t>
            </w:r>
          </w:p>
          <w:p w14:paraId="7F62CA70" w14:textId="77777777" w:rsidR="001240AD" w:rsidRPr="00BB5352" w:rsidRDefault="001240AD" w:rsidP="0014117C">
            <w:pPr>
              <w:contextualSpacing/>
              <w:jc w:val="both"/>
              <w:rPr>
                <w:rFonts w:eastAsia="Times New Roman" w:cs="Arial"/>
              </w:rPr>
            </w:pPr>
            <w:r w:rsidRPr="00BB5352">
              <w:rPr>
                <w:rFonts w:eastAsia="Times New Roman" w:cs="Arial"/>
              </w:rPr>
              <w:t>Audit Wales Report – September 2022</w:t>
            </w:r>
          </w:p>
          <w:p w14:paraId="0BFD2D71" w14:textId="77777777" w:rsidR="001240AD" w:rsidRPr="00BB5352" w:rsidRDefault="001240AD" w:rsidP="0014117C">
            <w:pPr>
              <w:spacing w:after="60"/>
              <w:contextualSpacing/>
              <w:jc w:val="both"/>
              <w:rPr>
                <w:rFonts w:eastAsia="Times New Roman" w:cs="Arial"/>
              </w:rPr>
            </w:pPr>
            <w:r w:rsidRPr="00BB5352">
              <w:rPr>
                <w:rFonts w:eastAsia="Times New Roman" w:cs="Arial"/>
              </w:rPr>
              <w:t>Equality Impact Assessments (More Than Just a Tick Box Exercise?)</w:t>
            </w:r>
          </w:p>
          <w:p w14:paraId="0AC4FA2E" w14:textId="77777777" w:rsidR="001240AD" w:rsidRPr="00BB5352" w:rsidRDefault="001240AD" w:rsidP="0014117C">
            <w:pPr>
              <w:contextualSpacing/>
              <w:jc w:val="both"/>
              <w:rPr>
                <w:rFonts w:eastAsia="Times New Roman" w:cs="Arial"/>
              </w:rPr>
            </w:pPr>
          </w:p>
          <w:p w14:paraId="41BE7E0B" w14:textId="77777777" w:rsidR="001240AD" w:rsidRPr="00BB5352" w:rsidRDefault="001240AD" w:rsidP="0014117C">
            <w:pPr>
              <w:spacing w:after="60"/>
              <w:rPr>
                <w:rFonts w:cs="Arial"/>
              </w:rPr>
            </w:pPr>
          </w:p>
        </w:tc>
      </w:tr>
      <w:tr w:rsidR="001240AD" w:rsidRPr="00A822A4" w14:paraId="240140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F2F2F2"/>
          </w:tcPr>
          <w:p w14:paraId="596EF996" w14:textId="77777777" w:rsidR="001240AD" w:rsidRPr="00A822A4" w:rsidRDefault="001240AD" w:rsidP="0014117C">
            <w:pPr>
              <w:spacing w:before="60" w:after="60"/>
              <w:jc w:val="both"/>
              <w:rPr>
                <w:rFonts w:cs="Arial"/>
                <w:b/>
              </w:rPr>
            </w:pPr>
            <w:r w:rsidRPr="00A822A4">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1169D446" w14:textId="77777777" w:rsidR="001240AD" w:rsidRPr="00A822A4" w:rsidRDefault="001240AD" w:rsidP="0014117C">
            <w:pPr>
              <w:spacing w:before="60" w:after="60"/>
              <w:jc w:val="both"/>
              <w:rPr>
                <w:rFonts w:cs="Arial"/>
                <w:b/>
              </w:rPr>
            </w:pPr>
            <w:r w:rsidRPr="00A822A4">
              <w:rPr>
                <w:rFonts w:cs="Arial"/>
                <w:b/>
              </w:rPr>
              <w:t xml:space="preserve">Agreed Action </w:t>
            </w:r>
          </w:p>
        </w:tc>
      </w:tr>
      <w:tr w:rsidR="001240AD" w:rsidRPr="00A822A4" w14:paraId="554992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auto"/>
          </w:tcPr>
          <w:p w14:paraId="5F1AC5A6" w14:textId="581FEE67" w:rsidR="001240AD" w:rsidRPr="00BB5352" w:rsidRDefault="001240AD" w:rsidP="0014117C">
            <w:pPr>
              <w:jc w:val="both"/>
              <w:rPr>
                <w:rFonts w:cs="Arial"/>
              </w:rPr>
            </w:pPr>
            <w:r w:rsidRPr="00BB5352">
              <w:rPr>
                <w:rFonts w:cs="Arial"/>
              </w:rPr>
              <w:t xml:space="preserve">Public bodies should review their overall approach to EIAs, considering the findings of the  Audit Wales report ‘Equality Impact </w:t>
            </w:r>
            <w:r w:rsidR="00F80EF8" w:rsidRPr="00BB5352">
              <w:rPr>
                <w:rFonts w:cs="Arial"/>
              </w:rPr>
              <w:t>Assessments</w:t>
            </w:r>
            <w:r w:rsidRPr="00BB5352">
              <w:rPr>
                <w:rFonts w:cs="Arial"/>
              </w:rPr>
              <w:t>’ and the detailed guidance available from the EHRC and the Practice Hub.</w:t>
            </w:r>
          </w:p>
          <w:p w14:paraId="211D4FDE" w14:textId="19A4AF82" w:rsidR="001240AD" w:rsidRDefault="001240AD" w:rsidP="0014117C">
            <w:pPr>
              <w:jc w:val="both"/>
              <w:rPr>
                <w:rFonts w:cs="Arial"/>
              </w:rPr>
            </w:pPr>
          </w:p>
          <w:p w14:paraId="5DEDC260" w14:textId="77777777" w:rsidR="00F55CA4" w:rsidRPr="00BB5352" w:rsidRDefault="00F55CA4" w:rsidP="0014117C">
            <w:pPr>
              <w:jc w:val="both"/>
              <w:rPr>
                <w:rFonts w:cs="Arial"/>
              </w:rPr>
            </w:pPr>
          </w:p>
          <w:p w14:paraId="7C8DB3F6" w14:textId="77777777" w:rsidR="001240AD" w:rsidRPr="00BB5352" w:rsidRDefault="001240AD" w:rsidP="0014117C">
            <w:pPr>
              <w:jc w:val="both"/>
              <w:rPr>
                <w:rFonts w:cs="Arial"/>
              </w:rPr>
            </w:pPr>
          </w:p>
          <w:p w14:paraId="633DED09" w14:textId="77777777" w:rsidR="001240AD" w:rsidRPr="00BB5352" w:rsidRDefault="001240AD" w:rsidP="0014117C">
            <w:pPr>
              <w:jc w:val="both"/>
              <w:rPr>
                <w:rFonts w:cs="Arial"/>
              </w:rPr>
            </w:pPr>
          </w:p>
          <w:p w14:paraId="59BB5819" w14:textId="77777777" w:rsidR="001240AD" w:rsidRPr="00BB5352" w:rsidRDefault="001240AD" w:rsidP="0014117C">
            <w:pPr>
              <w:jc w:val="both"/>
              <w:rPr>
                <w:rFonts w:cs="Arial"/>
              </w:rPr>
            </w:pPr>
            <w:r w:rsidRPr="00BB5352">
              <w:rPr>
                <w:rFonts w:cs="Arial"/>
              </w:rPr>
              <w:t>Lines of reporting assurance in respect of vaccination &amp; immunisation systems, processes and performance are not clear.</w:t>
            </w:r>
          </w:p>
          <w:p w14:paraId="032F8B28" w14:textId="77777777" w:rsidR="001240AD" w:rsidRPr="00BB5352" w:rsidRDefault="001240AD" w:rsidP="0014117C">
            <w:pPr>
              <w:jc w:val="both"/>
              <w:rPr>
                <w:rFonts w:cs="Arial"/>
              </w:rPr>
            </w:pPr>
          </w:p>
          <w:p w14:paraId="0511B899" w14:textId="77777777" w:rsidR="001240AD" w:rsidRPr="00BB5352" w:rsidRDefault="001240AD" w:rsidP="0014117C">
            <w:pPr>
              <w:jc w:val="both"/>
              <w:rPr>
                <w:rFonts w:cs="Arial"/>
              </w:rPr>
            </w:pPr>
          </w:p>
          <w:p w14:paraId="13E3679A" w14:textId="77777777" w:rsidR="001240AD" w:rsidRPr="00BB5352" w:rsidRDefault="001240AD" w:rsidP="0014117C">
            <w:pPr>
              <w:jc w:val="both"/>
              <w:rPr>
                <w:rFonts w:cs="Arial"/>
              </w:rPr>
            </w:pPr>
          </w:p>
          <w:p w14:paraId="160A4442" w14:textId="055EDCB0" w:rsidR="001240AD" w:rsidRDefault="001240AD" w:rsidP="0014117C">
            <w:pPr>
              <w:jc w:val="both"/>
              <w:rPr>
                <w:rFonts w:cs="Arial"/>
              </w:rPr>
            </w:pPr>
          </w:p>
          <w:p w14:paraId="23450855" w14:textId="1BB78916" w:rsidR="00685E2F" w:rsidRDefault="00685E2F" w:rsidP="0014117C">
            <w:pPr>
              <w:jc w:val="both"/>
              <w:rPr>
                <w:rFonts w:cs="Arial"/>
              </w:rPr>
            </w:pPr>
          </w:p>
          <w:p w14:paraId="6B12CB6F" w14:textId="77777777" w:rsidR="00685E2F" w:rsidRPr="00BB5352" w:rsidRDefault="00685E2F" w:rsidP="0014117C">
            <w:pPr>
              <w:jc w:val="both"/>
              <w:rPr>
                <w:rFonts w:cs="Arial"/>
              </w:rPr>
            </w:pPr>
          </w:p>
          <w:p w14:paraId="22E94C21" w14:textId="77777777" w:rsidR="001240AD" w:rsidRPr="00BB5352" w:rsidRDefault="001240AD" w:rsidP="0014117C">
            <w:pPr>
              <w:jc w:val="both"/>
              <w:rPr>
                <w:rFonts w:cs="Arial"/>
              </w:rPr>
            </w:pPr>
          </w:p>
          <w:p w14:paraId="6B1A51A5" w14:textId="77777777" w:rsidR="001240AD" w:rsidRPr="00BB5352" w:rsidRDefault="001240AD" w:rsidP="0014117C">
            <w:pPr>
              <w:jc w:val="both"/>
              <w:rPr>
                <w:rFonts w:cs="Arial"/>
              </w:rPr>
            </w:pPr>
            <w:r w:rsidRPr="00BB5352">
              <w:rPr>
                <w:rFonts w:cs="Arial"/>
              </w:rPr>
              <w:t>Scope identified to enhance governance arrangements and oversight around the work of vaccination &amp; immunisation subgroups.</w:t>
            </w:r>
          </w:p>
          <w:p w14:paraId="6BBB27F7" w14:textId="77777777" w:rsidR="001240AD" w:rsidRPr="00BB5352" w:rsidRDefault="001240AD" w:rsidP="0014117C">
            <w:pPr>
              <w:jc w:val="both"/>
              <w:rPr>
                <w:rFonts w:cs="Arial"/>
              </w:rPr>
            </w:pPr>
          </w:p>
          <w:p w14:paraId="05F926D8" w14:textId="77777777" w:rsidR="001240AD" w:rsidRPr="00BB5352" w:rsidRDefault="001240AD" w:rsidP="0014117C">
            <w:pPr>
              <w:jc w:val="both"/>
              <w:rPr>
                <w:rFonts w:cs="Arial"/>
              </w:rPr>
            </w:pPr>
          </w:p>
          <w:p w14:paraId="4253E68A" w14:textId="77777777" w:rsidR="001240AD" w:rsidRPr="00BB5352" w:rsidRDefault="001240AD" w:rsidP="0014117C">
            <w:pPr>
              <w:jc w:val="both"/>
              <w:rPr>
                <w:rFonts w:cs="Arial"/>
              </w:rPr>
            </w:pPr>
          </w:p>
          <w:p w14:paraId="35566B3C" w14:textId="77777777" w:rsidR="001240AD" w:rsidRPr="00BB5352" w:rsidRDefault="001240AD" w:rsidP="0014117C">
            <w:pPr>
              <w:jc w:val="both"/>
              <w:rPr>
                <w:rFonts w:cs="Arial"/>
              </w:rPr>
            </w:pPr>
          </w:p>
          <w:p w14:paraId="4F5C9D9C" w14:textId="77777777" w:rsidR="001240AD" w:rsidRPr="00BB5352" w:rsidRDefault="001240AD" w:rsidP="0014117C">
            <w:pPr>
              <w:jc w:val="both"/>
              <w:rPr>
                <w:rFonts w:cs="Arial"/>
              </w:rPr>
            </w:pPr>
            <w:r w:rsidRPr="00BB5352">
              <w:rPr>
                <w:rFonts w:cs="Arial"/>
              </w:rPr>
              <w:t>Due to COVID-19 and subsequent school closures the Teen Booster/Meningitis ACWY programme was not completed.</w:t>
            </w:r>
          </w:p>
          <w:p w14:paraId="2F174815" w14:textId="77777777" w:rsidR="001240AD" w:rsidRPr="00BB5352" w:rsidRDefault="001240AD" w:rsidP="0014117C">
            <w:pPr>
              <w:jc w:val="both"/>
              <w:rPr>
                <w:rFonts w:cs="Arial"/>
              </w:rPr>
            </w:pPr>
          </w:p>
          <w:p w14:paraId="2B352260" w14:textId="77777777" w:rsidR="001240AD" w:rsidRPr="00BB5352" w:rsidRDefault="001240AD" w:rsidP="0014117C">
            <w:pPr>
              <w:jc w:val="both"/>
              <w:rPr>
                <w:rFonts w:cs="Arial"/>
              </w:rPr>
            </w:pPr>
          </w:p>
          <w:p w14:paraId="30748110" w14:textId="77777777" w:rsidR="001240AD" w:rsidRPr="00BB5352" w:rsidRDefault="001240AD" w:rsidP="0014117C">
            <w:pPr>
              <w:jc w:val="both"/>
              <w:rPr>
                <w:rFonts w:cs="Arial"/>
              </w:rPr>
            </w:pPr>
          </w:p>
          <w:p w14:paraId="00880188" w14:textId="77777777" w:rsidR="001240AD" w:rsidRPr="00BB5352" w:rsidRDefault="001240AD" w:rsidP="0014117C">
            <w:pPr>
              <w:jc w:val="both"/>
              <w:rPr>
                <w:rFonts w:cs="Arial"/>
              </w:rPr>
            </w:pPr>
          </w:p>
          <w:p w14:paraId="7CAF7327" w14:textId="77777777" w:rsidR="001240AD" w:rsidRPr="00BB5352" w:rsidRDefault="001240AD" w:rsidP="0014117C">
            <w:pPr>
              <w:jc w:val="both"/>
              <w:rPr>
                <w:rFonts w:cs="Arial"/>
              </w:rPr>
            </w:pPr>
          </w:p>
          <w:p w14:paraId="71E19A93" w14:textId="77777777" w:rsidR="001240AD" w:rsidRPr="00BB5352" w:rsidRDefault="001240AD" w:rsidP="0014117C">
            <w:pPr>
              <w:jc w:val="both"/>
              <w:rPr>
                <w:rFonts w:cs="Arial"/>
              </w:rPr>
            </w:pPr>
          </w:p>
          <w:p w14:paraId="707D966F" w14:textId="77777777" w:rsidR="00804C58" w:rsidRDefault="00804C58" w:rsidP="0014117C">
            <w:pPr>
              <w:jc w:val="both"/>
              <w:rPr>
                <w:rFonts w:cs="Arial"/>
              </w:rPr>
            </w:pPr>
          </w:p>
          <w:p w14:paraId="241E0364" w14:textId="77777777" w:rsidR="00804C58" w:rsidRDefault="00804C58" w:rsidP="0014117C">
            <w:pPr>
              <w:jc w:val="both"/>
              <w:rPr>
                <w:rFonts w:cs="Arial"/>
              </w:rPr>
            </w:pPr>
          </w:p>
          <w:p w14:paraId="43752954" w14:textId="77777777" w:rsidR="00804C58" w:rsidRDefault="00804C58" w:rsidP="0014117C">
            <w:pPr>
              <w:jc w:val="both"/>
              <w:rPr>
                <w:rFonts w:cs="Arial"/>
              </w:rPr>
            </w:pPr>
          </w:p>
          <w:p w14:paraId="76F3E512" w14:textId="2BC519A2" w:rsidR="001240AD" w:rsidRPr="00BB5352" w:rsidRDefault="001240AD" w:rsidP="0014117C">
            <w:pPr>
              <w:jc w:val="both"/>
              <w:rPr>
                <w:rFonts w:cs="Arial"/>
              </w:rPr>
            </w:pPr>
            <w:r w:rsidRPr="00BB5352">
              <w:rPr>
                <w:rFonts w:cs="Arial"/>
              </w:rPr>
              <w:t>Previously identified resource issues in respect of maintaining vaccination &amp; immunisation records for those aged 17-19</w:t>
            </w:r>
          </w:p>
          <w:p w14:paraId="05A7E47F" w14:textId="77777777" w:rsidR="001240AD" w:rsidRPr="00BB5352" w:rsidRDefault="001240AD" w:rsidP="0014117C">
            <w:pPr>
              <w:jc w:val="both"/>
              <w:rPr>
                <w:rFonts w:cs="Arial"/>
                <w:b/>
              </w:rPr>
            </w:pP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294EA5D5" w14:textId="19E56DAC" w:rsidR="001240AD" w:rsidRPr="00F55CA4" w:rsidRDefault="00F55CA4" w:rsidP="0014117C">
            <w:pPr>
              <w:jc w:val="both"/>
              <w:rPr>
                <w:rFonts w:cs="Arial"/>
                <w:color w:val="FF0000"/>
              </w:rPr>
            </w:pPr>
            <w:r w:rsidRPr="00F55CA4">
              <w:rPr>
                <w:rFonts w:cs="Arial"/>
                <w:color w:val="FF0000"/>
              </w:rPr>
              <w:lastRenderedPageBreak/>
              <w:t>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w:t>
            </w:r>
            <w:r>
              <w:rPr>
                <w:rFonts w:cs="Arial"/>
                <w:color w:val="FF0000"/>
              </w:rPr>
              <w:t xml:space="preserve"> </w:t>
            </w:r>
            <w:r w:rsidRPr="00F55CA4">
              <w:rPr>
                <w:rFonts w:cs="Arial"/>
                <w:color w:val="FF0000"/>
              </w:rPr>
              <w:t>Some work on this has progressed through some temporary input, but timescales have slipped because of the delay in appointing the Head of EDB as outlined above.</w:t>
            </w:r>
            <w:r>
              <w:rPr>
                <w:rFonts w:cs="Arial"/>
                <w:color w:val="FF0000"/>
              </w:rPr>
              <w:t xml:space="preserve"> </w:t>
            </w:r>
            <w:r w:rsidRPr="00F55CA4">
              <w:rPr>
                <w:rFonts w:cs="Arial"/>
                <w:b/>
                <w:color w:val="FF0000"/>
              </w:rPr>
              <w:t>30/06/2024</w:t>
            </w:r>
          </w:p>
          <w:p w14:paraId="0007C94B" w14:textId="77777777" w:rsidR="00F55CA4" w:rsidRPr="00BB5352" w:rsidRDefault="00F55CA4" w:rsidP="0014117C">
            <w:pPr>
              <w:jc w:val="both"/>
              <w:rPr>
                <w:rFonts w:cs="Arial"/>
              </w:rPr>
            </w:pPr>
          </w:p>
          <w:p w14:paraId="2C674774" w14:textId="42114809" w:rsidR="00804C58" w:rsidRPr="00804C58" w:rsidRDefault="00685E2F" w:rsidP="00685E2F">
            <w:pPr>
              <w:jc w:val="both"/>
              <w:rPr>
                <w:rFonts w:cs="Arial"/>
                <w:b/>
                <w:color w:val="FF0000"/>
              </w:rPr>
            </w:pPr>
            <w:r w:rsidRPr="00685E2F">
              <w:rPr>
                <w:rFonts w:cs="Arial"/>
                <w:color w:val="FF0000"/>
              </w:rPr>
              <w:t>Recruitment had begun to the National Immunisation Framework mandated SBUHB Immunisation team with the Immunisation Co-Ordinators (2 posts) appointed and a preferred candidate identified for the Head of Immunisation Service post.  Recruitment to the remainder of the posts was underway. However, the threat to invoke a dispute by some members of the current immunisation team has led to the application of a ‘status quo’ situation pending resolution.  This has delayed the establishment of the new arrangements and led to staff losses due to attrition.  A mechanism to bring in an internal third party to act to resolve the situation is being designed for implementation.  There have been performance implications associated with this situation and there is increased risk as key members of the management team are on secondment arrangements.</w:t>
            </w:r>
          </w:p>
          <w:p w14:paraId="375B68B5" w14:textId="77777777" w:rsidR="001240AD" w:rsidRPr="00BB5352" w:rsidRDefault="001240AD" w:rsidP="0014117C">
            <w:pPr>
              <w:jc w:val="both"/>
              <w:rPr>
                <w:rFonts w:cs="Arial"/>
              </w:rPr>
            </w:pPr>
          </w:p>
          <w:p w14:paraId="3C0C3CC5" w14:textId="7957B5F5" w:rsidR="00804C58" w:rsidRPr="00804C58" w:rsidRDefault="00804C58" w:rsidP="00804C58">
            <w:pPr>
              <w:jc w:val="both"/>
              <w:rPr>
                <w:rFonts w:cs="Arial"/>
                <w:color w:val="FF0000"/>
              </w:rPr>
            </w:pPr>
            <w:r w:rsidRPr="00804C58">
              <w:rPr>
                <w:rFonts w:cs="Arial"/>
                <w:color w:val="FF0000"/>
              </w:rPr>
              <w:t>The Welsh Framework will guide the reconfiguration of arrangements to provide strategic direction to and operational oversight of vaccination activity within SBUHB. There will be a need for a SBUHB programme group to be established to support the migration to compliance with the NIF arrangements. However, these arrangements have been delayed by the delay in establishing the NIF team.  There is a remaining issue about how the SIG will report into the overall governance structures within SBUHB.</w:t>
            </w:r>
          </w:p>
          <w:p w14:paraId="21AD4E32" w14:textId="46831850" w:rsidR="001240AD" w:rsidRPr="00BB5352" w:rsidRDefault="001240AD" w:rsidP="0014117C">
            <w:pPr>
              <w:jc w:val="both"/>
              <w:rPr>
                <w:rFonts w:cs="Arial"/>
              </w:rPr>
            </w:pPr>
          </w:p>
          <w:p w14:paraId="21F0B58D" w14:textId="2CBF99E4" w:rsidR="00804C58" w:rsidRPr="005720A5" w:rsidRDefault="00804C58" w:rsidP="00804C58">
            <w:pPr>
              <w:jc w:val="both"/>
              <w:rPr>
                <w:rFonts w:cs="Arial"/>
                <w:szCs w:val="24"/>
              </w:rPr>
            </w:pPr>
            <w:r w:rsidRPr="00804C58">
              <w:rPr>
                <w:rFonts w:cs="Arial"/>
                <w:color w:val="FF0000"/>
                <w:szCs w:val="24"/>
              </w:rPr>
              <w:t xml:space="preserve">A meeting of a reconvened and reconstituted Strategic immunisation Group has taken place (18/05/2023).  This identified a need for additional members to attend to capture all relevant operational groups and corporate functions and to bring Local Authorities into the group (due to their statutory roles in infectious disease management).A risk register has been compiled. The overall governance and reporting lines are not yet active. Further work is required to establish systems and processes to identify and investigate incidents where harm occurs to enable these to be addressed in a consistent manner across direct and contracted providers. Currently Immunisation issues are being reviewed through the Regional Health Protection Forum.  Welsh Government is meeting directly with the Director of Public Health and local authority Directors of Public Protection and Public </w:t>
            </w:r>
            <w:r w:rsidRPr="00804C58">
              <w:rPr>
                <w:rFonts w:cs="Arial"/>
                <w:color w:val="FF0000"/>
                <w:szCs w:val="24"/>
              </w:rPr>
              <w:lastRenderedPageBreak/>
              <w:t>Health Wales on a quarterly basis to review process.  These meetings sit outside of the internal governance structures of SBUHB and are in addition to IQPD scrutiny</w:t>
            </w:r>
            <w:r w:rsidRPr="005720A5">
              <w:rPr>
                <w:rFonts w:cs="Arial"/>
                <w:szCs w:val="24"/>
              </w:rPr>
              <w:t>.</w:t>
            </w:r>
          </w:p>
          <w:p w14:paraId="3EEDBED6" w14:textId="77777777" w:rsidR="001240AD" w:rsidRPr="00BB5352" w:rsidRDefault="001240AD" w:rsidP="0014117C">
            <w:pPr>
              <w:jc w:val="both"/>
              <w:rPr>
                <w:rFonts w:cs="Arial"/>
                <w:szCs w:val="24"/>
              </w:rPr>
            </w:pPr>
          </w:p>
          <w:p w14:paraId="5A5EB496" w14:textId="77777777" w:rsidR="00804C58" w:rsidRPr="00804C58" w:rsidRDefault="00804C58" w:rsidP="00804C58">
            <w:pPr>
              <w:rPr>
                <w:rFonts w:cs="Arial"/>
                <w:color w:val="FF0000"/>
                <w:sz w:val="24"/>
                <w:szCs w:val="24"/>
              </w:rPr>
            </w:pPr>
            <w:r w:rsidRPr="00804C58">
              <w:rPr>
                <w:rFonts w:cs="Arial"/>
                <w:color w:val="FF0000"/>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41BEF1A8" w14:textId="73212A3F" w:rsidR="001240AD" w:rsidRPr="00BB5352" w:rsidRDefault="001240AD" w:rsidP="0014117C">
            <w:pPr>
              <w:jc w:val="both"/>
              <w:rPr>
                <w:rFonts w:cs="Arial"/>
              </w:rPr>
            </w:pPr>
          </w:p>
        </w:tc>
      </w:tr>
    </w:tbl>
    <w:p w14:paraId="6579FC5F" w14:textId="32E606DD" w:rsidR="001240AD" w:rsidRDefault="001240AD" w:rsidP="00B537CA">
      <w:pPr>
        <w:tabs>
          <w:tab w:val="left" w:pos="16018"/>
        </w:tabs>
        <w:jc w:val="center"/>
        <w:rPr>
          <w:b/>
          <w:sz w:val="24"/>
          <w:szCs w:val="24"/>
        </w:rPr>
      </w:pPr>
    </w:p>
    <w:p w14:paraId="3DA226B9" w14:textId="77777777" w:rsidR="001240AD" w:rsidRDefault="001240AD" w:rsidP="00B537CA">
      <w:pPr>
        <w:tabs>
          <w:tab w:val="left" w:pos="16018"/>
        </w:tabs>
        <w:jc w:val="center"/>
        <w:rPr>
          <w:b/>
          <w:sz w:val="24"/>
          <w:szCs w:val="24"/>
        </w:rPr>
      </w:pPr>
    </w:p>
    <w:p w14:paraId="3CAF7187" w14:textId="77777777" w:rsidR="0039128C" w:rsidRDefault="0039128C" w:rsidP="00B537CA">
      <w:pPr>
        <w:tabs>
          <w:tab w:val="left" w:pos="16018"/>
        </w:tabs>
        <w:jc w:val="center"/>
        <w:rPr>
          <w:b/>
          <w:sz w:val="24"/>
          <w:szCs w:val="24"/>
        </w:rPr>
      </w:pPr>
    </w:p>
    <w:p w14:paraId="3CAF7188" w14:textId="77777777" w:rsidR="0039128C" w:rsidRDefault="0039128C" w:rsidP="00B537CA">
      <w:pPr>
        <w:tabs>
          <w:tab w:val="left" w:pos="16018"/>
        </w:tabs>
        <w:jc w:val="center"/>
        <w:rPr>
          <w:b/>
          <w:sz w:val="24"/>
          <w:szCs w:val="24"/>
        </w:rPr>
      </w:pPr>
    </w:p>
    <w:p w14:paraId="3CAF7189" w14:textId="77777777" w:rsidR="0039128C" w:rsidRDefault="0039128C" w:rsidP="00B537CA">
      <w:pPr>
        <w:tabs>
          <w:tab w:val="left" w:pos="16018"/>
        </w:tabs>
        <w:jc w:val="center"/>
        <w:rPr>
          <w:b/>
          <w:sz w:val="24"/>
          <w:szCs w:val="24"/>
        </w:rPr>
      </w:pPr>
    </w:p>
    <w:p w14:paraId="3CAF718A" w14:textId="77777777" w:rsidR="0039128C" w:rsidRDefault="0039128C" w:rsidP="00B537CA">
      <w:pPr>
        <w:tabs>
          <w:tab w:val="left" w:pos="16018"/>
        </w:tabs>
        <w:jc w:val="center"/>
        <w:rPr>
          <w:b/>
          <w:sz w:val="24"/>
          <w:szCs w:val="24"/>
        </w:rPr>
      </w:pPr>
    </w:p>
    <w:p w14:paraId="3CAF718B" w14:textId="77777777" w:rsidR="0039128C" w:rsidRDefault="0039128C" w:rsidP="00B537CA">
      <w:pPr>
        <w:tabs>
          <w:tab w:val="left" w:pos="16018"/>
        </w:tabs>
        <w:jc w:val="center"/>
        <w:rPr>
          <w:b/>
          <w:sz w:val="24"/>
          <w:szCs w:val="24"/>
        </w:rPr>
      </w:pPr>
    </w:p>
    <w:p w14:paraId="3CAF718C" w14:textId="77777777" w:rsidR="0039128C" w:rsidRDefault="0039128C" w:rsidP="00B537CA">
      <w:pPr>
        <w:tabs>
          <w:tab w:val="left" w:pos="16018"/>
        </w:tabs>
        <w:jc w:val="center"/>
        <w:rPr>
          <w:b/>
          <w:sz w:val="24"/>
          <w:szCs w:val="24"/>
        </w:rPr>
      </w:pPr>
    </w:p>
    <w:p w14:paraId="3CAF718D" w14:textId="77777777" w:rsidR="0039128C" w:rsidRDefault="0039128C" w:rsidP="00B537CA">
      <w:pPr>
        <w:tabs>
          <w:tab w:val="left" w:pos="16018"/>
        </w:tabs>
        <w:jc w:val="center"/>
        <w:rPr>
          <w:b/>
          <w:sz w:val="24"/>
          <w:szCs w:val="24"/>
        </w:rPr>
      </w:pPr>
    </w:p>
    <w:p w14:paraId="3CAF718E" w14:textId="77777777" w:rsidR="0039128C" w:rsidRDefault="0039128C" w:rsidP="00B537CA">
      <w:pPr>
        <w:tabs>
          <w:tab w:val="left" w:pos="16018"/>
        </w:tabs>
        <w:jc w:val="center"/>
        <w:rPr>
          <w:b/>
          <w:sz w:val="24"/>
          <w:szCs w:val="24"/>
        </w:rPr>
      </w:pPr>
    </w:p>
    <w:p w14:paraId="3CAF718F" w14:textId="77777777" w:rsidR="0039128C" w:rsidRDefault="0039128C" w:rsidP="00B537CA">
      <w:pPr>
        <w:tabs>
          <w:tab w:val="left" w:pos="16018"/>
        </w:tabs>
        <w:jc w:val="center"/>
        <w:rPr>
          <w:b/>
          <w:sz w:val="24"/>
          <w:szCs w:val="24"/>
        </w:rPr>
      </w:pPr>
    </w:p>
    <w:p w14:paraId="3CAF7190" w14:textId="77777777" w:rsidR="0039128C" w:rsidRDefault="0039128C" w:rsidP="00B537CA">
      <w:pPr>
        <w:tabs>
          <w:tab w:val="left" w:pos="16018"/>
        </w:tabs>
        <w:jc w:val="center"/>
        <w:rPr>
          <w:b/>
          <w:sz w:val="24"/>
          <w:szCs w:val="24"/>
        </w:rPr>
      </w:pPr>
    </w:p>
    <w:p w14:paraId="3CAF7318" w14:textId="77777777" w:rsidR="0039128C" w:rsidRDefault="0039128C" w:rsidP="00B537CA">
      <w:pPr>
        <w:tabs>
          <w:tab w:val="left" w:pos="16018"/>
        </w:tabs>
        <w:jc w:val="center"/>
        <w:rPr>
          <w:b/>
          <w:sz w:val="24"/>
          <w:szCs w:val="24"/>
        </w:rPr>
      </w:pPr>
    </w:p>
    <w:p w14:paraId="3CAF7319" w14:textId="77777777" w:rsidR="0039128C" w:rsidRDefault="0039128C" w:rsidP="00B537CA">
      <w:pPr>
        <w:tabs>
          <w:tab w:val="left" w:pos="16018"/>
        </w:tabs>
        <w:jc w:val="center"/>
        <w:rPr>
          <w:b/>
          <w:sz w:val="24"/>
          <w:szCs w:val="24"/>
        </w:rPr>
      </w:pPr>
    </w:p>
    <w:p w14:paraId="3CAF731A" w14:textId="77777777" w:rsidR="0039128C" w:rsidRDefault="0039128C" w:rsidP="00B537CA">
      <w:pPr>
        <w:tabs>
          <w:tab w:val="left" w:pos="16018"/>
        </w:tabs>
        <w:jc w:val="center"/>
        <w:rPr>
          <w:b/>
          <w:sz w:val="24"/>
          <w:szCs w:val="24"/>
        </w:rPr>
      </w:pPr>
    </w:p>
    <w:p w14:paraId="3CAF731B" w14:textId="77777777" w:rsidR="0039128C" w:rsidRDefault="0039128C" w:rsidP="00B537CA">
      <w:pPr>
        <w:tabs>
          <w:tab w:val="left" w:pos="16018"/>
        </w:tabs>
        <w:jc w:val="center"/>
        <w:rPr>
          <w:b/>
          <w:sz w:val="24"/>
          <w:szCs w:val="24"/>
        </w:rPr>
      </w:pPr>
    </w:p>
    <w:p w14:paraId="3CAF731C" w14:textId="77777777" w:rsidR="0039128C" w:rsidRDefault="0039128C" w:rsidP="00B537CA">
      <w:pPr>
        <w:tabs>
          <w:tab w:val="left" w:pos="16018"/>
        </w:tabs>
        <w:jc w:val="center"/>
        <w:rPr>
          <w:b/>
          <w:sz w:val="24"/>
          <w:szCs w:val="24"/>
        </w:rPr>
      </w:pPr>
    </w:p>
    <w:p w14:paraId="3CAF731D" w14:textId="77777777" w:rsidR="0039128C" w:rsidRDefault="0039128C" w:rsidP="00B537CA">
      <w:pPr>
        <w:tabs>
          <w:tab w:val="left" w:pos="16018"/>
        </w:tabs>
        <w:jc w:val="center"/>
        <w:rPr>
          <w:b/>
          <w:sz w:val="24"/>
          <w:szCs w:val="24"/>
        </w:rPr>
      </w:pPr>
    </w:p>
    <w:p w14:paraId="3CAF731E" w14:textId="77777777" w:rsidR="0039128C" w:rsidRDefault="0039128C" w:rsidP="00B537CA">
      <w:pPr>
        <w:tabs>
          <w:tab w:val="left" w:pos="16018"/>
        </w:tabs>
        <w:jc w:val="center"/>
        <w:rPr>
          <w:b/>
          <w:sz w:val="24"/>
          <w:szCs w:val="24"/>
        </w:rPr>
      </w:pPr>
    </w:p>
    <w:p w14:paraId="3CAF731F" w14:textId="77777777" w:rsidR="0039128C" w:rsidRDefault="0039128C" w:rsidP="00B537CA">
      <w:pPr>
        <w:tabs>
          <w:tab w:val="left" w:pos="16018"/>
        </w:tabs>
        <w:jc w:val="center"/>
        <w:rPr>
          <w:b/>
          <w:sz w:val="24"/>
          <w:szCs w:val="24"/>
        </w:rPr>
      </w:pPr>
    </w:p>
    <w:p w14:paraId="3CAF7320" w14:textId="77777777" w:rsidR="0039128C" w:rsidRDefault="0039128C" w:rsidP="00B537CA">
      <w:pPr>
        <w:tabs>
          <w:tab w:val="left" w:pos="16018"/>
        </w:tabs>
        <w:jc w:val="center"/>
        <w:rPr>
          <w:b/>
          <w:sz w:val="24"/>
          <w:szCs w:val="24"/>
        </w:rPr>
      </w:pPr>
    </w:p>
    <w:p w14:paraId="3CAF7321" w14:textId="77777777" w:rsidR="0039128C" w:rsidRDefault="0039128C" w:rsidP="00B537CA">
      <w:pPr>
        <w:tabs>
          <w:tab w:val="left" w:pos="16018"/>
        </w:tabs>
        <w:jc w:val="center"/>
        <w:rPr>
          <w:b/>
          <w:sz w:val="24"/>
          <w:szCs w:val="24"/>
        </w:rPr>
      </w:pPr>
    </w:p>
    <w:p w14:paraId="3CAF7322" w14:textId="77777777" w:rsidR="0039128C" w:rsidRDefault="0039128C" w:rsidP="00B537CA">
      <w:pPr>
        <w:tabs>
          <w:tab w:val="left" w:pos="16018"/>
        </w:tabs>
        <w:jc w:val="center"/>
        <w:rPr>
          <w:b/>
          <w:sz w:val="24"/>
          <w:szCs w:val="24"/>
        </w:rPr>
      </w:pPr>
    </w:p>
    <w:p w14:paraId="3CAF7323" w14:textId="77777777" w:rsidR="0039128C" w:rsidRDefault="0039128C" w:rsidP="00B537CA">
      <w:pPr>
        <w:tabs>
          <w:tab w:val="left" w:pos="16018"/>
        </w:tabs>
        <w:jc w:val="center"/>
        <w:rPr>
          <w:b/>
          <w:sz w:val="24"/>
          <w:szCs w:val="24"/>
        </w:rPr>
      </w:pPr>
    </w:p>
    <w:p w14:paraId="3CAF7324" w14:textId="77777777" w:rsidR="0039128C" w:rsidRDefault="0039128C" w:rsidP="00B537CA">
      <w:pPr>
        <w:tabs>
          <w:tab w:val="left" w:pos="16018"/>
        </w:tabs>
        <w:jc w:val="center"/>
        <w:rPr>
          <w:b/>
          <w:sz w:val="24"/>
          <w:szCs w:val="24"/>
        </w:rPr>
      </w:pPr>
    </w:p>
    <w:p w14:paraId="3CAF7325" w14:textId="77777777" w:rsidR="0039128C" w:rsidRDefault="0039128C" w:rsidP="00B537CA">
      <w:pPr>
        <w:tabs>
          <w:tab w:val="left" w:pos="16018"/>
        </w:tabs>
        <w:jc w:val="center"/>
        <w:rPr>
          <w:b/>
          <w:sz w:val="24"/>
          <w:szCs w:val="24"/>
        </w:rPr>
      </w:pPr>
    </w:p>
    <w:p w14:paraId="3CAF7326" w14:textId="77777777" w:rsidR="0039128C" w:rsidRDefault="0039128C" w:rsidP="00B537CA">
      <w:pPr>
        <w:tabs>
          <w:tab w:val="left" w:pos="16018"/>
        </w:tabs>
        <w:jc w:val="center"/>
        <w:rPr>
          <w:b/>
          <w:sz w:val="24"/>
          <w:szCs w:val="24"/>
        </w:rPr>
      </w:pPr>
    </w:p>
    <w:p w14:paraId="3CAF7327" w14:textId="77777777" w:rsidR="0039128C" w:rsidRDefault="0039128C" w:rsidP="00B537CA">
      <w:pPr>
        <w:tabs>
          <w:tab w:val="left" w:pos="16018"/>
        </w:tabs>
        <w:jc w:val="center"/>
        <w:rPr>
          <w:b/>
          <w:sz w:val="24"/>
          <w:szCs w:val="24"/>
        </w:rPr>
      </w:pPr>
    </w:p>
    <w:p w14:paraId="3CAF7328" w14:textId="77777777" w:rsidR="0039128C" w:rsidRDefault="0039128C" w:rsidP="00B537CA">
      <w:pPr>
        <w:tabs>
          <w:tab w:val="left" w:pos="16018"/>
        </w:tabs>
        <w:jc w:val="center"/>
        <w:rPr>
          <w:b/>
          <w:sz w:val="24"/>
          <w:szCs w:val="24"/>
        </w:rPr>
      </w:pPr>
    </w:p>
    <w:p w14:paraId="3CAF7329" w14:textId="77777777" w:rsidR="0039128C" w:rsidRDefault="0039128C" w:rsidP="00B537CA">
      <w:pPr>
        <w:tabs>
          <w:tab w:val="left" w:pos="16018"/>
        </w:tabs>
        <w:jc w:val="center"/>
        <w:rPr>
          <w:b/>
          <w:sz w:val="24"/>
          <w:szCs w:val="24"/>
        </w:rPr>
      </w:pPr>
    </w:p>
    <w:p w14:paraId="3CAF732A" w14:textId="2A8C9DA7" w:rsidR="0039128C" w:rsidRDefault="0039128C" w:rsidP="00B537CA">
      <w:pPr>
        <w:tabs>
          <w:tab w:val="left" w:pos="16018"/>
        </w:tabs>
        <w:jc w:val="center"/>
        <w:rPr>
          <w:b/>
          <w:sz w:val="24"/>
          <w:szCs w:val="24"/>
        </w:rPr>
      </w:pPr>
    </w:p>
    <w:p w14:paraId="6F88E6E2" w14:textId="671EBF8B" w:rsidR="00CD4D23" w:rsidRDefault="00CD4D23" w:rsidP="00B537CA">
      <w:pPr>
        <w:tabs>
          <w:tab w:val="left" w:pos="16018"/>
        </w:tabs>
        <w:jc w:val="center"/>
        <w:rPr>
          <w:b/>
          <w:sz w:val="24"/>
          <w:szCs w:val="24"/>
        </w:rPr>
      </w:pPr>
    </w:p>
    <w:p w14:paraId="21A729FD" w14:textId="4DCE95A5" w:rsidR="00CD4D23" w:rsidRDefault="00CD4D23" w:rsidP="00B537CA">
      <w:pPr>
        <w:tabs>
          <w:tab w:val="left" w:pos="16018"/>
        </w:tabs>
        <w:jc w:val="center"/>
        <w:rPr>
          <w:b/>
          <w:sz w:val="24"/>
          <w:szCs w:val="24"/>
        </w:rPr>
      </w:pPr>
    </w:p>
    <w:p w14:paraId="094FB708" w14:textId="77777777" w:rsidR="00CD4D23" w:rsidRDefault="00CD4D23" w:rsidP="00B537CA">
      <w:pPr>
        <w:tabs>
          <w:tab w:val="left" w:pos="16018"/>
        </w:tabs>
        <w:jc w:val="center"/>
        <w:rPr>
          <w:b/>
          <w:sz w:val="24"/>
          <w:szCs w:val="24"/>
        </w:rPr>
      </w:pPr>
    </w:p>
    <w:p w14:paraId="3CAF732B" w14:textId="77777777" w:rsidR="0039128C" w:rsidRDefault="0039128C" w:rsidP="00B537CA">
      <w:pPr>
        <w:tabs>
          <w:tab w:val="left" w:pos="16018"/>
        </w:tabs>
        <w:jc w:val="center"/>
        <w:rPr>
          <w:b/>
          <w:sz w:val="24"/>
          <w:szCs w:val="24"/>
        </w:rPr>
      </w:pPr>
    </w:p>
    <w:p w14:paraId="3CAF732C" w14:textId="77777777" w:rsidR="0039128C" w:rsidRDefault="0039128C" w:rsidP="00B537CA">
      <w:pPr>
        <w:tabs>
          <w:tab w:val="left" w:pos="16018"/>
        </w:tabs>
        <w:jc w:val="center"/>
        <w:rPr>
          <w:b/>
          <w:sz w:val="24"/>
          <w:szCs w:val="24"/>
        </w:rPr>
      </w:pPr>
    </w:p>
    <w:p w14:paraId="3CAF732D" w14:textId="77777777" w:rsidR="0039128C" w:rsidRDefault="0039128C" w:rsidP="00B537CA">
      <w:pPr>
        <w:tabs>
          <w:tab w:val="left" w:pos="16018"/>
        </w:tabs>
        <w:jc w:val="center"/>
        <w:rPr>
          <w:b/>
          <w:sz w:val="24"/>
          <w:szCs w:val="24"/>
        </w:rPr>
      </w:pPr>
    </w:p>
    <w:p w14:paraId="3CAF732E" w14:textId="77777777" w:rsidR="0039128C" w:rsidRDefault="0039128C" w:rsidP="00B537CA">
      <w:pPr>
        <w:tabs>
          <w:tab w:val="left" w:pos="16018"/>
        </w:tabs>
        <w:jc w:val="center"/>
        <w:rPr>
          <w:b/>
          <w:sz w:val="24"/>
          <w:szCs w:val="24"/>
        </w:rPr>
      </w:pPr>
    </w:p>
    <w:p w14:paraId="3CAF732F" w14:textId="77777777" w:rsidR="0039128C" w:rsidRDefault="0039128C" w:rsidP="00B537CA">
      <w:pPr>
        <w:tabs>
          <w:tab w:val="left" w:pos="16018"/>
        </w:tabs>
        <w:jc w:val="center"/>
        <w:rPr>
          <w:b/>
          <w:sz w:val="24"/>
          <w:szCs w:val="24"/>
        </w:rPr>
      </w:pPr>
    </w:p>
    <w:p w14:paraId="3CAF7330" w14:textId="7ACD23DD" w:rsidR="0039128C" w:rsidRDefault="0039128C" w:rsidP="00B537CA">
      <w:pPr>
        <w:tabs>
          <w:tab w:val="left" w:pos="16018"/>
        </w:tabs>
        <w:jc w:val="center"/>
        <w:rPr>
          <w:b/>
          <w:sz w:val="24"/>
          <w:szCs w:val="24"/>
        </w:rPr>
      </w:pPr>
    </w:p>
    <w:p w14:paraId="2AE5C41B" w14:textId="27131E7B" w:rsidR="00314DE1" w:rsidRDefault="00314DE1" w:rsidP="00B537CA">
      <w:pPr>
        <w:tabs>
          <w:tab w:val="left" w:pos="16018"/>
        </w:tabs>
        <w:jc w:val="center"/>
        <w:rPr>
          <w:b/>
          <w:sz w:val="24"/>
          <w:szCs w:val="24"/>
        </w:rPr>
      </w:pPr>
    </w:p>
    <w:p w14:paraId="23851C78" w14:textId="6D43A57C" w:rsidR="00314DE1" w:rsidRDefault="00314DE1" w:rsidP="00B537CA">
      <w:pPr>
        <w:tabs>
          <w:tab w:val="left" w:pos="16018"/>
        </w:tabs>
        <w:jc w:val="center"/>
        <w:rPr>
          <w:b/>
          <w:sz w:val="24"/>
          <w:szCs w:val="24"/>
        </w:rPr>
      </w:pPr>
    </w:p>
    <w:p w14:paraId="5730729E" w14:textId="7B024B56" w:rsidR="00314DE1" w:rsidRDefault="00314DE1" w:rsidP="00B537CA">
      <w:pPr>
        <w:tabs>
          <w:tab w:val="left" w:pos="16018"/>
        </w:tabs>
        <w:jc w:val="center"/>
        <w:rPr>
          <w:b/>
          <w:sz w:val="24"/>
          <w:szCs w:val="24"/>
        </w:rPr>
      </w:pPr>
    </w:p>
    <w:p w14:paraId="22112D9C" w14:textId="554713E1" w:rsidR="00314DE1" w:rsidRDefault="00314DE1" w:rsidP="00B537CA">
      <w:pPr>
        <w:tabs>
          <w:tab w:val="left" w:pos="16018"/>
        </w:tabs>
        <w:jc w:val="center"/>
        <w:rPr>
          <w:b/>
          <w:sz w:val="24"/>
          <w:szCs w:val="24"/>
        </w:rPr>
      </w:pPr>
    </w:p>
    <w:p w14:paraId="22D27356" w14:textId="0E91F32F" w:rsidR="00314DE1" w:rsidRDefault="00314DE1" w:rsidP="00B537CA">
      <w:pPr>
        <w:tabs>
          <w:tab w:val="left" w:pos="16018"/>
        </w:tabs>
        <w:jc w:val="center"/>
        <w:rPr>
          <w:b/>
          <w:sz w:val="24"/>
          <w:szCs w:val="24"/>
        </w:rPr>
      </w:pPr>
    </w:p>
    <w:p w14:paraId="102B1CA2" w14:textId="0440919E" w:rsidR="00314DE1" w:rsidRDefault="00314DE1" w:rsidP="00B537CA">
      <w:pPr>
        <w:tabs>
          <w:tab w:val="left" w:pos="16018"/>
        </w:tabs>
        <w:jc w:val="center"/>
        <w:rPr>
          <w:b/>
          <w:sz w:val="24"/>
          <w:szCs w:val="24"/>
        </w:rPr>
      </w:pPr>
    </w:p>
    <w:p w14:paraId="3C1F0E2D" w14:textId="0141DBEA" w:rsidR="00314DE1" w:rsidRDefault="00314DE1"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65"/>
        <w:gridCol w:w="5101"/>
        <w:gridCol w:w="2231"/>
        <w:gridCol w:w="32"/>
        <w:gridCol w:w="2511"/>
        <w:gridCol w:w="2313"/>
        <w:gridCol w:w="2790"/>
        <w:gridCol w:w="1560"/>
        <w:gridCol w:w="1922"/>
      </w:tblGrid>
      <w:tr w:rsidR="000F0998" w:rsidRPr="00A822A4" w14:paraId="3CAF7347" w14:textId="77777777" w:rsidTr="000F0998">
        <w:trPr>
          <w:trHeight w:val="841"/>
          <w:jc w:val="center"/>
        </w:trPr>
        <w:tc>
          <w:tcPr>
            <w:tcW w:w="18706"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A4A2B1D" w14:textId="612E0C2C" w:rsidR="000F0998" w:rsidRPr="00BB1BD2" w:rsidRDefault="000F0998" w:rsidP="000F0998">
            <w:pPr>
              <w:spacing w:before="60" w:after="60"/>
              <w:jc w:val="both"/>
              <w:rPr>
                <w:rFonts w:cs="Arial"/>
                <w:b/>
              </w:rPr>
            </w:pPr>
            <w:r w:rsidRPr="00BB1BD2">
              <w:rPr>
                <w:rFonts w:cs="Arial"/>
                <w:b/>
              </w:rPr>
              <w:lastRenderedPageBreak/>
              <w:t xml:space="preserve">BAF 5: </w:t>
            </w:r>
            <w:r>
              <w:rPr>
                <w:rFonts w:cs="Arial"/>
                <w:b/>
              </w:rPr>
              <w:t>Adopting and Developing Innovative Digital Solutions to Support Care Delivery</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7A3EB324" w14:textId="77777777" w:rsidR="000F0998" w:rsidRDefault="000F0998" w:rsidP="000F0998">
            <w:pPr>
              <w:spacing w:before="60"/>
              <w:jc w:val="both"/>
              <w:rPr>
                <w:rFonts w:cs="Arial"/>
                <w:b/>
              </w:rPr>
            </w:pPr>
            <w:r>
              <w:rPr>
                <w:rFonts w:cs="Arial"/>
                <w:b/>
              </w:rPr>
              <w:t>Trend:</w:t>
            </w:r>
          </w:p>
          <w:p w14:paraId="3A64F9C3" w14:textId="526B70DA" w:rsidR="000F0998" w:rsidRPr="00BB1BD2" w:rsidRDefault="000F0998" w:rsidP="000F0998">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6" w14:textId="650EC291" w:rsidR="000F0998" w:rsidRPr="00BB1BD2" w:rsidRDefault="000F0998" w:rsidP="000F0998">
            <w:pPr>
              <w:spacing w:before="60" w:after="60"/>
              <w:jc w:val="both"/>
              <w:rPr>
                <w:rFonts w:cs="Arial"/>
                <w:b/>
              </w:rPr>
            </w:pPr>
            <w:r>
              <w:rPr>
                <w:rFonts w:cs="Arial"/>
                <w:b/>
                <w:noProof/>
                <w:sz w:val="24"/>
                <w:szCs w:val="24"/>
                <w:lang w:eastAsia="en-GB"/>
              </w:rPr>
              <w:drawing>
                <wp:anchor distT="0" distB="0" distL="114300" distR="114300" simplePos="0" relativeHeight="251907584" behindDoc="0" locked="0" layoutInCell="1" allowOverlap="1" wp14:anchorId="024B2D8A" wp14:editId="620815E9">
                  <wp:simplePos x="0" y="0"/>
                  <wp:positionH relativeFrom="column">
                    <wp:posOffset>323850</wp:posOffset>
                  </wp:positionH>
                  <wp:positionV relativeFrom="paragraph">
                    <wp:posOffset>42545</wp:posOffset>
                  </wp:positionV>
                  <wp:extent cx="419100" cy="333375"/>
                  <wp:effectExtent l="0" t="0" r="0" b="9525"/>
                  <wp:wrapNone/>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0F0998" w:rsidRPr="00A822A4" w14:paraId="3CAF734D" w14:textId="77777777" w:rsidTr="000F0998">
        <w:trPr>
          <w:trHeight w:val="984"/>
          <w:jc w:val="center"/>
        </w:trPr>
        <w:tc>
          <w:tcPr>
            <w:tcW w:w="2263" w:type="dxa"/>
            <w:tcBorders>
              <w:top w:val="single" w:sz="4" w:space="0" w:color="auto"/>
              <w:left w:val="single" w:sz="4" w:space="0" w:color="auto"/>
              <w:right w:val="nil"/>
            </w:tcBorders>
            <w:shd w:val="clear" w:color="auto" w:fill="BDD6EE"/>
            <w:vAlign w:val="center"/>
          </w:tcPr>
          <w:p w14:paraId="5D1C72A6" w14:textId="474DC32F" w:rsidR="000F0998" w:rsidRPr="00BB1BD2" w:rsidRDefault="000F0998" w:rsidP="000F0998">
            <w:pPr>
              <w:spacing w:before="60" w:after="60"/>
              <w:jc w:val="both"/>
              <w:rPr>
                <w:rFonts w:cs="Arial"/>
                <w:b/>
              </w:rPr>
            </w:pPr>
            <w:r w:rsidRPr="00A822A4">
              <w:rPr>
                <w:rFonts w:cs="Arial"/>
                <w:b/>
              </w:rPr>
              <w:t xml:space="preserve">Executive Lead(s): </w:t>
            </w:r>
            <w:r>
              <w:rPr>
                <w:rFonts w:cs="Arial"/>
              </w:rPr>
              <w:t xml:space="preserve">                      </w:t>
            </w:r>
          </w:p>
        </w:tc>
        <w:tc>
          <w:tcPr>
            <w:tcW w:w="8797" w:type="dxa"/>
            <w:gridSpan w:val="3"/>
            <w:tcBorders>
              <w:top w:val="single" w:sz="4" w:space="0" w:color="auto"/>
              <w:left w:val="nil"/>
              <w:right w:val="single" w:sz="4" w:space="0" w:color="auto"/>
            </w:tcBorders>
            <w:shd w:val="clear" w:color="auto" w:fill="BDD6EE"/>
            <w:vAlign w:val="center"/>
          </w:tcPr>
          <w:p w14:paraId="487C3487" w14:textId="62525BD0" w:rsidR="000F0998" w:rsidRPr="00BB1BD2" w:rsidRDefault="000F0998" w:rsidP="000F0998">
            <w:pPr>
              <w:spacing w:before="60" w:after="60"/>
              <w:jc w:val="both"/>
              <w:rPr>
                <w:rFonts w:cs="Arial"/>
                <w:b/>
              </w:rPr>
            </w:pPr>
            <w:r w:rsidRPr="00A822A4">
              <w:rPr>
                <w:rFonts w:cs="Arial"/>
              </w:rPr>
              <w:t xml:space="preserve">Director of </w:t>
            </w:r>
            <w:r>
              <w:rPr>
                <w:rFonts w:cs="Arial"/>
              </w:rPr>
              <w:t>Digital</w:t>
            </w:r>
          </w:p>
        </w:tc>
        <w:tc>
          <w:tcPr>
            <w:tcW w:w="2543" w:type="dxa"/>
            <w:gridSpan w:val="2"/>
            <w:tcBorders>
              <w:top w:val="single" w:sz="4" w:space="0" w:color="auto"/>
              <w:left w:val="single" w:sz="4" w:space="0" w:color="auto"/>
              <w:right w:val="nil"/>
            </w:tcBorders>
            <w:shd w:val="clear" w:color="auto" w:fill="BDD6EE"/>
            <w:vAlign w:val="center"/>
          </w:tcPr>
          <w:p w14:paraId="55045DBC" w14:textId="0217298B" w:rsidR="000F0998" w:rsidRPr="00BB1BD2" w:rsidRDefault="000F0998" w:rsidP="000F0998">
            <w:pPr>
              <w:spacing w:before="60" w:after="60"/>
              <w:jc w:val="both"/>
              <w:rPr>
                <w:rFonts w:cs="Arial"/>
                <w:b/>
              </w:rPr>
            </w:pPr>
            <w:r w:rsidRPr="00A822A4">
              <w:rPr>
                <w:rFonts w:cs="Arial"/>
                <w:b/>
              </w:rPr>
              <w:t xml:space="preserve">Assuring Committee: </w:t>
            </w:r>
          </w:p>
        </w:tc>
        <w:tc>
          <w:tcPr>
            <w:tcW w:w="5103" w:type="dxa"/>
            <w:gridSpan w:val="2"/>
            <w:tcBorders>
              <w:top w:val="single" w:sz="4" w:space="0" w:color="auto"/>
              <w:left w:val="nil"/>
              <w:right w:val="single" w:sz="4" w:space="0" w:color="auto"/>
            </w:tcBorders>
            <w:shd w:val="clear" w:color="auto" w:fill="BDD6EE"/>
            <w:vAlign w:val="center"/>
          </w:tcPr>
          <w:p w14:paraId="3CAF7349" w14:textId="03766EDC" w:rsidR="000F0998" w:rsidRPr="00BB1BD2" w:rsidRDefault="000F0998" w:rsidP="000F0998">
            <w:pPr>
              <w:spacing w:before="60" w:after="60"/>
              <w:jc w:val="both"/>
              <w:rPr>
                <w:rFonts w:cs="Arial"/>
                <w:b/>
              </w:rPr>
            </w:pPr>
            <w:r w:rsidRPr="00203575">
              <w:rPr>
                <w:rFonts w:cs="Arial"/>
                <w:color w:val="FF0000"/>
              </w:rPr>
              <w:t>Workforce &amp; Digital Committee</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015FD473" w14:textId="77777777" w:rsidR="000F0998" w:rsidRDefault="000F0998" w:rsidP="000F0998">
            <w:pPr>
              <w:spacing w:before="60"/>
              <w:jc w:val="both"/>
              <w:rPr>
                <w:rFonts w:cs="Arial"/>
                <w:b/>
              </w:rPr>
            </w:pPr>
            <w:r>
              <w:rPr>
                <w:rFonts w:cs="Arial"/>
                <w:b/>
              </w:rPr>
              <w:t>Assurance:</w:t>
            </w:r>
          </w:p>
          <w:p w14:paraId="3CAF734B" w14:textId="5465E82A" w:rsidR="000F0998" w:rsidRPr="00A822A4" w:rsidRDefault="000F0998" w:rsidP="000F0998">
            <w:pPr>
              <w:spacing w:after="60"/>
              <w:jc w:val="both"/>
              <w:rPr>
                <w:rFonts w:cs="Arial"/>
                <w:b/>
              </w:rPr>
            </w:pPr>
            <w:r>
              <w:rPr>
                <w:rFonts w:cs="Arial"/>
                <w:b/>
              </w:rPr>
              <w:t>Reasonable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C" w14:textId="6D169AC2" w:rsidR="000F0998" w:rsidRPr="00A822A4" w:rsidRDefault="000F0998" w:rsidP="000F0998">
            <w:pPr>
              <w:spacing w:before="60" w:after="60"/>
              <w:jc w:val="center"/>
              <w:rPr>
                <w:rFonts w:cs="Arial"/>
                <w:b/>
              </w:rPr>
            </w:pPr>
            <w:r w:rsidRPr="00B623FE">
              <w:rPr>
                <w:rFonts w:ascii="Verdana" w:hAnsi="Verdana"/>
                <w:noProof/>
                <w:szCs w:val="18"/>
                <w:lang w:eastAsia="en-GB"/>
              </w:rPr>
              <w:drawing>
                <wp:inline distT="0" distB="0" distL="0" distR="0" wp14:anchorId="173BED87" wp14:editId="711420FE">
                  <wp:extent cx="954405" cy="532765"/>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0F0998" w:rsidRPr="00A822A4" w14:paraId="3CAF735F" w14:textId="77777777" w:rsidTr="004C1936">
        <w:trPr>
          <w:trHeight w:val="79"/>
          <w:jc w:val="center"/>
        </w:trPr>
        <w:tc>
          <w:tcPr>
            <w:tcW w:w="11060"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3CAF7359" w14:textId="77777777" w:rsidR="000F0998" w:rsidRPr="000570D0" w:rsidRDefault="000F0998" w:rsidP="000F0998">
            <w:pPr>
              <w:spacing w:before="60" w:after="60"/>
              <w:jc w:val="both"/>
              <w:rPr>
                <w:rFonts w:cs="Arial"/>
                <w:b/>
              </w:rPr>
            </w:pPr>
            <w:r w:rsidRPr="000570D0">
              <w:rPr>
                <w:rFonts w:cs="Arial"/>
                <w:b/>
              </w:rPr>
              <w:t>Associated HBRR Entries:</w:t>
            </w:r>
          </w:p>
          <w:p w14:paraId="3CAF735A" w14:textId="77777777" w:rsidR="000F0998" w:rsidRPr="000570D0" w:rsidRDefault="000F0998" w:rsidP="000F0998">
            <w:pPr>
              <w:tabs>
                <w:tab w:val="left" w:pos="720"/>
              </w:tabs>
              <w:spacing w:before="60" w:after="60"/>
              <w:contextualSpacing/>
              <w:rPr>
                <w:rFonts w:cs="Arial"/>
                <w:b/>
              </w:rPr>
            </w:pPr>
            <w:r w:rsidRPr="000570D0">
              <w:rPr>
                <w:rFonts w:cs="Arial"/>
                <w:b/>
              </w:rPr>
              <w:t>HBRR 27 – Digital Transformation (16)</w:t>
            </w:r>
          </w:p>
          <w:p w14:paraId="3CAF735B" w14:textId="77777777" w:rsidR="000F0998" w:rsidRPr="000570D0" w:rsidRDefault="000F0998" w:rsidP="000F0998">
            <w:pPr>
              <w:spacing w:before="60" w:after="60"/>
              <w:jc w:val="both"/>
              <w:rPr>
                <w:rFonts w:cs="Arial"/>
                <w:b/>
              </w:rPr>
            </w:pPr>
            <w:r w:rsidRPr="000570D0">
              <w:rPr>
                <w:rFonts w:cs="Arial"/>
                <w:b/>
              </w:rPr>
              <w:t>HBRR 36 – Paper Record Storage (16)</w:t>
            </w:r>
          </w:p>
        </w:tc>
        <w:tc>
          <w:tcPr>
            <w:tcW w:w="11128" w:type="dxa"/>
            <w:gridSpan w:val="6"/>
            <w:tcBorders>
              <w:top w:val="single" w:sz="4" w:space="0" w:color="auto"/>
              <w:left w:val="single" w:sz="4" w:space="0" w:color="auto"/>
              <w:right w:val="single" w:sz="4" w:space="0" w:color="auto"/>
            </w:tcBorders>
            <w:shd w:val="clear" w:color="auto" w:fill="C6D9F1" w:themeFill="text2" w:themeFillTint="33"/>
            <w:vAlign w:val="center"/>
          </w:tcPr>
          <w:p w14:paraId="3CAF735C" w14:textId="77777777" w:rsidR="000F0998" w:rsidRPr="000570D0" w:rsidRDefault="000F0998" w:rsidP="000F0998">
            <w:pPr>
              <w:spacing w:before="60" w:after="60"/>
              <w:jc w:val="both"/>
              <w:rPr>
                <w:rFonts w:cs="Arial"/>
                <w:b/>
              </w:rPr>
            </w:pPr>
            <w:r w:rsidRPr="000570D0">
              <w:rPr>
                <w:rFonts w:cs="Arial"/>
                <w:b/>
              </w:rPr>
              <w:t>HBRR 37 – Data Informed Decisions (12)</w:t>
            </w:r>
          </w:p>
          <w:p w14:paraId="3CAF735D" w14:textId="77777777" w:rsidR="000F0998" w:rsidRPr="000570D0" w:rsidRDefault="000F0998" w:rsidP="000F0998">
            <w:pPr>
              <w:spacing w:before="60" w:after="60"/>
              <w:jc w:val="both"/>
              <w:rPr>
                <w:rFonts w:cs="Arial"/>
                <w:b/>
              </w:rPr>
            </w:pPr>
            <w:r w:rsidRPr="000570D0">
              <w:rPr>
                <w:rFonts w:cs="Arial"/>
                <w:b/>
              </w:rPr>
              <w:t>HBRR 60 – Cyber Security (20)</w:t>
            </w:r>
          </w:p>
          <w:p w14:paraId="3CAF735E" w14:textId="77777777" w:rsidR="000F0998" w:rsidRPr="000570D0" w:rsidRDefault="000F0998" w:rsidP="000F0998">
            <w:pPr>
              <w:spacing w:before="60" w:after="60"/>
              <w:jc w:val="both"/>
              <w:rPr>
                <w:rFonts w:cs="Arial"/>
                <w:b/>
                <w:dstrike/>
              </w:rPr>
            </w:pPr>
            <w:r w:rsidRPr="000570D0">
              <w:rPr>
                <w:rFonts w:cs="Arial"/>
                <w:b/>
              </w:rPr>
              <w:t>HBRR 90 – Non Compliance with GDPR (SARs) (16)</w:t>
            </w:r>
            <w:r w:rsidRPr="000570D0">
              <w:rPr>
                <w:rFonts w:cs="Arial"/>
                <w:b/>
                <w:dstrike/>
              </w:rPr>
              <w:t xml:space="preserve"> </w:t>
            </w:r>
          </w:p>
        </w:tc>
      </w:tr>
      <w:tr w:rsidR="000F0998" w:rsidRPr="00A822A4" w14:paraId="3CAF7377" w14:textId="77777777" w:rsidTr="00B11B63">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CAF7360" w14:textId="77777777" w:rsidR="000F0998" w:rsidRPr="00BB5352" w:rsidRDefault="000F0998" w:rsidP="000F0998">
            <w:pPr>
              <w:spacing w:before="60"/>
              <w:jc w:val="both"/>
              <w:rPr>
                <w:rFonts w:cs="Arial"/>
                <w:b/>
              </w:rPr>
            </w:pPr>
            <w:r w:rsidRPr="00BB5352">
              <w:rPr>
                <w:rFonts w:cs="Arial"/>
                <w:b/>
              </w:rPr>
              <w:t>Key Controls:</w:t>
            </w:r>
          </w:p>
          <w:p w14:paraId="3CAF7361" w14:textId="77777777" w:rsidR="000F0998" w:rsidRPr="00BB5352" w:rsidRDefault="000F0998" w:rsidP="000F0998">
            <w:pPr>
              <w:numPr>
                <w:ilvl w:val="0"/>
                <w:numId w:val="7"/>
              </w:numPr>
              <w:jc w:val="both"/>
              <w:rPr>
                <w:rFonts w:cs="Arial"/>
                <w:b/>
              </w:rPr>
            </w:pPr>
            <w:r w:rsidRPr="00BB5352">
              <w:rPr>
                <w:rFonts w:cs="Arial"/>
              </w:rPr>
              <w:t>Digital Strategy and Strategic Outline Plan</w:t>
            </w:r>
          </w:p>
          <w:p w14:paraId="3CAF7362" w14:textId="77777777" w:rsidR="000F0998" w:rsidRPr="00BB5352" w:rsidRDefault="000F0998" w:rsidP="000F0998">
            <w:pPr>
              <w:numPr>
                <w:ilvl w:val="0"/>
                <w:numId w:val="7"/>
              </w:numPr>
              <w:jc w:val="both"/>
              <w:rPr>
                <w:rFonts w:cs="Arial"/>
                <w:b/>
              </w:rPr>
            </w:pPr>
            <w:r w:rsidRPr="00BB5352">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28129C06" w14:textId="77777777" w:rsidR="00CD4D23" w:rsidRPr="005A71CE" w:rsidRDefault="00CD4D23" w:rsidP="00CD4D23">
            <w:pPr>
              <w:numPr>
                <w:ilvl w:val="0"/>
                <w:numId w:val="7"/>
              </w:numPr>
              <w:jc w:val="both"/>
              <w:rPr>
                <w:rFonts w:cs="Arial"/>
                <w:b/>
                <w:color w:val="FF0000"/>
              </w:rPr>
            </w:pPr>
            <w:r w:rsidRPr="005A71CE">
              <w:rPr>
                <w:rFonts w:cs="Arial"/>
                <w:color w:val="FF0000"/>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3CAF7363" w14:textId="23F46552" w:rsidR="000F0998" w:rsidRPr="00BB5352" w:rsidRDefault="000F0998" w:rsidP="000F0998">
            <w:pPr>
              <w:numPr>
                <w:ilvl w:val="0"/>
                <w:numId w:val="7"/>
              </w:numPr>
              <w:jc w:val="both"/>
              <w:rPr>
                <w:rFonts w:cs="Arial"/>
                <w:b/>
              </w:rPr>
            </w:pPr>
            <w:r w:rsidRPr="00BB5352">
              <w:rPr>
                <w:rFonts w:cs="Arial"/>
              </w:rPr>
              <w:t>Digital Service Management Group (DSMG) in place.</w:t>
            </w:r>
          </w:p>
          <w:p w14:paraId="3CAF7364" w14:textId="77777777" w:rsidR="000F0998" w:rsidRPr="00BB5352" w:rsidRDefault="000F0998" w:rsidP="000F0998">
            <w:pPr>
              <w:numPr>
                <w:ilvl w:val="0"/>
                <w:numId w:val="7"/>
              </w:numPr>
              <w:jc w:val="both"/>
              <w:rPr>
                <w:rFonts w:cs="Arial"/>
                <w:b/>
              </w:rPr>
            </w:pPr>
            <w:r w:rsidRPr="00BB5352">
              <w:rPr>
                <w:rFonts w:cs="Arial"/>
              </w:rPr>
              <w:t>Digital Risk Management Group and Risk Register in place.</w:t>
            </w:r>
          </w:p>
          <w:p w14:paraId="3CAF7365" w14:textId="77777777" w:rsidR="000F0998" w:rsidRPr="00BB5352" w:rsidRDefault="000F0998" w:rsidP="000F0998">
            <w:pPr>
              <w:numPr>
                <w:ilvl w:val="0"/>
                <w:numId w:val="7"/>
              </w:numPr>
              <w:jc w:val="both"/>
              <w:rPr>
                <w:rFonts w:cs="Arial"/>
                <w:b/>
              </w:rPr>
            </w:pPr>
            <w:r w:rsidRPr="00BB5352">
              <w:rPr>
                <w:rFonts w:cs="Arial"/>
              </w:rPr>
              <w:t>HB Capital Prioritisation Group considers digital risks for replacement technology, which is fed into the annual discretionary capital plan.</w:t>
            </w:r>
          </w:p>
          <w:p w14:paraId="3CAF7366" w14:textId="77777777" w:rsidR="000F0998" w:rsidRPr="00BB5352" w:rsidRDefault="000F0998" w:rsidP="000F0998">
            <w:pPr>
              <w:numPr>
                <w:ilvl w:val="0"/>
                <w:numId w:val="7"/>
              </w:numPr>
              <w:jc w:val="both"/>
              <w:rPr>
                <w:rFonts w:cs="Arial"/>
                <w:b/>
              </w:rPr>
            </w:pPr>
            <w:r w:rsidRPr="00BB5352">
              <w:rPr>
                <w:rFonts w:cs="Arial"/>
              </w:rPr>
              <w:t>HB Business Case Assurance Group process provides scrutiny to ensure digital resources are considered for all projects.</w:t>
            </w:r>
          </w:p>
          <w:p w14:paraId="3CAF7367" w14:textId="77777777" w:rsidR="000F0998" w:rsidRPr="00BB5352" w:rsidRDefault="000F0998" w:rsidP="000F0998">
            <w:pPr>
              <w:numPr>
                <w:ilvl w:val="0"/>
                <w:numId w:val="7"/>
              </w:numPr>
              <w:jc w:val="both"/>
              <w:rPr>
                <w:rFonts w:cs="Arial"/>
                <w:b/>
              </w:rPr>
            </w:pPr>
            <w:r w:rsidRPr="00BB5352">
              <w:rPr>
                <w:rFonts w:cs="Arial"/>
              </w:rPr>
              <w:t>Digital Services prioritisation process introduced to ensure that requests for digital solutions are considered in terms of alignment to the strategic objective, technical solutions and financial implications.</w:t>
            </w:r>
          </w:p>
          <w:p w14:paraId="3CAF7368" w14:textId="77777777" w:rsidR="000F0998" w:rsidRPr="00BB5352" w:rsidRDefault="000F0998" w:rsidP="000F0998">
            <w:pPr>
              <w:numPr>
                <w:ilvl w:val="0"/>
                <w:numId w:val="7"/>
              </w:numPr>
              <w:jc w:val="both"/>
              <w:rPr>
                <w:rFonts w:cs="Arial"/>
                <w:b/>
              </w:rPr>
            </w:pPr>
            <w:r w:rsidRPr="00BB5352">
              <w:rPr>
                <w:rFonts w:cs="Arial"/>
              </w:rPr>
              <w:t>Project Boards established for all significant projects.</w:t>
            </w:r>
          </w:p>
          <w:p w14:paraId="3CAF7369" w14:textId="77777777" w:rsidR="000F0998" w:rsidRPr="00BB5352" w:rsidRDefault="000F0998" w:rsidP="000F0998">
            <w:pPr>
              <w:numPr>
                <w:ilvl w:val="0"/>
                <w:numId w:val="7"/>
              </w:numPr>
              <w:jc w:val="both"/>
              <w:rPr>
                <w:rFonts w:cs="Arial"/>
                <w:b/>
              </w:rPr>
            </w:pPr>
            <w:r w:rsidRPr="00BB5352">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3CAF736A" w14:textId="77777777" w:rsidR="000F0998" w:rsidRPr="00BB5352" w:rsidRDefault="000F0998" w:rsidP="000F0998">
            <w:pPr>
              <w:numPr>
                <w:ilvl w:val="0"/>
                <w:numId w:val="7"/>
              </w:numPr>
              <w:jc w:val="both"/>
              <w:rPr>
                <w:rFonts w:cs="Arial"/>
                <w:b/>
              </w:rPr>
            </w:pPr>
            <w:r w:rsidRPr="00BB5352">
              <w:rPr>
                <w:rFonts w:cs="Arial"/>
              </w:rPr>
              <w:t>Digital meetings with Service Delivery Groups to identify and prioritise requirements, monitor progress with implementation, and address issues with business-as-usual activities.</w:t>
            </w:r>
          </w:p>
          <w:p w14:paraId="3CAF736B" w14:textId="77777777" w:rsidR="000F0998" w:rsidRPr="00BB5352" w:rsidRDefault="000F0998" w:rsidP="000F0998">
            <w:pPr>
              <w:numPr>
                <w:ilvl w:val="0"/>
                <w:numId w:val="7"/>
              </w:numPr>
              <w:jc w:val="both"/>
              <w:rPr>
                <w:rFonts w:cs="Arial"/>
                <w:b/>
              </w:rPr>
            </w:pPr>
            <w:r w:rsidRPr="00BB5352">
              <w:rPr>
                <w:rFonts w:cs="Arial"/>
              </w:rPr>
              <w:t>Receipt, approval and recording of changes/updates made to all existing digital solutions via the Digital Services Change Advisory Board.</w:t>
            </w:r>
          </w:p>
          <w:p w14:paraId="3CAF736C" w14:textId="77777777" w:rsidR="000F0998" w:rsidRPr="00BB5352" w:rsidRDefault="000F0998" w:rsidP="000F0998">
            <w:pPr>
              <w:numPr>
                <w:ilvl w:val="0"/>
                <w:numId w:val="7"/>
              </w:numPr>
              <w:jc w:val="both"/>
              <w:rPr>
                <w:rFonts w:cs="Arial"/>
                <w:b/>
              </w:rPr>
            </w:pPr>
            <w:r w:rsidRPr="00BB5352">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3CAF736D" w14:textId="77777777" w:rsidR="000F0998" w:rsidRPr="00BB5352" w:rsidRDefault="000F0998" w:rsidP="000F0998">
            <w:pPr>
              <w:numPr>
                <w:ilvl w:val="0"/>
                <w:numId w:val="7"/>
              </w:numPr>
              <w:jc w:val="both"/>
              <w:rPr>
                <w:rFonts w:cs="Arial"/>
                <w:b/>
              </w:rPr>
            </w:pPr>
            <w:r w:rsidRPr="00BB5352">
              <w:rPr>
                <w:rFonts w:cs="Arial"/>
              </w:rPr>
              <w:t>Business Intelligence Modelling Cell established to prioritise the delivery of BI requirements. Approved Business Intelligence Strategy in Place.</w:t>
            </w:r>
          </w:p>
          <w:p w14:paraId="3CAF736E" w14:textId="77777777" w:rsidR="000F0998" w:rsidRPr="00BB5352" w:rsidRDefault="000F0998" w:rsidP="000F0998">
            <w:pPr>
              <w:numPr>
                <w:ilvl w:val="0"/>
                <w:numId w:val="7"/>
              </w:numPr>
              <w:jc w:val="both"/>
              <w:rPr>
                <w:rFonts w:cs="Arial"/>
                <w:b/>
              </w:rPr>
            </w:pPr>
            <w:r w:rsidRPr="00BB5352">
              <w:rPr>
                <w:rFonts w:cs="Arial"/>
              </w:rPr>
              <w:t>The Health Board has representation on national groups such as Advanced Analytics Group (AAG), all Wales Business Intelligence &amp; Data Warehousing Group and Welsh Modelling Collaborative.</w:t>
            </w:r>
          </w:p>
          <w:p w14:paraId="3CAF736F" w14:textId="77777777" w:rsidR="000F0998" w:rsidRPr="00BB5352" w:rsidRDefault="000F0998" w:rsidP="000F0998">
            <w:pPr>
              <w:numPr>
                <w:ilvl w:val="0"/>
                <w:numId w:val="7"/>
              </w:numPr>
              <w:jc w:val="both"/>
              <w:rPr>
                <w:rFonts w:cs="Arial"/>
                <w:b/>
              </w:rPr>
            </w:pPr>
            <w:r w:rsidRPr="00BB5352">
              <w:rPr>
                <w:rFonts w:cs="Arial"/>
              </w:rPr>
              <w:t>Records managed by medical records libraries are Radio Frequency Identification (RFID) tagged and location tracked.</w:t>
            </w:r>
          </w:p>
          <w:p w14:paraId="3CAF7370" w14:textId="77777777" w:rsidR="000F0998" w:rsidRPr="00BB5352" w:rsidRDefault="000F0998" w:rsidP="000F0998">
            <w:pPr>
              <w:numPr>
                <w:ilvl w:val="0"/>
                <w:numId w:val="7"/>
              </w:numPr>
              <w:jc w:val="both"/>
              <w:rPr>
                <w:rFonts w:cs="Arial"/>
                <w:b/>
              </w:rPr>
            </w:pPr>
            <w:r w:rsidRPr="00BB5352">
              <w:rPr>
                <w:rFonts w:cs="Arial"/>
              </w:rPr>
              <w:t>Medical records libraries are regularly risk assessed for fire by Health &amp; Safety.</w:t>
            </w:r>
          </w:p>
          <w:p w14:paraId="3CAF7371" w14:textId="77777777" w:rsidR="000F0998" w:rsidRPr="00BB5352" w:rsidRDefault="000F0998" w:rsidP="000F0998">
            <w:pPr>
              <w:numPr>
                <w:ilvl w:val="0"/>
                <w:numId w:val="7"/>
              </w:numPr>
              <w:jc w:val="both"/>
              <w:rPr>
                <w:rFonts w:cs="Arial"/>
                <w:b/>
              </w:rPr>
            </w:pPr>
            <w:r w:rsidRPr="00BB5352">
              <w:rPr>
                <w:rFonts w:cs="Arial"/>
              </w:rPr>
              <w:t>Alternative offsite storage arrangements for paper records have been identified</w:t>
            </w:r>
          </w:p>
          <w:p w14:paraId="3CAF7372" w14:textId="77777777" w:rsidR="000F0998" w:rsidRPr="00BB5352" w:rsidRDefault="000F0998" w:rsidP="000F0998">
            <w:pPr>
              <w:numPr>
                <w:ilvl w:val="0"/>
                <w:numId w:val="7"/>
              </w:numPr>
              <w:jc w:val="both"/>
              <w:rPr>
                <w:rFonts w:cs="Arial"/>
                <w:b/>
              </w:rPr>
            </w:pPr>
            <w:r w:rsidRPr="00BB5352">
              <w:rPr>
                <w:rFonts w:cs="Arial"/>
              </w:rPr>
              <w:t>Requirement for all records to be documented on the Information Asset Register</w:t>
            </w:r>
          </w:p>
          <w:p w14:paraId="3CAF7373" w14:textId="77777777" w:rsidR="000F0998" w:rsidRPr="00BB5352" w:rsidRDefault="000F0998" w:rsidP="000F0998">
            <w:pPr>
              <w:numPr>
                <w:ilvl w:val="0"/>
                <w:numId w:val="7"/>
              </w:numPr>
              <w:jc w:val="both"/>
              <w:rPr>
                <w:rFonts w:cs="Arial"/>
                <w:b/>
              </w:rPr>
            </w:pPr>
            <w:r w:rsidRPr="00BB5352">
              <w:rPr>
                <w:rFonts w:cs="Arial"/>
              </w:rPr>
              <w:t>Creation of a Health Board Cyber Security Team. Firewalls in place at a local and national level, with national security tools in place to highlight vulnerabilities and provide warnings when potential attacks are occurring.</w:t>
            </w:r>
          </w:p>
          <w:p w14:paraId="3CAF7374" w14:textId="77777777" w:rsidR="000F0998" w:rsidRPr="00BB5352" w:rsidRDefault="000F0998" w:rsidP="000F0998">
            <w:pPr>
              <w:numPr>
                <w:ilvl w:val="0"/>
                <w:numId w:val="7"/>
              </w:numPr>
              <w:jc w:val="both"/>
              <w:rPr>
                <w:rFonts w:cs="Arial"/>
                <w:b/>
              </w:rPr>
            </w:pPr>
            <w:r w:rsidRPr="00BB5352">
              <w:rPr>
                <w:rFonts w:cs="Arial"/>
              </w:rPr>
              <w:t>Patching regime in place which ensures desktops, laptops and servers are protected against known security vulnerabilities.</w:t>
            </w:r>
          </w:p>
          <w:p w14:paraId="3CAF7375" w14:textId="77777777" w:rsidR="000F0998" w:rsidRPr="00BB5352" w:rsidRDefault="000F0998" w:rsidP="000F0998">
            <w:pPr>
              <w:numPr>
                <w:ilvl w:val="0"/>
                <w:numId w:val="7"/>
              </w:numPr>
              <w:jc w:val="both"/>
              <w:rPr>
                <w:rFonts w:cs="Arial"/>
                <w:b/>
              </w:rPr>
            </w:pPr>
            <w:r w:rsidRPr="00BB5352">
              <w:rPr>
                <w:rFonts w:cs="Arial"/>
              </w:rPr>
              <w:t>Digital Services Management Group ensures systems are compliant with security standards.</w:t>
            </w:r>
          </w:p>
          <w:p w14:paraId="3CAF7376" w14:textId="08F0A1CA" w:rsidR="000F0998" w:rsidRPr="00BB5352" w:rsidRDefault="000F0998" w:rsidP="000F0998">
            <w:pPr>
              <w:numPr>
                <w:ilvl w:val="0"/>
                <w:numId w:val="7"/>
              </w:numPr>
              <w:spacing w:after="60"/>
              <w:jc w:val="both"/>
              <w:rPr>
                <w:rFonts w:cs="Arial"/>
                <w:b/>
              </w:rPr>
            </w:pPr>
            <w:r w:rsidRPr="00BB5352">
              <w:rPr>
                <w:rFonts w:cs="Arial"/>
              </w:rPr>
              <w:t>Mandatory Cyber Security training is in place, which is supplemented by phishing simulation to increase staff awareness.</w:t>
            </w:r>
          </w:p>
        </w:tc>
      </w:tr>
      <w:tr w:rsidR="000F0998" w:rsidRPr="00A822A4" w14:paraId="3CAF737B"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F2F2F2"/>
          </w:tcPr>
          <w:p w14:paraId="3CAF7378" w14:textId="77777777" w:rsidR="000F0998" w:rsidRPr="00A822A4" w:rsidRDefault="000F0998" w:rsidP="000F0998">
            <w:pPr>
              <w:spacing w:before="60" w:after="60"/>
              <w:jc w:val="both"/>
              <w:rPr>
                <w:rFonts w:cs="Arial"/>
                <w:b/>
              </w:rPr>
            </w:pPr>
            <w:r w:rsidRPr="00A822A4">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3CAF7379"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2</w:t>
            </w:r>
            <w:r w:rsidRPr="00A822A4">
              <w:rPr>
                <w:rFonts w:cs="Arial"/>
                <w:b/>
              </w:rPr>
              <w:t xml:space="preserve">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3CAF737A"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3</w:t>
            </w:r>
            <w:r w:rsidRPr="00A822A4">
              <w:rPr>
                <w:rFonts w:cs="Arial"/>
                <w:b/>
              </w:rPr>
              <w:t xml:space="preserve"> – Forms of Assurance</w:t>
            </w:r>
          </w:p>
        </w:tc>
      </w:tr>
      <w:tr w:rsidR="00CD4D23" w:rsidRPr="00A822A4" w14:paraId="3CAF7399"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auto"/>
          </w:tcPr>
          <w:p w14:paraId="3CAF737C" w14:textId="09DA33B8" w:rsidR="00CD4D23" w:rsidRPr="00BB5352" w:rsidRDefault="00CD4D23" w:rsidP="00CD4D23">
            <w:pPr>
              <w:spacing w:before="60" w:after="60"/>
              <w:contextualSpacing/>
              <w:jc w:val="both"/>
              <w:rPr>
                <w:rFonts w:eastAsia="Times New Roman" w:cs="Arial"/>
              </w:rPr>
            </w:pPr>
            <w:r w:rsidRPr="00BB5352">
              <w:rPr>
                <w:rFonts w:eastAsia="Times New Roman" w:cs="Arial"/>
              </w:rPr>
              <w:t>The Management Board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3CAF737D"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The DLG is accountable to the Executive Board and reports to the Senior Leadership Team</w:t>
            </w:r>
          </w:p>
          <w:p w14:paraId="3CAF737E"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Update reports also provided to the Board and Audit Committee.</w:t>
            </w:r>
          </w:p>
          <w:p w14:paraId="3CAF737F" w14:textId="77777777" w:rsidR="00CD4D23" w:rsidRPr="00BB5352" w:rsidRDefault="00CD4D23" w:rsidP="00CD4D23">
            <w:pPr>
              <w:spacing w:before="60" w:after="60"/>
              <w:jc w:val="both"/>
              <w:rPr>
                <w:rFonts w:cs="Arial"/>
              </w:rPr>
            </w:pPr>
            <w:r w:rsidRPr="00BB5352">
              <w:rPr>
                <w:rFonts w:cs="Arial"/>
              </w:rPr>
              <w:t>Operational Plan performance tracker reports.</w:t>
            </w:r>
          </w:p>
          <w:p w14:paraId="3CAF7380" w14:textId="77777777" w:rsidR="00CD4D23" w:rsidRPr="00BB5352" w:rsidRDefault="00CD4D23" w:rsidP="00CD4D23">
            <w:pPr>
              <w:spacing w:before="60" w:after="60"/>
              <w:jc w:val="both"/>
              <w:rPr>
                <w:rFonts w:cs="Arial"/>
              </w:rPr>
            </w:pPr>
            <w:r w:rsidRPr="00BB5352">
              <w:rPr>
                <w:rFonts w:cs="Arial"/>
              </w:rPr>
              <w:t>Annual Cyber Security progress reports to Senior Leadership Team, Audit Committee and Board</w:t>
            </w:r>
          </w:p>
          <w:p w14:paraId="3CAF7381" w14:textId="77777777" w:rsidR="00CD4D23" w:rsidRPr="00BB5352" w:rsidRDefault="00CD4D23" w:rsidP="00CD4D23">
            <w:pPr>
              <w:spacing w:before="60" w:after="60"/>
              <w:jc w:val="both"/>
              <w:rPr>
                <w:rFonts w:cs="Arial"/>
              </w:rPr>
            </w:pPr>
            <w:r w:rsidRPr="00BB5352">
              <w:rPr>
                <w:rFonts w:cs="Arial"/>
              </w:rPr>
              <w:t>Monitoring of complaints and incident reporting in respect of paper records</w:t>
            </w:r>
          </w:p>
          <w:p w14:paraId="3CAF7382" w14:textId="5CA69766" w:rsidR="00CD4D23" w:rsidRPr="00BB5352" w:rsidRDefault="00CD4D23" w:rsidP="00CD4D23">
            <w:pPr>
              <w:spacing w:before="60" w:after="60"/>
              <w:jc w:val="both"/>
              <w:rPr>
                <w:rFonts w:cs="Arial"/>
              </w:rPr>
            </w:pPr>
            <w:r w:rsidRPr="00BB5352">
              <w:rPr>
                <w:rFonts w:cs="Arial"/>
              </w:rPr>
              <w:t>Quarterly reports to the Workforce &amp; OD Committee</w:t>
            </w:r>
          </w:p>
          <w:p w14:paraId="3CAF7383" w14:textId="77777777" w:rsidR="00CD4D23" w:rsidRPr="00BB5352" w:rsidRDefault="00CD4D23" w:rsidP="00CD4D23">
            <w:pPr>
              <w:spacing w:before="60" w:after="60"/>
              <w:jc w:val="both"/>
              <w:rPr>
                <w:rFonts w:cs="Arial"/>
              </w:rPr>
            </w:pPr>
          </w:p>
          <w:p w14:paraId="3CAF7384" w14:textId="77777777" w:rsidR="00CD4D23" w:rsidRPr="00BB5352" w:rsidRDefault="00CD4D23" w:rsidP="00CD4D23">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E89856B" w14:textId="77777777" w:rsidR="00CD4D23" w:rsidRPr="00BB5352" w:rsidRDefault="00CD4D23" w:rsidP="00CD4D23">
            <w:pPr>
              <w:spacing w:before="60"/>
              <w:jc w:val="both"/>
              <w:rPr>
                <w:rFonts w:cs="Arial"/>
              </w:rPr>
            </w:pPr>
            <w:r w:rsidRPr="00BB5352">
              <w:rPr>
                <w:rFonts w:cs="Arial"/>
              </w:rPr>
              <w:t>A&amp;A Report SBU-2021-029 – February 2021</w:t>
            </w:r>
          </w:p>
          <w:p w14:paraId="3CD03A4E" w14:textId="77777777" w:rsidR="00CD4D23" w:rsidRPr="00BB5352" w:rsidRDefault="00CD4D23" w:rsidP="00CD4D23">
            <w:pPr>
              <w:jc w:val="both"/>
              <w:rPr>
                <w:rFonts w:cs="Arial"/>
              </w:rPr>
            </w:pPr>
            <w:r w:rsidRPr="00BB5352">
              <w:rPr>
                <w:rFonts w:cs="Arial"/>
              </w:rPr>
              <w:t>Digital Technology Control &amp; Risk Assessment.</w:t>
            </w:r>
          </w:p>
          <w:p w14:paraId="1B599369" w14:textId="77777777" w:rsidR="00CD4D23" w:rsidRPr="00BB5352" w:rsidRDefault="00CD4D23" w:rsidP="00CD4D23">
            <w:pPr>
              <w:spacing w:after="60"/>
              <w:jc w:val="both"/>
              <w:rPr>
                <w:rFonts w:cs="Arial"/>
              </w:rPr>
            </w:pPr>
            <w:r w:rsidRPr="00BB5352">
              <w:rPr>
                <w:rFonts w:cs="Arial"/>
              </w:rPr>
              <w:t>No Assurance Rating Given</w:t>
            </w:r>
          </w:p>
          <w:p w14:paraId="5678EB26" w14:textId="77777777" w:rsidR="00CD4D23" w:rsidRPr="00BB5352" w:rsidRDefault="00CD4D23" w:rsidP="00CD4D23">
            <w:pPr>
              <w:jc w:val="both"/>
              <w:rPr>
                <w:rFonts w:cs="Arial"/>
              </w:rPr>
            </w:pPr>
            <w:r w:rsidRPr="00BB5352">
              <w:rPr>
                <w:rFonts w:cs="Arial"/>
              </w:rPr>
              <w:t>A&amp;A Report SBU-2122-020 – May 2022</w:t>
            </w:r>
          </w:p>
          <w:p w14:paraId="77E1FFFF" w14:textId="77777777" w:rsidR="00CD4D23" w:rsidRPr="00BB5352" w:rsidRDefault="00CD4D23" w:rsidP="00CD4D23">
            <w:pPr>
              <w:spacing w:after="60"/>
              <w:jc w:val="both"/>
              <w:rPr>
                <w:rFonts w:cs="Arial"/>
              </w:rPr>
            </w:pPr>
            <w:r w:rsidRPr="00BB5352">
              <w:rPr>
                <w:rFonts w:cs="Arial"/>
              </w:rPr>
              <w:t>Digital Project Management - Substantial Assurance</w:t>
            </w:r>
          </w:p>
          <w:p w14:paraId="3426C8C2" w14:textId="77777777" w:rsidR="00CD4D23" w:rsidRPr="00BB5352" w:rsidRDefault="00CD4D23" w:rsidP="00CD4D23">
            <w:pPr>
              <w:spacing w:before="60"/>
              <w:jc w:val="both"/>
              <w:rPr>
                <w:rFonts w:cs="Arial"/>
              </w:rPr>
            </w:pPr>
            <w:r w:rsidRPr="00BB5352">
              <w:rPr>
                <w:rFonts w:cs="Arial"/>
              </w:rPr>
              <w:t>A&amp;A Report SBU-2021-021 - October 2021</w:t>
            </w:r>
          </w:p>
          <w:p w14:paraId="4EF07C57" w14:textId="47CF8822" w:rsidR="00CD4D23" w:rsidRPr="00BB5352" w:rsidRDefault="00CD4D23" w:rsidP="00CD4D23">
            <w:pPr>
              <w:spacing w:after="60"/>
              <w:jc w:val="both"/>
              <w:rPr>
                <w:rFonts w:cs="Arial"/>
              </w:rPr>
            </w:pPr>
            <w:r>
              <w:rPr>
                <w:rFonts w:cs="Arial"/>
              </w:rPr>
              <w:t>Info. Tech.</w:t>
            </w:r>
            <w:r w:rsidRPr="00BB5352">
              <w:rPr>
                <w:rFonts w:cs="Arial"/>
              </w:rPr>
              <w:t xml:space="preserve"> Infrastructure Library Service </w:t>
            </w:r>
            <w:proofErr w:type="spellStart"/>
            <w:r w:rsidRPr="00BB5352">
              <w:rPr>
                <w:rFonts w:cs="Arial"/>
              </w:rPr>
              <w:t>Mg</w:t>
            </w:r>
            <w:r>
              <w:rPr>
                <w:rFonts w:cs="Arial"/>
              </w:rPr>
              <w:t>m</w:t>
            </w:r>
            <w:r w:rsidRPr="00BB5352">
              <w:rPr>
                <w:rFonts w:cs="Arial"/>
              </w:rPr>
              <w:t>t</w:t>
            </w:r>
            <w:proofErr w:type="spellEnd"/>
            <w:r w:rsidRPr="00BB5352">
              <w:rPr>
                <w:rFonts w:cs="Arial"/>
              </w:rPr>
              <w:t xml:space="preserve"> Review – Reasonable Assurance</w:t>
            </w:r>
          </w:p>
          <w:p w14:paraId="7ADEE27B" w14:textId="77777777" w:rsidR="00CD4D23" w:rsidRPr="00BB5352" w:rsidRDefault="00CD4D23" w:rsidP="00CD4D23">
            <w:pPr>
              <w:spacing w:before="60"/>
              <w:jc w:val="both"/>
              <w:rPr>
                <w:rFonts w:cs="Arial"/>
              </w:rPr>
            </w:pPr>
            <w:r w:rsidRPr="00BB5352">
              <w:rPr>
                <w:rFonts w:cs="Arial"/>
              </w:rPr>
              <w:t>A&amp;A Report SBU-2122-005 – April 2022</w:t>
            </w:r>
          </w:p>
          <w:p w14:paraId="53A37075" w14:textId="77777777" w:rsidR="00CD4D23" w:rsidRPr="00BB5352" w:rsidRDefault="00CD4D23" w:rsidP="00CD4D23">
            <w:pPr>
              <w:spacing w:after="60"/>
              <w:jc w:val="both"/>
              <w:rPr>
                <w:rFonts w:cs="Arial"/>
              </w:rPr>
            </w:pPr>
            <w:r w:rsidRPr="00BB5352">
              <w:rPr>
                <w:rFonts w:cs="Arial"/>
              </w:rPr>
              <w:t>Network &amp; Info Systems (NIS) Directive - Reasonable Assurance</w:t>
            </w:r>
          </w:p>
          <w:p w14:paraId="401E285F" w14:textId="77777777" w:rsidR="00CD4D23" w:rsidRPr="00BB5352" w:rsidRDefault="00CD4D23" w:rsidP="00CD4D23">
            <w:pPr>
              <w:jc w:val="both"/>
              <w:rPr>
                <w:rFonts w:cs="Arial"/>
              </w:rPr>
            </w:pPr>
            <w:r w:rsidRPr="00BB5352">
              <w:rPr>
                <w:rFonts w:cs="Arial"/>
              </w:rPr>
              <w:t>A&amp;A Report SBU-2223-020 – May 2023</w:t>
            </w:r>
          </w:p>
          <w:p w14:paraId="5FFFA59E" w14:textId="3B2739C9" w:rsidR="00CD4D23" w:rsidRDefault="00CD4D23" w:rsidP="00CD4D23">
            <w:pPr>
              <w:spacing w:after="60"/>
              <w:jc w:val="both"/>
              <w:rPr>
                <w:rFonts w:cs="Arial"/>
              </w:rPr>
            </w:pPr>
            <w:r w:rsidRPr="00BB5352">
              <w:rPr>
                <w:rFonts w:cs="Arial"/>
              </w:rPr>
              <w:t>Digital Strat. Implementation – Substantial Assurance</w:t>
            </w:r>
          </w:p>
          <w:p w14:paraId="7C7F3AE5" w14:textId="77777777" w:rsidR="00CD4D23" w:rsidRDefault="00CD4D23" w:rsidP="00CD4D23">
            <w:pPr>
              <w:jc w:val="both"/>
              <w:rPr>
                <w:rFonts w:cs="Arial"/>
                <w:color w:val="FF0000"/>
              </w:rPr>
            </w:pPr>
          </w:p>
          <w:p w14:paraId="2EEE192C" w14:textId="77777777" w:rsidR="00CD4D23" w:rsidRDefault="00CD4D23" w:rsidP="00CD4D23">
            <w:pPr>
              <w:jc w:val="both"/>
              <w:rPr>
                <w:rFonts w:cs="Arial"/>
                <w:color w:val="FF0000"/>
              </w:rPr>
            </w:pPr>
          </w:p>
          <w:p w14:paraId="6D8187D2" w14:textId="3F9AC115" w:rsidR="00CD4D23" w:rsidRPr="0004063E" w:rsidRDefault="00CD4D23" w:rsidP="00CD4D23">
            <w:pPr>
              <w:jc w:val="both"/>
              <w:rPr>
                <w:rFonts w:cs="Arial"/>
                <w:color w:val="FF0000"/>
              </w:rPr>
            </w:pPr>
            <w:r w:rsidRPr="0004063E">
              <w:rPr>
                <w:rFonts w:cs="Arial"/>
                <w:color w:val="FF0000"/>
              </w:rPr>
              <w:lastRenderedPageBreak/>
              <w:t>A&amp;A Report SBU-2223-024 – June 2023</w:t>
            </w:r>
          </w:p>
          <w:p w14:paraId="1D4472EF" w14:textId="77777777" w:rsidR="00CD4D23" w:rsidRPr="0004063E" w:rsidRDefault="00CD4D23" w:rsidP="00CD4D23">
            <w:pPr>
              <w:jc w:val="both"/>
              <w:rPr>
                <w:rFonts w:cs="Arial"/>
                <w:color w:val="FF0000"/>
              </w:rPr>
            </w:pPr>
            <w:r w:rsidRPr="0004063E">
              <w:rPr>
                <w:rFonts w:cs="Arial"/>
                <w:color w:val="FF0000"/>
              </w:rPr>
              <w:t>Clinical Systems Implementation – Benefits Realisation</w:t>
            </w:r>
          </w:p>
          <w:p w14:paraId="3CAF738E" w14:textId="65FA072D" w:rsidR="00CD4D23" w:rsidRPr="00BB5352" w:rsidRDefault="00CD4D23" w:rsidP="00CD4D23">
            <w:pPr>
              <w:spacing w:after="60"/>
              <w:jc w:val="both"/>
              <w:rPr>
                <w:rFonts w:cs="Arial"/>
              </w:rPr>
            </w:pPr>
            <w:r w:rsidRPr="0004063E">
              <w:rPr>
                <w:rFonts w:cs="Arial"/>
                <w:color w:val="FF0000"/>
              </w:rPr>
              <w:t>Substantial Assurance</w:t>
            </w: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AF738F" w14:textId="77777777" w:rsidR="00CD4D23" w:rsidRPr="00BB5352" w:rsidRDefault="00CD4D23" w:rsidP="00CD4D23">
            <w:pPr>
              <w:jc w:val="both"/>
              <w:rPr>
                <w:rFonts w:cs="Arial"/>
              </w:rPr>
            </w:pPr>
            <w:r w:rsidRPr="00BB5352">
              <w:rPr>
                <w:rFonts w:cs="Arial"/>
              </w:rPr>
              <w:lastRenderedPageBreak/>
              <w:t>A&amp;A Report SBU-2122-019 – December 2021</w:t>
            </w:r>
          </w:p>
          <w:p w14:paraId="3CAF7390" w14:textId="77777777" w:rsidR="00CD4D23" w:rsidRPr="00BB5352" w:rsidRDefault="00CD4D23" w:rsidP="00CD4D23">
            <w:pPr>
              <w:spacing w:after="60"/>
              <w:jc w:val="both"/>
              <w:rPr>
                <w:rFonts w:cs="Arial"/>
              </w:rPr>
            </w:pPr>
            <w:r w:rsidRPr="00BB5352">
              <w:rPr>
                <w:rFonts w:cs="Arial"/>
              </w:rPr>
              <w:t>Hospital Electronic Prescribing &amp; Medicines Administration Application (HEPMA) - Reasonable Assurance</w:t>
            </w:r>
          </w:p>
          <w:p w14:paraId="3CAF7391" w14:textId="77777777" w:rsidR="00CD4D23" w:rsidRPr="00BB5352" w:rsidRDefault="00CD4D23" w:rsidP="00CD4D23">
            <w:pPr>
              <w:spacing w:before="60"/>
              <w:jc w:val="both"/>
              <w:rPr>
                <w:rFonts w:cs="Arial"/>
              </w:rPr>
            </w:pPr>
            <w:r w:rsidRPr="00BB5352">
              <w:rPr>
                <w:rFonts w:cs="Arial"/>
              </w:rPr>
              <w:t>A&amp;A Report SBU-1920-029 – January 2020</w:t>
            </w:r>
          </w:p>
          <w:p w14:paraId="3CAF7392" w14:textId="77777777" w:rsidR="00CD4D23" w:rsidRPr="00BB5352" w:rsidRDefault="00CD4D23" w:rsidP="00CD4D23">
            <w:pPr>
              <w:spacing w:after="60"/>
              <w:jc w:val="both"/>
              <w:rPr>
                <w:rFonts w:cs="Arial"/>
              </w:rPr>
            </w:pPr>
            <w:r w:rsidRPr="00BB5352">
              <w:rPr>
                <w:rFonts w:cs="Arial"/>
              </w:rPr>
              <w:t>IT Application Systems (TOMS) - Reasonable Assurance</w:t>
            </w:r>
          </w:p>
          <w:p w14:paraId="3CAF7393" w14:textId="77777777" w:rsidR="00CD4D23" w:rsidRPr="00BB5352" w:rsidRDefault="00CD4D23" w:rsidP="00CD4D23">
            <w:pPr>
              <w:spacing w:before="60"/>
              <w:jc w:val="both"/>
              <w:rPr>
                <w:rFonts w:cs="Arial"/>
              </w:rPr>
            </w:pPr>
            <w:r w:rsidRPr="00BB5352">
              <w:rPr>
                <w:rFonts w:cs="Arial"/>
              </w:rPr>
              <w:t>A&amp;A Report SBU-1920-028 – June 2020</w:t>
            </w:r>
          </w:p>
          <w:p w14:paraId="3CAF7394" w14:textId="77777777" w:rsidR="00CD4D23" w:rsidRPr="00BB5352" w:rsidRDefault="00CD4D23" w:rsidP="00CD4D23">
            <w:pPr>
              <w:spacing w:after="60"/>
              <w:jc w:val="both"/>
              <w:rPr>
                <w:rFonts w:cs="Arial"/>
              </w:rPr>
            </w:pPr>
            <w:r w:rsidRPr="00BB5352">
              <w:rPr>
                <w:rFonts w:cs="Arial"/>
              </w:rPr>
              <w:t>Discharge Summaries - No Rating Given</w:t>
            </w:r>
          </w:p>
          <w:p w14:paraId="3CAF7395" w14:textId="77777777" w:rsidR="00CD4D23" w:rsidRPr="00BB5352" w:rsidRDefault="00CD4D23" w:rsidP="00CD4D23">
            <w:pPr>
              <w:spacing w:before="60"/>
              <w:jc w:val="both"/>
              <w:rPr>
                <w:rFonts w:cs="Arial"/>
              </w:rPr>
            </w:pPr>
            <w:r w:rsidRPr="00BB5352">
              <w:rPr>
                <w:rFonts w:cs="Arial"/>
              </w:rPr>
              <w:t>A&amp;A Report SBU-2223-021 – January 2023</w:t>
            </w:r>
          </w:p>
          <w:p w14:paraId="3CAF7396" w14:textId="77777777" w:rsidR="00CD4D23" w:rsidRPr="00BB5352" w:rsidRDefault="00CD4D23" w:rsidP="00CD4D23">
            <w:pPr>
              <w:spacing w:after="60"/>
              <w:jc w:val="both"/>
              <w:rPr>
                <w:rFonts w:cs="Arial"/>
              </w:rPr>
            </w:pPr>
            <w:r w:rsidRPr="00BB5352">
              <w:rPr>
                <w:rFonts w:cs="Arial"/>
              </w:rPr>
              <w:t>Cyber Security - Reasonable Assurance</w:t>
            </w:r>
          </w:p>
          <w:p w14:paraId="3CAF7397" w14:textId="77777777" w:rsidR="00CD4D23" w:rsidRPr="00BB5352" w:rsidRDefault="00CD4D23" w:rsidP="00CD4D23">
            <w:pPr>
              <w:spacing w:before="60"/>
              <w:jc w:val="both"/>
              <w:rPr>
                <w:rFonts w:cs="Arial"/>
              </w:rPr>
            </w:pPr>
            <w:r w:rsidRPr="00BB5352">
              <w:rPr>
                <w:rFonts w:cs="Arial"/>
              </w:rPr>
              <w:t>A&amp;A Report SBU-2223-023 – February 2023</w:t>
            </w:r>
          </w:p>
          <w:p w14:paraId="499C27F6" w14:textId="02CC6454" w:rsidR="00CD4D23" w:rsidRPr="00BB5352" w:rsidRDefault="00CD4D23" w:rsidP="00CD4D23">
            <w:pPr>
              <w:spacing w:after="60"/>
              <w:jc w:val="both"/>
              <w:rPr>
                <w:rFonts w:cs="Arial"/>
              </w:rPr>
            </w:pPr>
            <w:r w:rsidRPr="00BB5352">
              <w:rPr>
                <w:rFonts w:cs="Arial"/>
              </w:rPr>
              <w:t>Information Governance – Limited Assurance</w:t>
            </w:r>
          </w:p>
          <w:p w14:paraId="56B94636" w14:textId="2DD63A82" w:rsidR="00CD4D23" w:rsidRPr="00BB5352" w:rsidRDefault="00CD4D23" w:rsidP="00CD4D23">
            <w:pPr>
              <w:jc w:val="both"/>
              <w:rPr>
                <w:rFonts w:cs="Arial"/>
              </w:rPr>
            </w:pPr>
            <w:r w:rsidRPr="00BB5352">
              <w:rPr>
                <w:rFonts w:cs="Arial"/>
              </w:rPr>
              <w:t>A&amp;A Report SBU-2223-022 – May 2023</w:t>
            </w:r>
          </w:p>
          <w:p w14:paraId="02B21888" w14:textId="77777777" w:rsidR="00CD4D23" w:rsidRDefault="00CD4D23" w:rsidP="00CD4D23">
            <w:pPr>
              <w:spacing w:after="60"/>
              <w:jc w:val="both"/>
              <w:rPr>
                <w:rFonts w:cs="Arial"/>
              </w:rPr>
            </w:pPr>
            <w:r w:rsidRPr="00BB5352">
              <w:rPr>
                <w:rFonts w:cs="Arial"/>
              </w:rPr>
              <w:t>Mgmt. of Physical Health Records – Reasonable Assurance</w:t>
            </w:r>
          </w:p>
          <w:p w14:paraId="023D2CEC" w14:textId="77777777" w:rsidR="00CD4D23" w:rsidRDefault="00CD4D23" w:rsidP="00CD4D23">
            <w:pPr>
              <w:spacing w:after="60"/>
              <w:jc w:val="both"/>
              <w:rPr>
                <w:rFonts w:cs="Arial"/>
              </w:rPr>
            </w:pPr>
          </w:p>
          <w:p w14:paraId="3CAF7398" w14:textId="59007960" w:rsidR="00CD4D23" w:rsidRPr="00BB5352" w:rsidRDefault="00CD4D23" w:rsidP="00CD4D23">
            <w:pPr>
              <w:spacing w:after="60"/>
              <w:jc w:val="both"/>
              <w:rPr>
                <w:rFonts w:cs="Arial"/>
              </w:rPr>
            </w:pPr>
          </w:p>
        </w:tc>
      </w:tr>
      <w:tr w:rsidR="000F0998" w:rsidRPr="00A822A4" w14:paraId="3CAF739C"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F2F2F2"/>
          </w:tcPr>
          <w:p w14:paraId="3CAF739A" w14:textId="77777777" w:rsidR="000F0998" w:rsidRPr="00A822A4" w:rsidRDefault="000F0998" w:rsidP="000F0998">
            <w:pPr>
              <w:spacing w:before="60" w:after="60"/>
              <w:jc w:val="both"/>
              <w:rPr>
                <w:rFonts w:cs="Arial"/>
                <w:b/>
              </w:rPr>
            </w:pPr>
            <w:r w:rsidRPr="00A822A4">
              <w:rPr>
                <w:rFonts w:cs="Arial"/>
                <w:b/>
              </w:rPr>
              <w:lastRenderedPageBreak/>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3CAF739B" w14:textId="77777777" w:rsidR="000F0998" w:rsidRPr="00A822A4" w:rsidRDefault="000F0998" w:rsidP="000F0998">
            <w:pPr>
              <w:spacing w:before="60" w:after="60"/>
              <w:jc w:val="both"/>
              <w:rPr>
                <w:rFonts w:cs="Arial"/>
                <w:b/>
              </w:rPr>
            </w:pPr>
            <w:r w:rsidRPr="00A822A4">
              <w:rPr>
                <w:rFonts w:cs="Arial"/>
                <w:b/>
              </w:rPr>
              <w:t xml:space="preserve">Agreed Action </w:t>
            </w:r>
          </w:p>
        </w:tc>
      </w:tr>
      <w:tr w:rsidR="000F0998" w:rsidRPr="00A822A4" w14:paraId="3CAF73DE"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auto"/>
          </w:tcPr>
          <w:p w14:paraId="3CAF739D" w14:textId="77777777" w:rsidR="000F0998" w:rsidRPr="00BB5352" w:rsidRDefault="000F0998" w:rsidP="000F0998">
            <w:pPr>
              <w:ind w:left="10" w:hanging="10"/>
              <w:jc w:val="both"/>
              <w:rPr>
                <w:rFonts w:cs="Arial"/>
              </w:rPr>
            </w:pPr>
            <w:r w:rsidRPr="00BB5352">
              <w:rPr>
                <w:rFonts w:cs="Arial"/>
              </w:rPr>
              <w:t>Issues identified in respect of the operation and functionality of the Theatre Operational Management System (TOMS)</w:t>
            </w:r>
          </w:p>
          <w:p w14:paraId="3CAF739E" w14:textId="77777777" w:rsidR="000F0998" w:rsidRPr="00BB5352" w:rsidRDefault="000F0998" w:rsidP="000F0998">
            <w:pPr>
              <w:ind w:left="10" w:hanging="10"/>
              <w:jc w:val="both"/>
              <w:rPr>
                <w:rFonts w:cs="Arial"/>
              </w:rPr>
            </w:pPr>
          </w:p>
          <w:p w14:paraId="3CAF739F" w14:textId="77777777" w:rsidR="000F0998" w:rsidRPr="00BB5352" w:rsidRDefault="000F0998" w:rsidP="000F0998">
            <w:pPr>
              <w:ind w:left="10" w:hanging="10"/>
              <w:jc w:val="both"/>
              <w:rPr>
                <w:rFonts w:cs="Arial"/>
              </w:rPr>
            </w:pPr>
          </w:p>
          <w:p w14:paraId="3CAF73A0" w14:textId="77777777" w:rsidR="000F0998" w:rsidRPr="00BB5352" w:rsidRDefault="000F0998" w:rsidP="000F0998">
            <w:pPr>
              <w:ind w:left="10" w:hanging="10"/>
              <w:jc w:val="both"/>
              <w:rPr>
                <w:rFonts w:cs="Arial"/>
              </w:rPr>
            </w:pPr>
            <w:r w:rsidRPr="00BB5352">
              <w:rPr>
                <w:rFonts w:cs="Arial"/>
              </w:rPr>
              <w:t>Rapid deployment of digital solutions and hardware has resulted in increased pressures on the Digital Services Team and Digital Operations Team, with an average increase of 45% in calls logged.</w:t>
            </w:r>
          </w:p>
          <w:p w14:paraId="3CAF73A1" w14:textId="77777777" w:rsidR="000F0998" w:rsidRPr="00BB5352" w:rsidRDefault="000F0998" w:rsidP="000F0998">
            <w:pPr>
              <w:ind w:left="10" w:hanging="10"/>
              <w:jc w:val="both"/>
              <w:rPr>
                <w:rFonts w:cs="Arial"/>
              </w:rPr>
            </w:pPr>
          </w:p>
          <w:p w14:paraId="3CAF73A2" w14:textId="77777777" w:rsidR="000F0998" w:rsidRPr="00BB5352" w:rsidRDefault="000F0998" w:rsidP="000F0998">
            <w:pPr>
              <w:ind w:left="10" w:hanging="10"/>
              <w:jc w:val="both"/>
              <w:rPr>
                <w:rFonts w:cs="Arial"/>
              </w:rPr>
            </w:pPr>
          </w:p>
          <w:p w14:paraId="3CAF73A3" w14:textId="77777777" w:rsidR="000F0998" w:rsidRPr="00BB5352" w:rsidRDefault="000F0998" w:rsidP="000F0998">
            <w:pPr>
              <w:ind w:left="10" w:hanging="10"/>
              <w:jc w:val="both"/>
              <w:rPr>
                <w:rFonts w:cs="Arial"/>
              </w:rPr>
            </w:pPr>
            <w:r w:rsidRPr="00BB5352">
              <w:rPr>
                <w:rFonts w:cs="Arial"/>
              </w:rPr>
              <w:t>Despite the rollout of digital solutions (e.g. Radio Frequency Identification (RFID)), significant volumes of paper records remain, exacerbated by the enforced halt of record destruction as part of the infected blood enquiry.</w:t>
            </w:r>
          </w:p>
          <w:p w14:paraId="3CAF73A4" w14:textId="77777777" w:rsidR="000F0998" w:rsidRPr="00BB5352" w:rsidRDefault="000F0998" w:rsidP="000F0998">
            <w:pPr>
              <w:ind w:left="10" w:hanging="10"/>
              <w:jc w:val="both"/>
              <w:rPr>
                <w:rFonts w:cs="Arial"/>
              </w:rPr>
            </w:pPr>
          </w:p>
          <w:p w14:paraId="3CAF73A6" w14:textId="77777777" w:rsidR="000F0998" w:rsidRPr="00BB5352" w:rsidRDefault="000F0998" w:rsidP="000F0998">
            <w:pPr>
              <w:ind w:left="10" w:hanging="10"/>
              <w:jc w:val="both"/>
              <w:rPr>
                <w:rFonts w:cs="Arial"/>
              </w:rPr>
            </w:pPr>
          </w:p>
          <w:p w14:paraId="3CAF73AA" w14:textId="0D33A513" w:rsidR="000F0998" w:rsidRPr="00BB5352" w:rsidRDefault="000F0998" w:rsidP="000F0998">
            <w:pPr>
              <w:jc w:val="both"/>
              <w:rPr>
                <w:rFonts w:cs="Arial"/>
              </w:rPr>
            </w:pPr>
          </w:p>
          <w:p w14:paraId="3CAF73AB" w14:textId="77777777" w:rsidR="000F0998" w:rsidRPr="00BB5352" w:rsidRDefault="000F0998" w:rsidP="000F0998">
            <w:pPr>
              <w:jc w:val="both"/>
              <w:rPr>
                <w:rFonts w:cs="Arial"/>
              </w:rPr>
            </w:pPr>
            <w:r w:rsidRPr="00BB5352">
              <w:rPr>
                <w:rFonts w:cs="Arial"/>
              </w:rPr>
              <w:t>Lack of a holistic review of current/future gaps in digital services staff expertise/knowledge</w:t>
            </w:r>
          </w:p>
          <w:p w14:paraId="3CAF73AC" w14:textId="680204F6" w:rsidR="000F0998" w:rsidRDefault="000F0998" w:rsidP="000F0998">
            <w:pPr>
              <w:jc w:val="both"/>
              <w:rPr>
                <w:rFonts w:cs="Arial"/>
              </w:rPr>
            </w:pPr>
          </w:p>
          <w:p w14:paraId="30854030" w14:textId="1F74FBFB" w:rsidR="00C43208" w:rsidRDefault="00C43208" w:rsidP="000F0998">
            <w:pPr>
              <w:jc w:val="both"/>
              <w:rPr>
                <w:rFonts w:cs="Arial"/>
              </w:rPr>
            </w:pPr>
          </w:p>
          <w:p w14:paraId="3CAF73B1" w14:textId="77777777" w:rsidR="000F0998" w:rsidRPr="00BB5352" w:rsidRDefault="000F0998" w:rsidP="000F0998">
            <w:pPr>
              <w:jc w:val="both"/>
              <w:rPr>
                <w:rFonts w:cs="Arial"/>
              </w:rPr>
            </w:pPr>
          </w:p>
          <w:p w14:paraId="3CAF73B2" w14:textId="77777777" w:rsidR="000F0998" w:rsidRPr="00BB5352" w:rsidRDefault="000F0998" w:rsidP="000F0998">
            <w:pPr>
              <w:jc w:val="both"/>
              <w:rPr>
                <w:rFonts w:cs="Arial"/>
              </w:rPr>
            </w:pPr>
            <w:r w:rsidRPr="00BB5352">
              <w:rPr>
                <w:rFonts w:cs="Arial"/>
              </w:rPr>
              <w:t>Scope to implement a more formal structure around problem management processes and recording and communicating known errors.</w:t>
            </w:r>
          </w:p>
          <w:p w14:paraId="3CAF73B3" w14:textId="77777777" w:rsidR="000F0998" w:rsidRPr="00BB5352" w:rsidRDefault="000F0998" w:rsidP="000F0998">
            <w:pPr>
              <w:jc w:val="both"/>
              <w:rPr>
                <w:rFonts w:cs="Arial"/>
              </w:rPr>
            </w:pPr>
          </w:p>
          <w:p w14:paraId="3CAF73B4" w14:textId="77777777" w:rsidR="000F0998" w:rsidRPr="00BB5352" w:rsidRDefault="000F0998" w:rsidP="000F0998">
            <w:pPr>
              <w:jc w:val="both"/>
              <w:rPr>
                <w:rFonts w:cs="Arial"/>
              </w:rPr>
            </w:pPr>
          </w:p>
          <w:p w14:paraId="3CAF73B5" w14:textId="66BCECD1" w:rsidR="000F0998" w:rsidRDefault="000F0998" w:rsidP="000F0998">
            <w:pPr>
              <w:jc w:val="both"/>
              <w:rPr>
                <w:rFonts w:cs="Arial"/>
              </w:rPr>
            </w:pPr>
            <w:r w:rsidRPr="00BB5352">
              <w:rPr>
                <w:rFonts w:cs="Arial"/>
              </w:rPr>
              <w:t>Scope to improve the recording of information in respect of the completion of the Cyber Assessment Framework (CAS).</w:t>
            </w:r>
          </w:p>
          <w:p w14:paraId="78D60EB9" w14:textId="77777777" w:rsidR="00C43208" w:rsidRPr="00BB5352" w:rsidRDefault="00C43208" w:rsidP="000F0998">
            <w:pPr>
              <w:jc w:val="both"/>
              <w:rPr>
                <w:rFonts w:cs="Arial"/>
              </w:rPr>
            </w:pPr>
          </w:p>
          <w:p w14:paraId="3CAF73B6" w14:textId="77777777" w:rsidR="000F0998" w:rsidRPr="00BB5352" w:rsidRDefault="000F0998" w:rsidP="000F0998">
            <w:pPr>
              <w:ind w:left="10" w:hanging="10"/>
              <w:jc w:val="both"/>
              <w:rPr>
                <w:rFonts w:cs="Arial"/>
              </w:rPr>
            </w:pPr>
          </w:p>
          <w:p w14:paraId="3CAF73B7" w14:textId="77777777" w:rsidR="000F0998" w:rsidRPr="00BB5352" w:rsidRDefault="000F0998" w:rsidP="000F0998">
            <w:pPr>
              <w:ind w:left="10" w:hanging="10"/>
              <w:jc w:val="both"/>
              <w:rPr>
                <w:rFonts w:cs="Arial"/>
              </w:rPr>
            </w:pPr>
            <w:r w:rsidRPr="00BB5352">
              <w:rPr>
                <w:rFonts w:cs="Arial"/>
              </w:rPr>
              <w:t>WEDs implementation into Morriston delayed whilst assurances on system are sought from the supplier.</w:t>
            </w:r>
          </w:p>
          <w:p w14:paraId="3CAF73B8" w14:textId="21DE0E73" w:rsidR="000F0998" w:rsidRPr="00C43208" w:rsidRDefault="000F0998" w:rsidP="000F0998">
            <w:pPr>
              <w:ind w:left="10" w:hanging="10"/>
              <w:jc w:val="both"/>
              <w:rPr>
                <w:rFonts w:cs="Arial"/>
                <w:sz w:val="28"/>
                <w:szCs w:val="28"/>
              </w:rPr>
            </w:pPr>
          </w:p>
          <w:p w14:paraId="3CAF73BB" w14:textId="77777777" w:rsidR="000F0998" w:rsidRPr="00BB5352" w:rsidRDefault="000F0998" w:rsidP="000F0998">
            <w:pPr>
              <w:ind w:left="10" w:hanging="10"/>
              <w:jc w:val="both"/>
              <w:rPr>
                <w:rFonts w:cs="Arial"/>
              </w:rPr>
            </w:pPr>
            <w:r w:rsidRPr="00BB5352">
              <w:rPr>
                <w:rFonts w:cs="Arial"/>
              </w:rPr>
              <w:t>Scope to improve the level resources within the IG team and enhance the use of performance measures to assess resilience</w:t>
            </w:r>
          </w:p>
          <w:p w14:paraId="3CAF73BC" w14:textId="77777777" w:rsidR="000F0998" w:rsidRPr="00BB5352" w:rsidRDefault="000F0998" w:rsidP="000F0998">
            <w:pPr>
              <w:ind w:left="10" w:hanging="10"/>
              <w:jc w:val="both"/>
              <w:rPr>
                <w:rFonts w:cs="Arial"/>
              </w:rPr>
            </w:pPr>
          </w:p>
          <w:p w14:paraId="3CAF73BD" w14:textId="1DE223A5" w:rsidR="000F0998" w:rsidRPr="00BB5352" w:rsidRDefault="000F0998" w:rsidP="000F0998">
            <w:pPr>
              <w:ind w:left="10" w:hanging="10"/>
              <w:jc w:val="both"/>
              <w:rPr>
                <w:rFonts w:cs="Arial"/>
              </w:rPr>
            </w:pPr>
            <w:r w:rsidRPr="00BB5352">
              <w:rPr>
                <w:rFonts w:cs="Arial"/>
              </w:rPr>
              <w:t>Scope to improve the Health Board’s policy and procedure to deal with Subject Access Requests (SARs)</w:t>
            </w:r>
          </w:p>
          <w:p w14:paraId="03572576" w14:textId="77777777" w:rsidR="000F0998" w:rsidRPr="00BB5352" w:rsidRDefault="000F0998" w:rsidP="000F0998">
            <w:pPr>
              <w:ind w:left="10" w:hanging="10"/>
              <w:jc w:val="both"/>
              <w:rPr>
                <w:rFonts w:cs="Arial"/>
              </w:rPr>
            </w:pPr>
          </w:p>
          <w:p w14:paraId="677FAC72" w14:textId="04D5F33B" w:rsidR="000F0998" w:rsidRPr="00BB5352" w:rsidRDefault="000F0998" w:rsidP="000F0998">
            <w:pPr>
              <w:ind w:left="10" w:hanging="10"/>
              <w:jc w:val="both"/>
              <w:rPr>
                <w:rFonts w:cs="Arial"/>
              </w:rPr>
            </w:pPr>
            <w:r w:rsidRPr="00BB5352">
              <w:rPr>
                <w:rFonts w:cs="Arial"/>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£7m.</w:t>
            </w:r>
          </w:p>
          <w:p w14:paraId="1EE0CCF7" w14:textId="2011F04D" w:rsidR="000F0998" w:rsidRPr="00BB5352" w:rsidRDefault="000F0998" w:rsidP="000F0998">
            <w:pPr>
              <w:ind w:left="10" w:hanging="10"/>
              <w:jc w:val="both"/>
              <w:rPr>
                <w:rFonts w:cs="Arial"/>
              </w:rPr>
            </w:pPr>
          </w:p>
          <w:p w14:paraId="6EDC8DD0" w14:textId="77777777" w:rsidR="00E13AB6" w:rsidRPr="00830361" w:rsidRDefault="00E13AB6" w:rsidP="00E13AB6">
            <w:pPr>
              <w:ind w:left="10" w:hanging="10"/>
              <w:jc w:val="both"/>
              <w:rPr>
                <w:rFonts w:cs="Arial"/>
                <w:color w:val="FF0000"/>
              </w:rPr>
            </w:pPr>
            <w:r w:rsidRPr="00830361">
              <w:rPr>
                <w:rFonts w:cs="Arial"/>
                <w:color w:val="FF0000"/>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1E3968D0" w14:textId="77777777" w:rsidR="00E13AB6" w:rsidRPr="00BB5352" w:rsidRDefault="00E13AB6" w:rsidP="00E13AB6">
            <w:pPr>
              <w:ind w:left="10" w:hanging="10"/>
              <w:jc w:val="both"/>
              <w:rPr>
                <w:rFonts w:cs="Arial"/>
              </w:rPr>
            </w:pPr>
          </w:p>
          <w:p w14:paraId="3CAF73C0" w14:textId="1B76BDF8" w:rsidR="000F0998" w:rsidRPr="00BB5352" w:rsidRDefault="00E13AB6" w:rsidP="00E13AB6">
            <w:pPr>
              <w:ind w:left="10" w:hanging="10"/>
              <w:jc w:val="both"/>
              <w:rPr>
                <w:rFonts w:cs="Arial"/>
              </w:rPr>
            </w:pPr>
            <w:r w:rsidRPr="00BB5352">
              <w:rPr>
                <w:rFonts w:cs="Arial"/>
              </w:rPr>
              <w:t>Impact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3CAF73C1" w14:textId="77777777" w:rsidR="000F0998" w:rsidRPr="00BB5352" w:rsidRDefault="000F0998" w:rsidP="000F0998">
            <w:pPr>
              <w:ind w:left="50" w:hanging="5"/>
              <w:jc w:val="both"/>
              <w:rPr>
                <w:rFonts w:cs="Arial"/>
                <w:b/>
              </w:rPr>
            </w:pPr>
            <w:r w:rsidRPr="00BB5352">
              <w:rPr>
                <w:rFonts w:cs="Arial"/>
              </w:rPr>
              <w:t xml:space="preserve">Previously approved WG DPIF funding for TOMs development was not provided for 2022/23. Work has progressed with support of discretionary capital and extensive planning and ways of working assessments undertaken. </w:t>
            </w:r>
            <w:proofErr w:type="gramStart"/>
            <w:r w:rsidRPr="00BB5352">
              <w:rPr>
                <w:rFonts w:cs="Arial"/>
              </w:rPr>
              <w:t>TOMs</w:t>
            </w:r>
            <w:proofErr w:type="gramEnd"/>
            <w:r w:rsidRPr="00BB5352">
              <w:rPr>
                <w:rFonts w:cs="Arial"/>
              </w:rPr>
              <w:t xml:space="preserve"> redevelopment completion revised to March 2024. </w:t>
            </w:r>
            <w:r w:rsidRPr="00BB5352">
              <w:rPr>
                <w:rFonts w:cs="Arial"/>
                <w:b/>
              </w:rPr>
              <w:t>31/03/2024</w:t>
            </w:r>
          </w:p>
          <w:p w14:paraId="3CAF73C2" w14:textId="77777777" w:rsidR="000F0998" w:rsidRPr="00BB5352" w:rsidRDefault="000F0998" w:rsidP="000F0998">
            <w:pPr>
              <w:jc w:val="both"/>
              <w:rPr>
                <w:rFonts w:cs="Arial"/>
                <w:b/>
              </w:rPr>
            </w:pPr>
          </w:p>
          <w:p w14:paraId="766E05E3" w14:textId="77777777" w:rsidR="00C43208" w:rsidRPr="00BB5352" w:rsidRDefault="00C43208" w:rsidP="00C43208">
            <w:pPr>
              <w:ind w:left="50" w:hanging="5"/>
              <w:jc w:val="both"/>
              <w:rPr>
                <w:rFonts w:cs="Arial"/>
                <w:b/>
              </w:rPr>
            </w:pPr>
            <w:r w:rsidRPr="00BB5352">
              <w:rPr>
                <w:rFonts w:cs="Arial"/>
              </w:rPr>
              <w:t xml:space="preserve">SBUHB has contributed to a national workforce review and are awaiting outcomes. Digital Services will use the findings to build a SBUHB Digital Services workforce </w:t>
            </w:r>
            <w:r>
              <w:rPr>
                <w:rFonts w:cs="Arial"/>
              </w:rPr>
              <w:t>strategy</w:t>
            </w:r>
            <w:r w:rsidRPr="00BB5352">
              <w:rPr>
                <w:rFonts w:cs="Arial"/>
              </w:rPr>
              <w:t xml:space="preserve"> with appropriate support from Workforce &amp; OD. </w:t>
            </w:r>
            <w:r w:rsidRPr="005A71CE">
              <w:rPr>
                <w:rFonts w:cs="Arial"/>
                <w:color w:val="FF0000"/>
              </w:rPr>
              <w:t xml:space="preserve">An action plan for delivery of the strategy will be developed during Q2 2024/25. </w:t>
            </w:r>
            <w:r w:rsidRPr="005A71CE">
              <w:rPr>
                <w:rFonts w:cs="Arial"/>
                <w:b/>
                <w:color w:val="FF0000"/>
              </w:rPr>
              <w:t>30/09/2024</w:t>
            </w:r>
          </w:p>
          <w:p w14:paraId="3CAF73C5" w14:textId="77777777" w:rsidR="000F0998" w:rsidRPr="00BB5352" w:rsidRDefault="000F0998" w:rsidP="000F0998">
            <w:pPr>
              <w:jc w:val="both"/>
              <w:rPr>
                <w:rFonts w:cs="Arial"/>
                <w:b/>
              </w:rPr>
            </w:pPr>
          </w:p>
          <w:p w14:paraId="3CAF73C6" w14:textId="77777777" w:rsidR="000F0998" w:rsidRPr="00BB5352" w:rsidRDefault="000F0998" w:rsidP="000F0998">
            <w:pPr>
              <w:ind w:left="50" w:hanging="5"/>
              <w:jc w:val="both"/>
              <w:rPr>
                <w:rFonts w:cs="Arial"/>
              </w:rPr>
            </w:pPr>
            <w:r w:rsidRPr="00BB5352">
              <w:rPr>
                <w:rFonts w:cs="Arial"/>
              </w:rPr>
              <w:t>Continued rollout of digital solutions to reduce the volume of paper being used/added. Multi-faceted to include:</w:t>
            </w:r>
          </w:p>
          <w:p w14:paraId="3CAF73C7" w14:textId="77777777" w:rsidR="000F0998" w:rsidRPr="00BB5352" w:rsidRDefault="000F0998" w:rsidP="000F0998">
            <w:pPr>
              <w:numPr>
                <w:ilvl w:val="0"/>
                <w:numId w:val="5"/>
              </w:numPr>
              <w:ind w:left="614" w:hanging="283"/>
              <w:jc w:val="both"/>
              <w:rPr>
                <w:rFonts w:cs="Arial"/>
              </w:rPr>
            </w:pPr>
            <w:r w:rsidRPr="00BB5352">
              <w:rPr>
                <w:rFonts w:cs="Arial"/>
              </w:rPr>
              <w:t>HEPMA (Singleton initially)</w:t>
            </w:r>
          </w:p>
          <w:p w14:paraId="3CAF73C8" w14:textId="77777777" w:rsidR="000F0998" w:rsidRPr="00BB5352" w:rsidRDefault="000F0998" w:rsidP="000F0998">
            <w:pPr>
              <w:numPr>
                <w:ilvl w:val="0"/>
                <w:numId w:val="5"/>
              </w:numPr>
              <w:ind w:left="614" w:hanging="283"/>
              <w:jc w:val="both"/>
              <w:rPr>
                <w:rFonts w:cs="Arial"/>
              </w:rPr>
            </w:pPr>
            <w:r w:rsidRPr="00BB5352">
              <w:rPr>
                <w:rFonts w:cs="Arial"/>
              </w:rPr>
              <w:t>WNCR (NPTH initially)</w:t>
            </w:r>
          </w:p>
          <w:p w14:paraId="3CAF73CA" w14:textId="7EE649C1" w:rsidR="000F0998" w:rsidRPr="00C43208" w:rsidRDefault="000F0998" w:rsidP="00DC603F">
            <w:pPr>
              <w:numPr>
                <w:ilvl w:val="0"/>
                <w:numId w:val="5"/>
              </w:numPr>
              <w:ind w:left="614" w:hanging="283"/>
              <w:jc w:val="both"/>
              <w:rPr>
                <w:rFonts w:cs="Arial"/>
              </w:rPr>
            </w:pPr>
            <w:r w:rsidRPr="00C43208">
              <w:rPr>
                <w:rFonts w:cs="Arial"/>
              </w:rPr>
              <w:t>SIGNAL V3</w:t>
            </w:r>
            <w:r w:rsidR="00C43208" w:rsidRPr="00C43208">
              <w:rPr>
                <w:rFonts w:cs="Arial"/>
              </w:rPr>
              <w:t xml:space="preserve"> </w:t>
            </w:r>
            <w:r w:rsidR="00C43208">
              <w:rPr>
                <w:rFonts w:cs="Arial"/>
              </w:rPr>
              <w:t xml:space="preserve">                                                </w:t>
            </w:r>
            <w:r w:rsidRPr="00C43208">
              <w:rPr>
                <w:rFonts w:cs="Arial"/>
                <w:b/>
              </w:rPr>
              <w:t>31/03/2026</w:t>
            </w:r>
          </w:p>
          <w:p w14:paraId="3CAF73CB" w14:textId="77777777" w:rsidR="000F0998" w:rsidRPr="00BB5352" w:rsidRDefault="000F0998" w:rsidP="000F0998">
            <w:pPr>
              <w:ind w:left="50" w:hanging="5"/>
              <w:jc w:val="both"/>
              <w:rPr>
                <w:rFonts w:cs="Arial"/>
                <w:b/>
              </w:rPr>
            </w:pPr>
          </w:p>
          <w:p w14:paraId="5C223383" w14:textId="77777777" w:rsidR="00C43208" w:rsidRPr="001D1933" w:rsidRDefault="00C43208" w:rsidP="00C43208">
            <w:pPr>
              <w:jc w:val="both"/>
              <w:rPr>
                <w:rFonts w:cs="Arial"/>
                <w:color w:val="FF0000"/>
              </w:rPr>
            </w:pPr>
            <w:r w:rsidRPr="001D1933">
              <w:rPr>
                <w:rFonts w:cs="Arial"/>
                <w:color w:val="FF0000"/>
              </w:rPr>
              <w:t xml:space="preserve">Digital operations have completed a staff skills survey based on existing requirements and these will be fed into PADR discussions. This is in the absence of the National Digital Skills Assessment. </w:t>
            </w:r>
            <w:r>
              <w:rPr>
                <w:rFonts w:cs="Arial"/>
                <w:color w:val="FF0000"/>
              </w:rPr>
              <w:t xml:space="preserve">Results will also be fed into the workforce strategy and subsequent plan. </w:t>
            </w:r>
            <w:r w:rsidRPr="001D1933">
              <w:rPr>
                <w:rFonts w:cs="Arial"/>
                <w:b/>
                <w:color w:val="FF0000"/>
              </w:rPr>
              <w:t>Complete</w:t>
            </w:r>
          </w:p>
          <w:p w14:paraId="3CAF73CF" w14:textId="77777777" w:rsidR="000F0998" w:rsidRPr="00BB5352" w:rsidRDefault="000F0998" w:rsidP="000F0998">
            <w:pPr>
              <w:jc w:val="both"/>
              <w:rPr>
                <w:rFonts w:cs="Arial"/>
                <w:b/>
              </w:rPr>
            </w:pPr>
          </w:p>
          <w:p w14:paraId="3CAF73D2" w14:textId="77777777" w:rsidR="000F0998" w:rsidRPr="00BB5352" w:rsidRDefault="000F0998" w:rsidP="000F0998">
            <w:pPr>
              <w:jc w:val="both"/>
              <w:rPr>
                <w:rFonts w:cs="Arial"/>
              </w:rPr>
            </w:pPr>
            <w:r w:rsidRPr="00BB5352">
              <w:rPr>
                <w:rFonts w:cs="Arial"/>
              </w:rPr>
              <w:t xml:space="preserve">Due to resources, it has not been possible to recruit to a post to address this issue as intended. </w:t>
            </w:r>
            <w:r w:rsidRPr="00BB5352">
              <w:rPr>
                <w:rFonts w:cs="Arial"/>
                <w:bCs/>
              </w:rPr>
              <w:t xml:space="preserve">It is anticipated that the system used for call management within Digital will be replaced and SBU will request functionality in the new system to address the issue. </w:t>
            </w:r>
            <w:r w:rsidRPr="00BB5352">
              <w:rPr>
                <w:rFonts w:cs="Arial"/>
                <w:b/>
                <w:bCs/>
              </w:rPr>
              <w:t>TBC</w:t>
            </w:r>
          </w:p>
          <w:p w14:paraId="3CAF73D3" w14:textId="77777777" w:rsidR="000F0998" w:rsidRPr="00BB5352" w:rsidRDefault="000F0998" w:rsidP="000F0998">
            <w:pPr>
              <w:jc w:val="both"/>
              <w:rPr>
                <w:rFonts w:cs="Arial"/>
                <w:b/>
              </w:rPr>
            </w:pPr>
          </w:p>
          <w:p w14:paraId="6D8F9941" w14:textId="77777777" w:rsidR="00C43208" w:rsidRPr="000B7879" w:rsidRDefault="00C43208" w:rsidP="00C43208">
            <w:pPr>
              <w:jc w:val="both"/>
              <w:rPr>
                <w:rFonts w:cs="Arial"/>
                <w:color w:val="FF0000"/>
              </w:rPr>
            </w:pPr>
            <w:r w:rsidRPr="000B7879">
              <w:rPr>
                <w:rFonts w:cs="Arial"/>
                <w:color w:val="FF0000"/>
              </w:rPr>
              <w:t>The Health Board has received no notification of when the next audit will take place. A suitable mechanism for recording notes of meetings/discussions will be agreed with the Cyber Resilience Unit (CRU) as part of the next review.</w:t>
            </w:r>
            <w:r w:rsidRPr="000B7879">
              <w:rPr>
                <w:rFonts w:cs="Arial"/>
                <w:b/>
                <w:color w:val="FF0000"/>
              </w:rPr>
              <w:t xml:space="preserve"> Closed</w:t>
            </w:r>
          </w:p>
          <w:p w14:paraId="3CAF73D5" w14:textId="77777777" w:rsidR="000F0998" w:rsidRPr="00BB5352" w:rsidRDefault="000F0998" w:rsidP="000F0998">
            <w:pPr>
              <w:jc w:val="both"/>
              <w:rPr>
                <w:rFonts w:cs="Arial"/>
                <w:b/>
              </w:rPr>
            </w:pPr>
          </w:p>
          <w:p w14:paraId="3CAF73D6" w14:textId="3CC7A7DE" w:rsidR="000F0998" w:rsidRPr="00BB5352" w:rsidRDefault="000F0998" w:rsidP="000F0998">
            <w:pPr>
              <w:jc w:val="both"/>
              <w:rPr>
                <w:rFonts w:cs="Arial"/>
                <w:b/>
              </w:rPr>
            </w:pPr>
            <w:r w:rsidRPr="00BB5352">
              <w:rPr>
                <w:rFonts w:cs="Arial"/>
              </w:rPr>
              <w:t xml:space="preserve">An action plan has been requested from the supplier to address this issue </w:t>
            </w:r>
            <w:r w:rsidR="00C43208" w:rsidRPr="00C43208">
              <w:rPr>
                <w:rFonts w:cs="Arial"/>
                <w:b/>
                <w:color w:val="FF0000"/>
              </w:rPr>
              <w:t>31/03/2024</w:t>
            </w:r>
          </w:p>
          <w:p w14:paraId="3CAF73D7" w14:textId="77777777" w:rsidR="000F0998" w:rsidRPr="00BB5352" w:rsidRDefault="000F0998" w:rsidP="000F0998">
            <w:pPr>
              <w:jc w:val="both"/>
              <w:rPr>
                <w:rFonts w:cs="Arial"/>
                <w:b/>
              </w:rPr>
            </w:pPr>
          </w:p>
          <w:p w14:paraId="5F33C5A9" w14:textId="77777777" w:rsidR="00E13AB6" w:rsidRPr="00410A5F" w:rsidRDefault="00E13AB6" w:rsidP="00E13AB6">
            <w:pPr>
              <w:jc w:val="both"/>
              <w:rPr>
                <w:rFonts w:cs="Arial"/>
                <w:color w:val="FF0000"/>
              </w:rPr>
            </w:pPr>
            <w:r w:rsidRPr="00410A5F">
              <w:rPr>
                <w:rFonts w:cs="Arial"/>
                <w:color w:val="FF0000"/>
              </w:rPr>
              <w:t xml:space="preserve">Interviews for Information Governance Manager (SAR Lead) have taken place, </w:t>
            </w:r>
            <w:r>
              <w:rPr>
                <w:rFonts w:cs="Arial"/>
                <w:color w:val="FF0000"/>
              </w:rPr>
              <w:t xml:space="preserve">with the successful candidate commencing in October 2023. </w:t>
            </w:r>
            <w:r w:rsidRPr="00830361">
              <w:rPr>
                <w:rFonts w:cs="Arial"/>
                <w:b/>
                <w:color w:val="FF0000"/>
              </w:rPr>
              <w:t>Complete</w:t>
            </w:r>
          </w:p>
          <w:p w14:paraId="3CAF73DB" w14:textId="77777777" w:rsidR="000F0998" w:rsidRPr="00BB5352" w:rsidRDefault="000F0998" w:rsidP="000F0998">
            <w:pPr>
              <w:jc w:val="both"/>
              <w:rPr>
                <w:rFonts w:cs="Arial"/>
              </w:rPr>
            </w:pPr>
          </w:p>
          <w:p w14:paraId="6B8262F0" w14:textId="77777777" w:rsidR="00E13AB6" w:rsidRPr="00410A5F" w:rsidRDefault="00E13AB6" w:rsidP="00E13AB6">
            <w:pPr>
              <w:jc w:val="both"/>
              <w:rPr>
                <w:rFonts w:cs="Arial"/>
                <w:b/>
                <w:bCs/>
                <w:color w:val="FF0000"/>
              </w:rPr>
            </w:pPr>
            <w:r w:rsidRPr="00410A5F">
              <w:rPr>
                <w:rFonts w:cs="Arial"/>
                <w:bCs/>
                <w:color w:val="FF0000"/>
              </w:rPr>
              <w:t xml:space="preserve">A revised SAR Policy was approved at the October 2023 meeting of the Workforce &amp; Digital Committee. </w:t>
            </w:r>
            <w:r w:rsidRPr="00410A5F">
              <w:rPr>
                <w:rFonts w:cs="Arial"/>
                <w:b/>
                <w:bCs/>
                <w:color w:val="FF0000"/>
              </w:rPr>
              <w:t>Closed</w:t>
            </w:r>
          </w:p>
          <w:p w14:paraId="7DA88718" w14:textId="77777777" w:rsidR="000F0998" w:rsidRPr="00BB5352" w:rsidRDefault="000F0998" w:rsidP="000F0998">
            <w:pPr>
              <w:jc w:val="both"/>
              <w:rPr>
                <w:rFonts w:cs="Arial"/>
                <w:b/>
                <w:bCs/>
              </w:rPr>
            </w:pPr>
          </w:p>
          <w:p w14:paraId="1C02606C" w14:textId="77777777" w:rsidR="000F0998" w:rsidRDefault="000F0998" w:rsidP="000F0998">
            <w:pPr>
              <w:jc w:val="both"/>
              <w:rPr>
                <w:rFonts w:cs="Arial"/>
                <w:b/>
              </w:rPr>
            </w:pPr>
            <w:r w:rsidRPr="00BB5352">
              <w:rPr>
                <w:rFonts w:cs="Arial"/>
              </w:rPr>
              <w:t xml:space="preserve">A briefing paper outlining the options for the refresh of the Network Infrastructure is to be drafted and presented to the Management Board. </w:t>
            </w:r>
            <w:r w:rsidRPr="00BB5352">
              <w:rPr>
                <w:rFonts w:cs="Arial"/>
                <w:b/>
              </w:rPr>
              <w:t>31/12/2023</w:t>
            </w:r>
          </w:p>
          <w:p w14:paraId="08B6DE40" w14:textId="77777777" w:rsidR="00E13AB6" w:rsidRDefault="00E13AB6" w:rsidP="000F0998">
            <w:pPr>
              <w:jc w:val="both"/>
              <w:rPr>
                <w:rFonts w:cs="Arial"/>
                <w:b/>
              </w:rPr>
            </w:pPr>
          </w:p>
          <w:p w14:paraId="70A44B90" w14:textId="77777777" w:rsidR="00E13AB6" w:rsidRDefault="00E13AB6" w:rsidP="000F0998">
            <w:pPr>
              <w:jc w:val="both"/>
              <w:rPr>
                <w:rFonts w:cs="Arial"/>
              </w:rPr>
            </w:pPr>
          </w:p>
          <w:p w14:paraId="510803A5" w14:textId="77777777" w:rsidR="00E13AB6" w:rsidRDefault="00E13AB6" w:rsidP="000F0998">
            <w:pPr>
              <w:jc w:val="both"/>
              <w:rPr>
                <w:rFonts w:cs="Arial"/>
              </w:rPr>
            </w:pPr>
          </w:p>
          <w:p w14:paraId="3CAF73DD" w14:textId="29AAE17C" w:rsidR="00E13AB6" w:rsidRPr="00BB5352" w:rsidRDefault="00E13AB6" w:rsidP="000F0998">
            <w:pPr>
              <w:jc w:val="both"/>
              <w:rPr>
                <w:rFonts w:cs="Arial"/>
              </w:rPr>
            </w:pPr>
            <w:r w:rsidRPr="00D64601">
              <w:rPr>
                <w:rFonts w:cs="Arial"/>
                <w:bCs/>
                <w:color w:val="FF0000"/>
              </w:rPr>
              <w:t>The WCCIS Program Board has reviewed the recommendations from the WCCIS national program team. A letter will be sent from the SROs and a briefing paper provided to Management Board to agree next steps.</w:t>
            </w:r>
          </w:p>
        </w:tc>
      </w:tr>
    </w:tbl>
    <w:p w14:paraId="3CAF73DF" w14:textId="7DCFA678" w:rsidR="0039128C" w:rsidRDefault="0039128C" w:rsidP="00B537CA">
      <w:pPr>
        <w:tabs>
          <w:tab w:val="left" w:pos="16018"/>
        </w:tabs>
        <w:jc w:val="center"/>
        <w:rPr>
          <w:b/>
          <w:sz w:val="24"/>
          <w:szCs w:val="24"/>
        </w:rPr>
      </w:pPr>
    </w:p>
    <w:p w14:paraId="22323A23" w14:textId="18FF3917" w:rsidR="000F0998" w:rsidRDefault="000F0998" w:rsidP="00B537CA">
      <w:pPr>
        <w:tabs>
          <w:tab w:val="left" w:pos="16018"/>
        </w:tabs>
        <w:jc w:val="center"/>
        <w:rPr>
          <w:b/>
          <w:sz w:val="24"/>
          <w:szCs w:val="24"/>
        </w:rPr>
      </w:pPr>
    </w:p>
    <w:p w14:paraId="123DF309" w14:textId="77777777" w:rsidR="000F0998" w:rsidRDefault="000F0998" w:rsidP="00B537CA">
      <w:pPr>
        <w:tabs>
          <w:tab w:val="left" w:pos="16018"/>
        </w:tabs>
        <w:jc w:val="center"/>
        <w:rPr>
          <w:b/>
          <w:sz w:val="24"/>
          <w:szCs w:val="24"/>
        </w:rPr>
      </w:pPr>
    </w:p>
    <w:p w14:paraId="3CAF73E0" w14:textId="77777777" w:rsidR="0039128C" w:rsidRDefault="0039128C" w:rsidP="00B537CA">
      <w:pPr>
        <w:tabs>
          <w:tab w:val="left" w:pos="16018"/>
        </w:tabs>
        <w:jc w:val="center"/>
        <w:rPr>
          <w:b/>
          <w:sz w:val="24"/>
          <w:szCs w:val="24"/>
        </w:rPr>
      </w:pPr>
    </w:p>
    <w:p w14:paraId="3CAF73E1" w14:textId="77777777" w:rsidR="0039128C" w:rsidRDefault="0039128C" w:rsidP="00B537CA">
      <w:pPr>
        <w:tabs>
          <w:tab w:val="left" w:pos="16018"/>
        </w:tabs>
        <w:jc w:val="center"/>
        <w:rPr>
          <w:b/>
          <w:sz w:val="24"/>
          <w:szCs w:val="24"/>
        </w:rPr>
      </w:pPr>
    </w:p>
    <w:p w14:paraId="3CAF73E2" w14:textId="66D00833" w:rsidR="0039128C" w:rsidRDefault="0039128C" w:rsidP="00B537CA">
      <w:pPr>
        <w:tabs>
          <w:tab w:val="left" w:pos="16018"/>
        </w:tabs>
        <w:jc w:val="center"/>
        <w:rPr>
          <w:b/>
          <w:sz w:val="24"/>
          <w:szCs w:val="24"/>
        </w:rPr>
      </w:pPr>
    </w:p>
    <w:p w14:paraId="55D771AE" w14:textId="13DB27C9" w:rsidR="00D35F4B" w:rsidRDefault="00D35F4B" w:rsidP="00B537CA">
      <w:pPr>
        <w:tabs>
          <w:tab w:val="left" w:pos="16018"/>
        </w:tabs>
        <w:jc w:val="center"/>
        <w:rPr>
          <w:b/>
          <w:sz w:val="24"/>
          <w:szCs w:val="24"/>
        </w:rPr>
      </w:pPr>
    </w:p>
    <w:p w14:paraId="599204D6" w14:textId="0B12B1D0" w:rsidR="00D35F4B" w:rsidRDefault="00D35F4B" w:rsidP="00B537CA">
      <w:pPr>
        <w:tabs>
          <w:tab w:val="left" w:pos="16018"/>
        </w:tabs>
        <w:jc w:val="center"/>
        <w:rPr>
          <w:b/>
          <w:sz w:val="24"/>
          <w:szCs w:val="24"/>
        </w:rPr>
      </w:pPr>
    </w:p>
    <w:p w14:paraId="673C2B96" w14:textId="0C4A65E0" w:rsidR="00D35F4B" w:rsidRDefault="00D35F4B" w:rsidP="00B537CA">
      <w:pPr>
        <w:tabs>
          <w:tab w:val="left" w:pos="16018"/>
        </w:tabs>
        <w:jc w:val="center"/>
        <w:rPr>
          <w:b/>
          <w:sz w:val="24"/>
          <w:szCs w:val="24"/>
        </w:rPr>
      </w:pPr>
    </w:p>
    <w:p w14:paraId="1D32EB4A" w14:textId="61A8D7A6" w:rsidR="00D35F4B" w:rsidRDefault="00D35F4B"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666"/>
        <w:gridCol w:w="7053"/>
        <w:gridCol w:w="32"/>
        <w:gridCol w:w="853"/>
        <w:gridCol w:w="1595"/>
        <w:gridCol w:w="3596"/>
        <w:gridCol w:w="1285"/>
        <w:gridCol w:w="1843"/>
        <w:gridCol w:w="1922"/>
      </w:tblGrid>
      <w:tr w:rsidR="00E33B8E" w:rsidRPr="00A822A4" w14:paraId="6C318D6D" w14:textId="77777777" w:rsidTr="004C1936">
        <w:trPr>
          <w:trHeight w:val="845"/>
          <w:jc w:val="center"/>
        </w:trPr>
        <w:tc>
          <w:tcPr>
            <w:tcW w:w="18423"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B70A20B" w14:textId="77777777" w:rsidR="00E33B8E" w:rsidRPr="00BB1BD2" w:rsidRDefault="00E33B8E" w:rsidP="0014117C">
            <w:pPr>
              <w:spacing w:before="60" w:after="60"/>
              <w:jc w:val="both"/>
              <w:rPr>
                <w:rFonts w:cs="Arial"/>
                <w:b/>
              </w:rPr>
            </w:pPr>
            <w:r>
              <w:rPr>
                <w:rFonts w:cs="Arial"/>
                <w:b/>
              </w:rPr>
              <w:t>BAF 6</w:t>
            </w:r>
            <w:r w:rsidRPr="00BB1BD2">
              <w:rPr>
                <w:rFonts w:cs="Arial"/>
                <w:b/>
              </w:rPr>
              <w:t xml:space="preserve">: </w:t>
            </w:r>
            <w:r>
              <w:rPr>
                <w:rFonts w:cs="Arial"/>
                <w:b/>
              </w:rPr>
              <w:t>Maintain and Deliver Sustainable Financial Health</w:t>
            </w:r>
          </w:p>
        </w:tc>
        <w:tc>
          <w:tcPr>
            <w:tcW w:w="1843" w:type="dxa"/>
            <w:tcBorders>
              <w:top w:val="single" w:sz="4" w:space="0" w:color="auto"/>
              <w:left w:val="single" w:sz="4" w:space="0" w:color="auto"/>
              <w:right w:val="single" w:sz="4" w:space="0" w:color="auto"/>
            </w:tcBorders>
            <w:shd w:val="clear" w:color="auto" w:fill="C6D9F1" w:themeFill="text2" w:themeFillTint="33"/>
            <w:vAlign w:val="center"/>
          </w:tcPr>
          <w:p w14:paraId="405905D9" w14:textId="77777777" w:rsidR="00E33B8E" w:rsidRDefault="00E33B8E" w:rsidP="0014117C">
            <w:pPr>
              <w:spacing w:before="60"/>
              <w:jc w:val="both"/>
              <w:rPr>
                <w:rFonts w:cs="Arial"/>
                <w:b/>
              </w:rPr>
            </w:pPr>
            <w:r>
              <w:rPr>
                <w:rFonts w:cs="Arial"/>
                <w:b/>
              </w:rPr>
              <w:t xml:space="preserve">Trend: </w:t>
            </w:r>
          </w:p>
          <w:p w14:paraId="0B057796" w14:textId="594FFC1C" w:rsidR="00E33B8E" w:rsidRPr="00A822A4" w:rsidRDefault="00CB1254" w:rsidP="00CB092C">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28374A7E" w14:textId="3B6DD636" w:rsidR="00E33B8E" w:rsidRPr="00BB1BD2" w:rsidRDefault="00CB1254" w:rsidP="00E33B8E">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11680" behindDoc="0" locked="0" layoutInCell="1" allowOverlap="1" wp14:anchorId="5CC0F208" wp14:editId="3AA0773F">
                      <wp:simplePos x="0" y="0"/>
                      <wp:positionH relativeFrom="column">
                        <wp:posOffset>447040</wp:posOffset>
                      </wp:positionH>
                      <wp:positionV relativeFrom="paragraph">
                        <wp:posOffset>-90805</wp:posOffset>
                      </wp:positionV>
                      <wp:extent cx="227330" cy="423545"/>
                      <wp:effectExtent l="0" t="21908" r="0" b="36512"/>
                      <wp:wrapNone/>
                      <wp:docPr id="26" name="Down Arrow 26"/>
                      <wp:cNvGraphicFramePr/>
                      <a:graphic xmlns:a="http://schemas.openxmlformats.org/drawingml/2006/main">
                        <a:graphicData uri="http://schemas.microsoft.com/office/word/2010/wordprocessingShape">
                          <wps:wsp>
                            <wps:cNvSpPr/>
                            <wps:spPr>
                              <a:xfrm rot="16200000">
                                <a:off x="0" y="0"/>
                                <a:ext cx="227330" cy="423545"/>
                              </a:xfrm>
                              <a:prstGeom prst="downArrow">
                                <a:avLst/>
                              </a:prstGeom>
                              <a:solidFill>
                                <a:srgbClr val="FFC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60BA3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5.2pt;margin-top:-7.15pt;width:17.9pt;height:33.35pt;rotation:-90;z-index:25191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" adj="15803" fillcolor="#ffc000" strokecolor="#385d8a" strokeweight="2pt"/>
                  </w:pict>
                </mc:Fallback>
              </mc:AlternateContent>
            </w:r>
          </w:p>
        </w:tc>
      </w:tr>
      <w:tr w:rsidR="00E33B8E" w:rsidRPr="00A822A4" w14:paraId="0C97F825" w14:textId="77777777" w:rsidTr="004C1936">
        <w:trPr>
          <w:trHeight w:val="569"/>
          <w:jc w:val="center"/>
        </w:trPr>
        <w:tc>
          <w:tcPr>
            <w:tcW w:w="2343" w:type="dxa"/>
            <w:tcBorders>
              <w:left w:val="single" w:sz="4" w:space="0" w:color="auto"/>
              <w:right w:val="nil"/>
            </w:tcBorders>
            <w:shd w:val="clear" w:color="auto" w:fill="BDD6EE"/>
            <w:vAlign w:val="center"/>
          </w:tcPr>
          <w:p w14:paraId="440B7DA4" w14:textId="77777777" w:rsidR="00E33B8E" w:rsidRPr="00A822A4" w:rsidRDefault="00E33B8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07DFDDEA" w14:textId="77777777" w:rsidR="00E33B8E" w:rsidRPr="00A822A4" w:rsidRDefault="00E33B8E" w:rsidP="0014117C">
            <w:pPr>
              <w:spacing w:before="60" w:after="60"/>
              <w:jc w:val="both"/>
              <w:rPr>
                <w:rFonts w:cs="Arial"/>
              </w:rPr>
            </w:pPr>
            <w:r w:rsidRPr="00A822A4">
              <w:rPr>
                <w:rFonts w:cs="Arial"/>
              </w:rPr>
              <w:t xml:space="preserve">Director of </w:t>
            </w:r>
            <w:r>
              <w:rPr>
                <w:rFonts w:cs="Arial"/>
              </w:rPr>
              <w:t>Finance</w:t>
            </w:r>
          </w:p>
        </w:tc>
        <w:tc>
          <w:tcPr>
            <w:tcW w:w="2480" w:type="dxa"/>
            <w:gridSpan w:val="3"/>
            <w:tcBorders>
              <w:left w:val="single" w:sz="4" w:space="0" w:color="auto"/>
              <w:bottom w:val="single" w:sz="4" w:space="0" w:color="auto"/>
              <w:right w:val="nil"/>
            </w:tcBorders>
            <w:shd w:val="clear" w:color="auto" w:fill="C6D9F1" w:themeFill="text2" w:themeFillTint="33"/>
            <w:vAlign w:val="center"/>
          </w:tcPr>
          <w:p w14:paraId="32510B9D" w14:textId="77777777" w:rsidR="00E33B8E" w:rsidRPr="00A822A4" w:rsidRDefault="00E33B8E" w:rsidP="0014117C">
            <w:pPr>
              <w:spacing w:before="60" w:after="60"/>
              <w:jc w:val="both"/>
              <w:rPr>
                <w:rFonts w:cs="Arial"/>
                <w:b/>
              </w:rPr>
            </w:pPr>
            <w:r w:rsidRPr="00A822A4">
              <w:rPr>
                <w:rFonts w:cs="Arial"/>
                <w:b/>
              </w:rPr>
              <w:t xml:space="preserve">Assuring Committee: </w:t>
            </w:r>
          </w:p>
        </w:tc>
        <w:tc>
          <w:tcPr>
            <w:tcW w:w="4881" w:type="dxa"/>
            <w:gridSpan w:val="2"/>
            <w:tcBorders>
              <w:left w:val="nil"/>
              <w:bottom w:val="single" w:sz="4" w:space="0" w:color="auto"/>
              <w:right w:val="single" w:sz="4" w:space="0" w:color="auto"/>
            </w:tcBorders>
            <w:shd w:val="clear" w:color="auto" w:fill="C6D9F1" w:themeFill="text2" w:themeFillTint="33"/>
            <w:vAlign w:val="center"/>
          </w:tcPr>
          <w:p w14:paraId="6A3742F3" w14:textId="77777777" w:rsidR="00E33B8E" w:rsidRPr="00A822A4" w:rsidRDefault="00E33B8E" w:rsidP="0014117C">
            <w:pPr>
              <w:spacing w:before="60" w:after="60"/>
              <w:jc w:val="both"/>
              <w:rPr>
                <w:rFonts w:cs="Arial"/>
                <w:b/>
              </w:rPr>
            </w:pPr>
            <w:r>
              <w:rPr>
                <w:rFonts w:cs="Arial"/>
              </w:rPr>
              <w:t>Perf. &amp; Finance Committee</w:t>
            </w:r>
            <w:r w:rsidRPr="00A822A4">
              <w:rPr>
                <w:rFonts w:cs="Arial"/>
              </w:rPr>
              <w:t xml:space="preserve">  </w:t>
            </w:r>
          </w:p>
        </w:tc>
        <w:tc>
          <w:tcPr>
            <w:tcW w:w="1843" w:type="dxa"/>
            <w:tcBorders>
              <w:left w:val="nil"/>
              <w:bottom w:val="single" w:sz="4" w:space="0" w:color="auto"/>
              <w:right w:val="single" w:sz="4" w:space="0" w:color="auto"/>
            </w:tcBorders>
            <w:shd w:val="clear" w:color="auto" w:fill="C6D9F1" w:themeFill="text2" w:themeFillTint="33"/>
            <w:vAlign w:val="center"/>
          </w:tcPr>
          <w:p w14:paraId="1CD038D3" w14:textId="77777777" w:rsidR="00E33B8E" w:rsidRDefault="00E33B8E" w:rsidP="0014117C">
            <w:pPr>
              <w:spacing w:before="60"/>
              <w:jc w:val="both"/>
              <w:rPr>
                <w:rFonts w:cs="Arial"/>
                <w:b/>
              </w:rPr>
            </w:pPr>
            <w:r>
              <w:rPr>
                <w:rFonts w:cs="Arial"/>
                <w:b/>
              </w:rPr>
              <w:t xml:space="preserve">Assurance: </w:t>
            </w:r>
          </w:p>
          <w:p w14:paraId="651057F7" w14:textId="6F48F5E5" w:rsidR="00E33B8E" w:rsidRPr="00A822A4" w:rsidRDefault="00E33B8E" w:rsidP="00CB092C">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38B82CB5" w14:textId="6E299472" w:rsidR="00E33B8E" w:rsidRPr="00A822A4" w:rsidRDefault="00E33B8E" w:rsidP="00E33B8E">
            <w:pPr>
              <w:spacing w:before="60" w:after="60"/>
              <w:jc w:val="center"/>
              <w:rPr>
                <w:rFonts w:cs="Arial"/>
                <w:b/>
              </w:rPr>
            </w:pPr>
            <w:r w:rsidRPr="00B623FE">
              <w:rPr>
                <w:rFonts w:ascii="Verdana" w:hAnsi="Verdana"/>
                <w:noProof/>
                <w:szCs w:val="18"/>
                <w:lang w:eastAsia="en-GB"/>
              </w:rPr>
              <w:drawing>
                <wp:inline distT="0" distB="0" distL="0" distR="0" wp14:anchorId="5F91FD0C" wp14:editId="71613AC6">
                  <wp:extent cx="954405" cy="53276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D35F4B" w:rsidRPr="00A822A4" w14:paraId="414AD58B" w14:textId="77777777" w:rsidTr="004C1936">
        <w:trPr>
          <w:trHeight w:val="79"/>
          <w:jc w:val="center"/>
        </w:trPr>
        <w:tc>
          <w:tcPr>
            <w:tcW w:w="11062" w:type="dxa"/>
            <w:gridSpan w:val="3"/>
            <w:tcBorders>
              <w:top w:val="single" w:sz="4" w:space="0" w:color="auto"/>
              <w:left w:val="single" w:sz="4" w:space="0" w:color="auto"/>
              <w:right w:val="single" w:sz="4" w:space="0" w:color="auto"/>
            </w:tcBorders>
            <w:shd w:val="clear" w:color="auto" w:fill="C6D9F1" w:themeFill="text2" w:themeFillTint="33"/>
            <w:vAlign w:val="center"/>
            <w:hideMark/>
          </w:tcPr>
          <w:p w14:paraId="3D17557E" w14:textId="10A5FD4C" w:rsidR="00D35F4B" w:rsidRPr="000570D0" w:rsidRDefault="00D35F4B" w:rsidP="0014117C">
            <w:pPr>
              <w:spacing w:before="60" w:after="60"/>
              <w:jc w:val="both"/>
              <w:rPr>
                <w:rFonts w:cs="Arial"/>
                <w:b/>
              </w:rPr>
            </w:pPr>
            <w:r w:rsidRPr="000570D0">
              <w:rPr>
                <w:rFonts w:cs="Arial"/>
                <w:b/>
              </w:rPr>
              <w:t>Associated HBRR Entries:</w:t>
            </w:r>
          </w:p>
          <w:p w14:paraId="4AF3140D" w14:textId="452949D3" w:rsidR="00425187" w:rsidRPr="000570D0" w:rsidRDefault="00425187" w:rsidP="0014117C">
            <w:pPr>
              <w:spacing w:before="60" w:after="60"/>
              <w:jc w:val="both"/>
              <w:rPr>
                <w:rFonts w:cs="Arial"/>
                <w:b/>
                <w:color w:val="FF0000"/>
              </w:rPr>
            </w:pPr>
            <w:r w:rsidRPr="000570D0">
              <w:rPr>
                <w:rFonts w:cs="Arial"/>
                <w:b/>
                <w:color w:val="FF0000"/>
              </w:rPr>
              <w:t>HBRR 92 – Forecast Deficit Not Met (20)</w:t>
            </w:r>
          </w:p>
          <w:p w14:paraId="5C01F672" w14:textId="68440DC5" w:rsidR="00A309D4" w:rsidRPr="000570D0" w:rsidRDefault="00A309D4" w:rsidP="0014117C">
            <w:pPr>
              <w:spacing w:before="60" w:after="60"/>
              <w:jc w:val="both"/>
              <w:rPr>
                <w:rFonts w:cs="Arial"/>
                <w:b/>
                <w:color w:val="FF0000"/>
              </w:rPr>
            </w:pPr>
            <w:r w:rsidRPr="000570D0">
              <w:rPr>
                <w:rFonts w:cs="Arial"/>
                <w:b/>
                <w:color w:val="FF0000"/>
              </w:rPr>
              <w:t>HBRR 93 – Reduced Discretionary Capital/National NHS Funds (20)</w:t>
            </w:r>
          </w:p>
          <w:p w14:paraId="4337A980" w14:textId="182C8E26" w:rsidR="00D35F4B" w:rsidRPr="000570D0" w:rsidRDefault="00D35F4B" w:rsidP="00BB5352">
            <w:pPr>
              <w:spacing w:before="60" w:after="60"/>
              <w:jc w:val="both"/>
              <w:rPr>
                <w:rFonts w:ascii="Arial Bold" w:hAnsi="Arial Bold" w:cs="Arial"/>
                <w:b/>
                <w:strike/>
                <w:color w:val="FF0000"/>
              </w:rPr>
            </w:pPr>
          </w:p>
        </w:tc>
        <w:tc>
          <w:tcPr>
            <w:tcW w:w="11126" w:type="dxa"/>
            <w:gridSpan w:val="7"/>
            <w:tcBorders>
              <w:top w:val="single" w:sz="4" w:space="0" w:color="auto"/>
              <w:left w:val="single" w:sz="4" w:space="0" w:color="auto"/>
              <w:right w:val="single" w:sz="4" w:space="0" w:color="auto"/>
            </w:tcBorders>
            <w:shd w:val="clear" w:color="auto" w:fill="C6D9F1" w:themeFill="text2" w:themeFillTint="33"/>
            <w:vAlign w:val="bottom"/>
          </w:tcPr>
          <w:p w14:paraId="2C909257" w14:textId="03BF306F" w:rsidR="00D35F4B" w:rsidRPr="00C2045A" w:rsidRDefault="00D35F4B" w:rsidP="0014117C">
            <w:pPr>
              <w:spacing w:before="60" w:after="60"/>
              <w:jc w:val="both"/>
              <w:rPr>
                <w:rFonts w:ascii="Arial Bold" w:hAnsi="Arial Bold" w:cs="Arial"/>
                <w:b/>
                <w:strike/>
                <w:color w:val="FF0000"/>
              </w:rPr>
            </w:pPr>
          </w:p>
        </w:tc>
      </w:tr>
      <w:tr w:rsidR="00D35F4B" w:rsidRPr="00A822A4" w14:paraId="52F9F1BA" w14:textId="77777777" w:rsidTr="00E33B8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EEF0957" w14:textId="77777777" w:rsidR="00D35F4B" w:rsidRPr="00BB5352" w:rsidRDefault="00D35F4B" w:rsidP="0014117C">
            <w:pPr>
              <w:spacing w:before="60"/>
              <w:jc w:val="both"/>
              <w:rPr>
                <w:rFonts w:cs="Arial"/>
                <w:b/>
              </w:rPr>
            </w:pPr>
            <w:r w:rsidRPr="00BB5352">
              <w:rPr>
                <w:rFonts w:cs="Arial"/>
                <w:b/>
              </w:rPr>
              <w:t>Key Controls:</w:t>
            </w:r>
          </w:p>
          <w:p w14:paraId="63463242" w14:textId="77777777" w:rsidR="00D35F4B" w:rsidRPr="00BB5352" w:rsidRDefault="00D35F4B" w:rsidP="0014117C">
            <w:pPr>
              <w:jc w:val="both"/>
              <w:rPr>
                <w:rFonts w:cs="Arial"/>
              </w:rPr>
            </w:pPr>
            <w:r w:rsidRPr="00BB5352">
              <w:rPr>
                <w:rFonts w:cs="Arial"/>
              </w:rPr>
              <w:t>Audit Committee in place, with Terms of Reference which cover the following:</w:t>
            </w:r>
          </w:p>
          <w:p w14:paraId="1702FE4C" w14:textId="77777777" w:rsidR="00D35F4B" w:rsidRPr="00BB5352" w:rsidRDefault="00D35F4B" w:rsidP="00D35F4B">
            <w:pPr>
              <w:numPr>
                <w:ilvl w:val="0"/>
                <w:numId w:val="17"/>
              </w:numPr>
              <w:jc w:val="both"/>
              <w:rPr>
                <w:rFonts w:cs="Arial"/>
              </w:rPr>
            </w:pPr>
            <w:r w:rsidRPr="00BB5352">
              <w:rPr>
                <w:rFonts w:cs="Arial"/>
              </w:rPr>
              <w:t>Review the adequacy and effectiveness of the Health Board’s Standing Orders and Standing Financial Instructions</w:t>
            </w:r>
          </w:p>
          <w:p w14:paraId="68E267CC" w14:textId="77777777" w:rsidR="00D35F4B" w:rsidRPr="00BB5352" w:rsidRDefault="00D35F4B" w:rsidP="00D35F4B">
            <w:pPr>
              <w:numPr>
                <w:ilvl w:val="0"/>
                <w:numId w:val="17"/>
              </w:numPr>
              <w:jc w:val="both"/>
              <w:rPr>
                <w:rFonts w:cs="Arial"/>
              </w:rPr>
            </w:pPr>
            <w:r w:rsidRPr="00BB5352">
              <w:rPr>
                <w:rFonts w:cs="Arial"/>
              </w:rPr>
              <w:t>Monitoring the integrity of financial statements, including the schedule of losses and compensation</w:t>
            </w:r>
          </w:p>
          <w:p w14:paraId="50B4F42B" w14:textId="77777777" w:rsidR="00D35F4B" w:rsidRPr="00BB5352" w:rsidRDefault="00D35F4B" w:rsidP="00D35F4B">
            <w:pPr>
              <w:numPr>
                <w:ilvl w:val="0"/>
                <w:numId w:val="17"/>
              </w:numPr>
              <w:jc w:val="both"/>
              <w:rPr>
                <w:rFonts w:cs="Arial"/>
              </w:rPr>
            </w:pPr>
            <w:r w:rsidRPr="00BB5352">
              <w:rPr>
                <w:rFonts w:cs="Arial"/>
              </w:rPr>
              <w:t>Ensuring systems for financial reporting, including those of budgetary control, are subject to review as to completeness and accuracy</w:t>
            </w:r>
          </w:p>
          <w:p w14:paraId="49080783" w14:textId="77777777" w:rsidR="00D35F4B" w:rsidRPr="00BB5352" w:rsidRDefault="00D35F4B" w:rsidP="00D35F4B">
            <w:pPr>
              <w:numPr>
                <w:ilvl w:val="0"/>
                <w:numId w:val="17"/>
              </w:numPr>
              <w:jc w:val="both"/>
              <w:rPr>
                <w:rFonts w:cs="Arial"/>
              </w:rPr>
            </w:pPr>
            <w:r w:rsidRPr="00BB5352">
              <w:rPr>
                <w:rFonts w:cs="Arial"/>
              </w:rPr>
              <w:t>Review of the annual report and financial statements before submission to the health board</w:t>
            </w:r>
          </w:p>
          <w:p w14:paraId="54150A06" w14:textId="77777777" w:rsidR="00D35F4B" w:rsidRPr="00BB5352" w:rsidRDefault="00D35F4B" w:rsidP="00D35F4B">
            <w:pPr>
              <w:numPr>
                <w:ilvl w:val="0"/>
                <w:numId w:val="17"/>
              </w:numPr>
              <w:ind w:left="391" w:firstLine="0"/>
              <w:jc w:val="both"/>
              <w:rPr>
                <w:rFonts w:cs="Arial"/>
              </w:rPr>
            </w:pPr>
            <w:r w:rsidRPr="00BB5352">
              <w:rPr>
                <w:rFonts w:cs="Arial"/>
              </w:rPr>
              <w:t>Review the effectiveness of system which allow staff to raise concerns about possible improprieties in financial (and other) matters.</w:t>
            </w:r>
          </w:p>
          <w:p w14:paraId="462E756D" w14:textId="77777777" w:rsidR="00D35F4B" w:rsidRPr="00BB5352" w:rsidRDefault="00D35F4B" w:rsidP="0014117C">
            <w:pPr>
              <w:jc w:val="both"/>
              <w:rPr>
                <w:rFonts w:cs="Arial"/>
              </w:rPr>
            </w:pPr>
            <w:r w:rsidRPr="00BB5352">
              <w:rPr>
                <w:rFonts w:cs="Arial"/>
              </w:rPr>
              <w:t>Performance &amp; Finance Committee in place, with Terms of Reference which cover the following:</w:t>
            </w:r>
          </w:p>
          <w:p w14:paraId="7F5BA9FD" w14:textId="77777777" w:rsidR="00D35F4B" w:rsidRPr="00BB5352" w:rsidRDefault="00D35F4B" w:rsidP="00D35F4B">
            <w:pPr>
              <w:numPr>
                <w:ilvl w:val="0"/>
                <w:numId w:val="18"/>
              </w:numPr>
              <w:jc w:val="both"/>
              <w:rPr>
                <w:rFonts w:cs="Arial"/>
              </w:rPr>
            </w:pPr>
            <w:r w:rsidRPr="00BB5352">
              <w:rPr>
                <w:rFonts w:cs="Arial"/>
              </w:rPr>
              <w:t>Scrutiny and review of financial planning and monitoring, including delivery of savings programmes.</w:t>
            </w:r>
          </w:p>
          <w:p w14:paraId="7A95557A" w14:textId="77777777" w:rsidR="00D35F4B" w:rsidRPr="00BB5352" w:rsidRDefault="00D35F4B" w:rsidP="00D35F4B">
            <w:pPr>
              <w:numPr>
                <w:ilvl w:val="0"/>
                <w:numId w:val="18"/>
              </w:numPr>
              <w:jc w:val="both"/>
              <w:rPr>
                <w:rFonts w:cs="Arial"/>
              </w:rPr>
            </w:pPr>
            <w:r w:rsidRPr="00BB5352">
              <w:rPr>
                <w:rFonts w:cs="Arial"/>
              </w:rPr>
              <w:t>Seeking assurance that finances are managed in a prudent way, and that financial targets are met, including value for money targets</w:t>
            </w:r>
          </w:p>
          <w:p w14:paraId="4DFD3237" w14:textId="77777777" w:rsidR="00D35F4B" w:rsidRPr="00BB5352" w:rsidRDefault="00D35F4B" w:rsidP="0014117C">
            <w:pPr>
              <w:jc w:val="both"/>
              <w:rPr>
                <w:rFonts w:cs="Arial"/>
              </w:rPr>
            </w:pPr>
            <w:r w:rsidRPr="00BB5352">
              <w:rPr>
                <w:rFonts w:cs="Arial"/>
              </w:rPr>
              <w:t>Financial Control Procedures in place, with ongoing cyclical programme of review and update</w:t>
            </w:r>
          </w:p>
          <w:p w14:paraId="057C3C6E" w14:textId="77777777" w:rsidR="00D35F4B" w:rsidRPr="00BB5352" w:rsidRDefault="00D35F4B" w:rsidP="0014117C">
            <w:pPr>
              <w:jc w:val="both"/>
              <w:rPr>
                <w:rFonts w:cs="Arial"/>
              </w:rPr>
            </w:pPr>
            <w:r w:rsidRPr="00BB5352">
              <w:rPr>
                <w:rFonts w:cs="Arial"/>
              </w:rPr>
              <w:t>Standing Orders, which include Standing Financial Instructions and Scheme of Delegation</w:t>
            </w:r>
          </w:p>
          <w:p w14:paraId="0A26F047" w14:textId="77777777" w:rsidR="00D35F4B" w:rsidRPr="00BB5352" w:rsidRDefault="00D35F4B" w:rsidP="0014117C">
            <w:pPr>
              <w:jc w:val="both"/>
              <w:rPr>
                <w:rFonts w:cs="Arial"/>
              </w:rPr>
            </w:pPr>
            <w:r w:rsidRPr="00BB5352">
              <w:rPr>
                <w:rFonts w:cs="Arial"/>
              </w:rPr>
              <w:t>Internal and External Audit (NWSSP Audit &amp; Assurance and Audit Wales) programmes of work</w:t>
            </w:r>
          </w:p>
          <w:p w14:paraId="12DC7CA2" w14:textId="77777777" w:rsidR="00D35F4B" w:rsidRPr="00BB5352" w:rsidRDefault="00D35F4B" w:rsidP="0014117C">
            <w:pPr>
              <w:jc w:val="both"/>
              <w:rPr>
                <w:rFonts w:cs="Arial"/>
              </w:rPr>
            </w:pPr>
            <w:r w:rsidRPr="00BB5352">
              <w:rPr>
                <w:rFonts w:cs="Arial"/>
              </w:rPr>
              <w:t>In-House Counter Fraud Service</w:t>
            </w:r>
          </w:p>
          <w:p w14:paraId="2FA6061B" w14:textId="77777777" w:rsidR="00D35F4B" w:rsidRPr="00BB5352" w:rsidRDefault="00D35F4B" w:rsidP="0014117C">
            <w:pPr>
              <w:jc w:val="both"/>
              <w:rPr>
                <w:rFonts w:cs="Arial"/>
              </w:rPr>
            </w:pPr>
            <w:r w:rsidRPr="00BB5352">
              <w:rPr>
                <w:rFonts w:cs="Arial"/>
              </w:rPr>
              <w:t>Monthly financial review meetings with service groups and quarterly financial review meetings with corporate directors</w:t>
            </w:r>
          </w:p>
          <w:p w14:paraId="0F44F694" w14:textId="77777777" w:rsidR="00D35F4B" w:rsidRPr="00BB5352" w:rsidRDefault="00D35F4B" w:rsidP="0014117C">
            <w:pPr>
              <w:jc w:val="both"/>
              <w:rPr>
                <w:rFonts w:cs="Arial"/>
              </w:rPr>
            </w:pPr>
            <w:r w:rsidRPr="00BB5352">
              <w:rPr>
                <w:rFonts w:cs="Arial"/>
              </w:rPr>
              <w:t>Board agreed reserve management plan</w:t>
            </w:r>
          </w:p>
          <w:p w14:paraId="63B44B27" w14:textId="77777777" w:rsidR="00D35F4B" w:rsidRPr="00BB5352" w:rsidRDefault="00D35F4B" w:rsidP="0014117C">
            <w:pPr>
              <w:jc w:val="both"/>
              <w:rPr>
                <w:rFonts w:cs="Arial"/>
              </w:rPr>
            </w:pPr>
            <w:r w:rsidRPr="00BB5352">
              <w:rPr>
                <w:rFonts w:cs="Arial"/>
              </w:rPr>
              <w:t>Savings PMO established to support the delivery of savings plans and create a pipeline of opportunities for future savings</w:t>
            </w:r>
          </w:p>
          <w:p w14:paraId="16B40AA3" w14:textId="77777777" w:rsidR="00D35F4B" w:rsidRPr="00BB5352" w:rsidRDefault="00D35F4B" w:rsidP="0014117C">
            <w:pPr>
              <w:jc w:val="both"/>
              <w:rPr>
                <w:rFonts w:cs="Arial"/>
              </w:rPr>
            </w:pPr>
            <w:r w:rsidRPr="00BB5352">
              <w:rPr>
                <w:rFonts w:cs="Arial"/>
              </w:rPr>
              <w:t>Weekly scrutiny meetings held with Finance Delivery Unit and routine reporting of the detailed monthly position to Welsh Government and Finance Delivery Unit</w:t>
            </w:r>
          </w:p>
          <w:p w14:paraId="1408BF2C" w14:textId="77777777" w:rsidR="00D35F4B" w:rsidRPr="00BB5352" w:rsidRDefault="00D35F4B" w:rsidP="0014117C">
            <w:pPr>
              <w:jc w:val="both"/>
              <w:rPr>
                <w:rFonts w:cs="Arial"/>
              </w:rPr>
            </w:pPr>
            <w:r w:rsidRPr="00BB5352">
              <w:rPr>
                <w:rFonts w:cs="Arial"/>
              </w:rPr>
              <w:t>Capital risks on the HBRR</w:t>
            </w:r>
          </w:p>
          <w:p w14:paraId="2E9AB80D" w14:textId="77777777" w:rsidR="00D35F4B" w:rsidRPr="00BB5352" w:rsidRDefault="00D35F4B" w:rsidP="0014117C">
            <w:pPr>
              <w:jc w:val="both"/>
              <w:rPr>
                <w:rFonts w:cs="Arial"/>
              </w:rPr>
            </w:pPr>
            <w:r w:rsidRPr="00BB5352">
              <w:rPr>
                <w:rFonts w:cs="Arial"/>
              </w:rPr>
              <w:t>Capital funding requirements considered by the Business Case Approval Group.</w:t>
            </w:r>
          </w:p>
          <w:p w14:paraId="0093A5FD" w14:textId="77777777" w:rsidR="00D35F4B" w:rsidRPr="00BB5352" w:rsidRDefault="00D35F4B" w:rsidP="00D35F4B">
            <w:pPr>
              <w:jc w:val="both"/>
              <w:rPr>
                <w:rFonts w:cs="Arial"/>
              </w:rPr>
            </w:pPr>
            <w:r w:rsidRPr="00BB5352">
              <w:rPr>
                <w:rFonts w:cs="Arial"/>
              </w:rPr>
              <w:t>Monthly Capital Prioritisation Group Meetings</w:t>
            </w:r>
          </w:p>
          <w:p w14:paraId="3B539787" w14:textId="504C3314" w:rsidR="00D35F4B" w:rsidRPr="00BB5352" w:rsidRDefault="00D35F4B" w:rsidP="00D35F4B">
            <w:pPr>
              <w:jc w:val="both"/>
              <w:rPr>
                <w:rFonts w:cs="Arial"/>
              </w:rPr>
            </w:pPr>
            <w:r w:rsidRPr="00BB5352">
              <w:rPr>
                <w:rFonts w:cs="Arial"/>
              </w:rPr>
              <w:t>Weekly meetings for Service Groups who are off plan held with Chief Executive and Director of Finance &amp; Performance to manage and deliver recovery actions</w:t>
            </w:r>
          </w:p>
          <w:p w14:paraId="10E8EDDD" w14:textId="5E80ED00" w:rsidR="00D35F4B" w:rsidRPr="00BB5352" w:rsidRDefault="00D35F4B" w:rsidP="0014117C">
            <w:pPr>
              <w:spacing w:after="60"/>
              <w:jc w:val="both"/>
              <w:rPr>
                <w:rFonts w:cs="Arial"/>
              </w:rPr>
            </w:pPr>
            <w:r w:rsidRPr="00BB5352">
              <w:rPr>
                <w:rFonts w:cs="Arial"/>
              </w:rPr>
              <w:t>External support commissioned to drive corporate director savings</w:t>
            </w:r>
          </w:p>
        </w:tc>
      </w:tr>
      <w:tr w:rsidR="00D35F4B" w:rsidRPr="00A822A4" w14:paraId="561FAA36"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59BB607C" w14:textId="77777777" w:rsidR="00D35F4B" w:rsidRPr="00A822A4" w:rsidRDefault="00D35F4B" w:rsidP="0014117C">
            <w:pPr>
              <w:spacing w:before="60" w:after="60"/>
              <w:jc w:val="both"/>
              <w:rPr>
                <w:rFonts w:cs="Arial"/>
                <w:b/>
              </w:rPr>
            </w:pPr>
            <w:r>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04714ED1" w14:textId="77777777" w:rsidR="00D35F4B" w:rsidRPr="00A822A4" w:rsidRDefault="00D35F4B" w:rsidP="0014117C">
            <w:pPr>
              <w:spacing w:before="60" w:after="60"/>
              <w:jc w:val="both"/>
              <w:rPr>
                <w:rFonts w:cs="Arial"/>
                <w:b/>
              </w:rPr>
            </w:pPr>
            <w:r>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9E94C45" w14:textId="77777777" w:rsidR="00D35F4B" w:rsidRPr="00A822A4" w:rsidRDefault="00D35F4B" w:rsidP="0014117C">
            <w:pPr>
              <w:spacing w:before="60" w:after="60"/>
              <w:jc w:val="both"/>
              <w:rPr>
                <w:rFonts w:cs="Arial"/>
                <w:b/>
              </w:rPr>
            </w:pPr>
            <w:r>
              <w:rPr>
                <w:rFonts w:cs="Arial"/>
                <w:b/>
              </w:rPr>
              <w:t>Sources of Assurance – Level 3</w:t>
            </w:r>
          </w:p>
        </w:tc>
      </w:tr>
      <w:tr w:rsidR="00D35F4B" w:rsidRPr="00A822A4" w14:paraId="16BD25CD"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17D1CDD5" w14:textId="77777777" w:rsidR="00D35F4B" w:rsidRPr="00A822A4" w:rsidRDefault="00D35F4B" w:rsidP="0014117C">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66D233A7" w14:textId="77777777" w:rsidR="00D35F4B" w:rsidRPr="00BB5352" w:rsidRDefault="00D35F4B" w:rsidP="0014117C">
            <w:pPr>
              <w:widowControl w:val="0"/>
              <w:spacing w:before="60" w:after="60"/>
              <w:rPr>
                <w:rFonts w:cs="Arial"/>
              </w:rPr>
            </w:pPr>
            <w:r w:rsidRPr="00BB5352">
              <w:rPr>
                <w:rFonts w:cs="Arial"/>
              </w:rPr>
              <w:t>Regular reports on financial matters, performance and position (including counter fraud) to the Performance &amp; Finance Committee, Audit Committee and the Board</w:t>
            </w:r>
          </w:p>
          <w:p w14:paraId="29146E41" w14:textId="77777777" w:rsidR="00D35F4B" w:rsidRPr="00BB5352" w:rsidRDefault="00D35F4B" w:rsidP="0014117C">
            <w:pPr>
              <w:widowControl w:val="0"/>
              <w:spacing w:before="60" w:after="60"/>
              <w:rPr>
                <w:rFonts w:cs="Arial"/>
              </w:rPr>
            </w:pPr>
            <w:r w:rsidRPr="00BB5352">
              <w:rPr>
                <w:rFonts w:cs="Arial"/>
              </w:rPr>
              <w:t>Annual Accounts presented to Audit Committee (draft) and the Board</w:t>
            </w:r>
          </w:p>
          <w:p w14:paraId="0FD66C43" w14:textId="77777777" w:rsidR="00D35F4B" w:rsidRPr="00BB5352" w:rsidRDefault="00D35F4B" w:rsidP="0014117C">
            <w:pPr>
              <w:widowControl w:val="0"/>
              <w:spacing w:before="60" w:after="60"/>
              <w:rPr>
                <w:rFonts w:cs="Arial"/>
              </w:rPr>
            </w:pPr>
            <w:r w:rsidRPr="00BB5352">
              <w:rPr>
                <w:rFonts w:cs="Arial"/>
              </w:rPr>
              <w:t>Reporting and scrutiny of STA/SQA at Audit Committee</w:t>
            </w:r>
          </w:p>
          <w:p w14:paraId="3004061B" w14:textId="77777777" w:rsidR="00D35F4B" w:rsidRPr="00BB5352" w:rsidRDefault="00D35F4B" w:rsidP="0014117C">
            <w:pPr>
              <w:widowControl w:val="0"/>
              <w:spacing w:before="60" w:after="60"/>
              <w:rPr>
                <w:rFonts w:cs="Arial"/>
              </w:rPr>
            </w:pPr>
            <w:r w:rsidRPr="00BB5352">
              <w:rPr>
                <w:rFonts w:cs="Arial"/>
              </w:rPr>
              <w:t>Periodic reporting and scrutiny of Losses and Special Payments at Audit Committee</w:t>
            </w:r>
          </w:p>
          <w:p w14:paraId="256B0364" w14:textId="77777777" w:rsidR="00D35F4B" w:rsidRPr="00BB5352" w:rsidRDefault="00D35F4B" w:rsidP="0014117C">
            <w:pPr>
              <w:spacing w:before="60" w:after="60"/>
              <w:jc w:val="both"/>
              <w:rPr>
                <w:rFonts w:cs="Arial"/>
              </w:rPr>
            </w:pPr>
            <w:r w:rsidRPr="00BB5352">
              <w:rPr>
                <w:rFonts w:cs="Arial"/>
              </w:rPr>
              <w:t>Capital Resource Plan Updates reported to P&amp;F Committee three times per year.</w:t>
            </w:r>
          </w:p>
          <w:p w14:paraId="156DD50B" w14:textId="77777777" w:rsidR="00D35F4B" w:rsidRPr="00BB5352" w:rsidRDefault="00D35F4B" w:rsidP="0014117C">
            <w:pPr>
              <w:spacing w:before="60" w:after="60"/>
              <w:jc w:val="both"/>
              <w:rPr>
                <w:rFonts w:cs="Arial"/>
              </w:rPr>
            </w:pPr>
            <w:r w:rsidRPr="00BB5352">
              <w:rPr>
                <w:rFonts w:cs="Arial"/>
              </w:rPr>
              <w:t>Capital risks on the HBRR reported to and discussed at P&amp;F Committee</w:t>
            </w:r>
          </w:p>
          <w:p w14:paraId="3192C5F0" w14:textId="77777777" w:rsidR="00D35F4B" w:rsidRPr="00BB5352" w:rsidRDefault="00D35F4B" w:rsidP="0014117C">
            <w:pPr>
              <w:spacing w:before="60" w:after="60"/>
              <w:jc w:val="both"/>
              <w:rPr>
                <w:rFonts w:cs="Arial"/>
              </w:rPr>
            </w:pPr>
            <w:r w:rsidRPr="00BB5352">
              <w:rPr>
                <w:rFonts w:cs="Arial"/>
              </w:rPr>
              <w:t>Capital Financial Position reported to P&amp;F Committee as part of integrated Perf Rep</w:t>
            </w:r>
          </w:p>
          <w:p w14:paraId="66C051D7" w14:textId="77777777" w:rsidR="00D35F4B" w:rsidRPr="00BB5352" w:rsidRDefault="00D35F4B" w:rsidP="0014117C">
            <w:pPr>
              <w:spacing w:before="60" w:after="60"/>
              <w:jc w:val="both"/>
              <w:rPr>
                <w:rFonts w:cs="Arial"/>
              </w:rPr>
            </w:pPr>
            <w:r w:rsidRPr="00BB5352">
              <w:rPr>
                <w:rFonts w:cs="Arial"/>
              </w:rPr>
              <w:t>Capital funding requirements considered by the Business Case Approval Group, and reported to Management Board.</w:t>
            </w:r>
          </w:p>
          <w:p w14:paraId="7B109425" w14:textId="77777777" w:rsidR="00D35F4B" w:rsidRPr="00BB5352" w:rsidRDefault="00D35F4B" w:rsidP="0014117C">
            <w:pPr>
              <w:widowControl w:val="0"/>
              <w:spacing w:before="60" w:after="60"/>
              <w:jc w:val="both"/>
              <w:rPr>
                <w:rFonts w:cs="Arial"/>
              </w:rPr>
            </w:pPr>
          </w:p>
          <w:p w14:paraId="461056FD" w14:textId="77777777" w:rsidR="00D35F4B" w:rsidRPr="00BB5352" w:rsidRDefault="00D35F4B" w:rsidP="0014117C">
            <w:pPr>
              <w:widowControl w:val="0"/>
              <w:spacing w:before="60" w:after="60"/>
              <w:jc w:val="both"/>
              <w:rPr>
                <w:rFonts w:cs="Arial"/>
              </w:rPr>
            </w:pPr>
          </w:p>
          <w:p w14:paraId="3F824F95" w14:textId="67E6856F" w:rsidR="00D35F4B" w:rsidRPr="00BB5352" w:rsidRDefault="00D35F4B" w:rsidP="0014117C">
            <w:pPr>
              <w:widowControl w:val="0"/>
              <w:spacing w:before="60" w:after="60"/>
              <w:jc w:val="both"/>
              <w:rPr>
                <w:rFonts w:cs="Arial"/>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0533CF97" w14:textId="77777777" w:rsidR="00D35F4B" w:rsidRPr="00BB5352" w:rsidRDefault="00D35F4B" w:rsidP="0014117C">
            <w:pPr>
              <w:widowControl w:val="0"/>
              <w:spacing w:before="60" w:after="60"/>
              <w:rPr>
                <w:rFonts w:cs="Arial"/>
              </w:rPr>
            </w:pPr>
            <w:r w:rsidRPr="00BB5352">
              <w:rPr>
                <w:rFonts w:cs="Arial"/>
              </w:rPr>
              <w:t>Audit Wales assurance of the annual accounts</w:t>
            </w:r>
          </w:p>
          <w:p w14:paraId="2FAF79C5" w14:textId="77777777" w:rsidR="00D35F4B" w:rsidRPr="00BB5352" w:rsidRDefault="00D35F4B" w:rsidP="0014117C">
            <w:pPr>
              <w:widowControl w:val="0"/>
              <w:spacing w:before="60"/>
              <w:rPr>
                <w:rFonts w:cs="Arial"/>
              </w:rPr>
            </w:pPr>
            <w:r w:rsidRPr="00BB5352">
              <w:rPr>
                <w:rFonts w:cs="Arial"/>
              </w:rPr>
              <w:t>A&amp;A Report SBU-1920-016 – December 2019</w:t>
            </w:r>
          </w:p>
          <w:p w14:paraId="79DF50F5" w14:textId="77777777" w:rsidR="00D35F4B" w:rsidRPr="00BB5352" w:rsidRDefault="00D35F4B" w:rsidP="0014117C">
            <w:pPr>
              <w:widowControl w:val="0"/>
              <w:spacing w:after="60"/>
              <w:rPr>
                <w:rFonts w:cs="Arial"/>
              </w:rPr>
            </w:pPr>
            <w:r w:rsidRPr="00BB5352">
              <w:rPr>
                <w:rFonts w:cs="Arial"/>
              </w:rPr>
              <w:t>Procurement (No PO/No Pay) - Limited Assurance</w:t>
            </w:r>
          </w:p>
          <w:p w14:paraId="0731B168" w14:textId="77777777" w:rsidR="00D35F4B" w:rsidRPr="00BB5352" w:rsidRDefault="00D35F4B" w:rsidP="0014117C">
            <w:pPr>
              <w:widowControl w:val="0"/>
              <w:spacing w:before="60"/>
              <w:rPr>
                <w:rFonts w:cs="Arial"/>
              </w:rPr>
            </w:pPr>
            <w:r w:rsidRPr="00BB5352">
              <w:rPr>
                <w:rFonts w:cs="Arial"/>
              </w:rPr>
              <w:t>A&amp;A Report SBU-2021-018 – December 2020</w:t>
            </w:r>
          </w:p>
          <w:p w14:paraId="186F9390" w14:textId="77777777" w:rsidR="00D35F4B" w:rsidRPr="00BB5352" w:rsidRDefault="00D35F4B" w:rsidP="0014117C">
            <w:pPr>
              <w:widowControl w:val="0"/>
              <w:spacing w:after="60"/>
              <w:rPr>
                <w:rFonts w:cs="Arial"/>
              </w:rPr>
            </w:pPr>
            <w:r w:rsidRPr="00BB5352">
              <w:rPr>
                <w:rFonts w:cs="Arial"/>
              </w:rPr>
              <w:t>Charitable Funds - Substantial Assurance</w:t>
            </w:r>
          </w:p>
          <w:p w14:paraId="0B7CB84F" w14:textId="77777777" w:rsidR="00D35F4B" w:rsidRPr="00BB5352" w:rsidRDefault="00D35F4B" w:rsidP="0014117C">
            <w:pPr>
              <w:widowControl w:val="0"/>
              <w:spacing w:before="60"/>
              <w:rPr>
                <w:rFonts w:cs="Arial"/>
              </w:rPr>
            </w:pPr>
            <w:r w:rsidRPr="00BB5352">
              <w:rPr>
                <w:rFonts w:cs="Arial"/>
              </w:rPr>
              <w:t>A&amp;A Report SBU-2021-016 – May 2021</w:t>
            </w:r>
          </w:p>
          <w:p w14:paraId="4AB75CA1" w14:textId="77777777" w:rsidR="00D35F4B" w:rsidRPr="00BB5352" w:rsidRDefault="00D35F4B" w:rsidP="0014117C">
            <w:pPr>
              <w:widowControl w:val="0"/>
              <w:spacing w:after="60"/>
              <w:rPr>
                <w:rFonts w:cs="Arial"/>
              </w:rPr>
            </w:pPr>
            <w:r w:rsidRPr="00BB5352">
              <w:rPr>
                <w:rFonts w:cs="Arial"/>
              </w:rPr>
              <w:t>Fin. Delivery (High Level Monitoring) - Reasonable Assurance</w:t>
            </w:r>
          </w:p>
          <w:p w14:paraId="77697396" w14:textId="77777777" w:rsidR="00D35F4B" w:rsidRPr="00BB5352" w:rsidRDefault="00D35F4B" w:rsidP="0014117C">
            <w:pPr>
              <w:widowControl w:val="0"/>
              <w:spacing w:before="60"/>
              <w:rPr>
                <w:rFonts w:cs="Arial"/>
              </w:rPr>
            </w:pPr>
            <w:r w:rsidRPr="00BB5352">
              <w:rPr>
                <w:rFonts w:cs="Arial"/>
              </w:rPr>
              <w:t>A&amp;A Report SBU-2021-043 – June 2021</w:t>
            </w:r>
          </w:p>
          <w:p w14:paraId="23843F4D" w14:textId="77777777" w:rsidR="00D35F4B" w:rsidRPr="00BB5352" w:rsidRDefault="00D35F4B" w:rsidP="0014117C">
            <w:pPr>
              <w:widowControl w:val="0"/>
              <w:rPr>
                <w:rFonts w:cs="Arial"/>
              </w:rPr>
            </w:pPr>
            <w:r w:rsidRPr="00BB5352">
              <w:rPr>
                <w:rFonts w:cs="Arial"/>
              </w:rPr>
              <w:t>Integrated Care Fund (Banker Role)</w:t>
            </w:r>
          </w:p>
          <w:p w14:paraId="237D1F8D" w14:textId="77777777" w:rsidR="00D35F4B" w:rsidRPr="00BB5352" w:rsidRDefault="00D35F4B" w:rsidP="0014117C">
            <w:pPr>
              <w:widowControl w:val="0"/>
              <w:spacing w:after="60"/>
              <w:rPr>
                <w:rFonts w:cs="Arial"/>
              </w:rPr>
            </w:pPr>
            <w:r w:rsidRPr="00BB5352">
              <w:rPr>
                <w:rFonts w:cs="Arial"/>
              </w:rPr>
              <w:t>No Assurance Rating – Limited Scope Review</w:t>
            </w:r>
          </w:p>
          <w:p w14:paraId="12302F01" w14:textId="77777777" w:rsidR="00D35F4B" w:rsidRPr="00BB5352" w:rsidRDefault="00D35F4B" w:rsidP="0014117C">
            <w:pPr>
              <w:widowControl w:val="0"/>
              <w:rPr>
                <w:rFonts w:cs="Arial"/>
              </w:rPr>
            </w:pPr>
            <w:r w:rsidRPr="00BB5352">
              <w:rPr>
                <w:rFonts w:cs="Arial"/>
              </w:rPr>
              <w:t>Audit Wales Report – October 2022</w:t>
            </w:r>
          </w:p>
          <w:p w14:paraId="4F3FA767" w14:textId="77777777" w:rsidR="00D35F4B" w:rsidRPr="00BB5352" w:rsidRDefault="00D35F4B" w:rsidP="0014117C">
            <w:pPr>
              <w:widowControl w:val="0"/>
              <w:spacing w:after="60"/>
              <w:rPr>
                <w:rFonts w:cs="Arial"/>
              </w:rPr>
            </w:pPr>
            <w:r w:rsidRPr="00BB5352">
              <w:rPr>
                <w:rFonts w:cs="Arial"/>
              </w:rPr>
              <w:t>The National Fraud Initiative in Wales 2020-21</w:t>
            </w:r>
          </w:p>
          <w:p w14:paraId="34AE7821" w14:textId="6CC0DAC0" w:rsidR="001A647B" w:rsidRPr="00BB5352" w:rsidRDefault="001A647B" w:rsidP="001A647B">
            <w:pPr>
              <w:widowControl w:val="0"/>
              <w:rPr>
                <w:rFonts w:cs="Arial"/>
              </w:rPr>
            </w:pPr>
            <w:r w:rsidRPr="00BB5352">
              <w:rPr>
                <w:rFonts w:cs="Arial"/>
              </w:rPr>
              <w:t>A&amp;A Report SBU-2223-009</w:t>
            </w:r>
            <w:r w:rsidR="00571BFB" w:rsidRPr="00BB5352">
              <w:rPr>
                <w:rFonts w:cs="Arial"/>
              </w:rPr>
              <w:t xml:space="preserve"> – June 2023</w:t>
            </w:r>
          </w:p>
          <w:p w14:paraId="450F5691" w14:textId="77777777" w:rsidR="001A647B" w:rsidRPr="00BB5352" w:rsidRDefault="001A647B" w:rsidP="001A647B">
            <w:pPr>
              <w:widowControl w:val="0"/>
              <w:rPr>
                <w:rFonts w:cs="Arial"/>
              </w:rPr>
            </w:pPr>
            <w:r w:rsidRPr="00BB5352">
              <w:rPr>
                <w:rFonts w:cs="Arial"/>
              </w:rPr>
              <w:t xml:space="preserve">C19 Cost </w:t>
            </w:r>
            <w:proofErr w:type="spellStart"/>
            <w:r w:rsidRPr="00BB5352">
              <w:rPr>
                <w:rFonts w:cs="Arial"/>
              </w:rPr>
              <w:t>Mgmt</w:t>
            </w:r>
            <w:proofErr w:type="spellEnd"/>
            <w:r w:rsidRPr="00BB5352">
              <w:rPr>
                <w:rFonts w:cs="Arial"/>
              </w:rPr>
              <w:t>: Recovery Funding &amp; Deployment</w:t>
            </w:r>
          </w:p>
          <w:p w14:paraId="5D87F77A" w14:textId="7770FFB9" w:rsidR="001A647B" w:rsidRPr="00BB5352" w:rsidRDefault="001A647B" w:rsidP="001A647B">
            <w:pPr>
              <w:widowControl w:val="0"/>
              <w:spacing w:after="60"/>
              <w:rPr>
                <w:rFonts w:cs="Arial"/>
              </w:rPr>
            </w:pPr>
            <w:r w:rsidRPr="00BB5352">
              <w:rPr>
                <w:rFonts w:cs="Arial"/>
              </w:rPr>
              <w:t>Reasonable Assurance</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442DF36A" w14:textId="77777777" w:rsidR="00D35F4B" w:rsidRPr="00BB5352" w:rsidRDefault="00D35F4B" w:rsidP="0014117C">
            <w:pPr>
              <w:widowControl w:val="0"/>
              <w:spacing w:before="60"/>
              <w:rPr>
                <w:rFonts w:cs="Arial"/>
              </w:rPr>
            </w:pPr>
            <w:r w:rsidRPr="00BB5352">
              <w:rPr>
                <w:rFonts w:cs="Arial"/>
              </w:rPr>
              <w:t>A&amp;A Report SBU-2122-015 – October 2021</w:t>
            </w:r>
          </w:p>
          <w:p w14:paraId="31DFF928" w14:textId="77777777" w:rsidR="00D35F4B" w:rsidRPr="00BB5352" w:rsidRDefault="00D35F4B" w:rsidP="0014117C">
            <w:pPr>
              <w:widowControl w:val="0"/>
              <w:spacing w:after="60"/>
              <w:rPr>
                <w:rFonts w:cs="Arial"/>
              </w:rPr>
            </w:pPr>
            <w:r w:rsidRPr="00BB5352">
              <w:rPr>
                <w:rFonts w:cs="Arial"/>
              </w:rPr>
              <w:t>Procurement and Tendering - Limited Assurance</w:t>
            </w:r>
          </w:p>
          <w:p w14:paraId="78665097" w14:textId="77777777" w:rsidR="00D35F4B" w:rsidRPr="00BB5352" w:rsidRDefault="00D35F4B" w:rsidP="0014117C">
            <w:pPr>
              <w:widowControl w:val="0"/>
              <w:spacing w:before="60"/>
              <w:rPr>
                <w:rFonts w:cs="Arial"/>
              </w:rPr>
            </w:pPr>
            <w:r w:rsidRPr="00BB5352">
              <w:rPr>
                <w:rFonts w:cs="Arial"/>
              </w:rPr>
              <w:t>A&amp;A Review SBU-2122-004 – January 2022</w:t>
            </w:r>
          </w:p>
          <w:p w14:paraId="082EA1A0" w14:textId="77777777" w:rsidR="00D35F4B" w:rsidRPr="00BB5352" w:rsidRDefault="00D35F4B" w:rsidP="0014117C">
            <w:pPr>
              <w:widowControl w:val="0"/>
              <w:rPr>
                <w:rFonts w:cs="Arial"/>
              </w:rPr>
            </w:pPr>
            <w:r w:rsidRPr="00BB5352">
              <w:rPr>
                <w:rFonts w:cs="Arial"/>
              </w:rPr>
              <w:t>Delivery Framework - No Assurance Rating</w:t>
            </w:r>
          </w:p>
          <w:p w14:paraId="7FFB38D5" w14:textId="77777777" w:rsidR="00D35F4B" w:rsidRPr="00BB5352" w:rsidRDefault="00D35F4B" w:rsidP="0014117C">
            <w:pPr>
              <w:widowControl w:val="0"/>
              <w:spacing w:after="60"/>
              <w:rPr>
                <w:rFonts w:cs="Arial"/>
              </w:rPr>
            </w:pPr>
            <w:r w:rsidRPr="00BB5352">
              <w:rPr>
                <w:rFonts w:cs="Arial"/>
              </w:rPr>
              <w:t>Revised Delivery Framework incomplete</w:t>
            </w:r>
          </w:p>
          <w:p w14:paraId="63C04F0B" w14:textId="77777777" w:rsidR="00D35F4B" w:rsidRPr="00BB5352" w:rsidRDefault="00D35F4B" w:rsidP="0014117C">
            <w:pPr>
              <w:widowControl w:val="0"/>
              <w:spacing w:before="60"/>
              <w:rPr>
                <w:rFonts w:cs="Arial"/>
              </w:rPr>
            </w:pPr>
            <w:r w:rsidRPr="00BB5352">
              <w:rPr>
                <w:rFonts w:cs="Arial"/>
              </w:rPr>
              <w:t>A&amp;A Review SBU-2122-003 – May 2022</w:t>
            </w:r>
          </w:p>
          <w:p w14:paraId="63A54903" w14:textId="4F7BD029" w:rsidR="00D35F4B" w:rsidRDefault="00D35F4B" w:rsidP="0014117C">
            <w:pPr>
              <w:widowControl w:val="0"/>
              <w:spacing w:after="60"/>
              <w:rPr>
                <w:rFonts w:cs="Arial"/>
              </w:rPr>
            </w:pPr>
            <w:r w:rsidRPr="00BB5352">
              <w:rPr>
                <w:rFonts w:cs="Arial"/>
              </w:rPr>
              <w:t>Financial Reporting &amp; Monitoring - Reasonable Assurance</w:t>
            </w:r>
          </w:p>
          <w:p w14:paraId="1D0EF574" w14:textId="77777777" w:rsidR="007E1EBD" w:rsidRPr="00BC6898" w:rsidRDefault="007E1EBD" w:rsidP="007E1EBD">
            <w:pPr>
              <w:widowControl w:val="0"/>
              <w:rPr>
                <w:rFonts w:cs="Arial"/>
                <w:color w:val="FF0000"/>
              </w:rPr>
            </w:pPr>
            <w:r w:rsidRPr="00BC6898">
              <w:rPr>
                <w:rFonts w:cs="Arial"/>
                <w:color w:val="FF0000"/>
              </w:rPr>
              <w:t>A&amp;A Report SBU-2223-009 – June 2023</w:t>
            </w:r>
          </w:p>
          <w:p w14:paraId="5BED9B52" w14:textId="61EB2D18" w:rsidR="007E1EBD" w:rsidRPr="00BB5352" w:rsidRDefault="007E1EBD" w:rsidP="007E1EBD">
            <w:pPr>
              <w:widowControl w:val="0"/>
              <w:spacing w:after="60"/>
              <w:rPr>
                <w:rFonts w:cs="Arial"/>
              </w:rPr>
            </w:pPr>
            <w:r w:rsidRPr="00BC6898">
              <w:rPr>
                <w:rFonts w:cs="Arial"/>
                <w:color w:val="FF0000"/>
              </w:rPr>
              <w:t xml:space="preserve">C19 Cost </w:t>
            </w:r>
            <w:proofErr w:type="spellStart"/>
            <w:r w:rsidRPr="00BC6898">
              <w:rPr>
                <w:rFonts w:cs="Arial"/>
                <w:color w:val="FF0000"/>
              </w:rPr>
              <w:t>Mgmt</w:t>
            </w:r>
            <w:proofErr w:type="spellEnd"/>
            <w:r w:rsidRPr="00BC6898">
              <w:rPr>
                <w:rFonts w:cs="Arial"/>
                <w:color w:val="FF0000"/>
              </w:rPr>
              <w:t>: Recovery Funding &amp; Deployment - Reasonable Assurance</w:t>
            </w:r>
          </w:p>
          <w:p w14:paraId="56EEE722" w14:textId="77777777" w:rsidR="00D35F4B" w:rsidRPr="00BB5352" w:rsidRDefault="00D35F4B" w:rsidP="0014117C">
            <w:pPr>
              <w:widowControl w:val="0"/>
              <w:spacing w:before="60" w:after="60"/>
              <w:rPr>
                <w:rFonts w:cs="Arial"/>
              </w:rPr>
            </w:pPr>
            <w:r w:rsidRPr="00BB5352">
              <w:rPr>
                <w:rFonts w:cs="Arial"/>
              </w:rPr>
              <w:t>Monthly WG Monitoring Returns reporting on all areas of the financial position, which included a detail commentary, approved by CEO and DOF and independently scrutinised by WG Finance and FDU. The commentary is also provided to PFC.</w:t>
            </w:r>
          </w:p>
          <w:p w14:paraId="2625E489" w14:textId="77777777" w:rsidR="00D35F4B" w:rsidRPr="00BB5352" w:rsidRDefault="00D35F4B" w:rsidP="0014117C">
            <w:pPr>
              <w:widowControl w:val="0"/>
              <w:spacing w:before="60" w:after="60"/>
              <w:rPr>
                <w:rFonts w:cs="Arial"/>
              </w:rPr>
            </w:pPr>
          </w:p>
        </w:tc>
      </w:tr>
      <w:tr w:rsidR="00D35F4B" w:rsidRPr="00A822A4" w14:paraId="616F0D03"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715FEEA1" w14:textId="77777777" w:rsidR="00D35F4B" w:rsidRPr="00A822A4" w:rsidRDefault="00D35F4B"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0852896F" w14:textId="77777777" w:rsidR="00D35F4B" w:rsidRPr="00A822A4" w:rsidRDefault="00D35F4B" w:rsidP="0014117C">
            <w:pPr>
              <w:spacing w:before="60" w:after="60"/>
              <w:jc w:val="both"/>
              <w:rPr>
                <w:rFonts w:cs="Arial"/>
                <w:b/>
              </w:rPr>
            </w:pPr>
            <w:r w:rsidRPr="00A822A4">
              <w:rPr>
                <w:rFonts w:cs="Arial"/>
                <w:b/>
              </w:rPr>
              <w:t>Agreed Action</w:t>
            </w:r>
          </w:p>
        </w:tc>
      </w:tr>
      <w:tr w:rsidR="00D35F4B" w:rsidRPr="00A822A4" w14:paraId="2D9B2D01"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C5313F0" w14:textId="77777777" w:rsidR="00D35F4B" w:rsidRDefault="00D35F4B" w:rsidP="0014117C">
            <w:pPr>
              <w:jc w:val="both"/>
              <w:rPr>
                <w:rFonts w:cs="Arial"/>
              </w:rPr>
            </w:pPr>
            <w:r w:rsidRPr="0091688E">
              <w:rPr>
                <w:rFonts w:cs="Arial"/>
              </w:rPr>
              <w:t>Scope identified to enhance the Service Level Agreement between SBU and NWSSP for the provision of procurement Services.</w:t>
            </w:r>
          </w:p>
          <w:p w14:paraId="46D3F6D6" w14:textId="64DF01B1" w:rsidR="00D35F4B" w:rsidRPr="0091688E" w:rsidRDefault="00D35F4B" w:rsidP="0014117C">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13EE074F" w14:textId="42A08F01" w:rsidR="00D35F4B" w:rsidRPr="00BB5352" w:rsidRDefault="00D35F4B" w:rsidP="0014117C">
            <w:pPr>
              <w:jc w:val="both"/>
              <w:rPr>
                <w:rFonts w:cs="Arial"/>
                <w:b/>
              </w:rPr>
            </w:pPr>
            <w:r w:rsidRPr="00BB5352">
              <w:rPr>
                <w:rFonts w:cs="Arial"/>
                <w:szCs w:val="24"/>
              </w:rPr>
              <w:t xml:space="preserve">NWSSP colleagues have confirmed that the revision of SLAs will follow the full deployment of the National Operating Model (NOM), which will bring national contracts under the management of Health Board-based procurement teams. </w:t>
            </w:r>
            <w:r w:rsidRPr="00BB5352">
              <w:rPr>
                <w:rFonts w:cs="Arial"/>
                <w:b/>
                <w:szCs w:val="24"/>
              </w:rPr>
              <w:t>Ongoing</w:t>
            </w:r>
          </w:p>
        </w:tc>
      </w:tr>
    </w:tbl>
    <w:p w14:paraId="2565F49E" w14:textId="0DB20C40" w:rsidR="00D35F4B" w:rsidRDefault="00D35F4B" w:rsidP="00B537CA">
      <w:pPr>
        <w:tabs>
          <w:tab w:val="left" w:pos="16018"/>
        </w:tabs>
        <w:jc w:val="center"/>
        <w:rPr>
          <w:b/>
          <w:sz w:val="24"/>
          <w:szCs w:val="24"/>
        </w:rPr>
      </w:pPr>
    </w:p>
    <w:p w14:paraId="028CB557" w14:textId="77777777" w:rsidR="00D35F4B" w:rsidRDefault="00D35F4B" w:rsidP="00B537CA">
      <w:pPr>
        <w:tabs>
          <w:tab w:val="left" w:pos="16018"/>
        </w:tabs>
        <w:jc w:val="center"/>
        <w:rPr>
          <w:b/>
          <w:sz w:val="24"/>
          <w:szCs w:val="24"/>
        </w:rPr>
      </w:pPr>
    </w:p>
    <w:p w14:paraId="3CAF73E3" w14:textId="77777777" w:rsidR="0039128C" w:rsidRDefault="0039128C" w:rsidP="00B537CA">
      <w:pPr>
        <w:tabs>
          <w:tab w:val="left" w:pos="16018"/>
        </w:tabs>
        <w:jc w:val="center"/>
        <w:rPr>
          <w:b/>
          <w:sz w:val="24"/>
          <w:szCs w:val="24"/>
        </w:rPr>
      </w:pPr>
    </w:p>
    <w:p w14:paraId="3CAF73E4" w14:textId="77777777" w:rsidR="000F0F2C" w:rsidRDefault="000F0F2C" w:rsidP="00B537CA">
      <w:pPr>
        <w:tabs>
          <w:tab w:val="left" w:pos="16018"/>
        </w:tabs>
        <w:jc w:val="center"/>
        <w:rPr>
          <w:b/>
          <w:sz w:val="24"/>
          <w:szCs w:val="24"/>
        </w:rPr>
      </w:pPr>
    </w:p>
    <w:p w14:paraId="3CAF73E5" w14:textId="77777777" w:rsidR="005165D5" w:rsidRDefault="005165D5" w:rsidP="00B537CA">
      <w:pPr>
        <w:tabs>
          <w:tab w:val="left" w:pos="16018"/>
        </w:tabs>
        <w:jc w:val="center"/>
        <w:rPr>
          <w:b/>
          <w:sz w:val="24"/>
          <w:szCs w:val="24"/>
        </w:rPr>
      </w:pPr>
    </w:p>
    <w:p w14:paraId="3CAF73E6" w14:textId="1BF4716B" w:rsidR="005165D5" w:rsidRDefault="005165D5" w:rsidP="00B537CA">
      <w:pPr>
        <w:tabs>
          <w:tab w:val="left" w:pos="16018"/>
        </w:tabs>
        <w:jc w:val="center"/>
        <w:rPr>
          <w:b/>
          <w:sz w:val="24"/>
          <w:szCs w:val="24"/>
        </w:rPr>
      </w:pPr>
    </w:p>
    <w:p w14:paraId="0BAFCFA5" w14:textId="77777777" w:rsidR="00DC29B8" w:rsidRDefault="00DC29B8" w:rsidP="00B537CA">
      <w:pPr>
        <w:tabs>
          <w:tab w:val="left" w:pos="16018"/>
        </w:tabs>
        <w:jc w:val="center"/>
        <w:rPr>
          <w:b/>
          <w:sz w:val="24"/>
          <w:szCs w:val="24"/>
        </w:rPr>
      </w:pPr>
    </w:p>
    <w:p w14:paraId="3CAF73E7" w14:textId="77777777" w:rsidR="005165D5" w:rsidRDefault="005165D5" w:rsidP="00B537CA">
      <w:pPr>
        <w:tabs>
          <w:tab w:val="left" w:pos="16018"/>
        </w:tabs>
        <w:jc w:val="center"/>
        <w:rPr>
          <w:b/>
          <w:sz w:val="24"/>
          <w:szCs w:val="24"/>
        </w:rPr>
      </w:pPr>
    </w:p>
    <w:p w14:paraId="3CAF73E8" w14:textId="77777777" w:rsidR="005165D5" w:rsidRDefault="005165D5" w:rsidP="00B537CA">
      <w:pPr>
        <w:tabs>
          <w:tab w:val="left" w:pos="16018"/>
        </w:tabs>
        <w:jc w:val="center"/>
        <w:rPr>
          <w:b/>
          <w:sz w:val="24"/>
          <w:szCs w:val="24"/>
        </w:rPr>
      </w:pPr>
    </w:p>
    <w:p w14:paraId="3CAF73E9" w14:textId="77777777" w:rsidR="005165D5" w:rsidRDefault="005165D5" w:rsidP="00B537CA">
      <w:pPr>
        <w:tabs>
          <w:tab w:val="left" w:pos="16018"/>
        </w:tabs>
        <w:jc w:val="center"/>
        <w:rPr>
          <w:b/>
          <w:sz w:val="24"/>
          <w:szCs w:val="24"/>
        </w:rPr>
      </w:pPr>
    </w:p>
    <w:p w14:paraId="3CAF745E" w14:textId="77777777" w:rsidR="005165D5" w:rsidRDefault="005165D5" w:rsidP="00B537CA">
      <w:pPr>
        <w:tabs>
          <w:tab w:val="left" w:pos="16018"/>
        </w:tabs>
        <w:jc w:val="center"/>
        <w:rPr>
          <w:b/>
          <w:sz w:val="24"/>
          <w:szCs w:val="24"/>
        </w:rPr>
      </w:pPr>
    </w:p>
    <w:p w14:paraId="3CAF745F" w14:textId="77777777" w:rsidR="005165D5" w:rsidRDefault="005165D5" w:rsidP="00B537CA">
      <w:pPr>
        <w:tabs>
          <w:tab w:val="left" w:pos="16018"/>
        </w:tabs>
        <w:jc w:val="center"/>
        <w:rPr>
          <w:b/>
          <w:sz w:val="24"/>
          <w:szCs w:val="24"/>
        </w:rPr>
      </w:pPr>
    </w:p>
    <w:p w14:paraId="3CAF7460" w14:textId="77777777" w:rsidR="005165D5" w:rsidRDefault="005165D5" w:rsidP="00B537CA">
      <w:pPr>
        <w:tabs>
          <w:tab w:val="left" w:pos="16018"/>
        </w:tabs>
        <w:jc w:val="center"/>
        <w:rPr>
          <w:b/>
          <w:sz w:val="24"/>
          <w:szCs w:val="24"/>
        </w:rPr>
      </w:pPr>
    </w:p>
    <w:p w14:paraId="3CAF7461" w14:textId="77777777" w:rsidR="005165D5" w:rsidRDefault="005165D5" w:rsidP="00B537CA">
      <w:pPr>
        <w:tabs>
          <w:tab w:val="left" w:pos="16018"/>
        </w:tabs>
        <w:jc w:val="center"/>
        <w:rPr>
          <w:b/>
          <w:sz w:val="24"/>
          <w:szCs w:val="24"/>
        </w:rPr>
      </w:pPr>
    </w:p>
    <w:p w14:paraId="3CAF7462" w14:textId="77777777" w:rsidR="005165D5" w:rsidRDefault="005165D5" w:rsidP="00B537CA">
      <w:pPr>
        <w:tabs>
          <w:tab w:val="left" w:pos="16018"/>
        </w:tabs>
        <w:jc w:val="center"/>
        <w:rPr>
          <w:b/>
          <w:sz w:val="24"/>
          <w:szCs w:val="24"/>
        </w:rPr>
      </w:pPr>
    </w:p>
    <w:p w14:paraId="3CAF7463" w14:textId="77777777" w:rsidR="005165D5" w:rsidRDefault="005165D5" w:rsidP="00B537CA">
      <w:pPr>
        <w:tabs>
          <w:tab w:val="left" w:pos="16018"/>
        </w:tabs>
        <w:jc w:val="center"/>
        <w:rPr>
          <w:b/>
          <w:sz w:val="24"/>
          <w:szCs w:val="24"/>
        </w:rPr>
      </w:pPr>
    </w:p>
    <w:p w14:paraId="3CAF7464" w14:textId="77777777" w:rsidR="005165D5" w:rsidRDefault="005165D5" w:rsidP="00B537CA">
      <w:pPr>
        <w:tabs>
          <w:tab w:val="left" w:pos="16018"/>
        </w:tabs>
        <w:jc w:val="center"/>
        <w:rPr>
          <w:b/>
          <w:sz w:val="24"/>
          <w:szCs w:val="24"/>
        </w:rPr>
      </w:pPr>
    </w:p>
    <w:p w14:paraId="3CAF7465" w14:textId="77777777" w:rsidR="005165D5" w:rsidRDefault="005165D5" w:rsidP="00B537CA">
      <w:pPr>
        <w:tabs>
          <w:tab w:val="left" w:pos="16018"/>
        </w:tabs>
        <w:jc w:val="center"/>
        <w:rPr>
          <w:b/>
          <w:sz w:val="24"/>
          <w:szCs w:val="24"/>
        </w:rPr>
      </w:pPr>
    </w:p>
    <w:p w14:paraId="3CAF7466" w14:textId="77777777" w:rsidR="005165D5" w:rsidRDefault="005165D5" w:rsidP="00B537CA">
      <w:pPr>
        <w:tabs>
          <w:tab w:val="left" w:pos="16018"/>
        </w:tabs>
        <w:jc w:val="center"/>
        <w:rPr>
          <w:b/>
          <w:sz w:val="24"/>
          <w:szCs w:val="24"/>
        </w:rPr>
      </w:pPr>
    </w:p>
    <w:p w14:paraId="3CAF7467" w14:textId="77777777" w:rsidR="005165D5" w:rsidRDefault="005165D5" w:rsidP="00B537CA">
      <w:pPr>
        <w:tabs>
          <w:tab w:val="left" w:pos="16018"/>
        </w:tabs>
        <w:jc w:val="center"/>
        <w:rPr>
          <w:b/>
          <w:sz w:val="24"/>
          <w:szCs w:val="24"/>
        </w:rPr>
      </w:pPr>
    </w:p>
    <w:p w14:paraId="3CAF7468" w14:textId="77777777" w:rsidR="005165D5" w:rsidRDefault="005165D5" w:rsidP="00B537CA">
      <w:pPr>
        <w:tabs>
          <w:tab w:val="left" w:pos="16018"/>
        </w:tabs>
        <w:jc w:val="center"/>
        <w:rPr>
          <w:b/>
          <w:sz w:val="24"/>
          <w:szCs w:val="24"/>
        </w:rPr>
      </w:pPr>
    </w:p>
    <w:p w14:paraId="3CAF7469" w14:textId="77777777" w:rsidR="005165D5" w:rsidRDefault="005165D5" w:rsidP="00B537CA">
      <w:pPr>
        <w:tabs>
          <w:tab w:val="left" w:pos="16018"/>
        </w:tabs>
        <w:jc w:val="center"/>
        <w:rPr>
          <w:b/>
          <w:sz w:val="24"/>
          <w:szCs w:val="24"/>
        </w:rPr>
      </w:pPr>
    </w:p>
    <w:p w14:paraId="3CAF746A" w14:textId="77777777" w:rsidR="005165D5" w:rsidRDefault="005165D5" w:rsidP="00B537CA">
      <w:pPr>
        <w:tabs>
          <w:tab w:val="left" w:pos="16018"/>
        </w:tabs>
        <w:jc w:val="center"/>
        <w:rPr>
          <w:b/>
          <w:sz w:val="24"/>
          <w:szCs w:val="24"/>
        </w:rPr>
      </w:pPr>
    </w:p>
    <w:p w14:paraId="3CAF746B" w14:textId="77777777" w:rsidR="005165D5" w:rsidRDefault="005165D5" w:rsidP="00B537CA">
      <w:pPr>
        <w:tabs>
          <w:tab w:val="left" w:pos="16018"/>
        </w:tabs>
        <w:jc w:val="center"/>
        <w:rPr>
          <w:b/>
          <w:sz w:val="24"/>
          <w:szCs w:val="24"/>
        </w:rPr>
      </w:pPr>
    </w:p>
    <w:p w14:paraId="3CAF746C" w14:textId="77777777" w:rsidR="005165D5" w:rsidRDefault="005165D5" w:rsidP="00B537CA">
      <w:pPr>
        <w:tabs>
          <w:tab w:val="left" w:pos="16018"/>
        </w:tabs>
        <w:jc w:val="center"/>
        <w:rPr>
          <w:b/>
          <w:sz w:val="24"/>
          <w:szCs w:val="24"/>
        </w:rPr>
      </w:pPr>
    </w:p>
    <w:p w14:paraId="3CAF746D" w14:textId="77777777" w:rsidR="005165D5" w:rsidRDefault="005165D5" w:rsidP="00B537CA">
      <w:pPr>
        <w:tabs>
          <w:tab w:val="left" w:pos="16018"/>
        </w:tabs>
        <w:jc w:val="center"/>
        <w:rPr>
          <w:b/>
          <w:sz w:val="24"/>
          <w:szCs w:val="24"/>
        </w:rPr>
      </w:pPr>
    </w:p>
    <w:p w14:paraId="3CAF746E" w14:textId="77777777" w:rsidR="005165D5" w:rsidRDefault="005165D5" w:rsidP="00B537CA">
      <w:pPr>
        <w:tabs>
          <w:tab w:val="left" w:pos="16018"/>
        </w:tabs>
        <w:jc w:val="center"/>
        <w:rPr>
          <w:b/>
          <w:sz w:val="24"/>
          <w:szCs w:val="24"/>
        </w:rPr>
      </w:pPr>
    </w:p>
    <w:p w14:paraId="3CAF746F" w14:textId="43F11A37" w:rsidR="005165D5" w:rsidRDefault="005165D5" w:rsidP="00B537CA">
      <w:pPr>
        <w:tabs>
          <w:tab w:val="left" w:pos="16018"/>
        </w:tabs>
        <w:jc w:val="center"/>
        <w:rPr>
          <w:b/>
          <w:sz w:val="24"/>
          <w:szCs w:val="24"/>
        </w:rPr>
      </w:pPr>
    </w:p>
    <w:p w14:paraId="1387791D" w14:textId="13A0F2DD" w:rsidR="0058122E" w:rsidRDefault="0058122E" w:rsidP="00B537CA">
      <w:pPr>
        <w:tabs>
          <w:tab w:val="left" w:pos="16018"/>
        </w:tabs>
        <w:jc w:val="center"/>
        <w:rPr>
          <w:b/>
          <w:sz w:val="24"/>
          <w:szCs w:val="24"/>
        </w:rPr>
      </w:pPr>
    </w:p>
    <w:p w14:paraId="2091C4E8" w14:textId="20603720" w:rsidR="0058122E" w:rsidRDefault="0058122E" w:rsidP="00B537CA">
      <w:pPr>
        <w:tabs>
          <w:tab w:val="left" w:pos="16018"/>
        </w:tabs>
        <w:jc w:val="center"/>
        <w:rPr>
          <w:b/>
          <w:sz w:val="24"/>
          <w:szCs w:val="24"/>
        </w:rPr>
      </w:pPr>
    </w:p>
    <w:p w14:paraId="262F8C16" w14:textId="123B6DB0" w:rsidR="0058122E" w:rsidRDefault="0058122E" w:rsidP="00B537CA">
      <w:pPr>
        <w:tabs>
          <w:tab w:val="left" w:pos="16018"/>
        </w:tabs>
        <w:jc w:val="center"/>
        <w:rPr>
          <w:b/>
          <w:sz w:val="24"/>
          <w:szCs w:val="24"/>
        </w:rPr>
      </w:pPr>
    </w:p>
    <w:p w14:paraId="0CEBB149" w14:textId="50026282" w:rsidR="009932FE" w:rsidRDefault="009932FE" w:rsidP="00B537CA">
      <w:pPr>
        <w:tabs>
          <w:tab w:val="left" w:pos="16018"/>
        </w:tabs>
        <w:jc w:val="center"/>
        <w:rPr>
          <w:b/>
          <w:sz w:val="24"/>
          <w:szCs w:val="24"/>
        </w:rPr>
      </w:pPr>
    </w:p>
    <w:p w14:paraId="068A003A" w14:textId="6A149AFF" w:rsidR="009932FE" w:rsidRDefault="009932FE" w:rsidP="00B537CA">
      <w:pPr>
        <w:tabs>
          <w:tab w:val="left" w:pos="16018"/>
        </w:tabs>
        <w:jc w:val="center"/>
        <w:rPr>
          <w:b/>
          <w:sz w:val="24"/>
          <w:szCs w:val="24"/>
        </w:rPr>
      </w:pPr>
    </w:p>
    <w:p w14:paraId="338B12E3" w14:textId="44B1A79E" w:rsidR="009932FE" w:rsidRDefault="009932FE" w:rsidP="00B537CA">
      <w:pPr>
        <w:tabs>
          <w:tab w:val="left" w:pos="16018"/>
        </w:tabs>
        <w:jc w:val="center"/>
        <w:rPr>
          <w:b/>
          <w:sz w:val="24"/>
          <w:szCs w:val="24"/>
        </w:rPr>
      </w:pPr>
    </w:p>
    <w:p w14:paraId="6E78262C" w14:textId="6A5889DF" w:rsidR="009932FE" w:rsidRDefault="009932FE" w:rsidP="00B537CA">
      <w:pPr>
        <w:tabs>
          <w:tab w:val="left" w:pos="16018"/>
        </w:tabs>
        <w:jc w:val="center"/>
        <w:rPr>
          <w:b/>
          <w:sz w:val="24"/>
          <w:szCs w:val="24"/>
        </w:rPr>
      </w:pPr>
    </w:p>
    <w:p w14:paraId="61AE16E3" w14:textId="2BC94345" w:rsidR="009932FE" w:rsidRDefault="009932FE" w:rsidP="00B537CA">
      <w:pPr>
        <w:tabs>
          <w:tab w:val="left" w:pos="16018"/>
        </w:tabs>
        <w:jc w:val="center"/>
        <w:rPr>
          <w:b/>
          <w:sz w:val="24"/>
          <w:szCs w:val="24"/>
        </w:rPr>
      </w:pPr>
    </w:p>
    <w:p w14:paraId="63267625" w14:textId="299901E3" w:rsidR="009932FE" w:rsidRDefault="009932FE" w:rsidP="00B537CA">
      <w:pPr>
        <w:tabs>
          <w:tab w:val="left" w:pos="16018"/>
        </w:tabs>
        <w:jc w:val="center"/>
        <w:rPr>
          <w:b/>
          <w:sz w:val="24"/>
          <w:szCs w:val="24"/>
        </w:rPr>
      </w:pPr>
    </w:p>
    <w:p w14:paraId="6DEA2ABE" w14:textId="7327C355" w:rsidR="009932FE" w:rsidRDefault="009932FE" w:rsidP="00B537CA">
      <w:pPr>
        <w:tabs>
          <w:tab w:val="left" w:pos="16018"/>
        </w:tabs>
        <w:jc w:val="center"/>
        <w:rPr>
          <w:b/>
          <w:sz w:val="24"/>
          <w:szCs w:val="24"/>
        </w:rPr>
      </w:pPr>
    </w:p>
    <w:p w14:paraId="577D841F" w14:textId="59D19200" w:rsidR="009932FE" w:rsidRDefault="009932FE" w:rsidP="00B537CA">
      <w:pPr>
        <w:tabs>
          <w:tab w:val="left" w:pos="16018"/>
        </w:tabs>
        <w:jc w:val="center"/>
        <w:rPr>
          <w:b/>
          <w:sz w:val="24"/>
          <w:szCs w:val="24"/>
        </w:rPr>
      </w:pPr>
    </w:p>
    <w:p w14:paraId="57DADFDE" w14:textId="77777777" w:rsidR="009932FE" w:rsidRDefault="009932FE" w:rsidP="00B537CA">
      <w:pPr>
        <w:tabs>
          <w:tab w:val="left" w:pos="16018"/>
        </w:tabs>
        <w:jc w:val="center"/>
        <w:rPr>
          <w:b/>
          <w:sz w:val="24"/>
          <w:szCs w:val="24"/>
        </w:rPr>
      </w:pPr>
    </w:p>
    <w:p w14:paraId="1E582951" w14:textId="599ED7C5" w:rsidR="0058122E" w:rsidRDefault="0058122E" w:rsidP="00B537CA">
      <w:pPr>
        <w:tabs>
          <w:tab w:val="left" w:pos="16018"/>
        </w:tabs>
        <w:jc w:val="center"/>
        <w:rPr>
          <w:b/>
          <w:sz w:val="24"/>
          <w:szCs w:val="24"/>
        </w:rPr>
      </w:pPr>
    </w:p>
    <w:p w14:paraId="3DC87E61" w14:textId="378B15A2" w:rsidR="0058122E" w:rsidRDefault="0058122E" w:rsidP="00B537CA">
      <w:pPr>
        <w:tabs>
          <w:tab w:val="left" w:pos="16018"/>
        </w:tabs>
        <w:jc w:val="center"/>
        <w:rPr>
          <w:b/>
          <w:sz w:val="24"/>
          <w:szCs w:val="24"/>
        </w:rPr>
      </w:pPr>
    </w:p>
    <w:p w14:paraId="6DC9C8F5" w14:textId="085051AC" w:rsidR="0058122E" w:rsidRDefault="0058122E" w:rsidP="00B537CA">
      <w:pPr>
        <w:tabs>
          <w:tab w:val="left" w:pos="16018"/>
        </w:tabs>
        <w:jc w:val="center"/>
        <w:rPr>
          <w:b/>
          <w:sz w:val="24"/>
          <w:szCs w:val="24"/>
        </w:rPr>
      </w:pPr>
    </w:p>
    <w:p w14:paraId="0C59F487" w14:textId="7B528DE1" w:rsidR="0058122E" w:rsidRDefault="0058122E" w:rsidP="00B537CA">
      <w:pPr>
        <w:tabs>
          <w:tab w:val="left" w:pos="16018"/>
        </w:tabs>
        <w:jc w:val="center"/>
        <w:rPr>
          <w:b/>
          <w:sz w:val="24"/>
          <w:szCs w:val="24"/>
        </w:rPr>
      </w:pPr>
    </w:p>
    <w:p w14:paraId="2919F104" w14:textId="2AE0DB8D" w:rsidR="0058122E" w:rsidRDefault="0058122E" w:rsidP="00B537CA">
      <w:pPr>
        <w:tabs>
          <w:tab w:val="left" w:pos="16018"/>
        </w:tabs>
        <w:jc w:val="center"/>
        <w:rPr>
          <w:b/>
          <w:sz w:val="24"/>
          <w:szCs w:val="24"/>
        </w:rPr>
      </w:pPr>
    </w:p>
    <w:p w14:paraId="0F5373D0" w14:textId="3E029EB0" w:rsidR="0058122E" w:rsidRDefault="0058122E" w:rsidP="00B537CA">
      <w:pPr>
        <w:tabs>
          <w:tab w:val="left" w:pos="16018"/>
        </w:tabs>
        <w:jc w:val="center"/>
        <w:rPr>
          <w:b/>
          <w:sz w:val="24"/>
          <w:szCs w:val="24"/>
        </w:rPr>
      </w:pPr>
    </w:p>
    <w:p w14:paraId="058E8BED" w14:textId="7AD692D9" w:rsidR="0058122E" w:rsidRDefault="0058122E"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480"/>
        <w:gridCol w:w="6378"/>
        <w:gridCol w:w="861"/>
        <w:gridCol w:w="32"/>
        <w:gridCol w:w="2448"/>
        <w:gridCol w:w="2652"/>
        <w:gridCol w:w="1804"/>
        <w:gridCol w:w="2126"/>
        <w:gridCol w:w="2064"/>
      </w:tblGrid>
      <w:tr w:rsidR="0058122E" w:rsidRPr="00BB1BD2" w14:paraId="700C9104" w14:textId="77777777" w:rsidTr="004C1936">
        <w:trPr>
          <w:trHeight w:val="987"/>
          <w:jc w:val="center"/>
        </w:trPr>
        <w:tc>
          <w:tcPr>
            <w:tcW w:w="17998" w:type="dxa"/>
            <w:gridSpan w:val="8"/>
            <w:tcBorders>
              <w:top w:val="single" w:sz="4" w:space="0" w:color="auto"/>
              <w:left w:val="single" w:sz="4" w:space="0" w:color="auto"/>
              <w:right w:val="single" w:sz="4" w:space="0" w:color="auto"/>
            </w:tcBorders>
            <w:shd w:val="clear" w:color="auto" w:fill="C6D9F1" w:themeFill="text2" w:themeFillTint="33"/>
            <w:vAlign w:val="center"/>
          </w:tcPr>
          <w:p w14:paraId="24FADFFC" w14:textId="77777777" w:rsidR="0058122E" w:rsidRPr="00BB1BD2" w:rsidRDefault="0058122E" w:rsidP="0014117C">
            <w:pPr>
              <w:spacing w:before="60" w:after="60"/>
              <w:jc w:val="both"/>
              <w:rPr>
                <w:rFonts w:cs="Arial"/>
                <w:b/>
              </w:rPr>
            </w:pPr>
            <w:r>
              <w:rPr>
                <w:rFonts w:cs="Arial"/>
                <w:b/>
              </w:rPr>
              <w:lastRenderedPageBreak/>
              <w:t>BAF 7</w:t>
            </w:r>
            <w:r w:rsidRPr="00BB1BD2">
              <w:rPr>
                <w:rFonts w:cs="Arial"/>
                <w:b/>
              </w:rPr>
              <w:t xml:space="preserve">: </w:t>
            </w:r>
            <w:r>
              <w:rPr>
                <w:rFonts w:cs="Arial"/>
                <w:b/>
              </w:rPr>
              <w:t>Delivering Care in Safe, Modern Environments</w:t>
            </w:r>
          </w:p>
        </w:tc>
        <w:tc>
          <w:tcPr>
            <w:tcW w:w="2126" w:type="dxa"/>
            <w:tcBorders>
              <w:top w:val="single" w:sz="4" w:space="0" w:color="auto"/>
              <w:left w:val="single" w:sz="4" w:space="0" w:color="auto"/>
              <w:right w:val="single" w:sz="4" w:space="0" w:color="auto"/>
            </w:tcBorders>
            <w:shd w:val="clear" w:color="auto" w:fill="C6D9F1" w:themeFill="text2" w:themeFillTint="33"/>
            <w:vAlign w:val="center"/>
          </w:tcPr>
          <w:p w14:paraId="5BE7D3EB" w14:textId="77777777" w:rsidR="0058122E" w:rsidRDefault="0058122E" w:rsidP="0014117C">
            <w:pPr>
              <w:spacing w:before="60"/>
              <w:jc w:val="both"/>
              <w:rPr>
                <w:rFonts w:cs="Arial"/>
                <w:b/>
              </w:rPr>
            </w:pPr>
            <w:r>
              <w:rPr>
                <w:rFonts w:cs="Arial"/>
                <w:b/>
              </w:rPr>
              <w:t>Trend:</w:t>
            </w:r>
          </w:p>
          <w:p w14:paraId="476F8CFB" w14:textId="3F98970E" w:rsidR="0058122E" w:rsidRPr="00A822A4" w:rsidRDefault="0058122E" w:rsidP="0014117C">
            <w:pPr>
              <w:spacing w:before="60"/>
              <w:jc w:val="both"/>
              <w:rPr>
                <w:rFonts w:cs="Arial"/>
                <w:b/>
              </w:rPr>
            </w:pPr>
          </w:p>
        </w:tc>
        <w:tc>
          <w:tcPr>
            <w:tcW w:w="2064" w:type="dxa"/>
            <w:tcBorders>
              <w:top w:val="single" w:sz="4" w:space="0" w:color="auto"/>
              <w:left w:val="single" w:sz="4" w:space="0" w:color="auto"/>
              <w:right w:val="single" w:sz="4" w:space="0" w:color="auto"/>
            </w:tcBorders>
            <w:shd w:val="clear" w:color="auto" w:fill="C6D9F1" w:themeFill="text2" w:themeFillTint="33"/>
            <w:vAlign w:val="center"/>
          </w:tcPr>
          <w:p w14:paraId="5D826FEC" w14:textId="0EB7EED1" w:rsidR="0058122E" w:rsidRPr="00BB1BD2" w:rsidRDefault="00410606" w:rsidP="0014117C">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65952" behindDoc="0" locked="0" layoutInCell="1" allowOverlap="1" wp14:anchorId="41518105" wp14:editId="3AA6DC35">
                      <wp:simplePos x="0" y="0"/>
                      <wp:positionH relativeFrom="column">
                        <wp:posOffset>485775</wp:posOffset>
                      </wp:positionH>
                      <wp:positionV relativeFrom="paragraph">
                        <wp:posOffset>73660</wp:posOffset>
                      </wp:positionV>
                      <wp:extent cx="216535" cy="314960"/>
                      <wp:effectExtent l="19050" t="19050" r="31115" b="27940"/>
                      <wp:wrapNone/>
                      <wp:docPr id="85" name="Up Arrow 8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A3CF1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5" o:spid="_x0000_s1026" type="#_x0000_t68" style="position:absolute;margin-left:38.25pt;margin-top:5.8pt;width:17.05pt;height:24.8pt;z-index:25196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" adj="7425" fillcolor="#00b050" strokecolor="#385d8a" strokeweight="2pt"/>
                  </w:pict>
                </mc:Fallback>
              </mc:AlternateContent>
            </w:r>
          </w:p>
        </w:tc>
      </w:tr>
      <w:tr w:rsidR="0058122E" w:rsidRPr="00A822A4" w14:paraId="242A257D" w14:textId="77777777" w:rsidTr="00505023">
        <w:trPr>
          <w:trHeight w:val="972"/>
          <w:jc w:val="center"/>
        </w:trPr>
        <w:tc>
          <w:tcPr>
            <w:tcW w:w="2343" w:type="dxa"/>
            <w:tcBorders>
              <w:left w:val="single" w:sz="4" w:space="0" w:color="auto"/>
              <w:right w:val="nil"/>
            </w:tcBorders>
            <w:shd w:val="clear" w:color="auto" w:fill="BDD6EE"/>
            <w:vAlign w:val="center"/>
          </w:tcPr>
          <w:p w14:paraId="2D242FF4" w14:textId="77777777" w:rsidR="0058122E" w:rsidRPr="00A822A4" w:rsidRDefault="0058122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3"/>
            <w:tcBorders>
              <w:left w:val="nil"/>
              <w:right w:val="single" w:sz="4" w:space="0" w:color="auto"/>
            </w:tcBorders>
            <w:shd w:val="clear" w:color="auto" w:fill="C6D9F1" w:themeFill="text2" w:themeFillTint="33"/>
            <w:vAlign w:val="center"/>
          </w:tcPr>
          <w:p w14:paraId="605073E3" w14:textId="77777777" w:rsidR="0058122E" w:rsidRPr="00A822A4" w:rsidRDefault="0058122E" w:rsidP="0014117C">
            <w:pPr>
              <w:spacing w:before="60" w:after="60"/>
              <w:jc w:val="both"/>
              <w:rPr>
                <w:rFonts w:cs="Arial"/>
              </w:rPr>
            </w:pPr>
            <w:r w:rsidRPr="00A822A4">
              <w:rPr>
                <w:rFonts w:cs="Arial"/>
              </w:rPr>
              <w:t xml:space="preserve">Director of </w:t>
            </w:r>
            <w:r>
              <w:rPr>
                <w:rFonts w:cs="Arial"/>
              </w:rPr>
              <w:t>Finance</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097AB9EA" w14:textId="77777777" w:rsidR="0058122E" w:rsidRPr="00A822A4" w:rsidRDefault="0058122E" w:rsidP="0014117C">
            <w:pPr>
              <w:spacing w:before="60" w:after="60"/>
              <w:jc w:val="both"/>
              <w:rPr>
                <w:rFonts w:cs="Arial"/>
                <w:b/>
              </w:rPr>
            </w:pPr>
            <w:r w:rsidRPr="00A822A4">
              <w:rPr>
                <w:rFonts w:cs="Arial"/>
                <w:b/>
              </w:rPr>
              <w:t xml:space="preserve">Assuring Committee: </w:t>
            </w:r>
          </w:p>
        </w:tc>
        <w:tc>
          <w:tcPr>
            <w:tcW w:w="4456" w:type="dxa"/>
            <w:gridSpan w:val="2"/>
            <w:tcBorders>
              <w:left w:val="nil"/>
              <w:bottom w:val="single" w:sz="4" w:space="0" w:color="auto"/>
              <w:right w:val="single" w:sz="4" w:space="0" w:color="auto"/>
            </w:tcBorders>
            <w:shd w:val="clear" w:color="auto" w:fill="C6D9F1" w:themeFill="text2" w:themeFillTint="33"/>
            <w:vAlign w:val="center"/>
          </w:tcPr>
          <w:p w14:paraId="443AEF71" w14:textId="1A438306" w:rsidR="00203575" w:rsidRPr="00203575" w:rsidRDefault="00203575" w:rsidP="0014117C">
            <w:pPr>
              <w:spacing w:before="60" w:after="60"/>
              <w:jc w:val="both"/>
              <w:rPr>
                <w:rFonts w:cs="Arial"/>
                <w:b/>
              </w:rPr>
            </w:pPr>
            <w:r w:rsidRPr="00203575">
              <w:rPr>
                <w:rFonts w:cs="Arial"/>
                <w:color w:val="FF0000"/>
              </w:rPr>
              <w:t>Quality &amp; Safety Committee</w:t>
            </w:r>
          </w:p>
        </w:tc>
        <w:tc>
          <w:tcPr>
            <w:tcW w:w="2126" w:type="dxa"/>
            <w:tcBorders>
              <w:left w:val="nil"/>
              <w:bottom w:val="single" w:sz="4" w:space="0" w:color="auto"/>
              <w:right w:val="single" w:sz="4" w:space="0" w:color="auto"/>
            </w:tcBorders>
            <w:shd w:val="clear" w:color="auto" w:fill="C6D9F1" w:themeFill="text2" w:themeFillTint="33"/>
            <w:vAlign w:val="center"/>
          </w:tcPr>
          <w:p w14:paraId="2400AD0D" w14:textId="12CAD514" w:rsidR="0058122E" w:rsidRPr="00A822A4" w:rsidRDefault="0058122E" w:rsidP="0014117C">
            <w:pPr>
              <w:spacing w:before="60"/>
              <w:jc w:val="both"/>
              <w:rPr>
                <w:rFonts w:cs="Arial"/>
                <w:b/>
              </w:rPr>
            </w:pPr>
            <w:r>
              <w:rPr>
                <w:rFonts w:cs="Arial"/>
                <w:b/>
              </w:rPr>
              <w:t>Assurance:</w:t>
            </w:r>
          </w:p>
        </w:tc>
        <w:tc>
          <w:tcPr>
            <w:tcW w:w="2064" w:type="dxa"/>
            <w:tcBorders>
              <w:left w:val="nil"/>
              <w:bottom w:val="single" w:sz="4" w:space="0" w:color="auto"/>
              <w:right w:val="single" w:sz="4" w:space="0" w:color="auto"/>
            </w:tcBorders>
            <w:shd w:val="clear" w:color="auto" w:fill="C6D9F1" w:themeFill="text2" w:themeFillTint="33"/>
            <w:vAlign w:val="center"/>
          </w:tcPr>
          <w:p w14:paraId="757EFFD9" w14:textId="7FFC1519" w:rsidR="0058122E" w:rsidRPr="00A822A4" w:rsidRDefault="00410606" w:rsidP="0014117C">
            <w:pPr>
              <w:spacing w:before="60" w:after="60"/>
              <w:jc w:val="center"/>
              <w:rPr>
                <w:rFonts w:cs="Arial"/>
                <w:b/>
              </w:rPr>
            </w:pPr>
            <w:r w:rsidRPr="00A70748">
              <w:rPr>
                <w:rFonts w:cs="Arial"/>
                <w:noProof/>
                <w:sz w:val="24"/>
                <w:szCs w:val="24"/>
                <w:lang w:eastAsia="en-GB"/>
              </w:rPr>
              <w:drawing>
                <wp:inline distT="0" distB="0" distL="0" distR="0" wp14:anchorId="04C254D3" wp14:editId="2E3CD621">
                  <wp:extent cx="584669" cy="370536"/>
                  <wp:effectExtent l="0" t="0" r="6350" b="0"/>
                  <wp:docPr id="86"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58122E" w:rsidRPr="00A95C5B" w14:paraId="35F395E3"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hideMark/>
          </w:tcPr>
          <w:p w14:paraId="7FECF769" w14:textId="77777777" w:rsidR="0058122E" w:rsidRPr="000570D0" w:rsidRDefault="0058122E" w:rsidP="0014117C">
            <w:pPr>
              <w:spacing w:before="60" w:after="60"/>
              <w:jc w:val="both"/>
              <w:rPr>
                <w:rFonts w:cs="Arial"/>
                <w:b/>
              </w:rPr>
            </w:pPr>
            <w:r w:rsidRPr="000570D0">
              <w:rPr>
                <w:rFonts w:cs="Arial"/>
                <w:b/>
              </w:rPr>
              <w:t>Associated HBRR Entries:</w:t>
            </w:r>
          </w:p>
          <w:p w14:paraId="40DC7087" w14:textId="77777777" w:rsidR="0058122E" w:rsidRPr="000570D0" w:rsidRDefault="0058122E" w:rsidP="0014117C">
            <w:pPr>
              <w:spacing w:before="60" w:after="60"/>
              <w:jc w:val="both"/>
              <w:rPr>
                <w:rFonts w:cs="Arial"/>
                <w:b/>
              </w:rPr>
            </w:pPr>
            <w:r w:rsidRPr="000570D0">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themeFill="text2" w:themeFillTint="33"/>
            <w:vAlign w:val="center"/>
          </w:tcPr>
          <w:p w14:paraId="63D5CEC5" w14:textId="77777777" w:rsidR="0058122E" w:rsidRPr="000570D0" w:rsidRDefault="0058122E" w:rsidP="0014117C">
            <w:pPr>
              <w:spacing w:before="60" w:after="60"/>
              <w:jc w:val="both"/>
              <w:rPr>
                <w:rFonts w:cs="Arial"/>
                <w:b/>
              </w:rPr>
            </w:pPr>
            <w:r w:rsidRPr="000570D0">
              <w:rPr>
                <w:rFonts w:cs="Arial"/>
                <w:b/>
              </w:rPr>
              <w:t>HBRR 41 – Fire Regulation Compliance – Singleton Hospital Cladding (16)</w:t>
            </w:r>
          </w:p>
          <w:p w14:paraId="1C6A52B4" w14:textId="77777777" w:rsidR="0058122E" w:rsidRPr="000570D0" w:rsidRDefault="0058122E" w:rsidP="0014117C">
            <w:pPr>
              <w:spacing w:before="60" w:after="60"/>
              <w:jc w:val="both"/>
              <w:rPr>
                <w:rFonts w:cs="Arial"/>
                <w:b/>
              </w:rPr>
            </w:pPr>
            <w:r w:rsidRPr="000570D0">
              <w:rPr>
                <w:rFonts w:cs="Arial"/>
                <w:b/>
              </w:rPr>
              <w:t>HBRR 64 – Insufficient Health, Safety &amp; Fire Function Resource (16)</w:t>
            </w:r>
          </w:p>
        </w:tc>
      </w:tr>
      <w:tr w:rsidR="00CE5A2C" w:rsidRPr="00A95C5B" w14:paraId="3D6C75DC" w14:textId="77777777" w:rsidTr="0058122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2497230" w14:textId="77777777" w:rsidR="00CE5A2C" w:rsidRPr="00023CB7" w:rsidRDefault="00CE5A2C" w:rsidP="00CE5A2C">
            <w:pPr>
              <w:spacing w:before="60"/>
              <w:jc w:val="both"/>
              <w:rPr>
                <w:rFonts w:cs="Arial"/>
                <w:b/>
              </w:rPr>
            </w:pPr>
            <w:r w:rsidRPr="00023CB7">
              <w:rPr>
                <w:rFonts w:cs="Arial"/>
                <w:b/>
              </w:rPr>
              <w:t>Key Controls:</w:t>
            </w:r>
          </w:p>
          <w:p w14:paraId="46AE7593" w14:textId="77777777" w:rsidR="00CE5A2C" w:rsidRPr="00023CB7" w:rsidRDefault="00CE5A2C" w:rsidP="00CE5A2C">
            <w:pPr>
              <w:jc w:val="both"/>
              <w:rPr>
                <w:rFonts w:cs="Arial"/>
              </w:rPr>
            </w:pPr>
            <w:r w:rsidRPr="00023CB7">
              <w:rPr>
                <w:rFonts w:cs="Arial"/>
              </w:rPr>
              <w:t>Health &amp; Safety Committee in place, with Terms of Reference which cover the following key areas:</w:t>
            </w:r>
          </w:p>
          <w:p w14:paraId="2DE175F3" w14:textId="77777777" w:rsidR="00CE5A2C" w:rsidRPr="00023CB7" w:rsidRDefault="00CE5A2C" w:rsidP="00CE5A2C">
            <w:pPr>
              <w:numPr>
                <w:ilvl w:val="0"/>
                <w:numId w:val="19"/>
              </w:numPr>
              <w:jc w:val="both"/>
              <w:rPr>
                <w:rFonts w:cs="Arial"/>
              </w:rPr>
            </w:pPr>
            <w:r w:rsidRPr="00023CB7">
              <w:rPr>
                <w:rFonts w:cs="Arial"/>
              </w:rPr>
              <w:t>Monitoring and assuring delivery of objectives set out in the health &amp; Safety action plan in line with agreed timescales</w:t>
            </w:r>
          </w:p>
          <w:p w14:paraId="3D76B42F" w14:textId="77777777" w:rsidR="00CE5A2C" w:rsidRPr="00023CB7" w:rsidRDefault="00CE5A2C" w:rsidP="00CE5A2C">
            <w:pPr>
              <w:numPr>
                <w:ilvl w:val="0"/>
                <w:numId w:val="19"/>
              </w:numPr>
              <w:jc w:val="both"/>
              <w:rPr>
                <w:rFonts w:cs="Arial"/>
              </w:rPr>
            </w:pPr>
            <w:r w:rsidRPr="00023CB7">
              <w:rPr>
                <w:rFonts w:cs="Arial"/>
              </w:rPr>
              <w:t>Setting and monitoring standards in accordance with relevant Standards for Health Services in Wales</w:t>
            </w:r>
          </w:p>
          <w:p w14:paraId="0DEB3ECD" w14:textId="77777777" w:rsidR="00CE5A2C" w:rsidRPr="00023CB7" w:rsidRDefault="00CE5A2C" w:rsidP="00CE5A2C">
            <w:pPr>
              <w:numPr>
                <w:ilvl w:val="0"/>
                <w:numId w:val="19"/>
              </w:numPr>
              <w:jc w:val="both"/>
              <w:rPr>
                <w:rFonts w:cs="Arial"/>
              </w:rPr>
            </w:pPr>
            <w:r w:rsidRPr="00023CB7">
              <w:rPr>
                <w:rFonts w:cs="Arial"/>
              </w:rPr>
              <w:t>Ensuring that robust proactive and reactive health and safety plans are in place across the health board</w:t>
            </w:r>
          </w:p>
          <w:p w14:paraId="14D4FC24" w14:textId="77777777" w:rsidR="00CE5A2C" w:rsidRPr="00023CB7" w:rsidRDefault="00CE5A2C" w:rsidP="00CE5A2C">
            <w:pPr>
              <w:numPr>
                <w:ilvl w:val="0"/>
                <w:numId w:val="19"/>
              </w:numPr>
              <w:jc w:val="both"/>
              <w:rPr>
                <w:rFonts w:cs="Arial"/>
              </w:rPr>
            </w:pPr>
            <w:r w:rsidRPr="00023CB7">
              <w:rPr>
                <w:rFonts w:cs="Arial"/>
              </w:rPr>
              <w:t>Actively pursue and review policy development and implementation</w:t>
            </w:r>
          </w:p>
          <w:p w14:paraId="49D9B75C" w14:textId="77777777" w:rsidR="00CE5A2C" w:rsidRPr="00023CB7" w:rsidRDefault="00CE5A2C" w:rsidP="00CE5A2C">
            <w:pPr>
              <w:numPr>
                <w:ilvl w:val="0"/>
                <w:numId w:val="19"/>
              </w:numPr>
              <w:jc w:val="both"/>
              <w:rPr>
                <w:rFonts w:cs="Arial"/>
              </w:rPr>
            </w:pPr>
            <w:r w:rsidRPr="00023CB7">
              <w:rPr>
                <w:rFonts w:cs="Arial"/>
              </w:rPr>
              <w:t>Ensure that health &amp; safety incidents are investigated, and action taken to mitigate the risk of future harm</w:t>
            </w:r>
          </w:p>
          <w:p w14:paraId="405C2CCC" w14:textId="77777777" w:rsidR="00CE5A2C" w:rsidRPr="00023CB7" w:rsidRDefault="00CE5A2C" w:rsidP="00CE5A2C">
            <w:pPr>
              <w:numPr>
                <w:ilvl w:val="0"/>
                <w:numId w:val="19"/>
              </w:numPr>
              <w:jc w:val="both"/>
              <w:rPr>
                <w:rFonts w:cs="Arial"/>
              </w:rPr>
            </w:pPr>
            <w:r w:rsidRPr="00023CB7">
              <w:rPr>
                <w:rFonts w:cs="Arial"/>
              </w:rPr>
              <w:t>Reports and audits from enforcement agencies and internal sources are considered and acted upon</w:t>
            </w:r>
          </w:p>
          <w:p w14:paraId="2B2F68ED" w14:textId="77777777" w:rsidR="00CE5A2C" w:rsidRPr="00023CB7" w:rsidRDefault="00CE5A2C" w:rsidP="00CE5A2C">
            <w:pPr>
              <w:numPr>
                <w:ilvl w:val="0"/>
                <w:numId w:val="19"/>
              </w:numPr>
              <w:jc w:val="both"/>
              <w:rPr>
                <w:rFonts w:cs="Arial"/>
              </w:rPr>
            </w:pPr>
            <w:r w:rsidRPr="00023CB7">
              <w:rPr>
                <w:rFonts w:cs="Arial"/>
              </w:rPr>
              <w:t xml:space="preserve">Ensure employee health and wellbeing activities are in place </w:t>
            </w:r>
          </w:p>
          <w:p w14:paraId="54D90544" w14:textId="77777777" w:rsidR="00CE5A2C" w:rsidRPr="00023CB7" w:rsidRDefault="00CE5A2C" w:rsidP="00CE5A2C">
            <w:pPr>
              <w:numPr>
                <w:ilvl w:val="0"/>
                <w:numId w:val="19"/>
              </w:numPr>
              <w:jc w:val="both"/>
              <w:rPr>
                <w:rFonts w:cs="Arial"/>
              </w:rPr>
            </w:pPr>
            <w:r w:rsidRPr="00023CB7">
              <w:rPr>
                <w:rFonts w:cs="Arial"/>
              </w:rPr>
              <w:t>Assuring mitigation of health and safety risks</w:t>
            </w:r>
          </w:p>
          <w:p w14:paraId="24ABF23F" w14:textId="77777777" w:rsidR="00CE5A2C" w:rsidRPr="00023CB7" w:rsidRDefault="00CE5A2C" w:rsidP="00CE5A2C">
            <w:pPr>
              <w:jc w:val="both"/>
              <w:rPr>
                <w:rFonts w:cs="Arial"/>
              </w:rPr>
            </w:pPr>
            <w:r w:rsidRPr="00023CB7">
              <w:rPr>
                <w:rFonts w:cs="Arial"/>
              </w:rPr>
              <w:t>Health &amp; Safety Operational Group in place, which supports the work of the Health &amp; Safety Committee</w:t>
            </w:r>
          </w:p>
          <w:p w14:paraId="73792DFB" w14:textId="77777777" w:rsidR="00CE5A2C" w:rsidRPr="00023CB7" w:rsidRDefault="00CE5A2C" w:rsidP="00CE5A2C">
            <w:pPr>
              <w:jc w:val="both"/>
              <w:rPr>
                <w:rFonts w:cs="Arial"/>
              </w:rPr>
            </w:pPr>
            <w:r w:rsidRPr="00023CB7">
              <w:rPr>
                <w:rFonts w:cs="Arial"/>
              </w:rPr>
              <w:t>Health &amp; Safety Policy in place, supported by other key related operational policies including:</w:t>
            </w:r>
          </w:p>
          <w:p w14:paraId="0AE5E0E3" w14:textId="77777777" w:rsidR="00CE5A2C" w:rsidRPr="00023CB7" w:rsidRDefault="00CE5A2C" w:rsidP="00CE5A2C">
            <w:pPr>
              <w:numPr>
                <w:ilvl w:val="0"/>
                <w:numId w:val="20"/>
              </w:numPr>
              <w:jc w:val="both"/>
              <w:rPr>
                <w:rFonts w:cs="Arial"/>
              </w:rPr>
            </w:pPr>
            <w:r w:rsidRPr="00023CB7">
              <w:rPr>
                <w:rFonts w:cs="Arial"/>
              </w:rPr>
              <w:t>Fire Safety</w:t>
            </w:r>
          </w:p>
          <w:p w14:paraId="2FF10AC1" w14:textId="77777777" w:rsidR="00CE5A2C" w:rsidRPr="00023CB7" w:rsidRDefault="00CE5A2C" w:rsidP="00CE5A2C">
            <w:pPr>
              <w:numPr>
                <w:ilvl w:val="0"/>
                <w:numId w:val="20"/>
              </w:numPr>
              <w:jc w:val="both"/>
              <w:rPr>
                <w:rFonts w:cs="Arial"/>
              </w:rPr>
            </w:pPr>
            <w:r w:rsidRPr="00023CB7">
              <w:rPr>
                <w:rFonts w:cs="Arial"/>
              </w:rPr>
              <w:t>Violence &amp; Aggression</w:t>
            </w:r>
          </w:p>
          <w:p w14:paraId="4D3660FC" w14:textId="77777777" w:rsidR="00CE5A2C" w:rsidRPr="00023CB7" w:rsidRDefault="00CE5A2C" w:rsidP="00CE5A2C">
            <w:pPr>
              <w:numPr>
                <w:ilvl w:val="0"/>
                <w:numId w:val="20"/>
              </w:numPr>
              <w:jc w:val="both"/>
              <w:rPr>
                <w:rFonts w:cs="Arial"/>
              </w:rPr>
            </w:pPr>
            <w:r w:rsidRPr="00023CB7">
              <w:rPr>
                <w:rFonts w:cs="Arial"/>
              </w:rPr>
              <w:t>Manual Handling</w:t>
            </w:r>
          </w:p>
          <w:p w14:paraId="3A337957" w14:textId="77777777" w:rsidR="00CE5A2C" w:rsidRPr="00023CB7" w:rsidRDefault="00CE5A2C" w:rsidP="00CE5A2C">
            <w:pPr>
              <w:numPr>
                <w:ilvl w:val="0"/>
                <w:numId w:val="20"/>
              </w:numPr>
              <w:jc w:val="both"/>
              <w:rPr>
                <w:rFonts w:cs="Arial"/>
              </w:rPr>
            </w:pPr>
            <w:r w:rsidRPr="00023CB7">
              <w:rPr>
                <w:rFonts w:cs="Arial"/>
              </w:rPr>
              <w:t>Asbestos Management</w:t>
            </w:r>
          </w:p>
          <w:p w14:paraId="63C2D79E" w14:textId="77777777" w:rsidR="00CE5A2C" w:rsidRPr="00023CB7" w:rsidRDefault="00CE5A2C" w:rsidP="00CE5A2C">
            <w:pPr>
              <w:jc w:val="both"/>
              <w:rPr>
                <w:rFonts w:cs="Arial"/>
              </w:rPr>
            </w:pPr>
            <w:r w:rsidRPr="00023CB7">
              <w:rPr>
                <w:rFonts w:cs="Arial"/>
              </w:rPr>
              <w:t>Health, Safety and Welfare Strategy Implementation Plan in place</w:t>
            </w:r>
          </w:p>
          <w:p w14:paraId="44D6C082" w14:textId="77777777" w:rsidR="00CE5A2C" w:rsidRPr="00023CB7" w:rsidRDefault="00CE5A2C" w:rsidP="00CE5A2C">
            <w:pPr>
              <w:jc w:val="both"/>
              <w:rPr>
                <w:rFonts w:cs="Arial"/>
              </w:rPr>
            </w:pPr>
            <w:r w:rsidRPr="00023CB7">
              <w:rPr>
                <w:rFonts w:cs="Arial"/>
              </w:rPr>
              <w:t>Key Performance Indicators (KPIs) developed by the Health &amp; Safety Team, and approved by the H&amp;S Committee</w:t>
            </w:r>
          </w:p>
          <w:p w14:paraId="7DA41B95" w14:textId="77777777" w:rsidR="00CE5A2C" w:rsidRDefault="00CE5A2C" w:rsidP="00CE5A2C">
            <w:pPr>
              <w:jc w:val="both"/>
              <w:rPr>
                <w:rFonts w:cs="Arial"/>
              </w:rPr>
            </w:pPr>
            <w:r w:rsidRPr="00023CB7">
              <w:rPr>
                <w:rFonts w:cs="Arial"/>
              </w:rPr>
              <w:t>Health &amp; Safety Audit Tool Template developed to support site-based reviews.</w:t>
            </w:r>
          </w:p>
          <w:p w14:paraId="657465A6" w14:textId="1BC31399" w:rsidR="00CE5A2C" w:rsidRPr="007547B0" w:rsidRDefault="00CE5A2C" w:rsidP="00CE5A2C">
            <w:pPr>
              <w:jc w:val="both"/>
              <w:rPr>
                <w:rFonts w:cs="Arial"/>
              </w:rPr>
            </w:pPr>
            <w:r w:rsidRPr="00A979D5">
              <w:rPr>
                <w:rFonts w:cs="Arial"/>
                <w:color w:val="FF0000"/>
              </w:rPr>
              <w:t>Approved 10-year Estates Strategy in place (May 2023)</w:t>
            </w:r>
          </w:p>
        </w:tc>
        <w:bookmarkStart w:id="0" w:name="_GoBack"/>
        <w:bookmarkEnd w:id="0"/>
      </w:tr>
      <w:tr w:rsidR="0058122E" w:rsidRPr="00A822A4" w14:paraId="07EBF8AD" w14:textId="77777777" w:rsidTr="00335CD0">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F2F2F2"/>
          </w:tcPr>
          <w:p w14:paraId="04F249A0" w14:textId="77777777" w:rsidR="0058122E" w:rsidRPr="00A822A4" w:rsidRDefault="0058122E" w:rsidP="0014117C">
            <w:pPr>
              <w:spacing w:before="60" w:after="60"/>
              <w:jc w:val="both"/>
              <w:rPr>
                <w:rFonts w:cs="Arial"/>
                <w:b/>
              </w:rPr>
            </w:pPr>
            <w:r>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5DFF244A" w14:textId="77777777" w:rsidR="0058122E" w:rsidRPr="00A822A4" w:rsidRDefault="0058122E" w:rsidP="0014117C">
            <w:pPr>
              <w:spacing w:before="60" w:after="60"/>
              <w:jc w:val="both"/>
              <w:rPr>
                <w:rFonts w:cs="Arial"/>
                <w:b/>
              </w:rPr>
            </w:pPr>
            <w:r>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20200852" w14:textId="77777777" w:rsidR="0058122E" w:rsidRPr="00A822A4" w:rsidRDefault="0058122E" w:rsidP="0014117C">
            <w:pPr>
              <w:spacing w:before="60" w:after="60"/>
              <w:jc w:val="both"/>
              <w:rPr>
                <w:rFonts w:cs="Arial"/>
                <w:b/>
              </w:rPr>
            </w:pPr>
            <w:r>
              <w:rPr>
                <w:rFonts w:cs="Arial"/>
                <w:b/>
              </w:rPr>
              <w:t>Sources of Assurance – Level 3</w:t>
            </w:r>
          </w:p>
        </w:tc>
      </w:tr>
      <w:tr w:rsidR="00335CD0" w:rsidRPr="00A822A4" w14:paraId="018EC161" w14:textId="2512CF45" w:rsidTr="000C6BEC">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auto"/>
          </w:tcPr>
          <w:p w14:paraId="02AFB1E2" w14:textId="77777777" w:rsidR="00335CD0" w:rsidRPr="00A822A4" w:rsidRDefault="00335CD0" w:rsidP="0014117C">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2947E4F3" w14:textId="77777777" w:rsidR="00335CD0" w:rsidRPr="00023CB7" w:rsidRDefault="00335CD0" w:rsidP="0014117C">
            <w:pPr>
              <w:widowControl w:val="0"/>
              <w:spacing w:before="60" w:after="60"/>
              <w:rPr>
                <w:rFonts w:cs="Arial"/>
                <w:color w:val="000000"/>
              </w:rPr>
            </w:pPr>
            <w:r w:rsidRPr="00023CB7">
              <w:rPr>
                <w:rFonts w:cs="Arial"/>
                <w:color w:val="000000"/>
              </w:rPr>
              <w:t>Health &amp; Safety Ops Group ‘Key Issues’ report to Health &amp; Safety Committee</w:t>
            </w:r>
          </w:p>
          <w:p w14:paraId="4626FA72" w14:textId="77777777" w:rsidR="00335CD0" w:rsidRPr="00023CB7" w:rsidRDefault="00335CD0" w:rsidP="0014117C">
            <w:pPr>
              <w:widowControl w:val="0"/>
              <w:spacing w:before="60" w:after="60"/>
              <w:rPr>
                <w:rFonts w:cs="Arial"/>
                <w:color w:val="000000"/>
              </w:rPr>
            </w:pPr>
            <w:r w:rsidRPr="00023CB7">
              <w:rPr>
                <w:rFonts w:cs="Arial"/>
                <w:color w:val="000000"/>
              </w:rPr>
              <w:t>Rotational presentation of Service Group and Non-Service Group H&amp;S Exception reports to H&amp;S Committee</w:t>
            </w:r>
          </w:p>
          <w:p w14:paraId="6062D2C9" w14:textId="77777777" w:rsidR="00335CD0" w:rsidRPr="00023CB7" w:rsidRDefault="00335CD0" w:rsidP="0014117C">
            <w:pPr>
              <w:widowControl w:val="0"/>
              <w:spacing w:before="60" w:after="60"/>
              <w:rPr>
                <w:rFonts w:cs="Arial"/>
                <w:color w:val="000000"/>
              </w:rPr>
            </w:pPr>
            <w:r w:rsidRPr="00023CB7">
              <w:rPr>
                <w:rFonts w:cs="Arial"/>
                <w:color w:val="000000"/>
              </w:rPr>
              <w:t>Regular review of H&amp;S risk on HBRR, as well as a summary of operational risks recorded within Service Groups and Directorates on DATIX, by the H&amp;S Committee</w:t>
            </w:r>
          </w:p>
          <w:p w14:paraId="4A3D4E06" w14:textId="77777777" w:rsidR="00335CD0" w:rsidRPr="00023CB7" w:rsidRDefault="00335CD0" w:rsidP="0014117C">
            <w:pPr>
              <w:widowControl w:val="0"/>
              <w:spacing w:before="60" w:after="60"/>
              <w:rPr>
                <w:rFonts w:cs="Arial"/>
                <w:color w:val="000000"/>
              </w:rPr>
            </w:pPr>
            <w:r w:rsidRPr="00023CB7">
              <w:rPr>
                <w:rFonts w:cs="Arial"/>
                <w:color w:val="000000"/>
              </w:rPr>
              <w:t>Periodic review of progress against the H&amp;S Strategic Action Plan at H&amp;S Committee</w:t>
            </w:r>
          </w:p>
          <w:p w14:paraId="2CE71053" w14:textId="77777777" w:rsidR="00335CD0" w:rsidRPr="00023CB7" w:rsidRDefault="00335CD0" w:rsidP="0014117C">
            <w:pPr>
              <w:widowControl w:val="0"/>
              <w:spacing w:before="60" w:after="60"/>
              <w:rPr>
                <w:rFonts w:cs="Arial"/>
                <w:color w:val="000000"/>
              </w:rPr>
            </w:pPr>
            <w:r w:rsidRPr="00023CB7">
              <w:rPr>
                <w:rFonts w:cs="Arial"/>
                <w:color w:val="000000"/>
              </w:rPr>
              <w:t xml:space="preserve">Estates Health and Safety reports received and </w:t>
            </w:r>
            <w:r>
              <w:rPr>
                <w:rFonts w:cs="Arial"/>
                <w:color w:val="000000"/>
              </w:rPr>
              <w:t>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376A1951" w14:textId="77777777" w:rsidR="00335CD0" w:rsidRPr="00BB5352" w:rsidRDefault="00335CD0" w:rsidP="0014117C">
            <w:pPr>
              <w:widowControl w:val="0"/>
              <w:spacing w:before="60"/>
              <w:rPr>
                <w:rFonts w:cs="Arial"/>
              </w:rPr>
            </w:pPr>
            <w:r w:rsidRPr="00BB5352">
              <w:rPr>
                <w:rFonts w:cs="Arial"/>
              </w:rPr>
              <w:t>A&amp;A Report SBU-1920-006 – March 2020</w:t>
            </w:r>
          </w:p>
          <w:p w14:paraId="7C5A181B" w14:textId="77777777" w:rsidR="00335CD0" w:rsidRPr="00BB5352" w:rsidRDefault="00335CD0" w:rsidP="0014117C">
            <w:pPr>
              <w:widowControl w:val="0"/>
              <w:spacing w:after="60"/>
              <w:rPr>
                <w:rFonts w:cs="Arial"/>
              </w:rPr>
            </w:pPr>
            <w:r w:rsidRPr="00BB5352">
              <w:rPr>
                <w:rFonts w:cs="Arial"/>
              </w:rPr>
              <w:t>Health &amp; Safety – Limited Assurance</w:t>
            </w:r>
          </w:p>
          <w:p w14:paraId="275BC24A" w14:textId="77777777" w:rsidR="00335CD0" w:rsidRPr="00BB5352" w:rsidRDefault="00335CD0" w:rsidP="0014117C">
            <w:pPr>
              <w:widowControl w:val="0"/>
              <w:spacing w:before="60"/>
              <w:rPr>
                <w:rFonts w:cs="Arial"/>
              </w:rPr>
            </w:pPr>
            <w:r w:rsidRPr="00BB5352">
              <w:rPr>
                <w:rFonts w:cs="Arial"/>
              </w:rPr>
              <w:t>A&amp;A Report SBU-2021-004 – January 2021</w:t>
            </w:r>
          </w:p>
          <w:p w14:paraId="06395BBD" w14:textId="16325990" w:rsidR="00335CD0" w:rsidRPr="00BB5352" w:rsidRDefault="00335CD0" w:rsidP="0014117C">
            <w:pPr>
              <w:widowControl w:val="0"/>
              <w:spacing w:after="60"/>
              <w:rPr>
                <w:rFonts w:cs="Arial"/>
              </w:rPr>
            </w:pPr>
            <w:r w:rsidRPr="00BB5352">
              <w:rPr>
                <w:rFonts w:cs="Arial"/>
              </w:rPr>
              <w:t>H&amp;S</w:t>
            </w:r>
            <w:r>
              <w:rPr>
                <w:rFonts w:cs="Arial"/>
              </w:rPr>
              <w:t xml:space="preserve"> </w:t>
            </w:r>
            <w:r w:rsidRPr="00BB5352">
              <w:rPr>
                <w:rFonts w:cs="Arial"/>
              </w:rPr>
              <w:t>Framework (F/Up) – Reasonable Assurance</w:t>
            </w:r>
          </w:p>
          <w:p w14:paraId="618126BE" w14:textId="77777777" w:rsidR="00335CD0" w:rsidRPr="00BB5352" w:rsidRDefault="00335CD0" w:rsidP="0014117C">
            <w:pPr>
              <w:widowControl w:val="0"/>
              <w:spacing w:before="60"/>
              <w:rPr>
                <w:rFonts w:cs="Arial"/>
              </w:rPr>
            </w:pPr>
            <w:r w:rsidRPr="00BB5352">
              <w:rPr>
                <w:rFonts w:cs="Arial"/>
              </w:rPr>
              <w:t>A&amp;A Report SBU-2223-016 – September 2022</w:t>
            </w:r>
          </w:p>
          <w:p w14:paraId="32B832FF" w14:textId="77777777" w:rsidR="00335CD0" w:rsidRPr="00BB5352" w:rsidRDefault="00335CD0" w:rsidP="0014117C">
            <w:pPr>
              <w:widowControl w:val="0"/>
              <w:spacing w:after="60"/>
              <w:rPr>
                <w:rFonts w:cs="Arial"/>
              </w:rPr>
            </w:pPr>
            <w:r w:rsidRPr="00BB5352">
              <w:rPr>
                <w:rFonts w:cs="Arial"/>
              </w:rPr>
              <w:t>Health &amp; Safety – Limited Assurance</w:t>
            </w:r>
          </w:p>
          <w:p w14:paraId="5F8930A9" w14:textId="77777777" w:rsidR="00335CD0" w:rsidRPr="00BB5352" w:rsidRDefault="00335CD0" w:rsidP="0014117C">
            <w:pPr>
              <w:widowControl w:val="0"/>
              <w:spacing w:before="60"/>
              <w:rPr>
                <w:rFonts w:cs="Arial"/>
              </w:rPr>
            </w:pPr>
            <w:r w:rsidRPr="00BB5352">
              <w:rPr>
                <w:rFonts w:cs="Arial"/>
              </w:rPr>
              <w:t>A&amp;A Report SBU-2021-007 – April 2021</w:t>
            </w:r>
          </w:p>
          <w:p w14:paraId="2D1C9CEF" w14:textId="77777777" w:rsidR="00335CD0" w:rsidRPr="00BB5352" w:rsidRDefault="00335CD0" w:rsidP="0014117C">
            <w:pPr>
              <w:widowControl w:val="0"/>
              <w:spacing w:after="60"/>
              <w:rPr>
                <w:rFonts w:cs="Arial"/>
              </w:rPr>
            </w:pPr>
            <w:r w:rsidRPr="00BB5352">
              <w:rPr>
                <w:rFonts w:cs="Arial"/>
              </w:rPr>
              <w:t>Control of Contractors – Limited Assurance</w:t>
            </w:r>
          </w:p>
          <w:p w14:paraId="3DBD58FD" w14:textId="77777777" w:rsidR="00335CD0" w:rsidRPr="00BB5352" w:rsidRDefault="00335CD0" w:rsidP="0014117C">
            <w:pPr>
              <w:widowControl w:val="0"/>
              <w:spacing w:before="60"/>
              <w:rPr>
                <w:rFonts w:cs="Arial"/>
              </w:rPr>
            </w:pPr>
            <w:r w:rsidRPr="00BB5352">
              <w:rPr>
                <w:rFonts w:cs="Arial"/>
              </w:rPr>
              <w:t>A&amp;A Report SBU-1920-007 – November 2019</w:t>
            </w:r>
          </w:p>
          <w:p w14:paraId="240BA56C" w14:textId="57E0945A" w:rsidR="00335CD0" w:rsidRPr="00BB5352" w:rsidRDefault="00335CD0" w:rsidP="0014117C">
            <w:pPr>
              <w:widowControl w:val="0"/>
              <w:spacing w:after="60"/>
              <w:rPr>
                <w:rFonts w:cs="Arial"/>
              </w:rPr>
            </w:pPr>
            <w:r w:rsidRPr="00BB5352">
              <w:rPr>
                <w:rFonts w:cs="Arial"/>
              </w:rPr>
              <w:t>Capital Systems: Fin</w:t>
            </w:r>
            <w:r>
              <w:rPr>
                <w:rFonts w:cs="Arial"/>
              </w:rPr>
              <w:t xml:space="preserve">. </w:t>
            </w:r>
            <w:r w:rsidRPr="00BB5352">
              <w:rPr>
                <w:rFonts w:cs="Arial"/>
              </w:rPr>
              <w:t>Safeguarding – Limited Assurance</w:t>
            </w:r>
          </w:p>
          <w:p w14:paraId="6DD5ECF5" w14:textId="77777777" w:rsidR="00335CD0" w:rsidRPr="00BB5352" w:rsidRDefault="00335CD0" w:rsidP="0014117C">
            <w:pPr>
              <w:widowControl w:val="0"/>
              <w:spacing w:before="60"/>
              <w:rPr>
                <w:rFonts w:cs="Arial"/>
              </w:rPr>
            </w:pPr>
            <w:r w:rsidRPr="00BB5352">
              <w:rPr>
                <w:rFonts w:cs="Arial"/>
              </w:rPr>
              <w:t>A&amp;A Report SBU-1617-009 – October 2017</w:t>
            </w:r>
          </w:p>
          <w:p w14:paraId="0060442A" w14:textId="1025CAD2" w:rsidR="00335CD0" w:rsidRPr="00335CD0" w:rsidRDefault="00335CD0" w:rsidP="00335CD0">
            <w:pPr>
              <w:widowControl w:val="0"/>
              <w:spacing w:after="60"/>
              <w:rPr>
                <w:rFonts w:cs="Arial"/>
              </w:rPr>
            </w:pPr>
            <w:r w:rsidRPr="00BB5352">
              <w:rPr>
                <w:rFonts w:cs="Arial"/>
              </w:rPr>
              <w:t>Backlog Maintenance – Limited Assurance</w:t>
            </w:r>
          </w:p>
          <w:p w14:paraId="00728584" w14:textId="77777777" w:rsidR="00335CD0" w:rsidRPr="00BB5352" w:rsidRDefault="00335CD0" w:rsidP="0014117C">
            <w:pPr>
              <w:widowControl w:val="0"/>
              <w:spacing w:after="60"/>
              <w:rPr>
                <w:rFonts w:cs="Arial"/>
              </w:rPr>
            </w:pPr>
          </w:p>
          <w:p w14:paraId="4C04AC76" w14:textId="77777777" w:rsidR="00335CD0" w:rsidRPr="00BB5352" w:rsidRDefault="00335CD0" w:rsidP="0014117C">
            <w:pPr>
              <w:widowControl w:val="0"/>
              <w:spacing w:after="60"/>
              <w:rPr>
                <w:rFonts w:cs="Arial"/>
              </w:rPr>
            </w:pPr>
          </w:p>
          <w:p w14:paraId="708882DD" w14:textId="77777777" w:rsidR="00335CD0" w:rsidRPr="00BB5352" w:rsidRDefault="00335CD0" w:rsidP="0014117C">
            <w:pPr>
              <w:widowControl w:val="0"/>
              <w:spacing w:after="60"/>
              <w:rPr>
                <w:rFonts w:cs="Arial"/>
              </w:rPr>
            </w:pPr>
          </w:p>
          <w:p w14:paraId="051164DA" w14:textId="77777777" w:rsidR="00335CD0" w:rsidRDefault="00335CD0" w:rsidP="0014117C">
            <w:pPr>
              <w:widowControl w:val="0"/>
              <w:spacing w:after="60"/>
              <w:rPr>
                <w:rFonts w:cs="Arial"/>
              </w:rPr>
            </w:pPr>
          </w:p>
          <w:p w14:paraId="2C863377" w14:textId="77777777" w:rsidR="000F0998" w:rsidRDefault="000F0998" w:rsidP="0014117C">
            <w:pPr>
              <w:widowControl w:val="0"/>
              <w:spacing w:after="60"/>
              <w:rPr>
                <w:rFonts w:cs="Arial"/>
              </w:rPr>
            </w:pPr>
          </w:p>
          <w:p w14:paraId="684A3088" w14:textId="77777777" w:rsidR="000F0998" w:rsidRDefault="000F0998" w:rsidP="0014117C">
            <w:pPr>
              <w:widowControl w:val="0"/>
              <w:spacing w:after="60"/>
              <w:rPr>
                <w:rFonts w:cs="Arial"/>
              </w:rPr>
            </w:pPr>
          </w:p>
          <w:p w14:paraId="615C4ECB" w14:textId="77777777" w:rsidR="000F0998" w:rsidRDefault="000F0998" w:rsidP="0014117C">
            <w:pPr>
              <w:widowControl w:val="0"/>
              <w:spacing w:after="60"/>
              <w:rPr>
                <w:rFonts w:cs="Arial"/>
              </w:rPr>
            </w:pPr>
          </w:p>
          <w:p w14:paraId="4DB0F50A" w14:textId="77777777" w:rsidR="000F0998" w:rsidRDefault="000F0998" w:rsidP="0014117C">
            <w:pPr>
              <w:widowControl w:val="0"/>
              <w:spacing w:after="60"/>
              <w:rPr>
                <w:rFonts w:cs="Arial"/>
              </w:rPr>
            </w:pPr>
          </w:p>
          <w:p w14:paraId="2DADD9F1" w14:textId="2BFCD2C5" w:rsidR="000F0998" w:rsidRPr="00BB5352" w:rsidRDefault="000F0998" w:rsidP="0014117C">
            <w:pPr>
              <w:widowControl w:val="0"/>
              <w:spacing w:after="60"/>
              <w:rPr>
                <w:rFonts w:cs="Arial"/>
              </w:rPr>
            </w:pP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137FA1D6" w14:textId="77777777" w:rsidR="00335CD0" w:rsidRPr="00BB5352" w:rsidRDefault="00335CD0" w:rsidP="00335CD0">
            <w:pPr>
              <w:widowControl w:val="0"/>
              <w:spacing w:before="60"/>
              <w:rPr>
                <w:rFonts w:cs="Arial"/>
              </w:rPr>
            </w:pPr>
            <w:r w:rsidRPr="00BB5352">
              <w:rPr>
                <w:rFonts w:cs="Arial"/>
              </w:rPr>
              <w:t>A&amp;A Report SBU-2021-008 – June 2021</w:t>
            </w:r>
          </w:p>
          <w:p w14:paraId="22705BFF" w14:textId="77777777" w:rsidR="00335CD0" w:rsidRPr="00BB5352" w:rsidRDefault="00335CD0" w:rsidP="00335CD0">
            <w:pPr>
              <w:widowControl w:val="0"/>
              <w:spacing w:after="60"/>
              <w:rPr>
                <w:rFonts w:cs="Arial"/>
              </w:rPr>
            </w:pPr>
            <w:r w:rsidRPr="00BB5352">
              <w:rPr>
                <w:rFonts w:cs="Arial"/>
              </w:rPr>
              <w:t>Water Safety – Limited Assurance</w:t>
            </w:r>
          </w:p>
          <w:p w14:paraId="4B860387" w14:textId="77777777" w:rsidR="00335CD0" w:rsidRPr="00BB5352" w:rsidRDefault="00335CD0" w:rsidP="00335CD0">
            <w:pPr>
              <w:widowControl w:val="0"/>
              <w:spacing w:before="60"/>
              <w:rPr>
                <w:rFonts w:cs="Arial"/>
              </w:rPr>
            </w:pPr>
            <w:r w:rsidRPr="00BB5352">
              <w:rPr>
                <w:rFonts w:cs="Arial"/>
              </w:rPr>
              <w:t>A&amp;A Report ABM-1819-009 – May 2019</w:t>
            </w:r>
          </w:p>
          <w:p w14:paraId="6F422D3A" w14:textId="77777777" w:rsidR="00335CD0" w:rsidRPr="00BB5352" w:rsidRDefault="00335CD0" w:rsidP="00335CD0">
            <w:pPr>
              <w:widowControl w:val="0"/>
              <w:spacing w:after="60"/>
              <w:rPr>
                <w:rFonts w:cs="Arial"/>
              </w:rPr>
            </w:pPr>
            <w:r w:rsidRPr="00BB5352">
              <w:rPr>
                <w:rFonts w:cs="Arial"/>
              </w:rPr>
              <w:t>Safe Water Management – Limited Assurance</w:t>
            </w:r>
          </w:p>
          <w:p w14:paraId="58CE0C72" w14:textId="77777777" w:rsidR="00335CD0" w:rsidRPr="00BB5352" w:rsidRDefault="00335CD0" w:rsidP="00335CD0">
            <w:pPr>
              <w:widowControl w:val="0"/>
              <w:spacing w:before="60"/>
              <w:rPr>
                <w:rFonts w:cs="Arial"/>
              </w:rPr>
            </w:pPr>
            <w:r w:rsidRPr="00BB5352">
              <w:rPr>
                <w:rFonts w:cs="Arial"/>
              </w:rPr>
              <w:t>A&amp;A Report SBU-2021-009 – April 2021</w:t>
            </w:r>
          </w:p>
          <w:p w14:paraId="73C04D59" w14:textId="77777777" w:rsidR="00335CD0" w:rsidRPr="00BB5352" w:rsidRDefault="00335CD0" w:rsidP="00335CD0">
            <w:pPr>
              <w:widowControl w:val="0"/>
              <w:spacing w:after="60"/>
              <w:rPr>
                <w:rFonts w:cs="Arial"/>
              </w:rPr>
            </w:pPr>
            <w:r w:rsidRPr="00BB5352">
              <w:rPr>
                <w:rFonts w:cs="Arial"/>
              </w:rPr>
              <w:t>Fire Safety Management – Limited Assurance</w:t>
            </w:r>
          </w:p>
          <w:p w14:paraId="33644AAA" w14:textId="77777777" w:rsidR="00335CD0" w:rsidRPr="00BB5352" w:rsidRDefault="00335CD0" w:rsidP="00335CD0">
            <w:pPr>
              <w:widowControl w:val="0"/>
              <w:rPr>
                <w:rFonts w:cs="Arial"/>
              </w:rPr>
            </w:pPr>
            <w:r w:rsidRPr="00BB5352">
              <w:rPr>
                <w:rFonts w:cs="Arial"/>
              </w:rPr>
              <w:t>A&amp;A Report (No Ref Given) – October 2022</w:t>
            </w:r>
          </w:p>
          <w:p w14:paraId="29913500" w14:textId="77777777" w:rsidR="00335CD0" w:rsidRDefault="00335CD0" w:rsidP="00335CD0">
            <w:pPr>
              <w:widowControl w:val="0"/>
              <w:spacing w:after="60"/>
              <w:rPr>
                <w:rFonts w:cs="Arial"/>
              </w:rPr>
            </w:pPr>
            <w:r w:rsidRPr="00BB5352">
              <w:rPr>
                <w:rFonts w:cs="Arial"/>
              </w:rPr>
              <w:t>Decarbonisation – No assurance rating given</w:t>
            </w:r>
          </w:p>
          <w:p w14:paraId="42AB014A" w14:textId="4C465F81"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w:t>
            </w:r>
            <w:r>
              <w:rPr>
                <w:rFonts w:cs="Arial"/>
                <w:color w:val="FF0000"/>
              </w:rPr>
              <w:t>2</w:t>
            </w:r>
            <w:r w:rsidRPr="00335CD0">
              <w:rPr>
                <w:rFonts w:cs="Arial"/>
                <w:color w:val="FF0000"/>
              </w:rPr>
              <w:t xml:space="preserve"> – July 2023</w:t>
            </w:r>
          </w:p>
          <w:p w14:paraId="355D47E1" w14:textId="77777777" w:rsidR="00335CD0" w:rsidRPr="00335CD0" w:rsidRDefault="00335CD0" w:rsidP="00335CD0">
            <w:pPr>
              <w:widowControl w:val="0"/>
              <w:spacing w:after="60"/>
              <w:rPr>
                <w:rFonts w:cs="Arial"/>
                <w:color w:val="FF0000"/>
              </w:rPr>
            </w:pPr>
            <w:r w:rsidRPr="00335CD0">
              <w:rPr>
                <w:rFonts w:cs="Arial"/>
                <w:color w:val="FF0000"/>
              </w:rPr>
              <w:t>Follow-up: Estates Assurance – Limited Assurance</w:t>
            </w:r>
          </w:p>
          <w:p w14:paraId="7DFD752A" w14:textId="2839E4D5"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U-SBU-2223-001 – July 2023</w:t>
            </w:r>
          </w:p>
          <w:p w14:paraId="7F84D42D" w14:textId="5FD22692" w:rsidR="00335CD0" w:rsidRPr="00335CD0" w:rsidRDefault="00335CD0" w:rsidP="00335CD0">
            <w:pPr>
              <w:widowControl w:val="0"/>
              <w:spacing w:after="60"/>
              <w:rPr>
                <w:rFonts w:cs="Arial"/>
                <w:color w:val="FF0000"/>
              </w:rPr>
            </w:pPr>
            <w:r w:rsidRPr="00335CD0">
              <w:rPr>
                <w:rFonts w:cs="Arial"/>
                <w:color w:val="FF0000"/>
              </w:rPr>
              <w:t xml:space="preserve">Follow-up: </w:t>
            </w:r>
            <w:r>
              <w:rPr>
                <w:rFonts w:cs="Arial"/>
                <w:color w:val="FF0000"/>
              </w:rPr>
              <w:t>Capital</w:t>
            </w:r>
            <w:r w:rsidRPr="00335CD0">
              <w:rPr>
                <w:rFonts w:cs="Arial"/>
                <w:color w:val="FF0000"/>
              </w:rPr>
              <w:t xml:space="preserve"> Assurance – </w:t>
            </w:r>
            <w:r>
              <w:rPr>
                <w:rFonts w:cs="Arial"/>
                <w:color w:val="FF0000"/>
              </w:rPr>
              <w:t>Substantial</w:t>
            </w:r>
            <w:r w:rsidRPr="00335CD0">
              <w:rPr>
                <w:rFonts w:cs="Arial"/>
                <w:color w:val="FF0000"/>
              </w:rPr>
              <w:t xml:space="preserve"> Assurance</w:t>
            </w:r>
          </w:p>
          <w:p w14:paraId="1D313053" w14:textId="77777777" w:rsidR="00335CD0" w:rsidRDefault="00335CD0" w:rsidP="0014117C">
            <w:pPr>
              <w:widowControl w:val="0"/>
              <w:spacing w:after="60"/>
              <w:rPr>
                <w:rFonts w:cs="Arial"/>
              </w:rPr>
            </w:pPr>
          </w:p>
          <w:p w14:paraId="511F9B38" w14:textId="77777777" w:rsidR="00335CD0" w:rsidRDefault="00335CD0" w:rsidP="0014117C">
            <w:pPr>
              <w:widowControl w:val="0"/>
              <w:spacing w:after="60"/>
              <w:rPr>
                <w:rFonts w:cs="Arial"/>
              </w:rPr>
            </w:pPr>
          </w:p>
          <w:p w14:paraId="2DB2C007" w14:textId="77777777" w:rsidR="00335CD0" w:rsidRDefault="00335CD0" w:rsidP="0014117C">
            <w:pPr>
              <w:widowControl w:val="0"/>
              <w:spacing w:after="60"/>
              <w:rPr>
                <w:rFonts w:cs="Arial"/>
              </w:rPr>
            </w:pPr>
          </w:p>
          <w:p w14:paraId="67BE51C3" w14:textId="77777777" w:rsidR="00335CD0" w:rsidRDefault="00335CD0" w:rsidP="0014117C">
            <w:pPr>
              <w:widowControl w:val="0"/>
              <w:spacing w:after="60"/>
              <w:rPr>
                <w:rFonts w:cs="Arial"/>
              </w:rPr>
            </w:pPr>
          </w:p>
          <w:p w14:paraId="40A326B8" w14:textId="77777777" w:rsidR="00335CD0" w:rsidRDefault="00335CD0" w:rsidP="0014117C">
            <w:pPr>
              <w:widowControl w:val="0"/>
              <w:spacing w:after="60"/>
              <w:rPr>
                <w:rFonts w:cs="Arial"/>
              </w:rPr>
            </w:pPr>
          </w:p>
          <w:p w14:paraId="6AD1F95B" w14:textId="77777777" w:rsidR="00335CD0" w:rsidRDefault="00335CD0" w:rsidP="0014117C">
            <w:pPr>
              <w:widowControl w:val="0"/>
              <w:spacing w:after="60"/>
              <w:rPr>
                <w:rFonts w:cs="Arial"/>
              </w:rPr>
            </w:pPr>
          </w:p>
          <w:p w14:paraId="432D2890" w14:textId="77777777" w:rsidR="00335CD0" w:rsidRDefault="00335CD0" w:rsidP="0014117C">
            <w:pPr>
              <w:widowControl w:val="0"/>
              <w:spacing w:after="60"/>
              <w:rPr>
                <w:rFonts w:cs="Arial"/>
              </w:rPr>
            </w:pPr>
          </w:p>
          <w:p w14:paraId="172E2BBE" w14:textId="77777777" w:rsidR="00335CD0" w:rsidRDefault="00335CD0" w:rsidP="0014117C">
            <w:pPr>
              <w:widowControl w:val="0"/>
              <w:spacing w:after="60"/>
              <w:rPr>
                <w:rFonts w:cs="Arial"/>
              </w:rPr>
            </w:pPr>
          </w:p>
          <w:p w14:paraId="5DA65298" w14:textId="27AC470B" w:rsidR="00335CD0" w:rsidRPr="00BB5352" w:rsidRDefault="00335CD0" w:rsidP="0014117C">
            <w:pPr>
              <w:widowControl w:val="0"/>
              <w:spacing w:after="60"/>
              <w:rPr>
                <w:rFonts w:cs="Arial"/>
              </w:rPr>
            </w:pPr>
          </w:p>
        </w:tc>
      </w:tr>
      <w:tr w:rsidR="0058122E" w:rsidRPr="00A822A4" w14:paraId="2F3F5736"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5C9D5D02" w14:textId="77777777" w:rsidR="0058122E" w:rsidRPr="00A822A4" w:rsidRDefault="0058122E"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1C060D77" w14:textId="77777777" w:rsidR="0058122E" w:rsidRPr="00A822A4" w:rsidRDefault="0058122E" w:rsidP="0014117C">
            <w:pPr>
              <w:spacing w:before="60" w:after="60"/>
              <w:jc w:val="both"/>
              <w:rPr>
                <w:rFonts w:cs="Arial"/>
                <w:b/>
              </w:rPr>
            </w:pPr>
            <w:r w:rsidRPr="00A822A4">
              <w:rPr>
                <w:rFonts w:cs="Arial"/>
                <w:b/>
              </w:rPr>
              <w:t xml:space="preserve">Agreed Action </w:t>
            </w:r>
          </w:p>
        </w:tc>
      </w:tr>
      <w:tr w:rsidR="0058122E" w:rsidRPr="00A822A4" w14:paraId="77DF2BEC"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2C018950" w14:textId="77777777" w:rsidR="0058122E" w:rsidRPr="00680A9A" w:rsidRDefault="0058122E" w:rsidP="0014117C">
            <w:pPr>
              <w:jc w:val="both"/>
              <w:rPr>
                <w:rFonts w:cs="Arial"/>
              </w:rPr>
            </w:pPr>
            <w:r w:rsidRPr="00680A9A">
              <w:rPr>
                <w:rFonts w:cs="Arial"/>
              </w:rPr>
              <w:t>Scope to enhance clarity/assurance over which areas are and are not being addressed by H&amp;S Ops Group deep dives</w:t>
            </w:r>
          </w:p>
          <w:p w14:paraId="51FD7B9B" w14:textId="77777777" w:rsidR="0058122E" w:rsidRPr="00680A9A" w:rsidRDefault="0058122E" w:rsidP="0014117C">
            <w:pPr>
              <w:jc w:val="both"/>
              <w:rPr>
                <w:rFonts w:cs="Arial"/>
              </w:rPr>
            </w:pPr>
          </w:p>
          <w:p w14:paraId="047BD655" w14:textId="77777777" w:rsidR="0058122E" w:rsidRPr="00680A9A" w:rsidRDefault="0058122E" w:rsidP="0014117C">
            <w:pPr>
              <w:jc w:val="both"/>
              <w:rPr>
                <w:rFonts w:cs="Arial"/>
              </w:rPr>
            </w:pPr>
          </w:p>
          <w:p w14:paraId="57D7B7B8" w14:textId="1E3BC3CA" w:rsidR="0058122E" w:rsidRPr="00680A9A" w:rsidRDefault="0058122E" w:rsidP="0014117C">
            <w:pPr>
              <w:jc w:val="both"/>
              <w:rPr>
                <w:rFonts w:cs="Arial"/>
              </w:rPr>
            </w:pPr>
          </w:p>
          <w:p w14:paraId="75D2D4E0" w14:textId="77777777" w:rsidR="00F43C36" w:rsidRPr="00680A9A" w:rsidRDefault="00F43C36" w:rsidP="0014117C">
            <w:pPr>
              <w:jc w:val="both"/>
              <w:rPr>
                <w:rFonts w:cs="Arial"/>
              </w:rPr>
            </w:pPr>
          </w:p>
          <w:p w14:paraId="09AFEF41" w14:textId="77777777" w:rsidR="0058122E" w:rsidRPr="00680A9A" w:rsidRDefault="0058122E" w:rsidP="0014117C">
            <w:pPr>
              <w:jc w:val="both"/>
              <w:rPr>
                <w:rFonts w:cs="Arial"/>
              </w:rPr>
            </w:pPr>
            <w:r w:rsidRPr="00680A9A">
              <w:rPr>
                <w:rFonts w:cs="Arial"/>
              </w:rPr>
              <w:t>Scope identified to enhance clarity and content of Estates reports received by the H&amp;S Ops Group</w:t>
            </w:r>
          </w:p>
          <w:p w14:paraId="17566F3C" w14:textId="069C0EFE" w:rsidR="0058122E" w:rsidRPr="00680A9A" w:rsidRDefault="0058122E" w:rsidP="0014117C">
            <w:pPr>
              <w:jc w:val="both"/>
              <w:rPr>
                <w:rFonts w:cs="Arial"/>
              </w:rPr>
            </w:pPr>
          </w:p>
          <w:p w14:paraId="40599994" w14:textId="77777777" w:rsidR="00F43C36" w:rsidRPr="00680A9A" w:rsidRDefault="00F43C36" w:rsidP="0014117C">
            <w:pPr>
              <w:jc w:val="both"/>
              <w:rPr>
                <w:rFonts w:cs="Arial"/>
              </w:rPr>
            </w:pPr>
          </w:p>
          <w:p w14:paraId="21FCD5D7" w14:textId="77777777" w:rsidR="0058122E" w:rsidRPr="00680A9A" w:rsidRDefault="0058122E" w:rsidP="0014117C">
            <w:pPr>
              <w:jc w:val="both"/>
              <w:rPr>
                <w:rFonts w:cs="Arial"/>
              </w:rPr>
            </w:pPr>
            <w:r w:rsidRPr="00680A9A">
              <w:rPr>
                <w:rFonts w:cs="Arial"/>
              </w:rPr>
              <w:t>Scope identified to enhance clarity of performance reporting against agreed KPIs at H&amp;S Ops Group and H&amp;S Committee</w:t>
            </w:r>
          </w:p>
          <w:p w14:paraId="7BA45B90" w14:textId="77777777" w:rsidR="0058122E" w:rsidRPr="00680A9A" w:rsidRDefault="0058122E" w:rsidP="0014117C">
            <w:pPr>
              <w:jc w:val="both"/>
              <w:rPr>
                <w:rFonts w:cs="Arial"/>
              </w:rPr>
            </w:pPr>
          </w:p>
          <w:p w14:paraId="698C6924" w14:textId="3CA384E4" w:rsidR="0058122E" w:rsidRDefault="0058122E" w:rsidP="0014117C">
            <w:pPr>
              <w:jc w:val="both"/>
              <w:rPr>
                <w:rFonts w:cs="Arial"/>
              </w:rPr>
            </w:pPr>
          </w:p>
          <w:p w14:paraId="682DE3E9" w14:textId="77777777" w:rsidR="0003701E" w:rsidRPr="00680A9A" w:rsidRDefault="0003701E" w:rsidP="0014117C">
            <w:pPr>
              <w:jc w:val="both"/>
              <w:rPr>
                <w:rFonts w:cs="Arial"/>
              </w:rPr>
            </w:pPr>
          </w:p>
          <w:p w14:paraId="4AAA8AE1" w14:textId="47CDD4E4" w:rsidR="0058122E" w:rsidRPr="00680A9A" w:rsidRDefault="0058122E" w:rsidP="0014117C">
            <w:pPr>
              <w:jc w:val="both"/>
              <w:rPr>
                <w:rFonts w:cs="Arial"/>
              </w:rPr>
            </w:pPr>
            <w:r w:rsidRPr="00680A9A">
              <w:rPr>
                <w:rFonts w:cs="Arial"/>
              </w:rPr>
              <w:t>Health and safety team resource business case requires review/update in order to reflect the current and intended structure.</w:t>
            </w:r>
          </w:p>
          <w:p w14:paraId="3E6D0EA9" w14:textId="19DCA2DB" w:rsidR="00F43C36" w:rsidRDefault="00F43C36" w:rsidP="0014117C">
            <w:pPr>
              <w:jc w:val="both"/>
              <w:rPr>
                <w:rFonts w:cs="Arial"/>
              </w:rPr>
            </w:pPr>
          </w:p>
          <w:p w14:paraId="40605E10" w14:textId="77777777" w:rsidR="00FF3476" w:rsidRPr="00680A9A" w:rsidRDefault="00FF3476" w:rsidP="0014117C">
            <w:pPr>
              <w:jc w:val="both"/>
              <w:rPr>
                <w:rFonts w:cs="Arial"/>
              </w:rPr>
            </w:pPr>
          </w:p>
          <w:p w14:paraId="0B9EBCCC" w14:textId="77777777" w:rsidR="0058122E" w:rsidRPr="00680A9A" w:rsidRDefault="0058122E" w:rsidP="0014117C">
            <w:pPr>
              <w:jc w:val="both"/>
              <w:rPr>
                <w:rFonts w:cs="Arial"/>
              </w:rPr>
            </w:pPr>
          </w:p>
          <w:p w14:paraId="63BD9687" w14:textId="77777777" w:rsidR="0058122E" w:rsidRPr="00680A9A" w:rsidRDefault="0058122E" w:rsidP="0014117C">
            <w:pPr>
              <w:jc w:val="both"/>
              <w:rPr>
                <w:rFonts w:cs="Arial"/>
              </w:rPr>
            </w:pPr>
            <w:r w:rsidRPr="00680A9A">
              <w:rPr>
                <w:rFonts w:cs="Arial"/>
              </w:rPr>
              <w:t>Scope to enhance systems and processes around contractor insurance and competency checks</w:t>
            </w:r>
          </w:p>
          <w:p w14:paraId="7B44B0A0" w14:textId="77777777" w:rsidR="0058122E" w:rsidRPr="00680A9A" w:rsidRDefault="0058122E" w:rsidP="0014117C">
            <w:pPr>
              <w:jc w:val="both"/>
              <w:rPr>
                <w:rFonts w:cs="Arial"/>
              </w:rPr>
            </w:pPr>
          </w:p>
          <w:p w14:paraId="1538E66F" w14:textId="76FF0FE3" w:rsidR="0058122E" w:rsidRDefault="0058122E" w:rsidP="0014117C">
            <w:pPr>
              <w:jc w:val="both"/>
              <w:rPr>
                <w:rFonts w:cs="Arial"/>
              </w:rPr>
            </w:pPr>
          </w:p>
          <w:p w14:paraId="321165E9" w14:textId="77777777" w:rsidR="009B094A" w:rsidRPr="00680A9A" w:rsidRDefault="009B094A" w:rsidP="0014117C">
            <w:pPr>
              <w:jc w:val="both"/>
              <w:rPr>
                <w:rFonts w:cs="Arial"/>
              </w:rPr>
            </w:pPr>
          </w:p>
          <w:p w14:paraId="42ECF0FD" w14:textId="77777777" w:rsidR="0058122E" w:rsidRPr="00680A9A" w:rsidRDefault="0058122E" w:rsidP="0014117C">
            <w:pPr>
              <w:jc w:val="both"/>
              <w:rPr>
                <w:rFonts w:cs="Arial"/>
              </w:rPr>
            </w:pPr>
            <w:r w:rsidRPr="00680A9A">
              <w:rPr>
                <w:rFonts w:cs="Arial"/>
              </w:rPr>
              <w:t>Scope identified to enhance Estates Stores processes across health board sites</w:t>
            </w:r>
          </w:p>
          <w:p w14:paraId="16E5EA63" w14:textId="77777777" w:rsidR="0058122E" w:rsidRPr="00680A9A" w:rsidRDefault="0058122E" w:rsidP="0014117C">
            <w:pPr>
              <w:jc w:val="both"/>
              <w:rPr>
                <w:rFonts w:cs="Arial"/>
              </w:rPr>
            </w:pPr>
          </w:p>
          <w:p w14:paraId="47F202C3" w14:textId="77777777" w:rsidR="0058122E" w:rsidRPr="00680A9A" w:rsidRDefault="0058122E" w:rsidP="0014117C">
            <w:pPr>
              <w:jc w:val="both"/>
              <w:rPr>
                <w:rFonts w:cs="Arial"/>
              </w:rPr>
            </w:pPr>
          </w:p>
          <w:p w14:paraId="2A60DCA4" w14:textId="77777777" w:rsidR="0058122E" w:rsidRPr="00680A9A" w:rsidRDefault="0058122E" w:rsidP="0014117C">
            <w:pPr>
              <w:jc w:val="both"/>
              <w:rPr>
                <w:rFonts w:cs="Arial"/>
              </w:rPr>
            </w:pPr>
            <w:r w:rsidRPr="00680A9A">
              <w:rPr>
                <w:rFonts w:cs="Arial"/>
              </w:rPr>
              <w:t xml:space="preserve">Staff training in respect of water safety requires updating </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13A2B86A" w14:textId="070E8E46" w:rsidR="00F43C36" w:rsidRPr="00BB5352" w:rsidRDefault="00F43C36" w:rsidP="00F43C36">
            <w:pPr>
              <w:jc w:val="both"/>
              <w:rPr>
                <w:rFonts w:cs="Arial"/>
                <w:b/>
              </w:rPr>
            </w:pPr>
            <w:r w:rsidRPr="00BB5352">
              <w:rPr>
                <w:rFonts w:cs="Arial"/>
              </w:rPr>
              <w:t xml:space="preserve">Following the stepping down of the Health &amp; Safety Committee, the Health &amp; Safety Operation Group (HSOG) Key Issues Report will now be received by the Quality &amp; Safety Committee. This Key Issues report details any Deep Dive review undertaken during the reporting period. An updated </w:t>
            </w:r>
            <w:r w:rsidR="00DC603F">
              <w:rPr>
                <w:rFonts w:cs="Arial"/>
              </w:rPr>
              <w:t xml:space="preserve">exception </w:t>
            </w:r>
            <w:r w:rsidR="00DC603F" w:rsidRPr="00BB5352">
              <w:rPr>
                <w:rFonts w:cs="Arial"/>
              </w:rPr>
              <w:t>reporting</w:t>
            </w:r>
            <w:r w:rsidRPr="00BB5352">
              <w:rPr>
                <w:rFonts w:cs="Arial"/>
              </w:rPr>
              <w:t xml:space="preserve"> template has been implemented for Service Groups to report into HSOG in order to assist with this. Going forward, the forward plan of Deep Dives will form a standing item on the HSOG Key Issues report to Q&amp;S Committee. </w:t>
            </w:r>
            <w:r w:rsidR="00DC603F" w:rsidRPr="00DC603F">
              <w:rPr>
                <w:rFonts w:cs="Arial"/>
                <w:b/>
                <w:color w:val="FF0000"/>
              </w:rPr>
              <w:t>31/12/2023</w:t>
            </w:r>
          </w:p>
          <w:p w14:paraId="72CC4A7F" w14:textId="77777777" w:rsidR="0058122E" w:rsidRPr="00BB5352" w:rsidRDefault="0058122E" w:rsidP="0014117C">
            <w:pPr>
              <w:jc w:val="both"/>
              <w:rPr>
                <w:rFonts w:cs="Arial"/>
                <w:b/>
              </w:rPr>
            </w:pPr>
          </w:p>
          <w:p w14:paraId="0FFED457" w14:textId="77777777" w:rsidR="00A81448" w:rsidRPr="004A2AB1" w:rsidRDefault="00A81448" w:rsidP="00A81448">
            <w:pPr>
              <w:jc w:val="both"/>
              <w:rPr>
                <w:rFonts w:cs="Arial"/>
                <w:color w:val="FF0000"/>
              </w:rPr>
            </w:pPr>
            <w:r w:rsidRPr="004A2AB1">
              <w:rPr>
                <w:rFonts w:cs="Arial"/>
                <w:color w:val="FF0000"/>
              </w:rPr>
              <w:t xml:space="preserve">A new report template will be submitted to the HSOG in November 2023, this will provide KPI's for estates related disciplines as outlined in the KPI's recommended and approved by the HSC. </w:t>
            </w:r>
            <w:r w:rsidRPr="004A2AB1">
              <w:rPr>
                <w:rFonts w:cs="Arial"/>
                <w:b/>
                <w:color w:val="FF0000"/>
              </w:rPr>
              <w:t>30/11/2023</w:t>
            </w:r>
          </w:p>
          <w:p w14:paraId="60CCCA99" w14:textId="77777777" w:rsidR="0058122E" w:rsidRPr="00BB5352" w:rsidRDefault="0058122E" w:rsidP="0014117C">
            <w:pPr>
              <w:jc w:val="both"/>
              <w:rPr>
                <w:rFonts w:cs="Arial"/>
              </w:rPr>
            </w:pPr>
          </w:p>
          <w:p w14:paraId="2A7B4CDA" w14:textId="28083816" w:rsidR="0003701E" w:rsidRPr="00BB5352" w:rsidRDefault="0003701E" w:rsidP="0003701E">
            <w:pPr>
              <w:jc w:val="both"/>
              <w:rPr>
                <w:rFonts w:cs="Arial"/>
                <w:b/>
              </w:rPr>
            </w:pPr>
            <w:r w:rsidRPr="00BB5352">
              <w:rPr>
                <w:rFonts w:cs="Arial"/>
              </w:rPr>
              <w:t xml:space="preserve">Updated exemption reports now have a section specifically for KPIs for the Service Groups. Further review and update is being undertaken to ensure that appropriate information relating to Estates KPI’s in being captured. The deadline for his action has been extended in line with the Quality &amp; Safety Committee meeting calendar. </w:t>
            </w:r>
            <w:r w:rsidRPr="00917F33">
              <w:rPr>
                <w:rFonts w:cs="Arial"/>
                <w:b/>
                <w:color w:val="FF0000"/>
              </w:rPr>
              <w:t>30/11/2023</w:t>
            </w:r>
          </w:p>
          <w:p w14:paraId="2EE0826A" w14:textId="77777777" w:rsidR="0058122E" w:rsidRPr="00BB5352" w:rsidRDefault="0058122E" w:rsidP="0014117C">
            <w:pPr>
              <w:jc w:val="both"/>
              <w:rPr>
                <w:rFonts w:cs="Arial"/>
              </w:rPr>
            </w:pPr>
            <w:r w:rsidRPr="00BB5352">
              <w:rPr>
                <w:rFonts w:cs="Arial"/>
              </w:rPr>
              <w:t xml:space="preserve"> </w:t>
            </w:r>
          </w:p>
          <w:p w14:paraId="5E79C0BB" w14:textId="60F18140" w:rsidR="00FF3476" w:rsidRPr="00FF3476" w:rsidRDefault="00FF3476" w:rsidP="00F43C36">
            <w:pPr>
              <w:jc w:val="both"/>
              <w:rPr>
                <w:rFonts w:cs="Arial"/>
                <w:color w:val="FF0000"/>
              </w:rPr>
            </w:pPr>
            <w:r w:rsidRPr="00FF3476">
              <w:rPr>
                <w:rFonts w:cs="Arial"/>
                <w:color w:val="FF0000"/>
              </w:rPr>
              <w:t xml:space="preserve">A number of posts have already been implemented (2 x Fire Safety Advisors - 1 x Manual Handling Advisor/trainer and 1 x Health &amp; Safety Advisor. With Capital moving to the finance Directorate in January 2023, there is a review of Estates, Health &amp; Safety and Capital with an OCP anticipated to commence in Q3 2023/24. Therefore, H&amp;S will now be included in the overall OCP. </w:t>
            </w:r>
            <w:r w:rsidRPr="00FF3476">
              <w:rPr>
                <w:rFonts w:cs="Arial"/>
                <w:b/>
                <w:color w:val="FF0000"/>
              </w:rPr>
              <w:t>31/12/2023</w:t>
            </w:r>
          </w:p>
          <w:p w14:paraId="347B7C49" w14:textId="77777777" w:rsidR="00FF3476" w:rsidRDefault="00FF3476" w:rsidP="00F43C36">
            <w:pPr>
              <w:jc w:val="both"/>
              <w:rPr>
                <w:rFonts w:cs="Arial"/>
              </w:rPr>
            </w:pPr>
          </w:p>
          <w:p w14:paraId="0796B084" w14:textId="1317515B" w:rsidR="009B094A" w:rsidRPr="009B094A" w:rsidRDefault="009B094A" w:rsidP="009B094A">
            <w:pPr>
              <w:rPr>
                <w:rFonts w:ascii="Calibri" w:hAnsi="Calibri"/>
                <w:color w:val="FF0000"/>
              </w:rPr>
            </w:pPr>
            <w:r w:rsidRPr="009B094A">
              <w:rPr>
                <w:color w:val="FF0000"/>
              </w:rPr>
              <w:t xml:space="preserve">The department have introduced new procedures, to check that contractors have received induction and are providing the appropriate documentation.  This performance will be reported within the estates Finance and Performance reports to address this </w:t>
            </w:r>
            <w:r>
              <w:rPr>
                <w:color w:val="FF0000"/>
              </w:rPr>
              <w:t>action</w:t>
            </w:r>
            <w:r w:rsidRPr="009B094A">
              <w:rPr>
                <w:color w:val="FF0000"/>
              </w:rPr>
              <w:t>.</w:t>
            </w:r>
            <w:r>
              <w:rPr>
                <w:color w:val="FF0000"/>
              </w:rPr>
              <w:t xml:space="preserve"> </w:t>
            </w:r>
            <w:r w:rsidRPr="009B094A">
              <w:rPr>
                <w:b/>
                <w:color w:val="FF0000"/>
              </w:rPr>
              <w:t>CLOSED</w:t>
            </w:r>
          </w:p>
          <w:p w14:paraId="1C0E8201" w14:textId="77777777" w:rsidR="0058122E" w:rsidRPr="00BB5352" w:rsidRDefault="0058122E" w:rsidP="0014117C">
            <w:pPr>
              <w:jc w:val="both"/>
              <w:rPr>
                <w:rFonts w:cs="Arial"/>
                <w:b/>
              </w:rPr>
            </w:pPr>
          </w:p>
          <w:p w14:paraId="739E3421" w14:textId="3A3FD7B7" w:rsidR="0058122E" w:rsidRPr="00BB5352" w:rsidRDefault="005C08D3" w:rsidP="0014117C">
            <w:pPr>
              <w:jc w:val="both"/>
              <w:rPr>
                <w:rFonts w:cs="Arial"/>
              </w:rPr>
            </w:pPr>
            <w:r w:rsidRPr="005C08D3">
              <w:rPr>
                <w:rFonts w:cs="Arial"/>
                <w:color w:val="FF0000"/>
              </w:rPr>
              <w:t xml:space="preserve">Draft procedure documents have been prepared and reviewed by NWSSP Audit &amp; Assurance colleagues. These will now be finalised and approved by the Estates Board. </w:t>
            </w:r>
            <w:r w:rsidRPr="005C08D3">
              <w:rPr>
                <w:rFonts w:cs="Arial"/>
                <w:b/>
                <w:color w:val="FF0000"/>
              </w:rPr>
              <w:t>31/12/2023</w:t>
            </w:r>
            <w:r w:rsidR="0058122E" w:rsidRPr="00BB5352">
              <w:rPr>
                <w:rFonts w:cs="Arial"/>
              </w:rPr>
              <w:t xml:space="preserve">  </w:t>
            </w:r>
          </w:p>
          <w:p w14:paraId="13767E11" w14:textId="77777777" w:rsidR="0058122E" w:rsidRPr="00BB5352" w:rsidRDefault="0058122E" w:rsidP="0014117C">
            <w:pPr>
              <w:jc w:val="both"/>
              <w:rPr>
                <w:rFonts w:cs="Arial"/>
                <w:b/>
              </w:rPr>
            </w:pPr>
          </w:p>
          <w:p w14:paraId="43CF0427" w14:textId="7B14E62D" w:rsidR="0058122E" w:rsidRPr="00BB5352" w:rsidRDefault="002C6C36" w:rsidP="002C6C36">
            <w:pPr>
              <w:jc w:val="both"/>
              <w:rPr>
                <w:rFonts w:cs="Arial"/>
              </w:rPr>
            </w:pPr>
            <w:r w:rsidRPr="002C6C36">
              <w:rPr>
                <w:rFonts w:cs="Arial"/>
                <w:color w:val="FF0000"/>
              </w:rPr>
              <w:t xml:space="preserve">Updated Water Safety Plan and Training Matrix in place. </w:t>
            </w:r>
            <w:r w:rsidRPr="002C6C36">
              <w:rPr>
                <w:rFonts w:cs="Arial"/>
                <w:b/>
                <w:color w:val="FF0000"/>
              </w:rPr>
              <w:t>Complete.</w:t>
            </w:r>
            <w:r>
              <w:rPr>
                <w:rFonts w:cs="Arial"/>
              </w:rPr>
              <w:t xml:space="preserve"> </w:t>
            </w:r>
          </w:p>
        </w:tc>
      </w:tr>
    </w:tbl>
    <w:p w14:paraId="14CC8153" w14:textId="3ACC86B0" w:rsidR="0058122E" w:rsidRDefault="0058122E" w:rsidP="00B537CA">
      <w:pPr>
        <w:tabs>
          <w:tab w:val="left" w:pos="16018"/>
        </w:tabs>
        <w:jc w:val="center"/>
        <w:rPr>
          <w:b/>
          <w:sz w:val="24"/>
          <w:szCs w:val="24"/>
        </w:rPr>
      </w:pPr>
    </w:p>
    <w:p w14:paraId="5357D378" w14:textId="77777777" w:rsidR="0058122E" w:rsidRDefault="0058122E" w:rsidP="00B537CA">
      <w:pPr>
        <w:tabs>
          <w:tab w:val="left" w:pos="16018"/>
        </w:tabs>
        <w:jc w:val="center"/>
        <w:rPr>
          <w:b/>
          <w:sz w:val="24"/>
          <w:szCs w:val="24"/>
        </w:rPr>
      </w:pPr>
    </w:p>
    <w:p w14:paraId="3CAF7470" w14:textId="77777777" w:rsidR="005165D5" w:rsidRDefault="005165D5" w:rsidP="00B537CA">
      <w:pPr>
        <w:tabs>
          <w:tab w:val="left" w:pos="16018"/>
        </w:tabs>
        <w:jc w:val="center"/>
        <w:rPr>
          <w:b/>
          <w:sz w:val="24"/>
          <w:szCs w:val="24"/>
        </w:rPr>
      </w:pPr>
    </w:p>
    <w:p w14:paraId="3CAF7471" w14:textId="77777777" w:rsidR="005165D5" w:rsidRDefault="005165D5" w:rsidP="00B537CA">
      <w:pPr>
        <w:tabs>
          <w:tab w:val="left" w:pos="16018"/>
        </w:tabs>
        <w:jc w:val="center"/>
        <w:rPr>
          <w:b/>
          <w:sz w:val="24"/>
          <w:szCs w:val="24"/>
        </w:rPr>
      </w:pPr>
    </w:p>
    <w:p w14:paraId="3CAF7472" w14:textId="77777777" w:rsidR="005165D5" w:rsidRDefault="005165D5" w:rsidP="00B537CA">
      <w:pPr>
        <w:tabs>
          <w:tab w:val="left" w:pos="16018"/>
        </w:tabs>
        <w:jc w:val="center"/>
        <w:rPr>
          <w:b/>
          <w:sz w:val="24"/>
          <w:szCs w:val="24"/>
        </w:rPr>
      </w:pPr>
    </w:p>
    <w:p w14:paraId="3CAF7473" w14:textId="77777777" w:rsidR="005165D5" w:rsidRDefault="005165D5" w:rsidP="00B537CA">
      <w:pPr>
        <w:tabs>
          <w:tab w:val="left" w:pos="16018"/>
        </w:tabs>
        <w:jc w:val="center"/>
        <w:rPr>
          <w:b/>
          <w:sz w:val="24"/>
          <w:szCs w:val="24"/>
        </w:rPr>
      </w:pPr>
    </w:p>
    <w:p w14:paraId="3CAF7474" w14:textId="77777777" w:rsidR="005165D5" w:rsidRDefault="005165D5" w:rsidP="00B537CA">
      <w:pPr>
        <w:tabs>
          <w:tab w:val="left" w:pos="16018"/>
        </w:tabs>
        <w:jc w:val="center"/>
        <w:rPr>
          <w:b/>
          <w:sz w:val="24"/>
          <w:szCs w:val="24"/>
        </w:rPr>
      </w:pPr>
    </w:p>
    <w:p w14:paraId="3CAF7475" w14:textId="77777777" w:rsidR="000F0F2C" w:rsidRDefault="000F0F2C" w:rsidP="00B537CA">
      <w:pPr>
        <w:tabs>
          <w:tab w:val="left" w:pos="16018"/>
        </w:tabs>
        <w:jc w:val="center"/>
        <w:rPr>
          <w:b/>
          <w:sz w:val="24"/>
          <w:szCs w:val="24"/>
        </w:rPr>
      </w:pPr>
    </w:p>
    <w:p w14:paraId="3CAF7476" w14:textId="77777777" w:rsidR="000F0F2C" w:rsidRDefault="000F0F2C" w:rsidP="00B537CA">
      <w:pPr>
        <w:tabs>
          <w:tab w:val="left" w:pos="16018"/>
        </w:tabs>
        <w:jc w:val="center"/>
        <w:rPr>
          <w:b/>
          <w:sz w:val="24"/>
          <w:szCs w:val="24"/>
        </w:rPr>
      </w:pPr>
    </w:p>
    <w:p w14:paraId="3CAF7477" w14:textId="77777777" w:rsidR="000F0F2C" w:rsidRDefault="000F0F2C" w:rsidP="001D205C">
      <w:pPr>
        <w:tabs>
          <w:tab w:val="left" w:pos="16018"/>
        </w:tabs>
        <w:rPr>
          <w:b/>
          <w:sz w:val="24"/>
          <w:szCs w:val="24"/>
        </w:rPr>
      </w:pPr>
    </w:p>
    <w:p w14:paraId="3CAF7478" w14:textId="77777777" w:rsidR="001D205C" w:rsidRDefault="001D205C" w:rsidP="001D205C">
      <w:pPr>
        <w:tabs>
          <w:tab w:val="left" w:pos="16018"/>
        </w:tabs>
        <w:rPr>
          <w:b/>
          <w:sz w:val="24"/>
          <w:szCs w:val="24"/>
        </w:rPr>
      </w:pPr>
    </w:p>
    <w:p w14:paraId="3CAF7479" w14:textId="77777777" w:rsidR="001D205C" w:rsidRDefault="001D205C" w:rsidP="001D205C">
      <w:pPr>
        <w:tabs>
          <w:tab w:val="left" w:pos="16018"/>
        </w:tabs>
        <w:rPr>
          <w:b/>
          <w:sz w:val="24"/>
          <w:szCs w:val="24"/>
        </w:rPr>
      </w:pPr>
    </w:p>
    <w:p w14:paraId="3CAF747A" w14:textId="77777777" w:rsidR="001D205C" w:rsidRDefault="001D205C" w:rsidP="001D205C">
      <w:pPr>
        <w:tabs>
          <w:tab w:val="left" w:pos="16018"/>
        </w:tabs>
        <w:rPr>
          <w:b/>
          <w:sz w:val="24"/>
          <w:szCs w:val="24"/>
        </w:rPr>
      </w:pPr>
    </w:p>
    <w:p w14:paraId="3CAF7516" w14:textId="77777777" w:rsidR="00B11B63" w:rsidRDefault="00B11B63" w:rsidP="00B11B63">
      <w:pPr>
        <w:tabs>
          <w:tab w:val="left" w:pos="16018"/>
        </w:tabs>
        <w:jc w:val="center"/>
        <w:rPr>
          <w:b/>
          <w:sz w:val="24"/>
          <w:szCs w:val="24"/>
        </w:rPr>
      </w:pPr>
    </w:p>
    <w:sectPr w:rsidR="00B11B63"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F7597" w14:textId="77777777" w:rsidR="00041BF4" w:rsidRDefault="00041BF4" w:rsidP="00685044">
      <w:r>
        <w:separator/>
      </w:r>
    </w:p>
  </w:endnote>
  <w:endnote w:type="continuationSeparator" w:id="0">
    <w:p w14:paraId="3CAF7598" w14:textId="77777777" w:rsidR="00041BF4" w:rsidRDefault="00041BF4" w:rsidP="00685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CAF7599" w14:textId="011C0C28" w:rsidR="00041BF4" w:rsidRDefault="00041BF4">
        <w:pPr>
          <w:pStyle w:val="Footer"/>
          <w:jc w:val="right"/>
        </w:pPr>
        <w:r>
          <w:fldChar w:fldCharType="begin"/>
        </w:r>
        <w:r>
          <w:instrText xml:space="preserve"> PAGE   \* MERGEFORMAT </w:instrText>
        </w:r>
        <w:r>
          <w:fldChar w:fldCharType="separate"/>
        </w:r>
        <w:r w:rsidR="00410606">
          <w:rPr>
            <w:noProof/>
          </w:rPr>
          <w:t>24</w:t>
        </w:r>
        <w:r>
          <w:rPr>
            <w:noProof/>
          </w:rPr>
          <w:fldChar w:fldCharType="end"/>
        </w:r>
      </w:p>
    </w:sdtContent>
  </w:sdt>
  <w:p w14:paraId="3CAF759A" w14:textId="77777777" w:rsidR="00041BF4" w:rsidRDefault="00041BF4"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F7595" w14:textId="77777777" w:rsidR="00041BF4" w:rsidRDefault="00041BF4" w:rsidP="00685044">
      <w:r>
        <w:separator/>
      </w:r>
    </w:p>
  </w:footnote>
  <w:footnote w:type="continuationSeparator" w:id="0">
    <w:p w14:paraId="3CAF7596" w14:textId="77777777" w:rsidR="00041BF4" w:rsidRDefault="00041BF4" w:rsidP="006850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22"/>
  </w:num>
  <w:num w:numId="4">
    <w:abstractNumId w:val="0"/>
  </w:num>
  <w:num w:numId="5">
    <w:abstractNumId w:val="3"/>
  </w:num>
  <w:num w:numId="6">
    <w:abstractNumId w:val="17"/>
  </w:num>
  <w:num w:numId="7">
    <w:abstractNumId w:val="13"/>
  </w:num>
  <w:num w:numId="8">
    <w:abstractNumId w:val="10"/>
  </w:num>
  <w:num w:numId="9">
    <w:abstractNumId w:val="20"/>
  </w:num>
  <w:num w:numId="10">
    <w:abstractNumId w:val="6"/>
  </w:num>
  <w:num w:numId="11">
    <w:abstractNumId w:val="14"/>
  </w:num>
  <w:num w:numId="12">
    <w:abstractNumId w:val="9"/>
  </w:num>
  <w:num w:numId="13">
    <w:abstractNumId w:val="1"/>
  </w:num>
  <w:num w:numId="14">
    <w:abstractNumId w:val="18"/>
  </w:num>
  <w:num w:numId="15">
    <w:abstractNumId w:val="2"/>
  </w:num>
  <w:num w:numId="16">
    <w:abstractNumId w:val="16"/>
  </w:num>
  <w:num w:numId="17">
    <w:abstractNumId w:val="4"/>
  </w:num>
  <w:num w:numId="18">
    <w:abstractNumId w:val="8"/>
  </w:num>
  <w:num w:numId="19">
    <w:abstractNumId w:val="15"/>
  </w:num>
  <w:num w:numId="20">
    <w:abstractNumId w:val="5"/>
  </w:num>
  <w:num w:numId="21">
    <w:abstractNumId w:val="12"/>
  </w:num>
  <w:num w:numId="22">
    <w:abstractNumId w:val="21"/>
  </w:num>
  <w:num w:numId="23">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1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5DE2"/>
    <w:rsid w:val="00005EBF"/>
    <w:rsid w:val="000065C9"/>
    <w:rsid w:val="0000661B"/>
    <w:rsid w:val="00010C29"/>
    <w:rsid w:val="000119C9"/>
    <w:rsid w:val="00012CCA"/>
    <w:rsid w:val="0001385E"/>
    <w:rsid w:val="000149AC"/>
    <w:rsid w:val="00016FDC"/>
    <w:rsid w:val="00016FDE"/>
    <w:rsid w:val="00017F03"/>
    <w:rsid w:val="0002204D"/>
    <w:rsid w:val="000223EF"/>
    <w:rsid w:val="00023FE9"/>
    <w:rsid w:val="000246ED"/>
    <w:rsid w:val="00025BCB"/>
    <w:rsid w:val="00025CD0"/>
    <w:rsid w:val="0002791E"/>
    <w:rsid w:val="00027CA3"/>
    <w:rsid w:val="00030443"/>
    <w:rsid w:val="00030B91"/>
    <w:rsid w:val="0003414B"/>
    <w:rsid w:val="00034C57"/>
    <w:rsid w:val="00035701"/>
    <w:rsid w:val="00036C7B"/>
    <w:rsid w:val="0003701E"/>
    <w:rsid w:val="00041BF4"/>
    <w:rsid w:val="00043681"/>
    <w:rsid w:val="00043898"/>
    <w:rsid w:val="00044BBB"/>
    <w:rsid w:val="000457C1"/>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58AE"/>
    <w:rsid w:val="00076422"/>
    <w:rsid w:val="00076C5F"/>
    <w:rsid w:val="00077B73"/>
    <w:rsid w:val="00080E92"/>
    <w:rsid w:val="000812FA"/>
    <w:rsid w:val="00081760"/>
    <w:rsid w:val="000826B2"/>
    <w:rsid w:val="00085722"/>
    <w:rsid w:val="0008679C"/>
    <w:rsid w:val="00086B4E"/>
    <w:rsid w:val="00086DAD"/>
    <w:rsid w:val="00086E49"/>
    <w:rsid w:val="000900F8"/>
    <w:rsid w:val="000905CA"/>
    <w:rsid w:val="000922E9"/>
    <w:rsid w:val="00092FEB"/>
    <w:rsid w:val="00093C8B"/>
    <w:rsid w:val="000949B3"/>
    <w:rsid w:val="0009503E"/>
    <w:rsid w:val="0009524C"/>
    <w:rsid w:val="000970D0"/>
    <w:rsid w:val="00097511"/>
    <w:rsid w:val="000975F9"/>
    <w:rsid w:val="000A0694"/>
    <w:rsid w:val="000A10F7"/>
    <w:rsid w:val="000A14AA"/>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1297"/>
    <w:rsid w:val="000E1C84"/>
    <w:rsid w:val="000E2CC1"/>
    <w:rsid w:val="000E3268"/>
    <w:rsid w:val="000E3529"/>
    <w:rsid w:val="000E3F63"/>
    <w:rsid w:val="000E5B70"/>
    <w:rsid w:val="000E6F6D"/>
    <w:rsid w:val="000F0998"/>
    <w:rsid w:val="000F0D98"/>
    <w:rsid w:val="000F0F2C"/>
    <w:rsid w:val="000F283F"/>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7090"/>
    <w:rsid w:val="001277BC"/>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D3F"/>
    <w:rsid w:val="00170DC4"/>
    <w:rsid w:val="00174704"/>
    <w:rsid w:val="00175D83"/>
    <w:rsid w:val="00176E93"/>
    <w:rsid w:val="001806D8"/>
    <w:rsid w:val="001819D6"/>
    <w:rsid w:val="00181DFF"/>
    <w:rsid w:val="00182980"/>
    <w:rsid w:val="00182CB0"/>
    <w:rsid w:val="00183DCE"/>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11FE"/>
    <w:rsid w:val="001A1D3E"/>
    <w:rsid w:val="001A3632"/>
    <w:rsid w:val="001A3A86"/>
    <w:rsid w:val="001A3A9E"/>
    <w:rsid w:val="001A4E09"/>
    <w:rsid w:val="001A647B"/>
    <w:rsid w:val="001B0EC5"/>
    <w:rsid w:val="001B16CB"/>
    <w:rsid w:val="001B32D0"/>
    <w:rsid w:val="001B530A"/>
    <w:rsid w:val="001B7DF1"/>
    <w:rsid w:val="001C0B42"/>
    <w:rsid w:val="001C1770"/>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893"/>
    <w:rsid w:val="001E302C"/>
    <w:rsid w:val="001E3288"/>
    <w:rsid w:val="001E35FD"/>
    <w:rsid w:val="001E3EB9"/>
    <w:rsid w:val="001E4D5D"/>
    <w:rsid w:val="001E5CA5"/>
    <w:rsid w:val="001E6246"/>
    <w:rsid w:val="001E6B9D"/>
    <w:rsid w:val="001E7256"/>
    <w:rsid w:val="001E747B"/>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04BF"/>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71104"/>
    <w:rsid w:val="00271C8D"/>
    <w:rsid w:val="00272F80"/>
    <w:rsid w:val="00273666"/>
    <w:rsid w:val="00273BAA"/>
    <w:rsid w:val="00276A74"/>
    <w:rsid w:val="002771A4"/>
    <w:rsid w:val="002802AD"/>
    <w:rsid w:val="002806F4"/>
    <w:rsid w:val="00280B72"/>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C36"/>
    <w:rsid w:val="002C6DC9"/>
    <w:rsid w:val="002D07FC"/>
    <w:rsid w:val="002D2FD7"/>
    <w:rsid w:val="002D3463"/>
    <w:rsid w:val="002D43D3"/>
    <w:rsid w:val="002D45F5"/>
    <w:rsid w:val="002D5935"/>
    <w:rsid w:val="002E00E2"/>
    <w:rsid w:val="002E0468"/>
    <w:rsid w:val="002E3207"/>
    <w:rsid w:val="002E452E"/>
    <w:rsid w:val="002E6261"/>
    <w:rsid w:val="002E62D0"/>
    <w:rsid w:val="002E777A"/>
    <w:rsid w:val="002E7BAA"/>
    <w:rsid w:val="002E7C3E"/>
    <w:rsid w:val="002F1087"/>
    <w:rsid w:val="002F2048"/>
    <w:rsid w:val="002F3849"/>
    <w:rsid w:val="002F5D12"/>
    <w:rsid w:val="002F5F08"/>
    <w:rsid w:val="002F5FB7"/>
    <w:rsid w:val="002F5FDD"/>
    <w:rsid w:val="002F68FA"/>
    <w:rsid w:val="002F7745"/>
    <w:rsid w:val="002F7746"/>
    <w:rsid w:val="003020A7"/>
    <w:rsid w:val="00306D72"/>
    <w:rsid w:val="00307CAC"/>
    <w:rsid w:val="00307F09"/>
    <w:rsid w:val="00311421"/>
    <w:rsid w:val="00311DD3"/>
    <w:rsid w:val="0031277E"/>
    <w:rsid w:val="00313DDC"/>
    <w:rsid w:val="00313E79"/>
    <w:rsid w:val="0031488A"/>
    <w:rsid w:val="00314DE1"/>
    <w:rsid w:val="0031688E"/>
    <w:rsid w:val="00317BC4"/>
    <w:rsid w:val="00321C21"/>
    <w:rsid w:val="00322184"/>
    <w:rsid w:val="00322853"/>
    <w:rsid w:val="00323D83"/>
    <w:rsid w:val="003257B2"/>
    <w:rsid w:val="00325ABC"/>
    <w:rsid w:val="00326DB5"/>
    <w:rsid w:val="0032758D"/>
    <w:rsid w:val="00327CD2"/>
    <w:rsid w:val="00330B5B"/>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3C61"/>
    <w:rsid w:val="003745CD"/>
    <w:rsid w:val="00374C6C"/>
    <w:rsid w:val="003757EA"/>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206F"/>
    <w:rsid w:val="0039308D"/>
    <w:rsid w:val="003941CE"/>
    <w:rsid w:val="00394D84"/>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50EC"/>
    <w:rsid w:val="003B52DE"/>
    <w:rsid w:val="003B6976"/>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4C16"/>
    <w:rsid w:val="003F598B"/>
    <w:rsid w:val="003F7AC0"/>
    <w:rsid w:val="004020E3"/>
    <w:rsid w:val="00402958"/>
    <w:rsid w:val="00402D73"/>
    <w:rsid w:val="004035C7"/>
    <w:rsid w:val="00406EBB"/>
    <w:rsid w:val="00410606"/>
    <w:rsid w:val="004112F9"/>
    <w:rsid w:val="00411F08"/>
    <w:rsid w:val="004127C8"/>
    <w:rsid w:val="004178AB"/>
    <w:rsid w:val="00420F2A"/>
    <w:rsid w:val="00421451"/>
    <w:rsid w:val="00422785"/>
    <w:rsid w:val="00423463"/>
    <w:rsid w:val="00423476"/>
    <w:rsid w:val="00423A02"/>
    <w:rsid w:val="00423FF1"/>
    <w:rsid w:val="0042412D"/>
    <w:rsid w:val="004244CE"/>
    <w:rsid w:val="004247DB"/>
    <w:rsid w:val="00425187"/>
    <w:rsid w:val="00426F9F"/>
    <w:rsid w:val="004272EF"/>
    <w:rsid w:val="00427B09"/>
    <w:rsid w:val="00427BBD"/>
    <w:rsid w:val="00430941"/>
    <w:rsid w:val="00430F85"/>
    <w:rsid w:val="004318BD"/>
    <w:rsid w:val="00432832"/>
    <w:rsid w:val="004333BD"/>
    <w:rsid w:val="004345D8"/>
    <w:rsid w:val="0043502E"/>
    <w:rsid w:val="004358B1"/>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10C0"/>
    <w:rsid w:val="0046183A"/>
    <w:rsid w:val="00462A42"/>
    <w:rsid w:val="00463000"/>
    <w:rsid w:val="00465842"/>
    <w:rsid w:val="0046725D"/>
    <w:rsid w:val="0046738C"/>
    <w:rsid w:val="0046791C"/>
    <w:rsid w:val="00467D78"/>
    <w:rsid w:val="004708BB"/>
    <w:rsid w:val="00471068"/>
    <w:rsid w:val="00471E36"/>
    <w:rsid w:val="004720BA"/>
    <w:rsid w:val="004732C1"/>
    <w:rsid w:val="00476243"/>
    <w:rsid w:val="004765C6"/>
    <w:rsid w:val="00477077"/>
    <w:rsid w:val="00480847"/>
    <w:rsid w:val="0048114C"/>
    <w:rsid w:val="00481BDD"/>
    <w:rsid w:val="00485329"/>
    <w:rsid w:val="00486C26"/>
    <w:rsid w:val="0048743F"/>
    <w:rsid w:val="0049076A"/>
    <w:rsid w:val="004912DC"/>
    <w:rsid w:val="00491AA5"/>
    <w:rsid w:val="00494FAD"/>
    <w:rsid w:val="00495044"/>
    <w:rsid w:val="00495E71"/>
    <w:rsid w:val="00496A1A"/>
    <w:rsid w:val="00496D41"/>
    <w:rsid w:val="00497728"/>
    <w:rsid w:val="004A050E"/>
    <w:rsid w:val="004A0C73"/>
    <w:rsid w:val="004A14CF"/>
    <w:rsid w:val="004A1C7A"/>
    <w:rsid w:val="004A212F"/>
    <w:rsid w:val="004A4B29"/>
    <w:rsid w:val="004A7E48"/>
    <w:rsid w:val="004B09B7"/>
    <w:rsid w:val="004B22BD"/>
    <w:rsid w:val="004B28F0"/>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023"/>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7097"/>
    <w:rsid w:val="0053787F"/>
    <w:rsid w:val="0054106C"/>
    <w:rsid w:val="00541691"/>
    <w:rsid w:val="00541CFD"/>
    <w:rsid w:val="005426AF"/>
    <w:rsid w:val="00542704"/>
    <w:rsid w:val="00542E85"/>
    <w:rsid w:val="005433FA"/>
    <w:rsid w:val="00546340"/>
    <w:rsid w:val="0054643F"/>
    <w:rsid w:val="005466C0"/>
    <w:rsid w:val="005476E7"/>
    <w:rsid w:val="00550712"/>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1BFB"/>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5E9"/>
    <w:rsid w:val="00586F8A"/>
    <w:rsid w:val="00587C89"/>
    <w:rsid w:val="005916F5"/>
    <w:rsid w:val="00591907"/>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32A1"/>
    <w:rsid w:val="005A5DBC"/>
    <w:rsid w:val="005A6BC8"/>
    <w:rsid w:val="005A771D"/>
    <w:rsid w:val="005A7CF6"/>
    <w:rsid w:val="005B010F"/>
    <w:rsid w:val="005B090C"/>
    <w:rsid w:val="005B1165"/>
    <w:rsid w:val="005B1B5D"/>
    <w:rsid w:val="005B1E53"/>
    <w:rsid w:val="005B2466"/>
    <w:rsid w:val="005B3223"/>
    <w:rsid w:val="005B33BA"/>
    <w:rsid w:val="005B35D3"/>
    <w:rsid w:val="005B40B2"/>
    <w:rsid w:val="005B5057"/>
    <w:rsid w:val="005B5F23"/>
    <w:rsid w:val="005B6023"/>
    <w:rsid w:val="005B6079"/>
    <w:rsid w:val="005B646F"/>
    <w:rsid w:val="005B6ACD"/>
    <w:rsid w:val="005B74EB"/>
    <w:rsid w:val="005C02C5"/>
    <w:rsid w:val="005C08D3"/>
    <w:rsid w:val="005C1186"/>
    <w:rsid w:val="005C151A"/>
    <w:rsid w:val="005C1614"/>
    <w:rsid w:val="005C1F29"/>
    <w:rsid w:val="005C3932"/>
    <w:rsid w:val="005C3F15"/>
    <w:rsid w:val="005C3F18"/>
    <w:rsid w:val="005C40FF"/>
    <w:rsid w:val="005C4954"/>
    <w:rsid w:val="005C6480"/>
    <w:rsid w:val="005C6B90"/>
    <w:rsid w:val="005D16F7"/>
    <w:rsid w:val="005D181F"/>
    <w:rsid w:val="005D2C8A"/>
    <w:rsid w:val="005D4D98"/>
    <w:rsid w:val="005D586D"/>
    <w:rsid w:val="005D5898"/>
    <w:rsid w:val="005D6821"/>
    <w:rsid w:val="005D6A48"/>
    <w:rsid w:val="005E0568"/>
    <w:rsid w:val="005E07AF"/>
    <w:rsid w:val="005E1227"/>
    <w:rsid w:val="005F14A2"/>
    <w:rsid w:val="005F27F7"/>
    <w:rsid w:val="005F46FB"/>
    <w:rsid w:val="005F5499"/>
    <w:rsid w:val="005F5FDC"/>
    <w:rsid w:val="006019D8"/>
    <w:rsid w:val="00601DB6"/>
    <w:rsid w:val="00602FC5"/>
    <w:rsid w:val="006039BE"/>
    <w:rsid w:val="00604EE1"/>
    <w:rsid w:val="006051D8"/>
    <w:rsid w:val="00605725"/>
    <w:rsid w:val="00605F9B"/>
    <w:rsid w:val="00606A3F"/>
    <w:rsid w:val="00607B58"/>
    <w:rsid w:val="006100AF"/>
    <w:rsid w:val="00611C81"/>
    <w:rsid w:val="00611E0C"/>
    <w:rsid w:val="00612539"/>
    <w:rsid w:val="006127D7"/>
    <w:rsid w:val="00612877"/>
    <w:rsid w:val="00612A47"/>
    <w:rsid w:val="006132DD"/>
    <w:rsid w:val="00613866"/>
    <w:rsid w:val="00613AC2"/>
    <w:rsid w:val="00613DB0"/>
    <w:rsid w:val="00613FEB"/>
    <w:rsid w:val="00615560"/>
    <w:rsid w:val="00616389"/>
    <w:rsid w:val="00616F55"/>
    <w:rsid w:val="006205E2"/>
    <w:rsid w:val="00620AB2"/>
    <w:rsid w:val="006211F3"/>
    <w:rsid w:val="00624DAB"/>
    <w:rsid w:val="00625CDA"/>
    <w:rsid w:val="00625E6D"/>
    <w:rsid w:val="00626BA7"/>
    <w:rsid w:val="00627569"/>
    <w:rsid w:val="006276A9"/>
    <w:rsid w:val="00627950"/>
    <w:rsid w:val="0063011A"/>
    <w:rsid w:val="0063308C"/>
    <w:rsid w:val="006331EB"/>
    <w:rsid w:val="006342B2"/>
    <w:rsid w:val="00635412"/>
    <w:rsid w:val="00635DA3"/>
    <w:rsid w:val="00635F24"/>
    <w:rsid w:val="00637A4F"/>
    <w:rsid w:val="0064252D"/>
    <w:rsid w:val="006427B9"/>
    <w:rsid w:val="00643A96"/>
    <w:rsid w:val="00644FD1"/>
    <w:rsid w:val="00645838"/>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AC4"/>
    <w:rsid w:val="00666F95"/>
    <w:rsid w:val="00667860"/>
    <w:rsid w:val="00670B27"/>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5E2F"/>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3B71"/>
    <w:rsid w:val="006B3E94"/>
    <w:rsid w:val="006B46DB"/>
    <w:rsid w:val="006B6669"/>
    <w:rsid w:val="006B7294"/>
    <w:rsid w:val="006B7DBD"/>
    <w:rsid w:val="006C0EFA"/>
    <w:rsid w:val="006C1BE5"/>
    <w:rsid w:val="006C2EAB"/>
    <w:rsid w:val="006C3447"/>
    <w:rsid w:val="006C4DDF"/>
    <w:rsid w:val="006C4E4D"/>
    <w:rsid w:val="006C51D0"/>
    <w:rsid w:val="006C5619"/>
    <w:rsid w:val="006C6980"/>
    <w:rsid w:val="006C747B"/>
    <w:rsid w:val="006C771B"/>
    <w:rsid w:val="006D0A61"/>
    <w:rsid w:val="006D17FF"/>
    <w:rsid w:val="006D2831"/>
    <w:rsid w:val="006D3637"/>
    <w:rsid w:val="006D3650"/>
    <w:rsid w:val="006D4764"/>
    <w:rsid w:val="006D49EC"/>
    <w:rsid w:val="006D5DDE"/>
    <w:rsid w:val="006D7A74"/>
    <w:rsid w:val="006D7CB7"/>
    <w:rsid w:val="006E0368"/>
    <w:rsid w:val="006E2AF8"/>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37CD"/>
    <w:rsid w:val="007141B6"/>
    <w:rsid w:val="007146AB"/>
    <w:rsid w:val="00714D0A"/>
    <w:rsid w:val="00716428"/>
    <w:rsid w:val="00721128"/>
    <w:rsid w:val="0072112D"/>
    <w:rsid w:val="00722CAA"/>
    <w:rsid w:val="00723E48"/>
    <w:rsid w:val="00725D04"/>
    <w:rsid w:val="00725F2E"/>
    <w:rsid w:val="0072686A"/>
    <w:rsid w:val="0072687B"/>
    <w:rsid w:val="007279B9"/>
    <w:rsid w:val="00727B30"/>
    <w:rsid w:val="0073315F"/>
    <w:rsid w:val="00733203"/>
    <w:rsid w:val="007333C9"/>
    <w:rsid w:val="00735654"/>
    <w:rsid w:val="007406CD"/>
    <w:rsid w:val="00744478"/>
    <w:rsid w:val="00744BA7"/>
    <w:rsid w:val="00744CDF"/>
    <w:rsid w:val="00745DCC"/>
    <w:rsid w:val="007460B3"/>
    <w:rsid w:val="007471DC"/>
    <w:rsid w:val="00751A25"/>
    <w:rsid w:val="00751D1B"/>
    <w:rsid w:val="00751F62"/>
    <w:rsid w:val="00752ADA"/>
    <w:rsid w:val="007530E0"/>
    <w:rsid w:val="00753E38"/>
    <w:rsid w:val="007544F8"/>
    <w:rsid w:val="00755CCB"/>
    <w:rsid w:val="00755EC4"/>
    <w:rsid w:val="007574F6"/>
    <w:rsid w:val="007578A3"/>
    <w:rsid w:val="00757991"/>
    <w:rsid w:val="00760B7E"/>
    <w:rsid w:val="00761977"/>
    <w:rsid w:val="00761EA7"/>
    <w:rsid w:val="007627F3"/>
    <w:rsid w:val="007633C6"/>
    <w:rsid w:val="00763A63"/>
    <w:rsid w:val="00764A88"/>
    <w:rsid w:val="0076667F"/>
    <w:rsid w:val="007701F3"/>
    <w:rsid w:val="0077074A"/>
    <w:rsid w:val="00770985"/>
    <w:rsid w:val="0077120A"/>
    <w:rsid w:val="0077136E"/>
    <w:rsid w:val="00771ED3"/>
    <w:rsid w:val="00772836"/>
    <w:rsid w:val="00772939"/>
    <w:rsid w:val="00773BFC"/>
    <w:rsid w:val="00773DCE"/>
    <w:rsid w:val="00775CC0"/>
    <w:rsid w:val="0077622D"/>
    <w:rsid w:val="00776A46"/>
    <w:rsid w:val="00776DC5"/>
    <w:rsid w:val="00780B27"/>
    <w:rsid w:val="0078131B"/>
    <w:rsid w:val="00781822"/>
    <w:rsid w:val="007818DB"/>
    <w:rsid w:val="00781BB2"/>
    <w:rsid w:val="007820A8"/>
    <w:rsid w:val="00782272"/>
    <w:rsid w:val="00783238"/>
    <w:rsid w:val="00783EA7"/>
    <w:rsid w:val="00784CC5"/>
    <w:rsid w:val="00785A92"/>
    <w:rsid w:val="0078651E"/>
    <w:rsid w:val="00787875"/>
    <w:rsid w:val="00792286"/>
    <w:rsid w:val="00792A30"/>
    <w:rsid w:val="00795283"/>
    <w:rsid w:val="0079716D"/>
    <w:rsid w:val="00797F90"/>
    <w:rsid w:val="007A0671"/>
    <w:rsid w:val="007A43BB"/>
    <w:rsid w:val="007A47F6"/>
    <w:rsid w:val="007A53DA"/>
    <w:rsid w:val="007A6AF9"/>
    <w:rsid w:val="007A7C8E"/>
    <w:rsid w:val="007A7D94"/>
    <w:rsid w:val="007A7FED"/>
    <w:rsid w:val="007B2AD1"/>
    <w:rsid w:val="007B37FD"/>
    <w:rsid w:val="007B4190"/>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4771"/>
    <w:rsid w:val="007E64B3"/>
    <w:rsid w:val="007F0BAA"/>
    <w:rsid w:val="007F1947"/>
    <w:rsid w:val="007F1B5C"/>
    <w:rsid w:val="007F2F4C"/>
    <w:rsid w:val="007F336A"/>
    <w:rsid w:val="007F3D1E"/>
    <w:rsid w:val="007F46F4"/>
    <w:rsid w:val="007F716C"/>
    <w:rsid w:val="007F7607"/>
    <w:rsid w:val="00801581"/>
    <w:rsid w:val="008027C4"/>
    <w:rsid w:val="008028C3"/>
    <w:rsid w:val="00804C58"/>
    <w:rsid w:val="00806B43"/>
    <w:rsid w:val="00811AB7"/>
    <w:rsid w:val="00812239"/>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4A73"/>
    <w:rsid w:val="00864C77"/>
    <w:rsid w:val="008650A7"/>
    <w:rsid w:val="00866A43"/>
    <w:rsid w:val="00867E8F"/>
    <w:rsid w:val="00870303"/>
    <w:rsid w:val="00870D63"/>
    <w:rsid w:val="0087212B"/>
    <w:rsid w:val="008722F9"/>
    <w:rsid w:val="008723FC"/>
    <w:rsid w:val="00873BB8"/>
    <w:rsid w:val="00873C06"/>
    <w:rsid w:val="00874181"/>
    <w:rsid w:val="008763E8"/>
    <w:rsid w:val="0087756A"/>
    <w:rsid w:val="00877AAA"/>
    <w:rsid w:val="008802E1"/>
    <w:rsid w:val="0088194F"/>
    <w:rsid w:val="008824BD"/>
    <w:rsid w:val="008826D8"/>
    <w:rsid w:val="00884492"/>
    <w:rsid w:val="00887C2C"/>
    <w:rsid w:val="008902BD"/>
    <w:rsid w:val="00892177"/>
    <w:rsid w:val="0089245A"/>
    <w:rsid w:val="00892ECA"/>
    <w:rsid w:val="00893310"/>
    <w:rsid w:val="00893316"/>
    <w:rsid w:val="00893825"/>
    <w:rsid w:val="00895D7F"/>
    <w:rsid w:val="008A00F0"/>
    <w:rsid w:val="008A141A"/>
    <w:rsid w:val="008A1B1C"/>
    <w:rsid w:val="008A36C4"/>
    <w:rsid w:val="008A37C4"/>
    <w:rsid w:val="008A381F"/>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51324"/>
    <w:rsid w:val="0095211E"/>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45B"/>
    <w:rsid w:val="00990497"/>
    <w:rsid w:val="0099051B"/>
    <w:rsid w:val="009908F5"/>
    <w:rsid w:val="0099113B"/>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94A"/>
    <w:rsid w:val="009B0A1B"/>
    <w:rsid w:val="009B18E4"/>
    <w:rsid w:val="009B1BCA"/>
    <w:rsid w:val="009B44EC"/>
    <w:rsid w:val="009B56A3"/>
    <w:rsid w:val="009B5766"/>
    <w:rsid w:val="009B58B1"/>
    <w:rsid w:val="009B7391"/>
    <w:rsid w:val="009B746B"/>
    <w:rsid w:val="009B79BA"/>
    <w:rsid w:val="009C079B"/>
    <w:rsid w:val="009C1C89"/>
    <w:rsid w:val="009C1DBC"/>
    <w:rsid w:val="009C223C"/>
    <w:rsid w:val="009C5BBB"/>
    <w:rsid w:val="009C67C6"/>
    <w:rsid w:val="009C71FF"/>
    <w:rsid w:val="009D0720"/>
    <w:rsid w:val="009D2F86"/>
    <w:rsid w:val="009D52AE"/>
    <w:rsid w:val="009D6BA6"/>
    <w:rsid w:val="009D73E1"/>
    <w:rsid w:val="009E4127"/>
    <w:rsid w:val="009E41CE"/>
    <w:rsid w:val="009E70B1"/>
    <w:rsid w:val="009F0277"/>
    <w:rsid w:val="009F0777"/>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09D4"/>
    <w:rsid w:val="00A31B84"/>
    <w:rsid w:val="00A31DB8"/>
    <w:rsid w:val="00A31F0E"/>
    <w:rsid w:val="00A32785"/>
    <w:rsid w:val="00A335E2"/>
    <w:rsid w:val="00A340A2"/>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660"/>
    <w:rsid w:val="00A81729"/>
    <w:rsid w:val="00A81E2B"/>
    <w:rsid w:val="00A81EA5"/>
    <w:rsid w:val="00A83A82"/>
    <w:rsid w:val="00A83D99"/>
    <w:rsid w:val="00A845F6"/>
    <w:rsid w:val="00A84C2D"/>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56E8"/>
    <w:rsid w:val="00AD61B7"/>
    <w:rsid w:val="00AD64F0"/>
    <w:rsid w:val="00AD7D79"/>
    <w:rsid w:val="00AD7ED5"/>
    <w:rsid w:val="00AE0A49"/>
    <w:rsid w:val="00AE242F"/>
    <w:rsid w:val="00AE3136"/>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75C0"/>
    <w:rsid w:val="00B07E2D"/>
    <w:rsid w:val="00B10D39"/>
    <w:rsid w:val="00B10DD3"/>
    <w:rsid w:val="00B11B63"/>
    <w:rsid w:val="00B121F9"/>
    <w:rsid w:val="00B1273C"/>
    <w:rsid w:val="00B1360B"/>
    <w:rsid w:val="00B13818"/>
    <w:rsid w:val="00B16022"/>
    <w:rsid w:val="00B161D1"/>
    <w:rsid w:val="00B208C1"/>
    <w:rsid w:val="00B24518"/>
    <w:rsid w:val="00B24B65"/>
    <w:rsid w:val="00B26CB7"/>
    <w:rsid w:val="00B2709A"/>
    <w:rsid w:val="00B27838"/>
    <w:rsid w:val="00B34256"/>
    <w:rsid w:val="00B35027"/>
    <w:rsid w:val="00B36D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7235"/>
    <w:rsid w:val="00BA02FE"/>
    <w:rsid w:val="00BA0FF1"/>
    <w:rsid w:val="00BA167C"/>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712A"/>
    <w:rsid w:val="00BC72C8"/>
    <w:rsid w:val="00BC730A"/>
    <w:rsid w:val="00BD0922"/>
    <w:rsid w:val="00BD0ACF"/>
    <w:rsid w:val="00BD15FE"/>
    <w:rsid w:val="00BD1A12"/>
    <w:rsid w:val="00BD1B28"/>
    <w:rsid w:val="00BD1F78"/>
    <w:rsid w:val="00BD28F1"/>
    <w:rsid w:val="00BD2999"/>
    <w:rsid w:val="00BD2C59"/>
    <w:rsid w:val="00BD389D"/>
    <w:rsid w:val="00BD5253"/>
    <w:rsid w:val="00BD592A"/>
    <w:rsid w:val="00BD5BAA"/>
    <w:rsid w:val="00BD6395"/>
    <w:rsid w:val="00BD6400"/>
    <w:rsid w:val="00BD78F8"/>
    <w:rsid w:val="00BD7A8B"/>
    <w:rsid w:val="00BE00D4"/>
    <w:rsid w:val="00BE090A"/>
    <w:rsid w:val="00BE0DBC"/>
    <w:rsid w:val="00BE2EA9"/>
    <w:rsid w:val="00BE3B64"/>
    <w:rsid w:val="00BE44CA"/>
    <w:rsid w:val="00BE4842"/>
    <w:rsid w:val="00BF4A1E"/>
    <w:rsid w:val="00BF546F"/>
    <w:rsid w:val="00BF5EC1"/>
    <w:rsid w:val="00BF6007"/>
    <w:rsid w:val="00BF6B78"/>
    <w:rsid w:val="00C00D20"/>
    <w:rsid w:val="00C02416"/>
    <w:rsid w:val="00C03C2E"/>
    <w:rsid w:val="00C04B65"/>
    <w:rsid w:val="00C06F07"/>
    <w:rsid w:val="00C07443"/>
    <w:rsid w:val="00C07603"/>
    <w:rsid w:val="00C114E8"/>
    <w:rsid w:val="00C11B92"/>
    <w:rsid w:val="00C11D80"/>
    <w:rsid w:val="00C12064"/>
    <w:rsid w:val="00C12E83"/>
    <w:rsid w:val="00C133DD"/>
    <w:rsid w:val="00C13EE5"/>
    <w:rsid w:val="00C140E1"/>
    <w:rsid w:val="00C1463B"/>
    <w:rsid w:val="00C1550D"/>
    <w:rsid w:val="00C15AAD"/>
    <w:rsid w:val="00C167AC"/>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56FE4"/>
    <w:rsid w:val="00C6067E"/>
    <w:rsid w:val="00C622FC"/>
    <w:rsid w:val="00C63961"/>
    <w:rsid w:val="00C63EFD"/>
    <w:rsid w:val="00C64101"/>
    <w:rsid w:val="00C64174"/>
    <w:rsid w:val="00C65565"/>
    <w:rsid w:val="00C6560F"/>
    <w:rsid w:val="00C65C7D"/>
    <w:rsid w:val="00C67E30"/>
    <w:rsid w:val="00C71122"/>
    <w:rsid w:val="00C727EE"/>
    <w:rsid w:val="00C73997"/>
    <w:rsid w:val="00C7465F"/>
    <w:rsid w:val="00C7478E"/>
    <w:rsid w:val="00C772B6"/>
    <w:rsid w:val="00C77799"/>
    <w:rsid w:val="00C778B8"/>
    <w:rsid w:val="00C77EF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372B"/>
    <w:rsid w:val="00CB029A"/>
    <w:rsid w:val="00CB092C"/>
    <w:rsid w:val="00CB0D6D"/>
    <w:rsid w:val="00CB0DC3"/>
    <w:rsid w:val="00CB1254"/>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4D23"/>
    <w:rsid w:val="00CD5369"/>
    <w:rsid w:val="00CD554F"/>
    <w:rsid w:val="00CD69C3"/>
    <w:rsid w:val="00CD6A53"/>
    <w:rsid w:val="00CD7049"/>
    <w:rsid w:val="00CE0AFC"/>
    <w:rsid w:val="00CE1E9D"/>
    <w:rsid w:val="00CE2111"/>
    <w:rsid w:val="00CE223F"/>
    <w:rsid w:val="00CE544C"/>
    <w:rsid w:val="00CE5453"/>
    <w:rsid w:val="00CE5A2C"/>
    <w:rsid w:val="00CE60AF"/>
    <w:rsid w:val="00CE7636"/>
    <w:rsid w:val="00CF1928"/>
    <w:rsid w:val="00CF1F95"/>
    <w:rsid w:val="00CF2633"/>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70F"/>
    <w:rsid w:val="00D13AD8"/>
    <w:rsid w:val="00D14039"/>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0650"/>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1E12"/>
    <w:rsid w:val="00D83362"/>
    <w:rsid w:val="00D83884"/>
    <w:rsid w:val="00D84484"/>
    <w:rsid w:val="00D86F6B"/>
    <w:rsid w:val="00D878A9"/>
    <w:rsid w:val="00D900D1"/>
    <w:rsid w:val="00D900D6"/>
    <w:rsid w:val="00D90481"/>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FBD"/>
    <w:rsid w:val="00DC5273"/>
    <w:rsid w:val="00DC603F"/>
    <w:rsid w:val="00DC663F"/>
    <w:rsid w:val="00DC7612"/>
    <w:rsid w:val="00DD1C0D"/>
    <w:rsid w:val="00DD49EA"/>
    <w:rsid w:val="00DD4EAF"/>
    <w:rsid w:val="00DD5ABB"/>
    <w:rsid w:val="00DD6127"/>
    <w:rsid w:val="00DD63D5"/>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5556"/>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672DB"/>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5681"/>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69A"/>
    <w:rsid w:val="00ED487A"/>
    <w:rsid w:val="00ED5C71"/>
    <w:rsid w:val="00ED7619"/>
    <w:rsid w:val="00EE0A23"/>
    <w:rsid w:val="00EE0A3F"/>
    <w:rsid w:val="00EE1A00"/>
    <w:rsid w:val="00EE1F65"/>
    <w:rsid w:val="00EE3056"/>
    <w:rsid w:val="00EE3CC5"/>
    <w:rsid w:val="00EF0AA8"/>
    <w:rsid w:val="00EF16E7"/>
    <w:rsid w:val="00EF1911"/>
    <w:rsid w:val="00EF2041"/>
    <w:rsid w:val="00EF3543"/>
    <w:rsid w:val="00EF3DB7"/>
    <w:rsid w:val="00EF54D2"/>
    <w:rsid w:val="00EF64F2"/>
    <w:rsid w:val="00EF6E27"/>
    <w:rsid w:val="00EF7F20"/>
    <w:rsid w:val="00F00AD3"/>
    <w:rsid w:val="00F00D61"/>
    <w:rsid w:val="00F00FA3"/>
    <w:rsid w:val="00F0110E"/>
    <w:rsid w:val="00F015F6"/>
    <w:rsid w:val="00F0186B"/>
    <w:rsid w:val="00F02AD6"/>
    <w:rsid w:val="00F03178"/>
    <w:rsid w:val="00F03231"/>
    <w:rsid w:val="00F04064"/>
    <w:rsid w:val="00F04A5E"/>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AE"/>
    <w:rsid w:val="00F222B7"/>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C36"/>
    <w:rsid w:val="00F45663"/>
    <w:rsid w:val="00F45A0C"/>
    <w:rsid w:val="00F466F2"/>
    <w:rsid w:val="00F46A58"/>
    <w:rsid w:val="00F5030A"/>
    <w:rsid w:val="00F5146F"/>
    <w:rsid w:val="00F520B8"/>
    <w:rsid w:val="00F526E6"/>
    <w:rsid w:val="00F52BC1"/>
    <w:rsid w:val="00F539FE"/>
    <w:rsid w:val="00F554A0"/>
    <w:rsid w:val="00F555D5"/>
    <w:rsid w:val="00F55CA4"/>
    <w:rsid w:val="00F6142F"/>
    <w:rsid w:val="00F61C30"/>
    <w:rsid w:val="00F620ED"/>
    <w:rsid w:val="00F62D87"/>
    <w:rsid w:val="00F62E5C"/>
    <w:rsid w:val="00F6319A"/>
    <w:rsid w:val="00F646C5"/>
    <w:rsid w:val="00F64797"/>
    <w:rsid w:val="00F649C3"/>
    <w:rsid w:val="00F64FB0"/>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359D"/>
    <w:rsid w:val="00FD3D54"/>
    <w:rsid w:val="00FD5078"/>
    <w:rsid w:val="00FD74EA"/>
    <w:rsid w:val="00FE03CC"/>
    <w:rsid w:val="00FE093C"/>
    <w:rsid w:val="00FE2134"/>
    <w:rsid w:val="00FE323F"/>
    <w:rsid w:val="00FE3613"/>
    <w:rsid w:val="00FE3BDD"/>
    <w:rsid w:val="00FE42A3"/>
    <w:rsid w:val="00FE522C"/>
    <w:rsid w:val="00FE534C"/>
    <w:rsid w:val="00FE649F"/>
    <w:rsid w:val="00FE7FE5"/>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1249"/>
    <o:shapelayout v:ext="edit">
      <o:idmap v:ext="edit" data="1"/>
    </o:shapelayout>
  </w:shapeDefaults>
  <w:decimalSymbol w:val="."/>
  <w:listSeparator w:val=","/>
  <w14:docId w14:val="3CAF6EC9"/>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 w:id="209836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b5a9540c05511f3d55bf781fc0fd2c5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ff258e93ca1c1bc12f0fbe0a65446ef"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88AD3D-3ED9-4225-A629-5363C62E3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3.xml><?xml version="1.0" encoding="utf-8"?>
<ds:datastoreItem xmlns:ds="http://schemas.openxmlformats.org/officeDocument/2006/customXml" ds:itemID="{43AFE929-15DC-4950-85F3-05AE8D490D1D}">
  <ds:schemaRefs>
    <ds:schemaRef ds:uri="http://schemas.microsoft.com/office/2006/metadata/properties"/>
    <ds:schemaRef ds:uri="9b811a52-1ccf-4c5c-ad40-34ae811d1956"/>
    <ds:schemaRef ds:uri="http://purl.org/dc/terms/"/>
    <ds:schemaRef ds:uri="7dc4a77c-70c9-40e7-a2b6-422e24bfc9bc"/>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2F246ED-B1EF-45AE-8540-592278883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25</Pages>
  <Words>10999</Words>
  <Characters>62696</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73548</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Elizabeth Stauber (Swansea Bay UHB - Corporate Services)</cp:lastModifiedBy>
  <cp:revision>16</cp:revision>
  <cp:lastPrinted>2023-10-23T11:52:00Z</cp:lastPrinted>
  <dcterms:created xsi:type="dcterms:W3CDTF">2023-10-26T05:37:00Z</dcterms:created>
  <dcterms:modified xsi:type="dcterms:W3CDTF">2023-11-02T08:58:00Z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