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09F257" w14:textId="77777777" w:rsidR="0052297E" w:rsidRDefault="00C107F2" w:rsidP="00C23F68">
      <w:pPr>
        <w:adjustRightInd w:val="0"/>
        <w:spacing w:after="0"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11B9FBB" wp14:editId="1BCB8BD9">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AC0BF2D" wp14:editId="7F73014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A05779B" wp14:editId="3ECA5BBC">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7A3588" w14:paraId="4C935C6A" w14:textId="77777777" w:rsidTr="005674CA">
        <w:tc>
          <w:tcPr>
            <w:tcW w:w="2405" w:type="dxa"/>
            <w:shd w:val="clear" w:color="auto" w:fill="auto"/>
          </w:tcPr>
          <w:p w14:paraId="25A2E2A7" w14:textId="77777777" w:rsidR="00F5082D" w:rsidRPr="0086726D" w:rsidRDefault="00F5082D" w:rsidP="000E5011">
            <w:pPr>
              <w:spacing w:before="40" w:after="40"/>
              <w:rPr>
                <w:rFonts w:ascii="Arial" w:hAnsi="Arial" w:cs="Arial"/>
                <w:b/>
                <w:sz w:val="20"/>
              </w:rPr>
            </w:pPr>
            <w:r w:rsidRPr="0086726D">
              <w:rPr>
                <w:rFonts w:ascii="Arial" w:hAnsi="Arial" w:cs="Arial"/>
                <w:b/>
                <w:sz w:val="20"/>
              </w:rPr>
              <w:t>Meeting Date</w:t>
            </w:r>
          </w:p>
        </w:tc>
        <w:tc>
          <w:tcPr>
            <w:tcW w:w="3402" w:type="dxa"/>
            <w:gridSpan w:val="2"/>
            <w:shd w:val="clear" w:color="auto" w:fill="auto"/>
          </w:tcPr>
          <w:p w14:paraId="74DDDBA2" w14:textId="663897B8" w:rsidR="00F5082D" w:rsidRPr="0086726D" w:rsidRDefault="007A384B" w:rsidP="007A384B">
            <w:pPr>
              <w:spacing w:before="40" w:after="40"/>
              <w:rPr>
                <w:rFonts w:ascii="Arial" w:hAnsi="Arial" w:cs="Arial"/>
                <w:b/>
                <w:sz w:val="20"/>
              </w:rPr>
            </w:pPr>
            <w:r>
              <w:rPr>
                <w:rFonts w:ascii="Arial" w:hAnsi="Arial" w:cs="Arial"/>
                <w:b/>
                <w:sz w:val="20"/>
              </w:rPr>
              <w:t>9</w:t>
            </w:r>
            <w:r w:rsidR="00B02E8B" w:rsidRPr="0086726D">
              <w:rPr>
                <w:rFonts w:ascii="Arial" w:hAnsi="Arial" w:cs="Arial"/>
                <w:b/>
                <w:sz w:val="20"/>
                <w:vertAlign w:val="superscript"/>
              </w:rPr>
              <w:t>th</w:t>
            </w:r>
            <w:r w:rsidR="00F83D78" w:rsidRPr="0086726D">
              <w:rPr>
                <w:rFonts w:ascii="Arial" w:hAnsi="Arial" w:cs="Arial"/>
                <w:b/>
                <w:sz w:val="20"/>
              </w:rPr>
              <w:t xml:space="preserve"> </w:t>
            </w:r>
            <w:r>
              <w:rPr>
                <w:rFonts w:ascii="Arial" w:hAnsi="Arial" w:cs="Arial"/>
                <w:b/>
                <w:sz w:val="20"/>
              </w:rPr>
              <w:t>November</w:t>
            </w:r>
            <w:r w:rsidR="002448F6">
              <w:rPr>
                <w:rFonts w:ascii="Arial" w:hAnsi="Arial" w:cs="Arial"/>
                <w:b/>
                <w:sz w:val="20"/>
              </w:rPr>
              <w:t xml:space="preserve"> </w:t>
            </w:r>
            <w:r w:rsidR="009465F1" w:rsidRPr="0086726D">
              <w:rPr>
                <w:rFonts w:ascii="Arial" w:hAnsi="Arial" w:cs="Arial"/>
                <w:b/>
                <w:sz w:val="20"/>
              </w:rPr>
              <w:t>2023</w:t>
            </w:r>
          </w:p>
        </w:tc>
        <w:tc>
          <w:tcPr>
            <w:tcW w:w="2368" w:type="dxa"/>
            <w:gridSpan w:val="3"/>
            <w:shd w:val="clear" w:color="auto" w:fill="auto"/>
          </w:tcPr>
          <w:p w14:paraId="7E3FD42D" w14:textId="77777777" w:rsidR="00F5082D" w:rsidRPr="005F5390" w:rsidRDefault="00F5082D" w:rsidP="000E5011">
            <w:pPr>
              <w:spacing w:before="40" w:after="40"/>
              <w:rPr>
                <w:rFonts w:ascii="Arial" w:hAnsi="Arial" w:cs="Arial"/>
                <w:b/>
              </w:rPr>
            </w:pPr>
            <w:r w:rsidRPr="005F5390">
              <w:rPr>
                <w:rFonts w:ascii="Arial" w:hAnsi="Arial" w:cs="Arial"/>
                <w:b/>
              </w:rPr>
              <w:t>Agenda Item</w:t>
            </w:r>
          </w:p>
        </w:tc>
        <w:tc>
          <w:tcPr>
            <w:tcW w:w="841" w:type="dxa"/>
            <w:shd w:val="clear" w:color="auto" w:fill="auto"/>
          </w:tcPr>
          <w:p w14:paraId="71BBCC23" w14:textId="3EBE1B5B" w:rsidR="00F5082D" w:rsidRPr="00EB3F4B" w:rsidRDefault="002C5097" w:rsidP="0089055F">
            <w:pPr>
              <w:spacing w:before="40" w:after="40"/>
              <w:rPr>
                <w:rFonts w:ascii="Arial" w:hAnsi="Arial" w:cs="Arial"/>
                <w:b/>
              </w:rPr>
            </w:pPr>
            <w:r>
              <w:rPr>
                <w:rFonts w:ascii="Arial" w:hAnsi="Arial" w:cs="Arial"/>
                <w:b/>
              </w:rPr>
              <w:t>2.1</w:t>
            </w:r>
          </w:p>
        </w:tc>
      </w:tr>
      <w:tr w:rsidR="00083FC0" w:rsidRPr="007A3588" w14:paraId="18034824" w14:textId="77777777" w:rsidTr="005674CA">
        <w:tc>
          <w:tcPr>
            <w:tcW w:w="2405" w:type="dxa"/>
            <w:shd w:val="clear" w:color="auto" w:fill="auto"/>
          </w:tcPr>
          <w:p w14:paraId="4C4D3888" w14:textId="77777777" w:rsidR="00034194" w:rsidRPr="005F5390" w:rsidRDefault="00034194" w:rsidP="000E5011">
            <w:pPr>
              <w:spacing w:before="40" w:after="40"/>
              <w:rPr>
                <w:rFonts w:ascii="Arial" w:hAnsi="Arial" w:cs="Arial"/>
                <w:b/>
              </w:rPr>
            </w:pPr>
            <w:r w:rsidRPr="005F5390">
              <w:rPr>
                <w:rFonts w:ascii="Arial" w:hAnsi="Arial" w:cs="Arial"/>
                <w:b/>
              </w:rPr>
              <w:t>Report Title</w:t>
            </w:r>
          </w:p>
        </w:tc>
        <w:tc>
          <w:tcPr>
            <w:tcW w:w="6611" w:type="dxa"/>
            <w:gridSpan w:val="6"/>
            <w:shd w:val="clear" w:color="auto" w:fill="auto"/>
          </w:tcPr>
          <w:p w14:paraId="497E9412" w14:textId="1610BDD9" w:rsidR="00034194" w:rsidRPr="005F5390" w:rsidRDefault="0089055F" w:rsidP="002448F6">
            <w:pPr>
              <w:spacing w:before="40" w:after="40"/>
              <w:rPr>
                <w:rFonts w:ascii="Arial" w:hAnsi="Arial" w:cs="Arial"/>
                <w:b/>
              </w:rPr>
            </w:pPr>
            <w:r w:rsidRPr="005F5390">
              <w:rPr>
                <w:rFonts w:ascii="Arial" w:hAnsi="Arial" w:cs="Arial"/>
                <w:b/>
              </w:rPr>
              <w:t xml:space="preserve">Audit </w:t>
            </w:r>
            <w:r w:rsidR="00177E0F">
              <w:rPr>
                <w:rFonts w:ascii="Arial" w:hAnsi="Arial" w:cs="Arial"/>
                <w:b/>
              </w:rPr>
              <w:t>Tracker</w:t>
            </w:r>
            <w:r w:rsidRPr="005F5390">
              <w:rPr>
                <w:rFonts w:ascii="Arial" w:hAnsi="Arial" w:cs="Arial"/>
                <w:b/>
              </w:rPr>
              <w:t xml:space="preserve"> and Status of </w:t>
            </w:r>
            <w:r w:rsidR="002448F6">
              <w:rPr>
                <w:rFonts w:ascii="Arial" w:hAnsi="Arial" w:cs="Arial"/>
                <w:b/>
              </w:rPr>
              <w:t>Agreed Actions</w:t>
            </w:r>
          </w:p>
        </w:tc>
      </w:tr>
      <w:tr w:rsidR="00083FC0" w:rsidRPr="007A3588" w14:paraId="46321F31" w14:textId="77777777" w:rsidTr="005674CA">
        <w:tc>
          <w:tcPr>
            <w:tcW w:w="2405" w:type="dxa"/>
            <w:shd w:val="clear" w:color="auto" w:fill="auto"/>
          </w:tcPr>
          <w:p w14:paraId="50F33923" w14:textId="77777777" w:rsidR="00034194" w:rsidRPr="005F5390" w:rsidRDefault="00034194" w:rsidP="000E5011">
            <w:pPr>
              <w:spacing w:before="40" w:after="40"/>
              <w:rPr>
                <w:rFonts w:ascii="Arial" w:hAnsi="Arial" w:cs="Arial"/>
                <w:b/>
              </w:rPr>
            </w:pPr>
            <w:r w:rsidRPr="005F5390">
              <w:rPr>
                <w:rFonts w:ascii="Arial" w:hAnsi="Arial" w:cs="Arial"/>
                <w:b/>
              </w:rPr>
              <w:t>Report Author</w:t>
            </w:r>
          </w:p>
        </w:tc>
        <w:tc>
          <w:tcPr>
            <w:tcW w:w="6611" w:type="dxa"/>
            <w:gridSpan w:val="6"/>
            <w:shd w:val="clear" w:color="auto" w:fill="auto"/>
          </w:tcPr>
          <w:p w14:paraId="1DE3C610" w14:textId="77777777" w:rsidR="000D3CEF" w:rsidRPr="005F5390" w:rsidRDefault="00C21B80" w:rsidP="000E5011">
            <w:pPr>
              <w:spacing w:before="40" w:after="40"/>
              <w:rPr>
                <w:rFonts w:ascii="Arial" w:hAnsi="Arial" w:cs="Arial"/>
              </w:rPr>
            </w:pPr>
            <w:r w:rsidRPr="005F5390">
              <w:rPr>
                <w:rFonts w:ascii="Arial" w:hAnsi="Arial" w:cs="Arial"/>
              </w:rPr>
              <w:t>Len Cozens, Head of Compliance</w:t>
            </w:r>
          </w:p>
        </w:tc>
      </w:tr>
      <w:tr w:rsidR="00083FC0" w:rsidRPr="007A3588" w14:paraId="60EF20BA" w14:textId="77777777" w:rsidTr="005674CA">
        <w:tc>
          <w:tcPr>
            <w:tcW w:w="2405" w:type="dxa"/>
            <w:shd w:val="clear" w:color="auto" w:fill="auto"/>
          </w:tcPr>
          <w:p w14:paraId="0BE36A4E" w14:textId="77777777" w:rsidR="00034194" w:rsidRPr="005F5390" w:rsidRDefault="00034194" w:rsidP="000E5011">
            <w:pPr>
              <w:spacing w:before="40" w:after="40"/>
              <w:rPr>
                <w:rFonts w:ascii="Arial" w:hAnsi="Arial" w:cs="Arial"/>
                <w:b/>
              </w:rPr>
            </w:pPr>
            <w:r w:rsidRPr="005F5390">
              <w:rPr>
                <w:rFonts w:ascii="Arial" w:hAnsi="Arial" w:cs="Arial"/>
                <w:b/>
              </w:rPr>
              <w:t>Report Sponsor</w:t>
            </w:r>
          </w:p>
        </w:tc>
        <w:tc>
          <w:tcPr>
            <w:tcW w:w="6611" w:type="dxa"/>
            <w:gridSpan w:val="6"/>
            <w:shd w:val="clear" w:color="auto" w:fill="auto"/>
          </w:tcPr>
          <w:p w14:paraId="2E71DB19" w14:textId="02137B79" w:rsidR="00477BA7" w:rsidRPr="005F5390" w:rsidRDefault="00022911" w:rsidP="004E69F5">
            <w:pPr>
              <w:spacing w:before="40" w:after="40"/>
              <w:rPr>
                <w:rFonts w:ascii="Arial" w:hAnsi="Arial" w:cs="Arial"/>
              </w:rPr>
            </w:pPr>
            <w:r w:rsidRPr="005F5390">
              <w:rPr>
                <w:rFonts w:ascii="Arial" w:hAnsi="Arial" w:cs="Arial"/>
              </w:rPr>
              <w:t>Hazel Lloyd</w:t>
            </w:r>
            <w:r w:rsidR="00C21B80" w:rsidRPr="005F5390">
              <w:rPr>
                <w:rFonts w:ascii="Arial" w:hAnsi="Arial" w:cs="Arial"/>
              </w:rPr>
              <w:t>,</w:t>
            </w:r>
            <w:r w:rsidRPr="005F5390">
              <w:rPr>
                <w:rFonts w:ascii="Arial" w:hAnsi="Arial" w:cs="Arial"/>
              </w:rPr>
              <w:t xml:space="preserve"> </w:t>
            </w:r>
            <w:r w:rsidR="00C21B80" w:rsidRPr="005F5390">
              <w:rPr>
                <w:rFonts w:ascii="Arial" w:hAnsi="Arial" w:cs="Arial"/>
              </w:rPr>
              <w:t>Director of Corporate Governance</w:t>
            </w:r>
          </w:p>
        </w:tc>
      </w:tr>
      <w:tr w:rsidR="00083FC0" w:rsidRPr="007A3588" w14:paraId="4CEF4FBE" w14:textId="77777777" w:rsidTr="005674CA">
        <w:tc>
          <w:tcPr>
            <w:tcW w:w="2405" w:type="dxa"/>
            <w:shd w:val="clear" w:color="auto" w:fill="auto"/>
          </w:tcPr>
          <w:p w14:paraId="50C766D2" w14:textId="77777777" w:rsidR="005D1652" w:rsidRPr="005F5390" w:rsidRDefault="005D1652" w:rsidP="000E5011">
            <w:pPr>
              <w:spacing w:before="40" w:after="40"/>
              <w:rPr>
                <w:rFonts w:ascii="Arial" w:hAnsi="Arial" w:cs="Arial"/>
                <w:b/>
              </w:rPr>
            </w:pPr>
            <w:r w:rsidRPr="005F5390">
              <w:rPr>
                <w:rFonts w:ascii="Arial" w:hAnsi="Arial" w:cs="Arial"/>
                <w:b/>
              </w:rPr>
              <w:t>Presented by</w:t>
            </w:r>
          </w:p>
        </w:tc>
        <w:tc>
          <w:tcPr>
            <w:tcW w:w="6611" w:type="dxa"/>
            <w:gridSpan w:val="6"/>
            <w:shd w:val="clear" w:color="auto" w:fill="auto"/>
          </w:tcPr>
          <w:p w14:paraId="0CC06BAC" w14:textId="77777777" w:rsidR="008408A4" w:rsidRPr="005F5390" w:rsidRDefault="00C21B80" w:rsidP="000E5011">
            <w:pPr>
              <w:spacing w:before="40" w:after="40"/>
              <w:rPr>
                <w:rFonts w:ascii="Arial" w:hAnsi="Arial" w:cs="Arial"/>
              </w:rPr>
            </w:pPr>
            <w:r w:rsidRPr="005F5390">
              <w:rPr>
                <w:rFonts w:ascii="Arial" w:hAnsi="Arial" w:cs="Arial"/>
              </w:rPr>
              <w:t>Len Cozens, Head of Compliance</w:t>
            </w:r>
          </w:p>
        </w:tc>
      </w:tr>
      <w:tr w:rsidR="00083FC0" w:rsidRPr="007A3588" w14:paraId="36FF6F26" w14:textId="77777777" w:rsidTr="005674CA">
        <w:tc>
          <w:tcPr>
            <w:tcW w:w="2405" w:type="dxa"/>
            <w:shd w:val="clear" w:color="auto" w:fill="auto"/>
          </w:tcPr>
          <w:p w14:paraId="13D316F3" w14:textId="77777777" w:rsidR="00BC241D" w:rsidRPr="005F5390" w:rsidRDefault="00BC241D" w:rsidP="000E5011">
            <w:pPr>
              <w:spacing w:before="40" w:after="40"/>
              <w:rPr>
                <w:rFonts w:ascii="Arial" w:hAnsi="Arial" w:cs="Arial"/>
                <w:b/>
              </w:rPr>
            </w:pPr>
            <w:r w:rsidRPr="005F5390">
              <w:rPr>
                <w:rFonts w:ascii="Arial" w:hAnsi="Arial" w:cs="Arial"/>
                <w:b/>
              </w:rPr>
              <w:t xml:space="preserve">Freedom of Information </w:t>
            </w:r>
          </w:p>
        </w:tc>
        <w:tc>
          <w:tcPr>
            <w:tcW w:w="6611" w:type="dxa"/>
            <w:gridSpan w:val="6"/>
            <w:shd w:val="clear" w:color="auto" w:fill="auto"/>
            <w:vAlign w:val="center"/>
          </w:tcPr>
          <w:sdt>
            <w:sdtPr>
              <w:rPr>
                <w:rFonts w:ascii="Arial" w:hAnsi="Arial" w:cs="Arial"/>
              </w:rPr>
              <w:id w:val="2080253580"/>
              <w:placeholder>
                <w:docPart w:val="F3E5E6E130F94B7D8C94ACDB3E45F6D2"/>
              </w:placeholder>
              <w:comboBox>
                <w:listItem w:value="Choose an item."/>
                <w:listItem w:displayText="Open" w:value="Open"/>
                <w:listItem w:displayText="Closed" w:value="Closed"/>
              </w:comboBox>
            </w:sdtPr>
            <w:sdtContent>
              <w:p w14:paraId="24242379" w14:textId="77777777" w:rsidR="00BC241D" w:rsidRPr="005F5390" w:rsidRDefault="006A14DF" w:rsidP="000E5011">
                <w:pPr>
                  <w:spacing w:before="40" w:after="40"/>
                  <w:rPr>
                    <w:rFonts w:ascii="Arial" w:hAnsi="Arial" w:cs="Arial"/>
                  </w:rPr>
                </w:pPr>
                <w:r w:rsidRPr="005F5390">
                  <w:rPr>
                    <w:rFonts w:ascii="Arial" w:hAnsi="Arial" w:cs="Arial"/>
                  </w:rPr>
                  <w:t>Open</w:t>
                </w:r>
              </w:p>
            </w:sdtContent>
          </w:sdt>
          <w:p w14:paraId="19719F78" w14:textId="77777777" w:rsidR="25AA7C0D" w:rsidRPr="005F5390" w:rsidRDefault="25AA7C0D" w:rsidP="000E5011">
            <w:pPr>
              <w:spacing w:before="40" w:after="40"/>
              <w:rPr>
                <w:rFonts w:ascii="Arial" w:hAnsi="Arial" w:cs="Arial"/>
              </w:rPr>
            </w:pPr>
          </w:p>
        </w:tc>
      </w:tr>
      <w:tr w:rsidR="00083FC0" w:rsidRPr="007A3588" w14:paraId="567E4E0B" w14:textId="77777777" w:rsidTr="00AE0845">
        <w:tc>
          <w:tcPr>
            <w:tcW w:w="2405" w:type="dxa"/>
          </w:tcPr>
          <w:p w14:paraId="0057D342" w14:textId="77777777" w:rsidR="00034194" w:rsidRPr="005F5390" w:rsidRDefault="00034194" w:rsidP="000E5011">
            <w:pPr>
              <w:spacing w:before="40" w:after="40"/>
              <w:rPr>
                <w:rFonts w:ascii="Arial" w:hAnsi="Arial" w:cs="Arial"/>
                <w:b/>
              </w:rPr>
            </w:pPr>
            <w:r w:rsidRPr="005F5390">
              <w:rPr>
                <w:rFonts w:ascii="Arial" w:hAnsi="Arial" w:cs="Arial"/>
                <w:b/>
              </w:rPr>
              <w:t>Purpose of the Report</w:t>
            </w:r>
          </w:p>
        </w:tc>
        <w:tc>
          <w:tcPr>
            <w:tcW w:w="6611" w:type="dxa"/>
            <w:gridSpan w:val="6"/>
            <w:shd w:val="clear" w:color="auto" w:fill="auto"/>
          </w:tcPr>
          <w:p w14:paraId="44504545" w14:textId="4C8511C2" w:rsidR="0085132B" w:rsidRPr="007A384B" w:rsidRDefault="007A384B" w:rsidP="007A384B">
            <w:pPr>
              <w:rPr>
                <w:rFonts w:ascii="Arial" w:hAnsi="Arial" w:cs="Arial"/>
                <w:sz w:val="24"/>
                <w:szCs w:val="24"/>
              </w:rPr>
            </w:pPr>
            <w:r>
              <w:rPr>
                <w:rFonts w:ascii="Arial" w:hAnsi="Arial" w:cs="Arial"/>
              </w:rPr>
              <w:t>The purpose of this report is to provide the Audit Committee with an update regarding performance in the delivery of actions agreed as a result of the findings of audit reviews (NWSSP Audit &amp; Assurance and Audit Wales), and the resulting recommendations.</w:t>
            </w:r>
          </w:p>
        </w:tc>
      </w:tr>
      <w:tr w:rsidR="00083FC0" w:rsidRPr="007A3588" w14:paraId="1338E560" w14:textId="77777777" w:rsidTr="004C162A">
        <w:tc>
          <w:tcPr>
            <w:tcW w:w="2405" w:type="dxa"/>
          </w:tcPr>
          <w:p w14:paraId="4684EC63" w14:textId="77777777" w:rsidR="00034194" w:rsidRPr="005F5390" w:rsidRDefault="00034194" w:rsidP="000E5011">
            <w:pPr>
              <w:spacing w:before="40" w:after="40"/>
              <w:rPr>
                <w:rFonts w:ascii="Arial" w:hAnsi="Arial" w:cs="Arial"/>
                <w:b/>
              </w:rPr>
            </w:pPr>
            <w:r w:rsidRPr="005F5390">
              <w:rPr>
                <w:rFonts w:ascii="Arial" w:hAnsi="Arial" w:cs="Arial"/>
                <w:b/>
              </w:rPr>
              <w:t>Key Issues</w:t>
            </w:r>
          </w:p>
          <w:p w14:paraId="746D7D7C" w14:textId="77777777" w:rsidR="00034194" w:rsidRPr="00C52A42" w:rsidRDefault="00034194" w:rsidP="000E5011">
            <w:pPr>
              <w:spacing w:before="40" w:after="40"/>
              <w:rPr>
                <w:rFonts w:ascii="Arial" w:hAnsi="Arial" w:cs="Arial"/>
                <w:b/>
                <w:highlight w:val="green"/>
              </w:rPr>
            </w:pPr>
          </w:p>
          <w:p w14:paraId="2773F0FD" w14:textId="77777777" w:rsidR="00034194" w:rsidRPr="00C52A42" w:rsidRDefault="00034194" w:rsidP="000E5011">
            <w:pPr>
              <w:spacing w:before="40" w:after="40"/>
              <w:rPr>
                <w:rFonts w:ascii="Arial" w:hAnsi="Arial" w:cs="Arial"/>
                <w:b/>
                <w:highlight w:val="green"/>
              </w:rPr>
            </w:pPr>
          </w:p>
          <w:p w14:paraId="25F0E5F7" w14:textId="77777777" w:rsidR="00034194" w:rsidRPr="00C52A42" w:rsidRDefault="00034194" w:rsidP="000E5011">
            <w:pPr>
              <w:spacing w:before="40" w:after="40"/>
              <w:rPr>
                <w:rFonts w:ascii="Arial" w:hAnsi="Arial" w:cs="Arial"/>
                <w:b/>
                <w:highlight w:val="green"/>
              </w:rPr>
            </w:pPr>
          </w:p>
        </w:tc>
        <w:tc>
          <w:tcPr>
            <w:tcW w:w="6611" w:type="dxa"/>
            <w:gridSpan w:val="6"/>
            <w:shd w:val="clear" w:color="auto" w:fill="auto"/>
          </w:tcPr>
          <w:p w14:paraId="116D4A25" w14:textId="4295BFC4" w:rsidR="00583CB1" w:rsidRPr="00094DE7" w:rsidRDefault="00441B42" w:rsidP="000F2EB5">
            <w:pPr>
              <w:spacing w:before="40" w:after="120"/>
              <w:jc w:val="both"/>
              <w:rPr>
                <w:rFonts w:ascii="Arial" w:hAnsi="Arial" w:cs="Arial"/>
              </w:rPr>
            </w:pPr>
            <w:r w:rsidRPr="00094DE7">
              <w:rPr>
                <w:rFonts w:ascii="Arial" w:hAnsi="Arial" w:cs="Arial"/>
              </w:rPr>
              <w:t>This</w:t>
            </w:r>
            <w:r w:rsidR="00907E67" w:rsidRPr="00094DE7">
              <w:rPr>
                <w:rFonts w:ascii="Arial" w:hAnsi="Arial" w:cs="Arial"/>
              </w:rPr>
              <w:t xml:space="preserve"> report includes all updates </w:t>
            </w:r>
            <w:r w:rsidR="008371E0" w:rsidRPr="00094DE7">
              <w:rPr>
                <w:rFonts w:ascii="Arial" w:hAnsi="Arial" w:cs="Arial"/>
              </w:rPr>
              <w:t>entered on</w:t>
            </w:r>
            <w:r w:rsidR="00907E67" w:rsidRPr="00094DE7">
              <w:rPr>
                <w:rFonts w:ascii="Arial" w:hAnsi="Arial" w:cs="Arial"/>
              </w:rPr>
              <w:t xml:space="preserve">to </w:t>
            </w:r>
            <w:r w:rsidR="009526E2" w:rsidRPr="00094DE7">
              <w:rPr>
                <w:rFonts w:ascii="Arial" w:hAnsi="Arial" w:cs="Arial"/>
              </w:rPr>
              <w:t>the Tracker</w:t>
            </w:r>
            <w:r w:rsidR="008371E0" w:rsidRPr="00094DE7">
              <w:rPr>
                <w:rFonts w:ascii="Arial" w:hAnsi="Arial" w:cs="Arial"/>
              </w:rPr>
              <w:t xml:space="preserve"> since the last report, up </w:t>
            </w:r>
            <w:r w:rsidR="00907E67" w:rsidRPr="00094DE7">
              <w:rPr>
                <w:rFonts w:ascii="Arial" w:hAnsi="Arial" w:cs="Arial"/>
              </w:rPr>
              <w:t xml:space="preserve">to </w:t>
            </w:r>
            <w:r w:rsidR="00826409" w:rsidRPr="00094DE7">
              <w:rPr>
                <w:rFonts w:ascii="Arial" w:hAnsi="Arial" w:cs="Arial"/>
              </w:rPr>
              <w:t xml:space="preserve">and including the </w:t>
            </w:r>
            <w:r w:rsidR="002448F6" w:rsidRPr="00094DE7">
              <w:rPr>
                <w:rFonts w:ascii="Arial" w:hAnsi="Arial" w:cs="Arial"/>
              </w:rPr>
              <w:t>2</w:t>
            </w:r>
            <w:r w:rsidR="00344972" w:rsidRPr="00094DE7">
              <w:rPr>
                <w:rFonts w:ascii="Arial" w:hAnsi="Arial" w:cs="Arial"/>
              </w:rPr>
              <w:t>0</w:t>
            </w:r>
            <w:r w:rsidR="00344972" w:rsidRPr="00094DE7">
              <w:rPr>
                <w:rFonts w:ascii="Arial" w:hAnsi="Arial" w:cs="Arial"/>
                <w:vertAlign w:val="superscript"/>
              </w:rPr>
              <w:t>th</w:t>
            </w:r>
            <w:r w:rsidR="00344972" w:rsidRPr="00094DE7">
              <w:rPr>
                <w:rFonts w:ascii="Arial" w:hAnsi="Arial" w:cs="Arial"/>
              </w:rPr>
              <w:t xml:space="preserve"> October </w:t>
            </w:r>
            <w:r w:rsidR="002448F6" w:rsidRPr="00094DE7">
              <w:rPr>
                <w:rFonts w:ascii="Arial" w:hAnsi="Arial" w:cs="Arial"/>
              </w:rPr>
              <w:t>2023</w:t>
            </w:r>
            <w:r w:rsidR="00907E67" w:rsidRPr="00094DE7">
              <w:rPr>
                <w:rFonts w:ascii="Arial" w:hAnsi="Arial" w:cs="Arial"/>
              </w:rPr>
              <w:t>.</w:t>
            </w:r>
            <w:r w:rsidR="009D3174" w:rsidRPr="00094DE7">
              <w:rPr>
                <w:rFonts w:ascii="Arial" w:hAnsi="Arial" w:cs="Arial"/>
              </w:rPr>
              <w:t xml:space="preserve">  </w:t>
            </w:r>
          </w:p>
          <w:p w14:paraId="5DB98183" w14:textId="6E003D01" w:rsidR="002C7D4B" w:rsidRPr="00094DE7" w:rsidRDefault="002C7D4B" w:rsidP="002C7D4B">
            <w:pPr>
              <w:spacing w:before="40"/>
              <w:jc w:val="both"/>
              <w:rPr>
                <w:rFonts w:ascii="Arial" w:hAnsi="Arial" w:cs="Arial"/>
                <w:b/>
              </w:rPr>
            </w:pPr>
            <w:r w:rsidRPr="00094DE7">
              <w:rPr>
                <w:rFonts w:ascii="Arial" w:hAnsi="Arial" w:cs="Arial"/>
                <w:b/>
              </w:rPr>
              <w:t>Audit Wales</w:t>
            </w:r>
          </w:p>
          <w:p w14:paraId="30AA55BC" w14:textId="2D6B2431" w:rsidR="002C7D4B" w:rsidRPr="00094DE7" w:rsidRDefault="002C7D4B" w:rsidP="002C7D4B">
            <w:pPr>
              <w:spacing w:before="40" w:after="120"/>
              <w:jc w:val="both"/>
              <w:rPr>
                <w:rFonts w:ascii="Arial" w:hAnsi="Arial" w:cs="Arial"/>
              </w:rPr>
            </w:pPr>
            <w:r w:rsidRPr="00094DE7">
              <w:rPr>
                <w:rFonts w:ascii="Arial" w:hAnsi="Arial" w:cs="Arial"/>
              </w:rPr>
              <w:t xml:space="preserve">There are currently </w:t>
            </w:r>
            <w:r w:rsidR="00344972" w:rsidRPr="00094DE7">
              <w:rPr>
                <w:rFonts w:ascii="Arial" w:hAnsi="Arial" w:cs="Arial"/>
                <w:b/>
              </w:rPr>
              <w:t>9</w:t>
            </w:r>
            <w:r w:rsidRPr="00094DE7">
              <w:rPr>
                <w:rFonts w:ascii="Arial" w:hAnsi="Arial" w:cs="Arial"/>
              </w:rPr>
              <w:t xml:space="preserve"> actions overdue, which represents a </w:t>
            </w:r>
            <w:r w:rsidR="00751AF0" w:rsidRPr="00094DE7">
              <w:rPr>
                <w:rFonts w:ascii="Arial" w:hAnsi="Arial" w:cs="Arial"/>
              </w:rPr>
              <w:t>decrease</w:t>
            </w:r>
            <w:r w:rsidRPr="00094DE7">
              <w:rPr>
                <w:rFonts w:ascii="Arial" w:hAnsi="Arial" w:cs="Arial"/>
              </w:rPr>
              <w:t xml:space="preserve"> of </w:t>
            </w:r>
            <w:r w:rsidR="00344972" w:rsidRPr="00094DE7">
              <w:rPr>
                <w:rFonts w:ascii="Arial" w:hAnsi="Arial" w:cs="Arial"/>
                <w:b/>
              </w:rPr>
              <w:t>1</w:t>
            </w:r>
            <w:r w:rsidR="00751AF0" w:rsidRPr="00094DE7">
              <w:rPr>
                <w:rFonts w:ascii="Arial" w:hAnsi="Arial" w:cs="Arial"/>
              </w:rPr>
              <w:t xml:space="preserve"> </w:t>
            </w:r>
            <w:r w:rsidRPr="00094DE7">
              <w:rPr>
                <w:rFonts w:ascii="Arial" w:hAnsi="Arial" w:cs="Arial"/>
              </w:rPr>
              <w:t>when compared to the last report.</w:t>
            </w:r>
          </w:p>
          <w:p w14:paraId="7D0F6C6D" w14:textId="1BD90DC3" w:rsidR="00E067A1" w:rsidRPr="00094DE7" w:rsidRDefault="002F6D7C" w:rsidP="00E067A1">
            <w:pPr>
              <w:spacing w:before="40" w:after="120"/>
              <w:jc w:val="both"/>
              <w:rPr>
                <w:rFonts w:ascii="Arial" w:hAnsi="Arial" w:cs="Arial"/>
              </w:rPr>
            </w:pPr>
            <w:proofErr w:type="gramStart"/>
            <w:r w:rsidRPr="00094DE7">
              <w:rPr>
                <w:rFonts w:ascii="Arial" w:hAnsi="Arial" w:cs="Arial"/>
              </w:rPr>
              <w:t>A</w:t>
            </w:r>
            <w:r w:rsidR="002C7D4B" w:rsidRPr="00094DE7">
              <w:rPr>
                <w:rFonts w:ascii="Arial" w:hAnsi="Arial" w:cs="Arial"/>
              </w:rPr>
              <w:t xml:space="preserve"> total</w:t>
            </w:r>
            <w:r w:rsidRPr="00094DE7">
              <w:rPr>
                <w:rFonts w:ascii="Arial" w:hAnsi="Arial" w:cs="Arial"/>
              </w:rPr>
              <w:t xml:space="preserve"> of </w:t>
            </w:r>
            <w:r w:rsidR="003414E3" w:rsidRPr="00094DE7">
              <w:rPr>
                <w:rFonts w:ascii="Arial" w:hAnsi="Arial" w:cs="Arial"/>
                <w:b/>
              </w:rPr>
              <w:t>2</w:t>
            </w:r>
            <w:proofErr w:type="gramEnd"/>
            <w:r w:rsidR="002C7D4B" w:rsidRPr="00094DE7">
              <w:rPr>
                <w:rFonts w:ascii="Arial" w:hAnsi="Arial" w:cs="Arial"/>
              </w:rPr>
              <w:t xml:space="preserve"> new actions became overdue during the reporting period, however this figure has </w:t>
            </w:r>
            <w:r w:rsidR="0073266D" w:rsidRPr="00094DE7">
              <w:rPr>
                <w:rFonts w:ascii="Arial" w:hAnsi="Arial" w:cs="Arial"/>
              </w:rPr>
              <w:t xml:space="preserve">been more than </w:t>
            </w:r>
            <w:r w:rsidR="002C7D4B" w:rsidRPr="00094DE7">
              <w:rPr>
                <w:rFonts w:ascii="Arial" w:hAnsi="Arial" w:cs="Arial"/>
              </w:rPr>
              <w:t xml:space="preserve">offset by the closure of </w:t>
            </w:r>
            <w:r w:rsidR="003414E3" w:rsidRPr="00094DE7">
              <w:rPr>
                <w:rFonts w:ascii="Arial" w:hAnsi="Arial" w:cs="Arial"/>
                <w:b/>
              </w:rPr>
              <w:t>3</w:t>
            </w:r>
            <w:r w:rsidR="00E067A1" w:rsidRPr="00094DE7">
              <w:rPr>
                <w:rFonts w:ascii="Arial" w:hAnsi="Arial" w:cs="Arial"/>
              </w:rPr>
              <w:t xml:space="preserve"> other actions which had previously been reported as overdue. </w:t>
            </w:r>
          </w:p>
          <w:p w14:paraId="3F8F2D66" w14:textId="351575B4" w:rsidR="003F2D28" w:rsidRPr="00094DE7" w:rsidRDefault="002F6D7C" w:rsidP="002C7D4B">
            <w:pPr>
              <w:spacing w:before="40" w:after="120"/>
              <w:jc w:val="both"/>
              <w:rPr>
                <w:rFonts w:ascii="Arial" w:hAnsi="Arial" w:cs="Arial"/>
              </w:rPr>
            </w:pPr>
            <w:r w:rsidRPr="00094DE7">
              <w:rPr>
                <w:rFonts w:ascii="Arial" w:hAnsi="Arial" w:cs="Arial"/>
              </w:rPr>
              <w:t xml:space="preserve">In </w:t>
            </w:r>
            <w:r w:rsidR="002C7D4B" w:rsidRPr="00094DE7">
              <w:rPr>
                <w:rFonts w:ascii="Arial" w:hAnsi="Arial" w:cs="Arial"/>
              </w:rPr>
              <w:t>total</w:t>
            </w:r>
            <w:r w:rsidRPr="00094DE7">
              <w:rPr>
                <w:rFonts w:ascii="Arial" w:hAnsi="Arial" w:cs="Arial"/>
              </w:rPr>
              <w:t xml:space="preserve">, </w:t>
            </w:r>
            <w:r w:rsidR="003414E3" w:rsidRPr="00094DE7">
              <w:rPr>
                <w:rFonts w:ascii="Arial" w:hAnsi="Arial" w:cs="Arial"/>
                <w:b/>
              </w:rPr>
              <w:t>1</w:t>
            </w:r>
            <w:r w:rsidR="002A7CD3" w:rsidRPr="00094DE7">
              <w:rPr>
                <w:rFonts w:ascii="Arial" w:hAnsi="Arial" w:cs="Arial"/>
                <w:b/>
              </w:rPr>
              <w:t>0</w:t>
            </w:r>
            <w:r w:rsidR="002C7D4B" w:rsidRPr="00094DE7">
              <w:rPr>
                <w:rFonts w:ascii="Arial" w:hAnsi="Arial" w:cs="Arial"/>
              </w:rPr>
              <w:t xml:space="preserve"> actions </w:t>
            </w:r>
            <w:proofErr w:type="gramStart"/>
            <w:r w:rsidR="002C7D4B" w:rsidRPr="00094DE7">
              <w:rPr>
                <w:rFonts w:ascii="Arial" w:hAnsi="Arial" w:cs="Arial"/>
              </w:rPr>
              <w:t>were closed</w:t>
            </w:r>
            <w:proofErr w:type="gramEnd"/>
            <w:r w:rsidR="002C7D4B" w:rsidRPr="00094DE7">
              <w:rPr>
                <w:rFonts w:ascii="Arial" w:hAnsi="Arial" w:cs="Arial"/>
              </w:rPr>
              <w:t xml:space="preserve"> during the reporting period</w:t>
            </w:r>
            <w:r w:rsidRPr="00094DE7">
              <w:rPr>
                <w:rFonts w:ascii="Arial" w:hAnsi="Arial" w:cs="Arial"/>
              </w:rPr>
              <w:t>.</w:t>
            </w:r>
          </w:p>
          <w:p w14:paraId="63FFF6CF" w14:textId="77777777" w:rsidR="002C7D4B" w:rsidRPr="00094DE7" w:rsidRDefault="002C7D4B" w:rsidP="002C7D4B">
            <w:pPr>
              <w:spacing w:before="40"/>
              <w:jc w:val="both"/>
              <w:rPr>
                <w:rFonts w:ascii="Arial" w:hAnsi="Arial" w:cs="Arial"/>
                <w:b/>
              </w:rPr>
            </w:pPr>
            <w:r w:rsidRPr="00094DE7">
              <w:rPr>
                <w:rFonts w:ascii="Arial" w:hAnsi="Arial" w:cs="Arial"/>
                <w:b/>
              </w:rPr>
              <w:t>NWSSP A&amp;A</w:t>
            </w:r>
          </w:p>
          <w:p w14:paraId="0FC3D8FD" w14:textId="7B1A75C2" w:rsidR="002B2C90" w:rsidRPr="00094DE7" w:rsidRDefault="002C7D4B" w:rsidP="002C7D4B">
            <w:pPr>
              <w:spacing w:before="40" w:after="120"/>
              <w:jc w:val="both"/>
              <w:rPr>
                <w:rFonts w:ascii="Arial" w:hAnsi="Arial" w:cs="Arial"/>
              </w:rPr>
            </w:pPr>
            <w:r w:rsidRPr="00094DE7">
              <w:rPr>
                <w:rFonts w:ascii="Arial" w:hAnsi="Arial" w:cs="Arial"/>
              </w:rPr>
              <w:t xml:space="preserve">There are currently </w:t>
            </w:r>
            <w:r w:rsidR="003A5581" w:rsidRPr="00094DE7">
              <w:rPr>
                <w:rFonts w:ascii="Arial" w:hAnsi="Arial" w:cs="Arial"/>
                <w:b/>
              </w:rPr>
              <w:t>100</w:t>
            </w:r>
            <w:r w:rsidRPr="00094DE7">
              <w:rPr>
                <w:rFonts w:ascii="Arial" w:hAnsi="Arial" w:cs="Arial"/>
              </w:rPr>
              <w:t xml:space="preserve"> actions overdue, </w:t>
            </w:r>
            <w:r w:rsidR="002B2C90" w:rsidRPr="00094DE7">
              <w:rPr>
                <w:rFonts w:ascii="Arial" w:hAnsi="Arial" w:cs="Arial"/>
              </w:rPr>
              <w:t>which represents a</w:t>
            </w:r>
            <w:r w:rsidR="009E2AE1" w:rsidRPr="00094DE7">
              <w:rPr>
                <w:rFonts w:ascii="Arial" w:hAnsi="Arial" w:cs="Arial"/>
              </w:rPr>
              <w:t>n in</w:t>
            </w:r>
            <w:r w:rsidR="002B2C90" w:rsidRPr="00094DE7">
              <w:rPr>
                <w:rFonts w:ascii="Arial" w:hAnsi="Arial" w:cs="Arial"/>
              </w:rPr>
              <w:t xml:space="preserve">crease of </w:t>
            </w:r>
            <w:r w:rsidR="003A5581" w:rsidRPr="00094DE7">
              <w:rPr>
                <w:rFonts w:ascii="Arial" w:hAnsi="Arial" w:cs="Arial"/>
                <w:b/>
              </w:rPr>
              <w:t>1</w:t>
            </w:r>
            <w:r w:rsidR="002B2C90" w:rsidRPr="00094DE7">
              <w:rPr>
                <w:rFonts w:ascii="Arial" w:hAnsi="Arial" w:cs="Arial"/>
                <w:b/>
              </w:rPr>
              <w:t>7</w:t>
            </w:r>
            <w:r w:rsidR="002B2C90" w:rsidRPr="00094DE7">
              <w:rPr>
                <w:rFonts w:ascii="Arial" w:hAnsi="Arial" w:cs="Arial"/>
              </w:rPr>
              <w:t xml:space="preserve"> when compared to the last report.</w:t>
            </w:r>
          </w:p>
          <w:p w14:paraId="06C4F6BE" w14:textId="6B943271" w:rsidR="002C7D4B" w:rsidRPr="00094DE7" w:rsidRDefault="002F6D7C" w:rsidP="00094DE7">
            <w:pPr>
              <w:spacing w:after="120"/>
              <w:jc w:val="both"/>
              <w:rPr>
                <w:rFonts w:ascii="Arial" w:hAnsi="Arial" w:cs="Arial"/>
              </w:rPr>
            </w:pPr>
            <w:proofErr w:type="gramStart"/>
            <w:r w:rsidRPr="00094DE7">
              <w:rPr>
                <w:rFonts w:ascii="Arial" w:hAnsi="Arial" w:cs="Arial"/>
              </w:rPr>
              <w:t xml:space="preserve">A total of </w:t>
            </w:r>
            <w:r w:rsidR="003A5581" w:rsidRPr="00094DE7">
              <w:rPr>
                <w:rFonts w:ascii="Arial" w:hAnsi="Arial" w:cs="Arial"/>
                <w:b/>
              </w:rPr>
              <w:t>35</w:t>
            </w:r>
            <w:proofErr w:type="gramEnd"/>
            <w:r w:rsidR="002C7D4B" w:rsidRPr="00094DE7">
              <w:rPr>
                <w:rFonts w:ascii="Arial" w:hAnsi="Arial" w:cs="Arial"/>
              </w:rPr>
              <w:t xml:space="preserve"> new actions became overdue during the reporting period,</w:t>
            </w:r>
            <w:r w:rsidR="00570354" w:rsidRPr="00094DE7">
              <w:rPr>
                <w:rFonts w:ascii="Arial" w:hAnsi="Arial" w:cs="Arial"/>
              </w:rPr>
              <w:t xml:space="preserve"> with </w:t>
            </w:r>
            <w:r w:rsidR="00570354" w:rsidRPr="00094DE7">
              <w:rPr>
                <w:rFonts w:ascii="Arial" w:hAnsi="Arial" w:cs="Arial"/>
                <w:b/>
              </w:rPr>
              <w:t>2</w:t>
            </w:r>
            <w:r w:rsidR="00570354" w:rsidRPr="00094DE7">
              <w:rPr>
                <w:rFonts w:ascii="Arial" w:hAnsi="Arial" w:cs="Arial"/>
              </w:rPr>
              <w:t xml:space="preserve"> further actions needing to be reopened as a result of follow-up work underta</w:t>
            </w:r>
            <w:r w:rsidR="00365916" w:rsidRPr="00094DE7">
              <w:rPr>
                <w:rFonts w:ascii="Arial" w:hAnsi="Arial" w:cs="Arial"/>
              </w:rPr>
              <w:t>ken by NWSSP Audit &amp; Assurance c</w:t>
            </w:r>
            <w:r w:rsidR="00570354" w:rsidRPr="00094DE7">
              <w:rPr>
                <w:rFonts w:ascii="Arial" w:hAnsi="Arial" w:cs="Arial"/>
              </w:rPr>
              <w:t>olleagues. H</w:t>
            </w:r>
            <w:r w:rsidR="002C7D4B" w:rsidRPr="00094DE7">
              <w:rPr>
                <w:rFonts w:ascii="Arial" w:hAnsi="Arial" w:cs="Arial"/>
              </w:rPr>
              <w:t>owever</w:t>
            </w:r>
            <w:r w:rsidR="00570354" w:rsidRPr="00094DE7">
              <w:rPr>
                <w:rFonts w:ascii="Arial" w:hAnsi="Arial" w:cs="Arial"/>
              </w:rPr>
              <w:t>,</w:t>
            </w:r>
            <w:r w:rsidR="002C7D4B" w:rsidRPr="00094DE7">
              <w:rPr>
                <w:rFonts w:ascii="Arial" w:hAnsi="Arial" w:cs="Arial"/>
              </w:rPr>
              <w:t xml:space="preserve"> this figure has </w:t>
            </w:r>
            <w:r w:rsidR="00365916" w:rsidRPr="00094DE7">
              <w:rPr>
                <w:rFonts w:ascii="Arial" w:hAnsi="Arial" w:cs="Arial"/>
              </w:rPr>
              <w:t xml:space="preserve">been </w:t>
            </w:r>
            <w:r w:rsidR="003A5581" w:rsidRPr="00094DE7">
              <w:rPr>
                <w:rFonts w:ascii="Arial" w:hAnsi="Arial" w:cs="Arial"/>
              </w:rPr>
              <w:t>partially</w:t>
            </w:r>
            <w:r w:rsidR="0073266D" w:rsidRPr="00094DE7">
              <w:rPr>
                <w:rFonts w:ascii="Arial" w:hAnsi="Arial" w:cs="Arial"/>
              </w:rPr>
              <w:t xml:space="preserve"> </w:t>
            </w:r>
            <w:r w:rsidR="002C7D4B" w:rsidRPr="00094DE7">
              <w:rPr>
                <w:rFonts w:ascii="Arial" w:hAnsi="Arial" w:cs="Arial"/>
              </w:rPr>
              <w:t xml:space="preserve">offset by the closure of </w:t>
            </w:r>
            <w:r w:rsidR="00570354" w:rsidRPr="00094DE7">
              <w:rPr>
                <w:rFonts w:ascii="Arial" w:hAnsi="Arial" w:cs="Arial"/>
                <w:b/>
              </w:rPr>
              <w:t>20</w:t>
            </w:r>
            <w:r w:rsidRPr="00094DE7">
              <w:rPr>
                <w:rFonts w:ascii="Arial" w:hAnsi="Arial" w:cs="Arial"/>
              </w:rPr>
              <w:t xml:space="preserve"> </w:t>
            </w:r>
            <w:r w:rsidR="002C7D4B" w:rsidRPr="00094DE7">
              <w:rPr>
                <w:rFonts w:ascii="Arial" w:hAnsi="Arial" w:cs="Arial"/>
              </w:rPr>
              <w:t xml:space="preserve">other </w:t>
            </w:r>
            <w:proofErr w:type="gramStart"/>
            <w:r w:rsidR="002C7D4B" w:rsidRPr="00094DE7">
              <w:rPr>
                <w:rFonts w:ascii="Arial" w:hAnsi="Arial" w:cs="Arial"/>
              </w:rPr>
              <w:t>actions</w:t>
            </w:r>
            <w:r w:rsidRPr="00094DE7">
              <w:rPr>
                <w:rFonts w:ascii="Arial" w:hAnsi="Arial" w:cs="Arial"/>
              </w:rPr>
              <w:t xml:space="preserve"> which</w:t>
            </w:r>
            <w:proofErr w:type="gramEnd"/>
            <w:r w:rsidRPr="00094DE7">
              <w:rPr>
                <w:rFonts w:ascii="Arial" w:hAnsi="Arial" w:cs="Arial"/>
              </w:rPr>
              <w:t xml:space="preserve"> had previously been reported as overdue</w:t>
            </w:r>
            <w:r w:rsidR="002C7D4B" w:rsidRPr="00094DE7">
              <w:rPr>
                <w:rFonts w:ascii="Arial" w:hAnsi="Arial" w:cs="Arial"/>
              </w:rPr>
              <w:t>.</w:t>
            </w:r>
          </w:p>
          <w:p w14:paraId="398D8F59" w14:textId="77777777" w:rsidR="00094DE7" w:rsidRPr="00094DE7" w:rsidRDefault="00094DE7" w:rsidP="00094DE7">
            <w:pPr>
              <w:spacing w:after="120"/>
              <w:jc w:val="both"/>
              <w:rPr>
                <w:rFonts w:ascii="Arial" w:hAnsi="Arial" w:cs="Arial"/>
              </w:rPr>
            </w:pPr>
            <w:r w:rsidRPr="00094DE7">
              <w:rPr>
                <w:rFonts w:ascii="Arial" w:hAnsi="Arial" w:cs="Arial"/>
              </w:rPr>
              <w:t>A significant proportion of the increase in overdue actions can be attributed to two new audit reports (Access to Cancer Services and Swansea Wellness Centre), and the need to reopen two actions relating to the NICE Guidance review.</w:t>
            </w:r>
          </w:p>
          <w:p w14:paraId="2F601309" w14:textId="279897DF" w:rsidR="00094DE7" w:rsidRPr="00094DE7" w:rsidRDefault="00094DE7" w:rsidP="00094DE7">
            <w:pPr>
              <w:jc w:val="both"/>
              <w:rPr>
                <w:rFonts w:ascii="Arial" w:hAnsi="Arial" w:cs="Arial"/>
              </w:rPr>
            </w:pPr>
            <w:r w:rsidRPr="00094DE7">
              <w:rPr>
                <w:rFonts w:ascii="Arial" w:hAnsi="Arial" w:cs="Arial"/>
              </w:rPr>
              <w:t xml:space="preserve">Three reports (Access to Cancer Services, Swansea Wellness Centre and Quality &amp; Safety Governance Framework) make </w:t>
            </w:r>
            <w:proofErr w:type="gramStart"/>
            <w:r w:rsidRPr="00094DE7">
              <w:rPr>
                <w:rFonts w:ascii="Arial" w:hAnsi="Arial" w:cs="Arial"/>
              </w:rPr>
              <w:t>up  63</w:t>
            </w:r>
            <w:proofErr w:type="gramEnd"/>
            <w:r w:rsidRPr="00094DE7">
              <w:rPr>
                <w:rFonts w:ascii="Arial" w:hAnsi="Arial" w:cs="Arial"/>
              </w:rPr>
              <w:t>% of the 35 new overdue actions reported in this period.</w:t>
            </w:r>
          </w:p>
          <w:p w14:paraId="7EA8224D" w14:textId="1C080D4D" w:rsidR="002C7D4B" w:rsidRPr="00094DE7" w:rsidRDefault="002F6D7C" w:rsidP="00570354">
            <w:pPr>
              <w:spacing w:before="40" w:after="120"/>
              <w:jc w:val="both"/>
              <w:rPr>
                <w:rFonts w:ascii="Arial" w:hAnsi="Arial" w:cs="Arial"/>
              </w:rPr>
            </w:pPr>
            <w:r w:rsidRPr="00094DE7">
              <w:rPr>
                <w:rFonts w:ascii="Arial" w:hAnsi="Arial" w:cs="Arial"/>
              </w:rPr>
              <w:t>In</w:t>
            </w:r>
            <w:r w:rsidR="002C7D4B" w:rsidRPr="00094DE7">
              <w:rPr>
                <w:rFonts w:ascii="Arial" w:hAnsi="Arial" w:cs="Arial"/>
              </w:rPr>
              <w:t xml:space="preserve"> total</w:t>
            </w:r>
            <w:r w:rsidRPr="00094DE7">
              <w:rPr>
                <w:rFonts w:ascii="Arial" w:hAnsi="Arial" w:cs="Arial"/>
              </w:rPr>
              <w:t xml:space="preserve">, </w:t>
            </w:r>
            <w:r w:rsidR="00570354" w:rsidRPr="00094DE7">
              <w:rPr>
                <w:rFonts w:ascii="Arial" w:hAnsi="Arial" w:cs="Arial"/>
                <w:b/>
              </w:rPr>
              <w:t>63</w:t>
            </w:r>
            <w:r w:rsidR="002C7D4B" w:rsidRPr="00094DE7">
              <w:rPr>
                <w:rFonts w:ascii="Arial" w:hAnsi="Arial" w:cs="Arial"/>
              </w:rPr>
              <w:t xml:space="preserve"> actions </w:t>
            </w:r>
            <w:proofErr w:type="gramStart"/>
            <w:r w:rsidR="002C7D4B" w:rsidRPr="00094DE7">
              <w:rPr>
                <w:rFonts w:ascii="Arial" w:hAnsi="Arial" w:cs="Arial"/>
              </w:rPr>
              <w:t>were closed</w:t>
            </w:r>
            <w:proofErr w:type="gramEnd"/>
            <w:r w:rsidR="002C7D4B" w:rsidRPr="00094DE7">
              <w:rPr>
                <w:rFonts w:ascii="Arial" w:hAnsi="Arial" w:cs="Arial"/>
              </w:rPr>
              <w:t xml:space="preserve"> during the reporting period</w:t>
            </w:r>
            <w:r w:rsidRPr="00094DE7">
              <w:rPr>
                <w:rFonts w:ascii="Arial" w:hAnsi="Arial" w:cs="Arial"/>
              </w:rPr>
              <w:t>.</w:t>
            </w:r>
          </w:p>
        </w:tc>
      </w:tr>
      <w:tr w:rsidR="00083FC0" w:rsidRPr="007A3588" w14:paraId="6529F0FC" w14:textId="77777777" w:rsidTr="03505A86">
        <w:trPr>
          <w:trHeight w:val="97"/>
        </w:trPr>
        <w:tc>
          <w:tcPr>
            <w:tcW w:w="2405" w:type="dxa"/>
            <w:vMerge w:val="restart"/>
          </w:tcPr>
          <w:p w14:paraId="08C46207" w14:textId="77777777" w:rsidR="0020539A" w:rsidRPr="005F5390" w:rsidRDefault="0020539A" w:rsidP="000E5011">
            <w:pPr>
              <w:spacing w:before="40" w:after="40"/>
              <w:rPr>
                <w:rFonts w:ascii="Arial" w:hAnsi="Arial" w:cs="Arial"/>
                <w:b/>
              </w:rPr>
            </w:pPr>
            <w:r w:rsidRPr="005F5390">
              <w:rPr>
                <w:rFonts w:ascii="Arial" w:hAnsi="Arial" w:cs="Arial"/>
                <w:b/>
              </w:rPr>
              <w:t xml:space="preserve">Specific Action Required </w:t>
            </w:r>
          </w:p>
          <w:p w14:paraId="70F16B53" w14:textId="77777777" w:rsidR="0020539A" w:rsidRPr="007A3588" w:rsidRDefault="0020539A" w:rsidP="000E5011">
            <w:pPr>
              <w:spacing w:before="40" w:after="40"/>
              <w:rPr>
                <w:rFonts w:ascii="Arial" w:hAnsi="Arial" w:cs="Arial"/>
                <w:b/>
                <w:i/>
              </w:rPr>
            </w:pPr>
            <w:r w:rsidRPr="005F5390">
              <w:rPr>
                <w:rFonts w:ascii="Arial" w:hAnsi="Arial" w:cs="Arial"/>
                <w:b/>
                <w:i/>
              </w:rPr>
              <w:t xml:space="preserve">(please </w:t>
            </w:r>
            <w:r w:rsidR="00133EA1" w:rsidRPr="005F5390">
              <w:rPr>
                <w:rFonts w:ascii="Arial" w:hAnsi="Arial" w:cs="Arial"/>
                <w:b/>
                <w:i/>
              </w:rPr>
              <w:t>choose</w:t>
            </w:r>
            <w:r w:rsidR="00BC241D" w:rsidRPr="005F5390">
              <w:rPr>
                <w:rFonts w:ascii="Arial" w:hAnsi="Arial" w:cs="Arial"/>
                <w:b/>
                <w:i/>
              </w:rPr>
              <w:t xml:space="preserve"> one onl</w:t>
            </w:r>
            <w:r w:rsidR="00BC241D" w:rsidRPr="00982138">
              <w:rPr>
                <w:rFonts w:ascii="Arial" w:hAnsi="Arial" w:cs="Arial"/>
                <w:b/>
                <w:i/>
              </w:rPr>
              <w:t>y</w:t>
            </w:r>
            <w:r w:rsidRPr="00982138">
              <w:rPr>
                <w:rFonts w:ascii="Arial" w:hAnsi="Arial" w:cs="Arial"/>
                <w:b/>
                <w:i/>
              </w:rPr>
              <w:t>)</w:t>
            </w:r>
          </w:p>
        </w:tc>
        <w:tc>
          <w:tcPr>
            <w:tcW w:w="1711" w:type="dxa"/>
            <w:shd w:val="clear" w:color="auto" w:fill="D5DCE4" w:themeFill="text2" w:themeFillTint="33"/>
          </w:tcPr>
          <w:p w14:paraId="78AF459C" w14:textId="77777777" w:rsidR="0020539A" w:rsidRPr="007A3588" w:rsidRDefault="0020539A" w:rsidP="000E5011">
            <w:pPr>
              <w:spacing w:before="40" w:after="40"/>
              <w:rPr>
                <w:rFonts w:ascii="Arial" w:hAnsi="Arial" w:cs="Arial"/>
                <w:b/>
              </w:rPr>
            </w:pPr>
            <w:r w:rsidRPr="007A3588">
              <w:rPr>
                <w:rFonts w:ascii="Arial" w:hAnsi="Arial" w:cs="Arial"/>
                <w:b/>
              </w:rPr>
              <w:t>Information</w:t>
            </w:r>
          </w:p>
        </w:tc>
        <w:tc>
          <w:tcPr>
            <w:tcW w:w="1723" w:type="dxa"/>
            <w:gridSpan w:val="2"/>
            <w:shd w:val="clear" w:color="auto" w:fill="D5DCE4" w:themeFill="text2" w:themeFillTint="33"/>
          </w:tcPr>
          <w:p w14:paraId="770E789D" w14:textId="77777777" w:rsidR="0020539A" w:rsidRPr="007A3588" w:rsidRDefault="0020539A" w:rsidP="000E5011">
            <w:pPr>
              <w:spacing w:before="40" w:after="40"/>
              <w:rPr>
                <w:rFonts w:ascii="Arial" w:hAnsi="Arial" w:cs="Arial"/>
                <w:b/>
              </w:rPr>
            </w:pPr>
            <w:r w:rsidRPr="007A3588">
              <w:rPr>
                <w:rFonts w:ascii="Arial" w:hAnsi="Arial" w:cs="Arial"/>
                <w:b/>
              </w:rPr>
              <w:t>Discussion</w:t>
            </w:r>
          </w:p>
        </w:tc>
        <w:tc>
          <w:tcPr>
            <w:tcW w:w="1661" w:type="dxa"/>
            <w:shd w:val="clear" w:color="auto" w:fill="D5DCE4" w:themeFill="text2" w:themeFillTint="33"/>
          </w:tcPr>
          <w:p w14:paraId="0136247D" w14:textId="77777777" w:rsidR="0020539A" w:rsidRPr="007A3588" w:rsidRDefault="0020539A" w:rsidP="000E5011">
            <w:pPr>
              <w:spacing w:before="40" w:after="40"/>
              <w:rPr>
                <w:rFonts w:ascii="Arial" w:hAnsi="Arial" w:cs="Arial"/>
                <w:b/>
              </w:rPr>
            </w:pPr>
            <w:r w:rsidRPr="007A3588">
              <w:rPr>
                <w:rFonts w:ascii="Arial" w:hAnsi="Arial" w:cs="Arial"/>
                <w:b/>
              </w:rPr>
              <w:t>Assurance</w:t>
            </w:r>
          </w:p>
        </w:tc>
        <w:tc>
          <w:tcPr>
            <w:tcW w:w="1516" w:type="dxa"/>
            <w:gridSpan w:val="2"/>
            <w:shd w:val="clear" w:color="auto" w:fill="D5DCE4" w:themeFill="text2" w:themeFillTint="33"/>
          </w:tcPr>
          <w:p w14:paraId="15226FDB" w14:textId="77777777" w:rsidR="0020539A" w:rsidRPr="007A3588" w:rsidRDefault="0020539A" w:rsidP="000E5011">
            <w:pPr>
              <w:spacing w:before="40" w:after="40"/>
              <w:rPr>
                <w:rFonts w:ascii="Arial" w:hAnsi="Arial" w:cs="Arial"/>
                <w:b/>
              </w:rPr>
            </w:pPr>
            <w:r w:rsidRPr="007A3588">
              <w:rPr>
                <w:rFonts w:ascii="Arial" w:hAnsi="Arial" w:cs="Arial"/>
                <w:b/>
              </w:rPr>
              <w:t>Approval</w:t>
            </w:r>
          </w:p>
        </w:tc>
      </w:tr>
      <w:tr w:rsidR="00083FC0" w:rsidRPr="007A3588" w14:paraId="6A035845" w14:textId="77777777" w:rsidTr="03505A86">
        <w:trPr>
          <w:trHeight w:val="96"/>
        </w:trPr>
        <w:tc>
          <w:tcPr>
            <w:tcW w:w="2405" w:type="dxa"/>
            <w:vMerge/>
          </w:tcPr>
          <w:p w14:paraId="150EE361" w14:textId="77777777" w:rsidR="0020539A" w:rsidRPr="007A3588" w:rsidRDefault="0020539A" w:rsidP="000E5011">
            <w:pPr>
              <w:spacing w:before="40" w:after="40"/>
              <w:rPr>
                <w:rFonts w:ascii="Arial" w:hAnsi="Arial" w:cs="Arial"/>
                <w:b/>
              </w:rPr>
            </w:pPr>
          </w:p>
        </w:tc>
        <w:sdt>
          <w:sdtPr>
            <w:rPr>
              <w:rFonts w:ascii="Arial" w:hAnsi="Arial" w:cs="Arial"/>
            </w:rPr>
            <w:id w:val="1068315321"/>
            <w14:checkbox>
              <w14:checked w14:val="0"/>
              <w14:checkedState w14:val="2612" w14:font="MS Gothic"/>
              <w14:uncheckedState w14:val="2610" w14:font="MS Gothic"/>
            </w14:checkbox>
          </w:sdtPr>
          <w:sdtContent>
            <w:tc>
              <w:tcPr>
                <w:tcW w:w="1711" w:type="dxa"/>
              </w:tcPr>
              <w:p w14:paraId="7735CAB7" w14:textId="77777777" w:rsidR="0020539A" w:rsidRPr="007A3588" w:rsidRDefault="00CE22EC" w:rsidP="000E5011">
                <w:pPr>
                  <w:spacing w:before="40" w:after="40"/>
                  <w:ind w:right="96"/>
                  <w:jc w:val="center"/>
                  <w:rPr>
                    <w:rFonts w:ascii="Arial" w:hAnsi="Arial" w:cs="Arial"/>
                  </w:rPr>
                </w:pPr>
                <w:r w:rsidRPr="007A3588">
                  <w:rPr>
                    <w:rFonts w:ascii="Segoe UI Symbol" w:eastAsia="MS Gothic" w:hAnsi="Segoe UI Symbol" w:cs="Segoe UI Symbol"/>
                  </w:rPr>
                  <w:t>☐</w:t>
                </w:r>
              </w:p>
            </w:tc>
          </w:sdtContent>
        </w:sdt>
        <w:sdt>
          <w:sdtPr>
            <w:rPr>
              <w:rFonts w:ascii="Arial" w:hAnsi="Arial" w:cs="Arial"/>
            </w:rPr>
            <w:id w:val="736593761"/>
            <w14:checkbox>
              <w14:checked w14:val="0"/>
              <w14:checkedState w14:val="2612" w14:font="MS Gothic"/>
              <w14:uncheckedState w14:val="2610" w14:font="MS Gothic"/>
            </w14:checkbox>
          </w:sdtPr>
          <w:sdtContent>
            <w:tc>
              <w:tcPr>
                <w:tcW w:w="1723" w:type="dxa"/>
                <w:gridSpan w:val="2"/>
              </w:tcPr>
              <w:p w14:paraId="65AEBD73" w14:textId="2B9F0939" w:rsidR="0020539A" w:rsidRPr="007A3588" w:rsidRDefault="005D0CDA" w:rsidP="000E5011">
                <w:pPr>
                  <w:spacing w:before="40" w:after="40"/>
                  <w:ind w:right="96"/>
                  <w:jc w:val="center"/>
                  <w:rPr>
                    <w:rFonts w:ascii="Arial" w:hAnsi="Arial" w:cs="Arial"/>
                  </w:rPr>
                </w:pPr>
                <w:r w:rsidRPr="007A3588">
                  <w:rPr>
                    <w:rFonts w:ascii="Segoe UI Symbol" w:eastAsia="MS Gothic" w:hAnsi="Segoe UI Symbol" w:cs="Segoe UI Symbol"/>
                  </w:rPr>
                  <w:t>☐</w:t>
                </w:r>
              </w:p>
            </w:tc>
          </w:sdtContent>
        </w:sdt>
        <w:sdt>
          <w:sdtPr>
            <w:rPr>
              <w:rFonts w:ascii="Arial" w:hAnsi="Arial" w:cs="Arial"/>
            </w:rPr>
            <w:id w:val="-49540097"/>
            <w14:checkbox>
              <w14:checked w14:val="1"/>
              <w14:checkedState w14:val="2612" w14:font="MS Gothic"/>
              <w14:uncheckedState w14:val="2610" w14:font="MS Gothic"/>
            </w14:checkbox>
          </w:sdtPr>
          <w:sdtContent>
            <w:tc>
              <w:tcPr>
                <w:tcW w:w="1661" w:type="dxa"/>
              </w:tcPr>
              <w:p w14:paraId="7BA6BF10" w14:textId="0A5A99EE" w:rsidR="0020539A" w:rsidRPr="007A3588" w:rsidRDefault="007A7569" w:rsidP="000E5011">
                <w:pPr>
                  <w:spacing w:before="40" w:after="40"/>
                  <w:ind w:right="96"/>
                  <w:jc w:val="center"/>
                  <w:rPr>
                    <w:rFonts w:ascii="Arial" w:hAnsi="Arial" w:cs="Arial"/>
                  </w:rPr>
                </w:pPr>
                <w:r w:rsidRPr="007A3588">
                  <w:rPr>
                    <w:rFonts w:ascii="Segoe UI Symbol" w:eastAsia="MS Gothic" w:hAnsi="Segoe UI Symbol" w:cs="Segoe UI Symbol"/>
                  </w:rPr>
                  <w:t>☒</w:t>
                </w:r>
              </w:p>
            </w:tc>
          </w:sdtContent>
        </w:sdt>
        <w:sdt>
          <w:sdtPr>
            <w:rPr>
              <w:rFonts w:ascii="Arial" w:hAnsi="Arial" w:cs="Arial"/>
            </w:rPr>
            <w:id w:val="1731038570"/>
            <w14:checkbox>
              <w14:checked w14:val="0"/>
              <w14:checkedState w14:val="2612" w14:font="MS Gothic"/>
              <w14:uncheckedState w14:val="2610" w14:font="MS Gothic"/>
            </w14:checkbox>
          </w:sdtPr>
          <w:sdtContent>
            <w:tc>
              <w:tcPr>
                <w:tcW w:w="1516" w:type="dxa"/>
                <w:gridSpan w:val="2"/>
              </w:tcPr>
              <w:p w14:paraId="46FCC44B" w14:textId="1AA5D05C" w:rsidR="0020539A" w:rsidRPr="007A3588" w:rsidRDefault="007A7569" w:rsidP="000E5011">
                <w:pPr>
                  <w:spacing w:before="40" w:after="40"/>
                  <w:ind w:right="96"/>
                  <w:jc w:val="center"/>
                  <w:rPr>
                    <w:rFonts w:ascii="Arial" w:hAnsi="Arial" w:cs="Arial"/>
                  </w:rPr>
                </w:pPr>
                <w:r w:rsidRPr="007A3588">
                  <w:rPr>
                    <w:rFonts w:ascii="Segoe UI Symbol" w:eastAsia="MS Gothic" w:hAnsi="Segoe UI Symbol" w:cs="Segoe UI Symbol"/>
                  </w:rPr>
                  <w:t>☐</w:t>
                </w:r>
              </w:p>
            </w:tc>
          </w:sdtContent>
        </w:sdt>
      </w:tr>
      <w:tr w:rsidR="00083FC0" w:rsidRPr="007A3588" w14:paraId="65FB89AD" w14:textId="77777777" w:rsidTr="004C162A">
        <w:tc>
          <w:tcPr>
            <w:tcW w:w="2405" w:type="dxa"/>
          </w:tcPr>
          <w:p w14:paraId="1D5E45E8" w14:textId="77777777" w:rsidR="0020539A" w:rsidRPr="005F5390" w:rsidRDefault="0020539A" w:rsidP="000E5011">
            <w:pPr>
              <w:spacing w:before="40" w:after="40"/>
              <w:rPr>
                <w:rFonts w:ascii="Arial" w:hAnsi="Arial" w:cs="Arial"/>
                <w:b/>
              </w:rPr>
            </w:pPr>
            <w:r w:rsidRPr="005F5390">
              <w:rPr>
                <w:rFonts w:ascii="Arial" w:hAnsi="Arial" w:cs="Arial"/>
                <w:b/>
              </w:rPr>
              <w:lastRenderedPageBreak/>
              <w:t>Recommendations</w:t>
            </w:r>
          </w:p>
          <w:p w14:paraId="44AC8BE7" w14:textId="210E51C3" w:rsidR="00C52A42" w:rsidRPr="005F5390" w:rsidRDefault="00C52A42" w:rsidP="000E5011">
            <w:pPr>
              <w:spacing w:before="40" w:after="40"/>
              <w:jc w:val="right"/>
              <w:rPr>
                <w:rFonts w:ascii="Arial" w:hAnsi="Arial" w:cs="Arial"/>
                <w:b/>
              </w:rPr>
            </w:pPr>
          </w:p>
          <w:p w14:paraId="46CDC3B0" w14:textId="77777777" w:rsidR="00C52A42" w:rsidRPr="005F5390" w:rsidRDefault="00C52A42" w:rsidP="00C52A42">
            <w:pPr>
              <w:rPr>
                <w:rFonts w:ascii="Arial" w:hAnsi="Arial" w:cs="Arial"/>
              </w:rPr>
            </w:pPr>
          </w:p>
          <w:p w14:paraId="4A599D76" w14:textId="77777777" w:rsidR="00C52A42" w:rsidRPr="005F5390" w:rsidRDefault="00C52A42" w:rsidP="00C52A42">
            <w:pPr>
              <w:rPr>
                <w:rFonts w:ascii="Arial" w:hAnsi="Arial" w:cs="Arial"/>
              </w:rPr>
            </w:pPr>
          </w:p>
          <w:p w14:paraId="3D637544" w14:textId="0AFD7485" w:rsidR="00C52A42" w:rsidRPr="005F5390" w:rsidRDefault="00C52A42" w:rsidP="00C52A42">
            <w:pPr>
              <w:rPr>
                <w:rFonts w:ascii="Arial" w:hAnsi="Arial" w:cs="Arial"/>
              </w:rPr>
            </w:pPr>
          </w:p>
          <w:p w14:paraId="57691E34" w14:textId="34393996" w:rsidR="0020539A" w:rsidRPr="005F5390" w:rsidRDefault="0020539A" w:rsidP="001A77A7">
            <w:pPr>
              <w:rPr>
                <w:rFonts w:ascii="Arial" w:hAnsi="Arial" w:cs="Arial"/>
              </w:rPr>
            </w:pPr>
          </w:p>
        </w:tc>
        <w:tc>
          <w:tcPr>
            <w:tcW w:w="6611" w:type="dxa"/>
            <w:gridSpan w:val="6"/>
            <w:shd w:val="clear" w:color="auto" w:fill="auto"/>
          </w:tcPr>
          <w:p w14:paraId="2A8006B8" w14:textId="2B8A3AAC" w:rsidR="00141ABF" w:rsidRPr="005F5390" w:rsidRDefault="00141ABF" w:rsidP="000E5011">
            <w:pPr>
              <w:spacing w:before="40" w:after="40"/>
              <w:ind w:left="567" w:hanging="567"/>
              <w:jc w:val="both"/>
              <w:rPr>
                <w:rFonts w:ascii="Arial" w:hAnsi="Arial" w:cs="Arial"/>
              </w:rPr>
            </w:pPr>
            <w:r w:rsidRPr="005F5390">
              <w:rPr>
                <w:rFonts w:ascii="Arial" w:hAnsi="Arial" w:cs="Arial"/>
              </w:rPr>
              <w:t>Members are asked to:</w:t>
            </w:r>
          </w:p>
          <w:p w14:paraId="4CA48798" w14:textId="173679AC" w:rsidR="005674CA" w:rsidRDefault="008D0F6D" w:rsidP="005674CA">
            <w:pPr>
              <w:pStyle w:val="ListParagraph"/>
              <w:numPr>
                <w:ilvl w:val="0"/>
                <w:numId w:val="1"/>
              </w:numPr>
              <w:spacing w:before="40" w:after="40"/>
              <w:jc w:val="both"/>
              <w:rPr>
                <w:rFonts w:ascii="Arial" w:hAnsi="Arial" w:cs="Arial"/>
              </w:rPr>
            </w:pPr>
            <w:r w:rsidRPr="005F5390">
              <w:rPr>
                <w:rFonts w:ascii="Arial" w:hAnsi="Arial" w:cs="Arial"/>
                <w:b/>
              </w:rPr>
              <w:t xml:space="preserve">NOTE </w:t>
            </w:r>
            <w:r w:rsidRPr="005F5390">
              <w:rPr>
                <w:rFonts w:ascii="Arial" w:hAnsi="Arial" w:cs="Arial"/>
              </w:rPr>
              <w:t xml:space="preserve">the </w:t>
            </w:r>
            <w:r w:rsidR="00826409" w:rsidRPr="005F5390">
              <w:rPr>
                <w:rFonts w:ascii="Arial" w:hAnsi="Arial" w:cs="Arial"/>
              </w:rPr>
              <w:t xml:space="preserve">current position of the Audit </w:t>
            </w:r>
            <w:r w:rsidR="005674CA">
              <w:rPr>
                <w:rFonts w:ascii="Arial" w:hAnsi="Arial" w:cs="Arial"/>
              </w:rPr>
              <w:t>Tracker</w:t>
            </w:r>
            <w:r w:rsidR="00826409" w:rsidRPr="005F5390">
              <w:rPr>
                <w:rFonts w:ascii="Arial" w:hAnsi="Arial" w:cs="Arial"/>
              </w:rPr>
              <w:t xml:space="preserve"> and the status of the </w:t>
            </w:r>
            <w:r w:rsidR="000C3724">
              <w:rPr>
                <w:rFonts w:ascii="Arial" w:hAnsi="Arial" w:cs="Arial"/>
              </w:rPr>
              <w:t xml:space="preserve">agreed </w:t>
            </w:r>
            <w:r w:rsidR="00826409" w:rsidRPr="005F5390">
              <w:rPr>
                <w:rFonts w:ascii="Arial" w:hAnsi="Arial" w:cs="Arial"/>
              </w:rPr>
              <w:t>action</w:t>
            </w:r>
            <w:r w:rsidR="002D212C">
              <w:rPr>
                <w:rFonts w:ascii="Arial" w:hAnsi="Arial" w:cs="Arial"/>
              </w:rPr>
              <w:t>s</w:t>
            </w:r>
            <w:r w:rsidR="000C3724">
              <w:rPr>
                <w:rFonts w:ascii="Arial" w:hAnsi="Arial" w:cs="Arial"/>
              </w:rPr>
              <w:t xml:space="preserve"> therein</w:t>
            </w:r>
            <w:r w:rsidR="000F0E4B">
              <w:rPr>
                <w:rFonts w:ascii="Arial" w:hAnsi="Arial" w:cs="Arial"/>
              </w:rPr>
              <w:t>.</w:t>
            </w:r>
          </w:p>
          <w:p w14:paraId="65B95731" w14:textId="77777777" w:rsidR="005674CA" w:rsidRPr="005674CA" w:rsidRDefault="005674CA" w:rsidP="005674CA">
            <w:pPr>
              <w:spacing w:before="40" w:after="40"/>
              <w:jc w:val="both"/>
              <w:rPr>
                <w:rFonts w:ascii="Arial" w:hAnsi="Arial" w:cs="Arial"/>
                <w:sz w:val="8"/>
                <w:szCs w:val="8"/>
              </w:rPr>
            </w:pPr>
          </w:p>
          <w:p w14:paraId="6D4362AA" w14:textId="51C7A8EA" w:rsidR="008A0D6E" w:rsidRPr="001A77A7" w:rsidRDefault="004C162A" w:rsidP="001A77A7">
            <w:pPr>
              <w:pStyle w:val="ListParagraph"/>
              <w:numPr>
                <w:ilvl w:val="0"/>
                <w:numId w:val="1"/>
              </w:numPr>
              <w:spacing w:before="40" w:after="40"/>
              <w:jc w:val="both"/>
              <w:rPr>
                <w:rFonts w:ascii="Arial" w:hAnsi="Arial" w:cs="Arial"/>
              </w:rPr>
            </w:pPr>
            <w:r w:rsidRPr="005F5390">
              <w:rPr>
                <w:rFonts w:ascii="Arial" w:hAnsi="Arial" w:cs="Arial"/>
                <w:b/>
              </w:rPr>
              <w:t xml:space="preserve">AGREE </w:t>
            </w:r>
            <w:r w:rsidRPr="005F5390">
              <w:rPr>
                <w:rFonts w:ascii="Arial" w:hAnsi="Arial" w:cs="Arial"/>
              </w:rPr>
              <w:t xml:space="preserve">any specific areas where the Committee feel that further assurance is required in order that these </w:t>
            </w:r>
            <w:proofErr w:type="gramStart"/>
            <w:r w:rsidRPr="005F5390">
              <w:rPr>
                <w:rFonts w:ascii="Arial" w:hAnsi="Arial" w:cs="Arial"/>
              </w:rPr>
              <w:t>may be addressed</w:t>
            </w:r>
            <w:proofErr w:type="gramEnd"/>
            <w:r w:rsidRPr="005F5390">
              <w:rPr>
                <w:rFonts w:ascii="Arial" w:hAnsi="Arial" w:cs="Arial"/>
              </w:rPr>
              <w:t xml:space="preserve"> with the relevant Lead Executive</w:t>
            </w:r>
            <w:r w:rsidR="00A317FD" w:rsidRPr="005F5390">
              <w:rPr>
                <w:rFonts w:ascii="Arial" w:hAnsi="Arial" w:cs="Arial"/>
              </w:rPr>
              <w:t>(s)</w:t>
            </w:r>
            <w:r w:rsidRPr="005F5390">
              <w:rPr>
                <w:rFonts w:ascii="Arial" w:hAnsi="Arial" w:cs="Arial"/>
              </w:rPr>
              <w:t>.</w:t>
            </w:r>
          </w:p>
        </w:tc>
      </w:tr>
    </w:tbl>
    <w:p w14:paraId="0B12EE99" w14:textId="77777777" w:rsidR="00094DE7" w:rsidRDefault="00094DE7" w:rsidP="00604B0B">
      <w:pPr>
        <w:spacing w:before="40" w:after="40"/>
        <w:jc w:val="center"/>
        <w:rPr>
          <w:rFonts w:ascii="Arial" w:hAnsi="Arial" w:cs="Arial"/>
          <w:b/>
          <w:sz w:val="28"/>
          <w:szCs w:val="28"/>
        </w:rPr>
      </w:pPr>
    </w:p>
    <w:p w14:paraId="2B813B4C" w14:textId="77777777" w:rsidR="00094DE7" w:rsidRDefault="00094DE7" w:rsidP="00604B0B">
      <w:pPr>
        <w:spacing w:before="40" w:after="40"/>
        <w:jc w:val="center"/>
        <w:rPr>
          <w:rFonts w:ascii="Arial" w:hAnsi="Arial" w:cs="Arial"/>
          <w:b/>
          <w:sz w:val="28"/>
          <w:szCs w:val="28"/>
        </w:rPr>
      </w:pPr>
    </w:p>
    <w:p w14:paraId="28220E78" w14:textId="77777777" w:rsidR="00094DE7" w:rsidRDefault="00094DE7" w:rsidP="00604B0B">
      <w:pPr>
        <w:spacing w:before="40" w:after="40"/>
        <w:jc w:val="center"/>
        <w:rPr>
          <w:rFonts w:ascii="Arial" w:hAnsi="Arial" w:cs="Arial"/>
          <w:b/>
          <w:sz w:val="28"/>
          <w:szCs w:val="28"/>
        </w:rPr>
      </w:pPr>
    </w:p>
    <w:p w14:paraId="67676835" w14:textId="77777777" w:rsidR="00094DE7" w:rsidRDefault="00094DE7" w:rsidP="00604B0B">
      <w:pPr>
        <w:spacing w:before="40" w:after="40"/>
        <w:jc w:val="center"/>
        <w:rPr>
          <w:rFonts w:ascii="Arial" w:hAnsi="Arial" w:cs="Arial"/>
          <w:b/>
          <w:sz w:val="28"/>
          <w:szCs w:val="28"/>
        </w:rPr>
      </w:pPr>
    </w:p>
    <w:p w14:paraId="088C856C" w14:textId="77777777" w:rsidR="00094DE7" w:rsidRDefault="00094DE7" w:rsidP="00604B0B">
      <w:pPr>
        <w:spacing w:before="40" w:after="40"/>
        <w:jc w:val="center"/>
        <w:rPr>
          <w:rFonts w:ascii="Arial" w:hAnsi="Arial" w:cs="Arial"/>
          <w:b/>
          <w:sz w:val="28"/>
          <w:szCs w:val="28"/>
        </w:rPr>
      </w:pPr>
    </w:p>
    <w:p w14:paraId="104F1C1A" w14:textId="77777777" w:rsidR="00094DE7" w:rsidRDefault="00094DE7" w:rsidP="00604B0B">
      <w:pPr>
        <w:spacing w:before="40" w:after="40"/>
        <w:jc w:val="center"/>
        <w:rPr>
          <w:rFonts w:ascii="Arial" w:hAnsi="Arial" w:cs="Arial"/>
          <w:b/>
          <w:sz w:val="28"/>
          <w:szCs w:val="28"/>
        </w:rPr>
      </w:pPr>
    </w:p>
    <w:p w14:paraId="76D9C44D" w14:textId="77777777" w:rsidR="00094DE7" w:rsidRDefault="00094DE7" w:rsidP="00604B0B">
      <w:pPr>
        <w:spacing w:before="40" w:after="40"/>
        <w:jc w:val="center"/>
        <w:rPr>
          <w:rFonts w:ascii="Arial" w:hAnsi="Arial" w:cs="Arial"/>
          <w:b/>
          <w:sz w:val="28"/>
          <w:szCs w:val="28"/>
        </w:rPr>
      </w:pPr>
    </w:p>
    <w:p w14:paraId="27FBFA5B" w14:textId="77777777" w:rsidR="00094DE7" w:rsidRDefault="00094DE7" w:rsidP="00604B0B">
      <w:pPr>
        <w:spacing w:before="40" w:after="40"/>
        <w:jc w:val="center"/>
        <w:rPr>
          <w:rFonts w:ascii="Arial" w:hAnsi="Arial" w:cs="Arial"/>
          <w:b/>
          <w:sz w:val="28"/>
          <w:szCs w:val="28"/>
        </w:rPr>
      </w:pPr>
    </w:p>
    <w:p w14:paraId="0349B1BE" w14:textId="77777777" w:rsidR="00094DE7" w:rsidRDefault="00094DE7" w:rsidP="00604B0B">
      <w:pPr>
        <w:spacing w:before="40" w:after="40"/>
        <w:jc w:val="center"/>
        <w:rPr>
          <w:rFonts w:ascii="Arial" w:hAnsi="Arial" w:cs="Arial"/>
          <w:b/>
          <w:sz w:val="28"/>
          <w:szCs w:val="28"/>
        </w:rPr>
      </w:pPr>
    </w:p>
    <w:p w14:paraId="580D6F60" w14:textId="77777777" w:rsidR="00094DE7" w:rsidRDefault="00094DE7" w:rsidP="00604B0B">
      <w:pPr>
        <w:spacing w:before="40" w:after="40"/>
        <w:jc w:val="center"/>
        <w:rPr>
          <w:rFonts w:ascii="Arial" w:hAnsi="Arial" w:cs="Arial"/>
          <w:b/>
          <w:sz w:val="28"/>
          <w:szCs w:val="28"/>
        </w:rPr>
      </w:pPr>
    </w:p>
    <w:p w14:paraId="315BE744" w14:textId="77777777" w:rsidR="00094DE7" w:rsidRDefault="00094DE7" w:rsidP="00604B0B">
      <w:pPr>
        <w:spacing w:before="40" w:after="40"/>
        <w:jc w:val="center"/>
        <w:rPr>
          <w:rFonts w:ascii="Arial" w:hAnsi="Arial" w:cs="Arial"/>
          <w:b/>
          <w:sz w:val="28"/>
          <w:szCs w:val="28"/>
        </w:rPr>
      </w:pPr>
    </w:p>
    <w:p w14:paraId="7EDBAFF1" w14:textId="77777777" w:rsidR="00094DE7" w:rsidRDefault="00094DE7" w:rsidP="00604B0B">
      <w:pPr>
        <w:spacing w:before="40" w:after="40"/>
        <w:jc w:val="center"/>
        <w:rPr>
          <w:rFonts w:ascii="Arial" w:hAnsi="Arial" w:cs="Arial"/>
          <w:b/>
          <w:sz w:val="28"/>
          <w:szCs w:val="28"/>
        </w:rPr>
      </w:pPr>
    </w:p>
    <w:p w14:paraId="365AD927" w14:textId="77777777" w:rsidR="00094DE7" w:rsidRDefault="00094DE7" w:rsidP="00604B0B">
      <w:pPr>
        <w:spacing w:before="40" w:after="40"/>
        <w:jc w:val="center"/>
        <w:rPr>
          <w:rFonts w:ascii="Arial" w:hAnsi="Arial" w:cs="Arial"/>
          <w:b/>
          <w:sz w:val="28"/>
          <w:szCs w:val="28"/>
        </w:rPr>
      </w:pPr>
    </w:p>
    <w:p w14:paraId="34C682E1" w14:textId="77777777" w:rsidR="00094DE7" w:rsidRDefault="00094DE7" w:rsidP="00604B0B">
      <w:pPr>
        <w:spacing w:before="40" w:after="40"/>
        <w:jc w:val="center"/>
        <w:rPr>
          <w:rFonts w:ascii="Arial" w:hAnsi="Arial" w:cs="Arial"/>
          <w:b/>
          <w:sz w:val="28"/>
          <w:szCs w:val="28"/>
        </w:rPr>
      </w:pPr>
    </w:p>
    <w:p w14:paraId="4B440FD3" w14:textId="77777777" w:rsidR="00094DE7" w:rsidRDefault="00094DE7" w:rsidP="00604B0B">
      <w:pPr>
        <w:spacing w:before="40" w:after="40"/>
        <w:jc w:val="center"/>
        <w:rPr>
          <w:rFonts w:ascii="Arial" w:hAnsi="Arial" w:cs="Arial"/>
          <w:b/>
          <w:sz w:val="28"/>
          <w:szCs w:val="28"/>
        </w:rPr>
      </w:pPr>
    </w:p>
    <w:p w14:paraId="246A0F42" w14:textId="77777777" w:rsidR="00094DE7" w:rsidRDefault="00094DE7" w:rsidP="00604B0B">
      <w:pPr>
        <w:spacing w:before="40" w:after="40"/>
        <w:jc w:val="center"/>
        <w:rPr>
          <w:rFonts w:ascii="Arial" w:hAnsi="Arial" w:cs="Arial"/>
          <w:b/>
          <w:sz w:val="28"/>
          <w:szCs w:val="28"/>
        </w:rPr>
      </w:pPr>
    </w:p>
    <w:p w14:paraId="2E026274" w14:textId="77777777" w:rsidR="00094DE7" w:rsidRDefault="00094DE7" w:rsidP="00604B0B">
      <w:pPr>
        <w:spacing w:before="40" w:after="40"/>
        <w:jc w:val="center"/>
        <w:rPr>
          <w:rFonts w:ascii="Arial" w:hAnsi="Arial" w:cs="Arial"/>
          <w:b/>
          <w:sz w:val="28"/>
          <w:szCs w:val="28"/>
        </w:rPr>
      </w:pPr>
    </w:p>
    <w:p w14:paraId="11DAE458" w14:textId="77777777" w:rsidR="00094DE7" w:rsidRDefault="00094DE7" w:rsidP="00604B0B">
      <w:pPr>
        <w:spacing w:before="40" w:after="40"/>
        <w:jc w:val="center"/>
        <w:rPr>
          <w:rFonts w:ascii="Arial" w:hAnsi="Arial" w:cs="Arial"/>
          <w:b/>
          <w:sz w:val="28"/>
          <w:szCs w:val="28"/>
        </w:rPr>
      </w:pPr>
    </w:p>
    <w:p w14:paraId="5C20299C" w14:textId="77777777" w:rsidR="00094DE7" w:rsidRDefault="00094DE7" w:rsidP="00604B0B">
      <w:pPr>
        <w:spacing w:before="40" w:after="40"/>
        <w:jc w:val="center"/>
        <w:rPr>
          <w:rFonts w:ascii="Arial" w:hAnsi="Arial" w:cs="Arial"/>
          <w:b/>
          <w:sz w:val="28"/>
          <w:szCs w:val="28"/>
        </w:rPr>
      </w:pPr>
    </w:p>
    <w:p w14:paraId="3910C714" w14:textId="77777777" w:rsidR="00094DE7" w:rsidRDefault="00094DE7" w:rsidP="00604B0B">
      <w:pPr>
        <w:spacing w:before="40" w:after="40"/>
        <w:jc w:val="center"/>
        <w:rPr>
          <w:rFonts w:ascii="Arial" w:hAnsi="Arial" w:cs="Arial"/>
          <w:b/>
          <w:sz w:val="28"/>
          <w:szCs w:val="28"/>
        </w:rPr>
      </w:pPr>
    </w:p>
    <w:p w14:paraId="00F432FC" w14:textId="77777777" w:rsidR="00094DE7" w:rsidRDefault="00094DE7" w:rsidP="00604B0B">
      <w:pPr>
        <w:spacing w:before="40" w:after="40"/>
        <w:jc w:val="center"/>
        <w:rPr>
          <w:rFonts w:ascii="Arial" w:hAnsi="Arial" w:cs="Arial"/>
          <w:b/>
          <w:sz w:val="28"/>
          <w:szCs w:val="28"/>
        </w:rPr>
      </w:pPr>
    </w:p>
    <w:p w14:paraId="6AA3C2E9" w14:textId="77777777" w:rsidR="00094DE7" w:rsidRDefault="00094DE7" w:rsidP="00604B0B">
      <w:pPr>
        <w:spacing w:before="40" w:after="40"/>
        <w:jc w:val="center"/>
        <w:rPr>
          <w:rFonts w:ascii="Arial" w:hAnsi="Arial" w:cs="Arial"/>
          <w:b/>
          <w:sz w:val="28"/>
          <w:szCs w:val="28"/>
        </w:rPr>
      </w:pPr>
    </w:p>
    <w:p w14:paraId="554865DD" w14:textId="77777777" w:rsidR="00094DE7" w:rsidRDefault="00094DE7" w:rsidP="00604B0B">
      <w:pPr>
        <w:spacing w:before="40" w:after="40"/>
        <w:jc w:val="center"/>
        <w:rPr>
          <w:rFonts w:ascii="Arial" w:hAnsi="Arial" w:cs="Arial"/>
          <w:b/>
          <w:sz w:val="28"/>
          <w:szCs w:val="28"/>
        </w:rPr>
      </w:pPr>
    </w:p>
    <w:p w14:paraId="2EF61156" w14:textId="77777777" w:rsidR="00094DE7" w:rsidRDefault="00094DE7" w:rsidP="00604B0B">
      <w:pPr>
        <w:spacing w:before="40" w:after="40"/>
        <w:jc w:val="center"/>
        <w:rPr>
          <w:rFonts w:ascii="Arial" w:hAnsi="Arial" w:cs="Arial"/>
          <w:b/>
          <w:sz w:val="28"/>
          <w:szCs w:val="28"/>
        </w:rPr>
      </w:pPr>
    </w:p>
    <w:p w14:paraId="256910E8" w14:textId="77777777" w:rsidR="00094DE7" w:rsidRDefault="00094DE7" w:rsidP="00604B0B">
      <w:pPr>
        <w:spacing w:before="40" w:after="40"/>
        <w:jc w:val="center"/>
        <w:rPr>
          <w:rFonts w:ascii="Arial" w:hAnsi="Arial" w:cs="Arial"/>
          <w:b/>
          <w:sz w:val="28"/>
          <w:szCs w:val="28"/>
        </w:rPr>
      </w:pPr>
    </w:p>
    <w:p w14:paraId="204B1237" w14:textId="77777777" w:rsidR="00094DE7" w:rsidRDefault="00094DE7" w:rsidP="00604B0B">
      <w:pPr>
        <w:spacing w:before="40" w:after="40"/>
        <w:jc w:val="center"/>
        <w:rPr>
          <w:rFonts w:ascii="Arial" w:hAnsi="Arial" w:cs="Arial"/>
          <w:b/>
          <w:sz w:val="28"/>
          <w:szCs w:val="28"/>
        </w:rPr>
      </w:pPr>
    </w:p>
    <w:p w14:paraId="1B3D71C4" w14:textId="77777777" w:rsidR="00094DE7" w:rsidRDefault="00094DE7" w:rsidP="00604B0B">
      <w:pPr>
        <w:spacing w:before="40" w:after="40"/>
        <w:jc w:val="center"/>
        <w:rPr>
          <w:rFonts w:ascii="Arial" w:hAnsi="Arial" w:cs="Arial"/>
          <w:b/>
          <w:sz w:val="28"/>
          <w:szCs w:val="28"/>
        </w:rPr>
      </w:pPr>
    </w:p>
    <w:p w14:paraId="3D4B18FB" w14:textId="77777777" w:rsidR="00094DE7" w:rsidRDefault="00094DE7" w:rsidP="00604B0B">
      <w:pPr>
        <w:spacing w:before="40" w:after="40"/>
        <w:jc w:val="center"/>
        <w:rPr>
          <w:rFonts w:ascii="Arial" w:hAnsi="Arial" w:cs="Arial"/>
          <w:b/>
          <w:sz w:val="28"/>
          <w:szCs w:val="28"/>
        </w:rPr>
      </w:pPr>
    </w:p>
    <w:p w14:paraId="7FCCD78B" w14:textId="77777777" w:rsidR="00094DE7" w:rsidRDefault="00094DE7" w:rsidP="00604B0B">
      <w:pPr>
        <w:spacing w:before="40" w:after="40"/>
        <w:jc w:val="center"/>
        <w:rPr>
          <w:rFonts w:ascii="Arial" w:hAnsi="Arial" w:cs="Arial"/>
          <w:b/>
          <w:sz w:val="28"/>
          <w:szCs w:val="28"/>
        </w:rPr>
      </w:pPr>
    </w:p>
    <w:p w14:paraId="7DD87713" w14:textId="77777777" w:rsidR="00094DE7" w:rsidRDefault="00094DE7" w:rsidP="00604B0B">
      <w:pPr>
        <w:spacing w:before="40" w:after="40"/>
        <w:jc w:val="center"/>
        <w:rPr>
          <w:rFonts w:ascii="Arial" w:hAnsi="Arial" w:cs="Arial"/>
          <w:b/>
          <w:sz w:val="28"/>
          <w:szCs w:val="28"/>
        </w:rPr>
      </w:pPr>
    </w:p>
    <w:p w14:paraId="4B8E5D74" w14:textId="77777777" w:rsidR="00094DE7" w:rsidRDefault="00094DE7" w:rsidP="00604B0B">
      <w:pPr>
        <w:spacing w:before="40" w:after="40"/>
        <w:jc w:val="center"/>
        <w:rPr>
          <w:rFonts w:ascii="Arial" w:hAnsi="Arial" w:cs="Arial"/>
          <w:b/>
          <w:sz w:val="28"/>
          <w:szCs w:val="28"/>
        </w:rPr>
      </w:pPr>
    </w:p>
    <w:p w14:paraId="0FD9695A" w14:textId="77777777" w:rsidR="00094DE7" w:rsidRDefault="00094DE7" w:rsidP="00604B0B">
      <w:pPr>
        <w:spacing w:before="40" w:after="40"/>
        <w:jc w:val="center"/>
        <w:rPr>
          <w:rFonts w:ascii="Arial" w:hAnsi="Arial" w:cs="Arial"/>
          <w:b/>
          <w:sz w:val="28"/>
          <w:szCs w:val="28"/>
        </w:rPr>
      </w:pPr>
    </w:p>
    <w:p w14:paraId="16443576" w14:textId="140F097B" w:rsidR="005F61AC" w:rsidRPr="005F5390" w:rsidRDefault="007A6846" w:rsidP="00604B0B">
      <w:pPr>
        <w:spacing w:before="40" w:after="40"/>
        <w:jc w:val="center"/>
        <w:rPr>
          <w:rFonts w:ascii="Arial" w:hAnsi="Arial" w:cs="Arial"/>
          <w:b/>
          <w:sz w:val="28"/>
          <w:szCs w:val="28"/>
        </w:rPr>
      </w:pPr>
      <w:r>
        <w:rPr>
          <w:rFonts w:ascii="Arial" w:hAnsi="Arial" w:cs="Arial"/>
          <w:b/>
          <w:sz w:val="28"/>
          <w:szCs w:val="28"/>
        </w:rPr>
        <w:lastRenderedPageBreak/>
        <w:t>A</w:t>
      </w:r>
      <w:r w:rsidR="00604B0B" w:rsidRPr="005F5390">
        <w:rPr>
          <w:rFonts w:ascii="Arial" w:hAnsi="Arial" w:cs="Arial"/>
          <w:b/>
          <w:sz w:val="28"/>
          <w:szCs w:val="28"/>
        </w:rPr>
        <w:t>UDIT</w:t>
      </w:r>
      <w:r w:rsidR="00514CF5">
        <w:rPr>
          <w:rFonts w:ascii="Arial" w:hAnsi="Arial" w:cs="Arial"/>
          <w:b/>
          <w:sz w:val="28"/>
          <w:szCs w:val="28"/>
        </w:rPr>
        <w:t xml:space="preserve"> TRACKER</w:t>
      </w:r>
      <w:r w:rsidR="005F61AC" w:rsidRPr="005F5390">
        <w:rPr>
          <w:rFonts w:ascii="Arial" w:hAnsi="Arial" w:cs="Arial"/>
          <w:b/>
          <w:sz w:val="28"/>
          <w:szCs w:val="28"/>
        </w:rPr>
        <w:t xml:space="preserve"> AND</w:t>
      </w:r>
    </w:p>
    <w:p w14:paraId="256546D2" w14:textId="71D010AF" w:rsidR="00604B0B" w:rsidRPr="005F5390" w:rsidRDefault="001C3DCD" w:rsidP="00604B0B">
      <w:pPr>
        <w:spacing w:before="40" w:after="40"/>
        <w:jc w:val="center"/>
        <w:rPr>
          <w:rFonts w:ascii="Arial" w:hAnsi="Arial" w:cs="Arial"/>
          <w:b/>
          <w:sz w:val="28"/>
          <w:szCs w:val="28"/>
        </w:rPr>
      </w:pPr>
      <w:r w:rsidRPr="005F5390">
        <w:rPr>
          <w:rFonts w:ascii="Arial" w:hAnsi="Arial" w:cs="Arial"/>
          <w:b/>
          <w:sz w:val="28"/>
          <w:szCs w:val="28"/>
        </w:rPr>
        <w:t xml:space="preserve">STATUS OF </w:t>
      </w:r>
      <w:r>
        <w:rPr>
          <w:rFonts w:ascii="Arial" w:hAnsi="Arial" w:cs="Arial"/>
          <w:b/>
          <w:sz w:val="28"/>
          <w:szCs w:val="28"/>
        </w:rPr>
        <w:t>AGREED ACTIONS</w:t>
      </w:r>
    </w:p>
    <w:p w14:paraId="3AA029F1" w14:textId="77777777" w:rsidR="00896EBD" w:rsidRPr="005F5390" w:rsidRDefault="00896EBD" w:rsidP="00BD5184">
      <w:pPr>
        <w:spacing w:after="0"/>
        <w:jc w:val="both"/>
        <w:rPr>
          <w:rFonts w:ascii="Arial" w:hAnsi="Arial" w:cs="Arial"/>
          <w:b/>
          <w:color w:val="FF0000"/>
          <w:sz w:val="24"/>
          <w:szCs w:val="24"/>
        </w:rPr>
      </w:pPr>
    </w:p>
    <w:p w14:paraId="2D75D772" w14:textId="77777777" w:rsidR="00A54E79" w:rsidRPr="00B057A2" w:rsidRDefault="0085405A" w:rsidP="00B278ED">
      <w:pPr>
        <w:numPr>
          <w:ilvl w:val="0"/>
          <w:numId w:val="2"/>
        </w:numPr>
        <w:spacing w:after="200" w:line="240" w:lineRule="auto"/>
        <w:ind w:left="567" w:hanging="567"/>
        <w:jc w:val="both"/>
        <w:rPr>
          <w:rFonts w:ascii="Arial" w:hAnsi="Arial" w:cs="Arial"/>
          <w:b/>
          <w:sz w:val="24"/>
          <w:szCs w:val="24"/>
        </w:rPr>
      </w:pPr>
      <w:r w:rsidRPr="00B057A2">
        <w:rPr>
          <w:rFonts w:ascii="Arial" w:hAnsi="Arial" w:cs="Arial"/>
          <w:b/>
          <w:sz w:val="24"/>
          <w:szCs w:val="24"/>
        </w:rPr>
        <w:t>INTRODUCTION</w:t>
      </w:r>
    </w:p>
    <w:p w14:paraId="26AF7291" w14:textId="6F2DF04A" w:rsidR="00A7331D" w:rsidRPr="00B057A2" w:rsidRDefault="00A54E79" w:rsidP="00B14D22">
      <w:pPr>
        <w:spacing w:before="80" w:after="80"/>
        <w:ind w:left="567" w:hanging="567"/>
        <w:jc w:val="both"/>
        <w:rPr>
          <w:rFonts w:ascii="Arial" w:hAnsi="Arial" w:cs="Arial"/>
          <w:sz w:val="24"/>
          <w:szCs w:val="24"/>
        </w:rPr>
      </w:pPr>
      <w:r w:rsidRPr="00B057A2">
        <w:rPr>
          <w:rFonts w:ascii="Arial" w:hAnsi="Arial" w:cs="Arial"/>
          <w:sz w:val="24"/>
          <w:szCs w:val="24"/>
        </w:rPr>
        <w:t>1.1</w:t>
      </w:r>
      <w:r w:rsidRPr="00B057A2">
        <w:rPr>
          <w:rFonts w:ascii="Arial" w:hAnsi="Arial" w:cs="Arial"/>
          <w:sz w:val="24"/>
          <w:szCs w:val="24"/>
        </w:rPr>
        <w:tab/>
      </w:r>
      <w:r w:rsidR="00B057A2" w:rsidRPr="00B057A2">
        <w:rPr>
          <w:rFonts w:ascii="Arial" w:hAnsi="Arial" w:cs="Arial"/>
          <w:sz w:val="24"/>
          <w:szCs w:val="24"/>
        </w:rPr>
        <w:t>The purpose of this report is to provide the Audit Committee with an update regarding performance in the delivery of actions agreed as a result of the findings of audit reviews (NWSSP Audit &amp; Assurance and Audit Wales), and the resulting recommendations.</w:t>
      </w:r>
    </w:p>
    <w:p w14:paraId="2AB3DF99" w14:textId="77777777" w:rsidR="000120BC" w:rsidRPr="00B057A2" w:rsidRDefault="000120BC" w:rsidP="00B14D22">
      <w:pPr>
        <w:spacing w:before="80" w:after="80"/>
        <w:ind w:left="567" w:hanging="567"/>
        <w:jc w:val="both"/>
        <w:rPr>
          <w:rFonts w:ascii="Arial" w:hAnsi="Arial" w:cs="Arial"/>
          <w:sz w:val="24"/>
          <w:szCs w:val="24"/>
        </w:rPr>
      </w:pPr>
    </w:p>
    <w:p w14:paraId="4A67FC2C" w14:textId="77777777" w:rsidR="00A54E79" w:rsidRPr="0009754C" w:rsidRDefault="0085405A" w:rsidP="00B278ED">
      <w:pPr>
        <w:numPr>
          <w:ilvl w:val="0"/>
          <w:numId w:val="2"/>
        </w:numPr>
        <w:spacing w:after="200" w:line="240" w:lineRule="auto"/>
        <w:ind w:left="567" w:hanging="567"/>
        <w:jc w:val="both"/>
        <w:rPr>
          <w:rFonts w:ascii="Arial" w:hAnsi="Arial" w:cs="Arial"/>
          <w:b/>
          <w:sz w:val="24"/>
          <w:szCs w:val="24"/>
        </w:rPr>
      </w:pPr>
      <w:r w:rsidRPr="0009754C">
        <w:rPr>
          <w:rFonts w:ascii="Arial" w:hAnsi="Arial" w:cs="Arial"/>
          <w:b/>
          <w:sz w:val="24"/>
          <w:szCs w:val="24"/>
        </w:rPr>
        <w:t>BACKGROUND AND CONTEXT</w:t>
      </w:r>
    </w:p>
    <w:p w14:paraId="63CECD08" w14:textId="72C4B7D0" w:rsidR="00A339CF" w:rsidRPr="0009754C" w:rsidRDefault="00A54E79" w:rsidP="00BD5184">
      <w:pPr>
        <w:spacing w:after="200"/>
        <w:ind w:left="567" w:hanging="567"/>
        <w:jc w:val="both"/>
        <w:rPr>
          <w:rFonts w:ascii="Arial" w:hAnsi="Arial" w:cs="Arial"/>
          <w:sz w:val="24"/>
          <w:szCs w:val="24"/>
        </w:rPr>
      </w:pPr>
      <w:r w:rsidRPr="0009754C">
        <w:rPr>
          <w:rFonts w:ascii="Arial" w:hAnsi="Arial" w:cs="Arial"/>
          <w:sz w:val="24"/>
          <w:szCs w:val="24"/>
        </w:rPr>
        <w:t>2.1</w:t>
      </w:r>
      <w:r w:rsidRPr="0009754C">
        <w:rPr>
          <w:rFonts w:ascii="Arial" w:hAnsi="Arial" w:cs="Arial"/>
          <w:sz w:val="24"/>
          <w:szCs w:val="24"/>
        </w:rPr>
        <w:tab/>
      </w:r>
      <w:r w:rsidR="00A339CF" w:rsidRPr="0009754C">
        <w:rPr>
          <w:rFonts w:ascii="Arial" w:hAnsi="Arial" w:cs="Arial"/>
          <w:sz w:val="24"/>
          <w:szCs w:val="24"/>
        </w:rPr>
        <w:t>The Audit Committee receive and consider</w:t>
      </w:r>
      <w:r w:rsidR="00B14D22" w:rsidRPr="0009754C">
        <w:rPr>
          <w:rFonts w:ascii="Arial" w:hAnsi="Arial" w:cs="Arial"/>
          <w:sz w:val="24"/>
          <w:szCs w:val="24"/>
        </w:rPr>
        <w:t xml:space="preserve"> </w:t>
      </w:r>
      <w:r w:rsidR="00A339CF" w:rsidRPr="0009754C">
        <w:rPr>
          <w:rFonts w:ascii="Arial" w:hAnsi="Arial" w:cs="Arial"/>
          <w:sz w:val="24"/>
          <w:szCs w:val="24"/>
        </w:rPr>
        <w:t>report</w:t>
      </w:r>
      <w:r w:rsidR="00B14D22" w:rsidRPr="0009754C">
        <w:rPr>
          <w:rFonts w:ascii="Arial" w:hAnsi="Arial" w:cs="Arial"/>
          <w:sz w:val="24"/>
          <w:szCs w:val="24"/>
        </w:rPr>
        <w:t>s</w:t>
      </w:r>
      <w:r w:rsidR="00A339CF" w:rsidRPr="0009754C">
        <w:rPr>
          <w:rFonts w:ascii="Arial" w:hAnsi="Arial" w:cs="Arial"/>
          <w:sz w:val="24"/>
          <w:szCs w:val="24"/>
        </w:rPr>
        <w:t xml:space="preserve"> as part of</w:t>
      </w:r>
      <w:r w:rsidR="00B14D22" w:rsidRPr="0009754C">
        <w:rPr>
          <w:rFonts w:ascii="Arial" w:hAnsi="Arial" w:cs="Arial"/>
          <w:sz w:val="24"/>
          <w:szCs w:val="24"/>
        </w:rPr>
        <w:t xml:space="preserve"> normal business, which provide</w:t>
      </w:r>
      <w:r w:rsidR="00A339CF" w:rsidRPr="0009754C">
        <w:rPr>
          <w:rFonts w:ascii="Arial" w:hAnsi="Arial" w:cs="Arial"/>
          <w:sz w:val="24"/>
          <w:szCs w:val="24"/>
        </w:rPr>
        <w:t xml:space="preserve"> information and assurance in respect of:</w:t>
      </w:r>
    </w:p>
    <w:p w14:paraId="4CCD4205" w14:textId="6D1C7606" w:rsidR="00A339CF" w:rsidRPr="005F5390" w:rsidRDefault="00A339CF" w:rsidP="00B278ED">
      <w:pPr>
        <w:pStyle w:val="ListParagraph"/>
        <w:numPr>
          <w:ilvl w:val="0"/>
          <w:numId w:val="3"/>
        </w:numPr>
        <w:ind w:left="1276" w:right="96"/>
        <w:rPr>
          <w:rFonts w:ascii="Arial" w:hAnsi="Arial" w:cs="Arial"/>
          <w:sz w:val="24"/>
          <w:szCs w:val="24"/>
        </w:rPr>
      </w:pPr>
      <w:r w:rsidRPr="005F5390">
        <w:rPr>
          <w:rFonts w:ascii="Arial" w:hAnsi="Arial" w:cs="Arial"/>
          <w:sz w:val="24"/>
          <w:szCs w:val="24"/>
        </w:rPr>
        <w:t>The delivery of Audit Plans;</w:t>
      </w:r>
    </w:p>
    <w:p w14:paraId="796A9959" w14:textId="77777777" w:rsidR="00A339CF" w:rsidRPr="005F5390" w:rsidRDefault="00A339CF" w:rsidP="00B278ED">
      <w:pPr>
        <w:pStyle w:val="ListParagraph"/>
        <w:numPr>
          <w:ilvl w:val="0"/>
          <w:numId w:val="3"/>
        </w:numPr>
        <w:ind w:left="1276" w:right="96"/>
        <w:rPr>
          <w:rFonts w:ascii="Arial" w:hAnsi="Arial" w:cs="Arial"/>
          <w:sz w:val="24"/>
          <w:szCs w:val="24"/>
        </w:rPr>
      </w:pPr>
      <w:r w:rsidRPr="005F5390">
        <w:rPr>
          <w:rFonts w:ascii="Arial" w:hAnsi="Arial" w:cs="Arial"/>
          <w:sz w:val="24"/>
          <w:szCs w:val="24"/>
        </w:rPr>
        <w:t>Receipt of draft and final reports; and</w:t>
      </w:r>
    </w:p>
    <w:p w14:paraId="4510E7A3" w14:textId="5593B749" w:rsidR="00A00819" w:rsidRPr="005F5390" w:rsidRDefault="00A339CF" w:rsidP="00B278ED">
      <w:pPr>
        <w:pStyle w:val="ListParagraph"/>
        <w:numPr>
          <w:ilvl w:val="0"/>
          <w:numId w:val="3"/>
        </w:numPr>
        <w:ind w:left="1276" w:right="96"/>
        <w:rPr>
          <w:rFonts w:ascii="Arial" w:hAnsi="Arial" w:cs="Arial"/>
          <w:sz w:val="24"/>
          <w:szCs w:val="24"/>
        </w:rPr>
      </w:pPr>
      <w:r w:rsidRPr="005F5390">
        <w:rPr>
          <w:rFonts w:ascii="Arial" w:hAnsi="Arial" w:cs="Arial"/>
          <w:sz w:val="24"/>
          <w:szCs w:val="24"/>
        </w:rPr>
        <w:t>Health Board management responses to recommendations contained therein</w:t>
      </w:r>
    </w:p>
    <w:p w14:paraId="109835A0" w14:textId="422DA860" w:rsidR="00B14D22" w:rsidRPr="005F5390" w:rsidRDefault="00A00819" w:rsidP="00A00819">
      <w:pPr>
        <w:spacing w:after="0" w:line="240" w:lineRule="auto"/>
        <w:ind w:left="590" w:hanging="590"/>
        <w:jc w:val="both"/>
        <w:rPr>
          <w:rFonts w:ascii="Arial" w:hAnsi="Arial" w:cs="Arial"/>
          <w:sz w:val="24"/>
          <w:szCs w:val="24"/>
        </w:rPr>
      </w:pPr>
      <w:r w:rsidRPr="005F5390">
        <w:rPr>
          <w:rFonts w:ascii="Arial" w:hAnsi="Arial" w:cs="Arial"/>
          <w:sz w:val="24"/>
          <w:szCs w:val="24"/>
        </w:rPr>
        <w:t>2.2</w:t>
      </w:r>
      <w:r w:rsidRPr="005F5390">
        <w:rPr>
          <w:rFonts w:ascii="Arial" w:hAnsi="Arial" w:cs="Arial"/>
          <w:sz w:val="24"/>
          <w:szCs w:val="24"/>
        </w:rPr>
        <w:tab/>
      </w:r>
      <w:r w:rsidR="00C56D2A" w:rsidRPr="005F5390">
        <w:rPr>
          <w:rFonts w:ascii="Arial" w:hAnsi="Arial" w:cs="Arial"/>
          <w:sz w:val="24"/>
          <w:szCs w:val="24"/>
        </w:rPr>
        <w:t xml:space="preserve">This report </w:t>
      </w:r>
      <w:proofErr w:type="gramStart"/>
      <w:r w:rsidR="00C56D2A" w:rsidRPr="005F5390">
        <w:rPr>
          <w:rFonts w:ascii="Arial" w:hAnsi="Arial" w:cs="Arial"/>
          <w:sz w:val="24"/>
          <w:szCs w:val="24"/>
        </w:rPr>
        <w:t>is intended</w:t>
      </w:r>
      <w:proofErr w:type="gramEnd"/>
      <w:r w:rsidR="00C56D2A" w:rsidRPr="005F5390">
        <w:rPr>
          <w:rFonts w:ascii="Arial" w:hAnsi="Arial" w:cs="Arial"/>
          <w:sz w:val="24"/>
          <w:szCs w:val="24"/>
        </w:rPr>
        <w:t xml:space="preserve"> to</w:t>
      </w:r>
      <w:r w:rsidR="00DF2E2A" w:rsidRPr="005F5390">
        <w:rPr>
          <w:rFonts w:ascii="Arial" w:hAnsi="Arial" w:cs="Arial"/>
          <w:sz w:val="24"/>
          <w:szCs w:val="24"/>
        </w:rPr>
        <w:t xml:space="preserve"> provide assurance in respect of performance in implementing </w:t>
      </w:r>
      <w:r w:rsidR="00EC6717" w:rsidRPr="005F5390">
        <w:rPr>
          <w:rFonts w:ascii="Arial" w:hAnsi="Arial" w:cs="Arial"/>
          <w:sz w:val="24"/>
          <w:szCs w:val="24"/>
        </w:rPr>
        <w:t>agreed action</w:t>
      </w:r>
      <w:r w:rsidR="00DE2161">
        <w:rPr>
          <w:rFonts w:ascii="Arial" w:hAnsi="Arial" w:cs="Arial"/>
          <w:sz w:val="24"/>
          <w:szCs w:val="24"/>
        </w:rPr>
        <w:t>s</w:t>
      </w:r>
      <w:r w:rsidR="00EC6717" w:rsidRPr="005F5390">
        <w:rPr>
          <w:rFonts w:ascii="Arial" w:hAnsi="Arial" w:cs="Arial"/>
          <w:sz w:val="24"/>
          <w:szCs w:val="24"/>
        </w:rPr>
        <w:t xml:space="preserve"> </w:t>
      </w:r>
      <w:r w:rsidR="00DF2E2A" w:rsidRPr="005F5390">
        <w:rPr>
          <w:rFonts w:ascii="Arial" w:hAnsi="Arial" w:cs="Arial"/>
          <w:sz w:val="24"/>
          <w:szCs w:val="24"/>
        </w:rPr>
        <w:t>across all reports received from both NWSSP Audit &amp; Assurance, and Audit Wales</w:t>
      </w:r>
      <w:r w:rsidR="007677F9" w:rsidRPr="005F5390">
        <w:rPr>
          <w:rFonts w:ascii="Arial" w:hAnsi="Arial" w:cs="Arial"/>
          <w:sz w:val="24"/>
          <w:szCs w:val="24"/>
        </w:rPr>
        <w:t>.</w:t>
      </w:r>
    </w:p>
    <w:p w14:paraId="5B1C7295" w14:textId="31CCDE86" w:rsidR="00300FAB" w:rsidRPr="005F5390" w:rsidRDefault="00300FAB" w:rsidP="00A00819">
      <w:pPr>
        <w:spacing w:after="0" w:line="240" w:lineRule="auto"/>
        <w:ind w:left="590" w:hanging="590"/>
        <w:jc w:val="both"/>
        <w:rPr>
          <w:rFonts w:ascii="Arial" w:hAnsi="Arial" w:cs="Arial"/>
          <w:sz w:val="24"/>
          <w:szCs w:val="24"/>
        </w:rPr>
      </w:pPr>
    </w:p>
    <w:p w14:paraId="17C292D0" w14:textId="3300C1BF" w:rsidR="00DF2E2A" w:rsidRPr="005F5390" w:rsidRDefault="0039025E" w:rsidP="00DF2E2A">
      <w:pPr>
        <w:spacing w:after="0" w:line="240" w:lineRule="auto"/>
        <w:ind w:left="590" w:hanging="590"/>
        <w:jc w:val="both"/>
        <w:rPr>
          <w:rFonts w:ascii="Arial" w:eastAsia="Arial Unicode MS" w:hAnsi="Arial" w:cs="Arial"/>
          <w:sz w:val="24"/>
          <w:szCs w:val="24"/>
          <w:bdr w:val="nil"/>
        </w:rPr>
      </w:pPr>
      <w:r w:rsidRPr="005F5390">
        <w:rPr>
          <w:rFonts w:ascii="Arial" w:hAnsi="Arial" w:cs="Arial"/>
          <w:sz w:val="24"/>
          <w:szCs w:val="24"/>
        </w:rPr>
        <w:t>2.</w:t>
      </w:r>
      <w:r w:rsidR="000F64A9" w:rsidRPr="005F5390">
        <w:rPr>
          <w:rFonts w:ascii="Arial" w:hAnsi="Arial" w:cs="Arial"/>
          <w:sz w:val="24"/>
          <w:szCs w:val="24"/>
        </w:rPr>
        <w:t>3</w:t>
      </w:r>
      <w:r w:rsidR="00A54E79" w:rsidRPr="005F5390">
        <w:rPr>
          <w:rFonts w:ascii="Arial" w:hAnsi="Arial" w:cs="Arial"/>
          <w:sz w:val="24"/>
          <w:szCs w:val="24"/>
        </w:rPr>
        <w:tab/>
      </w:r>
      <w:r w:rsidR="00DF2E2A" w:rsidRPr="005F5390">
        <w:rPr>
          <w:rFonts w:ascii="Arial" w:eastAsia="Arial Unicode MS" w:hAnsi="Arial" w:cs="Arial"/>
          <w:sz w:val="24"/>
          <w:szCs w:val="24"/>
          <w:bdr w:val="nil"/>
        </w:rPr>
        <w:t xml:space="preserve">Action plans in respect of all final audit reports are available on the Finance Portal through SharePoint for </w:t>
      </w:r>
      <w:r w:rsidR="007677F9" w:rsidRPr="005F5390">
        <w:rPr>
          <w:rFonts w:ascii="Arial" w:eastAsia="Arial Unicode MS" w:hAnsi="Arial" w:cs="Arial"/>
          <w:sz w:val="24"/>
          <w:szCs w:val="24"/>
          <w:bdr w:val="nil"/>
        </w:rPr>
        <w:t xml:space="preserve">executives and </w:t>
      </w:r>
      <w:r w:rsidR="00DF2E2A" w:rsidRPr="005F5390">
        <w:rPr>
          <w:rFonts w:ascii="Arial" w:eastAsia="Arial Unicode MS" w:hAnsi="Arial" w:cs="Arial"/>
          <w:sz w:val="24"/>
          <w:szCs w:val="24"/>
          <w:bdr w:val="nil"/>
        </w:rPr>
        <w:t>managers to access and update throughout the year. The deadlines for the reporting periods to the Audit Committee are clearly set out within the file set up</w:t>
      </w:r>
      <w:r w:rsidR="00BB6EB5" w:rsidRPr="005F5390">
        <w:rPr>
          <w:rFonts w:ascii="Arial" w:eastAsia="Arial Unicode MS" w:hAnsi="Arial" w:cs="Arial"/>
          <w:sz w:val="24"/>
          <w:szCs w:val="24"/>
          <w:bdr w:val="nil"/>
        </w:rPr>
        <w:t xml:space="preserve">, and </w:t>
      </w:r>
      <w:r w:rsidR="00BB6EB5" w:rsidRPr="005F5390">
        <w:rPr>
          <w:rFonts w:ascii="Arial" w:hAnsi="Arial" w:cs="Arial"/>
          <w:sz w:val="24"/>
          <w:szCs w:val="24"/>
        </w:rPr>
        <w:t>guidance notes have been produced and distributed to assist users in the review and update of the Tracker</w:t>
      </w:r>
      <w:r w:rsidR="00DF2E2A" w:rsidRPr="005F5390">
        <w:rPr>
          <w:rFonts w:ascii="Arial" w:eastAsia="Arial Unicode MS" w:hAnsi="Arial" w:cs="Arial"/>
          <w:sz w:val="24"/>
          <w:szCs w:val="24"/>
          <w:bdr w:val="nil"/>
        </w:rPr>
        <w:t xml:space="preserve">. </w:t>
      </w:r>
    </w:p>
    <w:p w14:paraId="111D2B68" w14:textId="7EAEECE2" w:rsidR="002F1B7C" w:rsidRPr="005F5390" w:rsidRDefault="002F1B7C" w:rsidP="004747C7">
      <w:pPr>
        <w:spacing w:after="0"/>
        <w:ind w:left="567" w:hanging="567"/>
        <w:jc w:val="both"/>
        <w:rPr>
          <w:rFonts w:ascii="Arial" w:hAnsi="Arial" w:cs="Arial"/>
          <w:sz w:val="24"/>
          <w:szCs w:val="24"/>
        </w:rPr>
      </w:pPr>
    </w:p>
    <w:p w14:paraId="39F9B1FD" w14:textId="7EE61249" w:rsidR="00E04329" w:rsidRDefault="0039025E" w:rsidP="004747C7">
      <w:pPr>
        <w:spacing w:after="0"/>
        <w:ind w:left="567" w:hanging="567"/>
        <w:jc w:val="both"/>
        <w:rPr>
          <w:rFonts w:ascii="Arial" w:hAnsi="Arial" w:cs="Arial"/>
          <w:sz w:val="24"/>
          <w:szCs w:val="24"/>
        </w:rPr>
      </w:pPr>
      <w:r w:rsidRPr="005F5390">
        <w:rPr>
          <w:rFonts w:ascii="Arial" w:hAnsi="Arial" w:cs="Arial"/>
          <w:sz w:val="24"/>
          <w:szCs w:val="24"/>
        </w:rPr>
        <w:t>2.</w:t>
      </w:r>
      <w:r w:rsidR="000F64A9" w:rsidRPr="005F5390">
        <w:rPr>
          <w:rFonts w:ascii="Arial" w:hAnsi="Arial" w:cs="Arial"/>
          <w:sz w:val="24"/>
          <w:szCs w:val="24"/>
        </w:rPr>
        <w:t>4</w:t>
      </w:r>
      <w:r w:rsidR="00DB7445" w:rsidRPr="005F5390">
        <w:rPr>
          <w:rFonts w:ascii="Arial" w:hAnsi="Arial" w:cs="Arial"/>
          <w:sz w:val="24"/>
          <w:szCs w:val="24"/>
        </w:rPr>
        <w:tab/>
      </w:r>
      <w:r w:rsidR="00DF2E2A" w:rsidRPr="005F5390">
        <w:rPr>
          <w:rFonts w:ascii="Arial" w:hAnsi="Arial" w:cs="Arial"/>
          <w:sz w:val="24"/>
          <w:szCs w:val="24"/>
        </w:rPr>
        <w:t xml:space="preserve">It should be noted that the charts and tables within this report </w:t>
      </w:r>
      <w:r w:rsidR="001D63B5" w:rsidRPr="005F5390">
        <w:rPr>
          <w:rFonts w:ascii="Arial" w:hAnsi="Arial" w:cs="Arial"/>
          <w:sz w:val="24"/>
          <w:szCs w:val="24"/>
        </w:rPr>
        <w:t xml:space="preserve">relate to </w:t>
      </w:r>
      <w:r w:rsidR="001F44BF">
        <w:rPr>
          <w:rFonts w:ascii="Arial" w:hAnsi="Arial" w:cs="Arial"/>
          <w:sz w:val="24"/>
          <w:szCs w:val="24"/>
        </w:rPr>
        <w:t xml:space="preserve">all </w:t>
      </w:r>
      <w:r w:rsidR="001D63B5" w:rsidRPr="005F5390">
        <w:rPr>
          <w:rFonts w:ascii="Arial" w:hAnsi="Arial" w:cs="Arial"/>
          <w:sz w:val="24"/>
          <w:szCs w:val="24"/>
        </w:rPr>
        <w:t>reports where outstanding recommendations remain, regardless of the</w:t>
      </w:r>
      <w:r w:rsidR="001F44BF">
        <w:rPr>
          <w:rFonts w:ascii="Arial" w:hAnsi="Arial" w:cs="Arial"/>
          <w:sz w:val="24"/>
          <w:szCs w:val="24"/>
        </w:rPr>
        <w:t>ir</w:t>
      </w:r>
      <w:r w:rsidR="001D63B5" w:rsidRPr="005F5390">
        <w:rPr>
          <w:rFonts w:ascii="Arial" w:hAnsi="Arial" w:cs="Arial"/>
          <w:sz w:val="24"/>
          <w:szCs w:val="24"/>
        </w:rPr>
        <w:t xml:space="preserve"> age.</w:t>
      </w:r>
      <w:r w:rsidR="00E04329">
        <w:rPr>
          <w:rFonts w:ascii="Arial" w:hAnsi="Arial" w:cs="Arial"/>
          <w:sz w:val="24"/>
          <w:szCs w:val="24"/>
        </w:rPr>
        <w:t xml:space="preserve"> When all recommendations with</w:t>
      </w:r>
      <w:r w:rsidR="00E01C5C">
        <w:rPr>
          <w:rFonts w:ascii="Arial" w:hAnsi="Arial" w:cs="Arial"/>
          <w:sz w:val="24"/>
          <w:szCs w:val="24"/>
        </w:rPr>
        <w:t>in</w:t>
      </w:r>
      <w:r w:rsidR="00E04329">
        <w:rPr>
          <w:rFonts w:ascii="Arial" w:hAnsi="Arial" w:cs="Arial"/>
          <w:sz w:val="24"/>
          <w:szCs w:val="24"/>
        </w:rPr>
        <w:t xml:space="preserve"> a given report are marked </w:t>
      </w:r>
      <w:r w:rsidR="00FA4E5B">
        <w:rPr>
          <w:rFonts w:ascii="Arial" w:hAnsi="Arial" w:cs="Arial"/>
          <w:sz w:val="24"/>
          <w:szCs w:val="24"/>
        </w:rPr>
        <w:t>closed</w:t>
      </w:r>
      <w:r w:rsidR="00E04329">
        <w:rPr>
          <w:rFonts w:ascii="Arial" w:hAnsi="Arial" w:cs="Arial"/>
          <w:sz w:val="24"/>
          <w:szCs w:val="24"/>
        </w:rPr>
        <w:t>, the report is archived, and will no longer be included as part of this update.</w:t>
      </w:r>
    </w:p>
    <w:p w14:paraId="62D8B035" w14:textId="77777777" w:rsidR="00E04329" w:rsidRDefault="00E04329" w:rsidP="004747C7">
      <w:pPr>
        <w:spacing w:after="0"/>
        <w:ind w:left="567" w:hanging="567"/>
        <w:jc w:val="both"/>
        <w:rPr>
          <w:rFonts w:ascii="Arial" w:hAnsi="Arial" w:cs="Arial"/>
          <w:sz w:val="24"/>
          <w:szCs w:val="24"/>
        </w:rPr>
      </w:pPr>
    </w:p>
    <w:p w14:paraId="3F34ADEA" w14:textId="612735DE" w:rsidR="00604B0B" w:rsidRPr="00F52014" w:rsidRDefault="00E04329" w:rsidP="004747C7">
      <w:pPr>
        <w:spacing w:after="0"/>
        <w:ind w:left="567" w:hanging="567"/>
        <w:jc w:val="both"/>
        <w:rPr>
          <w:rFonts w:ascii="Arial" w:hAnsi="Arial" w:cs="Arial"/>
          <w:sz w:val="24"/>
          <w:szCs w:val="24"/>
        </w:rPr>
      </w:pPr>
      <w:r>
        <w:rPr>
          <w:rFonts w:ascii="Arial" w:hAnsi="Arial" w:cs="Arial"/>
          <w:sz w:val="24"/>
          <w:szCs w:val="24"/>
        </w:rPr>
        <w:t>2.5</w:t>
      </w:r>
      <w:r>
        <w:rPr>
          <w:rFonts w:ascii="Arial" w:hAnsi="Arial" w:cs="Arial"/>
          <w:sz w:val="24"/>
          <w:szCs w:val="24"/>
        </w:rPr>
        <w:tab/>
      </w:r>
      <w:r w:rsidR="001D63B5" w:rsidRPr="005F5390">
        <w:rPr>
          <w:rFonts w:ascii="Arial" w:hAnsi="Arial" w:cs="Arial"/>
          <w:sz w:val="24"/>
          <w:szCs w:val="24"/>
        </w:rPr>
        <w:t>Where recommendations have been superseded by the content of later reports, then the original recommendation has been closed and does not form part of the following.</w:t>
      </w:r>
      <w:r w:rsidR="001D63B5" w:rsidRPr="00F52014">
        <w:rPr>
          <w:rFonts w:ascii="Arial" w:hAnsi="Arial" w:cs="Arial"/>
          <w:sz w:val="24"/>
          <w:szCs w:val="24"/>
        </w:rPr>
        <w:t xml:space="preserve"> </w:t>
      </w:r>
    </w:p>
    <w:p w14:paraId="31F976BA" w14:textId="48624512" w:rsidR="00604B0B" w:rsidRPr="00F92576" w:rsidRDefault="00604B0B" w:rsidP="004747C7">
      <w:pPr>
        <w:spacing w:after="0"/>
        <w:ind w:left="567" w:hanging="567"/>
        <w:jc w:val="both"/>
        <w:rPr>
          <w:rFonts w:ascii="Arial" w:hAnsi="Arial" w:cs="Arial"/>
          <w:sz w:val="24"/>
          <w:szCs w:val="24"/>
        </w:rPr>
      </w:pPr>
    </w:p>
    <w:p w14:paraId="4AD2A041" w14:textId="009A697F" w:rsidR="00CF31EA" w:rsidRPr="00F92576" w:rsidRDefault="00CF31EA" w:rsidP="004747C7">
      <w:pPr>
        <w:spacing w:after="0"/>
        <w:ind w:left="567" w:hanging="567"/>
        <w:jc w:val="both"/>
        <w:rPr>
          <w:rFonts w:ascii="Arial" w:hAnsi="Arial" w:cs="Arial"/>
          <w:b/>
          <w:sz w:val="24"/>
          <w:szCs w:val="24"/>
        </w:rPr>
      </w:pPr>
    </w:p>
    <w:p w14:paraId="3ECDE94E" w14:textId="521E13CA" w:rsidR="00332B1C" w:rsidRPr="00F92576" w:rsidRDefault="00332B1C" w:rsidP="004747C7">
      <w:pPr>
        <w:spacing w:after="0"/>
        <w:ind w:left="567" w:hanging="567"/>
        <w:jc w:val="both"/>
        <w:rPr>
          <w:rFonts w:ascii="Arial" w:hAnsi="Arial" w:cs="Arial"/>
          <w:b/>
          <w:sz w:val="24"/>
          <w:szCs w:val="24"/>
        </w:rPr>
      </w:pPr>
    </w:p>
    <w:p w14:paraId="66E9FD27" w14:textId="6608667B" w:rsidR="00332B1C" w:rsidRPr="00F92576" w:rsidRDefault="00332B1C" w:rsidP="004747C7">
      <w:pPr>
        <w:spacing w:after="0"/>
        <w:ind w:left="567" w:hanging="567"/>
        <w:jc w:val="both"/>
        <w:rPr>
          <w:rFonts w:ascii="Arial" w:hAnsi="Arial" w:cs="Arial"/>
          <w:b/>
          <w:sz w:val="24"/>
          <w:szCs w:val="24"/>
        </w:rPr>
      </w:pPr>
    </w:p>
    <w:p w14:paraId="6B506F2C" w14:textId="6AC61F01" w:rsidR="00332B1C" w:rsidRPr="00F92576" w:rsidRDefault="00332B1C" w:rsidP="004747C7">
      <w:pPr>
        <w:spacing w:after="0"/>
        <w:ind w:left="567" w:hanging="567"/>
        <w:jc w:val="both"/>
        <w:rPr>
          <w:rFonts w:ascii="Arial" w:hAnsi="Arial" w:cs="Arial"/>
          <w:b/>
          <w:sz w:val="24"/>
          <w:szCs w:val="24"/>
        </w:rPr>
      </w:pPr>
    </w:p>
    <w:p w14:paraId="4DA05256" w14:textId="2CD2C33A" w:rsidR="00332B1C" w:rsidRPr="00F92576" w:rsidRDefault="00332B1C" w:rsidP="004747C7">
      <w:pPr>
        <w:spacing w:after="0"/>
        <w:ind w:left="567" w:hanging="567"/>
        <w:jc w:val="both"/>
        <w:rPr>
          <w:rFonts w:ascii="Arial" w:hAnsi="Arial" w:cs="Arial"/>
          <w:b/>
          <w:sz w:val="24"/>
          <w:szCs w:val="24"/>
        </w:rPr>
      </w:pPr>
    </w:p>
    <w:p w14:paraId="2C98485C" w14:textId="2ED29986" w:rsidR="00332B1C" w:rsidRPr="00F92576" w:rsidRDefault="00332B1C" w:rsidP="004747C7">
      <w:pPr>
        <w:spacing w:after="0"/>
        <w:ind w:left="567" w:hanging="567"/>
        <w:jc w:val="both"/>
        <w:rPr>
          <w:rFonts w:ascii="Arial" w:hAnsi="Arial" w:cs="Arial"/>
          <w:b/>
          <w:sz w:val="24"/>
          <w:szCs w:val="24"/>
        </w:rPr>
      </w:pPr>
    </w:p>
    <w:p w14:paraId="60587761" w14:textId="0FA3FEAB" w:rsidR="00332B1C" w:rsidRPr="00F92576" w:rsidRDefault="00332B1C" w:rsidP="004747C7">
      <w:pPr>
        <w:spacing w:after="0"/>
        <w:ind w:left="567" w:hanging="567"/>
        <w:jc w:val="both"/>
        <w:rPr>
          <w:rFonts w:ascii="Arial" w:hAnsi="Arial" w:cs="Arial"/>
          <w:b/>
          <w:sz w:val="24"/>
          <w:szCs w:val="24"/>
        </w:rPr>
      </w:pPr>
    </w:p>
    <w:p w14:paraId="216D981A" w14:textId="20757F89" w:rsidR="00332B1C" w:rsidRPr="00F92576" w:rsidRDefault="00332B1C" w:rsidP="004747C7">
      <w:pPr>
        <w:spacing w:after="0"/>
        <w:ind w:left="567" w:hanging="567"/>
        <w:jc w:val="both"/>
        <w:rPr>
          <w:rFonts w:ascii="Arial" w:hAnsi="Arial" w:cs="Arial"/>
          <w:b/>
          <w:sz w:val="24"/>
          <w:szCs w:val="24"/>
        </w:rPr>
      </w:pPr>
    </w:p>
    <w:p w14:paraId="56AA703A" w14:textId="39D2B195" w:rsidR="00332B1C" w:rsidRPr="00F92576" w:rsidRDefault="00332B1C" w:rsidP="004747C7">
      <w:pPr>
        <w:spacing w:after="0"/>
        <w:ind w:left="567" w:hanging="567"/>
        <w:jc w:val="both"/>
        <w:rPr>
          <w:rFonts w:ascii="Arial" w:hAnsi="Arial" w:cs="Arial"/>
          <w:b/>
          <w:sz w:val="24"/>
          <w:szCs w:val="24"/>
        </w:rPr>
      </w:pPr>
    </w:p>
    <w:p w14:paraId="00161717" w14:textId="5B85920A" w:rsidR="000120BC" w:rsidRPr="005F5390" w:rsidRDefault="00CF1680" w:rsidP="00E67087">
      <w:pPr>
        <w:spacing w:after="120"/>
        <w:ind w:left="567" w:hanging="567"/>
        <w:jc w:val="both"/>
        <w:rPr>
          <w:rFonts w:ascii="Arial" w:hAnsi="Arial" w:cs="Arial"/>
          <w:sz w:val="24"/>
          <w:szCs w:val="24"/>
        </w:rPr>
      </w:pPr>
      <w:r>
        <w:rPr>
          <w:rFonts w:ascii="Arial" w:hAnsi="Arial" w:cs="Arial"/>
          <w:b/>
          <w:sz w:val="24"/>
          <w:szCs w:val="24"/>
        </w:rPr>
        <w:lastRenderedPageBreak/>
        <w:t>3</w:t>
      </w:r>
      <w:r w:rsidR="000120BC" w:rsidRPr="005F5390">
        <w:rPr>
          <w:rFonts w:ascii="Arial" w:hAnsi="Arial" w:cs="Arial"/>
          <w:b/>
          <w:sz w:val="24"/>
          <w:szCs w:val="24"/>
        </w:rPr>
        <w:t>.</w:t>
      </w:r>
      <w:r w:rsidR="000120BC" w:rsidRPr="005F5390">
        <w:rPr>
          <w:rFonts w:ascii="Arial" w:hAnsi="Arial" w:cs="Arial"/>
          <w:b/>
          <w:sz w:val="24"/>
          <w:szCs w:val="24"/>
        </w:rPr>
        <w:tab/>
        <w:t>STATUS UPDATE – AUDIT WALES (FORMERLY WAO) REPORTS</w:t>
      </w:r>
    </w:p>
    <w:p w14:paraId="5CCE9DF4" w14:textId="01039ACE" w:rsidR="00270FC7" w:rsidRPr="0029277F" w:rsidRDefault="00CF1680" w:rsidP="00E67087">
      <w:pPr>
        <w:spacing w:after="120"/>
        <w:ind w:left="567" w:hanging="567"/>
        <w:jc w:val="both"/>
        <w:rPr>
          <w:rFonts w:ascii="Arial" w:hAnsi="Arial" w:cs="Arial"/>
          <w:sz w:val="24"/>
          <w:szCs w:val="24"/>
        </w:rPr>
      </w:pPr>
      <w:r>
        <w:rPr>
          <w:rFonts w:ascii="Arial" w:hAnsi="Arial" w:cs="Arial"/>
          <w:sz w:val="24"/>
          <w:szCs w:val="24"/>
        </w:rPr>
        <w:t>3</w:t>
      </w:r>
      <w:r w:rsidR="005A1E03" w:rsidRPr="005F5390">
        <w:rPr>
          <w:rFonts w:ascii="Arial" w:hAnsi="Arial" w:cs="Arial"/>
          <w:sz w:val="24"/>
          <w:szCs w:val="24"/>
        </w:rPr>
        <w:t>.1</w:t>
      </w:r>
      <w:r w:rsidR="00604B0B" w:rsidRPr="005F5390">
        <w:rPr>
          <w:rFonts w:ascii="Arial" w:hAnsi="Arial" w:cs="Arial"/>
          <w:sz w:val="24"/>
          <w:szCs w:val="24"/>
        </w:rPr>
        <w:tab/>
      </w:r>
      <w:r w:rsidR="00270FC7" w:rsidRPr="005F5390">
        <w:rPr>
          <w:rFonts w:ascii="Arial" w:hAnsi="Arial" w:cs="Arial"/>
          <w:sz w:val="24"/>
          <w:szCs w:val="24"/>
        </w:rPr>
        <w:t xml:space="preserve">The following sets out the current position in respect of performance in implementing agreed actions stemming from Audit Wales (formerly WAO) recommendations, when measured against the </w:t>
      </w:r>
      <w:r w:rsidR="00270FC7" w:rsidRPr="005F5390">
        <w:rPr>
          <w:rFonts w:ascii="Arial" w:hAnsi="Arial" w:cs="Arial"/>
          <w:b/>
          <w:sz w:val="24"/>
          <w:szCs w:val="24"/>
        </w:rPr>
        <w:t>original deadlines</w:t>
      </w:r>
      <w:r w:rsidR="00270FC7" w:rsidRPr="005F5390">
        <w:rPr>
          <w:rFonts w:ascii="Arial" w:hAnsi="Arial" w:cs="Arial"/>
          <w:sz w:val="24"/>
          <w:szCs w:val="24"/>
        </w:rPr>
        <w:t xml:space="preserve"> agreed by management at the time the reports were finalised.</w:t>
      </w:r>
      <w:r w:rsidR="00270FC7" w:rsidRPr="0029277F">
        <w:rPr>
          <w:rFonts w:ascii="Arial" w:hAnsi="Arial" w:cs="Arial"/>
          <w:sz w:val="24"/>
          <w:szCs w:val="24"/>
        </w:rPr>
        <w:t xml:space="preserve"> </w:t>
      </w:r>
    </w:p>
    <w:p w14:paraId="09C0F80D" w14:textId="2F93C216" w:rsidR="00E479F4" w:rsidRDefault="008B2327" w:rsidP="00E67087">
      <w:pPr>
        <w:spacing w:after="0"/>
        <w:ind w:left="567"/>
        <w:jc w:val="both"/>
        <w:rPr>
          <w:rFonts w:ascii="Arial" w:hAnsi="Arial" w:cs="Arial"/>
          <w:b/>
          <w:sz w:val="20"/>
          <w:szCs w:val="20"/>
        </w:rPr>
      </w:pPr>
      <w:r w:rsidRPr="00A232BF">
        <w:rPr>
          <w:rFonts w:ascii="Arial" w:hAnsi="Arial" w:cs="Arial"/>
          <w:b/>
          <w:sz w:val="20"/>
          <w:szCs w:val="20"/>
        </w:rPr>
        <w:t xml:space="preserve">Fig 1: </w:t>
      </w:r>
      <w:r w:rsidR="00E1524E" w:rsidRPr="00A232BF">
        <w:rPr>
          <w:rFonts w:ascii="Arial" w:hAnsi="Arial" w:cs="Arial"/>
          <w:b/>
          <w:sz w:val="20"/>
          <w:szCs w:val="20"/>
        </w:rPr>
        <w:t>Audit Wales</w:t>
      </w:r>
      <w:r w:rsidRPr="00A232BF">
        <w:rPr>
          <w:rFonts w:ascii="Arial" w:hAnsi="Arial" w:cs="Arial"/>
          <w:b/>
          <w:sz w:val="20"/>
          <w:szCs w:val="20"/>
        </w:rPr>
        <w:t xml:space="preserve"> Reports</w:t>
      </w:r>
      <w:r w:rsidR="00A9247C" w:rsidRPr="00A232BF">
        <w:rPr>
          <w:rFonts w:ascii="Arial" w:hAnsi="Arial" w:cs="Arial"/>
          <w:b/>
          <w:sz w:val="20"/>
          <w:szCs w:val="20"/>
        </w:rPr>
        <w:t xml:space="preserve"> (Original Deadlines)</w:t>
      </w:r>
    </w:p>
    <w:p w14:paraId="52898947" w14:textId="6F798957" w:rsidR="00DF0881" w:rsidRPr="002A5912" w:rsidRDefault="00574766" w:rsidP="00E67087">
      <w:pPr>
        <w:spacing w:after="120"/>
        <w:ind w:left="567"/>
        <w:jc w:val="both"/>
        <w:rPr>
          <w:rFonts w:ascii="Arial" w:hAnsi="Arial" w:cs="Arial"/>
          <w:b/>
          <w:sz w:val="20"/>
          <w:szCs w:val="20"/>
        </w:rPr>
      </w:pPr>
      <w:r>
        <w:rPr>
          <w:noProof/>
          <w:lang w:eastAsia="en-GB"/>
        </w:rPr>
        <w:drawing>
          <wp:inline distT="0" distB="0" distL="0" distR="0" wp14:anchorId="2496B15D" wp14:editId="36197D43">
            <wp:extent cx="5366657" cy="2840355"/>
            <wp:effectExtent l="0" t="0" r="5715" b="1714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EB18F66" w14:textId="02857886" w:rsidR="005D78B3" w:rsidRDefault="00CF1680" w:rsidP="002E34BE">
      <w:pPr>
        <w:ind w:left="567" w:hanging="567"/>
        <w:jc w:val="both"/>
        <w:rPr>
          <w:rFonts w:ascii="Arial" w:hAnsi="Arial" w:cs="Arial"/>
          <w:sz w:val="24"/>
          <w:szCs w:val="24"/>
        </w:rPr>
      </w:pPr>
      <w:r>
        <w:rPr>
          <w:rFonts w:ascii="Arial" w:hAnsi="Arial" w:cs="Arial"/>
          <w:sz w:val="24"/>
          <w:szCs w:val="24"/>
        </w:rPr>
        <w:t>3</w:t>
      </w:r>
      <w:r w:rsidR="00BD09B8" w:rsidRPr="005F5390">
        <w:rPr>
          <w:rFonts w:ascii="Arial" w:hAnsi="Arial" w:cs="Arial"/>
          <w:sz w:val="24"/>
          <w:szCs w:val="24"/>
        </w:rPr>
        <w:t>.2</w:t>
      </w:r>
      <w:r w:rsidR="00BD09B8" w:rsidRPr="005F5390">
        <w:rPr>
          <w:rFonts w:ascii="Arial" w:hAnsi="Arial" w:cs="Arial"/>
          <w:sz w:val="24"/>
          <w:szCs w:val="24"/>
        </w:rPr>
        <w:tab/>
      </w:r>
      <w:r w:rsidR="000B0177">
        <w:rPr>
          <w:rFonts w:ascii="Arial" w:hAnsi="Arial" w:cs="Arial"/>
          <w:sz w:val="24"/>
          <w:szCs w:val="24"/>
        </w:rPr>
        <w:t xml:space="preserve">A </w:t>
      </w:r>
      <w:proofErr w:type="gramStart"/>
      <w:r w:rsidR="000B0177">
        <w:rPr>
          <w:rFonts w:ascii="Arial" w:hAnsi="Arial" w:cs="Arial"/>
          <w:sz w:val="24"/>
          <w:szCs w:val="24"/>
        </w:rPr>
        <w:t xml:space="preserve">total of </w:t>
      </w:r>
      <w:r w:rsidR="00574766">
        <w:rPr>
          <w:rFonts w:ascii="Arial" w:hAnsi="Arial" w:cs="Arial"/>
          <w:sz w:val="24"/>
          <w:szCs w:val="24"/>
        </w:rPr>
        <w:t>two</w:t>
      </w:r>
      <w:proofErr w:type="gramEnd"/>
      <w:r w:rsidR="000B0177">
        <w:rPr>
          <w:rFonts w:ascii="Arial" w:hAnsi="Arial" w:cs="Arial"/>
          <w:b/>
          <w:sz w:val="24"/>
          <w:szCs w:val="24"/>
        </w:rPr>
        <w:t xml:space="preserve"> </w:t>
      </w:r>
      <w:r w:rsidR="000B0177">
        <w:rPr>
          <w:rFonts w:ascii="Arial" w:hAnsi="Arial" w:cs="Arial"/>
          <w:sz w:val="24"/>
          <w:szCs w:val="24"/>
        </w:rPr>
        <w:t xml:space="preserve">new actions became overdue during the reporting period, however this figure has been </w:t>
      </w:r>
      <w:r w:rsidR="00574766">
        <w:rPr>
          <w:rFonts w:ascii="Arial" w:hAnsi="Arial" w:cs="Arial"/>
          <w:sz w:val="24"/>
          <w:szCs w:val="24"/>
        </w:rPr>
        <w:t xml:space="preserve">more than </w:t>
      </w:r>
      <w:r w:rsidR="000B0177">
        <w:rPr>
          <w:rFonts w:ascii="Arial" w:hAnsi="Arial" w:cs="Arial"/>
          <w:sz w:val="24"/>
          <w:szCs w:val="24"/>
        </w:rPr>
        <w:t xml:space="preserve">offset by the closure of </w:t>
      </w:r>
      <w:r w:rsidR="00574766">
        <w:rPr>
          <w:rFonts w:ascii="Arial" w:hAnsi="Arial" w:cs="Arial"/>
          <w:sz w:val="24"/>
          <w:szCs w:val="24"/>
        </w:rPr>
        <w:t>three</w:t>
      </w:r>
      <w:r w:rsidR="00247596">
        <w:rPr>
          <w:rFonts w:ascii="Arial" w:hAnsi="Arial" w:cs="Arial"/>
          <w:sz w:val="24"/>
          <w:szCs w:val="24"/>
        </w:rPr>
        <w:t xml:space="preserve"> other</w:t>
      </w:r>
      <w:r w:rsidR="008471BA">
        <w:rPr>
          <w:rFonts w:ascii="Arial" w:hAnsi="Arial" w:cs="Arial"/>
          <w:sz w:val="24"/>
          <w:szCs w:val="24"/>
        </w:rPr>
        <w:t xml:space="preserve"> previously</w:t>
      </w:r>
      <w:r w:rsidR="000B0177">
        <w:rPr>
          <w:rFonts w:ascii="Arial" w:hAnsi="Arial" w:cs="Arial"/>
          <w:sz w:val="24"/>
          <w:szCs w:val="24"/>
        </w:rPr>
        <w:t xml:space="preserve"> </w:t>
      </w:r>
      <w:r w:rsidR="00647E1D">
        <w:rPr>
          <w:rFonts w:ascii="Arial" w:hAnsi="Arial" w:cs="Arial"/>
          <w:sz w:val="24"/>
          <w:szCs w:val="24"/>
        </w:rPr>
        <w:t xml:space="preserve">overdue </w:t>
      </w:r>
      <w:r w:rsidR="000B0177">
        <w:rPr>
          <w:rFonts w:ascii="Arial" w:hAnsi="Arial" w:cs="Arial"/>
          <w:sz w:val="24"/>
          <w:szCs w:val="24"/>
        </w:rPr>
        <w:t>action</w:t>
      </w:r>
      <w:r w:rsidR="00247596">
        <w:rPr>
          <w:rFonts w:ascii="Arial" w:hAnsi="Arial" w:cs="Arial"/>
          <w:sz w:val="24"/>
          <w:szCs w:val="24"/>
        </w:rPr>
        <w:t>s</w:t>
      </w:r>
      <w:r w:rsidR="000B0177">
        <w:rPr>
          <w:rFonts w:ascii="Arial" w:hAnsi="Arial" w:cs="Arial"/>
          <w:sz w:val="24"/>
          <w:szCs w:val="24"/>
        </w:rPr>
        <w:t xml:space="preserve">. The overall number of overdue actions has therefore </w:t>
      </w:r>
      <w:r w:rsidR="00247596">
        <w:rPr>
          <w:rFonts w:ascii="Arial" w:hAnsi="Arial" w:cs="Arial"/>
          <w:sz w:val="24"/>
          <w:szCs w:val="24"/>
        </w:rPr>
        <w:t xml:space="preserve">reduced </w:t>
      </w:r>
      <w:r w:rsidR="000B0177">
        <w:rPr>
          <w:rFonts w:ascii="Arial" w:hAnsi="Arial" w:cs="Arial"/>
          <w:sz w:val="24"/>
          <w:szCs w:val="24"/>
        </w:rPr>
        <w:t>by</w:t>
      </w:r>
      <w:r w:rsidR="00247596">
        <w:rPr>
          <w:rFonts w:ascii="Arial" w:hAnsi="Arial" w:cs="Arial"/>
          <w:sz w:val="24"/>
          <w:szCs w:val="24"/>
        </w:rPr>
        <w:t xml:space="preserve"> </w:t>
      </w:r>
      <w:r w:rsidR="00574766">
        <w:rPr>
          <w:rFonts w:ascii="Arial" w:hAnsi="Arial" w:cs="Arial"/>
          <w:sz w:val="24"/>
          <w:szCs w:val="24"/>
        </w:rPr>
        <w:t>one</w:t>
      </w:r>
      <w:r w:rsidR="000B0177">
        <w:rPr>
          <w:rFonts w:ascii="Arial" w:hAnsi="Arial" w:cs="Arial"/>
          <w:sz w:val="24"/>
          <w:szCs w:val="24"/>
        </w:rPr>
        <w:t>.</w:t>
      </w:r>
    </w:p>
    <w:p w14:paraId="7A0512D8" w14:textId="13566AEE" w:rsidR="004363D0" w:rsidRDefault="00294F91" w:rsidP="00294F91">
      <w:pPr>
        <w:ind w:left="567" w:hanging="567"/>
        <w:jc w:val="both"/>
        <w:rPr>
          <w:rFonts w:ascii="Arial" w:hAnsi="Arial" w:cs="Arial"/>
          <w:sz w:val="24"/>
          <w:szCs w:val="24"/>
        </w:rPr>
      </w:pPr>
      <w:r>
        <w:rPr>
          <w:rFonts w:ascii="Arial" w:hAnsi="Arial" w:cs="Arial"/>
          <w:sz w:val="24"/>
          <w:szCs w:val="24"/>
        </w:rPr>
        <w:t>3.3</w:t>
      </w:r>
      <w:r>
        <w:rPr>
          <w:rFonts w:ascii="Arial" w:hAnsi="Arial" w:cs="Arial"/>
          <w:sz w:val="24"/>
          <w:szCs w:val="24"/>
        </w:rPr>
        <w:tab/>
        <w:t xml:space="preserve">The </w:t>
      </w:r>
      <w:r w:rsidR="00574766">
        <w:rPr>
          <w:rFonts w:ascii="Arial" w:hAnsi="Arial" w:cs="Arial"/>
          <w:sz w:val="24"/>
          <w:szCs w:val="24"/>
        </w:rPr>
        <w:t>two</w:t>
      </w:r>
      <w:r>
        <w:rPr>
          <w:rFonts w:ascii="Arial" w:hAnsi="Arial" w:cs="Arial"/>
          <w:sz w:val="24"/>
          <w:szCs w:val="24"/>
        </w:rPr>
        <w:t xml:space="preserve"> new overdue actions</w:t>
      </w:r>
      <w:r w:rsidR="004363D0">
        <w:rPr>
          <w:rFonts w:ascii="Arial" w:hAnsi="Arial" w:cs="Arial"/>
          <w:sz w:val="24"/>
          <w:szCs w:val="24"/>
        </w:rPr>
        <w:t xml:space="preserve"> relate to </w:t>
      </w:r>
      <w:r w:rsidR="009F44F8">
        <w:rPr>
          <w:rFonts w:ascii="Arial" w:hAnsi="Arial" w:cs="Arial"/>
          <w:sz w:val="24"/>
          <w:szCs w:val="24"/>
        </w:rPr>
        <w:t xml:space="preserve">the following </w:t>
      </w:r>
      <w:r w:rsidR="004363D0">
        <w:rPr>
          <w:rFonts w:ascii="Arial" w:hAnsi="Arial" w:cs="Arial"/>
          <w:sz w:val="24"/>
          <w:szCs w:val="24"/>
        </w:rPr>
        <w:t>two areas/reports:</w:t>
      </w:r>
    </w:p>
    <w:p w14:paraId="54916DCE" w14:textId="54759C81" w:rsidR="00574766" w:rsidRDefault="00574766" w:rsidP="004363D0">
      <w:pPr>
        <w:pStyle w:val="ListParagraph"/>
        <w:numPr>
          <w:ilvl w:val="0"/>
          <w:numId w:val="18"/>
        </w:numPr>
        <w:ind w:left="1134"/>
        <w:jc w:val="both"/>
        <w:rPr>
          <w:rFonts w:ascii="Arial" w:hAnsi="Arial" w:cs="Arial"/>
          <w:sz w:val="24"/>
          <w:szCs w:val="24"/>
        </w:rPr>
      </w:pPr>
      <w:r>
        <w:rPr>
          <w:rFonts w:ascii="Arial" w:hAnsi="Arial" w:cs="Arial"/>
          <w:sz w:val="24"/>
          <w:szCs w:val="24"/>
        </w:rPr>
        <w:t>The addition of comparative data to balanced scorecards</w:t>
      </w:r>
    </w:p>
    <w:p w14:paraId="3F01ED5C" w14:textId="0E121FF0" w:rsidR="00574766" w:rsidRPr="00574766" w:rsidRDefault="00574766" w:rsidP="00574766">
      <w:pPr>
        <w:pStyle w:val="ListParagraph"/>
        <w:ind w:left="1134"/>
        <w:jc w:val="both"/>
        <w:rPr>
          <w:rFonts w:ascii="Arial" w:hAnsi="Arial" w:cs="Arial"/>
          <w:b/>
          <w:sz w:val="12"/>
          <w:szCs w:val="12"/>
        </w:rPr>
      </w:pPr>
      <w:r w:rsidRPr="00574766">
        <w:rPr>
          <w:rFonts w:ascii="Arial" w:hAnsi="Arial" w:cs="Arial"/>
          <w:b/>
          <w:sz w:val="12"/>
          <w:szCs w:val="12"/>
        </w:rPr>
        <w:t>Structured Assessment 2022</w:t>
      </w:r>
    </w:p>
    <w:p w14:paraId="0F4D0D4E" w14:textId="0DF1C250" w:rsidR="00574766" w:rsidRDefault="00574766" w:rsidP="004363D0">
      <w:pPr>
        <w:pStyle w:val="ListParagraph"/>
        <w:numPr>
          <w:ilvl w:val="0"/>
          <w:numId w:val="18"/>
        </w:numPr>
        <w:ind w:left="1134"/>
        <w:jc w:val="both"/>
        <w:rPr>
          <w:rFonts w:ascii="Arial" w:hAnsi="Arial" w:cs="Arial"/>
          <w:sz w:val="24"/>
          <w:szCs w:val="24"/>
        </w:rPr>
      </w:pPr>
      <w:r>
        <w:rPr>
          <w:rFonts w:ascii="Arial" w:hAnsi="Arial" w:cs="Arial"/>
          <w:sz w:val="24"/>
          <w:szCs w:val="24"/>
        </w:rPr>
        <w:t>The revision of Equality Impact Assessment processes.</w:t>
      </w:r>
    </w:p>
    <w:p w14:paraId="0EB83FAC" w14:textId="34B97DC1" w:rsidR="00574766" w:rsidRPr="00574766" w:rsidRDefault="00574766" w:rsidP="00574766">
      <w:pPr>
        <w:pStyle w:val="ListParagraph"/>
        <w:ind w:left="1134"/>
        <w:jc w:val="both"/>
        <w:rPr>
          <w:rFonts w:ascii="Arial" w:hAnsi="Arial" w:cs="Arial"/>
          <w:b/>
          <w:sz w:val="12"/>
          <w:szCs w:val="12"/>
        </w:rPr>
      </w:pPr>
      <w:r w:rsidRPr="00574766">
        <w:rPr>
          <w:rFonts w:ascii="Arial" w:hAnsi="Arial" w:cs="Arial"/>
          <w:b/>
          <w:sz w:val="12"/>
          <w:szCs w:val="12"/>
        </w:rPr>
        <w:t>Equality Impact Assessments – September 2022</w:t>
      </w:r>
    </w:p>
    <w:p w14:paraId="6467B409" w14:textId="4DF4AB22" w:rsidR="0029277F" w:rsidRDefault="00F73BBF" w:rsidP="005D78B3">
      <w:pPr>
        <w:spacing w:after="0"/>
        <w:ind w:left="567" w:hanging="567"/>
        <w:jc w:val="both"/>
        <w:rPr>
          <w:rFonts w:ascii="Arial" w:hAnsi="Arial" w:cs="Arial"/>
          <w:sz w:val="24"/>
          <w:szCs w:val="24"/>
        </w:rPr>
      </w:pPr>
      <w:r>
        <w:rPr>
          <w:rFonts w:ascii="Arial" w:hAnsi="Arial" w:cs="Arial"/>
          <w:sz w:val="24"/>
          <w:szCs w:val="24"/>
        </w:rPr>
        <w:t>3</w:t>
      </w:r>
      <w:r w:rsidR="005D78B3">
        <w:rPr>
          <w:rFonts w:ascii="Arial" w:hAnsi="Arial" w:cs="Arial"/>
          <w:sz w:val="24"/>
          <w:szCs w:val="24"/>
        </w:rPr>
        <w:t>.</w:t>
      </w:r>
      <w:r w:rsidR="00294F91">
        <w:rPr>
          <w:rFonts w:ascii="Arial" w:hAnsi="Arial" w:cs="Arial"/>
          <w:sz w:val="24"/>
          <w:szCs w:val="24"/>
        </w:rPr>
        <w:t>4</w:t>
      </w:r>
      <w:r w:rsidR="005D78B3">
        <w:rPr>
          <w:rFonts w:ascii="Arial" w:hAnsi="Arial" w:cs="Arial"/>
          <w:sz w:val="24"/>
          <w:szCs w:val="24"/>
        </w:rPr>
        <w:tab/>
      </w:r>
      <w:r w:rsidR="0029277F" w:rsidRPr="005F5390">
        <w:rPr>
          <w:rFonts w:ascii="Arial" w:hAnsi="Arial" w:cs="Arial"/>
          <w:sz w:val="24"/>
          <w:szCs w:val="24"/>
        </w:rPr>
        <w:t xml:space="preserve">A summary of </w:t>
      </w:r>
      <w:r w:rsidR="00245019" w:rsidRPr="005F5390">
        <w:rPr>
          <w:rFonts w:ascii="Arial" w:hAnsi="Arial" w:cs="Arial"/>
          <w:sz w:val="24"/>
          <w:szCs w:val="24"/>
        </w:rPr>
        <w:t>all</w:t>
      </w:r>
      <w:r w:rsidR="0029277F" w:rsidRPr="005F5390">
        <w:rPr>
          <w:rFonts w:ascii="Arial" w:hAnsi="Arial" w:cs="Arial"/>
          <w:sz w:val="24"/>
          <w:szCs w:val="24"/>
        </w:rPr>
        <w:t xml:space="preserve"> overdue actions</w:t>
      </w:r>
      <w:r w:rsidR="005D78B3">
        <w:rPr>
          <w:rFonts w:ascii="Arial" w:hAnsi="Arial" w:cs="Arial"/>
          <w:sz w:val="24"/>
          <w:szCs w:val="24"/>
        </w:rPr>
        <w:t xml:space="preserve"> is</w:t>
      </w:r>
      <w:r w:rsidR="0029277F" w:rsidRPr="005F5390">
        <w:rPr>
          <w:rFonts w:ascii="Arial" w:hAnsi="Arial" w:cs="Arial"/>
          <w:sz w:val="24"/>
          <w:szCs w:val="24"/>
        </w:rPr>
        <w:t xml:space="preserve"> set out in the table below</w:t>
      </w:r>
      <w:r w:rsidR="005D78B3">
        <w:rPr>
          <w:rFonts w:ascii="Arial" w:hAnsi="Arial" w:cs="Arial"/>
          <w:sz w:val="24"/>
          <w:szCs w:val="24"/>
        </w:rPr>
        <w:t xml:space="preserve">, with a more detailed breakdown included at </w:t>
      </w:r>
      <w:r w:rsidR="005D78B3" w:rsidRPr="005F5390">
        <w:rPr>
          <w:rFonts w:ascii="Arial" w:hAnsi="Arial" w:cs="Arial"/>
          <w:b/>
          <w:sz w:val="24"/>
          <w:szCs w:val="24"/>
        </w:rPr>
        <w:t>Appendix A</w:t>
      </w:r>
      <w:r w:rsidR="005D78B3" w:rsidRPr="005F5390">
        <w:rPr>
          <w:rFonts w:ascii="Arial" w:hAnsi="Arial" w:cs="Arial"/>
          <w:sz w:val="24"/>
          <w:szCs w:val="24"/>
        </w:rPr>
        <w:t xml:space="preserve"> for information.</w:t>
      </w:r>
    </w:p>
    <w:p w14:paraId="6D2FBD7A" w14:textId="77777777" w:rsidR="005D78B3" w:rsidRDefault="005D78B3" w:rsidP="005D78B3">
      <w:pPr>
        <w:spacing w:after="0"/>
        <w:ind w:left="567" w:hanging="567"/>
        <w:jc w:val="both"/>
        <w:rPr>
          <w:rFonts w:ascii="Arial" w:hAnsi="Arial" w:cs="Arial"/>
          <w:sz w:val="24"/>
          <w:szCs w:val="24"/>
        </w:rPr>
      </w:pPr>
    </w:p>
    <w:tbl>
      <w:tblPr>
        <w:tblStyle w:val="TableGrid"/>
        <w:tblW w:w="0" w:type="auto"/>
        <w:jc w:val="right"/>
        <w:tblLook w:val="04A0" w:firstRow="1" w:lastRow="0" w:firstColumn="1" w:lastColumn="0" w:noHBand="0" w:noVBand="1"/>
      </w:tblPr>
      <w:tblGrid>
        <w:gridCol w:w="4368"/>
        <w:gridCol w:w="2311"/>
        <w:gridCol w:w="2337"/>
      </w:tblGrid>
      <w:tr w:rsidR="00BE4B41" w14:paraId="3DE7B517" w14:textId="77777777" w:rsidTr="009C00B7">
        <w:trPr>
          <w:jc w:val="right"/>
        </w:trPr>
        <w:tc>
          <w:tcPr>
            <w:tcW w:w="4368" w:type="dxa"/>
            <w:vMerge w:val="restart"/>
            <w:shd w:val="clear" w:color="auto" w:fill="F2F2F2" w:themeFill="background1" w:themeFillShade="F2"/>
            <w:vAlign w:val="center"/>
          </w:tcPr>
          <w:p w14:paraId="74D58EBA" w14:textId="1C06651B" w:rsidR="00BE4B41" w:rsidRPr="0099784B" w:rsidRDefault="00BE4B41" w:rsidP="002E34BE">
            <w:pPr>
              <w:jc w:val="both"/>
              <w:rPr>
                <w:rFonts w:ascii="Arial" w:hAnsi="Arial" w:cs="Arial"/>
                <w:b/>
                <w:sz w:val="24"/>
                <w:szCs w:val="24"/>
              </w:rPr>
            </w:pPr>
            <w:r w:rsidRPr="0099784B">
              <w:rPr>
                <w:rFonts w:ascii="Arial" w:hAnsi="Arial" w:cs="Arial"/>
                <w:b/>
                <w:sz w:val="24"/>
                <w:szCs w:val="24"/>
              </w:rPr>
              <w:t>Report Title</w:t>
            </w:r>
          </w:p>
        </w:tc>
        <w:tc>
          <w:tcPr>
            <w:tcW w:w="4648" w:type="dxa"/>
            <w:gridSpan w:val="2"/>
            <w:shd w:val="clear" w:color="auto" w:fill="F2F2F2" w:themeFill="background1" w:themeFillShade="F2"/>
            <w:vAlign w:val="center"/>
          </w:tcPr>
          <w:p w14:paraId="06EC9A4A" w14:textId="26E6D195" w:rsidR="00BE4B41" w:rsidRPr="0099784B" w:rsidRDefault="00BE4B41" w:rsidP="00BE4B41">
            <w:pPr>
              <w:spacing w:before="40"/>
              <w:jc w:val="center"/>
              <w:rPr>
                <w:rFonts w:ascii="Arial" w:hAnsi="Arial" w:cs="Arial"/>
                <w:b/>
                <w:sz w:val="24"/>
                <w:szCs w:val="24"/>
              </w:rPr>
            </w:pPr>
            <w:r>
              <w:rPr>
                <w:rFonts w:ascii="Arial" w:hAnsi="Arial" w:cs="Arial"/>
                <w:b/>
                <w:sz w:val="24"/>
                <w:szCs w:val="24"/>
              </w:rPr>
              <w:t xml:space="preserve">Number of </w:t>
            </w:r>
            <w:r w:rsidRPr="0099784B">
              <w:rPr>
                <w:rFonts w:ascii="Arial" w:hAnsi="Arial" w:cs="Arial"/>
                <w:b/>
                <w:sz w:val="24"/>
                <w:szCs w:val="24"/>
              </w:rPr>
              <w:t>Overdue Actions</w:t>
            </w:r>
          </w:p>
        </w:tc>
      </w:tr>
      <w:tr w:rsidR="00BE4B41" w14:paraId="096E5E40" w14:textId="77777777" w:rsidTr="009C00B7">
        <w:trPr>
          <w:jc w:val="right"/>
        </w:trPr>
        <w:tc>
          <w:tcPr>
            <w:tcW w:w="4368" w:type="dxa"/>
            <w:vMerge/>
            <w:shd w:val="clear" w:color="auto" w:fill="F2F2F2" w:themeFill="background1" w:themeFillShade="F2"/>
            <w:vAlign w:val="center"/>
          </w:tcPr>
          <w:p w14:paraId="7D1B13A3" w14:textId="77777777" w:rsidR="00BE4B41" w:rsidRPr="0099784B" w:rsidRDefault="00BE4B41" w:rsidP="002E34BE">
            <w:pPr>
              <w:jc w:val="both"/>
              <w:rPr>
                <w:rFonts w:ascii="Arial" w:hAnsi="Arial" w:cs="Arial"/>
                <w:b/>
                <w:sz w:val="24"/>
                <w:szCs w:val="24"/>
              </w:rPr>
            </w:pPr>
          </w:p>
        </w:tc>
        <w:tc>
          <w:tcPr>
            <w:tcW w:w="2311" w:type="dxa"/>
            <w:tcBorders>
              <w:right w:val="single" w:sz="18" w:space="0" w:color="auto"/>
            </w:tcBorders>
            <w:shd w:val="clear" w:color="auto" w:fill="F2F2F2" w:themeFill="background1" w:themeFillShade="F2"/>
            <w:vAlign w:val="center"/>
          </w:tcPr>
          <w:p w14:paraId="66C565BA" w14:textId="2E5774F9" w:rsidR="00BE4B41" w:rsidRPr="0099784B" w:rsidRDefault="00BE4B41" w:rsidP="0099784B">
            <w:pPr>
              <w:spacing w:before="40" w:after="40"/>
              <w:jc w:val="center"/>
              <w:rPr>
                <w:rFonts w:ascii="Arial" w:hAnsi="Arial" w:cs="Arial"/>
                <w:b/>
                <w:sz w:val="24"/>
                <w:szCs w:val="24"/>
              </w:rPr>
            </w:pPr>
            <w:r w:rsidRPr="0099784B">
              <w:rPr>
                <w:rFonts w:ascii="Arial" w:hAnsi="Arial" w:cs="Arial"/>
                <w:b/>
                <w:sz w:val="24"/>
                <w:szCs w:val="24"/>
              </w:rPr>
              <w:t>High Priority</w:t>
            </w:r>
          </w:p>
        </w:tc>
        <w:tc>
          <w:tcPr>
            <w:tcW w:w="2337" w:type="dxa"/>
            <w:tcBorders>
              <w:left w:val="single" w:sz="18" w:space="0" w:color="auto"/>
            </w:tcBorders>
            <w:shd w:val="clear" w:color="auto" w:fill="F2F2F2" w:themeFill="background1" w:themeFillShade="F2"/>
            <w:vAlign w:val="center"/>
          </w:tcPr>
          <w:p w14:paraId="4F018C40" w14:textId="6E4F5B42" w:rsidR="00BE4B41" w:rsidRPr="0099784B" w:rsidRDefault="00BE4B41" w:rsidP="0099784B">
            <w:pPr>
              <w:spacing w:before="40" w:after="40"/>
              <w:jc w:val="center"/>
              <w:rPr>
                <w:rFonts w:ascii="Arial" w:hAnsi="Arial" w:cs="Arial"/>
                <w:b/>
                <w:sz w:val="24"/>
                <w:szCs w:val="24"/>
              </w:rPr>
            </w:pPr>
            <w:r w:rsidRPr="0099784B">
              <w:rPr>
                <w:rFonts w:ascii="Arial" w:hAnsi="Arial" w:cs="Arial"/>
                <w:b/>
                <w:sz w:val="24"/>
                <w:szCs w:val="24"/>
              </w:rPr>
              <w:t>Other Priority</w:t>
            </w:r>
          </w:p>
        </w:tc>
      </w:tr>
      <w:tr w:rsidR="00E143E3" w14:paraId="30BE22F0" w14:textId="77777777" w:rsidTr="009C00B7">
        <w:trPr>
          <w:jc w:val="right"/>
        </w:trPr>
        <w:tc>
          <w:tcPr>
            <w:tcW w:w="4368" w:type="dxa"/>
            <w:shd w:val="clear" w:color="auto" w:fill="002060"/>
          </w:tcPr>
          <w:p w14:paraId="654EA625" w14:textId="77777777" w:rsidR="00E143E3" w:rsidRDefault="00E143E3" w:rsidP="0099784B">
            <w:pPr>
              <w:spacing w:before="40" w:after="40"/>
              <w:jc w:val="both"/>
              <w:rPr>
                <w:rFonts w:ascii="Arial" w:hAnsi="Arial" w:cs="Arial"/>
                <w:sz w:val="24"/>
                <w:szCs w:val="24"/>
              </w:rPr>
            </w:pPr>
            <w:r w:rsidRPr="00D949BC">
              <w:rPr>
                <w:rFonts w:ascii="Arial" w:hAnsi="Arial" w:cs="Arial"/>
                <w:b/>
                <w:color w:val="FFFFFF" w:themeColor="background1"/>
                <w:sz w:val="23"/>
                <w:szCs w:val="23"/>
              </w:rPr>
              <w:t>Exec Lead: Chief Operating Officer</w:t>
            </w:r>
          </w:p>
        </w:tc>
        <w:tc>
          <w:tcPr>
            <w:tcW w:w="2311" w:type="dxa"/>
            <w:shd w:val="clear" w:color="auto" w:fill="002060"/>
          </w:tcPr>
          <w:p w14:paraId="1548C0B2" w14:textId="29C392E6" w:rsidR="00E143E3" w:rsidRPr="00AA6A4F" w:rsidRDefault="00AA6A4F" w:rsidP="00AA6A4F">
            <w:pPr>
              <w:spacing w:before="40" w:after="40"/>
              <w:jc w:val="center"/>
              <w:rPr>
                <w:rFonts w:ascii="Arial" w:hAnsi="Arial" w:cs="Arial"/>
                <w:b/>
                <w:sz w:val="24"/>
                <w:szCs w:val="24"/>
              </w:rPr>
            </w:pPr>
            <w:r w:rsidRPr="00AA6A4F">
              <w:rPr>
                <w:rFonts w:ascii="Arial" w:hAnsi="Arial" w:cs="Arial"/>
                <w:b/>
                <w:sz w:val="24"/>
                <w:szCs w:val="24"/>
              </w:rPr>
              <w:t>2</w:t>
            </w:r>
          </w:p>
        </w:tc>
        <w:tc>
          <w:tcPr>
            <w:tcW w:w="2337" w:type="dxa"/>
            <w:shd w:val="clear" w:color="auto" w:fill="002060"/>
          </w:tcPr>
          <w:p w14:paraId="193210E0" w14:textId="7A2BE416" w:rsidR="00E143E3" w:rsidRPr="00AA6A4F" w:rsidRDefault="009C00B7" w:rsidP="00AA6A4F">
            <w:pPr>
              <w:spacing w:before="40" w:after="40"/>
              <w:jc w:val="center"/>
              <w:rPr>
                <w:rFonts w:ascii="Arial" w:hAnsi="Arial" w:cs="Arial"/>
                <w:b/>
                <w:sz w:val="24"/>
                <w:szCs w:val="24"/>
              </w:rPr>
            </w:pPr>
            <w:r>
              <w:rPr>
                <w:rFonts w:ascii="Arial" w:hAnsi="Arial" w:cs="Arial"/>
                <w:b/>
                <w:sz w:val="24"/>
                <w:szCs w:val="24"/>
              </w:rPr>
              <w:t>1</w:t>
            </w:r>
          </w:p>
        </w:tc>
      </w:tr>
      <w:tr w:rsidR="00BE4B41" w14:paraId="06BF8150" w14:textId="77777777" w:rsidTr="009C00B7">
        <w:trPr>
          <w:jc w:val="right"/>
        </w:trPr>
        <w:tc>
          <w:tcPr>
            <w:tcW w:w="4368" w:type="dxa"/>
          </w:tcPr>
          <w:p w14:paraId="787A26D4" w14:textId="6DFA95CE" w:rsidR="00BE4B41" w:rsidRDefault="00BE4B41" w:rsidP="0099784B">
            <w:pPr>
              <w:spacing w:before="40" w:after="40"/>
              <w:jc w:val="both"/>
              <w:rPr>
                <w:rFonts w:ascii="Arial" w:hAnsi="Arial" w:cs="Arial"/>
                <w:sz w:val="24"/>
                <w:szCs w:val="24"/>
              </w:rPr>
            </w:pPr>
            <w:r w:rsidRPr="00D949BC">
              <w:rPr>
                <w:rFonts w:ascii="Arial" w:hAnsi="Arial" w:cs="Arial"/>
                <w:sz w:val="23"/>
                <w:szCs w:val="23"/>
              </w:rPr>
              <w:t>Discharge Planning</w:t>
            </w:r>
          </w:p>
        </w:tc>
        <w:tc>
          <w:tcPr>
            <w:tcW w:w="2311" w:type="dxa"/>
            <w:tcBorders>
              <w:right w:val="single" w:sz="18" w:space="0" w:color="auto"/>
            </w:tcBorders>
            <w:vAlign w:val="center"/>
          </w:tcPr>
          <w:p w14:paraId="3F981C93" w14:textId="513621DD" w:rsidR="00BE4B41" w:rsidRDefault="00BE4B41" w:rsidP="0099784B">
            <w:pPr>
              <w:spacing w:before="40" w:after="40"/>
              <w:jc w:val="center"/>
              <w:rPr>
                <w:rFonts w:ascii="Arial" w:hAnsi="Arial" w:cs="Arial"/>
                <w:sz w:val="24"/>
                <w:szCs w:val="24"/>
              </w:rPr>
            </w:pPr>
            <w:r>
              <w:rPr>
                <w:rFonts w:ascii="Arial" w:hAnsi="Arial" w:cs="Arial"/>
                <w:sz w:val="24"/>
                <w:szCs w:val="24"/>
              </w:rPr>
              <w:t>2</w:t>
            </w:r>
          </w:p>
        </w:tc>
        <w:tc>
          <w:tcPr>
            <w:tcW w:w="2337" w:type="dxa"/>
            <w:tcBorders>
              <w:left w:val="single" w:sz="18" w:space="0" w:color="auto"/>
            </w:tcBorders>
            <w:vAlign w:val="center"/>
          </w:tcPr>
          <w:p w14:paraId="41C391DC" w14:textId="3C04E5BD" w:rsidR="00BE4B41" w:rsidRDefault="00BE4B41" w:rsidP="0099784B">
            <w:pPr>
              <w:spacing w:before="40" w:after="40"/>
              <w:jc w:val="center"/>
              <w:rPr>
                <w:rFonts w:ascii="Arial" w:hAnsi="Arial" w:cs="Arial"/>
                <w:sz w:val="24"/>
                <w:szCs w:val="24"/>
              </w:rPr>
            </w:pPr>
            <w:r>
              <w:rPr>
                <w:rFonts w:ascii="Arial" w:hAnsi="Arial" w:cs="Arial"/>
                <w:sz w:val="24"/>
                <w:szCs w:val="24"/>
              </w:rPr>
              <w:t>1</w:t>
            </w:r>
          </w:p>
        </w:tc>
      </w:tr>
      <w:tr w:rsidR="00E143E3" w14:paraId="44D76E99" w14:textId="77777777" w:rsidTr="009C00B7">
        <w:trPr>
          <w:jc w:val="right"/>
        </w:trPr>
        <w:tc>
          <w:tcPr>
            <w:tcW w:w="4368" w:type="dxa"/>
            <w:shd w:val="clear" w:color="auto" w:fill="002060"/>
            <w:vAlign w:val="center"/>
          </w:tcPr>
          <w:p w14:paraId="0B318834" w14:textId="5521BEC3" w:rsidR="00E143E3" w:rsidRDefault="00E143E3" w:rsidP="00A860A0">
            <w:pPr>
              <w:spacing w:before="40" w:after="40"/>
              <w:rPr>
                <w:rFonts w:ascii="Arial" w:hAnsi="Arial" w:cs="Arial"/>
                <w:sz w:val="24"/>
                <w:szCs w:val="24"/>
              </w:rPr>
            </w:pPr>
            <w:r w:rsidRPr="00D949BC">
              <w:rPr>
                <w:rFonts w:ascii="Arial" w:hAnsi="Arial" w:cs="Arial"/>
                <w:b/>
                <w:color w:val="FFFFFF" w:themeColor="background1"/>
                <w:sz w:val="23"/>
                <w:szCs w:val="23"/>
              </w:rPr>
              <w:t xml:space="preserve">Exec Lead: </w:t>
            </w:r>
            <w:r>
              <w:rPr>
                <w:rFonts w:ascii="Arial" w:hAnsi="Arial" w:cs="Arial"/>
                <w:b/>
                <w:color w:val="FFFFFF" w:themeColor="background1"/>
                <w:sz w:val="23"/>
                <w:szCs w:val="23"/>
              </w:rPr>
              <w:t>Director of Corp.</w:t>
            </w:r>
            <w:r w:rsidRPr="00D949BC">
              <w:rPr>
                <w:rFonts w:ascii="Arial" w:hAnsi="Arial" w:cs="Arial"/>
                <w:b/>
                <w:color w:val="FFFFFF" w:themeColor="background1"/>
                <w:sz w:val="23"/>
                <w:szCs w:val="23"/>
              </w:rPr>
              <w:t xml:space="preserve"> Gov</w:t>
            </w:r>
            <w:r>
              <w:rPr>
                <w:rFonts w:ascii="Arial" w:hAnsi="Arial" w:cs="Arial"/>
                <w:b/>
                <w:color w:val="FFFFFF" w:themeColor="background1"/>
                <w:sz w:val="23"/>
                <w:szCs w:val="23"/>
              </w:rPr>
              <w:t>.</w:t>
            </w:r>
          </w:p>
        </w:tc>
        <w:tc>
          <w:tcPr>
            <w:tcW w:w="2311" w:type="dxa"/>
            <w:shd w:val="clear" w:color="auto" w:fill="002060"/>
            <w:vAlign w:val="center"/>
          </w:tcPr>
          <w:p w14:paraId="0642EDDD" w14:textId="3AB5D7C7" w:rsidR="00E143E3" w:rsidRPr="00AA6A4F" w:rsidRDefault="00AA6A4F" w:rsidP="00AA6A4F">
            <w:pPr>
              <w:spacing w:before="40" w:after="40"/>
              <w:jc w:val="center"/>
              <w:rPr>
                <w:rFonts w:ascii="Arial" w:hAnsi="Arial" w:cs="Arial"/>
                <w:b/>
                <w:sz w:val="24"/>
                <w:szCs w:val="24"/>
              </w:rPr>
            </w:pPr>
            <w:r w:rsidRPr="00AA6A4F">
              <w:rPr>
                <w:rFonts w:ascii="Arial" w:hAnsi="Arial" w:cs="Arial"/>
                <w:b/>
                <w:sz w:val="24"/>
                <w:szCs w:val="24"/>
              </w:rPr>
              <w:t>0</w:t>
            </w:r>
          </w:p>
        </w:tc>
        <w:tc>
          <w:tcPr>
            <w:tcW w:w="2337" w:type="dxa"/>
            <w:shd w:val="clear" w:color="auto" w:fill="002060"/>
            <w:vAlign w:val="center"/>
          </w:tcPr>
          <w:p w14:paraId="5CDA7C17" w14:textId="18B21A25" w:rsidR="00E143E3" w:rsidRPr="00AA6A4F" w:rsidRDefault="004650BC" w:rsidP="00AA6A4F">
            <w:pPr>
              <w:spacing w:before="40" w:after="40"/>
              <w:jc w:val="center"/>
              <w:rPr>
                <w:rFonts w:ascii="Arial" w:hAnsi="Arial" w:cs="Arial"/>
                <w:b/>
                <w:sz w:val="24"/>
                <w:szCs w:val="24"/>
              </w:rPr>
            </w:pPr>
            <w:r>
              <w:rPr>
                <w:rFonts w:ascii="Arial" w:hAnsi="Arial" w:cs="Arial"/>
                <w:b/>
                <w:sz w:val="24"/>
                <w:szCs w:val="24"/>
              </w:rPr>
              <w:t>3</w:t>
            </w:r>
          </w:p>
        </w:tc>
      </w:tr>
      <w:tr w:rsidR="00BE4B41" w14:paraId="1DFB6AD9" w14:textId="77777777" w:rsidTr="009C00B7">
        <w:trPr>
          <w:jc w:val="right"/>
        </w:trPr>
        <w:tc>
          <w:tcPr>
            <w:tcW w:w="4368" w:type="dxa"/>
          </w:tcPr>
          <w:p w14:paraId="7AF988E4" w14:textId="4D13E5F7" w:rsidR="00BE4B41" w:rsidRPr="00D949BC" w:rsidRDefault="00BE4B41" w:rsidP="0099784B">
            <w:pPr>
              <w:spacing w:before="40" w:after="40"/>
              <w:jc w:val="both"/>
              <w:rPr>
                <w:rFonts w:ascii="Arial" w:hAnsi="Arial" w:cs="Arial"/>
                <w:sz w:val="23"/>
                <w:szCs w:val="23"/>
              </w:rPr>
            </w:pPr>
            <w:r w:rsidRPr="00D949BC">
              <w:rPr>
                <w:rFonts w:ascii="Arial" w:hAnsi="Arial" w:cs="Arial"/>
                <w:sz w:val="23"/>
                <w:szCs w:val="23"/>
              </w:rPr>
              <w:t>Quality Governance Arrangements</w:t>
            </w:r>
          </w:p>
        </w:tc>
        <w:tc>
          <w:tcPr>
            <w:tcW w:w="2311" w:type="dxa"/>
            <w:tcBorders>
              <w:right w:val="single" w:sz="18" w:space="0" w:color="auto"/>
            </w:tcBorders>
            <w:vAlign w:val="center"/>
          </w:tcPr>
          <w:p w14:paraId="38936659" w14:textId="685B09E1" w:rsidR="00BE4B41" w:rsidRPr="00D949BC" w:rsidRDefault="00BE4B41" w:rsidP="0099784B">
            <w:pPr>
              <w:spacing w:before="40" w:after="40"/>
              <w:jc w:val="center"/>
              <w:rPr>
                <w:rFonts w:ascii="Arial" w:hAnsi="Arial" w:cs="Arial"/>
                <w:sz w:val="23"/>
                <w:szCs w:val="23"/>
              </w:rPr>
            </w:pPr>
            <w:r>
              <w:rPr>
                <w:rFonts w:ascii="Arial" w:hAnsi="Arial" w:cs="Arial"/>
                <w:sz w:val="23"/>
                <w:szCs w:val="23"/>
              </w:rPr>
              <w:t>-</w:t>
            </w:r>
          </w:p>
        </w:tc>
        <w:tc>
          <w:tcPr>
            <w:tcW w:w="2337" w:type="dxa"/>
            <w:tcBorders>
              <w:left w:val="single" w:sz="18" w:space="0" w:color="auto"/>
            </w:tcBorders>
            <w:vAlign w:val="center"/>
          </w:tcPr>
          <w:p w14:paraId="300A80C9" w14:textId="6575089A" w:rsidR="00BE4B41" w:rsidRDefault="004650BC" w:rsidP="0099784B">
            <w:pPr>
              <w:spacing w:before="40" w:after="40"/>
              <w:jc w:val="center"/>
              <w:rPr>
                <w:rFonts w:ascii="Arial" w:hAnsi="Arial" w:cs="Arial"/>
                <w:sz w:val="24"/>
                <w:szCs w:val="24"/>
              </w:rPr>
            </w:pPr>
            <w:r>
              <w:rPr>
                <w:rFonts w:ascii="Arial" w:hAnsi="Arial" w:cs="Arial"/>
                <w:sz w:val="24"/>
                <w:szCs w:val="24"/>
              </w:rPr>
              <w:t>2</w:t>
            </w:r>
          </w:p>
        </w:tc>
      </w:tr>
      <w:tr w:rsidR="009C00B7" w14:paraId="0DBB44B0" w14:textId="77777777" w:rsidTr="009C00B7">
        <w:trPr>
          <w:jc w:val="right"/>
        </w:trPr>
        <w:tc>
          <w:tcPr>
            <w:tcW w:w="4368" w:type="dxa"/>
          </w:tcPr>
          <w:p w14:paraId="097F9CD1" w14:textId="7E91858A" w:rsidR="009C00B7" w:rsidRPr="00D949BC" w:rsidRDefault="009C00B7" w:rsidP="0099784B">
            <w:pPr>
              <w:spacing w:before="40" w:after="40"/>
              <w:jc w:val="both"/>
              <w:rPr>
                <w:rFonts w:ascii="Arial" w:hAnsi="Arial" w:cs="Arial"/>
                <w:sz w:val="23"/>
                <w:szCs w:val="23"/>
              </w:rPr>
            </w:pPr>
            <w:r>
              <w:rPr>
                <w:rFonts w:ascii="Arial" w:hAnsi="Arial" w:cs="Arial"/>
                <w:sz w:val="23"/>
                <w:szCs w:val="23"/>
              </w:rPr>
              <w:t>Structured Assessment 2022</w:t>
            </w:r>
          </w:p>
        </w:tc>
        <w:tc>
          <w:tcPr>
            <w:tcW w:w="2311" w:type="dxa"/>
            <w:tcBorders>
              <w:right w:val="single" w:sz="18" w:space="0" w:color="auto"/>
            </w:tcBorders>
            <w:vAlign w:val="center"/>
          </w:tcPr>
          <w:p w14:paraId="7FAFBE83" w14:textId="77777777" w:rsidR="009C00B7" w:rsidRDefault="009C00B7" w:rsidP="0099784B">
            <w:pPr>
              <w:spacing w:before="40" w:after="40"/>
              <w:jc w:val="center"/>
              <w:rPr>
                <w:rFonts w:ascii="Arial" w:hAnsi="Arial" w:cs="Arial"/>
                <w:sz w:val="23"/>
                <w:szCs w:val="23"/>
              </w:rPr>
            </w:pPr>
          </w:p>
        </w:tc>
        <w:tc>
          <w:tcPr>
            <w:tcW w:w="2337" w:type="dxa"/>
            <w:tcBorders>
              <w:left w:val="single" w:sz="18" w:space="0" w:color="auto"/>
            </w:tcBorders>
            <w:vAlign w:val="center"/>
          </w:tcPr>
          <w:p w14:paraId="142C9776" w14:textId="4CCAA37B" w:rsidR="009C00B7" w:rsidRDefault="009C00B7" w:rsidP="0099784B">
            <w:pPr>
              <w:spacing w:before="40" w:after="40"/>
              <w:jc w:val="center"/>
              <w:rPr>
                <w:rFonts w:ascii="Arial" w:hAnsi="Arial" w:cs="Arial"/>
                <w:sz w:val="24"/>
                <w:szCs w:val="24"/>
              </w:rPr>
            </w:pPr>
            <w:r>
              <w:rPr>
                <w:rFonts w:ascii="Arial" w:hAnsi="Arial" w:cs="Arial"/>
                <w:sz w:val="24"/>
                <w:szCs w:val="24"/>
              </w:rPr>
              <w:t>1</w:t>
            </w:r>
          </w:p>
        </w:tc>
      </w:tr>
      <w:tr w:rsidR="00E143E3" w14:paraId="6E3A80F9" w14:textId="77777777" w:rsidTr="009C00B7">
        <w:trPr>
          <w:jc w:val="right"/>
        </w:trPr>
        <w:tc>
          <w:tcPr>
            <w:tcW w:w="4368" w:type="dxa"/>
            <w:shd w:val="clear" w:color="auto" w:fill="002060"/>
            <w:vAlign w:val="center"/>
          </w:tcPr>
          <w:p w14:paraId="57DBEDAC" w14:textId="76A514CA" w:rsidR="00E143E3" w:rsidRDefault="00E143E3" w:rsidP="002E7153">
            <w:pPr>
              <w:spacing w:before="40" w:after="40"/>
              <w:rPr>
                <w:rFonts w:ascii="Arial" w:hAnsi="Arial" w:cs="Arial"/>
                <w:sz w:val="24"/>
                <w:szCs w:val="24"/>
              </w:rPr>
            </w:pPr>
            <w:r w:rsidRPr="00D949BC">
              <w:rPr>
                <w:rFonts w:ascii="Arial" w:hAnsi="Arial" w:cs="Arial"/>
                <w:b/>
                <w:color w:val="FFFFFF" w:themeColor="background1"/>
                <w:sz w:val="23"/>
                <w:szCs w:val="23"/>
              </w:rPr>
              <w:t xml:space="preserve">Exec Lead: Director of </w:t>
            </w:r>
            <w:r w:rsidR="002E7153">
              <w:rPr>
                <w:rFonts w:ascii="Arial" w:hAnsi="Arial" w:cs="Arial"/>
                <w:b/>
                <w:color w:val="FFFFFF" w:themeColor="background1"/>
                <w:sz w:val="23"/>
                <w:szCs w:val="23"/>
              </w:rPr>
              <w:t>ICE</w:t>
            </w:r>
          </w:p>
        </w:tc>
        <w:tc>
          <w:tcPr>
            <w:tcW w:w="2311" w:type="dxa"/>
            <w:shd w:val="clear" w:color="auto" w:fill="002060"/>
            <w:vAlign w:val="center"/>
          </w:tcPr>
          <w:p w14:paraId="2B39B906" w14:textId="068B3A00" w:rsidR="00E143E3" w:rsidRPr="00AA6A4F" w:rsidRDefault="00AA6A4F" w:rsidP="00AA6A4F">
            <w:pPr>
              <w:spacing w:before="40" w:after="40"/>
              <w:jc w:val="center"/>
              <w:rPr>
                <w:rFonts w:ascii="Arial" w:hAnsi="Arial" w:cs="Arial"/>
                <w:b/>
                <w:sz w:val="24"/>
                <w:szCs w:val="24"/>
              </w:rPr>
            </w:pPr>
            <w:r w:rsidRPr="00AA6A4F">
              <w:rPr>
                <w:rFonts w:ascii="Arial" w:hAnsi="Arial" w:cs="Arial"/>
                <w:b/>
                <w:sz w:val="24"/>
                <w:szCs w:val="24"/>
              </w:rPr>
              <w:t>0</w:t>
            </w:r>
          </w:p>
        </w:tc>
        <w:tc>
          <w:tcPr>
            <w:tcW w:w="2337" w:type="dxa"/>
            <w:shd w:val="clear" w:color="auto" w:fill="002060"/>
            <w:vAlign w:val="center"/>
          </w:tcPr>
          <w:p w14:paraId="4B53F067" w14:textId="3E834040" w:rsidR="00E143E3" w:rsidRPr="00AA6A4F" w:rsidRDefault="004650BC" w:rsidP="00AA6A4F">
            <w:pPr>
              <w:spacing w:before="40" w:after="40"/>
              <w:jc w:val="center"/>
              <w:rPr>
                <w:rFonts w:ascii="Arial" w:hAnsi="Arial" w:cs="Arial"/>
                <w:b/>
                <w:sz w:val="24"/>
                <w:szCs w:val="24"/>
              </w:rPr>
            </w:pPr>
            <w:r>
              <w:rPr>
                <w:rFonts w:ascii="Arial" w:hAnsi="Arial" w:cs="Arial"/>
                <w:b/>
                <w:sz w:val="24"/>
                <w:szCs w:val="24"/>
              </w:rPr>
              <w:t>3</w:t>
            </w:r>
          </w:p>
        </w:tc>
      </w:tr>
      <w:tr w:rsidR="00BE4B41" w14:paraId="496E8BBB" w14:textId="77777777" w:rsidTr="009C00B7">
        <w:trPr>
          <w:jc w:val="right"/>
        </w:trPr>
        <w:tc>
          <w:tcPr>
            <w:tcW w:w="4368" w:type="dxa"/>
          </w:tcPr>
          <w:p w14:paraId="72538A16" w14:textId="3DD3192F" w:rsidR="00BE4B41" w:rsidRPr="00D949BC" w:rsidRDefault="002E7153" w:rsidP="0099784B">
            <w:pPr>
              <w:spacing w:before="40" w:after="40"/>
              <w:jc w:val="both"/>
              <w:rPr>
                <w:rFonts w:ascii="Arial" w:hAnsi="Arial" w:cs="Arial"/>
                <w:sz w:val="23"/>
                <w:szCs w:val="23"/>
              </w:rPr>
            </w:pPr>
            <w:r>
              <w:rPr>
                <w:rFonts w:ascii="Arial" w:hAnsi="Arial" w:cs="Arial"/>
                <w:sz w:val="23"/>
                <w:szCs w:val="23"/>
              </w:rPr>
              <w:t>Equality Impact Assessments</w:t>
            </w:r>
          </w:p>
        </w:tc>
        <w:tc>
          <w:tcPr>
            <w:tcW w:w="2311" w:type="dxa"/>
            <w:tcBorders>
              <w:right w:val="single" w:sz="18" w:space="0" w:color="auto"/>
            </w:tcBorders>
            <w:vAlign w:val="center"/>
          </w:tcPr>
          <w:p w14:paraId="40543643" w14:textId="7428B9B8" w:rsidR="00BE4B41" w:rsidRPr="00D949BC" w:rsidRDefault="00BE4B41" w:rsidP="0099784B">
            <w:pPr>
              <w:spacing w:before="40" w:after="40"/>
              <w:jc w:val="center"/>
              <w:rPr>
                <w:rFonts w:ascii="Arial" w:hAnsi="Arial" w:cs="Arial"/>
                <w:sz w:val="23"/>
                <w:szCs w:val="23"/>
              </w:rPr>
            </w:pPr>
            <w:r>
              <w:rPr>
                <w:rFonts w:ascii="Arial" w:hAnsi="Arial" w:cs="Arial"/>
                <w:sz w:val="23"/>
                <w:szCs w:val="23"/>
              </w:rPr>
              <w:t>-</w:t>
            </w:r>
          </w:p>
        </w:tc>
        <w:tc>
          <w:tcPr>
            <w:tcW w:w="2337" w:type="dxa"/>
            <w:tcBorders>
              <w:left w:val="single" w:sz="18" w:space="0" w:color="auto"/>
            </w:tcBorders>
            <w:vAlign w:val="center"/>
          </w:tcPr>
          <w:p w14:paraId="4E19A8D3" w14:textId="1F491734" w:rsidR="00BE4B41" w:rsidRDefault="004650BC" w:rsidP="0099784B">
            <w:pPr>
              <w:spacing w:before="40" w:after="40"/>
              <w:jc w:val="center"/>
              <w:rPr>
                <w:rFonts w:ascii="Arial" w:hAnsi="Arial" w:cs="Arial"/>
                <w:sz w:val="24"/>
                <w:szCs w:val="24"/>
              </w:rPr>
            </w:pPr>
            <w:r>
              <w:rPr>
                <w:rFonts w:ascii="Arial" w:hAnsi="Arial" w:cs="Arial"/>
                <w:sz w:val="24"/>
                <w:szCs w:val="24"/>
              </w:rPr>
              <w:t>3</w:t>
            </w:r>
          </w:p>
        </w:tc>
      </w:tr>
      <w:tr w:rsidR="00BE4B41" w14:paraId="210FF72E" w14:textId="77777777" w:rsidTr="009C00B7">
        <w:trPr>
          <w:jc w:val="right"/>
        </w:trPr>
        <w:tc>
          <w:tcPr>
            <w:tcW w:w="4368" w:type="dxa"/>
          </w:tcPr>
          <w:p w14:paraId="65C6E873" w14:textId="427577A7" w:rsidR="00BE4B41" w:rsidRPr="00D949BC" w:rsidRDefault="00BE4B41" w:rsidP="0099784B">
            <w:pPr>
              <w:spacing w:before="40" w:after="40"/>
              <w:jc w:val="right"/>
              <w:rPr>
                <w:rFonts w:ascii="Arial" w:hAnsi="Arial" w:cs="Arial"/>
                <w:sz w:val="23"/>
                <w:szCs w:val="23"/>
              </w:rPr>
            </w:pPr>
            <w:r w:rsidRPr="00D949BC">
              <w:rPr>
                <w:rFonts w:ascii="Arial" w:hAnsi="Arial" w:cs="Arial"/>
                <w:b/>
                <w:sz w:val="23"/>
                <w:szCs w:val="23"/>
              </w:rPr>
              <w:t>Total</w:t>
            </w:r>
          </w:p>
        </w:tc>
        <w:tc>
          <w:tcPr>
            <w:tcW w:w="2311" w:type="dxa"/>
            <w:tcBorders>
              <w:right w:val="single" w:sz="18" w:space="0" w:color="auto"/>
            </w:tcBorders>
            <w:vAlign w:val="center"/>
          </w:tcPr>
          <w:p w14:paraId="4C0AE9DD" w14:textId="47C215B1" w:rsidR="00BE4B41" w:rsidRPr="00D949BC" w:rsidRDefault="00BE4B41" w:rsidP="0099784B">
            <w:pPr>
              <w:spacing w:before="40" w:after="40"/>
              <w:jc w:val="center"/>
              <w:rPr>
                <w:rFonts w:ascii="Arial" w:hAnsi="Arial" w:cs="Arial"/>
                <w:sz w:val="23"/>
                <w:szCs w:val="23"/>
              </w:rPr>
            </w:pPr>
            <w:r w:rsidRPr="00D949BC">
              <w:rPr>
                <w:rFonts w:ascii="Arial" w:hAnsi="Arial" w:cs="Arial"/>
                <w:b/>
                <w:sz w:val="23"/>
                <w:szCs w:val="23"/>
              </w:rPr>
              <w:t>2</w:t>
            </w:r>
          </w:p>
        </w:tc>
        <w:tc>
          <w:tcPr>
            <w:tcW w:w="2337" w:type="dxa"/>
            <w:tcBorders>
              <w:left w:val="single" w:sz="18" w:space="0" w:color="auto"/>
            </w:tcBorders>
            <w:vAlign w:val="center"/>
          </w:tcPr>
          <w:p w14:paraId="68FF3137" w14:textId="35FF978B" w:rsidR="00BE4B41" w:rsidRPr="00274430" w:rsidRDefault="004650BC" w:rsidP="0099784B">
            <w:pPr>
              <w:spacing w:before="40" w:after="40"/>
              <w:jc w:val="center"/>
              <w:rPr>
                <w:rFonts w:ascii="Arial" w:hAnsi="Arial" w:cs="Arial"/>
                <w:b/>
                <w:sz w:val="24"/>
                <w:szCs w:val="24"/>
              </w:rPr>
            </w:pPr>
            <w:r>
              <w:rPr>
                <w:rFonts w:ascii="Arial" w:hAnsi="Arial" w:cs="Arial"/>
                <w:b/>
                <w:sz w:val="24"/>
                <w:szCs w:val="24"/>
              </w:rPr>
              <w:t>7</w:t>
            </w:r>
          </w:p>
        </w:tc>
      </w:tr>
    </w:tbl>
    <w:p w14:paraId="2063336A" w14:textId="77777777" w:rsidR="00242A63" w:rsidRDefault="00242A63" w:rsidP="00BE4B41">
      <w:pPr>
        <w:ind w:left="567" w:hanging="567"/>
        <w:jc w:val="both"/>
        <w:rPr>
          <w:rFonts w:ascii="Arial" w:hAnsi="Arial" w:cs="Arial"/>
          <w:sz w:val="24"/>
          <w:szCs w:val="24"/>
        </w:rPr>
      </w:pPr>
    </w:p>
    <w:p w14:paraId="39A68C9B" w14:textId="2DE42C99" w:rsidR="00BE4B41" w:rsidRDefault="00BE4B41" w:rsidP="00BE4B41">
      <w:pPr>
        <w:ind w:left="567" w:hanging="567"/>
        <w:jc w:val="both"/>
        <w:rPr>
          <w:rFonts w:ascii="Arial" w:hAnsi="Arial" w:cs="Arial"/>
          <w:sz w:val="24"/>
          <w:szCs w:val="24"/>
        </w:rPr>
      </w:pPr>
      <w:r>
        <w:rPr>
          <w:rFonts w:ascii="Arial" w:hAnsi="Arial" w:cs="Arial"/>
          <w:sz w:val="24"/>
          <w:szCs w:val="24"/>
        </w:rPr>
        <w:lastRenderedPageBreak/>
        <w:t>3.</w:t>
      </w:r>
      <w:r w:rsidR="00DD35A8">
        <w:rPr>
          <w:rFonts w:ascii="Arial" w:hAnsi="Arial" w:cs="Arial"/>
          <w:sz w:val="24"/>
          <w:szCs w:val="24"/>
        </w:rPr>
        <w:t>5</w:t>
      </w:r>
      <w:r>
        <w:rPr>
          <w:rFonts w:ascii="Arial" w:hAnsi="Arial" w:cs="Arial"/>
          <w:sz w:val="24"/>
          <w:szCs w:val="24"/>
        </w:rPr>
        <w:tab/>
        <w:t>Where agreed actions have become overdue,</w:t>
      </w:r>
      <w:r w:rsidR="009F76B7">
        <w:rPr>
          <w:rFonts w:ascii="Arial" w:hAnsi="Arial" w:cs="Arial"/>
          <w:sz w:val="24"/>
          <w:szCs w:val="24"/>
        </w:rPr>
        <w:t xml:space="preserve"> lead executives and/or their teams </w:t>
      </w:r>
      <w:proofErr w:type="gramStart"/>
      <w:r w:rsidRPr="005F5390">
        <w:rPr>
          <w:rFonts w:ascii="Arial" w:hAnsi="Arial" w:cs="Arial"/>
          <w:sz w:val="24"/>
          <w:szCs w:val="24"/>
        </w:rPr>
        <w:t>are asked</w:t>
      </w:r>
      <w:proofErr w:type="gramEnd"/>
      <w:r w:rsidRPr="005F5390">
        <w:rPr>
          <w:rFonts w:ascii="Arial" w:hAnsi="Arial" w:cs="Arial"/>
          <w:sz w:val="24"/>
          <w:szCs w:val="24"/>
        </w:rPr>
        <w:t xml:space="preserve"> to provide </w:t>
      </w:r>
      <w:r>
        <w:rPr>
          <w:rFonts w:ascii="Arial" w:hAnsi="Arial" w:cs="Arial"/>
          <w:sz w:val="24"/>
          <w:szCs w:val="24"/>
        </w:rPr>
        <w:t>milestone</w:t>
      </w:r>
      <w:r w:rsidR="00887355" w:rsidRPr="005F5390">
        <w:rPr>
          <w:rFonts w:ascii="Arial" w:hAnsi="Arial" w:cs="Arial"/>
          <w:sz w:val="24"/>
          <w:szCs w:val="24"/>
        </w:rPr>
        <w:t xml:space="preserve"> </w:t>
      </w:r>
      <w:r w:rsidRPr="005F5390">
        <w:rPr>
          <w:rFonts w:ascii="Arial" w:hAnsi="Arial" w:cs="Arial"/>
          <w:sz w:val="24"/>
          <w:szCs w:val="24"/>
        </w:rPr>
        <w:t>target</w:t>
      </w:r>
      <w:r w:rsidR="00242A63">
        <w:rPr>
          <w:rFonts w:ascii="Arial" w:hAnsi="Arial" w:cs="Arial"/>
          <w:sz w:val="24"/>
          <w:szCs w:val="24"/>
        </w:rPr>
        <w:t xml:space="preserve">s for </w:t>
      </w:r>
      <w:r>
        <w:rPr>
          <w:rFonts w:ascii="Arial" w:hAnsi="Arial" w:cs="Arial"/>
          <w:sz w:val="24"/>
          <w:szCs w:val="24"/>
        </w:rPr>
        <w:t xml:space="preserve">completion </w:t>
      </w:r>
      <w:r w:rsidR="00242A63">
        <w:rPr>
          <w:rFonts w:ascii="Arial" w:hAnsi="Arial" w:cs="Arial"/>
          <w:sz w:val="24"/>
          <w:szCs w:val="24"/>
        </w:rPr>
        <w:t xml:space="preserve">or further update </w:t>
      </w:r>
      <w:r w:rsidRPr="005F5390">
        <w:rPr>
          <w:rFonts w:ascii="Arial" w:hAnsi="Arial" w:cs="Arial"/>
          <w:sz w:val="24"/>
          <w:szCs w:val="24"/>
        </w:rPr>
        <w:t xml:space="preserve">as part of their progress </w:t>
      </w:r>
      <w:r w:rsidR="00242A63">
        <w:rPr>
          <w:rFonts w:ascii="Arial" w:hAnsi="Arial" w:cs="Arial"/>
          <w:sz w:val="24"/>
          <w:szCs w:val="24"/>
        </w:rPr>
        <w:t>reporting</w:t>
      </w:r>
      <w:r w:rsidRPr="005F5390">
        <w:rPr>
          <w:rFonts w:ascii="Arial" w:hAnsi="Arial" w:cs="Arial"/>
          <w:sz w:val="24"/>
          <w:szCs w:val="24"/>
        </w:rPr>
        <w:t>.</w:t>
      </w:r>
      <w:r w:rsidRPr="005D78B3">
        <w:rPr>
          <w:rFonts w:ascii="Arial" w:hAnsi="Arial" w:cs="Arial"/>
          <w:sz w:val="24"/>
          <w:szCs w:val="24"/>
        </w:rPr>
        <w:t xml:space="preserve"> </w:t>
      </w:r>
      <w:r>
        <w:rPr>
          <w:rFonts w:ascii="Arial" w:hAnsi="Arial" w:cs="Arial"/>
          <w:sz w:val="24"/>
          <w:szCs w:val="24"/>
        </w:rPr>
        <w:t xml:space="preserve">These are included in the narrative update provided at </w:t>
      </w:r>
      <w:r w:rsidRPr="00BE4B41">
        <w:rPr>
          <w:rFonts w:ascii="Arial" w:hAnsi="Arial" w:cs="Arial"/>
          <w:b/>
          <w:sz w:val="24"/>
          <w:szCs w:val="24"/>
        </w:rPr>
        <w:t>Appendix A</w:t>
      </w:r>
      <w:r>
        <w:rPr>
          <w:rFonts w:ascii="Arial" w:hAnsi="Arial" w:cs="Arial"/>
          <w:sz w:val="24"/>
          <w:szCs w:val="24"/>
        </w:rPr>
        <w:t xml:space="preserve"> for information.</w:t>
      </w:r>
    </w:p>
    <w:p w14:paraId="5CBEDBDB" w14:textId="1F952C51" w:rsidR="00D21C05" w:rsidRDefault="00D21C05" w:rsidP="00BE4B41">
      <w:pPr>
        <w:ind w:left="567" w:hanging="567"/>
        <w:jc w:val="both"/>
        <w:rPr>
          <w:rFonts w:ascii="Arial" w:hAnsi="Arial" w:cs="Arial"/>
          <w:sz w:val="24"/>
          <w:szCs w:val="24"/>
        </w:rPr>
      </w:pPr>
      <w:r>
        <w:rPr>
          <w:rFonts w:ascii="Arial" w:hAnsi="Arial" w:cs="Arial"/>
          <w:sz w:val="24"/>
          <w:szCs w:val="24"/>
        </w:rPr>
        <w:t>3.</w:t>
      </w:r>
      <w:r w:rsidR="00DD35A8">
        <w:rPr>
          <w:rFonts w:ascii="Arial" w:hAnsi="Arial" w:cs="Arial"/>
          <w:sz w:val="24"/>
          <w:szCs w:val="24"/>
        </w:rPr>
        <w:t>6</w:t>
      </w:r>
      <w:r>
        <w:rPr>
          <w:rFonts w:ascii="Arial" w:hAnsi="Arial" w:cs="Arial"/>
          <w:sz w:val="24"/>
          <w:szCs w:val="24"/>
        </w:rPr>
        <w:tab/>
      </w:r>
      <w:r w:rsidRPr="005F5390">
        <w:rPr>
          <w:rFonts w:ascii="Arial" w:hAnsi="Arial" w:cs="Arial"/>
          <w:sz w:val="24"/>
          <w:szCs w:val="24"/>
        </w:rPr>
        <w:t xml:space="preserve">A </w:t>
      </w:r>
      <w:r>
        <w:rPr>
          <w:rFonts w:ascii="Arial" w:hAnsi="Arial" w:cs="Arial"/>
          <w:sz w:val="24"/>
          <w:szCs w:val="24"/>
        </w:rPr>
        <w:t xml:space="preserve">further </w:t>
      </w:r>
      <w:r w:rsidRPr="005F5390">
        <w:rPr>
          <w:rFonts w:ascii="Arial" w:hAnsi="Arial" w:cs="Arial"/>
          <w:sz w:val="24"/>
          <w:szCs w:val="24"/>
        </w:rPr>
        <w:t xml:space="preserve">table </w:t>
      </w:r>
      <w:r>
        <w:rPr>
          <w:rFonts w:ascii="Arial" w:hAnsi="Arial" w:cs="Arial"/>
          <w:sz w:val="24"/>
          <w:szCs w:val="24"/>
        </w:rPr>
        <w:t>detailing</w:t>
      </w:r>
      <w:r w:rsidR="00247596">
        <w:rPr>
          <w:rFonts w:ascii="Arial" w:hAnsi="Arial" w:cs="Arial"/>
          <w:sz w:val="24"/>
          <w:szCs w:val="24"/>
        </w:rPr>
        <w:t xml:space="preserve"> all</w:t>
      </w:r>
      <w:r>
        <w:rPr>
          <w:rFonts w:ascii="Arial" w:hAnsi="Arial" w:cs="Arial"/>
          <w:sz w:val="24"/>
          <w:szCs w:val="24"/>
        </w:rPr>
        <w:t xml:space="preserve"> actions closed since the last report, including any comments made by the lead executive or their teams in doing so, can be found at </w:t>
      </w:r>
      <w:r w:rsidRPr="00AC1002">
        <w:rPr>
          <w:rFonts w:ascii="Arial" w:hAnsi="Arial" w:cs="Arial"/>
          <w:b/>
          <w:sz w:val="24"/>
          <w:szCs w:val="24"/>
        </w:rPr>
        <w:t xml:space="preserve">Appendix </w:t>
      </w:r>
      <w:r>
        <w:rPr>
          <w:rFonts w:ascii="Arial" w:hAnsi="Arial" w:cs="Arial"/>
          <w:b/>
          <w:sz w:val="24"/>
          <w:szCs w:val="24"/>
        </w:rPr>
        <w:t>B</w:t>
      </w:r>
      <w:r>
        <w:rPr>
          <w:rFonts w:ascii="Arial" w:hAnsi="Arial" w:cs="Arial"/>
          <w:sz w:val="24"/>
          <w:szCs w:val="24"/>
        </w:rPr>
        <w:t>.</w:t>
      </w:r>
    </w:p>
    <w:p w14:paraId="1C5EDBB6" w14:textId="77777777" w:rsidR="00926687" w:rsidRDefault="00926687" w:rsidP="008C2B68">
      <w:pPr>
        <w:ind w:left="567" w:hanging="567"/>
        <w:jc w:val="both"/>
        <w:rPr>
          <w:rFonts w:ascii="Arial" w:hAnsi="Arial" w:cs="Arial"/>
          <w:b/>
          <w:sz w:val="24"/>
          <w:szCs w:val="24"/>
        </w:rPr>
      </w:pPr>
    </w:p>
    <w:p w14:paraId="74584184" w14:textId="77777777" w:rsidR="00926687" w:rsidRDefault="00926687" w:rsidP="008C2B68">
      <w:pPr>
        <w:ind w:left="567" w:hanging="567"/>
        <w:jc w:val="both"/>
        <w:rPr>
          <w:rFonts w:ascii="Arial" w:hAnsi="Arial" w:cs="Arial"/>
          <w:b/>
          <w:sz w:val="24"/>
          <w:szCs w:val="24"/>
        </w:rPr>
      </w:pPr>
    </w:p>
    <w:p w14:paraId="76AB0FD0" w14:textId="77777777" w:rsidR="00926687" w:rsidRDefault="00926687" w:rsidP="008C2B68">
      <w:pPr>
        <w:ind w:left="567" w:hanging="567"/>
        <w:jc w:val="both"/>
        <w:rPr>
          <w:rFonts w:ascii="Arial" w:hAnsi="Arial" w:cs="Arial"/>
          <w:b/>
          <w:sz w:val="24"/>
          <w:szCs w:val="24"/>
        </w:rPr>
      </w:pPr>
    </w:p>
    <w:p w14:paraId="133125FF" w14:textId="77777777" w:rsidR="00926687" w:rsidRDefault="00926687" w:rsidP="008C2B68">
      <w:pPr>
        <w:ind w:left="567" w:hanging="567"/>
        <w:jc w:val="both"/>
        <w:rPr>
          <w:rFonts w:ascii="Arial" w:hAnsi="Arial" w:cs="Arial"/>
          <w:b/>
          <w:sz w:val="24"/>
          <w:szCs w:val="24"/>
        </w:rPr>
      </w:pPr>
    </w:p>
    <w:p w14:paraId="6A32FCB5" w14:textId="77777777" w:rsidR="00926687" w:rsidRDefault="00926687" w:rsidP="008C2B68">
      <w:pPr>
        <w:ind w:left="567" w:hanging="567"/>
        <w:jc w:val="both"/>
        <w:rPr>
          <w:rFonts w:ascii="Arial" w:hAnsi="Arial" w:cs="Arial"/>
          <w:b/>
          <w:sz w:val="24"/>
          <w:szCs w:val="24"/>
        </w:rPr>
      </w:pPr>
    </w:p>
    <w:p w14:paraId="3B65EFCB" w14:textId="77777777" w:rsidR="00926687" w:rsidRDefault="00926687" w:rsidP="008C2B68">
      <w:pPr>
        <w:ind w:left="567" w:hanging="567"/>
        <w:jc w:val="both"/>
        <w:rPr>
          <w:rFonts w:ascii="Arial" w:hAnsi="Arial" w:cs="Arial"/>
          <w:b/>
          <w:sz w:val="24"/>
          <w:szCs w:val="24"/>
        </w:rPr>
      </w:pPr>
    </w:p>
    <w:p w14:paraId="6970658E" w14:textId="77777777" w:rsidR="00926687" w:rsidRDefault="00926687" w:rsidP="008C2B68">
      <w:pPr>
        <w:ind w:left="567" w:hanging="567"/>
        <w:jc w:val="both"/>
        <w:rPr>
          <w:rFonts w:ascii="Arial" w:hAnsi="Arial" w:cs="Arial"/>
          <w:b/>
          <w:sz w:val="24"/>
          <w:szCs w:val="24"/>
        </w:rPr>
      </w:pPr>
    </w:p>
    <w:p w14:paraId="345107EA" w14:textId="77777777" w:rsidR="00926687" w:rsidRDefault="00926687" w:rsidP="008C2B68">
      <w:pPr>
        <w:ind w:left="567" w:hanging="567"/>
        <w:jc w:val="both"/>
        <w:rPr>
          <w:rFonts w:ascii="Arial" w:hAnsi="Arial" w:cs="Arial"/>
          <w:b/>
          <w:sz w:val="24"/>
          <w:szCs w:val="24"/>
        </w:rPr>
      </w:pPr>
    </w:p>
    <w:p w14:paraId="248302F2" w14:textId="77777777" w:rsidR="00926687" w:rsidRDefault="00926687" w:rsidP="008C2B68">
      <w:pPr>
        <w:ind w:left="567" w:hanging="567"/>
        <w:jc w:val="both"/>
        <w:rPr>
          <w:rFonts w:ascii="Arial" w:hAnsi="Arial" w:cs="Arial"/>
          <w:b/>
          <w:sz w:val="24"/>
          <w:szCs w:val="24"/>
        </w:rPr>
      </w:pPr>
    </w:p>
    <w:p w14:paraId="7D1E2704" w14:textId="77777777" w:rsidR="00926687" w:rsidRDefault="00926687" w:rsidP="008C2B68">
      <w:pPr>
        <w:ind w:left="567" w:hanging="567"/>
        <w:jc w:val="both"/>
        <w:rPr>
          <w:rFonts w:ascii="Arial" w:hAnsi="Arial" w:cs="Arial"/>
          <w:b/>
          <w:sz w:val="24"/>
          <w:szCs w:val="24"/>
        </w:rPr>
      </w:pPr>
    </w:p>
    <w:p w14:paraId="497649F4" w14:textId="77777777" w:rsidR="00926687" w:rsidRDefault="00926687" w:rsidP="008C2B68">
      <w:pPr>
        <w:ind w:left="567" w:hanging="567"/>
        <w:jc w:val="both"/>
        <w:rPr>
          <w:rFonts w:ascii="Arial" w:hAnsi="Arial" w:cs="Arial"/>
          <w:b/>
          <w:sz w:val="24"/>
          <w:szCs w:val="24"/>
        </w:rPr>
      </w:pPr>
    </w:p>
    <w:p w14:paraId="587F10D0" w14:textId="77777777" w:rsidR="00926687" w:rsidRDefault="00926687" w:rsidP="008C2B68">
      <w:pPr>
        <w:ind w:left="567" w:hanging="567"/>
        <w:jc w:val="both"/>
        <w:rPr>
          <w:rFonts w:ascii="Arial" w:hAnsi="Arial" w:cs="Arial"/>
          <w:b/>
          <w:sz w:val="24"/>
          <w:szCs w:val="24"/>
        </w:rPr>
      </w:pPr>
    </w:p>
    <w:p w14:paraId="12DC6079" w14:textId="77777777" w:rsidR="00926687" w:rsidRDefault="00926687" w:rsidP="008C2B68">
      <w:pPr>
        <w:ind w:left="567" w:hanging="567"/>
        <w:jc w:val="both"/>
        <w:rPr>
          <w:rFonts w:ascii="Arial" w:hAnsi="Arial" w:cs="Arial"/>
          <w:b/>
          <w:sz w:val="24"/>
          <w:szCs w:val="24"/>
        </w:rPr>
      </w:pPr>
    </w:p>
    <w:p w14:paraId="224D0EF4" w14:textId="77777777" w:rsidR="00926687" w:rsidRDefault="00926687" w:rsidP="008C2B68">
      <w:pPr>
        <w:ind w:left="567" w:hanging="567"/>
        <w:jc w:val="both"/>
        <w:rPr>
          <w:rFonts w:ascii="Arial" w:hAnsi="Arial" w:cs="Arial"/>
          <w:b/>
          <w:sz w:val="24"/>
          <w:szCs w:val="24"/>
        </w:rPr>
      </w:pPr>
    </w:p>
    <w:p w14:paraId="64A6AC02" w14:textId="77777777" w:rsidR="00926687" w:rsidRDefault="00926687" w:rsidP="008C2B68">
      <w:pPr>
        <w:ind w:left="567" w:hanging="567"/>
        <w:jc w:val="both"/>
        <w:rPr>
          <w:rFonts w:ascii="Arial" w:hAnsi="Arial" w:cs="Arial"/>
          <w:b/>
          <w:sz w:val="24"/>
          <w:szCs w:val="24"/>
        </w:rPr>
      </w:pPr>
    </w:p>
    <w:p w14:paraId="1FF8F3BD" w14:textId="77777777" w:rsidR="00926687" w:rsidRDefault="00926687" w:rsidP="008C2B68">
      <w:pPr>
        <w:ind w:left="567" w:hanging="567"/>
        <w:jc w:val="both"/>
        <w:rPr>
          <w:rFonts w:ascii="Arial" w:hAnsi="Arial" w:cs="Arial"/>
          <w:b/>
          <w:sz w:val="24"/>
          <w:szCs w:val="24"/>
        </w:rPr>
      </w:pPr>
    </w:p>
    <w:p w14:paraId="7FABD13A" w14:textId="77777777" w:rsidR="00926687" w:rsidRDefault="00926687" w:rsidP="008C2B68">
      <w:pPr>
        <w:ind w:left="567" w:hanging="567"/>
        <w:jc w:val="both"/>
        <w:rPr>
          <w:rFonts w:ascii="Arial" w:hAnsi="Arial" w:cs="Arial"/>
          <w:b/>
          <w:sz w:val="24"/>
          <w:szCs w:val="24"/>
        </w:rPr>
      </w:pPr>
    </w:p>
    <w:p w14:paraId="1E5B1594" w14:textId="77777777" w:rsidR="00926687" w:rsidRDefault="00926687" w:rsidP="008C2B68">
      <w:pPr>
        <w:ind w:left="567" w:hanging="567"/>
        <w:jc w:val="both"/>
        <w:rPr>
          <w:rFonts w:ascii="Arial" w:hAnsi="Arial" w:cs="Arial"/>
          <w:b/>
          <w:sz w:val="24"/>
          <w:szCs w:val="24"/>
        </w:rPr>
      </w:pPr>
    </w:p>
    <w:p w14:paraId="0CA60B21" w14:textId="77777777" w:rsidR="00926687" w:rsidRDefault="00926687" w:rsidP="008C2B68">
      <w:pPr>
        <w:ind w:left="567" w:hanging="567"/>
        <w:jc w:val="both"/>
        <w:rPr>
          <w:rFonts w:ascii="Arial" w:hAnsi="Arial" w:cs="Arial"/>
          <w:b/>
          <w:sz w:val="24"/>
          <w:szCs w:val="24"/>
        </w:rPr>
      </w:pPr>
    </w:p>
    <w:p w14:paraId="481B44A7" w14:textId="77777777" w:rsidR="00926687" w:rsidRDefault="00926687" w:rsidP="008C2B68">
      <w:pPr>
        <w:ind w:left="567" w:hanging="567"/>
        <w:jc w:val="both"/>
        <w:rPr>
          <w:rFonts w:ascii="Arial" w:hAnsi="Arial" w:cs="Arial"/>
          <w:b/>
          <w:sz w:val="24"/>
          <w:szCs w:val="24"/>
        </w:rPr>
      </w:pPr>
    </w:p>
    <w:p w14:paraId="100FD42C" w14:textId="77777777" w:rsidR="00926687" w:rsidRDefault="00926687" w:rsidP="008C2B68">
      <w:pPr>
        <w:ind w:left="567" w:hanging="567"/>
        <w:jc w:val="both"/>
        <w:rPr>
          <w:rFonts w:ascii="Arial" w:hAnsi="Arial" w:cs="Arial"/>
          <w:b/>
          <w:sz w:val="24"/>
          <w:szCs w:val="24"/>
        </w:rPr>
      </w:pPr>
    </w:p>
    <w:p w14:paraId="44763B4D" w14:textId="77777777" w:rsidR="00926687" w:rsidRDefault="00926687" w:rsidP="008C2B68">
      <w:pPr>
        <w:ind w:left="567" w:hanging="567"/>
        <w:jc w:val="both"/>
        <w:rPr>
          <w:rFonts w:ascii="Arial" w:hAnsi="Arial" w:cs="Arial"/>
          <w:b/>
          <w:sz w:val="24"/>
          <w:szCs w:val="24"/>
        </w:rPr>
      </w:pPr>
    </w:p>
    <w:p w14:paraId="021A2AEF" w14:textId="77777777" w:rsidR="00926687" w:rsidRDefault="00926687" w:rsidP="008C2B68">
      <w:pPr>
        <w:ind w:left="567" w:hanging="567"/>
        <w:jc w:val="both"/>
        <w:rPr>
          <w:rFonts w:ascii="Arial" w:hAnsi="Arial" w:cs="Arial"/>
          <w:b/>
          <w:sz w:val="24"/>
          <w:szCs w:val="24"/>
        </w:rPr>
      </w:pPr>
    </w:p>
    <w:p w14:paraId="65FB7F8A" w14:textId="77777777" w:rsidR="00926687" w:rsidRDefault="00926687" w:rsidP="008C2B68">
      <w:pPr>
        <w:ind w:left="567" w:hanging="567"/>
        <w:jc w:val="both"/>
        <w:rPr>
          <w:rFonts w:ascii="Arial" w:hAnsi="Arial" w:cs="Arial"/>
          <w:b/>
          <w:sz w:val="24"/>
          <w:szCs w:val="24"/>
        </w:rPr>
      </w:pPr>
    </w:p>
    <w:p w14:paraId="3EB472B0" w14:textId="77777777" w:rsidR="00926687" w:rsidRDefault="00926687" w:rsidP="008C2B68">
      <w:pPr>
        <w:ind w:left="567" w:hanging="567"/>
        <w:jc w:val="both"/>
        <w:rPr>
          <w:rFonts w:ascii="Arial" w:hAnsi="Arial" w:cs="Arial"/>
          <w:b/>
          <w:sz w:val="24"/>
          <w:szCs w:val="24"/>
        </w:rPr>
      </w:pPr>
    </w:p>
    <w:p w14:paraId="2FD74D4E" w14:textId="77777777" w:rsidR="00926687" w:rsidRDefault="00926687" w:rsidP="008C2B68">
      <w:pPr>
        <w:ind w:left="567" w:hanging="567"/>
        <w:jc w:val="both"/>
        <w:rPr>
          <w:rFonts w:ascii="Arial" w:hAnsi="Arial" w:cs="Arial"/>
          <w:b/>
          <w:sz w:val="24"/>
          <w:szCs w:val="24"/>
        </w:rPr>
      </w:pPr>
    </w:p>
    <w:p w14:paraId="00BA6952" w14:textId="2C901DE3" w:rsidR="00270FC7" w:rsidRPr="005F5390" w:rsidRDefault="00D54E3F" w:rsidP="008C2B68">
      <w:pPr>
        <w:ind w:left="567" w:hanging="567"/>
        <w:jc w:val="both"/>
        <w:rPr>
          <w:rFonts w:ascii="Arial" w:hAnsi="Arial" w:cs="Arial"/>
          <w:b/>
          <w:sz w:val="24"/>
          <w:szCs w:val="24"/>
        </w:rPr>
      </w:pPr>
      <w:r>
        <w:rPr>
          <w:rFonts w:ascii="Arial" w:hAnsi="Arial" w:cs="Arial"/>
          <w:b/>
          <w:sz w:val="24"/>
          <w:szCs w:val="24"/>
        </w:rPr>
        <w:lastRenderedPageBreak/>
        <w:t>4</w:t>
      </w:r>
      <w:r w:rsidR="00270FC7" w:rsidRPr="005F5390">
        <w:rPr>
          <w:rFonts w:ascii="Arial" w:hAnsi="Arial" w:cs="Arial"/>
          <w:b/>
          <w:sz w:val="24"/>
          <w:szCs w:val="24"/>
        </w:rPr>
        <w:t>.</w:t>
      </w:r>
      <w:r w:rsidR="00270FC7" w:rsidRPr="005F5390">
        <w:rPr>
          <w:rFonts w:ascii="Arial" w:hAnsi="Arial" w:cs="Arial"/>
          <w:b/>
          <w:sz w:val="24"/>
          <w:szCs w:val="24"/>
        </w:rPr>
        <w:tab/>
        <w:t>STATUS UPDATE – NWSSP AUDIT &amp; ASSURANCE REPORTS</w:t>
      </w:r>
    </w:p>
    <w:p w14:paraId="30CB65B0" w14:textId="5E119203" w:rsidR="00270FC7" w:rsidRPr="00A232BF" w:rsidRDefault="00CF1680" w:rsidP="00270FC7">
      <w:pPr>
        <w:ind w:left="567" w:hanging="567"/>
        <w:jc w:val="both"/>
        <w:rPr>
          <w:rFonts w:ascii="Arial" w:hAnsi="Arial" w:cs="Arial"/>
          <w:sz w:val="24"/>
          <w:szCs w:val="24"/>
        </w:rPr>
      </w:pPr>
      <w:r>
        <w:rPr>
          <w:rFonts w:ascii="Arial" w:hAnsi="Arial" w:cs="Arial"/>
          <w:sz w:val="24"/>
          <w:szCs w:val="24"/>
        </w:rPr>
        <w:t>4</w:t>
      </w:r>
      <w:r w:rsidR="00270FC7" w:rsidRPr="005F5390">
        <w:rPr>
          <w:rFonts w:ascii="Arial" w:hAnsi="Arial" w:cs="Arial"/>
          <w:sz w:val="24"/>
          <w:szCs w:val="24"/>
        </w:rPr>
        <w:t>.1</w:t>
      </w:r>
      <w:r w:rsidR="00270FC7" w:rsidRPr="005F5390">
        <w:rPr>
          <w:rFonts w:ascii="Arial" w:hAnsi="Arial" w:cs="Arial"/>
          <w:sz w:val="24"/>
          <w:szCs w:val="24"/>
        </w:rPr>
        <w:tab/>
        <w:t xml:space="preserve">The following sets out the current position in respect of performance in implementing agreed actions stemming from NWSSP Audit &amp; Assurance recommendations, when measured against the </w:t>
      </w:r>
      <w:r w:rsidR="00270FC7" w:rsidRPr="005F5390">
        <w:rPr>
          <w:rFonts w:ascii="Arial" w:hAnsi="Arial" w:cs="Arial"/>
          <w:b/>
          <w:sz w:val="24"/>
          <w:szCs w:val="24"/>
        </w:rPr>
        <w:t>original deadlines</w:t>
      </w:r>
      <w:r w:rsidR="00270FC7" w:rsidRPr="005F5390">
        <w:rPr>
          <w:rFonts w:ascii="Arial" w:hAnsi="Arial" w:cs="Arial"/>
          <w:sz w:val="24"/>
          <w:szCs w:val="24"/>
        </w:rPr>
        <w:t xml:space="preserve"> agreed by management at the time the reports were finalised.</w:t>
      </w:r>
      <w:r w:rsidR="00270FC7" w:rsidRPr="00A232BF">
        <w:rPr>
          <w:rFonts w:ascii="Arial" w:hAnsi="Arial" w:cs="Arial"/>
          <w:sz w:val="24"/>
          <w:szCs w:val="24"/>
        </w:rPr>
        <w:t xml:space="preserve"> </w:t>
      </w:r>
    </w:p>
    <w:p w14:paraId="06E13B30" w14:textId="01FCBADB" w:rsidR="00270FC7" w:rsidRDefault="00710775" w:rsidP="00844B96">
      <w:pPr>
        <w:spacing w:after="0"/>
        <w:ind w:left="567"/>
        <w:jc w:val="both"/>
        <w:rPr>
          <w:rFonts w:ascii="Arial" w:hAnsi="Arial" w:cs="Arial"/>
          <w:b/>
          <w:sz w:val="20"/>
          <w:szCs w:val="20"/>
        </w:rPr>
      </w:pPr>
      <w:r>
        <w:rPr>
          <w:rFonts w:ascii="Arial" w:hAnsi="Arial" w:cs="Arial"/>
          <w:b/>
          <w:sz w:val="20"/>
          <w:szCs w:val="20"/>
        </w:rPr>
        <w:t>Fig 2</w:t>
      </w:r>
      <w:r w:rsidR="00270FC7" w:rsidRPr="00A232BF">
        <w:rPr>
          <w:rFonts w:ascii="Arial" w:hAnsi="Arial" w:cs="Arial"/>
          <w:b/>
          <w:sz w:val="20"/>
          <w:szCs w:val="20"/>
        </w:rPr>
        <w:t>: NWSSP Audit &amp; Assurance Reports (Original Deadlines)</w:t>
      </w:r>
    </w:p>
    <w:p w14:paraId="5799116A" w14:textId="4A399E35" w:rsidR="00DA66A4" w:rsidRDefault="009F36C9" w:rsidP="00844B96">
      <w:pPr>
        <w:spacing w:after="0"/>
        <w:ind w:left="567"/>
        <w:jc w:val="both"/>
        <w:rPr>
          <w:rFonts w:ascii="Arial" w:hAnsi="Arial" w:cs="Arial"/>
          <w:b/>
          <w:sz w:val="20"/>
          <w:szCs w:val="20"/>
        </w:rPr>
      </w:pPr>
      <w:r>
        <w:rPr>
          <w:noProof/>
          <w:lang w:eastAsia="en-GB"/>
        </w:rPr>
        <w:drawing>
          <wp:inline distT="0" distB="0" distL="0" distR="0" wp14:anchorId="1F7737B0" wp14:editId="233DAAEE">
            <wp:extent cx="5366657" cy="2977515"/>
            <wp:effectExtent l="0" t="0" r="5715" b="1333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35E0021" w14:textId="77777777" w:rsidR="00BF2AD6" w:rsidRDefault="00BF2AD6" w:rsidP="008519FF">
      <w:pPr>
        <w:spacing w:after="0"/>
        <w:ind w:left="567" w:hanging="567"/>
        <w:jc w:val="both"/>
        <w:rPr>
          <w:rFonts w:ascii="Arial" w:hAnsi="Arial" w:cs="Arial"/>
          <w:sz w:val="24"/>
          <w:szCs w:val="24"/>
        </w:rPr>
      </w:pPr>
    </w:p>
    <w:p w14:paraId="2CB14CD6" w14:textId="672E4B46" w:rsidR="00BB5763" w:rsidRDefault="00CF1680" w:rsidP="00BB5763">
      <w:pPr>
        <w:ind w:left="567" w:hanging="567"/>
        <w:jc w:val="both"/>
        <w:rPr>
          <w:rFonts w:ascii="Arial" w:hAnsi="Arial" w:cs="Arial"/>
          <w:sz w:val="24"/>
          <w:szCs w:val="24"/>
        </w:rPr>
      </w:pPr>
      <w:r w:rsidRPr="00E66D0A">
        <w:rPr>
          <w:rFonts w:ascii="Arial" w:hAnsi="Arial" w:cs="Arial"/>
          <w:sz w:val="24"/>
          <w:szCs w:val="24"/>
        </w:rPr>
        <w:t>4</w:t>
      </w:r>
      <w:r w:rsidR="00A3041E" w:rsidRPr="00E66D0A">
        <w:rPr>
          <w:rFonts w:ascii="Arial" w:hAnsi="Arial" w:cs="Arial"/>
          <w:sz w:val="24"/>
          <w:szCs w:val="24"/>
        </w:rPr>
        <w:t>.2</w:t>
      </w:r>
      <w:r w:rsidR="00A3041E" w:rsidRPr="00E66D0A">
        <w:rPr>
          <w:rFonts w:ascii="Arial" w:hAnsi="Arial" w:cs="Arial"/>
          <w:sz w:val="24"/>
          <w:szCs w:val="24"/>
        </w:rPr>
        <w:tab/>
      </w:r>
      <w:r w:rsidR="00BB5763">
        <w:rPr>
          <w:rFonts w:ascii="Arial" w:hAnsi="Arial" w:cs="Arial"/>
          <w:sz w:val="24"/>
          <w:szCs w:val="24"/>
        </w:rPr>
        <w:t xml:space="preserve">A </w:t>
      </w:r>
      <w:proofErr w:type="gramStart"/>
      <w:r w:rsidR="00BB5763">
        <w:rPr>
          <w:rFonts w:ascii="Arial" w:hAnsi="Arial" w:cs="Arial"/>
          <w:sz w:val="24"/>
          <w:szCs w:val="24"/>
        </w:rPr>
        <w:t xml:space="preserve">total of </w:t>
      </w:r>
      <w:r w:rsidR="009F36C9">
        <w:rPr>
          <w:rFonts w:ascii="Arial" w:hAnsi="Arial" w:cs="Arial"/>
          <w:sz w:val="24"/>
          <w:szCs w:val="24"/>
        </w:rPr>
        <w:t>35</w:t>
      </w:r>
      <w:proofErr w:type="gramEnd"/>
      <w:r w:rsidR="00BB5763">
        <w:rPr>
          <w:rFonts w:ascii="Arial" w:hAnsi="Arial" w:cs="Arial"/>
          <w:b/>
          <w:sz w:val="24"/>
          <w:szCs w:val="24"/>
        </w:rPr>
        <w:t xml:space="preserve"> </w:t>
      </w:r>
      <w:r w:rsidR="00BB5763">
        <w:rPr>
          <w:rFonts w:ascii="Arial" w:hAnsi="Arial" w:cs="Arial"/>
          <w:sz w:val="24"/>
          <w:szCs w:val="24"/>
        </w:rPr>
        <w:t xml:space="preserve">new actions became overdue during the reporting period, </w:t>
      </w:r>
      <w:r w:rsidR="009F36C9">
        <w:rPr>
          <w:rFonts w:ascii="Arial" w:hAnsi="Arial" w:cs="Arial"/>
          <w:sz w:val="24"/>
          <w:szCs w:val="24"/>
        </w:rPr>
        <w:t>with two further actions needing to be re-opened as a result of follow-up work undertaken by NWSSP Audit &amp; Assurance colleagues. H</w:t>
      </w:r>
      <w:r w:rsidR="00BB5763">
        <w:rPr>
          <w:rFonts w:ascii="Arial" w:hAnsi="Arial" w:cs="Arial"/>
          <w:sz w:val="24"/>
          <w:szCs w:val="24"/>
        </w:rPr>
        <w:t>owever</w:t>
      </w:r>
      <w:r w:rsidR="009F36C9">
        <w:rPr>
          <w:rFonts w:ascii="Arial" w:hAnsi="Arial" w:cs="Arial"/>
          <w:sz w:val="24"/>
          <w:szCs w:val="24"/>
        </w:rPr>
        <w:t xml:space="preserve">, </w:t>
      </w:r>
      <w:r w:rsidR="00BB5763">
        <w:rPr>
          <w:rFonts w:ascii="Arial" w:hAnsi="Arial" w:cs="Arial"/>
          <w:sz w:val="24"/>
          <w:szCs w:val="24"/>
        </w:rPr>
        <w:t xml:space="preserve">this figure </w:t>
      </w:r>
      <w:proofErr w:type="gramStart"/>
      <w:r w:rsidR="00BB5763">
        <w:rPr>
          <w:rFonts w:ascii="Arial" w:hAnsi="Arial" w:cs="Arial"/>
          <w:sz w:val="24"/>
          <w:szCs w:val="24"/>
        </w:rPr>
        <w:t xml:space="preserve">has been </w:t>
      </w:r>
      <w:r w:rsidR="009F36C9">
        <w:rPr>
          <w:rFonts w:ascii="Arial" w:hAnsi="Arial" w:cs="Arial"/>
          <w:sz w:val="24"/>
          <w:szCs w:val="24"/>
        </w:rPr>
        <w:t xml:space="preserve">partially </w:t>
      </w:r>
      <w:r w:rsidR="00BB5763">
        <w:rPr>
          <w:rFonts w:ascii="Arial" w:hAnsi="Arial" w:cs="Arial"/>
          <w:sz w:val="24"/>
          <w:szCs w:val="24"/>
        </w:rPr>
        <w:t>offset</w:t>
      </w:r>
      <w:proofErr w:type="gramEnd"/>
      <w:r w:rsidR="00BB5763">
        <w:rPr>
          <w:rFonts w:ascii="Arial" w:hAnsi="Arial" w:cs="Arial"/>
          <w:sz w:val="24"/>
          <w:szCs w:val="24"/>
        </w:rPr>
        <w:t xml:space="preserve"> by the closure of </w:t>
      </w:r>
      <w:r w:rsidR="009F36C9">
        <w:rPr>
          <w:rFonts w:ascii="Arial" w:hAnsi="Arial" w:cs="Arial"/>
          <w:sz w:val="24"/>
          <w:szCs w:val="24"/>
        </w:rPr>
        <w:t>20</w:t>
      </w:r>
      <w:r w:rsidR="00BB5763">
        <w:rPr>
          <w:rFonts w:ascii="Arial" w:hAnsi="Arial" w:cs="Arial"/>
          <w:sz w:val="24"/>
          <w:szCs w:val="24"/>
        </w:rPr>
        <w:t xml:space="preserve"> other previously overdue actions. The overall number of overdue actions has therefore </w:t>
      </w:r>
      <w:r w:rsidR="009F36C9">
        <w:rPr>
          <w:rFonts w:ascii="Arial" w:hAnsi="Arial" w:cs="Arial"/>
          <w:sz w:val="24"/>
          <w:szCs w:val="24"/>
        </w:rPr>
        <w:t>increased by 17</w:t>
      </w:r>
      <w:r w:rsidR="00BB5763">
        <w:rPr>
          <w:rFonts w:ascii="Arial" w:hAnsi="Arial" w:cs="Arial"/>
          <w:sz w:val="24"/>
          <w:szCs w:val="24"/>
        </w:rPr>
        <w:t>.</w:t>
      </w:r>
    </w:p>
    <w:p w14:paraId="68117388" w14:textId="0221B7B6" w:rsidR="009E4843" w:rsidRDefault="00635185" w:rsidP="005C371F">
      <w:pPr>
        <w:ind w:left="567" w:hanging="567"/>
        <w:jc w:val="both"/>
        <w:rPr>
          <w:rFonts w:ascii="Arial" w:hAnsi="Arial" w:cs="Arial"/>
          <w:sz w:val="24"/>
          <w:szCs w:val="24"/>
        </w:rPr>
      </w:pPr>
      <w:r>
        <w:rPr>
          <w:rFonts w:ascii="Arial" w:hAnsi="Arial" w:cs="Arial"/>
          <w:sz w:val="24"/>
          <w:szCs w:val="24"/>
        </w:rPr>
        <w:t>4.3</w:t>
      </w:r>
      <w:r>
        <w:rPr>
          <w:rFonts w:ascii="Arial" w:hAnsi="Arial" w:cs="Arial"/>
          <w:sz w:val="24"/>
          <w:szCs w:val="24"/>
        </w:rPr>
        <w:tab/>
      </w:r>
      <w:r w:rsidR="009E4843">
        <w:rPr>
          <w:rFonts w:ascii="Arial" w:hAnsi="Arial" w:cs="Arial"/>
          <w:sz w:val="24"/>
          <w:szCs w:val="24"/>
        </w:rPr>
        <w:t>The new overdue actions are spread across a number of reports, as summarised below</w:t>
      </w:r>
      <w:r w:rsidR="00C94E24">
        <w:rPr>
          <w:rFonts w:ascii="Arial" w:hAnsi="Arial" w:cs="Arial"/>
          <w:sz w:val="24"/>
          <w:szCs w:val="24"/>
        </w:rPr>
        <w:t>:</w:t>
      </w:r>
    </w:p>
    <w:tbl>
      <w:tblPr>
        <w:tblStyle w:val="TableGrid"/>
        <w:tblW w:w="0" w:type="auto"/>
        <w:tblInd w:w="567" w:type="dxa"/>
        <w:tblLook w:val="04A0" w:firstRow="1" w:lastRow="0" w:firstColumn="1" w:lastColumn="0" w:noHBand="0" w:noVBand="1"/>
      </w:tblPr>
      <w:tblGrid>
        <w:gridCol w:w="5212"/>
        <w:gridCol w:w="1057"/>
        <w:gridCol w:w="1123"/>
        <w:gridCol w:w="1057"/>
      </w:tblGrid>
      <w:tr w:rsidR="009E4843" w14:paraId="72103175" w14:textId="77777777" w:rsidTr="00844EC2">
        <w:tc>
          <w:tcPr>
            <w:tcW w:w="5212" w:type="dxa"/>
            <w:shd w:val="clear" w:color="auto" w:fill="D9D9D9" w:themeFill="background1" w:themeFillShade="D9"/>
          </w:tcPr>
          <w:p w14:paraId="7C52C4B7" w14:textId="77777777" w:rsidR="009E4843" w:rsidRPr="003945F2" w:rsidRDefault="009E4843" w:rsidP="00844EC2">
            <w:pPr>
              <w:spacing w:before="40" w:after="40"/>
              <w:jc w:val="both"/>
              <w:rPr>
                <w:rFonts w:ascii="Arial" w:hAnsi="Arial" w:cs="Arial"/>
                <w:b/>
                <w:sz w:val="24"/>
                <w:szCs w:val="24"/>
              </w:rPr>
            </w:pPr>
            <w:r>
              <w:rPr>
                <w:rFonts w:ascii="Arial" w:hAnsi="Arial" w:cs="Arial"/>
                <w:sz w:val="24"/>
                <w:szCs w:val="24"/>
              </w:rPr>
              <w:tab/>
            </w:r>
            <w:r w:rsidRPr="003945F2">
              <w:rPr>
                <w:rFonts w:ascii="Arial" w:hAnsi="Arial" w:cs="Arial"/>
                <w:b/>
                <w:sz w:val="24"/>
                <w:szCs w:val="24"/>
              </w:rPr>
              <w:t>Report Name</w:t>
            </w:r>
          </w:p>
        </w:tc>
        <w:tc>
          <w:tcPr>
            <w:tcW w:w="1057" w:type="dxa"/>
            <w:shd w:val="clear" w:color="auto" w:fill="FF0000"/>
          </w:tcPr>
          <w:p w14:paraId="0E518F27" w14:textId="77777777" w:rsidR="009E4843" w:rsidRPr="003945F2" w:rsidRDefault="009E4843" w:rsidP="00844EC2">
            <w:pPr>
              <w:spacing w:before="40" w:after="40"/>
              <w:jc w:val="center"/>
              <w:rPr>
                <w:rFonts w:ascii="Arial" w:hAnsi="Arial" w:cs="Arial"/>
                <w:b/>
                <w:sz w:val="24"/>
                <w:szCs w:val="24"/>
              </w:rPr>
            </w:pPr>
            <w:r w:rsidRPr="003945F2">
              <w:rPr>
                <w:rFonts w:ascii="Arial" w:hAnsi="Arial" w:cs="Arial"/>
                <w:b/>
                <w:sz w:val="24"/>
                <w:szCs w:val="24"/>
              </w:rPr>
              <w:t>High Priority</w:t>
            </w:r>
          </w:p>
        </w:tc>
        <w:tc>
          <w:tcPr>
            <w:tcW w:w="1123" w:type="dxa"/>
            <w:shd w:val="clear" w:color="auto" w:fill="FFC000"/>
          </w:tcPr>
          <w:p w14:paraId="69ED8995" w14:textId="77777777" w:rsidR="009E4843" w:rsidRPr="003945F2" w:rsidRDefault="009E4843" w:rsidP="00844EC2">
            <w:pPr>
              <w:spacing w:before="40" w:after="40"/>
              <w:jc w:val="center"/>
              <w:rPr>
                <w:rFonts w:ascii="Arial" w:hAnsi="Arial" w:cs="Arial"/>
                <w:b/>
                <w:sz w:val="24"/>
                <w:szCs w:val="24"/>
              </w:rPr>
            </w:pPr>
            <w:r w:rsidRPr="003945F2">
              <w:rPr>
                <w:rFonts w:ascii="Arial" w:hAnsi="Arial" w:cs="Arial"/>
                <w:b/>
                <w:sz w:val="24"/>
                <w:szCs w:val="24"/>
              </w:rPr>
              <w:t>Medium Priority</w:t>
            </w:r>
          </w:p>
        </w:tc>
        <w:tc>
          <w:tcPr>
            <w:tcW w:w="1057" w:type="dxa"/>
            <w:shd w:val="clear" w:color="auto" w:fill="92D050"/>
          </w:tcPr>
          <w:p w14:paraId="58C3FEBB" w14:textId="77777777" w:rsidR="009E4843" w:rsidRPr="003945F2" w:rsidRDefault="009E4843" w:rsidP="00844EC2">
            <w:pPr>
              <w:spacing w:before="40" w:after="40"/>
              <w:jc w:val="center"/>
              <w:rPr>
                <w:rFonts w:ascii="Arial" w:hAnsi="Arial" w:cs="Arial"/>
                <w:b/>
                <w:sz w:val="24"/>
                <w:szCs w:val="24"/>
              </w:rPr>
            </w:pPr>
            <w:r w:rsidRPr="003945F2">
              <w:rPr>
                <w:rFonts w:ascii="Arial" w:hAnsi="Arial" w:cs="Arial"/>
                <w:b/>
                <w:sz w:val="24"/>
                <w:szCs w:val="24"/>
              </w:rPr>
              <w:t>Low Priority</w:t>
            </w:r>
          </w:p>
        </w:tc>
      </w:tr>
      <w:tr w:rsidR="009E4843" w14:paraId="57D02502" w14:textId="77777777" w:rsidTr="00844EC2">
        <w:tc>
          <w:tcPr>
            <w:tcW w:w="5212" w:type="dxa"/>
          </w:tcPr>
          <w:p w14:paraId="72465A6D" w14:textId="5126949A" w:rsidR="009E4843" w:rsidRPr="003C7ACF" w:rsidRDefault="00BF2AD6" w:rsidP="00DB277F">
            <w:pPr>
              <w:spacing w:before="40" w:after="40"/>
              <w:jc w:val="both"/>
              <w:rPr>
                <w:rFonts w:ascii="Arial" w:hAnsi="Arial" w:cs="Arial"/>
                <w:sz w:val="24"/>
                <w:szCs w:val="24"/>
              </w:rPr>
            </w:pPr>
            <w:r>
              <w:rPr>
                <w:rFonts w:ascii="Arial" w:hAnsi="Arial" w:cs="Arial"/>
                <w:sz w:val="24"/>
                <w:szCs w:val="24"/>
              </w:rPr>
              <w:t>Transition from CAMHS to AMHS</w:t>
            </w:r>
            <w:r w:rsidR="00DB277F">
              <w:rPr>
                <w:rFonts w:ascii="Arial" w:hAnsi="Arial" w:cs="Arial"/>
                <w:sz w:val="24"/>
                <w:szCs w:val="24"/>
              </w:rPr>
              <w:t xml:space="preserve"> </w:t>
            </w:r>
          </w:p>
        </w:tc>
        <w:tc>
          <w:tcPr>
            <w:tcW w:w="1057" w:type="dxa"/>
            <w:shd w:val="clear" w:color="auto" w:fill="FF0000"/>
          </w:tcPr>
          <w:p w14:paraId="1007EA6E" w14:textId="1CD04648" w:rsidR="009E4843" w:rsidRDefault="00DB277F" w:rsidP="00844EC2">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1AB947EB" w14:textId="2784D308" w:rsidR="009E4843" w:rsidRDefault="00DB277F" w:rsidP="00844EC2">
            <w:pPr>
              <w:spacing w:before="40" w:after="40"/>
              <w:jc w:val="center"/>
              <w:rPr>
                <w:rFonts w:ascii="Arial" w:hAnsi="Arial" w:cs="Arial"/>
                <w:sz w:val="24"/>
                <w:szCs w:val="24"/>
              </w:rPr>
            </w:pPr>
            <w:r>
              <w:rPr>
                <w:rFonts w:ascii="Arial" w:hAnsi="Arial" w:cs="Arial"/>
                <w:sz w:val="24"/>
                <w:szCs w:val="24"/>
              </w:rPr>
              <w:t>4</w:t>
            </w:r>
          </w:p>
        </w:tc>
        <w:tc>
          <w:tcPr>
            <w:tcW w:w="1057" w:type="dxa"/>
            <w:shd w:val="clear" w:color="auto" w:fill="92D050"/>
          </w:tcPr>
          <w:p w14:paraId="5108C090" w14:textId="11A87B4A" w:rsidR="009E4843" w:rsidRDefault="00BF2AD6" w:rsidP="00844EC2">
            <w:pPr>
              <w:spacing w:before="40" w:after="40"/>
              <w:jc w:val="center"/>
              <w:rPr>
                <w:rFonts w:ascii="Arial" w:hAnsi="Arial" w:cs="Arial"/>
                <w:sz w:val="24"/>
                <w:szCs w:val="24"/>
              </w:rPr>
            </w:pPr>
            <w:r>
              <w:rPr>
                <w:rFonts w:ascii="Arial" w:hAnsi="Arial" w:cs="Arial"/>
                <w:sz w:val="24"/>
                <w:szCs w:val="24"/>
              </w:rPr>
              <w:t>-</w:t>
            </w:r>
          </w:p>
        </w:tc>
      </w:tr>
      <w:tr w:rsidR="00DB277F" w14:paraId="76C70371" w14:textId="77777777" w:rsidTr="00844EC2">
        <w:tc>
          <w:tcPr>
            <w:tcW w:w="5212" w:type="dxa"/>
          </w:tcPr>
          <w:p w14:paraId="79609B4F" w14:textId="3BF44597" w:rsidR="00DB277F" w:rsidRDefault="00DB277F" w:rsidP="00DB277F">
            <w:pPr>
              <w:spacing w:before="40" w:after="40"/>
              <w:jc w:val="both"/>
              <w:rPr>
                <w:rFonts w:ascii="Arial" w:hAnsi="Arial" w:cs="Arial"/>
                <w:sz w:val="24"/>
                <w:szCs w:val="24"/>
              </w:rPr>
            </w:pPr>
            <w:r>
              <w:rPr>
                <w:rFonts w:ascii="Arial" w:hAnsi="Arial" w:cs="Arial"/>
                <w:sz w:val="24"/>
                <w:szCs w:val="24"/>
              </w:rPr>
              <w:t xml:space="preserve">Nurse Rostering </w:t>
            </w:r>
          </w:p>
        </w:tc>
        <w:tc>
          <w:tcPr>
            <w:tcW w:w="1057" w:type="dxa"/>
            <w:shd w:val="clear" w:color="auto" w:fill="FF0000"/>
          </w:tcPr>
          <w:p w14:paraId="0A331160" w14:textId="0A1FD1A2" w:rsidR="00DB277F" w:rsidRDefault="00DB277F" w:rsidP="00844EC2">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642E4419" w14:textId="21B8EE2D" w:rsidR="00DB277F" w:rsidRDefault="00DB277F" w:rsidP="00844EC2">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5DF76413" w14:textId="5F64FBF6" w:rsidR="00DB277F" w:rsidRDefault="00DB277F" w:rsidP="00844EC2">
            <w:pPr>
              <w:spacing w:before="40" w:after="40"/>
              <w:jc w:val="center"/>
              <w:rPr>
                <w:rFonts w:ascii="Arial" w:hAnsi="Arial" w:cs="Arial"/>
                <w:sz w:val="24"/>
                <w:szCs w:val="24"/>
              </w:rPr>
            </w:pPr>
            <w:r>
              <w:rPr>
                <w:rFonts w:ascii="Arial" w:hAnsi="Arial" w:cs="Arial"/>
                <w:sz w:val="24"/>
                <w:szCs w:val="24"/>
              </w:rPr>
              <w:t>-</w:t>
            </w:r>
          </w:p>
        </w:tc>
      </w:tr>
      <w:tr w:rsidR="00DB277F" w14:paraId="23B11B55" w14:textId="77777777" w:rsidTr="00844EC2">
        <w:tc>
          <w:tcPr>
            <w:tcW w:w="5212" w:type="dxa"/>
          </w:tcPr>
          <w:p w14:paraId="60C124EA" w14:textId="17473266" w:rsidR="00DB277F" w:rsidRDefault="00DB277F" w:rsidP="00DB277F">
            <w:pPr>
              <w:spacing w:before="40" w:after="40"/>
              <w:jc w:val="both"/>
              <w:rPr>
                <w:rFonts w:ascii="Arial" w:hAnsi="Arial" w:cs="Arial"/>
                <w:sz w:val="24"/>
                <w:szCs w:val="24"/>
              </w:rPr>
            </w:pPr>
            <w:r>
              <w:rPr>
                <w:rFonts w:ascii="Arial" w:hAnsi="Arial" w:cs="Arial"/>
                <w:sz w:val="24"/>
                <w:szCs w:val="24"/>
              </w:rPr>
              <w:t xml:space="preserve">Access to Cancer Services </w:t>
            </w:r>
          </w:p>
        </w:tc>
        <w:tc>
          <w:tcPr>
            <w:tcW w:w="1057" w:type="dxa"/>
            <w:shd w:val="clear" w:color="auto" w:fill="FF0000"/>
          </w:tcPr>
          <w:p w14:paraId="6CB20FB4" w14:textId="080E9ED7" w:rsidR="00DB277F" w:rsidRDefault="00DB277F" w:rsidP="00844EC2">
            <w:pPr>
              <w:spacing w:before="40" w:after="40"/>
              <w:jc w:val="center"/>
              <w:rPr>
                <w:rFonts w:ascii="Arial" w:hAnsi="Arial" w:cs="Arial"/>
                <w:sz w:val="24"/>
                <w:szCs w:val="24"/>
              </w:rPr>
            </w:pPr>
            <w:r>
              <w:rPr>
                <w:rFonts w:ascii="Arial" w:hAnsi="Arial" w:cs="Arial"/>
                <w:sz w:val="24"/>
                <w:szCs w:val="24"/>
              </w:rPr>
              <w:t>3</w:t>
            </w:r>
          </w:p>
        </w:tc>
        <w:tc>
          <w:tcPr>
            <w:tcW w:w="1123" w:type="dxa"/>
            <w:shd w:val="clear" w:color="auto" w:fill="FFC000"/>
          </w:tcPr>
          <w:p w14:paraId="06115F69" w14:textId="2E93FDCF" w:rsidR="00DB277F" w:rsidRDefault="00DB277F" w:rsidP="00844EC2">
            <w:pPr>
              <w:spacing w:before="40" w:after="40"/>
              <w:jc w:val="center"/>
              <w:rPr>
                <w:rFonts w:ascii="Arial" w:hAnsi="Arial" w:cs="Arial"/>
                <w:sz w:val="24"/>
                <w:szCs w:val="24"/>
              </w:rPr>
            </w:pPr>
            <w:r>
              <w:rPr>
                <w:rFonts w:ascii="Arial" w:hAnsi="Arial" w:cs="Arial"/>
                <w:sz w:val="24"/>
                <w:szCs w:val="24"/>
              </w:rPr>
              <w:t>3</w:t>
            </w:r>
          </w:p>
        </w:tc>
        <w:tc>
          <w:tcPr>
            <w:tcW w:w="1057" w:type="dxa"/>
            <w:shd w:val="clear" w:color="auto" w:fill="92D050"/>
          </w:tcPr>
          <w:p w14:paraId="6385EBBA" w14:textId="13C292E7" w:rsidR="00DB277F" w:rsidRDefault="00DB277F" w:rsidP="00844EC2">
            <w:pPr>
              <w:spacing w:before="40" w:after="40"/>
              <w:jc w:val="center"/>
              <w:rPr>
                <w:rFonts w:ascii="Arial" w:hAnsi="Arial" w:cs="Arial"/>
                <w:sz w:val="24"/>
                <w:szCs w:val="24"/>
              </w:rPr>
            </w:pPr>
            <w:r>
              <w:rPr>
                <w:rFonts w:ascii="Arial" w:hAnsi="Arial" w:cs="Arial"/>
                <w:sz w:val="24"/>
                <w:szCs w:val="24"/>
              </w:rPr>
              <w:t>-</w:t>
            </w:r>
          </w:p>
        </w:tc>
      </w:tr>
      <w:tr w:rsidR="00DB277F" w14:paraId="02A066CB" w14:textId="77777777" w:rsidTr="00844EC2">
        <w:tc>
          <w:tcPr>
            <w:tcW w:w="5212" w:type="dxa"/>
          </w:tcPr>
          <w:p w14:paraId="7691DAAA" w14:textId="7E9C36C5" w:rsidR="00DB277F" w:rsidRDefault="00DB277F" w:rsidP="00DB277F">
            <w:pPr>
              <w:spacing w:before="40" w:after="40"/>
              <w:jc w:val="both"/>
              <w:rPr>
                <w:rFonts w:ascii="Arial" w:hAnsi="Arial" w:cs="Arial"/>
                <w:sz w:val="24"/>
                <w:szCs w:val="24"/>
              </w:rPr>
            </w:pPr>
            <w:r>
              <w:rPr>
                <w:rFonts w:ascii="Arial" w:hAnsi="Arial" w:cs="Arial"/>
                <w:sz w:val="24"/>
                <w:szCs w:val="24"/>
              </w:rPr>
              <w:t xml:space="preserve">Q&amp;S Governance Framework </w:t>
            </w:r>
          </w:p>
        </w:tc>
        <w:tc>
          <w:tcPr>
            <w:tcW w:w="1057" w:type="dxa"/>
            <w:shd w:val="clear" w:color="auto" w:fill="FF0000"/>
          </w:tcPr>
          <w:p w14:paraId="547EB3E7" w14:textId="6E60D324" w:rsidR="00DB277F" w:rsidRDefault="00DB277F" w:rsidP="00844EC2">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1BC88068" w14:textId="752940DF" w:rsidR="00DB277F" w:rsidRDefault="00DB277F" w:rsidP="00844EC2">
            <w:pPr>
              <w:spacing w:before="40" w:after="40"/>
              <w:jc w:val="center"/>
              <w:rPr>
                <w:rFonts w:ascii="Arial" w:hAnsi="Arial" w:cs="Arial"/>
                <w:sz w:val="24"/>
                <w:szCs w:val="24"/>
              </w:rPr>
            </w:pPr>
            <w:r>
              <w:rPr>
                <w:rFonts w:ascii="Arial" w:hAnsi="Arial" w:cs="Arial"/>
                <w:sz w:val="24"/>
                <w:szCs w:val="24"/>
              </w:rPr>
              <w:t>8</w:t>
            </w:r>
          </w:p>
        </w:tc>
        <w:tc>
          <w:tcPr>
            <w:tcW w:w="1057" w:type="dxa"/>
            <w:shd w:val="clear" w:color="auto" w:fill="92D050"/>
          </w:tcPr>
          <w:p w14:paraId="75F2E74D" w14:textId="100D82C6" w:rsidR="00DB277F" w:rsidRDefault="00DB277F" w:rsidP="00844EC2">
            <w:pPr>
              <w:spacing w:before="40" w:after="40"/>
              <w:jc w:val="center"/>
              <w:rPr>
                <w:rFonts w:ascii="Arial" w:hAnsi="Arial" w:cs="Arial"/>
                <w:sz w:val="24"/>
                <w:szCs w:val="24"/>
              </w:rPr>
            </w:pPr>
            <w:r>
              <w:rPr>
                <w:rFonts w:ascii="Arial" w:hAnsi="Arial" w:cs="Arial"/>
                <w:sz w:val="24"/>
                <w:szCs w:val="24"/>
              </w:rPr>
              <w:t>1</w:t>
            </w:r>
          </w:p>
        </w:tc>
      </w:tr>
      <w:tr w:rsidR="00DB277F" w14:paraId="7510BD7E" w14:textId="77777777" w:rsidTr="00844EC2">
        <w:tc>
          <w:tcPr>
            <w:tcW w:w="5212" w:type="dxa"/>
          </w:tcPr>
          <w:p w14:paraId="32B23604" w14:textId="2FF57ECA" w:rsidR="00DB277F" w:rsidRDefault="00DB277F" w:rsidP="00844EC2">
            <w:pPr>
              <w:spacing w:before="40" w:after="40"/>
              <w:jc w:val="both"/>
              <w:rPr>
                <w:rFonts w:ascii="Arial" w:hAnsi="Arial" w:cs="Arial"/>
                <w:sz w:val="24"/>
                <w:szCs w:val="24"/>
              </w:rPr>
            </w:pPr>
            <w:r>
              <w:rPr>
                <w:rFonts w:ascii="Arial" w:hAnsi="Arial" w:cs="Arial"/>
                <w:sz w:val="24"/>
                <w:szCs w:val="24"/>
              </w:rPr>
              <w:t>End of Life Care</w:t>
            </w:r>
          </w:p>
        </w:tc>
        <w:tc>
          <w:tcPr>
            <w:tcW w:w="1057" w:type="dxa"/>
            <w:shd w:val="clear" w:color="auto" w:fill="FF0000"/>
          </w:tcPr>
          <w:p w14:paraId="79CF0CA5" w14:textId="66D666AF" w:rsidR="00DB277F" w:rsidRDefault="00DB277F" w:rsidP="00844EC2">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172503F0" w14:textId="0D0110B5" w:rsidR="00DB277F" w:rsidRDefault="00DB277F" w:rsidP="00844EC2">
            <w:pPr>
              <w:spacing w:before="40" w:after="40"/>
              <w:jc w:val="center"/>
              <w:rPr>
                <w:rFonts w:ascii="Arial" w:hAnsi="Arial" w:cs="Arial"/>
                <w:sz w:val="24"/>
                <w:szCs w:val="24"/>
              </w:rPr>
            </w:pPr>
            <w:r>
              <w:rPr>
                <w:rFonts w:ascii="Arial" w:hAnsi="Arial" w:cs="Arial"/>
                <w:sz w:val="24"/>
                <w:szCs w:val="24"/>
              </w:rPr>
              <w:t>4</w:t>
            </w:r>
          </w:p>
        </w:tc>
        <w:tc>
          <w:tcPr>
            <w:tcW w:w="1057" w:type="dxa"/>
            <w:shd w:val="clear" w:color="auto" w:fill="92D050"/>
          </w:tcPr>
          <w:p w14:paraId="0214DA8B" w14:textId="00539E19" w:rsidR="00DB277F" w:rsidRDefault="00DB277F" w:rsidP="00844EC2">
            <w:pPr>
              <w:spacing w:before="40" w:after="40"/>
              <w:jc w:val="center"/>
              <w:rPr>
                <w:rFonts w:ascii="Arial" w:hAnsi="Arial" w:cs="Arial"/>
                <w:sz w:val="24"/>
                <w:szCs w:val="24"/>
              </w:rPr>
            </w:pPr>
            <w:r>
              <w:rPr>
                <w:rFonts w:ascii="Arial" w:hAnsi="Arial" w:cs="Arial"/>
                <w:sz w:val="24"/>
                <w:szCs w:val="24"/>
              </w:rPr>
              <w:t>-</w:t>
            </w:r>
          </w:p>
        </w:tc>
      </w:tr>
      <w:tr w:rsidR="009E4843" w14:paraId="4FC17099" w14:textId="77777777" w:rsidTr="00844EC2">
        <w:tc>
          <w:tcPr>
            <w:tcW w:w="5212" w:type="dxa"/>
          </w:tcPr>
          <w:p w14:paraId="6728AF9E" w14:textId="6F5BAB99" w:rsidR="009E4843" w:rsidRPr="003C7ACF" w:rsidRDefault="00DB277F" w:rsidP="00DB277F">
            <w:pPr>
              <w:spacing w:before="40" w:after="40"/>
              <w:jc w:val="both"/>
              <w:rPr>
                <w:rFonts w:ascii="Arial" w:hAnsi="Arial" w:cs="Arial"/>
                <w:sz w:val="24"/>
                <w:szCs w:val="24"/>
              </w:rPr>
            </w:pPr>
            <w:r>
              <w:rPr>
                <w:rFonts w:ascii="Arial" w:hAnsi="Arial" w:cs="Arial"/>
                <w:sz w:val="24"/>
                <w:szCs w:val="24"/>
              </w:rPr>
              <w:t>System Implementation – Benefits Realisation</w:t>
            </w:r>
          </w:p>
        </w:tc>
        <w:tc>
          <w:tcPr>
            <w:tcW w:w="1057" w:type="dxa"/>
            <w:shd w:val="clear" w:color="auto" w:fill="FF0000"/>
          </w:tcPr>
          <w:p w14:paraId="1EE61DD6" w14:textId="6EECA61F" w:rsidR="009E4843" w:rsidRDefault="00DB277F" w:rsidP="00844EC2">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7D13619F" w14:textId="0AE196D9" w:rsidR="009E4843" w:rsidRDefault="00DB277F" w:rsidP="00844EC2">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6B950A85" w14:textId="77BB3722" w:rsidR="009E4843" w:rsidRDefault="00DB277F" w:rsidP="00844EC2">
            <w:pPr>
              <w:spacing w:before="40" w:after="40"/>
              <w:jc w:val="center"/>
              <w:rPr>
                <w:rFonts w:ascii="Arial" w:hAnsi="Arial" w:cs="Arial"/>
                <w:sz w:val="24"/>
                <w:szCs w:val="24"/>
              </w:rPr>
            </w:pPr>
            <w:r>
              <w:rPr>
                <w:rFonts w:ascii="Arial" w:hAnsi="Arial" w:cs="Arial"/>
                <w:sz w:val="24"/>
                <w:szCs w:val="24"/>
              </w:rPr>
              <w:t>1</w:t>
            </w:r>
          </w:p>
        </w:tc>
      </w:tr>
      <w:tr w:rsidR="009E4843" w14:paraId="658BED5B" w14:textId="77777777" w:rsidTr="00844EC2">
        <w:tc>
          <w:tcPr>
            <w:tcW w:w="5212" w:type="dxa"/>
          </w:tcPr>
          <w:p w14:paraId="4B098728" w14:textId="332B4E2E" w:rsidR="009E4843" w:rsidRPr="003C7ACF" w:rsidRDefault="00DB277F" w:rsidP="00844EC2">
            <w:pPr>
              <w:spacing w:before="40" w:after="40"/>
              <w:jc w:val="both"/>
              <w:rPr>
                <w:rFonts w:ascii="Arial" w:hAnsi="Arial" w:cs="Arial"/>
                <w:sz w:val="24"/>
                <w:szCs w:val="24"/>
              </w:rPr>
            </w:pPr>
            <w:r>
              <w:rPr>
                <w:rFonts w:ascii="Arial" w:hAnsi="Arial" w:cs="Arial"/>
                <w:sz w:val="24"/>
                <w:szCs w:val="24"/>
              </w:rPr>
              <w:t>C-19 Cost Management - Response</w:t>
            </w:r>
          </w:p>
        </w:tc>
        <w:tc>
          <w:tcPr>
            <w:tcW w:w="1057" w:type="dxa"/>
            <w:shd w:val="clear" w:color="auto" w:fill="FF0000"/>
          </w:tcPr>
          <w:p w14:paraId="4792E0BF" w14:textId="5584DD52" w:rsidR="009E4843" w:rsidRDefault="00DB277F" w:rsidP="00844EC2">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68C4E9B5" w14:textId="6895EA46" w:rsidR="009E4843" w:rsidRDefault="00DB277F" w:rsidP="00844EC2">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6546BB4A" w14:textId="051FFBC1" w:rsidR="009E4843" w:rsidRDefault="00DB277F" w:rsidP="00844EC2">
            <w:pPr>
              <w:spacing w:before="40" w:after="40"/>
              <w:jc w:val="center"/>
              <w:rPr>
                <w:rFonts w:ascii="Arial" w:hAnsi="Arial" w:cs="Arial"/>
                <w:sz w:val="24"/>
                <w:szCs w:val="24"/>
              </w:rPr>
            </w:pPr>
            <w:r>
              <w:rPr>
                <w:rFonts w:ascii="Arial" w:hAnsi="Arial" w:cs="Arial"/>
                <w:sz w:val="24"/>
                <w:szCs w:val="24"/>
              </w:rPr>
              <w:t>-</w:t>
            </w:r>
          </w:p>
        </w:tc>
      </w:tr>
      <w:tr w:rsidR="00470FF9" w14:paraId="570E7129" w14:textId="77777777" w:rsidTr="00844EC2">
        <w:tc>
          <w:tcPr>
            <w:tcW w:w="5212" w:type="dxa"/>
          </w:tcPr>
          <w:p w14:paraId="16DB0BC4" w14:textId="3EDEBB06" w:rsidR="00470FF9" w:rsidRPr="003C7ACF" w:rsidRDefault="00DB277F" w:rsidP="00844EC2">
            <w:pPr>
              <w:spacing w:before="40" w:after="40"/>
              <w:jc w:val="both"/>
              <w:rPr>
                <w:rFonts w:ascii="Arial" w:hAnsi="Arial" w:cs="Arial"/>
                <w:sz w:val="24"/>
                <w:szCs w:val="24"/>
              </w:rPr>
            </w:pPr>
            <w:r>
              <w:rPr>
                <w:rFonts w:ascii="Arial" w:hAnsi="Arial" w:cs="Arial"/>
                <w:sz w:val="24"/>
                <w:szCs w:val="24"/>
              </w:rPr>
              <w:t>C-19 Cost Management - Recovery</w:t>
            </w:r>
          </w:p>
        </w:tc>
        <w:tc>
          <w:tcPr>
            <w:tcW w:w="1057" w:type="dxa"/>
            <w:shd w:val="clear" w:color="auto" w:fill="FF0000"/>
          </w:tcPr>
          <w:p w14:paraId="6C5F2276" w14:textId="6E8511A6" w:rsidR="00470FF9" w:rsidRDefault="00DB277F" w:rsidP="00844EC2">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18B9F4EB" w14:textId="3765D6D5" w:rsidR="00470FF9" w:rsidRDefault="00DB277F" w:rsidP="00844EC2">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30F58C27" w14:textId="07609E6D" w:rsidR="00470FF9" w:rsidRDefault="00DB277F" w:rsidP="00844EC2">
            <w:pPr>
              <w:spacing w:before="40" w:after="40"/>
              <w:jc w:val="center"/>
              <w:rPr>
                <w:rFonts w:ascii="Arial" w:hAnsi="Arial" w:cs="Arial"/>
                <w:sz w:val="24"/>
                <w:szCs w:val="24"/>
              </w:rPr>
            </w:pPr>
            <w:r>
              <w:rPr>
                <w:rFonts w:ascii="Arial" w:hAnsi="Arial" w:cs="Arial"/>
                <w:sz w:val="24"/>
                <w:szCs w:val="24"/>
              </w:rPr>
              <w:t>-</w:t>
            </w:r>
          </w:p>
        </w:tc>
      </w:tr>
      <w:tr w:rsidR="00470FF9" w14:paraId="25DE3B64" w14:textId="77777777" w:rsidTr="00844EC2">
        <w:tc>
          <w:tcPr>
            <w:tcW w:w="5212" w:type="dxa"/>
          </w:tcPr>
          <w:p w14:paraId="5F2A77BE" w14:textId="571F6855" w:rsidR="00470FF9" w:rsidRPr="003C7ACF" w:rsidRDefault="00DB277F" w:rsidP="00844EC2">
            <w:pPr>
              <w:spacing w:before="40" w:after="40"/>
              <w:jc w:val="both"/>
              <w:rPr>
                <w:rFonts w:ascii="Arial" w:hAnsi="Arial" w:cs="Arial"/>
                <w:sz w:val="24"/>
                <w:szCs w:val="24"/>
              </w:rPr>
            </w:pPr>
            <w:r>
              <w:rPr>
                <w:rFonts w:ascii="Arial" w:hAnsi="Arial" w:cs="Arial"/>
                <w:sz w:val="24"/>
                <w:szCs w:val="24"/>
              </w:rPr>
              <w:t>Swansea Wellness Centre</w:t>
            </w:r>
          </w:p>
        </w:tc>
        <w:tc>
          <w:tcPr>
            <w:tcW w:w="1057" w:type="dxa"/>
            <w:shd w:val="clear" w:color="auto" w:fill="FF0000"/>
          </w:tcPr>
          <w:p w14:paraId="7B4094C1" w14:textId="740DC7B0" w:rsidR="00470FF9" w:rsidRDefault="00DB277F" w:rsidP="00844EC2">
            <w:pPr>
              <w:spacing w:before="40" w:after="40"/>
              <w:jc w:val="center"/>
              <w:rPr>
                <w:rFonts w:ascii="Arial" w:hAnsi="Arial" w:cs="Arial"/>
                <w:sz w:val="24"/>
                <w:szCs w:val="24"/>
              </w:rPr>
            </w:pPr>
            <w:r>
              <w:rPr>
                <w:rFonts w:ascii="Arial" w:hAnsi="Arial" w:cs="Arial"/>
                <w:sz w:val="24"/>
                <w:szCs w:val="24"/>
              </w:rPr>
              <w:t>4</w:t>
            </w:r>
          </w:p>
        </w:tc>
        <w:tc>
          <w:tcPr>
            <w:tcW w:w="1123" w:type="dxa"/>
            <w:shd w:val="clear" w:color="auto" w:fill="FFC000"/>
          </w:tcPr>
          <w:p w14:paraId="77979D0E" w14:textId="70F77E17" w:rsidR="00470FF9" w:rsidRDefault="00DB277F" w:rsidP="00844EC2">
            <w:pPr>
              <w:spacing w:before="40" w:after="40"/>
              <w:jc w:val="center"/>
              <w:rPr>
                <w:rFonts w:ascii="Arial" w:hAnsi="Arial" w:cs="Arial"/>
                <w:sz w:val="24"/>
                <w:szCs w:val="24"/>
              </w:rPr>
            </w:pPr>
            <w:r>
              <w:rPr>
                <w:rFonts w:ascii="Arial" w:hAnsi="Arial" w:cs="Arial"/>
                <w:sz w:val="24"/>
                <w:szCs w:val="24"/>
              </w:rPr>
              <w:t>2</w:t>
            </w:r>
          </w:p>
        </w:tc>
        <w:tc>
          <w:tcPr>
            <w:tcW w:w="1057" w:type="dxa"/>
            <w:shd w:val="clear" w:color="auto" w:fill="92D050"/>
          </w:tcPr>
          <w:p w14:paraId="0E71267D" w14:textId="7B57F196" w:rsidR="00470FF9" w:rsidRDefault="00DB277F" w:rsidP="00844EC2">
            <w:pPr>
              <w:spacing w:before="40" w:after="40"/>
              <w:jc w:val="center"/>
              <w:rPr>
                <w:rFonts w:ascii="Arial" w:hAnsi="Arial" w:cs="Arial"/>
                <w:sz w:val="24"/>
                <w:szCs w:val="24"/>
              </w:rPr>
            </w:pPr>
            <w:r>
              <w:rPr>
                <w:rFonts w:ascii="Arial" w:hAnsi="Arial" w:cs="Arial"/>
                <w:sz w:val="24"/>
                <w:szCs w:val="24"/>
              </w:rPr>
              <w:t>1</w:t>
            </w:r>
          </w:p>
        </w:tc>
      </w:tr>
      <w:tr w:rsidR="00DB277F" w14:paraId="7B847E84" w14:textId="77777777" w:rsidTr="00844EC2">
        <w:tc>
          <w:tcPr>
            <w:tcW w:w="5212" w:type="dxa"/>
          </w:tcPr>
          <w:p w14:paraId="005EAE2B" w14:textId="681C6E95" w:rsidR="00DB277F" w:rsidRDefault="00DB277F" w:rsidP="00844EC2">
            <w:pPr>
              <w:spacing w:before="40" w:after="40"/>
              <w:jc w:val="both"/>
              <w:rPr>
                <w:rFonts w:ascii="Arial" w:hAnsi="Arial" w:cs="Arial"/>
                <w:sz w:val="24"/>
                <w:szCs w:val="24"/>
              </w:rPr>
            </w:pPr>
            <w:r>
              <w:rPr>
                <w:rFonts w:ascii="Arial" w:hAnsi="Arial" w:cs="Arial"/>
                <w:sz w:val="24"/>
                <w:szCs w:val="24"/>
              </w:rPr>
              <w:t>NICE Guidance</w:t>
            </w:r>
            <w:r w:rsidR="00112413">
              <w:rPr>
                <w:rFonts w:ascii="Arial" w:hAnsi="Arial" w:cs="Arial"/>
                <w:sz w:val="24"/>
                <w:szCs w:val="24"/>
              </w:rPr>
              <w:t>*</w:t>
            </w:r>
            <w:r w:rsidR="00955BAB" w:rsidRPr="00955BAB">
              <w:rPr>
                <w:rFonts w:ascii="Arial" w:hAnsi="Arial" w:cs="Arial"/>
                <w:sz w:val="24"/>
                <w:szCs w:val="24"/>
                <w:vertAlign w:val="superscript"/>
              </w:rPr>
              <w:t>Reopened</w:t>
            </w:r>
          </w:p>
        </w:tc>
        <w:tc>
          <w:tcPr>
            <w:tcW w:w="1057" w:type="dxa"/>
            <w:shd w:val="clear" w:color="auto" w:fill="FF0000"/>
          </w:tcPr>
          <w:p w14:paraId="4B4C5E52" w14:textId="348407EC" w:rsidR="00DB277F" w:rsidRDefault="00DB277F" w:rsidP="00844EC2">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4BCB5131" w14:textId="78DB3412" w:rsidR="00DB277F" w:rsidRDefault="00DB277F" w:rsidP="00844EC2">
            <w:pPr>
              <w:spacing w:before="40" w:after="40"/>
              <w:jc w:val="center"/>
              <w:rPr>
                <w:rFonts w:ascii="Arial" w:hAnsi="Arial" w:cs="Arial"/>
                <w:sz w:val="24"/>
                <w:szCs w:val="24"/>
              </w:rPr>
            </w:pPr>
            <w:r>
              <w:rPr>
                <w:rFonts w:ascii="Arial" w:hAnsi="Arial" w:cs="Arial"/>
                <w:sz w:val="24"/>
                <w:szCs w:val="24"/>
              </w:rPr>
              <w:t>2</w:t>
            </w:r>
          </w:p>
        </w:tc>
        <w:tc>
          <w:tcPr>
            <w:tcW w:w="1057" w:type="dxa"/>
            <w:shd w:val="clear" w:color="auto" w:fill="92D050"/>
          </w:tcPr>
          <w:p w14:paraId="51F6937A" w14:textId="1688EE3C" w:rsidR="00DB277F" w:rsidRDefault="00DB277F" w:rsidP="00844EC2">
            <w:pPr>
              <w:spacing w:before="40" w:after="40"/>
              <w:jc w:val="center"/>
              <w:rPr>
                <w:rFonts w:ascii="Arial" w:hAnsi="Arial" w:cs="Arial"/>
                <w:sz w:val="24"/>
                <w:szCs w:val="24"/>
              </w:rPr>
            </w:pPr>
            <w:r>
              <w:rPr>
                <w:rFonts w:ascii="Arial" w:hAnsi="Arial" w:cs="Arial"/>
                <w:sz w:val="24"/>
                <w:szCs w:val="24"/>
              </w:rPr>
              <w:t>-</w:t>
            </w:r>
          </w:p>
        </w:tc>
      </w:tr>
      <w:tr w:rsidR="00C60CBC" w14:paraId="3DABCF45" w14:textId="77777777" w:rsidTr="00844EC2">
        <w:tc>
          <w:tcPr>
            <w:tcW w:w="5212" w:type="dxa"/>
          </w:tcPr>
          <w:p w14:paraId="1578E497" w14:textId="0A31A763" w:rsidR="00C60CBC" w:rsidRPr="00C60CBC" w:rsidRDefault="00C60CBC" w:rsidP="00C60CBC">
            <w:pPr>
              <w:spacing w:before="40" w:after="40"/>
              <w:jc w:val="right"/>
              <w:rPr>
                <w:rFonts w:ascii="Arial" w:hAnsi="Arial" w:cs="Arial"/>
                <w:b/>
                <w:sz w:val="24"/>
                <w:szCs w:val="24"/>
              </w:rPr>
            </w:pPr>
            <w:r w:rsidRPr="00C60CBC">
              <w:rPr>
                <w:rFonts w:ascii="Arial" w:hAnsi="Arial" w:cs="Arial"/>
                <w:b/>
                <w:sz w:val="24"/>
                <w:szCs w:val="24"/>
              </w:rPr>
              <w:t>Total</w:t>
            </w:r>
          </w:p>
        </w:tc>
        <w:tc>
          <w:tcPr>
            <w:tcW w:w="1057" w:type="dxa"/>
            <w:shd w:val="clear" w:color="auto" w:fill="FF0000"/>
          </w:tcPr>
          <w:p w14:paraId="59E62329" w14:textId="022C5779" w:rsidR="00C60CBC" w:rsidRPr="00C60CBC" w:rsidRDefault="005C212A" w:rsidP="00844EC2">
            <w:pPr>
              <w:spacing w:before="40" w:after="40"/>
              <w:jc w:val="center"/>
              <w:rPr>
                <w:rFonts w:ascii="Arial" w:hAnsi="Arial" w:cs="Arial"/>
                <w:b/>
                <w:sz w:val="24"/>
                <w:szCs w:val="24"/>
              </w:rPr>
            </w:pPr>
            <w:r>
              <w:rPr>
                <w:rFonts w:ascii="Arial" w:hAnsi="Arial" w:cs="Arial"/>
                <w:b/>
                <w:sz w:val="24"/>
                <w:szCs w:val="24"/>
              </w:rPr>
              <w:t>7</w:t>
            </w:r>
          </w:p>
        </w:tc>
        <w:tc>
          <w:tcPr>
            <w:tcW w:w="1123" w:type="dxa"/>
            <w:shd w:val="clear" w:color="auto" w:fill="FFC000"/>
          </w:tcPr>
          <w:p w14:paraId="6CDFBF79" w14:textId="64B9F2D1" w:rsidR="00C60CBC" w:rsidRPr="00C60CBC" w:rsidRDefault="005C212A" w:rsidP="00844EC2">
            <w:pPr>
              <w:spacing w:before="40" w:after="40"/>
              <w:jc w:val="center"/>
              <w:rPr>
                <w:rFonts w:ascii="Arial" w:hAnsi="Arial" w:cs="Arial"/>
                <w:b/>
                <w:sz w:val="24"/>
                <w:szCs w:val="24"/>
              </w:rPr>
            </w:pPr>
            <w:r>
              <w:rPr>
                <w:rFonts w:ascii="Arial" w:hAnsi="Arial" w:cs="Arial"/>
                <w:b/>
                <w:sz w:val="24"/>
                <w:szCs w:val="24"/>
              </w:rPr>
              <w:t>27</w:t>
            </w:r>
          </w:p>
        </w:tc>
        <w:tc>
          <w:tcPr>
            <w:tcW w:w="1057" w:type="dxa"/>
            <w:shd w:val="clear" w:color="auto" w:fill="92D050"/>
          </w:tcPr>
          <w:p w14:paraId="5EC16E28" w14:textId="693E16D1" w:rsidR="00C60CBC" w:rsidRPr="00C60CBC" w:rsidRDefault="005C212A" w:rsidP="00844EC2">
            <w:pPr>
              <w:spacing w:before="40" w:after="40"/>
              <w:jc w:val="center"/>
              <w:rPr>
                <w:rFonts w:ascii="Arial" w:hAnsi="Arial" w:cs="Arial"/>
                <w:b/>
                <w:sz w:val="24"/>
                <w:szCs w:val="24"/>
              </w:rPr>
            </w:pPr>
            <w:r>
              <w:rPr>
                <w:rFonts w:ascii="Arial" w:hAnsi="Arial" w:cs="Arial"/>
                <w:b/>
                <w:sz w:val="24"/>
                <w:szCs w:val="24"/>
              </w:rPr>
              <w:t>3</w:t>
            </w:r>
          </w:p>
        </w:tc>
      </w:tr>
    </w:tbl>
    <w:p w14:paraId="23F28943" w14:textId="77777777" w:rsidR="00E82356" w:rsidRDefault="00072136" w:rsidP="00E82356">
      <w:pPr>
        <w:spacing w:after="0"/>
        <w:ind w:left="567" w:hanging="567"/>
        <w:jc w:val="both"/>
        <w:rPr>
          <w:rFonts w:ascii="Arial" w:hAnsi="Arial" w:cs="Arial"/>
          <w:sz w:val="24"/>
          <w:szCs w:val="24"/>
        </w:rPr>
      </w:pPr>
      <w:r>
        <w:rPr>
          <w:rFonts w:ascii="Arial" w:hAnsi="Arial" w:cs="Arial"/>
          <w:sz w:val="24"/>
          <w:szCs w:val="24"/>
        </w:rPr>
        <w:lastRenderedPageBreak/>
        <w:t>4.</w:t>
      </w:r>
      <w:r w:rsidR="00D51E6A">
        <w:rPr>
          <w:rFonts w:ascii="Arial" w:hAnsi="Arial" w:cs="Arial"/>
          <w:sz w:val="24"/>
          <w:szCs w:val="24"/>
        </w:rPr>
        <w:t>4</w:t>
      </w:r>
      <w:r>
        <w:rPr>
          <w:rFonts w:ascii="Arial" w:hAnsi="Arial" w:cs="Arial"/>
          <w:sz w:val="24"/>
          <w:szCs w:val="24"/>
        </w:rPr>
        <w:tab/>
        <w:t xml:space="preserve">As </w:t>
      </w:r>
      <w:proofErr w:type="gramStart"/>
      <w:r>
        <w:rPr>
          <w:rFonts w:ascii="Arial" w:hAnsi="Arial" w:cs="Arial"/>
          <w:sz w:val="24"/>
          <w:szCs w:val="24"/>
        </w:rPr>
        <w:t>can be seen</w:t>
      </w:r>
      <w:proofErr w:type="gramEnd"/>
      <w:r>
        <w:rPr>
          <w:rFonts w:ascii="Arial" w:hAnsi="Arial" w:cs="Arial"/>
          <w:sz w:val="24"/>
          <w:szCs w:val="24"/>
        </w:rPr>
        <w:t xml:space="preserve"> from the preceding table</w:t>
      </w:r>
      <w:r w:rsidR="00E82356">
        <w:rPr>
          <w:rFonts w:ascii="Arial" w:hAnsi="Arial" w:cs="Arial"/>
          <w:sz w:val="24"/>
          <w:szCs w:val="24"/>
        </w:rPr>
        <w:t xml:space="preserve">: </w:t>
      </w:r>
    </w:p>
    <w:p w14:paraId="1FC16EA5" w14:textId="35BCD3BF" w:rsidR="00072136" w:rsidRDefault="00E82356" w:rsidP="00E82356">
      <w:pPr>
        <w:pStyle w:val="ListParagraph"/>
        <w:numPr>
          <w:ilvl w:val="0"/>
          <w:numId w:val="18"/>
        </w:numPr>
        <w:ind w:left="1276"/>
        <w:jc w:val="both"/>
        <w:rPr>
          <w:rFonts w:ascii="Arial" w:hAnsi="Arial" w:cs="Arial"/>
          <w:sz w:val="24"/>
          <w:szCs w:val="24"/>
        </w:rPr>
      </w:pPr>
      <w:r>
        <w:rPr>
          <w:rFonts w:ascii="Arial" w:hAnsi="Arial" w:cs="Arial"/>
          <w:sz w:val="24"/>
          <w:szCs w:val="24"/>
        </w:rPr>
        <w:t>A</w:t>
      </w:r>
      <w:r w:rsidR="00072136" w:rsidRPr="00E82356">
        <w:rPr>
          <w:rFonts w:ascii="Arial" w:hAnsi="Arial" w:cs="Arial"/>
          <w:sz w:val="24"/>
          <w:szCs w:val="24"/>
        </w:rPr>
        <w:t xml:space="preserve"> significant proportion of the increase in overdue actions can be attributed to two new audit reports (Access to Cancer Services and Swansea Wellness Centre), and the need to reopen two actions relating to the NICE Guidance review.</w:t>
      </w:r>
    </w:p>
    <w:p w14:paraId="28141776" w14:textId="622BCA99" w:rsidR="00E82356" w:rsidRPr="00E82356" w:rsidRDefault="00E82356" w:rsidP="00E82356">
      <w:pPr>
        <w:pStyle w:val="ListParagraph"/>
        <w:numPr>
          <w:ilvl w:val="0"/>
          <w:numId w:val="18"/>
        </w:numPr>
        <w:ind w:left="1276"/>
        <w:jc w:val="both"/>
        <w:rPr>
          <w:rFonts w:ascii="Arial" w:hAnsi="Arial" w:cs="Arial"/>
          <w:sz w:val="24"/>
          <w:szCs w:val="24"/>
        </w:rPr>
      </w:pPr>
      <w:r>
        <w:rPr>
          <w:rFonts w:ascii="Arial" w:hAnsi="Arial" w:cs="Arial"/>
          <w:sz w:val="24"/>
          <w:szCs w:val="24"/>
        </w:rPr>
        <w:t xml:space="preserve">Three reports </w:t>
      </w:r>
      <w:r w:rsidRPr="00E82356">
        <w:rPr>
          <w:rFonts w:ascii="Arial" w:hAnsi="Arial" w:cs="Arial"/>
          <w:sz w:val="24"/>
          <w:szCs w:val="24"/>
        </w:rPr>
        <w:t>(Access to Cancer Services</w:t>
      </w:r>
      <w:r>
        <w:rPr>
          <w:rFonts w:ascii="Arial" w:hAnsi="Arial" w:cs="Arial"/>
          <w:sz w:val="24"/>
          <w:szCs w:val="24"/>
        </w:rPr>
        <w:t xml:space="preserve">, </w:t>
      </w:r>
      <w:r w:rsidRPr="00E82356">
        <w:rPr>
          <w:rFonts w:ascii="Arial" w:hAnsi="Arial" w:cs="Arial"/>
          <w:sz w:val="24"/>
          <w:szCs w:val="24"/>
        </w:rPr>
        <w:t>Swansea Wellness Centre</w:t>
      </w:r>
      <w:r>
        <w:rPr>
          <w:rFonts w:ascii="Arial" w:hAnsi="Arial" w:cs="Arial"/>
          <w:sz w:val="24"/>
          <w:szCs w:val="24"/>
        </w:rPr>
        <w:t xml:space="preserve"> and Quality &amp; Safety Governance Framework</w:t>
      </w:r>
      <w:r w:rsidRPr="00E82356">
        <w:rPr>
          <w:rFonts w:ascii="Arial" w:hAnsi="Arial" w:cs="Arial"/>
          <w:sz w:val="24"/>
          <w:szCs w:val="24"/>
        </w:rPr>
        <w:t>)</w:t>
      </w:r>
      <w:r>
        <w:rPr>
          <w:rFonts w:ascii="Arial" w:hAnsi="Arial" w:cs="Arial"/>
          <w:sz w:val="24"/>
          <w:szCs w:val="24"/>
        </w:rPr>
        <w:t xml:space="preserve"> make </w:t>
      </w:r>
      <w:proofErr w:type="gramStart"/>
      <w:r>
        <w:rPr>
          <w:rFonts w:ascii="Arial" w:hAnsi="Arial" w:cs="Arial"/>
          <w:sz w:val="24"/>
          <w:szCs w:val="24"/>
        </w:rPr>
        <w:t xml:space="preserve">up  </w:t>
      </w:r>
      <w:r w:rsidR="00607B2F">
        <w:rPr>
          <w:rFonts w:ascii="Arial" w:hAnsi="Arial" w:cs="Arial"/>
          <w:sz w:val="24"/>
          <w:szCs w:val="24"/>
        </w:rPr>
        <w:t>63</w:t>
      </w:r>
      <w:proofErr w:type="gramEnd"/>
      <w:r w:rsidR="00607B2F">
        <w:rPr>
          <w:rFonts w:ascii="Arial" w:hAnsi="Arial" w:cs="Arial"/>
          <w:sz w:val="24"/>
          <w:szCs w:val="24"/>
        </w:rPr>
        <w:t xml:space="preserve">% </w:t>
      </w:r>
      <w:r>
        <w:rPr>
          <w:rFonts w:ascii="Arial" w:hAnsi="Arial" w:cs="Arial"/>
          <w:sz w:val="24"/>
          <w:szCs w:val="24"/>
        </w:rPr>
        <w:t>of the 35 new overdue actions reported in this period.</w:t>
      </w:r>
    </w:p>
    <w:p w14:paraId="75606C15" w14:textId="09AC7C85" w:rsidR="00757DCE" w:rsidRDefault="00CF1680" w:rsidP="00757DCE">
      <w:pPr>
        <w:ind w:left="567" w:hanging="567"/>
        <w:jc w:val="both"/>
        <w:rPr>
          <w:rFonts w:ascii="Arial" w:hAnsi="Arial" w:cs="Arial"/>
          <w:sz w:val="24"/>
          <w:szCs w:val="24"/>
        </w:rPr>
      </w:pPr>
      <w:r>
        <w:rPr>
          <w:rFonts w:ascii="Arial" w:hAnsi="Arial" w:cs="Arial"/>
          <w:sz w:val="24"/>
          <w:szCs w:val="24"/>
        </w:rPr>
        <w:t>4</w:t>
      </w:r>
      <w:r w:rsidR="00757DCE">
        <w:rPr>
          <w:rFonts w:ascii="Arial" w:hAnsi="Arial" w:cs="Arial"/>
          <w:sz w:val="24"/>
          <w:szCs w:val="24"/>
        </w:rPr>
        <w:t>.</w:t>
      </w:r>
      <w:r w:rsidR="00D51E6A">
        <w:rPr>
          <w:rFonts w:ascii="Arial" w:hAnsi="Arial" w:cs="Arial"/>
          <w:sz w:val="24"/>
          <w:szCs w:val="24"/>
        </w:rPr>
        <w:t>5</w:t>
      </w:r>
      <w:r w:rsidR="00757DCE">
        <w:rPr>
          <w:rFonts w:ascii="Arial" w:hAnsi="Arial" w:cs="Arial"/>
          <w:sz w:val="24"/>
          <w:szCs w:val="24"/>
        </w:rPr>
        <w:tab/>
      </w:r>
      <w:r w:rsidR="00CF48CA">
        <w:rPr>
          <w:rFonts w:ascii="Arial" w:hAnsi="Arial" w:cs="Arial"/>
          <w:sz w:val="24"/>
          <w:szCs w:val="24"/>
        </w:rPr>
        <w:t xml:space="preserve">A summary table of all overdue actions has </w:t>
      </w:r>
      <w:r w:rsidR="00757DCE">
        <w:rPr>
          <w:rFonts w:ascii="Arial" w:hAnsi="Arial" w:cs="Arial"/>
          <w:sz w:val="24"/>
          <w:szCs w:val="24"/>
        </w:rPr>
        <w:t xml:space="preserve">set out </w:t>
      </w:r>
      <w:r w:rsidR="00CF48CA">
        <w:rPr>
          <w:rFonts w:ascii="Arial" w:hAnsi="Arial" w:cs="Arial"/>
          <w:sz w:val="24"/>
          <w:szCs w:val="24"/>
        </w:rPr>
        <w:t xml:space="preserve">at </w:t>
      </w:r>
      <w:r w:rsidR="00CF48CA" w:rsidRPr="00CF48CA">
        <w:rPr>
          <w:rFonts w:ascii="Arial" w:hAnsi="Arial" w:cs="Arial"/>
          <w:b/>
          <w:sz w:val="24"/>
          <w:szCs w:val="24"/>
        </w:rPr>
        <w:t xml:space="preserve">Appendix </w:t>
      </w:r>
      <w:r w:rsidR="00635185">
        <w:rPr>
          <w:rFonts w:ascii="Arial" w:hAnsi="Arial" w:cs="Arial"/>
          <w:b/>
          <w:sz w:val="24"/>
          <w:szCs w:val="24"/>
        </w:rPr>
        <w:t>C</w:t>
      </w:r>
      <w:r w:rsidR="00757DCE">
        <w:rPr>
          <w:rFonts w:ascii="Arial" w:hAnsi="Arial" w:cs="Arial"/>
          <w:sz w:val="24"/>
          <w:szCs w:val="24"/>
        </w:rPr>
        <w:t xml:space="preserve">, with a more detailed breakdown included at </w:t>
      </w:r>
      <w:r w:rsidR="00757DCE">
        <w:rPr>
          <w:rFonts w:ascii="Arial" w:hAnsi="Arial" w:cs="Arial"/>
          <w:b/>
          <w:sz w:val="24"/>
          <w:szCs w:val="24"/>
        </w:rPr>
        <w:t xml:space="preserve">Appendix </w:t>
      </w:r>
      <w:r w:rsidR="00635185">
        <w:rPr>
          <w:rFonts w:ascii="Arial" w:hAnsi="Arial" w:cs="Arial"/>
          <w:b/>
          <w:sz w:val="24"/>
          <w:szCs w:val="24"/>
        </w:rPr>
        <w:t>D</w:t>
      </w:r>
      <w:r w:rsidR="00757DCE" w:rsidRPr="005F5390">
        <w:rPr>
          <w:rFonts w:ascii="Arial" w:hAnsi="Arial" w:cs="Arial"/>
          <w:sz w:val="24"/>
          <w:szCs w:val="24"/>
        </w:rPr>
        <w:t xml:space="preserve"> for information.</w:t>
      </w:r>
    </w:p>
    <w:p w14:paraId="5004F7B3" w14:textId="64A8FA33" w:rsidR="005C371F" w:rsidRPr="00E21669" w:rsidRDefault="005C371F" w:rsidP="005C371F">
      <w:pPr>
        <w:ind w:left="567" w:hanging="567"/>
        <w:jc w:val="both"/>
        <w:rPr>
          <w:rFonts w:ascii="Arial" w:hAnsi="Arial" w:cs="Arial"/>
          <w:sz w:val="24"/>
          <w:szCs w:val="24"/>
        </w:rPr>
      </w:pPr>
      <w:r>
        <w:rPr>
          <w:rFonts w:ascii="Arial" w:hAnsi="Arial" w:cs="Arial"/>
          <w:sz w:val="24"/>
          <w:szCs w:val="24"/>
        </w:rPr>
        <w:t>4.</w:t>
      </w:r>
      <w:r w:rsidR="00D51E6A">
        <w:rPr>
          <w:rFonts w:ascii="Arial" w:hAnsi="Arial" w:cs="Arial"/>
          <w:sz w:val="24"/>
          <w:szCs w:val="24"/>
        </w:rPr>
        <w:t>6</w:t>
      </w:r>
      <w:r>
        <w:rPr>
          <w:rFonts w:ascii="Arial" w:hAnsi="Arial" w:cs="Arial"/>
          <w:sz w:val="24"/>
          <w:szCs w:val="24"/>
        </w:rPr>
        <w:tab/>
      </w:r>
      <w:r w:rsidR="00D51E6A">
        <w:rPr>
          <w:rFonts w:ascii="Arial" w:hAnsi="Arial" w:cs="Arial"/>
          <w:sz w:val="24"/>
          <w:szCs w:val="24"/>
        </w:rPr>
        <w:t xml:space="preserve">Where agreed actions have become overdue, lead executives and/or their teams </w:t>
      </w:r>
      <w:proofErr w:type="gramStart"/>
      <w:r w:rsidR="00D51E6A" w:rsidRPr="005F5390">
        <w:rPr>
          <w:rFonts w:ascii="Arial" w:hAnsi="Arial" w:cs="Arial"/>
          <w:sz w:val="24"/>
          <w:szCs w:val="24"/>
        </w:rPr>
        <w:t>are asked</w:t>
      </w:r>
      <w:proofErr w:type="gramEnd"/>
      <w:r w:rsidR="00D51E6A" w:rsidRPr="005F5390">
        <w:rPr>
          <w:rFonts w:ascii="Arial" w:hAnsi="Arial" w:cs="Arial"/>
          <w:sz w:val="24"/>
          <w:szCs w:val="24"/>
        </w:rPr>
        <w:t xml:space="preserve"> to provide </w:t>
      </w:r>
      <w:r w:rsidR="00D51E6A">
        <w:rPr>
          <w:rFonts w:ascii="Arial" w:hAnsi="Arial" w:cs="Arial"/>
          <w:sz w:val="24"/>
          <w:szCs w:val="24"/>
        </w:rPr>
        <w:t>milestone</w:t>
      </w:r>
      <w:r w:rsidR="00D51E6A" w:rsidRPr="005F5390">
        <w:rPr>
          <w:rFonts w:ascii="Arial" w:hAnsi="Arial" w:cs="Arial"/>
          <w:sz w:val="24"/>
          <w:szCs w:val="24"/>
        </w:rPr>
        <w:t xml:space="preserve"> target</w:t>
      </w:r>
      <w:r w:rsidR="00D51E6A">
        <w:rPr>
          <w:rFonts w:ascii="Arial" w:hAnsi="Arial" w:cs="Arial"/>
          <w:sz w:val="24"/>
          <w:szCs w:val="24"/>
        </w:rPr>
        <w:t xml:space="preserve">s for completion or further update </w:t>
      </w:r>
      <w:r w:rsidR="00D51E6A" w:rsidRPr="005F5390">
        <w:rPr>
          <w:rFonts w:ascii="Arial" w:hAnsi="Arial" w:cs="Arial"/>
          <w:sz w:val="24"/>
          <w:szCs w:val="24"/>
        </w:rPr>
        <w:t xml:space="preserve">as part of their progress </w:t>
      </w:r>
      <w:r w:rsidR="00D51E6A">
        <w:rPr>
          <w:rFonts w:ascii="Arial" w:hAnsi="Arial" w:cs="Arial"/>
          <w:sz w:val="24"/>
          <w:szCs w:val="24"/>
        </w:rPr>
        <w:t>reporting</w:t>
      </w:r>
      <w:r w:rsidR="00D51E6A" w:rsidRPr="005F5390">
        <w:rPr>
          <w:rFonts w:ascii="Arial" w:hAnsi="Arial" w:cs="Arial"/>
          <w:sz w:val="24"/>
          <w:szCs w:val="24"/>
        </w:rPr>
        <w:t>.</w:t>
      </w:r>
      <w:r w:rsidR="00D51E6A" w:rsidRPr="005D78B3">
        <w:rPr>
          <w:rFonts w:ascii="Arial" w:hAnsi="Arial" w:cs="Arial"/>
          <w:sz w:val="24"/>
          <w:szCs w:val="24"/>
        </w:rPr>
        <w:t xml:space="preserve"> </w:t>
      </w:r>
      <w:r>
        <w:rPr>
          <w:rFonts w:ascii="Arial" w:hAnsi="Arial" w:cs="Arial"/>
          <w:sz w:val="24"/>
          <w:szCs w:val="24"/>
        </w:rPr>
        <w:t xml:space="preserve">These are included in the </w:t>
      </w:r>
      <w:r w:rsidR="00F63AC8">
        <w:rPr>
          <w:rFonts w:ascii="Arial" w:hAnsi="Arial" w:cs="Arial"/>
          <w:sz w:val="24"/>
          <w:szCs w:val="24"/>
        </w:rPr>
        <w:t xml:space="preserve">detailed </w:t>
      </w:r>
      <w:r>
        <w:rPr>
          <w:rFonts w:ascii="Arial" w:hAnsi="Arial" w:cs="Arial"/>
          <w:sz w:val="24"/>
          <w:szCs w:val="24"/>
        </w:rPr>
        <w:t xml:space="preserve">narrative update provided at </w:t>
      </w:r>
      <w:r w:rsidRPr="00E21669">
        <w:rPr>
          <w:rFonts w:ascii="Arial" w:hAnsi="Arial" w:cs="Arial"/>
          <w:b/>
          <w:sz w:val="24"/>
          <w:szCs w:val="24"/>
        </w:rPr>
        <w:t xml:space="preserve">Appendix </w:t>
      </w:r>
      <w:r w:rsidR="00635185" w:rsidRPr="00E21669">
        <w:rPr>
          <w:rFonts w:ascii="Arial" w:hAnsi="Arial" w:cs="Arial"/>
          <w:b/>
          <w:sz w:val="24"/>
          <w:szCs w:val="24"/>
        </w:rPr>
        <w:t>D</w:t>
      </w:r>
      <w:r w:rsidRPr="00E21669">
        <w:rPr>
          <w:rFonts w:ascii="Arial" w:hAnsi="Arial" w:cs="Arial"/>
          <w:sz w:val="24"/>
          <w:szCs w:val="24"/>
        </w:rPr>
        <w:t xml:space="preserve"> for information.</w:t>
      </w:r>
    </w:p>
    <w:p w14:paraId="74D3DE61" w14:textId="3CDA2350" w:rsidR="00E21669" w:rsidRDefault="00E21669" w:rsidP="005C371F">
      <w:pPr>
        <w:ind w:left="567" w:hanging="567"/>
        <w:jc w:val="both"/>
        <w:rPr>
          <w:rFonts w:ascii="Arial" w:hAnsi="Arial" w:cs="Arial"/>
          <w:sz w:val="24"/>
          <w:szCs w:val="24"/>
        </w:rPr>
      </w:pPr>
      <w:r w:rsidRPr="00E21669">
        <w:rPr>
          <w:rFonts w:ascii="Arial" w:hAnsi="Arial" w:cs="Arial"/>
          <w:sz w:val="24"/>
          <w:szCs w:val="24"/>
        </w:rPr>
        <w:t>4.</w:t>
      </w:r>
      <w:r w:rsidR="00D51E6A">
        <w:rPr>
          <w:rFonts w:ascii="Arial" w:hAnsi="Arial" w:cs="Arial"/>
          <w:sz w:val="24"/>
          <w:szCs w:val="24"/>
        </w:rPr>
        <w:t>7</w:t>
      </w:r>
      <w:r w:rsidRPr="00E21669">
        <w:rPr>
          <w:rFonts w:ascii="Arial" w:hAnsi="Arial" w:cs="Arial"/>
          <w:sz w:val="24"/>
          <w:szCs w:val="24"/>
        </w:rPr>
        <w:tab/>
        <w:t xml:space="preserve">Lead Executives and their teams have reported </w:t>
      </w:r>
      <w:r w:rsidR="00D51E6A">
        <w:rPr>
          <w:rFonts w:ascii="Arial" w:hAnsi="Arial" w:cs="Arial"/>
          <w:sz w:val="24"/>
          <w:szCs w:val="24"/>
        </w:rPr>
        <w:t>63</w:t>
      </w:r>
      <w:r w:rsidRPr="00E21669">
        <w:rPr>
          <w:rFonts w:ascii="Arial" w:hAnsi="Arial" w:cs="Arial"/>
          <w:sz w:val="24"/>
          <w:szCs w:val="24"/>
        </w:rPr>
        <w:t xml:space="preserve"> actions as closed during the reporting period. </w:t>
      </w:r>
      <w:r w:rsidR="00A66AB1">
        <w:rPr>
          <w:rFonts w:ascii="Arial" w:hAnsi="Arial" w:cs="Arial"/>
          <w:sz w:val="24"/>
          <w:szCs w:val="24"/>
        </w:rPr>
        <w:t xml:space="preserve">In the </w:t>
      </w:r>
      <w:r w:rsidR="00844EC2">
        <w:rPr>
          <w:rFonts w:ascii="Arial" w:hAnsi="Arial" w:cs="Arial"/>
          <w:sz w:val="24"/>
          <w:szCs w:val="24"/>
        </w:rPr>
        <w:t>two</w:t>
      </w:r>
      <w:r w:rsidR="00A66AB1">
        <w:rPr>
          <w:rFonts w:ascii="Arial" w:hAnsi="Arial" w:cs="Arial"/>
          <w:sz w:val="24"/>
          <w:szCs w:val="24"/>
        </w:rPr>
        <w:t xml:space="preserve"> instances highlighted below, whilst it has not been possible to deliver all</w:t>
      </w:r>
      <w:r w:rsidR="0023590E">
        <w:rPr>
          <w:rFonts w:ascii="Arial" w:hAnsi="Arial" w:cs="Arial"/>
          <w:sz w:val="24"/>
          <w:szCs w:val="24"/>
        </w:rPr>
        <w:t xml:space="preserve"> elements</w:t>
      </w:r>
      <w:r w:rsidR="00A66AB1">
        <w:rPr>
          <w:rFonts w:ascii="Arial" w:hAnsi="Arial" w:cs="Arial"/>
          <w:sz w:val="24"/>
          <w:szCs w:val="24"/>
        </w:rPr>
        <w:t xml:space="preserve"> referred to in the </w:t>
      </w:r>
      <w:r w:rsidR="00FC0D9B">
        <w:rPr>
          <w:rFonts w:ascii="Arial" w:hAnsi="Arial" w:cs="Arial"/>
          <w:sz w:val="24"/>
          <w:szCs w:val="24"/>
        </w:rPr>
        <w:t>original</w:t>
      </w:r>
      <w:r w:rsidR="00A66AB1">
        <w:rPr>
          <w:rFonts w:ascii="Arial" w:hAnsi="Arial" w:cs="Arial"/>
          <w:sz w:val="24"/>
          <w:szCs w:val="24"/>
        </w:rPr>
        <w:t xml:space="preserve"> response, </w:t>
      </w:r>
      <w:r w:rsidR="0023590E">
        <w:rPr>
          <w:rFonts w:ascii="Arial" w:hAnsi="Arial" w:cs="Arial"/>
          <w:sz w:val="24"/>
          <w:szCs w:val="24"/>
        </w:rPr>
        <w:t>management feel it is reasonable to close the recommendation at this time given the action taken to date and all other circumstances:</w:t>
      </w:r>
    </w:p>
    <w:tbl>
      <w:tblPr>
        <w:tblStyle w:val="TableGrid"/>
        <w:tblW w:w="0" w:type="auto"/>
        <w:tblInd w:w="-5" w:type="dxa"/>
        <w:tblLook w:val="04A0" w:firstRow="1" w:lastRow="0" w:firstColumn="1" w:lastColumn="0" w:noHBand="0" w:noVBand="1"/>
      </w:tblPr>
      <w:tblGrid>
        <w:gridCol w:w="2694"/>
        <w:gridCol w:w="2268"/>
        <w:gridCol w:w="4059"/>
      </w:tblGrid>
      <w:tr w:rsidR="00396852" w:rsidRPr="00396852" w14:paraId="25494E8B" w14:textId="77777777" w:rsidTr="00B92FBF">
        <w:tc>
          <w:tcPr>
            <w:tcW w:w="2694" w:type="dxa"/>
            <w:shd w:val="clear" w:color="auto" w:fill="F2F2F2" w:themeFill="background1" w:themeFillShade="F2"/>
          </w:tcPr>
          <w:p w14:paraId="08768D50" w14:textId="4E324C86" w:rsidR="0023590E" w:rsidRPr="008D17D4" w:rsidRDefault="0023590E" w:rsidP="005C371F">
            <w:pPr>
              <w:jc w:val="both"/>
              <w:rPr>
                <w:rFonts w:ascii="Arial" w:hAnsi="Arial" w:cs="Arial"/>
                <w:b/>
                <w:sz w:val="16"/>
                <w:szCs w:val="16"/>
              </w:rPr>
            </w:pPr>
            <w:r w:rsidRPr="008D17D4">
              <w:rPr>
                <w:rFonts w:ascii="Arial" w:hAnsi="Arial" w:cs="Arial"/>
                <w:b/>
                <w:sz w:val="16"/>
                <w:szCs w:val="16"/>
              </w:rPr>
              <w:t>Recommendation</w:t>
            </w:r>
          </w:p>
        </w:tc>
        <w:tc>
          <w:tcPr>
            <w:tcW w:w="2268" w:type="dxa"/>
            <w:shd w:val="clear" w:color="auto" w:fill="F2F2F2" w:themeFill="background1" w:themeFillShade="F2"/>
          </w:tcPr>
          <w:p w14:paraId="4717ED6F" w14:textId="691DE029" w:rsidR="0023590E" w:rsidRPr="008D17D4" w:rsidRDefault="0023590E" w:rsidP="005C371F">
            <w:pPr>
              <w:jc w:val="both"/>
              <w:rPr>
                <w:rFonts w:ascii="Arial" w:hAnsi="Arial" w:cs="Arial"/>
                <w:b/>
                <w:sz w:val="16"/>
                <w:szCs w:val="16"/>
              </w:rPr>
            </w:pPr>
            <w:r w:rsidRPr="008D17D4">
              <w:rPr>
                <w:rFonts w:ascii="Arial" w:hAnsi="Arial" w:cs="Arial"/>
                <w:b/>
                <w:sz w:val="16"/>
                <w:szCs w:val="16"/>
              </w:rPr>
              <w:t>Response</w:t>
            </w:r>
          </w:p>
        </w:tc>
        <w:tc>
          <w:tcPr>
            <w:tcW w:w="4059" w:type="dxa"/>
            <w:shd w:val="clear" w:color="auto" w:fill="F2F2F2" w:themeFill="background1" w:themeFillShade="F2"/>
          </w:tcPr>
          <w:p w14:paraId="7BFC9E14" w14:textId="1A739B2D" w:rsidR="0023590E" w:rsidRPr="008D17D4" w:rsidRDefault="0023590E" w:rsidP="005C371F">
            <w:pPr>
              <w:jc w:val="both"/>
              <w:rPr>
                <w:rFonts w:ascii="Arial" w:hAnsi="Arial" w:cs="Arial"/>
                <w:b/>
                <w:sz w:val="16"/>
                <w:szCs w:val="16"/>
              </w:rPr>
            </w:pPr>
            <w:r w:rsidRPr="008D17D4">
              <w:rPr>
                <w:rFonts w:ascii="Arial" w:hAnsi="Arial" w:cs="Arial"/>
                <w:b/>
                <w:sz w:val="16"/>
                <w:szCs w:val="16"/>
              </w:rPr>
              <w:t>Remark on Closure</w:t>
            </w:r>
          </w:p>
        </w:tc>
      </w:tr>
      <w:tr w:rsidR="0023590E" w:rsidRPr="00396852" w14:paraId="79DCF01D" w14:textId="77777777" w:rsidTr="00844EC2">
        <w:tc>
          <w:tcPr>
            <w:tcW w:w="9021" w:type="dxa"/>
            <w:gridSpan w:val="3"/>
            <w:shd w:val="clear" w:color="auto" w:fill="DEEAF6" w:themeFill="accent1" w:themeFillTint="33"/>
          </w:tcPr>
          <w:p w14:paraId="2B230754" w14:textId="45A5F964" w:rsidR="0023590E" w:rsidRPr="00396852" w:rsidRDefault="00844EC2" w:rsidP="005C371F">
            <w:pPr>
              <w:jc w:val="both"/>
              <w:rPr>
                <w:rFonts w:ascii="Arial" w:hAnsi="Arial" w:cs="Arial"/>
                <w:sz w:val="16"/>
                <w:szCs w:val="16"/>
              </w:rPr>
            </w:pPr>
            <w:r>
              <w:rPr>
                <w:rFonts w:ascii="Arial" w:hAnsi="Arial" w:cs="Arial"/>
                <w:sz w:val="16"/>
                <w:szCs w:val="16"/>
              </w:rPr>
              <w:t>Transition from CAMHS to AMHS</w:t>
            </w:r>
            <w:r w:rsidR="0023590E" w:rsidRPr="00396852">
              <w:rPr>
                <w:rFonts w:ascii="Arial" w:hAnsi="Arial" w:cs="Arial"/>
                <w:sz w:val="16"/>
                <w:szCs w:val="16"/>
              </w:rPr>
              <w:tab/>
            </w:r>
          </w:p>
        </w:tc>
      </w:tr>
      <w:tr w:rsidR="006A7A31" w:rsidRPr="00396852" w14:paraId="4580EFA4" w14:textId="77777777" w:rsidTr="00B92FBF">
        <w:tc>
          <w:tcPr>
            <w:tcW w:w="2694" w:type="dxa"/>
          </w:tcPr>
          <w:p w14:paraId="2CC5E874" w14:textId="77777777" w:rsidR="006A7A31" w:rsidRPr="00844EC2" w:rsidRDefault="006A7A31" w:rsidP="00844EC2">
            <w:pPr>
              <w:tabs>
                <w:tab w:val="left" w:pos="284"/>
              </w:tabs>
              <w:spacing w:after="120"/>
              <w:rPr>
                <w:rFonts w:ascii="Arial" w:hAnsi="Arial" w:cs="Arial"/>
                <w:sz w:val="16"/>
                <w:szCs w:val="16"/>
              </w:rPr>
            </w:pPr>
            <w:r w:rsidRPr="00844EC2">
              <w:rPr>
                <w:rFonts w:ascii="Arial" w:hAnsi="Arial" w:cs="Arial"/>
                <w:sz w:val="16"/>
                <w:szCs w:val="16"/>
              </w:rPr>
              <w:t>Mandatory and Statutory training reports distributed within the Service Group to managers for information have been enhanced from a ward/service overall total to now include breakdown to individual staff member. However, these reports only indicate training compliance, and not date of expiry. Including the date of expiry could assist managers in prioritising those staff most overdue.</w:t>
            </w:r>
          </w:p>
          <w:p w14:paraId="2BF47722" w14:textId="4BC39B11" w:rsidR="006A7A31" w:rsidRPr="00844EC2" w:rsidRDefault="006A7A31" w:rsidP="00844EC2">
            <w:pPr>
              <w:rPr>
                <w:rFonts w:ascii="Arial" w:hAnsi="Arial" w:cs="Arial"/>
                <w:sz w:val="16"/>
                <w:szCs w:val="16"/>
              </w:rPr>
            </w:pPr>
            <w:r w:rsidRPr="00844EC2">
              <w:rPr>
                <w:rFonts w:ascii="Arial" w:hAnsi="Arial" w:cs="Arial"/>
                <w:sz w:val="16"/>
                <w:szCs w:val="16"/>
              </w:rPr>
              <w:t>To assist in ongoing monitoring training compliance reports should include expiration dates to assist in addressing those areas longest overdue.</w:t>
            </w:r>
          </w:p>
        </w:tc>
        <w:tc>
          <w:tcPr>
            <w:tcW w:w="2268" w:type="dxa"/>
          </w:tcPr>
          <w:p w14:paraId="5C8B0AB9" w14:textId="0A45FEBC" w:rsidR="006A7A31" w:rsidRPr="00396852" w:rsidRDefault="006A7A31" w:rsidP="00396852">
            <w:pPr>
              <w:rPr>
                <w:rFonts w:ascii="Arial" w:hAnsi="Arial" w:cs="Arial"/>
                <w:sz w:val="16"/>
                <w:szCs w:val="16"/>
              </w:rPr>
            </w:pPr>
            <w:r w:rsidRPr="00844EC2">
              <w:rPr>
                <w:rFonts w:ascii="Arial" w:hAnsi="Arial" w:cs="Arial"/>
                <w:sz w:val="16"/>
                <w:szCs w:val="16"/>
              </w:rPr>
              <w:t xml:space="preserve">The electronic staff record (ESR) system provides an alert to staff when they fall out of compliance with safeguarding e learning modules. Face to face safeguarding training </w:t>
            </w:r>
            <w:proofErr w:type="gramStart"/>
            <w:r w:rsidRPr="00844EC2">
              <w:rPr>
                <w:rFonts w:ascii="Arial" w:hAnsi="Arial" w:cs="Arial"/>
                <w:sz w:val="16"/>
                <w:szCs w:val="16"/>
              </w:rPr>
              <w:t>is uploaded</w:t>
            </w:r>
            <w:proofErr w:type="gramEnd"/>
            <w:r w:rsidRPr="00844EC2">
              <w:rPr>
                <w:rFonts w:ascii="Arial" w:hAnsi="Arial" w:cs="Arial"/>
                <w:sz w:val="16"/>
                <w:szCs w:val="16"/>
              </w:rPr>
              <w:t xml:space="preserve"> onto ESR by the training facilitators. The MHLD SG will need to work with the ESR team to establish if current reporting can include expiry date or whether an alternative system needs to </w:t>
            </w:r>
            <w:proofErr w:type="gramStart"/>
            <w:r w:rsidRPr="00844EC2">
              <w:rPr>
                <w:rFonts w:ascii="Arial" w:hAnsi="Arial" w:cs="Arial"/>
                <w:sz w:val="16"/>
                <w:szCs w:val="16"/>
              </w:rPr>
              <w:t>be developed</w:t>
            </w:r>
            <w:proofErr w:type="gramEnd"/>
            <w:r w:rsidRPr="00844EC2">
              <w:rPr>
                <w:rFonts w:ascii="Arial" w:hAnsi="Arial" w:cs="Arial"/>
                <w:sz w:val="16"/>
                <w:szCs w:val="16"/>
              </w:rPr>
              <w:t xml:space="preserve"> with digital intelligence colleagues.</w:t>
            </w:r>
          </w:p>
        </w:tc>
        <w:tc>
          <w:tcPr>
            <w:tcW w:w="4059" w:type="dxa"/>
          </w:tcPr>
          <w:p w14:paraId="55F07E46" w14:textId="77777777" w:rsidR="006A7A31" w:rsidRPr="00844EC2" w:rsidRDefault="006A7A31" w:rsidP="00844EC2">
            <w:pPr>
              <w:rPr>
                <w:rFonts w:ascii="Arial" w:hAnsi="Arial" w:cs="Arial"/>
                <w:bCs/>
                <w:iCs/>
                <w:color w:val="000000"/>
                <w:sz w:val="16"/>
                <w:szCs w:val="16"/>
              </w:rPr>
            </w:pPr>
            <w:r w:rsidRPr="00844EC2">
              <w:rPr>
                <w:rFonts w:ascii="Arial" w:hAnsi="Arial" w:cs="Arial"/>
                <w:b/>
                <w:bCs/>
                <w:iCs/>
                <w:color w:val="000000"/>
                <w:sz w:val="16"/>
                <w:szCs w:val="16"/>
              </w:rPr>
              <w:t xml:space="preserve">October 2023: </w:t>
            </w:r>
            <w:r w:rsidRPr="00844EC2">
              <w:rPr>
                <w:rFonts w:ascii="Arial" w:hAnsi="Arial" w:cs="Arial"/>
                <w:bCs/>
                <w:iCs/>
                <w:color w:val="000000"/>
                <w:sz w:val="16"/>
                <w:szCs w:val="16"/>
              </w:rPr>
              <w:t xml:space="preserve">ESR team have indicated that the inclusion of an expiry date is not possible and would require a national response/review of ESR to </w:t>
            </w:r>
            <w:proofErr w:type="gramStart"/>
            <w:r w:rsidRPr="00844EC2">
              <w:rPr>
                <w:rFonts w:ascii="Arial" w:hAnsi="Arial" w:cs="Arial"/>
                <w:bCs/>
                <w:iCs/>
                <w:color w:val="000000"/>
                <w:sz w:val="16"/>
                <w:szCs w:val="16"/>
              </w:rPr>
              <w:t>be achieved</w:t>
            </w:r>
            <w:proofErr w:type="gramEnd"/>
            <w:r w:rsidRPr="00844EC2">
              <w:rPr>
                <w:rFonts w:ascii="Arial" w:hAnsi="Arial" w:cs="Arial"/>
                <w:bCs/>
                <w:iCs/>
                <w:color w:val="000000"/>
                <w:sz w:val="16"/>
                <w:szCs w:val="16"/>
              </w:rPr>
              <w:t>.</w:t>
            </w:r>
          </w:p>
          <w:p w14:paraId="5D273DF6" w14:textId="2544A812" w:rsidR="006A7A31" w:rsidRPr="00396852" w:rsidRDefault="006A7A31" w:rsidP="00396852">
            <w:pPr>
              <w:rPr>
                <w:rFonts w:ascii="Arial" w:hAnsi="Arial" w:cs="Arial"/>
                <w:sz w:val="16"/>
                <w:szCs w:val="16"/>
              </w:rPr>
            </w:pPr>
          </w:p>
        </w:tc>
      </w:tr>
      <w:tr w:rsidR="00396852" w:rsidRPr="00396852" w14:paraId="2750DADA" w14:textId="77777777" w:rsidTr="00844EC2">
        <w:tc>
          <w:tcPr>
            <w:tcW w:w="9021" w:type="dxa"/>
            <w:gridSpan w:val="3"/>
            <w:shd w:val="clear" w:color="auto" w:fill="D9E2F3" w:themeFill="accent5" w:themeFillTint="33"/>
          </w:tcPr>
          <w:p w14:paraId="4FF28E7B" w14:textId="55A23860" w:rsidR="00396852" w:rsidRPr="00396852" w:rsidRDefault="00844EC2" w:rsidP="005C371F">
            <w:pPr>
              <w:jc w:val="both"/>
              <w:rPr>
                <w:rFonts w:ascii="Arial" w:hAnsi="Arial" w:cs="Arial"/>
                <w:sz w:val="16"/>
                <w:szCs w:val="16"/>
              </w:rPr>
            </w:pPr>
            <w:r>
              <w:rPr>
                <w:rFonts w:ascii="Arial" w:hAnsi="Arial" w:cs="Arial"/>
                <w:sz w:val="16"/>
                <w:szCs w:val="16"/>
              </w:rPr>
              <w:t>Management of Physical Health Records</w:t>
            </w:r>
          </w:p>
        </w:tc>
      </w:tr>
      <w:tr w:rsidR="006A7A31" w:rsidRPr="00396852" w14:paraId="21D8AB18" w14:textId="77777777" w:rsidTr="00B92FBF">
        <w:tc>
          <w:tcPr>
            <w:tcW w:w="2694" w:type="dxa"/>
          </w:tcPr>
          <w:p w14:paraId="52B6BA44" w14:textId="77777777" w:rsidR="006A7A31" w:rsidRPr="00844EC2" w:rsidRDefault="006A7A31" w:rsidP="00844EC2">
            <w:pPr>
              <w:spacing w:after="120"/>
              <w:rPr>
                <w:rFonts w:ascii="Arial" w:hAnsi="Arial" w:cs="Arial"/>
                <w:sz w:val="16"/>
                <w:szCs w:val="16"/>
              </w:rPr>
            </w:pPr>
            <w:r w:rsidRPr="00844EC2">
              <w:rPr>
                <w:rFonts w:ascii="Arial" w:hAnsi="Arial" w:cs="Arial"/>
                <w:sz w:val="16"/>
                <w:szCs w:val="16"/>
              </w:rPr>
              <w:t xml:space="preserve">Records are transported in ‘blue boxes; </w:t>
            </w:r>
            <w:proofErr w:type="gramStart"/>
            <w:r w:rsidRPr="00844EC2">
              <w:rPr>
                <w:rFonts w:ascii="Arial" w:hAnsi="Arial" w:cs="Arial"/>
                <w:sz w:val="16"/>
                <w:szCs w:val="16"/>
              </w:rPr>
              <w:t>however</w:t>
            </w:r>
            <w:proofErr w:type="gramEnd"/>
            <w:r w:rsidRPr="00844EC2">
              <w:rPr>
                <w:rFonts w:ascii="Arial" w:hAnsi="Arial" w:cs="Arial"/>
                <w:sz w:val="16"/>
                <w:szCs w:val="16"/>
              </w:rPr>
              <w:t xml:space="preserve"> the lids are only sealed with cello tape currently. We understand that staff sometimes cut themselves on the cable ties that </w:t>
            </w:r>
            <w:proofErr w:type="gramStart"/>
            <w:r w:rsidRPr="00844EC2">
              <w:rPr>
                <w:rFonts w:ascii="Arial" w:hAnsi="Arial" w:cs="Arial"/>
                <w:sz w:val="16"/>
                <w:szCs w:val="16"/>
              </w:rPr>
              <w:t>were used</w:t>
            </w:r>
            <w:proofErr w:type="gramEnd"/>
            <w:r w:rsidRPr="00844EC2">
              <w:rPr>
                <w:rFonts w:ascii="Arial" w:hAnsi="Arial" w:cs="Arial"/>
                <w:sz w:val="16"/>
                <w:szCs w:val="16"/>
              </w:rPr>
              <w:t xml:space="preserve"> previously. Whilst contracts contain confidentiality clauses and NHS staff, </w:t>
            </w:r>
            <w:proofErr w:type="gramStart"/>
            <w:r w:rsidRPr="00844EC2">
              <w:rPr>
                <w:rFonts w:ascii="Arial" w:hAnsi="Arial" w:cs="Arial"/>
                <w:sz w:val="16"/>
                <w:szCs w:val="16"/>
              </w:rPr>
              <w:t>(HCSW) and the Taxi companies are bound by NHS Policies, the use of removable seals while transporting records may lead to a risk of unauthorised access or loss of records, in particular when using taxis to transport records</w:t>
            </w:r>
            <w:proofErr w:type="gramEnd"/>
            <w:r w:rsidRPr="00844EC2">
              <w:rPr>
                <w:rFonts w:ascii="Arial" w:hAnsi="Arial" w:cs="Arial"/>
                <w:sz w:val="16"/>
                <w:szCs w:val="16"/>
              </w:rPr>
              <w:t>.</w:t>
            </w:r>
          </w:p>
          <w:p w14:paraId="63E8B2B0" w14:textId="47149B1E" w:rsidR="006A7A31" w:rsidRPr="00844EC2" w:rsidRDefault="006A7A31" w:rsidP="00844EC2">
            <w:pPr>
              <w:rPr>
                <w:rFonts w:ascii="Arial" w:hAnsi="Arial" w:cs="Arial"/>
                <w:sz w:val="16"/>
                <w:szCs w:val="16"/>
              </w:rPr>
            </w:pPr>
            <w:r w:rsidRPr="00844EC2">
              <w:rPr>
                <w:rFonts w:ascii="Arial" w:hAnsi="Arial" w:cs="Arial"/>
                <w:sz w:val="16"/>
                <w:szCs w:val="16"/>
              </w:rPr>
              <w:t xml:space="preserve">Boxes and envelopes containing health records </w:t>
            </w:r>
            <w:proofErr w:type="gramStart"/>
            <w:r w:rsidRPr="00844EC2">
              <w:rPr>
                <w:rFonts w:ascii="Arial" w:hAnsi="Arial" w:cs="Arial"/>
                <w:sz w:val="16"/>
                <w:szCs w:val="16"/>
              </w:rPr>
              <w:t>should be securely sealed</w:t>
            </w:r>
            <w:proofErr w:type="gramEnd"/>
            <w:r w:rsidRPr="00844EC2">
              <w:rPr>
                <w:rFonts w:ascii="Arial" w:hAnsi="Arial" w:cs="Arial"/>
                <w:sz w:val="16"/>
                <w:szCs w:val="16"/>
              </w:rPr>
              <w:t xml:space="preserve"> while being transported, using tamper proof tape, or locked cages for bulk transport.</w:t>
            </w:r>
          </w:p>
        </w:tc>
        <w:tc>
          <w:tcPr>
            <w:tcW w:w="2268" w:type="dxa"/>
          </w:tcPr>
          <w:p w14:paraId="711BED71" w14:textId="3E67C812" w:rsidR="006A7A31" w:rsidRPr="00AC417C" w:rsidRDefault="006A7A31" w:rsidP="00396852">
            <w:pPr>
              <w:rPr>
                <w:rFonts w:ascii="Arial" w:hAnsi="Arial" w:cs="Arial"/>
                <w:sz w:val="16"/>
                <w:szCs w:val="16"/>
              </w:rPr>
            </w:pPr>
            <w:r w:rsidRPr="00AC417C">
              <w:rPr>
                <w:rFonts w:ascii="Arial" w:hAnsi="Arial" w:cs="Arial"/>
                <w:sz w:val="16"/>
                <w:szCs w:val="16"/>
              </w:rPr>
              <w:t>Undertake an assessment of the options available to us and a paper will be submitted to the Information Governance Group (IGG) for consideration</w:t>
            </w:r>
          </w:p>
        </w:tc>
        <w:tc>
          <w:tcPr>
            <w:tcW w:w="4059" w:type="dxa"/>
          </w:tcPr>
          <w:p w14:paraId="3EAB5DAD" w14:textId="77777777" w:rsidR="006A7A31" w:rsidRPr="00AC417C" w:rsidRDefault="006A7A31" w:rsidP="00AC417C">
            <w:pPr>
              <w:rPr>
                <w:rFonts w:ascii="Arial" w:hAnsi="Arial" w:cs="Arial"/>
                <w:b/>
                <w:bCs/>
                <w:iCs/>
                <w:color w:val="000000"/>
                <w:sz w:val="16"/>
                <w:szCs w:val="16"/>
              </w:rPr>
            </w:pPr>
            <w:proofErr w:type="gramStart"/>
            <w:r w:rsidRPr="00AC417C">
              <w:rPr>
                <w:rFonts w:ascii="Arial" w:hAnsi="Arial" w:cs="Arial"/>
                <w:b/>
                <w:bCs/>
                <w:iCs/>
                <w:color w:val="000000"/>
                <w:sz w:val="16"/>
                <w:szCs w:val="16"/>
              </w:rPr>
              <w:t xml:space="preserve">October 2023: </w:t>
            </w:r>
            <w:r w:rsidRPr="00AC417C">
              <w:rPr>
                <w:rFonts w:ascii="Arial" w:hAnsi="Arial" w:cs="Arial"/>
                <w:bCs/>
                <w:iCs/>
                <w:color w:val="000000"/>
                <w:sz w:val="16"/>
                <w:szCs w:val="16"/>
              </w:rPr>
              <w:t>The Health Records Management Team have reviewed the recommendation made by Internal Audit following their review of using tamper proof tape to secure the blue boxes used for transportation of records across the Health Board, and following a detailed internal review by the Senior Records Management Team and benchmarking exercise carried out with colleagues across Wales; feel that the current measures that are in place across SBUHB are secure and maintain confidentiality of records at all times.</w:t>
            </w:r>
            <w:proofErr w:type="gramEnd"/>
            <w:r w:rsidRPr="00AC417C">
              <w:rPr>
                <w:rFonts w:ascii="Arial" w:hAnsi="Arial" w:cs="Arial"/>
                <w:bCs/>
                <w:iCs/>
                <w:color w:val="000000"/>
                <w:sz w:val="16"/>
                <w:szCs w:val="16"/>
              </w:rPr>
              <w:t xml:space="preserve"> The Health Board vans and courier services used to transport records </w:t>
            </w:r>
            <w:proofErr w:type="gramStart"/>
            <w:r w:rsidRPr="00AC417C">
              <w:rPr>
                <w:rFonts w:ascii="Arial" w:hAnsi="Arial" w:cs="Arial"/>
                <w:bCs/>
                <w:iCs/>
                <w:color w:val="000000"/>
                <w:sz w:val="16"/>
                <w:szCs w:val="16"/>
              </w:rPr>
              <w:t>are tracked</w:t>
            </w:r>
            <w:proofErr w:type="gramEnd"/>
            <w:r w:rsidRPr="00AC417C">
              <w:rPr>
                <w:rFonts w:ascii="Arial" w:hAnsi="Arial" w:cs="Arial"/>
                <w:bCs/>
                <w:iCs/>
                <w:color w:val="000000"/>
                <w:sz w:val="16"/>
                <w:szCs w:val="16"/>
              </w:rPr>
              <w:t xml:space="preserve"> and records are never left unattended at any time, and are picked up and delivered directly from one site to another and dropped off in secure areas. Due to the practical and financial implications of staff having to daily validate/check through hundreds of blue boxes on a daily basis, if tamper proof tape was used there would be no added value of using the tape to secure the boxes due to the confidential way in which records are transported.</w:t>
            </w:r>
            <w:r w:rsidRPr="00AC417C">
              <w:rPr>
                <w:rFonts w:ascii="Arial" w:hAnsi="Arial" w:cs="Arial"/>
                <w:b/>
                <w:bCs/>
                <w:iCs/>
                <w:color w:val="000000"/>
                <w:sz w:val="16"/>
                <w:szCs w:val="16"/>
              </w:rPr>
              <w:t xml:space="preserve"> </w:t>
            </w:r>
          </w:p>
          <w:p w14:paraId="5770EA48" w14:textId="21AE8184" w:rsidR="006A7A31" w:rsidRPr="00396852" w:rsidRDefault="006A7A31" w:rsidP="00396852">
            <w:pPr>
              <w:rPr>
                <w:rFonts w:ascii="Arial" w:hAnsi="Arial" w:cs="Arial"/>
                <w:sz w:val="16"/>
                <w:szCs w:val="16"/>
              </w:rPr>
            </w:pPr>
          </w:p>
        </w:tc>
      </w:tr>
    </w:tbl>
    <w:p w14:paraId="6EF6BFB6" w14:textId="25BEB3C3" w:rsidR="00FC0D9B" w:rsidRPr="00A66AB1" w:rsidRDefault="00AC417C" w:rsidP="00CB6974">
      <w:pPr>
        <w:spacing w:after="140"/>
        <w:ind w:left="567" w:hanging="567"/>
        <w:jc w:val="both"/>
        <w:rPr>
          <w:rFonts w:ascii="Arial" w:hAnsi="Arial" w:cs="Arial"/>
          <w:sz w:val="24"/>
          <w:szCs w:val="24"/>
        </w:rPr>
      </w:pPr>
      <w:r>
        <w:rPr>
          <w:rFonts w:ascii="Arial" w:hAnsi="Arial" w:cs="Arial"/>
          <w:sz w:val="24"/>
          <w:szCs w:val="24"/>
        </w:rPr>
        <w:lastRenderedPageBreak/>
        <w:t>4.7</w:t>
      </w:r>
      <w:r>
        <w:rPr>
          <w:rFonts w:ascii="Arial" w:hAnsi="Arial" w:cs="Arial"/>
          <w:sz w:val="24"/>
          <w:szCs w:val="24"/>
        </w:rPr>
        <w:tab/>
        <w:t xml:space="preserve">In line with previous observations by the Committee, the Head of Compliance has asked that both of these </w:t>
      </w:r>
      <w:r w:rsidR="00E63121">
        <w:rPr>
          <w:rFonts w:ascii="Arial" w:hAnsi="Arial" w:cs="Arial"/>
          <w:sz w:val="24"/>
          <w:szCs w:val="24"/>
        </w:rPr>
        <w:t>issues</w:t>
      </w:r>
      <w:r w:rsidR="007A6846">
        <w:rPr>
          <w:rFonts w:ascii="Arial" w:hAnsi="Arial" w:cs="Arial"/>
          <w:sz w:val="24"/>
          <w:szCs w:val="24"/>
        </w:rPr>
        <w:t xml:space="preserve"> </w:t>
      </w:r>
      <w:proofErr w:type="gramStart"/>
      <w:r w:rsidR="007A6846">
        <w:rPr>
          <w:rFonts w:ascii="Arial" w:hAnsi="Arial" w:cs="Arial"/>
          <w:sz w:val="24"/>
          <w:szCs w:val="24"/>
        </w:rPr>
        <w:t>are</w:t>
      </w:r>
      <w:proofErr w:type="gramEnd"/>
      <w:r w:rsidR="007A6846">
        <w:rPr>
          <w:rFonts w:ascii="Arial" w:hAnsi="Arial" w:cs="Arial"/>
          <w:sz w:val="24"/>
          <w:szCs w:val="24"/>
        </w:rPr>
        <w:t xml:space="preserve"> considered for inclusion in the relevant Service Group/Directorate risk registers.</w:t>
      </w:r>
    </w:p>
    <w:p w14:paraId="2D58C5D6" w14:textId="11892379" w:rsidR="00E21669" w:rsidRDefault="00A66AB1" w:rsidP="00CB6974">
      <w:pPr>
        <w:spacing w:after="140"/>
        <w:ind w:left="567" w:hanging="567"/>
        <w:jc w:val="both"/>
        <w:rPr>
          <w:rFonts w:ascii="Arial" w:hAnsi="Arial" w:cs="Arial"/>
          <w:sz w:val="24"/>
          <w:szCs w:val="24"/>
        </w:rPr>
      </w:pPr>
      <w:r w:rsidRPr="00A66AB1">
        <w:rPr>
          <w:rFonts w:ascii="Arial" w:hAnsi="Arial" w:cs="Arial"/>
          <w:sz w:val="24"/>
          <w:szCs w:val="24"/>
        </w:rPr>
        <w:t>4.</w:t>
      </w:r>
      <w:r w:rsidR="007A6846">
        <w:rPr>
          <w:rFonts w:ascii="Arial" w:hAnsi="Arial" w:cs="Arial"/>
          <w:sz w:val="24"/>
          <w:szCs w:val="24"/>
        </w:rPr>
        <w:t>8</w:t>
      </w:r>
      <w:r w:rsidRPr="00A66AB1">
        <w:rPr>
          <w:rFonts w:ascii="Arial" w:hAnsi="Arial" w:cs="Arial"/>
          <w:sz w:val="24"/>
          <w:szCs w:val="24"/>
        </w:rPr>
        <w:tab/>
        <w:t xml:space="preserve">A table detailing all actions closed since the last report, including </w:t>
      </w:r>
      <w:r w:rsidR="00CB6974">
        <w:rPr>
          <w:rFonts w:ascii="Arial" w:hAnsi="Arial" w:cs="Arial"/>
          <w:sz w:val="24"/>
          <w:szCs w:val="24"/>
        </w:rPr>
        <w:t xml:space="preserve">any </w:t>
      </w:r>
      <w:r w:rsidRPr="00A66AB1">
        <w:rPr>
          <w:rFonts w:ascii="Arial" w:hAnsi="Arial" w:cs="Arial"/>
          <w:sz w:val="24"/>
          <w:szCs w:val="24"/>
        </w:rPr>
        <w:t xml:space="preserve">comments made by the lead executive or their teams in doing so, </w:t>
      </w:r>
      <w:r w:rsidR="00CB6974">
        <w:rPr>
          <w:rFonts w:ascii="Arial" w:hAnsi="Arial" w:cs="Arial"/>
          <w:sz w:val="24"/>
          <w:szCs w:val="24"/>
        </w:rPr>
        <w:t>is included</w:t>
      </w:r>
      <w:r w:rsidRPr="00A66AB1">
        <w:rPr>
          <w:rFonts w:ascii="Arial" w:hAnsi="Arial" w:cs="Arial"/>
          <w:sz w:val="24"/>
          <w:szCs w:val="24"/>
        </w:rPr>
        <w:t xml:space="preserve"> at </w:t>
      </w:r>
      <w:r w:rsidRPr="00A66AB1">
        <w:rPr>
          <w:rFonts w:ascii="Arial" w:hAnsi="Arial" w:cs="Arial"/>
          <w:b/>
          <w:sz w:val="24"/>
          <w:szCs w:val="24"/>
        </w:rPr>
        <w:t>Appendix E</w:t>
      </w:r>
      <w:r w:rsidRPr="00A66AB1">
        <w:rPr>
          <w:rFonts w:ascii="Arial" w:hAnsi="Arial" w:cs="Arial"/>
          <w:sz w:val="24"/>
          <w:szCs w:val="24"/>
        </w:rPr>
        <w:t>.</w:t>
      </w:r>
    </w:p>
    <w:p w14:paraId="7A752D8E" w14:textId="427C8550" w:rsidR="00604B0B" w:rsidRPr="005F5390" w:rsidRDefault="00D32BEB" w:rsidP="00CB6974">
      <w:pPr>
        <w:spacing w:after="140"/>
        <w:ind w:left="567" w:hanging="567"/>
        <w:jc w:val="both"/>
        <w:rPr>
          <w:rFonts w:ascii="Arial" w:hAnsi="Arial" w:cs="Arial"/>
          <w:b/>
          <w:sz w:val="24"/>
          <w:szCs w:val="24"/>
        </w:rPr>
      </w:pPr>
      <w:r>
        <w:rPr>
          <w:rFonts w:ascii="Arial" w:hAnsi="Arial" w:cs="Arial"/>
          <w:b/>
          <w:sz w:val="24"/>
          <w:szCs w:val="24"/>
        </w:rPr>
        <w:t>5</w:t>
      </w:r>
      <w:r w:rsidR="00F65311" w:rsidRPr="005F5390">
        <w:rPr>
          <w:rFonts w:ascii="Arial" w:hAnsi="Arial" w:cs="Arial"/>
          <w:b/>
          <w:sz w:val="24"/>
          <w:szCs w:val="24"/>
        </w:rPr>
        <w:t>.</w:t>
      </w:r>
      <w:r w:rsidR="00F65311" w:rsidRPr="005F5390">
        <w:rPr>
          <w:rFonts w:ascii="Arial" w:hAnsi="Arial" w:cs="Arial"/>
          <w:b/>
          <w:sz w:val="24"/>
          <w:szCs w:val="24"/>
        </w:rPr>
        <w:tab/>
      </w:r>
      <w:r w:rsidR="00604B0B" w:rsidRPr="005F5390">
        <w:rPr>
          <w:rFonts w:ascii="Arial" w:hAnsi="Arial" w:cs="Arial"/>
          <w:b/>
          <w:sz w:val="24"/>
          <w:szCs w:val="24"/>
        </w:rPr>
        <w:t>FINANCIAL IMPLICATIONS</w:t>
      </w:r>
    </w:p>
    <w:p w14:paraId="7C6199F7" w14:textId="20E0A17B" w:rsidR="00604B0B" w:rsidRPr="005F5390" w:rsidRDefault="00CF1680" w:rsidP="00CB6974">
      <w:pPr>
        <w:spacing w:after="220"/>
        <w:ind w:left="567" w:hanging="567"/>
        <w:jc w:val="both"/>
        <w:rPr>
          <w:rFonts w:ascii="Arial" w:hAnsi="Arial" w:cs="Arial"/>
          <w:sz w:val="24"/>
          <w:szCs w:val="24"/>
        </w:rPr>
      </w:pPr>
      <w:r>
        <w:rPr>
          <w:rFonts w:ascii="Arial" w:hAnsi="Arial" w:cs="Arial"/>
          <w:sz w:val="24"/>
          <w:szCs w:val="24"/>
        </w:rPr>
        <w:t>5</w:t>
      </w:r>
      <w:r w:rsidR="00604B0B" w:rsidRPr="005F5390">
        <w:rPr>
          <w:rFonts w:ascii="Arial" w:hAnsi="Arial" w:cs="Arial"/>
          <w:sz w:val="24"/>
          <w:szCs w:val="24"/>
        </w:rPr>
        <w:t>.1</w:t>
      </w:r>
      <w:r w:rsidR="00604B0B" w:rsidRPr="005F5390">
        <w:rPr>
          <w:rFonts w:ascii="Arial" w:hAnsi="Arial" w:cs="Arial"/>
          <w:sz w:val="24"/>
          <w:szCs w:val="24"/>
        </w:rPr>
        <w:tab/>
        <w:t>There are no direct financial implications arising from this report.</w:t>
      </w:r>
    </w:p>
    <w:p w14:paraId="34A4FA88" w14:textId="11620233" w:rsidR="00604B0B" w:rsidRPr="005F5390" w:rsidRDefault="00CF1680" w:rsidP="00CB6974">
      <w:pPr>
        <w:spacing w:after="140"/>
        <w:ind w:left="567" w:hanging="567"/>
        <w:jc w:val="both"/>
        <w:rPr>
          <w:rFonts w:ascii="Arial" w:hAnsi="Arial" w:cs="Arial"/>
          <w:b/>
          <w:sz w:val="24"/>
          <w:szCs w:val="24"/>
        </w:rPr>
      </w:pPr>
      <w:r>
        <w:rPr>
          <w:rFonts w:ascii="Arial" w:hAnsi="Arial" w:cs="Arial"/>
          <w:b/>
          <w:sz w:val="24"/>
          <w:szCs w:val="24"/>
        </w:rPr>
        <w:t>6</w:t>
      </w:r>
      <w:r w:rsidR="00604B0B" w:rsidRPr="005F5390">
        <w:rPr>
          <w:rFonts w:ascii="Arial" w:hAnsi="Arial" w:cs="Arial"/>
          <w:b/>
          <w:sz w:val="24"/>
          <w:szCs w:val="24"/>
        </w:rPr>
        <w:t>.</w:t>
      </w:r>
      <w:r w:rsidR="00604B0B" w:rsidRPr="005F5390">
        <w:rPr>
          <w:rFonts w:ascii="Arial" w:hAnsi="Arial" w:cs="Arial"/>
          <w:b/>
          <w:sz w:val="24"/>
          <w:szCs w:val="24"/>
        </w:rPr>
        <w:tab/>
        <w:t>RECOMMENDATIONS</w:t>
      </w:r>
    </w:p>
    <w:p w14:paraId="006B929C" w14:textId="30DDE9E0" w:rsidR="00426059" w:rsidRPr="005F5390" w:rsidRDefault="00CF1680" w:rsidP="00426059">
      <w:pPr>
        <w:spacing w:before="40" w:after="40"/>
        <w:ind w:left="567" w:hanging="567"/>
        <w:jc w:val="both"/>
        <w:rPr>
          <w:rFonts w:ascii="Arial" w:hAnsi="Arial" w:cs="Arial"/>
          <w:sz w:val="24"/>
          <w:szCs w:val="24"/>
        </w:rPr>
      </w:pPr>
      <w:r>
        <w:rPr>
          <w:rFonts w:ascii="Arial" w:hAnsi="Arial" w:cs="Arial"/>
          <w:sz w:val="24"/>
          <w:szCs w:val="24"/>
        </w:rPr>
        <w:t>6</w:t>
      </w:r>
      <w:r w:rsidR="00604B0B" w:rsidRPr="005F5390">
        <w:rPr>
          <w:rFonts w:ascii="Arial" w:hAnsi="Arial" w:cs="Arial"/>
          <w:sz w:val="24"/>
          <w:szCs w:val="24"/>
        </w:rPr>
        <w:t>.1</w:t>
      </w:r>
      <w:r w:rsidR="00604B0B" w:rsidRPr="005F5390">
        <w:rPr>
          <w:rFonts w:ascii="Arial" w:hAnsi="Arial" w:cs="Arial"/>
          <w:sz w:val="24"/>
          <w:szCs w:val="24"/>
        </w:rPr>
        <w:tab/>
      </w:r>
      <w:r w:rsidR="00426059" w:rsidRPr="005F5390">
        <w:rPr>
          <w:rFonts w:ascii="Arial" w:hAnsi="Arial" w:cs="Arial"/>
          <w:sz w:val="24"/>
          <w:szCs w:val="24"/>
        </w:rPr>
        <w:t>Members are asked to:</w:t>
      </w:r>
    </w:p>
    <w:p w14:paraId="31CAE55F" w14:textId="307F9E59" w:rsidR="000C3724" w:rsidRPr="000C3724" w:rsidRDefault="00426059" w:rsidP="00844EC2">
      <w:pPr>
        <w:pStyle w:val="ListParagraph"/>
        <w:numPr>
          <w:ilvl w:val="0"/>
          <w:numId w:val="11"/>
        </w:numPr>
        <w:spacing w:before="40" w:after="40"/>
        <w:ind w:left="993"/>
        <w:jc w:val="both"/>
      </w:pPr>
      <w:r w:rsidRPr="000C3724">
        <w:rPr>
          <w:rFonts w:ascii="Arial" w:hAnsi="Arial" w:cs="Arial"/>
          <w:b/>
          <w:sz w:val="24"/>
          <w:szCs w:val="24"/>
        </w:rPr>
        <w:t xml:space="preserve">NOTE </w:t>
      </w:r>
      <w:r w:rsidRPr="000C3724">
        <w:rPr>
          <w:rFonts w:ascii="Arial" w:hAnsi="Arial" w:cs="Arial"/>
          <w:sz w:val="24"/>
          <w:szCs w:val="24"/>
        </w:rPr>
        <w:t xml:space="preserve">the current position of the </w:t>
      </w:r>
      <w:r w:rsidR="000C3724" w:rsidRPr="005F5390">
        <w:rPr>
          <w:rFonts w:ascii="Arial" w:hAnsi="Arial" w:cs="Arial"/>
        </w:rPr>
        <w:t xml:space="preserve">Audit </w:t>
      </w:r>
      <w:r w:rsidR="000C3724">
        <w:rPr>
          <w:rFonts w:ascii="Arial" w:hAnsi="Arial" w:cs="Arial"/>
        </w:rPr>
        <w:t>Tracker</w:t>
      </w:r>
      <w:r w:rsidR="000C3724" w:rsidRPr="005F5390">
        <w:rPr>
          <w:rFonts w:ascii="Arial" w:hAnsi="Arial" w:cs="Arial"/>
        </w:rPr>
        <w:t xml:space="preserve"> and the status of the </w:t>
      </w:r>
      <w:r w:rsidR="000C3724">
        <w:rPr>
          <w:rFonts w:ascii="Arial" w:hAnsi="Arial" w:cs="Arial"/>
        </w:rPr>
        <w:t xml:space="preserve">agreed </w:t>
      </w:r>
      <w:r w:rsidR="000C3724" w:rsidRPr="005F5390">
        <w:rPr>
          <w:rFonts w:ascii="Arial" w:hAnsi="Arial" w:cs="Arial"/>
        </w:rPr>
        <w:t>action</w:t>
      </w:r>
      <w:r w:rsidR="00504D6E">
        <w:rPr>
          <w:rFonts w:ascii="Arial" w:hAnsi="Arial" w:cs="Arial"/>
        </w:rPr>
        <w:t>s</w:t>
      </w:r>
      <w:bookmarkStart w:id="0" w:name="_GoBack"/>
      <w:bookmarkEnd w:id="0"/>
      <w:r w:rsidR="000C3724">
        <w:rPr>
          <w:rFonts w:ascii="Arial" w:hAnsi="Arial" w:cs="Arial"/>
        </w:rPr>
        <w:t xml:space="preserve"> therein.</w:t>
      </w:r>
    </w:p>
    <w:p w14:paraId="4BF24592" w14:textId="7CD571F0" w:rsidR="004942E1" w:rsidRPr="007A6846" w:rsidRDefault="008C2B68" w:rsidP="00844EC2">
      <w:pPr>
        <w:pStyle w:val="ListParagraph"/>
        <w:numPr>
          <w:ilvl w:val="0"/>
          <w:numId w:val="11"/>
        </w:numPr>
        <w:spacing w:before="40" w:after="40"/>
        <w:ind w:left="993"/>
        <w:jc w:val="both"/>
      </w:pPr>
      <w:r w:rsidRPr="000C3724">
        <w:rPr>
          <w:rFonts w:ascii="Arial" w:hAnsi="Arial" w:cs="Arial"/>
          <w:b/>
          <w:sz w:val="24"/>
          <w:szCs w:val="24"/>
        </w:rPr>
        <w:t xml:space="preserve">AGREE </w:t>
      </w:r>
      <w:r w:rsidRPr="000C3724">
        <w:rPr>
          <w:rFonts w:ascii="Arial" w:hAnsi="Arial" w:cs="Arial"/>
          <w:sz w:val="24"/>
          <w:szCs w:val="24"/>
        </w:rPr>
        <w:t xml:space="preserve">any specific areas where the Committee feel that further assurance is required in order that these </w:t>
      </w:r>
      <w:proofErr w:type="gramStart"/>
      <w:r w:rsidRPr="000C3724">
        <w:rPr>
          <w:rFonts w:ascii="Arial" w:hAnsi="Arial" w:cs="Arial"/>
          <w:sz w:val="24"/>
          <w:szCs w:val="24"/>
        </w:rPr>
        <w:t>may be addressed</w:t>
      </w:r>
      <w:proofErr w:type="gramEnd"/>
      <w:r w:rsidRPr="000C3724">
        <w:rPr>
          <w:rFonts w:ascii="Arial" w:hAnsi="Arial" w:cs="Arial"/>
          <w:sz w:val="24"/>
          <w:szCs w:val="24"/>
        </w:rPr>
        <w:t xml:space="preserve"> with the relevant Lead Executive</w:t>
      </w:r>
      <w:r w:rsidR="002A5912" w:rsidRPr="000C3724">
        <w:rPr>
          <w:rFonts w:ascii="Arial" w:hAnsi="Arial" w:cs="Arial"/>
          <w:sz w:val="24"/>
          <w:szCs w:val="24"/>
        </w:rPr>
        <w:t>(s)</w:t>
      </w:r>
      <w:r w:rsidRPr="000C3724">
        <w:rPr>
          <w:rFonts w:ascii="Arial" w:hAnsi="Arial" w:cs="Arial"/>
          <w:sz w:val="24"/>
          <w:szCs w:val="24"/>
        </w:rPr>
        <w:t>.</w:t>
      </w:r>
    </w:p>
    <w:p w14:paraId="238104B1" w14:textId="31A86F86" w:rsidR="007A6846" w:rsidRDefault="007A6846" w:rsidP="007A6846">
      <w:pPr>
        <w:spacing w:before="40" w:after="40"/>
        <w:jc w:val="both"/>
      </w:pPr>
    </w:p>
    <w:p w14:paraId="25CB2B1E" w14:textId="40D2BEB9" w:rsidR="007A6846" w:rsidRDefault="007A6846" w:rsidP="007A6846">
      <w:pPr>
        <w:spacing w:before="40" w:after="40"/>
        <w:jc w:val="both"/>
      </w:pPr>
    </w:p>
    <w:p w14:paraId="6FEB83B0" w14:textId="66712F49" w:rsidR="007A6846" w:rsidRDefault="007A6846" w:rsidP="007A6846">
      <w:pPr>
        <w:spacing w:before="40" w:after="40"/>
        <w:jc w:val="both"/>
      </w:pPr>
    </w:p>
    <w:p w14:paraId="1F2FF09E" w14:textId="697CF281" w:rsidR="007A6846" w:rsidRDefault="007A6846" w:rsidP="007A6846">
      <w:pPr>
        <w:spacing w:before="40" w:after="40"/>
        <w:jc w:val="both"/>
      </w:pPr>
    </w:p>
    <w:p w14:paraId="797040A3" w14:textId="1AAA1564" w:rsidR="007A6846" w:rsidRDefault="007A6846" w:rsidP="007A6846">
      <w:pPr>
        <w:spacing w:before="40" w:after="40"/>
        <w:jc w:val="both"/>
      </w:pPr>
    </w:p>
    <w:p w14:paraId="0A035EF8" w14:textId="01B80AC6" w:rsidR="007A6846" w:rsidRDefault="007A6846" w:rsidP="007A6846">
      <w:pPr>
        <w:spacing w:before="40" w:after="40"/>
        <w:jc w:val="both"/>
      </w:pPr>
    </w:p>
    <w:p w14:paraId="0C820DC6" w14:textId="49DDD1C5" w:rsidR="007A6846" w:rsidRDefault="007A6846" w:rsidP="007A6846">
      <w:pPr>
        <w:spacing w:before="40" w:after="40"/>
        <w:jc w:val="both"/>
      </w:pPr>
    </w:p>
    <w:p w14:paraId="5DC544B0" w14:textId="54BCB4E5" w:rsidR="007A6846" w:rsidRDefault="007A6846" w:rsidP="007A6846">
      <w:pPr>
        <w:spacing w:before="40" w:after="40"/>
        <w:jc w:val="both"/>
      </w:pPr>
    </w:p>
    <w:p w14:paraId="6674A056" w14:textId="40C86A4D" w:rsidR="007A6846" w:rsidRDefault="007A6846" w:rsidP="007A6846">
      <w:pPr>
        <w:spacing w:before="40" w:after="40"/>
        <w:jc w:val="both"/>
      </w:pPr>
    </w:p>
    <w:p w14:paraId="63A2D3C1" w14:textId="59766D00" w:rsidR="007A6846" w:rsidRDefault="007A6846" w:rsidP="007A6846">
      <w:pPr>
        <w:spacing w:before="40" w:after="40"/>
        <w:jc w:val="both"/>
      </w:pPr>
    </w:p>
    <w:p w14:paraId="2F4076F6" w14:textId="188AF8B0" w:rsidR="007A6846" w:rsidRDefault="007A6846" w:rsidP="007A6846">
      <w:pPr>
        <w:spacing w:before="40" w:after="40"/>
        <w:jc w:val="both"/>
      </w:pPr>
    </w:p>
    <w:p w14:paraId="26732E6A" w14:textId="754137C4" w:rsidR="007A6846" w:rsidRDefault="007A6846" w:rsidP="007A6846">
      <w:pPr>
        <w:spacing w:before="40" w:after="40"/>
        <w:jc w:val="both"/>
      </w:pPr>
    </w:p>
    <w:p w14:paraId="62053DC8" w14:textId="60F76777" w:rsidR="007A6846" w:rsidRDefault="007A6846" w:rsidP="007A6846">
      <w:pPr>
        <w:spacing w:before="40" w:after="40"/>
        <w:jc w:val="both"/>
      </w:pPr>
    </w:p>
    <w:p w14:paraId="0E4925FD" w14:textId="1EB745A8" w:rsidR="007A6846" w:rsidRDefault="007A6846" w:rsidP="007A6846">
      <w:pPr>
        <w:spacing w:before="40" w:after="40"/>
        <w:jc w:val="both"/>
      </w:pPr>
    </w:p>
    <w:p w14:paraId="77F81399" w14:textId="6D94E43C" w:rsidR="007A6846" w:rsidRDefault="007A6846" w:rsidP="007A6846">
      <w:pPr>
        <w:spacing w:before="40" w:after="40"/>
        <w:jc w:val="both"/>
      </w:pPr>
    </w:p>
    <w:p w14:paraId="0404CBB6" w14:textId="051649E5" w:rsidR="007A6846" w:rsidRDefault="007A6846" w:rsidP="007A6846">
      <w:pPr>
        <w:spacing w:before="40" w:after="40"/>
        <w:jc w:val="both"/>
      </w:pPr>
    </w:p>
    <w:p w14:paraId="431D865F" w14:textId="09AF86A8" w:rsidR="007A6846" w:rsidRDefault="007A6846" w:rsidP="007A6846">
      <w:pPr>
        <w:spacing w:before="40" w:after="40"/>
        <w:jc w:val="both"/>
      </w:pPr>
    </w:p>
    <w:p w14:paraId="2DCD8957" w14:textId="313253DA" w:rsidR="007A6846" w:rsidRDefault="007A6846" w:rsidP="007A6846">
      <w:pPr>
        <w:spacing w:before="40" w:after="40"/>
        <w:jc w:val="both"/>
      </w:pPr>
    </w:p>
    <w:p w14:paraId="72C795ED" w14:textId="69EBF8E5" w:rsidR="007A6846" w:rsidRDefault="007A6846" w:rsidP="007A6846">
      <w:pPr>
        <w:spacing w:before="40" w:after="40"/>
        <w:jc w:val="both"/>
      </w:pPr>
    </w:p>
    <w:p w14:paraId="1CB85EAE" w14:textId="3B0D8B02" w:rsidR="007A6846" w:rsidRDefault="007A6846" w:rsidP="007A6846">
      <w:pPr>
        <w:spacing w:before="40" w:after="40"/>
        <w:jc w:val="both"/>
      </w:pPr>
    </w:p>
    <w:p w14:paraId="119AAC63" w14:textId="6F62BDB6" w:rsidR="007A6846" w:rsidRDefault="007A6846" w:rsidP="007A6846">
      <w:pPr>
        <w:spacing w:before="40" w:after="40"/>
        <w:jc w:val="both"/>
      </w:pPr>
    </w:p>
    <w:p w14:paraId="3A14D5EB" w14:textId="07B26AD5" w:rsidR="007A6846" w:rsidRDefault="007A6846" w:rsidP="007A6846">
      <w:pPr>
        <w:spacing w:before="40" w:after="40"/>
        <w:jc w:val="both"/>
      </w:pPr>
    </w:p>
    <w:p w14:paraId="62B923B3" w14:textId="6C6381D4" w:rsidR="007A6846" w:rsidRDefault="007A6846" w:rsidP="007A6846">
      <w:pPr>
        <w:spacing w:before="40" w:after="40"/>
        <w:jc w:val="both"/>
      </w:pPr>
    </w:p>
    <w:p w14:paraId="407888D1" w14:textId="63048404" w:rsidR="007A6846" w:rsidRDefault="007A6846" w:rsidP="007A6846">
      <w:pPr>
        <w:spacing w:before="40" w:after="40"/>
        <w:jc w:val="both"/>
      </w:pPr>
    </w:p>
    <w:p w14:paraId="3F496E43" w14:textId="6FF16DEF" w:rsidR="00C428F7" w:rsidRDefault="00C428F7" w:rsidP="007A6846">
      <w:pPr>
        <w:spacing w:before="40" w:after="40"/>
        <w:jc w:val="both"/>
      </w:pPr>
    </w:p>
    <w:p w14:paraId="1C135B31" w14:textId="77777777" w:rsidR="00C428F7" w:rsidRDefault="00C428F7" w:rsidP="007A6846">
      <w:pPr>
        <w:spacing w:before="40" w:after="40"/>
        <w:jc w:val="both"/>
      </w:pPr>
    </w:p>
    <w:p w14:paraId="44BFE276" w14:textId="3891C3E4" w:rsidR="007A6846" w:rsidRDefault="007A6846" w:rsidP="007A6846">
      <w:pPr>
        <w:spacing w:before="40" w:after="40"/>
        <w:jc w:val="both"/>
      </w:pPr>
    </w:p>
    <w:tbl>
      <w:tblPr>
        <w:tblStyle w:val="TableGrid"/>
        <w:tblW w:w="9245" w:type="dxa"/>
        <w:tblLayout w:type="fixed"/>
        <w:tblLook w:val="04A0" w:firstRow="1" w:lastRow="0" w:firstColumn="1" w:lastColumn="0" w:noHBand="0" w:noVBand="1"/>
      </w:tblPr>
      <w:tblGrid>
        <w:gridCol w:w="1809"/>
        <w:gridCol w:w="171"/>
        <w:gridCol w:w="1417"/>
        <w:gridCol w:w="4224"/>
        <w:gridCol w:w="1624"/>
      </w:tblGrid>
      <w:tr w:rsidR="00034194" w:rsidRPr="00034194" w14:paraId="4A3C8618" w14:textId="77777777" w:rsidTr="76DC8B58">
        <w:tc>
          <w:tcPr>
            <w:tcW w:w="9245" w:type="dxa"/>
            <w:gridSpan w:val="5"/>
            <w:shd w:val="clear" w:color="auto" w:fill="D5DCE4" w:themeFill="text2" w:themeFillTint="33"/>
          </w:tcPr>
          <w:p w14:paraId="5A5A0346" w14:textId="2B56434D" w:rsidR="00034194" w:rsidRPr="00597C2C" w:rsidRDefault="00FC0D9B" w:rsidP="00DD2C6D">
            <w:pPr>
              <w:spacing w:before="60" w:after="60"/>
              <w:rPr>
                <w:rFonts w:ascii="Arial" w:hAnsi="Arial" w:cs="Arial"/>
                <w:b/>
                <w:sz w:val="24"/>
                <w:szCs w:val="24"/>
              </w:rPr>
            </w:pPr>
            <w:r>
              <w:rPr>
                <w:rFonts w:ascii="Arial" w:hAnsi="Arial" w:cs="Arial"/>
                <w:b/>
                <w:sz w:val="24"/>
                <w:szCs w:val="24"/>
              </w:rPr>
              <w:lastRenderedPageBreak/>
              <w:t>G</w:t>
            </w:r>
            <w:r w:rsidR="0020539A">
              <w:rPr>
                <w:rFonts w:ascii="Arial" w:hAnsi="Arial" w:cs="Arial"/>
                <w:b/>
                <w:sz w:val="24"/>
                <w:szCs w:val="24"/>
              </w:rPr>
              <w:t>overnance and Assurance</w:t>
            </w:r>
          </w:p>
        </w:tc>
      </w:tr>
      <w:tr w:rsidR="00F5324A" w:rsidRPr="00034194" w14:paraId="2AF39F5F" w14:textId="77777777" w:rsidTr="76DC8B58">
        <w:tc>
          <w:tcPr>
            <w:tcW w:w="1809" w:type="dxa"/>
            <w:vMerge w:val="restart"/>
          </w:tcPr>
          <w:p w14:paraId="0EF1359E" w14:textId="77777777" w:rsidR="00F5324A" w:rsidRPr="009B6D5D" w:rsidRDefault="00F5324A" w:rsidP="00597C2C">
            <w:pPr>
              <w:spacing w:before="40" w:after="40"/>
              <w:rPr>
                <w:rFonts w:ascii="Arial" w:hAnsi="Arial" w:cs="Arial"/>
                <w:b/>
                <w:sz w:val="24"/>
                <w:szCs w:val="24"/>
              </w:rPr>
            </w:pPr>
            <w:r w:rsidRPr="009B6D5D">
              <w:rPr>
                <w:rFonts w:ascii="Arial" w:hAnsi="Arial" w:cs="Arial"/>
                <w:b/>
                <w:sz w:val="24"/>
                <w:szCs w:val="24"/>
              </w:rPr>
              <w:t>Link to Enabling Objectives</w:t>
            </w:r>
          </w:p>
          <w:p w14:paraId="56A29B48" w14:textId="77777777" w:rsidR="00F5324A" w:rsidRPr="009B6D5D" w:rsidRDefault="00F5324A" w:rsidP="00597C2C">
            <w:pPr>
              <w:spacing w:before="40" w:after="40"/>
              <w:rPr>
                <w:rFonts w:ascii="Arial" w:hAnsi="Arial" w:cs="Arial"/>
                <w:b/>
                <w:sz w:val="24"/>
                <w:szCs w:val="24"/>
              </w:rPr>
            </w:pPr>
            <w:r w:rsidRPr="009B6D5D">
              <w:rPr>
                <w:rFonts w:ascii="Arial" w:hAnsi="Arial" w:cs="Arial"/>
                <w:b/>
                <w:i/>
                <w:sz w:val="18"/>
                <w:szCs w:val="24"/>
              </w:rPr>
              <w:t xml:space="preserve">(please </w:t>
            </w:r>
            <w:r w:rsidR="00133EA1" w:rsidRPr="009B6D5D">
              <w:rPr>
                <w:rFonts w:ascii="Arial" w:hAnsi="Arial" w:cs="Arial"/>
                <w:b/>
                <w:i/>
                <w:sz w:val="18"/>
                <w:szCs w:val="24"/>
              </w:rPr>
              <w:t>choose</w:t>
            </w:r>
            <w:r w:rsidRPr="009B6D5D">
              <w:rPr>
                <w:rFonts w:ascii="Arial" w:hAnsi="Arial" w:cs="Arial"/>
                <w:b/>
                <w:i/>
                <w:sz w:val="18"/>
                <w:szCs w:val="24"/>
              </w:rPr>
              <w:t>)</w:t>
            </w:r>
          </w:p>
        </w:tc>
        <w:tc>
          <w:tcPr>
            <w:tcW w:w="7436" w:type="dxa"/>
            <w:gridSpan w:val="4"/>
            <w:shd w:val="clear" w:color="auto" w:fill="BDD6EE" w:themeFill="accent1" w:themeFillTint="66"/>
          </w:tcPr>
          <w:p w14:paraId="372BEB6E" w14:textId="77777777" w:rsidR="00F5324A" w:rsidRPr="009B6D5D" w:rsidRDefault="00F5324A" w:rsidP="00DD2C6D">
            <w:pPr>
              <w:spacing w:before="30" w:after="30"/>
              <w:jc w:val="both"/>
              <w:rPr>
                <w:rFonts w:ascii="Arial" w:hAnsi="Arial" w:cs="Arial"/>
                <w:b/>
                <w:sz w:val="20"/>
                <w:szCs w:val="20"/>
              </w:rPr>
            </w:pPr>
            <w:r w:rsidRPr="009B6D5D">
              <w:rPr>
                <w:rFonts w:ascii="Arial" w:hAnsi="Arial" w:cs="Arial"/>
                <w:b/>
                <w:sz w:val="20"/>
                <w:szCs w:val="20"/>
              </w:rPr>
              <w:t>Supporting better health and wellbeing by actively promoting and empowering people to live well in resilient communities</w:t>
            </w:r>
          </w:p>
        </w:tc>
      </w:tr>
      <w:tr w:rsidR="00F5324A" w:rsidRPr="00034194" w14:paraId="0F78C988" w14:textId="77777777" w:rsidTr="76DC8B58">
        <w:tc>
          <w:tcPr>
            <w:tcW w:w="1809" w:type="dxa"/>
            <w:vMerge/>
          </w:tcPr>
          <w:p w14:paraId="5F35D321" w14:textId="77777777" w:rsidR="00F5324A" w:rsidRPr="009B6D5D" w:rsidRDefault="00F5324A">
            <w:pPr>
              <w:rPr>
                <w:rFonts w:ascii="Arial" w:hAnsi="Arial" w:cs="Arial"/>
                <w:b/>
                <w:sz w:val="24"/>
                <w:szCs w:val="24"/>
              </w:rPr>
            </w:pPr>
          </w:p>
        </w:tc>
        <w:tc>
          <w:tcPr>
            <w:tcW w:w="5812" w:type="dxa"/>
            <w:gridSpan w:val="3"/>
          </w:tcPr>
          <w:p w14:paraId="2EF18E1A" w14:textId="77777777" w:rsidR="00F5324A" w:rsidRPr="009B6D5D" w:rsidRDefault="00F5324A" w:rsidP="00DD2C6D">
            <w:pPr>
              <w:spacing w:before="30" w:after="30"/>
              <w:rPr>
                <w:rFonts w:ascii="Arial" w:hAnsi="Arial" w:cs="Arial"/>
                <w:sz w:val="20"/>
                <w:szCs w:val="20"/>
              </w:rPr>
            </w:pPr>
            <w:r w:rsidRPr="009B6D5D">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Content>
            <w:tc>
              <w:tcPr>
                <w:tcW w:w="1624" w:type="dxa"/>
              </w:tcPr>
              <w:p w14:paraId="03E5519E" w14:textId="010A9886" w:rsidR="00F5324A" w:rsidRPr="009B6D5D" w:rsidRDefault="006D0817"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858B72D" w14:textId="77777777" w:rsidTr="76DC8B58">
        <w:tc>
          <w:tcPr>
            <w:tcW w:w="1809" w:type="dxa"/>
            <w:vMerge/>
          </w:tcPr>
          <w:p w14:paraId="27D8238D" w14:textId="77777777" w:rsidR="00F5324A" w:rsidRPr="009B6D5D" w:rsidRDefault="00F5324A">
            <w:pPr>
              <w:rPr>
                <w:rFonts w:ascii="Arial" w:hAnsi="Arial" w:cs="Arial"/>
                <w:b/>
                <w:sz w:val="24"/>
                <w:szCs w:val="24"/>
              </w:rPr>
            </w:pPr>
          </w:p>
        </w:tc>
        <w:tc>
          <w:tcPr>
            <w:tcW w:w="5812" w:type="dxa"/>
            <w:gridSpan w:val="3"/>
          </w:tcPr>
          <w:p w14:paraId="29D89418" w14:textId="77777777" w:rsidR="00F5324A" w:rsidRPr="009B6D5D" w:rsidRDefault="00F5324A" w:rsidP="00DD2C6D">
            <w:pPr>
              <w:spacing w:before="30" w:after="30"/>
              <w:rPr>
                <w:rFonts w:ascii="Arial" w:hAnsi="Arial" w:cs="Arial"/>
                <w:sz w:val="20"/>
                <w:szCs w:val="20"/>
              </w:rPr>
            </w:pPr>
            <w:r w:rsidRPr="009B6D5D">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Content>
            <w:tc>
              <w:tcPr>
                <w:tcW w:w="1624" w:type="dxa"/>
              </w:tcPr>
              <w:p w14:paraId="74B61536" w14:textId="77777777" w:rsidR="00F5324A" w:rsidRPr="009B6D5D" w:rsidRDefault="00E7618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7D97E3A" w14:textId="77777777" w:rsidTr="76DC8B58">
        <w:tc>
          <w:tcPr>
            <w:tcW w:w="1809" w:type="dxa"/>
            <w:vMerge/>
          </w:tcPr>
          <w:p w14:paraId="4E77E4E1" w14:textId="77777777" w:rsidR="00F5324A" w:rsidRPr="009B6D5D" w:rsidRDefault="00F5324A">
            <w:pPr>
              <w:rPr>
                <w:rFonts w:ascii="Arial" w:hAnsi="Arial" w:cs="Arial"/>
                <w:b/>
                <w:sz w:val="24"/>
                <w:szCs w:val="24"/>
              </w:rPr>
            </w:pPr>
          </w:p>
        </w:tc>
        <w:tc>
          <w:tcPr>
            <w:tcW w:w="5812" w:type="dxa"/>
            <w:gridSpan w:val="3"/>
          </w:tcPr>
          <w:p w14:paraId="68947A08" w14:textId="77777777" w:rsidR="00F5324A" w:rsidRPr="009B6D5D" w:rsidRDefault="00F5324A" w:rsidP="00DD2C6D">
            <w:pPr>
              <w:spacing w:before="30" w:after="30"/>
              <w:jc w:val="both"/>
              <w:rPr>
                <w:rFonts w:ascii="Arial" w:hAnsi="Arial" w:cs="Arial"/>
                <w:sz w:val="20"/>
                <w:szCs w:val="20"/>
              </w:rPr>
            </w:pPr>
            <w:r w:rsidRPr="009B6D5D">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Content>
            <w:tc>
              <w:tcPr>
                <w:tcW w:w="1624" w:type="dxa"/>
              </w:tcPr>
              <w:p w14:paraId="231A6D22" w14:textId="77777777" w:rsidR="00F5324A" w:rsidRPr="009B6D5D" w:rsidRDefault="00E7618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FC087A" w14:textId="77777777" w:rsidTr="76DC8B58">
        <w:tc>
          <w:tcPr>
            <w:tcW w:w="1809" w:type="dxa"/>
            <w:vMerge/>
          </w:tcPr>
          <w:p w14:paraId="7DCC5ED8" w14:textId="77777777" w:rsidR="00F5324A" w:rsidRPr="009B6D5D" w:rsidRDefault="00F5324A" w:rsidP="00C107F2">
            <w:pPr>
              <w:rPr>
                <w:rFonts w:ascii="Arial" w:hAnsi="Arial" w:cs="Arial"/>
                <w:b/>
                <w:sz w:val="24"/>
                <w:szCs w:val="24"/>
              </w:rPr>
            </w:pPr>
          </w:p>
        </w:tc>
        <w:tc>
          <w:tcPr>
            <w:tcW w:w="7436" w:type="dxa"/>
            <w:gridSpan w:val="4"/>
            <w:shd w:val="clear" w:color="auto" w:fill="BDD6EE" w:themeFill="accent1" w:themeFillTint="66"/>
          </w:tcPr>
          <w:p w14:paraId="245F7444" w14:textId="77777777" w:rsidR="00F5324A" w:rsidRPr="009B6D5D" w:rsidRDefault="00F5324A" w:rsidP="00DD2C6D">
            <w:pPr>
              <w:spacing w:before="30" w:after="30"/>
              <w:rPr>
                <w:rFonts w:ascii="Arial" w:hAnsi="Arial" w:cs="Arial"/>
                <w:b/>
                <w:sz w:val="20"/>
                <w:szCs w:val="20"/>
              </w:rPr>
            </w:pPr>
            <w:r w:rsidRPr="009B6D5D">
              <w:rPr>
                <w:rFonts w:ascii="Arial" w:hAnsi="Arial" w:cs="Arial"/>
                <w:b/>
                <w:sz w:val="20"/>
                <w:szCs w:val="20"/>
              </w:rPr>
              <w:t xml:space="preserve">Deliver better care through excellent health and care services achieving the outcomes that matter most to people </w:t>
            </w:r>
          </w:p>
        </w:tc>
      </w:tr>
      <w:tr w:rsidR="00F5324A" w:rsidRPr="00034194" w14:paraId="75348F61" w14:textId="77777777" w:rsidTr="76DC8B58">
        <w:tc>
          <w:tcPr>
            <w:tcW w:w="1809" w:type="dxa"/>
            <w:vMerge/>
          </w:tcPr>
          <w:p w14:paraId="6BDE1DDD" w14:textId="77777777" w:rsidR="00F5324A" w:rsidRPr="009B6D5D" w:rsidRDefault="00F5324A" w:rsidP="00C107F2">
            <w:pPr>
              <w:rPr>
                <w:rFonts w:ascii="Arial" w:hAnsi="Arial" w:cs="Arial"/>
                <w:b/>
                <w:sz w:val="24"/>
                <w:szCs w:val="24"/>
              </w:rPr>
            </w:pPr>
          </w:p>
        </w:tc>
        <w:tc>
          <w:tcPr>
            <w:tcW w:w="5812" w:type="dxa"/>
            <w:gridSpan w:val="3"/>
          </w:tcPr>
          <w:p w14:paraId="432C96B4" w14:textId="77777777" w:rsidR="00F5324A" w:rsidRPr="009B6D5D" w:rsidRDefault="51B07457" w:rsidP="00DD2C6D">
            <w:pPr>
              <w:spacing w:before="30" w:after="30"/>
              <w:rPr>
                <w:rFonts w:ascii="Arial" w:hAnsi="Arial" w:cs="Arial"/>
                <w:sz w:val="20"/>
                <w:szCs w:val="20"/>
              </w:rPr>
            </w:pPr>
            <w:r w:rsidRPr="76DC8B58">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Content>
            <w:tc>
              <w:tcPr>
                <w:tcW w:w="1624" w:type="dxa"/>
              </w:tcPr>
              <w:p w14:paraId="209E5521" w14:textId="59FB92F2" w:rsidR="00F5324A" w:rsidRPr="009B6D5D" w:rsidRDefault="008E110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7BD5D86" w14:textId="77777777" w:rsidTr="76DC8B58">
        <w:tc>
          <w:tcPr>
            <w:tcW w:w="1809" w:type="dxa"/>
            <w:vMerge/>
          </w:tcPr>
          <w:p w14:paraId="7C6D6582" w14:textId="77777777" w:rsidR="00F5324A" w:rsidRPr="009B6D5D" w:rsidRDefault="00F5324A" w:rsidP="00C107F2">
            <w:pPr>
              <w:rPr>
                <w:rFonts w:ascii="Arial" w:hAnsi="Arial" w:cs="Arial"/>
                <w:b/>
                <w:sz w:val="24"/>
                <w:szCs w:val="24"/>
              </w:rPr>
            </w:pPr>
          </w:p>
        </w:tc>
        <w:tc>
          <w:tcPr>
            <w:tcW w:w="5812" w:type="dxa"/>
            <w:gridSpan w:val="3"/>
          </w:tcPr>
          <w:p w14:paraId="0BDC3460" w14:textId="77777777" w:rsidR="00F5324A" w:rsidRPr="009B6D5D" w:rsidRDefault="00F5324A" w:rsidP="00DD2C6D">
            <w:pPr>
              <w:spacing w:before="30" w:after="30"/>
              <w:rPr>
                <w:rFonts w:ascii="Arial" w:hAnsi="Arial" w:cs="Arial"/>
                <w:sz w:val="20"/>
                <w:szCs w:val="20"/>
              </w:rPr>
            </w:pPr>
            <w:r w:rsidRPr="009B6D5D">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Content>
            <w:tc>
              <w:tcPr>
                <w:tcW w:w="1624" w:type="dxa"/>
              </w:tcPr>
              <w:p w14:paraId="19D1FC00" w14:textId="77777777" w:rsidR="00F5324A" w:rsidRPr="009B6D5D" w:rsidRDefault="00E7618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909245" w14:textId="77777777" w:rsidTr="76DC8B58">
        <w:tc>
          <w:tcPr>
            <w:tcW w:w="1809" w:type="dxa"/>
            <w:vMerge/>
          </w:tcPr>
          <w:p w14:paraId="26B9A922" w14:textId="77777777" w:rsidR="00F5324A" w:rsidRPr="009B6D5D" w:rsidRDefault="00F5324A" w:rsidP="00C107F2">
            <w:pPr>
              <w:rPr>
                <w:rFonts w:ascii="Arial" w:hAnsi="Arial" w:cs="Arial"/>
                <w:b/>
                <w:sz w:val="24"/>
                <w:szCs w:val="24"/>
              </w:rPr>
            </w:pPr>
          </w:p>
        </w:tc>
        <w:tc>
          <w:tcPr>
            <w:tcW w:w="5812" w:type="dxa"/>
            <w:gridSpan w:val="3"/>
          </w:tcPr>
          <w:p w14:paraId="3B9A53D2" w14:textId="77777777" w:rsidR="00F5324A" w:rsidRPr="009B6D5D" w:rsidRDefault="00F5324A" w:rsidP="00DD2C6D">
            <w:pPr>
              <w:spacing w:before="30" w:after="30"/>
              <w:rPr>
                <w:rFonts w:ascii="Arial" w:hAnsi="Arial" w:cs="Arial"/>
                <w:b/>
                <w:sz w:val="20"/>
                <w:szCs w:val="20"/>
              </w:rPr>
            </w:pPr>
            <w:r w:rsidRPr="009B6D5D">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Content>
            <w:tc>
              <w:tcPr>
                <w:tcW w:w="1624" w:type="dxa"/>
              </w:tcPr>
              <w:p w14:paraId="2A8E6A4B" w14:textId="788D1A88" w:rsidR="00F5324A" w:rsidRPr="009B6D5D" w:rsidRDefault="008E110F"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A8C9515" w14:textId="77777777" w:rsidTr="76DC8B58">
        <w:tc>
          <w:tcPr>
            <w:tcW w:w="1809" w:type="dxa"/>
            <w:vMerge/>
          </w:tcPr>
          <w:p w14:paraId="29481E6F" w14:textId="77777777" w:rsidR="00F5324A" w:rsidRPr="009B6D5D" w:rsidRDefault="00F5324A" w:rsidP="00C107F2">
            <w:pPr>
              <w:rPr>
                <w:rFonts w:ascii="Arial" w:hAnsi="Arial" w:cs="Arial"/>
                <w:b/>
                <w:sz w:val="24"/>
                <w:szCs w:val="24"/>
              </w:rPr>
            </w:pPr>
          </w:p>
        </w:tc>
        <w:tc>
          <w:tcPr>
            <w:tcW w:w="5812" w:type="dxa"/>
            <w:gridSpan w:val="3"/>
          </w:tcPr>
          <w:p w14:paraId="4EC45919" w14:textId="77777777" w:rsidR="00F5324A" w:rsidRPr="009B6D5D" w:rsidRDefault="00F5324A" w:rsidP="00DD2C6D">
            <w:pPr>
              <w:spacing w:before="30" w:after="30"/>
              <w:rPr>
                <w:rFonts w:ascii="Arial" w:hAnsi="Arial" w:cs="Arial"/>
                <w:b/>
                <w:sz w:val="20"/>
                <w:szCs w:val="20"/>
              </w:rPr>
            </w:pPr>
            <w:r w:rsidRPr="009B6D5D">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Content>
            <w:tc>
              <w:tcPr>
                <w:tcW w:w="1624" w:type="dxa"/>
              </w:tcPr>
              <w:p w14:paraId="5D9AE694" w14:textId="77777777" w:rsidR="00F5324A" w:rsidRPr="009B6D5D" w:rsidRDefault="00E7618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7C5EBA9" w14:textId="77777777" w:rsidTr="76DC8B58">
        <w:tc>
          <w:tcPr>
            <w:tcW w:w="1809" w:type="dxa"/>
            <w:vMerge/>
          </w:tcPr>
          <w:p w14:paraId="1E400DE3" w14:textId="77777777" w:rsidR="00F5324A" w:rsidRPr="009B6D5D" w:rsidRDefault="00F5324A" w:rsidP="00C107F2">
            <w:pPr>
              <w:rPr>
                <w:rFonts w:ascii="Arial" w:hAnsi="Arial" w:cs="Arial"/>
                <w:b/>
                <w:sz w:val="24"/>
                <w:szCs w:val="24"/>
              </w:rPr>
            </w:pPr>
          </w:p>
        </w:tc>
        <w:tc>
          <w:tcPr>
            <w:tcW w:w="5812" w:type="dxa"/>
            <w:gridSpan w:val="3"/>
          </w:tcPr>
          <w:p w14:paraId="1A618D57" w14:textId="77777777" w:rsidR="00F5324A" w:rsidRPr="009B6D5D" w:rsidRDefault="00F5324A" w:rsidP="00DD2C6D">
            <w:pPr>
              <w:spacing w:before="30" w:after="30"/>
              <w:rPr>
                <w:rFonts w:ascii="Arial" w:hAnsi="Arial" w:cs="Arial"/>
                <w:b/>
                <w:sz w:val="20"/>
                <w:szCs w:val="20"/>
              </w:rPr>
            </w:pPr>
            <w:r w:rsidRPr="009B6D5D">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Content>
            <w:tc>
              <w:tcPr>
                <w:tcW w:w="1624" w:type="dxa"/>
              </w:tcPr>
              <w:p w14:paraId="2B780E36" w14:textId="77777777" w:rsidR="00F5324A" w:rsidRPr="009B6D5D" w:rsidRDefault="00E7618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D11534D" w14:textId="77777777" w:rsidTr="76DC8B58">
        <w:tc>
          <w:tcPr>
            <w:tcW w:w="9245" w:type="dxa"/>
            <w:gridSpan w:val="5"/>
            <w:shd w:val="clear" w:color="auto" w:fill="D5DCE4" w:themeFill="text2" w:themeFillTint="33"/>
          </w:tcPr>
          <w:p w14:paraId="3EEE7528" w14:textId="77777777" w:rsidR="00F5324A" w:rsidRPr="009B6D5D" w:rsidRDefault="00F5324A" w:rsidP="00DD2C6D">
            <w:pPr>
              <w:spacing w:before="60" w:after="60"/>
              <w:rPr>
                <w:rFonts w:ascii="Arial" w:hAnsi="Arial" w:cs="Arial"/>
                <w:b/>
                <w:sz w:val="24"/>
                <w:szCs w:val="24"/>
              </w:rPr>
            </w:pPr>
            <w:r w:rsidRPr="009B6D5D">
              <w:rPr>
                <w:rFonts w:ascii="Arial" w:hAnsi="Arial" w:cs="Arial"/>
                <w:b/>
                <w:sz w:val="24"/>
                <w:szCs w:val="24"/>
              </w:rPr>
              <w:t>Health and Care Standards</w:t>
            </w:r>
          </w:p>
        </w:tc>
      </w:tr>
      <w:tr w:rsidR="00F5324A" w:rsidRPr="00034194" w14:paraId="40EF595E" w14:textId="77777777" w:rsidTr="76DC8B58">
        <w:tc>
          <w:tcPr>
            <w:tcW w:w="1809" w:type="dxa"/>
            <w:vMerge w:val="restart"/>
          </w:tcPr>
          <w:p w14:paraId="7CB58DA8" w14:textId="77777777" w:rsidR="00F5324A" w:rsidRPr="009B6D5D" w:rsidRDefault="00133EA1" w:rsidP="00DC44E0">
            <w:pPr>
              <w:spacing w:before="40" w:after="40"/>
              <w:rPr>
                <w:rFonts w:ascii="Arial" w:hAnsi="Arial" w:cs="Arial"/>
                <w:sz w:val="24"/>
                <w:szCs w:val="24"/>
              </w:rPr>
            </w:pPr>
            <w:r w:rsidRPr="009B6D5D">
              <w:rPr>
                <w:rFonts w:ascii="Arial" w:hAnsi="Arial" w:cs="Arial"/>
                <w:b/>
                <w:i/>
                <w:sz w:val="18"/>
                <w:szCs w:val="24"/>
              </w:rPr>
              <w:t>(please choose)</w:t>
            </w:r>
          </w:p>
        </w:tc>
        <w:tc>
          <w:tcPr>
            <w:tcW w:w="5812" w:type="dxa"/>
            <w:gridSpan w:val="3"/>
          </w:tcPr>
          <w:p w14:paraId="5C085A52" w14:textId="77777777" w:rsidR="00F5324A" w:rsidRPr="009B6D5D" w:rsidRDefault="00F5324A" w:rsidP="00DD2C6D">
            <w:pPr>
              <w:spacing w:before="30" w:after="30"/>
              <w:rPr>
                <w:rFonts w:ascii="Arial" w:hAnsi="Arial" w:cs="Arial"/>
                <w:sz w:val="20"/>
                <w:szCs w:val="18"/>
              </w:rPr>
            </w:pPr>
            <w:r w:rsidRPr="009B6D5D">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Content>
            <w:tc>
              <w:tcPr>
                <w:tcW w:w="1624" w:type="dxa"/>
              </w:tcPr>
              <w:p w14:paraId="477DD208" w14:textId="77777777" w:rsidR="00F5324A" w:rsidRPr="009B6D5D" w:rsidRDefault="00E76185"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6FE6B8B" w14:textId="77777777" w:rsidTr="76DC8B58">
        <w:tc>
          <w:tcPr>
            <w:tcW w:w="1809" w:type="dxa"/>
            <w:vMerge/>
          </w:tcPr>
          <w:p w14:paraId="39444A88" w14:textId="77777777" w:rsidR="00F5324A" w:rsidRPr="009B6D5D" w:rsidRDefault="00F5324A" w:rsidP="00DC44E0">
            <w:pPr>
              <w:spacing w:before="40" w:after="40"/>
              <w:rPr>
                <w:rFonts w:ascii="Arial" w:hAnsi="Arial" w:cs="Arial"/>
                <w:b/>
                <w:sz w:val="24"/>
                <w:szCs w:val="24"/>
              </w:rPr>
            </w:pPr>
          </w:p>
        </w:tc>
        <w:tc>
          <w:tcPr>
            <w:tcW w:w="5812" w:type="dxa"/>
            <w:gridSpan w:val="3"/>
          </w:tcPr>
          <w:p w14:paraId="0BEC2604" w14:textId="77777777" w:rsidR="00F5324A" w:rsidRPr="009B6D5D" w:rsidRDefault="00F5324A" w:rsidP="00DD2C6D">
            <w:pPr>
              <w:spacing w:before="30" w:after="30"/>
              <w:rPr>
                <w:rFonts w:ascii="Arial" w:hAnsi="Arial" w:cs="Arial"/>
                <w:b/>
                <w:sz w:val="20"/>
                <w:szCs w:val="24"/>
              </w:rPr>
            </w:pPr>
            <w:r w:rsidRPr="009B6D5D">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Content>
            <w:tc>
              <w:tcPr>
                <w:tcW w:w="1624" w:type="dxa"/>
              </w:tcPr>
              <w:p w14:paraId="7D7B1C6D" w14:textId="62468F54" w:rsidR="00F5324A" w:rsidRPr="009B6D5D" w:rsidRDefault="008E110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8BAEFC4" w14:textId="77777777" w:rsidTr="76DC8B58">
        <w:tc>
          <w:tcPr>
            <w:tcW w:w="1809" w:type="dxa"/>
            <w:vMerge/>
          </w:tcPr>
          <w:p w14:paraId="1970ADB5" w14:textId="77777777" w:rsidR="00F5324A" w:rsidRPr="009B6D5D" w:rsidRDefault="00F5324A" w:rsidP="00DC44E0">
            <w:pPr>
              <w:spacing w:before="40" w:after="40"/>
              <w:rPr>
                <w:rFonts w:ascii="Arial" w:hAnsi="Arial" w:cs="Arial"/>
                <w:b/>
                <w:sz w:val="24"/>
                <w:szCs w:val="24"/>
              </w:rPr>
            </w:pPr>
          </w:p>
        </w:tc>
        <w:tc>
          <w:tcPr>
            <w:tcW w:w="5812" w:type="dxa"/>
            <w:gridSpan w:val="3"/>
          </w:tcPr>
          <w:p w14:paraId="12C4B620" w14:textId="77777777" w:rsidR="00F5324A" w:rsidRPr="009B6D5D" w:rsidRDefault="51B07457" w:rsidP="00DD2C6D">
            <w:pPr>
              <w:spacing w:before="30" w:after="30"/>
              <w:rPr>
                <w:rFonts w:ascii="Arial" w:hAnsi="Arial" w:cs="Arial"/>
                <w:b/>
                <w:bCs/>
                <w:sz w:val="20"/>
                <w:szCs w:val="20"/>
              </w:rPr>
            </w:pPr>
            <w:r w:rsidRPr="76DC8B58">
              <w:rPr>
                <w:rFonts w:ascii="Arial" w:hAnsi="Arial" w:cs="Arial"/>
                <w:sz w:val="20"/>
                <w:szCs w:val="20"/>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Content>
            <w:tc>
              <w:tcPr>
                <w:tcW w:w="1624" w:type="dxa"/>
              </w:tcPr>
              <w:p w14:paraId="1F8B9409" w14:textId="49187411" w:rsidR="00F5324A" w:rsidRPr="009B6D5D" w:rsidRDefault="008E110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51DE65" w14:textId="77777777" w:rsidTr="76DC8B58">
        <w:tc>
          <w:tcPr>
            <w:tcW w:w="1809" w:type="dxa"/>
            <w:vMerge/>
          </w:tcPr>
          <w:p w14:paraId="468D0B84" w14:textId="77777777" w:rsidR="00F5324A" w:rsidRPr="009B6D5D" w:rsidRDefault="00F5324A" w:rsidP="00DC44E0">
            <w:pPr>
              <w:spacing w:before="40" w:after="40"/>
              <w:rPr>
                <w:rFonts w:ascii="Arial" w:hAnsi="Arial" w:cs="Arial"/>
                <w:b/>
                <w:sz w:val="24"/>
                <w:szCs w:val="24"/>
              </w:rPr>
            </w:pPr>
          </w:p>
        </w:tc>
        <w:tc>
          <w:tcPr>
            <w:tcW w:w="5812" w:type="dxa"/>
            <w:gridSpan w:val="3"/>
          </w:tcPr>
          <w:p w14:paraId="2BFFB493" w14:textId="77777777" w:rsidR="00F5324A" w:rsidRPr="009B6D5D" w:rsidRDefault="00F5324A" w:rsidP="00DD2C6D">
            <w:pPr>
              <w:spacing w:before="30" w:after="30"/>
              <w:rPr>
                <w:rFonts w:ascii="Arial" w:hAnsi="Arial" w:cs="Arial"/>
                <w:b/>
                <w:sz w:val="20"/>
                <w:szCs w:val="24"/>
              </w:rPr>
            </w:pPr>
            <w:r w:rsidRPr="009B6D5D">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Content>
            <w:tc>
              <w:tcPr>
                <w:tcW w:w="1624" w:type="dxa"/>
              </w:tcPr>
              <w:p w14:paraId="0BBF3B48" w14:textId="131F8A8E" w:rsidR="00F5324A" w:rsidRPr="009B6D5D" w:rsidRDefault="008E110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4BD4D8" w14:textId="77777777" w:rsidTr="76DC8B58">
        <w:tc>
          <w:tcPr>
            <w:tcW w:w="1809" w:type="dxa"/>
            <w:vMerge/>
          </w:tcPr>
          <w:p w14:paraId="59CDAD18" w14:textId="77777777" w:rsidR="00F5324A" w:rsidRPr="009B6D5D" w:rsidRDefault="00F5324A" w:rsidP="00DC44E0">
            <w:pPr>
              <w:spacing w:before="40" w:after="40"/>
              <w:rPr>
                <w:rFonts w:ascii="Arial" w:hAnsi="Arial" w:cs="Arial"/>
                <w:b/>
                <w:sz w:val="24"/>
                <w:szCs w:val="24"/>
              </w:rPr>
            </w:pPr>
          </w:p>
        </w:tc>
        <w:tc>
          <w:tcPr>
            <w:tcW w:w="5812" w:type="dxa"/>
            <w:gridSpan w:val="3"/>
          </w:tcPr>
          <w:p w14:paraId="42765AD8" w14:textId="77777777" w:rsidR="00F5324A" w:rsidRPr="009B6D5D" w:rsidRDefault="00F5324A" w:rsidP="00DD2C6D">
            <w:pPr>
              <w:spacing w:before="30" w:after="30"/>
              <w:rPr>
                <w:rFonts w:ascii="Arial" w:hAnsi="Arial" w:cs="Arial"/>
                <w:b/>
                <w:sz w:val="20"/>
                <w:szCs w:val="24"/>
              </w:rPr>
            </w:pPr>
            <w:r w:rsidRPr="009B6D5D">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Content>
            <w:tc>
              <w:tcPr>
                <w:tcW w:w="1624" w:type="dxa"/>
              </w:tcPr>
              <w:p w14:paraId="5187E43D" w14:textId="661EF854" w:rsidR="00F5324A" w:rsidRPr="009B6D5D" w:rsidRDefault="008E110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98B8B9" w14:textId="77777777" w:rsidTr="76DC8B58">
        <w:tc>
          <w:tcPr>
            <w:tcW w:w="1809" w:type="dxa"/>
            <w:vMerge/>
          </w:tcPr>
          <w:p w14:paraId="293156C2" w14:textId="77777777" w:rsidR="00F5324A" w:rsidRPr="009B6D5D" w:rsidRDefault="00F5324A" w:rsidP="00DC44E0">
            <w:pPr>
              <w:spacing w:before="40" w:after="40"/>
              <w:rPr>
                <w:rFonts w:ascii="Arial" w:hAnsi="Arial" w:cs="Arial"/>
                <w:b/>
                <w:sz w:val="24"/>
                <w:szCs w:val="24"/>
              </w:rPr>
            </w:pPr>
          </w:p>
        </w:tc>
        <w:tc>
          <w:tcPr>
            <w:tcW w:w="5812" w:type="dxa"/>
            <w:gridSpan w:val="3"/>
          </w:tcPr>
          <w:p w14:paraId="64DA26B8" w14:textId="77777777" w:rsidR="00F5324A" w:rsidRPr="009B6D5D" w:rsidRDefault="00F5324A" w:rsidP="00DD2C6D">
            <w:pPr>
              <w:spacing w:before="30" w:after="30"/>
              <w:rPr>
                <w:rFonts w:ascii="Arial" w:hAnsi="Arial" w:cs="Arial"/>
                <w:b/>
                <w:sz w:val="20"/>
                <w:szCs w:val="24"/>
              </w:rPr>
            </w:pPr>
            <w:r w:rsidRPr="009B6D5D">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Content>
            <w:tc>
              <w:tcPr>
                <w:tcW w:w="1624" w:type="dxa"/>
              </w:tcPr>
              <w:p w14:paraId="200C3D4F" w14:textId="1D862ADF" w:rsidR="00F5324A" w:rsidRPr="009B6D5D" w:rsidRDefault="006D081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BB3F2BE" w14:textId="77777777" w:rsidTr="76DC8B58">
        <w:tc>
          <w:tcPr>
            <w:tcW w:w="1809" w:type="dxa"/>
            <w:vMerge/>
          </w:tcPr>
          <w:p w14:paraId="4DF34D73" w14:textId="77777777" w:rsidR="00F5324A" w:rsidRPr="009B6D5D" w:rsidRDefault="00F5324A" w:rsidP="00DC44E0">
            <w:pPr>
              <w:spacing w:before="40" w:after="40"/>
              <w:rPr>
                <w:rFonts w:ascii="Arial" w:hAnsi="Arial" w:cs="Arial"/>
                <w:b/>
                <w:sz w:val="24"/>
                <w:szCs w:val="24"/>
              </w:rPr>
            </w:pPr>
          </w:p>
        </w:tc>
        <w:tc>
          <w:tcPr>
            <w:tcW w:w="5812" w:type="dxa"/>
            <w:gridSpan w:val="3"/>
          </w:tcPr>
          <w:p w14:paraId="09EF101E" w14:textId="77777777" w:rsidR="00F5324A" w:rsidRPr="009B6D5D" w:rsidRDefault="00F5324A" w:rsidP="00DD2C6D">
            <w:pPr>
              <w:spacing w:before="30" w:after="30"/>
              <w:rPr>
                <w:rFonts w:ascii="Arial" w:hAnsi="Arial" w:cs="Arial"/>
                <w:b/>
                <w:sz w:val="20"/>
                <w:szCs w:val="24"/>
              </w:rPr>
            </w:pPr>
            <w:r w:rsidRPr="009B6D5D">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Content>
            <w:tc>
              <w:tcPr>
                <w:tcW w:w="1624" w:type="dxa"/>
              </w:tcPr>
              <w:p w14:paraId="334A127C" w14:textId="37C1DA2B" w:rsidR="00F5324A" w:rsidRPr="009B6D5D" w:rsidRDefault="008E110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B1A311" w14:textId="77777777" w:rsidTr="76DC8B58">
        <w:tc>
          <w:tcPr>
            <w:tcW w:w="9245" w:type="dxa"/>
            <w:gridSpan w:val="5"/>
            <w:shd w:val="clear" w:color="auto" w:fill="D5DCE4" w:themeFill="text2" w:themeFillTint="33"/>
          </w:tcPr>
          <w:p w14:paraId="017438BF"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Quality, Safety and Patient Experience</w:t>
            </w:r>
          </w:p>
        </w:tc>
      </w:tr>
      <w:tr w:rsidR="00F5324A" w:rsidRPr="00034194" w14:paraId="7DC0E43A" w14:textId="77777777" w:rsidTr="76DC8B58">
        <w:tc>
          <w:tcPr>
            <w:tcW w:w="9245" w:type="dxa"/>
            <w:gridSpan w:val="5"/>
          </w:tcPr>
          <w:p w14:paraId="53C9BF68" w14:textId="0853C78E" w:rsidR="00F5324A" w:rsidRPr="008E110F" w:rsidRDefault="008E110F" w:rsidP="008E110F">
            <w:pPr>
              <w:rPr>
                <w:rFonts w:ascii="Arial" w:hAnsi="Arial" w:cs="Arial"/>
                <w:sz w:val="20"/>
                <w:szCs w:val="20"/>
              </w:rPr>
            </w:pPr>
            <w:r>
              <w:rPr>
                <w:rFonts w:ascii="Arial" w:hAnsi="Arial" w:cs="Arial"/>
                <w:sz w:val="20"/>
                <w:szCs w:val="20"/>
              </w:rPr>
              <w:t>O</w:t>
            </w:r>
            <w:r w:rsidRPr="008E110F">
              <w:rPr>
                <w:rFonts w:ascii="Arial" w:hAnsi="Arial" w:cs="Arial"/>
                <w:sz w:val="20"/>
                <w:szCs w:val="20"/>
              </w:rPr>
              <w:t xml:space="preserve">utstanding </w:t>
            </w:r>
            <w:r>
              <w:rPr>
                <w:rFonts w:ascii="Arial" w:hAnsi="Arial" w:cs="Arial"/>
                <w:sz w:val="20"/>
                <w:szCs w:val="20"/>
              </w:rPr>
              <w:t xml:space="preserve">audit </w:t>
            </w:r>
            <w:r w:rsidRPr="008E110F">
              <w:rPr>
                <w:rFonts w:ascii="Arial" w:hAnsi="Arial" w:cs="Arial"/>
                <w:sz w:val="20"/>
                <w:szCs w:val="20"/>
              </w:rPr>
              <w:t xml:space="preserve">recommendations </w:t>
            </w:r>
            <w:r>
              <w:rPr>
                <w:rFonts w:ascii="Arial" w:hAnsi="Arial" w:cs="Arial"/>
                <w:sz w:val="20"/>
                <w:szCs w:val="20"/>
              </w:rPr>
              <w:t>may affect</w:t>
            </w:r>
            <w:r w:rsidRPr="008E110F">
              <w:rPr>
                <w:rFonts w:ascii="Arial" w:hAnsi="Arial" w:cs="Arial"/>
                <w:sz w:val="20"/>
                <w:szCs w:val="20"/>
              </w:rPr>
              <w:t xml:space="preserve"> quality, safety and patient experience. It is essential that where audit recommendations are made</w:t>
            </w:r>
            <w:r>
              <w:rPr>
                <w:rFonts w:ascii="Arial" w:hAnsi="Arial" w:cs="Arial"/>
                <w:sz w:val="20"/>
                <w:szCs w:val="20"/>
              </w:rPr>
              <w:t xml:space="preserve">, </w:t>
            </w:r>
            <w:r w:rsidRPr="008E110F">
              <w:rPr>
                <w:rFonts w:ascii="Arial" w:hAnsi="Arial" w:cs="Arial"/>
                <w:sz w:val="20"/>
                <w:szCs w:val="20"/>
              </w:rPr>
              <w:t xml:space="preserve">they are acted upon with leadership from the relevant Executive Director. Reports addressing quality and safety issues are discussed in more detail in the Quality &amp; Safety Committee. </w:t>
            </w:r>
          </w:p>
        </w:tc>
      </w:tr>
      <w:tr w:rsidR="00F5324A" w:rsidRPr="00034194" w14:paraId="67FD8318" w14:textId="77777777" w:rsidTr="76DC8B58">
        <w:tc>
          <w:tcPr>
            <w:tcW w:w="9245" w:type="dxa"/>
            <w:gridSpan w:val="5"/>
            <w:shd w:val="clear" w:color="auto" w:fill="D5DCE4" w:themeFill="text2" w:themeFillTint="33"/>
          </w:tcPr>
          <w:p w14:paraId="6C00710A"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Financial Implications</w:t>
            </w:r>
          </w:p>
        </w:tc>
      </w:tr>
      <w:tr w:rsidR="00F5324A" w:rsidRPr="00034194" w14:paraId="6ECD38FB" w14:textId="77777777" w:rsidTr="76DC8B58">
        <w:tc>
          <w:tcPr>
            <w:tcW w:w="9245" w:type="dxa"/>
            <w:gridSpan w:val="5"/>
          </w:tcPr>
          <w:p w14:paraId="039B104E" w14:textId="58FF6364" w:rsidR="00F5324A" w:rsidRPr="008E110F" w:rsidRDefault="008E110F" w:rsidP="008E110F">
            <w:pPr>
              <w:ind w:right="96"/>
              <w:rPr>
                <w:rFonts w:ascii="Arial" w:hAnsi="Arial" w:cs="Arial"/>
                <w:sz w:val="20"/>
                <w:szCs w:val="20"/>
              </w:rPr>
            </w:pPr>
            <w:r w:rsidRPr="008E110F">
              <w:rPr>
                <w:rFonts w:ascii="Arial" w:hAnsi="Arial" w:cs="Arial"/>
                <w:sz w:val="20"/>
                <w:szCs w:val="20"/>
              </w:rPr>
              <w:t>Whilst there are no direct financial implications that need to be highlighted in this report, there may be issues arising from individual audit reports</w:t>
            </w:r>
            <w:r>
              <w:rPr>
                <w:rFonts w:ascii="Arial" w:hAnsi="Arial" w:cs="Arial"/>
                <w:sz w:val="20"/>
                <w:szCs w:val="20"/>
              </w:rPr>
              <w:t xml:space="preserve"> or recommendations made </w:t>
            </w:r>
            <w:r w:rsidRPr="008E110F">
              <w:rPr>
                <w:rFonts w:ascii="Arial" w:hAnsi="Arial" w:cs="Arial"/>
                <w:sz w:val="20"/>
                <w:szCs w:val="20"/>
              </w:rPr>
              <w:t>which have financial implications for the health board.</w:t>
            </w:r>
          </w:p>
        </w:tc>
      </w:tr>
      <w:tr w:rsidR="00F5324A" w:rsidRPr="00BC241D" w14:paraId="455D55B8" w14:textId="77777777" w:rsidTr="76DC8B58">
        <w:tc>
          <w:tcPr>
            <w:tcW w:w="9245" w:type="dxa"/>
            <w:gridSpan w:val="5"/>
            <w:shd w:val="clear" w:color="auto" w:fill="D5DCE4" w:themeFill="text2" w:themeFillTint="33"/>
          </w:tcPr>
          <w:p w14:paraId="520FDB4F" w14:textId="77777777" w:rsidR="00F5324A" w:rsidRPr="009B6D5D" w:rsidRDefault="00F5324A" w:rsidP="00B06317">
            <w:pPr>
              <w:keepNext/>
              <w:keepLines/>
              <w:spacing w:before="80" w:after="80"/>
              <w:ind w:right="96"/>
              <w:rPr>
                <w:rFonts w:ascii="Arial" w:hAnsi="Arial" w:cs="Arial"/>
                <w:b/>
                <w:sz w:val="24"/>
                <w:szCs w:val="24"/>
              </w:rPr>
            </w:pPr>
            <w:r w:rsidRPr="009B6D5D">
              <w:rPr>
                <w:rFonts w:ascii="Arial" w:hAnsi="Arial" w:cs="Arial"/>
                <w:b/>
                <w:sz w:val="24"/>
                <w:szCs w:val="24"/>
              </w:rPr>
              <w:t>Legal Implications (including equality and diversity assessment)</w:t>
            </w:r>
          </w:p>
        </w:tc>
      </w:tr>
      <w:tr w:rsidR="00F5324A" w:rsidRPr="00034194" w14:paraId="3F54C1DD" w14:textId="77777777" w:rsidTr="76DC8B58">
        <w:tc>
          <w:tcPr>
            <w:tcW w:w="9245" w:type="dxa"/>
            <w:gridSpan w:val="5"/>
          </w:tcPr>
          <w:p w14:paraId="28AE3C87" w14:textId="4BA6CB46" w:rsidR="00F5324A" w:rsidRPr="00F73494" w:rsidRDefault="008E110F" w:rsidP="008E110F">
            <w:pPr>
              <w:spacing w:before="40" w:after="40"/>
              <w:ind w:right="96"/>
              <w:rPr>
                <w:rFonts w:ascii="Arial" w:hAnsi="Arial" w:cs="Arial"/>
                <w:sz w:val="20"/>
                <w:szCs w:val="20"/>
              </w:rPr>
            </w:pPr>
            <w:r>
              <w:rPr>
                <w:rFonts w:ascii="Arial" w:hAnsi="Arial" w:cs="Arial"/>
                <w:sz w:val="20"/>
                <w:szCs w:val="20"/>
              </w:rPr>
              <w:t xml:space="preserve">Failure to address audit recommendations relating to areas such as staff and/or patient safety, or legislative compliance, may lead to action being taken against the health board. </w:t>
            </w:r>
          </w:p>
        </w:tc>
      </w:tr>
      <w:tr w:rsidR="00F5324A" w:rsidRPr="00DA76AD" w14:paraId="163EB996" w14:textId="77777777" w:rsidTr="76DC8B58">
        <w:tc>
          <w:tcPr>
            <w:tcW w:w="9245" w:type="dxa"/>
            <w:gridSpan w:val="5"/>
            <w:shd w:val="clear" w:color="auto" w:fill="D5DCE4" w:themeFill="text2" w:themeFillTint="33"/>
          </w:tcPr>
          <w:p w14:paraId="319E0551" w14:textId="77777777" w:rsidR="00F5324A" w:rsidRPr="009B6D5D" w:rsidRDefault="00F5324A" w:rsidP="00B06317">
            <w:pPr>
              <w:spacing w:before="80" w:after="80"/>
              <w:ind w:right="96"/>
              <w:rPr>
                <w:rFonts w:ascii="Arial" w:hAnsi="Arial" w:cs="Arial"/>
                <w:b/>
                <w:sz w:val="24"/>
                <w:szCs w:val="24"/>
              </w:rPr>
            </w:pPr>
            <w:r w:rsidRPr="009B6D5D">
              <w:rPr>
                <w:rFonts w:ascii="Arial" w:hAnsi="Arial" w:cs="Arial"/>
                <w:b/>
                <w:sz w:val="24"/>
                <w:szCs w:val="24"/>
              </w:rPr>
              <w:t>Staffing Implications</w:t>
            </w:r>
          </w:p>
        </w:tc>
      </w:tr>
      <w:tr w:rsidR="00F5324A" w:rsidRPr="00034194" w14:paraId="003E8A72" w14:textId="77777777" w:rsidTr="76DC8B58">
        <w:tc>
          <w:tcPr>
            <w:tcW w:w="9245" w:type="dxa"/>
            <w:gridSpan w:val="5"/>
          </w:tcPr>
          <w:p w14:paraId="7F627C11" w14:textId="31E9E2F6" w:rsidR="00F5324A" w:rsidRPr="00F73494" w:rsidRDefault="000953C3" w:rsidP="008E110F">
            <w:pPr>
              <w:spacing w:before="40" w:after="40" w:line="259" w:lineRule="auto"/>
              <w:ind w:right="96"/>
              <w:rPr>
                <w:rFonts w:ascii="Arial" w:hAnsi="Arial" w:cs="Arial"/>
                <w:sz w:val="20"/>
                <w:szCs w:val="20"/>
              </w:rPr>
            </w:pPr>
            <w:r w:rsidRPr="00F73494">
              <w:rPr>
                <w:rFonts w:ascii="Arial" w:hAnsi="Arial" w:cs="Arial"/>
                <w:sz w:val="20"/>
                <w:szCs w:val="20"/>
              </w:rPr>
              <w:t>The</w:t>
            </w:r>
            <w:r w:rsidR="008E110F">
              <w:rPr>
                <w:rFonts w:ascii="Arial" w:hAnsi="Arial" w:cs="Arial"/>
                <w:sz w:val="20"/>
                <w:szCs w:val="20"/>
              </w:rPr>
              <w:t xml:space="preserve">re are no staffing implications associated with this paper. </w:t>
            </w:r>
          </w:p>
        </w:tc>
      </w:tr>
      <w:tr w:rsidR="00F5324A" w:rsidRPr="00034194" w14:paraId="33B2BE3E" w14:textId="77777777" w:rsidTr="76DC8B58">
        <w:tc>
          <w:tcPr>
            <w:tcW w:w="9245" w:type="dxa"/>
            <w:gridSpan w:val="5"/>
            <w:shd w:val="clear" w:color="auto" w:fill="D5DCE4" w:themeFill="text2" w:themeFillTint="33"/>
          </w:tcPr>
          <w:p w14:paraId="7A51EB09" w14:textId="77777777" w:rsidR="00F5324A" w:rsidRPr="009B6D5D" w:rsidRDefault="00F5324A" w:rsidP="00B06317">
            <w:pPr>
              <w:spacing w:before="80" w:after="80"/>
              <w:ind w:right="96"/>
              <w:rPr>
                <w:rFonts w:ascii="Arial" w:hAnsi="Arial" w:cs="Arial"/>
                <w:b/>
                <w:sz w:val="24"/>
                <w:szCs w:val="24"/>
              </w:rPr>
            </w:pPr>
            <w:r w:rsidRPr="009B6D5D">
              <w:rPr>
                <w:rFonts w:ascii="Arial" w:hAnsi="Arial" w:cs="Arial"/>
                <w:b/>
                <w:sz w:val="24"/>
                <w:szCs w:val="24"/>
              </w:rPr>
              <w:t>Long Term Implications (including the impact of the Well-being of Future Generations (Wales) Act 2015)</w:t>
            </w:r>
          </w:p>
        </w:tc>
      </w:tr>
      <w:tr w:rsidR="00F5324A" w:rsidRPr="00034194" w14:paraId="0BF579A2" w14:textId="77777777" w:rsidTr="76DC8B58">
        <w:tc>
          <w:tcPr>
            <w:tcW w:w="9245" w:type="dxa"/>
            <w:gridSpan w:val="5"/>
          </w:tcPr>
          <w:p w14:paraId="6B39300E" w14:textId="19AF7C9A" w:rsidR="00F5324A" w:rsidRPr="00F73494" w:rsidRDefault="006F6940" w:rsidP="00DC44E0">
            <w:pPr>
              <w:shd w:val="clear" w:color="auto" w:fill="FFFFFF" w:themeFill="background1"/>
              <w:spacing w:before="40" w:after="40"/>
              <w:jc w:val="both"/>
              <w:rPr>
                <w:rFonts w:ascii="Arial" w:hAnsi="Arial" w:cs="Arial"/>
                <w:sz w:val="20"/>
                <w:szCs w:val="20"/>
                <w:lang w:val="en" w:eastAsia="en-GB"/>
              </w:rPr>
            </w:pPr>
            <w:r>
              <w:rPr>
                <w:rFonts w:ascii="Arial" w:hAnsi="Arial" w:cs="Arial"/>
                <w:sz w:val="20"/>
                <w:szCs w:val="20"/>
              </w:rPr>
              <w:t xml:space="preserve">A robust Governance Work Programme will </w:t>
            </w:r>
            <w:r w:rsidRPr="00F73494">
              <w:rPr>
                <w:rFonts w:ascii="Arial" w:hAnsi="Arial" w:cs="Arial"/>
                <w:sz w:val="20"/>
                <w:szCs w:val="20"/>
              </w:rPr>
              <w:t>assist the Board in assessing risk and gathering assurance across all corporate objectives, which span the five ways of working, and the wellbeing goals identified in the Act.</w:t>
            </w:r>
          </w:p>
        </w:tc>
      </w:tr>
      <w:tr w:rsidR="00F5324A" w:rsidRPr="00034194" w14:paraId="5C652ECC" w14:textId="77777777" w:rsidTr="006805C2">
        <w:tc>
          <w:tcPr>
            <w:tcW w:w="1980" w:type="dxa"/>
            <w:gridSpan w:val="2"/>
          </w:tcPr>
          <w:p w14:paraId="6347E8BB" w14:textId="77777777" w:rsidR="00F5324A" w:rsidRPr="009B6D5D" w:rsidRDefault="00F5324A" w:rsidP="00DC44E0">
            <w:pPr>
              <w:spacing w:before="40" w:after="40"/>
              <w:ind w:right="96"/>
              <w:rPr>
                <w:rFonts w:ascii="Arial" w:hAnsi="Arial" w:cs="Arial"/>
                <w:sz w:val="24"/>
                <w:szCs w:val="24"/>
              </w:rPr>
            </w:pPr>
            <w:r w:rsidRPr="009B6D5D">
              <w:rPr>
                <w:rFonts w:ascii="Arial" w:hAnsi="Arial" w:cs="Arial"/>
                <w:b/>
                <w:sz w:val="24"/>
                <w:szCs w:val="24"/>
              </w:rPr>
              <w:t>Report History</w:t>
            </w:r>
          </w:p>
        </w:tc>
        <w:tc>
          <w:tcPr>
            <w:tcW w:w="7265" w:type="dxa"/>
            <w:gridSpan w:val="3"/>
          </w:tcPr>
          <w:p w14:paraId="285EEADF" w14:textId="37750E84" w:rsidR="00F6379D" w:rsidRPr="009B6D5D" w:rsidRDefault="005300C8" w:rsidP="00DC44E0">
            <w:pPr>
              <w:spacing w:before="40" w:after="40"/>
              <w:ind w:right="96"/>
              <w:rPr>
                <w:rFonts w:ascii="Arial" w:hAnsi="Arial" w:cs="Arial"/>
                <w:sz w:val="24"/>
                <w:szCs w:val="24"/>
              </w:rPr>
            </w:pPr>
            <w:r>
              <w:rPr>
                <w:rFonts w:ascii="Arial" w:hAnsi="Arial" w:cs="Arial"/>
                <w:sz w:val="20"/>
                <w:szCs w:val="20"/>
              </w:rPr>
              <w:t>N/A</w:t>
            </w:r>
          </w:p>
        </w:tc>
      </w:tr>
      <w:tr w:rsidR="00FA4422" w:rsidRPr="00034194" w14:paraId="3E7F5CC5" w14:textId="4A606663" w:rsidTr="003B5EA5">
        <w:tc>
          <w:tcPr>
            <w:tcW w:w="1980" w:type="dxa"/>
            <w:gridSpan w:val="2"/>
          </w:tcPr>
          <w:p w14:paraId="30C13462" w14:textId="77777777" w:rsidR="00FA4422" w:rsidRPr="009B6D5D" w:rsidRDefault="00FA4422" w:rsidP="00DC44E0">
            <w:pPr>
              <w:spacing w:before="40" w:after="40"/>
              <w:ind w:right="96"/>
              <w:rPr>
                <w:rFonts w:ascii="Arial" w:hAnsi="Arial" w:cs="Arial"/>
                <w:b/>
                <w:sz w:val="24"/>
                <w:szCs w:val="24"/>
              </w:rPr>
            </w:pPr>
            <w:r w:rsidRPr="009B6D5D">
              <w:rPr>
                <w:rFonts w:ascii="Arial" w:hAnsi="Arial" w:cs="Arial"/>
                <w:b/>
                <w:sz w:val="24"/>
                <w:szCs w:val="24"/>
              </w:rPr>
              <w:t>Appendices</w:t>
            </w:r>
          </w:p>
        </w:tc>
        <w:tc>
          <w:tcPr>
            <w:tcW w:w="1417" w:type="dxa"/>
            <w:tcBorders>
              <w:right w:val="nil"/>
            </w:tcBorders>
          </w:tcPr>
          <w:p w14:paraId="09172B71" w14:textId="77777777" w:rsidR="00FA4422" w:rsidRDefault="00E940AF" w:rsidP="00DD2C6D">
            <w:pPr>
              <w:spacing w:line="276" w:lineRule="auto"/>
              <w:ind w:left="1456" w:hanging="1456"/>
              <w:jc w:val="both"/>
              <w:rPr>
                <w:rFonts w:ascii="Arial" w:hAnsi="Arial" w:cs="Arial"/>
                <w:sz w:val="20"/>
                <w:szCs w:val="20"/>
              </w:rPr>
            </w:pPr>
            <w:r>
              <w:rPr>
                <w:rFonts w:ascii="Arial" w:hAnsi="Arial" w:cs="Arial"/>
                <w:sz w:val="20"/>
                <w:szCs w:val="20"/>
              </w:rPr>
              <w:t>Appendix A</w:t>
            </w:r>
          </w:p>
          <w:p w14:paraId="7B0448C0" w14:textId="77777777" w:rsidR="00B911A0" w:rsidRDefault="00E940AF" w:rsidP="003B5EA5">
            <w:pPr>
              <w:spacing w:line="276" w:lineRule="auto"/>
              <w:ind w:left="1456" w:hanging="1456"/>
              <w:jc w:val="both"/>
              <w:rPr>
                <w:rFonts w:ascii="Arial" w:hAnsi="Arial" w:cs="Arial"/>
                <w:sz w:val="20"/>
                <w:szCs w:val="20"/>
              </w:rPr>
            </w:pPr>
            <w:r>
              <w:rPr>
                <w:rFonts w:ascii="Arial" w:hAnsi="Arial" w:cs="Arial"/>
                <w:sz w:val="20"/>
                <w:szCs w:val="20"/>
              </w:rPr>
              <w:t>Appendix B</w:t>
            </w:r>
          </w:p>
          <w:p w14:paraId="2C63CD6F" w14:textId="77777777" w:rsidR="00820FEA" w:rsidRDefault="00820FEA" w:rsidP="003B5EA5">
            <w:pPr>
              <w:spacing w:line="276" w:lineRule="auto"/>
              <w:ind w:left="1456" w:hanging="1456"/>
              <w:jc w:val="both"/>
              <w:rPr>
                <w:rFonts w:ascii="Arial" w:hAnsi="Arial" w:cs="Arial"/>
                <w:sz w:val="20"/>
                <w:szCs w:val="20"/>
              </w:rPr>
            </w:pPr>
            <w:r>
              <w:rPr>
                <w:rFonts w:ascii="Arial" w:hAnsi="Arial" w:cs="Arial"/>
                <w:sz w:val="20"/>
                <w:szCs w:val="20"/>
              </w:rPr>
              <w:t>Appendix C</w:t>
            </w:r>
          </w:p>
          <w:p w14:paraId="057C7C3A" w14:textId="77777777" w:rsidR="00820FEA" w:rsidRDefault="00820FEA" w:rsidP="000A1F90">
            <w:pPr>
              <w:spacing w:line="276" w:lineRule="auto"/>
              <w:ind w:left="1456" w:hanging="1456"/>
              <w:jc w:val="both"/>
              <w:rPr>
                <w:rFonts w:ascii="Arial" w:hAnsi="Arial" w:cs="Arial"/>
                <w:sz w:val="20"/>
                <w:szCs w:val="20"/>
              </w:rPr>
            </w:pPr>
            <w:r>
              <w:rPr>
                <w:rFonts w:ascii="Arial" w:hAnsi="Arial" w:cs="Arial"/>
                <w:sz w:val="20"/>
                <w:szCs w:val="20"/>
              </w:rPr>
              <w:t>Appendix D</w:t>
            </w:r>
          </w:p>
          <w:p w14:paraId="7F035922" w14:textId="3F36DB43" w:rsidR="00DE24CC" w:rsidRPr="00F73494" w:rsidRDefault="00DE24CC" w:rsidP="000A1F90">
            <w:pPr>
              <w:spacing w:line="276" w:lineRule="auto"/>
              <w:ind w:left="1456" w:hanging="1456"/>
              <w:jc w:val="both"/>
              <w:rPr>
                <w:rFonts w:ascii="Arial" w:hAnsi="Arial" w:cs="Arial"/>
                <w:sz w:val="20"/>
                <w:szCs w:val="20"/>
              </w:rPr>
            </w:pPr>
            <w:r>
              <w:rPr>
                <w:rFonts w:ascii="Arial" w:hAnsi="Arial" w:cs="Arial"/>
                <w:sz w:val="20"/>
                <w:szCs w:val="20"/>
              </w:rPr>
              <w:t>Appendix E</w:t>
            </w:r>
          </w:p>
        </w:tc>
        <w:tc>
          <w:tcPr>
            <w:tcW w:w="5848" w:type="dxa"/>
            <w:gridSpan w:val="2"/>
            <w:tcBorders>
              <w:left w:val="nil"/>
            </w:tcBorders>
            <w:shd w:val="clear" w:color="auto" w:fill="auto"/>
          </w:tcPr>
          <w:p w14:paraId="0BC392D5" w14:textId="4DA2F438" w:rsidR="00066E82" w:rsidRDefault="00820FEA" w:rsidP="00DD2C6D">
            <w:pPr>
              <w:spacing w:line="276" w:lineRule="auto"/>
              <w:jc w:val="both"/>
              <w:rPr>
                <w:rFonts w:ascii="Arial" w:hAnsi="Arial" w:cs="Arial"/>
                <w:sz w:val="20"/>
                <w:szCs w:val="20"/>
              </w:rPr>
            </w:pPr>
            <w:r>
              <w:rPr>
                <w:rFonts w:ascii="Arial" w:hAnsi="Arial" w:cs="Arial"/>
                <w:sz w:val="20"/>
                <w:szCs w:val="20"/>
              </w:rPr>
              <w:t xml:space="preserve">Overdue </w:t>
            </w:r>
            <w:r w:rsidR="00CD2A12">
              <w:rPr>
                <w:rFonts w:ascii="Arial" w:hAnsi="Arial" w:cs="Arial"/>
                <w:sz w:val="20"/>
                <w:szCs w:val="20"/>
              </w:rPr>
              <w:t xml:space="preserve">Actions – </w:t>
            </w:r>
            <w:r>
              <w:rPr>
                <w:rFonts w:ascii="Arial" w:hAnsi="Arial" w:cs="Arial"/>
                <w:sz w:val="20"/>
                <w:szCs w:val="20"/>
              </w:rPr>
              <w:t xml:space="preserve">Audit Wales </w:t>
            </w:r>
          </w:p>
          <w:p w14:paraId="5F9F3165" w14:textId="2C0A8DAF" w:rsidR="00DE24CC" w:rsidRDefault="00FA4E5B" w:rsidP="00DE24CC">
            <w:pPr>
              <w:spacing w:line="276" w:lineRule="auto"/>
              <w:jc w:val="both"/>
              <w:rPr>
                <w:rFonts w:ascii="Arial" w:hAnsi="Arial" w:cs="Arial"/>
                <w:sz w:val="20"/>
                <w:szCs w:val="20"/>
              </w:rPr>
            </w:pPr>
            <w:r>
              <w:rPr>
                <w:rFonts w:ascii="Arial" w:hAnsi="Arial" w:cs="Arial"/>
                <w:sz w:val="20"/>
                <w:szCs w:val="20"/>
              </w:rPr>
              <w:t>Closed</w:t>
            </w:r>
            <w:r w:rsidR="00DE24CC">
              <w:rPr>
                <w:rFonts w:ascii="Arial" w:hAnsi="Arial" w:cs="Arial"/>
                <w:sz w:val="20"/>
                <w:szCs w:val="20"/>
              </w:rPr>
              <w:t xml:space="preserve"> Actions – Audit Wales</w:t>
            </w:r>
          </w:p>
          <w:p w14:paraId="231D0CDF" w14:textId="297F1056" w:rsidR="00DE24CC" w:rsidRDefault="00DE24CC" w:rsidP="00DE24CC">
            <w:pPr>
              <w:spacing w:line="276" w:lineRule="auto"/>
              <w:jc w:val="both"/>
              <w:rPr>
                <w:rFonts w:ascii="Arial" w:hAnsi="Arial" w:cs="Arial"/>
                <w:sz w:val="20"/>
                <w:szCs w:val="20"/>
              </w:rPr>
            </w:pPr>
            <w:r>
              <w:rPr>
                <w:rFonts w:ascii="Arial" w:hAnsi="Arial" w:cs="Arial"/>
                <w:sz w:val="20"/>
                <w:szCs w:val="20"/>
              </w:rPr>
              <w:t>Overdue Actions – NWSSP A&amp;A (Summary)</w:t>
            </w:r>
          </w:p>
          <w:p w14:paraId="2C8379AA" w14:textId="35423C61" w:rsidR="00DE24CC" w:rsidRDefault="00DE24CC" w:rsidP="00DE24CC">
            <w:pPr>
              <w:spacing w:line="276" w:lineRule="auto"/>
              <w:jc w:val="both"/>
              <w:rPr>
                <w:rFonts w:ascii="Arial" w:hAnsi="Arial" w:cs="Arial"/>
                <w:sz w:val="20"/>
                <w:szCs w:val="20"/>
              </w:rPr>
            </w:pPr>
            <w:r>
              <w:rPr>
                <w:rFonts w:ascii="Arial" w:hAnsi="Arial" w:cs="Arial"/>
                <w:sz w:val="20"/>
                <w:szCs w:val="20"/>
              </w:rPr>
              <w:t>Overdue Actions – NWSSP A&amp;A (Detail)</w:t>
            </w:r>
          </w:p>
          <w:p w14:paraId="6F44AD9E" w14:textId="0353EBC4" w:rsidR="00DE24CC" w:rsidRPr="00F73494" w:rsidRDefault="00FA4E5B" w:rsidP="00FA4E5B">
            <w:pPr>
              <w:spacing w:line="276" w:lineRule="auto"/>
              <w:jc w:val="both"/>
              <w:rPr>
                <w:rFonts w:ascii="Arial" w:hAnsi="Arial" w:cs="Arial"/>
                <w:sz w:val="20"/>
                <w:szCs w:val="20"/>
              </w:rPr>
            </w:pPr>
            <w:r>
              <w:rPr>
                <w:rFonts w:ascii="Arial" w:hAnsi="Arial" w:cs="Arial"/>
                <w:sz w:val="20"/>
                <w:szCs w:val="20"/>
              </w:rPr>
              <w:t xml:space="preserve">Closed </w:t>
            </w:r>
            <w:r w:rsidR="00DE24CC">
              <w:rPr>
                <w:rFonts w:ascii="Arial" w:hAnsi="Arial" w:cs="Arial"/>
                <w:sz w:val="20"/>
                <w:szCs w:val="20"/>
              </w:rPr>
              <w:t>Actions – NWSSP A&amp;A</w:t>
            </w:r>
          </w:p>
        </w:tc>
      </w:tr>
    </w:tbl>
    <w:p w14:paraId="532BF9F3" w14:textId="5CC2E092" w:rsidR="00556B2D" w:rsidRDefault="00556B2D">
      <w:pPr>
        <w:sectPr w:rsidR="00556B2D" w:rsidSect="00793306">
          <w:footerReference w:type="default" r:id="rId16"/>
          <w:pgSz w:w="11906" w:h="16838"/>
          <w:pgMar w:top="1134" w:right="1440" w:bottom="1276" w:left="1440" w:header="708" w:footer="708" w:gutter="0"/>
          <w:cols w:space="708"/>
          <w:docGrid w:linePitch="360"/>
        </w:sectPr>
      </w:pPr>
    </w:p>
    <w:p w14:paraId="4735785D" w14:textId="6969B693" w:rsidR="000A2CB6" w:rsidRDefault="000A2CB6" w:rsidP="00751952">
      <w:pPr>
        <w:jc w:val="center"/>
        <w:rPr>
          <w:b/>
          <w:bCs/>
          <w:color w:val="FFFFFF"/>
          <w:lang w:eastAsia="en-GB"/>
        </w:rPr>
      </w:pPr>
    </w:p>
    <w:sectPr w:rsidR="000A2CB6" w:rsidSect="00B13359">
      <w:footerReference w:type="default" r:id="rId1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713DF3" w14:textId="77777777" w:rsidR="00844EC2" w:rsidRDefault="00844EC2" w:rsidP="00C107F2">
      <w:pPr>
        <w:spacing w:after="0" w:line="240" w:lineRule="auto"/>
      </w:pPr>
      <w:r>
        <w:separator/>
      </w:r>
    </w:p>
  </w:endnote>
  <w:endnote w:type="continuationSeparator" w:id="0">
    <w:p w14:paraId="38BB1320" w14:textId="77777777" w:rsidR="00844EC2" w:rsidRDefault="00844EC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9F2A4E" w14:textId="58D3B2DF" w:rsidR="00844EC2" w:rsidRPr="007414CF" w:rsidRDefault="00844EC2" w:rsidP="002A102F">
    <w:pPr>
      <w:pStyle w:val="Footer"/>
      <w:pBdr>
        <w:top w:val="single" w:sz="4" w:space="1" w:color="D9D9D9" w:themeColor="background1" w:themeShade="D9"/>
      </w:pBdr>
      <w:tabs>
        <w:tab w:val="clear" w:pos="9026"/>
      </w:tabs>
    </w:pPr>
    <w:r>
      <w:t>Audit Committee – Thursday 9</w:t>
    </w:r>
    <w:r w:rsidRPr="0047573E">
      <w:rPr>
        <w:vertAlign w:val="superscript"/>
      </w:rPr>
      <w:t>th</w:t>
    </w:r>
    <w:r>
      <w:t xml:space="preserve"> November 2023                                                                       </w:t>
    </w:r>
    <w:sdt>
      <w:sdtPr>
        <w:id w:val="657352407"/>
        <w:docPartObj>
          <w:docPartGallery w:val="Page Numbers (Bottom of Page)"/>
          <w:docPartUnique/>
        </w:docPartObj>
      </w:sdtPr>
      <w:sdtEndPr>
        <w:rPr>
          <w:color w:val="7F7F7F" w:themeColor="background1" w:themeShade="7F"/>
          <w:spacing w:val="60"/>
        </w:rPr>
      </w:sdtEndPr>
      <w:sdtContent>
        <w:r>
          <w:fldChar w:fldCharType="begin"/>
        </w:r>
        <w:r>
          <w:instrText xml:space="preserve"> PAGE   \* MERGEFORMAT </w:instrText>
        </w:r>
        <w:r>
          <w:fldChar w:fldCharType="separate"/>
        </w:r>
        <w:r w:rsidR="00504D6E" w:rsidRPr="00504D6E">
          <w:rPr>
            <w:b/>
            <w:bCs/>
            <w:noProof/>
          </w:rPr>
          <w:t>9</w:t>
        </w:r>
        <w:r>
          <w:rPr>
            <w:b/>
            <w:bCs/>
            <w:noProof/>
          </w:rPr>
          <w:fldChar w:fldCharType="end"/>
        </w:r>
        <w:r>
          <w:rPr>
            <w:b/>
            <w:bCs/>
          </w:rPr>
          <w:t xml:space="preserve"> | </w:t>
        </w:r>
        <w:r>
          <w:rPr>
            <w:color w:val="7F7F7F" w:themeColor="background1" w:themeShade="7F"/>
            <w:spacing w:val="60"/>
          </w:rPr>
          <w:t>Page</w:t>
        </w:r>
      </w:sdtContent>
    </w:sdt>
  </w:p>
  <w:p w14:paraId="21447D54" w14:textId="77777777" w:rsidR="00844EC2" w:rsidRDefault="00844EC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A1F54" w14:textId="7893785A" w:rsidR="00844EC2" w:rsidRPr="007414CF" w:rsidRDefault="00844EC2" w:rsidP="002A102F">
    <w:pPr>
      <w:pStyle w:val="Footer"/>
      <w:pBdr>
        <w:top w:val="single" w:sz="4" w:space="1" w:color="D9D9D9" w:themeColor="background1" w:themeShade="D9"/>
      </w:pBdr>
      <w:tabs>
        <w:tab w:val="clear" w:pos="9026"/>
      </w:tabs>
    </w:pPr>
    <w:r>
      <w:t>Audit Committee – Wednesday 19</w:t>
    </w:r>
    <w:r w:rsidRPr="0047573E">
      <w:rPr>
        <w:vertAlign w:val="superscript"/>
      </w:rPr>
      <w:t>th</w:t>
    </w:r>
    <w:r>
      <w:t xml:space="preserve"> January 2022                                                                      </w:t>
    </w:r>
    <w:r>
      <w:tab/>
    </w:r>
    <w:r>
      <w:tab/>
    </w:r>
    <w:r>
      <w:tab/>
    </w:r>
    <w:r>
      <w:tab/>
    </w:r>
    <w:r>
      <w:tab/>
    </w:r>
    <w:r>
      <w:tab/>
    </w:r>
    <w:r>
      <w:tab/>
      <w:t xml:space="preserve"> </w:t>
    </w:r>
    <w:sdt>
      <w:sdtPr>
        <w:id w:val="-366065495"/>
        <w:docPartObj>
          <w:docPartGallery w:val="Page Numbers (Bottom of Page)"/>
          <w:docPartUnique/>
        </w:docPartObj>
      </w:sdtPr>
      <w:sdtEndPr>
        <w:rPr>
          <w:color w:val="7F7F7F" w:themeColor="background1" w:themeShade="7F"/>
          <w:spacing w:val="60"/>
        </w:rPr>
      </w:sdtEndPr>
      <w:sdtContent>
        <w:r>
          <w:fldChar w:fldCharType="begin"/>
        </w:r>
        <w:r>
          <w:instrText xml:space="preserve"> PAGE   \* MERGEFORMAT </w:instrText>
        </w:r>
        <w:r>
          <w:fldChar w:fldCharType="separate"/>
        </w:r>
        <w:r w:rsidR="00955BAB" w:rsidRPr="00955BAB">
          <w:rPr>
            <w:b/>
            <w:bCs/>
            <w:noProof/>
          </w:rPr>
          <w:t>10</w:t>
        </w:r>
        <w:r>
          <w:rPr>
            <w:b/>
            <w:bCs/>
            <w:noProof/>
          </w:rPr>
          <w:fldChar w:fldCharType="end"/>
        </w:r>
        <w:r>
          <w:rPr>
            <w:b/>
            <w:bCs/>
          </w:rPr>
          <w:t xml:space="preserve"> | </w:t>
        </w:r>
        <w:r>
          <w:rPr>
            <w:color w:val="7F7F7F" w:themeColor="background1" w:themeShade="7F"/>
            <w:spacing w:val="60"/>
          </w:rPr>
          <w:t>Page</w:t>
        </w:r>
      </w:sdtContent>
    </w:sdt>
  </w:p>
  <w:p w14:paraId="7C70C077" w14:textId="77777777" w:rsidR="00844EC2" w:rsidRDefault="00844E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DC167A" w14:textId="77777777" w:rsidR="00844EC2" w:rsidRDefault="00844EC2" w:rsidP="00C107F2">
      <w:pPr>
        <w:spacing w:after="0" w:line="240" w:lineRule="auto"/>
      </w:pPr>
      <w:r>
        <w:separator/>
      </w:r>
    </w:p>
  </w:footnote>
  <w:footnote w:type="continuationSeparator" w:id="0">
    <w:p w14:paraId="0A398004" w14:textId="77777777" w:rsidR="00844EC2" w:rsidRDefault="00844EC2"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429D3"/>
    <w:multiLevelType w:val="hybridMultilevel"/>
    <w:tmpl w:val="68F4AFDE"/>
    <w:lvl w:ilvl="0" w:tplc="08090001">
      <w:start w:val="1"/>
      <w:numFmt w:val="bullet"/>
      <w:lvlText w:val=""/>
      <w:lvlJc w:val="left"/>
      <w:pPr>
        <w:ind w:left="2008" w:hanging="360"/>
      </w:pPr>
      <w:rPr>
        <w:rFonts w:ascii="Symbol" w:hAnsi="Symbol" w:hint="default"/>
      </w:rPr>
    </w:lvl>
    <w:lvl w:ilvl="1" w:tplc="08090003" w:tentative="1">
      <w:start w:val="1"/>
      <w:numFmt w:val="bullet"/>
      <w:lvlText w:val="o"/>
      <w:lvlJc w:val="left"/>
      <w:pPr>
        <w:ind w:left="2728" w:hanging="360"/>
      </w:pPr>
      <w:rPr>
        <w:rFonts w:ascii="Courier New" w:hAnsi="Courier New" w:cs="Courier New" w:hint="default"/>
      </w:rPr>
    </w:lvl>
    <w:lvl w:ilvl="2" w:tplc="08090005" w:tentative="1">
      <w:start w:val="1"/>
      <w:numFmt w:val="bullet"/>
      <w:lvlText w:val=""/>
      <w:lvlJc w:val="left"/>
      <w:pPr>
        <w:ind w:left="3448" w:hanging="360"/>
      </w:pPr>
      <w:rPr>
        <w:rFonts w:ascii="Wingdings" w:hAnsi="Wingdings" w:hint="default"/>
      </w:rPr>
    </w:lvl>
    <w:lvl w:ilvl="3" w:tplc="08090001" w:tentative="1">
      <w:start w:val="1"/>
      <w:numFmt w:val="bullet"/>
      <w:lvlText w:val=""/>
      <w:lvlJc w:val="left"/>
      <w:pPr>
        <w:ind w:left="4168" w:hanging="360"/>
      </w:pPr>
      <w:rPr>
        <w:rFonts w:ascii="Symbol" w:hAnsi="Symbol" w:hint="default"/>
      </w:rPr>
    </w:lvl>
    <w:lvl w:ilvl="4" w:tplc="08090003" w:tentative="1">
      <w:start w:val="1"/>
      <w:numFmt w:val="bullet"/>
      <w:lvlText w:val="o"/>
      <w:lvlJc w:val="left"/>
      <w:pPr>
        <w:ind w:left="4888" w:hanging="360"/>
      </w:pPr>
      <w:rPr>
        <w:rFonts w:ascii="Courier New" w:hAnsi="Courier New" w:cs="Courier New" w:hint="default"/>
      </w:rPr>
    </w:lvl>
    <w:lvl w:ilvl="5" w:tplc="08090005" w:tentative="1">
      <w:start w:val="1"/>
      <w:numFmt w:val="bullet"/>
      <w:lvlText w:val=""/>
      <w:lvlJc w:val="left"/>
      <w:pPr>
        <w:ind w:left="5608" w:hanging="360"/>
      </w:pPr>
      <w:rPr>
        <w:rFonts w:ascii="Wingdings" w:hAnsi="Wingdings" w:hint="default"/>
      </w:rPr>
    </w:lvl>
    <w:lvl w:ilvl="6" w:tplc="08090001" w:tentative="1">
      <w:start w:val="1"/>
      <w:numFmt w:val="bullet"/>
      <w:lvlText w:val=""/>
      <w:lvlJc w:val="left"/>
      <w:pPr>
        <w:ind w:left="6328" w:hanging="360"/>
      </w:pPr>
      <w:rPr>
        <w:rFonts w:ascii="Symbol" w:hAnsi="Symbol" w:hint="default"/>
      </w:rPr>
    </w:lvl>
    <w:lvl w:ilvl="7" w:tplc="08090003" w:tentative="1">
      <w:start w:val="1"/>
      <w:numFmt w:val="bullet"/>
      <w:lvlText w:val="o"/>
      <w:lvlJc w:val="left"/>
      <w:pPr>
        <w:ind w:left="7048" w:hanging="360"/>
      </w:pPr>
      <w:rPr>
        <w:rFonts w:ascii="Courier New" w:hAnsi="Courier New" w:cs="Courier New" w:hint="default"/>
      </w:rPr>
    </w:lvl>
    <w:lvl w:ilvl="8" w:tplc="08090005" w:tentative="1">
      <w:start w:val="1"/>
      <w:numFmt w:val="bullet"/>
      <w:lvlText w:val=""/>
      <w:lvlJc w:val="left"/>
      <w:pPr>
        <w:ind w:left="7768" w:hanging="360"/>
      </w:pPr>
      <w:rPr>
        <w:rFonts w:ascii="Wingdings" w:hAnsi="Wingdings" w:hint="default"/>
      </w:rPr>
    </w:lvl>
  </w:abstractNum>
  <w:abstractNum w:abstractNumId="1" w15:restartNumberingAfterBreak="0">
    <w:nsid w:val="003D4A66"/>
    <w:multiLevelType w:val="hybridMultilevel"/>
    <w:tmpl w:val="4350DB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6F08F4"/>
    <w:multiLevelType w:val="hybridMultilevel"/>
    <w:tmpl w:val="5C048E04"/>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3" w15:restartNumberingAfterBreak="0">
    <w:nsid w:val="06D666BD"/>
    <w:multiLevelType w:val="hybridMultilevel"/>
    <w:tmpl w:val="79A4EBE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603758"/>
    <w:multiLevelType w:val="hybridMultilevel"/>
    <w:tmpl w:val="D7A67D00"/>
    <w:lvl w:ilvl="0" w:tplc="62ACDB7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90710F"/>
    <w:multiLevelType w:val="hybridMultilevel"/>
    <w:tmpl w:val="5628BFAA"/>
    <w:lvl w:ilvl="0" w:tplc="62ACDB7C">
      <w:start w:val="1"/>
      <w:numFmt w:val="bullet"/>
      <w:lvlText w:val=""/>
      <w:lvlJc w:val="left"/>
      <w:pPr>
        <w:ind w:left="1293" w:hanging="360"/>
      </w:pPr>
      <w:rPr>
        <w:rFonts w:ascii="Symbol" w:hAnsi="Symbol" w:hint="default"/>
      </w:rPr>
    </w:lvl>
    <w:lvl w:ilvl="1" w:tplc="08090003" w:tentative="1">
      <w:start w:val="1"/>
      <w:numFmt w:val="bullet"/>
      <w:lvlText w:val="o"/>
      <w:lvlJc w:val="left"/>
      <w:pPr>
        <w:ind w:left="2013" w:hanging="360"/>
      </w:pPr>
      <w:rPr>
        <w:rFonts w:ascii="Courier New" w:hAnsi="Courier New" w:cs="Courier New" w:hint="default"/>
      </w:rPr>
    </w:lvl>
    <w:lvl w:ilvl="2" w:tplc="08090005" w:tentative="1">
      <w:start w:val="1"/>
      <w:numFmt w:val="bullet"/>
      <w:lvlText w:val=""/>
      <w:lvlJc w:val="left"/>
      <w:pPr>
        <w:ind w:left="2733" w:hanging="360"/>
      </w:pPr>
      <w:rPr>
        <w:rFonts w:ascii="Wingdings" w:hAnsi="Wingdings" w:hint="default"/>
      </w:rPr>
    </w:lvl>
    <w:lvl w:ilvl="3" w:tplc="08090001" w:tentative="1">
      <w:start w:val="1"/>
      <w:numFmt w:val="bullet"/>
      <w:lvlText w:val=""/>
      <w:lvlJc w:val="left"/>
      <w:pPr>
        <w:ind w:left="3453" w:hanging="360"/>
      </w:pPr>
      <w:rPr>
        <w:rFonts w:ascii="Symbol" w:hAnsi="Symbol" w:hint="default"/>
      </w:rPr>
    </w:lvl>
    <w:lvl w:ilvl="4" w:tplc="08090003" w:tentative="1">
      <w:start w:val="1"/>
      <w:numFmt w:val="bullet"/>
      <w:lvlText w:val="o"/>
      <w:lvlJc w:val="left"/>
      <w:pPr>
        <w:ind w:left="4173" w:hanging="360"/>
      </w:pPr>
      <w:rPr>
        <w:rFonts w:ascii="Courier New" w:hAnsi="Courier New" w:cs="Courier New" w:hint="default"/>
      </w:rPr>
    </w:lvl>
    <w:lvl w:ilvl="5" w:tplc="08090005" w:tentative="1">
      <w:start w:val="1"/>
      <w:numFmt w:val="bullet"/>
      <w:lvlText w:val=""/>
      <w:lvlJc w:val="left"/>
      <w:pPr>
        <w:ind w:left="4893" w:hanging="360"/>
      </w:pPr>
      <w:rPr>
        <w:rFonts w:ascii="Wingdings" w:hAnsi="Wingdings" w:hint="default"/>
      </w:rPr>
    </w:lvl>
    <w:lvl w:ilvl="6" w:tplc="08090001" w:tentative="1">
      <w:start w:val="1"/>
      <w:numFmt w:val="bullet"/>
      <w:lvlText w:val=""/>
      <w:lvlJc w:val="left"/>
      <w:pPr>
        <w:ind w:left="5613" w:hanging="360"/>
      </w:pPr>
      <w:rPr>
        <w:rFonts w:ascii="Symbol" w:hAnsi="Symbol" w:hint="default"/>
      </w:rPr>
    </w:lvl>
    <w:lvl w:ilvl="7" w:tplc="08090003" w:tentative="1">
      <w:start w:val="1"/>
      <w:numFmt w:val="bullet"/>
      <w:lvlText w:val="o"/>
      <w:lvlJc w:val="left"/>
      <w:pPr>
        <w:ind w:left="6333" w:hanging="360"/>
      </w:pPr>
      <w:rPr>
        <w:rFonts w:ascii="Courier New" w:hAnsi="Courier New" w:cs="Courier New" w:hint="default"/>
      </w:rPr>
    </w:lvl>
    <w:lvl w:ilvl="8" w:tplc="08090005" w:tentative="1">
      <w:start w:val="1"/>
      <w:numFmt w:val="bullet"/>
      <w:lvlText w:val=""/>
      <w:lvlJc w:val="left"/>
      <w:pPr>
        <w:ind w:left="7053" w:hanging="360"/>
      </w:pPr>
      <w:rPr>
        <w:rFonts w:ascii="Wingdings" w:hAnsi="Wingdings" w:hint="default"/>
      </w:rPr>
    </w:lvl>
  </w:abstractNum>
  <w:abstractNum w:abstractNumId="6" w15:restartNumberingAfterBreak="0">
    <w:nsid w:val="2A5A00A2"/>
    <w:multiLevelType w:val="hybridMultilevel"/>
    <w:tmpl w:val="F06CF172"/>
    <w:lvl w:ilvl="0" w:tplc="62ACDB7C">
      <w:start w:val="1"/>
      <w:numFmt w:val="bullet"/>
      <w:lvlText w:val=""/>
      <w:lvlJc w:val="left"/>
      <w:pPr>
        <w:ind w:left="1293" w:hanging="360"/>
      </w:pPr>
      <w:rPr>
        <w:rFonts w:ascii="Symbol" w:hAnsi="Symbol" w:hint="default"/>
      </w:rPr>
    </w:lvl>
    <w:lvl w:ilvl="1" w:tplc="08090003" w:tentative="1">
      <w:start w:val="1"/>
      <w:numFmt w:val="bullet"/>
      <w:lvlText w:val="o"/>
      <w:lvlJc w:val="left"/>
      <w:pPr>
        <w:ind w:left="2013" w:hanging="360"/>
      </w:pPr>
      <w:rPr>
        <w:rFonts w:ascii="Courier New" w:hAnsi="Courier New" w:cs="Courier New" w:hint="default"/>
      </w:rPr>
    </w:lvl>
    <w:lvl w:ilvl="2" w:tplc="08090005" w:tentative="1">
      <w:start w:val="1"/>
      <w:numFmt w:val="bullet"/>
      <w:lvlText w:val=""/>
      <w:lvlJc w:val="left"/>
      <w:pPr>
        <w:ind w:left="2733" w:hanging="360"/>
      </w:pPr>
      <w:rPr>
        <w:rFonts w:ascii="Wingdings" w:hAnsi="Wingdings" w:hint="default"/>
      </w:rPr>
    </w:lvl>
    <w:lvl w:ilvl="3" w:tplc="08090001" w:tentative="1">
      <w:start w:val="1"/>
      <w:numFmt w:val="bullet"/>
      <w:lvlText w:val=""/>
      <w:lvlJc w:val="left"/>
      <w:pPr>
        <w:ind w:left="3453" w:hanging="360"/>
      </w:pPr>
      <w:rPr>
        <w:rFonts w:ascii="Symbol" w:hAnsi="Symbol" w:hint="default"/>
      </w:rPr>
    </w:lvl>
    <w:lvl w:ilvl="4" w:tplc="08090003" w:tentative="1">
      <w:start w:val="1"/>
      <w:numFmt w:val="bullet"/>
      <w:lvlText w:val="o"/>
      <w:lvlJc w:val="left"/>
      <w:pPr>
        <w:ind w:left="4173" w:hanging="360"/>
      </w:pPr>
      <w:rPr>
        <w:rFonts w:ascii="Courier New" w:hAnsi="Courier New" w:cs="Courier New" w:hint="default"/>
      </w:rPr>
    </w:lvl>
    <w:lvl w:ilvl="5" w:tplc="08090005" w:tentative="1">
      <w:start w:val="1"/>
      <w:numFmt w:val="bullet"/>
      <w:lvlText w:val=""/>
      <w:lvlJc w:val="left"/>
      <w:pPr>
        <w:ind w:left="4893" w:hanging="360"/>
      </w:pPr>
      <w:rPr>
        <w:rFonts w:ascii="Wingdings" w:hAnsi="Wingdings" w:hint="default"/>
      </w:rPr>
    </w:lvl>
    <w:lvl w:ilvl="6" w:tplc="08090001" w:tentative="1">
      <w:start w:val="1"/>
      <w:numFmt w:val="bullet"/>
      <w:lvlText w:val=""/>
      <w:lvlJc w:val="left"/>
      <w:pPr>
        <w:ind w:left="5613" w:hanging="360"/>
      </w:pPr>
      <w:rPr>
        <w:rFonts w:ascii="Symbol" w:hAnsi="Symbol" w:hint="default"/>
      </w:rPr>
    </w:lvl>
    <w:lvl w:ilvl="7" w:tplc="08090003" w:tentative="1">
      <w:start w:val="1"/>
      <w:numFmt w:val="bullet"/>
      <w:lvlText w:val="o"/>
      <w:lvlJc w:val="left"/>
      <w:pPr>
        <w:ind w:left="6333" w:hanging="360"/>
      </w:pPr>
      <w:rPr>
        <w:rFonts w:ascii="Courier New" w:hAnsi="Courier New" w:cs="Courier New" w:hint="default"/>
      </w:rPr>
    </w:lvl>
    <w:lvl w:ilvl="8" w:tplc="08090005" w:tentative="1">
      <w:start w:val="1"/>
      <w:numFmt w:val="bullet"/>
      <w:lvlText w:val=""/>
      <w:lvlJc w:val="left"/>
      <w:pPr>
        <w:ind w:left="7053" w:hanging="360"/>
      </w:pPr>
      <w:rPr>
        <w:rFonts w:ascii="Wingdings" w:hAnsi="Wingdings" w:hint="default"/>
      </w:rPr>
    </w:lvl>
  </w:abstractNum>
  <w:abstractNum w:abstractNumId="7" w15:restartNumberingAfterBreak="0">
    <w:nsid w:val="31641233"/>
    <w:multiLevelType w:val="hybridMultilevel"/>
    <w:tmpl w:val="D9B8058A"/>
    <w:lvl w:ilvl="0" w:tplc="62ACDB7C">
      <w:start w:val="1"/>
      <w:numFmt w:val="bullet"/>
      <w:lvlText w:val=""/>
      <w:lvlJc w:val="left"/>
      <w:pPr>
        <w:ind w:left="1288" w:hanging="360"/>
      </w:pPr>
      <w:rPr>
        <w:rFonts w:ascii="Symbol" w:hAnsi="Symbol" w:hint="default"/>
      </w:rPr>
    </w:lvl>
    <w:lvl w:ilvl="1" w:tplc="08090003" w:tentative="1">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8"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8F3455"/>
    <w:multiLevelType w:val="hybridMultilevel"/>
    <w:tmpl w:val="9A3A4BD8"/>
    <w:lvl w:ilvl="0" w:tplc="62ACDB7C">
      <w:start w:val="1"/>
      <w:numFmt w:val="bullet"/>
      <w:lvlText w:val=""/>
      <w:lvlJc w:val="left"/>
      <w:pPr>
        <w:ind w:left="1284" w:hanging="360"/>
      </w:pPr>
      <w:rPr>
        <w:rFonts w:ascii="Symbol" w:hAnsi="Symbol" w:hint="default"/>
      </w:rPr>
    </w:lvl>
    <w:lvl w:ilvl="1" w:tplc="08090003" w:tentative="1">
      <w:start w:val="1"/>
      <w:numFmt w:val="bullet"/>
      <w:lvlText w:val="o"/>
      <w:lvlJc w:val="left"/>
      <w:pPr>
        <w:ind w:left="2004" w:hanging="360"/>
      </w:pPr>
      <w:rPr>
        <w:rFonts w:ascii="Courier New" w:hAnsi="Courier New" w:cs="Courier New" w:hint="default"/>
      </w:rPr>
    </w:lvl>
    <w:lvl w:ilvl="2" w:tplc="08090005" w:tentative="1">
      <w:start w:val="1"/>
      <w:numFmt w:val="bullet"/>
      <w:lvlText w:val=""/>
      <w:lvlJc w:val="left"/>
      <w:pPr>
        <w:ind w:left="2724" w:hanging="360"/>
      </w:pPr>
      <w:rPr>
        <w:rFonts w:ascii="Wingdings" w:hAnsi="Wingdings" w:hint="default"/>
      </w:rPr>
    </w:lvl>
    <w:lvl w:ilvl="3" w:tplc="08090001" w:tentative="1">
      <w:start w:val="1"/>
      <w:numFmt w:val="bullet"/>
      <w:lvlText w:val=""/>
      <w:lvlJc w:val="left"/>
      <w:pPr>
        <w:ind w:left="3444" w:hanging="360"/>
      </w:pPr>
      <w:rPr>
        <w:rFonts w:ascii="Symbol" w:hAnsi="Symbol" w:hint="default"/>
      </w:rPr>
    </w:lvl>
    <w:lvl w:ilvl="4" w:tplc="08090003" w:tentative="1">
      <w:start w:val="1"/>
      <w:numFmt w:val="bullet"/>
      <w:lvlText w:val="o"/>
      <w:lvlJc w:val="left"/>
      <w:pPr>
        <w:ind w:left="4164" w:hanging="360"/>
      </w:pPr>
      <w:rPr>
        <w:rFonts w:ascii="Courier New" w:hAnsi="Courier New" w:cs="Courier New" w:hint="default"/>
      </w:rPr>
    </w:lvl>
    <w:lvl w:ilvl="5" w:tplc="08090005" w:tentative="1">
      <w:start w:val="1"/>
      <w:numFmt w:val="bullet"/>
      <w:lvlText w:val=""/>
      <w:lvlJc w:val="left"/>
      <w:pPr>
        <w:ind w:left="4884" w:hanging="360"/>
      </w:pPr>
      <w:rPr>
        <w:rFonts w:ascii="Wingdings" w:hAnsi="Wingdings" w:hint="default"/>
      </w:rPr>
    </w:lvl>
    <w:lvl w:ilvl="6" w:tplc="08090001" w:tentative="1">
      <w:start w:val="1"/>
      <w:numFmt w:val="bullet"/>
      <w:lvlText w:val=""/>
      <w:lvlJc w:val="left"/>
      <w:pPr>
        <w:ind w:left="5604" w:hanging="360"/>
      </w:pPr>
      <w:rPr>
        <w:rFonts w:ascii="Symbol" w:hAnsi="Symbol" w:hint="default"/>
      </w:rPr>
    </w:lvl>
    <w:lvl w:ilvl="7" w:tplc="08090003" w:tentative="1">
      <w:start w:val="1"/>
      <w:numFmt w:val="bullet"/>
      <w:lvlText w:val="o"/>
      <w:lvlJc w:val="left"/>
      <w:pPr>
        <w:ind w:left="6324" w:hanging="360"/>
      </w:pPr>
      <w:rPr>
        <w:rFonts w:ascii="Courier New" w:hAnsi="Courier New" w:cs="Courier New" w:hint="default"/>
      </w:rPr>
    </w:lvl>
    <w:lvl w:ilvl="8" w:tplc="08090005" w:tentative="1">
      <w:start w:val="1"/>
      <w:numFmt w:val="bullet"/>
      <w:lvlText w:val=""/>
      <w:lvlJc w:val="left"/>
      <w:pPr>
        <w:ind w:left="7044" w:hanging="360"/>
      </w:pPr>
      <w:rPr>
        <w:rFonts w:ascii="Wingdings" w:hAnsi="Wingdings" w:hint="default"/>
      </w:rPr>
    </w:lvl>
  </w:abstractNum>
  <w:abstractNum w:abstractNumId="10" w15:restartNumberingAfterBreak="0">
    <w:nsid w:val="442A34DE"/>
    <w:multiLevelType w:val="hybridMultilevel"/>
    <w:tmpl w:val="6C601B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9869" w:hanging="360"/>
      </w:pPr>
    </w:lvl>
    <w:lvl w:ilvl="2" w:tplc="0809001B" w:tentative="1">
      <w:start w:val="1"/>
      <w:numFmt w:val="lowerRoman"/>
      <w:lvlText w:val="%3."/>
      <w:lvlJc w:val="right"/>
      <w:pPr>
        <w:ind w:left="10589" w:hanging="180"/>
      </w:pPr>
    </w:lvl>
    <w:lvl w:ilvl="3" w:tplc="0809000F" w:tentative="1">
      <w:start w:val="1"/>
      <w:numFmt w:val="decimal"/>
      <w:lvlText w:val="%4."/>
      <w:lvlJc w:val="left"/>
      <w:pPr>
        <w:ind w:left="11309" w:hanging="360"/>
      </w:pPr>
    </w:lvl>
    <w:lvl w:ilvl="4" w:tplc="08090019" w:tentative="1">
      <w:start w:val="1"/>
      <w:numFmt w:val="lowerLetter"/>
      <w:lvlText w:val="%5."/>
      <w:lvlJc w:val="left"/>
      <w:pPr>
        <w:ind w:left="12029" w:hanging="360"/>
      </w:pPr>
    </w:lvl>
    <w:lvl w:ilvl="5" w:tplc="0809001B" w:tentative="1">
      <w:start w:val="1"/>
      <w:numFmt w:val="lowerRoman"/>
      <w:lvlText w:val="%6."/>
      <w:lvlJc w:val="right"/>
      <w:pPr>
        <w:ind w:left="12749" w:hanging="180"/>
      </w:pPr>
    </w:lvl>
    <w:lvl w:ilvl="6" w:tplc="0809000F" w:tentative="1">
      <w:start w:val="1"/>
      <w:numFmt w:val="decimal"/>
      <w:lvlText w:val="%7."/>
      <w:lvlJc w:val="left"/>
      <w:pPr>
        <w:ind w:left="13469" w:hanging="360"/>
      </w:pPr>
    </w:lvl>
    <w:lvl w:ilvl="7" w:tplc="08090019" w:tentative="1">
      <w:start w:val="1"/>
      <w:numFmt w:val="lowerLetter"/>
      <w:lvlText w:val="%8."/>
      <w:lvlJc w:val="left"/>
      <w:pPr>
        <w:ind w:left="14189" w:hanging="360"/>
      </w:pPr>
    </w:lvl>
    <w:lvl w:ilvl="8" w:tplc="0809001B" w:tentative="1">
      <w:start w:val="1"/>
      <w:numFmt w:val="lowerRoman"/>
      <w:lvlText w:val="%9."/>
      <w:lvlJc w:val="right"/>
      <w:pPr>
        <w:ind w:left="14909" w:hanging="180"/>
      </w:pPr>
    </w:lvl>
  </w:abstractNum>
  <w:abstractNum w:abstractNumId="11" w15:restartNumberingAfterBreak="0">
    <w:nsid w:val="469212FD"/>
    <w:multiLevelType w:val="hybridMultilevel"/>
    <w:tmpl w:val="585AD156"/>
    <w:lvl w:ilvl="0" w:tplc="0809000B">
      <w:start w:val="1"/>
      <w:numFmt w:val="bullet"/>
      <w:lvlText w:val=""/>
      <w:lvlJc w:val="left"/>
      <w:pPr>
        <w:ind w:left="1283" w:hanging="360"/>
      </w:pPr>
      <w:rPr>
        <w:rFonts w:ascii="Wingdings" w:hAnsi="Wingdings"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2" w15:restartNumberingAfterBreak="0">
    <w:nsid w:val="476B04D1"/>
    <w:multiLevelType w:val="hybridMultilevel"/>
    <w:tmpl w:val="E7F43290"/>
    <w:lvl w:ilvl="0" w:tplc="62ACDB7C">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56B6455B"/>
    <w:multiLevelType w:val="hybridMultilevel"/>
    <w:tmpl w:val="132A873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A9C2443"/>
    <w:multiLevelType w:val="hybridMultilevel"/>
    <w:tmpl w:val="D01EA276"/>
    <w:lvl w:ilvl="0" w:tplc="0809000B">
      <w:start w:val="1"/>
      <w:numFmt w:val="bullet"/>
      <w:lvlText w:val=""/>
      <w:lvlJc w:val="left"/>
      <w:pPr>
        <w:ind w:left="1287" w:hanging="360"/>
      </w:pPr>
      <w:rPr>
        <w:rFonts w:ascii="Wingdings" w:hAnsi="Wingding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6C541429"/>
    <w:multiLevelType w:val="hybridMultilevel"/>
    <w:tmpl w:val="4CDE5C52"/>
    <w:lvl w:ilvl="0" w:tplc="0809000B">
      <w:start w:val="1"/>
      <w:numFmt w:val="bullet"/>
      <w:lvlText w:val=""/>
      <w:lvlJc w:val="left"/>
      <w:pPr>
        <w:ind w:left="1287" w:hanging="360"/>
      </w:pPr>
      <w:rPr>
        <w:rFonts w:ascii="Wingdings" w:hAnsi="Wingding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6" w15:restartNumberingAfterBreak="0">
    <w:nsid w:val="6DD60CCE"/>
    <w:multiLevelType w:val="hybridMultilevel"/>
    <w:tmpl w:val="9F6EE45E"/>
    <w:lvl w:ilvl="0" w:tplc="65828CD0">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4064A31"/>
    <w:multiLevelType w:val="hybridMultilevel"/>
    <w:tmpl w:val="0504AF3A"/>
    <w:lvl w:ilvl="0" w:tplc="0809000B">
      <w:start w:val="1"/>
      <w:numFmt w:val="bullet"/>
      <w:lvlText w:val=""/>
      <w:lvlJc w:val="left"/>
      <w:pPr>
        <w:ind w:left="1284" w:hanging="360"/>
      </w:pPr>
      <w:rPr>
        <w:rFonts w:ascii="Wingdings" w:hAnsi="Wingdings" w:hint="default"/>
      </w:rPr>
    </w:lvl>
    <w:lvl w:ilvl="1" w:tplc="08090003" w:tentative="1">
      <w:start w:val="1"/>
      <w:numFmt w:val="bullet"/>
      <w:lvlText w:val="o"/>
      <w:lvlJc w:val="left"/>
      <w:pPr>
        <w:ind w:left="2004" w:hanging="360"/>
      </w:pPr>
      <w:rPr>
        <w:rFonts w:ascii="Courier New" w:hAnsi="Courier New" w:cs="Courier New" w:hint="default"/>
      </w:rPr>
    </w:lvl>
    <w:lvl w:ilvl="2" w:tplc="08090005" w:tentative="1">
      <w:start w:val="1"/>
      <w:numFmt w:val="bullet"/>
      <w:lvlText w:val=""/>
      <w:lvlJc w:val="left"/>
      <w:pPr>
        <w:ind w:left="2724" w:hanging="360"/>
      </w:pPr>
      <w:rPr>
        <w:rFonts w:ascii="Wingdings" w:hAnsi="Wingdings" w:hint="default"/>
      </w:rPr>
    </w:lvl>
    <w:lvl w:ilvl="3" w:tplc="08090001" w:tentative="1">
      <w:start w:val="1"/>
      <w:numFmt w:val="bullet"/>
      <w:lvlText w:val=""/>
      <w:lvlJc w:val="left"/>
      <w:pPr>
        <w:ind w:left="3444" w:hanging="360"/>
      </w:pPr>
      <w:rPr>
        <w:rFonts w:ascii="Symbol" w:hAnsi="Symbol" w:hint="default"/>
      </w:rPr>
    </w:lvl>
    <w:lvl w:ilvl="4" w:tplc="08090003" w:tentative="1">
      <w:start w:val="1"/>
      <w:numFmt w:val="bullet"/>
      <w:lvlText w:val="o"/>
      <w:lvlJc w:val="left"/>
      <w:pPr>
        <w:ind w:left="4164" w:hanging="360"/>
      </w:pPr>
      <w:rPr>
        <w:rFonts w:ascii="Courier New" w:hAnsi="Courier New" w:cs="Courier New" w:hint="default"/>
      </w:rPr>
    </w:lvl>
    <w:lvl w:ilvl="5" w:tplc="08090005" w:tentative="1">
      <w:start w:val="1"/>
      <w:numFmt w:val="bullet"/>
      <w:lvlText w:val=""/>
      <w:lvlJc w:val="left"/>
      <w:pPr>
        <w:ind w:left="4884" w:hanging="360"/>
      </w:pPr>
      <w:rPr>
        <w:rFonts w:ascii="Wingdings" w:hAnsi="Wingdings" w:hint="default"/>
      </w:rPr>
    </w:lvl>
    <w:lvl w:ilvl="6" w:tplc="08090001" w:tentative="1">
      <w:start w:val="1"/>
      <w:numFmt w:val="bullet"/>
      <w:lvlText w:val=""/>
      <w:lvlJc w:val="left"/>
      <w:pPr>
        <w:ind w:left="5604" w:hanging="360"/>
      </w:pPr>
      <w:rPr>
        <w:rFonts w:ascii="Symbol" w:hAnsi="Symbol" w:hint="default"/>
      </w:rPr>
    </w:lvl>
    <w:lvl w:ilvl="7" w:tplc="08090003" w:tentative="1">
      <w:start w:val="1"/>
      <w:numFmt w:val="bullet"/>
      <w:lvlText w:val="o"/>
      <w:lvlJc w:val="left"/>
      <w:pPr>
        <w:ind w:left="6324" w:hanging="360"/>
      </w:pPr>
      <w:rPr>
        <w:rFonts w:ascii="Courier New" w:hAnsi="Courier New" w:cs="Courier New" w:hint="default"/>
      </w:rPr>
    </w:lvl>
    <w:lvl w:ilvl="8" w:tplc="08090005" w:tentative="1">
      <w:start w:val="1"/>
      <w:numFmt w:val="bullet"/>
      <w:lvlText w:val=""/>
      <w:lvlJc w:val="left"/>
      <w:pPr>
        <w:ind w:left="7044" w:hanging="360"/>
      </w:pPr>
      <w:rPr>
        <w:rFonts w:ascii="Wingdings" w:hAnsi="Wingdings" w:hint="default"/>
      </w:rPr>
    </w:lvl>
  </w:abstractNum>
  <w:num w:numId="1">
    <w:abstractNumId w:val="8"/>
  </w:num>
  <w:num w:numId="2">
    <w:abstractNumId w:val="10"/>
  </w:num>
  <w:num w:numId="3">
    <w:abstractNumId w:val="16"/>
  </w:num>
  <w:num w:numId="4">
    <w:abstractNumId w:val="3"/>
  </w:num>
  <w:num w:numId="5">
    <w:abstractNumId w:val="14"/>
  </w:num>
  <w:num w:numId="6">
    <w:abstractNumId w:val="15"/>
  </w:num>
  <w:num w:numId="7">
    <w:abstractNumId w:val="9"/>
  </w:num>
  <w:num w:numId="8">
    <w:abstractNumId w:val="4"/>
  </w:num>
  <w:num w:numId="9">
    <w:abstractNumId w:val="12"/>
  </w:num>
  <w:num w:numId="10">
    <w:abstractNumId w:val="6"/>
  </w:num>
  <w:num w:numId="11">
    <w:abstractNumId w:val="13"/>
  </w:num>
  <w:num w:numId="12">
    <w:abstractNumId w:val="5"/>
  </w:num>
  <w:num w:numId="13">
    <w:abstractNumId w:val="2"/>
  </w:num>
  <w:num w:numId="14">
    <w:abstractNumId w:val="17"/>
  </w:num>
  <w:num w:numId="15">
    <w:abstractNumId w:val="7"/>
  </w:num>
  <w:num w:numId="16">
    <w:abstractNumId w:val="0"/>
  </w:num>
  <w:num w:numId="17">
    <w:abstractNumId w:val="11"/>
  </w:num>
  <w:num w:numId="18">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hdrShapeDefaults>
    <o:shapedefaults v:ext="edit" spidmax="1433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4A3D"/>
    <w:rsid w:val="00007550"/>
    <w:rsid w:val="000120BC"/>
    <w:rsid w:val="00012BBC"/>
    <w:rsid w:val="00012D34"/>
    <w:rsid w:val="000143DF"/>
    <w:rsid w:val="00015144"/>
    <w:rsid w:val="00016844"/>
    <w:rsid w:val="00021C60"/>
    <w:rsid w:val="00022911"/>
    <w:rsid w:val="00022A86"/>
    <w:rsid w:val="00022B0D"/>
    <w:rsid w:val="000257DC"/>
    <w:rsid w:val="00026857"/>
    <w:rsid w:val="00030624"/>
    <w:rsid w:val="0003212E"/>
    <w:rsid w:val="000323D2"/>
    <w:rsid w:val="00033C0A"/>
    <w:rsid w:val="00034194"/>
    <w:rsid w:val="00034BF1"/>
    <w:rsid w:val="00043617"/>
    <w:rsid w:val="00047B94"/>
    <w:rsid w:val="00050F82"/>
    <w:rsid w:val="00052A17"/>
    <w:rsid w:val="00056A48"/>
    <w:rsid w:val="00060167"/>
    <w:rsid w:val="00060B26"/>
    <w:rsid w:val="000626AB"/>
    <w:rsid w:val="00063146"/>
    <w:rsid w:val="00063BA0"/>
    <w:rsid w:val="00064A40"/>
    <w:rsid w:val="000651CF"/>
    <w:rsid w:val="00065EBB"/>
    <w:rsid w:val="00066E82"/>
    <w:rsid w:val="000709C7"/>
    <w:rsid w:val="00070FF5"/>
    <w:rsid w:val="00072136"/>
    <w:rsid w:val="00073917"/>
    <w:rsid w:val="00081301"/>
    <w:rsid w:val="00081DFD"/>
    <w:rsid w:val="00083FC0"/>
    <w:rsid w:val="00085961"/>
    <w:rsid w:val="00087AE8"/>
    <w:rsid w:val="0009339C"/>
    <w:rsid w:val="00094DE7"/>
    <w:rsid w:val="000953C3"/>
    <w:rsid w:val="00095BF8"/>
    <w:rsid w:val="00095E2D"/>
    <w:rsid w:val="0009741F"/>
    <w:rsid w:val="0009754C"/>
    <w:rsid w:val="000A1F90"/>
    <w:rsid w:val="000A20E8"/>
    <w:rsid w:val="000A2CB6"/>
    <w:rsid w:val="000A439C"/>
    <w:rsid w:val="000A4E8A"/>
    <w:rsid w:val="000A4FBA"/>
    <w:rsid w:val="000A7DD5"/>
    <w:rsid w:val="000B0177"/>
    <w:rsid w:val="000B0E79"/>
    <w:rsid w:val="000B16BB"/>
    <w:rsid w:val="000B172F"/>
    <w:rsid w:val="000B2198"/>
    <w:rsid w:val="000B34E0"/>
    <w:rsid w:val="000B584B"/>
    <w:rsid w:val="000B7B3E"/>
    <w:rsid w:val="000C0D3B"/>
    <w:rsid w:val="000C19D0"/>
    <w:rsid w:val="000C3724"/>
    <w:rsid w:val="000C4020"/>
    <w:rsid w:val="000C5637"/>
    <w:rsid w:val="000C7B13"/>
    <w:rsid w:val="000D0C0F"/>
    <w:rsid w:val="000D1238"/>
    <w:rsid w:val="000D1A34"/>
    <w:rsid w:val="000D3CEF"/>
    <w:rsid w:val="000D445F"/>
    <w:rsid w:val="000D5AE1"/>
    <w:rsid w:val="000E1FD8"/>
    <w:rsid w:val="000E3793"/>
    <w:rsid w:val="000E4BB6"/>
    <w:rsid w:val="000E5011"/>
    <w:rsid w:val="000E5746"/>
    <w:rsid w:val="000F0E4B"/>
    <w:rsid w:val="000F2516"/>
    <w:rsid w:val="000F2C03"/>
    <w:rsid w:val="000F2EB5"/>
    <w:rsid w:val="000F361B"/>
    <w:rsid w:val="000F64A9"/>
    <w:rsid w:val="0010295F"/>
    <w:rsid w:val="0011053C"/>
    <w:rsid w:val="001108A7"/>
    <w:rsid w:val="00112413"/>
    <w:rsid w:val="00113C25"/>
    <w:rsid w:val="00114745"/>
    <w:rsid w:val="00115053"/>
    <w:rsid w:val="00117BA0"/>
    <w:rsid w:val="0012153B"/>
    <w:rsid w:val="001235AD"/>
    <w:rsid w:val="001257FD"/>
    <w:rsid w:val="001318BC"/>
    <w:rsid w:val="00133086"/>
    <w:rsid w:val="00133994"/>
    <w:rsid w:val="00133EA1"/>
    <w:rsid w:val="001350D3"/>
    <w:rsid w:val="001357F8"/>
    <w:rsid w:val="00135C6E"/>
    <w:rsid w:val="00136ADD"/>
    <w:rsid w:val="001408AF"/>
    <w:rsid w:val="00141ABF"/>
    <w:rsid w:val="001424CC"/>
    <w:rsid w:val="001468AE"/>
    <w:rsid w:val="00147629"/>
    <w:rsid w:val="0015155F"/>
    <w:rsid w:val="00153B11"/>
    <w:rsid w:val="00157DDA"/>
    <w:rsid w:val="0016096B"/>
    <w:rsid w:val="001612BB"/>
    <w:rsid w:val="00164DF3"/>
    <w:rsid w:val="0017094D"/>
    <w:rsid w:val="00170B89"/>
    <w:rsid w:val="00171888"/>
    <w:rsid w:val="0017749F"/>
    <w:rsid w:val="00177971"/>
    <w:rsid w:val="00177E0F"/>
    <w:rsid w:val="00180C0F"/>
    <w:rsid w:val="0018353B"/>
    <w:rsid w:val="001856A9"/>
    <w:rsid w:val="00187679"/>
    <w:rsid w:val="00187A14"/>
    <w:rsid w:val="001951F9"/>
    <w:rsid w:val="00195747"/>
    <w:rsid w:val="00196699"/>
    <w:rsid w:val="00196CFD"/>
    <w:rsid w:val="00197241"/>
    <w:rsid w:val="001A3E0A"/>
    <w:rsid w:val="001A4105"/>
    <w:rsid w:val="001A4BB6"/>
    <w:rsid w:val="001A4FFD"/>
    <w:rsid w:val="001A77A7"/>
    <w:rsid w:val="001A78F4"/>
    <w:rsid w:val="001B02EF"/>
    <w:rsid w:val="001B1728"/>
    <w:rsid w:val="001B361A"/>
    <w:rsid w:val="001B66BC"/>
    <w:rsid w:val="001C0256"/>
    <w:rsid w:val="001C06A7"/>
    <w:rsid w:val="001C0939"/>
    <w:rsid w:val="001C0EAE"/>
    <w:rsid w:val="001C1C6D"/>
    <w:rsid w:val="001C28F4"/>
    <w:rsid w:val="001C3DCD"/>
    <w:rsid w:val="001C3F7F"/>
    <w:rsid w:val="001C5875"/>
    <w:rsid w:val="001C7529"/>
    <w:rsid w:val="001D2188"/>
    <w:rsid w:val="001D63B5"/>
    <w:rsid w:val="001D7AD3"/>
    <w:rsid w:val="001D7D7B"/>
    <w:rsid w:val="001E1183"/>
    <w:rsid w:val="001E44FC"/>
    <w:rsid w:val="001E5D91"/>
    <w:rsid w:val="001E6255"/>
    <w:rsid w:val="001E742A"/>
    <w:rsid w:val="001F0178"/>
    <w:rsid w:val="001F1C2B"/>
    <w:rsid w:val="001F44BF"/>
    <w:rsid w:val="001F4596"/>
    <w:rsid w:val="001F69C7"/>
    <w:rsid w:val="001F6B91"/>
    <w:rsid w:val="00200EC9"/>
    <w:rsid w:val="00201C60"/>
    <w:rsid w:val="00204B33"/>
    <w:rsid w:val="00205116"/>
    <w:rsid w:val="0020539A"/>
    <w:rsid w:val="00206325"/>
    <w:rsid w:val="00206751"/>
    <w:rsid w:val="00206B41"/>
    <w:rsid w:val="002070EF"/>
    <w:rsid w:val="002073F2"/>
    <w:rsid w:val="00210FA5"/>
    <w:rsid w:val="00215804"/>
    <w:rsid w:val="00221F27"/>
    <w:rsid w:val="00223D08"/>
    <w:rsid w:val="00223F4A"/>
    <w:rsid w:val="002248A4"/>
    <w:rsid w:val="00226E7D"/>
    <w:rsid w:val="002272BB"/>
    <w:rsid w:val="00230691"/>
    <w:rsid w:val="00231078"/>
    <w:rsid w:val="00233330"/>
    <w:rsid w:val="00233E89"/>
    <w:rsid w:val="00235299"/>
    <w:rsid w:val="002352C0"/>
    <w:rsid w:val="0023590E"/>
    <w:rsid w:val="00236D94"/>
    <w:rsid w:val="00236F81"/>
    <w:rsid w:val="002377C0"/>
    <w:rsid w:val="00241EB9"/>
    <w:rsid w:val="00242A63"/>
    <w:rsid w:val="002448F6"/>
    <w:rsid w:val="00245019"/>
    <w:rsid w:val="00247596"/>
    <w:rsid w:val="002535DC"/>
    <w:rsid w:val="00255808"/>
    <w:rsid w:val="0025614E"/>
    <w:rsid w:val="00262855"/>
    <w:rsid w:val="00263A6F"/>
    <w:rsid w:val="00266423"/>
    <w:rsid w:val="00266B83"/>
    <w:rsid w:val="00270FC7"/>
    <w:rsid w:val="00272FE7"/>
    <w:rsid w:val="00273449"/>
    <w:rsid w:val="00273C4D"/>
    <w:rsid w:val="00274052"/>
    <w:rsid w:val="00274430"/>
    <w:rsid w:val="00276CDB"/>
    <w:rsid w:val="00280314"/>
    <w:rsid w:val="002805D1"/>
    <w:rsid w:val="0028138E"/>
    <w:rsid w:val="00282D74"/>
    <w:rsid w:val="00283107"/>
    <w:rsid w:val="00283E61"/>
    <w:rsid w:val="00286E02"/>
    <w:rsid w:val="0028712A"/>
    <w:rsid w:val="00290A97"/>
    <w:rsid w:val="00291B70"/>
    <w:rsid w:val="0029277F"/>
    <w:rsid w:val="00292A56"/>
    <w:rsid w:val="002934E0"/>
    <w:rsid w:val="00294539"/>
    <w:rsid w:val="00294F91"/>
    <w:rsid w:val="002957F2"/>
    <w:rsid w:val="0029743A"/>
    <w:rsid w:val="002978DC"/>
    <w:rsid w:val="002A102F"/>
    <w:rsid w:val="002A225B"/>
    <w:rsid w:val="002A26DE"/>
    <w:rsid w:val="002A4C7D"/>
    <w:rsid w:val="002A50E9"/>
    <w:rsid w:val="002A56B2"/>
    <w:rsid w:val="002A5912"/>
    <w:rsid w:val="002A627B"/>
    <w:rsid w:val="002A79B7"/>
    <w:rsid w:val="002A7C74"/>
    <w:rsid w:val="002A7CD3"/>
    <w:rsid w:val="002A7F1F"/>
    <w:rsid w:val="002B1616"/>
    <w:rsid w:val="002B2C90"/>
    <w:rsid w:val="002B322C"/>
    <w:rsid w:val="002B58E7"/>
    <w:rsid w:val="002C10EA"/>
    <w:rsid w:val="002C3053"/>
    <w:rsid w:val="002C450A"/>
    <w:rsid w:val="002C5097"/>
    <w:rsid w:val="002C59B6"/>
    <w:rsid w:val="002C7CC1"/>
    <w:rsid w:val="002C7D4B"/>
    <w:rsid w:val="002D212C"/>
    <w:rsid w:val="002D4D2F"/>
    <w:rsid w:val="002D7609"/>
    <w:rsid w:val="002D77AF"/>
    <w:rsid w:val="002E0470"/>
    <w:rsid w:val="002E2037"/>
    <w:rsid w:val="002E2048"/>
    <w:rsid w:val="002E2F34"/>
    <w:rsid w:val="002E34BE"/>
    <w:rsid w:val="002E3962"/>
    <w:rsid w:val="002E609A"/>
    <w:rsid w:val="002E7124"/>
    <w:rsid w:val="002E7153"/>
    <w:rsid w:val="002F0DCB"/>
    <w:rsid w:val="002F1B7C"/>
    <w:rsid w:val="002F46E1"/>
    <w:rsid w:val="002F5CED"/>
    <w:rsid w:val="002F6D7C"/>
    <w:rsid w:val="0030074F"/>
    <w:rsid w:val="00300E65"/>
    <w:rsid w:val="00300FAB"/>
    <w:rsid w:val="003044D2"/>
    <w:rsid w:val="00306A37"/>
    <w:rsid w:val="003078F3"/>
    <w:rsid w:val="003100C1"/>
    <w:rsid w:val="00312F77"/>
    <w:rsid w:val="003148A7"/>
    <w:rsid w:val="0031619C"/>
    <w:rsid w:val="003174CB"/>
    <w:rsid w:val="00321C20"/>
    <w:rsid w:val="00322A8D"/>
    <w:rsid w:val="00322DC5"/>
    <w:rsid w:val="003279E7"/>
    <w:rsid w:val="003321FE"/>
    <w:rsid w:val="00332B1C"/>
    <w:rsid w:val="00336642"/>
    <w:rsid w:val="003367DB"/>
    <w:rsid w:val="00336968"/>
    <w:rsid w:val="003404BC"/>
    <w:rsid w:val="003414E3"/>
    <w:rsid w:val="0034282F"/>
    <w:rsid w:val="00343AED"/>
    <w:rsid w:val="00344972"/>
    <w:rsid w:val="003467DC"/>
    <w:rsid w:val="00356DDF"/>
    <w:rsid w:val="00361C85"/>
    <w:rsid w:val="00363652"/>
    <w:rsid w:val="00365916"/>
    <w:rsid w:val="003669D6"/>
    <w:rsid w:val="0037128E"/>
    <w:rsid w:val="00373C90"/>
    <w:rsid w:val="00375285"/>
    <w:rsid w:val="0037580C"/>
    <w:rsid w:val="0038320B"/>
    <w:rsid w:val="00384E58"/>
    <w:rsid w:val="00385DCF"/>
    <w:rsid w:val="00385DEB"/>
    <w:rsid w:val="0039025E"/>
    <w:rsid w:val="00390A83"/>
    <w:rsid w:val="00391CB6"/>
    <w:rsid w:val="00391E5A"/>
    <w:rsid w:val="003924BC"/>
    <w:rsid w:val="0039254D"/>
    <w:rsid w:val="0039433E"/>
    <w:rsid w:val="00395047"/>
    <w:rsid w:val="00396852"/>
    <w:rsid w:val="003A0729"/>
    <w:rsid w:val="003A5526"/>
    <w:rsid w:val="003A5581"/>
    <w:rsid w:val="003A6BF3"/>
    <w:rsid w:val="003A72B7"/>
    <w:rsid w:val="003B0062"/>
    <w:rsid w:val="003B0206"/>
    <w:rsid w:val="003B055F"/>
    <w:rsid w:val="003B218E"/>
    <w:rsid w:val="003B5EA5"/>
    <w:rsid w:val="003C0FF8"/>
    <w:rsid w:val="003C2B22"/>
    <w:rsid w:val="003C2F4D"/>
    <w:rsid w:val="003C5C23"/>
    <w:rsid w:val="003C67A8"/>
    <w:rsid w:val="003C7ACF"/>
    <w:rsid w:val="003C7F88"/>
    <w:rsid w:val="003D0AEC"/>
    <w:rsid w:val="003D0D64"/>
    <w:rsid w:val="003D1446"/>
    <w:rsid w:val="003D3414"/>
    <w:rsid w:val="003D45C3"/>
    <w:rsid w:val="003D655B"/>
    <w:rsid w:val="003E0545"/>
    <w:rsid w:val="003E0E8E"/>
    <w:rsid w:val="003E632F"/>
    <w:rsid w:val="003F1931"/>
    <w:rsid w:val="003F1D9B"/>
    <w:rsid w:val="003F2D28"/>
    <w:rsid w:val="00403950"/>
    <w:rsid w:val="00404192"/>
    <w:rsid w:val="00411264"/>
    <w:rsid w:val="00413408"/>
    <w:rsid w:val="00413543"/>
    <w:rsid w:val="00414894"/>
    <w:rsid w:val="00416957"/>
    <w:rsid w:val="00420E96"/>
    <w:rsid w:val="00420F15"/>
    <w:rsid w:val="00421FF5"/>
    <w:rsid w:val="00422DFE"/>
    <w:rsid w:val="004233E2"/>
    <w:rsid w:val="00423BA2"/>
    <w:rsid w:val="00424E87"/>
    <w:rsid w:val="00426059"/>
    <w:rsid w:val="0042684E"/>
    <w:rsid w:val="00426C9A"/>
    <w:rsid w:val="00426ECA"/>
    <w:rsid w:val="004271B1"/>
    <w:rsid w:val="00430253"/>
    <w:rsid w:val="00430537"/>
    <w:rsid w:val="004363D0"/>
    <w:rsid w:val="00437739"/>
    <w:rsid w:val="00441B42"/>
    <w:rsid w:val="00441F59"/>
    <w:rsid w:val="00446F63"/>
    <w:rsid w:val="00453011"/>
    <w:rsid w:val="004547B4"/>
    <w:rsid w:val="0045738F"/>
    <w:rsid w:val="00457974"/>
    <w:rsid w:val="004604C1"/>
    <w:rsid w:val="00461835"/>
    <w:rsid w:val="0046201E"/>
    <w:rsid w:val="0046303B"/>
    <w:rsid w:val="00464FC1"/>
    <w:rsid w:val="004650BC"/>
    <w:rsid w:val="00470ACD"/>
    <w:rsid w:val="00470FF9"/>
    <w:rsid w:val="0047331D"/>
    <w:rsid w:val="00473504"/>
    <w:rsid w:val="004740C0"/>
    <w:rsid w:val="004747C7"/>
    <w:rsid w:val="004754D0"/>
    <w:rsid w:val="0047573E"/>
    <w:rsid w:val="00477BA7"/>
    <w:rsid w:val="00484FEB"/>
    <w:rsid w:val="0048515C"/>
    <w:rsid w:val="00490A16"/>
    <w:rsid w:val="00490F91"/>
    <w:rsid w:val="004938A0"/>
    <w:rsid w:val="00493B5E"/>
    <w:rsid w:val="004942E1"/>
    <w:rsid w:val="00494333"/>
    <w:rsid w:val="00497201"/>
    <w:rsid w:val="00497A15"/>
    <w:rsid w:val="004A23B4"/>
    <w:rsid w:val="004A263E"/>
    <w:rsid w:val="004A43E8"/>
    <w:rsid w:val="004A6C64"/>
    <w:rsid w:val="004A6DDC"/>
    <w:rsid w:val="004B234D"/>
    <w:rsid w:val="004B2CDB"/>
    <w:rsid w:val="004B5423"/>
    <w:rsid w:val="004B754B"/>
    <w:rsid w:val="004B756A"/>
    <w:rsid w:val="004B7CE1"/>
    <w:rsid w:val="004B7E89"/>
    <w:rsid w:val="004C0295"/>
    <w:rsid w:val="004C162A"/>
    <w:rsid w:val="004C2C8D"/>
    <w:rsid w:val="004D0838"/>
    <w:rsid w:val="004D1D83"/>
    <w:rsid w:val="004D1FF0"/>
    <w:rsid w:val="004D24CA"/>
    <w:rsid w:val="004D29D9"/>
    <w:rsid w:val="004D3560"/>
    <w:rsid w:val="004D419B"/>
    <w:rsid w:val="004E0D54"/>
    <w:rsid w:val="004E3C9B"/>
    <w:rsid w:val="004E3DE6"/>
    <w:rsid w:val="004E644D"/>
    <w:rsid w:val="004E69F5"/>
    <w:rsid w:val="004F2D04"/>
    <w:rsid w:val="004F3731"/>
    <w:rsid w:val="005006D7"/>
    <w:rsid w:val="005023D3"/>
    <w:rsid w:val="00502FDB"/>
    <w:rsid w:val="005040D6"/>
    <w:rsid w:val="00504D6E"/>
    <w:rsid w:val="00505DD3"/>
    <w:rsid w:val="00506123"/>
    <w:rsid w:val="00510B01"/>
    <w:rsid w:val="00510BBE"/>
    <w:rsid w:val="00514CF5"/>
    <w:rsid w:val="0051555A"/>
    <w:rsid w:val="005161A6"/>
    <w:rsid w:val="00516248"/>
    <w:rsid w:val="00522465"/>
    <w:rsid w:val="0052297E"/>
    <w:rsid w:val="00522D3B"/>
    <w:rsid w:val="0052325A"/>
    <w:rsid w:val="00523954"/>
    <w:rsid w:val="005240BE"/>
    <w:rsid w:val="005241DE"/>
    <w:rsid w:val="00524F48"/>
    <w:rsid w:val="005300C8"/>
    <w:rsid w:val="00530FBA"/>
    <w:rsid w:val="00533886"/>
    <w:rsid w:val="0053392A"/>
    <w:rsid w:val="0053487A"/>
    <w:rsid w:val="00535828"/>
    <w:rsid w:val="00536F2E"/>
    <w:rsid w:val="00543F42"/>
    <w:rsid w:val="00543F6B"/>
    <w:rsid w:val="005524AE"/>
    <w:rsid w:val="0055294B"/>
    <w:rsid w:val="005536FD"/>
    <w:rsid w:val="00554162"/>
    <w:rsid w:val="00556B2D"/>
    <w:rsid w:val="0056009D"/>
    <w:rsid w:val="005633BD"/>
    <w:rsid w:val="00563936"/>
    <w:rsid w:val="00564353"/>
    <w:rsid w:val="00564F3A"/>
    <w:rsid w:val="005674CA"/>
    <w:rsid w:val="00570354"/>
    <w:rsid w:val="00570AA1"/>
    <w:rsid w:val="00572797"/>
    <w:rsid w:val="00573C2B"/>
    <w:rsid w:val="00574766"/>
    <w:rsid w:val="00575804"/>
    <w:rsid w:val="00575E73"/>
    <w:rsid w:val="0057614D"/>
    <w:rsid w:val="00577278"/>
    <w:rsid w:val="00582001"/>
    <w:rsid w:val="005828A8"/>
    <w:rsid w:val="00583CB1"/>
    <w:rsid w:val="005845EB"/>
    <w:rsid w:val="00585277"/>
    <w:rsid w:val="0059098F"/>
    <w:rsid w:val="00590AD4"/>
    <w:rsid w:val="00595142"/>
    <w:rsid w:val="005953FB"/>
    <w:rsid w:val="00597C2C"/>
    <w:rsid w:val="005A1547"/>
    <w:rsid w:val="005A1E03"/>
    <w:rsid w:val="005A494E"/>
    <w:rsid w:val="005A77CE"/>
    <w:rsid w:val="005B0265"/>
    <w:rsid w:val="005B349A"/>
    <w:rsid w:val="005B4B2E"/>
    <w:rsid w:val="005B7CCB"/>
    <w:rsid w:val="005C0474"/>
    <w:rsid w:val="005C0F7F"/>
    <w:rsid w:val="005C212A"/>
    <w:rsid w:val="005C371F"/>
    <w:rsid w:val="005C39CC"/>
    <w:rsid w:val="005C46D3"/>
    <w:rsid w:val="005C4C73"/>
    <w:rsid w:val="005C5B71"/>
    <w:rsid w:val="005C7EBA"/>
    <w:rsid w:val="005C7F80"/>
    <w:rsid w:val="005D0CDA"/>
    <w:rsid w:val="005D1652"/>
    <w:rsid w:val="005D1C89"/>
    <w:rsid w:val="005D6E7F"/>
    <w:rsid w:val="005D73E2"/>
    <w:rsid w:val="005D78AA"/>
    <w:rsid w:val="005D78B3"/>
    <w:rsid w:val="005E00FE"/>
    <w:rsid w:val="005E275B"/>
    <w:rsid w:val="005E4597"/>
    <w:rsid w:val="005E4F0C"/>
    <w:rsid w:val="005E67FB"/>
    <w:rsid w:val="005F1DE6"/>
    <w:rsid w:val="005F30D0"/>
    <w:rsid w:val="005F3535"/>
    <w:rsid w:val="005F38EF"/>
    <w:rsid w:val="005F5390"/>
    <w:rsid w:val="005F61AC"/>
    <w:rsid w:val="00602EF4"/>
    <w:rsid w:val="00604B0B"/>
    <w:rsid w:val="00606578"/>
    <w:rsid w:val="00607B2F"/>
    <w:rsid w:val="006122DE"/>
    <w:rsid w:val="00612538"/>
    <w:rsid w:val="00616851"/>
    <w:rsid w:val="00616A8F"/>
    <w:rsid w:val="006179C0"/>
    <w:rsid w:val="00620CE8"/>
    <w:rsid w:val="0062148A"/>
    <w:rsid w:val="00624140"/>
    <w:rsid w:val="00624C8B"/>
    <w:rsid w:val="0062541D"/>
    <w:rsid w:val="006301DB"/>
    <w:rsid w:val="006313CF"/>
    <w:rsid w:val="00635185"/>
    <w:rsid w:val="006418BA"/>
    <w:rsid w:val="00642E85"/>
    <w:rsid w:val="006445A2"/>
    <w:rsid w:val="00645F52"/>
    <w:rsid w:val="00647E1D"/>
    <w:rsid w:val="006531BB"/>
    <w:rsid w:val="00653259"/>
    <w:rsid w:val="00653312"/>
    <w:rsid w:val="006543E7"/>
    <w:rsid w:val="00655190"/>
    <w:rsid w:val="0065588C"/>
    <w:rsid w:val="006602CD"/>
    <w:rsid w:val="00660363"/>
    <w:rsid w:val="00662218"/>
    <w:rsid w:val="00662E52"/>
    <w:rsid w:val="0066344A"/>
    <w:rsid w:val="006648D4"/>
    <w:rsid w:val="00664D39"/>
    <w:rsid w:val="00667088"/>
    <w:rsid w:val="006673C3"/>
    <w:rsid w:val="006718E2"/>
    <w:rsid w:val="00672207"/>
    <w:rsid w:val="006769DE"/>
    <w:rsid w:val="006805C2"/>
    <w:rsid w:val="006819F1"/>
    <w:rsid w:val="00681C51"/>
    <w:rsid w:val="00682479"/>
    <w:rsid w:val="00683F41"/>
    <w:rsid w:val="0068460E"/>
    <w:rsid w:val="00684E1D"/>
    <w:rsid w:val="006852AC"/>
    <w:rsid w:val="00685AE0"/>
    <w:rsid w:val="0068646C"/>
    <w:rsid w:val="00692984"/>
    <w:rsid w:val="006946AA"/>
    <w:rsid w:val="006965D8"/>
    <w:rsid w:val="006A05DC"/>
    <w:rsid w:val="006A14DF"/>
    <w:rsid w:val="006A2075"/>
    <w:rsid w:val="006A7A31"/>
    <w:rsid w:val="006B0237"/>
    <w:rsid w:val="006B05C7"/>
    <w:rsid w:val="006B479A"/>
    <w:rsid w:val="006B59AF"/>
    <w:rsid w:val="006B5DBD"/>
    <w:rsid w:val="006B633C"/>
    <w:rsid w:val="006B7D02"/>
    <w:rsid w:val="006C1FE7"/>
    <w:rsid w:val="006D0678"/>
    <w:rsid w:val="006D0817"/>
    <w:rsid w:val="006D1998"/>
    <w:rsid w:val="006D340E"/>
    <w:rsid w:val="006D4FC7"/>
    <w:rsid w:val="006D5987"/>
    <w:rsid w:val="006D65C7"/>
    <w:rsid w:val="006E083D"/>
    <w:rsid w:val="006E4822"/>
    <w:rsid w:val="006E4EE7"/>
    <w:rsid w:val="006E574B"/>
    <w:rsid w:val="006E5977"/>
    <w:rsid w:val="006E615A"/>
    <w:rsid w:val="006E7367"/>
    <w:rsid w:val="006E7519"/>
    <w:rsid w:val="006E7F27"/>
    <w:rsid w:val="006F1169"/>
    <w:rsid w:val="006F2108"/>
    <w:rsid w:val="006F6940"/>
    <w:rsid w:val="00702AD5"/>
    <w:rsid w:val="00703CEF"/>
    <w:rsid w:val="00706D74"/>
    <w:rsid w:val="00710775"/>
    <w:rsid w:val="00711095"/>
    <w:rsid w:val="0071147F"/>
    <w:rsid w:val="007139EB"/>
    <w:rsid w:val="007143A5"/>
    <w:rsid w:val="00716661"/>
    <w:rsid w:val="00721D72"/>
    <w:rsid w:val="007225FB"/>
    <w:rsid w:val="00723A20"/>
    <w:rsid w:val="007254C9"/>
    <w:rsid w:val="00725CC1"/>
    <w:rsid w:val="0072604C"/>
    <w:rsid w:val="00726D47"/>
    <w:rsid w:val="007276B6"/>
    <w:rsid w:val="00727C06"/>
    <w:rsid w:val="0073022B"/>
    <w:rsid w:val="0073266D"/>
    <w:rsid w:val="007346BB"/>
    <w:rsid w:val="00735938"/>
    <w:rsid w:val="00735CA7"/>
    <w:rsid w:val="00735FFA"/>
    <w:rsid w:val="007366F3"/>
    <w:rsid w:val="0073673C"/>
    <w:rsid w:val="00736962"/>
    <w:rsid w:val="00736A6C"/>
    <w:rsid w:val="00740D53"/>
    <w:rsid w:val="007414CF"/>
    <w:rsid w:val="00743C35"/>
    <w:rsid w:val="00743C6A"/>
    <w:rsid w:val="00743DD9"/>
    <w:rsid w:val="007462EF"/>
    <w:rsid w:val="00746D6D"/>
    <w:rsid w:val="00746F92"/>
    <w:rsid w:val="007471E3"/>
    <w:rsid w:val="007516E0"/>
    <w:rsid w:val="00751952"/>
    <w:rsid w:val="00751AF0"/>
    <w:rsid w:val="0075285E"/>
    <w:rsid w:val="0075408B"/>
    <w:rsid w:val="00757DCE"/>
    <w:rsid w:val="007677F9"/>
    <w:rsid w:val="007732FD"/>
    <w:rsid w:val="007736DA"/>
    <w:rsid w:val="007741C5"/>
    <w:rsid w:val="00774AEB"/>
    <w:rsid w:val="0078009F"/>
    <w:rsid w:val="007815AD"/>
    <w:rsid w:val="00783BF3"/>
    <w:rsid w:val="00784740"/>
    <w:rsid w:val="0078480A"/>
    <w:rsid w:val="00785CDB"/>
    <w:rsid w:val="007879B6"/>
    <w:rsid w:val="00793306"/>
    <w:rsid w:val="00797EBA"/>
    <w:rsid w:val="007A3588"/>
    <w:rsid w:val="007A384B"/>
    <w:rsid w:val="007A4A6E"/>
    <w:rsid w:val="007A6767"/>
    <w:rsid w:val="007A6846"/>
    <w:rsid w:val="007A7569"/>
    <w:rsid w:val="007A788B"/>
    <w:rsid w:val="007A7B6A"/>
    <w:rsid w:val="007B1281"/>
    <w:rsid w:val="007B1E65"/>
    <w:rsid w:val="007B482D"/>
    <w:rsid w:val="007B4B3D"/>
    <w:rsid w:val="007B4DCB"/>
    <w:rsid w:val="007B5DB2"/>
    <w:rsid w:val="007B6755"/>
    <w:rsid w:val="007B6FD6"/>
    <w:rsid w:val="007B774B"/>
    <w:rsid w:val="007C58DB"/>
    <w:rsid w:val="007D0F05"/>
    <w:rsid w:val="007D40BF"/>
    <w:rsid w:val="007D696E"/>
    <w:rsid w:val="007E1531"/>
    <w:rsid w:val="007E1F3F"/>
    <w:rsid w:val="007E6625"/>
    <w:rsid w:val="007F0026"/>
    <w:rsid w:val="007F0391"/>
    <w:rsid w:val="007F365B"/>
    <w:rsid w:val="007F6875"/>
    <w:rsid w:val="00802FD1"/>
    <w:rsid w:val="00804823"/>
    <w:rsid w:val="00807147"/>
    <w:rsid w:val="00807E45"/>
    <w:rsid w:val="00811BF1"/>
    <w:rsid w:val="0081237C"/>
    <w:rsid w:val="008164C6"/>
    <w:rsid w:val="00817BA2"/>
    <w:rsid w:val="0082029C"/>
    <w:rsid w:val="008209B8"/>
    <w:rsid w:val="00820FEA"/>
    <w:rsid w:val="00821661"/>
    <w:rsid w:val="008223C5"/>
    <w:rsid w:val="00823408"/>
    <w:rsid w:val="00826409"/>
    <w:rsid w:val="008301C4"/>
    <w:rsid w:val="008324FB"/>
    <w:rsid w:val="00832ED7"/>
    <w:rsid w:val="008371E0"/>
    <w:rsid w:val="008408A4"/>
    <w:rsid w:val="00842590"/>
    <w:rsid w:val="00844B96"/>
    <w:rsid w:val="00844E2E"/>
    <w:rsid w:val="00844EC2"/>
    <w:rsid w:val="00844ED1"/>
    <w:rsid w:val="0084577C"/>
    <w:rsid w:val="008471BA"/>
    <w:rsid w:val="0085132B"/>
    <w:rsid w:val="008519FF"/>
    <w:rsid w:val="008527B3"/>
    <w:rsid w:val="0085405A"/>
    <w:rsid w:val="00854B21"/>
    <w:rsid w:val="00862089"/>
    <w:rsid w:val="00863678"/>
    <w:rsid w:val="0086726D"/>
    <w:rsid w:val="008672FB"/>
    <w:rsid w:val="00867673"/>
    <w:rsid w:val="00870C95"/>
    <w:rsid w:val="00870DD4"/>
    <w:rsid w:val="00877898"/>
    <w:rsid w:val="00877AC6"/>
    <w:rsid w:val="008800C8"/>
    <w:rsid w:val="0088119B"/>
    <w:rsid w:val="00885463"/>
    <w:rsid w:val="00886121"/>
    <w:rsid w:val="00886E52"/>
    <w:rsid w:val="00887355"/>
    <w:rsid w:val="0089040D"/>
    <w:rsid w:val="0089055F"/>
    <w:rsid w:val="008932E6"/>
    <w:rsid w:val="008934A7"/>
    <w:rsid w:val="00893ECB"/>
    <w:rsid w:val="008940F3"/>
    <w:rsid w:val="00896EBD"/>
    <w:rsid w:val="00897688"/>
    <w:rsid w:val="00897CCD"/>
    <w:rsid w:val="008A032E"/>
    <w:rsid w:val="008A0BCA"/>
    <w:rsid w:val="008A0D6E"/>
    <w:rsid w:val="008A4172"/>
    <w:rsid w:val="008A7772"/>
    <w:rsid w:val="008A7A91"/>
    <w:rsid w:val="008A7F0D"/>
    <w:rsid w:val="008B0244"/>
    <w:rsid w:val="008B2144"/>
    <w:rsid w:val="008B2327"/>
    <w:rsid w:val="008B2631"/>
    <w:rsid w:val="008B374D"/>
    <w:rsid w:val="008C00A2"/>
    <w:rsid w:val="008C0B47"/>
    <w:rsid w:val="008C15D9"/>
    <w:rsid w:val="008C1799"/>
    <w:rsid w:val="008C28B7"/>
    <w:rsid w:val="008C2B68"/>
    <w:rsid w:val="008C3B2F"/>
    <w:rsid w:val="008C51AF"/>
    <w:rsid w:val="008D0747"/>
    <w:rsid w:val="008D0F6D"/>
    <w:rsid w:val="008D100F"/>
    <w:rsid w:val="008D17D4"/>
    <w:rsid w:val="008D3090"/>
    <w:rsid w:val="008D3D33"/>
    <w:rsid w:val="008D3FB7"/>
    <w:rsid w:val="008D47AE"/>
    <w:rsid w:val="008D5168"/>
    <w:rsid w:val="008D700C"/>
    <w:rsid w:val="008D7045"/>
    <w:rsid w:val="008D7774"/>
    <w:rsid w:val="008E110F"/>
    <w:rsid w:val="008E2C3C"/>
    <w:rsid w:val="008F2066"/>
    <w:rsid w:val="008F5338"/>
    <w:rsid w:val="008F687D"/>
    <w:rsid w:val="008F766C"/>
    <w:rsid w:val="008F7B04"/>
    <w:rsid w:val="009005FC"/>
    <w:rsid w:val="00901CA8"/>
    <w:rsid w:val="00902FDD"/>
    <w:rsid w:val="00904663"/>
    <w:rsid w:val="0090602F"/>
    <w:rsid w:val="00907DC2"/>
    <w:rsid w:val="00907E67"/>
    <w:rsid w:val="0091076D"/>
    <w:rsid w:val="009112DC"/>
    <w:rsid w:val="00912469"/>
    <w:rsid w:val="00913B7C"/>
    <w:rsid w:val="009147F9"/>
    <w:rsid w:val="00923D7E"/>
    <w:rsid w:val="00924A72"/>
    <w:rsid w:val="00926687"/>
    <w:rsid w:val="00926C4C"/>
    <w:rsid w:val="00927CDC"/>
    <w:rsid w:val="0093267B"/>
    <w:rsid w:val="00935AE5"/>
    <w:rsid w:val="009376E0"/>
    <w:rsid w:val="00940627"/>
    <w:rsid w:val="009406DF"/>
    <w:rsid w:val="00940E5D"/>
    <w:rsid w:val="00945102"/>
    <w:rsid w:val="00945FEB"/>
    <w:rsid w:val="009465F1"/>
    <w:rsid w:val="00946639"/>
    <w:rsid w:val="00947538"/>
    <w:rsid w:val="009526E2"/>
    <w:rsid w:val="00953DA4"/>
    <w:rsid w:val="009558B6"/>
    <w:rsid w:val="00955BAB"/>
    <w:rsid w:val="00962F41"/>
    <w:rsid w:val="00963319"/>
    <w:rsid w:val="00963D79"/>
    <w:rsid w:val="00966B54"/>
    <w:rsid w:val="00970F15"/>
    <w:rsid w:val="009739B1"/>
    <w:rsid w:val="00973D3F"/>
    <w:rsid w:val="00975139"/>
    <w:rsid w:val="00981897"/>
    <w:rsid w:val="00981D8E"/>
    <w:rsid w:val="00982138"/>
    <w:rsid w:val="009824B9"/>
    <w:rsid w:val="00984FF0"/>
    <w:rsid w:val="009865CC"/>
    <w:rsid w:val="009866AA"/>
    <w:rsid w:val="00987FB1"/>
    <w:rsid w:val="009928FF"/>
    <w:rsid w:val="009933BF"/>
    <w:rsid w:val="00993F95"/>
    <w:rsid w:val="0099421F"/>
    <w:rsid w:val="00997204"/>
    <w:rsid w:val="00997553"/>
    <w:rsid w:val="0099784B"/>
    <w:rsid w:val="009A77CC"/>
    <w:rsid w:val="009B371E"/>
    <w:rsid w:val="009B42E2"/>
    <w:rsid w:val="009B6268"/>
    <w:rsid w:val="009B6D5D"/>
    <w:rsid w:val="009C00B7"/>
    <w:rsid w:val="009C0446"/>
    <w:rsid w:val="009C5B5F"/>
    <w:rsid w:val="009C5C85"/>
    <w:rsid w:val="009C71D4"/>
    <w:rsid w:val="009D014F"/>
    <w:rsid w:val="009D3174"/>
    <w:rsid w:val="009D3E24"/>
    <w:rsid w:val="009D63B7"/>
    <w:rsid w:val="009D7739"/>
    <w:rsid w:val="009E2AE1"/>
    <w:rsid w:val="009E4843"/>
    <w:rsid w:val="009E4942"/>
    <w:rsid w:val="009E4E37"/>
    <w:rsid w:val="009E5DC5"/>
    <w:rsid w:val="009E7AF7"/>
    <w:rsid w:val="009F11F6"/>
    <w:rsid w:val="009F2EC4"/>
    <w:rsid w:val="009F34E3"/>
    <w:rsid w:val="009F36C9"/>
    <w:rsid w:val="009F44F8"/>
    <w:rsid w:val="009F4F0C"/>
    <w:rsid w:val="009F5193"/>
    <w:rsid w:val="009F76B7"/>
    <w:rsid w:val="00A00819"/>
    <w:rsid w:val="00A0170D"/>
    <w:rsid w:val="00A03681"/>
    <w:rsid w:val="00A046BE"/>
    <w:rsid w:val="00A11EFE"/>
    <w:rsid w:val="00A12472"/>
    <w:rsid w:val="00A15BA6"/>
    <w:rsid w:val="00A1674C"/>
    <w:rsid w:val="00A21306"/>
    <w:rsid w:val="00A21EEC"/>
    <w:rsid w:val="00A22071"/>
    <w:rsid w:val="00A232BF"/>
    <w:rsid w:val="00A3041E"/>
    <w:rsid w:val="00A317FD"/>
    <w:rsid w:val="00A32B2E"/>
    <w:rsid w:val="00A33957"/>
    <w:rsid w:val="00A339CF"/>
    <w:rsid w:val="00A3597C"/>
    <w:rsid w:val="00A35A2A"/>
    <w:rsid w:val="00A360D7"/>
    <w:rsid w:val="00A418A2"/>
    <w:rsid w:val="00A42C5C"/>
    <w:rsid w:val="00A42CDB"/>
    <w:rsid w:val="00A43EE7"/>
    <w:rsid w:val="00A524A9"/>
    <w:rsid w:val="00A52955"/>
    <w:rsid w:val="00A541C8"/>
    <w:rsid w:val="00A5444E"/>
    <w:rsid w:val="00A549F3"/>
    <w:rsid w:val="00A54E79"/>
    <w:rsid w:val="00A56202"/>
    <w:rsid w:val="00A61C39"/>
    <w:rsid w:val="00A61D94"/>
    <w:rsid w:val="00A63625"/>
    <w:rsid w:val="00A646DA"/>
    <w:rsid w:val="00A66AB1"/>
    <w:rsid w:val="00A677CA"/>
    <w:rsid w:val="00A67A5F"/>
    <w:rsid w:val="00A71A89"/>
    <w:rsid w:val="00A7331D"/>
    <w:rsid w:val="00A73E2B"/>
    <w:rsid w:val="00A77088"/>
    <w:rsid w:val="00A777DE"/>
    <w:rsid w:val="00A82B05"/>
    <w:rsid w:val="00A82EFA"/>
    <w:rsid w:val="00A83719"/>
    <w:rsid w:val="00A84280"/>
    <w:rsid w:val="00A853B1"/>
    <w:rsid w:val="00A85EFF"/>
    <w:rsid w:val="00A860A0"/>
    <w:rsid w:val="00A87F9D"/>
    <w:rsid w:val="00A903B7"/>
    <w:rsid w:val="00A9247C"/>
    <w:rsid w:val="00A93420"/>
    <w:rsid w:val="00A93B72"/>
    <w:rsid w:val="00A94502"/>
    <w:rsid w:val="00A952D2"/>
    <w:rsid w:val="00A95767"/>
    <w:rsid w:val="00A96809"/>
    <w:rsid w:val="00A96899"/>
    <w:rsid w:val="00AA0A91"/>
    <w:rsid w:val="00AA0E17"/>
    <w:rsid w:val="00AA25EF"/>
    <w:rsid w:val="00AA6A4F"/>
    <w:rsid w:val="00AA772E"/>
    <w:rsid w:val="00AB18B9"/>
    <w:rsid w:val="00AB268E"/>
    <w:rsid w:val="00AB3791"/>
    <w:rsid w:val="00AB3D56"/>
    <w:rsid w:val="00AB50AF"/>
    <w:rsid w:val="00AB73BA"/>
    <w:rsid w:val="00AB773A"/>
    <w:rsid w:val="00AC1002"/>
    <w:rsid w:val="00AC14C4"/>
    <w:rsid w:val="00AC200E"/>
    <w:rsid w:val="00AC22BB"/>
    <w:rsid w:val="00AC2D1A"/>
    <w:rsid w:val="00AC3465"/>
    <w:rsid w:val="00AC417C"/>
    <w:rsid w:val="00AC7B12"/>
    <w:rsid w:val="00AD064D"/>
    <w:rsid w:val="00AD329C"/>
    <w:rsid w:val="00AE07BA"/>
    <w:rsid w:val="00AE0845"/>
    <w:rsid w:val="00AE097F"/>
    <w:rsid w:val="00AE4C2A"/>
    <w:rsid w:val="00AE5944"/>
    <w:rsid w:val="00AF0A8E"/>
    <w:rsid w:val="00AF4151"/>
    <w:rsid w:val="00B00AE5"/>
    <w:rsid w:val="00B02E8B"/>
    <w:rsid w:val="00B034E4"/>
    <w:rsid w:val="00B0438F"/>
    <w:rsid w:val="00B057A2"/>
    <w:rsid w:val="00B06317"/>
    <w:rsid w:val="00B13359"/>
    <w:rsid w:val="00B13BCB"/>
    <w:rsid w:val="00B14D22"/>
    <w:rsid w:val="00B16F9C"/>
    <w:rsid w:val="00B17DDA"/>
    <w:rsid w:val="00B17E62"/>
    <w:rsid w:val="00B214CE"/>
    <w:rsid w:val="00B21F2A"/>
    <w:rsid w:val="00B24188"/>
    <w:rsid w:val="00B25CE3"/>
    <w:rsid w:val="00B26E79"/>
    <w:rsid w:val="00B2728B"/>
    <w:rsid w:val="00B277F3"/>
    <w:rsid w:val="00B278ED"/>
    <w:rsid w:val="00B301C7"/>
    <w:rsid w:val="00B303E4"/>
    <w:rsid w:val="00B3138C"/>
    <w:rsid w:val="00B31B85"/>
    <w:rsid w:val="00B31C03"/>
    <w:rsid w:val="00B31F65"/>
    <w:rsid w:val="00B323D5"/>
    <w:rsid w:val="00B32F63"/>
    <w:rsid w:val="00B3488B"/>
    <w:rsid w:val="00B3532F"/>
    <w:rsid w:val="00B358FA"/>
    <w:rsid w:val="00B45B91"/>
    <w:rsid w:val="00B4600B"/>
    <w:rsid w:val="00B46108"/>
    <w:rsid w:val="00B528B4"/>
    <w:rsid w:val="00B53C5E"/>
    <w:rsid w:val="00B5649C"/>
    <w:rsid w:val="00B572EF"/>
    <w:rsid w:val="00B6104E"/>
    <w:rsid w:val="00B643FC"/>
    <w:rsid w:val="00B65CEE"/>
    <w:rsid w:val="00B734B8"/>
    <w:rsid w:val="00B73C3B"/>
    <w:rsid w:val="00B745C1"/>
    <w:rsid w:val="00B75A3C"/>
    <w:rsid w:val="00B77998"/>
    <w:rsid w:val="00B8061F"/>
    <w:rsid w:val="00B82081"/>
    <w:rsid w:val="00B844AF"/>
    <w:rsid w:val="00B872D9"/>
    <w:rsid w:val="00B874F4"/>
    <w:rsid w:val="00B911A0"/>
    <w:rsid w:val="00B92072"/>
    <w:rsid w:val="00B92FBF"/>
    <w:rsid w:val="00B9665A"/>
    <w:rsid w:val="00B96F7C"/>
    <w:rsid w:val="00BA0230"/>
    <w:rsid w:val="00BA1A07"/>
    <w:rsid w:val="00BA24D2"/>
    <w:rsid w:val="00BA3348"/>
    <w:rsid w:val="00BA4409"/>
    <w:rsid w:val="00BA4933"/>
    <w:rsid w:val="00BA74F0"/>
    <w:rsid w:val="00BB3D51"/>
    <w:rsid w:val="00BB3DB7"/>
    <w:rsid w:val="00BB4539"/>
    <w:rsid w:val="00BB5574"/>
    <w:rsid w:val="00BB5763"/>
    <w:rsid w:val="00BB5DE0"/>
    <w:rsid w:val="00BB6413"/>
    <w:rsid w:val="00BB6C43"/>
    <w:rsid w:val="00BB6EB5"/>
    <w:rsid w:val="00BB72D0"/>
    <w:rsid w:val="00BC0C64"/>
    <w:rsid w:val="00BC241D"/>
    <w:rsid w:val="00BC2F80"/>
    <w:rsid w:val="00BC5651"/>
    <w:rsid w:val="00BC6C86"/>
    <w:rsid w:val="00BC6EAF"/>
    <w:rsid w:val="00BD09B8"/>
    <w:rsid w:val="00BD44B5"/>
    <w:rsid w:val="00BD4F7F"/>
    <w:rsid w:val="00BD5184"/>
    <w:rsid w:val="00BD7853"/>
    <w:rsid w:val="00BE00C5"/>
    <w:rsid w:val="00BE031E"/>
    <w:rsid w:val="00BE03D8"/>
    <w:rsid w:val="00BE0B4F"/>
    <w:rsid w:val="00BE1188"/>
    <w:rsid w:val="00BE2A81"/>
    <w:rsid w:val="00BE4B41"/>
    <w:rsid w:val="00BE5A35"/>
    <w:rsid w:val="00BF2185"/>
    <w:rsid w:val="00BF2AD6"/>
    <w:rsid w:val="00C014B5"/>
    <w:rsid w:val="00C021ED"/>
    <w:rsid w:val="00C04B2A"/>
    <w:rsid w:val="00C058C2"/>
    <w:rsid w:val="00C07F68"/>
    <w:rsid w:val="00C104AB"/>
    <w:rsid w:val="00C106D8"/>
    <w:rsid w:val="00C107F2"/>
    <w:rsid w:val="00C12D91"/>
    <w:rsid w:val="00C137FB"/>
    <w:rsid w:val="00C15079"/>
    <w:rsid w:val="00C15C72"/>
    <w:rsid w:val="00C179A7"/>
    <w:rsid w:val="00C21B80"/>
    <w:rsid w:val="00C22C2E"/>
    <w:rsid w:val="00C23F68"/>
    <w:rsid w:val="00C25DCA"/>
    <w:rsid w:val="00C32E8E"/>
    <w:rsid w:val="00C33A04"/>
    <w:rsid w:val="00C344D5"/>
    <w:rsid w:val="00C348C2"/>
    <w:rsid w:val="00C35806"/>
    <w:rsid w:val="00C36763"/>
    <w:rsid w:val="00C36839"/>
    <w:rsid w:val="00C428F7"/>
    <w:rsid w:val="00C436EB"/>
    <w:rsid w:val="00C45E75"/>
    <w:rsid w:val="00C47D60"/>
    <w:rsid w:val="00C500D6"/>
    <w:rsid w:val="00C507D1"/>
    <w:rsid w:val="00C52A42"/>
    <w:rsid w:val="00C54335"/>
    <w:rsid w:val="00C54BDA"/>
    <w:rsid w:val="00C5681E"/>
    <w:rsid w:val="00C56D2A"/>
    <w:rsid w:val="00C60CBC"/>
    <w:rsid w:val="00C619DB"/>
    <w:rsid w:val="00C64861"/>
    <w:rsid w:val="00C64D49"/>
    <w:rsid w:val="00C650F1"/>
    <w:rsid w:val="00C65CF9"/>
    <w:rsid w:val="00C67E36"/>
    <w:rsid w:val="00C71A46"/>
    <w:rsid w:val="00C71E2B"/>
    <w:rsid w:val="00C7428B"/>
    <w:rsid w:val="00C8225E"/>
    <w:rsid w:val="00C85904"/>
    <w:rsid w:val="00C8640A"/>
    <w:rsid w:val="00C87618"/>
    <w:rsid w:val="00C91559"/>
    <w:rsid w:val="00C92CA1"/>
    <w:rsid w:val="00C94E24"/>
    <w:rsid w:val="00C95B3C"/>
    <w:rsid w:val="00C96D64"/>
    <w:rsid w:val="00CA0D59"/>
    <w:rsid w:val="00CA3502"/>
    <w:rsid w:val="00CA3A54"/>
    <w:rsid w:val="00CA50F5"/>
    <w:rsid w:val="00CA5D1F"/>
    <w:rsid w:val="00CA6EBB"/>
    <w:rsid w:val="00CA6F01"/>
    <w:rsid w:val="00CB1548"/>
    <w:rsid w:val="00CB320D"/>
    <w:rsid w:val="00CB4C9C"/>
    <w:rsid w:val="00CB6974"/>
    <w:rsid w:val="00CC3F6E"/>
    <w:rsid w:val="00CC4C14"/>
    <w:rsid w:val="00CC7816"/>
    <w:rsid w:val="00CD0149"/>
    <w:rsid w:val="00CD05A2"/>
    <w:rsid w:val="00CD1ABD"/>
    <w:rsid w:val="00CD2A12"/>
    <w:rsid w:val="00CD3D6C"/>
    <w:rsid w:val="00CD4085"/>
    <w:rsid w:val="00CD466B"/>
    <w:rsid w:val="00CD4971"/>
    <w:rsid w:val="00CD7AA5"/>
    <w:rsid w:val="00CE07C6"/>
    <w:rsid w:val="00CE22EC"/>
    <w:rsid w:val="00CE441B"/>
    <w:rsid w:val="00CE4DB4"/>
    <w:rsid w:val="00CF1680"/>
    <w:rsid w:val="00CF31EA"/>
    <w:rsid w:val="00CF4410"/>
    <w:rsid w:val="00CF48CA"/>
    <w:rsid w:val="00CF4E71"/>
    <w:rsid w:val="00CF6C0A"/>
    <w:rsid w:val="00CF73CE"/>
    <w:rsid w:val="00D00816"/>
    <w:rsid w:val="00D02042"/>
    <w:rsid w:val="00D02561"/>
    <w:rsid w:val="00D029E5"/>
    <w:rsid w:val="00D038FA"/>
    <w:rsid w:val="00D05261"/>
    <w:rsid w:val="00D05462"/>
    <w:rsid w:val="00D05D37"/>
    <w:rsid w:val="00D05D60"/>
    <w:rsid w:val="00D061C3"/>
    <w:rsid w:val="00D06E0A"/>
    <w:rsid w:val="00D10603"/>
    <w:rsid w:val="00D10D50"/>
    <w:rsid w:val="00D10FD4"/>
    <w:rsid w:val="00D116C5"/>
    <w:rsid w:val="00D14AE1"/>
    <w:rsid w:val="00D15240"/>
    <w:rsid w:val="00D15628"/>
    <w:rsid w:val="00D161C5"/>
    <w:rsid w:val="00D16F04"/>
    <w:rsid w:val="00D17BC7"/>
    <w:rsid w:val="00D20BB9"/>
    <w:rsid w:val="00D21C05"/>
    <w:rsid w:val="00D232A0"/>
    <w:rsid w:val="00D3001F"/>
    <w:rsid w:val="00D30114"/>
    <w:rsid w:val="00D30556"/>
    <w:rsid w:val="00D32BEB"/>
    <w:rsid w:val="00D32F87"/>
    <w:rsid w:val="00D348A8"/>
    <w:rsid w:val="00D35418"/>
    <w:rsid w:val="00D35A54"/>
    <w:rsid w:val="00D369F4"/>
    <w:rsid w:val="00D36F8D"/>
    <w:rsid w:val="00D42CCA"/>
    <w:rsid w:val="00D471CC"/>
    <w:rsid w:val="00D47CDA"/>
    <w:rsid w:val="00D508F5"/>
    <w:rsid w:val="00D519B7"/>
    <w:rsid w:val="00D51E6A"/>
    <w:rsid w:val="00D52306"/>
    <w:rsid w:val="00D53DF1"/>
    <w:rsid w:val="00D54DCA"/>
    <w:rsid w:val="00D54E3F"/>
    <w:rsid w:val="00D554F1"/>
    <w:rsid w:val="00D60EE1"/>
    <w:rsid w:val="00D6139F"/>
    <w:rsid w:val="00D61DB9"/>
    <w:rsid w:val="00D65EC8"/>
    <w:rsid w:val="00D67D90"/>
    <w:rsid w:val="00D73BA4"/>
    <w:rsid w:val="00D74C99"/>
    <w:rsid w:val="00D758FF"/>
    <w:rsid w:val="00D80172"/>
    <w:rsid w:val="00D87B7E"/>
    <w:rsid w:val="00D90005"/>
    <w:rsid w:val="00D90961"/>
    <w:rsid w:val="00D93691"/>
    <w:rsid w:val="00D94312"/>
    <w:rsid w:val="00D949BC"/>
    <w:rsid w:val="00D96B6F"/>
    <w:rsid w:val="00D9768A"/>
    <w:rsid w:val="00DA065F"/>
    <w:rsid w:val="00DA3B73"/>
    <w:rsid w:val="00DA4D1A"/>
    <w:rsid w:val="00DA630D"/>
    <w:rsid w:val="00DA66A4"/>
    <w:rsid w:val="00DA6B05"/>
    <w:rsid w:val="00DA6C61"/>
    <w:rsid w:val="00DA71BB"/>
    <w:rsid w:val="00DA76AD"/>
    <w:rsid w:val="00DB1F7E"/>
    <w:rsid w:val="00DB277F"/>
    <w:rsid w:val="00DB3898"/>
    <w:rsid w:val="00DB38E1"/>
    <w:rsid w:val="00DB44C2"/>
    <w:rsid w:val="00DB586D"/>
    <w:rsid w:val="00DB7445"/>
    <w:rsid w:val="00DB7936"/>
    <w:rsid w:val="00DC1940"/>
    <w:rsid w:val="00DC2401"/>
    <w:rsid w:val="00DC44E0"/>
    <w:rsid w:val="00DC469E"/>
    <w:rsid w:val="00DC62CA"/>
    <w:rsid w:val="00DD00F9"/>
    <w:rsid w:val="00DD0A85"/>
    <w:rsid w:val="00DD0F64"/>
    <w:rsid w:val="00DD2504"/>
    <w:rsid w:val="00DD2C6D"/>
    <w:rsid w:val="00DD35A8"/>
    <w:rsid w:val="00DD4F39"/>
    <w:rsid w:val="00DD6575"/>
    <w:rsid w:val="00DD7C9E"/>
    <w:rsid w:val="00DE2161"/>
    <w:rsid w:val="00DE2281"/>
    <w:rsid w:val="00DE24CC"/>
    <w:rsid w:val="00DE3163"/>
    <w:rsid w:val="00DE5B2C"/>
    <w:rsid w:val="00DE5F60"/>
    <w:rsid w:val="00DE65A7"/>
    <w:rsid w:val="00DE7E9C"/>
    <w:rsid w:val="00DF03A1"/>
    <w:rsid w:val="00DF0881"/>
    <w:rsid w:val="00DF2E2A"/>
    <w:rsid w:val="00DF45FA"/>
    <w:rsid w:val="00DF66D8"/>
    <w:rsid w:val="00E01C5C"/>
    <w:rsid w:val="00E01FDB"/>
    <w:rsid w:val="00E04329"/>
    <w:rsid w:val="00E059D0"/>
    <w:rsid w:val="00E063DF"/>
    <w:rsid w:val="00E067A1"/>
    <w:rsid w:val="00E06C59"/>
    <w:rsid w:val="00E077C5"/>
    <w:rsid w:val="00E07AD6"/>
    <w:rsid w:val="00E10303"/>
    <w:rsid w:val="00E13732"/>
    <w:rsid w:val="00E13880"/>
    <w:rsid w:val="00E143E3"/>
    <w:rsid w:val="00E14A5B"/>
    <w:rsid w:val="00E1524E"/>
    <w:rsid w:val="00E21669"/>
    <w:rsid w:val="00E242E5"/>
    <w:rsid w:val="00E252BB"/>
    <w:rsid w:val="00E25836"/>
    <w:rsid w:val="00E27742"/>
    <w:rsid w:val="00E33F9A"/>
    <w:rsid w:val="00E36FA6"/>
    <w:rsid w:val="00E376EE"/>
    <w:rsid w:val="00E40B8A"/>
    <w:rsid w:val="00E413EE"/>
    <w:rsid w:val="00E474FF"/>
    <w:rsid w:val="00E479F4"/>
    <w:rsid w:val="00E50188"/>
    <w:rsid w:val="00E520C6"/>
    <w:rsid w:val="00E52D8C"/>
    <w:rsid w:val="00E5549C"/>
    <w:rsid w:val="00E5560F"/>
    <w:rsid w:val="00E57813"/>
    <w:rsid w:val="00E611F4"/>
    <w:rsid w:val="00E6236F"/>
    <w:rsid w:val="00E6257C"/>
    <w:rsid w:val="00E63121"/>
    <w:rsid w:val="00E63DC0"/>
    <w:rsid w:val="00E65199"/>
    <w:rsid w:val="00E65566"/>
    <w:rsid w:val="00E65831"/>
    <w:rsid w:val="00E66D0A"/>
    <w:rsid w:val="00E67087"/>
    <w:rsid w:val="00E7171A"/>
    <w:rsid w:val="00E74514"/>
    <w:rsid w:val="00E76185"/>
    <w:rsid w:val="00E76995"/>
    <w:rsid w:val="00E76B8B"/>
    <w:rsid w:val="00E77942"/>
    <w:rsid w:val="00E82356"/>
    <w:rsid w:val="00E86242"/>
    <w:rsid w:val="00E86D6B"/>
    <w:rsid w:val="00E87F49"/>
    <w:rsid w:val="00E91604"/>
    <w:rsid w:val="00E918F8"/>
    <w:rsid w:val="00E9282D"/>
    <w:rsid w:val="00E940AF"/>
    <w:rsid w:val="00E940FD"/>
    <w:rsid w:val="00E95CB3"/>
    <w:rsid w:val="00EA0801"/>
    <w:rsid w:val="00EA3A20"/>
    <w:rsid w:val="00EA5B11"/>
    <w:rsid w:val="00EA61CB"/>
    <w:rsid w:val="00EB0F75"/>
    <w:rsid w:val="00EB2165"/>
    <w:rsid w:val="00EB35A7"/>
    <w:rsid w:val="00EB38EC"/>
    <w:rsid w:val="00EB3F4B"/>
    <w:rsid w:val="00EB47EC"/>
    <w:rsid w:val="00EB58EB"/>
    <w:rsid w:val="00EC4A70"/>
    <w:rsid w:val="00EC5BCC"/>
    <w:rsid w:val="00EC6717"/>
    <w:rsid w:val="00EC6A55"/>
    <w:rsid w:val="00ED1C31"/>
    <w:rsid w:val="00ED311B"/>
    <w:rsid w:val="00ED5570"/>
    <w:rsid w:val="00ED7824"/>
    <w:rsid w:val="00EE090B"/>
    <w:rsid w:val="00EE47A7"/>
    <w:rsid w:val="00EE5889"/>
    <w:rsid w:val="00EE6882"/>
    <w:rsid w:val="00EF10BB"/>
    <w:rsid w:val="00F00AA4"/>
    <w:rsid w:val="00F00F3B"/>
    <w:rsid w:val="00F04818"/>
    <w:rsid w:val="00F05051"/>
    <w:rsid w:val="00F05FB7"/>
    <w:rsid w:val="00F116B7"/>
    <w:rsid w:val="00F11CD2"/>
    <w:rsid w:val="00F13C9A"/>
    <w:rsid w:val="00F14688"/>
    <w:rsid w:val="00F14F81"/>
    <w:rsid w:val="00F158AC"/>
    <w:rsid w:val="00F209E3"/>
    <w:rsid w:val="00F214CD"/>
    <w:rsid w:val="00F253DE"/>
    <w:rsid w:val="00F30074"/>
    <w:rsid w:val="00F30853"/>
    <w:rsid w:val="00F31BA7"/>
    <w:rsid w:val="00F32744"/>
    <w:rsid w:val="00F345E0"/>
    <w:rsid w:val="00F350C6"/>
    <w:rsid w:val="00F357A9"/>
    <w:rsid w:val="00F3652A"/>
    <w:rsid w:val="00F4159D"/>
    <w:rsid w:val="00F421A3"/>
    <w:rsid w:val="00F42F01"/>
    <w:rsid w:val="00F5082D"/>
    <w:rsid w:val="00F52014"/>
    <w:rsid w:val="00F531BD"/>
    <w:rsid w:val="00F5324A"/>
    <w:rsid w:val="00F53DE0"/>
    <w:rsid w:val="00F54691"/>
    <w:rsid w:val="00F5630D"/>
    <w:rsid w:val="00F57C68"/>
    <w:rsid w:val="00F601CB"/>
    <w:rsid w:val="00F6064B"/>
    <w:rsid w:val="00F60B67"/>
    <w:rsid w:val="00F61155"/>
    <w:rsid w:val="00F61CBA"/>
    <w:rsid w:val="00F6379D"/>
    <w:rsid w:val="00F63AC8"/>
    <w:rsid w:val="00F65311"/>
    <w:rsid w:val="00F653C8"/>
    <w:rsid w:val="00F67DE7"/>
    <w:rsid w:val="00F72299"/>
    <w:rsid w:val="00F73494"/>
    <w:rsid w:val="00F73BBF"/>
    <w:rsid w:val="00F74030"/>
    <w:rsid w:val="00F75462"/>
    <w:rsid w:val="00F80D77"/>
    <w:rsid w:val="00F82D8D"/>
    <w:rsid w:val="00F83218"/>
    <w:rsid w:val="00F83D78"/>
    <w:rsid w:val="00F84DD0"/>
    <w:rsid w:val="00F8656C"/>
    <w:rsid w:val="00F87121"/>
    <w:rsid w:val="00F92576"/>
    <w:rsid w:val="00F9314A"/>
    <w:rsid w:val="00F95AFE"/>
    <w:rsid w:val="00FA0CA9"/>
    <w:rsid w:val="00FA1E96"/>
    <w:rsid w:val="00FA298E"/>
    <w:rsid w:val="00FA2D0B"/>
    <w:rsid w:val="00FA3772"/>
    <w:rsid w:val="00FA3F0E"/>
    <w:rsid w:val="00FA4422"/>
    <w:rsid w:val="00FA4DD6"/>
    <w:rsid w:val="00FA4E5B"/>
    <w:rsid w:val="00FA55A8"/>
    <w:rsid w:val="00FA7757"/>
    <w:rsid w:val="00FB13F0"/>
    <w:rsid w:val="00FB156D"/>
    <w:rsid w:val="00FB1D71"/>
    <w:rsid w:val="00FB21DA"/>
    <w:rsid w:val="00FB478C"/>
    <w:rsid w:val="00FB662C"/>
    <w:rsid w:val="00FB721C"/>
    <w:rsid w:val="00FB7EDD"/>
    <w:rsid w:val="00FC0D9B"/>
    <w:rsid w:val="00FC1134"/>
    <w:rsid w:val="00FC1519"/>
    <w:rsid w:val="00FC31E7"/>
    <w:rsid w:val="00FD023D"/>
    <w:rsid w:val="00FD102A"/>
    <w:rsid w:val="00FD1B0B"/>
    <w:rsid w:val="00FD4CEB"/>
    <w:rsid w:val="00FD5CE9"/>
    <w:rsid w:val="00FD7DDB"/>
    <w:rsid w:val="00FE1439"/>
    <w:rsid w:val="00FE1499"/>
    <w:rsid w:val="00FE16A9"/>
    <w:rsid w:val="00FE3ACF"/>
    <w:rsid w:val="00FE3FA8"/>
    <w:rsid w:val="00FE47C2"/>
    <w:rsid w:val="00FF1281"/>
    <w:rsid w:val="00FF1307"/>
    <w:rsid w:val="00FF398B"/>
    <w:rsid w:val="00FF51F0"/>
    <w:rsid w:val="00FF6E50"/>
    <w:rsid w:val="010DED4F"/>
    <w:rsid w:val="0173BF32"/>
    <w:rsid w:val="0183EBD9"/>
    <w:rsid w:val="0186A20C"/>
    <w:rsid w:val="01945A27"/>
    <w:rsid w:val="01C442BB"/>
    <w:rsid w:val="026C6B6C"/>
    <w:rsid w:val="027CC92E"/>
    <w:rsid w:val="02A9637F"/>
    <w:rsid w:val="02AC5538"/>
    <w:rsid w:val="02E9E461"/>
    <w:rsid w:val="031CD8C5"/>
    <w:rsid w:val="03505A86"/>
    <w:rsid w:val="04AC7137"/>
    <w:rsid w:val="06188C7E"/>
    <w:rsid w:val="06D88EB3"/>
    <w:rsid w:val="073FE990"/>
    <w:rsid w:val="088B77E6"/>
    <w:rsid w:val="091BD9EB"/>
    <w:rsid w:val="09A41CCD"/>
    <w:rsid w:val="09E9BE62"/>
    <w:rsid w:val="09F8A55B"/>
    <w:rsid w:val="0A2D2CA1"/>
    <w:rsid w:val="0A98FD1B"/>
    <w:rsid w:val="0AAFA88D"/>
    <w:rsid w:val="0AE65082"/>
    <w:rsid w:val="0C4531B5"/>
    <w:rsid w:val="0CC7C70D"/>
    <w:rsid w:val="0CEE16F1"/>
    <w:rsid w:val="0E26D268"/>
    <w:rsid w:val="0E2D3F33"/>
    <w:rsid w:val="0E90A0F0"/>
    <w:rsid w:val="104EBA23"/>
    <w:rsid w:val="10CBC5EE"/>
    <w:rsid w:val="113630CC"/>
    <w:rsid w:val="1177A654"/>
    <w:rsid w:val="11F11C04"/>
    <w:rsid w:val="1363B42E"/>
    <w:rsid w:val="13920270"/>
    <w:rsid w:val="14768D44"/>
    <w:rsid w:val="1488FE2C"/>
    <w:rsid w:val="1551A0E7"/>
    <w:rsid w:val="163C6499"/>
    <w:rsid w:val="165C0535"/>
    <w:rsid w:val="16D0EEA7"/>
    <w:rsid w:val="174DC601"/>
    <w:rsid w:val="1751CB1A"/>
    <w:rsid w:val="18FB88B8"/>
    <w:rsid w:val="19209F6E"/>
    <w:rsid w:val="198B6C42"/>
    <w:rsid w:val="19C1A77B"/>
    <w:rsid w:val="19CA3149"/>
    <w:rsid w:val="1A470E18"/>
    <w:rsid w:val="1AE20080"/>
    <w:rsid w:val="1B4C8039"/>
    <w:rsid w:val="1B542F3A"/>
    <w:rsid w:val="1BEF3564"/>
    <w:rsid w:val="1C687A88"/>
    <w:rsid w:val="1C7F4B02"/>
    <w:rsid w:val="1C9162A0"/>
    <w:rsid w:val="1E0B6B10"/>
    <w:rsid w:val="1E37E897"/>
    <w:rsid w:val="1EA9A065"/>
    <w:rsid w:val="1EBC83E4"/>
    <w:rsid w:val="1EC6543E"/>
    <w:rsid w:val="1F887A93"/>
    <w:rsid w:val="1FEA1919"/>
    <w:rsid w:val="2023E98C"/>
    <w:rsid w:val="2113D274"/>
    <w:rsid w:val="2179A90F"/>
    <w:rsid w:val="21C316AD"/>
    <w:rsid w:val="22BA8E17"/>
    <w:rsid w:val="2407932A"/>
    <w:rsid w:val="24B983A9"/>
    <w:rsid w:val="24CDDFD8"/>
    <w:rsid w:val="25A8BA55"/>
    <w:rsid w:val="25AA7C0D"/>
    <w:rsid w:val="269EFD6D"/>
    <w:rsid w:val="2780092A"/>
    <w:rsid w:val="279E0E4E"/>
    <w:rsid w:val="27BA482E"/>
    <w:rsid w:val="280ADCA3"/>
    <w:rsid w:val="29028261"/>
    <w:rsid w:val="290A1DC4"/>
    <w:rsid w:val="294075F9"/>
    <w:rsid w:val="2971801E"/>
    <w:rsid w:val="298A095F"/>
    <w:rsid w:val="29FDDFE5"/>
    <w:rsid w:val="2A2B7246"/>
    <w:rsid w:val="2A77B3A8"/>
    <w:rsid w:val="2B2A0C02"/>
    <w:rsid w:val="2B5009E2"/>
    <w:rsid w:val="2B5262ED"/>
    <w:rsid w:val="2B79E6AE"/>
    <w:rsid w:val="2B884DEE"/>
    <w:rsid w:val="2C2178C9"/>
    <w:rsid w:val="2C602C35"/>
    <w:rsid w:val="2D4BA73C"/>
    <w:rsid w:val="2D6CAC25"/>
    <w:rsid w:val="2E8C1088"/>
    <w:rsid w:val="2FCA0903"/>
    <w:rsid w:val="300738F6"/>
    <w:rsid w:val="3029A9ED"/>
    <w:rsid w:val="3045627B"/>
    <w:rsid w:val="3084BF8E"/>
    <w:rsid w:val="308FC5CB"/>
    <w:rsid w:val="31756C3E"/>
    <w:rsid w:val="31B55E42"/>
    <w:rsid w:val="31B8C638"/>
    <w:rsid w:val="31F58398"/>
    <w:rsid w:val="32884F70"/>
    <w:rsid w:val="32D90BC3"/>
    <w:rsid w:val="334FC54D"/>
    <w:rsid w:val="3387CDA4"/>
    <w:rsid w:val="3394C3F3"/>
    <w:rsid w:val="339DC7F6"/>
    <w:rsid w:val="341CF723"/>
    <w:rsid w:val="360DF4FC"/>
    <w:rsid w:val="362C67F9"/>
    <w:rsid w:val="366097DA"/>
    <w:rsid w:val="36826763"/>
    <w:rsid w:val="3706E62D"/>
    <w:rsid w:val="370CA8F1"/>
    <w:rsid w:val="37B3AD8A"/>
    <w:rsid w:val="37C11C53"/>
    <w:rsid w:val="3A12C28F"/>
    <w:rsid w:val="3A831F2F"/>
    <w:rsid w:val="3A902458"/>
    <w:rsid w:val="3ABB5663"/>
    <w:rsid w:val="3AE05705"/>
    <w:rsid w:val="3B647129"/>
    <w:rsid w:val="3B7D28B5"/>
    <w:rsid w:val="3BA04371"/>
    <w:rsid w:val="3BB63160"/>
    <w:rsid w:val="3BE6DBFE"/>
    <w:rsid w:val="3C3B1369"/>
    <w:rsid w:val="3C7AD374"/>
    <w:rsid w:val="3D108281"/>
    <w:rsid w:val="3D2A957E"/>
    <w:rsid w:val="3D4A2C1E"/>
    <w:rsid w:val="3D9E1604"/>
    <w:rsid w:val="3E2223C4"/>
    <w:rsid w:val="3ED0CF67"/>
    <w:rsid w:val="3F09283B"/>
    <w:rsid w:val="3F80FE91"/>
    <w:rsid w:val="40273C37"/>
    <w:rsid w:val="409E449E"/>
    <w:rsid w:val="416E1B58"/>
    <w:rsid w:val="418A363F"/>
    <w:rsid w:val="4199C988"/>
    <w:rsid w:val="4199DBC2"/>
    <w:rsid w:val="41F9A181"/>
    <w:rsid w:val="4276F6B0"/>
    <w:rsid w:val="428AE963"/>
    <w:rsid w:val="437395D3"/>
    <w:rsid w:val="43A80EFC"/>
    <w:rsid w:val="44444D87"/>
    <w:rsid w:val="45287C0C"/>
    <w:rsid w:val="45A795B7"/>
    <w:rsid w:val="45F34FB3"/>
    <w:rsid w:val="46240257"/>
    <w:rsid w:val="462B3E3A"/>
    <w:rsid w:val="46A6EB23"/>
    <w:rsid w:val="4767C01A"/>
    <w:rsid w:val="4768F12A"/>
    <w:rsid w:val="477F084B"/>
    <w:rsid w:val="48D3D846"/>
    <w:rsid w:val="4941621B"/>
    <w:rsid w:val="49966378"/>
    <w:rsid w:val="4A4266A2"/>
    <w:rsid w:val="4A7ACFA9"/>
    <w:rsid w:val="4B5AD0E9"/>
    <w:rsid w:val="4BA00EBB"/>
    <w:rsid w:val="4BC3F667"/>
    <w:rsid w:val="4BDD7338"/>
    <w:rsid w:val="4C4F8B4D"/>
    <w:rsid w:val="4C7AB9EF"/>
    <w:rsid w:val="4DC2BD2F"/>
    <w:rsid w:val="4E5580DA"/>
    <w:rsid w:val="4F31868A"/>
    <w:rsid w:val="504AA6BD"/>
    <w:rsid w:val="50EA1CEB"/>
    <w:rsid w:val="514C074A"/>
    <w:rsid w:val="5197B839"/>
    <w:rsid w:val="51B07457"/>
    <w:rsid w:val="51BEE1C1"/>
    <w:rsid w:val="51F050F8"/>
    <w:rsid w:val="5201C642"/>
    <w:rsid w:val="5253381F"/>
    <w:rsid w:val="52911B7D"/>
    <w:rsid w:val="533B193C"/>
    <w:rsid w:val="5365AAA7"/>
    <w:rsid w:val="53796BE3"/>
    <w:rsid w:val="53D4D82E"/>
    <w:rsid w:val="5422462B"/>
    <w:rsid w:val="55603019"/>
    <w:rsid w:val="5585EFE9"/>
    <w:rsid w:val="55DDAA74"/>
    <w:rsid w:val="5687643C"/>
    <w:rsid w:val="56988AF0"/>
    <w:rsid w:val="57223BD4"/>
    <w:rsid w:val="574B510B"/>
    <w:rsid w:val="577DCD10"/>
    <w:rsid w:val="57CAD2AD"/>
    <w:rsid w:val="58F841EE"/>
    <w:rsid w:val="595BE014"/>
    <w:rsid w:val="5992EDCC"/>
    <w:rsid w:val="5ACA5C02"/>
    <w:rsid w:val="5B089A20"/>
    <w:rsid w:val="5B5D5DD9"/>
    <w:rsid w:val="5B957F61"/>
    <w:rsid w:val="5BF9830B"/>
    <w:rsid w:val="5C32B660"/>
    <w:rsid w:val="5C36917A"/>
    <w:rsid w:val="5CC01D5B"/>
    <w:rsid w:val="5D21EC4A"/>
    <w:rsid w:val="5D3BF281"/>
    <w:rsid w:val="5D621E54"/>
    <w:rsid w:val="5D9A4C83"/>
    <w:rsid w:val="5DEC388B"/>
    <w:rsid w:val="5F015F0F"/>
    <w:rsid w:val="5F112B8E"/>
    <w:rsid w:val="627971B0"/>
    <w:rsid w:val="6332E2A1"/>
    <w:rsid w:val="63F0B3DD"/>
    <w:rsid w:val="64225ADC"/>
    <w:rsid w:val="6502CDB8"/>
    <w:rsid w:val="659CC59D"/>
    <w:rsid w:val="65DD2E0C"/>
    <w:rsid w:val="66349ADE"/>
    <w:rsid w:val="665557BB"/>
    <w:rsid w:val="66891722"/>
    <w:rsid w:val="67666C06"/>
    <w:rsid w:val="688B5542"/>
    <w:rsid w:val="68D1B035"/>
    <w:rsid w:val="693FC83B"/>
    <w:rsid w:val="69403A9F"/>
    <w:rsid w:val="69C3CFA5"/>
    <w:rsid w:val="6A5ECC32"/>
    <w:rsid w:val="6A669022"/>
    <w:rsid w:val="6A943A5B"/>
    <w:rsid w:val="6B5C3D2E"/>
    <w:rsid w:val="6B7835B3"/>
    <w:rsid w:val="6C20009E"/>
    <w:rsid w:val="6C6E2AB6"/>
    <w:rsid w:val="6DC2D21E"/>
    <w:rsid w:val="6EC22423"/>
    <w:rsid w:val="6EEEAE42"/>
    <w:rsid w:val="6F98BF81"/>
    <w:rsid w:val="6FA1D5A9"/>
    <w:rsid w:val="726486D7"/>
    <w:rsid w:val="7284146E"/>
    <w:rsid w:val="72911F72"/>
    <w:rsid w:val="73E2DE18"/>
    <w:rsid w:val="73EBC129"/>
    <w:rsid w:val="7499D41C"/>
    <w:rsid w:val="7513FA99"/>
    <w:rsid w:val="75C9E457"/>
    <w:rsid w:val="762DF053"/>
    <w:rsid w:val="76950D03"/>
    <w:rsid w:val="76DC8B58"/>
    <w:rsid w:val="7717A9E6"/>
    <w:rsid w:val="773A0998"/>
    <w:rsid w:val="77ABC36E"/>
    <w:rsid w:val="78E57CCB"/>
    <w:rsid w:val="78F23EEA"/>
    <w:rsid w:val="7B504442"/>
    <w:rsid w:val="7B63FA28"/>
    <w:rsid w:val="7BB42C0E"/>
    <w:rsid w:val="7C5683ED"/>
    <w:rsid w:val="7CDDD8E8"/>
    <w:rsid w:val="7ED6E049"/>
    <w:rsid w:val="7EFA1767"/>
    <w:rsid w:val="7F594091"/>
    <w:rsid w:val="7F619655"/>
    <w:rsid w:val="7F7CD28F"/>
    <w:rsid w:val="7FC2FD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61"/>
    <o:shapelayout v:ext="edit">
      <o:idmap v:ext="edit" data="1"/>
    </o:shapelayout>
  </w:shapeDefaults>
  <w:decimalSymbol w:val="."/>
  <w:listSeparator w:val=","/>
  <w14:docId w14:val="3DA9B79C"/>
  <w15:docId w15:val="{DF93CD8C-6E1A-4DDD-A8C9-7D8EEBBA5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132B"/>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F3535"/>
  </w:style>
  <w:style w:type="paragraph" w:styleId="Revision">
    <w:name w:val="Revision"/>
    <w:hidden/>
    <w:uiPriority w:val="99"/>
    <w:semiHidden/>
    <w:rsid w:val="0088119B"/>
    <w:pPr>
      <w:spacing w:after="0" w:line="240" w:lineRule="auto"/>
    </w:pPr>
  </w:style>
  <w:style w:type="table" w:customStyle="1" w:styleId="TableGrid1">
    <w:name w:val="Table Grid1"/>
    <w:basedOn w:val="TableNormal"/>
    <w:next w:val="TableGrid"/>
    <w:uiPriority w:val="39"/>
    <w:rsid w:val="004C2C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CA6EB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A6E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073917"/>
  </w:style>
  <w:style w:type="character" w:customStyle="1" w:styleId="eop">
    <w:name w:val="eop"/>
    <w:basedOn w:val="DefaultParagraphFont"/>
    <w:rsid w:val="00073917"/>
  </w:style>
  <w:style w:type="character" w:styleId="FollowedHyperlink">
    <w:name w:val="FollowedHyperlink"/>
    <w:basedOn w:val="DefaultParagraphFont"/>
    <w:uiPriority w:val="99"/>
    <w:semiHidden/>
    <w:unhideWhenUsed/>
    <w:rsid w:val="003C5C23"/>
    <w:rPr>
      <w:color w:val="954F72" w:themeColor="followedHyperlink"/>
      <w:u w:val="single"/>
    </w:rPr>
  </w:style>
  <w:style w:type="table" w:customStyle="1" w:styleId="TableGrid4">
    <w:name w:val="Table Grid4"/>
    <w:basedOn w:val="TableNormal"/>
    <w:next w:val="TableGrid"/>
    <w:uiPriority w:val="39"/>
    <w:rsid w:val="00BB5D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link w:val="TabletextChar"/>
    <w:qFormat/>
    <w:rsid w:val="00783BF3"/>
    <w:pPr>
      <w:spacing w:before="40" w:after="40" w:line="240" w:lineRule="atLeast"/>
    </w:pPr>
    <w:rPr>
      <w:rFonts w:ascii="Arial" w:eastAsia="Calibri" w:hAnsi="Arial" w:cs="Times New Roman"/>
      <w:color w:val="262626"/>
      <w:sz w:val="20"/>
      <w:szCs w:val="20"/>
      <w:lang w:eastAsia="en-GB"/>
    </w:rPr>
  </w:style>
  <w:style w:type="character" w:customStyle="1" w:styleId="TabletextChar">
    <w:name w:val="Table text Char"/>
    <w:link w:val="Tabletext"/>
    <w:rsid w:val="00783BF3"/>
    <w:rPr>
      <w:rFonts w:ascii="Arial" w:eastAsia="Calibri" w:hAnsi="Arial" w:cs="Times New Roman"/>
      <w:color w:val="262626"/>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472856">
      <w:bodyDiv w:val="1"/>
      <w:marLeft w:val="0"/>
      <w:marRight w:val="0"/>
      <w:marTop w:val="0"/>
      <w:marBottom w:val="0"/>
      <w:divBdr>
        <w:top w:val="none" w:sz="0" w:space="0" w:color="auto"/>
        <w:left w:val="none" w:sz="0" w:space="0" w:color="auto"/>
        <w:bottom w:val="none" w:sz="0" w:space="0" w:color="auto"/>
        <w:right w:val="none" w:sz="0" w:space="0" w:color="auto"/>
      </w:divBdr>
      <w:divsChild>
        <w:div w:id="1557355142">
          <w:marLeft w:val="720"/>
          <w:marRight w:val="0"/>
          <w:marTop w:val="200"/>
          <w:marBottom w:val="0"/>
          <w:divBdr>
            <w:top w:val="none" w:sz="0" w:space="0" w:color="auto"/>
            <w:left w:val="none" w:sz="0" w:space="0" w:color="auto"/>
            <w:bottom w:val="none" w:sz="0" w:space="0" w:color="auto"/>
            <w:right w:val="none" w:sz="0" w:space="0" w:color="auto"/>
          </w:divBdr>
        </w:div>
        <w:div w:id="1287394094">
          <w:marLeft w:val="720"/>
          <w:marRight w:val="0"/>
          <w:marTop w:val="200"/>
          <w:marBottom w:val="0"/>
          <w:divBdr>
            <w:top w:val="none" w:sz="0" w:space="0" w:color="auto"/>
            <w:left w:val="none" w:sz="0" w:space="0" w:color="auto"/>
            <w:bottom w:val="none" w:sz="0" w:space="0" w:color="auto"/>
            <w:right w:val="none" w:sz="0" w:space="0" w:color="auto"/>
          </w:divBdr>
        </w:div>
        <w:div w:id="415901309">
          <w:marLeft w:val="720"/>
          <w:marRight w:val="0"/>
          <w:marTop w:val="200"/>
          <w:marBottom w:val="0"/>
          <w:divBdr>
            <w:top w:val="none" w:sz="0" w:space="0" w:color="auto"/>
            <w:left w:val="none" w:sz="0" w:space="0" w:color="auto"/>
            <w:bottom w:val="none" w:sz="0" w:space="0" w:color="auto"/>
            <w:right w:val="none" w:sz="0" w:space="0" w:color="auto"/>
          </w:divBdr>
        </w:div>
        <w:div w:id="380448091">
          <w:marLeft w:val="720"/>
          <w:marRight w:val="0"/>
          <w:marTop w:val="200"/>
          <w:marBottom w:val="0"/>
          <w:divBdr>
            <w:top w:val="none" w:sz="0" w:space="0" w:color="auto"/>
            <w:left w:val="none" w:sz="0" w:space="0" w:color="auto"/>
            <w:bottom w:val="none" w:sz="0" w:space="0" w:color="auto"/>
            <w:right w:val="none" w:sz="0" w:space="0" w:color="auto"/>
          </w:divBdr>
        </w:div>
        <w:div w:id="450050042">
          <w:marLeft w:val="547"/>
          <w:marRight w:val="0"/>
          <w:marTop w:val="200"/>
          <w:marBottom w:val="0"/>
          <w:divBdr>
            <w:top w:val="none" w:sz="0" w:space="0" w:color="auto"/>
            <w:left w:val="none" w:sz="0" w:space="0" w:color="auto"/>
            <w:bottom w:val="none" w:sz="0" w:space="0" w:color="auto"/>
            <w:right w:val="none" w:sz="0" w:space="0" w:color="auto"/>
          </w:divBdr>
        </w:div>
        <w:div w:id="1917010573">
          <w:marLeft w:val="547"/>
          <w:marRight w:val="0"/>
          <w:marTop w:val="200"/>
          <w:marBottom w:val="0"/>
          <w:divBdr>
            <w:top w:val="none" w:sz="0" w:space="0" w:color="auto"/>
            <w:left w:val="none" w:sz="0" w:space="0" w:color="auto"/>
            <w:bottom w:val="none" w:sz="0" w:space="0" w:color="auto"/>
            <w:right w:val="none" w:sz="0" w:space="0" w:color="auto"/>
          </w:divBdr>
        </w:div>
        <w:div w:id="602878953">
          <w:marLeft w:val="547"/>
          <w:marRight w:val="0"/>
          <w:marTop w:val="200"/>
          <w:marBottom w:val="0"/>
          <w:divBdr>
            <w:top w:val="none" w:sz="0" w:space="0" w:color="auto"/>
            <w:left w:val="none" w:sz="0" w:space="0" w:color="auto"/>
            <w:bottom w:val="none" w:sz="0" w:space="0" w:color="auto"/>
            <w:right w:val="none" w:sz="0" w:space="0" w:color="auto"/>
          </w:divBdr>
        </w:div>
        <w:div w:id="802039237">
          <w:marLeft w:val="547"/>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028123">
      <w:bodyDiv w:val="1"/>
      <w:marLeft w:val="0"/>
      <w:marRight w:val="0"/>
      <w:marTop w:val="0"/>
      <w:marBottom w:val="0"/>
      <w:divBdr>
        <w:top w:val="none" w:sz="0" w:space="0" w:color="auto"/>
        <w:left w:val="none" w:sz="0" w:space="0" w:color="auto"/>
        <w:bottom w:val="none" w:sz="0" w:space="0" w:color="auto"/>
        <w:right w:val="none" w:sz="0" w:space="0" w:color="auto"/>
      </w:divBdr>
    </w:div>
    <w:div w:id="778984257">
      <w:bodyDiv w:val="1"/>
      <w:marLeft w:val="0"/>
      <w:marRight w:val="0"/>
      <w:marTop w:val="0"/>
      <w:marBottom w:val="0"/>
      <w:divBdr>
        <w:top w:val="none" w:sz="0" w:space="0" w:color="auto"/>
        <w:left w:val="none" w:sz="0" w:space="0" w:color="auto"/>
        <w:bottom w:val="none" w:sz="0" w:space="0" w:color="auto"/>
        <w:right w:val="none" w:sz="0" w:space="0" w:color="auto"/>
      </w:divBdr>
    </w:div>
    <w:div w:id="1200628807">
      <w:bodyDiv w:val="1"/>
      <w:marLeft w:val="0"/>
      <w:marRight w:val="0"/>
      <w:marTop w:val="0"/>
      <w:marBottom w:val="0"/>
      <w:divBdr>
        <w:top w:val="none" w:sz="0" w:space="0" w:color="auto"/>
        <w:left w:val="none" w:sz="0" w:space="0" w:color="auto"/>
        <w:bottom w:val="none" w:sz="0" w:space="0" w:color="auto"/>
        <w:right w:val="none" w:sz="0" w:space="0" w:color="auto"/>
      </w:divBdr>
    </w:div>
    <w:div w:id="1310938227">
      <w:bodyDiv w:val="1"/>
      <w:marLeft w:val="0"/>
      <w:marRight w:val="0"/>
      <w:marTop w:val="0"/>
      <w:marBottom w:val="0"/>
      <w:divBdr>
        <w:top w:val="none" w:sz="0" w:space="0" w:color="auto"/>
        <w:left w:val="none" w:sz="0" w:space="0" w:color="auto"/>
        <w:bottom w:val="none" w:sz="0" w:space="0" w:color="auto"/>
        <w:right w:val="none" w:sz="0" w:space="0" w:color="auto"/>
      </w:divBdr>
      <w:divsChild>
        <w:div w:id="2072657093">
          <w:marLeft w:val="446"/>
          <w:marRight w:val="0"/>
          <w:marTop w:val="0"/>
          <w:marBottom w:val="0"/>
          <w:divBdr>
            <w:top w:val="none" w:sz="0" w:space="0" w:color="auto"/>
            <w:left w:val="none" w:sz="0" w:space="0" w:color="auto"/>
            <w:bottom w:val="none" w:sz="0" w:space="0" w:color="auto"/>
            <w:right w:val="none" w:sz="0" w:space="0" w:color="auto"/>
          </w:divBdr>
        </w:div>
        <w:div w:id="407730112">
          <w:marLeft w:val="446"/>
          <w:marRight w:val="0"/>
          <w:marTop w:val="0"/>
          <w:marBottom w:val="0"/>
          <w:divBdr>
            <w:top w:val="none" w:sz="0" w:space="0" w:color="auto"/>
            <w:left w:val="none" w:sz="0" w:space="0" w:color="auto"/>
            <w:bottom w:val="none" w:sz="0" w:space="0" w:color="auto"/>
            <w:right w:val="none" w:sz="0" w:space="0" w:color="auto"/>
          </w:divBdr>
        </w:div>
        <w:div w:id="773018880">
          <w:marLeft w:val="446"/>
          <w:marRight w:val="0"/>
          <w:marTop w:val="0"/>
          <w:marBottom w:val="0"/>
          <w:divBdr>
            <w:top w:val="none" w:sz="0" w:space="0" w:color="auto"/>
            <w:left w:val="none" w:sz="0" w:space="0" w:color="auto"/>
            <w:bottom w:val="none" w:sz="0" w:space="0" w:color="auto"/>
            <w:right w:val="none" w:sz="0" w:space="0" w:color="auto"/>
          </w:divBdr>
        </w:div>
        <w:div w:id="1309942986">
          <w:marLeft w:val="1166"/>
          <w:marRight w:val="0"/>
          <w:marTop w:val="0"/>
          <w:marBottom w:val="0"/>
          <w:divBdr>
            <w:top w:val="none" w:sz="0" w:space="0" w:color="auto"/>
            <w:left w:val="none" w:sz="0" w:space="0" w:color="auto"/>
            <w:bottom w:val="none" w:sz="0" w:space="0" w:color="auto"/>
            <w:right w:val="none" w:sz="0" w:space="0" w:color="auto"/>
          </w:divBdr>
        </w:div>
        <w:div w:id="609892846">
          <w:marLeft w:val="1166"/>
          <w:marRight w:val="0"/>
          <w:marTop w:val="0"/>
          <w:marBottom w:val="0"/>
          <w:divBdr>
            <w:top w:val="none" w:sz="0" w:space="0" w:color="auto"/>
            <w:left w:val="none" w:sz="0" w:space="0" w:color="auto"/>
            <w:bottom w:val="none" w:sz="0" w:space="0" w:color="auto"/>
            <w:right w:val="none" w:sz="0" w:space="0" w:color="auto"/>
          </w:divBdr>
        </w:div>
        <w:div w:id="2048334793">
          <w:marLeft w:val="1166"/>
          <w:marRight w:val="0"/>
          <w:marTop w:val="0"/>
          <w:marBottom w:val="0"/>
          <w:divBdr>
            <w:top w:val="none" w:sz="0" w:space="0" w:color="auto"/>
            <w:left w:val="none" w:sz="0" w:space="0" w:color="auto"/>
            <w:bottom w:val="none" w:sz="0" w:space="0" w:color="auto"/>
            <w:right w:val="none" w:sz="0" w:space="0" w:color="auto"/>
          </w:divBdr>
        </w:div>
        <w:div w:id="301885501">
          <w:marLeft w:val="1166"/>
          <w:marRight w:val="0"/>
          <w:marTop w:val="0"/>
          <w:marBottom w:val="0"/>
          <w:divBdr>
            <w:top w:val="none" w:sz="0" w:space="0" w:color="auto"/>
            <w:left w:val="none" w:sz="0" w:space="0" w:color="auto"/>
            <w:bottom w:val="none" w:sz="0" w:space="0" w:color="auto"/>
            <w:right w:val="none" w:sz="0" w:space="0" w:color="auto"/>
          </w:divBdr>
        </w:div>
        <w:div w:id="1893232997">
          <w:marLeft w:val="1166"/>
          <w:marRight w:val="0"/>
          <w:marTop w:val="0"/>
          <w:marBottom w:val="0"/>
          <w:divBdr>
            <w:top w:val="none" w:sz="0" w:space="0" w:color="auto"/>
            <w:left w:val="none" w:sz="0" w:space="0" w:color="auto"/>
            <w:bottom w:val="none" w:sz="0" w:space="0" w:color="auto"/>
            <w:right w:val="none" w:sz="0" w:space="0" w:color="auto"/>
          </w:divBdr>
        </w:div>
        <w:div w:id="1346253273">
          <w:marLeft w:val="1166"/>
          <w:marRight w:val="0"/>
          <w:marTop w:val="0"/>
          <w:marBottom w:val="0"/>
          <w:divBdr>
            <w:top w:val="none" w:sz="0" w:space="0" w:color="auto"/>
            <w:left w:val="none" w:sz="0" w:space="0" w:color="auto"/>
            <w:bottom w:val="none" w:sz="0" w:space="0" w:color="auto"/>
            <w:right w:val="none" w:sz="0" w:space="0" w:color="auto"/>
          </w:divBdr>
        </w:div>
        <w:div w:id="632098362">
          <w:marLeft w:val="446"/>
          <w:marRight w:val="0"/>
          <w:marTop w:val="0"/>
          <w:marBottom w:val="0"/>
          <w:divBdr>
            <w:top w:val="none" w:sz="0" w:space="0" w:color="auto"/>
            <w:left w:val="none" w:sz="0" w:space="0" w:color="auto"/>
            <w:bottom w:val="none" w:sz="0" w:space="0" w:color="auto"/>
            <w:right w:val="none" w:sz="0" w:space="0" w:color="auto"/>
          </w:divBdr>
        </w:div>
        <w:div w:id="1436247648">
          <w:marLeft w:val="446"/>
          <w:marRight w:val="0"/>
          <w:marTop w:val="0"/>
          <w:marBottom w:val="0"/>
          <w:divBdr>
            <w:top w:val="none" w:sz="0" w:space="0" w:color="auto"/>
            <w:left w:val="none" w:sz="0" w:space="0" w:color="auto"/>
            <w:bottom w:val="none" w:sz="0" w:space="0" w:color="auto"/>
            <w:right w:val="none" w:sz="0" w:space="0" w:color="auto"/>
          </w:divBdr>
        </w:div>
        <w:div w:id="955871867">
          <w:marLeft w:val="446"/>
          <w:marRight w:val="0"/>
          <w:marTop w:val="0"/>
          <w:marBottom w:val="0"/>
          <w:divBdr>
            <w:top w:val="none" w:sz="0" w:space="0" w:color="auto"/>
            <w:left w:val="none" w:sz="0" w:space="0" w:color="auto"/>
            <w:bottom w:val="none" w:sz="0" w:space="0" w:color="auto"/>
            <w:right w:val="none" w:sz="0" w:space="0" w:color="auto"/>
          </w:divBdr>
        </w:div>
        <w:div w:id="901985501">
          <w:marLeft w:val="446"/>
          <w:marRight w:val="0"/>
          <w:marTop w:val="0"/>
          <w:marBottom w:val="0"/>
          <w:divBdr>
            <w:top w:val="none" w:sz="0" w:space="0" w:color="auto"/>
            <w:left w:val="none" w:sz="0" w:space="0" w:color="auto"/>
            <w:bottom w:val="none" w:sz="0" w:space="0" w:color="auto"/>
            <w:right w:val="none" w:sz="0" w:space="0" w:color="auto"/>
          </w:divBdr>
        </w:div>
        <w:div w:id="230894623">
          <w:marLeft w:val="446"/>
          <w:marRight w:val="0"/>
          <w:marTop w:val="0"/>
          <w:marBottom w:val="0"/>
          <w:divBdr>
            <w:top w:val="none" w:sz="0" w:space="0" w:color="auto"/>
            <w:left w:val="none" w:sz="0" w:space="0" w:color="auto"/>
            <w:bottom w:val="none" w:sz="0" w:space="0" w:color="auto"/>
            <w:right w:val="none" w:sz="0" w:space="0" w:color="auto"/>
          </w:divBdr>
        </w:div>
        <w:div w:id="1117800189">
          <w:marLeft w:val="446"/>
          <w:marRight w:val="0"/>
          <w:marTop w:val="0"/>
          <w:marBottom w:val="0"/>
          <w:divBdr>
            <w:top w:val="none" w:sz="0" w:space="0" w:color="auto"/>
            <w:left w:val="none" w:sz="0" w:space="0" w:color="auto"/>
            <w:bottom w:val="none" w:sz="0" w:space="0" w:color="auto"/>
            <w:right w:val="none" w:sz="0" w:space="0" w:color="auto"/>
          </w:divBdr>
        </w:div>
        <w:div w:id="623928608">
          <w:marLeft w:val="446"/>
          <w:marRight w:val="0"/>
          <w:marTop w:val="0"/>
          <w:marBottom w:val="0"/>
          <w:divBdr>
            <w:top w:val="none" w:sz="0" w:space="0" w:color="auto"/>
            <w:left w:val="none" w:sz="0" w:space="0" w:color="auto"/>
            <w:bottom w:val="none" w:sz="0" w:space="0" w:color="auto"/>
            <w:right w:val="none" w:sz="0" w:space="0" w:color="auto"/>
          </w:divBdr>
        </w:div>
        <w:div w:id="1248264902">
          <w:marLeft w:val="446"/>
          <w:marRight w:val="0"/>
          <w:marTop w:val="0"/>
          <w:marBottom w:val="0"/>
          <w:divBdr>
            <w:top w:val="none" w:sz="0" w:space="0" w:color="auto"/>
            <w:left w:val="none" w:sz="0" w:space="0" w:color="auto"/>
            <w:bottom w:val="none" w:sz="0" w:space="0" w:color="auto"/>
            <w:right w:val="none" w:sz="0" w:space="0" w:color="auto"/>
          </w:divBdr>
        </w:div>
        <w:div w:id="686174630">
          <w:marLeft w:val="446"/>
          <w:marRight w:val="0"/>
          <w:marTop w:val="0"/>
          <w:marBottom w:val="0"/>
          <w:divBdr>
            <w:top w:val="none" w:sz="0" w:space="0" w:color="auto"/>
            <w:left w:val="none" w:sz="0" w:space="0" w:color="auto"/>
            <w:bottom w:val="none" w:sz="0" w:space="0" w:color="auto"/>
            <w:right w:val="none" w:sz="0" w:space="0" w:color="auto"/>
          </w:divBdr>
        </w:div>
      </w:divsChild>
    </w:div>
    <w:div w:id="1324429249">
      <w:bodyDiv w:val="1"/>
      <w:marLeft w:val="0"/>
      <w:marRight w:val="0"/>
      <w:marTop w:val="0"/>
      <w:marBottom w:val="0"/>
      <w:divBdr>
        <w:top w:val="none" w:sz="0" w:space="0" w:color="auto"/>
        <w:left w:val="none" w:sz="0" w:space="0" w:color="auto"/>
        <w:bottom w:val="none" w:sz="0" w:space="0" w:color="auto"/>
        <w:right w:val="none" w:sz="0" w:space="0" w:color="auto"/>
      </w:divBdr>
      <w:divsChild>
        <w:div w:id="59988450">
          <w:marLeft w:val="446"/>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546409">
      <w:bodyDiv w:val="1"/>
      <w:marLeft w:val="0"/>
      <w:marRight w:val="0"/>
      <w:marTop w:val="0"/>
      <w:marBottom w:val="0"/>
      <w:divBdr>
        <w:top w:val="none" w:sz="0" w:space="0" w:color="auto"/>
        <w:left w:val="none" w:sz="0" w:space="0" w:color="auto"/>
        <w:bottom w:val="none" w:sz="0" w:space="0" w:color="auto"/>
        <w:right w:val="none" w:sz="0" w:space="0" w:color="auto"/>
      </w:divBdr>
      <w:divsChild>
        <w:div w:id="1438594561">
          <w:marLeft w:val="446"/>
          <w:marRight w:val="0"/>
          <w:marTop w:val="0"/>
          <w:marBottom w:val="0"/>
          <w:divBdr>
            <w:top w:val="none" w:sz="0" w:space="0" w:color="auto"/>
            <w:left w:val="none" w:sz="0" w:space="0" w:color="auto"/>
            <w:bottom w:val="none" w:sz="0" w:space="0" w:color="auto"/>
            <w:right w:val="none" w:sz="0" w:space="0" w:color="auto"/>
          </w:divBdr>
        </w:div>
      </w:divsChild>
    </w:div>
    <w:div w:id="1743261519">
      <w:bodyDiv w:val="1"/>
      <w:marLeft w:val="0"/>
      <w:marRight w:val="0"/>
      <w:marTop w:val="0"/>
      <w:marBottom w:val="0"/>
      <w:divBdr>
        <w:top w:val="none" w:sz="0" w:space="0" w:color="auto"/>
        <w:left w:val="none" w:sz="0" w:space="0" w:color="auto"/>
        <w:bottom w:val="none" w:sz="0" w:space="0" w:color="auto"/>
        <w:right w:val="none" w:sz="0" w:space="0" w:color="auto"/>
      </w:divBdr>
      <w:divsChild>
        <w:div w:id="1909727545">
          <w:marLeft w:val="547"/>
          <w:marRight w:val="0"/>
          <w:marTop w:val="0"/>
          <w:marBottom w:val="0"/>
          <w:divBdr>
            <w:top w:val="none" w:sz="0" w:space="0" w:color="auto"/>
            <w:left w:val="none" w:sz="0" w:space="0" w:color="auto"/>
            <w:bottom w:val="none" w:sz="0" w:space="0" w:color="auto"/>
            <w:right w:val="none" w:sz="0" w:space="0" w:color="auto"/>
          </w:divBdr>
        </w:div>
        <w:div w:id="744693160">
          <w:marLeft w:val="547"/>
          <w:marRight w:val="0"/>
          <w:marTop w:val="0"/>
          <w:marBottom w:val="0"/>
          <w:divBdr>
            <w:top w:val="none" w:sz="0" w:space="0" w:color="auto"/>
            <w:left w:val="none" w:sz="0" w:space="0" w:color="auto"/>
            <w:bottom w:val="none" w:sz="0" w:space="0" w:color="auto"/>
            <w:right w:val="none" w:sz="0" w:space="0" w:color="auto"/>
          </w:divBdr>
        </w:div>
        <w:div w:id="213472987">
          <w:marLeft w:val="547"/>
          <w:marRight w:val="0"/>
          <w:marTop w:val="0"/>
          <w:marBottom w:val="0"/>
          <w:divBdr>
            <w:top w:val="none" w:sz="0" w:space="0" w:color="auto"/>
            <w:left w:val="none" w:sz="0" w:space="0" w:color="auto"/>
            <w:bottom w:val="none" w:sz="0" w:space="0" w:color="auto"/>
            <w:right w:val="none" w:sz="0" w:space="0" w:color="auto"/>
          </w:divBdr>
        </w:div>
        <w:div w:id="1016274107">
          <w:marLeft w:val="547"/>
          <w:marRight w:val="0"/>
          <w:marTop w:val="0"/>
          <w:marBottom w:val="0"/>
          <w:divBdr>
            <w:top w:val="none" w:sz="0" w:space="0" w:color="auto"/>
            <w:left w:val="none" w:sz="0" w:space="0" w:color="auto"/>
            <w:bottom w:val="none" w:sz="0" w:space="0" w:color="auto"/>
            <w:right w:val="none" w:sz="0" w:space="0" w:color="auto"/>
          </w:divBdr>
        </w:div>
        <w:div w:id="2126000453">
          <w:marLeft w:val="547"/>
          <w:marRight w:val="0"/>
          <w:marTop w:val="0"/>
          <w:marBottom w:val="0"/>
          <w:divBdr>
            <w:top w:val="none" w:sz="0" w:space="0" w:color="auto"/>
            <w:left w:val="none" w:sz="0" w:space="0" w:color="auto"/>
            <w:bottom w:val="none" w:sz="0" w:space="0" w:color="auto"/>
            <w:right w:val="none" w:sz="0" w:space="0" w:color="auto"/>
          </w:divBdr>
        </w:div>
        <w:div w:id="1918442694">
          <w:marLeft w:val="547"/>
          <w:marRight w:val="0"/>
          <w:marTop w:val="0"/>
          <w:marBottom w:val="0"/>
          <w:divBdr>
            <w:top w:val="none" w:sz="0" w:space="0" w:color="auto"/>
            <w:left w:val="none" w:sz="0" w:space="0" w:color="auto"/>
            <w:bottom w:val="none" w:sz="0" w:space="0" w:color="auto"/>
            <w:right w:val="none" w:sz="0" w:space="0" w:color="auto"/>
          </w:divBdr>
        </w:div>
        <w:div w:id="1670597153">
          <w:marLeft w:val="547"/>
          <w:marRight w:val="0"/>
          <w:marTop w:val="0"/>
          <w:marBottom w:val="0"/>
          <w:divBdr>
            <w:top w:val="none" w:sz="0" w:space="0" w:color="auto"/>
            <w:left w:val="none" w:sz="0" w:space="0" w:color="auto"/>
            <w:bottom w:val="none" w:sz="0" w:space="0" w:color="auto"/>
            <w:right w:val="none" w:sz="0" w:space="0" w:color="auto"/>
          </w:divBdr>
        </w:div>
        <w:div w:id="1496265804">
          <w:marLeft w:val="547"/>
          <w:marRight w:val="0"/>
          <w:marTop w:val="0"/>
          <w:marBottom w:val="0"/>
          <w:divBdr>
            <w:top w:val="none" w:sz="0" w:space="0" w:color="auto"/>
            <w:left w:val="none" w:sz="0" w:space="0" w:color="auto"/>
            <w:bottom w:val="none" w:sz="0" w:space="0" w:color="auto"/>
            <w:right w:val="none" w:sz="0" w:space="0" w:color="auto"/>
          </w:divBdr>
        </w:div>
        <w:div w:id="442846025">
          <w:marLeft w:val="547"/>
          <w:marRight w:val="0"/>
          <w:marTop w:val="0"/>
          <w:marBottom w:val="0"/>
          <w:divBdr>
            <w:top w:val="none" w:sz="0" w:space="0" w:color="auto"/>
            <w:left w:val="none" w:sz="0" w:space="0" w:color="auto"/>
            <w:bottom w:val="none" w:sz="0" w:space="0" w:color="auto"/>
            <w:right w:val="none" w:sz="0" w:space="0" w:color="auto"/>
          </w:divBdr>
        </w:div>
        <w:div w:id="197013327">
          <w:marLeft w:val="547"/>
          <w:marRight w:val="0"/>
          <w:marTop w:val="0"/>
          <w:marBottom w:val="0"/>
          <w:divBdr>
            <w:top w:val="none" w:sz="0" w:space="0" w:color="auto"/>
            <w:left w:val="none" w:sz="0" w:space="0" w:color="auto"/>
            <w:bottom w:val="none" w:sz="0" w:space="0" w:color="auto"/>
            <w:right w:val="none" w:sz="0" w:space="0" w:color="auto"/>
          </w:divBdr>
        </w:div>
        <w:div w:id="839858591">
          <w:marLeft w:val="547"/>
          <w:marRight w:val="0"/>
          <w:marTop w:val="0"/>
          <w:marBottom w:val="0"/>
          <w:divBdr>
            <w:top w:val="none" w:sz="0" w:space="0" w:color="auto"/>
            <w:left w:val="none" w:sz="0" w:space="0" w:color="auto"/>
            <w:bottom w:val="none" w:sz="0" w:space="0" w:color="auto"/>
            <w:right w:val="none" w:sz="0" w:space="0" w:color="auto"/>
          </w:divBdr>
        </w:div>
        <w:div w:id="1998261138">
          <w:marLeft w:val="547"/>
          <w:marRight w:val="0"/>
          <w:marTop w:val="0"/>
          <w:marBottom w:val="0"/>
          <w:divBdr>
            <w:top w:val="none" w:sz="0" w:space="0" w:color="auto"/>
            <w:left w:val="none" w:sz="0" w:space="0" w:color="auto"/>
            <w:bottom w:val="none" w:sz="0" w:space="0" w:color="auto"/>
            <w:right w:val="none" w:sz="0" w:space="0" w:color="auto"/>
          </w:divBdr>
        </w:div>
      </w:divsChild>
    </w:div>
    <w:div w:id="1755391327">
      <w:bodyDiv w:val="1"/>
      <w:marLeft w:val="0"/>
      <w:marRight w:val="0"/>
      <w:marTop w:val="0"/>
      <w:marBottom w:val="0"/>
      <w:divBdr>
        <w:top w:val="none" w:sz="0" w:space="0" w:color="auto"/>
        <w:left w:val="none" w:sz="0" w:space="0" w:color="auto"/>
        <w:bottom w:val="none" w:sz="0" w:space="0" w:color="auto"/>
        <w:right w:val="none" w:sz="0" w:space="0" w:color="auto"/>
      </w:divBdr>
      <w:divsChild>
        <w:div w:id="332487194">
          <w:marLeft w:val="446"/>
          <w:marRight w:val="0"/>
          <w:marTop w:val="200"/>
          <w:marBottom w:val="0"/>
          <w:divBdr>
            <w:top w:val="none" w:sz="0" w:space="0" w:color="auto"/>
            <w:left w:val="none" w:sz="0" w:space="0" w:color="auto"/>
            <w:bottom w:val="none" w:sz="0" w:space="0" w:color="auto"/>
            <w:right w:val="none" w:sz="0" w:space="0" w:color="auto"/>
          </w:divBdr>
        </w:div>
        <w:div w:id="191379233">
          <w:marLeft w:val="446"/>
          <w:marRight w:val="0"/>
          <w:marTop w:val="200"/>
          <w:marBottom w:val="0"/>
          <w:divBdr>
            <w:top w:val="none" w:sz="0" w:space="0" w:color="auto"/>
            <w:left w:val="none" w:sz="0" w:space="0" w:color="auto"/>
            <w:bottom w:val="none" w:sz="0" w:space="0" w:color="auto"/>
            <w:right w:val="none" w:sz="0" w:space="0" w:color="auto"/>
          </w:divBdr>
        </w:div>
        <w:div w:id="1619099456">
          <w:marLeft w:val="446"/>
          <w:marRight w:val="0"/>
          <w:marTop w:val="200"/>
          <w:marBottom w:val="0"/>
          <w:divBdr>
            <w:top w:val="none" w:sz="0" w:space="0" w:color="auto"/>
            <w:left w:val="none" w:sz="0" w:space="0" w:color="auto"/>
            <w:bottom w:val="none" w:sz="0" w:space="0" w:color="auto"/>
            <w:right w:val="none" w:sz="0" w:space="0" w:color="auto"/>
          </w:divBdr>
        </w:div>
      </w:divsChild>
    </w:div>
    <w:div w:id="1799445837">
      <w:bodyDiv w:val="1"/>
      <w:marLeft w:val="0"/>
      <w:marRight w:val="0"/>
      <w:marTop w:val="0"/>
      <w:marBottom w:val="0"/>
      <w:divBdr>
        <w:top w:val="none" w:sz="0" w:space="0" w:color="auto"/>
        <w:left w:val="none" w:sz="0" w:space="0" w:color="auto"/>
        <w:bottom w:val="none" w:sz="0" w:space="0" w:color="auto"/>
        <w:right w:val="none" w:sz="0" w:space="0" w:color="auto"/>
      </w:divBdr>
      <w:divsChild>
        <w:div w:id="1573926157">
          <w:marLeft w:val="446"/>
          <w:marRight w:val="0"/>
          <w:marTop w:val="0"/>
          <w:marBottom w:val="0"/>
          <w:divBdr>
            <w:top w:val="none" w:sz="0" w:space="0" w:color="auto"/>
            <w:left w:val="none" w:sz="0" w:space="0" w:color="auto"/>
            <w:bottom w:val="none" w:sz="0" w:space="0" w:color="auto"/>
            <w:right w:val="none" w:sz="0" w:space="0" w:color="auto"/>
          </w:divBdr>
        </w:div>
        <w:div w:id="1111361363">
          <w:marLeft w:val="446"/>
          <w:marRight w:val="0"/>
          <w:marTop w:val="0"/>
          <w:marBottom w:val="0"/>
          <w:divBdr>
            <w:top w:val="none" w:sz="0" w:space="0" w:color="auto"/>
            <w:left w:val="none" w:sz="0" w:space="0" w:color="auto"/>
            <w:bottom w:val="none" w:sz="0" w:space="0" w:color="auto"/>
            <w:right w:val="none" w:sz="0" w:space="0" w:color="auto"/>
          </w:divBdr>
        </w:div>
        <w:div w:id="1309243341">
          <w:marLeft w:val="446"/>
          <w:marRight w:val="0"/>
          <w:marTop w:val="0"/>
          <w:marBottom w:val="0"/>
          <w:divBdr>
            <w:top w:val="none" w:sz="0" w:space="0" w:color="auto"/>
            <w:left w:val="none" w:sz="0" w:space="0" w:color="auto"/>
            <w:bottom w:val="none" w:sz="0" w:space="0" w:color="auto"/>
            <w:right w:val="none" w:sz="0" w:space="0" w:color="auto"/>
          </w:divBdr>
        </w:div>
        <w:div w:id="1319118359">
          <w:marLeft w:val="446"/>
          <w:marRight w:val="0"/>
          <w:marTop w:val="0"/>
          <w:marBottom w:val="0"/>
          <w:divBdr>
            <w:top w:val="none" w:sz="0" w:space="0" w:color="auto"/>
            <w:left w:val="none" w:sz="0" w:space="0" w:color="auto"/>
            <w:bottom w:val="none" w:sz="0" w:space="0" w:color="auto"/>
            <w:right w:val="none" w:sz="0" w:space="0" w:color="auto"/>
          </w:divBdr>
        </w:div>
        <w:div w:id="758601909">
          <w:marLeft w:val="446"/>
          <w:marRight w:val="0"/>
          <w:marTop w:val="0"/>
          <w:marBottom w:val="0"/>
          <w:divBdr>
            <w:top w:val="none" w:sz="0" w:space="0" w:color="auto"/>
            <w:left w:val="none" w:sz="0" w:space="0" w:color="auto"/>
            <w:bottom w:val="none" w:sz="0" w:space="0" w:color="auto"/>
            <w:right w:val="none" w:sz="0" w:space="0" w:color="auto"/>
          </w:divBdr>
        </w:div>
        <w:div w:id="1124738378">
          <w:marLeft w:val="1166"/>
          <w:marRight w:val="0"/>
          <w:marTop w:val="0"/>
          <w:marBottom w:val="0"/>
          <w:divBdr>
            <w:top w:val="none" w:sz="0" w:space="0" w:color="auto"/>
            <w:left w:val="none" w:sz="0" w:space="0" w:color="auto"/>
            <w:bottom w:val="none" w:sz="0" w:space="0" w:color="auto"/>
            <w:right w:val="none" w:sz="0" w:space="0" w:color="auto"/>
          </w:divBdr>
        </w:div>
        <w:div w:id="1928077226">
          <w:marLeft w:val="1166"/>
          <w:marRight w:val="0"/>
          <w:marTop w:val="0"/>
          <w:marBottom w:val="0"/>
          <w:divBdr>
            <w:top w:val="none" w:sz="0" w:space="0" w:color="auto"/>
            <w:left w:val="none" w:sz="0" w:space="0" w:color="auto"/>
            <w:bottom w:val="none" w:sz="0" w:space="0" w:color="auto"/>
            <w:right w:val="none" w:sz="0" w:space="0" w:color="auto"/>
          </w:divBdr>
        </w:div>
        <w:div w:id="18624871">
          <w:marLeft w:val="1166"/>
          <w:marRight w:val="0"/>
          <w:marTop w:val="0"/>
          <w:marBottom w:val="0"/>
          <w:divBdr>
            <w:top w:val="none" w:sz="0" w:space="0" w:color="auto"/>
            <w:left w:val="none" w:sz="0" w:space="0" w:color="auto"/>
            <w:bottom w:val="none" w:sz="0" w:space="0" w:color="auto"/>
            <w:right w:val="none" w:sz="0" w:space="0" w:color="auto"/>
          </w:divBdr>
        </w:div>
        <w:div w:id="217518659">
          <w:marLeft w:val="1166"/>
          <w:marRight w:val="0"/>
          <w:marTop w:val="0"/>
          <w:marBottom w:val="0"/>
          <w:divBdr>
            <w:top w:val="none" w:sz="0" w:space="0" w:color="auto"/>
            <w:left w:val="none" w:sz="0" w:space="0" w:color="auto"/>
            <w:bottom w:val="none" w:sz="0" w:space="0" w:color="auto"/>
            <w:right w:val="none" w:sz="0" w:space="0" w:color="auto"/>
          </w:divBdr>
        </w:div>
        <w:div w:id="147134471">
          <w:marLeft w:val="1166"/>
          <w:marRight w:val="0"/>
          <w:marTop w:val="0"/>
          <w:marBottom w:val="0"/>
          <w:divBdr>
            <w:top w:val="none" w:sz="0" w:space="0" w:color="auto"/>
            <w:left w:val="none" w:sz="0" w:space="0" w:color="auto"/>
            <w:bottom w:val="none" w:sz="0" w:space="0" w:color="auto"/>
            <w:right w:val="none" w:sz="0" w:space="0" w:color="auto"/>
          </w:divBdr>
        </w:div>
        <w:div w:id="721638816">
          <w:marLeft w:val="1166"/>
          <w:marRight w:val="0"/>
          <w:marTop w:val="0"/>
          <w:marBottom w:val="0"/>
          <w:divBdr>
            <w:top w:val="none" w:sz="0" w:space="0" w:color="auto"/>
            <w:left w:val="none" w:sz="0" w:space="0" w:color="auto"/>
            <w:bottom w:val="none" w:sz="0" w:space="0" w:color="auto"/>
            <w:right w:val="none" w:sz="0" w:space="0" w:color="auto"/>
          </w:divBdr>
        </w:div>
        <w:div w:id="221331233">
          <w:marLeft w:val="1166"/>
          <w:marRight w:val="0"/>
          <w:marTop w:val="0"/>
          <w:marBottom w:val="0"/>
          <w:divBdr>
            <w:top w:val="none" w:sz="0" w:space="0" w:color="auto"/>
            <w:left w:val="none" w:sz="0" w:space="0" w:color="auto"/>
            <w:bottom w:val="none" w:sz="0" w:space="0" w:color="auto"/>
            <w:right w:val="none" w:sz="0" w:space="0" w:color="auto"/>
          </w:divBdr>
        </w:div>
        <w:div w:id="1678850879">
          <w:marLeft w:val="1166"/>
          <w:marRight w:val="0"/>
          <w:marTop w:val="0"/>
          <w:marBottom w:val="0"/>
          <w:divBdr>
            <w:top w:val="none" w:sz="0" w:space="0" w:color="auto"/>
            <w:left w:val="none" w:sz="0" w:space="0" w:color="auto"/>
            <w:bottom w:val="none" w:sz="0" w:space="0" w:color="auto"/>
            <w:right w:val="none" w:sz="0" w:space="0" w:color="auto"/>
          </w:divBdr>
        </w:div>
      </w:divsChild>
    </w:div>
    <w:div w:id="186471092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1061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chart" Target="charts/chart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Audit%20Tracker\1.%20Updates\16.%20August%20-%20November%202023\ZZZ%20-%20Audit%20Committee%20Report\PLAY%20-%20External%20Audit%20Status%2023%2010%20202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Audit%20Tracker\1.%20Updates\16.%20August%20-%20November%202023\ZZZ%20-%20Audit%20Committee%20Report\PLAY%20-%20Internal%20Audit%20Status%2023%2010%20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External</a:t>
            </a:r>
            <a:r>
              <a:rPr lang="en-GB" baseline="0"/>
              <a:t> </a:t>
            </a:r>
            <a:r>
              <a:rPr lang="en-GB"/>
              <a:t>Audit - Status of Recommendations as at 20/10/2023 </a:t>
            </a:r>
          </a:p>
        </c:rich>
      </c:tx>
      <c:layout>
        <c:manualLayout>
          <c:xMode val="edge"/>
          <c:yMode val="edge"/>
          <c:x val="0.1916596675415573"/>
          <c:y val="2.7777777777777776E-2"/>
        </c:manualLayout>
      </c:layout>
      <c:overlay val="0"/>
      <c:spPr>
        <a:solidFill>
          <a:srgbClr val="FFFF99"/>
        </a:solidFill>
        <a:ln>
          <a:solidFill>
            <a:schemeClr val="accent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Report'!$B$4:$D$4</c:f>
              <c:numCache>
                <c:formatCode>General</c:formatCode>
                <c:ptCount val="3"/>
                <c:pt idx="0">
                  <c:v>4</c:v>
                </c:pt>
                <c:pt idx="1">
                  <c:v>0</c:v>
                </c:pt>
                <c:pt idx="2">
                  <c:v>31</c:v>
                </c:pt>
              </c:numCache>
            </c:numRef>
          </c:val>
          <c:extLst>
            <c:ext xmlns:c16="http://schemas.microsoft.com/office/drawing/2014/chart" uri="{C3380CC4-5D6E-409C-BE32-E72D297353CC}">
              <c16:uniqueId val="{00000000-CA41-4C33-AE1F-FB61DA2A3BCC}"/>
            </c:ext>
          </c:extLst>
        </c:ser>
        <c:ser>
          <c:idx val="1"/>
          <c:order val="1"/>
          <c:tx>
            <c:strRef>
              <c:f>'Audit Committee Report'!$A$5</c:f>
              <c:strCache>
                <c:ptCount val="1"/>
                <c:pt idx="0">
                  <c:v>In Progress</c:v>
                </c:pt>
              </c:strCache>
            </c:strRef>
          </c:tx>
          <c:spPr>
            <a:solidFill>
              <a:srgbClr val="FFCC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Report'!$B$5:$D$5</c:f>
              <c:numCache>
                <c:formatCode>General</c:formatCode>
                <c:ptCount val="3"/>
                <c:pt idx="0">
                  <c:v>2</c:v>
                </c:pt>
                <c:pt idx="1">
                  <c:v>0</c:v>
                </c:pt>
                <c:pt idx="2">
                  <c:v>10</c:v>
                </c:pt>
              </c:numCache>
            </c:numRef>
          </c:val>
          <c:extLst>
            <c:ext xmlns:c16="http://schemas.microsoft.com/office/drawing/2014/chart" uri="{C3380CC4-5D6E-409C-BE32-E72D297353CC}">
              <c16:uniqueId val="{00000001-CA41-4C33-AE1F-FB61DA2A3BCC}"/>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Report'!$B$6:$D$6</c:f>
              <c:numCache>
                <c:formatCode>General</c:formatCode>
                <c:ptCount val="3"/>
                <c:pt idx="0">
                  <c:v>2</c:v>
                </c:pt>
                <c:pt idx="1">
                  <c:v>0</c:v>
                </c:pt>
                <c:pt idx="2">
                  <c:v>7</c:v>
                </c:pt>
              </c:numCache>
            </c:numRef>
          </c:val>
          <c:extLst>
            <c:ext xmlns:c16="http://schemas.microsoft.com/office/drawing/2014/chart" uri="{C3380CC4-5D6E-409C-BE32-E72D297353CC}">
              <c16:uniqueId val="{00000002-CA41-4C33-AE1F-FB61DA2A3BCC}"/>
            </c:ext>
          </c:extLst>
        </c:ser>
        <c:dLbls>
          <c:showLegendKey val="0"/>
          <c:showVal val="0"/>
          <c:showCatName val="0"/>
          <c:showSerName val="0"/>
          <c:showPercent val="0"/>
          <c:showBubbleSize val="0"/>
        </c:dLbls>
        <c:gapWidth val="150"/>
        <c:axId val="214148048"/>
        <c:axId val="213566392"/>
      </c:barChart>
      <c:catAx>
        <c:axId val="214148048"/>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3566392"/>
        <c:crosses val="autoZero"/>
        <c:auto val="1"/>
        <c:lblAlgn val="ctr"/>
        <c:lblOffset val="100"/>
        <c:noMultiLvlLbl val="0"/>
      </c:catAx>
      <c:valAx>
        <c:axId val="213566392"/>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4148048"/>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Internal Audit - Status of Recommendations as at </a:t>
            </a:r>
          </a:p>
          <a:p>
            <a:pPr>
              <a:defRPr sz="1200" b="1" i="0" u="none" strike="noStrike" baseline="0">
                <a:solidFill>
                  <a:srgbClr val="000000"/>
                </a:solidFill>
                <a:latin typeface="Calibri"/>
                <a:ea typeface="Calibri"/>
                <a:cs typeface="Calibri"/>
              </a:defRPr>
            </a:pPr>
            <a:r>
              <a:rPr lang="en-GB">
                <a:solidFill>
                  <a:srgbClr val="FF0000"/>
                </a:solidFill>
              </a:rPr>
              <a:t>20/10/2023</a:t>
            </a:r>
          </a:p>
          <a:p>
            <a:pPr>
              <a:defRPr sz="1200" b="1" i="0" u="none" strike="noStrike" baseline="0">
                <a:solidFill>
                  <a:srgbClr val="000000"/>
                </a:solidFill>
                <a:latin typeface="Calibri"/>
                <a:ea typeface="Calibri"/>
                <a:cs typeface="Calibri"/>
              </a:defRPr>
            </a:pPr>
            <a:endParaRPr lang="en-GB"/>
          </a:p>
        </c:rich>
      </c:tx>
      <c:layout>
        <c:manualLayout>
          <c:xMode val="edge"/>
          <c:yMode val="edge"/>
          <c:x val="0.18610411198600174"/>
          <c:y val="2.77777777777789E-2"/>
        </c:manualLayout>
      </c:layout>
      <c:overlay val="0"/>
      <c:spPr>
        <a:solidFill>
          <a:schemeClr val="accent6">
            <a:lumMod val="40000"/>
            <a:lumOff val="60000"/>
          </a:schemeClr>
        </a:solidFill>
        <a:ln>
          <a:solidFill>
            <a:schemeClr val="tx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Report'!$B$4:$D$4</c:f>
              <c:numCache>
                <c:formatCode>General</c:formatCode>
                <c:ptCount val="3"/>
                <c:pt idx="0">
                  <c:v>23</c:v>
                </c:pt>
                <c:pt idx="1">
                  <c:v>103</c:v>
                </c:pt>
                <c:pt idx="2">
                  <c:v>22</c:v>
                </c:pt>
              </c:numCache>
            </c:numRef>
          </c:val>
          <c:extLst>
            <c:ext xmlns:c16="http://schemas.microsoft.com/office/drawing/2014/chart" uri="{C3380CC4-5D6E-409C-BE32-E72D297353CC}">
              <c16:uniqueId val="{00000000-FADC-4526-890E-5163849B927F}"/>
            </c:ext>
          </c:extLst>
        </c:ser>
        <c:ser>
          <c:idx val="1"/>
          <c:order val="1"/>
          <c:tx>
            <c:strRef>
              <c:f>'Audit Committee Report'!$A$5</c:f>
              <c:strCache>
                <c:ptCount val="1"/>
                <c:pt idx="0">
                  <c:v>In Progress</c:v>
                </c:pt>
              </c:strCache>
            </c:strRef>
          </c:tx>
          <c:spPr>
            <a:solidFill>
              <a:srgbClr val="FFC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Report'!$B$5:$D$5</c:f>
              <c:numCache>
                <c:formatCode>General</c:formatCode>
                <c:ptCount val="3"/>
                <c:pt idx="0">
                  <c:v>33</c:v>
                </c:pt>
                <c:pt idx="1">
                  <c:v>82</c:v>
                </c:pt>
                <c:pt idx="2">
                  <c:v>10</c:v>
                </c:pt>
              </c:numCache>
            </c:numRef>
          </c:val>
          <c:extLst>
            <c:ext xmlns:c16="http://schemas.microsoft.com/office/drawing/2014/chart" uri="{C3380CC4-5D6E-409C-BE32-E72D297353CC}">
              <c16:uniqueId val="{00000001-FADC-4526-890E-5163849B927F}"/>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Report'!$B$6:$D$6</c:f>
              <c:numCache>
                <c:formatCode>General</c:formatCode>
                <c:ptCount val="3"/>
                <c:pt idx="0">
                  <c:v>30</c:v>
                </c:pt>
                <c:pt idx="1">
                  <c:v>63</c:v>
                </c:pt>
                <c:pt idx="2">
                  <c:v>7</c:v>
                </c:pt>
              </c:numCache>
            </c:numRef>
          </c:val>
          <c:extLst>
            <c:ext xmlns:c16="http://schemas.microsoft.com/office/drawing/2014/chart" uri="{C3380CC4-5D6E-409C-BE32-E72D297353CC}">
              <c16:uniqueId val="{00000002-FADC-4526-890E-5163849B927F}"/>
            </c:ext>
          </c:extLst>
        </c:ser>
        <c:dLbls>
          <c:showLegendKey val="0"/>
          <c:showVal val="0"/>
          <c:showCatName val="0"/>
          <c:showSerName val="0"/>
          <c:showPercent val="0"/>
          <c:showBubbleSize val="0"/>
        </c:dLbls>
        <c:gapWidth val="150"/>
        <c:axId val="222236856"/>
        <c:axId val="140576456"/>
      </c:barChart>
      <c:catAx>
        <c:axId val="222236856"/>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0576456"/>
        <c:crosses val="autoZero"/>
        <c:auto val="1"/>
        <c:lblAlgn val="ctr"/>
        <c:lblOffset val="100"/>
        <c:noMultiLvlLbl val="0"/>
      </c:catAx>
      <c:valAx>
        <c:axId val="140576456"/>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22236856"/>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670051"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E040F"/>
    <w:rsid w:val="0013265F"/>
    <w:rsid w:val="00155DE0"/>
    <w:rsid w:val="00222151"/>
    <w:rsid w:val="00287720"/>
    <w:rsid w:val="0029673A"/>
    <w:rsid w:val="002B69E2"/>
    <w:rsid w:val="003928B9"/>
    <w:rsid w:val="0040411F"/>
    <w:rsid w:val="00421F57"/>
    <w:rsid w:val="0045379D"/>
    <w:rsid w:val="00464250"/>
    <w:rsid w:val="005834E7"/>
    <w:rsid w:val="00602A73"/>
    <w:rsid w:val="00651601"/>
    <w:rsid w:val="00660510"/>
    <w:rsid w:val="00670051"/>
    <w:rsid w:val="00677728"/>
    <w:rsid w:val="006F57B3"/>
    <w:rsid w:val="00702505"/>
    <w:rsid w:val="007C63BF"/>
    <w:rsid w:val="007D6E74"/>
    <w:rsid w:val="008319A3"/>
    <w:rsid w:val="008B4811"/>
    <w:rsid w:val="009067DC"/>
    <w:rsid w:val="00950D45"/>
    <w:rsid w:val="00960F66"/>
    <w:rsid w:val="00997553"/>
    <w:rsid w:val="009E138E"/>
    <w:rsid w:val="00A02A8B"/>
    <w:rsid w:val="00A3793A"/>
    <w:rsid w:val="00AA0E5E"/>
    <w:rsid w:val="00B322F0"/>
    <w:rsid w:val="00BC38B0"/>
    <w:rsid w:val="00C97A1E"/>
    <w:rsid w:val="00CB25FF"/>
    <w:rsid w:val="00D86291"/>
    <w:rsid w:val="00E24371"/>
    <w:rsid w:val="00E94284"/>
    <w:rsid w:val="00EB7BA6"/>
    <w:rsid w:val="00F16CE5"/>
    <w:rsid w:val="00F32019"/>
    <w:rsid w:val="00F94979"/>
    <w:rsid w:val="00F95872"/>
    <w:rsid w:val="00FD35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2" ma:contentTypeDescription="Create a new document." ma:contentTypeScope="" ma:versionID="83c9f427419f4784cdc5a8c87b9a9342">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5f1fbc1f02198160a59de6fd05b179f5"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28AF28-9FC5-4379-99DE-7B78569C1D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778611E-05F4-4190-91A3-798BAD897326}">
  <ds:schemaRefs>
    <ds:schemaRef ds:uri="http://schemas.microsoft.com/office/2006/metadata/properties"/>
    <ds:schemaRef ds:uri="9b811a52-1ccf-4c5c-ad40-34ae811d1956"/>
    <ds:schemaRef ds:uri="http://schemas.microsoft.com/office/2006/documentManagement/types"/>
    <ds:schemaRef ds:uri="http://purl.org/dc/terms/"/>
    <ds:schemaRef ds:uri="7dc4a77c-70c9-40e7-a2b6-422e24bfc9bc"/>
    <ds:schemaRef ds:uri="http://purl.org/dc/elements/1.1/"/>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E985981A-FD0E-4C04-90C0-B0471B4A6CB7}">
  <ds:schemaRefs>
    <ds:schemaRef ds:uri="http://schemas.microsoft.com/sharepoint/v3/contenttype/forms"/>
  </ds:schemaRefs>
</ds:datastoreItem>
</file>

<file path=customXml/itemProps4.xml><?xml version="1.0" encoding="utf-8"?>
<ds:datastoreItem xmlns:ds="http://schemas.openxmlformats.org/officeDocument/2006/customXml" ds:itemID="{53CACC69-3AEB-49D1-8468-8A136345BC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10</Pages>
  <Words>2191</Words>
  <Characters>12493</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Len Cozens (Swansea Bay UHB - Governance)</cp:lastModifiedBy>
  <cp:revision>14</cp:revision>
  <cp:lastPrinted>2023-10-27T10:13:00Z</cp:lastPrinted>
  <dcterms:created xsi:type="dcterms:W3CDTF">2023-10-27T09:35:00Z</dcterms:created>
  <dcterms:modified xsi:type="dcterms:W3CDTF">2023-10-27T11:59:00Z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