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25780" w14:textId="1ACBF97A" w:rsidR="00F81A34" w:rsidRDefault="00F81A34" w:rsidP="002921D4">
      <w:pPr>
        <w:jc w:val="center"/>
      </w:pPr>
      <w:bookmarkStart w:id="0" w:name="_GoBack"/>
      <w:bookmarkEnd w:id="0"/>
    </w:p>
    <w:p w14:paraId="60F39A32" w14:textId="60540499" w:rsidR="00E54851" w:rsidRDefault="00662715" w:rsidP="002921D4">
      <w:pPr>
        <w:jc w:val="center"/>
      </w:pPr>
      <w:r w:rsidRPr="00426FC3">
        <w:rPr>
          <w:rFonts w:cs="Arial"/>
          <w:noProof/>
          <w:lang w:eastAsia="en-GB"/>
        </w:rPr>
        <w:drawing>
          <wp:anchor distT="0" distB="0" distL="114300" distR="114300" simplePos="0" relativeHeight="251854886" behindDoc="0" locked="0" layoutInCell="1" allowOverlap="1" wp14:anchorId="12415D4B" wp14:editId="70A4B573">
            <wp:simplePos x="0" y="0"/>
            <wp:positionH relativeFrom="margin">
              <wp:posOffset>0</wp:posOffset>
            </wp:positionH>
            <wp:positionV relativeFrom="paragraph">
              <wp:posOffset>161290</wp:posOffset>
            </wp:positionV>
            <wp:extent cx="3371850" cy="771525"/>
            <wp:effectExtent l="0" t="0" r="0" b="9525"/>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718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020E3">
        <w:t xml:space="preserve">   </w:t>
      </w:r>
    </w:p>
    <w:p w14:paraId="7C6F620D" w14:textId="48791D84" w:rsidR="00E54851" w:rsidRDefault="00662715">
      <w:r w:rsidRPr="00767E3E">
        <w:rPr>
          <w:noProof/>
          <w:lang w:eastAsia="en-GB"/>
        </w:rPr>
        <w:drawing>
          <wp:anchor distT="0" distB="0" distL="114300" distR="114300" simplePos="0" relativeHeight="251856934" behindDoc="1" locked="0" layoutInCell="1" allowOverlap="1" wp14:anchorId="1357CC32" wp14:editId="2FAC288B">
            <wp:simplePos x="0" y="0"/>
            <wp:positionH relativeFrom="margin">
              <wp:posOffset>4006850</wp:posOffset>
            </wp:positionH>
            <wp:positionV relativeFrom="paragraph">
              <wp:posOffset>104775</wp:posOffset>
            </wp:positionV>
            <wp:extent cx="2409825" cy="666750"/>
            <wp:effectExtent l="0" t="0" r="9525" b="0"/>
            <wp:wrapTight wrapText="bothSides">
              <wp:wrapPolygon edited="0">
                <wp:start x="0" y="0"/>
                <wp:lineTo x="0" y="20983"/>
                <wp:lineTo x="21515" y="20983"/>
                <wp:lineTo x="21515" y="0"/>
                <wp:lineTo x="0" y="0"/>
              </wp:wrapPolygon>
            </wp:wrapTight>
            <wp:docPr id="23" name="Picture 2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8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19085" w14:textId="0C2CAB57" w:rsidR="00E54851" w:rsidRDefault="00E54851"/>
    <w:p w14:paraId="34E22BA3" w14:textId="69B9901A" w:rsidR="000D649B" w:rsidRDefault="000D649B" w:rsidP="00E54851">
      <w:pPr>
        <w:jc w:val="center"/>
        <w:rPr>
          <w:b/>
          <w:sz w:val="52"/>
        </w:rPr>
      </w:pPr>
    </w:p>
    <w:p w14:paraId="63B0E694" w14:textId="32141BBE" w:rsidR="008F1B0F" w:rsidRDefault="008F1B0F" w:rsidP="00E54851">
      <w:pPr>
        <w:jc w:val="center"/>
        <w:rPr>
          <w:b/>
          <w:color w:val="002060"/>
          <w:sz w:val="52"/>
        </w:rPr>
      </w:pPr>
    </w:p>
    <w:p w14:paraId="148A97DB" w14:textId="77777777" w:rsidR="008F1B0F" w:rsidRDefault="008F1B0F" w:rsidP="00E54851">
      <w:pPr>
        <w:jc w:val="center"/>
        <w:rPr>
          <w:b/>
          <w:color w:val="002060"/>
          <w:sz w:val="52"/>
        </w:rPr>
      </w:pPr>
    </w:p>
    <w:p w14:paraId="23F0691A" w14:textId="77777777" w:rsidR="008F1B0F" w:rsidRDefault="008F1B0F" w:rsidP="00E54851">
      <w:pPr>
        <w:jc w:val="center"/>
        <w:rPr>
          <w:b/>
          <w:color w:val="002060"/>
          <w:sz w:val="52"/>
        </w:rPr>
      </w:pPr>
    </w:p>
    <w:p w14:paraId="58FCDB4B" w14:textId="77777777" w:rsidR="008F1B0F" w:rsidRDefault="008F1B0F" w:rsidP="00E9078A">
      <w:pPr>
        <w:ind w:right="-732"/>
        <w:jc w:val="center"/>
        <w:rPr>
          <w:b/>
          <w:color w:val="002060"/>
          <w:sz w:val="52"/>
        </w:rPr>
      </w:pPr>
    </w:p>
    <w:p w14:paraId="7775A5B5" w14:textId="77777777" w:rsidR="008F1B0F" w:rsidRDefault="008F1B0F" w:rsidP="00E9078A">
      <w:pPr>
        <w:ind w:right="-732"/>
        <w:jc w:val="center"/>
        <w:rPr>
          <w:b/>
          <w:color w:val="002060"/>
          <w:sz w:val="52"/>
        </w:rPr>
      </w:pPr>
    </w:p>
    <w:p w14:paraId="77630C4F"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2DDC20C5" w14:textId="77777777" w:rsidR="00824679" w:rsidRPr="00824679" w:rsidRDefault="00D03969" w:rsidP="00E9078A">
      <w:pPr>
        <w:jc w:val="center"/>
        <w:rPr>
          <w:b/>
          <w:color w:val="002060"/>
          <w:sz w:val="20"/>
          <w:szCs w:val="20"/>
        </w:rPr>
      </w:pPr>
      <w:r w:rsidRPr="00A60D2B">
        <w:rPr>
          <w:b/>
          <w:color w:val="002060"/>
          <w:sz w:val="52"/>
        </w:rPr>
        <w:t xml:space="preserve"> </w:t>
      </w:r>
    </w:p>
    <w:p w14:paraId="70E1F8F5" w14:textId="77777777" w:rsidR="00C1550D" w:rsidRPr="00C1550D" w:rsidRDefault="00C1550D" w:rsidP="00C1550D"/>
    <w:p w14:paraId="2818D594" w14:textId="77777777" w:rsidR="00C1550D" w:rsidRDefault="00C1550D" w:rsidP="00C1550D"/>
    <w:p w14:paraId="5BC64AEF" w14:textId="77777777" w:rsidR="002921D4" w:rsidRDefault="002921D4" w:rsidP="00C1550D"/>
    <w:p w14:paraId="61358731" w14:textId="77777777" w:rsidR="002921D4" w:rsidRDefault="002921D4" w:rsidP="00C1550D"/>
    <w:p w14:paraId="5D9050DE" w14:textId="77777777" w:rsidR="002921D4" w:rsidRDefault="002921D4" w:rsidP="00C1550D"/>
    <w:p w14:paraId="047B4E56" w14:textId="77777777" w:rsidR="002921D4" w:rsidRDefault="002921D4" w:rsidP="00C1550D"/>
    <w:p w14:paraId="0978EC1F" w14:textId="77777777" w:rsidR="002921D4" w:rsidRDefault="002921D4" w:rsidP="00C1550D"/>
    <w:p w14:paraId="7F07218C" w14:textId="77777777" w:rsidR="002921D4" w:rsidRDefault="002921D4" w:rsidP="00C1550D"/>
    <w:p w14:paraId="4F9EF237" w14:textId="77777777" w:rsidR="002921D4" w:rsidRDefault="002921D4" w:rsidP="00C1550D"/>
    <w:p w14:paraId="1FBF19A6" w14:textId="77777777" w:rsidR="002921D4" w:rsidRDefault="002921D4" w:rsidP="00C1550D"/>
    <w:p w14:paraId="0147BDD7" w14:textId="77777777" w:rsidR="00E9078A" w:rsidRDefault="00E9078A" w:rsidP="00C1550D"/>
    <w:p w14:paraId="384A8DFD" w14:textId="77777777" w:rsidR="00E9078A" w:rsidRDefault="00E9078A" w:rsidP="00C1550D"/>
    <w:p w14:paraId="1F35F52F" w14:textId="77777777" w:rsidR="002921D4" w:rsidRDefault="002921D4" w:rsidP="00C1550D"/>
    <w:p w14:paraId="740BDBF2" w14:textId="77777777" w:rsidR="002921D4" w:rsidRDefault="002921D4" w:rsidP="00C1550D"/>
    <w:p w14:paraId="0601C4E2" w14:textId="77777777" w:rsidR="002921D4" w:rsidRDefault="002921D4" w:rsidP="00C1550D"/>
    <w:p w14:paraId="0CEAD038" w14:textId="77777777" w:rsidR="00E9078A" w:rsidRDefault="00E9078A" w:rsidP="00C1550D"/>
    <w:p w14:paraId="2742BE13" w14:textId="77777777" w:rsidR="00E9078A" w:rsidRDefault="00E9078A" w:rsidP="00C1550D"/>
    <w:p w14:paraId="4682AE8D" w14:textId="77777777" w:rsidR="00E9078A" w:rsidRDefault="00E9078A" w:rsidP="00C1550D"/>
    <w:p w14:paraId="1E6F3449" w14:textId="77777777" w:rsidR="002921D4" w:rsidRDefault="002921D4" w:rsidP="00C1550D"/>
    <w:p w14:paraId="2B359EED" w14:textId="77777777" w:rsidR="002921D4" w:rsidRDefault="002921D4" w:rsidP="00C1550D"/>
    <w:p w14:paraId="431EABBC" w14:textId="77777777" w:rsidR="002921D4" w:rsidRDefault="002921D4" w:rsidP="00C1550D"/>
    <w:p w14:paraId="0AAF29A3" w14:textId="77777777" w:rsidR="002921D4" w:rsidRDefault="002921D4" w:rsidP="00C1550D"/>
    <w:p w14:paraId="7CDCF9A0" w14:textId="77777777" w:rsidR="002921D4" w:rsidRDefault="002921D4" w:rsidP="00C1550D"/>
    <w:p w14:paraId="44615DCB" w14:textId="77777777" w:rsidR="002921D4" w:rsidRDefault="002921D4" w:rsidP="00C1550D"/>
    <w:p w14:paraId="66581986" w14:textId="77777777" w:rsidR="002921D4" w:rsidRDefault="002921D4" w:rsidP="00C1550D"/>
    <w:p w14:paraId="5CD80F48" w14:textId="77777777" w:rsidR="002921D4" w:rsidRPr="00C1550D" w:rsidRDefault="002921D4" w:rsidP="00C1550D"/>
    <w:p w14:paraId="67CF22AF" w14:textId="77777777" w:rsidR="00C1550D" w:rsidRPr="00C1550D" w:rsidRDefault="00C1550D" w:rsidP="00C1550D"/>
    <w:p w14:paraId="10727223" w14:textId="77777777" w:rsidR="002921D4" w:rsidRDefault="002921D4" w:rsidP="002921D4">
      <w:pPr>
        <w:jc w:val="both"/>
      </w:pPr>
    </w:p>
    <w:p w14:paraId="66B143BB" w14:textId="77777777" w:rsidR="00662715" w:rsidRDefault="00662715" w:rsidP="002921D4">
      <w:pPr>
        <w:jc w:val="both"/>
        <w:sectPr w:rsidR="00662715" w:rsidSect="00E9078A">
          <w:footerReference w:type="default" r:id="rId13"/>
          <w:pgSz w:w="11907" w:h="16839" w:code="9"/>
          <w:pgMar w:top="709" w:right="1440" w:bottom="1440" w:left="709" w:header="709" w:footer="709" w:gutter="0"/>
          <w:pgNumType w:start="0"/>
          <w:cols w:space="708"/>
          <w:titlePg/>
          <w:docGrid w:linePitch="360"/>
        </w:sectPr>
      </w:pPr>
    </w:p>
    <w:p w14:paraId="11916509" w14:textId="7DFCCF7F" w:rsidR="002921D4" w:rsidRDefault="002921D4" w:rsidP="002921D4">
      <w:pPr>
        <w:jc w:val="both"/>
      </w:pPr>
    </w:p>
    <w:p w14:paraId="11DDC637" w14:textId="77777777" w:rsidR="00130C66" w:rsidRDefault="00EF54D2" w:rsidP="00130C66">
      <w:r>
        <w:rPr>
          <w:noProof/>
          <w:lang w:eastAsia="en-GB"/>
        </w:rPr>
        <mc:AlternateContent>
          <mc:Choice Requires="wps">
            <w:drawing>
              <wp:anchor distT="0" distB="0" distL="114300" distR="114300" simplePos="0" relativeHeight="251658248"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5A132154" w14:textId="77777777" w:rsidR="000263C0" w:rsidRPr="002D5935" w:rsidRDefault="000263C0"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5A132154" w14:textId="77777777" w:rsidR="000263C0" w:rsidRPr="002D5935" w:rsidRDefault="000263C0"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2AF26B42" w14:textId="77777777" w:rsidR="00130C66" w:rsidRDefault="00130C66" w:rsidP="00130C66"/>
    <w:p w14:paraId="3109915A" w14:textId="77777777" w:rsidR="00131BC6" w:rsidRDefault="00B41D23" w:rsidP="002D5935">
      <w:pPr>
        <w:rPr>
          <w:rFonts w:cs="Arial"/>
        </w:rPr>
      </w:pPr>
      <w:r>
        <w:rPr>
          <w:noProof/>
          <w:lang w:eastAsia="en-GB"/>
        </w:rPr>
        <mc:AlternateContent>
          <mc:Choice Requires="wps">
            <w:drawing>
              <wp:anchor distT="0" distB="0" distL="114300" distR="114300" simplePos="0" relativeHeight="25165824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187A4A8" w14:textId="77777777" w:rsidR="000263C0" w:rsidRDefault="000263C0"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0263C0" w:rsidRPr="001507EA" w:rsidRDefault="000263C0"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0263C0" w:rsidRPr="00EF3543" w:rsidRDefault="000263C0"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0263C0" w:rsidRPr="00D2472A"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0263C0"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0263C0" w:rsidRPr="00D2472A"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0263C0"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0263C0" w:rsidRPr="00EF3543" w:rsidRDefault="000263C0"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0263C0" w:rsidRPr="00866A43" w:rsidRDefault="000263C0"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6187A4A8" w14:textId="77777777" w:rsidR="000263C0" w:rsidRDefault="000263C0"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0263C0" w:rsidRPr="001507EA" w:rsidRDefault="000263C0"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0263C0" w:rsidRPr="00EF3543" w:rsidRDefault="000263C0"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0263C0" w:rsidRPr="00D2472A"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0263C0"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0263C0" w:rsidRPr="00D2472A"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0263C0" w:rsidRDefault="000263C0"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0263C0" w:rsidRPr="00EF3543" w:rsidRDefault="000263C0"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0263C0" w:rsidRPr="00866A43" w:rsidRDefault="000263C0"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58249"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3270F2E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58247"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71EF1BAD" id="Down Arrow 17" o:spid="_x0000_s1026" type="#_x0000_t67" style="position:absolute;margin-left:214.5pt;margin-top:453.65pt;width:29.15pt;height:40.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8242"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F4A2DE5" w14:textId="77777777" w:rsidR="000263C0" w:rsidRDefault="000263C0"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0263C0" w:rsidRDefault="000263C0"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0263C0" w:rsidRPr="006E7347" w:rsidRDefault="000263C0"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0263C0" w:rsidRDefault="000263C0"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0263C0" w:rsidRDefault="000263C0"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0263C0" w:rsidRDefault="000263C0" w:rsidP="00C511EE">
                            <w:pPr>
                              <w:jc w:val="both"/>
                              <w:rPr>
                                <w:rFonts w:cs="Arial"/>
                                <w:sz w:val="20"/>
                                <w:szCs w:val="20"/>
                              </w:rPr>
                            </w:pPr>
                          </w:p>
                          <w:p w14:paraId="09E56DE2" w14:textId="77777777" w:rsidR="000263C0" w:rsidRDefault="000263C0"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6F4A2DE5" w14:textId="77777777" w:rsidR="000263C0" w:rsidRDefault="000263C0"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0263C0" w:rsidRDefault="000263C0"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0263C0" w:rsidRPr="006E7347" w:rsidRDefault="000263C0"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0263C0" w:rsidRPr="00D2472A" w:rsidRDefault="000263C0"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0263C0" w:rsidRDefault="000263C0"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0263C0" w:rsidRDefault="000263C0"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0263C0" w:rsidRDefault="000263C0" w:rsidP="00C511EE">
                      <w:pPr>
                        <w:jc w:val="both"/>
                        <w:rPr>
                          <w:rFonts w:cs="Arial"/>
                          <w:sz w:val="20"/>
                          <w:szCs w:val="20"/>
                        </w:rPr>
                      </w:pPr>
                    </w:p>
                    <w:p w14:paraId="09E56DE2" w14:textId="77777777" w:rsidR="000263C0" w:rsidRDefault="000263C0"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58251"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06D95"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0263C0" w:rsidRPr="00EF3543" w:rsidRDefault="000263C0"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41F06D95"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0263C0"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0263C0" w:rsidRPr="00EF3543" w:rsidRDefault="000263C0"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0263C0" w:rsidRPr="00D2472A" w:rsidRDefault="000263C0"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0C663D49" w14:textId="77777777" w:rsidR="000263C0" w:rsidRDefault="000263C0"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0C663D49" w14:textId="77777777" w:rsidR="000263C0" w:rsidRDefault="000263C0"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5825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4E6BC66E" w14:textId="77777777" w:rsidR="000263C0" w:rsidRPr="008E0222" w:rsidRDefault="000263C0"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4E6BC66E" w14:textId="77777777" w:rsidR="000263C0" w:rsidRPr="008E0222" w:rsidRDefault="000263C0"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1660D882" w14:textId="77777777" w:rsidR="000263C0" w:rsidRPr="00423476" w:rsidRDefault="000263C0"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1660D882" w14:textId="77777777" w:rsidR="000263C0" w:rsidRPr="00423476" w:rsidRDefault="000263C0"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0"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6B06C885" w14:textId="77777777" w:rsidR="000263C0" w:rsidRPr="00423476" w:rsidRDefault="000263C0"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6B06C885" w14:textId="77777777" w:rsidR="000263C0" w:rsidRPr="00423476" w:rsidRDefault="000263C0"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5824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CEA3" w14:textId="77777777" w:rsidR="000263C0" w:rsidRDefault="000263C0" w:rsidP="001C47C7">
                            <w:pPr>
                              <w:pStyle w:val="NormalWeb"/>
                              <w:spacing w:before="0" w:beforeAutospacing="0" w:after="0" w:afterAutospacing="0"/>
                              <w:jc w:val="center"/>
                              <w:textAlignment w:val="baseline"/>
                              <w:rPr>
                                <w:rFonts w:ascii="Arial" w:hAnsi="Arial" w:cs="Arial"/>
                                <w:b/>
                                <w:bCs/>
                                <w:kern w:val="24"/>
                              </w:rPr>
                            </w:pPr>
                          </w:p>
                          <w:p w14:paraId="60344597" w14:textId="77777777" w:rsidR="000263C0" w:rsidRDefault="000263C0"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0263C0" w:rsidRDefault="000263C0"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0263C0" w:rsidRPr="001507EA" w:rsidRDefault="000263C0"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BF0CEA3" w14:textId="77777777" w:rsidR="000263C0" w:rsidRDefault="000263C0" w:rsidP="001C47C7">
                      <w:pPr>
                        <w:pStyle w:val="NormalWeb"/>
                        <w:spacing w:before="0" w:beforeAutospacing="0" w:after="0" w:afterAutospacing="0"/>
                        <w:jc w:val="center"/>
                        <w:textAlignment w:val="baseline"/>
                        <w:rPr>
                          <w:rFonts w:ascii="Arial" w:hAnsi="Arial" w:cs="Arial"/>
                          <w:b/>
                          <w:bCs/>
                          <w:kern w:val="24"/>
                        </w:rPr>
                      </w:pPr>
                    </w:p>
                    <w:p w14:paraId="60344597" w14:textId="77777777" w:rsidR="000263C0" w:rsidRDefault="000263C0"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0263C0" w:rsidRDefault="000263C0"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0263C0" w:rsidRPr="001507EA" w:rsidRDefault="000263C0"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3"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875B" w14:textId="77777777" w:rsidR="000263C0" w:rsidRDefault="000263C0"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0090875B" w14:textId="77777777" w:rsidR="000263C0" w:rsidRDefault="000263C0"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446544FB" w14:textId="77777777" w:rsidR="002921D4" w:rsidRDefault="002921D4" w:rsidP="002D5935">
      <w:pPr>
        <w:rPr>
          <w:rFonts w:cs="Arial"/>
        </w:rPr>
        <w:sectPr w:rsidR="002921D4" w:rsidSect="00E9078A">
          <w:pgSz w:w="11907" w:h="16839" w:code="9"/>
          <w:pgMar w:top="709" w:right="1440" w:bottom="1440" w:left="709" w:header="709" w:footer="709" w:gutter="0"/>
          <w:pgNumType w:start="0"/>
          <w:cols w:space="708"/>
          <w:titlePg/>
          <w:docGrid w:linePitch="360"/>
        </w:sectPr>
      </w:pPr>
    </w:p>
    <w:p w14:paraId="7C143941" w14:textId="77777777" w:rsidR="00EF54D2" w:rsidRDefault="00EF54D2" w:rsidP="004610C0">
      <w:pPr>
        <w:ind w:left="567"/>
        <w:jc w:val="center"/>
        <w:rPr>
          <w:rFonts w:cs="Arial"/>
          <w:b/>
          <w:sz w:val="28"/>
          <w:szCs w:val="28"/>
          <w:u w:val="single"/>
        </w:rPr>
      </w:pPr>
    </w:p>
    <w:p w14:paraId="2EE57E48" w14:textId="77777777" w:rsidR="00760B7E" w:rsidRPr="004610C0" w:rsidRDefault="002C6B9F" w:rsidP="004610C0">
      <w:pPr>
        <w:ind w:left="567"/>
        <w:jc w:val="center"/>
        <w:rPr>
          <w:rFonts w:cs="Arial"/>
          <w:iCs/>
          <w:sz w:val="28"/>
          <w:szCs w:val="28"/>
          <w:u w:val="single"/>
        </w:rPr>
      </w:pPr>
      <w:r>
        <w:rPr>
          <w:rFonts w:cs="Arial"/>
          <w:b/>
          <w:sz w:val="28"/>
          <w:szCs w:val="28"/>
          <w:u w:val="single"/>
        </w:rPr>
        <w:t>Trend Indicator</w:t>
      </w:r>
    </w:p>
    <w:p w14:paraId="352A59D0" w14:textId="77777777" w:rsidR="002C6B9F" w:rsidRDefault="002C6B9F" w:rsidP="002B367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 the overall progress made since the last update, in terms of the strength of the controls and assurance in place. This is expressed as an arrow in line with the following convention:</w:t>
      </w:r>
    </w:p>
    <w:p w14:paraId="34C4493E" w14:textId="77777777" w:rsidR="002C6B9F" w:rsidRDefault="002C6B9F" w:rsidP="002B367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6259"/>
      </w:tblGrid>
      <w:tr w:rsidR="002C6B9F" w:rsidRPr="002C6B9F" w14:paraId="2844B92E" w14:textId="77777777" w:rsidTr="00875211">
        <w:tc>
          <w:tcPr>
            <w:tcW w:w="2196" w:type="dxa"/>
            <w:shd w:val="clear" w:color="auto" w:fill="D9D9D9"/>
            <w:vAlign w:val="center"/>
          </w:tcPr>
          <w:p w14:paraId="693AB0B4" w14:textId="77777777" w:rsidR="002C6B9F" w:rsidRPr="002C6B9F" w:rsidRDefault="002C6B9F" w:rsidP="002C6B9F">
            <w:pPr>
              <w:spacing w:before="40" w:after="40" w:line="259" w:lineRule="auto"/>
              <w:jc w:val="center"/>
              <w:rPr>
                <w:rFonts w:cs="Arial"/>
                <w:b/>
                <w:sz w:val="24"/>
                <w:szCs w:val="24"/>
              </w:rPr>
            </w:pPr>
            <w:r w:rsidRPr="002C6B9F">
              <w:rPr>
                <w:rFonts w:cs="Arial"/>
                <w:b/>
                <w:sz w:val="24"/>
                <w:szCs w:val="24"/>
              </w:rPr>
              <w:t>Trend Arrow</w:t>
            </w:r>
          </w:p>
        </w:tc>
        <w:tc>
          <w:tcPr>
            <w:tcW w:w="6259" w:type="dxa"/>
            <w:shd w:val="clear" w:color="auto" w:fill="D9D9D9"/>
            <w:vAlign w:val="center"/>
          </w:tcPr>
          <w:p w14:paraId="0B99D9C9" w14:textId="77777777" w:rsidR="002C6B9F" w:rsidRPr="002C6B9F" w:rsidRDefault="002C6B9F" w:rsidP="002C6B9F">
            <w:pPr>
              <w:spacing w:before="40" w:after="40" w:line="259" w:lineRule="auto"/>
              <w:rPr>
                <w:rFonts w:cs="Arial"/>
                <w:b/>
                <w:sz w:val="24"/>
                <w:szCs w:val="24"/>
              </w:rPr>
            </w:pPr>
            <w:r w:rsidRPr="002C6B9F">
              <w:rPr>
                <w:rFonts w:cs="Arial"/>
                <w:b/>
                <w:sz w:val="24"/>
                <w:szCs w:val="24"/>
              </w:rPr>
              <w:t>Description</w:t>
            </w:r>
          </w:p>
        </w:tc>
      </w:tr>
      <w:tr w:rsidR="002C6B9F" w:rsidRPr="002C6B9F" w14:paraId="4E66A902" w14:textId="77777777" w:rsidTr="00875211">
        <w:tc>
          <w:tcPr>
            <w:tcW w:w="2196" w:type="dxa"/>
            <w:shd w:val="clear" w:color="auto" w:fill="auto"/>
          </w:tcPr>
          <w:p w14:paraId="6F80E649" w14:textId="77777777" w:rsidR="002C6B9F" w:rsidRPr="002C6B9F" w:rsidRDefault="002C6B9F" w:rsidP="002C6B9F">
            <w:pPr>
              <w:spacing w:line="259" w:lineRule="auto"/>
              <w:jc w:val="center"/>
              <w:rPr>
                <w:rFonts w:ascii="Times New Roman" w:hAnsi="Times New Roman"/>
                <w:noProof/>
                <w:sz w:val="24"/>
                <w:szCs w:val="24"/>
                <w:lang w:eastAsia="en-GB"/>
              </w:rPr>
            </w:pPr>
            <w:r w:rsidRPr="002C6B9F">
              <w:rPr>
                <w:rFonts w:ascii="Calibri" w:hAnsi="Calibri"/>
                <w:noProof/>
                <w:lang w:eastAsia="en-GB"/>
              </w:rPr>
              <w:drawing>
                <wp:anchor distT="0" distB="0" distL="114300" distR="114300" simplePos="0" relativeHeight="251658261" behindDoc="0" locked="0" layoutInCell="1" allowOverlap="1" wp14:anchorId="444A9981" wp14:editId="46976976">
                  <wp:simplePos x="0" y="0"/>
                  <wp:positionH relativeFrom="column">
                    <wp:posOffset>473075</wp:posOffset>
                  </wp:positionH>
                  <wp:positionV relativeFrom="paragraph">
                    <wp:posOffset>41910</wp:posOffset>
                  </wp:positionV>
                  <wp:extent cx="304800" cy="327660"/>
                  <wp:effectExtent l="0" t="0" r="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2C6B9F">
              <w:rPr>
                <w:rFonts w:ascii="Times New Roman" w:hAnsi="Times New Roman"/>
                <w:noProof/>
                <w:sz w:val="24"/>
                <w:szCs w:val="24"/>
                <w:lang w:eastAsia="en-GB"/>
              </w:rPr>
              <w:t xml:space="preserve"> </w:t>
            </w:r>
          </w:p>
        </w:tc>
        <w:tc>
          <w:tcPr>
            <w:tcW w:w="6259" w:type="dxa"/>
            <w:shd w:val="clear" w:color="auto" w:fill="auto"/>
          </w:tcPr>
          <w:p w14:paraId="3F0F70C9"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improving</w:t>
            </w:r>
            <w:r w:rsidRPr="002C6B9F">
              <w:rPr>
                <w:rFonts w:cs="Arial"/>
                <w:sz w:val="24"/>
                <w:szCs w:val="24"/>
              </w:rPr>
              <w:t xml:space="preserve"> since the last report</w:t>
            </w:r>
          </w:p>
        </w:tc>
      </w:tr>
      <w:tr w:rsidR="002C6B9F" w:rsidRPr="002C6B9F" w14:paraId="1607084E" w14:textId="77777777" w:rsidTr="00875211">
        <w:tc>
          <w:tcPr>
            <w:tcW w:w="2196" w:type="dxa"/>
            <w:shd w:val="clear" w:color="auto" w:fill="auto"/>
          </w:tcPr>
          <w:p w14:paraId="536E9156"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2" behindDoc="0" locked="0" layoutInCell="1" allowOverlap="1" wp14:anchorId="7CEFCFD6" wp14:editId="71EDCEAB">
                  <wp:simplePos x="0" y="0"/>
                  <wp:positionH relativeFrom="column">
                    <wp:posOffset>408305</wp:posOffset>
                  </wp:positionH>
                  <wp:positionV relativeFrom="paragraph">
                    <wp:posOffset>30480</wp:posOffset>
                  </wp:positionV>
                  <wp:extent cx="419100" cy="333375"/>
                  <wp:effectExtent l="0" t="0" r="0" b="9525"/>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6259" w:type="dxa"/>
            <w:shd w:val="clear" w:color="auto" w:fill="auto"/>
          </w:tcPr>
          <w:p w14:paraId="53CA6163"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stable</w:t>
            </w:r>
            <w:r w:rsidRPr="002C6B9F">
              <w:rPr>
                <w:rFonts w:cs="Arial"/>
                <w:sz w:val="24"/>
                <w:szCs w:val="24"/>
              </w:rPr>
              <w:t xml:space="preserve"> since the last report</w:t>
            </w:r>
          </w:p>
        </w:tc>
      </w:tr>
      <w:tr w:rsidR="002C6B9F" w:rsidRPr="002C6B9F" w14:paraId="3D81C60A" w14:textId="77777777" w:rsidTr="00875211">
        <w:tc>
          <w:tcPr>
            <w:tcW w:w="2196" w:type="dxa"/>
            <w:shd w:val="clear" w:color="auto" w:fill="auto"/>
          </w:tcPr>
          <w:p w14:paraId="26D65D0C"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3" behindDoc="0" locked="0" layoutInCell="1" allowOverlap="1" wp14:anchorId="17054D1D" wp14:editId="4D99C1E3">
                  <wp:simplePos x="0" y="0"/>
                  <wp:positionH relativeFrom="column">
                    <wp:posOffset>473075</wp:posOffset>
                  </wp:positionH>
                  <wp:positionV relativeFrom="paragraph">
                    <wp:posOffset>14605</wp:posOffset>
                  </wp:positionV>
                  <wp:extent cx="304800" cy="340995"/>
                  <wp:effectExtent l="0" t="0" r="0" b="1905"/>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40995"/>
                          </a:xfrm>
                          <a:prstGeom prst="rect">
                            <a:avLst/>
                          </a:prstGeom>
                          <a:noFill/>
                        </pic:spPr>
                      </pic:pic>
                    </a:graphicData>
                  </a:graphic>
                  <wp14:sizeRelH relativeFrom="page">
                    <wp14:pctWidth>0</wp14:pctWidth>
                  </wp14:sizeRelH>
                  <wp14:sizeRelV relativeFrom="margin">
                    <wp14:pctHeight>0</wp14:pctHeight>
                  </wp14:sizeRelV>
                </wp:anchor>
              </w:drawing>
            </w:r>
          </w:p>
        </w:tc>
        <w:tc>
          <w:tcPr>
            <w:tcW w:w="6259" w:type="dxa"/>
            <w:shd w:val="clear" w:color="auto" w:fill="auto"/>
          </w:tcPr>
          <w:p w14:paraId="08BC5E7E" w14:textId="26C6B408"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00702472">
              <w:rPr>
                <w:rFonts w:cs="Arial"/>
                <w:b/>
                <w:sz w:val="24"/>
                <w:szCs w:val="24"/>
              </w:rPr>
              <w:t>deteriorating</w:t>
            </w:r>
            <w:r w:rsidRPr="002C6B9F">
              <w:rPr>
                <w:rFonts w:cs="Arial"/>
                <w:sz w:val="24"/>
                <w:szCs w:val="24"/>
              </w:rPr>
              <w:t xml:space="preserve"> since the last report</w:t>
            </w:r>
          </w:p>
        </w:tc>
      </w:tr>
    </w:tbl>
    <w:p w14:paraId="3697454D" w14:textId="77777777" w:rsidR="002C6B9F" w:rsidRDefault="002C6B9F" w:rsidP="002B367F">
      <w:pPr>
        <w:keepNext/>
        <w:tabs>
          <w:tab w:val="right" w:pos="9214"/>
        </w:tabs>
        <w:spacing w:before="120" w:after="120"/>
        <w:ind w:left="567" w:right="-22"/>
        <w:jc w:val="both"/>
        <w:rPr>
          <w:rFonts w:cs="Arial"/>
          <w:sz w:val="24"/>
          <w:szCs w:val="24"/>
        </w:rPr>
      </w:pPr>
    </w:p>
    <w:p w14:paraId="644A6261" w14:textId="77777777" w:rsidR="00B51AC5" w:rsidRPr="004610C0" w:rsidRDefault="002C6B9F" w:rsidP="004610C0">
      <w:pPr>
        <w:keepNext/>
        <w:tabs>
          <w:tab w:val="right" w:pos="9214"/>
        </w:tabs>
        <w:spacing w:before="120" w:after="120"/>
        <w:ind w:left="567" w:right="-22"/>
        <w:jc w:val="center"/>
        <w:rPr>
          <w:rFonts w:cs="Arial"/>
          <w:b/>
          <w:sz w:val="28"/>
          <w:szCs w:val="28"/>
          <w:u w:val="single"/>
        </w:rPr>
      </w:pPr>
      <w:r>
        <w:rPr>
          <w:rFonts w:cs="Arial"/>
          <w:b/>
          <w:sz w:val="28"/>
          <w:szCs w:val="28"/>
          <w:u w:val="single"/>
        </w:rPr>
        <w:t>Assurance Indicator</w:t>
      </w:r>
    </w:p>
    <w:p w14:paraId="14AD010D" w14:textId="77777777" w:rsidR="004610C0" w:rsidRDefault="002C6B9F" w:rsidP="002C6B9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w:t>
      </w:r>
      <w:r w:rsidRPr="00E27DBD">
        <w:rPr>
          <w:rFonts w:cs="Arial"/>
          <w:sz w:val="24"/>
          <w:szCs w:val="24"/>
        </w:rPr>
        <w:t xml:space="preserve"> </w:t>
      </w:r>
      <w:r>
        <w:rPr>
          <w:rFonts w:cs="Arial"/>
          <w:sz w:val="24"/>
          <w:szCs w:val="24"/>
        </w:rPr>
        <w:t>the overall level of assurance which can be taken and given regarding the completeness, adequacy and operation of the key governance, risk management and controls processes in place. It is expressed as a dial in line with the following convention:</w:t>
      </w:r>
    </w:p>
    <w:p w14:paraId="4C0E1315" w14:textId="77777777" w:rsidR="002C6B9F" w:rsidRDefault="002C6B9F" w:rsidP="002C6B9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6153"/>
      </w:tblGrid>
      <w:tr w:rsidR="002C6B9F" w:rsidRPr="004C17EB" w14:paraId="072E8E96" w14:textId="77777777" w:rsidTr="00875211">
        <w:tc>
          <w:tcPr>
            <w:tcW w:w="2302" w:type="dxa"/>
            <w:shd w:val="clear" w:color="auto" w:fill="D9D9D9"/>
          </w:tcPr>
          <w:p w14:paraId="52FEF1C8" w14:textId="77777777" w:rsidR="002C6B9F" w:rsidRPr="004C17EB" w:rsidRDefault="002C6B9F" w:rsidP="00311C85">
            <w:pPr>
              <w:spacing w:before="120" w:after="120"/>
              <w:jc w:val="both"/>
              <w:rPr>
                <w:rFonts w:cs="Arial"/>
                <w:b/>
                <w:sz w:val="24"/>
                <w:szCs w:val="24"/>
              </w:rPr>
            </w:pPr>
            <w:r w:rsidRPr="004C17EB">
              <w:rPr>
                <w:rFonts w:cs="Arial"/>
                <w:b/>
                <w:sz w:val="24"/>
                <w:szCs w:val="24"/>
              </w:rPr>
              <w:t>Assurance Dial</w:t>
            </w:r>
          </w:p>
        </w:tc>
        <w:tc>
          <w:tcPr>
            <w:tcW w:w="6153" w:type="dxa"/>
            <w:shd w:val="clear" w:color="auto" w:fill="D9D9D9"/>
          </w:tcPr>
          <w:p w14:paraId="198E67BD" w14:textId="77777777" w:rsidR="002C6B9F" w:rsidRPr="004C17EB" w:rsidRDefault="002C6B9F" w:rsidP="00311C85">
            <w:pPr>
              <w:spacing w:before="120" w:after="120"/>
              <w:jc w:val="both"/>
              <w:rPr>
                <w:rFonts w:cs="Arial"/>
                <w:b/>
                <w:sz w:val="24"/>
                <w:szCs w:val="24"/>
              </w:rPr>
            </w:pPr>
            <w:r w:rsidRPr="004C17EB">
              <w:rPr>
                <w:rFonts w:cs="Arial"/>
                <w:b/>
                <w:sz w:val="24"/>
                <w:szCs w:val="24"/>
              </w:rPr>
              <w:t>Description</w:t>
            </w:r>
          </w:p>
        </w:tc>
      </w:tr>
      <w:tr w:rsidR="002C6B9F" w:rsidRPr="004C17EB" w14:paraId="3678E8F9" w14:textId="77777777" w:rsidTr="00875211">
        <w:tc>
          <w:tcPr>
            <w:tcW w:w="2302" w:type="dxa"/>
            <w:shd w:val="clear" w:color="auto" w:fill="auto"/>
            <w:vAlign w:val="center"/>
          </w:tcPr>
          <w:p w14:paraId="2020CA90" w14:textId="77777777" w:rsidR="002C6B9F" w:rsidRPr="004C17EB" w:rsidRDefault="002C6B9F" w:rsidP="00311C85">
            <w:pPr>
              <w:spacing w:before="60" w:after="60"/>
              <w:jc w:val="center"/>
              <w:rPr>
                <w:rFonts w:cs="Arial"/>
                <w:noProof/>
                <w:sz w:val="24"/>
                <w:szCs w:val="24"/>
                <w:lang w:eastAsia="en-GB"/>
              </w:rPr>
            </w:pPr>
            <w:r w:rsidRPr="00B623FE">
              <w:rPr>
                <w:rFonts w:ascii="Verdana" w:hAnsi="Verdana"/>
                <w:noProof/>
                <w:szCs w:val="18"/>
                <w:lang w:eastAsia="en-GB"/>
              </w:rPr>
              <w:drawing>
                <wp:inline distT="0" distB="0" distL="0" distR="0" wp14:anchorId="1B86C0CD" wp14:editId="53A9EC92">
                  <wp:extent cx="956945" cy="533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2507C763"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Substantial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3952815E" w14:textId="77777777" w:rsidTr="00875211">
        <w:tc>
          <w:tcPr>
            <w:tcW w:w="2302" w:type="dxa"/>
            <w:shd w:val="clear" w:color="auto" w:fill="auto"/>
            <w:vAlign w:val="center"/>
          </w:tcPr>
          <w:p w14:paraId="578E6149"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1B9F2E0D" wp14:editId="7B9FE749">
                  <wp:extent cx="956945" cy="533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0C371CA4"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Reasonable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5126419A" w14:textId="77777777" w:rsidTr="00875211">
        <w:tc>
          <w:tcPr>
            <w:tcW w:w="2302" w:type="dxa"/>
            <w:shd w:val="clear" w:color="auto" w:fill="auto"/>
            <w:vAlign w:val="center"/>
          </w:tcPr>
          <w:p w14:paraId="2D39B90F"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44B65754" wp14:editId="316BCB2E">
                  <wp:extent cx="956945" cy="533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1A7D39FC"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Limited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051D021E" w14:textId="77777777" w:rsidTr="00875211">
        <w:tc>
          <w:tcPr>
            <w:tcW w:w="2302" w:type="dxa"/>
            <w:shd w:val="clear" w:color="auto" w:fill="auto"/>
            <w:vAlign w:val="center"/>
          </w:tcPr>
          <w:p w14:paraId="43AF8E9B"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22410A9C" wp14:editId="3288A519">
                  <wp:extent cx="956945" cy="533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40FEAC19"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No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bl>
    <w:p w14:paraId="44E6F3DE" w14:textId="77777777" w:rsidR="005E0568" w:rsidRPr="00A70748" w:rsidRDefault="005E0568" w:rsidP="002B367F">
      <w:pPr>
        <w:keepNext/>
        <w:tabs>
          <w:tab w:val="right" w:pos="9214"/>
        </w:tabs>
        <w:spacing w:before="120" w:after="120"/>
        <w:ind w:left="567" w:right="-22"/>
        <w:jc w:val="both"/>
        <w:rPr>
          <w:rFonts w:cs="Arial"/>
          <w:sz w:val="24"/>
          <w:szCs w:val="24"/>
        </w:rPr>
      </w:pPr>
    </w:p>
    <w:p w14:paraId="6B26639D" w14:textId="77777777" w:rsidR="009B18E4" w:rsidRPr="00A70748" w:rsidRDefault="009B18E4" w:rsidP="00760B7E">
      <w:pPr>
        <w:keepNext/>
        <w:tabs>
          <w:tab w:val="right" w:pos="9214"/>
        </w:tabs>
        <w:spacing w:before="120" w:after="120"/>
        <w:ind w:left="567" w:right="-22"/>
        <w:jc w:val="both"/>
        <w:rPr>
          <w:rFonts w:cs="Arial"/>
          <w:sz w:val="24"/>
          <w:szCs w:val="24"/>
        </w:rPr>
      </w:pPr>
    </w:p>
    <w:p w14:paraId="3AC86151" w14:textId="77777777" w:rsidR="00760B7E" w:rsidRDefault="00760B7E" w:rsidP="00760B7E">
      <w:pPr>
        <w:rPr>
          <w:rFonts w:cs="Arial"/>
          <w:sz w:val="24"/>
          <w:szCs w:val="24"/>
        </w:rPr>
      </w:pPr>
    </w:p>
    <w:p w14:paraId="344A2DD4" w14:textId="77777777" w:rsidR="002C6B9F" w:rsidRDefault="002C6B9F" w:rsidP="00760B7E">
      <w:pPr>
        <w:rPr>
          <w:rFonts w:cs="Arial"/>
          <w:sz w:val="24"/>
          <w:szCs w:val="24"/>
        </w:rPr>
      </w:pPr>
    </w:p>
    <w:p w14:paraId="1CCCE9D8" w14:textId="77777777" w:rsidR="002C6B9F" w:rsidRPr="00A70748" w:rsidRDefault="002C6B9F" w:rsidP="00760B7E">
      <w:pPr>
        <w:rPr>
          <w:rFonts w:cs="Arial"/>
          <w:sz w:val="24"/>
          <w:szCs w:val="24"/>
        </w:rPr>
      </w:pPr>
    </w:p>
    <w:p w14:paraId="7C33D669" w14:textId="77777777" w:rsidR="005E0568" w:rsidRDefault="005E0568" w:rsidP="00760B7E">
      <w:pPr>
        <w:rPr>
          <w:rFonts w:cs="Arial"/>
          <w:sz w:val="24"/>
          <w:szCs w:val="24"/>
        </w:rPr>
      </w:pPr>
    </w:p>
    <w:p w14:paraId="7B70CD7F" w14:textId="77777777" w:rsidR="009175C0" w:rsidRDefault="009175C0" w:rsidP="00760B7E">
      <w:pPr>
        <w:rPr>
          <w:rFonts w:cs="Arial"/>
          <w:sz w:val="24"/>
          <w:szCs w:val="24"/>
        </w:rPr>
        <w:sectPr w:rsidR="009175C0" w:rsidSect="004610C0">
          <w:pgSz w:w="11907" w:h="16839" w:code="9"/>
          <w:pgMar w:top="709" w:right="1440" w:bottom="1276" w:left="1440" w:header="708" w:footer="708" w:gutter="0"/>
          <w:cols w:space="708"/>
          <w:docGrid w:linePitch="360"/>
        </w:sectPr>
      </w:pPr>
    </w:p>
    <w:tbl>
      <w:tblPr>
        <w:tblStyle w:val="TableGrid"/>
        <w:tblW w:w="21689" w:type="dxa"/>
        <w:jc w:val="center"/>
        <w:shd w:val="clear" w:color="auto" w:fill="17365D" w:themeFill="text2" w:themeFillShade="BF"/>
        <w:tblLook w:val="04A0" w:firstRow="1" w:lastRow="0" w:firstColumn="1" w:lastColumn="0" w:noHBand="0" w:noVBand="1"/>
      </w:tblPr>
      <w:tblGrid>
        <w:gridCol w:w="985"/>
        <w:gridCol w:w="15044"/>
        <w:gridCol w:w="1412"/>
        <w:gridCol w:w="1418"/>
        <w:gridCol w:w="1412"/>
        <w:gridCol w:w="1418"/>
      </w:tblGrid>
      <w:tr w:rsidR="009175C0" w:rsidRPr="009175C0" w14:paraId="5DFE711B" w14:textId="77777777" w:rsidTr="001E2C10">
        <w:trPr>
          <w:jc w:val="center"/>
        </w:trPr>
        <w:tc>
          <w:tcPr>
            <w:tcW w:w="21689" w:type="dxa"/>
            <w:gridSpan w:val="6"/>
            <w:shd w:val="clear" w:color="auto" w:fill="17365D" w:themeFill="text2" w:themeFillShade="BF"/>
          </w:tcPr>
          <w:p w14:paraId="6F8F0D4F" w14:textId="1645E71B" w:rsidR="009175C0" w:rsidRPr="006B4DB9" w:rsidRDefault="009175C0" w:rsidP="009175C0">
            <w:pPr>
              <w:ind w:left="-120" w:right="-138"/>
              <w:jc w:val="center"/>
              <w:rPr>
                <w:rFonts w:cs="Arial"/>
                <w:b/>
                <w:sz w:val="24"/>
                <w:szCs w:val="24"/>
              </w:rPr>
            </w:pPr>
            <w:r w:rsidRPr="006B4DB9">
              <w:rPr>
                <w:rFonts w:cs="Arial"/>
                <w:b/>
                <w:sz w:val="24"/>
                <w:szCs w:val="24"/>
              </w:rPr>
              <w:lastRenderedPageBreak/>
              <w:t>Board Assurance Framework</w:t>
            </w:r>
          </w:p>
        </w:tc>
      </w:tr>
      <w:tr w:rsidR="009175C0" w:rsidRPr="009175C0" w14:paraId="683E132E" w14:textId="77777777" w:rsidTr="001E2C10">
        <w:trPr>
          <w:jc w:val="center"/>
        </w:trPr>
        <w:tc>
          <w:tcPr>
            <w:tcW w:w="21689" w:type="dxa"/>
            <w:gridSpan w:val="6"/>
            <w:shd w:val="clear" w:color="auto" w:fill="17365D" w:themeFill="text2" w:themeFillShade="BF"/>
          </w:tcPr>
          <w:p w14:paraId="0545F7BF" w14:textId="5B8E6D74" w:rsidR="009175C0" w:rsidRPr="006B4DB9" w:rsidRDefault="009175C0" w:rsidP="009175C0">
            <w:pPr>
              <w:jc w:val="center"/>
              <w:rPr>
                <w:rFonts w:cs="Arial"/>
                <w:b/>
                <w:sz w:val="24"/>
                <w:szCs w:val="24"/>
              </w:rPr>
            </w:pPr>
            <w:r w:rsidRPr="006B4DB9">
              <w:rPr>
                <w:rFonts w:cs="Arial"/>
                <w:b/>
                <w:sz w:val="24"/>
                <w:szCs w:val="24"/>
              </w:rPr>
              <w:t>Summary Against Strategic Objectives – July 2024</w:t>
            </w:r>
          </w:p>
        </w:tc>
      </w:tr>
      <w:tr w:rsidR="004B697D" w14:paraId="0E7FFBD4" w14:textId="77777777" w:rsidTr="001E2C10">
        <w:tblPrEx>
          <w:shd w:val="clear" w:color="auto" w:fill="auto"/>
        </w:tblPrEx>
        <w:trPr>
          <w:jc w:val="center"/>
        </w:trPr>
        <w:tc>
          <w:tcPr>
            <w:tcW w:w="985" w:type="dxa"/>
            <w:vMerge w:val="restart"/>
            <w:shd w:val="clear" w:color="auto" w:fill="D9D9D9" w:themeFill="background1" w:themeFillShade="D9"/>
            <w:vAlign w:val="center"/>
          </w:tcPr>
          <w:p w14:paraId="3933CA07" w14:textId="71A0CBE0" w:rsidR="00FF00B6" w:rsidRPr="00FF00B6" w:rsidRDefault="00FF00B6" w:rsidP="00D24873">
            <w:pPr>
              <w:spacing w:before="40" w:after="40"/>
              <w:jc w:val="center"/>
              <w:rPr>
                <w:rFonts w:cs="Arial"/>
                <w:b/>
              </w:rPr>
            </w:pPr>
            <w:r w:rsidRPr="00FF00B6">
              <w:rPr>
                <w:rFonts w:cs="Arial"/>
                <w:b/>
              </w:rPr>
              <w:t>Ref</w:t>
            </w:r>
          </w:p>
        </w:tc>
        <w:tc>
          <w:tcPr>
            <w:tcW w:w="15044" w:type="dxa"/>
            <w:vMerge w:val="restart"/>
            <w:shd w:val="clear" w:color="auto" w:fill="D9D9D9" w:themeFill="background1" w:themeFillShade="D9"/>
            <w:vAlign w:val="center"/>
          </w:tcPr>
          <w:p w14:paraId="12DA3B7F" w14:textId="6E4F3C71" w:rsidR="00FF00B6" w:rsidRPr="00FF00B6" w:rsidRDefault="00FF00B6" w:rsidP="00D24873">
            <w:pPr>
              <w:spacing w:before="40" w:after="40"/>
              <w:rPr>
                <w:rFonts w:cs="Arial"/>
                <w:b/>
              </w:rPr>
            </w:pPr>
            <w:r w:rsidRPr="00FF00B6">
              <w:rPr>
                <w:rFonts w:cs="Arial"/>
                <w:b/>
              </w:rPr>
              <w:t>Objective</w:t>
            </w:r>
          </w:p>
        </w:tc>
        <w:tc>
          <w:tcPr>
            <w:tcW w:w="2830" w:type="dxa"/>
            <w:gridSpan w:val="2"/>
            <w:shd w:val="clear" w:color="auto" w:fill="D9D9D9" w:themeFill="background1" w:themeFillShade="D9"/>
          </w:tcPr>
          <w:p w14:paraId="1E7696A1" w14:textId="46FC8212" w:rsidR="00FF00B6" w:rsidRPr="00FF00B6" w:rsidRDefault="00D856D6" w:rsidP="00D24873">
            <w:pPr>
              <w:spacing w:before="40" w:after="40"/>
              <w:jc w:val="center"/>
              <w:rPr>
                <w:rFonts w:cs="Arial"/>
                <w:b/>
              </w:rPr>
            </w:pPr>
            <w:r>
              <w:rPr>
                <w:rFonts w:cs="Arial"/>
                <w:b/>
              </w:rPr>
              <w:t>March 2024</w:t>
            </w:r>
          </w:p>
        </w:tc>
        <w:tc>
          <w:tcPr>
            <w:tcW w:w="2830" w:type="dxa"/>
            <w:gridSpan w:val="2"/>
            <w:shd w:val="clear" w:color="auto" w:fill="D9D9D9" w:themeFill="background1" w:themeFillShade="D9"/>
          </w:tcPr>
          <w:p w14:paraId="50D8213D" w14:textId="12F256E6" w:rsidR="00FF00B6" w:rsidRPr="00FF00B6" w:rsidRDefault="00D856D6" w:rsidP="00D24873">
            <w:pPr>
              <w:spacing w:before="40" w:after="40"/>
              <w:ind w:right="99"/>
              <w:jc w:val="center"/>
              <w:rPr>
                <w:rFonts w:cs="Arial"/>
                <w:b/>
              </w:rPr>
            </w:pPr>
            <w:r>
              <w:rPr>
                <w:rFonts w:cs="Arial"/>
                <w:b/>
              </w:rPr>
              <w:t>Current</w:t>
            </w:r>
          </w:p>
        </w:tc>
      </w:tr>
      <w:tr w:rsidR="004B697D" w14:paraId="4291328F" w14:textId="6079099C" w:rsidTr="001E2C10">
        <w:tblPrEx>
          <w:shd w:val="clear" w:color="auto" w:fill="auto"/>
        </w:tblPrEx>
        <w:trPr>
          <w:jc w:val="center"/>
        </w:trPr>
        <w:tc>
          <w:tcPr>
            <w:tcW w:w="985" w:type="dxa"/>
            <w:vMerge/>
          </w:tcPr>
          <w:p w14:paraId="5EEC9F3F" w14:textId="63925F20" w:rsidR="00FF00B6" w:rsidRPr="00FF00B6" w:rsidRDefault="00FF00B6" w:rsidP="00D24873">
            <w:pPr>
              <w:spacing w:before="40" w:after="40"/>
              <w:jc w:val="center"/>
              <w:rPr>
                <w:rFonts w:cs="Arial"/>
                <w:b/>
              </w:rPr>
            </w:pPr>
          </w:p>
        </w:tc>
        <w:tc>
          <w:tcPr>
            <w:tcW w:w="15044" w:type="dxa"/>
            <w:vMerge/>
          </w:tcPr>
          <w:p w14:paraId="36A62CAC" w14:textId="77777777" w:rsidR="00FF00B6" w:rsidRPr="00FF00B6" w:rsidRDefault="00FF00B6" w:rsidP="00D24873">
            <w:pPr>
              <w:spacing w:before="40" w:after="40"/>
              <w:jc w:val="center"/>
              <w:rPr>
                <w:rFonts w:cs="Arial"/>
              </w:rPr>
            </w:pPr>
          </w:p>
        </w:tc>
        <w:tc>
          <w:tcPr>
            <w:tcW w:w="1412" w:type="dxa"/>
            <w:shd w:val="clear" w:color="auto" w:fill="D9D9D9" w:themeFill="background1" w:themeFillShade="D9"/>
          </w:tcPr>
          <w:p w14:paraId="200C94D5" w14:textId="020CD965" w:rsidR="00FF00B6" w:rsidRPr="00FF00B6" w:rsidRDefault="00FF00B6" w:rsidP="00D24873">
            <w:pPr>
              <w:spacing w:before="40" w:after="40"/>
              <w:jc w:val="center"/>
              <w:rPr>
                <w:rFonts w:cs="Arial"/>
                <w:b/>
              </w:rPr>
            </w:pPr>
            <w:r w:rsidRPr="00FF00B6">
              <w:rPr>
                <w:rFonts w:cs="Arial"/>
                <w:b/>
              </w:rPr>
              <w:t>Trend</w:t>
            </w:r>
          </w:p>
        </w:tc>
        <w:tc>
          <w:tcPr>
            <w:tcW w:w="1418" w:type="dxa"/>
            <w:shd w:val="clear" w:color="auto" w:fill="D9D9D9" w:themeFill="background1" w:themeFillShade="D9"/>
          </w:tcPr>
          <w:p w14:paraId="1DB67AC2" w14:textId="1DED5865" w:rsidR="00FF00B6" w:rsidRPr="00FF00B6" w:rsidRDefault="00FF00B6" w:rsidP="00D24873">
            <w:pPr>
              <w:spacing w:before="40" w:after="40"/>
              <w:ind w:right="64"/>
              <w:jc w:val="center"/>
              <w:rPr>
                <w:rFonts w:cs="Arial"/>
                <w:b/>
              </w:rPr>
            </w:pPr>
            <w:r w:rsidRPr="00FF00B6">
              <w:rPr>
                <w:rFonts w:cs="Arial"/>
                <w:b/>
              </w:rPr>
              <w:t>Assurance</w:t>
            </w:r>
          </w:p>
        </w:tc>
        <w:tc>
          <w:tcPr>
            <w:tcW w:w="1412" w:type="dxa"/>
            <w:shd w:val="clear" w:color="auto" w:fill="D9D9D9" w:themeFill="background1" w:themeFillShade="D9"/>
          </w:tcPr>
          <w:p w14:paraId="7C9033F9" w14:textId="1DFFA28E" w:rsidR="00FF00B6" w:rsidRPr="00FF00B6" w:rsidRDefault="00FF00B6" w:rsidP="00D24873">
            <w:pPr>
              <w:spacing w:before="40" w:after="40"/>
              <w:ind w:right="-5"/>
              <w:jc w:val="center"/>
              <w:rPr>
                <w:rFonts w:cs="Arial"/>
                <w:b/>
              </w:rPr>
            </w:pPr>
            <w:r w:rsidRPr="00FF00B6">
              <w:rPr>
                <w:rFonts w:cs="Arial"/>
                <w:b/>
              </w:rPr>
              <w:t>Trend</w:t>
            </w:r>
          </w:p>
        </w:tc>
        <w:tc>
          <w:tcPr>
            <w:tcW w:w="1418" w:type="dxa"/>
            <w:shd w:val="clear" w:color="auto" w:fill="D9D9D9" w:themeFill="background1" w:themeFillShade="D9"/>
          </w:tcPr>
          <w:p w14:paraId="4326CCF2" w14:textId="73D5AE81" w:rsidR="00FF00B6" w:rsidRPr="00FF00B6" w:rsidRDefault="00FF00B6" w:rsidP="00D24873">
            <w:pPr>
              <w:spacing w:before="40" w:after="40"/>
              <w:jc w:val="center"/>
              <w:rPr>
                <w:rFonts w:cs="Arial"/>
                <w:b/>
              </w:rPr>
            </w:pPr>
            <w:r w:rsidRPr="00FF00B6">
              <w:rPr>
                <w:rFonts w:cs="Arial"/>
                <w:b/>
              </w:rPr>
              <w:t>Assurance</w:t>
            </w:r>
          </w:p>
        </w:tc>
      </w:tr>
      <w:tr w:rsidR="004B697D" w14:paraId="4604DCCE" w14:textId="77777777" w:rsidTr="001F42FC">
        <w:tblPrEx>
          <w:shd w:val="clear" w:color="auto" w:fill="auto"/>
        </w:tblPrEx>
        <w:trPr>
          <w:trHeight w:hRule="exact" w:val="680"/>
          <w:jc w:val="center"/>
        </w:trPr>
        <w:tc>
          <w:tcPr>
            <w:tcW w:w="985" w:type="dxa"/>
            <w:shd w:val="clear" w:color="auto" w:fill="auto"/>
            <w:vAlign w:val="center"/>
          </w:tcPr>
          <w:p w14:paraId="574D7F33" w14:textId="34173C2F" w:rsidR="00FF00B6" w:rsidRPr="00D24873" w:rsidRDefault="006216FB" w:rsidP="00D24873">
            <w:pPr>
              <w:spacing w:before="40" w:after="40"/>
              <w:jc w:val="center"/>
              <w:rPr>
                <w:rFonts w:cs="Arial"/>
                <w:b/>
                <w:sz w:val="20"/>
                <w:szCs w:val="20"/>
              </w:rPr>
            </w:pPr>
            <w:r>
              <w:rPr>
                <w:rFonts w:cs="Arial"/>
                <w:b/>
                <w:sz w:val="20"/>
                <w:szCs w:val="20"/>
              </w:rPr>
              <w:t>1</w:t>
            </w:r>
          </w:p>
        </w:tc>
        <w:tc>
          <w:tcPr>
            <w:tcW w:w="15044" w:type="dxa"/>
            <w:shd w:val="clear" w:color="auto" w:fill="auto"/>
            <w:vAlign w:val="center"/>
          </w:tcPr>
          <w:p w14:paraId="5315ACE8" w14:textId="569723B3" w:rsidR="00FF00B6" w:rsidRPr="00D24873" w:rsidRDefault="00FF00B6" w:rsidP="002657D6">
            <w:pPr>
              <w:spacing w:before="40" w:after="40"/>
              <w:jc w:val="both"/>
              <w:rPr>
                <w:rFonts w:cs="Arial"/>
                <w:b/>
                <w:sz w:val="20"/>
                <w:szCs w:val="20"/>
              </w:rPr>
            </w:pPr>
            <w:r w:rsidRPr="00D24873">
              <w:rPr>
                <w:rFonts w:cs="Arial"/>
                <w:b/>
                <w:sz w:val="20"/>
                <w:szCs w:val="20"/>
              </w:rPr>
              <w:t>People of Swansea Bay live healthier, equitable and more equal and prosperous lives</w:t>
            </w:r>
          </w:p>
        </w:tc>
        <w:tc>
          <w:tcPr>
            <w:tcW w:w="1412" w:type="dxa"/>
            <w:vAlign w:val="center"/>
          </w:tcPr>
          <w:p w14:paraId="019710E9" w14:textId="04B860FE" w:rsidR="00FF00B6" w:rsidRPr="00FF00B6" w:rsidRDefault="00695DDA" w:rsidP="00695DDA">
            <w:pPr>
              <w:spacing w:before="40" w:after="40"/>
              <w:jc w:val="center"/>
              <w:rPr>
                <w:rFonts w:cs="Arial"/>
              </w:rPr>
            </w:pPr>
            <w:r>
              <w:rPr>
                <w:rFonts w:cs="Arial"/>
              </w:rPr>
              <w:t>-</w:t>
            </w:r>
          </w:p>
        </w:tc>
        <w:tc>
          <w:tcPr>
            <w:tcW w:w="1418" w:type="dxa"/>
            <w:vAlign w:val="center"/>
          </w:tcPr>
          <w:p w14:paraId="1B7058D8" w14:textId="4D779F7E" w:rsidR="00FF00B6" w:rsidRPr="00FF00B6" w:rsidRDefault="00695DDA" w:rsidP="00695DDA">
            <w:pPr>
              <w:spacing w:before="40" w:after="40"/>
              <w:ind w:right="64"/>
              <w:jc w:val="center"/>
              <w:rPr>
                <w:rFonts w:cs="Arial"/>
              </w:rPr>
            </w:pPr>
            <w:r>
              <w:rPr>
                <w:rFonts w:cs="Arial"/>
              </w:rPr>
              <w:t>-</w:t>
            </w:r>
          </w:p>
        </w:tc>
        <w:tc>
          <w:tcPr>
            <w:tcW w:w="1412" w:type="dxa"/>
            <w:vAlign w:val="center"/>
          </w:tcPr>
          <w:p w14:paraId="400D11AA" w14:textId="0C2B4056" w:rsidR="00FF00B6" w:rsidRPr="00FF00B6" w:rsidRDefault="00695DDA"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58982" behindDoc="0" locked="0" layoutInCell="1" allowOverlap="1" wp14:anchorId="724FCE19" wp14:editId="79303244">
                  <wp:simplePos x="0" y="0"/>
                  <wp:positionH relativeFrom="column">
                    <wp:posOffset>167640</wp:posOffset>
                  </wp:positionH>
                  <wp:positionV relativeFrom="paragraph">
                    <wp:posOffset>4445</wp:posOffset>
                  </wp:positionV>
                  <wp:extent cx="419100" cy="333375"/>
                  <wp:effectExtent l="0" t="0" r="0" b="9525"/>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tcFitText/>
            <w:vAlign w:val="bottom"/>
          </w:tcPr>
          <w:p w14:paraId="506B78C4" w14:textId="4BA02A3A" w:rsidR="00FF00B6" w:rsidRPr="00FF00B6" w:rsidRDefault="00695DDA" w:rsidP="00D24873">
            <w:pPr>
              <w:spacing w:before="40" w:after="40"/>
              <w:jc w:val="center"/>
              <w:rPr>
                <w:rFonts w:cs="Arial"/>
              </w:rPr>
            </w:pPr>
            <w:r w:rsidRPr="00695DDA">
              <w:rPr>
                <w:rFonts w:ascii="Verdana" w:hAnsi="Verdana"/>
                <w:noProof/>
                <w:szCs w:val="18"/>
                <w:lang w:eastAsia="en-GB"/>
              </w:rPr>
              <w:drawing>
                <wp:inline distT="0" distB="0" distL="0" distR="0" wp14:anchorId="5A80D394" wp14:editId="1B41ACCF">
                  <wp:extent cx="640499" cy="357013"/>
                  <wp:effectExtent l="0" t="0" r="762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7B434223" w14:textId="77777777" w:rsidTr="001F42FC">
        <w:tblPrEx>
          <w:shd w:val="clear" w:color="auto" w:fill="auto"/>
        </w:tblPrEx>
        <w:trPr>
          <w:trHeight w:hRule="exact" w:val="680"/>
          <w:jc w:val="center"/>
        </w:trPr>
        <w:tc>
          <w:tcPr>
            <w:tcW w:w="985" w:type="dxa"/>
            <w:shd w:val="clear" w:color="auto" w:fill="auto"/>
            <w:vAlign w:val="center"/>
          </w:tcPr>
          <w:p w14:paraId="6885E7F4" w14:textId="124D57BD" w:rsidR="00FF00B6" w:rsidRPr="00D24873" w:rsidRDefault="00D24873" w:rsidP="00D24873">
            <w:pPr>
              <w:spacing w:before="40" w:after="40"/>
              <w:jc w:val="center"/>
              <w:rPr>
                <w:rFonts w:cs="Arial"/>
                <w:b/>
                <w:sz w:val="20"/>
                <w:szCs w:val="20"/>
              </w:rPr>
            </w:pPr>
            <w:r w:rsidRPr="00D24873">
              <w:rPr>
                <w:rFonts w:cs="Arial"/>
                <w:b/>
                <w:sz w:val="20"/>
                <w:szCs w:val="20"/>
              </w:rPr>
              <w:t>2.1</w:t>
            </w:r>
          </w:p>
        </w:tc>
        <w:tc>
          <w:tcPr>
            <w:tcW w:w="15044" w:type="dxa"/>
            <w:shd w:val="clear" w:color="auto" w:fill="auto"/>
            <w:vAlign w:val="center"/>
          </w:tcPr>
          <w:p w14:paraId="74207219" w14:textId="4C830D08" w:rsidR="00FF00B6" w:rsidRPr="00244EC9" w:rsidRDefault="00FF00B6" w:rsidP="00244EC9">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sidRPr="002302FF">
              <w:rPr>
                <w:rFonts w:cs="Arial"/>
                <w:b/>
                <w:color w:val="FF0000"/>
                <w:sz w:val="20"/>
                <w:szCs w:val="20"/>
              </w:rPr>
              <w:t xml:space="preserve"> –</w:t>
            </w:r>
            <w:r w:rsidR="00244EC9">
              <w:rPr>
                <w:rFonts w:cs="Arial"/>
                <w:b/>
                <w:color w:val="FF0000"/>
                <w:sz w:val="20"/>
                <w:szCs w:val="20"/>
              </w:rPr>
              <w:t xml:space="preserve"> </w:t>
            </w:r>
            <w:r w:rsidR="00C55F0B">
              <w:rPr>
                <w:rFonts w:cs="Arial"/>
                <w:b/>
                <w:color w:val="FF0000"/>
                <w:sz w:val="20"/>
                <w:szCs w:val="20"/>
              </w:rPr>
              <w:t>Quality, Safety &amp; Experience</w:t>
            </w:r>
          </w:p>
        </w:tc>
        <w:tc>
          <w:tcPr>
            <w:tcW w:w="1412" w:type="dxa"/>
            <w:vAlign w:val="center"/>
          </w:tcPr>
          <w:p w14:paraId="1BC62FF5" w14:textId="04ABF271"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15974" behindDoc="0" locked="0" layoutInCell="1" allowOverlap="1" wp14:anchorId="5380893B" wp14:editId="03ADA1EA">
                  <wp:simplePos x="0" y="0"/>
                  <wp:positionH relativeFrom="column">
                    <wp:posOffset>209550</wp:posOffset>
                  </wp:positionH>
                  <wp:positionV relativeFrom="paragraph">
                    <wp:posOffset>20955</wp:posOffset>
                  </wp:positionV>
                  <wp:extent cx="419100" cy="333375"/>
                  <wp:effectExtent l="0" t="0" r="0" b="9525"/>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1D2A7BAF" w14:textId="2FB2D38D"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7A6A93BF" wp14:editId="65B30A2F">
                  <wp:extent cx="640499" cy="357013"/>
                  <wp:effectExtent l="0" t="0" r="762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01D7AC77" w14:textId="10035A56"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73318" behindDoc="0" locked="0" layoutInCell="1" allowOverlap="1" wp14:anchorId="6BAD59B9" wp14:editId="2ACBC7EC">
                  <wp:simplePos x="0" y="0"/>
                  <wp:positionH relativeFrom="column">
                    <wp:posOffset>165735</wp:posOffset>
                  </wp:positionH>
                  <wp:positionV relativeFrom="paragraph">
                    <wp:posOffset>23495</wp:posOffset>
                  </wp:positionV>
                  <wp:extent cx="419100" cy="333375"/>
                  <wp:effectExtent l="0" t="0" r="0" b="9525"/>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49FFF412" w14:textId="59FCF601" w:rsidR="00FF00B6" w:rsidRPr="00FF00B6" w:rsidRDefault="000F0B83" w:rsidP="00D24873">
            <w:pPr>
              <w:spacing w:before="40" w:after="40"/>
              <w:jc w:val="center"/>
              <w:rPr>
                <w:rFonts w:cs="Arial"/>
              </w:rPr>
            </w:pPr>
            <w:r w:rsidRPr="00695DDA">
              <w:rPr>
                <w:rFonts w:ascii="Verdana" w:hAnsi="Verdana"/>
                <w:noProof/>
                <w:szCs w:val="18"/>
                <w:lang w:eastAsia="en-GB"/>
              </w:rPr>
              <w:drawing>
                <wp:inline distT="0" distB="0" distL="0" distR="0" wp14:anchorId="58767235" wp14:editId="53084008">
                  <wp:extent cx="640499" cy="357013"/>
                  <wp:effectExtent l="0" t="0" r="762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02598A44" w14:textId="77777777" w:rsidTr="001F42FC">
        <w:tblPrEx>
          <w:shd w:val="clear" w:color="auto" w:fill="auto"/>
        </w:tblPrEx>
        <w:trPr>
          <w:trHeight w:hRule="exact" w:val="680"/>
          <w:jc w:val="center"/>
        </w:trPr>
        <w:tc>
          <w:tcPr>
            <w:tcW w:w="985" w:type="dxa"/>
            <w:shd w:val="clear" w:color="auto" w:fill="auto"/>
            <w:vAlign w:val="center"/>
          </w:tcPr>
          <w:p w14:paraId="5E4D2343" w14:textId="20DFAEA7" w:rsidR="00FF00B6" w:rsidRPr="00D24873" w:rsidRDefault="00D24873" w:rsidP="00D24873">
            <w:pPr>
              <w:spacing w:before="40" w:after="40"/>
              <w:jc w:val="center"/>
              <w:rPr>
                <w:rFonts w:cs="Arial"/>
                <w:b/>
                <w:sz w:val="20"/>
                <w:szCs w:val="20"/>
              </w:rPr>
            </w:pPr>
            <w:r w:rsidRPr="00D24873">
              <w:rPr>
                <w:rFonts w:cs="Arial"/>
                <w:b/>
                <w:sz w:val="20"/>
                <w:szCs w:val="20"/>
              </w:rPr>
              <w:t>2.2</w:t>
            </w:r>
          </w:p>
        </w:tc>
        <w:tc>
          <w:tcPr>
            <w:tcW w:w="15044" w:type="dxa"/>
            <w:shd w:val="clear" w:color="auto" w:fill="auto"/>
            <w:vAlign w:val="center"/>
          </w:tcPr>
          <w:p w14:paraId="504EA691" w14:textId="57DA6FB3" w:rsidR="00FF00B6" w:rsidRPr="00D24873" w:rsidRDefault="00FF00B6" w:rsidP="00A57570">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sidRPr="002302FF">
              <w:rPr>
                <w:rFonts w:cs="Arial"/>
                <w:b/>
                <w:color w:val="FF0000"/>
                <w:sz w:val="20"/>
                <w:szCs w:val="20"/>
              </w:rPr>
              <w:t xml:space="preserve"> – </w:t>
            </w:r>
            <w:r w:rsidRPr="00D24873">
              <w:rPr>
                <w:rFonts w:cs="Arial"/>
                <w:b/>
                <w:color w:val="FF0000"/>
                <w:sz w:val="20"/>
                <w:szCs w:val="20"/>
              </w:rPr>
              <w:t>Primary &amp; Community Care</w:t>
            </w:r>
          </w:p>
        </w:tc>
        <w:tc>
          <w:tcPr>
            <w:tcW w:w="1412" w:type="dxa"/>
            <w:vAlign w:val="center"/>
          </w:tcPr>
          <w:p w14:paraId="7458F1B9" w14:textId="7082A13C"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18022" behindDoc="0" locked="0" layoutInCell="1" allowOverlap="1" wp14:anchorId="5E705DC7" wp14:editId="517C13BD">
                  <wp:simplePos x="0" y="0"/>
                  <wp:positionH relativeFrom="column">
                    <wp:posOffset>209550</wp:posOffset>
                  </wp:positionH>
                  <wp:positionV relativeFrom="paragraph">
                    <wp:posOffset>39370</wp:posOffset>
                  </wp:positionV>
                  <wp:extent cx="419100" cy="333375"/>
                  <wp:effectExtent l="0" t="0" r="0" b="9525"/>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133E3960" w14:textId="26EDBB30"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0932F20A" wp14:editId="027C15B2">
                  <wp:extent cx="640499" cy="357013"/>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552BD265" w14:textId="5CAF8198"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75366" behindDoc="0" locked="0" layoutInCell="1" allowOverlap="1" wp14:anchorId="540B9AC1" wp14:editId="4769FDAF">
                  <wp:simplePos x="0" y="0"/>
                  <wp:positionH relativeFrom="column">
                    <wp:posOffset>165735</wp:posOffset>
                  </wp:positionH>
                  <wp:positionV relativeFrom="paragraph">
                    <wp:posOffset>32385</wp:posOffset>
                  </wp:positionV>
                  <wp:extent cx="419100" cy="333375"/>
                  <wp:effectExtent l="0" t="0" r="0" b="9525"/>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0D334137" w14:textId="6991F405" w:rsidR="00FF00B6" w:rsidRPr="00FF00B6" w:rsidRDefault="000F0B83" w:rsidP="00D24873">
            <w:pPr>
              <w:spacing w:before="40" w:after="40"/>
              <w:jc w:val="center"/>
              <w:rPr>
                <w:rFonts w:cs="Arial"/>
              </w:rPr>
            </w:pPr>
            <w:r w:rsidRPr="00695DDA">
              <w:rPr>
                <w:rFonts w:ascii="Verdana" w:hAnsi="Verdana"/>
                <w:noProof/>
                <w:szCs w:val="18"/>
                <w:lang w:eastAsia="en-GB"/>
              </w:rPr>
              <w:drawing>
                <wp:inline distT="0" distB="0" distL="0" distR="0" wp14:anchorId="1F4B64B3" wp14:editId="2A62DB54">
                  <wp:extent cx="640499" cy="357013"/>
                  <wp:effectExtent l="0" t="0" r="762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2D336A98" w14:textId="77777777" w:rsidTr="001F42FC">
        <w:tblPrEx>
          <w:shd w:val="clear" w:color="auto" w:fill="auto"/>
        </w:tblPrEx>
        <w:trPr>
          <w:trHeight w:hRule="exact" w:val="680"/>
          <w:jc w:val="center"/>
        </w:trPr>
        <w:tc>
          <w:tcPr>
            <w:tcW w:w="985" w:type="dxa"/>
            <w:shd w:val="clear" w:color="auto" w:fill="auto"/>
            <w:vAlign w:val="center"/>
          </w:tcPr>
          <w:p w14:paraId="4019F76B" w14:textId="0EDAEB69" w:rsidR="00FF00B6" w:rsidRPr="00D24873" w:rsidRDefault="00D24873" w:rsidP="00D24873">
            <w:pPr>
              <w:spacing w:before="40" w:after="40"/>
              <w:jc w:val="center"/>
              <w:rPr>
                <w:rFonts w:cs="Arial"/>
                <w:b/>
                <w:sz w:val="20"/>
                <w:szCs w:val="20"/>
              </w:rPr>
            </w:pPr>
            <w:r w:rsidRPr="00D24873">
              <w:rPr>
                <w:rFonts w:cs="Arial"/>
                <w:b/>
                <w:sz w:val="20"/>
                <w:szCs w:val="20"/>
              </w:rPr>
              <w:t>2.3</w:t>
            </w:r>
          </w:p>
        </w:tc>
        <w:tc>
          <w:tcPr>
            <w:tcW w:w="15044" w:type="dxa"/>
            <w:shd w:val="clear" w:color="auto" w:fill="auto"/>
            <w:vAlign w:val="center"/>
          </w:tcPr>
          <w:p w14:paraId="3F359DDD" w14:textId="5D301245" w:rsidR="00FF00B6" w:rsidRPr="00D24873" w:rsidRDefault="00FF00B6" w:rsidP="00A57570">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Pr>
                <w:rFonts w:cs="Arial"/>
                <w:b/>
                <w:color w:val="FF0000"/>
                <w:sz w:val="20"/>
                <w:szCs w:val="20"/>
              </w:rPr>
              <w:t xml:space="preserve"> – </w:t>
            </w:r>
            <w:r w:rsidRPr="00D24873">
              <w:rPr>
                <w:rFonts w:cs="Arial"/>
                <w:b/>
                <w:color w:val="FF0000"/>
                <w:sz w:val="20"/>
                <w:szCs w:val="20"/>
              </w:rPr>
              <w:t>Mental Health &amp; Learning Disabilities</w:t>
            </w:r>
          </w:p>
        </w:tc>
        <w:tc>
          <w:tcPr>
            <w:tcW w:w="1412" w:type="dxa"/>
            <w:vAlign w:val="center"/>
          </w:tcPr>
          <w:p w14:paraId="06F5F78A" w14:textId="7EB4B980" w:rsidR="00FF00B6" w:rsidRPr="00FF00B6" w:rsidRDefault="004F2113" w:rsidP="00D24873">
            <w:pPr>
              <w:spacing w:before="40" w:after="40"/>
              <w:jc w:val="center"/>
              <w:rPr>
                <w:rFonts w:cs="Arial"/>
              </w:rPr>
            </w:pPr>
            <w:r>
              <w:rPr>
                <w:rFonts w:cs="Arial"/>
                <w:noProof/>
                <w:sz w:val="24"/>
                <w:szCs w:val="24"/>
                <w:lang w:eastAsia="en-GB"/>
              </w:rPr>
              <mc:AlternateContent>
                <mc:Choice Requires="wps">
                  <w:drawing>
                    <wp:anchor distT="0" distB="0" distL="114300" distR="114300" simplePos="0" relativeHeight="251820070" behindDoc="0" locked="0" layoutInCell="1" allowOverlap="1" wp14:anchorId="763D5CBB" wp14:editId="52E8392A">
                      <wp:simplePos x="0" y="0"/>
                      <wp:positionH relativeFrom="column">
                        <wp:posOffset>266700</wp:posOffset>
                      </wp:positionH>
                      <wp:positionV relativeFrom="paragraph">
                        <wp:posOffset>41910</wp:posOffset>
                      </wp:positionV>
                      <wp:extent cx="216535" cy="314960"/>
                      <wp:effectExtent l="19050" t="19050" r="31115" b="27940"/>
                      <wp:wrapNone/>
                      <wp:docPr id="27" name="Up Arrow 27"/>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F03D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7" o:spid="_x0000_s1026" type="#_x0000_t68" style="position:absolute;margin-left:21pt;margin-top:3.3pt;width:17.05pt;height:24.8pt;z-index:2518200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" adj="7425" fillcolor="#00b050" strokecolor="#385d8a" strokeweight="2pt"/>
                  </w:pict>
                </mc:Fallback>
              </mc:AlternateContent>
            </w:r>
          </w:p>
        </w:tc>
        <w:tc>
          <w:tcPr>
            <w:tcW w:w="1418" w:type="dxa"/>
            <w:vAlign w:val="bottom"/>
          </w:tcPr>
          <w:p w14:paraId="25260ADA" w14:textId="7D30B58E"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50B2002C" wp14:editId="57BD6DED">
                  <wp:extent cx="640499" cy="357013"/>
                  <wp:effectExtent l="0" t="0" r="762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3F7B1CFF" w14:textId="122B4349" w:rsidR="00FF00B6" w:rsidRPr="00FF00B6" w:rsidRDefault="000F0B83" w:rsidP="00D24873">
            <w:pPr>
              <w:spacing w:before="40" w:after="40"/>
              <w:ind w:right="-5"/>
              <w:jc w:val="center"/>
              <w:rPr>
                <w:rFonts w:cs="Arial"/>
              </w:rPr>
            </w:pPr>
            <w:r>
              <w:rPr>
                <w:rFonts w:cs="Arial"/>
                <w:noProof/>
                <w:sz w:val="24"/>
                <w:szCs w:val="24"/>
                <w:lang w:eastAsia="en-GB"/>
              </w:rPr>
              <mc:AlternateContent>
                <mc:Choice Requires="wps">
                  <w:drawing>
                    <wp:anchor distT="0" distB="0" distL="114300" distR="114300" simplePos="0" relativeHeight="251877414" behindDoc="0" locked="0" layoutInCell="1" allowOverlap="1" wp14:anchorId="20C10C02" wp14:editId="359F2E22">
                      <wp:simplePos x="0" y="0"/>
                      <wp:positionH relativeFrom="column">
                        <wp:posOffset>233045</wp:posOffset>
                      </wp:positionH>
                      <wp:positionV relativeFrom="paragraph">
                        <wp:posOffset>24130</wp:posOffset>
                      </wp:positionV>
                      <wp:extent cx="216535" cy="314960"/>
                      <wp:effectExtent l="19050" t="19050" r="31115" b="27940"/>
                      <wp:wrapNone/>
                      <wp:docPr id="40" name="Up Arrow 4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930B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0" o:spid="_x0000_s1026" type="#_x0000_t68" style="position:absolute;margin-left:18.35pt;margin-top:1.9pt;width:17.05pt;height:24.8pt;z-index:251877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" adj="7425" fillcolor="#00b050" strokecolor="#385d8a" strokeweight="2pt"/>
                  </w:pict>
                </mc:Fallback>
              </mc:AlternateContent>
            </w:r>
          </w:p>
        </w:tc>
        <w:tc>
          <w:tcPr>
            <w:tcW w:w="1418" w:type="dxa"/>
            <w:vAlign w:val="bottom"/>
          </w:tcPr>
          <w:p w14:paraId="71142745" w14:textId="3463F405" w:rsidR="00FF00B6" w:rsidRPr="00FF00B6" w:rsidRDefault="000F0B83" w:rsidP="00D24873">
            <w:pPr>
              <w:spacing w:before="40" w:after="40"/>
              <w:jc w:val="center"/>
              <w:rPr>
                <w:rFonts w:cs="Arial"/>
              </w:rPr>
            </w:pPr>
            <w:r w:rsidRPr="00695DDA">
              <w:rPr>
                <w:rFonts w:ascii="Verdana" w:hAnsi="Verdana"/>
                <w:noProof/>
                <w:szCs w:val="18"/>
                <w:lang w:eastAsia="en-GB"/>
              </w:rPr>
              <w:drawing>
                <wp:inline distT="0" distB="0" distL="0" distR="0" wp14:anchorId="7995205B" wp14:editId="69073A44">
                  <wp:extent cx="640499" cy="357013"/>
                  <wp:effectExtent l="0" t="0" r="762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779B5463" w14:textId="77777777" w:rsidTr="001E2C10">
        <w:tblPrEx>
          <w:shd w:val="clear" w:color="auto" w:fill="auto"/>
        </w:tblPrEx>
        <w:trPr>
          <w:trHeight w:hRule="exact" w:val="680"/>
          <w:jc w:val="center"/>
        </w:trPr>
        <w:tc>
          <w:tcPr>
            <w:tcW w:w="985" w:type="dxa"/>
            <w:shd w:val="clear" w:color="auto" w:fill="auto"/>
            <w:vAlign w:val="center"/>
          </w:tcPr>
          <w:p w14:paraId="288D0BAF" w14:textId="242203E6" w:rsidR="00FF00B6" w:rsidRPr="00D24873" w:rsidRDefault="00D24873" w:rsidP="00D24873">
            <w:pPr>
              <w:spacing w:before="40" w:after="40"/>
              <w:jc w:val="center"/>
              <w:rPr>
                <w:rFonts w:cs="Arial"/>
                <w:b/>
                <w:sz w:val="20"/>
                <w:szCs w:val="20"/>
              </w:rPr>
            </w:pPr>
            <w:r w:rsidRPr="00D24873">
              <w:rPr>
                <w:rFonts w:cs="Arial"/>
                <w:b/>
                <w:sz w:val="20"/>
                <w:szCs w:val="20"/>
              </w:rPr>
              <w:t>2.4</w:t>
            </w:r>
          </w:p>
        </w:tc>
        <w:tc>
          <w:tcPr>
            <w:tcW w:w="15044" w:type="dxa"/>
            <w:vAlign w:val="center"/>
          </w:tcPr>
          <w:p w14:paraId="4605F078" w14:textId="5AEDB787" w:rsidR="00FF00B6" w:rsidRPr="00D24873" w:rsidRDefault="00D24873" w:rsidP="00A57570">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sidRPr="002302FF">
              <w:rPr>
                <w:rFonts w:cs="Arial"/>
                <w:b/>
                <w:color w:val="FF0000"/>
                <w:sz w:val="20"/>
                <w:szCs w:val="20"/>
              </w:rPr>
              <w:t xml:space="preserve"> – </w:t>
            </w:r>
            <w:r w:rsidRPr="00D24873">
              <w:rPr>
                <w:rFonts w:cs="Arial"/>
                <w:b/>
                <w:color w:val="FF0000"/>
                <w:sz w:val="20"/>
                <w:szCs w:val="20"/>
              </w:rPr>
              <w:t>Urgent &amp; Emergency Care</w:t>
            </w:r>
          </w:p>
        </w:tc>
        <w:tc>
          <w:tcPr>
            <w:tcW w:w="1412" w:type="dxa"/>
            <w:vAlign w:val="center"/>
          </w:tcPr>
          <w:p w14:paraId="6CE718C3" w14:textId="6ED9016A" w:rsidR="00FF00B6" w:rsidRPr="00FF00B6" w:rsidRDefault="004F2113" w:rsidP="00D24873">
            <w:pPr>
              <w:spacing w:before="40" w:after="40"/>
              <w:jc w:val="center"/>
              <w:rPr>
                <w:rFonts w:cs="Arial"/>
              </w:rPr>
            </w:pPr>
            <w:r>
              <w:rPr>
                <w:rFonts w:cs="Arial"/>
                <w:noProof/>
                <w:sz w:val="24"/>
                <w:szCs w:val="24"/>
                <w:lang w:eastAsia="en-GB"/>
              </w:rPr>
              <mc:AlternateContent>
                <mc:Choice Requires="wps">
                  <w:drawing>
                    <wp:anchor distT="0" distB="0" distL="114300" distR="114300" simplePos="0" relativeHeight="251822118" behindDoc="0" locked="0" layoutInCell="1" allowOverlap="1" wp14:anchorId="16183945" wp14:editId="4FAF8578">
                      <wp:simplePos x="0" y="0"/>
                      <wp:positionH relativeFrom="column">
                        <wp:posOffset>266700</wp:posOffset>
                      </wp:positionH>
                      <wp:positionV relativeFrom="paragraph">
                        <wp:posOffset>29210</wp:posOffset>
                      </wp:positionV>
                      <wp:extent cx="216535" cy="324485"/>
                      <wp:effectExtent l="19050" t="0" r="12065" b="37465"/>
                      <wp:wrapNone/>
                      <wp:docPr id="30" name="Down Arrow 30"/>
                      <wp:cNvGraphicFramePr/>
                      <a:graphic xmlns:a="http://schemas.openxmlformats.org/drawingml/2006/main">
                        <a:graphicData uri="http://schemas.microsoft.com/office/word/2010/wordprocessingShape">
                          <wps:wsp>
                            <wps:cNvSpPr/>
                            <wps:spPr>
                              <a:xfrm>
                                <a:off x="0" y="0"/>
                                <a:ext cx="216535"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1A020" id="Down Arrow 30" o:spid="_x0000_s1026" type="#_x0000_t67" style="position:absolute;margin-left:21pt;margin-top:2.3pt;width:17.05pt;height:25.55pt;z-index:251822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" adj="14393" fillcolor="red" strokecolor="#385d8a" strokeweight="2pt"/>
                  </w:pict>
                </mc:Fallback>
              </mc:AlternateContent>
            </w:r>
          </w:p>
        </w:tc>
        <w:tc>
          <w:tcPr>
            <w:tcW w:w="1418" w:type="dxa"/>
            <w:vAlign w:val="bottom"/>
          </w:tcPr>
          <w:p w14:paraId="78ADE3A0" w14:textId="638EB312"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747898FF" wp14:editId="51925836">
                  <wp:extent cx="633479" cy="35310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549" cy="359270"/>
                          </a:xfrm>
                          <a:prstGeom prst="rect">
                            <a:avLst/>
                          </a:prstGeom>
                          <a:noFill/>
                          <a:ln>
                            <a:noFill/>
                          </a:ln>
                        </pic:spPr>
                      </pic:pic>
                    </a:graphicData>
                  </a:graphic>
                </wp:inline>
              </w:drawing>
            </w:r>
          </w:p>
        </w:tc>
        <w:tc>
          <w:tcPr>
            <w:tcW w:w="1412" w:type="dxa"/>
            <w:vAlign w:val="center"/>
          </w:tcPr>
          <w:p w14:paraId="42027BD1" w14:textId="29548C7D"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79462" behindDoc="0" locked="0" layoutInCell="1" allowOverlap="1" wp14:anchorId="2B9E4DE2" wp14:editId="5EF052BB">
                  <wp:simplePos x="0" y="0"/>
                  <wp:positionH relativeFrom="column">
                    <wp:posOffset>165735</wp:posOffset>
                  </wp:positionH>
                  <wp:positionV relativeFrom="paragraph">
                    <wp:posOffset>-15240</wp:posOffset>
                  </wp:positionV>
                  <wp:extent cx="419100" cy="333375"/>
                  <wp:effectExtent l="0" t="0" r="0" b="9525"/>
                  <wp:wrapNone/>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7454E327" w14:textId="0F604F46"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7CCDF403" wp14:editId="04171127">
                  <wp:extent cx="633479" cy="353100"/>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549" cy="359270"/>
                          </a:xfrm>
                          <a:prstGeom prst="rect">
                            <a:avLst/>
                          </a:prstGeom>
                          <a:noFill/>
                          <a:ln>
                            <a:noFill/>
                          </a:ln>
                        </pic:spPr>
                      </pic:pic>
                    </a:graphicData>
                  </a:graphic>
                </wp:inline>
              </w:drawing>
            </w:r>
          </w:p>
        </w:tc>
      </w:tr>
      <w:tr w:rsidR="004B697D" w14:paraId="774B6011" w14:textId="77777777" w:rsidTr="001E2C10">
        <w:tblPrEx>
          <w:shd w:val="clear" w:color="auto" w:fill="auto"/>
        </w:tblPrEx>
        <w:trPr>
          <w:trHeight w:hRule="exact" w:val="680"/>
          <w:jc w:val="center"/>
        </w:trPr>
        <w:tc>
          <w:tcPr>
            <w:tcW w:w="985" w:type="dxa"/>
            <w:shd w:val="clear" w:color="auto" w:fill="auto"/>
            <w:vAlign w:val="center"/>
          </w:tcPr>
          <w:p w14:paraId="0C52C6D1" w14:textId="25CE7243" w:rsidR="00FF00B6" w:rsidRPr="00D24873" w:rsidRDefault="00D24873" w:rsidP="00D24873">
            <w:pPr>
              <w:spacing w:before="40" w:after="40"/>
              <w:jc w:val="center"/>
              <w:rPr>
                <w:rFonts w:cs="Arial"/>
                <w:b/>
                <w:sz w:val="20"/>
                <w:szCs w:val="20"/>
              </w:rPr>
            </w:pPr>
            <w:r w:rsidRPr="00D24873">
              <w:rPr>
                <w:rFonts w:cs="Arial"/>
                <w:b/>
                <w:sz w:val="20"/>
                <w:szCs w:val="20"/>
              </w:rPr>
              <w:t>2.5</w:t>
            </w:r>
          </w:p>
        </w:tc>
        <w:tc>
          <w:tcPr>
            <w:tcW w:w="15044" w:type="dxa"/>
            <w:vAlign w:val="center"/>
          </w:tcPr>
          <w:p w14:paraId="5EA20874" w14:textId="0D382C45" w:rsidR="00FF00B6" w:rsidRPr="00D24873" w:rsidRDefault="00D24873" w:rsidP="00D24873">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Pr>
                <w:rFonts w:cs="Arial"/>
                <w:b/>
                <w:color w:val="FF0000"/>
                <w:sz w:val="20"/>
                <w:szCs w:val="20"/>
              </w:rPr>
              <w:t xml:space="preserve"> – </w:t>
            </w:r>
            <w:r w:rsidRPr="00D24873">
              <w:rPr>
                <w:rFonts w:cs="Arial"/>
                <w:b/>
                <w:color w:val="FF0000"/>
                <w:sz w:val="20"/>
                <w:szCs w:val="20"/>
              </w:rPr>
              <w:t>Planned Care</w:t>
            </w:r>
          </w:p>
        </w:tc>
        <w:tc>
          <w:tcPr>
            <w:tcW w:w="1412" w:type="dxa"/>
            <w:vAlign w:val="center"/>
          </w:tcPr>
          <w:p w14:paraId="092B43C1" w14:textId="42476EE0" w:rsidR="00FF00B6" w:rsidRPr="00FF00B6" w:rsidRDefault="004F2113" w:rsidP="00D24873">
            <w:pPr>
              <w:spacing w:before="40" w:after="40"/>
              <w:jc w:val="center"/>
              <w:rPr>
                <w:rFonts w:cs="Arial"/>
              </w:rPr>
            </w:pPr>
            <w:r>
              <w:rPr>
                <w:rFonts w:cs="Arial"/>
                <w:noProof/>
                <w:sz w:val="24"/>
                <w:szCs w:val="24"/>
                <w:lang w:eastAsia="en-GB"/>
              </w:rPr>
              <mc:AlternateContent>
                <mc:Choice Requires="wps">
                  <w:drawing>
                    <wp:anchor distT="0" distB="0" distL="114300" distR="114300" simplePos="0" relativeHeight="251824166" behindDoc="0" locked="0" layoutInCell="1" allowOverlap="1" wp14:anchorId="497568EE" wp14:editId="0F2DAB88">
                      <wp:simplePos x="0" y="0"/>
                      <wp:positionH relativeFrom="column">
                        <wp:posOffset>266700</wp:posOffset>
                      </wp:positionH>
                      <wp:positionV relativeFrom="paragraph">
                        <wp:posOffset>27940</wp:posOffset>
                      </wp:positionV>
                      <wp:extent cx="216535" cy="314960"/>
                      <wp:effectExtent l="19050" t="19050" r="31115" b="27940"/>
                      <wp:wrapNone/>
                      <wp:docPr id="33" name="Up Arrow 3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EF766" id="Up Arrow 33" o:spid="_x0000_s1026" type="#_x0000_t68" style="position:absolute;margin-left:21pt;margin-top:2.2pt;width:17.05pt;height:24.8pt;z-index:251824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" adj="7425" fillcolor="#00b050" strokecolor="#385d8a" strokeweight="2pt"/>
                  </w:pict>
                </mc:Fallback>
              </mc:AlternateContent>
            </w:r>
          </w:p>
        </w:tc>
        <w:tc>
          <w:tcPr>
            <w:tcW w:w="1418" w:type="dxa"/>
            <w:vAlign w:val="bottom"/>
          </w:tcPr>
          <w:p w14:paraId="5BD2EF05" w14:textId="4947EFA1"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67C0C95B" wp14:editId="69F9880A">
                  <wp:extent cx="640499" cy="357013"/>
                  <wp:effectExtent l="0" t="0" r="762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46287D97" w14:textId="7A726CCC"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81510" behindDoc="0" locked="0" layoutInCell="1" allowOverlap="1" wp14:anchorId="12C4B524" wp14:editId="5E6876F8">
                  <wp:simplePos x="0" y="0"/>
                  <wp:positionH relativeFrom="column">
                    <wp:posOffset>165735</wp:posOffset>
                  </wp:positionH>
                  <wp:positionV relativeFrom="paragraph">
                    <wp:posOffset>-17145</wp:posOffset>
                  </wp:positionV>
                  <wp:extent cx="419100" cy="333375"/>
                  <wp:effectExtent l="0" t="0" r="0" b="9525"/>
                  <wp:wrapNone/>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1A66DD7A" w14:textId="294F9D20"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6E4BA6D2" wp14:editId="674BAA17">
                  <wp:extent cx="640499" cy="357013"/>
                  <wp:effectExtent l="0" t="0" r="762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1599C68C" w14:textId="77777777" w:rsidTr="001E2C10">
        <w:tblPrEx>
          <w:shd w:val="clear" w:color="auto" w:fill="auto"/>
        </w:tblPrEx>
        <w:trPr>
          <w:trHeight w:hRule="exact" w:val="680"/>
          <w:jc w:val="center"/>
        </w:trPr>
        <w:tc>
          <w:tcPr>
            <w:tcW w:w="985" w:type="dxa"/>
            <w:shd w:val="clear" w:color="auto" w:fill="auto"/>
            <w:vAlign w:val="center"/>
          </w:tcPr>
          <w:p w14:paraId="3D573817" w14:textId="5FF6481C" w:rsidR="00FF00B6" w:rsidRPr="00D24873" w:rsidRDefault="00D24873" w:rsidP="00D24873">
            <w:pPr>
              <w:spacing w:before="40" w:after="40"/>
              <w:jc w:val="center"/>
              <w:rPr>
                <w:rFonts w:cs="Arial"/>
                <w:b/>
                <w:sz w:val="20"/>
                <w:szCs w:val="20"/>
              </w:rPr>
            </w:pPr>
            <w:r w:rsidRPr="00D24873">
              <w:rPr>
                <w:rFonts w:cs="Arial"/>
                <w:b/>
                <w:sz w:val="20"/>
                <w:szCs w:val="20"/>
              </w:rPr>
              <w:t>2.6</w:t>
            </w:r>
          </w:p>
        </w:tc>
        <w:tc>
          <w:tcPr>
            <w:tcW w:w="15044" w:type="dxa"/>
            <w:vAlign w:val="center"/>
          </w:tcPr>
          <w:p w14:paraId="560FA4CB" w14:textId="1DD215F0" w:rsidR="00FF00B6" w:rsidRPr="00D24873" w:rsidRDefault="00D24873" w:rsidP="00A57570">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sidRPr="002302FF">
              <w:rPr>
                <w:rFonts w:cs="Arial"/>
                <w:b/>
                <w:color w:val="FF0000"/>
                <w:sz w:val="20"/>
                <w:szCs w:val="20"/>
              </w:rPr>
              <w:t xml:space="preserve"> – </w:t>
            </w:r>
            <w:r w:rsidRPr="00D24873">
              <w:rPr>
                <w:rFonts w:cs="Arial"/>
                <w:b/>
                <w:color w:val="FF0000"/>
                <w:sz w:val="20"/>
                <w:szCs w:val="20"/>
              </w:rPr>
              <w:t>Cancer Care</w:t>
            </w:r>
          </w:p>
        </w:tc>
        <w:tc>
          <w:tcPr>
            <w:tcW w:w="1412" w:type="dxa"/>
            <w:vAlign w:val="center"/>
          </w:tcPr>
          <w:p w14:paraId="3131E2CD" w14:textId="71521393"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26214" behindDoc="0" locked="0" layoutInCell="1" allowOverlap="1" wp14:anchorId="74C5D640" wp14:editId="3A90CCF4">
                  <wp:simplePos x="0" y="0"/>
                  <wp:positionH relativeFrom="column">
                    <wp:posOffset>209550</wp:posOffset>
                  </wp:positionH>
                  <wp:positionV relativeFrom="paragraph">
                    <wp:posOffset>-19685</wp:posOffset>
                  </wp:positionV>
                  <wp:extent cx="419100" cy="333375"/>
                  <wp:effectExtent l="0" t="0" r="0" b="9525"/>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61D6B141" w14:textId="5110E12E"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0F9B812C" wp14:editId="5BB73832">
                  <wp:extent cx="633479" cy="353100"/>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549" cy="359270"/>
                          </a:xfrm>
                          <a:prstGeom prst="rect">
                            <a:avLst/>
                          </a:prstGeom>
                          <a:noFill/>
                          <a:ln>
                            <a:noFill/>
                          </a:ln>
                        </pic:spPr>
                      </pic:pic>
                    </a:graphicData>
                  </a:graphic>
                </wp:inline>
              </w:drawing>
            </w:r>
          </w:p>
        </w:tc>
        <w:tc>
          <w:tcPr>
            <w:tcW w:w="1412" w:type="dxa"/>
            <w:vAlign w:val="center"/>
          </w:tcPr>
          <w:p w14:paraId="045B0234" w14:textId="1D2BA5CA" w:rsidR="00FF00B6" w:rsidRPr="00FF00B6" w:rsidRDefault="000F0B83" w:rsidP="00D24873">
            <w:pPr>
              <w:spacing w:before="40" w:after="40"/>
              <w:ind w:right="-5"/>
              <w:jc w:val="center"/>
              <w:rPr>
                <w:rFonts w:cs="Arial"/>
              </w:rPr>
            </w:pPr>
            <w:r>
              <w:rPr>
                <w:rFonts w:cs="Arial"/>
                <w:noProof/>
                <w:sz w:val="24"/>
                <w:szCs w:val="24"/>
                <w:lang w:eastAsia="en-GB"/>
              </w:rPr>
              <mc:AlternateContent>
                <mc:Choice Requires="wps">
                  <w:drawing>
                    <wp:anchor distT="0" distB="0" distL="114300" distR="114300" simplePos="0" relativeHeight="251883558" behindDoc="0" locked="0" layoutInCell="1" allowOverlap="1" wp14:anchorId="2E840343" wp14:editId="11845281">
                      <wp:simplePos x="0" y="0"/>
                      <wp:positionH relativeFrom="column">
                        <wp:posOffset>240665</wp:posOffset>
                      </wp:positionH>
                      <wp:positionV relativeFrom="paragraph">
                        <wp:posOffset>20955</wp:posOffset>
                      </wp:positionV>
                      <wp:extent cx="216535" cy="314960"/>
                      <wp:effectExtent l="19050" t="19050" r="31115" b="27940"/>
                      <wp:wrapNone/>
                      <wp:docPr id="65" name="Up Arrow 6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6467B" id="Up Arrow 65" o:spid="_x0000_s1026" type="#_x0000_t68" style="position:absolute;margin-left:18.95pt;margin-top:1.65pt;width:17.05pt;height:24.8pt;z-index:251883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UL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" adj="7425" fillcolor="#00b050" strokecolor="#385d8a" strokeweight="2pt"/>
                  </w:pict>
                </mc:Fallback>
              </mc:AlternateContent>
            </w:r>
          </w:p>
        </w:tc>
        <w:tc>
          <w:tcPr>
            <w:tcW w:w="1418" w:type="dxa"/>
            <w:vAlign w:val="bottom"/>
          </w:tcPr>
          <w:p w14:paraId="32703479" w14:textId="1EC814D9"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7CD49435" wp14:editId="0246AB1F">
                  <wp:extent cx="640499" cy="357013"/>
                  <wp:effectExtent l="0" t="0" r="762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F65E5E" w14:paraId="7A254CB5" w14:textId="77777777" w:rsidTr="000F0B83">
        <w:tblPrEx>
          <w:shd w:val="clear" w:color="auto" w:fill="auto"/>
        </w:tblPrEx>
        <w:trPr>
          <w:trHeight w:hRule="exact" w:val="680"/>
          <w:jc w:val="center"/>
        </w:trPr>
        <w:tc>
          <w:tcPr>
            <w:tcW w:w="985" w:type="dxa"/>
            <w:shd w:val="clear" w:color="auto" w:fill="auto"/>
            <w:vAlign w:val="center"/>
          </w:tcPr>
          <w:p w14:paraId="74E2ED26" w14:textId="1B81AAA6" w:rsidR="00F65E5E" w:rsidRPr="00D24873" w:rsidRDefault="00F65E5E" w:rsidP="00D24873">
            <w:pPr>
              <w:spacing w:before="40" w:after="40"/>
              <w:jc w:val="center"/>
              <w:rPr>
                <w:rFonts w:cs="Arial"/>
                <w:b/>
                <w:sz w:val="20"/>
                <w:szCs w:val="20"/>
              </w:rPr>
            </w:pPr>
            <w:r>
              <w:rPr>
                <w:rFonts w:cs="Arial"/>
                <w:b/>
                <w:sz w:val="20"/>
                <w:szCs w:val="20"/>
              </w:rPr>
              <w:t>2.7</w:t>
            </w:r>
          </w:p>
        </w:tc>
        <w:tc>
          <w:tcPr>
            <w:tcW w:w="15044" w:type="dxa"/>
            <w:vAlign w:val="center"/>
          </w:tcPr>
          <w:p w14:paraId="40B0C503" w14:textId="5B53AC39" w:rsidR="00F65E5E" w:rsidRPr="00D24873" w:rsidRDefault="00F65E5E" w:rsidP="00F65E5E">
            <w:pPr>
              <w:spacing w:before="40" w:after="40"/>
              <w:jc w:val="both"/>
              <w:rPr>
                <w:rFonts w:cs="Arial"/>
                <w:b/>
                <w:sz w:val="20"/>
                <w:szCs w:val="20"/>
              </w:rPr>
            </w:pPr>
            <w:r w:rsidRPr="00D24873">
              <w:rPr>
                <w:rFonts w:cs="Arial"/>
                <w:b/>
                <w:sz w:val="20"/>
                <w:szCs w:val="20"/>
              </w:rPr>
              <w:t>Care is high quality, safe, efficient, and delivers the best possible outcomes for people</w:t>
            </w:r>
            <w:r>
              <w:rPr>
                <w:rFonts w:cs="Arial"/>
                <w:b/>
                <w:color w:val="FF0000"/>
                <w:sz w:val="20"/>
                <w:szCs w:val="20"/>
              </w:rPr>
              <w:t xml:space="preserve"> – CYP</w:t>
            </w:r>
            <w:r w:rsidRPr="00D24873">
              <w:rPr>
                <w:rFonts w:cs="Arial"/>
                <w:b/>
                <w:color w:val="FF0000"/>
                <w:sz w:val="20"/>
                <w:szCs w:val="20"/>
              </w:rPr>
              <w:t xml:space="preserve"> Services</w:t>
            </w:r>
          </w:p>
        </w:tc>
        <w:tc>
          <w:tcPr>
            <w:tcW w:w="1412" w:type="dxa"/>
            <w:vAlign w:val="center"/>
          </w:tcPr>
          <w:p w14:paraId="5882E7D1" w14:textId="6FE4CCB3" w:rsidR="00F65E5E"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28262" behindDoc="0" locked="0" layoutInCell="1" allowOverlap="1" wp14:anchorId="378DEC02" wp14:editId="1FD3FB30">
                  <wp:simplePos x="0" y="0"/>
                  <wp:positionH relativeFrom="column">
                    <wp:posOffset>190500</wp:posOffset>
                  </wp:positionH>
                  <wp:positionV relativeFrom="paragraph">
                    <wp:posOffset>13970</wp:posOffset>
                  </wp:positionV>
                  <wp:extent cx="419100" cy="333375"/>
                  <wp:effectExtent l="0" t="0" r="0" b="9525"/>
                  <wp:wrapNone/>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31043410" w14:textId="460AC517" w:rsidR="00F65E5E"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2637E5E3" wp14:editId="497B09D5">
                  <wp:extent cx="640499" cy="357013"/>
                  <wp:effectExtent l="0" t="0" r="762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094E1C50" w14:textId="477C2B0E" w:rsidR="00F65E5E" w:rsidRPr="00FF00B6" w:rsidRDefault="00A54589"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93798" behindDoc="0" locked="0" layoutInCell="1" allowOverlap="1" wp14:anchorId="018C9693" wp14:editId="5A619F6E">
                  <wp:simplePos x="0" y="0"/>
                  <wp:positionH relativeFrom="column">
                    <wp:posOffset>172085</wp:posOffset>
                  </wp:positionH>
                  <wp:positionV relativeFrom="paragraph">
                    <wp:posOffset>-3175</wp:posOffset>
                  </wp:positionV>
                  <wp:extent cx="419100" cy="333375"/>
                  <wp:effectExtent l="0" t="0" r="0" b="9525"/>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center"/>
          </w:tcPr>
          <w:p w14:paraId="14A0DC04" w14:textId="085E64BB" w:rsidR="00F65E5E" w:rsidRPr="00FF00B6" w:rsidRDefault="00A54589" w:rsidP="00D24873">
            <w:pPr>
              <w:spacing w:before="40" w:after="40"/>
              <w:jc w:val="center"/>
              <w:rPr>
                <w:rFonts w:cs="Arial"/>
              </w:rPr>
            </w:pPr>
            <w:r w:rsidRPr="00B623FE">
              <w:rPr>
                <w:rFonts w:ascii="Verdana" w:hAnsi="Verdana"/>
                <w:noProof/>
                <w:szCs w:val="18"/>
                <w:lang w:eastAsia="en-GB"/>
              </w:rPr>
              <w:drawing>
                <wp:inline distT="0" distB="0" distL="0" distR="0" wp14:anchorId="284B12E2" wp14:editId="63201D60">
                  <wp:extent cx="640499" cy="357013"/>
                  <wp:effectExtent l="0" t="0" r="762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6A6DE765" w14:textId="77777777" w:rsidTr="001E2C10">
        <w:tblPrEx>
          <w:shd w:val="clear" w:color="auto" w:fill="auto"/>
        </w:tblPrEx>
        <w:trPr>
          <w:trHeight w:hRule="exact" w:val="680"/>
          <w:jc w:val="center"/>
        </w:trPr>
        <w:tc>
          <w:tcPr>
            <w:tcW w:w="985" w:type="dxa"/>
            <w:shd w:val="clear" w:color="auto" w:fill="auto"/>
            <w:vAlign w:val="center"/>
          </w:tcPr>
          <w:p w14:paraId="3D46C633" w14:textId="7B5D256F" w:rsidR="00FF00B6" w:rsidRPr="00D24873" w:rsidRDefault="00F65E5E" w:rsidP="00D24873">
            <w:pPr>
              <w:spacing w:before="40" w:after="40"/>
              <w:jc w:val="center"/>
              <w:rPr>
                <w:rFonts w:cs="Arial"/>
                <w:b/>
                <w:sz w:val="20"/>
                <w:szCs w:val="20"/>
              </w:rPr>
            </w:pPr>
            <w:r>
              <w:rPr>
                <w:rFonts w:cs="Arial"/>
                <w:b/>
                <w:sz w:val="20"/>
                <w:szCs w:val="20"/>
              </w:rPr>
              <w:t>2.8</w:t>
            </w:r>
          </w:p>
        </w:tc>
        <w:tc>
          <w:tcPr>
            <w:tcW w:w="15044" w:type="dxa"/>
            <w:vAlign w:val="center"/>
          </w:tcPr>
          <w:p w14:paraId="5F2E69AB" w14:textId="773CA53D" w:rsidR="00FF00B6" w:rsidRPr="00D24873" w:rsidRDefault="00D24873" w:rsidP="00D24873">
            <w:pPr>
              <w:spacing w:before="40" w:after="40"/>
              <w:jc w:val="both"/>
              <w:rPr>
                <w:rFonts w:cs="Arial"/>
                <w:b/>
                <w:color w:val="FF0000"/>
                <w:sz w:val="20"/>
                <w:szCs w:val="20"/>
              </w:rPr>
            </w:pPr>
            <w:r w:rsidRPr="00D24873">
              <w:rPr>
                <w:rFonts w:cs="Arial"/>
                <w:b/>
                <w:sz w:val="20"/>
                <w:szCs w:val="20"/>
              </w:rPr>
              <w:t>Care is high quality, safe, efficient, and delivers the best possible outcomes for people</w:t>
            </w:r>
            <w:r w:rsidR="00A57570">
              <w:rPr>
                <w:rFonts w:cs="Arial"/>
                <w:b/>
                <w:color w:val="FF0000"/>
                <w:sz w:val="20"/>
                <w:szCs w:val="20"/>
              </w:rPr>
              <w:t xml:space="preserve"> – </w:t>
            </w:r>
            <w:r w:rsidRPr="00D24873">
              <w:rPr>
                <w:rFonts w:cs="Arial"/>
                <w:b/>
                <w:color w:val="FF0000"/>
                <w:sz w:val="20"/>
                <w:szCs w:val="20"/>
              </w:rPr>
              <w:t>Maternity Services</w:t>
            </w:r>
          </w:p>
        </w:tc>
        <w:tc>
          <w:tcPr>
            <w:tcW w:w="1412" w:type="dxa"/>
            <w:vAlign w:val="center"/>
          </w:tcPr>
          <w:p w14:paraId="1298A87B" w14:textId="0566E833"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30310" behindDoc="0" locked="0" layoutInCell="1" allowOverlap="1" wp14:anchorId="57E6A698" wp14:editId="62AB4EC5">
                  <wp:simplePos x="0" y="0"/>
                  <wp:positionH relativeFrom="column">
                    <wp:posOffset>190500</wp:posOffset>
                  </wp:positionH>
                  <wp:positionV relativeFrom="paragraph">
                    <wp:posOffset>8890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0584249E" w14:textId="40FF9C06"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29115AA3" wp14:editId="19CEEB7F">
                  <wp:extent cx="640499" cy="357013"/>
                  <wp:effectExtent l="0" t="0" r="762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397D8223" w14:textId="1E308A0F"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85606" behindDoc="0" locked="0" layoutInCell="1" allowOverlap="1" wp14:anchorId="472D1B4B" wp14:editId="2C1CA9CE">
                  <wp:simplePos x="0" y="0"/>
                  <wp:positionH relativeFrom="column">
                    <wp:posOffset>165735</wp:posOffset>
                  </wp:positionH>
                  <wp:positionV relativeFrom="paragraph">
                    <wp:posOffset>-16510</wp:posOffset>
                  </wp:positionV>
                  <wp:extent cx="419100" cy="333375"/>
                  <wp:effectExtent l="0" t="0" r="0" b="9525"/>
                  <wp:wrapNone/>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1EF65029" w14:textId="603DE879"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420C5CD3" wp14:editId="6F51CF95">
                  <wp:extent cx="640499" cy="357013"/>
                  <wp:effectExtent l="0" t="0" r="7620"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578E41E4" w14:textId="77777777" w:rsidTr="001E2C10">
        <w:tblPrEx>
          <w:shd w:val="clear" w:color="auto" w:fill="auto"/>
        </w:tblPrEx>
        <w:trPr>
          <w:trHeight w:hRule="exact" w:val="680"/>
          <w:jc w:val="center"/>
        </w:trPr>
        <w:tc>
          <w:tcPr>
            <w:tcW w:w="985" w:type="dxa"/>
            <w:shd w:val="clear" w:color="auto" w:fill="auto"/>
            <w:vAlign w:val="center"/>
          </w:tcPr>
          <w:p w14:paraId="6BB5EA7A" w14:textId="2C773B0F" w:rsidR="00FF00B6" w:rsidRPr="00D24873" w:rsidRDefault="00244EC9" w:rsidP="00D24873">
            <w:pPr>
              <w:spacing w:before="40" w:after="40"/>
              <w:jc w:val="center"/>
              <w:rPr>
                <w:rFonts w:cs="Arial"/>
                <w:b/>
                <w:sz w:val="20"/>
                <w:szCs w:val="20"/>
              </w:rPr>
            </w:pPr>
            <w:r>
              <w:rPr>
                <w:rFonts w:cs="Arial"/>
                <w:b/>
                <w:sz w:val="20"/>
                <w:szCs w:val="20"/>
              </w:rPr>
              <w:t>3</w:t>
            </w:r>
          </w:p>
        </w:tc>
        <w:tc>
          <w:tcPr>
            <w:tcW w:w="15044" w:type="dxa"/>
            <w:vAlign w:val="center"/>
          </w:tcPr>
          <w:p w14:paraId="3CF12DD3" w14:textId="17CB4C9F" w:rsidR="00FF00B6" w:rsidRPr="00D24873" w:rsidRDefault="00D24873" w:rsidP="00D24873">
            <w:pPr>
              <w:spacing w:before="40" w:after="40"/>
              <w:rPr>
                <w:rFonts w:cs="Arial"/>
                <w:sz w:val="20"/>
                <w:szCs w:val="20"/>
              </w:rPr>
            </w:pPr>
            <w:r w:rsidRPr="00D24873">
              <w:rPr>
                <w:rFonts w:cs="Arial"/>
                <w:b/>
                <w:sz w:val="20"/>
                <w:szCs w:val="20"/>
              </w:rPr>
              <w:t>Care is delivered in safe and appropriate settings</w:t>
            </w:r>
          </w:p>
        </w:tc>
        <w:tc>
          <w:tcPr>
            <w:tcW w:w="1412" w:type="dxa"/>
            <w:vAlign w:val="center"/>
          </w:tcPr>
          <w:p w14:paraId="0B77D9E3" w14:textId="7C506778" w:rsidR="00FF00B6" w:rsidRPr="00FF00B6" w:rsidRDefault="004F2113" w:rsidP="00D24873">
            <w:pPr>
              <w:spacing w:before="40" w:after="40"/>
              <w:jc w:val="center"/>
              <w:rPr>
                <w:rFonts w:cs="Arial"/>
              </w:rPr>
            </w:pPr>
            <w:r>
              <w:rPr>
                <w:rFonts w:cs="Arial"/>
                <w:noProof/>
                <w:sz w:val="24"/>
                <w:szCs w:val="24"/>
                <w:lang w:eastAsia="en-GB"/>
              </w:rPr>
              <mc:AlternateContent>
                <mc:Choice Requires="wps">
                  <w:drawing>
                    <wp:anchor distT="0" distB="0" distL="114300" distR="114300" simplePos="0" relativeHeight="251832358" behindDoc="0" locked="0" layoutInCell="1" allowOverlap="1" wp14:anchorId="339E6573" wp14:editId="25118210">
                      <wp:simplePos x="0" y="0"/>
                      <wp:positionH relativeFrom="column">
                        <wp:posOffset>266700</wp:posOffset>
                      </wp:positionH>
                      <wp:positionV relativeFrom="paragraph">
                        <wp:posOffset>27940</wp:posOffset>
                      </wp:positionV>
                      <wp:extent cx="216535" cy="314960"/>
                      <wp:effectExtent l="19050" t="19050" r="31115" b="27940"/>
                      <wp:wrapNone/>
                      <wp:docPr id="44" name="Up Arrow 4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7FD8A" id="Up Arrow 44" o:spid="_x0000_s1026" type="#_x0000_t68" style="position:absolute;margin-left:21pt;margin-top:2.2pt;width:17.05pt;height:24.8pt;z-index:251832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" adj="7425" fillcolor="#00b050" strokecolor="#385d8a" strokeweight="2pt"/>
                  </w:pict>
                </mc:Fallback>
              </mc:AlternateContent>
            </w:r>
          </w:p>
        </w:tc>
        <w:tc>
          <w:tcPr>
            <w:tcW w:w="1418" w:type="dxa"/>
            <w:vAlign w:val="bottom"/>
          </w:tcPr>
          <w:p w14:paraId="0FEE91F7" w14:textId="32536C74"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45747030" wp14:editId="1F00B74F">
                  <wp:extent cx="640499" cy="357013"/>
                  <wp:effectExtent l="0" t="0" r="762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4E62628F" w14:textId="40D0F6E1"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87654" behindDoc="0" locked="0" layoutInCell="1" allowOverlap="1" wp14:anchorId="2B9BF32D" wp14:editId="2C8B5DFC">
                  <wp:simplePos x="0" y="0"/>
                  <wp:positionH relativeFrom="column">
                    <wp:posOffset>165735</wp:posOffset>
                  </wp:positionH>
                  <wp:positionV relativeFrom="paragraph">
                    <wp:posOffset>14605</wp:posOffset>
                  </wp:positionV>
                  <wp:extent cx="419100" cy="333375"/>
                  <wp:effectExtent l="0" t="0" r="0" b="9525"/>
                  <wp:wrapNone/>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2F6BD9C6" w14:textId="04930C97"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1856A864" wp14:editId="4F86CC42">
                  <wp:extent cx="640499" cy="357013"/>
                  <wp:effectExtent l="0" t="0" r="762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r w:rsidR="004B697D" w14:paraId="3E1130F0" w14:textId="77777777" w:rsidTr="000F0B83">
        <w:tblPrEx>
          <w:shd w:val="clear" w:color="auto" w:fill="auto"/>
        </w:tblPrEx>
        <w:trPr>
          <w:trHeight w:hRule="exact" w:val="680"/>
          <w:jc w:val="center"/>
        </w:trPr>
        <w:tc>
          <w:tcPr>
            <w:tcW w:w="985" w:type="dxa"/>
            <w:shd w:val="clear" w:color="auto" w:fill="auto"/>
            <w:vAlign w:val="center"/>
          </w:tcPr>
          <w:p w14:paraId="082225AA" w14:textId="1087D660" w:rsidR="00FF00B6" w:rsidRPr="00D24873" w:rsidRDefault="00244EC9" w:rsidP="00D24873">
            <w:pPr>
              <w:spacing w:before="40" w:after="40"/>
              <w:jc w:val="center"/>
              <w:rPr>
                <w:rFonts w:cs="Arial"/>
                <w:b/>
                <w:sz w:val="20"/>
                <w:szCs w:val="20"/>
              </w:rPr>
            </w:pPr>
            <w:r>
              <w:rPr>
                <w:rFonts w:cs="Arial"/>
                <w:b/>
                <w:sz w:val="20"/>
                <w:szCs w:val="20"/>
              </w:rPr>
              <w:t>4</w:t>
            </w:r>
          </w:p>
        </w:tc>
        <w:tc>
          <w:tcPr>
            <w:tcW w:w="15044" w:type="dxa"/>
            <w:vAlign w:val="center"/>
          </w:tcPr>
          <w:p w14:paraId="210BA2BB" w14:textId="66FF2DA3" w:rsidR="00FF00B6" w:rsidRPr="00D24873" w:rsidRDefault="00D24873" w:rsidP="00D24873">
            <w:pPr>
              <w:spacing w:before="40" w:after="40"/>
              <w:rPr>
                <w:rFonts w:cs="Arial"/>
                <w:sz w:val="20"/>
                <w:szCs w:val="20"/>
              </w:rPr>
            </w:pPr>
            <w:r w:rsidRPr="00D24873">
              <w:rPr>
                <w:rFonts w:cs="Arial"/>
                <w:b/>
                <w:sz w:val="20"/>
                <w:szCs w:val="20"/>
              </w:rPr>
              <w:t>The delivery of care is supported by innovative digital solutions</w:t>
            </w:r>
          </w:p>
        </w:tc>
        <w:tc>
          <w:tcPr>
            <w:tcW w:w="1412" w:type="dxa"/>
            <w:vAlign w:val="center"/>
          </w:tcPr>
          <w:p w14:paraId="566EADB5" w14:textId="749901C4"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34406" behindDoc="0" locked="0" layoutInCell="1" allowOverlap="1" wp14:anchorId="2CE59F56" wp14:editId="57E83545">
                  <wp:simplePos x="0" y="0"/>
                  <wp:positionH relativeFrom="column">
                    <wp:posOffset>171450</wp:posOffset>
                  </wp:positionH>
                  <wp:positionV relativeFrom="paragraph">
                    <wp:posOffset>-31750</wp:posOffset>
                  </wp:positionV>
                  <wp:extent cx="419100" cy="333375"/>
                  <wp:effectExtent l="0" t="0" r="0" b="9525"/>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6F0AE76C" w14:textId="52C34F69"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29CA630F" wp14:editId="54471036">
                  <wp:extent cx="640499" cy="357013"/>
                  <wp:effectExtent l="0" t="0" r="762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105CFEF1" w14:textId="4CD30ACE" w:rsidR="00FF00B6" w:rsidRPr="00FF00B6" w:rsidRDefault="000F0B83" w:rsidP="00D24873">
            <w:pPr>
              <w:spacing w:before="40" w:after="40"/>
              <w:ind w:right="-5"/>
              <w:jc w:val="center"/>
              <w:rPr>
                <w:rFonts w:cs="Arial"/>
              </w:rPr>
            </w:pPr>
            <w:r>
              <w:rPr>
                <w:rFonts w:cs="Arial"/>
              </w:rPr>
              <w:t>-</w:t>
            </w:r>
          </w:p>
        </w:tc>
        <w:tc>
          <w:tcPr>
            <w:tcW w:w="1418" w:type="dxa"/>
            <w:vAlign w:val="center"/>
          </w:tcPr>
          <w:p w14:paraId="5AAD1BD2" w14:textId="69505402" w:rsidR="00FF00B6" w:rsidRPr="00FF00B6" w:rsidRDefault="000F0B83" w:rsidP="00D24873">
            <w:pPr>
              <w:spacing w:before="40" w:after="40"/>
              <w:jc w:val="center"/>
              <w:rPr>
                <w:rFonts w:cs="Arial"/>
              </w:rPr>
            </w:pPr>
            <w:r>
              <w:rPr>
                <w:rFonts w:cs="Arial"/>
              </w:rPr>
              <w:t>-</w:t>
            </w:r>
          </w:p>
        </w:tc>
      </w:tr>
      <w:tr w:rsidR="004B697D" w14:paraId="193DEA1C" w14:textId="77777777" w:rsidTr="001E2C10">
        <w:tblPrEx>
          <w:shd w:val="clear" w:color="auto" w:fill="auto"/>
        </w:tblPrEx>
        <w:trPr>
          <w:trHeight w:hRule="exact" w:val="680"/>
          <w:jc w:val="center"/>
        </w:trPr>
        <w:tc>
          <w:tcPr>
            <w:tcW w:w="985" w:type="dxa"/>
            <w:shd w:val="clear" w:color="auto" w:fill="auto"/>
            <w:vAlign w:val="center"/>
          </w:tcPr>
          <w:p w14:paraId="57927C3C" w14:textId="12219314" w:rsidR="00FF00B6" w:rsidRPr="00D24873" w:rsidRDefault="00244EC9" w:rsidP="00D24873">
            <w:pPr>
              <w:spacing w:before="40" w:after="40"/>
              <w:jc w:val="center"/>
              <w:rPr>
                <w:rFonts w:cs="Arial"/>
                <w:b/>
                <w:sz w:val="20"/>
                <w:szCs w:val="20"/>
              </w:rPr>
            </w:pPr>
            <w:r>
              <w:rPr>
                <w:rFonts w:cs="Arial"/>
                <w:b/>
                <w:sz w:val="20"/>
                <w:szCs w:val="20"/>
              </w:rPr>
              <w:t>5</w:t>
            </w:r>
          </w:p>
        </w:tc>
        <w:tc>
          <w:tcPr>
            <w:tcW w:w="15044" w:type="dxa"/>
            <w:vAlign w:val="center"/>
          </w:tcPr>
          <w:p w14:paraId="29B4DB78" w14:textId="5E846151" w:rsidR="00FF00B6" w:rsidRPr="00D24873" w:rsidRDefault="00D24873" w:rsidP="00D24873">
            <w:pPr>
              <w:spacing w:before="40" w:after="40"/>
              <w:rPr>
                <w:rFonts w:cs="Arial"/>
                <w:sz w:val="20"/>
                <w:szCs w:val="20"/>
              </w:rPr>
            </w:pPr>
            <w:r w:rsidRPr="00D24873">
              <w:rPr>
                <w:rFonts w:cs="Arial"/>
                <w:b/>
                <w:sz w:val="20"/>
                <w:szCs w:val="20"/>
              </w:rPr>
              <w:t>The Health Board is a great place to work where staff feel valued and work together towards a common goal</w:t>
            </w:r>
          </w:p>
        </w:tc>
        <w:tc>
          <w:tcPr>
            <w:tcW w:w="1412" w:type="dxa"/>
            <w:vAlign w:val="center"/>
          </w:tcPr>
          <w:p w14:paraId="1A5463FC" w14:textId="66BAB859"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36454" behindDoc="0" locked="0" layoutInCell="1" allowOverlap="1" wp14:anchorId="243F0C38" wp14:editId="2D47906E">
                  <wp:simplePos x="0" y="0"/>
                  <wp:positionH relativeFrom="column">
                    <wp:posOffset>161925</wp:posOffset>
                  </wp:positionH>
                  <wp:positionV relativeFrom="paragraph">
                    <wp:posOffset>0</wp:posOffset>
                  </wp:positionV>
                  <wp:extent cx="419100" cy="333375"/>
                  <wp:effectExtent l="0" t="0" r="0" b="9525"/>
                  <wp:wrapNone/>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328C88C6" w14:textId="1A1D1724"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690D822A" wp14:editId="4647670A">
                  <wp:extent cx="640499" cy="357013"/>
                  <wp:effectExtent l="0" t="0" r="762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5467DFAE" w14:textId="1895DDC4" w:rsidR="00FF00B6" w:rsidRPr="00FF00B6" w:rsidRDefault="000F0B83" w:rsidP="00D24873">
            <w:pPr>
              <w:spacing w:before="40" w:after="40"/>
              <w:ind w:right="-5"/>
              <w:jc w:val="center"/>
              <w:rPr>
                <w:rFonts w:cs="Arial"/>
              </w:rPr>
            </w:pPr>
            <w:r>
              <w:rPr>
                <w:rFonts w:cs="Arial"/>
                <w:noProof/>
                <w:sz w:val="24"/>
                <w:szCs w:val="24"/>
                <w:lang w:eastAsia="en-GB"/>
              </w:rPr>
              <mc:AlternateContent>
                <mc:Choice Requires="wps">
                  <w:drawing>
                    <wp:anchor distT="0" distB="0" distL="114300" distR="114300" simplePos="0" relativeHeight="251889702" behindDoc="0" locked="0" layoutInCell="1" allowOverlap="1" wp14:anchorId="486977C7" wp14:editId="1C36ED1A">
                      <wp:simplePos x="0" y="0"/>
                      <wp:positionH relativeFrom="column">
                        <wp:posOffset>274320</wp:posOffset>
                      </wp:positionH>
                      <wp:positionV relativeFrom="paragraph">
                        <wp:posOffset>30480</wp:posOffset>
                      </wp:positionV>
                      <wp:extent cx="216535" cy="324485"/>
                      <wp:effectExtent l="19050" t="0" r="12065" b="37465"/>
                      <wp:wrapNone/>
                      <wp:docPr id="80" name="Down Arrow 80"/>
                      <wp:cNvGraphicFramePr/>
                      <a:graphic xmlns:a="http://schemas.openxmlformats.org/drawingml/2006/main">
                        <a:graphicData uri="http://schemas.microsoft.com/office/word/2010/wordprocessingShape">
                          <wps:wsp>
                            <wps:cNvSpPr/>
                            <wps:spPr>
                              <a:xfrm>
                                <a:off x="0" y="0"/>
                                <a:ext cx="216535"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6CD1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0" o:spid="_x0000_s1026" type="#_x0000_t67" style="position:absolute;margin-left:21.6pt;margin-top:2.4pt;width:17.05pt;height:25.55pt;z-index:251889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" adj="14393" fillcolor="red" strokecolor="#385d8a" strokeweight="2pt"/>
                  </w:pict>
                </mc:Fallback>
              </mc:AlternateContent>
            </w:r>
          </w:p>
        </w:tc>
        <w:tc>
          <w:tcPr>
            <w:tcW w:w="1418" w:type="dxa"/>
            <w:vAlign w:val="bottom"/>
          </w:tcPr>
          <w:p w14:paraId="2FFD088E" w14:textId="05DF974D"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6DBC29D4" wp14:editId="669DA772">
                  <wp:extent cx="633479" cy="353100"/>
                  <wp:effectExtent l="0" t="0" r="0" b="889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4549" cy="359270"/>
                          </a:xfrm>
                          <a:prstGeom prst="rect">
                            <a:avLst/>
                          </a:prstGeom>
                          <a:noFill/>
                          <a:ln>
                            <a:noFill/>
                          </a:ln>
                        </pic:spPr>
                      </pic:pic>
                    </a:graphicData>
                  </a:graphic>
                </wp:inline>
              </w:drawing>
            </w:r>
          </w:p>
        </w:tc>
      </w:tr>
      <w:tr w:rsidR="004B697D" w14:paraId="692CFC3D" w14:textId="77777777" w:rsidTr="001E2C10">
        <w:tblPrEx>
          <w:shd w:val="clear" w:color="auto" w:fill="auto"/>
        </w:tblPrEx>
        <w:trPr>
          <w:trHeight w:hRule="exact" w:val="680"/>
          <w:jc w:val="center"/>
        </w:trPr>
        <w:tc>
          <w:tcPr>
            <w:tcW w:w="985" w:type="dxa"/>
            <w:shd w:val="clear" w:color="auto" w:fill="auto"/>
            <w:vAlign w:val="center"/>
          </w:tcPr>
          <w:p w14:paraId="489C1FAA" w14:textId="44D9A6E9" w:rsidR="00FF00B6" w:rsidRPr="00D24873" w:rsidRDefault="00244EC9" w:rsidP="00D24873">
            <w:pPr>
              <w:spacing w:before="40" w:after="40"/>
              <w:jc w:val="center"/>
              <w:rPr>
                <w:rFonts w:cs="Arial"/>
                <w:b/>
                <w:sz w:val="20"/>
                <w:szCs w:val="20"/>
              </w:rPr>
            </w:pPr>
            <w:r>
              <w:rPr>
                <w:rFonts w:cs="Arial"/>
                <w:b/>
                <w:sz w:val="20"/>
                <w:szCs w:val="20"/>
              </w:rPr>
              <w:t>6</w:t>
            </w:r>
          </w:p>
        </w:tc>
        <w:tc>
          <w:tcPr>
            <w:tcW w:w="15044" w:type="dxa"/>
            <w:vAlign w:val="center"/>
          </w:tcPr>
          <w:p w14:paraId="2877A223" w14:textId="66EE58D0" w:rsidR="00FF00B6" w:rsidRPr="00D24873" w:rsidRDefault="00D24873" w:rsidP="00D24873">
            <w:pPr>
              <w:spacing w:before="40" w:after="40"/>
              <w:rPr>
                <w:rFonts w:cs="Arial"/>
                <w:sz w:val="20"/>
                <w:szCs w:val="20"/>
              </w:rPr>
            </w:pPr>
            <w:r w:rsidRPr="00D24873">
              <w:rPr>
                <w:rFonts w:cs="Arial"/>
                <w:b/>
                <w:sz w:val="20"/>
                <w:szCs w:val="20"/>
              </w:rPr>
              <w:t>The Health Board is a resilient, financially sustainable and responsible organisation</w:t>
            </w:r>
          </w:p>
        </w:tc>
        <w:tc>
          <w:tcPr>
            <w:tcW w:w="1412" w:type="dxa"/>
            <w:vAlign w:val="center"/>
          </w:tcPr>
          <w:p w14:paraId="1093E957" w14:textId="4BAA6D27" w:rsidR="00FF00B6" w:rsidRPr="00FF00B6" w:rsidRDefault="004F2113" w:rsidP="00D24873">
            <w:pPr>
              <w:spacing w:before="40" w:after="40"/>
              <w:jc w:val="center"/>
              <w:rPr>
                <w:rFonts w:cs="Arial"/>
              </w:rPr>
            </w:pPr>
            <w:r>
              <w:rPr>
                <w:rFonts w:cs="Arial"/>
                <w:b/>
                <w:noProof/>
                <w:sz w:val="24"/>
                <w:szCs w:val="24"/>
                <w:lang w:eastAsia="en-GB"/>
              </w:rPr>
              <w:drawing>
                <wp:anchor distT="0" distB="0" distL="114300" distR="114300" simplePos="0" relativeHeight="251838502" behindDoc="0" locked="0" layoutInCell="1" allowOverlap="1" wp14:anchorId="642A4742" wp14:editId="4E94AEA3">
                  <wp:simplePos x="0" y="0"/>
                  <wp:positionH relativeFrom="column">
                    <wp:posOffset>161925</wp:posOffset>
                  </wp:positionH>
                  <wp:positionV relativeFrom="paragraph">
                    <wp:posOffset>-30480</wp:posOffset>
                  </wp:positionV>
                  <wp:extent cx="419100" cy="333375"/>
                  <wp:effectExtent l="0" t="0" r="0" b="9525"/>
                  <wp:wrapNone/>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156B732B" w14:textId="6435F5A2" w:rsidR="00FF00B6" w:rsidRPr="00FF00B6" w:rsidRDefault="004F2113" w:rsidP="00D24873">
            <w:pPr>
              <w:spacing w:before="40" w:after="40"/>
              <w:ind w:right="64"/>
              <w:jc w:val="center"/>
              <w:rPr>
                <w:rFonts w:cs="Arial"/>
              </w:rPr>
            </w:pPr>
            <w:r w:rsidRPr="00B623FE">
              <w:rPr>
                <w:rFonts w:ascii="Verdana" w:hAnsi="Verdana"/>
                <w:noProof/>
                <w:szCs w:val="18"/>
                <w:lang w:eastAsia="en-GB"/>
              </w:rPr>
              <w:drawing>
                <wp:inline distT="0" distB="0" distL="0" distR="0" wp14:anchorId="051D2C7C" wp14:editId="4B4050BC">
                  <wp:extent cx="640499" cy="357013"/>
                  <wp:effectExtent l="0" t="0" r="762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c>
          <w:tcPr>
            <w:tcW w:w="1412" w:type="dxa"/>
            <w:vAlign w:val="center"/>
          </w:tcPr>
          <w:p w14:paraId="562DF3D0" w14:textId="0B3F36D1" w:rsidR="00FF00B6" w:rsidRPr="00FF00B6" w:rsidRDefault="000F0B83" w:rsidP="00D24873">
            <w:pPr>
              <w:spacing w:before="40" w:after="40"/>
              <w:ind w:right="-5"/>
              <w:jc w:val="center"/>
              <w:rPr>
                <w:rFonts w:cs="Arial"/>
              </w:rPr>
            </w:pPr>
            <w:r>
              <w:rPr>
                <w:rFonts w:cs="Arial"/>
                <w:b/>
                <w:noProof/>
                <w:sz w:val="24"/>
                <w:szCs w:val="24"/>
                <w:lang w:eastAsia="en-GB"/>
              </w:rPr>
              <w:drawing>
                <wp:anchor distT="0" distB="0" distL="114300" distR="114300" simplePos="0" relativeHeight="251891750" behindDoc="0" locked="0" layoutInCell="1" allowOverlap="1" wp14:anchorId="1326A7AD" wp14:editId="262B50C6">
                  <wp:simplePos x="0" y="0"/>
                  <wp:positionH relativeFrom="column">
                    <wp:posOffset>191135</wp:posOffset>
                  </wp:positionH>
                  <wp:positionV relativeFrom="paragraph">
                    <wp:posOffset>10160</wp:posOffset>
                  </wp:positionV>
                  <wp:extent cx="419100" cy="333375"/>
                  <wp:effectExtent l="0" t="0" r="0" b="9525"/>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418" w:type="dxa"/>
            <w:vAlign w:val="bottom"/>
          </w:tcPr>
          <w:p w14:paraId="3BEF5F6F" w14:textId="75F6B754" w:rsidR="00FF00B6" w:rsidRPr="00FF00B6" w:rsidRDefault="000F0B83" w:rsidP="00D24873">
            <w:pPr>
              <w:spacing w:before="40" w:after="40"/>
              <w:jc w:val="center"/>
              <w:rPr>
                <w:rFonts w:cs="Arial"/>
              </w:rPr>
            </w:pPr>
            <w:r w:rsidRPr="00B623FE">
              <w:rPr>
                <w:rFonts w:ascii="Verdana" w:hAnsi="Verdana"/>
                <w:noProof/>
                <w:szCs w:val="18"/>
                <w:lang w:eastAsia="en-GB"/>
              </w:rPr>
              <w:drawing>
                <wp:inline distT="0" distB="0" distL="0" distR="0" wp14:anchorId="14E41A90" wp14:editId="0DDBC255">
                  <wp:extent cx="640499" cy="357013"/>
                  <wp:effectExtent l="0" t="0" r="7620" b="508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9256" cy="373042"/>
                          </a:xfrm>
                          <a:prstGeom prst="rect">
                            <a:avLst/>
                          </a:prstGeom>
                          <a:noFill/>
                          <a:ln>
                            <a:noFill/>
                          </a:ln>
                        </pic:spPr>
                      </pic:pic>
                    </a:graphicData>
                  </a:graphic>
                </wp:inline>
              </w:drawing>
            </w:r>
          </w:p>
        </w:tc>
      </w:tr>
    </w:tbl>
    <w:p w14:paraId="38D1F1F6" w14:textId="7DA8A595" w:rsidR="001F5775" w:rsidRDefault="001F5775" w:rsidP="001F5775">
      <w:pPr>
        <w:ind w:left="360"/>
        <w:jc w:val="both"/>
        <w:rPr>
          <w:rFonts w:cs="Arial"/>
          <w:b/>
          <w:sz w:val="24"/>
          <w:highlight w:val="red"/>
        </w:rPr>
      </w:pPr>
    </w:p>
    <w:p w14:paraId="18C8F4EF" w14:textId="363D7158" w:rsidR="00B960A2" w:rsidRDefault="00B960A2" w:rsidP="001F5775">
      <w:pPr>
        <w:jc w:val="both"/>
        <w:rPr>
          <w:rFonts w:cs="Arial"/>
          <w:b/>
          <w:sz w:val="24"/>
          <w:highlight w:val="red"/>
        </w:rPr>
      </w:pPr>
    </w:p>
    <w:p w14:paraId="6E3202CD" w14:textId="77777777" w:rsidR="007A36BA" w:rsidRDefault="007A36BA" w:rsidP="001F5775">
      <w:pPr>
        <w:jc w:val="both"/>
        <w:rPr>
          <w:rFonts w:cs="Arial"/>
          <w:b/>
          <w:sz w:val="24"/>
          <w:highlight w:val="red"/>
        </w:rPr>
      </w:pPr>
    </w:p>
    <w:p w14:paraId="333BEF42" w14:textId="2B3D4EF6" w:rsidR="009B0A2F" w:rsidRDefault="009B0A2F" w:rsidP="001F5775">
      <w:pPr>
        <w:jc w:val="both"/>
        <w:rPr>
          <w:rFonts w:cs="Arial"/>
          <w:b/>
          <w:sz w:val="24"/>
          <w:highlight w:val="red"/>
        </w:rPr>
      </w:pPr>
    </w:p>
    <w:p w14:paraId="6A0B0137" w14:textId="359536B3" w:rsidR="009B0A2F" w:rsidRDefault="009B0A2F" w:rsidP="001F5775">
      <w:pPr>
        <w:jc w:val="both"/>
        <w:rPr>
          <w:rFonts w:cs="Arial"/>
          <w:b/>
          <w:sz w:val="24"/>
          <w:highlight w:val="red"/>
        </w:rPr>
      </w:pPr>
    </w:p>
    <w:p w14:paraId="38603703" w14:textId="7B378EE2" w:rsidR="009B0A2F" w:rsidRDefault="009B0A2F" w:rsidP="001F5775">
      <w:pPr>
        <w:jc w:val="both"/>
        <w:rPr>
          <w:rFonts w:cs="Arial"/>
          <w:b/>
          <w:sz w:val="24"/>
          <w:highlight w:val="red"/>
        </w:rPr>
      </w:pPr>
    </w:p>
    <w:p w14:paraId="1D717C06" w14:textId="6910FC3B" w:rsidR="009B0A2F" w:rsidRDefault="009B0A2F" w:rsidP="001F5775">
      <w:pPr>
        <w:jc w:val="both"/>
        <w:rPr>
          <w:rFonts w:cs="Arial"/>
          <w:b/>
          <w:sz w:val="24"/>
          <w:highlight w:val="red"/>
        </w:rPr>
      </w:pPr>
    </w:p>
    <w:p w14:paraId="4BA95C4B" w14:textId="6E36BC40" w:rsidR="009B0A2F" w:rsidRDefault="009B0A2F" w:rsidP="001F5775">
      <w:pPr>
        <w:jc w:val="both"/>
        <w:rPr>
          <w:rFonts w:cs="Arial"/>
          <w:b/>
          <w:sz w:val="24"/>
          <w:highlight w:val="red"/>
        </w:rPr>
      </w:pPr>
    </w:p>
    <w:p w14:paraId="44E0C628" w14:textId="4B842167" w:rsidR="009B0A2F" w:rsidRDefault="009B0A2F" w:rsidP="001F5775">
      <w:pPr>
        <w:jc w:val="both"/>
        <w:rPr>
          <w:rFonts w:cs="Arial"/>
          <w:b/>
          <w:sz w:val="24"/>
          <w:highlight w:val="red"/>
        </w:rPr>
      </w:pPr>
    </w:p>
    <w:p w14:paraId="27025578" w14:textId="583FD5AF" w:rsidR="009B0A2F" w:rsidRDefault="009B0A2F" w:rsidP="001F5775">
      <w:pPr>
        <w:jc w:val="both"/>
        <w:rPr>
          <w:rFonts w:cs="Arial"/>
          <w:b/>
          <w:sz w:val="24"/>
          <w:highlight w:val="red"/>
        </w:rPr>
      </w:pPr>
    </w:p>
    <w:p w14:paraId="23F57D1B" w14:textId="790662D4" w:rsidR="009B0A2F" w:rsidRDefault="009B0A2F" w:rsidP="001F5775">
      <w:pPr>
        <w:jc w:val="both"/>
        <w:rPr>
          <w:rFonts w:cs="Arial"/>
          <w:b/>
          <w:sz w:val="24"/>
          <w:highlight w:val="red"/>
        </w:rPr>
      </w:pPr>
    </w:p>
    <w:p w14:paraId="050A4F43" w14:textId="2A5689E0" w:rsidR="009B0A2F" w:rsidRDefault="009B0A2F" w:rsidP="001F5775">
      <w:pPr>
        <w:jc w:val="both"/>
        <w:rPr>
          <w:rFonts w:cs="Arial"/>
          <w:b/>
          <w:sz w:val="24"/>
          <w:highlight w:val="red"/>
        </w:rPr>
      </w:pPr>
    </w:p>
    <w:p w14:paraId="54F40D85" w14:textId="231E0EEE" w:rsidR="009B0A2F" w:rsidRDefault="009B0A2F" w:rsidP="001F5775">
      <w:pPr>
        <w:jc w:val="both"/>
        <w:rPr>
          <w:rFonts w:cs="Arial"/>
          <w:b/>
          <w:sz w:val="24"/>
          <w:highlight w:val="red"/>
        </w:rPr>
      </w:pPr>
    </w:p>
    <w:p w14:paraId="532F9069" w14:textId="77777777" w:rsidR="009B0A2F" w:rsidRDefault="009B0A2F" w:rsidP="001F5775">
      <w:pPr>
        <w:jc w:val="both"/>
        <w:rPr>
          <w:rFonts w:cs="Arial"/>
          <w:b/>
          <w:sz w:val="24"/>
          <w:highlight w:val="red"/>
        </w:rPr>
      </w:pPr>
    </w:p>
    <w:p w14:paraId="71D4B090" w14:textId="0FCB6FCC" w:rsidR="004B5536" w:rsidRDefault="004B5536"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12"/>
        <w:gridCol w:w="4634"/>
        <w:gridCol w:w="4068"/>
        <w:gridCol w:w="32"/>
        <w:gridCol w:w="2446"/>
        <w:gridCol w:w="814"/>
        <w:gridCol w:w="4513"/>
        <w:gridCol w:w="1559"/>
        <w:gridCol w:w="1781"/>
      </w:tblGrid>
      <w:tr w:rsidR="005069AD" w:rsidRPr="00543292" w14:paraId="7C0F9A5B" w14:textId="77777777" w:rsidTr="00D61E23">
        <w:trPr>
          <w:trHeight w:val="845"/>
          <w:jc w:val="center"/>
        </w:trPr>
        <w:tc>
          <w:tcPr>
            <w:tcW w:w="1129" w:type="dxa"/>
            <w:tcBorders>
              <w:top w:val="single" w:sz="4" w:space="0" w:color="auto"/>
              <w:left w:val="single" w:sz="4" w:space="0" w:color="auto"/>
              <w:right w:val="nil"/>
            </w:tcBorders>
            <w:shd w:val="clear" w:color="auto" w:fill="C6D9F1"/>
            <w:vAlign w:val="center"/>
          </w:tcPr>
          <w:p w14:paraId="714407C2" w14:textId="44E07FAE" w:rsidR="005069AD" w:rsidRPr="00543292" w:rsidRDefault="00D61E23" w:rsidP="00D61E23">
            <w:pPr>
              <w:spacing w:before="60" w:after="60"/>
              <w:jc w:val="center"/>
              <w:rPr>
                <w:rFonts w:cs="Arial"/>
                <w:b/>
              </w:rPr>
            </w:pPr>
            <w:r>
              <w:rPr>
                <w:rFonts w:cs="Arial"/>
                <w:b/>
              </w:rPr>
              <w:lastRenderedPageBreak/>
              <w:t xml:space="preserve">OBJ </w:t>
            </w:r>
            <w:r w:rsidR="007710C4">
              <w:rPr>
                <w:rFonts w:cs="Arial"/>
                <w:b/>
              </w:rPr>
              <w:t>1</w:t>
            </w:r>
            <w:r w:rsidR="005069AD" w:rsidRPr="00543292">
              <w:rPr>
                <w:rFonts w:cs="Arial"/>
                <w:b/>
              </w:rPr>
              <w:t xml:space="preserve">: </w:t>
            </w:r>
          </w:p>
        </w:tc>
        <w:tc>
          <w:tcPr>
            <w:tcW w:w="17719" w:type="dxa"/>
            <w:gridSpan w:val="7"/>
            <w:tcBorders>
              <w:top w:val="single" w:sz="4" w:space="0" w:color="auto"/>
              <w:left w:val="nil"/>
              <w:right w:val="single" w:sz="4" w:space="0" w:color="auto"/>
            </w:tcBorders>
            <w:shd w:val="clear" w:color="auto" w:fill="C6D9F1"/>
            <w:vAlign w:val="center"/>
          </w:tcPr>
          <w:p w14:paraId="709FB9CD" w14:textId="04684C23" w:rsidR="005069AD" w:rsidRPr="00543292" w:rsidRDefault="005069AD" w:rsidP="00937A81">
            <w:pPr>
              <w:spacing w:before="60"/>
              <w:jc w:val="both"/>
              <w:rPr>
                <w:rFonts w:cs="Arial"/>
                <w:b/>
              </w:rPr>
            </w:pPr>
            <w:r>
              <w:rPr>
                <w:rFonts w:cs="Arial"/>
                <w:b/>
              </w:rPr>
              <w:t xml:space="preserve">People of Swansea Bay live healthier, equitable and </w:t>
            </w:r>
            <w:r w:rsidR="00937A81">
              <w:rPr>
                <w:rFonts w:cs="Arial"/>
                <w:b/>
              </w:rPr>
              <w:t>more equal and prosperous lives</w:t>
            </w:r>
          </w:p>
        </w:tc>
        <w:tc>
          <w:tcPr>
            <w:tcW w:w="1559" w:type="dxa"/>
            <w:tcBorders>
              <w:top w:val="single" w:sz="4" w:space="0" w:color="auto"/>
              <w:left w:val="single" w:sz="4" w:space="0" w:color="auto"/>
              <w:right w:val="single" w:sz="4" w:space="0" w:color="auto"/>
            </w:tcBorders>
            <w:shd w:val="clear" w:color="auto" w:fill="C6D9F1"/>
            <w:vAlign w:val="center"/>
          </w:tcPr>
          <w:p w14:paraId="41013FD2" w14:textId="77777777" w:rsidR="005069AD" w:rsidRDefault="00075F9D" w:rsidP="0000483F">
            <w:pPr>
              <w:spacing w:before="60"/>
              <w:jc w:val="both"/>
              <w:rPr>
                <w:rFonts w:cs="Arial"/>
                <w:b/>
              </w:rPr>
            </w:pPr>
            <w:r>
              <w:rPr>
                <w:rFonts w:cs="Arial"/>
                <w:b/>
              </w:rPr>
              <w:t>Trend:</w:t>
            </w:r>
          </w:p>
          <w:p w14:paraId="3AA7DBEB" w14:textId="2CA777F8" w:rsidR="00075F9D" w:rsidRPr="00543292" w:rsidRDefault="00075F9D" w:rsidP="0000483F">
            <w:pPr>
              <w:spacing w:before="60"/>
              <w:jc w:val="both"/>
              <w:rPr>
                <w:rFonts w:cs="Arial"/>
                <w:b/>
              </w:rPr>
            </w:pPr>
            <w:r>
              <w:rPr>
                <w:rFonts w:cs="Arial"/>
                <w:b/>
              </w:rPr>
              <w:t>Stable</w:t>
            </w:r>
          </w:p>
        </w:tc>
        <w:tc>
          <w:tcPr>
            <w:tcW w:w="1781" w:type="dxa"/>
            <w:tcBorders>
              <w:top w:val="single" w:sz="4" w:space="0" w:color="auto"/>
              <w:left w:val="single" w:sz="4" w:space="0" w:color="auto"/>
              <w:right w:val="single" w:sz="4" w:space="0" w:color="auto"/>
            </w:tcBorders>
            <w:shd w:val="clear" w:color="auto" w:fill="C6D9F1"/>
            <w:vAlign w:val="center"/>
          </w:tcPr>
          <w:p w14:paraId="54AC9652" w14:textId="24FAC3F0" w:rsidR="005069AD" w:rsidRPr="00543292" w:rsidRDefault="00473ED9" w:rsidP="0000483F">
            <w:pPr>
              <w:spacing w:before="60" w:after="60"/>
              <w:jc w:val="center"/>
              <w:rPr>
                <w:rFonts w:cs="Arial"/>
                <w:b/>
              </w:rPr>
            </w:pPr>
            <w:r>
              <w:rPr>
                <w:rFonts w:cs="Arial"/>
                <w:b/>
                <w:noProof/>
                <w:sz w:val="24"/>
                <w:szCs w:val="24"/>
                <w:lang w:eastAsia="en-GB"/>
              </w:rPr>
              <w:drawing>
                <wp:anchor distT="0" distB="0" distL="114300" distR="114300" simplePos="0" relativeHeight="251861030" behindDoc="0" locked="0" layoutInCell="1" allowOverlap="1" wp14:anchorId="433B8D34" wp14:editId="22FFC017">
                  <wp:simplePos x="0" y="0"/>
                  <wp:positionH relativeFrom="column">
                    <wp:posOffset>314325</wp:posOffset>
                  </wp:positionH>
                  <wp:positionV relativeFrom="paragraph">
                    <wp:posOffset>-24765</wp:posOffset>
                  </wp:positionV>
                  <wp:extent cx="419100" cy="333375"/>
                  <wp:effectExtent l="0" t="0" r="0" b="9525"/>
                  <wp:wrapNone/>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8418AF" w:rsidRPr="00543292" w14:paraId="51AFB37F" w14:textId="77777777" w:rsidTr="0000483F">
        <w:trPr>
          <w:trHeight w:val="843"/>
          <w:jc w:val="center"/>
        </w:trPr>
        <w:tc>
          <w:tcPr>
            <w:tcW w:w="2341" w:type="dxa"/>
            <w:gridSpan w:val="2"/>
            <w:tcBorders>
              <w:left w:val="single" w:sz="4" w:space="0" w:color="auto"/>
              <w:right w:val="nil"/>
            </w:tcBorders>
            <w:shd w:val="clear" w:color="auto" w:fill="C6D9F1"/>
            <w:vAlign w:val="center"/>
          </w:tcPr>
          <w:p w14:paraId="7DA19BB4" w14:textId="6072765C" w:rsidR="008418AF" w:rsidRPr="00543292" w:rsidRDefault="008418AF" w:rsidP="0000483F">
            <w:pPr>
              <w:spacing w:before="60" w:after="60"/>
              <w:jc w:val="both"/>
              <w:rPr>
                <w:rFonts w:cs="Arial"/>
              </w:rPr>
            </w:pPr>
            <w:r w:rsidRPr="00543292">
              <w:rPr>
                <w:rFonts w:cs="Arial"/>
                <w:b/>
              </w:rPr>
              <w:t>Lead</w:t>
            </w:r>
            <w:r w:rsidR="0074759B">
              <w:rPr>
                <w:rFonts w:cs="Arial"/>
                <w:b/>
              </w:rPr>
              <w:t xml:space="preserve"> Director</w:t>
            </w:r>
            <w:r w:rsidRPr="00543292">
              <w:rPr>
                <w:rFonts w:cs="Arial"/>
                <w:b/>
              </w:rPr>
              <w:t xml:space="preserve">(s): </w:t>
            </w:r>
            <w:r w:rsidRPr="00543292">
              <w:rPr>
                <w:rFonts w:cs="Arial"/>
              </w:rPr>
              <w:t xml:space="preserve">                      </w:t>
            </w:r>
          </w:p>
        </w:tc>
        <w:tc>
          <w:tcPr>
            <w:tcW w:w="8702" w:type="dxa"/>
            <w:gridSpan w:val="2"/>
            <w:tcBorders>
              <w:left w:val="nil"/>
              <w:right w:val="single" w:sz="4" w:space="0" w:color="auto"/>
            </w:tcBorders>
            <w:shd w:val="clear" w:color="auto" w:fill="C6D9F1"/>
            <w:vAlign w:val="center"/>
          </w:tcPr>
          <w:p w14:paraId="592EDB13" w14:textId="77777777" w:rsidR="008418AF" w:rsidRDefault="008418AF" w:rsidP="0000483F">
            <w:pPr>
              <w:spacing w:before="60" w:after="60"/>
              <w:jc w:val="both"/>
              <w:rPr>
                <w:rFonts w:cs="Arial"/>
              </w:rPr>
            </w:pPr>
            <w:r w:rsidRPr="00543292">
              <w:rPr>
                <w:rFonts w:cs="Arial"/>
              </w:rPr>
              <w:t>Director of Public Health</w:t>
            </w:r>
          </w:p>
          <w:p w14:paraId="3BDF31F7" w14:textId="45E40338" w:rsidR="007663EC" w:rsidRPr="00543292" w:rsidRDefault="007663EC" w:rsidP="0000483F">
            <w:pPr>
              <w:spacing w:before="60" w:after="60"/>
              <w:jc w:val="both"/>
              <w:rPr>
                <w:rFonts w:cs="Arial"/>
              </w:rPr>
            </w:pPr>
            <w:r w:rsidRPr="007663EC">
              <w:rPr>
                <w:rFonts w:cs="Arial"/>
                <w:color w:val="00B050"/>
              </w:rPr>
              <w:t>Director of Strategy</w:t>
            </w:r>
          </w:p>
        </w:tc>
        <w:tc>
          <w:tcPr>
            <w:tcW w:w="2478" w:type="dxa"/>
            <w:gridSpan w:val="2"/>
            <w:tcBorders>
              <w:left w:val="single" w:sz="4" w:space="0" w:color="auto"/>
              <w:bottom w:val="single" w:sz="4" w:space="0" w:color="auto"/>
              <w:right w:val="nil"/>
            </w:tcBorders>
            <w:shd w:val="clear" w:color="auto" w:fill="C6D9F1"/>
            <w:vAlign w:val="center"/>
          </w:tcPr>
          <w:p w14:paraId="7C8CA805" w14:textId="77777777" w:rsidR="008418AF" w:rsidRPr="00543292" w:rsidRDefault="008418AF" w:rsidP="0000483F">
            <w:pPr>
              <w:spacing w:before="60" w:after="60"/>
              <w:jc w:val="both"/>
              <w:rPr>
                <w:rFonts w:cs="Arial"/>
                <w:b/>
              </w:rPr>
            </w:pPr>
            <w:r w:rsidRPr="00543292">
              <w:rPr>
                <w:rFonts w:cs="Arial"/>
                <w:b/>
              </w:rPr>
              <w:t xml:space="preserve">Assuring Committee: </w:t>
            </w:r>
          </w:p>
        </w:tc>
        <w:tc>
          <w:tcPr>
            <w:tcW w:w="5327" w:type="dxa"/>
            <w:gridSpan w:val="2"/>
            <w:tcBorders>
              <w:left w:val="nil"/>
              <w:bottom w:val="single" w:sz="4" w:space="0" w:color="auto"/>
              <w:right w:val="single" w:sz="4" w:space="0" w:color="auto"/>
            </w:tcBorders>
            <w:shd w:val="clear" w:color="auto" w:fill="C6D9F1"/>
            <w:vAlign w:val="center"/>
          </w:tcPr>
          <w:p w14:paraId="3B16B91C" w14:textId="77D75305" w:rsidR="008418AF" w:rsidRPr="00543292" w:rsidRDefault="00075F9D" w:rsidP="0000483F">
            <w:pPr>
              <w:spacing w:before="60" w:after="60"/>
              <w:jc w:val="both"/>
              <w:rPr>
                <w:rFonts w:cs="Arial"/>
              </w:rPr>
            </w:pPr>
            <w:r>
              <w:rPr>
                <w:rFonts w:cs="Arial"/>
                <w:color w:val="FF0000"/>
              </w:rPr>
              <w:t>Population Health &amp; Partnerships Committee</w:t>
            </w:r>
            <w:r w:rsidRPr="002F1BFE">
              <w:rPr>
                <w:rFonts w:cs="Arial"/>
                <w:strike/>
              </w:rPr>
              <w:t xml:space="preserve">           </w:t>
            </w:r>
          </w:p>
        </w:tc>
        <w:tc>
          <w:tcPr>
            <w:tcW w:w="1559" w:type="dxa"/>
            <w:tcBorders>
              <w:left w:val="nil"/>
              <w:bottom w:val="single" w:sz="4" w:space="0" w:color="auto"/>
              <w:right w:val="single" w:sz="4" w:space="0" w:color="auto"/>
            </w:tcBorders>
            <w:shd w:val="clear" w:color="auto" w:fill="C6D9F1"/>
            <w:vAlign w:val="center"/>
          </w:tcPr>
          <w:p w14:paraId="7E4F5AB2" w14:textId="77777777" w:rsidR="008418AF" w:rsidRDefault="008418AF" w:rsidP="0000483F">
            <w:pPr>
              <w:spacing w:before="60"/>
              <w:jc w:val="both"/>
              <w:rPr>
                <w:rFonts w:cs="Arial"/>
                <w:b/>
              </w:rPr>
            </w:pPr>
            <w:r>
              <w:rPr>
                <w:rFonts w:cs="Arial"/>
                <w:b/>
              </w:rPr>
              <w:t>Assurance:</w:t>
            </w:r>
          </w:p>
          <w:p w14:paraId="71C83339" w14:textId="62C0A69A" w:rsidR="00075F9D" w:rsidRPr="00543292" w:rsidRDefault="00075F9D" w:rsidP="0000483F">
            <w:pPr>
              <w:spacing w:before="60"/>
              <w:jc w:val="both"/>
              <w:rPr>
                <w:rFonts w:cs="Arial"/>
                <w:b/>
              </w:rPr>
            </w:pPr>
            <w:r>
              <w:rPr>
                <w:rFonts w:cs="Arial"/>
                <w:b/>
              </w:rPr>
              <w:t>Reasonable</w:t>
            </w:r>
          </w:p>
        </w:tc>
        <w:tc>
          <w:tcPr>
            <w:tcW w:w="1781" w:type="dxa"/>
            <w:tcBorders>
              <w:left w:val="nil"/>
              <w:bottom w:val="single" w:sz="4" w:space="0" w:color="auto"/>
              <w:right w:val="single" w:sz="4" w:space="0" w:color="auto"/>
            </w:tcBorders>
            <w:shd w:val="clear" w:color="auto" w:fill="C6D9F1"/>
            <w:vAlign w:val="center"/>
          </w:tcPr>
          <w:p w14:paraId="2861F98F" w14:textId="7DA6B9EA" w:rsidR="008418AF" w:rsidRPr="00543292" w:rsidRDefault="00473ED9" w:rsidP="0000483F">
            <w:pPr>
              <w:spacing w:before="60" w:after="60"/>
              <w:jc w:val="center"/>
              <w:rPr>
                <w:rFonts w:cs="Arial"/>
                <w:b/>
              </w:rPr>
            </w:pPr>
            <w:r w:rsidRPr="00B623FE">
              <w:rPr>
                <w:rFonts w:ascii="Verdana" w:hAnsi="Verdana"/>
                <w:noProof/>
                <w:szCs w:val="18"/>
                <w:lang w:eastAsia="en-GB"/>
              </w:rPr>
              <w:drawing>
                <wp:inline distT="0" distB="0" distL="0" distR="0" wp14:anchorId="00373548" wp14:editId="6103B497">
                  <wp:extent cx="778933" cy="434175"/>
                  <wp:effectExtent l="0" t="0" r="254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8887" cy="456445"/>
                          </a:xfrm>
                          <a:prstGeom prst="rect">
                            <a:avLst/>
                          </a:prstGeom>
                          <a:noFill/>
                          <a:ln>
                            <a:noFill/>
                          </a:ln>
                        </pic:spPr>
                      </pic:pic>
                    </a:graphicData>
                  </a:graphic>
                </wp:inline>
              </w:drawing>
            </w:r>
          </w:p>
        </w:tc>
      </w:tr>
      <w:tr w:rsidR="008418AF" w:rsidRPr="00543292" w14:paraId="3E1A63DB" w14:textId="77777777" w:rsidTr="00CD7DFC">
        <w:trPr>
          <w:trHeight w:val="79"/>
          <w:jc w:val="center"/>
        </w:trPr>
        <w:tc>
          <w:tcPr>
            <w:tcW w:w="11043" w:type="dxa"/>
            <w:gridSpan w:val="4"/>
            <w:tcBorders>
              <w:top w:val="single" w:sz="4" w:space="0" w:color="auto"/>
              <w:left w:val="single" w:sz="4" w:space="0" w:color="auto"/>
              <w:right w:val="nil"/>
            </w:tcBorders>
            <w:shd w:val="clear" w:color="auto" w:fill="C6D9F1"/>
            <w:vAlign w:val="center"/>
            <w:hideMark/>
          </w:tcPr>
          <w:p w14:paraId="5C85F317" w14:textId="77777777" w:rsidR="008418AF" w:rsidRPr="001B35D5" w:rsidRDefault="008418AF" w:rsidP="0000483F">
            <w:pPr>
              <w:spacing w:before="60" w:after="60"/>
              <w:jc w:val="both"/>
              <w:rPr>
                <w:rFonts w:cs="Arial"/>
                <w:b/>
              </w:rPr>
            </w:pPr>
            <w:r w:rsidRPr="001B35D5">
              <w:rPr>
                <w:rFonts w:cs="Arial"/>
                <w:b/>
              </w:rPr>
              <w:t>Associated HBRR Entries:</w:t>
            </w:r>
          </w:p>
          <w:p w14:paraId="19CB9F09" w14:textId="77777777" w:rsidR="008418AF" w:rsidRPr="001B35D5" w:rsidRDefault="008418AF" w:rsidP="0000483F">
            <w:pPr>
              <w:spacing w:before="60" w:after="60"/>
              <w:jc w:val="both"/>
              <w:rPr>
                <w:rFonts w:cs="Arial"/>
                <w:b/>
              </w:rPr>
            </w:pPr>
            <w:r w:rsidRPr="001B35D5">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vAlign w:val="center"/>
          </w:tcPr>
          <w:p w14:paraId="33A0E267" w14:textId="568AC397" w:rsidR="008418AF" w:rsidRPr="001B35D5" w:rsidRDefault="00CD7DFC" w:rsidP="0000483F">
            <w:pPr>
              <w:spacing w:before="60" w:after="60"/>
              <w:jc w:val="both"/>
              <w:rPr>
                <w:rFonts w:cs="Arial"/>
                <w:b/>
                <w:color w:val="00B050"/>
              </w:rPr>
            </w:pPr>
            <w:r w:rsidRPr="001B35D5">
              <w:rPr>
                <w:rFonts w:cs="Arial"/>
                <w:b/>
                <w:color w:val="00B050"/>
              </w:rPr>
              <w:t>HBRR 99: Failure to Implement Population Health Strategies at Required Scale (20)</w:t>
            </w:r>
          </w:p>
        </w:tc>
      </w:tr>
      <w:tr w:rsidR="00075F9D" w:rsidRPr="00543292" w14:paraId="49566240" w14:textId="77777777" w:rsidTr="0000483F">
        <w:trPr>
          <w:trHeight w:val="63"/>
          <w:jc w:val="center"/>
        </w:trPr>
        <w:tc>
          <w:tcPr>
            <w:tcW w:w="11075" w:type="dxa"/>
            <w:gridSpan w:val="5"/>
            <w:tcBorders>
              <w:top w:val="single" w:sz="4" w:space="0" w:color="auto"/>
              <w:left w:val="single" w:sz="4" w:space="0" w:color="auto"/>
              <w:right w:val="single" w:sz="4" w:space="0" w:color="auto"/>
            </w:tcBorders>
            <w:shd w:val="clear" w:color="auto" w:fill="auto"/>
          </w:tcPr>
          <w:p w14:paraId="72FC8985" w14:textId="77777777" w:rsidR="00075F9D" w:rsidRPr="00543292" w:rsidRDefault="00075F9D" w:rsidP="00075F9D">
            <w:pPr>
              <w:spacing w:before="60"/>
              <w:jc w:val="both"/>
              <w:rPr>
                <w:rFonts w:cs="Arial"/>
                <w:b/>
              </w:rPr>
            </w:pPr>
            <w:r w:rsidRPr="00543292">
              <w:rPr>
                <w:rFonts w:cs="Arial"/>
                <w:b/>
              </w:rPr>
              <w:t>Key Controls:</w:t>
            </w:r>
          </w:p>
          <w:p w14:paraId="5D34B83D" w14:textId="77777777" w:rsidR="00075F9D" w:rsidRPr="002F1BFE" w:rsidRDefault="00075F9D" w:rsidP="00075F9D">
            <w:pPr>
              <w:numPr>
                <w:ilvl w:val="0"/>
                <w:numId w:val="7"/>
              </w:numPr>
              <w:shd w:val="clear" w:color="auto" w:fill="FFFFFF"/>
              <w:jc w:val="both"/>
              <w:rPr>
                <w:rFonts w:cs="Arial"/>
              </w:rPr>
            </w:pPr>
            <w:r>
              <w:rPr>
                <w:rFonts w:cs="Arial"/>
                <w:color w:val="FF0000"/>
              </w:rPr>
              <w:t xml:space="preserve">Approved Swansea Bay Population Health Strategy in place March 23 </w:t>
            </w:r>
          </w:p>
          <w:p w14:paraId="4A8CDEFE" w14:textId="77777777" w:rsidR="00075F9D" w:rsidRDefault="00075F9D" w:rsidP="00075F9D">
            <w:pPr>
              <w:numPr>
                <w:ilvl w:val="0"/>
                <w:numId w:val="7"/>
              </w:numPr>
              <w:shd w:val="clear" w:color="auto" w:fill="FFFFFF"/>
              <w:jc w:val="both"/>
              <w:rPr>
                <w:rFonts w:cs="Arial"/>
              </w:rPr>
            </w:pPr>
            <w:r>
              <w:rPr>
                <w:rFonts w:cs="Arial"/>
                <w:color w:val="FF0000"/>
              </w:rPr>
              <w:t xml:space="preserve">Joint working with both NPT and Swansea Public Service Boards </w:t>
            </w:r>
          </w:p>
          <w:p w14:paraId="19538028" w14:textId="77777777" w:rsidR="00075F9D" w:rsidRPr="00543292" w:rsidRDefault="00075F9D" w:rsidP="00075F9D">
            <w:pPr>
              <w:numPr>
                <w:ilvl w:val="0"/>
                <w:numId w:val="7"/>
              </w:numPr>
              <w:shd w:val="clear" w:color="auto" w:fill="FFFFFF"/>
              <w:jc w:val="both"/>
              <w:rPr>
                <w:rFonts w:cs="Arial"/>
              </w:rPr>
            </w:pPr>
            <w:r w:rsidRPr="00543292">
              <w:rPr>
                <w:rFonts w:cs="Arial"/>
              </w:rPr>
              <w:t xml:space="preserve">Programme/Project structure in place to drive delivery of </w:t>
            </w:r>
            <w:r w:rsidRPr="00543292">
              <w:rPr>
                <w:rFonts w:cs="Arial"/>
                <w:color w:val="000000"/>
              </w:rPr>
              <w:t>Annual Plan/R&amp;S Plan priorities</w:t>
            </w:r>
          </w:p>
          <w:p w14:paraId="336835C1" w14:textId="77777777" w:rsidR="00075F9D" w:rsidRPr="00CB0CA4" w:rsidRDefault="00075F9D" w:rsidP="00075F9D">
            <w:pPr>
              <w:pStyle w:val="paragraph"/>
              <w:numPr>
                <w:ilvl w:val="0"/>
                <w:numId w:val="7"/>
              </w:numPr>
              <w:shd w:val="clear" w:color="auto" w:fill="FFFFFF"/>
              <w:spacing w:before="0" w:beforeAutospacing="0" w:after="0" w:afterAutospacing="0"/>
              <w:jc w:val="both"/>
              <w:textAlignment w:val="baseline"/>
              <w:rPr>
                <w:rFonts w:ascii="Arial" w:hAnsi="Arial" w:cs="Arial"/>
                <w:color w:val="FF0000"/>
                <w:sz w:val="22"/>
                <w:szCs w:val="22"/>
              </w:rPr>
            </w:pPr>
            <w:r w:rsidRPr="00CB0CA4">
              <w:rPr>
                <w:rStyle w:val="normaltextrun"/>
                <w:rFonts w:ascii="Arial" w:hAnsi="Arial" w:cs="Arial"/>
                <w:color w:val="FF0000"/>
                <w:sz w:val="22"/>
                <w:szCs w:val="22"/>
              </w:rPr>
              <w:t>Hepatitis B/C elimination action plan in place</w:t>
            </w:r>
            <w:r w:rsidRPr="00CB0CA4">
              <w:rPr>
                <w:rStyle w:val="eop"/>
                <w:rFonts w:ascii="Arial" w:hAnsi="Arial" w:cs="Arial"/>
                <w:color w:val="FF0000"/>
                <w:szCs w:val="22"/>
              </w:rPr>
              <w:t> </w:t>
            </w:r>
          </w:p>
          <w:p w14:paraId="3FE301EF" w14:textId="77777777" w:rsidR="00075F9D" w:rsidRPr="00CB0CA4" w:rsidRDefault="00075F9D" w:rsidP="00075F9D">
            <w:pPr>
              <w:pStyle w:val="paragraph"/>
              <w:numPr>
                <w:ilvl w:val="0"/>
                <w:numId w:val="7"/>
              </w:numPr>
              <w:shd w:val="clear" w:color="auto" w:fill="FFFFFF"/>
              <w:spacing w:before="0" w:beforeAutospacing="0" w:after="0" w:afterAutospacing="0"/>
              <w:jc w:val="both"/>
              <w:textAlignment w:val="baseline"/>
              <w:rPr>
                <w:rFonts w:ascii="Arial" w:hAnsi="Arial" w:cs="Arial"/>
                <w:color w:val="FF0000"/>
                <w:sz w:val="22"/>
                <w:szCs w:val="22"/>
              </w:rPr>
            </w:pPr>
            <w:r w:rsidRPr="00CB0CA4">
              <w:rPr>
                <w:rStyle w:val="normaltextrun"/>
                <w:rFonts w:ascii="Arial" w:hAnsi="Arial" w:cs="Arial"/>
                <w:color w:val="FF0000"/>
                <w:sz w:val="22"/>
                <w:szCs w:val="22"/>
              </w:rPr>
              <w:t>Vaccine Equity strategy in place</w:t>
            </w:r>
            <w:r w:rsidRPr="00CB0CA4">
              <w:rPr>
                <w:rStyle w:val="eop"/>
                <w:rFonts w:ascii="Arial" w:hAnsi="Arial" w:cs="Arial"/>
                <w:color w:val="FF0000"/>
                <w:szCs w:val="22"/>
              </w:rPr>
              <w:t> </w:t>
            </w:r>
          </w:p>
          <w:p w14:paraId="2EFC5AEE" w14:textId="02CDF8FB" w:rsidR="00075F9D" w:rsidRPr="00543292" w:rsidRDefault="00075F9D" w:rsidP="00075F9D">
            <w:pPr>
              <w:numPr>
                <w:ilvl w:val="0"/>
                <w:numId w:val="7"/>
              </w:numPr>
              <w:jc w:val="both"/>
              <w:rPr>
                <w:rFonts w:cs="Arial"/>
              </w:rPr>
            </w:pPr>
            <w:r w:rsidRPr="00CB0CA4">
              <w:rPr>
                <w:rStyle w:val="normaltextrun"/>
                <w:rFonts w:cs="Arial"/>
                <w:color w:val="FF0000"/>
              </w:rPr>
              <w:t>Shingles vaccination plan in place</w:t>
            </w:r>
            <w:r w:rsidRPr="00CB0CA4">
              <w:rPr>
                <w:rStyle w:val="eop"/>
                <w:rFonts w:cs="Arial"/>
                <w:color w:val="FF0000"/>
              </w:rPr>
              <w:t> </w:t>
            </w:r>
            <w:r w:rsidRPr="002F1BFE">
              <w:rPr>
                <w:rStyle w:val="eop"/>
                <w:rFonts w:cs="Arial"/>
                <w:color w:val="FF0000"/>
              </w:rPr>
              <w:t> </w:t>
            </w:r>
          </w:p>
        </w:tc>
        <w:tc>
          <w:tcPr>
            <w:tcW w:w="11113" w:type="dxa"/>
            <w:gridSpan w:val="5"/>
            <w:tcBorders>
              <w:top w:val="single" w:sz="4" w:space="0" w:color="auto"/>
              <w:left w:val="single" w:sz="4" w:space="0" w:color="auto"/>
              <w:right w:val="single" w:sz="4" w:space="0" w:color="auto"/>
            </w:tcBorders>
            <w:shd w:val="clear" w:color="auto" w:fill="auto"/>
          </w:tcPr>
          <w:p w14:paraId="412E00C8" w14:textId="77777777" w:rsidR="00075F9D" w:rsidRPr="00543292" w:rsidRDefault="00075F9D" w:rsidP="00075F9D">
            <w:pPr>
              <w:ind w:left="720"/>
              <w:jc w:val="both"/>
              <w:rPr>
                <w:rFonts w:cs="Arial"/>
              </w:rPr>
            </w:pPr>
          </w:p>
          <w:p w14:paraId="1CE0E12F" w14:textId="77777777" w:rsidR="00075F9D" w:rsidRPr="002F1BFE" w:rsidRDefault="00075F9D" w:rsidP="00075F9D">
            <w:pPr>
              <w:numPr>
                <w:ilvl w:val="0"/>
                <w:numId w:val="7"/>
              </w:numPr>
              <w:jc w:val="both"/>
              <w:rPr>
                <w:rFonts w:cs="Arial"/>
              </w:rPr>
            </w:pPr>
            <w:r>
              <w:rPr>
                <w:rFonts w:cs="Arial"/>
                <w:color w:val="FF0000"/>
              </w:rPr>
              <w:t>Health protection action plan in place</w:t>
            </w:r>
          </w:p>
          <w:p w14:paraId="7A2B8A75" w14:textId="77777777" w:rsidR="00075F9D" w:rsidRPr="00543292" w:rsidRDefault="00075F9D" w:rsidP="00075F9D">
            <w:pPr>
              <w:numPr>
                <w:ilvl w:val="0"/>
                <w:numId w:val="7"/>
              </w:numPr>
              <w:jc w:val="both"/>
              <w:rPr>
                <w:rFonts w:cs="Arial"/>
              </w:rPr>
            </w:pPr>
            <w:r w:rsidRPr="00543292">
              <w:rPr>
                <w:rFonts w:cs="Arial"/>
              </w:rPr>
              <w:t xml:space="preserve">Support from Public Health </w:t>
            </w:r>
            <w:proofErr w:type="spellStart"/>
            <w:r w:rsidRPr="00543292">
              <w:rPr>
                <w:rFonts w:cs="Arial"/>
              </w:rPr>
              <w:t>Health</w:t>
            </w:r>
            <w:proofErr w:type="spellEnd"/>
            <w:r w:rsidRPr="00543292">
              <w:rPr>
                <w:rFonts w:cs="Arial"/>
              </w:rPr>
              <w:t xml:space="preserve"> Protection Team</w:t>
            </w:r>
          </w:p>
          <w:p w14:paraId="736BA828" w14:textId="77777777" w:rsidR="00075F9D" w:rsidRPr="00543292" w:rsidRDefault="00075F9D" w:rsidP="00075F9D">
            <w:pPr>
              <w:numPr>
                <w:ilvl w:val="0"/>
                <w:numId w:val="7"/>
              </w:numPr>
              <w:jc w:val="both"/>
              <w:rPr>
                <w:rFonts w:cs="Arial"/>
              </w:rPr>
            </w:pPr>
            <w:r w:rsidRPr="00543292">
              <w:rPr>
                <w:rFonts w:cs="Arial"/>
              </w:rPr>
              <w:t>Local Smoking Cessation Services</w:t>
            </w:r>
          </w:p>
          <w:p w14:paraId="041EF7E7" w14:textId="77777777" w:rsidR="00075F9D" w:rsidRPr="00543292" w:rsidRDefault="00075F9D" w:rsidP="00075F9D">
            <w:pPr>
              <w:numPr>
                <w:ilvl w:val="0"/>
                <w:numId w:val="7"/>
              </w:numPr>
              <w:shd w:val="clear" w:color="auto" w:fill="FFFFFF"/>
              <w:jc w:val="both"/>
              <w:rPr>
                <w:rFonts w:cs="Arial"/>
              </w:rPr>
            </w:pPr>
            <w:r w:rsidRPr="00543292">
              <w:rPr>
                <w:rFonts w:cs="Arial"/>
              </w:rPr>
              <w:t>Joint working with Regional Area Planning Board</w:t>
            </w:r>
          </w:p>
          <w:p w14:paraId="331905A7" w14:textId="77777777" w:rsidR="00075F9D" w:rsidRPr="00137FA6" w:rsidRDefault="00075F9D" w:rsidP="00075F9D">
            <w:pPr>
              <w:numPr>
                <w:ilvl w:val="0"/>
                <w:numId w:val="7"/>
              </w:numPr>
              <w:jc w:val="both"/>
              <w:rPr>
                <w:rFonts w:cs="Arial"/>
                <w:color w:val="FF0000"/>
              </w:rPr>
            </w:pPr>
            <w:r w:rsidRPr="00137FA6">
              <w:rPr>
                <w:rFonts w:cs="Arial"/>
                <w:color w:val="FF0000"/>
              </w:rPr>
              <w:t>Strategic Immunisation Group (SIG) and immunisation action plan in place</w:t>
            </w:r>
          </w:p>
          <w:p w14:paraId="61FA9C00" w14:textId="77777777" w:rsidR="00075F9D" w:rsidRPr="00137FA6" w:rsidRDefault="00075F9D" w:rsidP="00075F9D">
            <w:pPr>
              <w:numPr>
                <w:ilvl w:val="0"/>
                <w:numId w:val="7"/>
              </w:numPr>
              <w:jc w:val="both"/>
              <w:rPr>
                <w:rFonts w:cs="Arial"/>
                <w:color w:val="FF0000"/>
              </w:rPr>
            </w:pPr>
            <w:r w:rsidRPr="00137FA6">
              <w:rPr>
                <w:rFonts w:cs="Arial"/>
                <w:color w:val="FF0000"/>
              </w:rPr>
              <w:t>Childhood Immunisation Programme</w:t>
            </w:r>
          </w:p>
          <w:p w14:paraId="2B35C86A" w14:textId="663F9F03" w:rsidR="00075F9D" w:rsidRPr="00543292" w:rsidRDefault="00075F9D" w:rsidP="00075F9D">
            <w:pPr>
              <w:numPr>
                <w:ilvl w:val="0"/>
                <w:numId w:val="7"/>
              </w:numPr>
              <w:shd w:val="clear" w:color="auto" w:fill="FFFFFF"/>
              <w:spacing w:after="60"/>
              <w:jc w:val="both"/>
              <w:rPr>
                <w:rFonts w:cs="Arial"/>
              </w:rPr>
            </w:pPr>
            <w:r w:rsidRPr="00137FA6">
              <w:rPr>
                <w:rFonts w:cs="Arial"/>
                <w:color w:val="FF0000"/>
              </w:rPr>
              <w:t>Primary Care Influenza Group and Vaccination Programme</w:t>
            </w:r>
          </w:p>
        </w:tc>
      </w:tr>
      <w:tr w:rsidR="008418AF" w:rsidRPr="00543292" w14:paraId="18447C07" w14:textId="77777777" w:rsidTr="0000483F">
        <w:trPr>
          <w:trHeight w:val="79"/>
          <w:jc w:val="center"/>
        </w:trPr>
        <w:tc>
          <w:tcPr>
            <w:tcW w:w="6975" w:type="dxa"/>
            <w:gridSpan w:val="3"/>
            <w:tcBorders>
              <w:top w:val="single" w:sz="4" w:space="0" w:color="auto"/>
              <w:left w:val="single" w:sz="4" w:space="0" w:color="auto"/>
              <w:bottom w:val="single" w:sz="4" w:space="0" w:color="auto"/>
              <w:right w:val="single" w:sz="4" w:space="0" w:color="auto"/>
            </w:tcBorders>
            <w:shd w:val="clear" w:color="auto" w:fill="F2F2F2"/>
          </w:tcPr>
          <w:p w14:paraId="1203FFA1" w14:textId="77777777" w:rsidR="008418AF" w:rsidRPr="00543292" w:rsidRDefault="008418AF" w:rsidP="0000483F">
            <w:pPr>
              <w:spacing w:before="60" w:after="60"/>
              <w:jc w:val="both"/>
              <w:rPr>
                <w:rFonts w:cs="Arial"/>
                <w:b/>
              </w:rPr>
            </w:pPr>
            <w:r w:rsidRPr="00543292">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3E7276D1" w14:textId="77777777" w:rsidR="008418AF" w:rsidRPr="00543292" w:rsidRDefault="008418AF" w:rsidP="0000483F">
            <w:pPr>
              <w:spacing w:before="60" w:after="60"/>
              <w:jc w:val="both"/>
              <w:rPr>
                <w:rFonts w:cs="Arial"/>
                <w:b/>
              </w:rPr>
            </w:pPr>
            <w:r w:rsidRPr="00543292">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4844F3A9" w14:textId="77777777" w:rsidR="008418AF" w:rsidRPr="00543292" w:rsidRDefault="008418AF" w:rsidP="0000483F">
            <w:pPr>
              <w:spacing w:before="60" w:after="60"/>
              <w:jc w:val="both"/>
              <w:rPr>
                <w:rFonts w:cs="Arial"/>
                <w:b/>
              </w:rPr>
            </w:pPr>
            <w:r w:rsidRPr="00543292">
              <w:rPr>
                <w:rFonts w:cs="Arial"/>
                <w:b/>
              </w:rPr>
              <w:t>Sources of Assurance – Level 3</w:t>
            </w:r>
          </w:p>
        </w:tc>
      </w:tr>
      <w:tr w:rsidR="00075F9D" w:rsidRPr="00543292" w14:paraId="4F990920" w14:textId="77777777" w:rsidTr="0000483F">
        <w:trPr>
          <w:trHeight w:val="79"/>
          <w:jc w:val="center"/>
        </w:trPr>
        <w:tc>
          <w:tcPr>
            <w:tcW w:w="6975" w:type="dxa"/>
            <w:gridSpan w:val="3"/>
            <w:tcBorders>
              <w:top w:val="single" w:sz="4" w:space="0" w:color="auto"/>
              <w:left w:val="single" w:sz="4" w:space="0" w:color="auto"/>
              <w:bottom w:val="single" w:sz="4" w:space="0" w:color="auto"/>
              <w:right w:val="single" w:sz="4" w:space="0" w:color="auto"/>
            </w:tcBorders>
            <w:shd w:val="clear" w:color="auto" w:fill="auto"/>
          </w:tcPr>
          <w:p w14:paraId="20271E4D" w14:textId="77777777" w:rsidR="00075F9D" w:rsidRPr="00543292" w:rsidRDefault="00075F9D" w:rsidP="00075F9D">
            <w:pPr>
              <w:spacing w:before="60" w:after="60"/>
              <w:jc w:val="both"/>
              <w:rPr>
                <w:rFonts w:cs="Arial"/>
                <w:b/>
              </w:rPr>
            </w:pPr>
            <w:r w:rsidRPr="00543292">
              <w:rPr>
                <w:rFonts w:cs="Arial"/>
                <w:b/>
              </w:rPr>
              <w:t>Ongoing</w:t>
            </w:r>
          </w:p>
          <w:p w14:paraId="17C22E51" w14:textId="77777777" w:rsidR="00075F9D" w:rsidRDefault="00075F9D" w:rsidP="00075F9D">
            <w:pPr>
              <w:spacing w:before="60" w:after="60"/>
              <w:jc w:val="both"/>
              <w:rPr>
                <w:rFonts w:cs="Arial"/>
              </w:rPr>
            </w:pPr>
            <w:r w:rsidRPr="00543292">
              <w:rPr>
                <w:rFonts w:cs="Arial"/>
              </w:rPr>
              <w:t xml:space="preserve">Dedicated population health and commissioning Management Board to be held three-times a year. </w:t>
            </w:r>
          </w:p>
          <w:p w14:paraId="0F7791B3" w14:textId="77777777" w:rsidR="00075F9D" w:rsidRDefault="00075F9D" w:rsidP="00075F9D">
            <w:pPr>
              <w:spacing w:before="60" w:after="60"/>
              <w:jc w:val="both"/>
            </w:pPr>
          </w:p>
          <w:p w14:paraId="791D434F" w14:textId="77777777" w:rsidR="00075F9D" w:rsidRDefault="00075F9D" w:rsidP="00075F9D">
            <w:pPr>
              <w:spacing w:before="60" w:after="60"/>
              <w:jc w:val="both"/>
              <w:rPr>
                <w:rFonts w:cs="Arial"/>
                <w:color w:val="FF0000"/>
              </w:rPr>
            </w:pPr>
            <w:r w:rsidRPr="003E61EF">
              <w:rPr>
                <w:rFonts w:cs="Arial"/>
                <w:color w:val="FF0000"/>
              </w:rPr>
              <w:t>SDG Population Health priorities and progress reported through quarterly SDG performance mechanism</w:t>
            </w:r>
            <w:r>
              <w:rPr>
                <w:rFonts w:cs="Arial"/>
                <w:color w:val="FF0000"/>
              </w:rPr>
              <w:t>.</w:t>
            </w:r>
            <w:r w:rsidRPr="003E61EF">
              <w:rPr>
                <w:rFonts w:cs="Arial"/>
                <w:color w:val="FF0000"/>
              </w:rPr>
              <w:t>  </w:t>
            </w:r>
          </w:p>
          <w:p w14:paraId="72AC323F" w14:textId="77777777" w:rsidR="00075F9D" w:rsidRPr="003E61EF" w:rsidRDefault="00075F9D" w:rsidP="00075F9D">
            <w:pPr>
              <w:spacing w:before="60" w:after="60"/>
              <w:jc w:val="both"/>
              <w:rPr>
                <w:rFonts w:cs="Arial"/>
                <w:color w:val="FF0000"/>
              </w:rPr>
            </w:pPr>
          </w:p>
          <w:p w14:paraId="5310812A" w14:textId="77777777" w:rsidR="00075F9D" w:rsidRPr="003E61EF" w:rsidRDefault="00075F9D" w:rsidP="00075F9D">
            <w:pPr>
              <w:spacing w:before="60" w:after="60"/>
              <w:jc w:val="both"/>
              <w:rPr>
                <w:rFonts w:cs="Arial"/>
                <w:color w:val="FF0000"/>
              </w:rPr>
            </w:pPr>
            <w:r w:rsidRPr="003E61EF">
              <w:rPr>
                <w:rFonts w:cs="Arial"/>
                <w:color w:val="FF0000"/>
              </w:rPr>
              <w:t>Progress on Ministerial Priorities (tobacco control &amp; weight management</w:t>
            </w:r>
            <w:r>
              <w:rPr>
                <w:rFonts w:cs="Arial"/>
                <w:color w:val="FF0000"/>
              </w:rPr>
              <w:t>)</w:t>
            </w:r>
            <w:r w:rsidRPr="003E61EF">
              <w:rPr>
                <w:rFonts w:cs="Arial"/>
                <w:color w:val="FF0000"/>
              </w:rPr>
              <w:t xml:space="preserve"> reported through APOG.  </w:t>
            </w:r>
          </w:p>
          <w:p w14:paraId="1EC3209D" w14:textId="0CAE9216" w:rsidR="00075F9D" w:rsidRPr="00543292" w:rsidRDefault="00075F9D" w:rsidP="00075F9D">
            <w:pPr>
              <w:spacing w:before="60" w:after="60"/>
              <w:jc w:val="both"/>
              <w:rPr>
                <w:rFonts w:cs="Arial"/>
              </w:rPr>
            </w:pP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3EC6F5DC" w14:textId="77777777" w:rsidR="00075F9D" w:rsidRPr="00543292" w:rsidRDefault="00075F9D" w:rsidP="00075F9D">
            <w:pPr>
              <w:widowControl w:val="0"/>
              <w:shd w:val="clear" w:color="auto" w:fill="FFFFFF"/>
              <w:spacing w:after="60"/>
              <w:jc w:val="both"/>
              <w:rPr>
                <w:rFonts w:cs="Arial"/>
                <w:b/>
              </w:rPr>
            </w:pPr>
            <w:r w:rsidRPr="00543292">
              <w:rPr>
                <w:rFonts w:cs="Arial"/>
                <w:b/>
              </w:rPr>
              <w:t>Ongoing</w:t>
            </w:r>
          </w:p>
          <w:p w14:paraId="71D2D60E" w14:textId="77777777" w:rsidR="00075F9D" w:rsidRPr="00543292" w:rsidRDefault="00075F9D" w:rsidP="00075F9D">
            <w:pPr>
              <w:widowControl w:val="0"/>
              <w:shd w:val="clear" w:color="auto" w:fill="FFFFFF"/>
              <w:spacing w:after="60"/>
              <w:jc w:val="both"/>
              <w:rPr>
                <w:rFonts w:cs="Arial"/>
              </w:rPr>
            </w:pPr>
            <w:r w:rsidRPr="00543292">
              <w:rPr>
                <w:rFonts w:cs="Arial"/>
              </w:rPr>
              <w:t>Annual Plan/Recovery &amp; Sustainability Plan performance reporting to the Management Board, Performance &amp; Finance Committee and the Health Board</w:t>
            </w:r>
          </w:p>
          <w:p w14:paraId="406ACED2" w14:textId="77777777" w:rsidR="00075F9D" w:rsidRPr="00543292" w:rsidRDefault="00075F9D" w:rsidP="00075F9D">
            <w:pPr>
              <w:widowControl w:val="0"/>
              <w:rPr>
                <w:rFonts w:cs="Arial"/>
              </w:rPr>
            </w:pPr>
            <w:r w:rsidRPr="00543292">
              <w:rPr>
                <w:rFonts w:cs="Arial"/>
              </w:rPr>
              <w:t>Key Population Health measures included in integrated performance reports (P&amp;F Committee):</w:t>
            </w:r>
          </w:p>
          <w:p w14:paraId="5C8D3251" w14:textId="77777777" w:rsidR="00075F9D" w:rsidRPr="00543292" w:rsidRDefault="00075F9D" w:rsidP="00075F9D">
            <w:pPr>
              <w:widowControl w:val="0"/>
              <w:numPr>
                <w:ilvl w:val="0"/>
                <w:numId w:val="15"/>
              </w:numPr>
              <w:jc w:val="both"/>
              <w:rPr>
                <w:rFonts w:cs="Arial"/>
              </w:rPr>
            </w:pPr>
            <w:r w:rsidRPr="00543292">
              <w:rPr>
                <w:rFonts w:cs="Arial"/>
              </w:rPr>
              <w:t>Childhood Vaccinations</w:t>
            </w:r>
          </w:p>
          <w:p w14:paraId="2FD03A13" w14:textId="77777777" w:rsidR="00075F9D" w:rsidRPr="00543292" w:rsidRDefault="00075F9D" w:rsidP="00075F9D">
            <w:pPr>
              <w:widowControl w:val="0"/>
              <w:numPr>
                <w:ilvl w:val="0"/>
                <w:numId w:val="15"/>
              </w:numPr>
              <w:jc w:val="both"/>
              <w:rPr>
                <w:rFonts w:cs="Arial"/>
              </w:rPr>
            </w:pPr>
            <w:r w:rsidRPr="00543292">
              <w:rPr>
                <w:rFonts w:cs="Arial"/>
              </w:rPr>
              <w:t>Flu Vaccinations</w:t>
            </w:r>
          </w:p>
          <w:p w14:paraId="6250ACEA" w14:textId="77777777" w:rsidR="00075F9D" w:rsidRPr="00543292" w:rsidRDefault="00075F9D" w:rsidP="00075F9D">
            <w:pPr>
              <w:widowControl w:val="0"/>
              <w:numPr>
                <w:ilvl w:val="0"/>
                <w:numId w:val="15"/>
              </w:numPr>
              <w:jc w:val="both"/>
              <w:rPr>
                <w:rFonts w:cs="Arial"/>
              </w:rPr>
            </w:pPr>
            <w:r w:rsidRPr="00543292">
              <w:rPr>
                <w:rFonts w:cs="Arial"/>
              </w:rPr>
              <w:t>Alcohol attributed hospital admissions</w:t>
            </w:r>
          </w:p>
          <w:p w14:paraId="4C0667D2" w14:textId="77777777" w:rsidR="00075F9D" w:rsidRPr="00543292" w:rsidRDefault="00075F9D" w:rsidP="00075F9D">
            <w:pPr>
              <w:widowControl w:val="0"/>
              <w:numPr>
                <w:ilvl w:val="0"/>
                <w:numId w:val="15"/>
              </w:numPr>
              <w:jc w:val="both"/>
              <w:rPr>
                <w:rFonts w:cs="Arial"/>
              </w:rPr>
            </w:pPr>
            <w:r w:rsidRPr="00543292">
              <w:rPr>
                <w:rFonts w:cs="Arial"/>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2CC9C2D3" w14:textId="77777777" w:rsidR="00075F9D" w:rsidRPr="008A3E4E" w:rsidRDefault="00075F9D" w:rsidP="00075F9D">
            <w:pPr>
              <w:spacing w:after="60"/>
              <w:jc w:val="both"/>
              <w:rPr>
                <w:rFonts w:eastAsia="Times New Roman" w:cs="Arial"/>
                <w:b/>
              </w:rPr>
            </w:pPr>
            <w:r w:rsidRPr="008A3E4E">
              <w:rPr>
                <w:rFonts w:eastAsia="Times New Roman" w:cs="Arial"/>
                <w:b/>
              </w:rPr>
              <w:t>2020</w:t>
            </w:r>
          </w:p>
          <w:p w14:paraId="5343E2D5" w14:textId="77777777" w:rsidR="00075F9D" w:rsidRPr="008A3E4E" w:rsidRDefault="00075F9D" w:rsidP="00075F9D">
            <w:pPr>
              <w:jc w:val="both"/>
              <w:rPr>
                <w:rFonts w:eastAsia="Times New Roman" w:cs="Arial"/>
              </w:rPr>
            </w:pPr>
            <w:r w:rsidRPr="008A3E4E">
              <w:rPr>
                <w:rFonts w:eastAsia="Times New Roman" w:cs="Arial"/>
              </w:rPr>
              <w:t xml:space="preserve">Audit Wales </w:t>
            </w:r>
            <w:proofErr w:type="spellStart"/>
            <w:r w:rsidRPr="008A3E4E">
              <w:rPr>
                <w:rFonts w:eastAsia="Times New Roman" w:cs="Arial"/>
              </w:rPr>
              <w:t>1513A2019</w:t>
            </w:r>
            <w:proofErr w:type="spellEnd"/>
            <w:r w:rsidRPr="008A3E4E">
              <w:rPr>
                <w:rFonts w:eastAsia="Times New Roman" w:cs="Arial"/>
              </w:rPr>
              <w:t>-20 – January 2020</w:t>
            </w:r>
          </w:p>
          <w:p w14:paraId="6E61D879" w14:textId="77777777" w:rsidR="00075F9D" w:rsidRPr="008A3E4E" w:rsidRDefault="00075F9D" w:rsidP="00075F9D">
            <w:pPr>
              <w:spacing w:after="60"/>
              <w:jc w:val="both"/>
              <w:rPr>
                <w:rFonts w:eastAsia="Times New Roman" w:cs="Arial"/>
              </w:rPr>
            </w:pPr>
            <w:r w:rsidRPr="008A3E4E">
              <w:rPr>
                <w:rFonts w:eastAsia="Times New Roman" w:cs="Arial"/>
              </w:rPr>
              <w:t>Implementing the Well-Being of Future Generations Act</w:t>
            </w:r>
          </w:p>
          <w:p w14:paraId="3ABA84A8" w14:textId="77777777" w:rsidR="00075F9D" w:rsidRPr="008A3E4E" w:rsidRDefault="00075F9D" w:rsidP="00075F9D">
            <w:pPr>
              <w:jc w:val="both"/>
              <w:rPr>
                <w:rFonts w:eastAsia="Times New Roman" w:cs="Arial"/>
              </w:rPr>
            </w:pPr>
            <w:r w:rsidRPr="008A3E4E">
              <w:rPr>
                <w:rFonts w:eastAsia="Times New Roman" w:cs="Arial"/>
              </w:rPr>
              <w:t>A&amp;A Report SBU-1920-008 – June 2020</w:t>
            </w:r>
          </w:p>
          <w:p w14:paraId="207FEDAF" w14:textId="77777777" w:rsidR="00075F9D" w:rsidRPr="008A3E4E" w:rsidRDefault="00075F9D" w:rsidP="00075F9D">
            <w:pPr>
              <w:spacing w:after="60"/>
              <w:jc w:val="both"/>
              <w:rPr>
                <w:rFonts w:eastAsia="Times New Roman" w:cs="Arial"/>
              </w:rPr>
            </w:pPr>
            <w:r w:rsidRPr="008A3E4E">
              <w:rPr>
                <w:rFonts w:eastAsia="Times New Roman" w:cs="Arial"/>
              </w:rPr>
              <w:t>Regional Partnership Board - Reasonable Assurance</w:t>
            </w:r>
          </w:p>
          <w:p w14:paraId="66CE2571" w14:textId="77777777" w:rsidR="00075F9D" w:rsidRPr="008A3E4E" w:rsidRDefault="00075F9D" w:rsidP="00075F9D">
            <w:pPr>
              <w:jc w:val="both"/>
              <w:rPr>
                <w:rFonts w:eastAsia="Times New Roman" w:cs="Arial"/>
                <w:b/>
              </w:rPr>
            </w:pPr>
            <w:r w:rsidRPr="008A3E4E">
              <w:rPr>
                <w:rFonts w:eastAsia="Times New Roman" w:cs="Arial"/>
                <w:b/>
              </w:rPr>
              <w:t>2021</w:t>
            </w:r>
          </w:p>
          <w:p w14:paraId="0D7F5C36" w14:textId="77777777" w:rsidR="00075F9D" w:rsidRPr="008A3E4E" w:rsidRDefault="00075F9D" w:rsidP="00075F9D">
            <w:pPr>
              <w:jc w:val="both"/>
              <w:rPr>
                <w:rFonts w:eastAsia="Times New Roman" w:cs="Arial"/>
              </w:rPr>
            </w:pPr>
            <w:r w:rsidRPr="008A3E4E">
              <w:rPr>
                <w:rFonts w:eastAsia="Times New Roman" w:cs="Arial"/>
              </w:rPr>
              <w:t>A&amp;A Report ABM-2021-014</w:t>
            </w:r>
          </w:p>
          <w:p w14:paraId="6A013644" w14:textId="77777777" w:rsidR="00075F9D" w:rsidRPr="008A3E4E" w:rsidRDefault="00075F9D" w:rsidP="00075F9D">
            <w:pPr>
              <w:spacing w:after="60"/>
              <w:jc w:val="both"/>
              <w:rPr>
                <w:rFonts w:eastAsia="Times New Roman" w:cs="Arial"/>
              </w:rPr>
            </w:pPr>
            <w:r w:rsidRPr="008A3E4E">
              <w:rPr>
                <w:rFonts w:eastAsia="Times New Roman" w:cs="Arial"/>
              </w:rPr>
              <w:t>Vaccination &amp; Immunisation (F/Up) - Reasonable Assurance</w:t>
            </w:r>
          </w:p>
          <w:p w14:paraId="4B8BC6D0" w14:textId="77777777" w:rsidR="00075F9D" w:rsidRPr="008A3E4E" w:rsidRDefault="00075F9D" w:rsidP="00075F9D">
            <w:pPr>
              <w:jc w:val="both"/>
              <w:rPr>
                <w:rFonts w:eastAsia="Times New Roman" w:cs="Arial"/>
                <w:b/>
              </w:rPr>
            </w:pPr>
            <w:r w:rsidRPr="008A3E4E">
              <w:rPr>
                <w:rFonts w:eastAsia="Times New Roman" w:cs="Arial"/>
                <w:b/>
              </w:rPr>
              <w:t>2022</w:t>
            </w:r>
          </w:p>
          <w:p w14:paraId="4C56F9EB" w14:textId="77777777" w:rsidR="00075F9D" w:rsidRPr="008A3E4E" w:rsidRDefault="00075F9D" w:rsidP="00075F9D">
            <w:pPr>
              <w:jc w:val="both"/>
              <w:rPr>
                <w:rFonts w:eastAsia="Times New Roman" w:cs="Arial"/>
              </w:rPr>
            </w:pPr>
            <w:r w:rsidRPr="008A3E4E">
              <w:rPr>
                <w:rFonts w:eastAsia="Times New Roman" w:cs="Arial"/>
              </w:rPr>
              <w:t>Audit Wales Report – September 2022</w:t>
            </w:r>
          </w:p>
          <w:p w14:paraId="3FBE9CD7" w14:textId="77777777" w:rsidR="00075F9D" w:rsidRPr="008A3E4E" w:rsidRDefault="00075F9D" w:rsidP="00075F9D">
            <w:pPr>
              <w:spacing w:after="60"/>
              <w:jc w:val="both"/>
              <w:rPr>
                <w:rFonts w:eastAsia="Times New Roman" w:cs="Arial"/>
              </w:rPr>
            </w:pPr>
            <w:r w:rsidRPr="008A3E4E">
              <w:rPr>
                <w:rFonts w:eastAsia="Times New Roman" w:cs="Arial"/>
              </w:rPr>
              <w:t>Equality Impact Assessments (More Than Just a Tick Box Exercise?)</w:t>
            </w:r>
          </w:p>
          <w:p w14:paraId="0E93B03C" w14:textId="77777777" w:rsidR="00075F9D" w:rsidRPr="008A3E4E" w:rsidRDefault="00075F9D" w:rsidP="00075F9D">
            <w:pPr>
              <w:jc w:val="both"/>
              <w:rPr>
                <w:rFonts w:eastAsia="Times New Roman" w:cs="Arial"/>
              </w:rPr>
            </w:pPr>
            <w:r w:rsidRPr="008A3E4E">
              <w:rPr>
                <w:rFonts w:eastAsia="Times New Roman" w:cs="Arial"/>
              </w:rPr>
              <w:t>A&amp;A Report SBUHB-2223-006 – August 2023</w:t>
            </w:r>
          </w:p>
          <w:p w14:paraId="52DCB640" w14:textId="77777777" w:rsidR="00075F9D" w:rsidRPr="008A3E4E" w:rsidRDefault="00075F9D" w:rsidP="00075F9D">
            <w:pPr>
              <w:spacing w:after="60"/>
              <w:jc w:val="both"/>
              <w:rPr>
                <w:rFonts w:eastAsia="Times New Roman" w:cs="Arial"/>
              </w:rPr>
            </w:pPr>
            <w:r w:rsidRPr="008A3E4E">
              <w:rPr>
                <w:rFonts w:eastAsia="Times New Roman" w:cs="Arial"/>
              </w:rPr>
              <w:t>Stakeholder Engagement &amp; Communication – Reasonable Assurance</w:t>
            </w:r>
          </w:p>
          <w:p w14:paraId="7848A7E3" w14:textId="77777777" w:rsidR="00075F9D" w:rsidRPr="008A3E4E" w:rsidRDefault="00075F9D" w:rsidP="00075F9D">
            <w:pPr>
              <w:spacing w:before="60"/>
              <w:jc w:val="both"/>
              <w:rPr>
                <w:rFonts w:eastAsia="Times New Roman" w:cs="Arial"/>
                <w:b/>
              </w:rPr>
            </w:pPr>
            <w:r w:rsidRPr="008A3E4E">
              <w:rPr>
                <w:rFonts w:eastAsia="Times New Roman" w:cs="Arial"/>
                <w:b/>
              </w:rPr>
              <w:t>2023</w:t>
            </w:r>
          </w:p>
          <w:p w14:paraId="165DAC39" w14:textId="77777777" w:rsidR="00075F9D" w:rsidRPr="008A3E4E" w:rsidRDefault="00075F9D" w:rsidP="00075F9D">
            <w:pPr>
              <w:jc w:val="both"/>
              <w:rPr>
                <w:rFonts w:eastAsia="Times New Roman" w:cs="Arial"/>
              </w:rPr>
            </w:pPr>
            <w:r w:rsidRPr="008A3E4E">
              <w:rPr>
                <w:rFonts w:eastAsia="Times New Roman" w:cs="Arial"/>
              </w:rPr>
              <w:t>A&amp;A Report SBUHB-2324-006 – August 2023</w:t>
            </w:r>
          </w:p>
          <w:p w14:paraId="22A4CAD2" w14:textId="3FF8225D" w:rsidR="00075F9D" w:rsidRDefault="00075F9D" w:rsidP="00075F9D">
            <w:pPr>
              <w:spacing w:after="60"/>
              <w:jc w:val="both"/>
              <w:rPr>
                <w:rFonts w:eastAsia="Times New Roman" w:cs="Arial"/>
              </w:rPr>
            </w:pPr>
            <w:r w:rsidRPr="008A3E4E">
              <w:rPr>
                <w:rFonts w:eastAsia="Times New Roman" w:cs="Arial"/>
              </w:rPr>
              <w:t>Commissioning – LTA Contracts – Reasonable Assurance</w:t>
            </w:r>
          </w:p>
          <w:p w14:paraId="2D4B3097" w14:textId="76500825" w:rsidR="00075F9D" w:rsidRPr="00343AB2" w:rsidRDefault="00075F9D" w:rsidP="00075F9D">
            <w:pPr>
              <w:spacing w:after="60"/>
              <w:jc w:val="both"/>
              <w:rPr>
                <w:rFonts w:eastAsia="Times New Roman" w:cs="Arial"/>
                <w:b/>
              </w:rPr>
            </w:pPr>
            <w:r w:rsidRPr="00343AB2">
              <w:rPr>
                <w:rFonts w:eastAsia="Times New Roman" w:cs="Arial"/>
                <w:b/>
              </w:rPr>
              <w:t>2024</w:t>
            </w:r>
          </w:p>
          <w:p w14:paraId="2705920A" w14:textId="77777777" w:rsidR="00075F9D" w:rsidRPr="00201BDB" w:rsidRDefault="00075F9D" w:rsidP="00075F9D">
            <w:pPr>
              <w:jc w:val="both"/>
              <w:rPr>
                <w:rFonts w:eastAsia="Times New Roman" w:cs="Arial"/>
                <w:b/>
                <w:color w:val="00B050"/>
              </w:rPr>
            </w:pPr>
            <w:r w:rsidRPr="00201BDB">
              <w:rPr>
                <w:rFonts w:eastAsia="Times New Roman" w:cs="Arial"/>
                <w:b/>
                <w:color w:val="00B050"/>
              </w:rPr>
              <w:t>A&amp;A Report SBUHB-2324-007 – March 2024</w:t>
            </w:r>
          </w:p>
          <w:p w14:paraId="1BC04282" w14:textId="418CC667" w:rsidR="00075F9D" w:rsidRDefault="00075F9D" w:rsidP="00075F9D">
            <w:pPr>
              <w:spacing w:after="60"/>
              <w:jc w:val="both"/>
              <w:rPr>
                <w:rFonts w:eastAsia="Times New Roman" w:cs="Arial"/>
                <w:b/>
                <w:color w:val="00B050"/>
              </w:rPr>
            </w:pPr>
            <w:r w:rsidRPr="00201BDB">
              <w:rPr>
                <w:rFonts w:eastAsia="Times New Roman" w:cs="Arial"/>
                <w:b/>
                <w:color w:val="00B050"/>
              </w:rPr>
              <w:t>Health &amp; Social Care Regional Integration Fund – Reasonable Assurance</w:t>
            </w:r>
          </w:p>
          <w:p w14:paraId="22F396D0" w14:textId="77777777" w:rsidR="00075F9D" w:rsidRDefault="00075F9D" w:rsidP="00075F9D">
            <w:pPr>
              <w:jc w:val="both"/>
              <w:rPr>
                <w:rFonts w:eastAsia="Times New Roman" w:cs="Arial"/>
                <w:b/>
                <w:color w:val="00B050"/>
              </w:rPr>
            </w:pPr>
            <w:r>
              <w:rPr>
                <w:rFonts w:eastAsia="Times New Roman" w:cs="Arial"/>
                <w:b/>
                <w:color w:val="00B050"/>
              </w:rPr>
              <w:t>A&amp;A Report SBUHB-2324-004</w:t>
            </w:r>
            <w:r w:rsidRPr="00201BDB">
              <w:rPr>
                <w:rFonts w:eastAsia="Times New Roman" w:cs="Arial"/>
                <w:b/>
                <w:color w:val="00B050"/>
              </w:rPr>
              <w:t xml:space="preserve"> – </w:t>
            </w:r>
            <w:r>
              <w:rPr>
                <w:rFonts w:eastAsia="Times New Roman" w:cs="Arial"/>
                <w:b/>
                <w:color w:val="00B050"/>
              </w:rPr>
              <w:t>May 2024</w:t>
            </w:r>
          </w:p>
          <w:p w14:paraId="2C36DBBF" w14:textId="474832D5" w:rsidR="00075F9D" w:rsidRPr="00631D5D" w:rsidRDefault="00075F9D" w:rsidP="00631D5D">
            <w:pPr>
              <w:jc w:val="both"/>
              <w:rPr>
                <w:rFonts w:eastAsia="Times New Roman" w:cs="Arial"/>
                <w:b/>
                <w:color w:val="00B050"/>
              </w:rPr>
            </w:pPr>
            <w:r>
              <w:rPr>
                <w:rFonts w:eastAsia="Times New Roman" w:cs="Arial"/>
                <w:b/>
                <w:color w:val="00B050"/>
              </w:rPr>
              <w:t>Decarbonisation</w:t>
            </w:r>
            <w:r w:rsidRPr="00201BDB">
              <w:rPr>
                <w:rFonts w:eastAsia="Times New Roman" w:cs="Arial"/>
                <w:b/>
                <w:color w:val="00B050"/>
              </w:rPr>
              <w:t xml:space="preserve"> – </w:t>
            </w:r>
            <w:r>
              <w:rPr>
                <w:rFonts w:eastAsia="Times New Roman" w:cs="Arial"/>
                <w:b/>
                <w:color w:val="00B050"/>
              </w:rPr>
              <w:t xml:space="preserve">Limited </w:t>
            </w:r>
            <w:r w:rsidRPr="00201BDB">
              <w:rPr>
                <w:rFonts w:eastAsia="Times New Roman" w:cs="Arial"/>
                <w:b/>
                <w:color w:val="00B050"/>
              </w:rPr>
              <w:t>Assurance</w:t>
            </w:r>
          </w:p>
        </w:tc>
      </w:tr>
      <w:tr w:rsidR="008418AF" w:rsidRPr="00543292" w14:paraId="19F9772B" w14:textId="77777777" w:rsidTr="0000483F">
        <w:trPr>
          <w:trHeight w:val="79"/>
          <w:jc w:val="center"/>
        </w:trPr>
        <w:tc>
          <w:tcPr>
            <w:tcW w:w="11075" w:type="dxa"/>
            <w:gridSpan w:val="5"/>
            <w:tcBorders>
              <w:top w:val="single" w:sz="4" w:space="0" w:color="auto"/>
              <w:left w:val="single" w:sz="4" w:space="0" w:color="auto"/>
              <w:bottom w:val="single" w:sz="4" w:space="0" w:color="auto"/>
              <w:right w:val="single" w:sz="4" w:space="0" w:color="auto"/>
            </w:tcBorders>
            <w:shd w:val="clear" w:color="auto" w:fill="F2F2F2"/>
          </w:tcPr>
          <w:p w14:paraId="3CFFE931" w14:textId="77777777" w:rsidR="008418AF" w:rsidRPr="00543292" w:rsidRDefault="008418AF" w:rsidP="0000483F">
            <w:pPr>
              <w:spacing w:before="60" w:after="60"/>
              <w:jc w:val="both"/>
              <w:rPr>
                <w:rFonts w:cs="Arial"/>
                <w:b/>
              </w:rPr>
            </w:pPr>
            <w:r w:rsidRPr="00543292">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40A1CB1A" w14:textId="77777777" w:rsidR="008418AF" w:rsidRPr="00543292" w:rsidRDefault="008418AF" w:rsidP="0000483F">
            <w:pPr>
              <w:spacing w:before="60" w:after="60"/>
              <w:jc w:val="both"/>
              <w:rPr>
                <w:rFonts w:cs="Arial"/>
                <w:b/>
              </w:rPr>
            </w:pPr>
            <w:r w:rsidRPr="00543292">
              <w:rPr>
                <w:rFonts w:cs="Arial"/>
                <w:b/>
              </w:rPr>
              <w:t xml:space="preserve">Agreed Action </w:t>
            </w:r>
          </w:p>
        </w:tc>
      </w:tr>
      <w:tr w:rsidR="00631D5D" w:rsidRPr="00543292" w14:paraId="14BB03B7" w14:textId="77777777" w:rsidTr="0000483F">
        <w:trPr>
          <w:trHeight w:val="79"/>
          <w:jc w:val="center"/>
        </w:trPr>
        <w:tc>
          <w:tcPr>
            <w:tcW w:w="11075" w:type="dxa"/>
            <w:gridSpan w:val="5"/>
            <w:tcBorders>
              <w:top w:val="single" w:sz="4" w:space="0" w:color="auto"/>
              <w:left w:val="single" w:sz="4" w:space="0" w:color="auto"/>
              <w:bottom w:val="single" w:sz="4" w:space="0" w:color="auto"/>
              <w:right w:val="single" w:sz="4" w:space="0" w:color="auto"/>
            </w:tcBorders>
            <w:shd w:val="clear" w:color="auto" w:fill="auto"/>
          </w:tcPr>
          <w:p w14:paraId="0E7AFFD8" w14:textId="77777777" w:rsidR="00631D5D" w:rsidRPr="00543292" w:rsidRDefault="00631D5D" w:rsidP="00631D5D">
            <w:pPr>
              <w:jc w:val="both"/>
              <w:rPr>
                <w:rFonts w:cs="Arial"/>
              </w:rPr>
            </w:pPr>
            <w:r w:rsidRPr="00543292">
              <w:rPr>
                <w:rFonts w:cs="Arial"/>
              </w:rPr>
              <w:t>Public bodies should review their overall approach to EIAs, considering the findings of the  Audit Wales report ‘Equality Impact Assessments’ and the detailed guidance available from the EHRC and the Practice Hub.</w:t>
            </w:r>
          </w:p>
          <w:p w14:paraId="1FB5ADE7" w14:textId="77777777" w:rsidR="00631D5D" w:rsidRPr="00543292" w:rsidRDefault="00631D5D" w:rsidP="00631D5D">
            <w:pPr>
              <w:jc w:val="both"/>
              <w:rPr>
                <w:rFonts w:cs="Arial"/>
              </w:rPr>
            </w:pPr>
          </w:p>
          <w:p w14:paraId="17DD45BF" w14:textId="77777777" w:rsidR="00631D5D" w:rsidRPr="00543292" w:rsidRDefault="00631D5D" w:rsidP="00631D5D">
            <w:pPr>
              <w:jc w:val="both"/>
              <w:rPr>
                <w:rFonts w:cs="Arial"/>
              </w:rPr>
            </w:pPr>
          </w:p>
          <w:p w14:paraId="1EC96729" w14:textId="16B3BD6A" w:rsidR="00631D5D" w:rsidRDefault="00631D5D" w:rsidP="00631D5D">
            <w:pPr>
              <w:jc w:val="both"/>
              <w:rPr>
                <w:rFonts w:cs="Arial"/>
              </w:rPr>
            </w:pPr>
          </w:p>
          <w:p w14:paraId="08764DE6" w14:textId="77777777" w:rsidR="00782696" w:rsidRPr="00543292" w:rsidRDefault="00782696" w:rsidP="00631D5D">
            <w:pPr>
              <w:jc w:val="both"/>
              <w:rPr>
                <w:rFonts w:cs="Arial"/>
              </w:rPr>
            </w:pPr>
          </w:p>
          <w:p w14:paraId="2F876145" w14:textId="77777777" w:rsidR="00631D5D" w:rsidRPr="00543292" w:rsidRDefault="00631D5D" w:rsidP="00631D5D">
            <w:pPr>
              <w:jc w:val="both"/>
              <w:rPr>
                <w:rFonts w:cs="Arial"/>
              </w:rPr>
            </w:pPr>
          </w:p>
          <w:p w14:paraId="77AB5194" w14:textId="77777777" w:rsidR="00631D5D" w:rsidRPr="00543292" w:rsidRDefault="00631D5D" w:rsidP="00631D5D">
            <w:pPr>
              <w:jc w:val="both"/>
              <w:rPr>
                <w:rFonts w:cs="Arial"/>
              </w:rPr>
            </w:pPr>
            <w:r w:rsidRPr="00543292">
              <w:rPr>
                <w:rFonts w:cs="Arial"/>
              </w:rPr>
              <w:t>Lines of reporting assurance in respect of vaccination &amp; immunisation systems, processes and performance are not clear.</w:t>
            </w:r>
          </w:p>
          <w:p w14:paraId="02659FD8" w14:textId="77777777" w:rsidR="00631D5D" w:rsidRPr="00543292" w:rsidRDefault="00631D5D" w:rsidP="00631D5D">
            <w:pPr>
              <w:jc w:val="both"/>
              <w:rPr>
                <w:rFonts w:cs="Arial"/>
              </w:rPr>
            </w:pPr>
          </w:p>
          <w:p w14:paraId="0FB1C55D" w14:textId="77777777" w:rsidR="00631D5D" w:rsidRPr="00543292" w:rsidRDefault="00631D5D" w:rsidP="00631D5D">
            <w:pPr>
              <w:jc w:val="both"/>
              <w:rPr>
                <w:rFonts w:cs="Arial"/>
              </w:rPr>
            </w:pPr>
          </w:p>
          <w:p w14:paraId="31ED347D" w14:textId="1FAEC5BC" w:rsidR="00631D5D" w:rsidRDefault="00631D5D" w:rsidP="00631D5D">
            <w:pPr>
              <w:jc w:val="both"/>
              <w:rPr>
                <w:rFonts w:cs="Arial"/>
              </w:rPr>
            </w:pPr>
          </w:p>
          <w:p w14:paraId="0EE48BD3" w14:textId="77777777" w:rsidR="00782696" w:rsidRPr="00543292" w:rsidRDefault="00782696" w:rsidP="00631D5D">
            <w:pPr>
              <w:jc w:val="both"/>
              <w:rPr>
                <w:rFonts w:cs="Arial"/>
              </w:rPr>
            </w:pPr>
          </w:p>
          <w:p w14:paraId="740376A0" w14:textId="77777777" w:rsidR="00631D5D" w:rsidRPr="00543292" w:rsidRDefault="00631D5D" w:rsidP="00631D5D">
            <w:pPr>
              <w:jc w:val="both"/>
              <w:rPr>
                <w:rFonts w:cs="Arial"/>
              </w:rPr>
            </w:pPr>
            <w:r w:rsidRPr="00543292">
              <w:rPr>
                <w:rFonts w:cs="Arial"/>
              </w:rPr>
              <w:lastRenderedPageBreak/>
              <w:t>Scope identified to enhance governance arrangements and oversight around the work of vaccination &amp; immunisation subgroups.</w:t>
            </w:r>
          </w:p>
          <w:p w14:paraId="43EAC273" w14:textId="77777777" w:rsidR="00631D5D" w:rsidRPr="00543292" w:rsidRDefault="00631D5D" w:rsidP="00631D5D">
            <w:pPr>
              <w:jc w:val="both"/>
              <w:rPr>
                <w:rFonts w:cs="Arial"/>
              </w:rPr>
            </w:pPr>
          </w:p>
          <w:p w14:paraId="20328607" w14:textId="77777777" w:rsidR="00631D5D" w:rsidRDefault="00631D5D" w:rsidP="00631D5D">
            <w:pPr>
              <w:jc w:val="both"/>
              <w:rPr>
                <w:rFonts w:cs="Arial"/>
              </w:rPr>
            </w:pPr>
          </w:p>
          <w:p w14:paraId="4D4C82A0" w14:textId="77777777" w:rsidR="00631D5D" w:rsidRPr="00543292" w:rsidRDefault="00631D5D" w:rsidP="00631D5D">
            <w:pPr>
              <w:jc w:val="both"/>
              <w:rPr>
                <w:rFonts w:cs="Arial"/>
              </w:rPr>
            </w:pPr>
          </w:p>
          <w:p w14:paraId="0B3C03ED" w14:textId="77777777" w:rsidR="00631D5D" w:rsidRPr="00543292" w:rsidRDefault="00631D5D" w:rsidP="00631D5D">
            <w:pPr>
              <w:jc w:val="both"/>
              <w:rPr>
                <w:rFonts w:cs="Arial"/>
              </w:rPr>
            </w:pPr>
          </w:p>
          <w:p w14:paraId="186F5FBC" w14:textId="77777777" w:rsidR="00631D5D" w:rsidRDefault="00631D5D" w:rsidP="00631D5D">
            <w:pPr>
              <w:jc w:val="both"/>
              <w:rPr>
                <w:rFonts w:cs="Arial"/>
              </w:rPr>
            </w:pPr>
          </w:p>
          <w:p w14:paraId="03B87176" w14:textId="77777777" w:rsidR="00631D5D" w:rsidRDefault="00631D5D" w:rsidP="00631D5D">
            <w:pPr>
              <w:jc w:val="both"/>
              <w:rPr>
                <w:rFonts w:cs="Arial"/>
              </w:rPr>
            </w:pPr>
          </w:p>
          <w:p w14:paraId="55E57E41" w14:textId="77777777" w:rsidR="00631D5D" w:rsidRPr="00543292" w:rsidRDefault="00631D5D" w:rsidP="00631D5D">
            <w:pPr>
              <w:jc w:val="both"/>
              <w:rPr>
                <w:rFonts w:cs="Arial"/>
              </w:rPr>
            </w:pPr>
            <w:r w:rsidRPr="00543292">
              <w:rPr>
                <w:rFonts w:cs="Arial"/>
              </w:rPr>
              <w:t>Due to COVID-19 and subsequent school closures the Teen Booster/Meningitis ACWY programme was not completed.</w:t>
            </w:r>
          </w:p>
          <w:p w14:paraId="60295AE7" w14:textId="77777777" w:rsidR="00631D5D" w:rsidRPr="00543292" w:rsidRDefault="00631D5D" w:rsidP="00631D5D">
            <w:pPr>
              <w:jc w:val="both"/>
              <w:rPr>
                <w:rFonts w:cs="Arial"/>
              </w:rPr>
            </w:pPr>
          </w:p>
          <w:p w14:paraId="2D914136" w14:textId="77777777" w:rsidR="00631D5D" w:rsidRPr="00543292" w:rsidRDefault="00631D5D" w:rsidP="00631D5D">
            <w:pPr>
              <w:jc w:val="both"/>
              <w:rPr>
                <w:rFonts w:cs="Arial"/>
              </w:rPr>
            </w:pPr>
          </w:p>
          <w:p w14:paraId="387F80AC" w14:textId="77777777" w:rsidR="00631D5D" w:rsidRPr="00543292" w:rsidRDefault="00631D5D" w:rsidP="00631D5D">
            <w:pPr>
              <w:jc w:val="both"/>
              <w:rPr>
                <w:rFonts w:cs="Arial"/>
              </w:rPr>
            </w:pPr>
          </w:p>
          <w:p w14:paraId="0E7807FA" w14:textId="77777777" w:rsidR="00631D5D" w:rsidRDefault="00631D5D" w:rsidP="00631D5D">
            <w:pPr>
              <w:jc w:val="both"/>
              <w:rPr>
                <w:rFonts w:cs="Arial"/>
              </w:rPr>
            </w:pPr>
            <w:r w:rsidRPr="00543292">
              <w:rPr>
                <w:rFonts w:cs="Arial"/>
              </w:rPr>
              <w:t>Previously identified resource issues in respect of maintaining vaccination &amp; immunisation records for those aged 17-19</w:t>
            </w:r>
          </w:p>
          <w:p w14:paraId="2DD6ABDB" w14:textId="77777777" w:rsidR="00631D5D" w:rsidRDefault="00631D5D" w:rsidP="00631D5D">
            <w:pPr>
              <w:jc w:val="both"/>
              <w:rPr>
                <w:rFonts w:cs="Arial"/>
              </w:rPr>
            </w:pPr>
          </w:p>
          <w:p w14:paraId="1F8BC694" w14:textId="77777777" w:rsidR="00631D5D" w:rsidRDefault="00631D5D" w:rsidP="00631D5D">
            <w:pPr>
              <w:jc w:val="both"/>
              <w:rPr>
                <w:rFonts w:cs="Arial"/>
              </w:rPr>
            </w:pPr>
          </w:p>
          <w:p w14:paraId="504DE352" w14:textId="77777777" w:rsidR="00631D5D" w:rsidRDefault="00631D5D" w:rsidP="00631D5D">
            <w:pPr>
              <w:jc w:val="both"/>
              <w:rPr>
                <w:rFonts w:cs="Arial"/>
                <w:color w:val="00B050"/>
              </w:rPr>
            </w:pPr>
            <w:r w:rsidRPr="0091756A">
              <w:rPr>
                <w:rFonts w:cs="Arial"/>
                <w:color w:val="00B050"/>
              </w:rPr>
              <w:t>There is no mechanism in place to monitor and report progress on the delivery of the Population Health Strategy.</w:t>
            </w:r>
          </w:p>
          <w:p w14:paraId="5716AC89" w14:textId="691A8482" w:rsidR="00631D5D" w:rsidRDefault="00631D5D" w:rsidP="00631D5D">
            <w:pPr>
              <w:jc w:val="both"/>
              <w:rPr>
                <w:color w:val="00B050"/>
              </w:rPr>
            </w:pPr>
          </w:p>
          <w:p w14:paraId="395A6371" w14:textId="77777777" w:rsidR="00782696" w:rsidRDefault="00782696" w:rsidP="00631D5D">
            <w:pPr>
              <w:jc w:val="both"/>
              <w:rPr>
                <w:color w:val="00B050"/>
              </w:rPr>
            </w:pPr>
          </w:p>
          <w:p w14:paraId="1BE5E541" w14:textId="77777777" w:rsidR="00631D5D" w:rsidRPr="00C72126" w:rsidRDefault="00631D5D" w:rsidP="00631D5D">
            <w:pPr>
              <w:jc w:val="both"/>
              <w:rPr>
                <w:rFonts w:cs="Arial"/>
              </w:rPr>
            </w:pPr>
          </w:p>
          <w:p w14:paraId="4BC794EA" w14:textId="5D98AE27" w:rsidR="00631D5D" w:rsidRPr="0091756A" w:rsidRDefault="00631D5D" w:rsidP="00631D5D">
            <w:pPr>
              <w:jc w:val="both"/>
              <w:rPr>
                <w:rFonts w:cs="Arial"/>
              </w:rPr>
            </w:pPr>
            <w:r w:rsidRPr="00C72126">
              <w:rPr>
                <w:rFonts w:cs="Arial"/>
                <w:color w:val="FF0000"/>
              </w:rPr>
              <w:t xml:space="preserve">Population Health Development Board established in April 23 and stood down in October 23 pending a redesign of structure, function and attendance.  </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1FF4D985" w14:textId="3C5B004D" w:rsidR="00631D5D" w:rsidRDefault="00631D5D" w:rsidP="00631D5D">
            <w:pPr>
              <w:jc w:val="both"/>
              <w:rPr>
                <w:rFonts w:cs="Arial"/>
                <w:b/>
              </w:rPr>
            </w:pPr>
            <w:r w:rsidRPr="00543292">
              <w:rPr>
                <w:rFonts w:cs="Arial"/>
              </w:rPr>
              <w:lastRenderedPageBreak/>
              <w:t xml:space="preserve">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 Some work on this has progressed through some temporary input, but timescales have slipped because of the delay in appointing the Head of EDB as outlined above. </w:t>
            </w:r>
            <w:r w:rsidRPr="00543292">
              <w:rPr>
                <w:rFonts w:cs="Arial"/>
                <w:b/>
              </w:rPr>
              <w:t>30/06/2024</w:t>
            </w:r>
          </w:p>
          <w:p w14:paraId="0A275AF9" w14:textId="77777777" w:rsidR="00782696" w:rsidRPr="00543292" w:rsidRDefault="00782696" w:rsidP="00631D5D">
            <w:pPr>
              <w:jc w:val="both"/>
              <w:rPr>
                <w:rFonts w:cs="Arial"/>
              </w:rPr>
            </w:pPr>
          </w:p>
          <w:p w14:paraId="0F49809C" w14:textId="77777777" w:rsidR="00631D5D" w:rsidRPr="008A3E4E" w:rsidRDefault="00631D5D" w:rsidP="00631D5D">
            <w:pPr>
              <w:jc w:val="both"/>
              <w:rPr>
                <w:rFonts w:cs="Arial"/>
              </w:rPr>
            </w:pPr>
          </w:p>
          <w:p w14:paraId="11D7AA7B" w14:textId="77777777" w:rsidR="00631D5D" w:rsidRDefault="00631D5D" w:rsidP="00631D5D">
            <w:pPr>
              <w:rPr>
                <w:rFonts w:cs="Arial"/>
                <w:color w:val="FF0000"/>
              </w:rPr>
            </w:pPr>
            <w:r>
              <w:rPr>
                <w:rFonts w:cs="Arial"/>
                <w:color w:val="FF0000"/>
              </w:rPr>
              <w:t xml:space="preserve">Recruitment into the NIF Team is almost complete. There are two significant arrivals pending, these are a Principle Public Health Officer and an Immunisation Matron who will join the team in the coming weeks. There is also the continuation to recruit into vacant </w:t>
            </w:r>
            <w:proofErr w:type="spellStart"/>
            <w:r>
              <w:rPr>
                <w:rFonts w:cs="Arial"/>
                <w:color w:val="FF0000"/>
              </w:rPr>
              <w:t>B5</w:t>
            </w:r>
            <w:proofErr w:type="spellEnd"/>
            <w:r>
              <w:rPr>
                <w:rFonts w:cs="Arial"/>
                <w:color w:val="FF0000"/>
              </w:rPr>
              <w:t xml:space="preserve"> Immuniser posts. The two remaining posts to be recruited into is a </w:t>
            </w:r>
            <w:proofErr w:type="spellStart"/>
            <w:r>
              <w:rPr>
                <w:rFonts w:cs="Arial"/>
                <w:color w:val="FF0000"/>
              </w:rPr>
              <w:t>B4</w:t>
            </w:r>
            <w:proofErr w:type="spellEnd"/>
            <w:r>
              <w:rPr>
                <w:rFonts w:cs="Arial"/>
                <w:color w:val="FF0000"/>
              </w:rPr>
              <w:t xml:space="preserve"> Data analyst and a </w:t>
            </w:r>
            <w:proofErr w:type="spellStart"/>
            <w:r>
              <w:rPr>
                <w:rFonts w:cs="Arial"/>
                <w:color w:val="FF0000"/>
              </w:rPr>
              <w:t>B7</w:t>
            </w:r>
            <w:proofErr w:type="spellEnd"/>
            <w:r>
              <w:rPr>
                <w:rFonts w:cs="Arial"/>
                <w:color w:val="FF0000"/>
              </w:rPr>
              <w:t xml:space="preserve"> Immunisation Co-ordinator role with the aim to appoint by September. </w:t>
            </w:r>
          </w:p>
          <w:p w14:paraId="19B3E0F1" w14:textId="05500344" w:rsidR="00631D5D" w:rsidRDefault="00631D5D" w:rsidP="00631D5D">
            <w:pPr>
              <w:jc w:val="both"/>
              <w:rPr>
                <w:rFonts w:cs="Arial"/>
              </w:rPr>
            </w:pPr>
            <w:r w:rsidRPr="008A3E4E">
              <w:rPr>
                <w:rFonts w:cs="Arial"/>
              </w:rPr>
              <w:t xml:space="preserve"> </w:t>
            </w:r>
          </w:p>
          <w:p w14:paraId="699A0571" w14:textId="77777777" w:rsidR="00782696" w:rsidRDefault="00782696" w:rsidP="00631D5D">
            <w:pPr>
              <w:jc w:val="both"/>
              <w:rPr>
                <w:rFonts w:cs="Arial"/>
              </w:rPr>
            </w:pPr>
          </w:p>
          <w:p w14:paraId="24C93021" w14:textId="77777777" w:rsidR="00631D5D" w:rsidRPr="008A3E4E" w:rsidRDefault="00631D5D" w:rsidP="00631D5D">
            <w:pPr>
              <w:rPr>
                <w:rFonts w:cs="Arial"/>
              </w:rPr>
            </w:pPr>
            <w:r>
              <w:rPr>
                <w:rFonts w:cs="Arial"/>
                <w:color w:val="FF0000"/>
              </w:rPr>
              <w:lastRenderedPageBreak/>
              <w:t xml:space="preserve">The Governance arrangements for the Immunisation Service need to be finalised. At present the Strategic Immunisation Group (SIG), is informed by the Operational Immunisation Group (OIG) and The Immunisation Clinical Governance Group (ICG).  Beneath these are sub group to cover finance and digital working groups, which meet routinely to monitor immunisation activity and spend. There will also be the introduction of a Winter Respiratory Vaccination group, which will monitor COVID/FLU and RSV delivery and planning, before reporting into OIG/SIG.   There is however the need to clarify where the SIG will report into prior to Management Board, this is to be established over the coming weeks. </w:t>
            </w:r>
            <w:r>
              <w:rPr>
                <w:rFonts w:cs="Arial"/>
                <w:color w:val="FF0000"/>
              </w:rPr>
              <w:br/>
            </w:r>
          </w:p>
          <w:p w14:paraId="55482CC4" w14:textId="77777777" w:rsidR="00631D5D" w:rsidRDefault="00631D5D" w:rsidP="00631D5D">
            <w:pPr>
              <w:jc w:val="both"/>
              <w:rPr>
                <w:rFonts w:cs="Arial"/>
                <w:color w:val="FF0000"/>
              </w:rPr>
            </w:pPr>
            <w:r w:rsidRPr="00BE4171">
              <w:rPr>
                <w:rFonts w:cs="Arial"/>
                <w:color w:val="FF0000"/>
              </w:rPr>
              <w:t>The focus of the NIF team at present is to co</w:t>
            </w:r>
            <w:r>
              <w:rPr>
                <w:rFonts w:cs="Arial"/>
                <w:color w:val="FF0000"/>
              </w:rPr>
              <w:t xml:space="preserve">mplete the Spring COVID booster Campaign, planning the delivery for RSV across eligible groups, continuing the support for MMR catch-ups in conjunction with school nursing and primary care </w:t>
            </w:r>
            <w:r w:rsidRPr="00BE4171">
              <w:rPr>
                <w:rFonts w:cs="Arial"/>
                <w:color w:val="FF0000"/>
              </w:rPr>
              <w:t xml:space="preserve">in line with the most recent WHC and CMO letter. </w:t>
            </w:r>
            <w:r>
              <w:rPr>
                <w:rFonts w:cs="Arial"/>
                <w:color w:val="FF0000"/>
              </w:rPr>
              <w:t xml:space="preserve">As well as monitoring progress with the revised Shingles campaign in line with the WHC. </w:t>
            </w:r>
          </w:p>
          <w:p w14:paraId="4CEA3FAE" w14:textId="77777777" w:rsidR="00631D5D" w:rsidRPr="00543292" w:rsidRDefault="00631D5D" w:rsidP="00631D5D">
            <w:pPr>
              <w:jc w:val="both"/>
              <w:rPr>
                <w:rFonts w:cs="Arial"/>
                <w:szCs w:val="24"/>
              </w:rPr>
            </w:pPr>
          </w:p>
          <w:p w14:paraId="5199E64E" w14:textId="77777777" w:rsidR="00631D5D" w:rsidRPr="00543292" w:rsidRDefault="00631D5D" w:rsidP="00631D5D">
            <w:pPr>
              <w:rPr>
                <w:rFonts w:cs="Arial"/>
                <w:sz w:val="24"/>
                <w:szCs w:val="24"/>
              </w:rPr>
            </w:pPr>
            <w:r w:rsidRPr="00543292">
              <w:rPr>
                <w:rFonts w:cs="Arial"/>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18250DFD" w14:textId="77777777" w:rsidR="00631D5D" w:rsidRDefault="00631D5D" w:rsidP="00631D5D">
            <w:pPr>
              <w:jc w:val="both"/>
              <w:rPr>
                <w:rFonts w:cs="Arial"/>
              </w:rPr>
            </w:pPr>
          </w:p>
          <w:p w14:paraId="6096599B" w14:textId="77777777" w:rsidR="00631D5D" w:rsidRDefault="00631D5D" w:rsidP="00631D5D">
            <w:pPr>
              <w:jc w:val="both"/>
              <w:rPr>
                <w:rFonts w:cs="Arial"/>
                <w:color w:val="FF0000"/>
              </w:rPr>
            </w:pPr>
            <w:r w:rsidRPr="0091756A">
              <w:rPr>
                <w:rFonts w:cs="Arial"/>
                <w:color w:val="00B050"/>
              </w:rPr>
              <w:t>Population Health Strategy progress report to be placed on the Population Heath &amp; Partnerships Committee work programme, with an annual review to be undertaken by the Board.</w:t>
            </w:r>
            <w:r>
              <w:rPr>
                <w:rFonts w:cs="Arial"/>
                <w:color w:val="00B050"/>
              </w:rPr>
              <w:t xml:space="preserve"> </w:t>
            </w:r>
            <w:r w:rsidRPr="005F721F">
              <w:rPr>
                <w:rFonts w:cs="Arial"/>
                <w:color w:val="FF0000"/>
              </w:rPr>
              <w:t>Service Delivery Groups required to report priorities and progress on implementing population health measures locally.</w:t>
            </w:r>
          </w:p>
          <w:p w14:paraId="02F88014" w14:textId="77777777" w:rsidR="00631D5D" w:rsidRDefault="00631D5D" w:rsidP="00631D5D">
            <w:pPr>
              <w:jc w:val="both"/>
              <w:rPr>
                <w:rFonts w:cs="Arial"/>
                <w:color w:val="FF0000"/>
              </w:rPr>
            </w:pPr>
          </w:p>
          <w:p w14:paraId="13649529" w14:textId="125640E8" w:rsidR="00631D5D" w:rsidRPr="00543292" w:rsidRDefault="00631D5D" w:rsidP="00631D5D">
            <w:pPr>
              <w:jc w:val="both"/>
              <w:rPr>
                <w:rFonts w:cs="Arial"/>
              </w:rPr>
            </w:pPr>
            <w:r>
              <w:rPr>
                <w:rFonts w:cs="Arial"/>
                <w:color w:val="FF0000"/>
              </w:rPr>
              <w:t>R</w:t>
            </w:r>
            <w:r w:rsidRPr="00C135D2">
              <w:rPr>
                <w:rFonts w:cs="Arial"/>
                <w:color w:val="FF0000"/>
              </w:rPr>
              <w:t>eview the Population Health Development Board structure and attendance to enable effective functioning to drive forward population health priorities</w:t>
            </w:r>
            <w:r>
              <w:rPr>
                <w:rFonts w:cs="Arial"/>
                <w:color w:val="FF0000"/>
              </w:rPr>
              <w:t xml:space="preserve"> underway</w:t>
            </w:r>
            <w:r w:rsidRPr="00C135D2">
              <w:rPr>
                <w:rFonts w:cs="Arial"/>
                <w:color w:val="FF0000"/>
              </w:rPr>
              <w:t>.</w:t>
            </w:r>
            <w:r w:rsidRPr="005F721F">
              <w:rPr>
                <w:rFonts w:cs="Arial"/>
                <w:color w:val="FF0000"/>
              </w:rPr>
              <w:t> </w:t>
            </w:r>
          </w:p>
        </w:tc>
      </w:tr>
    </w:tbl>
    <w:p w14:paraId="0A8CADDE" w14:textId="77777777" w:rsidR="008418AF" w:rsidRDefault="008418AF" w:rsidP="00B537CA">
      <w:pPr>
        <w:tabs>
          <w:tab w:val="left" w:pos="16018"/>
        </w:tabs>
        <w:jc w:val="center"/>
        <w:rPr>
          <w:b/>
          <w:sz w:val="24"/>
          <w:szCs w:val="24"/>
        </w:rPr>
      </w:pPr>
    </w:p>
    <w:p w14:paraId="4CC1374C" w14:textId="6EF22984" w:rsidR="008418AF" w:rsidRDefault="008418AF" w:rsidP="00B537CA">
      <w:pPr>
        <w:tabs>
          <w:tab w:val="left" w:pos="16018"/>
        </w:tabs>
        <w:jc w:val="center"/>
        <w:rPr>
          <w:b/>
          <w:sz w:val="24"/>
          <w:szCs w:val="24"/>
        </w:rPr>
      </w:pPr>
    </w:p>
    <w:p w14:paraId="5B2F91BB" w14:textId="47E22B6C" w:rsidR="008418AF" w:rsidRDefault="008418AF" w:rsidP="00B537CA">
      <w:pPr>
        <w:tabs>
          <w:tab w:val="left" w:pos="16018"/>
        </w:tabs>
        <w:jc w:val="center"/>
        <w:rPr>
          <w:b/>
          <w:sz w:val="24"/>
          <w:szCs w:val="24"/>
        </w:rPr>
      </w:pPr>
    </w:p>
    <w:p w14:paraId="4AA8AF7E" w14:textId="393A1AD2" w:rsidR="008418AF" w:rsidRDefault="008418AF" w:rsidP="00B537CA">
      <w:pPr>
        <w:tabs>
          <w:tab w:val="left" w:pos="16018"/>
        </w:tabs>
        <w:jc w:val="center"/>
        <w:rPr>
          <w:b/>
          <w:sz w:val="24"/>
          <w:szCs w:val="24"/>
        </w:rPr>
      </w:pPr>
    </w:p>
    <w:p w14:paraId="0523B55F" w14:textId="76C06D8F" w:rsidR="008418AF" w:rsidRDefault="008418AF" w:rsidP="00B537CA">
      <w:pPr>
        <w:tabs>
          <w:tab w:val="left" w:pos="16018"/>
        </w:tabs>
        <w:jc w:val="center"/>
        <w:rPr>
          <w:b/>
          <w:sz w:val="24"/>
          <w:szCs w:val="24"/>
        </w:rPr>
      </w:pPr>
    </w:p>
    <w:p w14:paraId="4F37EB94" w14:textId="3A3A5760" w:rsidR="00937A81" w:rsidRDefault="00937A81" w:rsidP="00B537CA">
      <w:pPr>
        <w:tabs>
          <w:tab w:val="left" w:pos="16018"/>
        </w:tabs>
        <w:jc w:val="center"/>
        <w:rPr>
          <w:b/>
          <w:sz w:val="24"/>
          <w:szCs w:val="24"/>
        </w:rPr>
      </w:pPr>
    </w:p>
    <w:p w14:paraId="6B36C667" w14:textId="39540AE8" w:rsidR="00937A81" w:rsidRDefault="00937A81" w:rsidP="00B537CA">
      <w:pPr>
        <w:tabs>
          <w:tab w:val="left" w:pos="16018"/>
        </w:tabs>
        <w:jc w:val="center"/>
        <w:rPr>
          <w:b/>
          <w:sz w:val="24"/>
          <w:szCs w:val="24"/>
        </w:rPr>
      </w:pPr>
    </w:p>
    <w:p w14:paraId="68332F30" w14:textId="310FDFED" w:rsidR="00937A81" w:rsidRDefault="00937A81" w:rsidP="00B537CA">
      <w:pPr>
        <w:tabs>
          <w:tab w:val="left" w:pos="16018"/>
        </w:tabs>
        <w:jc w:val="center"/>
        <w:rPr>
          <w:b/>
          <w:sz w:val="24"/>
          <w:szCs w:val="24"/>
        </w:rPr>
      </w:pPr>
    </w:p>
    <w:p w14:paraId="490E619C" w14:textId="51FD4CF8" w:rsidR="00937A81" w:rsidRDefault="00937A81" w:rsidP="00B537CA">
      <w:pPr>
        <w:tabs>
          <w:tab w:val="left" w:pos="16018"/>
        </w:tabs>
        <w:jc w:val="center"/>
        <w:rPr>
          <w:b/>
          <w:sz w:val="24"/>
          <w:szCs w:val="24"/>
        </w:rPr>
      </w:pPr>
    </w:p>
    <w:p w14:paraId="7D7EA1E1" w14:textId="25DFD7DF" w:rsidR="00937A81" w:rsidRDefault="00937A81" w:rsidP="00B537CA">
      <w:pPr>
        <w:tabs>
          <w:tab w:val="left" w:pos="16018"/>
        </w:tabs>
        <w:jc w:val="center"/>
        <w:rPr>
          <w:b/>
          <w:sz w:val="24"/>
          <w:szCs w:val="24"/>
        </w:rPr>
      </w:pPr>
    </w:p>
    <w:p w14:paraId="17695969" w14:textId="2EEB6AC6" w:rsidR="00937A81" w:rsidRDefault="00937A81" w:rsidP="00B537CA">
      <w:pPr>
        <w:tabs>
          <w:tab w:val="left" w:pos="16018"/>
        </w:tabs>
        <w:jc w:val="center"/>
        <w:rPr>
          <w:b/>
          <w:sz w:val="24"/>
          <w:szCs w:val="24"/>
        </w:rPr>
      </w:pPr>
    </w:p>
    <w:p w14:paraId="186C0825" w14:textId="5F74AC04" w:rsidR="00937A81" w:rsidRDefault="00937A81" w:rsidP="00B537CA">
      <w:pPr>
        <w:tabs>
          <w:tab w:val="left" w:pos="16018"/>
        </w:tabs>
        <w:jc w:val="center"/>
        <w:rPr>
          <w:b/>
          <w:sz w:val="24"/>
          <w:szCs w:val="24"/>
        </w:rPr>
      </w:pPr>
    </w:p>
    <w:p w14:paraId="19F7EBEC" w14:textId="140A90D8" w:rsidR="00937A81" w:rsidRDefault="00937A81" w:rsidP="00B537CA">
      <w:pPr>
        <w:tabs>
          <w:tab w:val="left" w:pos="16018"/>
        </w:tabs>
        <w:jc w:val="center"/>
        <w:rPr>
          <w:b/>
          <w:sz w:val="24"/>
          <w:szCs w:val="24"/>
        </w:rPr>
      </w:pPr>
    </w:p>
    <w:p w14:paraId="74635A60" w14:textId="3E63B01F" w:rsidR="00937A81" w:rsidRDefault="00937A81" w:rsidP="00B537CA">
      <w:pPr>
        <w:tabs>
          <w:tab w:val="left" w:pos="16018"/>
        </w:tabs>
        <w:jc w:val="center"/>
        <w:rPr>
          <w:b/>
          <w:sz w:val="24"/>
          <w:szCs w:val="24"/>
        </w:rPr>
      </w:pPr>
    </w:p>
    <w:p w14:paraId="11685EB2" w14:textId="0440C9C9" w:rsidR="00937A81" w:rsidRDefault="00937A81" w:rsidP="00B537CA">
      <w:pPr>
        <w:tabs>
          <w:tab w:val="left" w:pos="16018"/>
        </w:tabs>
        <w:jc w:val="center"/>
        <w:rPr>
          <w:b/>
          <w:sz w:val="24"/>
          <w:szCs w:val="24"/>
        </w:rPr>
      </w:pPr>
    </w:p>
    <w:p w14:paraId="4489D300" w14:textId="11593DE9" w:rsidR="00937A81" w:rsidRDefault="00937A81" w:rsidP="00B537CA">
      <w:pPr>
        <w:tabs>
          <w:tab w:val="left" w:pos="16018"/>
        </w:tabs>
        <w:jc w:val="center"/>
        <w:rPr>
          <w:b/>
          <w:sz w:val="24"/>
          <w:szCs w:val="24"/>
        </w:rPr>
      </w:pPr>
    </w:p>
    <w:p w14:paraId="27A8D62F" w14:textId="631519A2" w:rsidR="00937A81" w:rsidRDefault="00937A81" w:rsidP="00B537CA">
      <w:pPr>
        <w:tabs>
          <w:tab w:val="left" w:pos="16018"/>
        </w:tabs>
        <w:jc w:val="center"/>
        <w:rPr>
          <w:b/>
          <w:sz w:val="24"/>
          <w:szCs w:val="24"/>
        </w:rPr>
      </w:pPr>
    </w:p>
    <w:p w14:paraId="3B855589" w14:textId="652D3526" w:rsidR="00937A81" w:rsidRDefault="00937A81" w:rsidP="00B537CA">
      <w:pPr>
        <w:tabs>
          <w:tab w:val="left" w:pos="16018"/>
        </w:tabs>
        <w:jc w:val="center"/>
        <w:rPr>
          <w:b/>
          <w:sz w:val="24"/>
          <w:szCs w:val="24"/>
        </w:rPr>
      </w:pPr>
    </w:p>
    <w:p w14:paraId="125CEF7D" w14:textId="397BC4CB" w:rsidR="00937A81" w:rsidRDefault="00937A81" w:rsidP="00B537CA">
      <w:pPr>
        <w:tabs>
          <w:tab w:val="left" w:pos="16018"/>
        </w:tabs>
        <w:jc w:val="center"/>
        <w:rPr>
          <w:b/>
          <w:sz w:val="24"/>
          <w:szCs w:val="24"/>
        </w:rPr>
      </w:pPr>
    </w:p>
    <w:p w14:paraId="5C397C35" w14:textId="5684D671" w:rsidR="00937A81" w:rsidRDefault="00937A81" w:rsidP="00B537CA">
      <w:pPr>
        <w:tabs>
          <w:tab w:val="left" w:pos="16018"/>
        </w:tabs>
        <w:jc w:val="center"/>
        <w:rPr>
          <w:b/>
          <w:sz w:val="24"/>
          <w:szCs w:val="24"/>
        </w:rPr>
      </w:pPr>
    </w:p>
    <w:p w14:paraId="4123A1B7" w14:textId="5F77AB9E" w:rsidR="00937A81" w:rsidRDefault="00937A81" w:rsidP="00B537CA">
      <w:pPr>
        <w:tabs>
          <w:tab w:val="left" w:pos="16018"/>
        </w:tabs>
        <w:jc w:val="center"/>
        <w:rPr>
          <w:b/>
          <w:sz w:val="24"/>
          <w:szCs w:val="24"/>
        </w:rPr>
      </w:pPr>
    </w:p>
    <w:p w14:paraId="0CFFA711" w14:textId="1741BAD1" w:rsidR="00937A81" w:rsidRDefault="00937A81" w:rsidP="00B537CA">
      <w:pPr>
        <w:tabs>
          <w:tab w:val="left" w:pos="16018"/>
        </w:tabs>
        <w:jc w:val="center"/>
        <w:rPr>
          <w:b/>
          <w:sz w:val="24"/>
          <w:szCs w:val="24"/>
        </w:rPr>
      </w:pPr>
    </w:p>
    <w:p w14:paraId="4FA8ACE8" w14:textId="58BC8C81" w:rsidR="00937A81" w:rsidRDefault="00937A81" w:rsidP="00B537CA">
      <w:pPr>
        <w:tabs>
          <w:tab w:val="left" w:pos="16018"/>
        </w:tabs>
        <w:jc w:val="center"/>
        <w:rPr>
          <w:b/>
          <w:sz w:val="24"/>
          <w:szCs w:val="24"/>
        </w:rPr>
      </w:pPr>
    </w:p>
    <w:p w14:paraId="54671E55" w14:textId="75A12048" w:rsidR="00937A81" w:rsidRDefault="00937A81" w:rsidP="00B537CA">
      <w:pPr>
        <w:tabs>
          <w:tab w:val="left" w:pos="16018"/>
        </w:tabs>
        <w:jc w:val="center"/>
        <w:rPr>
          <w:b/>
          <w:sz w:val="24"/>
          <w:szCs w:val="24"/>
        </w:rPr>
      </w:pPr>
    </w:p>
    <w:p w14:paraId="416050BC" w14:textId="08EBFCD3" w:rsidR="00937A81" w:rsidRDefault="00937A81" w:rsidP="00B537CA">
      <w:pPr>
        <w:tabs>
          <w:tab w:val="left" w:pos="16018"/>
        </w:tabs>
        <w:jc w:val="center"/>
        <w:rPr>
          <w:b/>
          <w:sz w:val="24"/>
          <w:szCs w:val="24"/>
        </w:rPr>
      </w:pPr>
    </w:p>
    <w:p w14:paraId="604EDF7A" w14:textId="407EFB8F" w:rsidR="00937A81" w:rsidRDefault="00937A81" w:rsidP="00B537CA">
      <w:pPr>
        <w:tabs>
          <w:tab w:val="left" w:pos="16018"/>
        </w:tabs>
        <w:jc w:val="center"/>
        <w:rPr>
          <w:b/>
          <w:sz w:val="24"/>
          <w:szCs w:val="24"/>
        </w:rPr>
      </w:pPr>
    </w:p>
    <w:p w14:paraId="628566D4" w14:textId="0E2B8A52" w:rsidR="00937A81" w:rsidRDefault="00937A81" w:rsidP="00B537CA">
      <w:pPr>
        <w:tabs>
          <w:tab w:val="left" w:pos="16018"/>
        </w:tabs>
        <w:jc w:val="center"/>
        <w:rPr>
          <w:b/>
          <w:sz w:val="24"/>
          <w:szCs w:val="24"/>
        </w:rPr>
      </w:pPr>
    </w:p>
    <w:p w14:paraId="37661407" w14:textId="7B807BDD" w:rsidR="00937A81" w:rsidRDefault="00937A81" w:rsidP="00B537CA">
      <w:pPr>
        <w:tabs>
          <w:tab w:val="left" w:pos="16018"/>
        </w:tabs>
        <w:jc w:val="center"/>
        <w:rPr>
          <w:b/>
          <w:sz w:val="24"/>
          <w:szCs w:val="24"/>
        </w:rPr>
      </w:pPr>
    </w:p>
    <w:p w14:paraId="0B1CBD28" w14:textId="286B1442" w:rsidR="00937A81" w:rsidRDefault="00937A81" w:rsidP="00B537CA">
      <w:pPr>
        <w:tabs>
          <w:tab w:val="left" w:pos="16018"/>
        </w:tabs>
        <w:jc w:val="center"/>
        <w:rPr>
          <w:b/>
          <w:sz w:val="24"/>
          <w:szCs w:val="24"/>
        </w:rPr>
      </w:pPr>
    </w:p>
    <w:p w14:paraId="2EF4E139" w14:textId="0651691E" w:rsidR="00937A81" w:rsidRDefault="00937A81" w:rsidP="00B537CA">
      <w:pPr>
        <w:tabs>
          <w:tab w:val="left" w:pos="16018"/>
        </w:tabs>
        <w:jc w:val="center"/>
        <w:rPr>
          <w:b/>
          <w:sz w:val="24"/>
          <w:szCs w:val="24"/>
        </w:rPr>
      </w:pPr>
    </w:p>
    <w:p w14:paraId="7C3A4636" w14:textId="09DFF201" w:rsidR="00937A81" w:rsidRDefault="00937A81" w:rsidP="00B537CA">
      <w:pPr>
        <w:tabs>
          <w:tab w:val="left" w:pos="16018"/>
        </w:tabs>
        <w:jc w:val="center"/>
        <w:rPr>
          <w:b/>
          <w:sz w:val="24"/>
          <w:szCs w:val="24"/>
        </w:rPr>
      </w:pPr>
    </w:p>
    <w:p w14:paraId="6F53BF57" w14:textId="1AFACC16" w:rsidR="00937A81" w:rsidRDefault="00937A81"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09"/>
        <w:gridCol w:w="2360"/>
        <w:gridCol w:w="5785"/>
        <w:gridCol w:w="529"/>
        <w:gridCol w:w="32"/>
        <w:gridCol w:w="2442"/>
        <w:gridCol w:w="3069"/>
        <w:gridCol w:w="2211"/>
        <w:gridCol w:w="1699"/>
        <w:gridCol w:w="1723"/>
      </w:tblGrid>
      <w:tr w:rsidR="00937A81" w:rsidRPr="00D1517E" w14:paraId="7FAF3846" w14:textId="77777777" w:rsidTr="00793C04">
        <w:trPr>
          <w:trHeight w:val="849"/>
          <w:jc w:val="center"/>
        </w:trPr>
        <w:tc>
          <w:tcPr>
            <w:tcW w:w="1129" w:type="dxa"/>
            <w:tcBorders>
              <w:top w:val="single" w:sz="4" w:space="0" w:color="auto"/>
              <w:left w:val="single" w:sz="4" w:space="0" w:color="auto"/>
              <w:right w:val="nil"/>
            </w:tcBorders>
            <w:shd w:val="clear" w:color="auto" w:fill="C6D9F1"/>
            <w:vAlign w:val="center"/>
          </w:tcPr>
          <w:p w14:paraId="08F9D599" w14:textId="77777777" w:rsidR="00937A81" w:rsidRPr="00D1517E" w:rsidRDefault="00937A81" w:rsidP="00793C04">
            <w:pPr>
              <w:spacing w:before="60" w:after="60"/>
              <w:jc w:val="both"/>
              <w:rPr>
                <w:rFonts w:cs="Arial"/>
                <w:b/>
              </w:rPr>
            </w:pPr>
            <w:r>
              <w:rPr>
                <w:rFonts w:cs="Arial"/>
                <w:b/>
              </w:rPr>
              <w:lastRenderedPageBreak/>
              <w:t>OBJ</w:t>
            </w:r>
            <w:r w:rsidRPr="00D1517E">
              <w:rPr>
                <w:rFonts w:cs="Arial"/>
                <w:b/>
              </w:rPr>
              <w:t xml:space="preserve"> </w:t>
            </w:r>
            <w:r>
              <w:rPr>
                <w:rFonts w:cs="Arial"/>
                <w:b/>
              </w:rPr>
              <w:t>2.</w:t>
            </w:r>
            <w:r w:rsidRPr="00D1517E">
              <w:rPr>
                <w:rFonts w:cs="Arial"/>
                <w:b/>
              </w:rPr>
              <w:t xml:space="preserve">1: </w:t>
            </w:r>
          </w:p>
        </w:tc>
        <w:tc>
          <w:tcPr>
            <w:tcW w:w="17637" w:type="dxa"/>
            <w:gridSpan w:val="8"/>
            <w:tcBorders>
              <w:top w:val="single" w:sz="4" w:space="0" w:color="auto"/>
              <w:left w:val="nil"/>
              <w:right w:val="single" w:sz="4" w:space="0" w:color="auto"/>
            </w:tcBorders>
            <w:shd w:val="clear" w:color="auto" w:fill="C6D9F1"/>
            <w:vAlign w:val="center"/>
          </w:tcPr>
          <w:p w14:paraId="73840102" w14:textId="77777777" w:rsidR="00937A81" w:rsidRDefault="00937A81" w:rsidP="00793C04">
            <w:pPr>
              <w:spacing w:before="60"/>
              <w:jc w:val="both"/>
              <w:rPr>
                <w:rFonts w:cs="Arial"/>
                <w:b/>
                <w:color w:val="FF0000"/>
              </w:rPr>
            </w:pPr>
            <w:r>
              <w:rPr>
                <w:rFonts w:cs="Arial"/>
                <w:b/>
              </w:rPr>
              <w:t>Care is high quality, safe, efficient, and delivers the best possible outcomes for people</w:t>
            </w:r>
          </w:p>
          <w:p w14:paraId="2A278CEF" w14:textId="77777777" w:rsidR="00937A81" w:rsidRPr="00D1517E" w:rsidRDefault="00937A81" w:rsidP="00793C04">
            <w:pPr>
              <w:spacing w:after="60"/>
              <w:jc w:val="both"/>
              <w:rPr>
                <w:rFonts w:cs="Arial"/>
                <w:b/>
              </w:rPr>
            </w:pPr>
            <w:r w:rsidRPr="004354AB">
              <w:rPr>
                <w:rFonts w:cs="Arial"/>
                <w:b/>
                <w:color w:val="FF0000"/>
              </w:rPr>
              <w:t>Quality</w:t>
            </w:r>
            <w:r>
              <w:rPr>
                <w:rFonts w:cs="Arial"/>
                <w:b/>
                <w:color w:val="FF0000"/>
              </w:rPr>
              <w:t>, Safety &amp; Experience</w:t>
            </w:r>
          </w:p>
        </w:tc>
        <w:tc>
          <w:tcPr>
            <w:tcW w:w="1699" w:type="dxa"/>
            <w:tcBorders>
              <w:top w:val="single" w:sz="4" w:space="0" w:color="auto"/>
              <w:left w:val="single" w:sz="4" w:space="0" w:color="auto"/>
              <w:right w:val="single" w:sz="4" w:space="0" w:color="auto"/>
            </w:tcBorders>
            <w:shd w:val="clear" w:color="auto" w:fill="C6D9F1"/>
            <w:vAlign w:val="center"/>
          </w:tcPr>
          <w:p w14:paraId="4A56732E" w14:textId="77777777" w:rsidR="00937A81" w:rsidRDefault="00937A81" w:rsidP="00793C04">
            <w:pPr>
              <w:spacing w:before="60"/>
              <w:jc w:val="both"/>
              <w:rPr>
                <w:rFonts w:cs="Arial"/>
                <w:b/>
              </w:rPr>
            </w:pPr>
            <w:r w:rsidRPr="00D1517E">
              <w:rPr>
                <w:rFonts w:cs="Arial"/>
                <w:b/>
              </w:rPr>
              <w:t>Trend:</w:t>
            </w:r>
          </w:p>
          <w:p w14:paraId="718D9B0D" w14:textId="77777777" w:rsidR="00937A81" w:rsidRPr="00D1517E" w:rsidRDefault="00937A81" w:rsidP="00793C04">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60823EC7" w14:textId="77777777" w:rsidR="00937A81" w:rsidRPr="00D1517E" w:rsidRDefault="00937A81" w:rsidP="00793C04">
            <w:pPr>
              <w:spacing w:before="60" w:after="60"/>
              <w:jc w:val="center"/>
              <w:rPr>
                <w:rFonts w:cs="Arial"/>
                <w:b/>
              </w:rPr>
            </w:pPr>
            <w:r>
              <w:rPr>
                <w:rFonts w:cs="Arial"/>
                <w:b/>
                <w:noProof/>
                <w:sz w:val="24"/>
                <w:szCs w:val="24"/>
                <w:lang w:eastAsia="en-GB"/>
              </w:rPr>
              <w:drawing>
                <wp:anchor distT="0" distB="0" distL="114300" distR="114300" simplePos="0" relativeHeight="251840550" behindDoc="0" locked="0" layoutInCell="1" allowOverlap="1" wp14:anchorId="06A4A884" wp14:editId="04066D11">
                  <wp:simplePos x="0" y="0"/>
                  <wp:positionH relativeFrom="column">
                    <wp:posOffset>287020</wp:posOffset>
                  </wp:positionH>
                  <wp:positionV relativeFrom="paragraph">
                    <wp:posOffset>-11430</wp:posOffset>
                  </wp:positionV>
                  <wp:extent cx="419100" cy="333375"/>
                  <wp:effectExtent l="0" t="0" r="0" b="9525"/>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937A81" w:rsidRPr="00D1517E" w14:paraId="22B46654" w14:textId="77777777" w:rsidTr="00793C04">
        <w:trPr>
          <w:trHeight w:val="258"/>
          <w:jc w:val="center"/>
        </w:trPr>
        <w:tc>
          <w:tcPr>
            <w:tcW w:w="2338" w:type="dxa"/>
            <w:gridSpan w:val="2"/>
            <w:tcBorders>
              <w:left w:val="single" w:sz="4" w:space="0" w:color="auto"/>
              <w:right w:val="nil"/>
            </w:tcBorders>
            <w:shd w:val="clear" w:color="auto" w:fill="C6D9F1"/>
            <w:vAlign w:val="center"/>
          </w:tcPr>
          <w:p w14:paraId="000EC96C" w14:textId="30AE9DDB" w:rsidR="00937A81" w:rsidRPr="00D1517E" w:rsidRDefault="00FC08E9" w:rsidP="00793C04">
            <w:pPr>
              <w:spacing w:before="60" w:after="60"/>
              <w:jc w:val="both"/>
              <w:rPr>
                <w:rFonts w:cs="Arial"/>
              </w:rPr>
            </w:pPr>
            <w:r w:rsidRPr="00543292">
              <w:rPr>
                <w:rFonts w:cs="Arial"/>
                <w:b/>
              </w:rPr>
              <w:t>Lead</w:t>
            </w:r>
            <w:r>
              <w:rPr>
                <w:rFonts w:cs="Arial"/>
                <w:b/>
              </w:rPr>
              <w:t xml:space="preserve"> Director</w:t>
            </w:r>
            <w:r w:rsidRPr="00543292">
              <w:rPr>
                <w:rFonts w:cs="Arial"/>
                <w:b/>
              </w:rPr>
              <w:t xml:space="preserve">(s): </w:t>
            </w:r>
            <w:r w:rsidRPr="00543292">
              <w:rPr>
                <w:rFonts w:cs="Arial"/>
              </w:rPr>
              <w:t xml:space="preserve">                      </w:t>
            </w:r>
          </w:p>
        </w:tc>
        <w:tc>
          <w:tcPr>
            <w:tcW w:w="8674" w:type="dxa"/>
            <w:gridSpan w:val="3"/>
            <w:tcBorders>
              <w:left w:val="nil"/>
              <w:right w:val="single" w:sz="4" w:space="0" w:color="auto"/>
            </w:tcBorders>
            <w:shd w:val="clear" w:color="auto" w:fill="C6D9F1"/>
            <w:vAlign w:val="center"/>
          </w:tcPr>
          <w:p w14:paraId="5251EE9A" w14:textId="77777777" w:rsidR="00937A81" w:rsidRPr="00D1517E" w:rsidRDefault="00937A81" w:rsidP="00793C04">
            <w:pPr>
              <w:jc w:val="both"/>
              <w:rPr>
                <w:rFonts w:cs="Arial"/>
              </w:rPr>
            </w:pPr>
            <w:r w:rsidRPr="00D1517E">
              <w:rPr>
                <w:rFonts w:cs="Arial"/>
              </w:rPr>
              <w:t>Executive Director of Nursing</w:t>
            </w:r>
          </w:p>
          <w:p w14:paraId="2C3B76E5" w14:textId="77777777" w:rsidR="00937A81" w:rsidRPr="00D1517E" w:rsidRDefault="00937A81" w:rsidP="00793C04">
            <w:pPr>
              <w:jc w:val="both"/>
              <w:rPr>
                <w:rFonts w:cs="Arial"/>
              </w:rPr>
            </w:pPr>
            <w:r w:rsidRPr="00D1517E">
              <w:rPr>
                <w:rFonts w:cs="Arial"/>
              </w:rPr>
              <w:t>Executive Medical Director</w:t>
            </w:r>
          </w:p>
          <w:p w14:paraId="004CF45B" w14:textId="77777777" w:rsidR="00937A81" w:rsidRPr="00D1517E" w:rsidRDefault="00937A81" w:rsidP="00793C04">
            <w:pPr>
              <w:jc w:val="both"/>
              <w:rPr>
                <w:rFonts w:cs="Arial"/>
              </w:rPr>
            </w:pPr>
            <w:r w:rsidRPr="00D1517E">
              <w:rPr>
                <w:rFonts w:cs="Arial"/>
              </w:rPr>
              <w:t>Director of Therapies &amp; Health Science</w:t>
            </w:r>
          </w:p>
        </w:tc>
        <w:tc>
          <w:tcPr>
            <w:tcW w:w="2474" w:type="dxa"/>
            <w:gridSpan w:val="2"/>
            <w:tcBorders>
              <w:left w:val="single" w:sz="4" w:space="0" w:color="auto"/>
              <w:right w:val="nil"/>
            </w:tcBorders>
            <w:shd w:val="clear" w:color="auto" w:fill="C6D9F1"/>
            <w:vAlign w:val="center"/>
          </w:tcPr>
          <w:p w14:paraId="2346ED46" w14:textId="77777777" w:rsidR="00937A81" w:rsidRPr="00D1517E" w:rsidRDefault="00937A81" w:rsidP="00793C04">
            <w:pPr>
              <w:spacing w:before="60" w:after="60"/>
              <w:jc w:val="both"/>
              <w:rPr>
                <w:rFonts w:cs="Arial"/>
                <w:b/>
              </w:rPr>
            </w:pPr>
            <w:r w:rsidRPr="00D1517E">
              <w:rPr>
                <w:rFonts w:cs="Arial"/>
                <w:b/>
              </w:rPr>
              <w:t xml:space="preserve">Assuring Committee: </w:t>
            </w:r>
          </w:p>
        </w:tc>
        <w:tc>
          <w:tcPr>
            <w:tcW w:w="5280" w:type="dxa"/>
            <w:gridSpan w:val="2"/>
            <w:tcBorders>
              <w:left w:val="nil"/>
              <w:right w:val="single" w:sz="4" w:space="0" w:color="auto"/>
            </w:tcBorders>
            <w:shd w:val="clear" w:color="auto" w:fill="C6D9F1"/>
            <w:vAlign w:val="center"/>
          </w:tcPr>
          <w:p w14:paraId="73096255" w14:textId="77777777" w:rsidR="00937A81" w:rsidRPr="00D1517E" w:rsidRDefault="00937A81" w:rsidP="00793C04">
            <w:pPr>
              <w:spacing w:before="60" w:after="60"/>
              <w:jc w:val="both"/>
              <w:rPr>
                <w:rFonts w:cs="Arial"/>
                <w:b/>
              </w:rPr>
            </w:pPr>
            <w:r w:rsidRPr="00D1517E">
              <w:rPr>
                <w:rFonts w:cs="Arial"/>
              </w:rPr>
              <w:t xml:space="preserve">Quality &amp; Safety Committee                </w:t>
            </w:r>
          </w:p>
        </w:tc>
        <w:tc>
          <w:tcPr>
            <w:tcW w:w="1699" w:type="dxa"/>
            <w:tcBorders>
              <w:left w:val="nil"/>
              <w:right w:val="single" w:sz="4" w:space="0" w:color="auto"/>
            </w:tcBorders>
            <w:shd w:val="clear" w:color="auto" w:fill="C6D9F1"/>
            <w:vAlign w:val="center"/>
          </w:tcPr>
          <w:p w14:paraId="4A0E3F2E" w14:textId="77777777" w:rsidR="00937A81" w:rsidRDefault="00937A81" w:rsidP="00793C04">
            <w:pPr>
              <w:spacing w:before="60"/>
              <w:jc w:val="both"/>
              <w:rPr>
                <w:rFonts w:cs="Arial"/>
                <w:b/>
              </w:rPr>
            </w:pPr>
            <w:r w:rsidRPr="00D1517E">
              <w:rPr>
                <w:rFonts w:cs="Arial"/>
                <w:b/>
              </w:rPr>
              <w:t>Assurance:</w:t>
            </w:r>
          </w:p>
          <w:p w14:paraId="1F9A9B8F" w14:textId="77777777" w:rsidR="00937A81" w:rsidRPr="00D1517E" w:rsidRDefault="00937A81" w:rsidP="00793C04">
            <w:pPr>
              <w:spacing w:before="60"/>
              <w:jc w:val="both"/>
              <w:rPr>
                <w:rFonts w:cs="Arial"/>
                <w:b/>
              </w:rPr>
            </w:pPr>
            <w:r>
              <w:rPr>
                <w:rFonts w:cs="Arial"/>
                <w:b/>
              </w:rPr>
              <w:t>Reasonable</w:t>
            </w:r>
          </w:p>
        </w:tc>
        <w:tc>
          <w:tcPr>
            <w:tcW w:w="1723" w:type="dxa"/>
            <w:tcBorders>
              <w:left w:val="nil"/>
              <w:right w:val="single" w:sz="4" w:space="0" w:color="auto"/>
            </w:tcBorders>
            <w:shd w:val="clear" w:color="auto" w:fill="C6D9F1"/>
            <w:vAlign w:val="center"/>
          </w:tcPr>
          <w:p w14:paraId="094E7A3F" w14:textId="77777777" w:rsidR="00937A81" w:rsidRPr="00D1517E" w:rsidRDefault="00937A81" w:rsidP="00793C04">
            <w:pPr>
              <w:spacing w:before="60" w:after="60"/>
              <w:jc w:val="center"/>
              <w:rPr>
                <w:rFonts w:cs="Arial"/>
                <w:b/>
              </w:rPr>
            </w:pPr>
            <w:r w:rsidRPr="00B623FE">
              <w:rPr>
                <w:rFonts w:ascii="Verdana" w:hAnsi="Verdana"/>
                <w:noProof/>
                <w:szCs w:val="18"/>
                <w:lang w:eastAsia="en-GB"/>
              </w:rPr>
              <w:drawing>
                <wp:inline distT="0" distB="0" distL="0" distR="0" wp14:anchorId="69590F2A" wp14:editId="18A79E18">
                  <wp:extent cx="956945" cy="533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937A81" w:rsidRPr="00DA072D" w14:paraId="69E2D679" w14:textId="77777777" w:rsidTr="00793C04">
        <w:trPr>
          <w:trHeight w:val="79"/>
          <w:jc w:val="center"/>
        </w:trPr>
        <w:tc>
          <w:tcPr>
            <w:tcW w:w="11012" w:type="dxa"/>
            <w:gridSpan w:val="5"/>
            <w:tcBorders>
              <w:top w:val="single" w:sz="4" w:space="0" w:color="auto"/>
              <w:left w:val="single" w:sz="4" w:space="0" w:color="auto"/>
              <w:right w:val="single" w:sz="4" w:space="0" w:color="auto"/>
            </w:tcBorders>
            <w:shd w:val="clear" w:color="auto" w:fill="C6D9F1"/>
            <w:vAlign w:val="center"/>
            <w:hideMark/>
          </w:tcPr>
          <w:p w14:paraId="7DC67B21" w14:textId="77777777" w:rsidR="00937A81" w:rsidRPr="001B35D5" w:rsidRDefault="00937A81" w:rsidP="00793C04">
            <w:pPr>
              <w:jc w:val="both"/>
              <w:rPr>
                <w:rFonts w:cs="Arial"/>
                <w:b/>
              </w:rPr>
            </w:pPr>
            <w:r w:rsidRPr="001B35D5">
              <w:rPr>
                <w:rFonts w:cs="Arial"/>
                <w:b/>
              </w:rPr>
              <w:t>Associated HBRR Entries:</w:t>
            </w:r>
          </w:p>
          <w:p w14:paraId="426EA04B" w14:textId="2510A763" w:rsidR="00937A81" w:rsidRPr="001B35D5" w:rsidRDefault="00937A81" w:rsidP="00793C04">
            <w:pPr>
              <w:jc w:val="both"/>
              <w:rPr>
                <w:rFonts w:cs="Arial"/>
                <w:b/>
              </w:rPr>
            </w:pPr>
            <w:r w:rsidRPr="001B35D5">
              <w:rPr>
                <w:rFonts w:cs="Arial"/>
                <w:b/>
              </w:rPr>
              <w:t xml:space="preserve">HBRR 4 – </w:t>
            </w:r>
            <w:r w:rsidR="00EB7887" w:rsidRPr="001B35D5">
              <w:rPr>
                <w:rFonts w:cs="Arial"/>
                <w:b/>
              </w:rPr>
              <w:t>Risk of Healthcare Acquired Infections</w:t>
            </w:r>
            <w:r w:rsidRPr="001B35D5">
              <w:rPr>
                <w:rFonts w:cs="Arial"/>
                <w:b/>
              </w:rPr>
              <w:t xml:space="preserve"> (20)</w:t>
            </w:r>
          </w:p>
          <w:p w14:paraId="2908281A" w14:textId="77777777" w:rsidR="00937A81" w:rsidRPr="001B35D5" w:rsidRDefault="00937A81" w:rsidP="00793C04">
            <w:pPr>
              <w:jc w:val="both"/>
              <w:rPr>
                <w:rFonts w:cs="Arial"/>
                <w:b/>
              </w:rPr>
            </w:pPr>
            <w:r w:rsidRPr="001B35D5">
              <w:rPr>
                <w:rFonts w:cs="Arial"/>
                <w:b/>
              </w:rPr>
              <w:t>HBRR 51 – Non Compliance with Nurse Staffing Levels Act 2016 (12)</w:t>
            </w:r>
          </w:p>
        </w:tc>
        <w:tc>
          <w:tcPr>
            <w:tcW w:w="11176" w:type="dxa"/>
            <w:gridSpan w:val="6"/>
            <w:tcBorders>
              <w:top w:val="single" w:sz="4" w:space="0" w:color="auto"/>
              <w:left w:val="single" w:sz="4" w:space="0" w:color="auto"/>
              <w:right w:val="single" w:sz="4" w:space="0" w:color="auto"/>
            </w:tcBorders>
            <w:shd w:val="clear" w:color="auto" w:fill="C6D9F1"/>
            <w:vAlign w:val="center"/>
          </w:tcPr>
          <w:p w14:paraId="38F73288" w14:textId="0C64BC02" w:rsidR="00937A81" w:rsidRPr="001B35D5" w:rsidRDefault="00937A81" w:rsidP="00793C04">
            <w:pPr>
              <w:spacing w:before="60"/>
              <w:jc w:val="both"/>
              <w:rPr>
                <w:rFonts w:cs="Arial"/>
                <w:b/>
              </w:rPr>
            </w:pPr>
            <w:r w:rsidRPr="001B35D5">
              <w:rPr>
                <w:rFonts w:cs="Arial"/>
                <w:b/>
              </w:rPr>
              <w:t xml:space="preserve">HBRR 53 – </w:t>
            </w:r>
            <w:r w:rsidR="00F54065" w:rsidRPr="001B35D5">
              <w:rPr>
                <w:rFonts w:cs="Arial"/>
                <w:b/>
              </w:rPr>
              <w:t xml:space="preserve">Compliance with </w:t>
            </w:r>
            <w:r w:rsidRPr="001B35D5">
              <w:rPr>
                <w:rFonts w:cs="Arial"/>
                <w:b/>
              </w:rPr>
              <w:t>Welsh Language Standards (15)</w:t>
            </w:r>
          </w:p>
          <w:p w14:paraId="7E5A5103" w14:textId="77777777" w:rsidR="00937A81" w:rsidRPr="001B35D5" w:rsidRDefault="00937A81" w:rsidP="00793C04">
            <w:pPr>
              <w:spacing w:after="60"/>
              <w:jc w:val="both"/>
              <w:rPr>
                <w:rFonts w:ascii="Arial Bold" w:hAnsi="Arial Bold" w:cs="Arial"/>
                <w:b/>
                <w:dstrike/>
              </w:rPr>
            </w:pPr>
            <w:r w:rsidRPr="001B35D5">
              <w:rPr>
                <w:rFonts w:ascii="Arial Bold" w:hAnsi="Arial Bold" w:cs="Arial"/>
                <w:b/>
                <w:dstrike/>
                <w:color w:val="00B050"/>
              </w:rPr>
              <w:t>HBRR 95 – Failure to Complete Nationally Mandated Review of Nosocomial COVID-19 Cases (12)</w:t>
            </w:r>
          </w:p>
        </w:tc>
      </w:tr>
      <w:tr w:rsidR="00756FF4" w:rsidRPr="00D1517E" w14:paraId="6604200D" w14:textId="77777777" w:rsidTr="00793C04">
        <w:trPr>
          <w:trHeight w:val="4793"/>
          <w:jc w:val="center"/>
        </w:trPr>
        <w:tc>
          <w:tcPr>
            <w:tcW w:w="22188" w:type="dxa"/>
            <w:gridSpan w:val="11"/>
            <w:tcBorders>
              <w:top w:val="single" w:sz="4" w:space="0" w:color="auto"/>
              <w:left w:val="single" w:sz="4" w:space="0" w:color="auto"/>
              <w:right w:val="single" w:sz="4" w:space="0" w:color="auto"/>
            </w:tcBorders>
            <w:shd w:val="clear" w:color="auto" w:fill="auto"/>
          </w:tcPr>
          <w:p w14:paraId="7223A2B9" w14:textId="77777777" w:rsidR="00756FF4" w:rsidRPr="00D1517E" w:rsidRDefault="00756FF4" w:rsidP="00756FF4">
            <w:pPr>
              <w:spacing w:before="60"/>
              <w:jc w:val="both"/>
              <w:rPr>
                <w:rFonts w:cs="Arial"/>
                <w:b/>
              </w:rPr>
            </w:pPr>
            <w:r w:rsidRPr="00D1517E">
              <w:rPr>
                <w:rFonts w:cs="Arial"/>
                <w:b/>
              </w:rPr>
              <w:t>Key Controls:</w:t>
            </w:r>
          </w:p>
          <w:p w14:paraId="5C2678BC"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Programme/Project structure in place to drive delivery of Annual Plan/Recovery &amp; Sustainability Plan priorities</w:t>
            </w:r>
          </w:p>
          <w:p w14:paraId="4AF2A2EE"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Clinical Audit &amp; Effectiveness Policy, which sets out the hierarchy of audit reviews</w:t>
            </w:r>
          </w:p>
          <w:p w14:paraId="59616E1C"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Clinical Audit &amp; Effectiveness Team in place</w:t>
            </w:r>
          </w:p>
          <w:p w14:paraId="09CA065C"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Clinical Outcomes &amp; Effectiveness Group (COEG) established</w:t>
            </w:r>
          </w:p>
          <w:p w14:paraId="2662B743"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Audit Management and Tracking (</w:t>
            </w:r>
            <w:proofErr w:type="spellStart"/>
            <w:r w:rsidRPr="00D1517E">
              <w:rPr>
                <w:rFonts w:cs="Arial"/>
              </w:rPr>
              <w:t>AMaT</w:t>
            </w:r>
            <w:proofErr w:type="spellEnd"/>
            <w:r w:rsidRPr="00D1517E">
              <w:rPr>
                <w:rFonts w:cs="Arial"/>
              </w:rPr>
              <w:t>) system in place to support Service Delivery Groups and departments with improved monitoring and reporting on clinical audit progress.</w:t>
            </w:r>
          </w:p>
          <w:p w14:paraId="341D55E4"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 xml:space="preserve">Review of </w:t>
            </w:r>
            <w:proofErr w:type="spellStart"/>
            <w:r w:rsidRPr="00D1517E">
              <w:rPr>
                <w:rFonts w:cs="Arial"/>
              </w:rPr>
              <w:t>LocSSIP</w:t>
            </w:r>
            <w:proofErr w:type="spellEnd"/>
            <w:r w:rsidRPr="00D1517E">
              <w:rPr>
                <w:rFonts w:cs="Arial"/>
              </w:rPr>
              <w:t xml:space="preserve">  and WHO Surgical Checklist audits form standing agenda items at meetings of the Clinical Outcomes and Effectiveness Group (COEG)</w:t>
            </w:r>
          </w:p>
          <w:p w14:paraId="6474C96B"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 xml:space="preserve">Approved local SBUHB Mortality Review Framework document and SOP in place. </w:t>
            </w:r>
          </w:p>
          <w:p w14:paraId="6F5FF38C"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National Infection Control Manual supplemented by local policies, procedures, protocols and guidelines.</w:t>
            </w:r>
          </w:p>
          <w:p w14:paraId="4F0F2E5B" w14:textId="77777777" w:rsidR="00756FF4" w:rsidRDefault="00756FF4" w:rsidP="00756FF4">
            <w:pPr>
              <w:numPr>
                <w:ilvl w:val="0"/>
                <w:numId w:val="7"/>
              </w:numPr>
              <w:shd w:val="clear" w:color="auto" w:fill="FFFFFF"/>
              <w:spacing w:line="259" w:lineRule="auto"/>
              <w:jc w:val="both"/>
              <w:rPr>
                <w:rFonts w:cs="Arial"/>
              </w:rPr>
            </w:pPr>
            <w:r w:rsidRPr="00D1517E">
              <w:rPr>
                <w:rFonts w:cs="Arial"/>
              </w:rPr>
              <w:t xml:space="preserve">We have </w:t>
            </w:r>
            <w:r>
              <w:rPr>
                <w:rFonts w:cs="Arial"/>
              </w:rPr>
              <w:t>HCAI improvement</w:t>
            </w:r>
            <w:r w:rsidRPr="00D1517E">
              <w:rPr>
                <w:rFonts w:cs="Arial"/>
              </w:rPr>
              <w:t xml:space="preserve"> action plans in place for all service groups with clear accountability lines for improvement</w:t>
            </w:r>
          </w:p>
          <w:p w14:paraId="14723380" w14:textId="77777777" w:rsidR="00756FF4" w:rsidRPr="00CD464F" w:rsidRDefault="00756FF4" w:rsidP="00756FF4">
            <w:pPr>
              <w:numPr>
                <w:ilvl w:val="0"/>
                <w:numId w:val="7"/>
              </w:numPr>
              <w:shd w:val="clear" w:color="auto" w:fill="FFFFFF"/>
              <w:spacing w:line="259" w:lineRule="auto"/>
              <w:jc w:val="both"/>
              <w:rPr>
                <w:rFonts w:cs="Arial"/>
                <w:color w:val="FF0000"/>
              </w:rPr>
            </w:pPr>
            <w:r w:rsidRPr="00CD464F">
              <w:rPr>
                <w:rFonts w:cs="Arial"/>
                <w:color w:val="FF0000"/>
              </w:rPr>
              <w:t>Executive HCAI Scrutiny Group, reviewing progress monthly against HCAI improvement plans with Service Groups</w:t>
            </w:r>
          </w:p>
          <w:p w14:paraId="7C2E7230" w14:textId="77777777" w:rsidR="00756FF4" w:rsidRPr="00CD464F" w:rsidRDefault="00756FF4" w:rsidP="00756FF4">
            <w:pPr>
              <w:numPr>
                <w:ilvl w:val="0"/>
                <w:numId w:val="7"/>
              </w:numPr>
              <w:shd w:val="clear" w:color="auto" w:fill="FFFFFF"/>
              <w:spacing w:line="259" w:lineRule="auto"/>
              <w:ind w:left="714" w:hanging="357"/>
              <w:jc w:val="both"/>
              <w:rPr>
                <w:rFonts w:cs="Arial"/>
                <w:color w:val="FF0000"/>
              </w:rPr>
            </w:pPr>
            <w:r w:rsidRPr="007B006B">
              <w:rPr>
                <w:rFonts w:cs="Arial"/>
                <w:color w:val="FF0000"/>
              </w:rPr>
              <w:t>Infection Prevention and Control Strategic Group (IPCSG) in place, which includes oversight of decontamination</w:t>
            </w:r>
          </w:p>
          <w:p w14:paraId="1CDFA096" w14:textId="77777777" w:rsidR="00756FF4" w:rsidRPr="00CD464F" w:rsidRDefault="00756FF4" w:rsidP="00756FF4">
            <w:pPr>
              <w:numPr>
                <w:ilvl w:val="0"/>
                <w:numId w:val="7"/>
              </w:numPr>
              <w:shd w:val="clear" w:color="auto" w:fill="FFFFFF"/>
              <w:spacing w:line="259" w:lineRule="auto"/>
              <w:ind w:left="714" w:hanging="357"/>
              <w:jc w:val="both"/>
              <w:rPr>
                <w:rFonts w:cs="Arial"/>
                <w:color w:val="FF0000"/>
              </w:rPr>
            </w:pPr>
            <w:r w:rsidRPr="00CD464F">
              <w:rPr>
                <w:rFonts w:cs="Arial"/>
                <w:color w:val="FF0000"/>
              </w:rPr>
              <w:t>Overarching Targeted Intervention Group chaired by COO, reviewing progress against Welsh Government Targets</w:t>
            </w:r>
          </w:p>
          <w:p w14:paraId="4A206BCA" w14:textId="77777777" w:rsidR="00756FF4" w:rsidRPr="00785E6D" w:rsidRDefault="00756FF4" w:rsidP="00756FF4">
            <w:pPr>
              <w:numPr>
                <w:ilvl w:val="0"/>
                <w:numId w:val="7"/>
              </w:numPr>
              <w:shd w:val="clear" w:color="auto" w:fill="FFFFFF"/>
              <w:spacing w:line="259" w:lineRule="auto"/>
              <w:jc w:val="both"/>
              <w:rPr>
                <w:rFonts w:cs="Arial"/>
              </w:rPr>
            </w:pPr>
            <w:r w:rsidRPr="00785E6D">
              <w:rPr>
                <w:rFonts w:eastAsia="Times New Roman" w:cs="Arial"/>
              </w:rPr>
              <w:t>Clear corporate and Service Group IPC assurance framework in place, which reflects the HCAI quality priority actions. (Moved from Sources of Assurance)</w:t>
            </w:r>
          </w:p>
          <w:p w14:paraId="58D4014B" w14:textId="77777777" w:rsidR="00756FF4" w:rsidRPr="007B006B" w:rsidRDefault="00756FF4" w:rsidP="00756FF4">
            <w:pPr>
              <w:numPr>
                <w:ilvl w:val="0"/>
                <w:numId w:val="7"/>
              </w:numPr>
              <w:shd w:val="clear" w:color="auto" w:fill="FFFFFF"/>
              <w:spacing w:line="259" w:lineRule="auto"/>
              <w:jc w:val="both"/>
              <w:rPr>
                <w:rFonts w:cs="Arial"/>
                <w:color w:val="FF0000"/>
              </w:rPr>
            </w:pPr>
            <w:r w:rsidRPr="007B006B">
              <w:rPr>
                <w:rFonts w:cs="Arial"/>
                <w:color w:val="FF0000"/>
              </w:rPr>
              <w:t>BI support for quality improvements and quality outcomes supported with data required down to ward level with early warning of increasing infection trends</w:t>
            </w:r>
          </w:p>
          <w:p w14:paraId="58427D13"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Infection prevention and control related training programmes</w:t>
            </w:r>
          </w:p>
          <w:p w14:paraId="09C53226"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 xml:space="preserve">Documented Cleaning Strategy/Policy in place. Enhanced ward cleaning by domestic staff being considered to free nursing time for direct patient care </w:t>
            </w:r>
          </w:p>
          <w:p w14:paraId="6D219306"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 xml:space="preserve">Quality &amp; Safety Committee in place with approved Terms of Reference, supported </w:t>
            </w:r>
            <w:r w:rsidRPr="00D1517E">
              <w:rPr>
                <w:rFonts w:cs="Arial"/>
                <w:color w:val="000000"/>
              </w:rPr>
              <w:t>by a Quality &amp; Safety Group.</w:t>
            </w:r>
          </w:p>
          <w:p w14:paraId="3C12485D" w14:textId="77777777" w:rsidR="00756FF4" w:rsidRPr="00D1517E" w:rsidRDefault="00756FF4" w:rsidP="00756FF4">
            <w:pPr>
              <w:numPr>
                <w:ilvl w:val="0"/>
                <w:numId w:val="7"/>
              </w:numPr>
              <w:shd w:val="clear" w:color="auto" w:fill="FFFFFF"/>
              <w:spacing w:line="259" w:lineRule="auto"/>
              <w:jc w:val="both"/>
              <w:rPr>
                <w:rFonts w:cs="Arial"/>
              </w:rPr>
            </w:pPr>
            <w:r w:rsidRPr="00D1517E">
              <w:rPr>
                <w:rFonts w:cs="Arial"/>
              </w:rPr>
              <w:t>Quality &amp; Safety Process Framework in place, Approved by Q&amp;SC and Executive Board</w:t>
            </w:r>
          </w:p>
          <w:p w14:paraId="66BC9B27" w14:textId="77777777" w:rsidR="00756FF4" w:rsidRDefault="00756FF4" w:rsidP="00756FF4">
            <w:pPr>
              <w:numPr>
                <w:ilvl w:val="0"/>
                <w:numId w:val="7"/>
              </w:numPr>
              <w:shd w:val="clear" w:color="auto" w:fill="FFFFFF"/>
              <w:spacing w:line="259" w:lineRule="auto"/>
              <w:jc w:val="both"/>
              <w:rPr>
                <w:rFonts w:cs="Arial"/>
              </w:rPr>
            </w:pPr>
            <w:r w:rsidRPr="00D1517E">
              <w:rPr>
                <w:rFonts w:cs="Arial"/>
              </w:rPr>
              <w:t>Established Quality &amp; Safety forums in place at Service Group level.</w:t>
            </w:r>
          </w:p>
          <w:p w14:paraId="5DA03452" w14:textId="5D0D6A87" w:rsidR="00756FF4" w:rsidRPr="00756FF4" w:rsidRDefault="00756FF4" w:rsidP="00756FF4">
            <w:pPr>
              <w:numPr>
                <w:ilvl w:val="0"/>
                <w:numId w:val="7"/>
              </w:numPr>
              <w:shd w:val="clear" w:color="auto" w:fill="FFFFFF"/>
              <w:spacing w:line="259" w:lineRule="auto"/>
              <w:jc w:val="both"/>
              <w:rPr>
                <w:rFonts w:cs="Arial"/>
              </w:rPr>
            </w:pPr>
            <w:r w:rsidRPr="00756FF4">
              <w:rPr>
                <w:rFonts w:cs="Arial"/>
              </w:rPr>
              <w:t>Approved 5-Year Quality Strategy in place.</w:t>
            </w:r>
          </w:p>
        </w:tc>
      </w:tr>
      <w:tr w:rsidR="00937A81" w:rsidRPr="00D1517E" w14:paraId="5622926E" w14:textId="77777777" w:rsidTr="00793C04">
        <w:trPr>
          <w:trHeight w:val="79"/>
          <w:jc w:val="center"/>
        </w:trPr>
        <w:tc>
          <w:tcPr>
            <w:tcW w:w="4698" w:type="dxa"/>
            <w:gridSpan w:val="3"/>
            <w:tcBorders>
              <w:top w:val="single" w:sz="4" w:space="0" w:color="auto"/>
              <w:left w:val="single" w:sz="4" w:space="0" w:color="auto"/>
              <w:bottom w:val="single" w:sz="4" w:space="0" w:color="auto"/>
              <w:right w:val="single" w:sz="4" w:space="0" w:color="auto"/>
            </w:tcBorders>
            <w:shd w:val="clear" w:color="auto" w:fill="F2F2F2"/>
          </w:tcPr>
          <w:p w14:paraId="474E9300" w14:textId="77777777" w:rsidR="00937A81" w:rsidRPr="00D1517E" w:rsidRDefault="00937A81" w:rsidP="00793C04">
            <w:pPr>
              <w:spacing w:before="60" w:after="60"/>
              <w:jc w:val="both"/>
              <w:rPr>
                <w:rFonts w:cs="Arial"/>
                <w:b/>
              </w:rPr>
            </w:pPr>
            <w:r w:rsidRPr="00D1517E">
              <w:rPr>
                <w:rFonts w:cs="Arial"/>
                <w:b/>
              </w:rPr>
              <w:t>Sources of Assurance – Level 1</w:t>
            </w:r>
          </w:p>
        </w:tc>
        <w:tc>
          <w:tcPr>
            <w:tcW w:w="5785" w:type="dxa"/>
            <w:tcBorders>
              <w:top w:val="single" w:sz="4" w:space="0" w:color="auto"/>
              <w:left w:val="single" w:sz="4" w:space="0" w:color="auto"/>
              <w:bottom w:val="single" w:sz="4" w:space="0" w:color="auto"/>
              <w:right w:val="single" w:sz="4" w:space="0" w:color="auto"/>
            </w:tcBorders>
            <w:shd w:val="clear" w:color="auto" w:fill="F2F2F2"/>
          </w:tcPr>
          <w:p w14:paraId="2C6A3FA4" w14:textId="77777777" w:rsidR="00937A81" w:rsidRPr="00D1517E" w:rsidRDefault="00937A81" w:rsidP="00793C04">
            <w:pPr>
              <w:spacing w:before="60" w:after="60"/>
              <w:jc w:val="both"/>
              <w:rPr>
                <w:rFonts w:cs="Arial"/>
                <w:b/>
              </w:rPr>
            </w:pPr>
            <w:r w:rsidRPr="00D1517E">
              <w:rPr>
                <w:rFonts w:cs="Arial"/>
                <w:b/>
              </w:rPr>
              <w:t>Sources of Assurance – Level 2</w:t>
            </w:r>
          </w:p>
        </w:tc>
        <w:tc>
          <w:tcPr>
            <w:tcW w:w="11705" w:type="dxa"/>
            <w:gridSpan w:val="7"/>
            <w:tcBorders>
              <w:top w:val="single" w:sz="4" w:space="0" w:color="auto"/>
              <w:left w:val="single" w:sz="4" w:space="0" w:color="auto"/>
              <w:bottom w:val="single" w:sz="4" w:space="0" w:color="auto"/>
              <w:right w:val="single" w:sz="4" w:space="0" w:color="auto"/>
            </w:tcBorders>
            <w:shd w:val="clear" w:color="auto" w:fill="F2F2F2"/>
          </w:tcPr>
          <w:p w14:paraId="03184BDA" w14:textId="77777777" w:rsidR="00937A81" w:rsidRPr="00D1517E" w:rsidRDefault="00937A81" w:rsidP="00793C04">
            <w:pPr>
              <w:spacing w:before="60" w:after="60"/>
              <w:jc w:val="both"/>
              <w:rPr>
                <w:rFonts w:cs="Arial"/>
                <w:b/>
              </w:rPr>
            </w:pPr>
            <w:r w:rsidRPr="00D1517E">
              <w:rPr>
                <w:rFonts w:cs="Arial"/>
                <w:b/>
              </w:rPr>
              <w:t>Sources of Assurance – Level 3</w:t>
            </w:r>
          </w:p>
        </w:tc>
      </w:tr>
      <w:tr w:rsidR="00756FF4" w:rsidRPr="00BC7F93" w14:paraId="79472BDE" w14:textId="77777777" w:rsidTr="00793C04">
        <w:trPr>
          <w:trHeight w:val="79"/>
          <w:jc w:val="center"/>
        </w:trPr>
        <w:tc>
          <w:tcPr>
            <w:tcW w:w="4698" w:type="dxa"/>
            <w:gridSpan w:val="3"/>
            <w:tcBorders>
              <w:top w:val="single" w:sz="4" w:space="0" w:color="auto"/>
              <w:left w:val="single" w:sz="4" w:space="0" w:color="auto"/>
              <w:bottom w:val="single" w:sz="4" w:space="0" w:color="auto"/>
              <w:right w:val="single" w:sz="4" w:space="0" w:color="auto"/>
            </w:tcBorders>
            <w:shd w:val="clear" w:color="auto" w:fill="auto"/>
          </w:tcPr>
          <w:p w14:paraId="4512E6D9" w14:textId="77777777" w:rsidR="00756FF4" w:rsidRPr="00D1517E" w:rsidRDefault="00756FF4" w:rsidP="00756FF4">
            <w:pPr>
              <w:shd w:val="clear" w:color="auto" w:fill="FFFFFF"/>
              <w:spacing w:before="60" w:after="60"/>
              <w:ind w:left="-53"/>
              <w:jc w:val="both"/>
              <w:rPr>
                <w:rFonts w:cs="Arial"/>
                <w:b/>
              </w:rPr>
            </w:pPr>
            <w:r w:rsidRPr="00D1517E">
              <w:rPr>
                <w:rFonts w:cs="Arial"/>
                <w:b/>
              </w:rPr>
              <w:t>Ongoing</w:t>
            </w:r>
          </w:p>
          <w:p w14:paraId="012EED93" w14:textId="77777777" w:rsidR="00756FF4" w:rsidRDefault="00756FF4" w:rsidP="00756FF4">
            <w:pPr>
              <w:shd w:val="clear" w:color="auto" w:fill="FFFFFF"/>
              <w:spacing w:before="60" w:after="60"/>
              <w:ind w:left="-53"/>
              <w:jc w:val="both"/>
              <w:rPr>
                <w:rFonts w:cs="Arial"/>
              </w:rPr>
            </w:pPr>
            <w:r w:rsidRPr="00D1517E">
              <w:rPr>
                <w:rFonts w:cs="Arial"/>
              </w:rPr>
              <w:t>All levels of clinical audit activity will be monitored by COEG and reported to the Quality &amp; Safety Group, who in turn report to the Quality &amp; Safety Committee.</w:t>
            </w:r>
          </w:p>
          <w:p w14:paraId="005CD29C" w14:textId="77777777" w:rsidR="00756FF4" w:rsidRPr="007B006B" w:rsidRDefault="00756FF4" w:rsidP="00756FF4">
            <w:pPr>
              <w:shd w:val="clear" w:color="auto" w:fill="FFFFFF"/>
              <w:spacing w:before="60" w:after="60"/>
              <w:ind w:left="-53"/>
              <w:jc w:val="both"/>
              <w:rPr>
                <w:rFonts w:cs="Arial"/>
                <w:color w:val="FF0000"/>
              </w:rPr>
            </w:pPr>
            <w:r w:rsidRPr="007B006B">
              <w:rPr>
                <w:rFonts w:cs="Arial"/>
                <w:color w:val="FF0000"/>
              </w:rPr>
              <w:t>Decontamination Subgroup reporting quarterly to the IPCSG</w:t>
            </w:r>
          </w:p>
          <w:p w14:paraId="0408529D" w14:textId="77777777" w:rsidR="00756FF4" w:rsidRDefault="00756FF4" w:rsidP="00756FF4">
            <w:pPr>
              <w:spacing w:before="60" w:after="60"/>
              <w:ind w:left="-53"/>
              <w:jc w:val="both"/>
              <w:rPr>
                <w:rFonts w:eastAsia="Times New Roman" w:cs="Arial"/>
                <w:color w:val="FF0000"/>
              </w:rPr>
            </w:pPr>
            <w:r>
              <w:rPr>
                <w:rFonts w:eastAsia="Times New Roman" w:cs="Arial"/>
                <w:color w:val="FF0000"/>
              </w:rPr>
              <w:t>Antimicrobial Stewardship Improvement Group reporting quarterly to IPCSG.</w:t>
            </w:r>
          </w:p>
          <w:p w14:paraId="298829D8" w14:textId="4E5608E4" w:rsidR="00756FF4" w:rsidRPr="00D1517E" w:rsidRDefault="00756FF4" w:rsidP="00756FF4">
            <w:pPr>
              <w:spacing w:before="60" w:after="60"/>
              <w:ind w:left="-53"/>
              <w:jc w:val="both"/>
              <w:rPr>
                <w:rFonts w:cs="Arial"/>
                <w:b/>
              </w:rPr>
            </w:pPr>
            <w:r>
              <w:rPr>
                <w:rFonts w:eastAsia="Times New Roman" w:cs="Arial"/>
                <w:color w:val="FF0000"/>
              </w:rPr>
              <w:t>Programme of IPC-related audit, agreed by and reported to, IPCSG.</w:t>
            </w:r>
          </w:p>
        </w:tc>
        <w:tc>
          <w:tcPr>
            <w:tcW w:w="5785" w:type="dxa"/>
            <w:tcBorders>
              <w:top w:val="single" w:sz="4" w:space="0" w:color="auto"/>
              <w:left w:val="single" w:sz="4" w:space="0" w:color="auto"/>
              <w:bottom w:val="single" w:sz="4" w:space="0" w:color="auto"/>
              <w:right w:val="single" w:sz="4" w:space="0" w:color="auto"/>
            </w:tcBorders>
            <w:shd w:val="clear" w:color="auto" w:fill="auto"/>
          </w:tcPr>
          <w:p w14:paraId="053A1C02" w14:textId="77777777" w:rsidR="00756FF4" w:rsidRPr="00D1517E" w:rsidRDefault="00756FF4" w:rsidP="00756FF4">
            <w:pPr>
              <w:widowControl w:val="0"/>
              <w:spacing w:before="60" w:after="60"/>
              <w:rPr>
                <w:rFonts w:eastAsia="Times New Roman" w:cs="Arial"/>
                <w:b/>
              </w:rPr>
            </w:pPr>
            <w:r w:rsidRPr="00D1517E">
              <w:rPr>
                <w:rFonts w:eastAsia="Times New Roman" w:cs="Arial"/>
                <w:b/>
              </w:rPr>
              <w:t>Ongoing</w:t>
            </w:r>
          </w:p>
          <w:p w14:paraId="215125FC" w14:textId="77777777" w:rsidR="00756FF4" w:rsidRPr="00D1517E" w:rsidRDefault="00756FF4" w:rsidP="00756FF4">
            <w:pPr>
              <w:widowControl w:val="0"/>
              <w:spacing w:before="60" w:after="60"/>
              <w:rPr>
                <w:rFonts w:cs="Arial"/>
              </w:rPr>
            </w:pPr>
            <w:r w:rsidRPr="00D1517E">
              <w:rPr>
                <w:rFonts w:cs="Arial"/>
                <w:lang w:val="en-US"/>
              </w:rPr>
              <w:t xml:space="preserve">Clinical Audit midyear and annual reports received and </w:t>
            </w:r>
            <w:r w:rsidRPr="00D1517E">
              <w:rPr>
                <w:rFonts w:cs="Arial"/>
              </w:rPr>
              <w:t>scrutinised</w:t>
            </w:r>
            <w:r w:rsidRPr="00D1517E">
              <w:rPr>
                <w:rFonts w:cs="Arial"/>
                <w:lang w:val="en-US"/>
              </w:rPr>
              <w:t xml:space="preserve"> by the Audit Committee</w:t>
            </w:r>
          </w:p>
          <w:p w14:paraId="412B034C" w14:textId="77777777" w:rsidR="00756FF4" w:rsidRPr="00D1517E" w:rsidRDefault="00756FF4" w:rsidP="00756FF4">
            <w:pPr>
              <w:spacing w:before="60" w:after="60"/>
              <w:rPr>
                <w:rFonts w:eastAsia="Times New Roman" w:cs="Arial"/>
              </w:rPr>
            </w:pPr>
            <w:r w:rsidRPr="00D1517E">
              <w:rPr>
                <w:rFonts w:eastAsia="Times New Roman" w:cs="Arial"/>
              </w:rPr>
              <w:t>Quarterly mortality review reports to the Quality &amp; Safety Committee (commenced August 2021)</w:t>
            </w:r>
          </w:p>
          <w:p w14:paraId="2A2A50C7" w14:textId="77777777" w:rsidR="00756FF4" w:rsidRPr="007B006B" w:rsidRDefault="00756FF4" w:rsidP="00756FF4">
            <w:pPr>
              <w:spacing w:before="60" w:after="60"/>
              <w:rPr>
                <w:rFonts w:eastAsia="Times New Roman" w:cs="Arial"/>
                <w:color w:val="FF0000"/>
              </w:rPr>
            </w:pPr>
            <w:r w:rsidRPr="007B006B">
              <w:rPr>
                <w:rFonts w:eastAsia="Times New Roman" w:cs="Arial"/>
                <w:color w:val="FF0000"/>
              </w:rPr>
              <w:t>Infection Prevention and Control Strategic Group monitors infection rates, receives assurance reports from Service Groups and sub-groups to the Infection Prevention and Control Strategic Group, and identifies key actions to drive improvements. Reports regularly to Quality &amp; Safety Committee.</w:t>
            </w:r>
          </w:p>
          <w:p w14:paraId="3469B7CA" w14:textId="77777777" w:rsidR="00756FF4" w:rsidRDefault="00756FF4" w:rsidP="00756FF4">
            <w:pPr>
              <w:spacing w:before="60" w:after="60"/>
              <w:rPr>
                <w:rFonts w:eastAsia="Times New Roman" w:cs="Arial"/>
              </w:rPr>
            </w:pPr>
            <w:r w:rsidRPr="00E97E82">
              <w:rPr>
                <w:rFonts w:eastAsia="Times New Roman" w:cs="Arial"/>
                <w:color w:val="FF0000"/>
              </w:rPr>
              <w:t xml:space="preserve">Reports on progress against HCAI rates reported </w:t>
            </w:r>
            <w:r>
              <w:rPr>
                <w:rFonts w:eastAsia="Times New Roman" w:cs="Arial"/>
                <w:color w:val="FF0000"/>
              </w:rPr>
              <w:t>regula</w:t>
            </w:r>
            <w:r w:rsidRPr="00E97E82">
              <w:rPr>
                <w:rFonts w:eastAsia="Times New Roman" w:cs="Arial"/>
                <w:color w:val="FF0000"/>
              </w:rPr>
              <w:t>rly to Management Board, which receives progress updates from Service Groups on their HCAI improvement plans</w:t>
            </w:r>
            <w:r>
              <w:rPr>
                <w:rFonts w:eastAsia="Times New Roman" w:cs="Arial"/>
              </w:rPr>
              <w:t>.</w:t>
            </w:r>
          </w:p>
          <w:p w14:paraId="56BC7D86" w14:textId="77777777" w:rsidR="00756FF4" w:rsidRPr="008A5763" w:rsidRDefault="00756FF4" w:rsidP="00756FF4">
            <w:pPr>
              <w:spacing w:before="60" w:after="60"/>
              <w:rPr>
                <w:rFonts w:eastAsia="Times New Roman" w:cs="Arial"/>
                <w:color w:val="FF0000"/>
              </w:rPr>
            </w:pPr>
            <w:r w:rsidRPr="008A5763">
              <w:rPr>
                <w:rFonts w:eastAsia="Times New Roman" w:cs="Arial"/>
                <w:color w:val="FF0000"/>
              </w:rPr>
              <w:t>ESR reported compliance with mandatory infection prevention &amp; control training reported quarterly to IPCSG.</w:t>
            </w:r>
          </w:p>
          <w:p w14:paraId="4718D757" w14:textId="77777777" w:rsidR="00756FF4" w:rsidRPr="00D1517E" w:rsidRDefault="00756FF4" w:rsidP="00756FF4">
            <w:pPr>
              <w:spacing w:before="240" w:after="240"/>
              <w:contextualSpacing/>
              <w:jc w:val="both"/>
              <w:rPr>
                <w:rFonts w:eastAsia="Times New Roman" w:cs="Arial"/>
              </w:rPr>
            </w:pPr>
          </w:p>
        </w:tc>
        <w:tc>
          <w:tcPr>
            <w:tcW w:w="6072" w:type="dxa"/>
            <w:gridSpan w:val="4"/>
            <w:tcBorders>
              <w:top w:val="single" w:sz="4" w:space="0" w:color="auto"/>
              <w:left w:val="single" w:sz="4" w:space="0" w:color="auto"/>
              <w:bottom w:val="single" w:sz="4" w:space="0" w:color="auto"/>
              <w:right w:val="single" w:sz="4" w:space="0" w:color="auto"/>
            </w:tcBorders>
            <w:shd w:val="clear" w:color="auto" w:fill="auto"/>
          </w:tcPr>
          <w:p w14:paraId="5933DFBC" w14:textId="33B23134" w:rsidR="00756FF4" w:rsidRDefault="00756FF4" w:rsidP="00756FF4">
            <w:pPr>
              <w:spacing w:before="60" w:after="60"/>
              <w:ind w:left="27" w:hanging="27"/>
              <w:rPr>
                <w:rFonts w:cs="Arial"/>
                <w:b/>
              </w:rPr>
            </w:pPr>
            <w:r>
              <w:rPr>
                <w:rFonts w:cs="Arial"/>
                <w:b/>
              </w:rPr>
              <w:t>Ongoing</w:t>
            </w:r>
          </w:p>
          <w:p w14:paraId="56166A89" w14:textId="58DDA407" w:rsidR="00756FF4" w:rsidRPr="00756FF4" w:rsidRDefault="00756FF4" w:rsidP="00756FF4">
            <w:pPr>
              <w:spacing w:before="60" w:after="60"/>
              <w:ind w:left="27" w:hanging="27"/>
              <w:rPr>
                <w:rFonts w:cs="Arial"/>
                <w:color w:val="FF0000"/>
              </w:rPr>
            </w:pPr>
            <w:r w:rsidRPr="00756FF4">
              <w:rPr>
                <w:rFonts w:cs="Arial"/>
                <w:color w:val="FF0000"/>
              </w:rPr>
              <w:t>Public Health Wales HCAI Monthly Dashboard</w:t>
            </w:r>
          </w:p>
          <w:p w14:paraId="1F0A01BE" w14:textId="12EAEA86" w:rsidR="00756FF4" w:rsidRPr="00BC7F93" w:rsidRDefault="00756FF4" w:rsidP="00756FF4">
            <w:pPr>
              <w:spacing w:before="60" w:after="60"/>
              <w:ind w:left="27" w:hanging="27"/>
              <w:rPr>
                <w:rFonts w:cs="Arial"/>
                <w:b/>
              </w:rPr>
            </w:pPr>
            <w:r w:rsidRPr="00BC7F93">
              <w:rPr>
                <w:rFonts w:cs="Arial"/>
                <w:b/>
              </w:rPr>
              <w:t>2019</w:t>
            </w:r>
          </w:p>
          <w:p w14:paraId="5DF1A765" w14:textId="77777777" w:rsidR="00756FF4" w:rsidRPr="00BC7F93" w:rsidRDefault="00756FF4" w:rsidP="00756FF4">
            <w:r w:rsidRPr="00BC7F93">
              <w:t>A&amp;A Report ABM-1819-022 – April 2019</w:t>
            </w:r>
          </w:p>
          <w:p w14:paraId="1AAFB193" w14:textId="77777777" w:rsidR="00756FF4" w:rsidRPr="00BC7F93" w:rsidRDefault="00756FF4" w:rsidP="00756FF4">
            <w:pPr>
              <w:spacing w:after="60"/>
            </w:pPr>
            <w:r w:rsidRPr="00BC7F93">
              <w:t>Clinical Audit &amp; Assurance – Limited Assurance</w:t>
            </w:r>
          </w:p>
          <w:p w14:paraId="613C0CBF" w14:textId="77777777" w:rsidR="00756FF4" w:rsidRPr="00BC7F93" w:rsidRDefault="00756FF4" w:rsidP="00756FF4">
            <w:pPr>
              <w:ind w:left="27" w:hanging="27"/>
              <w:rPr>
                <w:rFonts w:cs="Arial"/>
              </w:rPr>
            </w:pPr>
            <w:r w:rsidRPr="00BC7F93">
              <w:rPr>
                <w:rFonts w:cs="Arial"/>
              </w:rPr>
              <w:t>A&amp;A report SBU-1920 – July 2019</w:t>
            </w:r>
          </w:p>
          <w:p w14:paraId="57C1EC01" w14:textId="77777777" w:rsidR="00756FF4" w:rsidRPr="00BC7F93" w:rsidRDefault="00756FF4" w:rsidP="00756FF4">
            <w:pPr>
              <w:spacing w:after="60"/>
              <w:ind w:left="27" w:hanging="27"/>
              <w:rPr>
                <w:rFonts w:cs="Arial"/>
              </w:rPr>
            </w:pPr>
            <w:r w:rsidRPr="00BC7F93">
              <w:rPr>
                <w:rFonts w:cs="Arial"/>
              </w:rPr>
              <w:t>Infection Prevention Control – Reasonable Assurance</w:t>
            </w:r>
          </w:p>
          <w:p w14:paraId="4587BC6D" w14:textId="77777777" w:rsidR="00756FF4" w:rsidRPr="00BC7F93" w:rsidRDefault="00756FF4" w:rsidP="00756FF4">
            <w:pPr>
              <w:ind w:left="27" w:hanging="27"/>
              <w:rPr>
                <w:rFonts w:cs="Arial"/>
              </w:rPr>
            </w:pPr>
            <w:r w:rsidRPr="00BC7F93">
              <w:rPr>
                <w:rFonts w:cs="Arial"/>
              </w:rPr>
              <w:t>A&amp;A Report SBU-1920-021 – July 2019</w:t>
            </w:r>
          </w:p>
          <w:p w14:paraId="0354882E" w14:textId="77777777" w:rsidR="00756FF4" w:rsidRPr="00BC7F93" w:rsidRDefault="00756FF4" w:rsidP="00756FF4">
            <w:pPr>
              <w:spacing w:after="60"/>
              <w:ind w:left="27" w:hanging="27"/>
              <w:rPr>
                <w:rFonts w:cs="Arial"/>
              </w:rPr>
            </w:pPr>
            <w:r w:rsidRPr="00BC7F93">
              <w:rPr>
                <w:rFonts w:cs="Arial"/>
              </w:rPr>
              <w:t>WHO Checklist – Limited Assurance</w:t>
            </w:r>
          </w:p>
          <w:p w14:paraId="5CF8F35F" w14:textId="77777777" w:rsidR="00756FF4" w:rsidRPr="00BC7F93" w:rsidRDefault="00756FF4" w:rsidP="00756FF4">
            <w:pPr>
              <w:spacing w:before="60"/>
              <w:ind w:left="1077" w:hanging="1077"/>
              <w:rPr>
                <w:rFonts w:cs="Arial"/>
              </w:rPr>
            </w:pPr>
            <w:r w:rsidRPr="00BC7F93">
              <w:rPr>
                <w:rFonts w:cs="Arial"/>
              </w:rPr>
              <w:t>A&amp;A Report SBU-1920-020 – September 2019</w:t>
            </w:r>
          </w:p>
          <w:p w14:paraId="559D793A" w14:textId="77777777" w:rsidR="00756FF4" w:rsidRPr="00BC7F93" w:rsidRDefault="00756FF4" w:rsidP="00756FF4">
            <w:pPr>
              <w:spacing w:after="60"/>
              <w:ind w:left="1077" w:hanging="1077"/>
              <w:rPr>
                <w:rFonts w:cs="Arial"/>
              </w:rPr>
            </w:pPr>
            <w:r w:rsidRPr="00BC7F93">
              <w:rPr>
                <w:rFonts w:cs="Arial"/>
              </w:rPr>
              <w:t>Prevention &amp; Mgmt. of Falls – Reasonable Assurance</w:t>
            </w:r>
          </w:p>
          <w:p w14:paraId="15407E44" w14:textId="77777777" w:rsidR="00756FF4" w:rsidRPr="00BC7F93" w:rsidRDefault="00756FF4" w:rsidP="00756FF4">
            <w:pPr>
              <w:ind w:left="1077" w:hanging="1077"/>
              <w:rPr>
                <w:rFonts w:cs="Arial"/>
              </w:rPr>
            </w:pPr>
            <w:r w:rsidRPr="00BC7F93">
              <w:rPr>
                <w:rFonts w:cs="Arial"/>
              </w:rPr>
              <w:t>A&amp;A Report SBU-1920-038 – October 2019</w:t>
            </w:r>
          </w:p>
          <w:p w14:paraId="6638A229" w14:textId="77777777" w:rsidR="00756FF4" w:rsidRPr="00BC7F93" w:rsidRDefault="00756FF4" w:rsidP="00756FF4">
            <w:pPr>
              <w:spacing w:after="60"/>
              <w:ind w:left="1077" w:hanging="1077"/>
              <w:rPr>
                <w:rFonts w:cs="Arial"/>
              </w:rPr>
            </w:pPr>
            <w:r w:rsidRPr="00BC7F93">
              <w:rPr>
                <w:rFonts w:cs="Arial"/>
              </w:rPr>
              <w:t>Patient Environment – Reasonable Assurance</w:t>
            </w:r>
          </w:p>
          <w:p w14:paraId="25B1E639" w14:textId="77777777" w:rsidR="00756FF4" w:rsidRPr="00BC7F93" w:rsidRDefault="00756FF4" w:rsidP="00756FF4">
            <w:pPr>
              <w:spacing w:after="60"/>
              <w:ind w:left="27" w:hanging="27"/>
              <w:rPr>
                <w:rFonts w:cs="Arial"/>
                <w:b/>
              </w:rPr>
            </w:pPr>
            <w:r w:rsidRPr="00BC7F93">
              <w:rPr>
                <w:rFonts w:cs="Arial"/>
                <w:b/>
              </w:rPr>
              <w:t>2020</w:t>
            </w:r>
          </w:p>
          <w:p w14:paraId="34D9DEB1" w14:textId="77777777" w:rsidR="00756FF4" w:rsidRPr="00BC7F93" w:rsidRDefault="00756FF4" w:rsidP="00756FF4">
            <w:pPr>
              <w:ind w:left="27" w:hanging="27"/>
              <w:rPr>
                <w:rFonts w:cs="Arial"/>
              </w:rPr>
            </w:pPr>
            <w:r w:rsidRPr="00BC7F93">
              <w:rPr>
                <w:rFonts w:cs="Arial"/>
              </w:rPr>
              <w:t>HIW – Quality Check Summary</w:t>
            </w:r>
          </w:p>
          <w:p w14:paraId="2540F8CE" w14:textId="77777777" w:rsidR="00756FF4" w:rsidRPr="00BC7F93" w:rsidRDefault="00756FF4" w:rsidP="00756FF4">
            <w:pPr>
              <w:spacing w:after="60"/>
              <w:ind w:left="27" w:hanging="27"/>
              <w:rPr>
                <w:rFonts w:cs="Arial"/>
              </w:rPr>
            </w:pPr>
            <w:r w:rsidRPr="00BC7F93">
              <w:rPr>
                <w:rFonts w:cs="Arial"/>
              </w:rPr>
              <w:t>Gorseinon Hospital: West Ward – September 2022</w:t>
            </w:r>
          </w:p>
          <w:p w14:paraId="4895BBC5" w14:textId="77777777" w:rsidR="00756FF4" w:rsidRPr="00BC7F93" w:rsidRDefault="00756FF4" w:rsidP="00756FF4">
            <w:pPr>
              <w:ind w:left="27" w:hanging="27"/>
              <w:rPr>
                <w:rFonts w:cs="Arial"/>
              </w:rPr>
            </w:pPr>
            <w:r w:rsidRPr="00BC7F93">
              <w:rPr>
                <w:rFonts w:cs="Arial"/>
              </w:rPr>
              <w:t>A&amp;A Report SBU-2021-040 – December 2020</w:t>
            </w:r>
          </w:p>
          <w:p w14:paraId="3351529A" w14:textId="77777777" w:rsidR="00756FF4" w:rsidRPr="00BC7F93" w:rsidRDefault="00756FF4" w:rsidP="00756FF4">
            <w:pPr>
              <w:spacing w:after="60"/>
              <w:ind w:left="27" w:hanging="27"/>
              <w:rPr>
                <w:rFonts w:cs="Arial"/>
              </w:rPr>
            </w:pPr>
            <w:r w:rsidRPr="00BC7F93">
              <w:rPr>
                <w:rFonts w:cs="Arial"/>
              </w:rPr>
              <w:t>Nurse Staffing Levels Act (F-Up) – Substantial Assurance</w:t>
            </w:r>
          </w:p>
          <w:p w14:paraId="1394D5EC" w14:textId="77777777" w:rsidR="00BE2C45" w:rsidRDefault="00BE2C45" w:rsidP="00756FF4">
            <w:pPr>
              <w:spacing w:after="60"/>
              <w:ind w:left="27" w:hanging="27"/>
              <w:rPr>
                <w:rFonts w:cs="Arial"/>
                <w:b/>
              </w:rPr>
            </w:pPr>
          </w:p>
          <w:p w14:paraId="51DAB636" w14:textId="3E350886" w:rsidR="00756FF4" w:rsidRPr="00BC7F93" w:rsidRDefault="00756FF4" w:rsidP="00756FF4">
            <w:pPr>
              <w:spacing w:after="60"/>
              <w:ind w:left="27" w:hanging="27"/>
              <w:rPr>
                <w:rFonts w:cs="Arial"/>
                <w:b/>
              </w:rPr>
            </w:pPr>
            <w:r w:rsidRPr="00BC7F93">
              <w:rPr>
                <w:rFonts w:cs="Arial"/>
                <w:b/>
              </w:rPr>
              <w:lastRenderedPageBreak/>
              <w:t>2021</w:t>
            </w:r>
          </w:p>
          <w:p w14:paraId="4E8D0E68" w14:textId="77777777" w:rsidR="00756FF4" w:rsidRPr="00BC7F93" w:rsidRDefault="00756FF4" w:rsidP="00756FF4">
            <w:pPr>
              <w:ind w:left="27" w:hanging="27"/>
              <w:rPr>
                <w:rFonts w:cs="Arial"/>
              </w:rPr>
            </w:pPr>
            <w:r w:rsidRPr="00BC7F93">
              <w:rPr>
                <w:rFonts w:cs="Arial"/>
              </w:rPr>
              <w:t>A&amp;A Report SBU-2021-025 – January 2021</w:t>
            </w:r>
          </w:p>
          <w:p w14:paraId="146E8EFD" w14:textId="77777777" w:rsidR="00756FF4" w:rsidRPr="00BC7F93" w:rsidRDefault="00756FF4" w:rsidP="00756FF4">
            <w:pPr>
              <w:spacing w:after="60"/>
              <w:ind w:left="27" w:hanging="27"/>
              <w:rPr>
                <w:rFonts w:cs="Arial"/>
              </w:rPr>
            </w:pPr>
            <w:r w:rsidRPr="00BC7F93">
              <w:rPr>
                <w:rFonts w:cs="Arial"/>
              </w:rPr>
              <w:t>Infection Control (Cleaning) – Reasonable Assurance</w:t>
            </w:r>
          </w:p>
          <w:p w14:paraId="70704644" w14:textId="77777777" w:rsidR="00756FF4" w:rsidRPr="00BC7F93" w:rsidRDefault="00756FF4" w:rsidP="00756FF4">
            <w:pPr>
              <w:ind w:left="27" w:hanging="27"/>
              <w:rPr>
                <w:rFonts w:cs="Arial"/>
              </w:rPr>
            </w:pPr>
            <w:r w:rsidRPr="00BC7F93">
              <w:rPr>
                <w:rFonts w:cs="Arial"/>
              </w:rPr>
              <w:t>A&amp;A Report SBU-2021-028 – April 2021</w:t>
            </w:r>
          </w:p>
          <w:p w14:paraId="1E448E0D" w14:textId="77777777" w:rsidR="00756FF4" w:rsidRPr="00BC7F93" w:rsidRDefault="00756FF4" w:rsidP="00756FF4">
            <w:pPr>
              <w:spacing w:after="60"/>
              <w:ind w:left="27" w:hanging="27"/>
              <w:rPr>
                <w:rFonts w:cs="Arial"/>
              </w:rPr>
            </w:pPr>
            <w:r w:rsidRPr="00BC7F93">
              <w:rPr>
                <w:rFonts w:cs="Arial"/>
              </w:rPr>
              <w:t>Mortality Reviews – Limited Assurance</w:t>
            </w:r>
          </w:p>
          <w:p w14:paraId="6E41475F" w14:textId="77777777" w:rsidR="00756FF4" w:rsidRPr="00BC7F93" w:rsidRDefault="00756FF4" w:rsidP="00756FF4">
            <w:pPr>
              <w:ind w:left="27" w:hanging="27"/>
              <w:rPr>
                <w:rFonts w:cs="Arial"/>
              </w:rPr>
            </w:pPr>
            <w:r w:rsidRPr="00BC7F93">
              <w:rPr>
                <w:rFonts w:cs="Arial"/>
              </w:rPr>
              <w:t>A&amp;A Report SBU-2021-005 – January 2021</w:t>
            </w:r>
          </w:p>
          <w:p w14:paraId="595BEC4A" w14:textId="77777777" w:rsidR="00756FF4" w:rsidRPr="00BC7F93" w:rsidRDefault="00756FF4" w:rsidP="00756FF4">
            <w:pPr>
              <w:ind w:left="27" w:hanging="27"/>
              <w:rPr>
                <w:rFonts w:cs="Arial"/>
              </w:rPr>
            </w:pPr>
            <w:r w:rsidRPr="00BC7F93">
              <w:rPr>
                <w:rFonts w:cs="Arial"/>
              </w:rPr>
              <w:t>Controlled Drugs Governance Framework</w:t>
            </w:r>
          </w:p>
          <w:p w14:paraId="3684B890" w14:textId="77777777" w:rsidR="00756FF4" w:rsidRPr="00BC7F93" w:rsidRDefault="00756FF4" w:rsidP="00756FF4">
            <w:pPr>
              <w:spacing w:after="60"/>
              <w:ind w:left="27" w:hanging="27"/>
              <w:rPr>
                <w:rFonts w:cs="Arial"/>
              </w:rPr>
            </w:pPr>
            <w:r w:rsidRPr="00BC7F93">
              <w:rPr>
                <w:rFonts w:cs="Arial"/>
              </w:rPr>
              <w:t>No Assurance Rating Given</w:t>
            </w:r>
          </w:p>
          <w:p w14:paraId="1CA93273" w14:textId="77777777" w:rsidR="00756FF4" w:rsidRPr="00BC7F93" w:rsidRDefault="00756FF4" w:rsidP="00756FF4">
            <w:pPr>
              <w:ind w:left="27" w:hanging="27"/>
              <w:rPr>
                <w:rFonts w:cs="Arial"/>
              </w:rPr>
            </w:pPr>
            <w:r w:rsidRPr="00BC7F93">
              <w:rPr>
                <w:rFonts w:cs="Arial"/>
              </w:rPr>
              <w:t>A&amp;A Report SBU-2021-026 – April 2021</w:t>
            </w:r>
          </w:p>
          <w:p w14:paraId="220119DB" w14:textId="77777777" w:rsidR="00756FF4" w:rsidRPr="00BC7F93" w:rsidRDefault="00756FF4" w:rsidP="00756FF4">
            <w:pPr>
              <w:spacing w:after="60"/>
              <w:ind w:left="27" w:hanging="27"/>
              <w:rPr>
                <w:rFonts w:cs="Arial"/>
              </w:rPr>
            </w:pPr>
            <w:r w:rsidRPr="00BC7F93">
              <w:rPr>
                <w:rFonts w:cs="Arial"/>
              </w:rPr>
              <w:t>WHO Surgical Safety Checklist (F/UP) – Limited Assurance</w:t>
            </w:r>
          </w:p>
          <w:p w14:paraId="1F49A341" w14:textId="77777777" w:rsidR="00756FF4" w:rsidRPr="00BC7F93" w:rsidRDefault="00756FF4" w:rsidP="00756FF4">
            <w:pPr>
              <w:spacing w:before="60"/>
              <w:ind w:left="1077" w:hanging="1077"/>
              <w:rPr>
                <w:rFonts w:cs="Arial"/>
              </w:rPr>
            </w:pPr>
            <w:r w:rsidRPr="00BC7F93">
              <w:rPr>
                <w:rFonts w:cs="Arial"/>
              </w:rPr>
              <w:t>A&amp;A Report SBU-2021-024 – May 2021</w:t>
            </w:r>
          </w:p>
          <w:p w14:paraId="6708AD08" w14:textId="77777777" w:rsidR="00756FF4" w:rsidRPr="00BC7F93" w:rsidRDefault="00756FF4" w:rsidP="00756FF4">
            <w:pPr>
              <w:spacing w:after="60"/>
              <w:ind w:left="1077" w:hanging="1077"/>
              <w:rPr>
                <w:rFonts w:cs="Arial"/>
              </w:rPr>
            </w:pPr>
            <w:r w:rsidRPr="00BC7F93">
              <w:rPr>
                <w:rFonts w:cs="Arial"/>
              </w:rPr>
              <w:t>Concerns: Serious Incidents – Reasonable Assurance</w:t>
            </w:r>
          </w:p>
          <w:p w14:paraId="52E3037E" w14:textId="77777777" w:rsidR="00756FF4" w:rsidRPr="00BC7F93" w:rsidRDefault="00756FF4" w:rsidP="00756FF4">
            <w:pPr>
              <w:spacing w:before="60"/>
              <w:ind w:left="1077" w:hanging="1077"/>
              <w:rPr>
                <w:rFonts w:cs="Arial"/>
              </w:rPr>
            </w:pPr>
            <w:r w:rsidRPr="00BC7F93">
              <w:rPr>
                <w:rFonts w:cs="Arial"/>
              </w:rPr>
              <w:t>A&amp;A Report SBU-2021-027 – June 2021</w:t>
            </w:r>
          </w:p>
          <w:p w14:paraId="6A09CEB7" w14:textId="77777777" w:rsidR="00756FF4" w:rsidRPr="00BC7F93" w:rsidRDefault="00756FF4" w:rsidP="00756FF4">
            <w:pPr>
              <w:spacing w:after="60"/>
              <w:ind w:left="1077" w:hanging="1077"/>
              <w:rPr>
                <w:rFonts w:cs="Arial"/>
              </w:rPr>
            </w:pPr>
            <w:r w:rsidRPr="00BC7F93">
              <w:rPr>
                <w:rFonts w:cs="Arial"/>
              </w:rPr>
              <w:t>Safeguarding – Reasonable Assurance</w:t>
            </w:r>
          </w:p>
          <w:p w14:paraId="154C296F" w14:textId="77777777" w:rsidR="00756FF4" w:rsidRPr="00BC7F93" w:rsidRDefault="00756FF4" w:rsidP="00756FF4">
            <w:pPr>
              <w:ind w:left="27" w:hanging="27"/>
              <w:rPr>
                <w:rFonts w:cs="Arial"/>
              </w:rPr>
            </w:pPr>
            <w:r w:rsidRPr="00BC7F93">
              <w:rPr>
                <w:rFonts w:cs="Arial"/>
              </w:rPr>
              <w:t>A&amp;A Briefing Paper SBU-2122-006 – December 2021</w:t>
            </w:r>
          </w:p>
          <w:p w14:paraId="25DE50D5" w14:textId="77777777" w:rsidR="00756FF4" w:rsidRPr="00BC7F93" w:rsidRDefault="00756FF4" w:rsidP="00756FF4">
            <w:pPr>
              <w:spacing w:after="60"/>
              <w:ind w:left="27" w:hanging="27"/>
              <w:rPr>
                <w:rFonts w:cs="Arial"/>
              </w:rPr>
            </w:pPr>
            <w:r w:rsidRPr="00BC7F93">
              <w:rPr>
                <w:rFonts w:cs="Arial"/>
              </w:rPr>
              <w:t>Controlled Drugs Governance – No Rating Given</w:t>
            </w:r>
          </w:p>
          <w:p w14:paraId="5CCFB61F" w14:textId="77777777" w:rsidR="00756FF4" w:rsidRPr="00BC7F93" w:rsidRDefault="00756FF4" w:rsidP="00756FF4">
            <w:pPr>
              <w:spacing w:after="60"/>
              <w:ind w:left="27" w:hanging="27"/>
              <w:rPr>
                <w:rFonts w:cs="Arial"/>
                <w:b/>
              </w:rPr>
            </w:pPr>
            <w:r w:rsidRPr="00BC7F93">
              <w:rPr>
                <w:rFonts w:cs="Arial"/>
                <w:b/>
              </w:rPr>
              <w:t>2022</w:t>
            </w:r>
          </w:p>
          <w:p w14:paraId="278AACB0" w14:textId="77777777" w:rsidR="00756FF4" w:rsidRPr="00BC7F93" w:rsidRDefault="00756FF4" w:rsidP="00756FF4">
            <w:pPr>
              <w:spacing w:before="60"/>
              <w:ind w:left="1077" w:hanging="1077"/>
              <w:rPr>
                <w:rFonts w:cs="Arial"/>
              </w:rPr>
            </w:pPr>
            <w:r w:rsidRPr="00BC7F93">
              <w:rPr>
                <w:rFonts w:cs="Arial"/>
              </w:rPr>
              <w:t xml:space="preserve">Audit Wales </w:t>
            </w:r>
            <w:proofErr w:type="spellStart"/>
            <w:r w:rsidRPr="00BC7F93">
              <w:rPr>
                <w:rFonts w:cs="Arial"/>
              </w:rPr>
              <w:t>2755A2021</w:t>
            </w:r>
            <w:proofErr w:type="spellEnd"/>
            <w:r w:rsidRPr="00BC7F93">
              <w:rPr>
                <w:rFonts w:cs="Arial"/>
              </w:rPr>
              <w:t xml:space="preserve"> – January 2022</w:t>
            </w:r>
          </w:p>
          <w:p w14:paraId="0E0FA539" w14:textId="77777777" w:rsidR="00756FF4" w:rsidRPr="00BC7F93" w:rsidRDefault="00756FF4" w:rsidP="00756FF4">
            <w:pPr>
              <w:ind w:left="1077" w:hanging="1077"/>
              <w:rPr>
                <w:rFonts w:cs="Arial"/>
              </w:rPr>
            </w:pPr>
            <w:r w:rsidRPr="00BC7F93">
              <w:rPr>
                <w:rFonts w:cs="Arial"/>
              </w:rPr>
              <w:t>Radiology Services – Update on Progress</w:t>
            </w:r>
          </w:p>
          <w:p w14:paraId="0942218D" w14:textId="77777777" w:rsidR="00756FF4" w:rsidRPr="00BC7F93" w:rsidRDefault="00756FF4" w:rsidP="00756FF4">
            <w:pPr>
              <w:spacing w:before="60"/>
              <w:ind w:left="1077" w:hanging="1077"/>
              <w:rPr>
                <w:rFonts w:cs="Arial"/>
              </w:rPr>
            </w:pPr>
            <w:r w:rsidRPr="00BC7F93">
              <w:rPr>
                <w:rFonts w:cs="Arial"/>
              </w:rPr>
              <w:t>A&amp;A Report SBU-2122-002 – January 2022</w:t>
            </w:r>
          </w:p>
          <w:p w14:paraId="490DC748" w14:textId="77777777" w:rsidR="00756FF4" w:rsidRPr="00BC7F93" w:rsidRDefault="00756FF4" w:rsidP="00756FF4">
            <w:pPr>
              <w:spacing w:after="60"/>
              <w:ind w:left="27" w:hanging="27"/>
              <w:rPr>
                <w:rFonts w:cs="Arial"/>
              </w:rPr>
            </w:pPr>
            <w:r w:rsidRPr="00BC7F93">
              <w:rPr>
                <w:rFonts w:cs="Arial"/>
              </w:rPr>
              <w:t>Quality &amp; Safety Gov. Framework – Limited Assurance</w:t>
            </w:r>
          </w:p>
          <w:p w14:paraId="30A303AD" w14:textId="77777777" w:rsidR="00756FF4" w:rsidRPr="00BC7F93" w:rsidRDefault="00756FF4" w:rsidP="00756FF4">
            <w:r w:rsidRPr="00BC7F93">
              <w:t xml:space="preserve">Audit Wales </w:t>
            </w:r>
            <w:proofErr w:type="spellStart"/>
            <w:r w:rsidRPr="00BC7F93">
              <w:t>2714A2021</w:t>
            </w:r>
            <w:proofErr w:type="spellEnd"/>
            <w:r w:rsidRPr="00BC7F93">
              <w:t>-22 – September 2022</w:t>
            </w:r>
          </w:p>
          <w:p w14:paraId="78D0DA9D" w14:textId="77777777" w:rsidR="00756FF4" w:rsidRPr="00BC7F93" w:rsidRDefault="00756FF4" w:rsidP="00756FF4">
            <w:pPr>
              <w:spacing w:after="60"/>
            </w:pPr>
            <w:r w:rsidRPr="00BC7F93">
              <w:t>Review of Quality Governance Arrangements</w:t>
            </w:r>
          </w:p>
        </w:tc>
        <w:tc>
          <w:tcPr>
            <w:tcW w:w="5633" w:type="dxa"/>
            <w:gridSpan w:val="3"/>
            <w:tcBorders>
              <w:top w:val="single" w:sz="4" w:space="0" w:color="auto"/>
              <w:left w:val="single" w:sz="4" w:space="0" w:color="auto"/>
              <w:bottom w:val="single" w:sz="4" w:space="0" w:color="auto"/>
              <w:right w:val="single" w:sz="4" w:space="0" w:color="auto"/>
            </w:tcBorders>
            <w:shd w:val="clear" w:color="auto" w:fill="auto"/>
          </w:tcPr>
          <w:p w14:paraId="7F5F9FE8" w14:textId="77777777" w:rsidR="00756FF4" w:rsidRPr="00BC7F93" w:rsidRDefault="00756FF4" w:rsidP="00756FF4">
            <w:pPr>
              <w:spacing w:before="60"/>
              <w:ind w:left="1077" w:hanging="1077"/>
              <w:rPr>
                <w:rFonts w:cs="Arial"/>
                <w:b/>
              </w:rPr>
            </w:pPr>
            <w:r w:rsidRPr="00BC7F93">
              <w:rPr>
                <w:rFonts w:cs="Arial"/>
                <w:b/>
              </w:rPr>
              <w:lastRenderedPageBreak/>
              <w:t>2022 Cont.</w:t>
            </w:r>
          </w:p>
          <w:p w14:paraId="1286969F" w14:textId="77777777" w:rsidR="00756FF4" w:rsidRPr="00BC7F93" w:rsidRDefault="00756FF4" w:rsidP="00756FF4">
            <w:pPr>
              <w:spacing w:before="60"/>
              <w:ind w:left="1077" w:hanging="1077"/>
              <w:rPr>
                <w:rFonts w:cs="Arial"/>
              </w:rPr>
            </w:pPr>
            <w:r w:rsidRPr="00BC7F93">
              <w:rPr>
                <w:rFonts w:cs="Arial"/>
              </w:rPr>
              <w:t>A&amp;A Report SBUHB-2122-007 – May 2022</w:t>
            </w:r>
          </w:p>
          <w:p w14:paraId="504D17AB" w14:textId="77777777" w:rsidR="00756FF4" w:rsidRPr="00BC7F93" w:rsidRDefault="00756FF4" w:rsidP="00756FF4">
            <w:pPr>
              <w:ind w:left="1077" w:hanging="1077"/>
              <w:rPr>
                <w:rFonts w:cs="Arial"/>
              </w:rPr>
            </w:pPr>
            <w:r w:rsidRPr="00BC7F93">
              <w:rPr>
                <w:rFonts w:cs="Arial"/>
              </w:rPr>
              <w:t>Welsh Lang. Standards Compliance - Reasonable</w:t>
            </w:r>
          </w:p>
          <w:p w14:paraId="3891E705" w14:textId="77777777" w:rsidR="00756FF4" w:rsidRPr="00BC7F93" w:rsidRDefault="00756FF4" w:rsidP="00756FF4">
            <w:pPr>
              <w:spacing w:before="60"/>
              <w:ind w:left="1077" w:hanging="1077"/>
              <w:rPr>
                <w:rFonts w:cs="Arial"/>
              </w:rPr>
            </w:pPr>
            <w:r w:rsidRPr="00BC7F93">
              <w:rPr>
                <w:rFonts w:cs="Arial"/>
              </w:rPr>
              <w:t>A&amp;A Report SBU-2122-016 – May 2022</w:t>
            </w:r>
          </w:p>
          <w:p w14:paraId="505873DF" w14:textId="77777777" w:rsidR="00756FF4" w:rsidRPr="00BC7F93" w:rsidRDefault="00756FF4" w:rsidP="00756FF4">
            <w:pPr>
              <w:spacing w:after="60"/>
              <w:ind w:left="1077" w:hanging="1077"/>
              <w:rPr>
                <w:rFonts w:cs="Arial"/>
              </w:rPr>
            </w:pPr>
            <w:r w:rsidRPr="00BC7F93">
              <w:rPr>
                <w:rFonts w:cs="Arial"/>
              </w:rPr>
              <w:t>NICE Guidance – Limited Assurance</w:t>
            </w:r>
          </w:p>
          <w:p w14:paraId="6C620FAB" w14:textId="77777777" w:rsidR="00756FF4" w:rsidRPr="00BC7F93" w:rsidRDefault="00756FF4" w:rsidP="00756FF4">
            <w:pPr>
              <w:ind w:left="27" w:hanging="27"/>
              <w:rPr>
                <w:rFonts w:cs="Arial"/>
              </w:rPr>
            </w:pPr>
            <w:r w:rsidRPr="00BC7F93">
              <w:rPr>
                <w:rFonts w:cs="Arial"/>
              </w:rPr>
              <w:t>HFEA – July 2022</w:t>
            </w:r>
          </w:p>
          <w:p w14:paraId="09001546" w14:textId="77777777" w:rsidR="00756FF4" w:rsidRPr="00BC7F93" w:rsidRDefault="00756FF4" w:rsidP="00756FF4">
            <w:pPr>
              <w:spacing w:after="60"/>
              <w:ind w:left="27" w:hanging="27"/>
              <w:rPr>
                <w:rFonts w:cs="Arial"/>
              </w:rPr>
            </w:pPr>
            <w:r w:rsidRPr="00BC7F93">
              <w:rPr>
                <w:rFonts w:cs="Arial"/>
              </w:rPr>
              <w:t>Renewal Inspection Report WFI – UHW</w:t>
            </w:r>
          </w:p>
          <w:p w14:paraId="633CE589" w14:textId="77777777" w:rsidR="00756FF4" w:rsidRPr="00BC7F93" w:rsidRDefault="00756FF4" w:rsidP="00756FF4">
            <w:pPr>
              <w:spacing w:before="60"/>
              <w:ind w:left="1077" w:hanging="1077"/>
              <w:rPr>
                <w:rFonts w:cs="Arial"/>
              </w:rPr>
            </w:pPr>
            <w:r w:rsidRPr="00BC7F93">
              <w:rPr>
                <w:rFonts w:cs="Arial"/>
              </w:rPr>
              <w:t>A&amp;A Report SBU-2122-017 – June 2022</w:t>
            </w:r>
          </w:p>
          <w:p w14:paraId="323EA112" w14:textId="77777777" w:rsidR="00756FF4" w:rsidRPr="00BC7F93" w:rsidRDefault="00756FF4" w:rsidP="00756FF4">
            <w:pPr>
              <w:spacing w:after="60"/>
              <w:ind w:left="1077" w:hanging="1077"/>
              <w:rPr>
                <w:rFonts w:cs="Arial"/>
              </w:rPr>
            </w:pPr>
            <w:r w:rsidRPr="00BC7F93">
              <w:rPr>
                <w:rFonts w:cs="Arial"/>
              </w:rPr>
              <w:t>Safety Notices &amp; Alerts – Limited Assurance</w:t>
            </w:r>
          </w:p>
          <w:p w14:paraId="27B60363" w14:textId="77777777" w:rsidR="00756FF4" w:rsidRPr="00BC7F93" w:rsidRDefault="00756FF4" w:rsidP="00756FF4">
            <w:pPr>
              <w:ind w:left="1077" w:hanging="1077"/>
              <w:rPr>
                <w:rFonts w:cs="Arial"/>
              </w:rPr>
            </w:pPr>
            <w:r w:rsidRPr="00BC7F93">
              <w:rPr>
                <w:rFonts w:cs="Arial"/>
              </w:rPr>
              <w:t>Swansea Bay CHC – July 2022</w:t>
            </w:r>
          </w:p>
          <w:p w14:paraId="0CACAA42" w14:textId="77777777" w:rsidR="00756FF4" w:rsidRPr="00BC7F93" w:rsidRDefault="00756FF4" w:rsidP="00756FF4">
            <w:pPr>
              <w:spacing w:after="60"/>
              <w:ind w:left="1077" w:hanging="1077"/>
              <w:rPr>
                <w:rFonts w:cs="Arial"/>
              </w:rPr>
            </w:pPr>
            <w:r w:rsidRPr="00BC7F93">
              <w:rPr>
                <w:rFonts w:cs="Arial"/>
              </w:rPr>
              <w:t>Stroke Services – A Patient &amp; Carer Perspective</w:t>
            </w:r>
          </w:p>
          <w:p w14:paraId="570C6FC8" w14:textId="77777777" w:rsidR="00756FF4" w:rsidRPr="00BC7F93" w:rsidRDefault="00756FF4" w:rsidP="00756FF4">
            <w:pPr>
              <w:ind w:left="27" w:hanging="27"/>
              <w:rPr>
                <w:rFonts w:cs="Arial"/>
              </w:rPr>
            </w:pPr>
            <w:r w:rsidRPr="00BC7F93">
              <w:rPr>
                <w:rFonts w:cs="Arial"/>
              </w:rPr>
              <w:t>A&amp;A report SBU-2223-019 – November 2022</w:t>
            </w:r>
          </w:p>
          <w:p w14:paraId="13292247" w14:textId="77777777" w:rsidR="00756FF4" w:rsidRPr="00BC7F93" w:rsidRDefault="00756FF4" w:rsidP="00756FF4">
            <w:pPr>
              <w:spacing w:after="60"/>
              <w:ind w:left="27" w:hanging="27"/>
              <w:rPr>
                <w:rFonts w:cs="Arial"/>
              </w:rPr>
            </w:pPr>
            <w:r w:rsidRPr="00BC7F93">
              <w:rPr>
                <w:rFonts w:cs="Arial"/>
              </w:rPr>
              <w:t>Controlled Drugs – Reasonable Assurance</w:t>
            </w:r>
          </w:p>
          <w:p w14:paraId="2C14B05F" w14:textId="77777777" w:rsidR="00756FF4" w:rsidRPr="00BC7F93" w:rsidRDefault="00756FF4" w:rsidP="00756FF4">
            <w:pPr>
              <w:spacing w:after="60"/>
              <w:ind w:left="27" w:hanging="27"/>
              <w:rPr>
                <w:rFonts w:cs="Arial"/>
                <w:b/>
              </w:rPr>
            </w:pPr>
            <w:r w:rsidRPr="00BC7F93">
              <w:rPr>
                <w:rFonts w:cs="Arial"/>
                <w:b/>
              </w:rPr>
              <w:t>2023</w:t>
            </w:r>
          </w:p>
          <w:p w14:paraId="30BEF74B" w14:textId="77777777" w:rsidR="00756FF4" w:rsidRPr="00BC7F93" w:rsidRDefault="00756FF4" w:rsidP="00756FF4">
            <w:pPr>
              <w:ind w:left="27" w:hanging="27"/>
              <w:rPr>
                <w:rFonts w:cs="Arial"/>
              </w:rPr>
            </w:pPr>
            <w:r w:rsidRPr="00BC7F93">
              <w:rPr>
                <w:rFonts w:cs="Arial"/>
              </w:rPr>
              <w:t>A&amp;A Report SBU-2223-007 – May 2023</w:t>
            </w:r>
          </w:p>
          <w:p w14:paraId="2921B65D" w14:textId="77777777" w:rsidR="00756FF4" w:rsidRPr="00BC7F93" w:rsidRDefault="00756FF4" w:rsidP="00756FF4">
            <w:pPr>
              <w:spacing w:after="60"/>
              <w:ind w:left="27" w:hanging="27"/>
              <w:rPr>
                <w:rFonts w:cs="Arial"/>
              </w:rPr>
            </w:pPr>
            <w:r w:rsidRPr="00BC7F93">
              <w:rPr>
                <w:rFonts w:cs="Arial"/>
              </w:rPr>
              <w:t>IP&amp;C: SG Gov. Arrangements – Reasonable Assurance</w:t>
            </w:r>
          </w:p>
          <w:p w14:paraId="0D5DD785" w14:textId="77777777" w:rsidR="00756FF4" w:rsidRPr="00BC7F93" w:rsidRDefault="00756FF4" w:rsidP="00756FF4">
            <w:pPr>
              <w:rPr>
                <w:rFonts w:cs="Arial"/>
              </w:rPr>
            </w:pPr>
            <w:r w:rsidRPr="00BC7F93">
              <w:rPr>
                <w:rFonts w:cs="Arial"/>
              </w:rPr>
              <w:t>A&amp;A Report SBU-2223-003 – May 2023</w:t>
            </w:r>
          </w:p>
          <w:p w14:paraId="6421B29A" w14:textId="2C36884A" w:rsidR="00756FF4" w:rsidRDefault="00756FF4" w:rsidP="00756FF4">
            <w:pPr>
              <w:spacing w:after="60"/>
              <w:ind w:left="27" w:hanging="27"/>
              <w:rPr>
                <w:rFonts w:cs="Arial"/>
              </w:rPr>
            </w:pPr>
            <w:r w:rsidRPr="00BC7F93">
              <w:rPr>
                <w:rFonts w:cs="Arial"/>
              </w:rPr>
              <w:t>Q&amp;S Governance Framework– Reasonable Assurance</w:t>
            </w:r>
          </w:p>
          <w:p w14:paraId="431738BA" w14:textId="77777777" w:rsidR="00BE2C45" w:rsidRPr="00BC7F93" w:rsidRDefault="00BE2C45" w:rsidP="00756FF4">
            <w:pPr>
              <w:spacing w:after="60"/>
              <w:ind w:left="27" w:hanging="27"/>
              <w:rPr>
                <w:rFonts w:cs="Arial"/>
              </w:rPr>
            </w:pPr>
          </w:p>
          <w:p w14:paraId="7BCD9B01" w14:textId="77777777" w:rsidR="00756FF4" w:rsidRDefault="00756FF4" w:rsidP="00756FF4">
            <w:pPr>
              <w:ind w:left="27" w:hanging="27"/>
              <w:rPr>
                <w:rFonts w:cs="Arial"/>
              </w:rPr>
            </w:pPr>
            <w:r w:rsidRPr="00BC7F93">
              <w:rPr>
                <w:rFonts w:cs="Arial"/>
              </w:rPr>
              <w:lastRenderedPageBreak/>
              <w:t>HIW – Ionising</w:t>
            </w:r>
            <w:r>
              <w:rPr>
                <w:rFonts w:cs="Arial"/>
              </w:rPr>
              <w:t xml:space="preserve"> Radiation (Medical Exposure)</w:t>
            </w:r>
          </w:p>
          <w:p w14:paraId="19C06622" w14:textId="77777777" w:rsidR="00756FF4" w:rsidRPr="00BC7F93" w:rsidRDefault="00756FF4" w:rsidP="00756FF4">
            <w:pPr>
              <w:ind w:left="27" w:hanging="27"/>
              <w:rPr>
                <w:rFonts w:cs="Arial"/>
              </w:rPr>
            </w:pPr>
            <w:r w:rsidRPr="00BC7F93">
              <w:rPr>
                <w:rFonts w:cs="Arial"/>
              </w:rPr>
              <w:t>Regulations Inspection Report (Announced)</w:t>
            </w:r>
          </w:p>
          <w:p w14:paraId="051AE811" w14:textId="77777777" w:rsidR="00756FF4" w:rsidRPr="00BC7F93" w:rsidRDefault="00756FF4" w:rsidP="00756FF4">
            <w:pPr>
              <w:spacing w:after="60"/>
              <w:ind w:left="27" w:hanging="27"/>
              <w:rPr>
                <w:rFonts w:cs="Arial"/>
              </w:rPr>
            </w:pPr>
            <w:r w:rsidRPr="00BC7F93">
              <w:rPr>
                <w:rFonts w:cs="Arial"/>
              </w:rPr>
              <w:t>Morriston Hospital – May 2023</w:t>
            </w:r>
          </w:p>
          <w:p w14:paraId="7445931D" w14:textId="77777777" w:rsidR="00756FF4" w:rsidRPr="009F145B" w:rsidRDefault="00756FF4" w:rsidP="00756FF4">
            <w:pPr>
              <w:ind w:left="27" w:hanging="27"/>
              <w:rPr>
                <w:rFonts w:cs="Arial"/>
              </w:rPr>
            </w:pPr>
            <w:r w:rsidRPr="009F145B">
              <w:rPr>
                <w:rFonts w:cs="Arial"/>
              </w:rPr>
              <w:t>HFEA – May 2023</w:t>
            </w:r>
          </w:p>
          <w:p w14:paraId="2C29AF8E" w14:textId="77777777" w:rsidR="00756FF4" w:rsidRDefault="00756FF4" w:rsidP="00756FF4">
            <w:pPr>
              <w:spacing w:after="60"/>
              <w:ind w:left="27" w:hanging="27"/>
              <w:rPr>
                <w:rFonts w:cs="Arial"/>
              </w:rPr>
            </w:pPr>
            <w:r w:rsidRPr="009F145B">
              <w:rPr>
                <w:rFonts w:cs="Arial"/>
              </w:rPr>
              <w:t>Renewal Inspection Report WFI – NPTH</w:t>
            </w:r>
          </w:p>
          <w:p w14:paraId="08C728C2" w14:textId="77777777" w:rsidR="00756FF4" w:rsidRPr="00BC7F93" w:rsidRDefault="00756FF4" w:rsidP="00756FF4">
            <w:pPr>
              <w:ind w:left="27" w:hanging="27"/>
              <w:rPr>
                <w:rFonts w:cs="Arial"/>
              </w:rPr>
            </w:pPr>
            <w:r w:rsidRPr="00BC7F93">
              <w:rPr>
                <w:rFonts w:cs="Arial"/>
              </w:rPr>
              <w:t>A&amp;A Report SBU-2223-017 – June 2023</w:t>
            </w:r>
          </w:p>
          <w:p w14:paraId="5B736062" w14:textId="77777777" w:rsidR="00756FF4" w:rsidRPr="00BC7F93" w:rsidRDefault="00756FF4" w:rsidP="00756FF4">
            <w:pPr>
              <w:spacing w:after="60"/>
              <w:ind w:left="27" w:hanging="27"/>
              <w:rPr>
                <w:rFonts w:cs="Arial"/>
              </w:rPr>
            </w:pPr>
            <w:r w:rsidRPr="00BC7F93">
              <w:rPr>
                <w:rFonts w:cs="Arial"/>
              </w:rPr>
              <w:t>End of Life Care – Reasonable Assurance</w:t>
            </w:r>
          </w:p>
          <w:p w14:paraId="74457B7F" w14:textId="77777777" w:rsidR="00756FF4" w:rsidRPr="00BC7F93" w:rsidRDefault="00756FF4" w:rsidP="00756FF4">
            <w:pPr>
              <w:ind w:left="27" w:hanging="27"/>
              <w:rPr>
                <w:rFonts w:cs="Arial"/>
              </w:rPr>
            </w:pPr>
            <w:r w:rsidRPr="00BC7F93">
              <w:t>SBU-2223-018 – June 2023</w:t>
            </w:r>
          </w:p>
          <w:p w14:paraId="289FA68F" w14:textId="77777777" w:rsidR="00756FF4" w:rsidRPr="00BC7F93" w:rsidRDefault="00756FF4" w:rsidP="00756FF4">
            <w:pPr>
              <w:spacing w:after="60"/>
            </w:pPr>
            <w:r w:rsidRPr="00BC7F93">
              <w:t>Clinical Audit – Limited Assurance</w:t>
            </w:r>
          </w:p>
          <w:p w14:paraId="0FC57353" w14:textId="77777777" w:rsidR="00756FF4" w:rsidRPr="00BC7F93" w:rsidRDefault="00756FF4" w:rsidP="00756FF4">
            <w:pPr>
              <w:ind w:left="27" w:hanging="27"/>
              <w:rPr>
                <w:rFonts w:cs="Arial"/>
              </w:rPr>
            </w:pPr>
            <w:r w:rsidRPr="00BC7F93">
              <w:rPr>
                <w:rFonts w:cs="Arial"/>
              </w:rPr>
              <w:t>A&amp;A Report SBU-2324-014 – October 2023</w:t>
            </w:r>
          </w:p>
          <w:p w14:paraId="24E5F38C" w14:textId="77777777" w:rsidR="00756FF4" w:rsidRPr="00BC7F93" w:rsidRDefault="00756FF4" w:rsidP="00756FF4">
            <w:pPr>
              <w:spacing w:after="60"/>
              <w:ind w:left="27" w:hanging="27"/>
              <w:rPr>
                <w:rFonts w:cs="Arial"/>
              </w:rPr>
            </w:pPr>
            <w:r w:rsidRPr="00BC7F93">
              <w:rPr>
                <w:rFonts w:cs="Arial"/>
              </w:rPr>
              <w:t>Stroke Action Plan – Reasonable Assurance</w:t>
            </w:r>
          </w:p>
          <w:p w14:paraId="24BD04C6" w14:textId="77777777" w:rsidR="00756FF4" w:rsidRPr="00BC7F93" w:rsidRDefault="00756FF4" w:rsidP="00756FF4">
            <w:pPr>
              <w:ind w:left="27" w:hanging="27"/>
              <w:rPr>
                <w:rFonts w:cs="Arial"/>
              </w:rPr>
            </w:pPr>
            <w:r w:rsidRPr="00BC7F93">
              <w:rPr>
                <w:rFonts w:cs="Arial"/>
              </w:rPr>
              <w:t>Human Tissue Authority – November 2023</w:t>
            </w:r>
          </w:p>
          <w:p w14:paraId="026CDB47" w14:textId="77777777" w:rsidR="00756FF4" w:rsidRPr="00BC7F93" w:rsidRDefault="00756FF4" w:rsidP="00756FF4">
            <w:pPr>
              <w:spacing w:after="60"/>
              <w:ind w:left="27" w:hanging="27"/>
              <w:rPr>
                <w:rFonts w:cs="Arial"/>
              </w:rPr>
            </w:pPr>
            <w:r w:rsidRPr="00BC7F93">
              <w:rPr>
                <w:rFonts w:cs="Arial"/>
              </w:rPr>
              <w:t xml:space="preserve">Inspection of Compliance with HTA Licensing </w:t>
            </w:r>
            <w:proofErr w:type="spellStart"/>
            <w:r w:rsidRPr="00BC7F93">
              <w:rPr>
                <w:rFonts w:cs="Arial"/>
              </w:rPr>
              <w:t>Stds</w:t>
            </w:r>
            <w:proofErr w:type="spellEnd"/>
            <w:r w:rsidRPr="00BC7F93">
              <w:rPr>
                <w:rFonts w:cs="Arial"/>
              </w:rPr>
              <w:t>.</w:t>
            </w:r>
          </w:p>
          <w:p w14:paraId="2524E0E0" w14:textId="77777777" w:rsidR="00756FF4" w:rsidRPr="00BC7F93" w:rsidRDefault="00756FF4" w:rsidP="00756FF4">
            <w:pPr>
              <w:spacing w:after="60"/>
              <w:rPr>
                <w:b/>
              </w:rPr>
            </w:pPr>
            <w:r w:rsidRPr="00BC7F93">
              <w:rPr>
                <w:b/>
              </w:rPr>
              <w:t>2024</w:t>
            </w:r>
          </w:p>
          <w:p w14:paraId="12D3C00E" w14:textId="77777777" w:rsidR="00756FF4" w:rsidRDefault="00756FF4" w:rsidP="00756FF4">
            <w:pPr>
              <w:ind w:left="27" w:hanging="27"/>
              <w:rPr>
                <w:rFonts w:cs="Arial"/>
              </w:rPr>
            </w:pPr>
            <w:r w:rsidRPr="00BC7F93">
              <w:rPr>
                <w:rFonts w:cs="Arial"/>
              </w:rPr>
              <w:t>HIW – Ionisi</w:t>
            </w:r>
            <w:r>
              <w:rPr>
                <w:rFonts w:cs="Arial"/>
              </w:rPr>
              <w:t>ng Radiation (Medical Exposure)</w:t>
            </w:r>
          </w:p>
          <w:p w14:paraId="607B98EC" w14:textId="77777777" w:rsidR="00756FF4" w:rsidRPr="00BC7F93" w:rsidRDefault="00756FF4" w:rsidP="00756FF4">
            <w:pPr>
              <w:ind w:left="27" w:hanging="27"/>
              <w:rPr>
                <w:rFonts w:cs="Arial"/>
              </w:rPr>
            </w:pPr>
            <w:r w:rsidRPr="00BC7F93">
              <w:rPr>
                <w:rFonts w:cs="Arial"/>
              </w:rPr>
              <w:t>Regulations Inspection Report (Announced)</w:t>
            </w:r>
          </w:p>
          <w:p w14:paraId="00A68CA6" w14:textId="5C5BF99C" w:rsidR="00756FF4" w:rsidRDefault="00756FF4" w:rsidP="00756FF4">
            <w:pPr>
              <w:spacing w:after="60"/>
              <w:ind w:left="27" w:hanging="27"/>
              <w:rPr>
                <w:rFonts w:cs="Arial"/>
              </w:rPr>
            </w:pPr>
            <w:r w:rsidRPr="00BC7F93">
              <w:rPr>
                <w:rFonts w:cs="Arial"/>
              </w:rPr>
              <w:t>Singleton Hospital – January 2024</w:t>
            </w:r>
          </w:p>
          <w:p w14:paraId="067D14C3" w14:textId="52B5AF47" w:rsidR="00756FF4" w:rsidRPr="00F21B8E" w:rsidRDefault="00756FF4" w:rsidP="00756FF4">
            <w:pPr>
              <w:ind w:left="27" w:hanging="27"/>
              <w:rPr>
                <w:rFonts w:cs="Arial"/>
                <w:color w:val="00B050"/>
              </w:rPr>
            </w:pPr>
            <w:r w:rsidRPr="00F21B8E">
              <w:rPr>
                <w:rFonts w:cs="Arial"/>
                <w:color w:val="00B050"/>
              </w:rPr>
              <w:t>A&amp;A Report SBU-2324-027 – April 2024</w:t>
            </w:r>
          </w:p>
          <w:p w14:paraId="0792206F" w14:textId="395DA222" w:rsidR="00756FF4" w:rsidRPr="00F21B8E" w:rsidRDefault="00756FF4" w:rsidP="00756FF4">
            <w:pPr>
              <w:spacing w:after="60"/>
              <w:ind w:left="27" w:hanging="27"/>
              <w:rPr>
                <w:rFonts w:cs="Arial"/>
                <w:color w:val="00B050"/>
              </w:rPr>
            </w:pPr>
            <w:r w:rsidRPr="00F21B8E">
              <w:rPr>
                <w:rFonts w:cs="Arial"/>
                <w:color w:val="00B050"/>
              </w:rPr>
              <w:t>Consultant Job Planning – Limited Assurance</w:t>
            </w:r>
          </w:p>
          <w:p w14:paraId="4F83AB77" w14:textId="77777777" w:rsidR="00756FF4" w:rsidRDefault="00756FF4" w:rsidP="00756FF4">
            <w:pPr>
              <w:spacing w:after="60"/>
              <w:ind w:left="27" w:hanging="27"/>
              <w:rPr>
                <w:rFonts w:cs="Arial"/>
              </w:rPr>
            </w:pPr>
          </w:p>
          <w:p w14:paraId="59DAB69F" w14:textId="77777777" w:rsidR="00756FF4" w:rsidRPr="00BC7F93" w:rsidRDefault="00756FF4" w:rsidP="00756FF4">
            <w:pPr>
              <w:ind w:left="27" w:hanging="27"/>
              <w:rPr>
                <w:rFonts w:cs="Arial"/>
              </w:rPr>
            </w:pPr>
          </w:p>
          <w:p w14:paraId="106E79E6" w14:textId="77777777" w:rsidR="00756FF4" w:rsidRPr="00BC7F93" w:rsidRDefault="00756FF4" w:rsidP="00756FF4">
            <w:pPr>
              <w:spacing w:after="60"/>
              <w:ind w:left="1077" w:hanging="1077"/>
              <w:rPr>
                <w:rFonts w:cs="Arial"/>
              </w:rPr>
            </w:pPr>
          </w:p>
        </w:tc>
      </w:tr>
      <w:tr w:rsidR="00937A81" w:rsidRPr="00D1517E" w14:paraId="348289F2" w14:textId="77777777" w:rsidTr="00793C04">
        <w:trPr>
          <w:trHeight w:val="79"/>
          <w:jc w:val="center"/>
        </w:trPr>
        <w:tc>
          <w:tcPr>
            <w:tcW w:w="11044" w:type="dxa"/>
            <w:gridSpan w:val="6"/>
            <w:tcBorders>
              <w:top w:val="single" w:sz="4" w:space="0" w:color="auto"/>
              <w:left w:val="single" w:sz="4" w:space="0" w:color="auto"/>
              <w:bottom w:val="single" w:sz="4" w:space="0" w:color="auto"/>
              <w:right w:val="single" w:sz="4" w:space="0" w:color="auto"/>
            </w:tcBorders>
            <w:shd w:val="clear" w:color="auto" w:fill="F2F2F2"/>
          </w:tcPr>
          <w:p w14:paraId="3A6ADBA6" w14:textId="77777777" w:rsidR="00937A81" w:rsidRPr="00D1517E" w:rsidRDefault="00937A81" w:rsidP="00793C04">
            <w:pPr>
              <w:spacing w:before="60" w:after="60"/>
              <w:jc w:val="both"/>
              <w:rPr>
                <w:rFonts w:cs="Arial"/>
                <w:b/>
              </w:rPr>
            </w:pPr>
            <w:r w:rsidRPr="00D1517E">
              <w:rPr>
                <w:rFonts w:cs="Arial"/>
                <w:b/>
              </w:rPr>
              <w:lastRenderedPageBreak/>
              <w:t>Gaps in Control and/or Assurance</w:t>
            </w:r>
          </w:p>
        </w:tc>
        <w:tc>
          <w:tcPr>
            <w:tcW w:w="11144" w:type="dxa"/>
            <w:gridSpan w:val="5"/>
            <w:tcBorders>
              <w:top w:val="single" w:sz="4" w:space="0" w:color="auto"/>
              <w:left w:val="single" w:sz="4" w:space="0" w:color="auto"/>
              <w:bottom w:val="single" w:sz="4" w:space="0" w:color="auto"/>
              <w:right w:val="single" w:sz="4" w:space="0" w:color="auto"/>
            </w:tcBorders>
            <w:shd w:val="clear" w:color="auto" w:fill="F2F2F2"/>
          </w:tcPr>
          <w:p w14:paraId="30793211" w14:textId="77777777" w:rsidR="00937A81" w:rsidRPr="00D1517E" w:rsidRDefault="00937A81" w:rsidP="00793C04">
            <w:pPr>
              <w:spacing w:before="60" w:after="60"/>
              <w:jc w:val="both"/>
              <w:rPr>
                <w:rFonts w:cs="Arial"/>
                <w:b/>
              </w:rPr>
            </w:pPr>
            <w:r w:rsidRPr="00D1517E">
              <w:rPr>
                <w:rFonts w:cs="Arial"/>
                <w:b/>
              </w:rPr>
              <w:t>Agreed Action</w:t>
            </w:r>
          </w:p>
        </w:tc>
      </w:tr>
      <w:tr w:rsidR="00B20E72" w:rsidRPr="00B40A49" w14:paraId="34ED1753" w14:textId="77777777" w:rsidTr="00793C04">
        <w:trPr>
          <w:trHeight w:val="79"/>
          <w:jc w:val="center"/>
        </w:trPr>
        <w:tc>
          <w:tcPr>
            <w:tcW w:w="11044" w:type="dxa"/>
            <w:gridSpan w:val="6"/>
            <w:tcBorders>
              <w:top w:val="single" w:sz="4" w:space="0" w:color="auto"/>
              <w:left w:val="single" w:sz="4" w:space="0" w:color="auto"/>
              <w:bottom w:val="single" w:sz="4" w:space="0" w:color="auto"/>
              <w:right w:val="single" w:sz="4" w:space="0" w:color="auto"/>
            </w:tcBorders>
            <w:shd w:val="clear" w:color="auto" w:fill="auto"/>
          </w:tcPr>
          <w:p w14:paraId="3D3AD3DE" w14:textId="77777777" w:rsidR="00B20E72" w:rsidRPr="00B40A49" w:rsidRDefault="00B20E72" w:rsidP="00B20E72">
            <w:pPr>
              <w:autoSpaceDE w:val="0"/>
              <w:autoSpaceDN w:val="0"/>
              <w:adjustRightInd w:val="0"/>
              <w:rPr>
                <w:rFonts w:cs="Arial"/>
                <w:lang w:eastAsia="en-GB"/>
              </w:rPr>
            </w:pPr>
            <w:r w:rsidRPr="00B40A49">
              <w:rPr>
                <w:rFonts w:eastAsia="Times New Roman" w:cs="Arial"/>
              </w:rPr>
              <w:t xml:space="preserve">Non-compliance with Home Office (HO) CD Licensing requirements.  </w:t>
            </w:r>
            <w:r w:rsidRPr="00B40A49">
              <w:rPr>
                <w:rFonts w:cs="Arial"/>
              </w:rPr>
              <w:t>The Health Board (HB) currently has limited assurance regarding compliance with HO CD Licensing requirements, nor does it have processes in place in respect of future service change compliance.</w:t>
            </w:r>
          </w:p>
          <w:p w14:paraId="14DEB0CF" w14:textId="77777777" w:rsidR="00B20E72" w:rsidRPr="00B40A49" w:rsidRDefault="00B20E72" w:rsidP="00B20E72">
            <w:pPr>
              <w:autoSpaceDE w:val="0"/>
              <w:autoSpaceDN w:val="0"/>
              <w:adjustRightInd w:val="0"/>
              <w:rPr>
                <w:rFonts w:cs="Arial"/>
                <w:lang w:eastAsia="en-GB"/>
              </w:rPr>
            </w:pPr>
          </w:p>
          <w:p w14:paraId="3E31C1C7" w14:textId="77777777" w:rsidR="00B20E72" w:rsidRPr="00B40A49" w:rsidRDefault="00B20E72" w:rsidP="00B20E72">
            <w:pPr>
              <w:autoSpaceDE w:val="0"/>
              <w:autoSpaceDN w:val="0"/>
              <w:adjustRightInd w:val="0"/>
              <w:rPr>
                <w:rFonts w:cs="Arial"/>
                <w:lang w:eastAsia="en-GB"/>
              </w:rPr>
            </w:pPr>
          </w:p>
          <w:p w14:paraId="15E3BB33" w14:textId="77777777" w:rsidR="00B20E72" w:rsidRPr="00B40A49" w:rsidRDefault="00B20E72" w:rsidP="00B20E72">
            <w:pPr>
              <w:autoSpaceDE w:val="0"/>
              <w:autoSpaceDN w:val="0"/>
              <w:adjustRightInd w:val="0"/>
              <w:rPr>
                <w:rFonts w:cs="Arial"/>
                <w:lang w:eastAsia="en-GB"/>
              </w:rPr>
            </w:pPr>
          </w:p>
          <w:p w14:paraId="5C914714" w14:textId="77777777" w:rsidR="00B20E72" w:rsidRPr="00B40A49" w:rsidRDefault="00B20E72" w:rsidP="00B20E72">
            <w:pPr>
              <w:autoSpaceDE w:val="0"/>
              <w:autoSpaceDN w:val="0"/>
              <w:adjustRightInd w:val="0"/>
              <w:rPr>
                <w:rFonts w:cs="Arial"/>
                <w:lang w:eastAsia="en-GB"/>
              </w:rPr>
            </w:pPr>
          </w:p>
          <w:p w14:paraId="4C60A2E8" w14:textId="77777777" w:rsidR="00B20E72" w:rsidRPr="00B40A49" w:rsidRDefault="00B20E72" w:rsidP="00B20E72">
            <w:pPr>
              <w:autoSpaceDE w:val="0"/>
              <w:autoSpaceDN w:val="0"/>
              <w:adjustRightInd w:val="0"/>
              <w:rPr>
                <w:rFonts w:cs="Arial"/>
                <w:lang w:eastAsia="en-GB"/>
              </w:rPr>
            </w:pPr>
          </w:p>
          <w:p w14:paraId="3256738D" w14:textId="77777777" w:rsidR="00B20E72" w:rsidRPr="00B40A49" w:rsidRDefault="00B20E72" w:rsidP="00B20E72">
            <w:pPr>
              <w:autoSpaceDE w:val="0"/>
              <w:autoSpaceDN w:val="0"/>
              <w:adjustRightInd w:val="0"/>
              <w:rPr>
                <w:rFonts w:cs="Arial"/>
                <w:lang w:eastAsia="en-GB"/>
              </w:rPr>
            </w:pPr>
          </w:p>
          <w:p w14:paraId="399BB6D3" w14:textId="77777777" w:rsidR="00B20E72" w:rsidRPr="00B40A49" w:rsidRDefault="00B20E72" w:rsidP="00B20E72">
            <w:pPr>
              <w:autoSpaceDE w:val="0"/>
              <w:autoSpaceDN w:val="0"/>
              <w:adjustRightInd w:val="0"/>
              <w:rPr>
                <w:rFonts w:cs="Arial"/>
                <w:lang w:eastAsia="en-GB"/>
              </w:rPr>
            </w:pPr>
          </w:p>
          <w:p w14:paraId="25C184E3" w14:textId="77777777" w:rsidR="00B20E72" w:rsidRPr="00B40A49" w:rsidRDefault="00B20E72" w:rsidP="00B20E72">
            <w:pPr>
              <w:autoSpaceDE w:val="0"/>
              <w:autoSpaceDN w:val="0"/>
              <w:adjustRightInd w:val="0"/>
              <w:rPr>
                <w:rFonts w:cs="Arial"/>
                <w:lang w:eastAsia="en-GB"/>
              </w:rPr>
            </w:pPr>
          </w:p>
          <w:p w14:paraId="0C13AFD7" w14:textId="77777777" w:rsidR="00B20E72" w:rsidRDefault="00B20E72" w:rsidP="00B20E72">
            <w:pPr>
              <w:autoSpaceDE w:val="0"/>
              <w:autoSpaceDN w:val="0"/>
              <w:adjustRightInd w:val="0"/>
              <w:rPr>
                <w:rFonts w:cs="Arial"/>
                <w:lang w:eastAsia="en-GB"/>
              </w:rPr>
            </w:pPr>
            <w:r w:rsidRPr="00B40A49">
              <w:rPr>
                <w:rFonts w:cs="Arial"/>
                <w:lang w:eastAsia="en-GB"/>
              </w:rPr>
              <w:t xml:space="preserve">Improvement required in controlled drugs governance arrangements in order to allow the Controlled Drugs Accountable Officer to fully discharge their accountability as outlined in the Welsh Government Controlled Drugs (Supervision of Management and Use) (Wales) Regulations 2008 </w:t>
            </w:r>
          </w:p>
          <w:p w14:paraId="6A4D877F" w14:textId="77777777" w:rsidR="00B20E72" w:rsidRPr="00B40A49" w:rsidRDefault="00B20E72" w:rsidP="00B20E72">
            <w:pPr>
              <w:autoSpaceDE w:val="0"/>
              <w:autoSpaceDN w:val="0"/>
              <w:adjustRightInd w:val="0"/>
              <w:rPr>
                <w:rFonts w:cs="Arial"/>
                <w:lang w:eastAsia="en-GB"/>
              </w:rPr>
            </w:pPr>
          </w:p>
          <w:p w14:paraId="3B53FC69" w14:textId="77777777" w:rsidR="00B20E72" w:rsidRPr="00B40A49" w:rsidRDefault="00B20E72" w:rsidP="00B20E72">
            <w:pPr>
              <w:autoSpaceDE w:val="0"/>
              <w:autoSpaceDN w:val="0"/>
              <w:adjustRightInd w:val="0"/>
              <w:rPr>
                <w:rFonts w:cs="Arial"/>
                <w:lang w:eastAsia="en-GB"/>
              </w:rPr>
            </w:pPr>
          </w:p>
          <w:p w14:paraId="200729DA" w14:textId="77777777" w:rsidR="00B20E72" w:rsidRPr="00B40A49" w:rsidRDefault="00B20E72" w:rsidP="00B20E72">
            <w:pPr>
              <w:autoSpaceDE w:val="0"/>
              <w:autoSpaceDN w:val="0"/>
              <w:adjustRightInd w:val="0"/>
              <w:rPr>
                <w:rFonts w:cs="Arial"/>
                <w:lang w:eastAsia="en-GB"/>
              </w:rPr>
            </w:pPr>
            <w:r w:rsidRPr="00B40A49">
              <w:rPr>
                <w:rFonts w:cs="Arial"/>
                <w:lang w:eastAsia="en-GB"/>
              </w:rPr>
              <w:t>NWSSP Audit &amp; Assurance review of Controlled Drugs Governance (November 2022) noted a number of recommendations to strengthen controlled drug governance across the Health Board.</w:t>
            </w:r>
          </w:p>
          <w:p w14:paraId="4DDD64A4" w14:textId="77777777" w:rsidR="00B20E72" w:rsidRPr="00B40A49" w:rsidRDefault="00B20E72" w:rsidP="00B20E72">
            <w:pPr>
              <w:autoSpaceDE w:val="0"/>
              <w:autoSpaceDN w:val="0"/>
              <w:adjustRightInd w:val="0"/>
              <w:rPr>
                <w:rFonts w:cs="Arial"/>
                <w:lang w:eastAsia="en-GB"/>
              </w:rPr>
            </w:pPr>
          </w:p>
          <w:p w14:paraId="416AB641" w14:textId="77777777" w:rsidR="00B20E72" w:rsidRPr="00B40A49" w:rsidRDefault="00B20E72" w:rsidP="00B20E72">
            <w:pPr>
              <w:autoSpaceDE w:val="0"/>
              <w:autoSpaceDN w:val="0"/>
              <w:adjustRightInd w:val="0"/>
              <w:rPr>
                <w:rFonts w:cs="Arial"/>
                <w:lang w:eastAsia="en-GB"/>
              </w:rPr>
            </w:pPr>
            <w:r w:rsidRPr="00B40A49">
              <w:rPr>
                <w:rFonts w:cs="Arial"/>
                <w:lang w:eastAsia="en-GB"/>
              </w:rPr>
              <w:t>Staff are not always aware of the HB’s values and behaviours, and do not always recognise a culture that promotes learning from errors.</w:t>
            </w:r>
          </w:p>
          <w:p w14:paraId="35DEAAD0" w14:textId="77777777" w:rsidR="00B20E72" w:rsidRPr="00B40A49" w:rsidRDefault="00B20E72" w:rsidP="00B20E72">
            <w:pPr>
              <w:autoSpaceDE w:val="0"/>
              <w:autoSpaceDN w:val="0"/>
              <w:adjustRightInd w:val="0"/>
              <w:rPr>
                <w:rFonts w:cs="Arial"/>
                <w:lang w:eastAsia="en-GB"/>
              </w:rPr>
            </w:pPr>
          </w:p>
          <w:p w14:paraId="3A4BC72D" w14:textId="77777777" w:rsidR="00B20E72" w:rsidRPr="00B40A49" w:rsidRDefault="00B20E72" w:rsidP="00B20E72">
            <w:pPr>
              <w:autoSpaceDE w:val="0"/>
              <w:autoSpaceDN w:val="0"/>
              <w:adjustRightInd w:val="0"/>
              <w:rPr>
                <w:rFonts w:cs="Arial"/>
                <w:lang w:eastAsia="en-GB"/>
              </w:rPr>
            </w:pPr>
          </w:p>
          <w:p w14:paraId="0824EC7B" w14:textId="77777777" w:rsidR="00B20E72" w:rsidRPr="00B40A49" w:rsidRDefault="00B20E72" w:rsidP="00B20E72">
            <w:pPr>
              <w:autoSpaceDE w:val="0"/>
              <w:autoSpaceDN w:val="0"/>
              <w:adjustRightInd w:val="0"/>
              <w:rPr>
                <w:rFonts w:cs="Arial"/>
                <w:lang w:eastAsia="en-GB"/>
              </w:rPr>
            </w:pPr>
          </w:p>
          <w:p w14:paraId="0B90EA14" w14:textId="77777777" w:rsidR="00B20E72" w:rsidRPr="00B40A49" w:rsidRDefault="00B20E72" w:rsidP="00B20E72">
            <w:pPr>
              <w:autoSpaceDE w:val="0"/>
              <w:autoSpaceDN w:val="0"/>
              <w:adjustRightInd w:val="0"/>
              <w:rPr>
                <w:rFonts w:cs="Arial"/>
                <w:lang w:eastAsia="en-GB"/>
              </w:rPr>
            </w:pPr>
          </w:p>
          <w:p w14:paraId="5170A801" w14:textId="77777777" w:rsidR="00B20E72" w:rsidRPr="00B40A49" w:rsidRDefault="00B20E72" w:rsidP="00B20E72">
            <w:pPr>
              <w:autoSpaceDE w:val="0"/>
              <w:autoSpaceDN w:val="0"/>
              <w:adjustRightInd w:val="0"/>
              <w:rPr>
                <w:rFonts w:cs="Arial"/>
                <w:lang w:eastAsia="en-GB"/>
              </w:rPr>
            </w:pPr>
          </w:p>
          <w:p w14:paraId="69EA04AE" w14:textId="77777777" w:rsidR="00B20E72" w:rsidRPr="00B40A49" w:rsidRDefault="00B20E72" w:rsidP="00B20E72">
            <w:pPr>
              <w:autoSpaceDE w:val="0"/>
              <w:autoSpaceDN w:val="0"/>
              <w:adjustRightInd w:val="0"/>
              <w:rPr>
                <w:rFonts w:cs="Arial"/>
                <w:lang w:eastAsia="en-GB"/>
              </w:rPr>
            </w:pPr>
          </w:p>
          <w:p w14:paraId="51C26AA4" w14:textId="77777777" w:rsidR="00B20E72" w:rsidRPr="00B40A49" w:rsidRDefault="00B20E72" w:rsidP="00B20E72">
            <w:pPr>
              <w:autoSpaceDE w:val="0"/>
              <w:autoSpaceDN w:val="0"/>
              <w:adjustRightInd w:val="0"/>
              <w:rPr>
                <w:rFonts w:cs="Arial"/>
                <w:lang w:eastAsia="en-GB"/>
              </w:rPr>
            </w:pPr>
          </w:p>
          <w:p w14:paraId="2A81F0D8" w14:textId="77777777" w:rsidR="00B20E72" w:rsidRPr="00B40A49" w:rsidRDefault="00B20E72" w:rsidP="00B20E72">
            <w:pPr>
              <w:jc w:val="both"/>
              <w:rPr>
                <w:rFonts w:cs="Arial"/>
              </w:rPr>
            </w:pPr>
          </w:p>
          <w:p w14:paraId="56014B16" w14:textId="77777777" w:rsidR="00B20E72" w:rsidRPr="00B40A49" w:rsidRDefault="00B20E72" w:rsidP="00B20E72">
            <w:pPr>
              <w:jc w:val="both"/>
              <w:rPr>
                <w:rFonts w:cs="Arial"/>
              </w:rPr>
            </w:pPr>
          </w:p>
          <w:p w14:paraId="0AAA62D0" w14:textId="77777777" w:rsidR="00B20E72" w:rsidRPr="00B40A49" w:rsidRDefault="00B20E72" w:rsidP="00B20E72">
            <w:pPr>
              <w:jc w:val="both"/>
              <w:rPr>
                <w:rFonts w:cs="Arial"/>
              </w:rPr>
            </w:pPr>
          </w:p>
          <w:p w14:paraId="459D748B" w14:textId="77777777" w:rsidR="00B20E72" w:rsidRDefault="00B20E72" w:rsidP="00B20E72">
            <w:pPr>
              <w:jc w:val="both"/>
              <w:rPr>
                <w:rFonts w:cs="Arial"/>
              </w:rPr>
            </w:pPr>
          </w:p>
          <w:p w14:paraId="448CCE10" w14:textId="77777777" w:rsidR="00B20E72" w:rsidRDefault="00B20E72" w:rsidP="00B20E72">
            <w:pPr>
              <w:jc w:val="both"/>
              <w:rPr>
                <w:rFonts w:cs="Arial"/>
              </w:rPr>
            </w:pPr>
          </w:p>
          <w:p w14:paraId="22AFC9C9" w14:textId="77777777" w:rsidR="00B20E72" w:rsidRDefault="00B20E72" w:rsidP="00B20E72">
            <w:pPr>
              <w:jc w:val="both"/>
              <w:rPr>
                <w:rFonts w:cs="Arial"/>
              </w:rPr>
            </w:pPr>
          </w:p>
          <w:p w14:paraId="7760901F" w14:textId="77777777" w:rsidR="00B20E72" w:rsidRDefault="00B20E72" w:rsidP="00B20E72">
            <w:pPr>
              <w:jc w:val="both"/>
              <w:rPr>
                <w:rFonts w:cs="Arial"/>
              </w:rPr>
            </w:pPr>
          </w:p>
          <w:p w14:paraId="2E2B9CA2" w14:textId="2A7F7963" w:rsidR="00B20E72" w:rsidRDefault="00B20E72" w:rsidP="00B20E72">
            <w:pPr>
              <w:jc w:val="both"/>
              <w:rPr>
                <w:rFonts w:cs="Arial"/>
              </w:rPr>
            </w:pPr>
            <w:r w:rsidRPr="00B40A49">
              <w:rPr>
                <w:rFonts w:cs="Arial"/>
              </w:rPr>
              <w:t>Systems and processes for dealing with and reporting on safety notices and alerts in need of view and update, together with the associated policy/procedures</w:t>
            </w:r>
          </w:p>
          <w:p w14:paraId="5A24ABB9" w14:textId="77777777" w:rsidR="00B20E72" w:rsidRDefault="00B20E72" w:rsidP="00B20E72">
            <w:pPr>
              <w:jc w:val="both"/>
              <w:rPr>
                <w:rFonts w:cs="Arial"/>
              </w:rPr>
            </w:pPr>
          </w:p>
          <w:p w14:paraId="4BDCACE0" w14:textId="77777777" w:rsidR="00B20E72" w:rsidRDefault="00B20E72" w:rsidP="00B20E72">
            <w:pPr>
              <w:jc w:val="both"/>
              <w:rPr>
                <w:rFonts w:cs="Arial"/>
                <w:color w:val="00B050"/>
              </w:rPr>
            </w:pPr>
            <w:r w:rsidRPr="000627AA">
              <w:rPr>
                <w:rFonts w:cs="Arial"/>
                <w:color w:val="00B050"/>
              </w:rPr>
              <w:t>Scope for improvement noted following Human Fertilisation &amp; Embryology Authority License Renewal Inspection at WFI (NPTH)</w:t>
            </w:r>
          </w:p>
          <w:p w14:paraId="6BE0F0F4" w14:textId="77777777" w:rsidR="00B20E72" w:rsidRDefault="00B20E72" w:rsidP="00B20E72">
            <w:pPr>
              <w:jc w:val="both"/>
              <w:rPr>
                <w:rFonts w:cs="Arial"/>
                <w:color w:val="00B050"/>
              </w:rPr>
            </w:pPr>
          </w:p>
          <w:p w14:paraId="2F88A9D7" w14:textId="77777777" w:rsidR="00B20E72" w:rsidRDefault="00B20E72" w:rsidP="00B20E72">
            <w:pPr>
              <w:jc w:val="both"/>
              <w:rPr>
                <w:rFonts w:cs="Arial"/>
                <w:color w:val="00B050"/>
              </w:rPr>
            </w:pPr>
          </w:p>
          <w:p w14:paraId="28E877D8" w14:textId="77777777" w:rsidR="00B20E72" w:rsidRPr="00B40A49" w:rsidRDefault="00B20E72" w:rsidP="00B20E72">
            <w:pPr>
              <w:jc w:val="both"/>
              <w:rPr>
                <w:rFonts w:cs="Arial"/>
              </w:rPr>
            </w:pPr>
            <w:r w:rsidRPr="00B40A49">
              <w:rPr>
                <w:rFonts w:cs="Arial"/>
              </w:rPr>
              <w:t>Identified scope to improve oversite and reporting on the completion of WHO/</w:t>
            </w:r>
            <w:proofErr w:type="spellStart"/>
            <w:r w:rsidRPr="00B40A49">
              <w:rPr>
                <w:rFonts w:cs="Arial"/>
              </w:rPr>
              <w:t>LocSSIP</w:t>
            </w:r>
            <w:proofErr w:type="spellEnd"/>
            <w:r w:rsidRPr="00B40A49">
              <w:rPr>
                <w:rFonts w:cs="Arial"/>
              </w:rPr>
              <w:t xml:space="preserve"> checklists at both a Service Group and Corporate Level.</w:t>
            </w:r>
          </w:p>
          <w:p w14:paraId="794A7208" w14:textId="77777777" w:rsidR="00B20E72" w:rsidRPr="00B40A49" w:rsidRDefault="00B20E72" w:rsidP="00B20E72">
            <w:pPr>
              <w:jc w:val="both"/>
              <w:rPr>
                <w:rFonts w:cs="Arial"/>
              </w:rPr>
            </w:pPr>
          </w:p>
          <w:p w14:paraId="38059192" w14:textId="77777777" w:rsidR="00B20E72" w:rsidRPr="00B40A49" w:rsidRDefault="00B20E72" w:rsidP="00B20E72">
            <w:pPr>
              <w:jc w:val="both"/>
              <w:rPr>
                <w:rFonts w:cs="Arial"/>
              </w:rPr>
            </w:pPr>
          </w:p>
          <w:p w14:paraId="48AE60D6" w14:textId="77777777" w:rsidR="00B20E72" w:rsidRPr="00B40A49" w:rsidRDefault="00B20E72" w:rsidP="00B20E72">
            <w:pPr>
              <w:jc w:val="both"/>
              <w:rPr>
                <w:rFonts w:cs="Arial"/>
              </w:rPr>
            </w:pPr>
          </w:p>
          <w:p w14:paraId="64C5C091" w14:textId="1673E11A" w:rsidR="00B20E72" w:rsidRDefault="00B20E72" w:rsidP="00B20E72">
            <w:pPr>
              <w:jc w:val="both"/>
              <w:rPr>
                <w:rFonts w:cs="Arial"/>
              </w:rPr>
            </w:pPr>
          </w:p>
          <w:p w14:paraId="768F679A" w14:textId="77777777" w:rsidR="00B20E72" w:rsidRPr="00B40A49" w:rsidRDefault="00B20E72" w:rsidP="00B20E72">
            <w:pPr>
              <w:jc w:val="both"/>
              <w:rPr>
                <w:rFonts w:cs="Arial"/>
              </w:rPr>
            </w:pPr>
          </w:p>
          <w:p w14:paraId="247B8CED" w14:textId="117957D1" w:rsidR="00B20E72" w:rsidRPr="00B40A49" w:rsidRDefault="00B20E72" w:rsidP="00B20E72">
            <w:pPr>
              <w:autoSpaceDE w:val="0"/>
              <w:autoSpaceDN w:val="0"/>
              <w:adjustRightInd w:val="0"/>
              <w:rPr>
                <w:rFonts w:cs="Arial"/>
                <w:lang w:eastAsia="en-GB"/>
              </w:rPr>
            </w:pPr>
            <w:r w:rsidRPr="00B40A49">
              <w:rPr>
                <w:rFonts w:cs="Arial"/>
              </w:rPr>
              <w:t>The findings of the last National Audit of Care at the End of Life (NACEL) indicated that SBUHB was achieving less than the national average in all aspects of care at end of life.</w:t>
            </w:r>
          </w:p>
        </w:tc>
        <w:tc>
          <w:tcPr>
            <w:tcW w:w="11144" w:type="dxa"/>
            <w:gridSpan w:val="5"/>
            <w:tcBorders>
              <w:top w:val="single" w:sz="4" w:space="0" w:color="auto"/>
              <w:left w:val="single" w:sz="4" w:space="0" w:color="auto"/>
              <w:bottom w:val="single" w:sz="4" w:space="0" w:color="auto"/>
              <w:right w:val="single" w:sz="4" w:space="0" w:color="auto"/>
            </w:tcBorders>
            <w:shd w:val="clear" w:color="auto" w:fill="auto"/>
          </w:tcPr>
          <w:p w14:paraId="47908110" w14:textId="77777777" w:rsidR="00B20E72" w:rsidRPr="00DF327A" w:rsidRDefault="00B20E72" w:rsidP="00B20E72">
            <w:pPr>
              <w:jc w:val="both"/>
              <w:rPr>
                <w:rFonts w:cs="Arial"/>
                <w:b/>
                <w:color w:val="00B050"/>
              </w:rPr>
            </w:pPr>
            <w:r w:rsidRPr="00DF327A">
              <w:rPr>
                <w:rFonts w:cs="Arial"/>
                <w:color w:val="00B050"/>
              </w:rPr>
              <w:lastRenderedPageBreak/>
              <w:t xml:space="preserve">Work to develop and implement a control system to ensure compliance with HO license requirements is ongoing, but has been impacted by resource issues. Corporate Governance team exploring options that could provide a control system to ensure ongoing compliance with HO CD license requirements. </w:t>
            </w:r>
            <w:r w:rsidRPr="00DF327A">
              <w:rPr>
                <w:rFonts w:cs="Arial"/>
                <w:b/>
                <w:color w:val="00B050"/>
              </w:rPr>
              <w:t>30/09/2024</w:t>
            </w:r>
          </w:p>
          <w:p w14:paraId="0DB420B3" w14:textId="77777777" w:rsidR="00B20E72" w:rsidRPr="00B40A49" w:rsidRDefault="00B20E72" w:rsidP="00B20E72">
            <w:pPr>
              <w:jc w:val="both"/>
              <w:rPr>
                <w:rFonts w:cs="Arial"/>
              </w:rPr>
            </w:pPr>
          </w:p>
          <w:p w14:paraId="52573D5B" w14:textId="77777777" w:rsidR="00B20E72" w:rsidRPr="00B40A49" w:rsidRDefault="00B20E72" w:rsidP="00B20E72">
            <w:pPr>
              <w:jc w:val="both"/>
              <w:rPr>
                <w:rFonts w:cs="Arial"/>
              </w:rPr>
            </w:pPr>
            <w:r w:rsidRPr="00B40A49">
              <w:rPr>
                <w:rFonts w:cs="Arial"/>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B40A49">
              <w:rPr>
                <w:rFonts w:cs="Arial"/>
                <w:b/>
              </w:rPr>
              <w:t>30/11/2023</w:t>
            </w:r>
          </w:p>
          <w:p w14:paraId="77D9AD16" w14:textId="77777777" w:rsidR="00B20E72" w:rsidRPr="00B40A49" w:rsidRDefault="00B20E72" w:rsidP="00B20E72">
            <w:pPr>
              <w:jc w:val="both"/>
              <w:rPr>
                <w:rFonts w:cs="Arial"/>
              </w:rPr>
            </w:pPr>
          </w:p>
          <w:p w14:paraId="74D22DCF" w14:textId="77777777" w:rsidR="00B20E72" w:rsidRPr="00B40A49" w:rsidRDefault="00B20E72" w:rsidP="00B20E72">
            <w:pPr>
              <w:jc w:val="both"/>
              <w:rPr>
                <w:rFonts w:cs="Arial"/>
              </w:rPr>
            </w:pPr>
            <w:r w:rsidRPr="00B40A49">
              <w:rPr>
                <w:rFonts w:cs="Arial"/>
              </w:rPr>
              <w:t>Ongoing. The Controlled Drug Accountable Officer continues to work closely with Service Group Controlled Drug Leads to strengthen controlled drug governance and improve assurance across the Health Board. This includes annual meetings.</w:t>
            </w:r>
            <w:r>
              <w:rPr>
                <w:rFonts w:cs="Arial"/>
              </w:rPr>
              <w:t xml:space="preserve"> </w:t>
            </w:r>
            <w:r w:rsidRPr="009003E4">
              <w:rPr>
                <w:rFonts w:cs="Arial"/>
                <w:color w:val="FF0000"/>
              </w:rPr>
              <w:t>The Interim Executive Medical Director is meeting with Service Group CD Leads during July 2024 in order to discuss and map CD governance arrangements.</w:t>
            </w:r>
          </w:p>
          <w:p w14:paraId="3E34521D" w14:textId="77777777" w:rsidR="00B20E72" w:rsidRPr="00B40A49" w:rsidRDefault="00B20E72" w:rsidP="00B20E72">
            <w:pPr>
              <w:jc w:val="both"/>
              <w:rPr>
                <w:rFonts w:cs="Arial"/>
                <w:b/>
              </w:rPr>
            </w:pPr>
          </w:p>
          <w:p w14:paraId="783EFC5F" w14:textId="77777777" w:rsidR="00B20E72" w:rsidRPr="00B40A49" w:rsidRDefault="00B20E72" w:rsidP="00B20E72">
            <w:pPr>
              <w:jc w:val="both"/>
              <w:rPr>
                <w:rFonts w:cs="Arial"/>
                <w:b/>
              </w:rPr>
            </w:pPr>
            <w:r w:rsidRPr="00B40A49">
              <w:rPr>
                <w:rFonts w:cs="Arial"/>
              </w:rPr>
              <w:t>Original deadlines for the implementations have no</w:t>
            </w:r>
            <w:r>
              <w:rPr>
                <w:rFonts w:cs="Arial"/>
              </w:rPr>
              <w:t>w</w:t>
            </w:r>
            <w:r w:rsidRPr="00B40A49">
              <w:rPr>
                <w:rFonts w:cs="Arial"/>
              </w:rPr>
              <w:t xml:space="preserve"> passed. Updates to the action plan are currently being developed. </w:t>
            </w:r>
            <w:r w:rsidRPr="00B40A49">
              <w:rPr>
                <w:rFonts w:cs="Arial"/>
                <w:b/>
              </w:rPr>
              <w:t>Ongoing</w:t>
            </w:r>
          </w:p>
          <w:p w14:paraId="2364C08D" w14:textId="77777777" w:rsidR="00B20E72" w:rsidRPr="00B40A49" w:rsidRDefault="00B20E72" w:rsidP="00B20E72">
            <w:pPr>
              <w:tabs>
                <w:tab w:val="left" w:pos="567"/>
              </w:tabs>
              <w:jc w:val="both"/>
              <w:rPr>
                <w:rFonts w:cs="Arial"/>
                <w:lang w:eastAsia="en-GB"/>
              </w:rPr>
            </w:pPr>
          </w:p>
          <w:p w14:paraId="6B3B9465" w14:textId="77777777" w:rsidR="00B20E72" w:rsidRPr="00B40A49" w:rsidRDefault="00B20E72" w:rsidP="00B20E72">
            <w:pPr>
              <w:jc w:val="both"/>
              <w:rPr>
                <w:rFonts w:cs="Arial"/>
                <w:bCs/>
              </w:rPr>
            </w:pPr>
            <w:r w:rsidRPr="00B40A49">
              <w:rPr>
                <w:rFonts w:cs="Arial"/>
                <w:bCs/>
              </w:rPr>
              <w:t xml:space="preserve">All stages of Our Big Conversation are completed and from this new a Health Board Vision document for a high quality, clinically led organisation was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67B8E937" w14:textId="77777777" w:rsidR="00B20E72" w:rsidRPr="00B40A49" w:rsidRDefault="00B20E72" w:rsidP="00B20E72">
            <w:pPr>
              <w:jc w:val="both"/>
              <w:rPr>
                <w:rFonts w:cs="Arial"/>
                <w:bCs/>
              </w:rPr>
            </w:pPr>
          </w:p>
          <w:p w14:paraId="3BD7CD01" w14:textId="77777777" w:rsidR="00B20E72" w:rsidRPr="00B40A49" w:rsidRDefault="00B20E72" w:rsidP="00B20E72">
            <w:pPr>
              <w:jc w:val="both"/>
              <w:rPr>
                <w:rFonts w:cs="Arial"/>
                <w:b/>
                <w:bCs/>
              </w:rPr>
            </w:pPr>
            <w:r w:rsidRPr="00B40A49">
              <w:rPr>
                <w:rFonts w:cs="Arial"/>
                <w:bCs/>
              </w:rPr>
              <w:t xml:space="preserve">In addition to the 10-year Vision, a Health Board People Strategy, 2024-29, was launched in January 2024 including our Promise to Our People and Partnership Compact, aligned to the vision and our values.  The deliverables of the Strategy and Promise to our People are linked to our annual GMO’s which, amongst other key deliverables focus on Speaking Up Safely and Leaders that Live Our Values.  </w:t>
            </w:r>
            <w:r w:rsidRPr="00B40A49">
              <w:rPr>
                <w:rFonts w:cs="Arial"/>
                <w:b/>
                <w:bCs/>
              </w:rPr>
              <w:t>Quarter 4, 2024-5.</w:t>
            </w:r>
          </w:p>
          <w:p w14:paraId="60E07A06" w14:textId="77777777" w:rsidR="00B20E72" w:rsidRPr="00B40A49" w:rsidRDefault="00B20E72" w:rsidP="00B20E72">
            <w:pPr>
              <w:jc w:val="both"/>
              <w:rPr>
                <w:rFonts w:cs="Arial"/>
                <w:b/>
                <w:bCs/>
              </w:rPr>
            </w:pPr>
          </w:p>
          <w:p w14:paraId="1EB63024" w14:textId="77777777" w:rsidR="00B20E72" w:rsidRDefault="00B20E72" w:rsidP="00B20E72">
            <w:pPr>
              <w:jc w:val="both"/>
              <w:rPr>
                <w:rFonts w:cs="Arial"/>
                <w:b/>
                <w:bCs/>
              </w:rPr>
            </w:pPr>
            <w:r w:rsidRPr="00B40A49">
              <w:rPr>
                <w:rFonts w:cs="Arial"/>
                <w:bCs/>
              </w:rPr>
              <w:lastRenderedPageBreak/>
              <w:t xml:space="preserve">As a collective action, the Director of Workforce &amp; OD, Corporate Governance and Executive Director of Nursing are taking forward the action plan resulting from the self-assessment against section 6 of the All Wales Speaking Up Safely Framework submitted to Welsh Government in October 2023.  </w:t>
            </w:r>
            <w:r w:rsidRPr="00B40A49">
              <w:rPr>
                <w:rFonts w:cs="Arial"/>
                <w:b/>
                <w:bCs/>
              </w:rPr>
              <w:t>Quarter 2, 2024-5.</w:t>
            </w:r>
          </w:p>
          <w:p w14:paraId="4E61A780" w14:textId="77777777" w:rsidR="00B20E72" w:rsidRPr="00B40A49" w:rsidRDefault="00B20E72" w:rsidP="00B20E72">
            <w:pPr>
              <w:jc w:val="both"/>
              <w:rPr>
                <w:rFonts w:cs="Arial"/>
                <w:b/>
                <w:bCs/>
              </w:rPr>
            </w:pPr>
          </w:p>
          <w:p w14:paraId="1363ABD9" w14:textId="77777777" w:rsidR="00B20E72" w:rsidRPr="00B40A49" w:rsidRDefault="00B20E72" w:rsidP="00B20E72">
            <w:pPr>
              <w:jc w:val="both"/>
              <w:rPr>
                <w:rFonts w:cs="Arial"/>
                <w:b/>
                <w:bCs/>
              </w:rPr>
            </w:pPr>
            <w:r w:rsidRPr="00B40A49">
              <w:rPr>
                <w:rFonts w:cs="Arial"/>
              </w:rPr>
              <w:t xml:space="preserve">Workload/Resource issues have hampered progress with the production of the revised SOP. Work is ongoing. </w:t>
            </w:r>
            <w:r w:rsidRPr="00076CB4">
              <w:rPr>
                <w:rFonts w:cs="Arial"/>
                <w:b/>
                <w:color w:val="00B050"/>
              </w:rPr>
              <w:t>30/06/2024</w:t>
            </w:r>
          </w:p>
          <w:p w14:paraId="71C46F35" w14:textId="77777777" w:rsidR="00B20E72" w:rsidRDefault="00B20E72" w:rsidP="00B20E72">
            <w:pPr>
              <w:jc w:val="both"/>
              <w:rPr>
                <w:rFonts w:cs="Arial"/>
                <w:b/>
              </w:rPr>
            </w:pPr>
          </w:p>
          <w:p w14:paraId="17EB3A1E" w14:textId="77777777" w:rsidR="00B20E72" w:rsidRPr="00935452" w:rsidRDefault="00B20E72" w:rsidP="00B20E72">
            <w:pPr>
              <w:jc w:val="both"/>
              <w:rPr>
                <w:rFonts w:cs="Arial"/>
                <w:color w:val="FF0000"/>
              </w:rPr>
            </w:pPr>
            <w:r w:rsidRPr="000627AA">
              <w:rPr>
                <w:rFonts w:cs="Arial"/>
                <w:color w:val="00B050"/>
              </w:rPr>
              <w:t>Action plan in place to address the issues highlighted in the HFEA License Renewal Inspection Report.</w:t>
            </w:r>
            <w:r>
              <w:rPr>
                <w:rFonts w:cs="Arial"/>
                <w:color w:val="00B050"/>
              </w:rPr>
              <w:t xml:space="preserve"> </w:t>
            </w:r>
            <w:r w:rsidRPr="00935452">
              <w:rPr>
                <w:rFonts w:cs="Arial"/>
                <w:color w:val="FF0000"/>
              </w:rPr>
              <w:t>Re-inspection May 2024. Much improved against standards and no non compliances found. Three advisory notices given, all of which included in action plan. For discussion with JCC in relation to escalation status.</w:t>
            </w:r>
          </w:p>
          <w:p w14:paraId="36216019" w14:textId="77777777" w:rsidR="00B20E72" w:rsidRDefault="00B20E72" w:rsidP="00B20E72">
            <w:pPr>
              <w:jc w:val="both"/>
              <w:rPr>
                <w:rFonts w:cs="Arial"/>
                <w:b/>
              </w:rPr>
            </w:pPr>
          </w:p>
          <w:p w14:paraId="397078B2" w14:textId="77777777" w:rsidR="00B20E72" w:rsidRPr="00DB76E9" w:rsidRDefault="00B20E72" w:rsidP="00B20E72">
            <w:pPr>
              <w:jc w:val="both"/>
              <w:rPr>
                <w:rFonts w:cs="Arial"/>
                <w:b/>
                <w:color w:val="00B050"/>
              </w:rPr>
            </w:pPr>
            <w:r w:rsidRPr="00DB76E9">
              <w:rPr>
                <w:rFonts w:cs="Arial"/>
                <w:color w:val="00B050"/>
              </w:rPr>
              <w:t xml:space="preserve">The theatre </w:t>
            </w:r>
            <w:proofErr w:type="spellStart"/>
            <w:r w:rsidRPr="00DB76E9">
              <w:rPr>
                <w:rFonts w:cs="Arial"/>
                <w:color w:val="00B050"/>
              </w:rPr>
              <w:t>LocSSIPs</w:t>
            </w:r>
            <w:proofErr w:type="spellEnd"/>
            <w:r w:rsidRPr="00DB76E9">
              <w:rPr>
                <w:rFonts w:cs="Arial"/>
                <w:color w:val="00B050"/>
              </w:rPr>
              <w:t xml:space="preserve"> developed in line with </w:t>
            </w:r>
            <w:proofErr w:type="spellStart"/>
            <w:r w:rsidRPr="00DB76E9">
              <w:rPr>
                <w:rFonts w:cs="Arial"/>
                <w:color w:val="00B050"/>
              </w:rPr>
              <w:t>NatSSIP2</w:t>
            </w:r>
            <w:proofErr w:type="spellEnd"/>
            <w:r w:rsidRPr="00DB76E9">
              <w:rPr>
                <w:rFonts w:cs="Arial"/>
                <w:color w:val="00B050"/>
              </w:rPr>
              <w:t xml:space="preserve"> has been rolled across the HB theatres in January 2024 for sequential 8 step check. The ongoing rolling audit is being undertaken regularly and tracked on the </w:t>
            </w:r>
            <w:proofErr w:type="spellStart"/>
            <w:r w:rsidRPr="00DB76E9">
              <w:rPr>
                <w:rFonts w:cs="Arial"/>
                <w:color w:val="00B050"/>
              </w:rPr>
              <w:t>AMaT</w:t>
            </w:r>
            <w:proofErr w:type="spellEnd"/>
            <w:r w:rsidRPr="00DB76E9">
              <w:rPr>
                <w:rFonts w:cs="Arial"/>
                <w:color w:val="00B050"/>
              </w:rPr>
              <w:t xml:space="preserve"> system and due for presentation to the COEG Group June/July 2024. The last presentation to the COEG in January 2024 covered the Audit of compliance with previous </w:t>
            </w:r>
            <w:proofErr w:type="spellStart"/>
            <w:r w:rsidRPr="00DB76E9">
              <w:rPr>
                <w:rFonts w:cs="Arial"/>
                <w:color w:val="00B050"/>
              </w:rPr>
              <w:t>LocSSIPs</w:t>
            </w:r>
            <w:proofErr w:type="spellEnd"/>
            <w:r w:rsidRPr="00DB76E9">
              <w:rPr>
                <w:rFonts w:cs="Arial"/>
                <w:color w:val="00B050"/>
              </w:rPr>
              <w:t xml:space="preserve"> and the finding and slide deck were shared with the COEG Group. A date of 31/07/2024 has been set for further update and to confirm presentation to COEG.</w:t>
            </w:r>
            <w:r>
              <w:rPr>
                <w:rFonts w:cs="Arial"/>
                <w:color w:val="00B050"/>
              </w:rPr>
              <w:t xml:space="preserve"> </w:t>
            </w:r>
            <w:r w:rsidRPr="00DB76E9">
              <w:rPr>
                <w:rFonts w:cs="Arial"/>
                <w:b/>
                <w:color w:val="00B050"/>
              </w:rPr>
              <w:t>31/07/2024</w:t>
            </w:r>
          </w:p>
          <w:p w14:paraId="2AD327CC" w14:textId="77777777" w:rsidR="00B20E72" w:rsidRPr="00B40A49" w:rsidRDefault="00B20E72" w:rsidP="00B20E72">
            <w:pPr>
              <w:jc w:val="both"/>
              <w:rPr>
                <w:rFonts w:cs="Arial"/>
                <w:b/>
              </w:rPr>
            </w:pPr>
          </w:p>
          <w:p w14:paraId="01AA7C81" w14:textId="77777777" w:rsidR="00B20E72" w:rsidRDefault="00B20E72" w:rsidP="00B20E72">
            <w:pPr>
              <w:jc w:val="both"/>
              <w:rPr>
                <w:rFonts w:cs="Arial"/>
                <w:b/>
                <w:color w:val="00B050"/>
              </w:rPr>
            </w:pPr>
            <w:r w:rsidRPr="00B40A49">
              <w:rPr>
                <w:rFonts w:cs="Arial"/>
              </w:rPr>
              <w:t>The Head of Compliance is currently working with the Quality Improvement Information Manager to update the position in r</w:t>
            </w:r>
            <w:r>
              <w:rPr>
                <w:rFonts w:cs="Arial"/>
              </w:rPr>
              <w:t xml:space="preserve">espect of the EOLC Action Plan </w:t>
            </w:r>
            <w:r w:rsidRPr="004E0E4D">
              <w:rPr>
                <w:rFonts w:cs="Arial"/>
                <w:b/>
                <w:color w:val="00B050"/>
              </w:rPr>
              <w:t>30/06/2024</w:t>
            </w:r>
          </w:p>
          <w:p w14:paraId="0439B54E" w14:textId="77777777" w:rsidR="00B20E72" w:rsidRPr="004E0E4D" w:rsidRDefault="00B20E72" w:rsidP="00B20E72">
            <w:pPr>
              <w:jc w:val="both"/>
              <w:rPr>
                <w:rFonts w:cs="Arial"/>
                <w:b/>
              </w:rPr>
            </w:pPr>
          </w:p>
        </w:tc>
      </w:tr>
    </w:tbl>
    <w:p w14:paraId="3E77B90B" w14:textId="77777777" w:rsidR="00937A81" w:rsidRDefault="00937A81" w:rsidP="00B537CA">
      <w:pPr>
        <w:tabs>
          <w:tab w:val="left" w:pos="16018"/>
        </w:tabs>
        <w:jc w:val="center"/>
        <w:rPr>
          <w:b/>
          <w:sz w:val="24"/>
          <w:szCs w:val="24"/>
        </w:rPr>
      </w:pPr>
    </w:p>
    <w:p w14:paraId="6F023D31" w14:textId="5B6E711C" w:rsidR="008418AF" w:rsidRDefault="008418AF" w:rsidP="00B537CA">
      <w:pPr>
        <w:tabs>
          <w:tab w:val="left" w:pos="16018"/>
        </w:tabs>
        <w:jc w:val="center"/>
        <w:rPr>
          <w:b/>
          <w:sz w:val="24"/>
          <w:szCs w:val="24"/>
        </w:rPr>
      </w:pPr>
    </w:p>
    <w:p w14:paraId="36F630D7" w14:textId="0E9F7ABD" w:rsidR="008418AF" w:rsidRDefault="008418AF" w:rsidP="00B537CA">
      <w:pPr>
        <w:tabs>
          <w:tab w:val="left" w:pos="16018"/>
        </w:tabs>
        <w:jc w:val="center"/>
        <w:rPr>
          <w:b/>
          <w:sz w:val="24"/>
          <w:szCs w:val="24"/>
        </w:rPr>
      </w:pPr>
    </w:p>
    <w:p w14:paraId="17346B52" w14:textId="35C26A97" w:rsidR="008418AF" w:rsidRDefault="008418AF" w:rsidP="00B537CA">
      <w:pPr>
        <w:tabs>
          <w:tab w:val="left" w:pos="16018"/>
        </w:tabs>
        <w:jc w:val="center"/>
        <w:rPr>
          <w:b/>
          <w:sz w:val="24"/>
          <w:szCs w:val="24"/>
        </w:rPr>
      </w:pPr>
    </w:p>
    <w:p w14:paraId="7E7FF785" w14:textId="44B013E4" w:rsidR="008418AF" w:rsidRDefault="008418AF" w:rsidP="00B537CA">
      <w:pPr>
        <w:tabs>
          <w:tab w:val="left" w:pos="16018"/>
        </w:tabs>
        <w:jc w:val="center"/>
        <w:rPr>
          <w:b/>
          <w:sz w:val="24"/>
          <w:szCs w:val="24"/>
        </w:rPr>
      </w:pPr>
    </w:p>
    <w:p w14:paraId="31F7EF44" w14:textId="1A084C0F" w:rsidR="008418AF" w:rsidRDefault="008418AF" w:rsidP="00B537CA">
      <w:pPr>
        <w:tabs>
          <w:tab w:val="left" w:pos="16018"/>
        </w:tabs>
        <w:jc w:val="center"/>
        <w:rPr>
          <w:b/>
          <w:sz w:val="24"/>
          <w:szCs w:val="24"/>
        </w:rPr>
      </w:pPr>
    </w:p>
    <w:p w14:paraId="4B5AA4A7" w14:textId="5A182B7D" w:rsidR="008418AF" w:rsidRDefault="008418AF" w:rsidP="00B537CA">
      <w:pPr>
        <w:tabs>
          <w:tab w:val="left" w:pos="16018"/>
        </w:tabs>
        <w:jc w:val="center"/>
        <w:rPr>
          <w:b/>
          <w:sz w:val="24"/>
          <w:szCs w:val="24"/>
        </w:rPr>
      </w:pPr>
    </w:p>
    <w:p w14:paraId="6C492D6E" w14:textId="50481905" w:rsidR="008418AF" w:rsidRDefault="008418AF" w:rsidP="00B537CA">
      <w:pPr>
        <w:tabs>
          <w:tab w:val="left" w:pos="16018"/>
        </w:tabs>
        <w:jc w:val="center"/>
        <w:rPr>
          <w:b/>
          <w:sz w:val="24"/>
          <w:szCs w:val="24"/>
        </w:rPr>
      </w:pPr>
    </w:p>
    <w:p w14:paraId="78F4B53F" w14:textId="63BC7A5C" w:rsidR="008418AF" w:rsidRDefault="008418AF" w:rsidP="00B537CA">
      <w:pPr>
        <w:tabs>
          <w:tab w:val="left" w:pos="16018"/>
        </w:tabs>
        <w:jc w:val="center"/>
        <w:rPr>
          <w:b/>
          <w:sz w:val="24"/>
          <w:szCs w:val="24"/>
        </w:rPr>
      </w:pPr>
    </w:p>
    <w:p w14:paraId="50AF1A6D" w14:textId="49192500" w:rsidR="00E65AE1" w:rsidRDefault="00E65AE1" w:rsidP="00B537CA">
      <w:pPr>
        <w:tabs>
          <w:tab w:val="left" w:pos="16018"/>
        </w:tabs>
        <w:jc w:val="center"/>
        <w:rPr>
          <w:b/>
          <w:sz w:val="24"/>
          <w:szCs w:val="24"/>
        </w:rPr>
      </w:pPr>
    </w:p>
    <w:p w14:paraId="64AD5181" w14:textId="23035774" w:rsidR="00E65AE1" w:rsidRDefault="00E65AE1" w:rsidP="00B537CA">
      <w:pPr>
        <w:tabs>
          <w:tab w:val="left" w:pos="16018"/>
        </w:tabs>
        <w:jc w:val="center"/>
        <w:rPr>
          <w:b/>
          <w:sz w:val="24"/>
          <w:szCs w:val="24"/>
        </w:rPr>
      </w:pPr>
    </w:p>
    <w:p w14:paraId="523EB2A3" w14:textId="5AE2944F" w:rsidR="00E65AE1" w:rsidRDefault="00E65AE1" w:rsidP="00B537CA">
      <w:pPr>
        <w:tabs>
          <w:tab w:val="left" w:pos="16018"/>
        </w:tabs>
        <w:jc w:val="center"/>
        <w:rPr>
          <w:b/>
          <w:sz w:val="24"/>
          <w:szCs w:val="24"/>
        </w:rPr>
      </w:pPr>
    </w:p>
    <w:p w14:paraId="416073DD" w14:textId="1B33486F" w:rsidR="00E65AE1" w:rsidRDefault="00E65AE1" w:rsidP="00B537CA">
      <w:pPr>
        <w:tabs>
          <w:tab w:val="left" w:pos="16018"/>
        </w:tabs>
        <w:jc w:val="center"/>
        <w:rPr>
          <w:b/>
          <w:sz w:val="24"/>
          <w:szCs w:val="24"/>
        </w:rPr>
      </w:pPr>
    </w:p>
    <w:p w14:paraId="196E866B" w14:textId="11FA948B" w:rsidR="00E65AE1" w:rsidRDefault="00E65AE1" w:rsidP="00B537CA">
      <w:pPr>
        <w:tabs>
          <w:tab w:val="left" w:pos="16018"/>
        </w:tabs>
        <w:jc w:val="center"/>
        <w:rPr>
          <w:b/>
          <w:sz w:val="24"/>
          <w:szCs w:val="24"/>
        </w:rPr>
      </w:pPr>
    </w:p>
    <w:p w14:paraId="5521442E" w14:textId="5204BDE6" w:rsidR="00E65AE1" w:rsidRDefault="00E65AE1" w:rsidP="00B537CA">
      <w:pPr>
        <w:tabs>
          <w:tab w:val="left" w:pos="16018"/>
        </w:tabs>
        <w:jc w:val="center"/>
        <w:rPr>
          <w:b/>
          <w:sz w:val="24"/>
          <w:szCs w:val="24"/>
        </w:rPr>
      </w:pPr>
    </w:p>
    <w:p w14:paraId="1AF600B1" w14:textId="7907A03A" w:rsidR="00E65AE1" w:rsidRDefault="00E65AE1" w:rsidP="00B537CA">
      <w:pPr>
        <w:tabs>
          <w:tab w:val="left" w:pos="16018"/>
        </w:tabs>
        <w:jc w:val="center"/>
        <w:rPr>
          <w:b/>
          <w:sz w:val="24"/>
          <w:szCs w:val="24"/>
        </w:rPr>
      </w:pPr>
    </w:p>
    <w:p w14:paraId="349ADCF6" w14:textId="607205E3" w:rsidR="00E65AE1" w:rsidRDefault="00E65AE1" w:rsidP="00B537CA">
      <w:pPr>
        <w:tabs>
          <w:tab w:val="left" w:pos="16018"/>
        </w:tabs>
        <w:jc w:val="center"/>
        <w:rPr>
          <w:b/>
          <w:sz w:val="24"/>
          <w:szCs w:val="24"/>
        </w:rPr>
      </w:pPr>
    </w:p>
    <w:p w14:paraId="1158D18D" w14:textId="2C318CE1" w:rsidR="00E65AE1" w:rsidRDefault="00E65AE1" w:rsidP="00B537CA">
      <w:pPr>
        <w:tabs>
          <w:tab w:val="left" w:pos="16018"/>
        </w:tabs>
        <w:jc w:val="center"/>
        <w:rPr>
          <w:b/>
          <w:sz w:val="24"/>
          <w:szCs w:val="24"/>
        </w:rPr>
      </w:pPr>
    </w:p>
    <w:p w14:paraId="03F6717A" w14:textId="5DBC229B" w:rsidR="00E65AE1" w:rsidRDefault="00E65AE1" w:rsidP="00B537CA">
      <w:pPr>
        <w:tabs>
          <w:tab w:val="left" w:pos="16018"/>
        </w:tabs>
        <w:jc w:val="center"/>
        <w:rPr>
          <w:b/>
          <w:sz w:val="24"/>
          <w:szCs w:val="24"/>
        </w:rPr>
      </w:pPr>
    </w:p>
    <w:p w14:paraId="158888E6" w14:textId="6B705625" w:rsidR="00E65AE1" w:rsidRDefault="00E65AE1" w:rsidP="00B537CA">
      <w:pPr>
        <w:tabs>
          <w:tab w:val="left" w:pos="16018"/>
        </w:tabs>
        <w:jc w:val="center"/>
        <w:rPr>
          <w:b/>
          <w:sz w:val="24"/>
          <w:szCs w:val="24"/>
        </w:rPr>
      </w:pPr>
    </w:p>
    <w:p w14:paraId="4FA5B809" w14:textId="6A982575" w:rsidR="00E65AE1" w:rsidRDefault="00E65AE1" w:rsidP="00B537CA">
      <w:pPr>
        <w:tabs>
          <w:tab w:val="left" w:pos="16018"/>
        </w:tabs>
        <w:jc w:val="center"/>
        <w:rPr>
          <w:b/>
          <w:sz w:val="24"/>
          <w:szCs w:val="24"/>
        </w:rPr>
      </w:pPr>
    </w:p>
    <w:p w14:paraId="69E1F56F" w14:textId="444D0E08" w:rsidR="00E65AE1" w:rsidRDefault="00E65AE1" w:rsidP="00B537CA">
      <w:pPr>
        <w:tabs>
          <w:tab w:val="left" w:pos="16018"/>
        </w:tabs>
        <w:jc w:val="center"/>
        <w:rPr>
          <w:b/>
          <w:sz w:val="24"/>
          <w:szCs w:val="24"/>
        </w:rPr>
      </w:pPr>
    </w:p>
    <w:p w14:paraId="5B201BB3" w14:textId="2BAB50AC" w:rsidR="00E65AE1" w:rsidRDefault="00E65AE1" w:rsidP="00B537CA">
      <w:pPr>
        <w:tabs>
          <w:tab w:val="left" w:pos="16018"/>
        </w:tabs>
        <w:jc w:val="center"/>
        <w:rPr>
          <w:b/>
          <w:sz w:val="24"/>
          <w:szCs w:val="24"/>
        </w:rPr>
      </w:pPr>
    </w:p>
    <w:p w14:paraId="6642A874" w14:textId="1758FABA" w:rsidR="00E65AE1" w:rsidRDefault="00E65AE1" w:rsidP="00B537CA">
      <w:pPr>
        <w:tabs>
          <w:tab w:val="left" w:pos="16018"/>
        </w:tabs>
        <w:jc w:val="center"/>
        <w:rPr>
          <w:b/>
          <w:sz w:val="24"/>
          <w:szCs w:val="24"/>
        </w:rPr>
      </w:pPr>
    </w:p>
    <w:p w14:paraId="4B977CB9" w14:textId="26B1663B" w:rsidR="00E65AE1" w:rsidRDefault="00E65AE1" w:rsidP="00B537CA">
      <w:pPr>
        <w:tabs>
          <w:tab w:val="left" w:pos="16018"/>
        </w:tabs>
        <w:jc w:val="center"/>
        <w:rPr>
          <w:b/>
          <w:sz w:val="24"/>
          <w:szCs w:val="24"/>
        </w:rPr>
      </w:pPr>
    </w:p>
    <w:p w14:paraId="7EAB9B3B" w14:textId="56FFD30A" w:rsidR="00E65AE1" w:rsidRDefault="00E65AE1" w:rsidP="00B537CA">
      <w:pPr>
        <w:tabs>
          <w:tab w:val="left" w:pos="16018"/>
        </w:tabs>
        <w:jc w:val="center"/>
        <w:rPr>
          <w:b/>
          <w:sz w:val="24"/>
          <w:szCs w:val="24"/>
        </w:rPr>
      </w:pPr>
    </w:p>
    <w:p w14:paraId="2F501ADA" w14:textId="5895C2AE" w:rsidR="00E65AE1" w:rsidRDefault="00E65AE1" w:rsidP="00B537CA">
      <w:pPr>
        <w:tabs>
          <w:tab w:val="left" w:pos="16018"/>
        </w:tabs>
        <w:jc w:val="center"/>
        <w:rPr>
          <w:b/>
          <w:sz w:val="24"/>
          <w:szCs w:val="24"/>
        </w:rPr>
      </w:pPr>
    </w:p>
    <w:p w14:paraId="045A80C1" w14:textId="48A85519" w:rsidR="00E65AE1" w:rsidRDefault="00E65AE1" w:rsidP="00B537CA">
      <w:pPr>
        <w:tabs>
          <w:tab w:val="left" w:pos="16018"/>
        </w:tabs>
        <w:jc w:val="center"/>
        <w:rPr>
          <w:b/>
          <w:sz w:val="24"/>
          <w:szCs w:val="24"/>
        </w:rPr>
      </w:pPr>
    </w:p>
    <w:p w14:paraId="7CD57040" w14:textId="1DD98B7C" w:rsidR="00E65AE1" w:rsidRDefault="00E65AE1" w:rsidP="00B537CA">
      <w:pPr>
        <w:tabs>
          <w:tab w:val="left" w:pos="16018"/>
        </w:tabs>
        <w:jc w:val="center"/>
        <w:rPr>
          <w:b/>
          <w:sz w:val="24"/>
          <w:szCs w:val="24"/>
        </w:rPr>
      </w:pPr>
    </w:p>
    <w:p w14:paraId="3DC8D649" w14:textId="60574773" w:rsidR="00E65AE1" w:rsidRDefault="00E65AE1" w:rsidP="00B537CA">
      <w:pPr>
        <w:tabs>
          <w:tab w:val="left" w:pos="16018"/>
        </w:tabs>
        <w:jc w:val="center"/>
        <w:rPr>
          <w:b/>
          <w:sz w:val="24"/>
          <w:szCs w:val="24"/>
        </w:rPr>
      </w:pPr>
    </w:p>
    <w:p w14:paraId="0F5CFD64" w14:textId="461424D6" w:rsidR="00E65AE1" w:rsidRDefault="00E65AE1" w:rsidP="00B537CA">
      <w:pPr>
        <w:tabs>
          <w:tab w:val="left" w:pos="16018"/>
        </w:tabs>
        <w:jc w:val="center"/>
        <w:rPr>
          <w:b/>
          <w:sz w:val="24"/>
          <w:szCs w:val="24"/>
        </w:rPr>
      </w:pPr>
    </w:p>
    <w:p w14:paraId="0DD60C3F" w14:textId="3B3647A2" w:rsidR="00E65AE1" w:rsidRDefault="00E65AE1" w:rsidP="00B537CA">
      <w:pPr>
        <w:tabs>
          <w:tab w:val="left" w:pos="16018"/>
        </w:tabs>
        <w:jc w:val="center"/>
        <w:rPr>
          <w:b/>
          <w:sz w:val="24"/>
          <w:szCs w:val="24"/>
        </w:rPr>
      </w:pPr>
    </w:p>
    <w:p w14:paraId="2C66ECF7" w14:textId="27E5AC3E" w:rsidR="00E65AE1" w:rsidRDefault="00E65AE1" w:rsidP="00B537CA">
      <w:pPr>
        <w:tabs>
          <w:tab w:val="left" w:pos="16018"/>
        </w:tabs>
        <w:jc w:val="center"/>
        <w:rPr>
          <w:b/>
          <w:sz w:val="24"/>
          <w:szCs w:val="24"/>
        </w:rPr>
      </w:pPr>
    </w:p>
    <w:p w14:paraId="310D9234" w14:textId="00CAC2A1" w:rsidR="00E65AE1" w:rsidRDefault="00E65AE1"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93"/>
        <w:gridCol w:w="3418"/>
        <w:gridCol w:w="5524"/>
        <w:gridCol w:w="17"/>
        <w:gridCol w:w="30"/>
        <w:gridCol w:w="5513"/>
        <w:gridCol w:w="2175"/>
        <w:gridCol w:w="1700"/>
        <w:gridCol w:w="1723"/>
      </w:tblGrid>
      <w:tr w:rsidR="00E65AE1" w:rsidRPr="00BB250F" w14:paraId="52DC7111" w14:textId="77777777" w:rsidTr="00793C04">
        <w:trPr>
          <w:trHeight w:val="839"/>
          <w:jc w:val="center"/>
        </w:trPr>
        <w:tc>
          <w:tcPr>
            <w:tcW w:w="1129" w:type="dxa"/>
            <w:tcBorders>
              <w:top w:val="single" w:sz="4" w:space="0" w:color="auto"/>
              <w:left w:val="single" w:sz="4" w:space="0" w:color="auto"/>
              <w:right w:val="nil"/>
            </w:tcBorders>
            <w:shd w:val="clear" w:color="auto" w:fill="C6D9F1"/>
            <w:vAlign w:val="center"/>
          </w:tcPr>
          <w:p w14:paraId="40278FC7" w14:textId="77777777" w:rsidR="00E65AE1" w:rsidRPr="00B40A49" w:rsidRDefault="00E65AE1" w:rsidP="00793C04">
            <w:pPr>
              <w:spacing w:before="60" w:after="60"/>
              <w:jc w:val="both"/>
              <w:rPr>
                <w:rFonts w:cs="Arial"/>
              </w:rPr>
            </w:pPr>
            <w:r>
              <w:rPr>
                <w:rFonts w:cs="Arial"/>
                <w:b/>
              </w:rPr>
              <w:lastRenderedPageBreak/>
              <w:t>OBJ 2</w:t>
            </w:r>
            <w:r w:rsidRPr="00BB250F">
              <w:rPr>
                <w:rFonts w:cs="Arial"/>
                <w:b/>
              </w:rPr>
              <w:t>.</w:t>
            </w:r>
            <w:r>
              <w:rPr>
                <w:rFonts w:cs="Arial"/>
                <w:b/>
              </w:rPr>
              <w:t xml:space="preserve">2: </w:t>
            </w:r>
          </w:p>
        </w:tc>
        <w:tc>
          <w:tcPr>
            <w:tcW w:w="17670" w:type="dxa"/>
            <w:gridSpan w:val="7"/>
            <w:tcBorders>
              <w:top w:val="single" w:sz="4" w:space="0" w:color="auto"/>
              <w:left w:val="nil"/>
              <w:right w:val="single" w:sz="4" w:space="0" w:color="auto"/>
            </w:tcBorders>
            <w:shd w:val="clear" w:color="auto" w:fill="C6D9F1"/>
            <w:vAlign w:val="center"/>
          </w:tcPr>
          <w:p w14:paraId="48C39B76" w14:textId="77777777" w:rsidR="00E65AE1" w:rsidRDefault="00E65AE1" w:rsidP="00793C04">
            <w:pPr>
              <w:spacing w:before="60"/>
              <w:jc w:val="both"/>
              <w:rPr>
                <w:rFonts w:cs="Arial"/>
                <w:b/>
                <w:color w:val="FF0000"/>
              </w:rPr>
            </w:pPr>
            <w:r>
              <w:rPr>
                <w:rFonts w:cs="Arial"/>
                <w:b/>
              </w:rPr>
              <w:t>Care is high quality, safe, efficient, and delivers the best possible outcomes for people</w:t>
            </w:r>
          </w:p>
          <w:p w14:paraId="132FD35D" w14:textId="77777777" w:rsidR="00E65AE1" w:rsidRPr="00B40A49" w:rsidRDefault="00E65AE1" w:rsidP="00793C04">
            <w:pPr>
              <w:spacing w:after="60"/>
              <w:jc w:val="both"/>
              <w:rPr>
                <w:rFonts w:cs="Arial"/>
              </w:rPr>
            </w:pPr>
            <w:r w:rsidRPr="00F87214">
              <w:rPr>
                <w:rFonts w:cs="Arial"/>
                <w:b/>
                <w:color w:val="FF0000"/>
              </w:rPr>
              <w:t>Primary &amp; Community Care</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2CCC53EE" w14:textId="77777777" w:rsidR="00E65AE1" w:rsidRDefault="00E65AE1" w:rsidP="00793C04">
            <w:pPr>
              <w:spacing w:before="60"/>
              <w:jc w:val="both"/>
              <w:rPr>
                <w:rFonts w:cs="Arial"/>
                <w:b/>
              </w:rPr>
            </w:pPr>
            <w:r>
              <w:rPr>
                <w:rFonts w:cs="Arial"/>
                <w:b/>
              </w:rPr>
              <w:t>Trend:</w:t>
            </w:r>
          </w:p>
          <w:p w14:paraId="35BC8D54" w14:textId="77777777" w:rsidR="00E65AE1" w:rsidRPr="00BB250F" w:rsidRDefault="00E65AE1" w:rsidP="00793C04">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1D86AE61" w14:textId="77777777" w:rsidR="00E65AE1" w:rsidRPr="00BB250F" w:rsidRDefault="00E65AE1" w:rsidP="00793C04">
            <w:pPr>
              <w:spacing w:before="60" w:after="60"/>
              <w:jc w:val="center"/>
              <w:rPr>
                <w:rFonts w:cs="Arial"/>
                <w:b/>
              </w:rPr>
            </w:pPr>
            <w:r>
              <w:rPr>
                <w:rFonts w:cs="Arial"/>
                <w:b/>
                <w:noProof/>
                <w:sz w:val="24"/>
                <w:szCs w:val="24"/>
                <w:lang w:eastAsia="en-GB"/>
              </w:rPr>
              <w:drawing>
                <wp:anchor distT="0" distB="0" distL="114300" distR="114300" simplePos="0" relativeHeight="251844646" behindDoc="0" locked="0" layoutInCell="1" allowOverlap="1" wp14:anchorId="285DFD4A" wp14:editId="740E3F04">
                  <wp:simplePos x="0" y="0"/>
                  <wp:positionH relativeFrom="column">
                    <wp:posOffset>278765</wp:posOffset>
                  </wp:positionH>
                  <wp:positionV relativeFrom="paragraph">
                    <wp:posOffset>7620</wp:posOffset>
                  </wp:positionV>
                  <wp:extent cx="419100" cy="33337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E65AE1" w:rsidRPr="00BB250F" w14:paraId="4682D4DE" w14:textId="77777777" w:rsidTr="00793C04">
        <w:trPr>
          <w:trHeight w:val="840"/>
          <w:jc w:val="center"/>
        </w:trPr>
        <w:tc>
          <w:tcPr>
            <w:tcW w:w="11111" w:type="dxa"/>
            <w:gridSpan w:val="6"/>
            <w:tcBorders>
              <w:left w:val="single" w:sz="4" w:space="0" w:color="auto"/>
              <w:bottom w:val="single" w:sz="4" w:space="0" w:color="auto"/>
              <w:right w:val="single" w:sz="4" w:space="0" w:color="auto"/>
            </w:tcBorders>
            <w:shd w:val="clear" w:color="auto" w:fill="C6D9F1"/>
            <w:vAlign w:val="center"/>
          </w:tcPr>
          <w:p w14:paraId="6DEA6AFF" w14:textId="77777777" w:rsidR="00E65AE1" w:rsidRPr="001B35D5" w:rsidRDefault="00E65AE1" w:rsidP="00793C04">
            <w:pPr>
              <w:spacing w:before="60"/>
              <w:jc w:val="both"/>
              <w:rPr>
                <w:rFonts w:cs="Arial"/>
                <w:b/>
              </w:rPr>
            </w:pPr>
            <w:r w:rsidRPr="001B35D5">
              <w:rPr>
                <w:rFonts w:cs="Arial"/>
                <w:b/>
              </w:rPr>
              <w:t>Associated HBRR Entries:</w:t>
            </w:r>
          </w:p>
          <w:p w14:paraId="55179FF6" w14:textId="77777777" w:rsidR="00E65AE1" w:rsidRPr="001B35D5" w:rsidRDefault="00E65AE1" w:rsidP="00793C04">
            <w:pPr>
              <w:spacing w:before="60" w:after="60"/>
              <w:rPr>
                <w:rFonts w:ascii="Verdana" w:hAnsi="Verdana"/>
                <w:noProof/>
                <w:szCs w:val="18"/>
                <w:lang w:eastAsia="en-GB"/>
              </w:rPr>
            </w:pPr>
            <w:r w:rsidRPr="001B35D5">
              <w:rPr>
                <w:rFonts w:cs="Arial"/>
                <w:b/>
              </w:rPr>
              <w:t>HBRR 75 – Whole Service Closure (10)</w:t>
            </w:r>
          </w:p>
        </w:tc>
        <w:tc>
          <w:tcPr>
            <w:tcW w:w="7688" w:type="dxa"/>
            <w:gridSpan w:val="2"/>
            <w:tcBorders>
              <w:left w:val="single" w:sz="4" w:space="0" w:color="auto"/>
              <w:bottom w:val="single" w:sz="4" w:space="0" w:color="auto"/>
              <w:right w:val="single" w:sz="4" w:space="0" w:color="auto"/>
            </w:tcBorders>
            <w:shd w:val="clear" w:color="auto" w:fill="C6D9F1"/>
            <w:vAlign w:val="center"/>
          </w:tcPr>
          <w:p w14:paraId="06608CCB" w14:textId="77777777" w:rsidR="00E65AE1" w:rsidRPr="001B35D5" w:rsidRDefault="00E65AE1" w:rsidP="00793C04">
            <w:pPr>
              <w:spacing w:before="60" w:after="60"/>
              <w:jc w:val="both"/>
              <w:rPr>
                <w:rFonts w:cs="Arial"/>
                <w:b/>
              </w:rPr>
            </w:pPr>
            <w:r w:rsidRPr="001B35D5">
              <w:rPr>
                <w:rFonts w:cs="Arial"/>
                <w:b/>
              </w:rPr>
              <w:t>HBRR 89 – Healthcare Nursing Staff Levels HMPS (20)</w:t>
            </w:r>
          </w:p>
          <w:p w14:paraId="4105F4DA" w14:textId="2CB5FC75" w:rsidR="00E65AE1" w:rsidRPr="001B35D5" w:rsidRDefault="00E65AE1" w:rsidP="00793C04">
            <w:pPr>
              <w:spacing w:before="60" w:after="60"/>
              <w:jc w:val="both"/>
              <w:rPr>
                <w:rFonts w:cs="Arial"/>
                <w:b/>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001B6E8B" w:rsidRPr="001B35D5">
              <w:rPr>
                <w:rFonts w:cs="Arial"/>
                <w:b/>
                <w:dstrike/>
                <w:color w:val="00B050"/>
              </w:rPr>
              <w:t xml:space="preserve"> 12</w:t>
            </w:r>
            <w:r w:rsidRPr="001B35D5">
              <w:rPr>
                <w:rFonts w:cs="Arial"/>
                <w:b/>
                <w:dstrike/>
                <w:color w:val="00B050"/>
              </w:rPr>
              <w:t>)</w:t>
            </w:r>
          </w:p>
        </w:tc>
        <w:tc>
          <w:tcPr>
            <w:tcW w:w="1700" w:type="dxa"/>
            <w:tcBorders>
              <w:left w:val="single" w:sz="4" w:space="0" w:color="auto"/>
              <w:bottom w:val="single" w:sz="4" w:space="0" w:color="auto"/>
              <w:right w:val="single" w:sz="4" w:space="0" w:color="auto"/>
            </w:tcBorders>
            <w:shd w:val="clear" w:color="auto" w:fill="C6D9F1"/>
            <w:vAlign w:val="center"/>
          </w:tcPr>
          <w:p w14:paraId="1C8F3660" w14:textId="77777777" w:rsidR="00E65AE1" w:rsidRDefault="00E65AE1" w:rsidP="00793C04">
            <w:pPr>
              <w:spacing w:before="60"/>
              <w:jc w:val="both"/>
              <w:rPr>
                <w:rFonts w:cs="Arial"/>
                <w:b/>
              </w:rPr>
            </w:pPr>
            <w:r>
              <w:rPr>
                <w:rFonts w:cs="Arial"/>
                <w:b/>
              </w:rPr>
              <w:t>Assurance:</w:t>
            </w:r>
          </w:p>
          <w:p w14:paraId="3D25B8EC" w14:textId="77777777" w:rsidR="00E65AE1" w:rsidRPr="00B623FE" w:rsidRDefault="00E65AE1" w:rsidP="00793C04">
            <w:pPr>
              <w:spacing w:before="60" w:after="60"/>
              <w:rPr>
                <w:rFonts w:ascii="Verdana" w:hAnsi="Verdana"/>
                <w:noProof/>
                <w:szCs w:val="18"/>
                <w:lang w:eastAsia="en-G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6B340A7A" w14:textId="77777777" w:rsidR="00E65AE1" w:rsidRPr="00B623FE" w:rsidRDefault="00E65AE1" w:rsidP="00793C04">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540799D1" wp14:editId="42A4C51C">
                  <wp:extent cx="956945" cy="5334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FC08E9" w:rsidRPr="00BB250F" w14:paraId="35CCC966" w14:textId="77777777" w:rsidTr="00FC08E9">
        <w:trPr>
          <w:trHeight w:val="840"/>
          <w:jc w:val="center"/>
        </w:trPr>
        <w:tc>
          <w:tcPr>
            <w:tcW w:w="2122" w:type="dxa"/>
            <w:gridSpan w:val="2"/>
            <w:tcBorders>
              <w:left w:val="single" w:sz="4" w:space="0" w:color="auto"/>
              <w:bottom w:val="single" w:sz="4" w:space="0" w:color="auto"/>
              <w:right w:val="nil"/>
            </w:tcBorders>
            <w:shd w:val="clear" w:color="auto" w:fill="C6D9F1"/>
            <w:vAlign w:val="center"/>
          </w:tcPr>
          <w:p w14:paraId="4627AD23" w14:textId="18ABED3C" w:rsidR="00FC08E9" w:rsidRPr="00BB250F" w:rsidRDefault="00FC08E9" w:rsidP="00FC08E9">
            <w:pPr>
              <w:spacing w:before="60" w:after="60"/>
              <w:rPr>
                <w:rFonts w:cs="Arial"/>
                <w:b/>
              </w:rPr>
            </w:pPr>
            <w:r w:rsidRPr="00543292">
              <w:rPr>
                <w:rFonts w:cs="Arial"/>
                <w:b/>
              </w:rPr>
              <w:t>Lead</w:t>
            </w:r>
            <w:r>
              <w:rPr>
                <w:rFonts w:cs="Arial"/>
                <w:b/>
              </w:rPr>
              <w:t xml:space="preserve"> Director(s): </w:t>
            </w:r>
          </w:p>
        </w:tc>
        <w:tc>
          <w:tcPr>
            <w:tcW w:w="8989" w:type="dxa"/>
            <w:gridSpan w:val="4"/>
            <w:tcBorders>
              <w:left w:val="nil"/>
              <w:bottom w:val="single" w:sz="4" w:space="0" w:color="auto"/>
              <w:right w:val="single" w:sz="4" w:space="0" w:color="auto"/>
            </w:tcBorders>
            <w:shd w:val="clear" w:color="auto" w:fill="C6D9F1"/>
            <w:vAlign w:val="center"/>
          </w:tcPr>
          <w:p w14:paraId="242D2DE1" w14:textId="75FB689C" w:rsidR="00FC08E9" w:rsidRPr="00BB250F" w:rsidRDefault="00FC08E9" w:rsidP="00793C04">
            <w:pPr>
              <w:spacing w:before="60" w:after="60"/>
              <w:rPr>
                <w:rFonts w:cs="Arial"/>
                <w:b/>
              </w:rPr>
            </w:pPr>
            <w:r w:rsidRPr="00BB250F">
              <w:t>Chief Operating Officer</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7445D36C" w14:textId="77777777" w:rsidR="00FC08E9" w:rsidRPr="00BB250F" w:rsidRDefault="00FC08E9" w:rsidP="00793C04">
            <w:pPr>
              <w:spacing w:before="60" w:after="60"/>
              <w:rPr>
                <w:rFonts w:cs="Arial"/>
                <w:b/>
              </w:rPr>
            </w:pPr>
            <w:r w:rsidRPr="00BB250F">
              <w:rPr>
                <w:b/>
              </w:rPr>
              <w:t xml:space="preserve">Assuring Committee: </w:t>
            </w:r>
            <w:r w:rsidRPr="00BB250F">
              <w:t>Performance &amp; Finance Committee</w:t>
            </w:r>
          </w:p>
        </w:tc>
      </w:tr>
      <w:tr w:rsidR="00E65AE1" w:rsidRPr="00BB250F" w14:paraId="3779F83F" w14:textId="77777777" w:rsidTr="00793C04">
        <w:trPr>
          <w:trHeight w:val="1587"/>
          <w:jc w:val="center"/>
        </w:trPr>
        <w:tc>
          <w:tcPr>
            <w:tcW w:w="22222" w:type="dxa"/>
            <w:gridSpan w:val="10"/>
            <w:tcBorders>
              <w:top w:val="single" w:sz="4" w:space="0" w:color="auto"/>
              <w:left w:val="single" w:sz="4" w:space="0" w:color="auto"/>
              <w:right w:val="single" w:sz="4" w:space="0" w:color="auto"/>
            </w:tcBorders>
            <w:shd w:val="clear" w:color="auto" w:fill="auto"/>
          </w:tcPr>
          <w:p w14:paraId="0C572EF1" w14:textId="77777777" w:rsidR="00E65AE1" w:rsidRPr="00B40A49" w:rsidRDefault="00E65AE1" w:rsidP="00793C04">
            <w:pPr>
              <w:spacing w:before="60" w:after="60"/>
              <w:jc w:val="both"/>
              <w:rPr>
                <w:rFonts w:cs="Arial"/>
                <w:b/>
              </w:rPr>
            </w:pPr>
            <w:r w:rsidRPr="00B40A49">
              <w:rPr>
                <w:rFonts w:cs="Arial"/>
                <w:b/>
              </w:rPr>
              <w:t>Key Controls:</w:t>
            </w:r>
          </w:p>
          <w:p w14:paraId="07B081B6" w14:textId="77777777" w:rsidR="00E65AE1" w:rsidRPr="00B40A49" w:rsidRDefault="00E65AE1" w:rsidP="00793C04">
            <w:pPr>
              <w:numPr>
                <w:ilvl w:val="0"/>
                <w:numId w:val="22"/>
              </w:numPr>
              <w:spacing w:before="60" w:after="60"/>
              <w:jc w:val="both"/>
              <w:rPr>
                <w:rFonts w:cs="Arial"/>
              </w:rPr>
            </w:pPr>
            <w:r w:rsidRPr="00B40A49">
              <w:rPr>
                <w:rFonts w:cs="Arial"/>
              </w:rPr>
              <w:t>Programme/Project structure in place to drive delivery of Annual Plan/Recovery &amp; Sustainability Plan priorities</w:t>
            </w:r>
          </w:p>
          <w:p w14:paraId="196CD266" w14:textId="77777777" w:rsidR="00E65AE1" w:rsidRPr="00B40A49" w:rsidRDefault="00E65AE1" w:rsidP="00793C04">
            <w:pPr>
              <w:numPr>
                <w:ilvl w:val="0"/>
                <w:numId w:val="22"/>
              </w:numPr>
              <w:spacing w:before="60" w:after="60"/>
              <w:jc w:val="both"/>
              <w:rPr>
                <w:rFonts w:cs="Arial"/>
              </w:rPr>
            </w:pPr>
            <w:r w:rsidRPr="00B40A49">
              <w:rPr>
                <w:rFonts w:cs="Arial"/>
              </w:rPr>
              <w:t>Monthly PCT Board Meeting – oversight of PCT Group Risks, Performance and strategic development – with focussed sub meetings to manage specific areas of focus</w:t>
            </w:r>
          </w:p>
          <w:p w14:paraId="7ED05E21" w14:textId="77777777" w:rsidR="00E65AE1" w:rsidRPr="00B40A49" w:rsidRDefault="00E65AE1" w:rsidP="00793C04">
            <w:pPr>
              <w:spacing w:before="60" w:after="60"/>
              <w:jc w:val="both"/>
              <w:rPr>
                <w:rFonts w:cs="Arial"/>
              </w:rPr>
            </w:pPr>
            <w:r w:rsidRPr="00B40A49">
              <w:rPr>
                <w:rFonts w:cs="Arial"/>
              </w:rPr>
              <w:tab/>
            </w:r>
            <w:r w:rsidRPr="00B40A49">
              <w:rPr>
                <w:rFonts w:cs="Arial"/>
              </w:rPr>
              <w:tab/>
              <w:t xml:space="preserve">PCT Operational Business Meeting </w:t>
            </w:r>
          </w:p>
          <w:p w14:paraId="1AB81858" w14:textId="77777777" w:rsidR="00E65AE1" w:rsidRPr="00B40A49" w:rsidRDefault="00E65AE1" w:rsidP="00793C04">
            <w:pPr>
              <w:spacing w:before="60" w:after="60"/>
              <w:jc w:val="both"/>
              <w:rPr>
                <w:rFonts w:cs="Arial"/>
              </w:rPr>
            </w:pPr>
            <w:r w:rsidRPr="00B40A49">
              <w:rPr>
                <w:rFonts w:cs="Arial"/>
              </w:rPr>
              <w:tab/>
            </w:r>
            <w:r w:rsidRPr="00B40A49">
              <w:rPr>
                <w:rFonts w:cs="Arial"/>
              </w:rPr>
              <w:tab/>
              <w:t>PCT Contracts Meeting (oversight of Independent Primary Care Contracts)</w:t>
            </w:r>
          </w:p>
          <w:p w14:paraId="238AA14A" w14:textId="77777777" w:rsidR="00E65AE1" w:rsidRPr="00B40A49" w:rsidRDefault="00E65AE1" w:rsidP="00793C04">
            <w:pPr>
              <w:spacing w:before="60" w:after="60"/>
              <w:jc w:val="both"/>
              <w:rPr>
                <w:rFonts w:cs="Arial"/>
              </w:rPr>
            </w:pPr>
            <w:r w:rsidRPr="00B40A49">
              <w:rPr>
                <w:rFonts w:cs="Arial"/>
              </w:rPr>
              <w:tab/>
            </w:r>
            <w:r w:rsidRPr="00B40A49">
              <w:rPr>
                <w:rFonts w:cs="Arial"/>
              </w:rPr>
              <w:tab/>
              <w:t>PCT Quality and Safety (and associated Health Board wide sub structure)</w:t>
            </w:r>
          </w:p>
          <w:p w14:paraId="185A6C00" w14:textId="77777777" w:rsidR="00E65AE1" w:rsidRPr="00B40A49" w:rsidRDefault="00E65AE1" w:rsidP="00793C04">
            <w:pPr>
              <w:spacing w:before="60" w:after="60"/>
              <w:jc w:val="both"/>
              <w:rPr>
                <w:rFonts w:cs="Arial"/>
              </w:rPr>
            </w:pPr>
            <w:r w:rsidRPr="00B40A49">
              <w:rPr>
                <w:rFonts w:cs="Arial"/>
              </w:rPr>
              <w:tab/>
            </w:r>
            <w:r w:rsidRPr="00B40A49">
              <w:rPr>
                <w:rFonts w:cs="Arial"/>
              </w:rPr>
              <w:tab/>
              <w:t xml:space="preserve">PCT Health and Safety </w:t>
            </w:r>
          </w:p>
          <w:p w14:paraId="5FEE06DA" w14:textId="77777777" w:rsidR="00E65AE1" w:rsidRPr="00B40A49" w:rsidRDefault="00E65AE1" w:rsidP="00793C04">
            <w:pPr>
              <w:numPr>
                <w:ilvl w:val="0"/>
                <w:numId w:val="23"/>
              </w:numPr>
              <w:spacing w:before="60" w:after="60"/>
              <w:jc w:val="both"/>
              <w:rPr>
                <w:rFonts w:cs="Arial"/>
              </w:rPr>
            </w:pPr>
            <w:r w:rsidRPr="00B40A49">
              <w:rPr>
                <w:rFonts w:cs="Arial"/>
              </w:rPr>
              <w:t>Partnership governance arrangements within Regional Partnership Board (RPB) structure.</w:t>
            </w:r>
          </w:p>
          <w:p w14:paraId="4989C4A4" w14:textId="77777777" w:rsidR="00E65AE1" w:rsidRPr="00B40A49" w:rsidRDefault="00E65AE1" w:rsidP="00793C04">
            <w:pPr>
              <w:numPr>
                <w:ilvl w:val="0"/>
                <w:numId w:val="7"/>
              </w:numPr>
              <w:shd w:val="clear" w:color="auto" w:fill="FFFFFF"/>
              <w:spacing w:after="60"/>
              <w:jc w:val="both"/>
              <w:rPr>
                <w:rFonts w:cs="Arial"/>
              </w:rPr>
            </w:pPr>
            <w:r w:rsidRPr="00B40A49">
              <w:rPr>
                <w:rFonts w:cs="Arial"/>
              </w:rPr>
              <w:t>HMP Prison Partnership Board</w:t>
            </w:r>
          </w:p>
          <w:p w14:paraId="4549B38D" w14:textId="77777777" w:rsidR="00E65AE1" w:rsidRPr="00F87214" w:rsidRDefault="00E65AE1" w:rsidP="00793C04">
            <w:pPr>
              <w:numPr>
                <w:ilvl w:val="0"/>
                <w:numId w:val="7"/>
              </w:numPr>
              <w:shd w:val="clear" w:color="auto" w:fill="FFFFFF"/>
              <w:spacing w:after="60"/>
              <w:jc w:val="both"/>
              <w:rPr>
                <w:rFonts w:cs="Arial"/>
              </w:rPr>
            </w:pPr>
            <w:r w:rsidRPr="00B40A49">
              <w:rPr>
                <w:rFonts w:cs="Arial"/>
              </w:rPr>
              <w:t>Post Payment Verification system in place, implemented by NWSSP</w:t>
            </w:r>
          </w:p>
        </w:tc>
      </w:tr>
      <w:tr w:rsidR="00E65AE1" w:rsidRPr="00BB250F" w14:paraId="3D5F6113" w14:textId="77777777" w:rsidTr="00793C04">
        <w:trPr>
          <w:trHeight w:val="79"/>
          <w:jc w:val="center"/>
        </w:trPr>
        <w:tc>
          <w:tcPr>
            <w:tcW w:w="5540" w:type="dxa"/>
            <w:gridSpan w:val="3"/>
            <w:tcBorders>
              <w:top w:val="single" w:sz="4" w:space="0" w:color="auto"/>
              <w:left w:val="single" w:sz="4" w:space="0" w:color="auto"/>
              <w:bottom w:val="single" w:sz="4" w:space="0" w:color="auto"/>
              <w:right w:val="single" w:sz="4" w:space="0" w:color="auto"/>
            </w:tcBorders>
            <w:shd w:val="clear" w:color="auto" w:fill="F2F2F2"/>
          </w:tcPr>
          <w:p w14:paraId="5D35626D" w14:textId="77777777" w:rsidR="00E65AE1" w:rsidRPr="00BB250F" w:rsidRDefault="00E65AE1" w:rsidP="00793C04">
            <w:pPr>
              <w:spacing w:before="40" w:after="40"/>
              <w:rPr>
                <w:rFonts w:cs="Arial"/>
                <w:b/>
              </w:rPr>
            </w:pPr>
            <w:r w:rsidRPr="00BB250F">
              <w:rPr>
                <w:rFonts w:cs="Arial"/>
                <w:b/>
              </w:rPr>
              <w:t>Sources of Assurance – Level 1</w:t>
            </w:r>
          </w:p>
        </w:tc>
        <w:tc>
          <w:tcPr>
            <w:tcW w:w="5541" w:type="dxa"/>
            <w:gridSpan w:val="2"/>
            <w:tcBorders>
              <w:top w:val="single" w:sz="4" w:space="0" w:color="auto"/>
              <w:left w:val="single" w:sz="4" w:space="0" w:color="auto"/>
              <w:bottom w:val="single" w:sz="4" w:space="0" w:color="auto"/>
              <w:right w:val="single" w:sz="4" w:space="0" w:color="auto"/>
            </w:tcBorders>
            <w:shd w:val="clear" w:color="auto" w:fill="F2F2F2"/>
          </w:tcPr>
          <w:p w14:paraId="640DCBC2" w14:textId="77777777" w:rsidR="00E65AE1" w:rsidRPr="00BB250F" w:rsidRDefault="00E65AE1" w:rsidP="00793C04">
            <w:pPr>
              <w:rPr>
                <w:rFonts w:cs="Arial"/>
                <w:b/>
              </w:rPr>
            </w:pPr>
            <w:r w:rsidRPr="00BB250F">
              <w:rPr>
                <w:rFonts w:cs="Arial"/>
                <w:b/>
              </w:rPr>
              <w:t>Sources of Assurance – Level 2</w:t>
            </w:r>
          </w:p>
        </w:tc>
        <w:tc>
          <w:tcPr>
            <w:tcW w:w="11141" w:type="dxa"/>
            <w:gridSpan w:val="5"/>
            <w:tcBorders>
              <w:top w:val="single" w:sz="4" w:space="0" w:color="auto"/>
              <w:left w:val="single" w:sz="4" w:space="0" w:color="auto"/>
              <w:bottom w:val="single" w:sz="4" w:space="0" w:color="auto"/>
              <w:right w:val="single" w:sz="4" w:space="0" w:color="auto"/>
            </w:tcBorders>
            <w:shd w:val="clear" w:color="auto" w:fill="F2F2F2"/>
          </w:tcPr>
          <w:p w14:paraId="004EBB5B" w14:textId="77777777" w:rsidR="00E65AE1" w:rsidRPr="00BB250F" w:rsidRDefault="00E65AE1" w:rsidP="00793C04">
            <w:pPr>
              <w:rPr>
                <w:rFonts w:cs="Arial"/>
                <w:b/>
              </w:rPr>
            </w:pPr>
            <w:r w:rsidRPr="00BB250F">
              <w:rPr>
                <w:rFonts w:cs="Arial"/>
                <w:b/>
              </w:rPr>
              <w:t>Sources of Assurance – Level 3</w:t>
            </w:r>
          </w:p>
          <w:p w14:paraId="6776386B" w14:textId="77777777" w:rsidR="00E65AE1" w:rsidRPr="00BB250F" w:rsidRDefault="00E65AE1" w:rsidP="00793C04">
            <w:pPr>
              <w:spacing w:before="40" w:after="40"/>
              <w:jc w:val="both"/>
              <w:rPr>
                <w:rFonts w:cs="Arial"/>
                <w:b/>
              </w:rPr>
            </w:pPr>
          </w:p>
        </w:tc>
      </w:tr>
      <w:tr w:rsidR="00E65AE1" w:rsidRPr="00BB250F" w14:paraId="783D8D8E" w14:textId="77777777" w:rsidTr="00793C04">
        <w:trPr>
          <w:trHeight w:val="79"/>
          <w:jc w:val="center"/>
        </w:trPr>
        <w:tc>
          <w:tcPr>
            <w:tcW w:w="5540" w:type="dxa"/>
            <w:gridSpan w:val="3"/>
            <w:tcBorders>
              <w:top w:val="single" w:sz="4" w:space="0" w:color="auto"/>
              <w:left w:val="single" w:sz="4" w:space="0" w:color="auto"/>
              <w:bottom w:val="single" w:sz="4" w:space="0" w:color="auto"/>
              <w:right w:val="single" w:sz="4" w:space="0" w:color="auto"/>
            </w:tcBorders>
            <w:shd w:val="clear" w:color="auto" w:fill="auto"/>
          </w:tcPr>
          <w:p w14:paraId="0F1BF5F7" w14:textId="77777777" w:rsidR="00E65AE1" w:rsidRPr="00B40A49" w:rsidRDefault="00E65AE1" w:rsidP="00793C04">
            <w:pPr>
              <w:widowControl w:val="0"/>
              <w:shd w:val="clear" w:color="auto" w:fill="FFFFFF"/>
              <w:spacing w:before="60" w:after="60"/>
              <w:jc w:val="both"/>
              <w:rPr>
                <w:rFonts w:cs="Arial"/>
                <w:b/>
              </w:rPr>
            </w:pPr>
            <w:r w:rsidRPr="00B40A49">
              <w:rPr>
                <w:rFonts w:cs="Arial"/>
                <w:b/>
              </w:rPr>
              <w:t>Ongoing</w:t>
            </w:r>
          </w:p>
          <w:p w14:paraId="3EB7B2F6" w14:textId="77777777" w:rsidR="00E65AE1" w:rsidRPr="00B40A49" w:rsidRDefault="00E65AE1" w:rsidP="00793C04">
            <w:pPr>
              <w:widowControl w:val="0"/>
              <w:shd w:val="clear" w:color="auto" w:fill="FFFFFF"/>
              <w:spacing w:before="60" w:after="60"/>
              <w:jc w:val="both"/>
              <w:rPr>
                <w:rFonts w:cs="Arial"/>
              </w:rPr>
            </w:pPr>
            <w:r w:rsidRPr="00B40A49">
              <w:rPr>
                <w:rFonts w:cs="Arial"/>
              </w:rPr>
              <w:t>Monthly reporting of clinical and financial performance via PCT Operational Business meeting and PCT Board for scrutiny and assurance</w:t>
            </w:r>
          </w:p>
          <w:p w14:paraId="285963FB" w14:textId="77777777" w:rsidR="00E65AE1" w:rsidRPr="00B40A49" w:rsidRDefault="00E65AE1" w:rsidP="00793C04">
            <w:pPr>
              <w:spacing w:before="60" w:after="60"/>
              <w:jc w:val="both"/>
              <w:rPr>
                <w:rFonts w:cs="Arial"/>
              </w:rPr>
            </w:pPr>
            <w:r w:rsidRPr="00B40A49">
              <w:rPr>
                <w:rFonts w:cs="Arial"/>
              </w:rPr>
              <w:t>Monthly reporting of Q&amp;S issues via Q&amp;S (and the associated SBUHB wide substructure) and the PCT Board for scrutiny and assurance</w:t>
            </w:r>
          </w:p>
          <w:p w14:paraId="085D5B25" w14:textId="77777777" w:rsidR="00E65AE1" w:rsidRPr="00B40A49" w:rsidRDefault="00E65AE1" w:rsidP="00793C04">
            <w:pPr>
              <w:spacing w:after="60"/>
              <w:rPr>
                <w:rFonts w:cs="Arial"/>
              </w:rPr>
            </w:pPr>
            <w:r w:rsidRPr="00B40A49">
              <w:rPr>
                <w:rFonts w:cs="Arial"/>
              </w:rPr>
              <w:t>Monthly reporting and management of Primary Care Contractor service developments and issues via the Primary Care Contracts Meeting.</w:t>
            </w:r>
          </w:p>
          <w:p w14:paraId="007E4E72" w14:textId="77777777" w:rsidR="00E65AE1" w:rsidRPr="00B40A49" w:rsidRDefault="00E65AE1" w:rsidP="00793C04">
            <w:pPr>
              <w:spacing w:after="60"/>
              <w:rPr>
                <w:rFonts w:cs="Arial"/>
              </w:rPr>
            </w:pPr>
            <w:r w:rsidRPr="00B40A49">
              <w:rPr>
                <w:rFonts w:cs="Arial"/>
              </w:rPr>
              <w:t>Clinical Audit Plan and ongoing monitoring against completion and actions via Clinical Audit Group and Clinical Outcomes Effectiveness Group</w:t>
            </w:r>
          </w:p>
          <w:p w14:paraId="08942124" w14:textId="77777777" w:rsidR="00E65AE1" w:rsidRPr="00B40A49" w:rsidRDefault="00E65AE1" w:rsidP="00793C04">
            <w:pPr>
              <w:spacing w:after="60"/>
              <w:rPr>
                <w:rFonts w:cs="Arial"/>
              </w:rPr>
            </w:pPr>
            <w:r w:rsidRPr="00B40A49">
              <w:rPr>
                <w:rFonts w:cs="Arial"/>
              </w:rPr>
              <w:t>National Audit Framework</w:t>
            </w:r>
          </w:p>
          <w:p w14:paraId="35C81E9F" w14:textId="77777777" w:rsidR="00E65AE1" w:rsidRPr="00B40A49" w:rsidRDefault="00E65AE1" w:rsidP="00793C04">
            <w:pPr>
              <w:spacing w:after="60"/>
              <w:rPr>
                <w:rFonts w:cs="Arial"/>
              </w:rPr>
            </w:pPr>
            <w:proofErr w:type="spellStart"/>
            <w:r w:rsidRPr="00B40A49">
              <w:rPr>
                <w:rFonts w:cs="Arial"/>
              </w:rPr>
              <w:t>NatSSiPs</w:t>
            </w:r>
            <w:proofErr w:type="spellEnd"/>
            <w:r w:rsidRPr="00B40A49">
              <w:rPr>
                <w:rFonts w:cs="Arial"/>
              </w:rPr>
              <w:t xml:space="preserve"> and </w:t>
            </w:r>
            <w:proofErr w:type="spellStart"/>
            <w:r w:rsidRPr="00B40A49">
              <w:rPr>
                <w:rFonts w:cs="Arial"/>
              </w:rPr>
              <w:t>LocSSiPs</w:t>
            </w:r>
            <w:proofErr w:type="spellEnd"/>
          </w:p>
          <w:p w14:paraId="594B961C" w14:textId="77777777" w:rsidR="00E65AE1" w:rsidRPr="00B40A49" w:rsidRDefault="00E65AE1" w:rsidP="00793C04">
            <w:pPr>
              <w:spacing w:after="60"/>
              <w:rPr>
                <w:rFonts w:cs="Arial"/>
              </w:rPr>
            </w:pPr>
            <w:r w:rsidRPr="00B40A49">
              <w:rPr>
                <w:rFonts w:cs="Arial"/>
              </w:rPr>
              <w:t>Quality Summits and shared learning events.</w:t>
            </w:r>
          </w:p>
          <w:p w14:paraId="43CA9853" w14:textId="77777777" w:rsidR="00E65AE1" w:rsidRPr="00B40A49" w:rsidRDefault="00E65AE1" w:rsidP="00793C04">
            <w:pPr>
              <w:rPr>
                <w:rFonts w:cs="Arial"/>
              </w:rPr>
            </w:pPr>
          </w:p>
          <w:p w14:paraId="4E426E0F" w14:textId="77777777" w:rsidR="00E65AE1" w:rsidRPr="00B40A49" w:rsidRDefault="00E65AE1" w:rsidP="00793C04">
            <w:pPr>
              <w:spacing w:before="60" w:after="60"/>
              <w:jc w:val="both"/>
              <w:rPr>
                <w:rFonts w:cs="Arial"/>
              </w:rPr>
            </w:pPr>
          </w:p>
          <w:p w14:paraId="65852158" w14:textId="77777777" w:rsidR="00E65AE1" w:rsidRPr="00B40A49" w:rsidRDefault="00E65AE1" w:rsidP="00793C04">
            <w:pPr>
              <w:spacing w:before="60" w:after="60"/>
              <w:jc w:val="both"/>
              <w:rPr>
                <w:rFonts w:cs="Arial"/>
              </w:rPr>
            </w:pPr>
          </w:p>
          <w:p w14:paraId="3F5D1C63" w14:textId="77777777" w:rsidR="00E65AE1" w:rsidRPr="00B40A49" w:rsidRDefault="00E65AE1" w:rsidP="00793C04">
            <w:pPr>
              <w:spacing w:before="60" w:after="60"/>
              <w:jc w:val="both"/>
              <w:rPr>
                <w:rFonts w:cs="Arial"/>
              </w:rPr>
            </w:pPr>
          </w:p>
          <w:p w14:paraId="7216DF9F" w14:textId="77777777" w:rsidR="00E65AE1" w:rsidRPr="00B40A49" w:rsidRDefault="00E65AE1" w:rsidP="00793C04">
            <w:pPr>
              <w:spacing w:before="60" w:after="60"/>
              <w:jc w:val="both"/>
              <w:rPr>
                <w:rFonts w:cs="Arial"/>
              </w:rPr>
            </w:pPr>
          </w:p>
          <w:p w14:paraId="728DD8E9" w14:textId="77777777" w:rsidR="00E65AE1" w:rsidRPr="00B40A49" w:rsidRDefault="00E65AE1" w:rsidP="00793C04">
            <w:pPr>
              <w:spacing w:after="60"/>
              <w:jc w:val="both"/>
              <w:rPr>
                <w:rFonts w:cs="Arial"/>
              </w:rPr>
            </w:pPr>
          </w:p>
          <w:p w14:paraId="46C7501D" w14:textId="77777777" w:rsidR="00E65AE1" w:rsidRPr="00B40A49" w:rsidRDefault="00E65AE1" w:rsidP="00793C04">
            <w:pPr>
              <w:spacing w:after="60"/>
              <w:jc w:val="both"/>
              <w:rPr>
                <w:rFonts w:cs="Arial"/>
              </w:rPr>
            </w:pPr>
          </w:p>
        </w:tc>
        <w:tc>
          <w:tcPr>
            <w:tcW w:w="5541" w:type="dxa"/>
            <w:gridSpan w:val="2"/>
            <w:tcBorders>
              <w:top w:val="single" w:sz="4" w:space="0" w:color="auto"/>
              <w:left w:val="single" w:sz="4" w:space="0" w:color="auto"/>
              <w:bottom w:val="single" w:sz="4" w:space="0" w:color="auto"/>
              <w:right w:val="single" w:sz="4" w:space="0" w:color="auto"/>
            </w:tcBorders>
            <w:shd w:val="clear" w:color="auto" w:fill="auto"/>
          </w:tcPr>
          <w:p w14:paraId="675950E8" w14:textId="77777777" w:rsidR="00E65AE1" w:rsidRPr="00B40A49" w:rsidRDefault="00E65AE1" w:rsidP="00793C04">
            <w:pPr>
              <w:widowControl w:val="0"/>
              <w:shd w:val="clear" w:color="auto" w:fill="FFFFFF"/>
              <w:spacing w:before="60" w:after="60"/>
              <w:jc w:val="both"/>
              <w:rPr>
                <w:rFonts w:cs="Arial"/>
              </w:rPr>
            </w:pPr>
            <w:r w:rsidRPr="00B40A49">
              <w:rPr>
                <w:rFonts w:cs="Arial"/>
                <w:b/>
              </w:rPr>
              <w:t>Ongoing</w:t>
            </w:r>
          </w:p>
          <w:p w14:paraId="6881D575" w14:textId="77777777" w:rsidR="00E65AE1" w:rsidRPr="00B40A49" w:rsidRDefault="00E65AE1" w:rsidP="00793C04">
            <w:pPr>
              <w:widowControl w:val="0"/>
              <w:shd w:val="clear" w:color="auto" w:fill="FFFFFF"/>
              <w:spacing w:before="60" w:after="60"/>
              <w:jc w:val="both"/>
              <w:rPr>
                <w:rFonts w:cs="Arial"/>
              </w:rPr>
            </w:pPr>
            <w:r w:rsidRPr="00B40A49">
              <w:rPr>
                <w:rFonts w:cs="Arial"/>
              </w:rPr>
              <w:t>Annual Plan/Recovery &amp; Sustainability Plan performance reporting to the Management Board, Performance &amp; Finance Committee and the Health Board</w:t>
            </w:r>
          </w:p>
          <w:p w14:paraId="57E6C909" w14:textId="77777777" w:rsidR="00E65AE1" w:rsidRPr="00B40A49" w:rsidRDefault="00E65AE1" w:rsidP="00793C04">
            <w:pPr>
              <w:widowControl w:val="0"/>
              <w:spacing w:before="60" w:after="60"/>
              <w:rPr>
                <w:rFonts w:cs="Arial"/>
                <w:lang w:val="en-US"/>
              </w:rPr>
            </w:pPr>
            <w:r w:rsidRPr="00B40A49">
              <w:rPr>
                <w:rFonts w:cs="Arial"/>
              </w:rPr>
              <w:t>Monitoring of the implementation of the</w:t>
            </w:r>
            <w:r w:rsidRPr="00B40A49">
              <w:rPr>
                <w:rFonts w:cs="Arial"/>
                <w:lang w:val="en-US"/>
              </w:rPr>
              <w:t xml:space="preserve"> Home First project and management of Integrated Community Services within the RPB Transformation Board governance framework</w:t>
            </w:r>
          </w:p>
          <w:p w14:paraId="4BBB4ED0" w14:textId="77777777" w:rsidR="00E65AE1" w:rsidRPr="00B40A49" w:rsidRDefault="00E65AE1" w:rsidP="00793C04">
            <w:pPr>
              <w:widowControl w:val="0"/>
              <w:shd w:val="clear" w:color="auto" w:fill="FFFFFF"/>
              <w:spacing w:before="60" w:after="60"/>
              <w:jc w:val="both"/>
              <w:rPr>
                <w:rFonts w:cs="Arial"/>
              </w:rPr>
            </w:pPr>
            <w:r w:rsidRPr="00B40A49">
              <w:rPr>
                <w:rFonts w:cs="Arial"/>
              </w:rPr>
              <w:t>Quarterly performance reviews</w:t>
            </w:r>
          </w:p>
          <w:p w14:paraId="6BCB54A8" w14:textId="77777777" w:rsidR="00E65AE1" w:rsidRPr="00B40A49" w:rsidRDefault="00E65AE1" w:rsidP="00793C04">
            <w:pPr>
              <w:spacing w:after="60"/>
              <w:rPr>
                <w:rFonts w:cs="Arial"/>
              </w:rPr>
            </w:pPr>
            <w:r w:rsidRPr="00B40A49">
              <w:rPr>
                <w:rFonts w:cs="Arial"/>
              </w:rPr>
              <w:t>Monthly finance reviews.</w:t>
            </w:r>
          </w:p>
          <w:p w14:paraId="727B9BBA" w14:textId="77777777" w:rsidR="00E65AE1" w:rsidRPr="00B40A49" w:rsidRDefault="00E65AE1" w:rsidP="00793C04">
            <w:pPr>
              <w:spacing w:after="60"/>
              <w:rPr>
                <w:rFonts w:cs="Arial"/>
              </w:rPr>
            </w:pPr>
            <w:r w:rsidRPr="00B40A49">
              <w:rPr>
                <w:rFonts w:cs="Arial"/>
              </w:rPr>
              <w:t>Monthly reporting to Corporate Quality &amp; Safety sub-groups</w:t>
            </w:r>
          </w:p>
          <w:p w14:paraId="0B122197" w14:textId="77777777" w:rsidR="00E65AE1" w:rsidRPr="00B40A49" w:rsidRDefault="00E65AE1" w:rsidP="00793C04">
            <w:pPr>
              <w:spacing w:after="60"/>
              <w:rPr>
                <w:rFonts w:cs="Arial"/>
              </w:rPr>
            </w:pPr>
            <w:r w:rsidRPr="00B40A49">
              <w:rPr>
                <w:rFonts w:cs="Arial"/>
              </w:rPr>
              <w:t>Quarterly Quality &amp; Safety report for the Quality &amp; Safety Committee</w:t>
            </w:r>
          </w:p>
          <w:p w14:paraId="519F4A70" w14:textId="77777777" w:rsidR="00E65AE1" w:rsidRPr="00B40A49" w:rsidRDefault="00E65AE1" w:rsidP="00793C04">
            <w:pPr>
              <w:spacing w:after="60"/>
              <w:rPr>
                <w:rFonts w:cs="Arial"/>
              </w:rPr>
            </w:pPr>
            <w:r w:rsidRPr="00B40A49">
              <w:rPr>
                <w:rFonts w:cs="Arial"/>
              </w:rPr>
              <w:t>Quarterly Health &amp; Safety report for the Quality &amp; Safety Committee</w:t>
            </w:r>
          </w:p>
          <w:p w14:paraId="66F78772" w14:textId="77777777" w:rsidR="00E65AE1" w:rsidRPr="00B40A49" w:rsidRDefault="00E65AE1" w:rsidP="00793C04">
            <w:pPr>
              <w:spacing w:after="60"/>
              <w:rPr>
                <w:rFonts w:cs="Arial"/>
              </w:rPr>
            </w:pPr>
            <w:r w:rsidRPr="00B40A49">
              <w:rPr>
                <w:rFonts w:cs="Arial"/>
              </w:rPr>
              <w:t>Quarterly report on progress against HIW action plans for HMP Swansea to Quality &amp; Safety Committee</w:t>
            </w:r>
          </w:p>
          <w:p w14:paraId="41141BAC" w14:textId="77777777" w:rsidR="00E65AE1" w:rsidRPr="00B40A49" w:rsidRDefault="00E65AE1" w:rsidP="00793C04">
            <w:pPr>
              <w:spacing w:after="60"/>
              <w:rPr>
                <w:rFonts w:cs="Arial"/>
              </w:rPr>
            </w:pPr>
            <w:r w:rsidRPr="00B40A49">
              <w:rPr>
                <w:rFonts w:cs="Arial"/>
              </w:rPr>
              <w:t>Quarterly report to Safeguarding Committee</w:t>
            </w:r>
          </w:p>
          <w:p w14:paraId="3B76679B" w14:textId="77777777" w:rsidR="00E65AE1" w:rsidRPr="00B40A49" w:rsidRDefault="00E65AE1" w:rsidP="00793C04">
            <w:pPr>
              <w:spacing w:after="60"/>
              <w:rPr>
                <w:rFonts w:cs="Arial"/>
              </w:rPr>
            </w:pPr>
            <w:r w:rsidRPr="00B40A49">
              <w:rPr>
                <w:rFonts w:cs="Arial"/>
              </w:rPr>
              <w:t>Quarterly report to IPC Committee</w:t>
            </w:r>
          </w:p>
          <w:p w14:paraId="48718225" w14:textId="77777777" w:rsidR="00E65AE1" w:rsidRPr="00B40A49" w:rsidRDefault="00E65AE1" w:rsidP="00793C04">
            <w:pPr>
              <w:spacing w:after="60"/>
              <w:rPr>
                <w:rFonts w:cs="Arial"/>
              </w:rPr>
            </w:pPr>
          </w:p>
          <w:p w14:paraId="459AA14E" w14:textId="77777777" w:rsidR="00E65AE1" w:rsidRPr="00B40A49" w:rsidRDefault="00E65AE1" w:rsidP="00793C04">
            <w:pPr>
              <w:spacing w:after="60"/>
              <w:jc w:val="both"/>
              <w:rPr>
                <w:rFonts w:cs="Arial"/>
              </w:rPr>
            </w:pPr>
          </w:p>
        </w:tc>
        <w:tc>
          <w:tcPr>
            <w:tcW w:w="5543" w:type="dxa"/>
            <w:gridSpan w:val="2"/>
            <w:tcBorders>
              <w:top w:val="single" w:sz="4" w:space="0" w:color="auto"/>
              <w:left w:val="single" w:sz="4" w:space="0" w:color="auto"/>
              <w:bottom w:val="single" w:sz="4" w:space="0" w:color="auto"/>
              <w:right w:val="single" w:sz="4" w:space="0" w:color="auto"/>
            </w:tcBorders>
            <w:shd w:val="clear" w:color="auto" w:fill="auto"/>
          </w:tcPr>
          <w:p w14:paraId="582AFB56" w14:textId="77777777" w:rsidR="00E65AE1" w:rsidRPr="00B40A49" w:rsidRDefault="00E65AE1" w:rsidP="00793C04">
            <w:pPr>
              <w:widowControl w:val="0"/>
              <w:spacing w:before="60"/>
              <w:rPr>
                <w:rFonts w:cs="Arial"/>
                <w:b/>
              </w:rPr>
            </w:pPr>
            <w:r w:rsidRPr="00B40A49">
              <w:rPr>
                <w:rFonts w:cs="Arial"/>
                <w:b/>
              </w:rPr>
              <w:t>Ongoing</w:t>
            </w:r>
          </w:p>
          <w:p w14:paraId="03F8EF75" w14:textId="77777777" w:rsidR="00E65AE1" w:rsidRPr="00B40A49" w:rsidRDefault="00E65AE1" w:rsidP="00793C04">
            <w:pPr>
              <w:widowControl w:val="0"/>
              <w:spacing w:before="60"/>
              <w:rPr>
                <w:rFonts w:cs="Arial"/>
              </w:rPr>
            </w:pPr>
            <w:r w:rsidRPr="00B40A49">
              <w:rPr>
                <w:rFonts w:cs="Arial"/>
              </w:rPr>
              <w:t>Twice-yearly reports on findings of post-payment verification work undertaken by NWSSP</w:t>
            </w:r>
          </w:p>
          <w:p w14:paraId="00070D7C" w14:textId="77777777" w:rsidR="00E65AE1" w:rsidRPr="00B40A49" w:rsidRDefault="00E65AE1" w:rsidP="00793C04">
            <w:pPr>
              <w:widowControl w:val="0"/>
              <w:spacing w:before="60"/>
              <w:rPr>
                <w:rFonts w:cs="Arial"/>
              </w:rPr>
            </w:pPr>
            <w:r w:rsidRPr="00B40A49">
              <w:rPr>
                <w:rFonts w:cs="Arial"/>
              </w:rPr>
              <w:t>Death in custody and Article 2 independent investigations and reports/inquests</w:t>
            </w:r>
          </w:p>
          <w:p w14:paraId="299D0772" w14:textId="77777777" w:rsidR="00E65AE1" w:rsidRPr="00B40A49" w:rsidRDefault="00E65AE1" w:rsidP="00793C04">
            <w:pPr>
              <w:widowControl w:val="0"/>
              <w:spacing w:before="60"/>
              <w:rPr>
                <w:rFonts w:cs="Arial"/>
              </w:rPr>
            </w:pPr>
            <w:r w:rsidRPr="00B40A49">
              <w:rPr>
                <w:rFonts w:cs="Arial"/>
              </w:rPr>
              <w:t>Medical Examiner and mortality reviews</w:t>
            </w:r>
          </w:p>
          <w:p w14:paraId="08335924" w14:textId="77777777" w:rsidR="00E65AE1" w:rsidRPr="00B40A49" w:rsidRDefault="00E65AE1" w:rsidP="00793C04">
            <w:pPr>
              <w:widowControl w:val="0"/>
              <w:spacing w:before="60"/>
              <w:rPr>
                <w:rFonts w:cs="Arial"/>
                <w:b/>
              </w:rPr>
            </w:pPr>
            <w:r w:rsidRPr="00B40A49">
              <w:rPr>
                <w:rFonts w:cs="Arial"/>
                <w:b/>
              </w:rPr>
              <w:t>2019</w:t>
            </w:r>
          </w:p>
          <w:p w14:paraId="34EF6816" w14:textId="77777777" w:rsidR="00E65AE1" w:rsidRPr="00B40A49" w:rsidRDefault="00E65AE1" w:rsidP="00793C04">
            <w:pPr>
              <w:widowControl w:val="0"/>
              <w:spacing w:before="60"/>
              <w:rPr>
                <w:rFonts w:cs="Arial"/>
              </w:rPr>
            </w:pPr>
            <w:r w:rsidRPr="00B40A49">
              <w:rPr>
                <w:rFonts w:cs="Arial"/>
              </w:rPr>
              <w:t xml:space="preserve">WAO Report </w:t>
            </w:r>
            <w:proofErr w:type="spellStart"/>
            <w:r w:rsidRPr="00B40A49">
              <w:rPr>
                <w:rFonts w:cs="Arial"/>
              </w:rPr>
              <w:t>827A2018</w:t>
            </w:r>
            <w:proofErr w:type="spellEnd"/>
            <w:r w:rsidRPr="00B40A49">
              <w:rPr>
                <w:rFonts w:cs="Arial"/>
              </w:rPr>
              <w:t>-19 – January 2019</w:t>
            </w:r>
          </w:p>
          <w:p w14:paraId="5F78DBB2" w14:textId="77777777" w:rsidR="00E65AE1" w:rsidRPr="00B40A49" w:rsidRDefault="00E65AE1" w:rsidP="00793C04">
            <w:pPr>
              <w:widowControl w:val="0"/>
              <w:spacing w:after="60"/>
              <w:rPr>
                <w:rFonts w:cs="Arial"/>
              </w:rPr>
            </w:pPr>
            <w:r w:rsidRPr="00B40A49">
              <w:rPr>
                <w:rFonts w:cs="Arial"/>
              </w:rPr>
              <w:t>Primary Care Services</w:t>
            </w:r>
          </w:p>
          <w:p w14:paraId="3A913559" w14:textId="77777777" w:rsidR="00E65AE1" w:rsidRPr="00B40A49" w:rsidRDefault="00E65AE1" w:rsidP="00793C04">
            <w:pPr>
              <w:widowControl w:val="0"/>
              <w:rPr>
                <w:rFonts w:cs="Arial"/>
              </w:rPr>
            </w:pPr>
            <w:r w:rsidRPr="00B40A49">
              <w:rPr>
                <w:rFonts w:cs="Arial"/>
              </w:rPr>
              <w:t>HIW – General Dental Practice Inspection (Announced)</w:t>
            </w:r>
          </w:p>
          <w:p w14:paraId="6FB87092" w14:textId="77777777" w:rsidR="00E65AE1" w:rsidRPr="00B40A49" w:rsidRDefault="00E65AE1" w:rsidP="00793C04">
            <w:pPr>
              <w:widowControl w:val="0"/>
              <w:spacing w:after="60"/>
              <w:rPr>
                <w:rFonts w:cs="Arial"/>
              </w:rPr>
            </w:pPr>
            <w:r w:rsidRPr="00B40A49">
              <w:rPr>
                <w:rFonts w:cs="Arial"/>
              </w:rPr>
              <w:t>Baglan Dental Practice – March 2019</w:t>
            </w:r>
          </w:p>
          <w:p w14:paraId="11C377B2" w14:textId="77777777" w:rsidR="00E65AE1" w:rsidRPr="00B40A49" w:rsidRDefault="00E65AE1" w:rsidP="00793C04">
            <w:pPr>
              <w:widowControl w:val="0"/>
              <w:rPr>
                <w:rFonts w:cs="Arial"/>
              </w:rPr>
            </w:pPr>
            <w:r w:rsidRPr="00B40A49">
              <w:rPr>
                <w:rFonts w:cs="Arial"/>
              </w:rPr>
              <w:t>HIW – General Dental Practice Inspection (Announced)</w:t>
            </w:r>
          </w:p>
          <w:p w14:paraId="12D39573" w14:textId="77777777" w:rsidR="00E65AE1" w:rsidRPr="00B40A49" w:rsidRDefault="00E65AE1" w:rsidP="00793C04">
            <w:pPr>
              <w:widowControl w:val="0"/>
              <w:spacing w:after="60"/>
              <w:rPr>
                <w:rFonts w:cs="Arial"/>
              </w:rPr>
            </w:pPr>
            <w:r w:rsidRPr="00B40A49">
              <w:rPr>
                <w:rFonts w:cs="Arial"/>
              </w:rPr>
              <w:t>The Family Practice, ABMU – March 2019</w:t>
            </w:r>
          </w:p>
          <w:p w14:paraId="5A190F94" w14:textId="77777777" w:rsidR="00E65AE1" w:rsidRPr="00B40A49" w:rsidRDefault="00E65AE1" w:rsidP="00793C04">
            <w:pPr>
              <w:widowControl w:val="0"/>
              <w:rPr>
                <w:rFonts w:cs="Arial"/>
              </w:rPr>
            </w:pPr>
            <w:r w:rsidRPr="00B40A49">
              <w:rPr>
                <w:rFonts w:cs="Arial"/>
              </w:rPr>
              <w:t>HIW – General Practice Inspection (Announced)</w:t>
            </w:r>
          </w:p>
          <w:p w14:paraId="0E778074" w14:textId="77777777" w:rsidR="00E65AE1" w:rsidRPr="00B40A49" w:rsidRDefault="00E65AE1" w:rsidP="00793C04">
            <w:pPr>
              <w:widowControl w:val="0"/>
              <w:spacing w:after="60"/>
              <w:rPr>
                <w:rFonts w:cs="Arial"/>
              </w:rPr>
            </w:pPr>
            <w:r w:rsidRPr="00B40A49">
              <w:rPr>
                <w:rFonts w:cs="Arial"/>
              </w:rPr>
              <w:t>Dyfed Road Surgery</w:t>
            </w:r>
          </w:p>
          <w:p w14:paraId="198793E5" w14:textId="77777777" w:rsidR="00E65AE1" w:rsidRPr="00B40A49" w:rsidRDefault="00E65AE1" w:rsidP="00793C04">
            <w:pPr>
              <w:widowControl w:val="0"/>
              <w:rPr>
                <w:rFonts w:cs="Arial"/>
              </w:rPr>
            </w:pPr>
            <w:r w:rsidRPr="00B40A49">
              <w:rPr>
                <w:rFonts w:cs="Arial"/>
              </w:rPr>
              <w:t>HIW – General Dental Practice Inspection (Announced)</w:t>
            </w:r>
          </w:p>
          <w:p w14:paraId="0141830D" w14:textId="77777777" w:rsidR="00E65AE1" w:rsidRPr="00B40A49" w:rsidRDefault="00E65AE1" w:rsidP="00793C04">
            <w:pPr>
              <w:widowControl w:val="0"/>
              <w:spacing w:after="60"/>
              <w:rPr>
                <w:rFonts w:cs="Arial"/>
              </w:rPr>
            </w:pPr>
            <w:proofErr w:type="spellStart"/>
            <w:r w:rsidRPr="00B40A49">
              <w:rPr>
                <w:rFonts w:cs="Arial"/>
              </w:rPr>
              <w:t>Brynhyfryd</w:t>
            </w:r>
            <w:proofErr w:type="spellEnd"/>
            <w:r w:rsidRPr="00B40A49">
              <w:rPr>
                <w:rFonts w:cs="Arial"/>
              </w:rPr>
              <w:t xml:space="preserve"> Dental Practice – April 2019</w:t>
            </w:r>
          </w:p>
          <w:p w14:paraId="494D2871" w14:textId="77777777" w:rsidR="00E65AE1" w:rsidRPr="00B40A49" w:rsidRDefault="00E65AE1" w:rsidP="00793C04">
            <w:pPr>
              <w:widowControl w:val="0"/>
              <w:rPr>
                <w:rFonts w:cs="Arial"/>
              </w:rPr>
            </w:pPr>
            <w:r w:rsidRPr="00B40A49">
              <w:rPr>
                <w:rFonts w:cs="Arial"/>
              </w:rPr>
              <w:t>HIW – General Dental Practice Inspection (Announced)</w:t>
            </w:r>
          </w:p>
          <w:p w14:paraId="30156306" w14:textId="77777777" w:rsidR="00E65AE1" w:rsidRPr="00B40A49" w:rsidRDefault="00E65AE1" w:rsidP="00793C04">
            <w:pPr>
              <w:widowControl w:val="0"/>
              <w:spacing w:after="60"/>
              <w:rPr>
                <w:rFonts w:cs="Arial"/>
              </w:rPr>
            </w:pPr>
            <w:proofErr w:type="spellStart"/>
            <w:r w:rsidRPr="00B40A49">
              <w:rPr>
                <w:rFonts w:cs="Arial"/>
              </w:rPr>
              <w:t>Beak@28</w:t>
            </w:r>
            <w:proofErr w:type="spellEnd"/>
            <w:r w:rsidRPr="00B40A49">
              <w:rPr>
                <w:rFonts w:cs="Arial"/>
              </w:rPr>
              <w:t xml:space="preserve"> Dental Clinic – May 2019</w:t>
            </w:r>
          </w:p>
          <w:p w14:paraId="3F84B8AB" w14:textId="77777777" w:rsidR="00E65AE1" w:rsidRPr="00B40A49" w:rsidRDefault="00E65AE1" w:rsidP="00793C04">
            <w:pPr>
              <w:widowControl w:val="0"/>
              <w:rPr>
                <w:rFonts w:cs="Arial"/>
              </w:rPr>
            </w:pPr>
            <w:r w:rsidRPr="00B40A49">
              <w:rPr>
                <w:rFonts w:cs="Arial"/>
              </w:rPr>
              <w:t>HIW – General Dental Practice Inspection (Announced)</w:t>
            </w:r>
          </w:p>
          <w:p w14:paraId="61AD49A4" w14:textId="77777777" w:rsidR="00E65AE1" w:rsidRPr="00B40A49" w:rsidRDefault="00E65AE1" w:rsidP="00793C04">
            <w:pPr>
              <w:widowControl w:val="0"/>
              <w:spacing w:after="60"/>
              <w:rPr>
                <w:rFonts w:cs="Arial"/>
              </w:rPr>
            </w:pPr>
            <w:r w:rsidRPr="00B40A49">
              <w:rPr>
                <w:rFonts w:cs="Arial"/>
              </w:rPr>
              <w:t>The Dental Surgery, Abertawe – May 2019</w:t>
            </w:r>
          </w:p>
          <w:p w14:paraId="4FEF0A65" w14:textId="77777777" w:rsidR="00E65AE1" w:rsidRPr="00B40A49" w:rsidRDefault="00E65AE1" w:rsidP="00793C04">
            <w:pPr>
              <w:widowControl w:val="0"/>
              <w:rPr>
                <w:rFonts w:cs="Arial"/>
              </w:rPr>
            </w:pPr>
            <w:r w:rsidRPr="00B40A49">
              <w:rPr>
                <w:rFonts w:cs="Arial"/>
              </w:rPr>
              <w:t>HIW – General Dental Practice Inspection (Announced)</w:t>
            </w:r>
          </w:p>
          <w:p w14:paraId="206E9B29" w14:textId="77777777" w:rsidR="00E65AE1" w:rsidRPr="00B40A49" w:rsidRDefault="00E65AE1" w:rsidP="00793C04">
            <w:pPr>
              <w:widowControl w:val="0"/>
              <w:spacing w:after="120"/>
              <w:rPr>
                <w:rFonts w:cs="Arial"/>
              </w:rPr>
            </w:pPr>
            <w:proofErr w:type="spellStart"/>
            <w:r w:rsidRPr="00B40A49">
              <w:rPr>
                <w:rFonts w:cs="Arial"/>
              </w:rPr>
              <w:t>Gowerton</w:t>
            </w:r>
            <w:proofErr w:type="spellEnd"/>
            <w:r w:rsidRPr="00B40A49">
              <w:rPr>
                <w:rFonts w:cs="Arial"/>
              </w:rPr>
              <w:t xml:space="preserve"> Dental Practice – May 2019</w:t>
            </w:r>
          </w:p>
          <w:p w14:paraId="4E433EE6" w14:textId="77777777" w:rsidR="00E65AE1" w:rsidRPr="00B40A49" w:rsidRDefault="00E65AE1" w:rsidP="00793C04">
            <w:pPr>
              <w:widowControl w:val="0"/>
              <w:rPr>
                <w:rFonts w:cs="Arial"/>
              </w:rPr>
            </w:pPr>
            <w:r w:rsidRPr="00B40A49">
              <w:rPr>
                <w:rFonts w:cs="Arial"/>
              </w:rPr>
              <w:lastRenderedPageBreak/>
              <w:t>HIW – General Dental Practice Inspection (Announced)</w:t>
            </w:r>
          </w:p>
          <w:p w14:paraId="04D0D094" w14:textId="77777777" w:rsidR="00E65AE1" w:rsidRPr="00B40A49" w:rsidRDefault="00E65AE1" w:rsidP="00793C04">
            <w:pPr>
              <w:widowControl w:val="0"/>
              <w:spacing w:after="60"/>
              <w:rPr>
                <w:rFonts w:cs="Arial"/>
              </w:rPr>
            </w:pPr>
            <w:r w:rsidRPr="00B40A49">
              <w:rPr>
                <w:rFonts w:cs="Arial"/>
              </w:rPr>
              <w:t>Mumbles Dental &amp; Cosmetic Suite – June 2019</w:t>
            </w:r>
          </w:p>
          <w:p w14:paraId="59DE7B21" w14:textId="77777777" w:rsidR="00E65AE1" w:rsidRPr="00B40A49" w:rsidRDefault="00E65AE1" w:rsidP="00793C04">
            <w:pPr>
              <w:widowControl w:val="0"/>
              <w:rPr>
                <w:rFonts w:cs="Arial"/>
              </w:rPr>
            </w:pPr>
            <w:r w:rsidRPr="00B40A49">
              <w:rPr>
                <w:rFonts w:cs="Arial"/>
              </w:rPr>
              <w:t>HIW – Dental Follow-Up Inspection (Announced)</w:t>
            </w:r>
          </w:p>
          <w:p w14:paraId="47269820" w14:textId="77777777" w:rsidR="00E65AE1" w:rsidRPr="00B40A49" w:rsidRDefault="00E65AE1" w:rsidP="00793C04">
            <w:pPr>
              <w:widowControl w:val="0"/>
              <w:spacing w:after="60"/>
              <w:rPr>
                <w:rFonts w:cs="Arial"/>
              </w:rPr>
            </w:pPr>
            <w:proofErr w:type="spellStart"/>
            <w:r w:rsidRPr="00B40A49">
              <w:rPr>
                <w:rFonts w:cs="Arial"/>
              </w:rPr>
              <w:t>Sketty</w:t>
            </w:r>
            <w:proofErr w:type="spellEnd"/>
            <w:r w:rsidRPr="00B40A49">
              <w:rPr>
                <w:rFonts w:cs="Arial"/>
              </w:rPr>
              <w:t xml:space="preserve"> Road Dental Surgery – September 2019</w:t>
            </w:r>
          </w:p>
          <w:p w14:paraId="2EA6D61F" w14:textId="77777777" w:rsidR="00E65AE1" w:rsidRPr="00B40A49" w:rsidRDefault="00E65AE1" w:rsidP="00793C04">
            <w:pPr>
              <w:widowControl w:val="0"/>
              <w:rPr>
                <w:rFonts w:cs="Arial"/>
              </w:rPr>
            </w:pPr>
            <w:r w:rsidRPr="00B40A49">
              <w:rPr>
                <w:rFonts w:cs="Arial"/>
              </w:rPr>
              <w:t>HIW – General Dental Practice Inspection (Announced)</w:t>
            </w:r>
          </w:p>
          <w:p w14:paraId="51713C93" w14:textId="77777777" w:rsidR="00E65AE1" w:rsidRPr="00B40A49" w:rsidRDefault="00E65AE1" w:rsidP="00793C04">
            <w:pPr>
              <w:widowControl w:val="0"/>
              <w:spacing w:after="60"/>
              <w:rPr>
                <w:rFonts w:cs="Arial"/>
              </w:rPr>
            </w:pPr>
            <w:r w:rsidRPr="00B40A49">
              <w:rPr>
                <w:rFonts w:cs="Arial"/>
              </w:rPr>
              <w:t>Gorseinon Dental Practice – October 2019</w:t>
            </w:r>
          </w:p>
          <w:p w14:paraId="002DC107" w14:textId="77777777" w:rsidR="00E65AE1" w:rsidRPr="00B40A49" w:rsidRDefault="00E65AE1" w:rsidP="00793C04">
            <w:pPr>
              <w:widowControl w:val="0"/>
              <w:rPr>
                <w:rFonts w:cs="Arial"/>
              </w:rPr>
            </w:pPr>
            <w:r w:rsidRPr="00B40A49">
              <w:rPr>
                <w:rFonts w:cs="Arial"/>
              </w:rPr>
              <w:t>HIW – General Practice Inspection (Announced)</w:t>
            </w:r>
          </w:p>
          <w:p w14:paraId="7652D30D" w14:textId="77777777" w:rsidR="00E65AE1" w:rsidRPr="00B40A49" w:rsidRDefault="00E65AE1" w:rsidP="00793C04">
            <w:pPr>
              <w:widowControl w:val="0"/>
              <w:spacing w:after="60"/>
              <w:rPr>
                <w:rFonts w:cs="Arial"/>
              </w:rPr>
            </w:pPr>
            <w:proofErr w:type="spellStart"/>
            <w:r w:rsidRPr="00B40A49">
              <w:rPr>
                <w:rFonts w:cs="Arial"/>
              </w:rPr>
              <w:t>Cwmafan</w:t>
            </w:r>
            <w:proofErr w:type="spellEnd"/>
            <w:r w:rsidRPr="00B40A49">
              <w:rPr>
                <w:rFonts w:cs="Arial"/>
              </w:rPr>
              <w:t xml:space="preserve"> Health Centre – October 2019</w:t>
            </w:r>
          </w:p>
          <w:p w14:paraId="62778BB0" w14:textId="77777777" w:rsidR="00E65AE1" w:rsidRPr="00B40A49" w:rsidRDefault="00E65AE1" w:rsidP="00793C04">
            <w:pPr>
              <w:ind w:left="1077" w:hanging="1077"/>
              <w:rPr>
                <w:rFonts w:cs="Arial"/>
              </w:rPr>
            </w:pPr>
            <w:r w:rsidRPr="00B40A49">
              <w:rPr>
                <w:rFonts w:cs="Arial"/>
              </w:rPr>
              <w:t>A&amp;A Report SBU-1920-012 – October 2019</w:t>
            </w:r>
          </w:p>
          <w:p w14:paraId="1F36D1CE" w14:textId="77777777" w:rsidR="00E65AE1" w:rsidRPr="00B40A49" w:rsidRDefault="00E65AE1" w:rsidP="00793C04">
            <w:pPr>
              <w:spacing w:after="60"/>
              <w:ind w:left="1077" w:hanging="1077"/>
              <w:rPr>
                <w:rFonts w:cs="Arial"/>
              </w:rPr>
            </w:pPr>
            <w:r w:rsidRPr="00B40A49">
              <w:rPr>
                <w:rFonts w:cs="Arial"/>
              </w:rPr>
              <w:t>GP Out Of Hours – No Assurance Rating Given</w:t>
            </w:r>
          </w:p>
          <w:p w14:paraId="151B90C6" w14:textId="77777777" w:rsidR="00E65AE1" w:rsidRPr="00B40A49" w:rsidRDefault="00E65AE1" w:rsidP="00793C04">
            <w:pPr>
              <w:ind w:left="1077" w:hanging="1077"/>
              <w:rPr>
                <w:rFonts w:cs="Arial"/>
              </w:rPr>
            </w:pPr>
            <w:r w:rsidRPr="00B40A49">
              <w:rPr>
                <w:rFonts w:cs="Arial"/>
              </w:rPr>
              <w:t>HIW – GP Follow-Up Inspection (Announced)</w:t>
            </w:r>
          </w:p>
          <w:p w14:paraId="5D8DB39A" w14:textId="77777777" w:rsidR="00E65AE1" w:rsidRPr="00B40A49" w:rsidRDefault="00E65AE1" w:rsidP="00793C04">
            <w:pPr>
              <w:spacing w:after="60"/>
              <w:ind w:left="1077" w:hanging="1077"/>
              <w:rPr>
                <w:rFonts w:cs="Arial"/>
              </w:rPr>
            </w:pPr>
            <w:r w:rsidRPr="00B40A49">
              <w:rPr>
                <w:rFonts w:cs="Arial"/>
              </w:rPr>
              <w:t>Alfred Street P/Care Centre – Dec. 2019</w:t>
            </w:r>
          </w:p>
          <w:p w14:paraId="202FF337" w14:textId="77777777" w:rsidR="00E65AE1" w:rsidRPr="00B40A49" w:rsidRDefault="00E65AE1" w:rsidP="00793C04">
            <w:pPr>
              <w:widowControl w:val="0"/>
              <w:spacing w:before="60"/>
              <w:rPr>
                <w:rFonts w:cs="Arial"/>
                <w:b/>
              </w:rPr>
            </w:pPr>
            <w:r w:rsidRPr="00B40A49">
              <w:rPr>
                <w:rFonts w:cs="Arial"/>
                <w:b/>
              </w:rPr>
              <w:t>2020</w:t>
            </w:r>
          </w:p>
          <w:p w14:paraId="6A923768" w14:textId="77777777" w:rsidR="00E65AE1" w:rsidRPr="00B40A49" w:rsidRDefault="00E65AE1" w:rsidP="00793C04">
            <w:pPr>
              <w:widowControl w:val="0"/>
              <w:rPr>
                <w:rFonts w:cs="Arial"/>
              </w:rPr>
            </w:pPr>
            <w:r w:rsidRPr="00B40A49">
              <w:rPr>
                <w:rFonts w:cs="Arial"/>
              </w:rPr>
              <w:t>CHC: A Prisoner’s View – January 2020</w:t>
            </w:r>
          </w:p>
          <w:p w14:paraId="066473FD" w14:textId="77777777" w:rsidR="00E65AE1" w:rsidRPr="00B40A49" w:rsidRDefault="00E65AE1" w:rsidP="00793C04">
            <w:pPr>
              <w:widowControl w:val="0"/>
              <w:rPr>
                <w:rFonts w:cs="Arial"/>
              </w:rPr>
            </w:pPr>
            <w:r w:rsidRPr="00B40A49">
              <w:rPr>
                <w:rFonts w:cs="Arial"/>
              </w:rPr>
              <w:t>HIW – General Dental Practice Inspection (Announced)</w:t>
            </w:r>
          </w:p>
          <w:p w14:paraId="56C27744" w14:textId="77777777" w:rsidR="00E65AE1" w:rsidRPr="00B40A49" w:rsidRDefault="00E65AE1" w:rsidP="00793C04">
            <w:pPr>
              <w:widowControl w:val="0"/>
              <w:spacing w:after="60"/>
              <w:rPr>
                <w:rFonts w:cs="Arial"/>
              </w:rPr>
            </w:pPr>
            <w:proofErr w:type="spellStart"/>
            <w:r w:rsidRPr="00B40A49">
              <w:rPr>
                <w:rFonts w:cs="Arial"/>
              </w:rPr>
              <w:t>Cymmer</w:t>
            </w:r>
            <w:proofErr w:type="spellEnd"/>
            <w:r w:rsidRPr="00B40A49">
              <w:rPr>
                <w:rFonts w:cs="Arial"/>
              </w:rPr>
              <w:t xml:space="preserve"> Dental – January 2020</w:t>
            </w:r>
          </w:p>
          <w:p w14:paraId="7D665B0B" w14:textId="77777777" w:rsidR="00E65AE1" w:rsidRPr="00B40A49" w:rsidRDefault="00E65AE1" w:rsidP="00793C04">
            <w:pPr>
              <w:widowControl w:val="0"/>
              <w:rPr>
                <w:rFonts w:cs="Arial"/>
              </w:rPr>
            </w:pPr>
            <w:r w:rsidRPr="00B40A49">
              <w:rPr>
                <w:rFonts w:cs="Arial"/>
              </w:rPr>
              <w:t>HIW – General Practice Inspection (Announced)</w:t>
            </w:r>
          </w:p>
          <w:p w14:paraId="5ABFB20D" w14:textId="77777777" w:rsidR="00E65AE1" w:rsidRPr="00B40A49" w:rsidRDefault="00E65AE1" w:rsidP="00793C04">
            <w:pPr>
              <w:widowControl w:val="0"/>
              <w:spacing w:after="60"/>
              <w:rPr>
                <w:rFonts w:cs="Arial"/>
              </w:rPr>
            </w:pPr>
            <w:r w:rsidRPr="00B40A49">
              <w:rPr>
                <w:rFonts w:cs="Arial"/>
              </w:rPr>
              <w:t>Greenhill Medical Centre – January 2020</w:t>
            </w:r>
          </w:p>
          <w:p w14:paraId="071E7CB6" w14:textId="77777777" w:rsidR="00E65AE1" w:rsidRPr="00B40A49" w:rsidRDefault="00E65AE1" w:rsidP="00793C04">
            <w:pPr>
              <w:widowControl w:val="0"/>
              <w:rPr>
                <w:rFonts w:cs="Arial"/>
              </w:rPr>
            </w:pPr>
            <w:r w:rsidRPr="00B40A49">
              <w:rPr>
                <w:rFonts w:cs="Arial"/>
              </w:rPr>
              <w:t>HIW – General Practice Inspection (Announced)</w:t>
            </w:r>
          </w:p>
          <w:p w14:paraId="37A2F961" w14:textId="77777777" w:rsidR="00E65AE1" w:rsidRPr="00B40A49" w:rsidRDefault="00E65AE1" w:rsidP="00793C04">
            <w:pPr>
              <w:widowControl w:val="0"/>
              <w:spacing w:after="60"/>
              <w:rPr>
                <w:rFonts w:cs="Arial"/>
              </w:rPr>
            </w:pPr>
            <w:r w:rsidRPr="00B40A49">
              <w:rPr>
                <w:rFonts w:cs="Arial"/>
              </w:rPr>
              <w:t>Skewen Medical Centre – February 2020</w:t>
            </w:r>
          </w:p>
          <w:p w14:paraId="0245DEFA" w14:textId="77777777" w:rsidR="00E65AE1" w:rsidRPr="00B40A49" w:rsidRDefault="00E65AE1" w:rsidP="00793C04">
            <w:pPr>
              <w:widowControl w:val="0"/>
              <w:rPr>
                <w:rFonts w:cs="Arial"/>
              </w:rPr>
            </w:pPr>
            <w:r w:rsidRPr="00B40A49">
              <w:rPr>
                <w:rFonts w:cs="Arial"/>
              </w:rPr>
              <w:t>HIW – General Dental Practice Inspection (Announced)</w:t>
            </w:r>
          </w:p>
          <w:p w14:paraId="4D87BD0A" w14:textId="77777777" w:rsidR="00E65AE1" w:rsidRPr="00B40A49" w:rsidRDefault="00E65AE1" w:rsidP="00793C04">
            <w:pPr>
              <w:widowControl w:val="0"/>
              <w:spacing w:after="60"/>
              <w:rPr>
                <w:rFonts w:cs="Arial"/>
              </w:rPr>
            </w:pPr>
            <w:proofErr w:type="spellStart"/>
            <w:r w:rsidRPr="00B40A49">
              <w:rPr>
                <w:rFonts w:cs="Arial"/>
              </w:rPr>
              <w:t>Ravenhill</w:t>
            </w:r>
            <w:proofErr w:type="spellEnd"/>
            <w:r w:rsidRPr="00B40A49">
              <w:rPr>
                <w:rFonts w:cs="Arial"/>
              </w:rPr>
              <w:t xml:space="preserve"> Dental Surgery – March 2020</w:t>
            </w:r>
          </w:p>
          <w:p w14:paraId="6B6C0685" w14:textId="77777777" w:rsidR="00E65AE1" w:rsidRPr="00B40A49" w:rsidRDefault="00E65AE1" w:rsidP="00793C04">
            <w:pPr>
              <w:widowControl w:val="0"/>
              <w:rPr>
                <w:rFonts w:cs="Arial"/>
              </w:rPr>
            </w:pPr>
            <w:r w:rsidRPr="00B40A49">
              <w:rPr>
                <w:rFonts w:cs="Arial"/>
              </w:rPr>
              <w:t>HIW – General Dental Practice Inspection (Announced)</w:t>
            </w:r>
          </w:p>
          <w:p w14:paraId="2A42FDA6" w14:textId="77777777" w:rsidR="00E65AE1" w:rsidRPr="00B40A49" w:rsidRDefault="00E65AE1" w:rsidP="00793C04">
            <w:pPr>
              <w:widowControl w:val="0"/>
              <w:spacing w:after="60"/>
              <w:rPr>
                <w:rFonts w:cs="Arial"/>
              </w:rPr>
            </w:pPr>
            <w:proofErr w:type="spellStart"/>
            <w:r w:rsidRPr="00B40A49">
              <w:rPr>
                <w:rFonts w:cs="Arial"/>
              </w:rPr>
              <w:t>Cwmbwrla</w:t>
            </w:r>
            <w:proofErr w:type="spellEnd"/>
            <w:r w:rsidRPr="00B40A49">
              <w:rPr>
                <w:rFonts w:cs="Arial"/>
              </w:rPr>
              <w:t xml:space="preserve"> Dental Surgery – June 2020</w:t>
            </w:r>
          </w:p>
          <w:p w14:paraId="6709A158" w14:textId="77777777" w:rsidR="00E65AE1" w:rsidRPr="00B40A49" w:rsidRDefault="00E65AE1" w:rsidP="00793C04">
            <w:pPr>
              <w:widowControl w:val="0"/>
              <w:spacing w:before="60"/>
              <w:rPr>
                <w:rFonts w:cs="Arial"/>
              </w:rPr>
            </w:pPr>
            <w:r w:rsidRPr="00B40A49">
              <w:rPr>
                <w:rFonts w:cs="Arial"/>
              </w:rPr>
              <w:t>2021</w:t>
            </w:r>
          </w:p>
          <w:p w14:paraId="777F9737" w14:textId="77777777" w:rsidR="00E65AE1" w:rsidRPr="00B40A49" w:rsidRDefault="00E65AE1" w:rsidP="00793C04">
            <w:pPr>
              <w:spacing w:before="60"/>
              <w:rPr>
                <w:rFonts w:cs="Arial"/>
              </w:rPr>
            </w:pPr>
            <w:proofErr w:type="spellStart"/>
            <w:r w:rsidRPr="00B40A49">
              <w:rPr>
                <w:rFonts w:cs="Arial"/>
              </w:rPr>
              <w:t>Tamlyn</w:t>
            </w:r>
            <w:proofErr w:type="spellEnd"/>
            <w:r w:rsidRPr="00B40A49">
              <w:rPr>
                <w:rFonts w:cs="Arial"/>
              </w:rPr>
              <w:t xml:space="preserve"> Cairns Partnership – Health and Social Care Needs Assessment for HMP Swansea – January 2021</w:t>
            </w:r>
          </w:p>
          <w:p w14:paraId="74D9088C" w14:textId="77777777" w:rsidR="00E65AE1" w:rsidRPr="00B40A49" w:rsidRDefault="00E65AE1" w:rsidP="00793C04">
            <w:pPr>
              <w:spacing w:before="60"/>
              <w:rPr>
                <w:rFonts w:cs="Arial"/>
              </w:rPr>
            </w:pPr>
            <w:r w:rsidRPr="00B40A49">
              <w:rPr>
                <w:rFonts w:cs="Arial"/>
              </w:rPr>
              <w:t>A&amp;A Report SBU-2021-013 – January 2021</w:t>
            </w:r>
          </w:p>
          <w:p w14:paraId="4529CE88" w14:textId="77777777" w:rsidR="00E65AE1" w:rsidRPr="00B40A49" w:rsidRDefault="00E65AE1" w:rsidP="00793C04">
            <w:pPr>
              <w:widowControl w:val="0"/>
              <w:spacing w:after="60"/>
              <w:rPr>
                <w:rFonts w:cs="Arial"/>
              </w:rPr>
            </w:pPr>
            <w:r w:rsidRPr="00B40A49">
              <w:rPr>
                <w:rFonts w:cs="Arial"/>
              </w:rPr>
              <w:t>Primary Care Cluster Plans &amp; Delivery – Reasonable Assurance</w:t>
            </w:r>
          </w:p>
          <w:p w14:paraId="6FE511FE" w14:textId="77777777" w:rsidR="00E65AE1" w:rsidRPr="00B40A49" w:rsidRDefault="00E65AE1" w:rsidP="00793C04">
            <w:pPr>
              <w:widowControl w:val="0"/>
              <w:rPr>
                <w:rFonts w:cs="Arial"/>
              </w:rPr>
            </w:pPr>
            <w:r w:rsidRPr="00B40A49">
              <w:rPr>
                <w:rFonts w:cs="Arial"/>
              </w:rPr>
              <w:t>HIW – Quality Check Summary</w:t>
            </w:r>
          </w:p>
          <w:p w14:paraId="41F02E44" w14:textId="77777777" w:rsidR="00E65AE1" w:rsidRPr="00B40A49" w:rsidRDefault="00E65AE1" w:rsidP="00793C04">
            <w:pPr>
              <w:widowControl w:val="0"/>
              <w:spacing w:after="60"/>
              <w:rPr>
                <w:rFonts w:cs="Arial"/>
              </w:rPr>
            </w:pPr>
            <w:r w:rsidRPr="00B40A49">
              <w:rPr>
                <w:rFonts w:cs="Arial"/>
              </w:rPr>
              <w:t>Eastside Dental – January 2021</w:t>
            </w:r>
          </w:p>
          <w:p w14:paraId="362BBD3F" w14:textId="77777777" w:rsidR="00E65AE1" w:rsidRPr="00B40A49" w:rsidRDefault="00E65AE1" w:rsidP="00793C04">
            <w:pPr>
              <w:widowControl w:val="0"/>
              <w:rPr>
                <w:rFonts w:cs="Arial"/>
              </w:rPr>
            </w:pPr>
            <w:r w:rsidRPr="00B40A49">
              <w:rPr>
                <w:rFonts w:cs="Arial"/>
              </w:rPr>
              <w:t>HIW – Quality Check Summary</w:t>
            </w:r>
          </w:p>
          <w:p w14:paraId="4707EBDC" w14:textId="77777777" w:rsidR="00E65AE1" w:rsidRPr="00B40A49" w:rsidRDefault="00E65AE1" w:rsidP="00793C04">
            <w:pPr>
              <w:widowControl w:val="0"/>
              <w:spacing w:after="60"/>
              <w:rPr>
                <w:rFonts w:cs="Arial"/>
              </w:rPr>
            </w:pPr>
            <w:r w:rsidRPr="00B40A49">
              <w:rPr>
                <w:rFonts w:cs="Arial"/>
              </w:rPr>
              <w:t>Belgrave Dental Care – May 2021</w:t>
            </w:r>
          </w:p>
          <w:p w14:paraId="15F025D3" w14:textId="77777777" w:rsidR="00E65AE1" w:rsidRPr="00B40A49" w:rsidRDefault="00E65AE1" w:rsidP="00793C04">
            <w:pPr>
              <w:widowControl w:val="0"/>
              <w:rPr>
                <w:rFonts w:cs="Arial"/>
              </w:rPr>
            </w:pPr>
            <w:r w:rsidRPr="00B40A49">
              <w:rPr>
                <w:rFonts w:cs="Arial"/>
              </w:rPr>
              <w:t>HIW – Quality Check Summary</w:t>
            </w:r>
          </w:p>
          <w:p w14:paraId="38E7CD65" w14:textId="77777777" w:rsidR="00E65AE1" w:rsidRPr="00B40A49" w:rsidRDefault="00E65AE1" w:rsidP="00793C04">
            <w:pPr>
              <w:widowControl w:val="0"/>
              <w:spacing w:after="60"/>
              <w:rPr>
                <w:rFonts w:cs="Arial"/>
              </w:rPr>
            </w:pPr>
            <w:r w:rsidRPr="00B40A49">
              <w:rPr>
                <w:rFonts w:cs="Arial"/>
              </w:rPr>
              <w:t>Waterside Medical Practice – June 2021</w:t>
            </w:r>
          </w:p>
          <w:p w14:paraId="2FBF68F2" w14:textId="77777777" w:rsidR="00E65AE1" w:rsidRPr="00B40A49" w:rsidRDefault="00E65AE1" w:rsidP="00793C04">
            <w:pPr>
              <w:widowControl w:val="0"/>
              <w:rPr>
                <w:rFonts w:cs="Arial"/>
              </w:rPr>
            </w:pPr>
            <w:r w:rsidRPr="00B40A49">
              <w:rPr>
                <w:rFonts w:cs="Arial"/>
              </w:rPr>
              <w:t>HIW – Quality Check Summary</w:t>
            </w:r>
          </w:p>
          <w:p w14:paraId="5D29C9CE" w14:textId="77777777" w:rsidR="00E65AE1" w:rsidRPr="00B40A49" w:rsidRDefault="00E65AE1" w:rsidP="00793C04">
            <w:pPr>
              <w:widowControl w:val="0"/>
              <w:spacing w:after="60"/>
              <w:rPr>
                <w:rFonts w:cs="Arial"/>
              </w:rPr>
            </w:pPr>
            <w:r w:rsidRPr="00B40A49">
              <w:rPr>
                <w:rFonts w:cs="Arial"/>
              </w:rPr>
              <w:t>Village Dental Practice – June 2021</w:t>
            </w:r>
          </w:p>
        </w:tc>
        <w:tc>
          <w:tcPr>
            <w:tcW w:w="5598" w:type="dxa"/>
            <w:gridSpan w:val="3"/>
            <w:tcBorders>
              <w:top w:val="single" w:sz="4" w:space="0" w:color="auto"/>
              <w:left w:val="single" w:sz="4" w:space="0" w:color="auto"/>
              <w:bottom w:val="single" w:sz="4" w:space="0" w:color="auto"/>
              <w:right w:val="single" w:sz="4" w:space="0" w:color="auto"/>
            </w:tcBorders>
            <w:shd w:val="clear" w:color="auto" w:fill="auto"/>
          </w:tcPr>
          <w:p w14:paraId="272FBF07" w14:textId="77777777" w:rsidR="00E65AE1" w:rsidRPr="00B40A49" w:rsidRDefault="00E65AE1" w:rsidP="00793C04">
            <w:pPr>
              <w:widowControl w:val="0"/>
              <w:spacing w:before="60"/>
              <w:rPr>
                <w:rFonts w:cs="Arial"/>
                <w:b/>
              </w:rPr>
            </w:pPr>
            <w:r w:rsidRPr="00B40A49">
              <w:rPr>
                <w:rFonts w:cs="Arial"/>
                <w:b/>
              </w:rPr>
              <w:lastRenderedPageBreak/>
              <w:t>2021 Cont.</w:t>
            </w:r>
          </w:p>
          <w:p w14:paraId="6DC02530" w14:textId="77777777" w:rsidR="00E65AE1" w:rsidRPr="00B40A49" w:rsidRDefault="00E65AE1" w:rsidP="00793C04">
            <w:pPr>
              <w:widowControl w:val="0"/>
              <w:spacing w:before="60"/>
              <w:rPr>
                <w:rFonts w:cs="Arial"/>
              </w:rPr>
            </w:pPr>
            <w:r w:rsidRPr="00B40A49">
              <w:rPr>
                <w:rFonts w:cs="Arial"/>
              </w:rPr>
              <w:t>HIW – Quality Check Summary</w:t>
            </w:r>
          </w:p>
          <w:p w14:paraId="7F5FA4BC" w14:textId="77777777" w:rsidR="00E65AE1" w:rsidRPr="00B40A49" w:rsidRDefault="00E65AE1" w:rsidP="00793C04">
            <w:pPr>
              <w:widowControl w:val="0"/>
              <w:spacing w:after="60"/>
              <w:rPr>
                <w:rFonts w:cs="Arial"/>
              </w:rPr>
            </w:pPr>
            <w:r w:rsidRPr="00B40A49">
              <w:rPr>
                <w:rFonts w:cs="Arial"/>
              </w:rPr>
              <w:t>Princess Street Surgery – June 2021</w:t>
            </w:r>
          </w:p>
          <w:p w14:paraId="133FBBB5" w14:textId="77777777" w:rsidR="00E65AE1" w:rsidRPr="00B40A49" w:rsidRDefault="00E65AE1" w:rsidP="00793C04">
            <w:pPr>
              <w:widowControl w:val="0"/>
              <w:rPr>
                <w:rFonts w:cs="Arial"/>
              </w:rPr>
            </w:pPr>
            <w:r w:rsidRPr="00B40A49">
              <w:rPr>
                <w:rFonts w:cs="Arial"/>
              </w:rPr>
              <w:t>HIW – Quality Check Summary</w:t>
            </w:r>
          </w:p>
          <w:p w14:paraId="0F10C887" w14:textId="77777777" w:rsidR="00E65AE1" w:rsidRPr="00B40A49" w:rsidRDefault="00E65AE1" w:rsidP="00793C04">
            <w:pPr>
              <w:widowControl w:val="0"/>
              <w:spacing w:after="60"/>
              <w:rPr>
                <w:rFonts w:cs="Arial"/>
              </w:rPr>
            </w:pPr>
            <w:r w:rsidRPr="00B40A49">
              <w:rPr>
                <w:rFonts w:cs="Arial"/>
              </w:rPr>
              <w:t>Victoria Gardens Surgery – August 2021</w:t>
            </w:r>
          </w:p>
          <w:p w14:paraId="11E9983F" w14:textId="77777777" w:rsidR="00E65AE1" w:rsidRPr="00B40A49" w:rsidRDefault="00E65AE1" w:rsidP="00793C04">
            <w:pPr>
              <w:widowControl w:val="0"/>
              <w:rPr>
                <w:rFonts w:cs="Arial"/>
              </w:rPr>
            </w:pPr>
            <w:r w:rsidRPr="00B40A49">
              <w:rPr>
                <w:rFonts w:cs="Arial"/>
              </w:rPr>
              <w:t>HIW – Quality Check Summary</w:t>
            </w:r>
          </w:p>
          <w:p w14:paraId="49825B03" w14:textId="77777777" w:rsidR="00E65AE1" w:rsidRPr="00B40A49" w:rsidRDefault="00E65AE1" w:rsidP="00793C04">
            <w:pPr>
              <w:widowControl w:val="0"/>
              <w:spacing w:after="60"/>
              <w:rPr>
                <w:rFonts w:cs="Arial"/>
              </w:rPr>
            </w:pPr>
            <w:r w:rsidRPr="00B40A49">
              <w:rPr>
                <w:rFonts w:cs="Arial"/>
              </w:rPr>
              <w:t xml:space="preserve">My Dentist, </w:t>
            </w:r>
            <w:proofErr w:type="spellStart"/>
            <w:r w:rsidRPr="00B40A49">
              <w:rPr>
                <w:rFonts w:cs="Arial"/>
              </w:rPr>
              <w:t>Killay</w:t>
            </w:r>
            <w:proofErr w:type="spellEnd"/>
            <w:r w:rsidRPr="00B40A49">
              <w:rPr>
                <w:rFonts w:cs="Arial"/>
              </w:rPr>
              <w:t xml:space="preserve"> – September 2021</w:t>
            </w:r>
          </w:p>
          <w:p w14:paraId="28EA6FC9" w14:textId="77777777" w:rsidR="00E65AE1" w:rsidRPr="00B40A49" w:rsidRDefault="00E65AE1" w:rsidP="00793C04">
            <w:pPr>
              <w:widowControl w:val="0"/>
              <w:rPr>
                <w:rFonts w:cs="Arial"/>
              </w:rPr>
            </w:pPr>
            <w:r w:rsidRPr="00B40A49">
              <w:rPr>
                <w:rFonts w:cs="Arial"/>
              </w:rPr>
              <w:t>HIW – Quality Check Summary</w:t>
            </w:r>
          </w:p>
          <w:p w14:paraId="44CF48DD" w14:textId="77777777" w:rsidR="00E65AE1" w:rsidRPr="00B40A49" w:rsidRDefault="00E65AE1" w:rsidP="00793C04">
            <w:pPr>
              <w:widowControl w:val="0"/>
              <w:spacing w:after="60"/>
              <w:rPr>
                <w:rFonts w:cs="Arial"/>
              </w:rPr>
            </w:pPr>
            <w:r w:rsidRPr="00B40A49">
              <w:rPr>
                <w:rFonts w:cs="Arial"/>
              </w:rPr>
              <w:t>West Cross Dental Practice – November 2021</w:t>
            </w:r>
          </w:p>
          <w:p w14:paraId="5F2B0DC4" w14:textId="77777777" w:rsidR="00E65AE1" w:rsidRPr="00B40A49" w:rsidRDefault="00E65AE1" w:rsidP="00793C04">
            <w:pPr>
              <w:widowControl w:val="0"/>
              <w:spacing w:before="60"/>
              <w:rPr>
                <w:rFonts w:cs="Arial"/>
              </w:rPr>
            </w:pPr>
            <w:r w:rsidRPr="00B40A49">
              <w:rPr>
                <w:rFonts w:cs="Arial"/>
              </w:rPr>
              <w:t>A&amp;A Report SBU-2122-023 – October 2021</w:t>
            </w:r>
          </w:p>
          <w:p w14:paraId="11BBFCFC" w14:textId="77777777" w:rsidR="00E65AE1" w:rsidRPr="00B40A49" w:rsidRDefault="00E65AE1" w:rsidP="00793C04">
            <w:pPr>
              <w:widowControl w:val="0"/>
              <w:spacing w:after="60"/>
              <w:rPr>
                <w:rFonts w:cs="Arial"/>
              </w:rPr>
            </w:pPr>
            <w:r w:rsidRPr="00B40A49">
              <w:rPr>
                <w:rFonts w:cs="Arial"/>
              </w:rPr>
              <w:t>GDS – Substantial Assurance</w:t>
            </w:r>
          </w:p>
          <w:p w14:paraId="73E50EC9" w14:textId="77777777" w:rsidR="00E65AE1" w:rsidRPr="00B40A49" w:rsidRDefault="00E65AE1" w:rsidP="00793C04">
            <w:pPr>
              <w:widowControl w:val="0"/>
              <w:rPr>
                <w:rFonts w:cs="Arial"/>
              </w:rPr>
            </w:pPr>
            <w:r w:rsidRPr="00B40A49">
              <w:rPr>
                <w:rFonts w:cs="Arial"/>
              </w:rPr>
              <w:t>HIW – Quality Check Summary</w:t>
            </w:r>
          </w:p>
          <w:p w14:paraId="35751A8C" w14:textId="77777777" w:rsidR="00E65AE1" w:rsidRPr="00B40A49" w:rsidRDefault="00E65AE1" w:rsidP="00793C04">
            <w:pPr>
              <w:widowControl w:val="0"/>
              <w:spacing w:after="60"/>
              <w:rPr>
                <w:rFonts w:cs="Arial"/>
              </w:rPr>
            </w:pPr>
            <w:r w:rsidRPr="00B40A49">
              <w:rPr>
                <w:rFonts w:cs="Arial"/>
              </w:rPr>
              <w:t>My Dentist, Swansea Orthodontic Centre – Dec. 2021</w:t>
            </w:r>
          </w:p>
          <w:p w14:paraId="68884B7E" w14:textId="77777777" w:rsidR="00E65AE1" w:rsidRPr="00B40A49" w:rsidRDefault="00E65AE1" w:rsidP="00793C04">
            <w:pPr>
              <w:widowControl w:val="0"/>
              <w:spacing w:after="60"/>
              <w:rPr>
                <w:rFonts w:cs="Arial"/>
                <w:b/>
              </w:rPr>
            </w:pPr>
            <w:r w:rsidRPr="00B40A49">
              <w:rPr>
                <w:rFonts w:cs="Arial"/>
                <w:b/>
              </w:rPr>
              <w:t>2022</w:t>
            </w:r>
          </w:p>
          <w:p w14:paraId="4FC50A6C" w14:textId="77777777" w:rsidR="00E65AE1" w:rsidRPr="00B40A49" w:rsidRDefault="00E65AE1" w:rsidP="00793C04">
            <w:pPr>
              <w:widowControl w:val="0"/>
              <w:rPr>
                <w:rFonts w:cs="Arial"/>
              </w:rPr>
            </w:pPr>
            <w:r w:rsidRPr="00B40A49">
              <w:rPr>
                <w:rFonts w:cs="Arial"/>
              </w:rPr>
              <w:t>HIW – Quality Check Summary</w:t>
            </w:r>
          </w:p>
          <w:p w14:paraId="552DAF6B" w14:textId="77777777" w:rsidR="00E65AE1" w:rsidRPr="00B40A49" w:rsidRDefault="00E65AE1" w:rsidP="00793C04">
            <w:pPr>
              <w:widowControl w:val="0"/>
              <w:spacing w:after="60"/>
              <w:rPr>
                <w:rFonts w:cs="Arial"/>
              </w:rPr>
            </w:pPr>
            <w:proofErr w:type="spellStart"/>
            <w:r w:rsidRPr="00B40A49">
              <w:rPr>
                <w:rFonts w:cs="Arial"/>
              </w:rPr>
              <w:t>Cwmdulais</w:t>
            </w:r>
            <w:proofErr w:type="spellEnd"/>
            <w:r w:rsidRPr="00B40A49">
              <w:rPr>
                <w:rFonts w:cs="Arial"/>
              </w:rPr>
              <w:t xml:space="preserve"> Dental Centre – January 2022</w:t>
            </w:r>
          </w:p>
          <w:p w14:paraId="54AF8213" w14:textId="77777777" w:rsidR="00E65AE1" w:rsidRPr="00B40A49" w:rsidRDefault="00E65AE1" w:rsidP="00793C04">
            <w:pPr>
              <w:widowControl w:val="0"/>
              <w:rPr>
                <w:rFonts w:cs="Arial"/>
              </w:rPr>
            </w:pPr>
            <w:r w:rsidRPr="00B40A49">
              <w:rPr>
                <w:rFonts w:cs="Arial"/>
              </w:rPr>
              <w:t>HIW – Quality Check Summary</w:t>
            </w:r>
          </w:p>
          <w:p w14:paraId="6C1DE373" w14:textId="77777777" w:rsidR="00E65AE1" w:rsidRPr="00B40A49" w:rsidRDefault="00E65AE1" w:rsidP="00793C04">
            <w:pPr>
              <w:widowControl w:val="0"/>
              <w:spacing w:after="60"/>
              <w:rPr>
                <w:rFonts w:cs="Arial"/>
              </w:rPr>
            </w:pPr>
            <w:proofErr w:type="spellStart"/>
            <w:r w:rsidRPr="00B40A49">
              <w:rPr>
                <w:rFonts w:cs="Arial"/>
              </w:rPr>
              <w:t>Sketty</w:t>
            </w:r>
            <w:proofErr w:type="spellEnd"/>
            <w:r w:rsidRPr="00B40A49">
              <w:rPr>
                <w:rFonts w:cs="Arial"/>
              </w:rPr>
              <w:t xml:space="preserve"> &amp; </w:t>
            </w:r>
            <w:proofErr w:type="spellStart"/>
            <w:r w:rsidRPr="00B40A49">
              <w:rPr>
                <w:rFonts w:cs="Arial"/>
              </w:rPr>
              <w:t>Killay</w:t>
            </w:r>
            <w:proofErr w:type="spellEnd"/>
            <w:r w:rsidRPr="00B40A49">
              <w:rPr>
                <w:rFonts w:cs="Arial"/>
              </w:rPr>
              <w:t xml:space="preserve"> Medical Centre – January 2022</w:t>
            </w:r>
          </w:p>
          <w:p w14:paraId="51AB96BB" w14:textId="77777777" w:rsidR="00E65AE1" w:rsidRPr="00B40A49" w:rsidRDefault="00E65AE1" w:rsidP="00793C04">
            <w:pPr>
              <w:widowControl w:val="0"/>
              <w:rPr>
                <w:rFonts w:cs="Arial"/>
              </w:rPr>
            </w:pPr>
            <w:r w:rsidRPr="00B40A49">
              <w:rPr>
                <w:rFonts w:cs="Arial"/>
              </w:rPr>
              <w:t>HIW – Quality Check Summary</w:t>
            </w:r>
          </w:p>
          <w:p w14:paraId="3EC269C3" w14:textId="77777777" w:rsidR="00E65AE1" w:rsidRPr="00B40A49" w:rsidRDefault="00E65AE1" w:rsidP="00793C04">
            <w:pPr>
              <w:widowControl w:val="0"/>
              <w:spacing w:after="60"/>
              <w:rPr>
                <w:rFonts w:cs="Arial"/>
              </w:rPr>
            </w:pPr>
            <w:proofErr w:type="spellStart"/>
            <w:r w:rsidRPr="00B40A49">
              <w:rPr>
                <w:rFonts w:cs="Arial"/>
              </w:rPr>
              <w:t>Glynneath</w:t>
            </w:r>
            <w:proofErr w:type="spellEnd"/>
            <w:r w:rsidRPr="00B40A49">
              <w:rPr>
                <w:rFonts w:cs="Arial"/>
              </w:rPr>
              <w:t xml:space="preserve"> Dental Practice – March 2022</w:t>
            </w:r>
          </w:p>
          <w:p w14:paraId="436031E9" w14:textId="77777777" w:rsidR="00E65AE1" w:rsidRPr="00B40A49" w:rsidRDefault="00E65AE1" w:rsidP="00793C04">
            <w:pPr>
              <w:widowControl w:val="0"/>
              <w:rPr>
                <w:rFonts w:cs="Arial"/>
              </w:rPr>
            </w:pPr>
            <w:r w:rsidRPr="00B40A49">
              <w:rPr>
                <w:rFonts w:cs="Arial"/>
              </w:rPr>
              <w:t>HIW – Quality Check Summary</w:t>
            </w:r>
          </w:p>
          <w:p w14:paraId="5C6789D7" w14:textId="77777777" w:rsidR="00E65AE1" w:rsidRPr="00B40A49" w:rsidRDefault="00E65AE1" w:rsidP="00793C04">
            <w:pPr>
              <w:widowControl w:val="0"/>
              <w:spacing w:after="60"/>
              <w:rPr>
                <w:rFonts w:cs="Arial"/>
              </w:rPr>
            </w:pPr>
            <w:r w:rsidRPr="00B40A49">
              <w:rPr>
                <w:rFonts w:cs="Arial"/>
              </w:rPr>
              <w:t>Llansamlet Surgery – March 2022</w:t>
            </w:r>
          </w:p>
          <w:p w14:paraId="0B1FE0EA" w14:textId="77777777" w:rsidR="00E65AE1" w:rsidRPr="00B40A49" w:rsidRDefault="00E65AE1" w:rsidP="00793C04">
            <w:pPr>
              <w:widowControl w:val="0"/>
              <w:rPr>
                <w:rFonts w:cs="Arial"/>
              </w:rPr>
            </w:pPr>
            <w:r w:rsidRPr="00B40A49">
              <w:rPr>
                <w:rFonts w:cs="Arial"/>
              </w:rPr>
              <w:t>HIW – Quality Check Summary</w:t>
            </w:r>
          </w:p>
          <w:p w14:paraId="61042262" w14:textId="77777777" w:rsidR="00E65AE1" w:rsidRPr="00B40A49" w:rsidRDefault="00E65AE1" w:rsidP="00793C04">
            <w:pPr>
              <w:widowControl w:val="0"/>
              <w:spacing w:after="120"/>
              <w:rPr>
                <w:rFonts w:cs="Arial"/>
              </w:rPr>
            </w:pPr>
            <w:proofErr w:type="spellStart"/>
            <w:r w:rsidRPr="00B40A49">
              <w:rPr>
                <w:rFonts w:cs="Arial"/>
              </w:rPr>
              <w:t>Pentrepoeth</w:t>
            </w:r>
            <w:proofErr w:type="spellEnd"/>
            <w:r w:rsidRPr="00B40A49">
              <w:rPr>
                <w:rFonts w:cs="Arial"/>
              </w:rPr>
              <w:t xml:space="preserve"> Dental Practice – June 2022</w:t>
            </w:r>
          </w:p>
          <w:p w14:paraId="76A7FE56" w14:textId="77777777" w:rsidR="00E65AE1" w:rsidRPr="00B40A49" w:rsidRDefault="00E65AE1" w:rsidP="00793C04">
            <w:pPr>
              <w:widowControl w:val="0"/>
              <w:spacing w:after="60"/>
              <w:rPr>
                <w:rFonts w:cs="Arial"/>
              </w:rPr>
            </w:pPr>
            <w:r w:rsidRPr="00B40A49">
              <w:rPr>
                <w:rFonts w:cs="Arial"/>
              </w:rPr>
              <w:t>HIW: Review of Governance Arrangements at HMP Swansea – June 2022</w:t>
            </w:r>
          </w:p>
          <w:p w14:paraId="25D5294C" w14:textId="77777777" w:rsidR="00E65AE1" w:rsidRPr="00B40A49" w:rsidRDefault="00E65AE1" w:rsidP="00793C04">
            <w:pPr>
              <w:widowControl w:val="0"/>
              <w:rPr>
                <w:rFonts w:cs="Arial"/>
              </w:rPr>
            </w:pPr>
            <w:r w:rsidRPr="00B40A49">
              <w:rPr>
                <w:rFonts w:cs="Arial"/>
              </w:rPr>
              <w:t>HIW – Quality Check Summary</w:t>
            </w:r>
          </w:p>
          <w:p w14:paraId="7D9E0C6B" w14:textId="77777777" w:rsidR="00E65AE1" w:rsidRPr="00B40A49" w:rsidRDefault="00E65AE1" w:rsidP="00793C04">
            <w:pPr>
              <w:widowControl w:val="0"/>
              <w:spacing w:after="60"/>
              <w:rPr>
                <w:rFonts w:cs="Arial"/>
              </w:rPr>
            </w:pPr>
            <w:proofErr w:type="spellStart"/>
            <w:r w:rsidRPr="00B40A49">
              <w:rPr>
                <w:rFonts w:cs="Arial"/>
              </w:rPr>
              <w:t>Cwmtawe</w:t>
            </w:r>
            <w:proofErr w:type="spellEnd"/>
            <w:r w:rsidRPr="00B40A49">
              <w:rPr>
                <w:rFonts w:cs="Arial"/>
              </w:rPr>
              <w:t xml:space="preserve"> Dental Practice – May 2022</w:t>
            </w:r>
          </w:p>
          <w:p w14:paraId="334F4D79" w14:textId="77777777" w:rsidR="00E65AE1" w:rsidRPr="00B40A49" w:rsidRDefault="00E65AE1" w:rsidP="00793C04">
            <w:pPr>
              <w:widowControl w:val="0"/>
              <w:rPr>
                <w:rFonts w:cs="Arial"/>
              </w:rPr>
            </w:pPr>
            <w:r w:rsidRPr="00B40A49">
              <w:rPr>
                <w:rFonts w:cs="Arial"/>
              </w:rPr>
              <w:lastRenderedPageBreak/>
              <w:t>HIW – Quality Check Summary</w:t>
            </w:r>
          </w:p>
          <w:p w14:paraId="045BE451" w14:textId="77777777" w:rsidR="00E65AE1" w:rsidRPr="00B40A49" w:rsidRDefault="00E65AE1" w:rsidP="00793C04">
            <w:pPr>
              <w:widowControl w:val="0"/>
              <w:spacing w:after="60"/>
              <w:rPr>
                <w:rFonts w:cs="Arial"/>
              </w:rPr>
            </w:pPr>
            <w:r w:rsidRPr="00B40A49">
              <w:rPr>
                <w:rFonts w:cs="Arial"/>
              </w:rPr>
              <w:t>Castle Surgery – June 2022</w:t>
            </w:r>
          </w:p>
          <w:p w14:paraId="5452A43B" w14:textId="77777777" w:rsidR="00E65AE1" w:rsidRPr="00B40A49" w:rsidRDefault="00E65AE1" w:rsidP="00793C04">
            <w:pPr>
              <w:widowControl w:val="0"/>
              <w:rPr>
                <w:rFonts w:cs="Arial"/>
              </w:rPr>
            </w:pPr>
            <w:r w:rsidRPr="00B40A49">
              <w:rPr>
                <w:rFonts w:cs="Arial"/>
              </w:rPr>
              <w:t>HIW – General Dental Practice Inspection (Announced)</w:t>
            </w:r>
          </w:p>
          <w:p w14:paraId="01735D1B" w14:textId="77777777" w:rsidR="00E65AE1" w:rsidRPr="00B40A49" w:rsidRDefault="00E65AE1" w:rsidP="00793C04">
            <w:pPr>
              <w:widowControl w:val="0"/>
              <w:spacing w:after="60"/>
              <w:rPr>
                <w:rFonts w:cs="Arial"/>
              </w:rPr>
            </w:pPr>
            <w:r w:rsidRPr="00B40A49">
              <w:rPr>
                <w:rFonts w:cs="Arial"/>
              </w:rPr>
              <w:t>Woodlands Dental – June 2022</w:t>
            </w:r>
          </w:p>
          <w:p w14:paraId="41C776FA" w14:textId="77777777" w:rsidR="00E65AE1" w:rsidRPr="00B40A49" w:rsidRDefault="00E65AE1" w:rsidP="00793C04">
            <w:pPr>
              <w:widowControl w:val="0"/>
              <w:rPr>
                <w:rFonts w:cs="Arial"/>
              </w:rPr>
            </w:pPr>
            <w:r w:rsidRPr="00B40A49">
              <w:rPr>
                <w:rFonts w:cs="Arial"/>
              </w:rPr>
              <w:t>Swansea Bay CHC – August 2022</w:t>
            </w:r>
          </w:p>
          <w:p w14:paraId="1C2C2812" w14:textId="77777777" w:rsidR="00E65AE1" w:rsidRPr="00B40A49" w:rsidRDefault="00E65AE1" w:rsidP="00793C04">
            <w:pPr>
              <w:widowControl w:val="0"/>
              <w:spacing w:after="60"/>
              <w:rPr>
                <w:rFonts w:cs="Arial"/>
              </w:rPr>
            </w:pPr>
            <w:r w:rsidRPr="00B40A49">
              <w:rPr>
                <w:rFonts w:cs="Arial"/>
              </w:rPr>
              <w:t>Accessing GP Services Summary Report</w:t>
            </w:r>
          </w:p>
          <w:p w14:paraId="6509F1E9" w14:textId="77777777" w:rsidR="00E65AE1" w:rsidRPr="00B40A49" w:rsidRDefault="00E65AE1" w:rsidP="00793C04">
            <w:pPr>
              <w:widowControl w:val="0"/>
              <w:rPr>
                <w:rFonts w:cs="Arial"/>
              </w:rPr>
            </w:pPr>
            <w:r w:rsidRPr="00B40A49">
              <w:rPr>
                <w:rFonts w:cs="Arial"/>
              </w:rPr>
              <w:t>HIW – Quality Check Summary</w:t>
            </w:r>
          </w:p>
          <w:p w14:paraId="49925A66" w14:textId="77777777" w:rsidR="00E65AE1" w:rsidRPr="00B40A49" w:rsidRDefault="00E65AE1" w:rsidP="00793C04">
            <w:pPr>
              <w:widowControl w:val="0"/>
              <w:spacing w:after="60"/>
              <w:rPr>
                <w:rFonts w:cs="Arial"/>
              </w:rPr>
            </w:pPr>
            <w:r w:rsidRPr="00B40A49">
              <w:rPr>
                <w:rFonts w:cs="Arial"/>
              </w:rPr>
              <w:t xml:space="preserve">St </w:t>
            </w:r>
            <w:proofErr w:type="spellStart"/>
            <w:r w:rsidRPr="00B40A49">
              <w:rPr>
                <w:rFonts w:cs="Arial"/>
              </w:rPr>
              <w:t>Teilo</w:t>
            </w:r>
            <w:proofErr w:type="spellEnd"/>
            <w:r w:rsidRPr="00B40A49">
              <w:rPr>
                <w:rFonts w:cs="Arial"/>
              </w:rPr>
              <w:t xml:space="preserve"> Dental Centre – September 2022</w:t>
            </w:r>
          </w:p>
          <w:p w14:paraId="0EA2E455" w14:textId="77777777" w:rsidR="00E65AE1" w:rsidRPr="00B40A49" w:rsidRDefault="00E65AE1" w:rsidP="00793C04">
            <w:pPr>
              <w:widowControl w:val="0"/>
              <w:rPr>
                <w:rFonts w:cs="Arial"/>
              </w:rPr>
            </w:pPr>
            <w:r w:rsidRPr="00B40A49">
              <w:rPr>
                <w:rFonts w:cs="Arial"/>
              </w:rPr>
              <w:t>HIW – Quality Check Summary</w:t>
            </w:r>
          </w:p>
          <w:p w14:paraId="1A1E4C3A" w14:textId="77777777" w:rsidR="00E65AE1" w:rsidRPr="00B40A49" w:rsidRDefault="00E65AE1" w:rsidP="00793C04">
            <w:pPr>
              <w:widowControl w:val="0"/>
              <w:spacing w:after="60"/>
              <w:rPr>
                <w:rFonts w:cs="Arial"/>
              </w:rPr>
            </w:pPr>
            <w:r w:rsidRPr="00B40A49">
              <w:rPr>
                <w:rFonts w:cs="Arial"/>
              </w:rPr>
              <w:t>Ty Gwyn Dental Practice – September 2022</w:t>
            </w:r>
          </w:p>
          <w:p w14:paraId="175EFB27" w14:textId="77777777" w:rsidR="00E65AE1" w:rsidRPr="00B40A49" w:rsidRDefault="00E65AE1" w:rsidP="00793C04">
            <w:pPr>
              <w:widowControl w:val="0"/>
              <w:rPr>
                <w:rFonts w:cs="Arial"/>
              </w:rPr>
            </w:pPr>
            <w:r w:rsidRPr="00B40A49">
              <w:rPr>
                <w:rFonts w:cs="Arial"/>
              </w:rPr>
              <w:t>HIW – Quality Check Summary</w:t>
            </w:r>
          </w:p>
          <w:p w14:paraId="31D5D5D8" w14:textId="77777777" w:rsidR="00E65AE1" w:rsidRPr="00B40A49" w:rsidRDefault="00E65AE1" w:rsidP="00793C04">
            <w:pPr>
              <w:widowControl w:val="0"/>
              <w:spacing w:after="60"/>
              <w:rPr>
                <w:rFonts w:cs="Arial"/>
              </w:rPr>
            </w:pPr>
            <w:proofErr w:type="spellStart"/>
            <w:r w:rsidRPr="00B40A49">
              <w:rPr>
                <w:rFonts w:cs="Arial"/>
              </w:rPr>
              <w:t>Llangyfelach</w:t>
            </w:r>
            <w:proofErr w:type="spellEnd"/>
            <w:r w:rsidRPr="00B40A49">
              <w:rPr>
                <w:rFonts w:cs="Arial"/>
              </w:rPr>
              <w:t xml:space="preserve"> Dental Practice – September 2022</w:t>
            </w:r>
          </w:p>
          <w:p w14:paraId="73798EAA" w14:textId="77777777" w:rsidR="00E65AE1" w:rsidRPr="00E3223C" w:rsidRDefault="00E65AE1" w:rsidP="00793C04">
            <w:pPr>
              <w:widowControl w:val="0"/>
              <w:spacing w:after="60"/>
              <w:rPr>
                <w:rFonts w:cs="Arial"/>
                <w:b/>
              </w:rPr>
            </w:pPr>
            <w:r w:rsidRPr="00E3223C">
              <w:rPr>
                <w:rFonts w:cs="Arial"/>
                <w:b/>
              </w:rPr>
              <w:t>2023</w:t>
            </w:r>
          </w:p>
          <w:p w14:paraId="19630FBD" w14:textId="77777777" w:rsidR="00E65AE1" w:rsidRPr="00B40A49" w:rsidRDefault="00E65AE1" w:rsidP="00793C04">
            <w:pPr>
              <w:widowControl w:val="0"/>
              <w:rPr>
                <w:rFonts w:cs="Arial"/>
              </w:rPr>
            </w:pPr>
            <w:r w:rsidRPr="00B40A49">
              <w:rPr>
                <w:rFonts w:cs="Arial"/>
              </w:rPr>
              <w:t>HIW – Quality Check Summary</w:t>
            </w:r>
          </w:p>
          <w:p w14:paraId="085F826E" w14:textId="77777777" w:rsidR="00E65AE1" w:rsidRPr="00B40A49" w:rsidRDefault="00E65AE1" w:rsidP="00793C04">
            <w:pPr>
              <w:widowControl w:val="0"/>
              <w:spacing w:after="60"/>
              <w:rPr>
                <w:rFonts w:cs="Arial"/>
              </w:rPr>
            </w:pPr>
            <w:proofErr w:type="spellStart"/>
            <w:r w:rsidRPr="00B40A49">
              <w:rPr>
                <w:rFonts w:cs="Arial"/>
              </w:rPr>
              <w:t>Townhill</w:t>
            </w:r>
            <w:proofErr w:type="spellEnd"/>
            <w:r w:rsidRPr="00B40A49">
              <w:rPr>
                <w:rFonts w:cs="Arial"/>
              </w:rPr>
              <w:t xml:space="preserve"> Dental Centre – January 2023</w:t>
            </w:r>
          </w:p>
          <w:p w14:paraId="531B7559" w14:textId="77777777" w:rsidR="00E65AE1" w:rsidRPr="00B40A49" w:rsidRDefault="00E65AE1" w:rsidP="00793C04">
            <w:pPr>
              <w:widowControl w:val="0"/>
              <w:rPr>
                <w:rFonts w:cs="Arial"/>
              </w:rPr>
            </w:pPr>
            <w:r w:rsidRPr="00B40A49">
              <w:rPr>
                <w:rFonts w:cs="Arial"/>
              </w:rPr>
              <w:t>HIW – General Dental Practice Inspection (Announced)</w:t>
            </w:r>
          </w:p>
          <w:p w14:paraId="5F71CACC" w14:textId="77777777" w:rsidR="00E65AE1" w:rsidRPr="00B40A49" w:rsidRDefault="00E65AE1" w:rsidP="00793C04">
            <w:pPr>
              <w:widowControl w:val="0"/>
              <w:spacing w:after="60"/>
              <w:rPr>
                <w:rFonts w:cs="Arial"/>
              </w:rPr>
            </w:pPr>
            <w:r w:rsidRPr="00B40A49">
              <w:rPr>
                <w:rFonts w:cs="Arial"/>
              </w:rPr>
              <w:t>Russell Street Dental Clinic – April  2023</w:t>
            </w:r>
          </w:p>
          <w:p w14:paraId="2B7DCA6E" w14:textId="77777777" w:rsidR="00E65AE1" w:rsidRPr="00B40A49" w:rsidRDefault="00E65AE1" w:rsidP="00793C04">
            <w:pPr>
              <w:widowControl w:val="0"/>
              <w:rPr>
                <w:rFonts w:cs="Arial"/>
              </w:rPr>
            </w:pPr>
            <w:r w:rsidRPr="00B40A49">
              <w:rPr>
                <w:rFonts w:cs="Arial"/>
              </w:rPr>
              <w:t>A&amp;A Report SBUHB-2223-011 – July 2023</w:t>
            </w:r>
          </w:p>
          <w:p w14:paraId="13CB9B08" w14:textId="77777777" w:rsidR="00E65AE1" w:rsidRPr="00B40A49" w:rsidRDefault="00E65AE1" w:rsidP="00793C04">
            <w:pPr>
              <w:widowControl w:val="0"/>
              <w:spacing w:after="60"/>
              <w:rPr>
                <w:rFonts w:cs="Arial"/>
              </w:rPr>
            </w:pPr>
            <w:r w:rsidRPr="00B40A49">
              <w:rPr>
                <w:rFonts w:cs="Arial"/>
              </w:rPr>
              <w:t>Continuing Healthcare – Limited Assurance</w:t>
            </w:r>
          </w:p>
          <w:p w14:paraId="050736CF" w14:textId="77777777" w:rsidR="00E65AE1" w:rsidRPr="00B40A49" w:rsidRDefault="00E65AE1" w:rsidP="00793C04">
            <w:pPr>
              <w:widowControl w:val="0"/>
              <w:rPr>
                <w:rFonts w:cs="Arial"/>
              </w:rPr>
            </w:pPr>
            <w:r w:rsidRPr="00B40A49">
              <w:rPr>
                <w:rFonts w:cs="Arial"/>
              </w:rPr>
              <w:t>HIW – General Practice Inspection Report (Announced)</w:t>
            </w:r>
          </w:p>
          <w:p w14:paraId="00CE5FD2" w14:textId="77777777" w:rsidR="00E65AE1" w:rsidRPr="00B40A49" w:rsidRDefault="00E65AE1" w:rsidP="00793C04">
            <w:pPr>
              <w:widowControl w:val="0"/>
              <w:spacing w:after="60"/>
              <w:rPr>
                <w:rFonts w:cs="Arial"/>
              </w:rPr>
            </w:pPr>
            <w:proofErr w:type="spellStart"/>
            <w:r w:rsidRPr="00B40A49">
              <w:rPr>
                <w:rFonts w:cs="Arial"/>
              </w:rPr>
              <w:t>Pontardawe</w:t>
            </w:r>
            <w:proofErr w:type="spellEnd"/>
            <w:r w:rsidRPr="00B40A49">
              <w:rPr>
                <w:rFonts w:cs="Arial"/>
              </w:rPr>
              <w:t xml:space="preserve"> Health Centre – October 2023</w:t>
            </w:r>
          </w:p>
          <w:p w14:paraId="083EACBF" w14:textId="77777777" w:rsidR="00E65AE1" w:rsidRPr="00B40A49" w:rsidRDefault="00E65AE1" w:rsidP="00793C04">
            <w:pPr>
              <w:widowControl w:val="0"/>
              <w:rPr>
                <w:rFonts w:cs="Arial"/>
              </w:rPr>
            </w:pPr>
            <w:r w:rsidRPr="00B40A49">
              <w:rPr>
                <w:rFonts w:cs="Arial"/>
              </w:rPr>
              <w:t>HIW – General Practice Inspection Report (Announced)</w:t>
            </w:r>
          </w:p>
          <w:p w14:paraId="6775CA5E" w14:textId="77777777" w:rsidR="00E65AE1" w:rsidRPr="00B40A49" w:rsidRDefault="00E65AE1" w:rsidP="00793C04">
            <w:pPr>
              <w:widowControl w:val="0"/>
              <w:spacing w:after="60"/>
              <w:rPr>
                <w:rFonts w:cs="Arial"/>
              </w:rPr>
            </w:pPr>
            <w:r w:rsidRPr="00B40A49">
              <w:rPr>
                <w:rFonts w:cs="Arial"/>
              </w:rPr>
              <w:t>SA1 Medical Centre – October 2023</w:t>
            </w:r>
          </w:p>
          <w:p w14:paraId="2CE15938" w14:textId="77777777" w:rsidR="00E65AE1" w:rsidRPr="00B40A49" w:rsidRDefault="00E65AE1" w:rsidP="00793C04">
            <w:pPr>
              <w:widowControl w:val="0"/>
              <w:rPr>
                <w:rFonts w:cs="Arial"/>
              </w:rPr>
            </w:pPr>
            <w:r w:rsidRPr="00B40A49">
              <w:rPr>
                <w:rFonts w:cs="Arial"/>
              </w:rPr>
              <w:t>A&amp;A Report SBUHB-2324-010 – October 2023</w:t>
            </w:r>
          </w:p>
          <w:p w14:paraId="5C288C10" w14:textId="77777777" w:rsidR="00E65AE1" w:rsidRPr="00B40A49" w:rsidRDefault="00E65AE1" w:rsidP="00793C04">
            <w:pPr>
              <w:widowControl w:val="0"/>
              <w:spacing w:after="60"/>
              <w:rPr>
                <w:rFonts w:cs="Arial"/>
              </w:rPr>
            </w:pPr>
            <w:r w:rsidRPr="00B40A49">
              <w:rPr>
                <w:rFonts w:cs="Arial"/>
              </w:rPr>
              <w:t>Primary Care Antimicrobial Prescribing – Reasonable Assurance</w:t>
            </w:r>
          </w:p>
          <w:p w14:paraId="1A923009" w14:textId="77777777" w:rsidR="00E65AE1" w:rsidRPr="00B40A49" w:rsidRDefault="00E65AE1" w:rsidP="00793C04">
            <w:pPr>
              <w:widowControl w:val="0"/>
              <w:rPr>
                <w:rFonts w:cs="Arial"/>
              </w:rPr>
            </w:pPr>
            <w:r w:rsidRPr="00B40A49">
              <w:rPr>
                <w:rFonts w:cs="Arial"/>
              </w:rPr>
              <w:t>A&amp;A Report SBUHB-2324-012 – October 2023</w:t>
            </w:r>
          </w:p>
          <w:p w14:paraId="75498429" w14:textId="77777777" w:rsidR="00E65AE1" w:rsidRPr="00B40A49" w:rsidRDefault="00E65AE1" w:rsidP="00793C04">
            <w:pPr>
              <w:widowControl w:val="0"/>
              <w:spacing w:after="60"/>
              <w:rPr>
                <w:rFonts w:cs="Arial"/>
              </w:rPr>
            </w:pPr>
            <w:r w:rsidRPr="00B40A49">
              <w:rPr>
                <w:rFonts w:cs="Arial"/>
              </w:rPr>
              <w:t>Access to General Medical Services – Reasonable Assurance</w:t>
            </w:r>
          </w:p>
          <w:p w14:paraId="20601042" w14:textId="77777777" w:rsidR="00E65AE1" w:rsidRPr="00B40A49" w:rsidRDefault="00E65AE1" w:rsidP="00793C04">
            <w:pPr>
              <w:widowControl w:val="0"/>
              <w:rPr>
                <w:rFonts w:cs="Arial"/>
              </w:rPr>
            </w:pPr>
            <w:r w:rsidRPr="00B40A49">
              <w:rPr>
                <w:rFonts w:cs="Arial"/>
              </w:rPr>
              <w:t>HIW – General Practice Inspection Report (Announced)</w:t>
            </w:r>
          </w:p>
          <w:p w14:paraId="205C7517" w14:textId="77777777" w:rsidR="00E65AE1" w:rsidRPr="00B40A49" w:rsidRDefault="00E65AE1" w:rsidP="00793C04">
            <w:pPr>
              <w:widowControl w:val="0"/>
              <w:spacing w:after="60"/>
              <w:rPr>
                <w:rFonts w:cs="Arial"/>
              </w:rPr>
            </w:pPr>
            <w:r w:rsidRPr="00B40A49">
              <w:rPr>
                <w:rFonts w:cs="Arial"/>
              </w:rPr>
              <w:t>Riverside Surgery, Primary Care Resource Centre – November 2023</w:t>
            </w:r>
          </w:p>
          <w:p w14:paraId="1604C747" w14:textId="77777777" w:rsidR="00E65AE1" w:rsidRPr="00B40A49" w:rsidRDefault="00E65AE1" w:rsidP="00793C04">
            <w:pPr>
              <w:widowControl w:val="0"/>
              <w:spacing w:after="60"/>
              <w:rPr>
                <w:rFonts w:cs="Arial"/>
                <w:b/>
              </w:rPr>
            </w:pPr>
            <w:r w:rsidRPr="00B40A49">
              <w:rPr>
                <w:rFonts w:cs="Arial"/>
                <w:b/>
              </w:rPr>
              <w:t>2024</w:t>
            </w:r>
          </w:p>
          <w:p w14:paraId="505DB30D" w14:textId="77777777" w:rsidR="00E65AE1" w:rsidRPr="00B40A49" w:rsidRDefault="00E65AE1" w:rsidP="00793C04">
            <w:pPr>
              <w:widowControl w:val="0"/>
              <w:rPr>
                <w:rFonts w:cs="Arial"/>
              </w:rPr>
            </w:pPr>
            <w:r w:rsidRPr="00B40A49">
              <w:rPr>
                <w:rFonts w:cs="Arial"/>
              </w:rPr>
              <w:t>HIW – General Dental Practice Inspection (Announced)</w:t>
            </w:r>
          </w:p>
          <w:p w14:paraId="2A51B9F8" w14:textId="77777777" w:rsidR="00E65AE1" w:rsidRDefault="00E65AE1" w:rsidP="00793C04">
            <w:pPr>
              <w:widowControl w:val="0"/>
              <w:spacing w:after="60"/>
              <w:rPr>
                <w:rFonts w:cs="Arial"/>
              </w:rPr>
            </w:pPr>
            <w:r w:rsidRPr="00B40A49">
              <w:rPr>
                <w:rFonts w:cs="Arial"/>
              </w:rPr>
              <w:t>Woods Dental Practice – January 2024</w:t>
            </w:r>
          </w:p>
          <w:p w14:paraId="7CEEC769" w14:textId="54CE24B2" w:rsidR="002D35F9" w:rsidRPr="002D35F9" w:rsidRDefault="002D35F9" w:rsidP="002D35F9">
            <w:pPr>
              <w:jc w:val="both"/>
              <w:rPr>
                <w:rFonts w:eastAsia="Times New Roman" w:cs="Arial"/>
                <w:color w:val="00B050"/>
              </w:rPr>
            </w:pPr>
            <w:r w:rsidRPr="002D35F9">
              <w:rPr>
                <w:rFonts w:eastAsia="Times New Roman" w:cs="Arial"/>
                <w:color w:val="00B050"/>
              </w:rPr>
              <w:t xml:space="preserve">Audit Wales </w:t>
            </w:r>
            <w:proofErr w:type="spellStart"/>
            <w:r w:rsidRPr="002D35F9">
              <w:rPr>
                <w:rFonts w:eastAsia="Times New Roman" w:cs="Arial"/>
                <w:color w:val="00B050"/>
              </w:rPr>
              <w:t>3748A2023</w:t>
            </w:r>
            <w:proofErr w:type="spellEnd"/>
            <w:r w:rsidRPr="002D35F9">
              <w:rPr>
                <w:rFonts w:eastAsia="Times New Roman" w:cs="Arial"/>
                <w:color w:val="00B050"/>
              </w:rPr>
              <w:t xml:space="preserve"> – January 2024</w:t>
            </w:r>
          </w:p>
          <w:p w14:paraId="35AAE5C5" w14:textId="31B32CF8" w:rsidR="002D35F9" w:rsidRPr="00D86FB8" w:rsidRDefault="002D35F9" w:rsidP="00D86FB8">
            <w:pPr>
              <w:spacing w:after="60"/>
              <w:jc w:val="both"/>
              <w:rPr>
                <w:rFonts w:eastAsia="Times New Roman" w:cs="Arial"/>
                <w:color w:val="00B050"/>
              </w:rPr>
            </w:pPr>
            <w:r w:rsidRPr="002D35F9">
              <w:rPr>
                <w:rFonts w:eastAsia="Times New Roman" w:cs="Arial"/>
                <w:color w:val="00B050"/>
              </w:rPr>
              <w:t>Primary Care Follow Up Review</w:t>
            </w:r>
          </w:p>
        </w:tc>
      </w:tr>
      <w:tr w:rsidR="00E65AE1" w:rsidRPr="00BB250F" w14:paraId="30966601" w14:textId="77777777" w:rsidTr="00793C04">
        <w:trPr>
          <w:trHeight w:val="79"/>
          <w:jc w:val="center"/>
        </w:trPr>
        <w:tc>
          <w:tcPr>
            <w:tcW w:w="11064" w:type="dxa"/>
            <w:gridSpan w:val="4"/>
            <w:tcBorders>
              <w:top w:val="single" w:sz="4" w:space="0" w:color="auto"/>
              <w:left w:val="single" w:sz="4" w:space="0" w:color="auto"/>
              <w:bottom w:val="single" w:sz="4" w:space="0" w:color="auto"/>
              <w:right w:val="single" w:sz="4" w:space="0" w:color="auto"/>
            </w:tcBorders>
            <w:shd w:val="clear" w:color="auto" w:fill="F2F2F2"/>
          </w:tcPr>
          <w:p w14:paraId="6C6C7C5D" w14:textId="77777777" w:rsidR="00E65AE1" w:rsidRPr="00BB250F" w:rsidRDefault="00E65AE1" w:rsidP="00793C04">
            <w:pPr>
              <w:spacing w:before="60" w:after="60"/>
              <w:jc w:val="both"/>
              <w:rPr>
                <w:rFonts w:cs="Arial"/>
                <w:b/>
              </w:rPr>
            </w:pPr>
            <w:r w:rsidRPr="00BB250F">
              <w:rPr>
                <w:rFonts w:cs="Arial"/>
                <w:b/>
              </w:rPr>
              <w:lastRenderedPageBreak/>
              <w:t>Gaps in Control/Assurance or Identified Areas for Improvement</w:t>
            </w:r>
          </w:p>
        </w:tc>
        <w:tc>
          <w:tcPr>
            <w:tcW w:w="11158" w:type="dxa"/>
            <w:gridSpan w:val="6"/>
            <w:tcBorders>
              <w:top w:val="single" w:sz="4" w:space="0" w:color="auto"/>
              <w:left w:val="single" w:sz="4" w:space="0" w:color="auto"/>
              <w:bottom w:val="single" w:sz="4" w:space="0" w:color="auto"/>
              <w:right w:val="single" w:sz="4" w:space="0" w:color="auto"/>
            </w:tcBorders>
            <w:shd w:val="clear" w:color="auto" w:fill="F2F2F2"/>
          </w:tcPr>
          <w:p w14:paraId="18EBFEB0" w14:textId="77777777" w:rsidR="00E65AE1" w:rsidRPr="00BB250F" w:rsidRDefault="00E65AE1" w:rsidP="00793C04">
            <w:pPr>
              <w:spacing w:before="60" w:after="60"/>
              <w:jc w:val="both"/>
              <w:rPr>
                <w:rFonts w:cs="Arial"/>
                <w:b/>
              </w:rPr>
            </w:pPr>
            <w:r w:rsidRPr="00BB250F">
              <w:rPr>
                <w:rFonts w:cs="Arial"/>
                <w:b/>
              </w:rPr>
              <w:t>Agreed Action</w:t>
            </w:r>
          </w:p>
        </w:tc>
      </w:tr>
      <w:tr w:rsidR="00E65AE1" w:rsidRPr="00BB250F" w14:paraId="2ACA279A" w14:textId="77777777" w:rsidTr="00793C04">
        <w:trPr>
          <w:trHeight w:val="79"/>
          <w:jc w:val="center"/>
        </w:trPr>
        <w:tc>
          <w:tcPr>
            <w:tcW w:w="11064" w:type="dxa"/>
            <w:gridSpan w:val="4"/>
            <w:tcBorders>
              <w:top w:val="single" w:sz="4" w:space="0" w:color="auto"/>
              <w:left w:val="single" w:sz="4" w:space="0" w:color="auto"/>
              <w:bottom w:val="single" w:sz="4" w:space="0" w:color="auto"/>
              <w:right w:val="single" w:sz="4" w:space="0" w:color="auto"/>
            </w:tcBorders>
            <w:shd w:val="clear" w:color="auto" w:fill="auto"/>
          </w:tcPr>
          <w:p w14:paraId="14D3F375" w14:textId="77777777" w:rsidR="00E65AE1" w:rsidRPr="00B40A49" w:rsidRDefault="00E65AE1" w:rsidP="007377F4">
            <w:pPr>
              <w:spacing w:before="60" w:after="160"/>
              <w:jc w:val="both"/>
              <w:rPr>
                <w:rFonts w:cs="Arial"/>
              </w:rPr>
            </w:pPr>
            <w:r w:rsidRPr="00B40A49">
              <w:rPr>
                <w:rFonts w:cs="Arial"/>
              </w:rPr>
              <w:t>The resource in relation to the Quality &amp; Safety team is limited and this has been identified as a risk in relation to delivery of the full implications of the Quality &amp; Engagement Act, and operational responsibility for governance arrangements for services transferred into PCTSG.</w:t>
            </w:r>
          </w:p>
          <w:p w14:paraId="136A6CBD" w14:textId="77777777" w:rsidR="00E65AE1" w:rsidRPr="00B40A49" w:rsidRDefault="00E65AE1" w:rsidP="007377F4">
            <w:pPr>
              <w:spacing w:before="60" w:after="160"/>
              <w:jc w:val="both"/>
              <w:rPr>
                <w:rFonts w:cs="Arial"/>
              </w:rPr>
            </w:pPr>
            <w:r w:rsidRPr="00B40A49">
              <w:rPr>
                <w:rFonts w:cs="Arial"/>
              </w:rPr>
              <w:t>Quality and safety reporting and assurance processes for Virtual Wards, GP Clusters, Regional Partnership Board</w:t>
            </w:r>
            <w:r>
              <w:rPr>
                <w:rFonts w:cs="Arial"/>
              </w:rPr>
              <w:t xml:space="preserve"> and medicines management.     </w:t>
            </w:r>
          </w:p>
          <w:p w14:paraId="52F76661" w14:textId="77777777" w:rsidR="00E65AE1" w:rsidRDefault="00E65AE1" w:rsidP="007377F4">
            <w:pPr>
              <w:spacing w:before="60" w:after="160"/>
              <w:jc w:val="both"/>
              <w:rPr>
                <w:rFonts w:cs="Arial"/>
              </w:rPr>
            </w:pPr>
            <w:r w:rsidRPr="00B40A49">
              <w:rPr>
                <w:rFonts w:cs="Arial"/>
              </w:rPr>
              <w:t>Review backlog of external inspections, and confirm actions are complete.</w:t>
            </w:r>
          </w:p>
          <w:p w14:paraId="022C0837" w14:textId="7661374E" w:rsidR="007377F4" w:rsidRDefault="007377F4" w:rsidP="00A24FE0">
            <w:pPr>
              <w:spacing w:after="60"/>
              <w:jc w:val="both"/>
              <w:rPr>
                <w:rFonts w:cs="Arial"/>
                <w:color w:val="00B050"/>
              </w:rPr>
            </w:pPr>
            <w:r w:rsidRPr="007377F4">
              <w:rPr>
                <w:rFonts w:cs="Arial"/>
                <w:color w:val="00B050"/>
              </w:rPr>
              <w:lastRenderedPageBreak/>
              <w:t>The Integrated Performance Report has limited reference to primary care performance. As part of the planned refresh, the Health Board should ensure there is a greater focus on primary care performance.</w:t>
            </w:r>
          </w:p>
          <w:p w14:paraId="369F3833" w14:textId="77777777" w:rsidR="008A775D" w:rsidRDefault="008A775D" w:rsidP="00A24FE0">
            <w:pPr>
              <w:spacing w:after="60"/>
              <w:jc w:val="both"/>
              <w:rPr>
                <w:rFonts w:cs="Arial"/>
                <w:color w:val="00B050"/>
              </w:rPr>
            </w:pPr>
          </w:p>
          <w:p w14:paraId="71CCAE3E" w14:textId="77777777" w:rsidR="008A775D" w:rsidRDefault="008A775D" w:rsidP="00A24FE0">
            <w:pPr>
              <w:spacing w:after="60"/>
              <w:jc w:val="both"/>
              <w:rPr>
                <w:rFonts w:cs="Arial"/>
              </w:rPr>
            </w:pPr>
          </w:p>
          <w:p w14:paraId="169465CB" w14:textId="77777777" w:rsidR="008A775D" w:rsidRDefault="008A775D" w:rsidP="00A24FE0">
            <w:pPr>
              <w:spacing w:after="60"/>
              <w:jc w:val="both"/>
              <w:rPr>
                <w:rFonts w:cs="Arial"/>
              </w:rPr>
            </w:pPr>
          </w:p>
          <w:p w14:paraId="088E7771" w14:textId="77777777" w:rsidR="008A775D" w:rsidRDefault="008A775D" w:rsidP="00A24FE0">
            <w:pPr>
              <w:spacing w:after="60"/>
              <w:jc w:val="both"/>
              <w:rPr>
                <w:rFonts w:cs="Arial"/>
              </w:rPr>
            </w:pPr>
          </w:p>
          <w:p w14:paraId="74DA4A3A" w14:textId="7B156486" w:rsidR="008A775D" w:rsidRPr="00B40A49" w:rsidRDefault="008A775D" w:rsidP="00A24FE0">
            <w:pPr>
              <w:spacing w:after="60"/>
              <w:jc w:val="both"/>
              <w:rPr>
                <w:rFonts w:cs="Arial"/>
              </w:rPr>
            </w:pPr>
            <w:r w:rsidRPr="008A775D">
              <w:rPr>
                <w:rFonts w:cs="Arial"/>
                <w:color w:val="00B050"/>
              </w:rPr>
              <w:t>The Health Board has adequate arrangements for monitoring progress of primary care plans, but there are opportunities to be clearer on outcome-based measures and reporting, to help understand what impact or difference it is making and whether it is resulting in improved outcomes and experiences for patients.</w:t>
            </w:r>
          </w:p>
        </w:tc>
        <w:tc>
          <w:tcPr>
            <w:tcW w:w="11158" w:type="dxa"/>
            <w:gridSpan w:val="6"/>
            <w:tcBorders>
              <w:top w:val="single" w:sz="4" w:space="0" w:color="auto"/>
              <w:left w:val="single" w:sz="4" w:space="0" w:color="auto"/>
              <w:bottom w:val="single" w:sz="4" w:space="0" w:color="auto"/>
              <w:right w:val="single" w:sz="4" w:space="0" w:color="auto"/>
            </w:tcBorders>
            <w:shd w:val="clear" w:color="auto" w:fill="auto"/>
          </w:tcPr>
          <w:p w14:paraId="755E7C6B" w14:textId="77777777" w:rsidR="00E65AE1" w:rsidRPr="00B40A49" w:rsidRDefault="00E65AE1" w:rsidP="007377F4">
            <w:pPr>
              <w:spacing w:before="60" w:after="160"/>
              <w:rPr>
                <w:rFonts w:cs="Arial"/>
              </w:rPr>
            </w:pPr>
            <w:r w:rsidRPr="00B40A49">
              <w:rPr>
                <w:rFonts w:cs="Arial"/>
              </w:rPr>
              <w:lastRenderedPageBreak/>
              <w:t>Further review is being undertaken in relation to the Governance resource required longer term as new services are being transferred into the SG.  A paper has been prepared and shared with Senior Management Team for action by 31</w:t>
            </w:r>
            <w:r w:rsidRPr="00B40A49">
              <w:rPr>
                <w:rFonts w:cs="Arial"/>
                <w:vertAlign w:val="superscript"/>
              </w:rPr>
              <w:t>st</w:t>
            </w:r>
            <w:r w:rsidRPr="00B40A49">
              <w:rPr>
                <w:rFonts w:cs="Arial"/>
              </w:rPr>
              <w:t xml:space="preserve"> March 2024.</w:t>
            </w:r>
          </w:p>
          <w:p w14:paraId="2D2C7400" w14:textId="77777777" w:rsidR="00E65AE1" w:rsidRPr="00B40A49" w:rsidRDefault="00E65AE1" w:rsidP="007377F4">
            <w:pPr>
              <w:spacing w:before="60" w:after="160"/>
              <w:rPr>
                <w:rFonts w:cs="Arial"/>
              </w:rPr>
            </w:pPr>
            <w:r w:rsidRPr="00B40A49">
              <w:rPr>
                <w:rFonts w:cs="Arial"/>
              </w:rPr>
              <w:t xml:space="preserve">Initial conversations are underway.  Q&amp;S structures to be mapped, documented and assurance gaps remedied </w:t>
            </w:r>
            <w:r w:rsidRPr="008A775D">
              <w:rPr>
                <w:rFonts w:cs="Arial"/>
                <w:b/>
              </w:rPr>
              <w:t>30</w:t>
            </w:r>
            <w:r w:rsidRPr="008A775D">
              <w:rPr>
                <w:rFonts w:cs="Arial"/>
                <w:b/>
                <w:vertAlign w:val="superscript"/>
              </w:rPr>
              <w:t>th</w:t>
            </w:r>
            <w:r w:rsidRPr="008A775D">
              <w:rPr>
                <w:rFonts w:cs="Arial"/>
                <w:b/>
              </w:rPr>
              <w:t xml:space="preserve"> June 2024</w:t>
            </w:r>
          </w:p>
          <w:p w14:paraId="1E21EC52" w14:textId="77777777" w:rsidR="00E65AE1" w:rsidRPr="008A775D" w:rsidRDefault="00E65AE1" w:rsidP="007377F4">
            <w:pPr>
              <w:spacing w:before="60" w:after="160"/>
              <w:rPr>
                <w:rFonts w:cs="Arial"/>
                <w:b/>
              </w:rPr>
            </w:pPr>
            <w:r w:rsidRPr="008A775D">
              <w:rPr>
                <w:rFonts w:cs="Arial"/>
                <w:b/>
              </w:rPr>
              <w:t>30</w:t>
            </w:r>
            <w:r w:rsidRPr="008A775D">
              <w:rPr>
                <w:rFonts w:cs="Arial"/>
                <w:b/>
                <w:vertAlign w:val="superscript"/>
              </w:rPr>
              <w:t>th</w:t>
            </w:r>
            <w:r w:rsidRPr="008A775D">
              <w:rPr>
                <w:rFonts w:cs="Arial"/>
                <w:b/>
              </w:rPr>
              <w:t xml:space="preserve"> June 2024</w:t>
            </w:r>
          </w:p>
          <w:p w14:paraId="049EACE0" w14:textId="431B2E16" w:rsidR="007377F4" w:rsidRPr="007377F4" w:rsidRDefault="007377F4" w:rsidP="007377F4">
            <w:pPr>
              <w:spacing w:before="60" w:after="60"/>
              <w:rPr>
                <w:rFonts w:cs="Arial"/>
                <w:color w:val="00B050"/>
              </w:rPr>
            </w:pPr>
            <w:r w:rsidRPr="007377F4">
              <w:rPr>
                <w:rFonts w:cs="Arial"/>
                <w:color w:val="00B050"/>
              </w:rPr>
              <w:lastRenderedPageBreak/>
              <w:t>Some primary care data is already included within the IPR under the primary and community care overview section. A review will be undertaken in Quarter 1 to determine which of the measures will be retained and which are to be removed. Consideration will also be given to the addition of new measures to reflect developments of primary and community services. This will also be completed in Quarter 1 and the additional measures will include narrative and graphical presentations proportionate to the rest of the Integrated Performance Report.</w:t>
            </w:r>
          </w:p>
          <w:p w14:paraId="3A08ACD4" w14:textId="0A52676A" w:rsidR="007377F4" w:rsidRDefault="007377F4" w:rsidP="00A24FE0">
            <w:pPr>
              <w:spacing w:before="60"/>
              <w:rPr>
                <w:rFonts w:cs="Arial"/>
                <w:b/>
                <w:color w:val="00B050"/>
              </w:rPr>
            </w:pPr>
            <w:r w:rsidRPr="007377F4">
              <w:rPr>
                <w:rFonts w:cs="Arial"/>
                <w:b/>
                <w:color w:val="00B050"/>
              </w:rPr>
              <w:t>30/06/2024</w:t>
            </w:r>
          </w:p>
          <w:p w14:paraId="1655F79F" w14:textId="7B52D2A6" w:rsidR="00A24FE0" w:rsidRDefault="00A24FE0" w:rsidP="00A24FE0">
            <w:pPr>
              <w:rPr>
                <w:rFonts w:cs="Arial"/>
                <w:b/>
                <w:color w:val="00B050"/>
              </w:rPr>
            </w:pPr>
          </w:p>
          <w:p w14:paraId="33683419" w14:textId="602D6470" w:rsidR="00A24FE0" w:rsidRDefault="00A24FE0" w:rsidP="00A24FE0">
            <w:pPr>
              <w:rPr>
                <w:rFonts w:cs="Arial"/>
                <w:b/>
                <w:color w:val="00B050"/>
              </w:rPr>
            </w:pPr>
            <w:r w:rsidRPr="00A24FE0">
              <w:rPr>
                <w:rFonts w:cs="Arial"/>
                <w:color w:val="00B050"/>
              </w:rPr>
              <w:t xml:space="preserve">An annual report will be made to the Performance &amp; Finance Committee on primary care each year, the content of which will be agreed with the Chair of the Committee. </w:t>
            </w:r>
            <w:r>
              <w:rPr>
                <w:rFonts w:cs="Arial"/>
                <w:b/>
                <w:color w:val="00B050"/>
              </w:rPr>
              <w:t>30/09/2024</w:t>
            </w:r>
          </w:p>
          <w:p w14:paraId="1D6AF1C7" w14:textId="058F2818" w:rsidR="008A775D" w:rsidRPr="00A24FE0" w:rsidRDefault="008A775D" w:rsidP="00A24FE0">
            <w:pPr>
              <w:rPr>
                <w:rFonts w:cs="Arial"/>
                <w:b/>
                <w:color w:val="00B050"/>
              </w:rPr>
            </w:pPr>
          </w:p>
        </w:tc>
      </w:tr>
    </w:tbl>
    <w:p w14:paraId="11770535" w14:textId="5969B9E3" w:rsidR="008418AF" w:rsidRDefault="008418AF" w:rsidP="00B537CA">
      <w:pPr>
        <w:tabs>
          <w:tab w:val="left" w:pos="16018"/>
        </w:tabs>
        <w:jc w:val="center"/>
        <w:rPr>
          <w:b/>
          <w:sz w:val="24"/>
          <w:szCs w:val="24"/>
        </w:rPr>
      </w:pPr>
    </w:p>
    <w:p w14:paraId="480D0FB5" w14:textId="403ECF8B" w:rsidR="0066613F" w:rsidRDefault="0066613F" w:rsidP="00B537CA">
      <w:pPr>
        <w:tabs>
          <w:tab w:val="left" w:pos="16018"/>
        </w:tabs>
        <w:jc w:val="center"/>
        <w:rPr>
          <w:b/>
          <w:sz w:val="24"/>
          <w:szCs w:val="24"/>
        </w:rPr>
      </w:pPr>
    </w:p>
    <w:p w14:paraId="44ACD5F2" w14:textId="0AAAAE1A" w:rsidR="0066613F" w:rsidRDefault="0066613F" w:rsidP="00B537CA">
      <w:pPr>
        <w:tabs>
          <w:tab w:val="left" w:pos="16018"/>
        </w:tabs>
        <w:jc w:val="center"/>
        <w:rPr>
          <w:b/>
          <w:sz w:val="24"/>
          <w:szCs w:val="24"/>
        </w:rPr>
      </w:pPr>
    </w:p>
    <w:p w14:paraId="50E5C913" w14:textId="55881C5A" w:rsidR="0066613F" w:rsidRDefault="0066613F" w:rsidP="00B537CA">
      <w:pPr>
        <w:tabs>
          <w:tab w:val="left" w:pos="16018"/>
        </w:tabs>
        <w:jc w:val="center"/>
        <w:rPr>
          <w:b/>
          <w:sz w:val="24"/>
          <w:szCs w:val="24"/>
        </w:rPr>
      </w:pPr>
    </w:p>
    <w:p w14:paraId="61B4865B" w14:textId="08377B5C" w:rsidR="0066613F" w:rsidRDefault="0066613F" w:rsidP="00B537CA">
      <w:pPr>
        <w:tabs>
          <w:tab w:val="left" w:pos="16018"/>
        </w:tabs>
        <w:jc w:val="center"/>
        <w:rPr>
          <w:b/>
          <w:sz w:val="24"/>
          <w:szCs w:val="24"/>
        </w:rPr>
      </w:pPr>
    </w:p>
    <w:p w14:paraId="53842D78" w14:textId="0F080FE3" w:rsidR="0066613F" w:rsidRDefault="0066613F" w:rsidP="00B537CA">
      <w:pPr>
        <w:tabs>
          <w:tab w:val="left" w:pos="16018"/>
        </w:tabs>
        <w:jc w:val="center"/>
        <w:rPr>
          <w:b/>
          <w:sz w:val="24"/>
          <w:szCs w:val="24"/>
        </w:rPr>
      </w:pPr>
    </w:p>
    <w:p w14:paraId="43563B80" w14:textId="03489A17" w:rsidR="0066613F" w:rsidRDefault="0066613F" w:rsidP="00B537CA">
      <w:pPr>
        <w:tabs>
          <w:tab w:val="left" w:pos="16018"/>
        </w:tabs>
        <w:jc w:val="center"/>
        <w:rPr>
          <w:b/>
          <w:sz w:val="24"/>
          <w:szCs w:val="24"/>
        </w:rPr>
      </w:pPr>
    </w:p>
    <w:p w14:paraId="134C0F5E" w14:textId="4006FF5A" w:rsidR="0066613F" w:rsidRDefault="0066613F" w:rsidP="00B537CA">
      <w:pPr>
        <w:tabs>
          <w:tab w:val="left" w:pos="16018"/>
        </w:tabs>
        <w:jc w:val="center"/>
        <w:rPr>
          <w:b/>
          <w:sz w:val="24"/>
          <w:szCs w:val="24"/>
        </w:rPr>
      </w:pPr>
    </w:p>
    <w:p w14:paraId="677F0286" w14:textId="24493D16" w:rsidR="0066613F" w:rsidRDefault="0066613F" w:rsidP="00B537CA">
      <w:pPr>
        <w:tabs>
          <w:tab w:val="left" w:pos="16018"/>
        </w:tabs>
        <w:jc w:val="center"/>
        <w:rPr>
          <w:b/>
          <w:sz w:val="24"/>
          <w:szCs w:val="24"/>
        </w:rPr>
      </w:pPr>
    </w:p>
    <w:p w14:paraId="28B94C23" w14:textId="5AE74858" w:rsidR="0066613F" w:rsidRDefault="0066613F" w:rsidP="00B537CA">
      <w:pPr>
        <w:tabs>
          <w:tab w:val="left" w:pos="16018"/>
        </w:tabs>
        <w:jc w:val="center"/>
        <w:rPr>
          <w:b/>
          <w:sz w:val="24"/>
          <w:szCs w:val="24"/>
        </w:rPr>
      </w:pPr>
    </w:p>
    <w:p w14:paraId="75CF4357" w14:textId="2B9A9CBE" w:rsidR="0066613F" w:rsidRDefault="0066613F" w:rsidP="00B537CA">
      <w:pPr>
        <w:tabs>
          <w:tab w:val="left" w:pos="16018"/>
        </w:tabs>
        <w:jc w:val="center"/>
        <w:rPr>
          <w:b/>
          <w:sz w:val="24"/>
          <w:szCs w:val="24"/>
        </w:rPr>
      </w:pPr>
    </w:p>
    <w:p w14:paraId="657BFAAA" w14:textId="397BCEFC" w:rsidR="0066613F" w:rsidRDefault="0066613F" w:rsidP="00B537CA">
      <w:pPr>
        <w:tabs>
          <w:tab w:val="left" w:pos="16018"/>
        </w:tabs>
        <w:jc w:val="center"/>
        <w:rPr>
          <w:b/>
          <w:sz w:val="24"/>
          <w:szCs w:val="24"/>
        </w:rPr>
      </w:pPr>
    </w:p>
    <w:p w14:paraId="5DC06C31" w14:textId="011CBEC6" w:rsidR="0066613F" w:rsidRDefault="0066613F" w:rsidP="00B537CA">
      <w:pPr>
        <w:tabs>
          <w:tab w:val="left" w:pos="16018"/>
        </w:tabs>
        <w:jc w:val="center"/>
        <w:rPr>
          <w:b/>
          <w:sz w:val="24"/>
          <w:szCs w:val="24"/>
        </w:rPr>
      </w:pPr>
    </w:p>
    <w:p w14:paraId="46CF5512" w14:textId="40CB6066" w:rsidR="0066613F" w:rsidRDefault="0066613F" w:rsidP="00B537CA">
      <w:pPr>
        <w:tabs>
          <w:tab w:val="left" w:pos="16018"/>
        </w:tabs>
        <w:jc w:val="center"/>
        <w:rPr>
          <w:b/>
          <w:sz w:val="24"/>
          <w:szCs w:val="24"/>
        </w:rPr>
      </w:pPr>
    </w:p>
    <w:p w14:paraId="553DEE5D" w14:textId="476C465C" w:rsidR="0066613F" w:rsidRDefault="0066613F" w:rsidP="00B537CA">
      <w:pPr>
        <w:tabs>
          <w:tab w:val="left" w:pos="16018"/>
        </w:tabs>
        <w:jc w:val="center"/>
        <w:rPr>
          <w:b/>
          <w:sz w:val="24"/>
          <w:szCs w:val="24"/>
        </w:rPr>
      </w:pPr>
    </w:p>
    <w:p w14:paraId="1FD40161" w14:textId="50DD46B7" w:rsidR="0066613F" w:rsidRDefault="0066613F" w:rsidP="00B537CA">
      <w:pPr>
        <w:tabs>
          <w:tab w:val="left" w:pos="16018"/>
        </w:tabs>
        <w:jc w:val="center"/>
        <w:rPr>
          <w:b/>
          <w:sz w:val="24"/>
          <w:szCs w:val="24"/>
        </w:rPr>
      </w:pPr>
    </w:p>
    <w:p w14:paraId="53EEAD0D" w14:textId="3AC092B0" w:rsidR="0066613F" w:rsidRDefault="0066613F" w:rsidP="00B537CA">
      <w:pPr>
        <w:tabs>
          <w:tab w:val="left" w:pos="16018"/>
        </w:tabs>
        <w:jc w:val="center"/>
        <w:rPr>
          <w:b/>
          <w:sz w:val="24"/>
          <w:szCs w:val="24"/>
        </w:rPr>
      </w:pPr>
    </w:p>
    <w:p w14:paraId="08C82CDA" w14:textId="2D6B81E6" w:rsidR="0066613F" w:rsidRDefault="0066613F" w:rsidP="00B537CA">
      <w:pPr>
        <w:tabs>
          <w:tab w:val="left" w:pos="16018"/>
        </w:tabs>
        <w:jc w:val="center"/>
        <w:rPr>
          <w:b/>
          <w:sz w:val="24"/>
          <w:szCs w:val="24"/>
        </w:rPr>
      </w:pPr>
    </w:p>
    <w:p w14:paraId="106325DB" w14:textId="4B340FB9" w:rsidR="0066613F" w:rsidRDefault="0066613F" w:rsidP="00B537CA">
      <w:pPr>
        <w:tabs>
          <w:tab w:val="left" w:pos="16018"/>
        </w:tabs>
        <w:jc w:val="center"/>
        <w:rPr>
          <w:b/>
          <w:sz w:val="24"/>
          <w:szCs w:val="24"/>
        </w:rPr>
      </w:pPr>
    </w:p>
    <w:p w14:paraId="274C0D8A" w14:textId="1ABC9C72" w:rsidR="0066613F" w:rsidRDefault="0066613F" w:rsidP="00B537CA">
      <w:pPr>
        <w:tabs>
          <w:tab w:val="left" w:pos="16018"/>
        </w:tabs>
        <w:jc w:val="center"/>
        <w:rPr>
          <w:b/>
          <w:sz w:val="24"/>
          <w:szCs w:val="24"/>
        </w:rPr>
      </w:pPr>
    </w:p>
    <w:p w14:paraId="50CA8CB7" w14:textId="6E6D0C0A" w:rsidR="0066613F" w:rsidRDefault="0066613F" w:rsidP="00B537CA">
      <w:pPr>
        <w:tabs>
          <w:tab w:val="left" w:pos="16018"/>
        </w:tabs>
        <w:jc w:val="center"/>
        <w:rPr>
          <w:b/>
          <w:sz w:val="24"/>
          <w:szCs w:val="24"/>
        </w:rPr>
      </w:pPr>
    </w:p>
    <w:p w14:paraId="6873C55B" w14:textId="6D94BB41" w:rsidR="0066613F" w:rsidRDefault="0066613F" w:rsidP="00B537CA">
      <w:pPr>
        <w:tabs>
          <w:tab w:val="left" w:pos="16018"/>
        </w:tabs>
        <w:jc w:val="center"/>
        <w:rPr>
          <w:b/>
          <w:sz w:val="24"/>
          <w:szCs w:val="24"/>
        </w:rPr>
      </w:pPr>
    </w:p>
    <w:p w14:paraId="7DE09908" w14:textId="3DF93F2B" w:rsidR="0066613F" w:rsidRDefault="0066613F" w:rsidP="00B537CA">
      <w:pPr>
        <w:tabs>
          <w:tab w:val="left" w:pos="16018"/>
        </w:tabs>
        <w:jc w:val="center"/>
        <w:rPr>
          <w:b/>
          <w:sz w:val="24"/>
          <w:szCs w:val="24"/>
        </w:rPr>
      </w:pPr>
    </w:p>
    <w:p w14:paraId="1DF91E5A" w14:textId="7ACFD7EC" w:rsidR="0066613F" w:rsidRDefault="0066613F" w:rsidP="00B537CA">
      <w:pPr>
        <w:tabs>
          <w:tab w:val="left" w:pos="16018"/>
        </w:tabs>
        <w:jc w:val="center"/>
        <w:rPr>
          <w:b/>
          <w:sz w:val="24"/>
          <w:szCs w:val="24"/>
        </w:rPr>
      </w:pPr>
    </w:p>
    <w:p w14:paraId="129B623D" w14:textId="05E90611" w:rsidR="0066613F" w:rsidRDefault="0066613F" w:rsidP="00B537CA">
      <w:pPr>
        <w:tabs>
          <w:tab w:val="left" w:pos="16018"/>
        </w:tabs>
        <w:jc w:val="center"/>
        <w:rPr>
          <w:b/>
          <w:sz w:val="24"/>
          <w:szCs w:val="24"/>
        </w:rPr>
      </w:pPr>
    </w:p>
    <w:p w14:paraId="579A5CB7" w14:textId="7A3D8C1C" w:rsidR="0066613F" w:rsidRDefault="0066613F" w:rsidP="00B537CA">
      <w:pPr>
        <w:tabs>
          <w:tab w:val="left" w:pos="16018"/>
        </w:tabs>
        <w:jc w:val="center"/>
        <w:rPr>
          <w:b/>
          <w:sz w:val="24"/>
          <w:szCs w:val="24"/>
        </w:rPr>
      </w:pPr>
    </w:p>
    <w:p w14:paraId="26350CCD" w14:textId="3D04FF10" w:rsidR="0066613F" w:rsidRDefault="0066613F" w:rsidP="00B537CA">
      <w:pPr>
        <w:tabs>
          <w:tab w:val="left" w:pos="16018"/>
        </w:tabs>
        <w:jc w:val="center"/>
        <w:rPr>
          <w:b/>
          <w:sz w:val="24"/>
          <w:szCs w:val="24"/>
        </w:rPr>
      </w:pPr>
    </w:p>
    <w:p w14:paraId="03B9F071" w14:textId="1667F7F4" w:rsidR="0066613F" w:rsidRDefault="0066613F" w:rsidP="00B537CA">
      <w:pPr>
        <w:tabs>
          <w:tab w:val="left" w:pos="16018"/>
        </w:tabs>
        <w:jc w:val="center"/>
        <w:rPr>
          <w:b/>
          <w:sz w:val="24"/>
          <w:szCs w:val="24"/>
        </w:rPr>
      </w:pPr>
    </w:p>
    <w:p w14:paraId="2D9FFC92" w14:textId="5344AB6D" w:rsidR="0066613F" w:rsidRDefault="0066613F" w:rsidP="00B537CA">
      <w:pPr>
        <w:tabs>
          <w:tab w:val="left" w:pos="16018"/>
        </w:tabs>
        <w:jc w:val="center"/>
        <w:rPr>
          <w:b/>
          <w:sz w:val="24"/>
          <w:szCs w:val="24"/>
        </w:rPr>
      </w:pPr>
    </w:p>
    <w:p w14:paraId="0C715A34" w14:textId="03145488" w:rsidR="0066613F" w:rsidRDefault="0066613F" w:rsidP="00B537CA">
      <w:pPr>
        <w:tabs>
          <w:tab w:val="left" w:pos="16018"/>
        </w:tabs>
        <w:jc w:val="center"/>
        <w:rPr>
          <w:b/>
          <w:sz w:val="24"/>
          <w:szCs w:val="24"/>
        </w:rPr>
      </w:pPr>
    </w:p>
    <w:p w14:paraId="3DFB9E47" w14:textId="2AB2C229" w:rsidR="0066613F" w:rsidRDefault="0066613F" w:rsidP="00B537CA">
      <w:pPr>
        <w:tabs>
          <w:tab w:val="left" w:pos="16018"/>
        </w:tabs>
        <w:jc w:val="center"/>
        <w:rPr>
          <w:b/>
          <w:sz w:val="24"/>
          <w:szCs w:val="24"/>
        </w:rPr>
      </w:pPr>
    </w:p>
    <w:p w14:paraId="26CF5AD7" w14:textId="0B3D0E75" w:rsidR="0066613F" w:rsidRDefault="0066613F" w:rsidP="00B537CA">
      <w:pPr>
        <w:tabs>
          <w:tab w:val="left" w:pos="16018"/>
        </w:tabs>
        <w:jc w:val="center"/>
        <w:rPr>
          <w:b/>
          <w:sz w:val="24"/>
          <w:szCs w:val="24"/>
        </w:rPr>
      </w:pPr>
    </w:p>
    <w:p w14:paraId="40604F0F" w14:textId="080C2DD3" w:rsidR="0066613F" w:rsidRDefault="0066613F" w:rsidP="00B537CA">
      <w:pPr>
        <w:tabs>
          <w:tab w:val="left" w:pos="16018"/>
        </w:tabs>
        <w:jc w:val="center"/>
        <w:rPr>
          <w:b/>
          <w:sz w:val="24"/>
          <w:szCs w:val="24"/>
        </w:rPr>
      </w:pPr>
    </w:p>
    <w:p w14:paraId="5646A5A8" w14:textId="3FA53D73" w:rsidR="0066613F" w:rsidRDefault="0066613F" w:rsidP="00B537CA">
      <w:pPr>
        <w:tabs>
          <w:tab w:val="left" w:pos="16018"/>
        </w:tabs>
        <w:jc w:val="center"/>
        <w:rPr>
          <w:b/>
          <w:sz w:val="24"/>
          <w:szCs w:val="24"/>
        </w:rPr>
      </w:pPr>
    </w:p>
    <w:p w14:paraId="41333C25" w14:textId="2406D4F1" w:rsidR="0066613F" w:rsidRDefault="0066613F" w:rsidP="00B537CA">
      <w:pPr>
        <w:tabs>
          <w:tab w:val="left" w:pos="16018"/>
        </w:tabs>
        <w:jc w:val="center"/>
        <w:rPr>
          <w:b/>
          <w:sz w:val="24"/>
          <w:szCs w:val="24"/>
        </w:rPr>
      </w:pPr>
    </w:p>
    <w:p w14:paraId="3523D960" w14:textId="3A0F5AAB" w:rsidR="0066613F" w:rsidRDefault="0066613F" w:rsidP="00B537CA">
      <w:pPr>
        <w:tabs>
          <w:tab w:val="left" w:pos="16018"/>
        </w:tabs>
        <w:jc w:val="center"/>
        <w:rPr>
          <w:b/>
          <w:sz w:val="24"/>
          <w:szCs w:val="24"/>
        </w:rPr>
      </w:pPr>
    </w:p>
    <w:p w14:paraId="7A162F41" w14:textId="0ACD8904" w:rsidR="0066613F" w:rsidRDefault="0066613F" w:rsidP="00B537CA">
      <w:pPr>
        <w:tabs>
          <w:tab w:val="left" w:pos="16018"/>
        </w:tabs>
        <w:jc w:val="center"/>
        <w:rPr>
          <w:b/>
          <w:sz w:val="24"/>
          <w:szCs w:val="24"/>
        </w:rPr>
      </w:pPr>
    </w:p>
    <w:p w14:paraId="0A0E1E98" w14:textId="319F6DFE" w:rsidR="0066613F" w:rsidRDefault="0066613F" w:rsidP="00B537CA">
      <w:pPr>
        <w:tabs>
          <w:tab w:val="left" w:pos="16018"/>
        </w:tabs>
        <w:jc w:val="center"/>
        <w:rPr>
          <w:b/>
          <w:sz w:val="24"/>
          <w:szCs w:val="24"/>
        </w:rPr>
      </w:pPr>
    </w:p>
    <w:p w14:paraId="4C4B80B7" w14:textId="6EAC12AF" w:rsidR="0066613F" w:rsidRDefault="0066613F" w:rsidP="00B537CA">
      <w:pPr>
        <w:tabs>
          <w:tab w:val="left" w:pos="16018"/>
        </w:tabs>
        <w:jc w:val="center"/>
        <w:rPr>
          <w:b/>
          <w:sz w:val="24"/>
          <w:szCs w:val="24"/>
        </w:rPr>
      </w:pPr>
    </w:p>
    <w:p w14:paraId="5A55B564" w14:textId="63ABE76B" w:rsidR="0066613F" w:rsidRDefault="0066613F" w:rsidP="00B537CA">
      <w:pPr>
        <w:tabs>
          <w:tab w:val="left" w:pos="16018"/>
        </w:tabs>
        <w:jc w:val="center"/>
        <w:rPr>
          <w:b/>
          <w:sz w:val="24"/>
          <w:szCs w:val="24"/>
        </w:rPr>
      </w:pPr>
    </w:p>
    <w:p w14:paraId="54D9E7B6" w14:textId="09BC1C95" w:rsidR="0066613F" w:rsidRDefault="0066613F" w:rsidP="00B537CA">
      <w:pPr>
        <w:tabs>
          <w:tab w:val="left" w:pos="16018"/>
        </w:tabs>
        <w:jc w:val="center"/>
        <w:rPr>
          <w:b/>
          <w:sz w:val="24"/>
          <w:szCs w:val="24"/>
        </w:rPr>
      </w:pPr>
    </w:p>
    <w:p w14:paraId="10A1382E" w14:textId="6C94BCA1" w:rsidR="0066613F" w:rsidRDefault="0066613F" w:rsidP="00B537CA">
      <w:pPr>
        <w:tabs>
          <w:tab w:val="left" w:pos="16018"/>
        </w:tabs>
        <w:jc w:val="center"/>
        <w:rPr>
          <w:b/>
          <w:sz w:val="24"/>
          <w:szCs w:val="24"/>
        </w:rPr>
      </w:pPr>
    </w:p>
    <w:p w14:paraId="21155C6F" w14:textId="3179CA5A" w:rsidR="0066613F" w:rsidRDefault="0066613F" w:rsidP="00B537CA">
      <w:pPr>
        <w:tabs>
          <w:tab w:val="left" w:pos="16018"/>
        </w:tabs>
        <w:jc w:val="center"/>
        <w:rPr>
          <w:b/>
          <w:sz w:val="24"/>
          <w:szCs w:val="24"/>
        </w:rPr>
      </w:pPr>
    </w:p>
    <w:p w14:paraId="2854AC06" w14:textId="2D136981" w:rsidR="0066613F" w:rsidRDefault="0066613F"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14"/>
        <w:gridCol w:w="4032"/>
        <w:gridCol w:w="336"/>
        <w:gridCol w:w="2870"/>
        <w:gridCol w:w="4818"/>
        <w:gridCol w:w="1700"/>
        <w:gridCol w:w="1723"/>
      </w:tblGrid>
      <w:tr w:rsidR="008810EB" w:rsidRPr="00BB250F" w14:paraId="1533E647" w14:textId="77777777" w:rsidTr="00793C04">
        <w:trPr>
          <w:trHeight w:val="839"/>
          <w:jc w:val="center"/>
        </w:trPr>
        <w:tc>
          <w:tcPr>
            <w:tcW w:w="1129" w:type="dxa"/>
            <w:tcBorders>
              <w:top w:val="single" w:sz="4" w:space="0" w:color="auto"/>
              <w:left w:val="single" w:sz="4" w:space="0" w:color="auto"/>
              <w:right w:val="nil"/>
            </w:tcBorders>
            <w:shd w:val="clear" w:color="auto" w:fill="C6D9F1"/>
            <w:vAlign w:val="center"/>
          </w:tcPr>
          <w:p w14:paraId="4E482AE0" w14:textId="77777777" w:rsidR="008810EB" w:rsidRPr="00B40A49" w:rsidRDefault="008810EB" w:rsidP="00793C04">
            <w:pPr>
              <w:spacing w:before="60" w:after="60"/>
              <w:jc w:val="both"/>
              <w:rPr>
                <w:rFonts w:cs="Arial"/>
              </w:rPr>
            </w:pPr>
            <w:r>
              <w:rPr>
                <w:rFonts w:cs="Arial"/>
                <w:b/>
              </w:rPr>
              <w:lastRenderedPageBreak/>
              <w:t>OBJ 2</w:t>
            </w:r>
            <w:r w:rsidRPr="00BB250F">
              <w:rPr>
                <w:rFonts w:cs="Arial"/>
                <w:b/>
              </w:rPr>
              <w:t>.</w:t>
            </w:r>
            <w:r>
              <w:rPr>
                <w:rFonts w:cs="Arial"/>
                <w:b/>
              </w:rPr>
              <w:t xml:space="preserve">3: </w:t>
            </w:r>
          </w:p>
        </w:tc>
        <w:tc>
          <w:tcPr>
            <w:tcW w:w="17670" w:type="dxa"/>
            <w:gridSpan w:val="5"/>
            <w:tcBorders>
              <w:top w:val="single" w:sz="4" w:space="0" w:color="auto"/>
              <w:left w:val="nil"/>
              <w:right w:val="single" w:sz="4" w:space="0" w:color="auto"/>
            </w:tcBorders>
            <w:shd w:val="clear" w:color="auto" w:fill="C6D9F1"/>
            <w:vAlign w:val="center"/>
          </w:tcPr>
          <w:p w14:paraId="41A1B023" w14:textId="77777777" w:rsidR="008810EB" w:rsidRDefault="008810EB" w:rsidP="00793C04">
            <w:pPr>
              <w:spacing w:before="60"/>
              <w:jc w:val="both"/>
              <w:rPr>
                <w:rFonts w:cs="Arial"/>
                <w:b/>
                <w:color w:val="FF0000"/>
              </w:rPr>
            </w:pPr>
            <w:r>
              <w:rPr>
                <w:rFonts w:cs="Arial"/>
                <w:b/>
              </w:rPr>
              <w:t>Care is high quality, safe, efficient, and delivers the best possible outcomes for people</w:t>
            </w:r>
          </w:p>
          <w:p w14:paraId="72EF039B" w14:textId="77777777" w:rsidR="008810EB" w:rsidRPr="00B40A49" w:rsidRDefault="008810EB" w:rsidP="00793C04">
            <w:pPr>
              <w:spacing w:after="60"/>
              <w:jc w:val="both"/>
              <w:rPr>
                <w:rFonts w:cs="Arial"/>
              </w:rPr>
            </w:pPr>
            <w:r>
              <w:rPr>
                <w:rFonts w:cs="Arial"/>
                <w:b/>
                <w:color w:val="FF0000"/>
              </w:rPr>
              <w:t>Mental Health &amp; Learning Disabilities</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566A49CB" w14:textId="77777777" w:rsidR="008810EB" w:rsidRDefault="008810EB" w:rsidP="00793C04">
            <w:pPr>
              <w:spacing w:before="60"/>
              <w:jc w:val="both"/>
              <w:rPr>
                <w:rFonts w:cs="Arial"/>
                <w:b/>
              </w:rPr>
            </w:pPr>
            <w:r>
              <w:rPr>
                <w:rFonts w:cs="Arial"/>
                <w:b/>
              </w:rPr>
              <w:t>Trend:</w:t>
            </w:r>
          </w:p>
          <w:p w14:paraId="469DCD95" w14:textId="4FFDA7A2" w:rsidR="008810EB" w:rsidRPr="00BB250F" w:rsidRDefault="00857740" w:rsidP="00793C04">
            <w:pPr>
              <w:spacing w:before="60"/>
              <w:jc w:val="both"/>
              <w:rPr>
                <w:rFonts w:cs="Arial"/>
                <w:b/>
              </w:rPr>
            </w:pPr>
            <w:r>
              <w:rPr>
                <w:rFonts w:cs="Arial"/>
                <w:b/>
              </w:rPr>
              <w:t>Improving</w:t>
            </w:r>
          </w:p>
        </w:tc>
        <w:tc>
          <w:tcPr>
            <w:tcW w:w="1723" w:type="dxa"/>
            <w:tcBorders>
              <w:top w:val="single" w:sz="4" w:space="0" w:color="auto"/>
              <w:left w:val="single" w:sz="4" w:space="0" w:color="auto"/>
              <w:right w:val="single" w:sz="4" w:space="0" w:color="auto"/>
            </w:tcBorders>
            <w:shd w:val="clear" w:color="auto" w:fill="C6D9F1"/>
            <w:vAlign w:val="center"/>
          </w:tcPr>
          <w:p w14:paraId="2EE4A8FE" w14:textId="77777777" w:rsidR="008810EB" w:rsidRPr="00BB250F" w:rsidRDefault="008810EB" w:rsidP="00793C04">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846694" behindDoc="0" locked="0" layoutInCell="1" allowOverlap="1" wp14:anchorId="190D2E20" wp14:editId="29AF418A">
                      <wp:simplePos x="0" y="0"/>
                      <wp:positionH relativeFrom="column">
                        <wp:posOffset>344170</wp:posOffset>
                      </wp:positionH>
                      <wp:positionV relativeFrom="paragraph">
                        <wp:posOffset>20320</wp:posOffset>
                      </wp:positionV>
                      <wp:extent cx="216535" cy="314960"/>
                      <wp:effectExtent l="19050" t="19050" r="4508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DBD9" id="Up Arrow 13" o:spid="_x0000_s1026" type="#_x0000_t68" style="position:absolute;margin-left:27.1pt;margin-top:1.6pt;width:17.05pt;height:24.8pt;z-index:251846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" adj="7425" fillcolor="#00b050" strokecolor="#385d8a" strokeweight="2pt"/>
                  </w:pict>
                </mc:Fallback>
              </mc:AlternateContent>
            </w:r>
          </w:p>
        </w:tc>
      </w:tr>
      <w:tr w:rsidR="008810EB" w:rsidRPr="00B623FE" w14:paraId="4B9C10FB" w14:textId="77777777" w:rsidTr="00793C04">
        <w:trPr>
          <w:trHeight w:val="840"/>
          <w:jc w:val="center"/>
        </w:trPr>
        <w:tc>
          <w:tcPr>
            <w:tcW w:w="11111" w:type="dxa"/>
            <w:gridSpan w:val="4"/>
            <w:tcBorders>
              <w:left w:val="single" w:sz="4" w:space="0" w:color="auto"/>
              <w:right w:val="single" w:sz="4" w:space="0" w:color="auto"/>
            </w:tcBorders>
            <w:shd w:val="clear" w:color="auto" w:fill="C6D9F1"/>
            <w:vAlign w:val="center"/>
          </w:tcPr>
          <w:p w14:paraId="0315E8A5" w14:textId="77777777" w:rsidR="008810EB" w:rsidRPr="001B35D5" w:rsidRDefault="008810EB" w:rsidP="00793C04">
            <w:pPr>
              <w:spacing w:before="60" w:after="60"/>
              <w:rPr>
                <w:rFonts w:cs="Arial"/>
                <w:b/>
              </w:rPr>
            </w:pPr>
            <w:r w:rsidRPr="001B35D5">
              <w:rPr>
                <w:rFonts w:cs="Arial"/>
                <w:b/>
              </w:rPr>
              <w:t>Associated HBRR Entries:</w:t>
            </w:r>
          </w:p>
          <w:p w14:paraId="7A8AB3EA" w14:textId="1C1109B0" w:rsidR="008810EB" w:rsidRPr="001B35D5" w:rsidRDefault="008810EB" w:rsidP="00793C04">
            <w:pPr>
              <w:spacing w:before="60" w:after="60"/>
              <w:jc w:val="both"/>
              <w:rPr>
                <w:rFonts w:cs="Arial"/>
                <w:b/>
              </w:rPr>
            </w:pPr>
            <w:r w:rsidRPr="001B35D5">
              <w:rPr>
                <w:rFonts w:cs="Arial"/>
                <w:b/>
              </w:rPr>
              <w:t xml:space="preserve">HBRR 43 – </w:t>
            </w:r>
            <w:r w:rsidR="00F54065" w:rsidRPr="001B35D5">
              <w:rPr>
                <w:rFonts w:cs="Arial"/>
                <w:b/>
              </w:rPr>
              <w:t>Deprivation of Liberty</w:t>
            </w:r>
            <w:r w:rsidRPr="001B35D5">
              <w:rPr>
                <w:rFonts w:cs="Arial"/>
                <w:b/>
              </w:rPr>
              <w:t xml:space="preserve"> Safeguards (20)</w:t>
            </w:r>
          </w:p>
          <w:p w14:paraId="36251E22" w14:textId="77777777" w:rsidR="008810EB" w:rsidRPr="001B35D5" w:rsidRDefault="008810EB" w:rsidP="00793C04">
            <w:pPr>
              <w:spacing w:before="60" w:after="60"/>
              <w:rPr>
                <w:rFonts w:ascii="Verdana" w:hAnsi="Verdana"/>
                <w:noProof/>
                <w:szCs w:val="18"/>
                <w:lang w:eastAsia="en-GB"/>
              </w:rPr>
            </w:pPr>
            <w:r w:rsidRPr="001B35D5">
              <w:rPr>
                <w:rFonts w:cs="Arial"/>
                <w:b/>
              </w:rPr>
              <w:t>HBRR 75 – Whole Service Closure (10)</w:t>
            </w:r>
          </w:p>
        </w:tc>
        <w:tc>
          <w:tcPr>
            <w:tcW w:w="7688" w:type="dxa"/>
            <w:gridSpan w:val="2"/>
            <w:tcBorders>
              <w:left w:val="single" w:sz="4" w:space="0" w:color="auto"/>
              <w:right w:val="single" w:sz="4" w:space="0" w:color="auto"/>
            </w:tcBorders>
            <w:shd w:val="clear" w:color="auto" w:fill="C6D9F1"/>
            <w:vAlign w:val="center"/>
          </w:tcPr>
          <w:p w14:paraId="4901CE26" w14:textId="3CE3F78C" w:rsidR="008810EB" w:rsidRPr="001B35D5" w:rsidRDefault="008810EB" w:rsidP="00793C04">
            <w:pPr>
              <w:spacing w:before="60" w:after="60"/>
              <w:jc w:val="both"/>
              <w:rPr>
                <w:rFonts w:cs="Arial"/>
                <w:b/>
              </w:rPr>
            </w:pPr>
            <w:r w:rsidRPr="001B35D5">
              <w:rPr>
                <w:rFonts w:cs="Arial"/>
                <w:b/>
              </w:rPr>
              <w:t xml:space="preserve">HBRR 91 – </w:t>
            </w:r>
            <w:r w:rsidR="006202BE" w:rsidRPr="001B35D5">
              <w:rPr>
                <w:rFonts w:cs="Arial"/>
                <w:b/>
              </w:rPr>
              <w:t xml:space="preserve">Mental Capacity Act Assessments </w:t>
            </w:r>
            <w:r w:rsidRPr="001B35D5">
              <w:rPr>
                <w:rFonts w:cs="Arial"/>
                <w:b/>
              </w:rPr>
              <w:t>(16)</w:t>
            </w:r>
          </w:p>
          <w:p w14:paraId="725BBD23" w14:textId="0EAE87F6" w:rsidR="008810EB" w:rsidRPr="001B35D5" w:rsidRDefault="008810EB" w:rsidP="00793C04">
            <w:pPr>
              <w:spacing w:before="60" w:after="60"/>
              <w:jc w:val="both"/>
              <w:rPr>
                <w:rFonts w:cs="Arial"/>
                <w:b/>
                <w:dstrike/>
                <w:color w:val="00B050"/>
              </w:rPr>
            </w:pPr>
            <w:r w:rsidRPr="001B35D5">
              <w:rPr>
                <w:rFonts w:cs="Arial"/>
                <w:b/>
                <w:dstrike/>
                <w:color w:val="00B050"/>
              </w:rPr>
              <w:t>HBRR 97 – Disruption Due to Industrial Action (</w:t>
            </w:r>
            <w:r w:rsidRPr="001B35D5">
              <w:rPr>
                <w:rFonts w:ascii="Arial Bold" w:hAnsi="Arial Bold" w:cs="Arial"/>
                <w:b/>
                <w:dstrike/>
                <w:color w:val="00B050"/>
              </w:rPr>
              <w:t>16</w:t>
            </w:r>
            <w:r w:rsidR="001B6E8B" w:rsidRPr="001B35D5">
              <w:rPr>
                <w:rFonts w:cs="Arial"/>
                <w:b/>
                <w:dstrike/>
                <w:color w:val="00B050"/>
              </w:rPr>
              <w:t xml:space="preserve"> 12</w:t>
            </w:r>
            <w:r w:rsidRPr="001B35D5">
              <w:rPr>
                <w:rFonts w:cs="Arial"/>
                <w:b/>
                <w:dstrike/>
                <w:color w:val="00B050"/>
              </w:rPr>
              <w:t>)</w:t>
            </w:r>
          </w:p>
          <w:p w14:paraId="654E72CD" w14:textId="4EECD56E" w:rsidR="002D425A" w:rsidRPr="001B35D5" w:rsidRDefault="002D425A" w:rsidP="002D425A">
            <w:pPr>
              <w:jc w:val="both"/>
              <w:rPr>
                <w:rFonts w:cs="Arial"/>
                <w:b/>
              </w:rPr>
            </w:pPr>
            <w:r w:rsidRPr="001B35D5">
              <w:rPr>
                <w:rFonts w:cs="Arial"/>
                <w:b/>
                <w:color w:val="00B050"/>
              </w:rPr>
              <w:t xml:space="preserve">HBRR 94 – CAMHS Failure to Meet </w:t>
            </w:r>
            <w:proofErr w:type="spellStart"/>
            <w:r w:rsidRPr="001B35D5">
              <w:rPr>
                <w:rFonts w:cs="Arial"/>
                <w:b/>
                <w:color w:val="00B050"/>
              </w:rPr>
              <w:t>Req’d</w:t>
            </w:r>
            <w:proofErr w:type="spellEnd"/>
            <w:r w:rsidR="00561A8C">
              <w:rPr>
                <w:rFonts w:cs="Arial"/>
                <w:b/>
                <w:color w:val="00B050"/>
              </w:rPr>
              <w:t>.</w:t>
            </w:r>
            <w:r w:rsidRPr="001B35D5">
              <w:rPr>
                <w:rFonts w:cs="Arial"/>
                <w:b/>
                <w:color w:val="00B050"/>
              </w:rPr>
              <w:t xml:space="preserve"> </w:t>
            </w:r>
            <w:proofErr w:type="spellStart"/>
            <w:r w:rsidRPr="001B35D5">
              <w:rPr>
                <w:rFonts w:cs="Arial"/>
                <w:b/>
                <w:color w:val="00B050"/>
              </w:rPr>
              <w:t>Stds</w:t>
            </w:r>
            <w:proofErr w:type="spellEnd"/>
            <w:r w:rsidR="00561A8C">
              <w:rPr>
                <w:rFonts w:cs="Arial"/>
                <w:b/>
                <w:color w:val="00B050"/>
              </w:rPr>
              <w:t>.</w:t>
            </w:r>
            <w:r w:rsidRPr="001B35D5">
              <w:rPr>
                <w:rFonts w:cs="Arial"/>
                <w:b/>
                <w:color w:val="00B050"/>
              </w:rPr>
              <w:t xml:space="preserve"> of Performance (12)</w:t>
            </w:r>
          </w:p>
        </w:tc>
        <w:tc>
          <w:tcPr>
            <w:tcW w:w="1700" w:type="dxa"/>
            <w:tcBorders>
              <w:left w:val="single" w:sz="4" w:space="0" w:color="auto"/>
              <w:bottom w:val="single" w:sz="4" w:space="0" w:color="auto"/>
              <w:right w:val="single" w:sz="4" w:space="0" w:color="auto"/>
            </w:tcBorders>
            <w:shd w:val="clear" w:color="auto" w:fill="C6D9F1"/>
            <w:vAlign w:val="center"/>
          </w:tcPr>
          <w:p w14:paraId="0D970B00" w14:textId="77777777" w:rsidR="008810EB" w:rsidRDefault="008810EB" w:rsidP="00793C04">
            <w:pPr>
              <w:spacing w:before="60"/>
              <w:jc w:val="both"/>
              <w:rPr>
                <w:rFonts w:cs="Arial"/>
                <w:b/>
              </w:rPr>
            </w:pPr>
            <w:r>
              <w:rPr>
                <w:rFonts w:cs="Arial"/>
                <w:b/>
              </w:rPr>
              <w:t>Assurance:</w:t>
            </w:r>
          </w:p>
          <w:p w14:paraId="768DC162" w14:textId="77777777" w:rsidR="008810EB" w:rsidRPr="00B623FE" w:rsidRDefault="008810EB" w:rsidP="00793C04">
            <w:pPr>
              <w:spacing w:before="60" w:after="60"/>
              <w:rPr>
                <w:rFonts w:ascii="Verdana" w:hAnsi="Verdana"/>
                <w:noProof/>
                <w:szCs w:val="18"/>
                <w:lang w:eastAsia="en-G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3740CA42" w14:textId="77777777" w:rsidR="008810EB" w:rsidRPr="00B623FE" w:rsidRDefault="008810EB" w:rsidP="00793C04">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437222A6" wp14:editId="0CA81A24">
                  <wp:extent cx="956945" cy="533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8810EB" w:rsidRPr="00BB250F" w14:paraId="41521A89" w14:textId="77777777" w:rsidTr="00793C04">
        <w:trPr>
          <w:trHeight w:val="840"/>
          <w:jc w:val="center"/>
        </w:trPr>
        <w:tc>
          <w:tcPr>
            <w:tcW w:w="11111" w:type="dxa"/>
            <w:gridSpan w:val="4"/>
            <w:tcBorders>
              <w:left w:val="single" w:sz="4" w:space="0" w:color="auto"/>
              <w:bottom w:val="single" w:sz="4" w:space="0" w:color="auto"/>
              <w:right w:val="single" w:sz="4" w:space="0" w:color="auto"/>
            </w:tcBorders>
            <w:shd w:val="clear" w:color="auto" w:fill="C6D9F1"/>
            <w:vAlign w:val="center"/>
          </w:tcPr>
          <w:p w14:paraId="3D444034" w14:textId="5E0C8ACB" w:rsidR="008810EB" w:rsidRPr="00BB250F" w:rsidRDefault="00FC08E9" w:rsidP="00793C04">
            <w:pPr>
              <w:spacing w:before="60" w:after="60"/>
              <w:rPr>
                <w:rFonts w:cs="Arial"/>
                <w:b/>
              </w:rPr>
            </w:pPr>
            <w:r w:rsidRPr="00543292">
              <w:rPr>
                <w:rFonts w:cs="Arial"/>
                <w:b/>
              </w:rPr>
              <w:t>Lead</w:t>
            </w:r>
            <w:r>
              <w:rPr>
                <w:rFonts w:cs="Arial"/>
                <w:b/>
              </w:rPr>
              <w:t xml:space="preserve"> Director(s): </w:t>
            </w:r>
            <w:r w:rsidR="008810EB" w:rsidRPr="00BB250F">
              <w:t>Chief Operating Officer</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7E5FEE9E" w14:textId="77777777" w:rsidR="008810EB" w:rsidRPr="00BB250F" w:rsidRDefault="008810EB" w:rsidP="00793C04">
            <w:pPr>
              <w:spacing w:before="60" w:after="60"/>
              <w:rPr>
                <w:rFonts w:cs="Arial"/>
                <w:b/>
              </w:rPr>
            </w:pPr>
            <w:r w:rsidRPr="00BB250F">
              <w:rPr>
                <w:b/>
              </w:rPr>
              <w:t xml:space="preserve">Assuring Committee: </w:t>
            </w:r>
            <w:r w:rsidRPr="00BB250F">
              <w:t>Performance &amp; Finance Committee</w:t>
            </w:r>
          </w:p>
        </w:tc>
      </w:tr>
      <w:tr w:rsidR="00857740" w:rsidRPr="00DE67B3" w14:paraId="64C55568" w14:textId="77777777" w:rsidTr="00793C04">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DBABAE6" w14:textId="77777777" w:rsidR="00857740" w:rsidRPr="00DE67B3" w:rsidRDefault="00857740" w:rsidP="00857740">
            <w:pPr>
              <w:spacing w:before="60" w:after="60"/>
              <w:rPr>
                <w:rFonts w:cs="Arial"/>
              </w:rPr>
            </w:pPr>
            <w:r w:rsidRPr="00DE67B3">
              <w:rPr>
                <w:rFonts w:cs="Arial"/>
                <w:b/>
              </w:rPr>
              <w:t>Key Controls:</w:t>
            </w:r>
          </w:p>
          <w:p w14:paraId="4FA0B8C2" w14:textId="77777777" w:rsidR="00857740" w:rsidRPr="00DE67B3" w:rsidRDefault="00857740" w:rsidP="00857740">
            <w:pPr>
              <w:numPr>
                <w:ilvl w:val="0"/>
                <w:numId w:val="7"/>
              </w:numPr>
              <w:spacing w:before="60"/>
              <w:jc w:val="both"/>
              <w:rPr>
                <w:rFonts w:cs="Arial"/>
              </w:rPr>
            </w:pPr>
            <w:r w:rsidRPr="00DE67B3">
              <w:rPr>
                <w:rFonts w:cs="Arial"/>
              </w:rPr>
              <w:t>Established Mental Health Legislation Committee in place</w:t>
            </w:r>
          </w:p>
          <w:p w14:paraId="63DCD4F3" w14:textId="77777777" w:rsidR="00857740" w:rsidRPr="00DE67B3" w:rsidRDefault="00857740" w:rsidP="00857740">
            <w:pPr>
              <w:numPr>
                <w:ilvl w:val="0"/>
                <w:numId w:val="7"/>
              </w:numPr>
              <w:shd w:val="clear" w:color="auto" w:fill="FFFFFF"/>
              <w:jc w:val="both"/>
              <w:rPr>
                <w:rFonts w:cs="Arial"/>
              </w:rPr>
            </w:pPr>
            <w:r w:rsidRPr="00DE67B3">
              <w:rPr>
                <w:rFonts w:cs="Arial"/>
              </w:rPr>
              <w:t xml:space="preserve">Programme/Project structure in place to drive delivery of </w:t>
            </w:r>
            <w:r w:rsidRPr="00DE67B3">
              <w:rPr>
                <w:rFonts w:cs="Arial"/>
                <w:color w:val="000000"/>
              </w:rPr>
              <w:t>Annual Plan/Recovery &amp; Sustainability Plan priorities</w:t>
            </w:r>
          </w:p>
          <w:p w14:paraId="29E24C64" w14:textId="77777777" w:rsidR="00857740" w:rsidRPr="00DE67B3" w:rsidRDefault="00857740" w:rsidP="00857740">
            <w:pPr>
              <w:numPr>
                <w:ilvl w:val="0"/>
                <w:numId w:val="7"/>
              </w:numPr>
              <w:shd w:val="clear" w:color="auto" w:fill="FFFFFF"/>
              <w:jc w:val="both"/>
              <w:rPr>
                <w:rFonts w:cs="Arial"/>
              </w:rPr>
            </w:pPr>
            <w:r w:rsidRPr="00DE67B3">
              <w:rPr>
                <w:rFonts w:cs="Arial"/>
              </w:rPr>
              <w:t>Liberty Protection Safeguards task-and-finish group to meet from December 2022</w:t>
            </w:r>
          </w:p>
          <w:p w14:paraId="69995132" w14:textId="77777777" w:rsidR="00857740" w:rsidRDefault="00857740" w:rsidP="00857740">
            <w:pPr>
              <w:numPr>
                <w:ilvl w:val="0"/>
                <w:numId w:val="7"/>
              </w:numPr>
              <w:shd w:val="clear" w:color="auto" w:fill="FFFFFF"/>
              <w:jc w:val="both"/>
              <w:rPr>
                <w:rFonts w:cs="Arial"/>
              </w:rPr>
            </w:pPr>
            <w:r w:rsidRPr="00DE67B3">
              <w:rPr>
                <w:rFonts w:cs="Arial"/>
              </w:rPr>
              <w:t>Monthly review process now take place to ensure that transitions from CAMHS to AMHS are identified and monitored.</w:t>
            </w:r>
          </w:p>
          <w:p w14:paraId="39CCE632" w14:textId="77777777" w:rsidR="00857740" w:rsidRDefault="00857740" w:rsidP="00857740">
            <w:pPr>
              <w:numPr>
                <w:ilvl w:val="0"/>
                <w:numId w:val="7"/>
              </w:numPr>
              <w:shd w:val="clear" w:color="auto" w:fill="FFFFFF"/>
              <w:jc w:val="both"/>
              <w:rPr>
                <w:rFonts w:cs="Arial"/>
              </w:rPr>
            </w:pPr>
            <w:r w:rsidRPr="005B75F0">
              <w:rPr>
                <w:rFonts w:cs="Arial"/>
                <w:color w:val="00B050"/>
              </w:rPr>
              <w:t>Children &amp; Young People’s Emotional and Mental Health Planning Group 3-Year plan 2021-2023 in</w:t>
            </w:r>
            <w:r>
              <w:rPr>
                <w:rFonts w:cs="Arial"/>
                <w:color w:val="00B050"/>
              </w:rPr>
              <w:t xml:space="preserve"> place, </w:t>
            </w:r>
            <w:r w:rsidRPr="0099252C">
              <w:rPr>
                <w:rFonts w:cs="Arial"/>
                <w:color w:val="FF0000"/>
              </w:rPr>
              <w:t xml:space="preserve">updated by the </w:t>
            </w:r>
            <w:r w:rsidRPr="0099252C">
              <w:rPr>
                <w:rFonts w:eastAsia="Arial" w:cs="Arial"/>
                <w:color w:val="FF0000"/>
              </w:rPr>
              <w:t xml:space="preserve">multi-agency </w:t>
            </w:r>
            <w:r w:rsidRPr="0099252C">
              <w:rPr>
                <w:rFonts w:cs="Arial"/>
                <w:color w:val="FF0000"/>
              </w:rPr>
              <w:t xml:space="preserve">Children &amp; Young People’s Emotional and Mental Health Planning Group, in line with the </w:t>
            </w:r>
            <w:r w:rsidRPr="0099252C">
              <w:rPr>
                <w:rFonts w:eastAsia="Arial" w:cs="Arial"/>
                <w:color w:val="FF0000"/>
              </w:rPr>
              <w:t>West Glamorgan Children and Young People Programme Action Plan (2023-2027).</w:t>
            </w:r>
          </w:p>
          <w:p w14:paraId="4A2411A2" w14:textId="04A7EFBF" w:rsidR="00857740" w:rsidRPr="005B75F0" w:rsidRDefault="00857740" w:rsidP="00857740">
            <w:pPr>
              <w:numPr>
                <w:ilvl w:val="0"/>
                <w:numId w:val="7"/>
              </w:numPr>
              <w:shd w:val="clear" w:color="auto" w:fill="FFFFFF"/>
              <w:spacing w:after="60"/>
              <w:jc w:val="both"/>
              <w:rPr>
                <w:rFonts w:cs="Arial"/>
              </w:rPr>
            </w:pPr>
            <w:r>
              <w:rPr>
                <w:rFonts w:cs="Arial"/>
                <w:color w:val="FF0000"/>
              </w:rPr>
              <w:t>CAMHS has</w:t>
            </w:r>
            <w:r w:rsidRPr="00FF517E">
              <w:rPr>
                <w:rFonts w:cs="Arial"/>
                <w:color w:val="FF0000"/>
              </w:rPr>
              <w:t xml:space="preserve"> now transferred</w:t>
            </w:r>
            <w:r>
              <w:rPr>
                <w:rFonts w:cs="Arial"/>
                <w:color w:val="FF0000"/>
              </w:rPr>
              <w:t xml:space="preserve"> back into the MH &amp; LD Service Group within SBUHB. A CAMHS Directorate has been established, with its own clinical and managerial structure</w:t>
            </w:r>
          </w:p>
        </w:tc>
      </w:tr>
      <w:tr w:rsidR="008810EB" w:rsidRPr="00DE67B3" w14:paraId="1901A5AD" w14:textId="77777777" w:rsidTr="00793C04">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016A63A8" w14:textId="77777777" w:rsidR="008810EB" w:rsidRPr="00DE67B3" w:rsidRDefault="008810EB" w:rsidP="00793C04">
            <w:pPr>
              <w:spacing w:before="60" w:after="60"/>
              <w:jc w:val="both"/>
              <w:rPr>
                <w:rFonts w:cs="Arial"/>
                <w:b/>
              </w:rPr>
            </w:pPr>
            <w:r w:rsidRPr="00DE67B3">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697DD495" w14:textId="77777777" w:rsidR="008810EB" w:rsidRPr="00DE67B3" w:rsidRDefault="008810EB" w:rsidP="00793C04">
            <w:pPr>
              <w:spacing w:before="60" w:after="60"/>
              <w:jc w:val="both"/>
              <w:rPr>
                <w:rFonts w:cs="Arial"/>
                <w:b/>
              </w:rPr>
            </w:pPr>
            <w:r w:rsidRPr="00DE67B3">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1B514CF2" w14:textId="77777777" w:rsidR="008810EB" w:rsidRPr="00DE67B3" w:rsidRDefault="008810EB" w:rsidP="00793C04">
            <w:pPr>
              <w:spacing w:before="60" w:after="60"/>
              <w:jc w:val="both"/>
              <w:rPr>
                <w:rFonts w:cs="Arial"/>
                <w:b/>
              </w:rPr>
            </w:pPr>
            <w:r w:rsidRPr="00DE67B3">
              <w:rPr>
                <w:rFonts w:cs="Arial"/>
                <w:b/>
              </w:rPr>
              <w:t>Sources of Assurance – Level 3</w:t>
            </w:r>
          </w:p>
        </w:tc>
      </w:tr>
      <w:tr w:rsidR="00857740" w:rsidRPr="00B40A49" w14:paraId="1E0DF5DD" w14:textId="77777777" w:rsidTr="00793C04">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142F6D57" w14:textId="77777777" w:rsidR="00857740" w:rsidRPr="00280CF3" w:rsidRDefault="00857740" w:rsidP="00857740">
            <w:pPr>
              <w:spacing w:before="60" w:after="60"/>
              <w:jc w:val="both"/>
              <w:rPr>
                <w:rFonts w:cs="Arial"/>
                <w:b/>
              </w:rPr>
            </w:pPr>
            <w:r w:rsidRPr="00280CF3">
              <w:rPr>
                <w:rFonts w:cs="Arial"/>
                <w:b/>
              </w:rPr>
              <w:t>Ongoing</w:t>
            </w:r>
          </w:p>
          <w:p w14:paraId="7A824F7C" w14:textId="77777777" w:rsidR="00857740" w:rsidRPr="00FF517E" w:rsidRDefault="00857740" w:rsidP="00857740">
            <w:pPr>
              <w:spacing w:before="60" w:after="60"/>
              <w:jc w:val="both"/>
              <w:rPr>
                <w:rFonts w:cs="Arial"/>
                <w:color w:val="FF0000"/>
              </w:rPr>
            </w:pPr>
            <w:r w:rsidRPr="00FF517E">
              <w:rPr>
                <w:rFonts w:cs="Arial"/>
                <w:color w:val="FF0000"/>
              </w:rPr>
              <w:t>Ongoing reporting will take place within the Mental Health Division to ensure that the CAMHs service performs against the agreed trajectories for the WG targets.</w:t>
            </w:r>
          </w:p>
          <w:p w14:paraId="743040AE" w14:textId="77777777" w:rsidR="00857740" w:rsidRDefault="00857740" w:rsidP="00857740">
            <w:pPr>
              <w:spacing w:before="60" w:after="60"/>
              <w:jc w:val="both"/>
              <w:rPr>
                <w:rFonts w:cs="Arial"/>
                <w:color w:val="00B050"/>
              </w:rPr>
            </w:pPr>
          </w:p>
          <w:p w14:paraId="7A2E3E21" w14:textId="77777777" w:rsidR="00857740" w:rsidRPr="00B40A49" w:rsidRDefault="00857740" w:rsidP="00857740">
            <w:pPr>
              <w:spacing w:before="60" w:after="60"/>
              <w:jc w:val="both"/>
              <w:rPr>
                <w:rFonts w:cs="Arial"/>
              </w:rPr>
            </w:pPr>
            <w:r w:rsidRPr="00B40A49">
              <w:rPr>
                <w:rFonts w:cs="Arial"/>
              </w:rPr>
              <w:t xml:space="preserve">Monthly reporting of clinical and financial performance via; </w:t>
            </w:r>
          </w:p>
          <w:p w14:paraId="5B127FFB" w14:textId="77777777" w:rsidR="00857740" w:rsidRPr="00B40A49" w:rsidRDefault="00857740" w:rsidP="00857740">
            <w:pPr>
              <w:numPr>
                <w:ilvl w:val="0"/>
                <w:numId w:val="27"/>
              </w:numPr>
              <w:spacing w:before="60" w:after="60"/>
              <w:jc w:val="both"/>
              <w:rPr>
                <w:rFonts w:cs="Arial"/>
              </w:rPr>
            </w:pPr>
            <w:r w:rsidRPr="00B40A49">
              <w:rPr>
                <w:rFonts w:cs="Arial"/>
              </w:rPr>
              <w:t>Weekly Service Group’s Management Team Meeting</w:t>
            </w:r>
          </w:p>
          <w:p w14:paraId="6FC4B418" w14:textId="77777777" w:rsidR="00857740" w:rsidRPr="00B40A49" w:rsidRDefault="00857740" w:rsidP="00857740">
            <w:pPr>
              <w:numPr>
                <w:ilvl w:val="0"/>
                <w:numId w:val="27"/>
              </w:numPr>
              <w:spacing w:before="60" w:after="60"/>
              <w:jc w:val="both"/>
              <w:rPr>
                <w:rFonts w:cs="Arial"/>
              </w:rPr>
            </w:pPr>
            <w:r w:rsidRPr="00B40A49">
              <w:rPr>
                <w:rFonts w:cs="Arial"/>
              </w:rPr>
              <w:t>Monthly  Service Group Board</w:t>
            </w:r>
          </w:p>
          <w:p w14:paraId="683DFCD8" w14:textId="77777777" w:rsidR="00857740" w:rsidRPr="00B40A49" w:rsidRDefault="00857740" w:rsidP="00857740">
            <w:pPr>
              <w:numPr>
                <w:ilvl w:val="0"/>
                <w:numId w:val="27"/>
              </w:numPr>
              <w:spacing w:before="60" w:after="60"/>
              <w:jc w:val="both"/>
              <w:rPr>
                <w:rFonts w:cs="Arial"/>
              </w:rPr>
            </w:pPr>
            <w:r w:rsidRPr="00B40A49">
              <w:rPr>
                <w:rFonts w:cs="Arial"/>
              </w:rPr>
              <w:t xml:space="preserve">Monthly Service Group Quality and Safety Board, where appropriate. </w:t>
            </w:r>
          </w:p>
          <w:p w14:paraId="2D19DBB0" w14:textId="77777777" w:rsidR="00857740" w:rsidRDefault="00857740" w:rsidP="00857740">
            <w:pPr>
              <w:numPr>
                <w:ilvl w:val="0"/>
                <w:numId w:val="27"/>
              </w:numPr>
              <w:spacing w:before="60" w:after="60"/>
              <w:jc w:val="both"/>
              <w:rPr>
                <w:rFonts w:cs="Arial"/>
              </w:rPr>
            </w:pPr>
            <w:r w:rsidRPr="00B40A49">
              <w:rPr>
                <w:rFonts w:cs="Arial"/>
              </w:rPr>
              <w:t>Monthly Serous Incident Review Meeting.</w:t>
            </w:r>
          </w:p>
          <w:p w14:paraId="540DB405" w14:textId="77777777" w:rsidR="00857740" w:rsidRDefault="00857740" w:rsidP="00857740">
            <w:pPr>
              <w:spacing w:before="60" w:after="60"/>
              <w:jc w:val="both"/>
              <w:rPr>
                <w:rFonts w:cs="Arial"/>
              </w:rPr>
            </w:pPr>
          </w:p>
          <w:p w14:paraId="2CC00FCA" w14:textId="77777777" w:rsidR="00857740" w:rsidRPr="0046236D" w:rsidRDefault="00857740" w:rsidP="00857740">
            <w:pPr>
              <w:spacing w:before="60" w:after="60"/>
              <w:jc w:val="both"/>
              <w:rPr>
                <w:rFonts w:cs="Arial"/>
                <w:color w:val="FF0000"/>
              </w:rPr>
            </w:pPr>
            <w:r w:rsidRPr="0046236D">
              <w:rPr>
                <w:rFonts w:cs="Arial"/>
                <w:bCs/>
                <w:color w:val="FF0000"/>
              </w:rPr>
              <w:t>Bi-monthly Divisional performance reviews by the Service Groups Senior Management Team.</w:t>
            </w:r>
          </w:p>
          <w:p w14:paraId="7AC322F9" w14:textId="77777777" w:rsidR="00857740" w:rsidRPr="00B40A49" w:rsidRDefault="00857740" w:rsidP="00857740">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591602C8" w14:textId="77777777" w:rsidR="00857740" w:rsidRPr="00B40A49" w:rsidRDefault="00857740" w:rsidP="00857740">
            <w:pPr>
              <w:spacing w:before="60" w:after="60"/>
              <w:jc w:val="both"/>
              <w:rPr>
                <w:rFonts w:cs="Arial"/>
                <w:b/>
              </w:rPr>
            </w:pPr>
            <w:r w:rsidRPr="00B40A49">
              <w:rPr>
                <w:rFonts w:cs="Arial"/>
                <w:b/>
              </w:rPr>
              <w:t>Ongoing</w:t>
            </w:r>
          </w:p>
          <w:p w14:paraId="3C75A49F" w14:textId="77777777" w:rsidR="00857740" w:rsidRDefault="00857740" w:rsidP="00857740">
            <w:pPr>
              <w:spacing w:before="60"/>
              <w:jc w:val="both"/>
              <w:rPr>
                <w:rFonts w:cs="Arial"/>
              </w:rPr>
            </w:pPr>
            <w:r w:rsidRPr="00B40A49">
              <w:rPr>
                <w:rFonts w:cs="Arial"/>
              </w:rPr>
              <w:t>Annual Plan/Recovery &amp; Sustainability Plan performance reporting to the Management Board, Performance &amp; Finance Committee and the Health Board</w:t>
            </w:r>
          </w:p>
          <w:p w14:paraId="08394C2B" w14:textId="77777777" w:rsidR="00857740" w:rsidRPr="00A412A2" w:rsidRDefault="00857740" w:rsidP="00857740">
            <w:pPr>
              <w:spacing w:before="60" w:after="60"/>
              <w:jc w:val="both"/>
              <w:rPr>
                <w:rFonts w:cs="Arial"/>
                <w:color w:val="00B050"/>
              </w:rPr>
            </w:pPr>
            <w:r w:rsidRPr="00A412A2">
              <w:rPr>
                <w:rFonts w:cs="Arial"/>
                <w:color w:val="00B050"/>
              </w:rPr>
              <w:t>CAMHS performance against local and WG targets included in Integrated Performance Reports</w:t>
            </w:r>
            <w:r>
              <w:rPr>
                <w:rFonts w:cs="Arial"/>
                <w:color w:val="00B050"/>
              </w:rPr>
              <w:t xml:space="preserve">, </w:t>
            </w:r>
            <w:r w:rsidRPr="0046236D">
              <w:rPr>
                <w:rFonts w:cs="Arial"/>
                <w:color w:val="FF0000"/>
              </w:rPr>
              <w:t>and discussed with Welsh Government via PQPD meetings.</w:t>
            </w:r>
          </w:p>
          <w:p w14:paraId="192BD063" w14:textId="77777777" w:rsidR="00857740" w:rsidRPr="00B40A49" w:rsidRDefault="00857740" w:rsidP="00857740">
            <w:pPr>
              <w:jc w:val="both"/>
              <w:rPr>
                <w:rFonts w:cs="Arial"/>
              </w:rPr>
            </w:pPr>
            <w:r w:rsidRPr="00B40A49">
              <w:rPr>
                <w:rFonts w:cs="Arial"/>
              </w:rPr>
              <w:t>Service Groups Quarterly performance reviews</w:t>
            </w:r>
          </w:p>
          <w:p w14:paraId="40E6135F" w14:textId="77777777" w:rsidR="00857740" w:rsidRPr="00B40A49" w:rsidRDefault="00857740" w:rsidP="00857740">
            <w:pPr>
              <w:jc w:val="both"/>
              <w:rPr>
                <w:rFonts w:cs="Arial"/>
              </w:rPr>
            </w:pPr>
          </w:p>
          <w:p w14:paraId="0997412B" w14:textId="55820032" w:rsidR="00857740" w:rsidRPr="00B40A49" w:rsidRDefault="00857740" w:rsidP="00857740">
            <w:pPr>
              <w:spacing w:after="60"/>
              <w:jc w:val="both"/>
              <w:rPr>
                <w:rFonts w:cs="Arial"/>
                <w:b/>
              </w:rPr>
            </w:pPr>
            <w:r w:rsidRPr="00B40A49">
              <w:rPr>
                <w:rFonts w:cs="Arial"/>
              </w:rPr>
              <w:t>Service Groups Monthly finance reviews.</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0AABC553" w14:textId="77777777" w:rsidR="00857740" w:rsidRPr="00B40A49" w:rsidRDefault="00857740" w:rsidP="00857740">
            <w:pPr>
              <w:widowControl w:val="0"/>
              <w:shd w:val="clear" w:color="auto" w:fill="FFFFFF"/>
              <w:spacing w:before="60"/>
              <w:jc w:val="both"/>
              <w:rPr>
                <w:rFonts w:cs="Arial"/>
                <w:b/>
              </w:rPr>
            </w:pPr>
            <w:r w:rsidRPr="00B40A49">
              <w:rPr>
                <w:rFonts w:cs="Arial"/>
                <w:b/>
              </w:rPr>
              <w:t>2019</w:t>
            </w:r>
          </w:p>
          <w:p w14:paraId="7ABDA531" w14:textId="77777777" w:rsidR="00857740" w:rsidRPr="00B40A49" w:rsidRDefault="00857740" w:rsidP="00857740">
            <w:pPr>
              <w:widowControl w:val="0"/>
              <w:shd w:val="clear" w:color="auto" w:fill="FFFFFF"/>
              <w:spacing w:before="60"/>
              <w:jc w:val="both"/>
              <w:rPr>
                <w:rFonts w:cs="Arial"/>
              </w:rPr>
            </w:pPr>
            <w:r w:rsidRPr="00B40A49">
              <w:rPr>
                <w:rFonts w:cs="Arial"/>
              </w:rPr>
              <w:t>HIW – Joint Community Mental Health Team Inspection (Announced)</w:t>
            </w:r>
          </w:p>
          <w:p w14:paraId="587730CD" w14:textId="77777777" w:rsidR="00857740" w:rsidRPr="00B40A49" w:rsidRDefault="00857740" w:rsidP="00857740">
            <w:pPr>
              <w:widowControl w:val="0"/>
              <w:shd w:val="clear" w:color="auto" w:fill="FFFFFF"/>
              <w:jc w:val="both"/>
              <w:rPr>
                <w:rFonts w:cs="Arial"/>
              </w:rPr>
            </w:pPr>
            <w:r w:rsidRPr="00B40A49">
              <w:rPr>
                <w:rFonts w:cs="Arial"/>
              </w:rPr>
              <w:t>Neath South Community Mental Health Team – June 2019</w:t>
            </w:r>
          </w:p>
          <w:p w14:paraId="6F9806CE" w14:textId="77777777" w:rsidR="00857740" w:rsidRPr="00B40A49" w:rsidRDefault="00857740" w:rsidP="00857740">
            <w:pPr>
              <w:widowControl w:val="0"/>
              <w:shd w:val="clear" w:color="auto" w:fill="FFFFFF"/>
              <w:spacing w:before="60"/>
              <w:jc w:val="both"/>
              <w:rPr>
                <w:rFonts w:cs="Arial"/>
                <w:b/>
              </w:rPr>
            </w:pPr>
            <w:r w:rsidRPr="00B40A49">
              <w:rPr>
                <w:rFonts w:cs="Arial"/>
                <w:b/>
              </w:rPr>
              <w:t>2021</w:t>
            </w:r>
          </w:p>
          <w:p w14:paraId="364A00FA" w14:textId="77777777" w:rsidR="00857740" w:rsidRPr="00B40A49" w:rsidRDefault="00857740" w:rsidP="00857740">
            <w:pPr>
              <w:ind w:left="27" w:hanging="27"/>
              <w:rPr>
                <w:rFonts w:cs="Arial"/>
              </w:rPr>
            </w:pPr>
            <w:r w:rsidRPr="00B40A49">
              <w:rPr>
                <w:rFonts w:cs="Arial"/>
              </w:rPr>
              <w:t>HIW – Quality Check Summary</w:t>
            </w:r>
          </w:p>
          <w:p w14:paraId="50143F46" w14:textId="5B44714A" w:rsidR="00857740" w:rsidRDefault="00857740" w:rsidP="00857740">
            <w:pPr>
              <w:spacing w:after="60"/>
              <w:ind w:left="27" w:hanging="27"/>
              <w:rPr>
                <w:rFonts w:cs="Arial"/>
              </w:rPr>
            </w:pPr>
            <w:proofErr w:type="spellStart"/>
            <w:r w:rsidRPr="00B40A49">
              <w:rPr>
                <w:rFonts w:cs="Arial"/>
              </w:rPr>
              <w:t>Llwyneryr</w:t>
            </w:r>
            <w:proofErr w:type="spellEnd"/>
            <w:r w:rsidRPr="00B40A49">
              <w:rPr>
                <w:rFonts w:cs="Arial"/>
              </w:rPr>
              <w:t xml:space="preserve"> Unit – June 2021</w:t>
            </w:r>
          </w:p>
          <w:p w14:paraId="33B78125" w14:textId="77777777" w:rsidR="00857740" w:rsidRPr="00BD5333" w:rsidRDefault="00857740" w:rsidP="00857740">
            <w:pPr>
              <w:spacing w:before="60"/>
              <w:jc w:val="both"/>
              <w:rPr>
                <w:rFonts w:cs="Arial"/>
                <w:color w:val="00B050"/>
              </w:rPr>
            </w:pPr>
            <w:r w:rsidRPr="00BD5333">
              <w:rPr>
                <w:rFonts w:cs="Arial"/>
                <w:color w:val="00B050"/>
              </w:rPr>
              <w:t>A&amp;A Report SBU-2122-018 – December 2021</w:t>
            </w:r>
          </w:p>
          <w:p w14:paraId="21E2297B" w14:textId="77777777" w:rsidR="00857740" w:rsidRPr="00BD5333" w:rsidRDefault="00857740" w:rsidP="00857740">
            <w:pPr>
              <w:spacing w:after="60"/>
              <w:jc w:val="both"/>
              <w:rPr>
                <w:rFonts w:cs="Arial"/>
                <w:color w:val="00B050"/>
              </w:rPr>
            </w:pPr>
            <w:r w:rsidRPr="00BD5333">
              <w:rPr>
                <w:rFonts w:cs="Arial"/>
                <w:color w:val="00B050"/>
              </w:rPr>
              <w:t>CAMHS Commissioning Arrangements – Limited Assurance</w:t>
            </w:r>
          </w:p>
          <w:p w14:paraId="33CC5312" w14:textId="77777777" w:rsidR="00857740" w:rsidRPr="00B40A49" w:rsidRDefault="00857740" w:rsidP="00857740">
            <w:pPr>
              <w:widowControl w:val="0"/>
              <w:shd w:val="clear" w:color="auto" w:fill="FFFFFF"/>
              <w:spacing w:before="60"/>
              <w:jc w:val="both"/>
              <w:rPr>
                <w:rFonts w:cs="Arial"/>
                <w:b/>
              </w:rPr>
            </w:pPr>
            <w:r w:rsidRPr="00B40A49">
              <w:rPr>
                <w:rFonts w:cs="Arial"/>
                <w:b/>
              </w:rPr>
              <w:t>2022</w:t>
            </w:r>
          </w:p>
          <w:p w14:paraId="409BAFEF" w14:textId="77777777" w:rsidR="00857740" w:rsidRPr="00B40A49" w:rsidRDefault="00857740" w:rsidP="00857740">
            <w:pPr>
              <w:widowControl w:val="0"/>
              <w:shd w:val="clear" w:color="auto" w:fill="FFFFFF"/>
              <w:spacing w:before="60"/>
              <w:jc w:val="both"/>
              <w:rPr>
                <w:rFonts w:cs="Arial"/>
              </w:rPr>
            </w:pPr>
            <w:r w:rsidRPr="00B40A49">
              <w:rPr>
                <w:rFonts w:cs="Arial"/>
              </w:rPr>
              <w:t>A&amp;A Report SBU-2122-023 – February 2022</w:t>
            </w:r>
          </w:p>
          <w:p w14:paraId="2FB927DC" w14:textId="77777777" w:rsidR="00857740" w:rsidRPr="00B40A49" w:rsidRDefault="00857740" w:rsidP="00857740">
            <w:pPr>
              <w:widowControl w:val="0"/>
              <w:shd w:val="clear" w:color="auto" w:fill="FFFFFF"/>
              <w:spacing w:after="60"/>
              <w:jc w:val="both"/>
              <w:rPr>
                <w:rFonts w:cs="Arial"/>
              </w:rPr>
            </w:pPr>
            <w:r w:rsidRPr="00B40A49">
              <w:rPr>
                <w:rFonts w:cs="Arial"/>
              </w:rPr>
              <w:t>Mental Health Legislative Compliance – Reasonable Assurance</w:t>
            </w:r>
          </w:p>
          <w:p w14:paraId="6D3AFA10" w14:textId="77777777" w:rsidR="00857740" w:rsidRPr="00B40A49" w:rsidRDefault="00857740" w:rsidP="00857740">
            <w:pPr>
              <w:widowControl w:val="0"/>
              <w:shd w:val="clear" w:color="auto" w:fill="FFFFFF"/>
              <w:jc w:val="both"/>
              <w:rPr>
                <w:rFonts w:cs="Arial"/>
              </w:rPr>
            </w:pPr>
            <w:r w:rsidRPr="00B40A49">
              <w:rPr>
                <w:rFonts w:cs="Arial"/>
              </w:rPr>
              <w:t>HIW – NHS Mental Health Service Inspection (Unannounced)</w:t>
            </w:r>
          </w:p>
          <w:p w14:paraId="0A981B2C" w14:textId="77777777" w:rsidR="00857740" w:rsidRPr="00B40A49" w:rsidRDefault="00857740" w:rsidP="00857740">
            <w:pPr>
              <w:widowControl w:val="0"/>
              <w:shd w:val="clear" w:color="auto" w:fill="FFFFFF"/>
              <w:spacing w:after="60"/>
              <w:jc w:val="both"/>
              <w:rPr>
                <w:rFonts w:cs="Arial"/>
              </w:rPr>
            </w:pPr>
            <w:r w:rsidRPr="00B40A49">
              <w:rPr>
                <w:rFonts w:cs="Arial"/>
              </w:rPr>
              <w:t>Cefn Coed Hospital – June 2022</w:t>
            </w:r>
          </w:p>
          <w:p w14:paraId="08571512" w14:textId="77777777" w:rsidR="00857740" w:rsidRPr="00B40A49" w:rsidRDefault="00857740" w:rsidP="00857740">
            <w:pPr>
              <w:widowControl w:val="0"/>
              <w:shd w:val="clear" w:color="auto" w:fill="FFFFFF"/>
              <w:spacing w:after="60"/>
              <w:jc w:val="both"/>
              <w:rPr>
                <w:rFonts w:cs="Arial"/>
              </w:rPr>
            </w:pPr>
            <w:r w:rsidRPr="00B40A49">
              <w:rPr>
                <w:rFonts w:cs="Arial"/>
              </w:rPr>
              <w:t>NCCU/QAIS Caswell Clinic Review (Announced)  Nov 2022</w:t>
            </w:r>
          </w:p>
          <w:p w14:paraId="0FCFFBDB" w14:textId="77777777" w:rsidR="00857740" w:rsidRPr="00B40A49" w:rsidRDefault="00857740" w:rsidP="00857740">
            <w:pPr>
              <w:widowControl w:val="0"/>
              <w:shd w:val="clear" w:color="auto" w:fill="FFFFFF"/>
              <w:jc w:val="both"/>
              <w:rPr>
                <w:rFonts w:cs="Arial"/>
                <w:b/>
              </w:rPr>
            </w:pPr>
            <w:r w:rsidRPr="00B40A49">
              <w:rPr>
                <w:rFonts w:cs="Arial"/>
                <w:b/>
              </w:rPr>
              <w:t>2023</w:t>
            </w:r>
          </w:p>
          <w:p w14:paraId="38FDA965" w14:textId="77777777" w:rsidR="00857740" w:rsidRPr="00B40A49" w:rsidRDefault="00857740" w:rsidP="00857740">
            <w:pPr>
              <w:widowControl w:val="0"/>
              <w:shd w:val="clear" w:color="auto" w:fill="FFFFFF"/>
              <w:jc w:val="both"/>
              <w:rPr>
                <w:rFonts w:cs="Arial"/>
              </w:rPr>
            </w:pPr>
            <w:r w:rsidRPr="00B40A49">
              <w:rPr>
                <w:rFonts w:cs="Arial"/>
              </w:rPr>
              <w:t>A&amp;A Report SBU-2223-015 – May 2023</w:t>
            </w:r>
          </w:p>
          <w:p w14:paraId="7658614D" w14:textId="77777777" w:rsidR="00857740" w:rsidRPr="00B40A49" w:rsidRDefault="00857740" w:rsidP="00857740">
            <w:pPr>
              <w:widowControl w:val="0"/>
              <w:shd w:val="clear" w:color="auto" w:fill="FFFFFF"/>
              <w:spacing w:after="60"/>
              <w:jc w:val="both"/>
              <w:rPr>
                <w:rFonts w:cs="Arial"/>
              </w:rPr>
            </w:pPr>
            <w:r w:rsidRPr="00B40A49">
              <w:rPr>
                <w:rFonts w:cs="Arial"/>
              </w:rPr>
              <w:t>Transition from CAMHS to AMHS – Limited Assurance</w:t>
            </w:r>
          </w:p>
          <w:p w14:paraId="3799D078" w14:textId="77777777" w:rsidR="00857740" w:rsidRPr="00B40A49" w:rsidRDefault="00857740" w:rsidP="00857740">
            <w:pPr>
              <w:widowControl w:val="0"/>
              <w:rPr>
                <w:rFonts w:cs="Arial"/>
              </w:rPr>
            </w:pPr>
            <w:r w:rsidRPr="00B40A49">
              <w:rPr>
                <w:rFonts w:cs="Arial"/>
              </w:rPr>
              <w:t>A&amp;A Report SBUHB-2223-011 – July 2023</w:t>
            </w:r>
          </w:p>
          <w:p w14:paraId="22DF4B0F" w14:textId="77777777" w:rsidR="00857740" w:rsidRPr="00B40A49" w:rsidRDefault="00857740" w:rsidP="00857740">
            <w:pPr>
              <w:widowControl w:val="0"/>
              <w:spacing w:after="60"/>
              <w:rPr>
                <w:rFonts w:cs="Arial"/>
              </w:rPr>
            </w:pPr>
            <w:r w:rsidRPr="00B40A49">
              <w:rPr>
                <w:rFonts w:cs="Arial"/>
              </w:rPr>
              <w:t>Continuing Healthcare – Limited Assurance</w:t>
            </w:r>
          </w:p>
          <w:p w14:paraId="6B4F5284" w14:textId="77777777" w:rsidR="00857740" w:rsidRPr="00B40A49" w:rsidRDefault="00857740" w:rsidP="00857740">
            <w:pPr>
              <w:widowControl w:val="0"/>
              <w:rPr>
                <w:rFonts w:cs="Arial"/>
              </w:rPr>
            </w:pPr>
            <w:r w:rsidRPr="00B40A49">
              <w:rPr>
                <w:rFonts w:cs="Arial"/>
              </w:rPr>
              <w:t>HIW – Learning Disability Inspection Report (Unannounced)</w:t>
            </w:r>
          </w:p>
          <w:p w14:paraId="5D1D8A83" w14:textId="77777777" w:rsidR="00857740" w:rsidRPr="00B40A49" w:rsidRDefault="00857740" w:rsidP="00857740">
            <w:pPr>
              <w:widowControl w:val="0"/>
              <w:spacing w:after="60"/>
              <w:rPr>
                <w:rFonts w:cs="Arial"/>
              </w:rPr>
            </w:pPr>
            <w:r w:rsidRPr="00B40A49">
              <w:rPr>
                <w:rFonts w:cs="Arial"/>
              </w:rPr>
              <w:t>Assessment &amp; Treatment Unit – July 2023</w:t>
            </w:r>
          </w:p>
          <w:p w14:paraId="5157A778" w14:textId="77777777" w:rsidR="00857740" w:rsidRPr="00B40A49" w:rsidRDefault="00857740" w:rsidP="00857740">
            <w:pPr>
              <w:widowControl w:val="0"/>
              <w:rPr>
                <w:rFonts w:cs="Arial"/>
              </w:rPr>
            </w:pPr>
            <w:r w:rsidRPr="00B40A49">
              <w:rPr>
                <w:rFonts w:cs="Arial"/>
              </w:rPr>
              <w:t>HIW – Hospital Inspection Report (Unannounced)</w:t>
            </w:r>
          </w:p>
          <w:p w14:paraId="2AC0854E" w14:textId="77777777" w:rsidR="00857740" w:rsidRPr="00B40A49" w:rsidRDefault="00857740" w:rsidP="00857740">
            <w:pPr>
              <w:widowControl w:val="0"/>
              <w:spacing w:after="60"/>
              <w:rPr>
                <w:rFonts w:cs="Arial"/>
              </w:rPr>
            </w:pPr>
            <w:r w:rsidRPr="00B40A49">
              <w:rPr>
                <w:rFonts w:cs="Arial"/>
              </w:rPr>
              <w:t>Ward F: Neath Port Talbot Hospital – August 2023</w:t>
            </w:r>
          </w:p>
          <w:p w14:paraId="36C6CB97" w14:textId="77777777" w:rsidR="00857740" w:rsidRPr="00B40A49" w:rsidRDefault="00857740" w:rsidP="00857740">
            <w:pPr>
              <w:widowControl w:val="0"/>
              <w:rPr>
                <w:rFonts w:cs="Arial"/>
              </w:rPr>
            </w:pPr>
            <w:r w:rsidRPr="00B40A49">
              <w:rPr>
                <w:rFonts w:cs="Arial"/>
              </w:rPr>
              <w:t>HIW – Hospital Inspection Report (Unannounced)</w:t>
            </w:r>
          </w:p>
          <w:p w14:paraId="037D39EC" w14:textId="77777777" w:rsidR="00857740" w:rsidRPr="00B40A49" w:rsidRDefault="00857740" w:rsidP="00857740">
            <w:pPr>
              <w:widowControl w:val="0"/>
              <w:spacing w:after="60"/>
              <w:rPr>
                <w:rFonts w:cs="Arial"/>
              </w:rPr>
            </w:pPr>
            <w:r w:rsidRPr="00B40A49">
              <w:rPr>
                <w:rFonts w:cs="Arial"/>
              </w:rPr>
              <w:t>Caswell Clinic – December 2023</w:t>
            </w:r>
          </w:p>
          <w:p w14:paraId="7623D2F2" w14:textId="77777777" w:rsidR="00857740" w:rsidRPr="00B40A49" w:rsidRDefault="00857740" w:rsidP="00857740">
            <w:pPr>
              <w:widowControl w:val="0"/>
              <w:spacing w:after="60"/>
              <w:rPr>
                <w:rFonts w:cs="Arial"/>
                <w:b/>
              </w:rPr>
            </w:pPr>
            <w:r w:rsidRPr="00B40A49">
              <w:rPr>
                <w:rFonts w:cs="Arial"/>
                <w:b/>
              </w:rPr>
              <w:t>2024</w:t>
            </w:r>
          </w:p>
          <w:p w14:paraId="5760814D" w14:textId="77777777" w:rsidR="00857740" w:rsidRPr="00B40A49" w:rsidRDefault="00857740" w:rsidP="00857740">
            <w:pPr>
              <w:widowControl w:val="0"/>
              <w:rPr>
                <w:rFonts w:cs="Arial"/>
              </w:rPr>
            </w:pPr>
            <w:r w:rsidRPr="00B40A49">
              <w:rPr>
                <w:rFonts w:cs="Arial"/>
              </w:rPr>
              <w:t xml:space="preserve">HIW, CIW, and </w:t>
            </w:r>
            <w:proofErr w:type="spellStart"/>
            <w:r w:rsidRPr="00B40A49">
              <w:rPr>
                <w:rFonts w:cs="Arial"/>
              </w:rPr>
              <w:t>Estyn</w:t>
            </w:r>
            <w:proofErr w:type="spellEnd"/>
            <w:r w:rsidRPr="00B40A49">
              <w:rPr>
                <w:rFonts w:cs="Arial"/>
              </w:rPr>
              <w:t xml:space="preserve"> Joint National Review: How are healthcare, education, and children’s services supporting the mental health needs of children and young people in Wales? – January 2024</w:t>
            </w:r>
          </w:p>
          <w:p w14:paraId="2C4D5CB0" w14:textId="0231A772" w:rsidR="00857740" w:rsidRDefault="00857740" w:rsidP="00857740">
            <w:pPr>
              <w:widowControl w:val="0"/>
              <w:spacing w:after="60"/>
              <w:rPr>
                <w:rFonts w:cs="Arial"/>
              </w:rPr>
            </w:pPr>
            <w:r w:rsidRPr="00B40A49">
              <w:rPr>
                <w:rFonts w:cs="Arial"/>
              </w:rPr>
              <w:t>(Self-Assessment submitted awaiting planned follow up review)</w:t>
            </w:r>
          </w:p>
          <w:p w14:paraId="2EE98D20" w14:textId="77777777" w:rsidR="00857740" w:rsidRPr="00B40A49" w:rsidRDefault="00857740" w:rsidP="00857740">
            <w:pPr>
              <w:widowControl w:val="0"/>
              <w:spacing w:after="60"/>
              <w:rPr>
                <w:rFonts w:cs="Arial"/>
              </w:rPr>
            </w:pPr>
            <w:proofErr w:type="spellStart"/>
            <w:r w:rsidRPr="00B40A49">
              <w:rPr>
                <w:rFonts w:cs="Arial"/>
              </w:rPr>
              <w:t>LLais</w:t>
            </w:r>
            <w:proofErr w:type="spellEnd"/>
            <w:r w:rsidRPr="00B40A49">
              <w:rPr>
                <w:rFonts w:cs="Arial"/>
              </w:rPr>
              <w:t xml:space="preserve"> - DEMENTIA SERVICES: YOUR VIEWS Feb 2024</w:t>
            </w:r>
          </w:p>
          <w:p w14:paraId="0A3E9605" w14:textId="53FF54D8" w:rsidR="00857740" w:rsidRPr="00BE2C45" w:rsidRDefault="00857740" w:rsidP="00857740">
            <w:pPr>
              <w:widowControl w:val="0"/>
              <w:spacing w:after="60"/>
              <w:rPr>
                <w:rFonts w:cs="Arial"/>
              </w:rPr>
            </w:pPr>
            <w:r w:rsidRPr="00B40A49">
              <w:rPr>
                <w:rFonts w:cs="Arial"/>
              </w:rPr>
              <w:t>HIW and CSIW Review - Community LD service in the CTMUHB / RCT LA area Feb 2024 (Announced)</w:t>
            </w:r>
          </w:p>
        </w:tc>
      </w:tr>
      <w:tr w:rsidR="008810EB" w:rsidRPr="00DE67B3" w14:paraId="7EF5A66E" w14:textId="77777777" w:rsidTr="00793C04">
        <w:trPr>
          <w:trHeight w:val="79"/>
          <w:jc w:val="center"/>
        </w:trPr>
        <w:tc>
          <w:tcPr>
            <w:tcW w:w="10775" w:type="dxa"/>
            <w:gridSpan w:val="3"/>
            <w:tcBorders>
              <w:top w:val="single" w:sz="4" w:space="0" w:color="auto"/>
              <w:left w:val="single" w:sz="4" w:space="0" w:color="auto"/>
              <w:bottom w:val="single" w:sz="4" w:space="0" w:color="auto"/>
              <w:right w:val="single" w:sz="4" w:space="0" w:color="auto"/>
            </w:tcBorders>
            <w:shd w:val="clear" w:color="auto" w:fill="F2F2F2"/>
          </w:tcPr>
          <w:p w14:paraId="189DF408" w14:textId="77777777" w:rsidR="008810EB" w:rsidRPr="00DE67B3" w:rsidRDefault="008810EB" w:rsidP="00793C04">
            <w:pPr>
              <w:spacing w:before="60" w:after="60"/>
              <w:jc w:val="both"/>
              <w:rPr>
                <w:rFonts w:cs="Arial"/>
                <w:b/>
              </w:rPr>
            </w:pPr>
            <w:r w:rsidRPr="00DE67B3">
              <w:rPr>
                <w:rFonts w:cs="Arial"/>
                <w:b/>
              </w:rPr>
              <w:lastRenderedPageBreak/>
              <w:t>Gaps in Control/Assurance or Identified Areas for Improvement</w:t>
            </w:r>
          </w:p>
        </w:tc>
        <w:tc>
          <w:tcPr>
            <w:tcW w:w="11447" w:type="dxa"/>
            <w:gridSpan w:val="5"/>
            <w:tcBorders>
              <w:top w:val="single" w:sz="4" w:space="0" w:color="auto"/>
              <w:left w:val="single" w:sz="4" w:space="0" w:color="auto"/>
              <w:bottom w:val="single" w:sz="4" w:space="0" w:color="auto"/>
              <w:right w:val="single" w:sz="4" w:space="0" w:color="auto"/>
            </w:tcBorders>
            <w:shd w:val="clear" w:color="auto" w:fill="F2F2F2"/>
          </w:tcPr>
          <w:p w14:paraId="7EA79B16" w14:textId="77777777" w:rsidR="008810EB" w:rsidRPr="00DE67B3" w:rsidRDefault="008810EB" w:rsidP="00793C04">
            <w:pPr>
              <w:spacing w:before="60" w:after="60"/>
              <w:jc w:val="both"/>
              <w:rPr>
                <w:rFonts w:cs="Arial"/>
                <w:b/>
              </w:rPr>
            </w:pPr>
            <w:r w:rsidRPr="00DE67B3">
              <w:rPr>
                <w:rFonts w:cs="Arial"/>
                <w:b/>
              </w:rPr>
              <w:t xml:space="preserve">Agreed Action </w:t>
            </w:r>
          </w:p>
        </w:tc>
      </w:tr>
      <w:tr w:rsidR="008810EB" w:rsidRPr="00B40A49" w14:paraId="1068A1A0" w14:textId="77777777" w:rsidTr="00793C04">
        <w:trPr>
          <w:trHeight w:val="79"/>
          <w:jc w:val="center"/>
        </w:trPr>
        <w:tc>
          <w:tcPr>
            <w:tcW w:w="10775" w:type="dxa"/>
            <w:gridSpan w:val="3"/>
            <w:tcBorders>
              <w:top w:val="single" w:sz="4" w:space="0" w:color="auto"/>
              <w:left w:val="single" w:sz="4" w:space="0" w:color="auto"/>
              <w:bottom w:val="single" w:sz="4" w:space="0" w:color="auto"/>
              <w:right w:val="single" w:sz="4" w:space="0" w:color="auto"/>
            </w:tcBorders>
            <w:shd w:val="clear" w:color="auto" w:fill="auto"/>
          </w:tcPr>
          <w:p w14:paraId="30FECB83" w14:textId="77777777" w:rsidR="008810EB" w:rsidRPr="00DE67B3" w:rsidRDefault="008810EB" w:rsidP="00793C04">
            <w:pPr>
              <w:ind w:left="-56"/>
              <w:jc w:val="both"/>
              <w:rPr>
                <w:rFonts w:cs="Arial"/>
              </w:rPr>
            </w:pPr>
            <w:r w:rsidRPr="00DE67B3">
              <w:rPr>
                <w:rFonts w:cs="Arial"/>
              </w:rPr>
              <w:t>Inconsistencies in reporting noted in respect of Mental Capacity Act and Deprivation of Liberty Safeguards training.</w:t>
            </w:r>
          </w:p>
        </w:tc>
        <w:tc>
          <w:tcPr>
            <w:tcW w:w="11447" w:type="dxa"/>
            <w:gridSpan w:val="5"/>
            <w:tcBorders>
              <w:top w:val="single" w:sz="4" w:space="0" w:color="auto"/>
              <w:left w:val="single" w:sz="4" w:space="0" w:color="auto"/>
              <w:bottom w:val="single" w:sz="4" w:space="0" w:color="auto"/>
              <w:right w:val="single" w:sz="4" w:space="0" w:color="auto"/>
            </w:tcBorders>
            <w:shd w:val="clear" w:color="auto" w:fill="auto"/>
          </w:tcPr>
          <w:p w14:paraId="39D23CAD" w14:textId="77777777" w:rsidR="008810EB" w:rsidRPr="00B40A49" w:rsidRDefault="008810EB" w:rsidP="00793C04">
            <w:pPr>
              <w:jc w:val="both"/>
              <w:rPr>
                <w:rFonts w:cs="Arial"/>
              </w:rPr>
            </w:pPr>
            <w:r w:rsidRPr="00B40A49">
              <w:rPr>
                <w:rFonts w:cs="Arial"/>
              </w:rPr>
              <w:t>Programme of training in place and compliance is being monitoring via;</w:t>
            </w:r>
          </w:p>
          <w:p w14:paraId="516E9BC1" w14:textId="77777777" w:rsidR="008810EB" w:rsidRPr="00B40A49" w:rsidRDefault="008810EB" w:rsidP="00793C04">
            <w:pPr>
              <w:numPr>
                <w:ilvl w:val="0"/>
                <w:numId w:val="28"/>
              </w:numPr>
              <w:jc w:val="both"/>
              <w:rPr>
                <w:rFonts w:cs="Arial"/>
              </w:rPr>
            </w:pPr>
            <w:r w:rsidRPr="00B40A49">
              <w:rPr>
                <w:rFonts w:cs="Arial"/>
              </w:rPr>
              <w:t>Monthly within Service Group in Quality and Safety Governance Board.</w:t>
            </w:r>
          </w:p>
          <w:p w14:paraId="1B5A0BF7" w14:textId="77777777" w:rsidR="008810EB" w:rsidRPr="00B40A49" w:rsidRDefault="008810EB" w:rsidP="00793C04">
            <w:pPr>
              <w:numPr>
                <w:ilvl w:val="0"/>
                <w:numId w:val="28"/>
              </w:numPr>
              <w:jc w:val="both"/>
              <w:rPr>
                <w:rFonts w:cs="Arial"/>
              </w:rPr>
            </w:pPr>
            <w:r w:rsidRPr="00B40A49">
              <w:rPr>
                <w:rFonts w:cs="Arial"/>
              </w:rPr>
              <w:t>Monthly monitoring via Quarterly submissions to Swansea Bay University Health Board Safeguarding Group</w:t>
            </w:r>
          </w:p>
          <w:p w14:paraId="6889B5D4" w14:textId="77777777" w:rsidR="008810EB" w:rsidRPr="00B40A49" w:rsidRDefault="008810EB" w:rsidP="00793C04">
            <w:pPr>
              <w:numPr>
                <w:ilvl w:val="0"/>
                <w:numId w:val="28"/>
              </w:numPr>
              <w:jc w:val="both"/>
              <w:rPr>
                <w:rFonts w:cs="Arial"/>
              </w:rPr>
            </w:pPr>
            <w:r w:rsidRPr="00B40A49">
              <w:rPr>
                <w:rFonts w:cs="Arial"/>
              </w:rPr>
              <w:t>CAMHs compliance, Adult safeguarding 88%, Children Safeguarding 89%, Mental Capacity Act training 11%.</w:t>
            </w:r>
          </w:p>
          <w:p w14:paraId="06118194" w14:textId="77777777" w:rsidR="008810EB" w:rsidRPr="00B40A49" w:rsidRDefault="008810EB" w:rsidP="00793C04">
            <w:pPr>
              <w:numPr>
                <w:ilvl w:val="0"/>
                <w:numId w:val="28"/>
              </w:numPr>
              <w:jc w:val="both"/>
              <w:rPr>
                <w:rFonts w:cs="Arial"/>
              </w:rPr>
            </w:pPr>
            <w:r w:rsidRPr="00B40A49">
              <w:rPr>
                <w:rFonts w:cs="Arial"/>
              </w:rPr>
              <w:t>Rest of Service Group, Adult safeguarding 50%, Children Safeguarding 51%, Mental Capacity Act training 34%.</w:t>
            </w:r>
          </w:p>
          <w:p w14:paraId="68A4AC08" w14:textId="77777777" w:rsidR="008810EB" w:rsidRPr="00B40A49" w:rsidRDefault="008810EB" w:rsidP="00793C04">
            <w:pPr>
              <w:jc w:val="both"/>
              <w:rPr>
                <w:rFonts w:cs="Arial"/>
                <w:b/>
              </w:rPr>
            </w:pPr>
          </w:p>
        </w:tc>
      </w:tr>
    </w:tbl>
    <w:p w14:paraId="3D18065B" w14:textId="77777777" w:rsidR="008810EB" w:rsidRDefault="008810EB" w:rsidP="00B537CA">
      <w:pPr>
        <w:tabs>
          <w:tab w:val="left" w:pos="16018"/>
        </w:tabs>
        <w:jc w:val="center"/>
        <w:rPr>
          <w:b/>
          <w:sz w:val="24"/>
          <w:szCs w:val="24"/>
        </w:rPr>
      </w:pPr>
    </w:p>
    <w:p w14:paraId="72A25B42" w14:textId="43DA3B40" w:rsidR="008418AF" w:rsidRDefault="008418AF" w:rsidP="00B537CA">
      <w:pPr>
        <w:tabs>
          <w:tab w:val="left" w:pos="16018"/>
        </w:tabs>
        <w:jc w:val="center"/>
        <w:rPr>
          <w:b/>
          <w:sz w:val="24"/>
          <w:szCs w:val="24"/>
        </w:rPr>
      </w:pPr>
    </w:p>
    <w:p w14:paraId="261FCD22" w14:textId="1C78FD30" w:rsidR="008418AF" w:rsidRDefault="008418AF" w:rsidP="00B537CA">
      <w:pPr>
        <w:tabs>
          <w:tab w:val="left" w:pos="16018"/>
        </w:tabs>
        <w:jc w:val="center"/>
        <w:rPr>
          <w:b/>
          <w:sz w:val="24"/>
          <w:szCs w:val="24"/>
        </w:rPr>
      </w:pPr>
    </w:p>
    <w:p w14:paraId="6895D016" w14:textId="207217EC" w:rsidR="008418AF" w:rsidRDefault="008418AF" w:rsidP="00B537CA">
      <w:pPr>
        <w:tabs>
          <w:tab w:val="left" w:pos="16018"/>
        </w:tabs>
        <w:jc w:val="center"/>
        <w:rPr>
          <w:b/>
          <w:sz w:val="24"/>
          <w:szCs w:val="24"/>
        </w:rPr>
      </w:pPr>
    </w:p>
    <w:p w14:paraId="540C73DA" w14:textId="69C8D7D5" w:rsidR="008418AF" w:rsidRDefault="008418AF" w:rsidP="00B537CA">
      <w:pPr>
        <w:tabs>
          <w:tab w:val="left" w:pos="16018"/>
        </w:tabs>
        <w:jc w:val="center"/>
        <w:rPr>
          <w:b/>
          <w:sz w:val="24"/>
          <w:szCs w:val="24"/>
        </w:rPr>
      </w:pPr>
    </w:p>
    <w:p w14:paraId="590CF87E" w14:textId="0CBC88DA" w:rsidR="008810EB" w:rsidRDefault="008810EB" w:rsidP="00B537CA">
      <w:pPr>
        <w:tabs>
          <w:tab w:val="left" w:pos="16018"/>
        </w:tabs>
        <w:jc w:val="center"/>
        <w:rPr>
          <w:b/>
          <w:sz w:val="24"/>
          <w:szCs w:val="24"/>
        </w:rPr>
      </w:pPr>
    </w:p>
    <w:p w14:paraId="37DABD61" w14:textId="02FAEAE2" w:rsidR="008810EB" w:rsidRDefault="008810EB" w:rsidP="00B537CA">
      <w:pPr>
        <w:tabs>
          <w:tab w:val="left" w:pos="16018"/>
        </w:tabs>
        <w:jc w:val="center"/>
        <w:rPr>
          <w:b/>
          <w:sz w:val="24"/>
          <w:szCs w:val="24"/>
        </w:rPr>
      </w:pPr>
    </w:p>
    <w:p w14:paraId="6F1181F7" w14:textId="57888F50" w:rsidR="008810EB" w:rsidRDefault="008810EB" w:rsidP="00B537CA">
      <w:pPr>
        <w:tabs>
          <w:tab w:val="left" w:pos="16018"/>
        </w:tabs>
        <w:jc w:val="center"/>
        <w:rPr>
          <w:b/>
          <w:sz w:val="24"/>
          <w:szCs w:val="24"/>
        </w:rPr>
      </w:pPr>
    </w:p>
    <w:p w14:paraId="2CEED6B7" w14:textId="069B49F0" w:rsidR="008810EB" w:rsidRDefault="008810EB" w:rsidP="00B537CA">
      <w:pPr>
        <w:tabs>
          <w:tab w:val="left" w:pos="16018"/>
        </w:tabs>
        <w:jc w:val="center"/>
        <w:rPr>
          <w:b/>
          <w:sz w:val="24"/>
          <w:szCs w:val="24"/>
        </w:rPr>
      </w:pPr>
    </w:p>
    <w:p w14:paraId="0E702015" w14:textId="7C4E7DF3" w:rsidR="008810EB" w:rsidRDefault="008810EB" w:rsidP="00B537CA">
      <w:pPr>
        <w:tabs>
          <w:tab w:val="left" w:pos="16018"/>
        </w:tabs>
        <w:jc w:val="center"/>
        <w:rPr>
          <w:b/>
          <w:sz w:val="24"/>
          <w:szCs w:val="24"/>
        </w:rPr>
      </w:pPr>
    </w:p>
    <w:p w14:paraId="6A42DB58" w14:textId="11C75214" w:rsidR="008810EB" w:rsidRDefault="008810EB" w:rsidP="00B537CA">
      <w:pPr>
        <w:tabs>
          <w:tab w:val="left" w:pos="16018"/>
        </w:tabs>
        <w:jc w:val="center"/>
        <w:rPr>
          <w:b/>
          <w:sz w:val="24"/>
          <w:szCs w:val="24"/>
        </w:rPr>
      </w:pPr>
    </w:p>
    <w:p w14:paraId="26A48942" w14:textId="247FAA50" w:rsidR="008810EB" w:rsidRDefault="008810EB" w:rsidP="00B537CA">
      <w:pPr>
        <w:tabs>
          <w:tab w:val="left" w:pos="16018"/>
        </w:tabs>
        <w:jc w:val="center"/>
        <w:rPr>
          <w:b/>
          <w:sz w:val="24"/>
          <w:szCs w:val="24"/>
        </w:rPr>
      </w:pPr>
    </w:p>
    <w:p w14:paraId="50B586C5" w14:textId="3AF9DB28" w:rsidR="008810EB" w:rsidRDefault="008810EB" w:rsidP="00B537CA">
      <w:pPr>
        <w:tabs>
          <w:tab w:val="left" w:pos="16018"/>
        </w:tabs>
        <w:jc w:val="center"/>
        <w:rPr>
          <w:b/>
          <w:sz w:val="24"/>
          <w:szCs w:val="24"/>
        </w:rPr>
      </w:pPr>
    </w:p>
    <w:p w14:paraId="1E5961AE" w14:textId="6E7B722C" w:rsidR="008810EB" w:rsidRDefault="008810EB" w:rsidP="00B537CA">
      <w:pPr>
        <w:tabs>
          <w:tab w:val="left" w:pos="16018"/>
        </w:tabs>
        <w:jc w:val="center"/>
        <w:rPr>
          <w:b/>
          <w:sz w:val="24"/>
          <w:szCs w:val="24"/>
        </w:rPr>
      </w:pPr>
    </w:p>
    <w:p w14:paraId="10D7FD52" w14:textId="5E180718" w:rsidR="008810EB" w:rsidRDefault="008810EB" w:rsidP="00B537CA">
      <w:pPr>
        <w:tabs>
          <w:tab w:val="left" w:pos="16018"/>
        </w:tabs>
        <w:jc w:val="center"/>
        <w:rPr>
          <w:b/>
          <w:sz w:val="24"/>
          <w:szCs w:val="24"/>
        </w:rPr>
      </w:pPr>
    </w:p>
    <w:p w14:paraId="5AD50F3D" w14:textId="350F7A5D" w:rsidR="008810EB" w:rsidRDefault="008810EB" w:rsidP="00B537CA">
      <w:pPr>
        <w:tabs>
          <w:tab w:val="left" w:pos="16018"/>
        </w:tabs>
        <w:jc w:val="center"/>
        <w:rPr>
          <w:b/>
          <w:sz w:val="24"/>
          <w:szCs w:val="24"/>
        </w:rPr>
      </w:pPr>
    </w:p>
    <w:p w14:paraId="2DD623F1" w14:textId="5FE4DDA9" w:rsidR="008810EB" w:rsidRDefault="008810EB" w:rsidP="00B537CA">
      <w:pPr>
        <w:tabs>
          <w:tab w:val="left" w:pos="16018"/>
        </w:tabs>
        <w:jc w:val="center"/>
        <w:rPr>
          <w:b/>
          <w:sz w:val="24"/>
          <w:szCs w:val="24"/>
        </w:rPr>
      </w:pPr>
    </w:p>
    <w:p w14:paraId="6A188EA8" w14:textId="3461F485" w:rsidR="008810EB" w:rsidRDefault="008810EB" w:rsidP="00B537CA">
      <w:pPr>
        <w:tabs>
          <w:tab w:val="left" w:pos="16018"/>
        </w:tabs>
        <w:jc w:val="center"/>
        <w:rPr>
          <w:b/>
          <w:sz w:val="24"/>
          <w:szCs w:val="24"/>
        </w:rPr>
      </w:pPr>
    </w:p>
    <w:p w14:paraId="2CEE5288" w14:textId="2B0BA914" w:rsidR="008810EB" w:rsidRDefault="008810EB" w:rsidP="00B537CA">
      <w:pPr>
        <w:tabs>
          <w:tab w:val="left" w:pos="16018"/>
        </w:tabs>
        <w:jc w:val="center"/>
        <w:rPr>
          <w:b/>
          <w:sz w:val="24"/>
          <w:szCs w:val="24"/>
        </w:rPr>
      </w:pPr>
    </w:p>
    <w:p w14:paraId="796235DC" w14:textId="718BC956" w:rsidR="008810EB" w:rsidRDefault="008810EB" w:rsidP="00B537CA">
      <w:pPr>
        <w:tabs>
          <w:tab w:val="left" w:pos="16018"/>
        </w:tabs>
        <w:jc w:val="center"/>
        <w:rPr>
          <w:b/>
          <w:sz w:val="24"/>
          <w:szCs w:val="24"/>
        </w:rPr>
      </w:pPr>
    </w:p>
    <w:p w14:paraId="1AB7E347" w14:textId="706D9FF2" w:rsidR="008810EB" w:rsidRDefault="008810EB" w:rsidP="00B537CA">
      <w:pPr>
        <w:tabs>
          <w:tab w:val="left" w:pos="16018"/>
        </w:tabs>
        <w:jc w:val="center"/>
        <w:rPr>
          <w:b/>
          <w:sz w:val="24"/>
          <w:szCs w:val="24"/>
        </w:rPr>
      </w:pPr>
    </w:p>
    <w:p w14:paraId="389E0206" w14:textId="0B34FCB2" w:rsidR="008810EB" w:rsidRDefault="008810EB" w:rsidP="00B537CA">
      <w:pPr>
        <w:tabs>
          <w:tab w:val="left" w:pos="16018"/>
        </w:tabs>
        <w:jc w:val="center"/>
        <w:rPr>
          <w:b/>
          <w:sz w:val="24"/>
          <w:szCs w:val="24"/>
        </w:rPr>
      </w:pPr>
    </w:p>
    <w:p w14:paraId="0ACEE6E6" w14:textId="13E37B78" w:rsidR="008810EB" w:rsidRDefault="008810EB" w:rsidP="00B537CA">
      <w:pPr>
        <w:tabs>
          <w:tab w:val="left" w:pos="16018"/>
        </w:tabs>
        <w:jc w:val="center"/>
        <w:rPr>
          <w:b/>
          <w:sz w:val="24"/>
          <w:szCs w:val="24"/>
        </w:rPr>
      </w:pPr>
    </w:p>
    <w:p w14:paraId="190479A5" w14:textId="337E2FA5" w:rsidR="008810EB" w:rsidRDefault="008810EB" w:rsidP="00B537CA">
      <w:pPr>
        <w:tabs>
          <w:tab w:val="left" w:pos="16018"/>
        </w:tabs>
        <w:jc w:val="center"/>
        <w:rPr>
          <w:b/>
          <w:sz w:val="24"/>
          <w:szCs w:val="24"/>
        </w:rPr>
      </w:pPr>
    </w:p>
    <w:p w14:paraId="0AF69ADF" w14:textId="09073A39" w:rsidR="008810EB" w:rsidRDefault="008810EB" w:rsidP="00B537CA">
      <w:pPr>
        <w:tabs>
          <w:tab w:val="left" w:pos="16018"/>
        </w:tabs>
        <w:jc w:val="center"/>
        <w:rPr>
          <w:b/>
          <w:sz w:val="24"/>
          <w:szCs w:val="24"/>
        </w:rPr>
      </w:pPr>
    </w:p>
    <w:p w14:paraId="75514EE8" w14:textId="499F5E29" w:rsidR="008810EB" w:rsidRDefault="008810EB" w:rsidP="00B537CA">
      <w:pPr>
        <w:tabs>
          <w:tab w:val="left" w:pos="16018"/>
        </w:tabs>
        <w:jc w:val="center"/>
        <w:rPr>
          <w:b/>
          <w:sz w:val="24"/>
          <w:szCs w:val="24"/>
        </w:rPr>
      </w:pPr>
    </w:p>
    <w:p w14:paraId="01EC317A" w14:textId="02A0BE5E" w:rsidR="008810EB" w:rsidRDefault="008810EB" w:rsidP="00B537CA">
      <w:pPr>
        <w:tabs>
          <w:tab w:val="left" w:pos="16018"/>
        </w:tabs>
        <w:jc w:val="center"/>
        <w:rPr>
          <w:b/>
          <w:sz w:val="24"/>
          <w:szCs w:val="24"/>
        </w:rPr>
      </w:pPr>
    </w:p>
    <w:p w14:paraId="6BB3C8E1" w14:textId="7B95703B" w:rsidR="008810EB" w:rsidRDefault="008810EB" w:rsidP="00B537CA">
      <w:pPr>
        <w:tabs>
          <w:tab w:val="left" w:pos="16018"/>
        </w:tabs>
        <w:jc w:val="center"/>
        <w:rPr>
          <w:b/>
          <w:sz w:val="24"/>
          <w:szCs w:val="24"/>
        </w:rPr>
      </w:pPr>
    </w:p>
    <w:p w14:paraId="2EFF9187" w14:textId="6ED5A5B1" w:rsidR="008810EB" w:rsidRDefault="008810EB" w:rsidP="00B537CA">
      <w:pPr>
        <w:tabs>
          <w:tab w:val="left" w:pos="16018"/>
        </w:tabs>
        <w:jc w:val="center"/>
        <w:rPr>
          <w:b/>
          <w:sz w:val="24"/>
          <w:szCs w:val="24"/>
        </w:rPr>
      </w:pPr>
    </w:p>
    <w:p w14:paraId="15426FDD" w14:textId="2B70EFE7" w:rsidR="008810EB" w:rsidRDefault="008810EB" w:rsidP="00B537CA">
      <w:pPr>
        <w:tabs>
          <w:tab w:val="left" w:pos="16018"/>
        </w:tabs>
        <w:jc w:val="center"/>
        <w:rPr>
          <w:b/>
          <w:sz w:val="24"/>
          <w:szCs w:val="24"/>
        </w:rPr>
      </w:pPr>
    </w:p>
    <w:p w14:paraId="26B029CA" w14:textId="3A4CE4A4" w:rsidR="008810EB" w:rsidRDefault="008810EB" w:rsidP="00B537CA">
      <w:pPr>
        <w:tabs>
          <w:tab w:val="left" w:pos="16018"/>
        </w:tabs>
        <w:jc w:val="center"/>
        <w:rPr>
          <w:b/>
          <w:sz w:val="24"/>
          <w:szCs w:val="24"/>
        </w:rPr>
      </w:pPr>
    </w:p>
    <w:p w14:paraId="32EC4850" w14:textId="4E4CE964" w:rsidR="0068002D" w:rsidRDefault="0068002D" w:rsidP="00B537CA">
      <w:pPr>
        <w:tabs>
          <w:tab w:val="left" w:pos="16018"/>
        </w:tabs>
        <w:jc w:val="center"/>
        <w:rPr>
          <w:b/>
          <w:sz w:val="24"/>
          <w:szCs w:val="24"/>
        </w:rPr>
      </w:pPr>
    </w:p>
    <w:p w14:paraId="77A26F54" w14:textId="77777777" w:rsidR="0068002D" w:rsidRDefault="0068002D" w:rsidP="00B537CA">
      <w:pPr>
        <w:tabs>
          <w:tab w:val="left" w:pos="16018"/>
        </w:tabs>
        <w:jc w:val="center"/>
        <w:rPr>
          <w:b/>
          <w:sz w:val="24"/>
          <w:szCs w:val="24"/>
        </w:rPr>
      </w:pPr>
    </w:p>
    <w:p w14:paraId="1B2119BD" w14:textId="5C540BD0" w:rsidR="008810EB" w:rsidRDefault="008810EB" w:rsidP="00B537CA">
      <w:pPr>
        <w:tabs>
          <w:tab w:val="left" w:pos="16018"/>
        </w:tabs>
        <w:jc w:val="center"/>
        <w:rPr>
          <w:b/>
          <w:sz w:val="24"/>
          <w:szCs w:val="24"/>
        </w:rPr>
      </w:pPr>
    </w:p>
    <w:p w14:paraId="1F561EA1" w14:textId="4A98640B" w:rsidR="008810EB" w:rsidRDefault="008810EB" w:rsidP="00B537CA">
      <w:pPr>
        <w:tabs>
          <w:tab w:val="left" w:pos="16018"/>
        </w:tabs>
        <w:jc w:val="center"/>
        <w:rPr>
          <w:b/>
          <w:sz w:val="24"/>
          <w:szCs w:val="24"/>
        </w:rPr>
      </w:pPr>
    </w:p>
    <w:p w14:paraId="5342CB84" w14:textId="5D40E595" w:rsidR="008810EB" w:rsidRDefault="008810EB" w:rsidP="00B537CA">
      <w:pPr>
        <w:tabs>
          <w:tab w:val="left" w:pos="16018"/>
        </w:tabs>
        <w:jc w:val="center"/>
        <w:rPr>
          <w:b/>
          <w:sz w:val="24"/>
          <w:szCs w:val="24"/>
        </w:rPr>
      </w:pPr>
    </w:p>
    <w:p w14:paraId="1DB467A9" w14:textId="10184F42" w:rsidR="008810EB" w:rsidRDefault="008810EB" w:rsidP="00B537CA">
      <w:pPr>
        <w:tabs>
          <w:tab w:val="left" w:pos="16018"/>
        </w:tabs>
        <w:jc w:val="center"/>
        <w:rPr>
          <w:b/>
          <w:sz w:val="24"/>
          <w:szCs w:val="24"/>
        </w:rPr>
      </w:pPr>
    </w:p>
    <w:p w14:paraId="0FA54150" w14:textId="433D3DE4" w:rsidR="008810EB" w:rsidRDefault="008810EB" w:rsidP="00B537CA">
      <w:pPr>
        <w:tabs>
          <w:tab w:val="left" w:pos="16018"/>
        </w:tabs>
        <w:jc w:val="center"/>
        <w:rPr>
          <w:b/>
          <w:sz w:val="24"/>
          <w:szCs w:val="24"/>
        </w:rPr>
      </w:pPr>
    </w:p>
    <w:p w14:paraId="1F7C23EE" w14:textId="6B2B98EE" w:rsidR="008810EB" w:rsidRDefault="008810EB" w:rsidP="00B537CA">
      <w:pPr>
        <w:tabs>
          <w:tab w:val="left" w:pos="16018"/>
        </w:tabs>
        <w:jc w:val="center"/>
        <w:rPr>
          <w:b/>
          <w:sz w:val="24"/>
          <w:szCs w:val="24"/>
        </w:rPr>
      </w:pPr>
    </w:p>
    <w:p w14:paraId="0296D661" w14:textId="2667751D" w:rsidR="008810EB" w:rsidRDefault="008810EB" w:rsidP="00B537CA">
      <w:pPr>
        <w:tabs>
          <w:tab w:val="left" w:pos="16018"/>
        </w:tabs>
        <w:jc w:val="center"/>
        <w:rPr>
          <w:b/>
          <w:sz w:val="24"/>
          <w:szCs w:val="24"/>
        </w:rPr>
      </w:pPr>
    </w:p>
    <w:p w14:paraId="6A04ACC7" w14:textId="6CD8EC4E" w:rsidR="008810EB" w:rsidRDefault="008810EB" w:rsidP="00B537CA">
      <w:pPr>
        <w:tabs>
          <w:tab w:val="left" w:pos="16018"/>
        </w:tabs>
        <w:jc w:val="center"/>
        <w:rPr>
          <w:b/>
          <w:sz w:val="24"/>
          <w:szCs w:val="24"/>
        </w:rPr>
      </w:pPr>
    </w:p>
    <w:p w14:paraId="58EE53A9" w14:textId="3ABE2869" w:rsidR="008810EB" w:rsidRDefault="008810EB" w:rsidP="00B537CA">
      <w:pPr>
        <w:tabs>
          <w:tab w:val="left" w:pos="16018"/>
        </w:tabs>
        <w:jc w:val="center"/>
        <w:rPr>
          <w:b/>
          <w:sz w:val="24"/>
          <w:szCs w:val="24"/>
        </w:rPr>
      </w:pPr>
    </w:p>
    <w:p w14:paraId="2C211F42" w14:textId="16D0CE76" w:rsidR="008810EB" w:rsidRDefault="008810E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81"/>
        <w:gridCol w:w="4070"/>
        <w:gridCol w:w="231"/>
        <w:gridCol w:w="2999"/>
        <w:gridCol w:w="4689"/>
        <w:gridCol w:w="1700"/>
        <w:gridCol w:w="1723"/>
      </w:tblGrid>
      <w:tr w:rsidR="008810EB" w:rsidRPr="00BB250F" w14:paraId="55838578" w14:textId="77777777" w:rsidTr="00793C04">
        <w:trPr>
          <w:trHeight w:val="839"/>
          <w:jc w:val="center"/>
        </w:trPr>
        <w:tc>
          <w:tcPr>
            <w:tcW w:w="1129" w:type="dxa"/>
            <w:tcBorders>
              <w:top w:val="single" w:sz="4" w:space="0" w:color="auto"/>
              <w:left w:val="single" w:sz="4" w:space="0" w:color="auto"/>
              <w:right w:val="nil"/>
            </w:tcBorders>
            <w:shd w:val="clear" w:color="auto" w:fill="C6D9F1"/>
            <w:vAlign w:val="center"/>
          </w:tcPr>
          <w:p w14:paraId="0EC13200" w14:textId="77777777" w:rsidR="008810EB" w:rsidRPr="00B40A49" w:rsidRDefault="008810EB" w:rsidP="00793C04">
            <w:pPr>
              <w:spacing w:before="60" w:after="60"/>
              <w:jc w:val="both"/>
              <w:rPr>
                <w:rFonts w:cs="Arial"/>
              </w:rPr>
            </w:pPr>
            <w:r>
              <w:rPr>
                <w:rFonts w:cs="Arial"/>
                <w:b/>
              </w:rPr>
              <w:lastRenderedPageBreak/>
              <w:t>OBJ 2</w:t>
            </w:r>
            <w:r w:rsidRPr="00BB250F">
              <w:rPr>
                <w:rFonts w:cs="Arial"/>
                <w:b/>
              </w:rPr>
              <w:t>.</w:t>
            </w:r>
            <w:r>
              <w:rPr>
                <w:rFonts w:cs="Arial"/>
                <w:b/>
              </w:rPr>
              <w:t xml:space="preserve">4: </w:t>
            </w:r>
          </w:p>
        </w:tc>
        <w:tc>
          <w:tcPr>
            <w:tcW w:w="17670" w:type="dxa"/>
            <w:gridSpan w:val="5"/>
            <w:tcBorders>
              <w:top w:val="single" w:sz="4" w:space="0" w:color="auto"/>
              <w:left w:val="nil"/>
              <w:right w:val="single" w:sz="4" w:space="0" w:color="auto"/>
            </w:tcBorders>
            <w:shd w:val="clear" w:color="auto" w:fill="C6D9F1"/>
            <w:vAlign w:val="center"/>
          </w:tcPr>
          <w:p w14:paraId="24A7E053" w14:textId="77777777" w:rsidR="008810EB" w:rsidRDefault="008810EB" w:rsidP="00793C04">
            <w:pPr>
              <w:spacing w:before="60"/>
              <w:jc w:val="both"/>
              <w:rPr>
                <w:rFonts w:cs="Arial"/>
                <w:b/>
                <w:color w:val="FF0000"/>
              </w:rPr>
            </w:pPr>
            <w:r>
              <w:rPr>
                <w:rFonts w:cs="Arial"/>
                <w:b/>
              </w:rPr>
              <w:t>Care is high quality, safe, efficient, and delivers the best possible outcomes for people</w:t>
            </w:r>
          </w:p>
          <w:p w14:paraId="57559E14" w14:textId="77777777" w:rsidR="008810EB" w:rsidRPr="00B40A49" w:rsidRDefault="008810EB" w:rsidP="00793C04">
            <w:pPr>
              <w:spacing w:after="60"/>
              <w:jc w:val="both"/>
              <w:rPr>
                <w:rFonts w:cs="Arial"/>
              </w:rPr>
            </w:pPr>
            <w:r>
              <w:rPr>
                <w:rFonts w:cs="Arial"/>
                <w:b/>
                <w:color w:val="FF0000"/>
              </w:rPr>
              <w:t>Urgent &amp; Emergency Care</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0A9E3B83" w14:textId="77777777" w:rsidR="008810EB" w:rsidRDefault="008810EB" w:rsidP="00793C04">
            <w:pPr>
              <w:spacing w:before="60"/>
              <w:jc w:val="both"/>
              <w:rPr>
                <w:rFonts w:cs="Arial"/>
                <w:b/>
              </w:rPr>
            </w:pPr>
            <w:r>
              <w:rPr>
                <w:rFonts w:cs="Arial"/>
                <w:b/>
              </w:rPr>
              <w:t>Trend:</w:t>
            </w:r>
          </w:p>
          <w:p w14:paraId="735DC6AF" w14:textId="77777777" w:rsidR="008810EB" w:rsidRPr="00BB250F" w:rsidRDefault="008810EB" w:rsidP="00793C04">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6F9C2D52" w14:textId="3CC67CEE" w:rsidR="008810EB" w:rsidRPr="00BB250F" w:rsidRDefault="00230533" w:rsidP="00793C04">
            <w:pPr>
              <w:spacing w:before="60" w:after="60"/>
              <w:jc w:val="center"/>
              <w:rPr>
                <w:rFonts w:cs="Arial"/>
                <w:b/>
              </w:rPr>
            </w:pPr>
            <w:r>
              <w:rPr>
                <w:rFonts w:cs="Arial"/>
                <w:b/>
                <w:noProof/>
                <w:sz w:val="24"/>
                <w:szCs w:val="24"/>
                <w:lang w:eastAsia="en-GB"/>
              </w:rPr>
              <w:drawing>
                <wp:anchor distT="0" distB="0" distL="114300" distR="114300" simplePos="0" relativeHeight="251863078" behindDoc="0" locked="0" layoutInCell="1" allowOverlap="1" wp14:anchorId="25B37B06" wp14:editId="1C423C12">
                  <wp:simplePos x="0" y="0"/>
                  <wp:positionH relativeFrom="column">
                    <wp:posOffset>257175</wp:posOffset>
                  </wp:positionH>
                  <wp:positionV relativeFrom="paragraph">
                    <wp:posOffset>-11430</wp:posOffset>
                  </wp:positionV>
                  <wp:extent cx="419100" cy="333375"/>
                  <wp:effectExtent l="0" t="0" r="0" b="9525"/>
                  <wp:wrapNone/>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8810EB" w:rsidRPr="00B623FE" w14:paraId="472FEAB5" w14:textId="77777777" w:rsidTr="00793C04">
        <w:trPr>
          <w:trHeight w:val="840"/>
          <w:jc w:val="center"/>
        </w:trPr>
        <w:tc>
          <w:tcPr>
            <w:tcW w:w="11111" w:type="dxa"/>
            <w:gridSpan w:val="4"/>
            <w:tcBorders>
              <w:left w:val="single" w:sz="4" w:space="0" w:color="auto"/>
              <w:right w:val="single" w:sz="4" w:space="0" w:color="auto"/>
            </w:tcBorders>
            <w:shd w:val="clear" w:color="auto" w:fill="C6D9F1"/>
            <w:vAlign w:val="center"/>
          </w:tcPr>
          <w:p w14:paraId="31A42EFA" w14:textId="77777777" w:rsidR="008810EB" w:rsidRPr="001B35D5" w:rsidRDefault="008810EB" w:rsidP="00793C04">
            <w:pPr>
              <w:spacing w:before="60" w:after="60"/>
              <w:rPr>
                <w:rFonts w:cs="Arial"/>
                <w:b/>
              </w:rPr>
            </w:pPr>
            <w:r w:rsidRPr="001B35D5">
              <w:rPr>
                <w:rFonts w:cs="Arial"/>
                <w:b/>
              </w:rPr>
              <w:t>Associated HBRR Entries:</w:t>
            </w:r>
          </w:p>
          <w:p w14:paraId="02AAF342" w14:textId="77777777" w:rsidR="008810EB" w:rsidRPr="001B35D5" w:rsidRDefault="008810EB" w:rsidP="00793C04">
            <w:pPr>
              <w:spacing w:before="60" w:after="60"/>
              <w:jc w:val="both"/>
              <w:rPr>
                <w:rFonts w:cs="Arial"/>
                <w:b/>
              </w:rPr>
            </w:pPr>
            <w:r w:rsidRPr="001B35D5">
              <w:rPr>
                <w:rFonts w:cs="Arial"/>
                <w:b/>
              </w:rPr>
              <w:t>HBRR 1 – Access to Unscheduled Care Services (25)</w:t>
            </w:r>
          </w:p>
          <w:p w14:paraId="7342D48F" w14:textId="77777777" w:rsidR="008810EB" w:rsidRPr="001B35D5" w:rsidRDefault="008810EB" w:rsidP="00793C04">
            <w:pPr>
              <w:spacing w:before="60" w:after="60"/>
              <w:rPr>
                <w:rFonts w:ascii="Verdana" w:hAnsi="Verdana"/>
                <w:noProof/>
                <w:szCs w:val="18"/>
                <w:lang w:eastAsia="en-GB"/>
              </w:rPr>
            </w:pPr>
            <w:r w:rsidRPr="001B35D5">
              <w:rPr>
                <w:rFonts w:cs="Arial"/>
                <w:b/>
              </w:rPr>
              <w:t>HBRR 80 – Unable to Discharge Clinically Optimised Patients (20)</w:t>
            </w:r>
          </w:p>
        </w:tc>
        <w:tc>
          <w:tcPr>
            <w:tcW w:w="7688" w:type="dxa"/>
            <w:gridSpan w:val="2"/>
            <w:tcBorders>
              <w:left w:val="single" w:sz="4" w:space="0" w:color="auto"/>
              <w:right w:val="single" w:sz="4" w:space="0" w:color="auto"/>
            </w:tcBorders>
            <w:shd w:val="clear" w:color="auto" w:fill="C6D9F1"/>
            <w:vAlign w:val="center"/>
          </w:tcPr>
          <w:p w14:paraId="65E16AE2" w14:textId="77777777" w:rsidR="008810EB" w:rsidRPr="001B35D5" w:rsidRDefault="008810EB" w:rsidP="00793C04">
            <w:pPr>
              <w:spacing w:before="60" w:after="60"/>
              <w:jc w:val="both"/>
              <w:rPr>
                <w:rFonts w:cs="Arial"/>
                <w:b/>
              </w:rPr>
            </w:pPr>
            <w:r w:rsidRPr="001B35D5">
              <w:rPr>
                <w:rFonts w:cs="Arial"/>
                <w:b/>
              </w:rPr>
              <w:t>HBRR 75 – Whole Service Closure (10)</w:t>
            </w:r>
          </w:p>
          <w:p w14:paraId="13CE5777" w14:textId="6A73F566" w:rsidR="008810EB" w:rsidRPr="001B35D5" w:rsidRDefault="001B6E8B" w:rsidP="00793C04">
            <w:pPr>
              <w:spacing w:before="60" w:after="60"/>
              <w:jc w:val="both"/>
              <w:rPr>
                <w:rFonts w:cs="Arial"/>
                <w:b/>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Pr="001B35D5">
              <w:rPr>
                <w:rFonts w:cs="Arial"/>
                <w:b/>
                <w:dstrike/>
                <w:color w:val="00B050"/>
              </w:rPr>
              <w:t xml:space="preserve"> 12)</w:t>
            </w:r>
          </w:p>
        </w:tc>
        <w:tc>
          <w:tcPr>
            <w:tcW w:w="1700" w:type="dxa"/>
            <w:tcBorders>
              <w:left w:val="single" w:sz="4" w:space="0" w:color="auto"/>
              <w:bottom w:val="single" w:sz="4" w:space="0" w:color="auto"/>
              <w:right w:val="single" w:sz="4" w:space="0" w:color="auto"/>
            </w:tcBorders>
            <w:shd w:val="clear" w:color="auto" w:fill="C6D9F1"/>
            <w:vAlign w:val="center"/>
          </w:tcPr>
          <w:p w14:paraId="0E8E9B81" w14:textId="77777777" w:rsidR="008810EB" w:rsidRDefault="00230533" w:rsidP="00230533">
            <w:pPr>
              <w:spacing w:before="60"/>
              <w:jc w:val="both"/>
              <w:rPr>
                <w:rFonts w:cs="Arial"/>
                <w:b/>
              </w:rPr>
            </w:pPr>
            <w:r>
              <w:rPr>
                <w:rFonts w:cs="Arial"/>
                <w:b/>
              </w:rPr>
              <w:t>Assurance:</w:t>
            </w:r>
          </w:p>
          <w:p w14:paraId="4BB4F104" w14:textId="578C1B86" w:rsidR="00230533" w:rsidRPr="00230533" w:rsidRDefault="00230533" w:rsidP="00230533">
            <w:pPr>
              <w:spacing w:before="60"/>
              <w:jc w:val="both"/>
              <w:rPr>
                <w:rFonts w:cs="Arial"/>
                <w:b/>
              </w:rPr>
            </w:pPr>
            <w:r>
              <w:rPr>
                <w:rFonts w:cs="Arial"/>
                <w:b/>
              </w:rPr>
              <w:t>Limited</w:t>
            </w:r>
          </w:p>
        </w:tc>
        <w:tc>
          <w:tcPr>
            <w:tcW w:w="1723" w:type="dxa"/>
            <w:tcBorders>
              <w:left w:val="single" w:sz="4" w:space="0" w:color="auto"/>
              <w:bottom w:val="single" w:sz="4" w:space="0" w:color="auto"/>
              <w:right w:val="single" w:sz="4" w:space="0" w:color="auto"/>
            </w:tcBorders>
            <w:shd w:val="clear" w:color="auto" w:fill="C6D9F1"/>
            <w:vAlign w:val="center"/>
          </w:tcPr>
          <w:p w14:paraId="778F1545" w14:textId="77777777" w:rsidR="008810EB" w:rsidRPr="00B623FE" w:rsidRDefault="008810EB" w:rsidP="00793C04">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7EB739EB" wp14:editId="5635E5C1">
                  <wp:extent cx="956945" cy="533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8810EB" w:rsidRPr="00BB250F" w14:paraId="188A1C08" w14:textId="77777777" w:rsidTr="00793C04">
        <w:trPr>
          <w:trHeight w:val="840"/>
          <w:jc w:val="center"/>
        </w:trPr>
        <w:tc>
          <w:tcPr>
            <w:tcW w:w="11111" w:type="dxa"/>
            <w:gridSpan w:val="4"/>
            <w:tcBorders>
              <w:left w:val="single" w:sz="4" w:space="0" w:color="auto"/>
              <w:bottom w:val="single" w:sz="4" w:space="0" w:color="auto"/>
              <w:right w:val="single" w:sz="4" w:space="0" w:color="auto"/>
            </w:tcBorders>
            <w:shd w:val="clear" w:color="auto" w:fill="C6D9F1"/>
            <w:vAlign w:val="center"/>
          </w:tcPr>
          <w:p w14:paraId="144BF84D" w14:textId="3EEB36E1" w:rsidR="008810EB" w:rsidRPr="00BB250F" w:rsidRDefault="00FC08E9" w:rsidP="00793C04">
            <w:pPr>
              <w:spacing w:before="60" w:after="60"/>
              <w:rPr>
                <w:rFonts w:cs="Arial"/>
                <w:b/>
              </w:rPr>
            </w:pPr>
            <w:r w:rsidRPr="00543292">
              <w:rPr>
                <w:rFonts w:cs="Arial"/>
                <w:b/>
              </w:rPr>
              <w:t>Lead</w:t>
            </w:r>
            <w:r>
              <w:rPr>
                <w:rFonts w:cs="Arial"/>
                <w:b/>
              </w:rPr>
              <w:t xml:space="preserve"> Director(s): </w:t>
            </w:r>
            <w:r w:rsidR="008810EB" w:rsidRPr="00BB250F">
              <w:t>Chief Operating Officer</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41814D95" w14:textId="77777777" w:rsidR="008810EB" w:rsidRPr="00BB250F" w:rsidRDefault="008810EB" w:rsidP="00793C04">
            <w:pPr>
              <w:spacing w:before="60" w:after="60"/>
              <w:rPr>
                <w:rFonts w:cs="Arial"/>
                <w:b/>
              </w:rPr>
            </w:pPr>
            <w:r w:rsidRPr="00BB250F">
              <w:rPr>
                <w:b/>
              </w:rPr>
              <w:t xml:space="preserve">Assuring Committee: </w:t>
            </w:r>
            <w:r w:rsidRPr="00BB250F">
              <w:t>Performance &amp; Finance Committee</w:t>
            </w:r>
          </w:p>
        </w:tc>
      </w:tr>
      <w:tr w:rsidR="008810EB" w:rsidRPr="00467F3A" w14:paraId="36F52CAC" w14:textId="77777777" w:rsidTr="00793C04">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5621CA7" w14:textId="77777777" w:rsidR="008810EB" w:rsidRPr="00467F3A" w:rsidRDefault="008810EB" w:rsidP="00793C04">
            <w:pPr>
              <w:spacing w:before="60"/>
              <w:rPr>
                <w:rFonts w:cs="Arial"/>
              </w:rPr>
            </w:pPr>
            <w:r w:rsidRPr="00467F3A">
              <w:rPr>
                <w:rFonts w:cs="Arial"/>
                <w:b/>
              </w:rPr>
              <w:t>Key Controls:</w:t>
            </w:r>
          </w:p>
          <w:p w14:paraId="1FF1D98F" w14:textId="77777777" w:rsidR="008810EB" w:rsidRPr="00467F3A" w:rsidRDefault="008810EB" w:rsidP="00793C04">
            <w:pPr>
              <w:numPr>
                <w:ilvl w:val="0"/>
                <w:numId w:val="7"/>
              </w:numPr>
              <w:shd w:val="clear" w:color="auto" w:fill="FFFFFF"/>
              <w:ind w:right="480"/>
              <w:jc w:val="both"/>
              <w:rPr>
                <w:rFonts w:cs="Arial"/>
              </w:rPr>
            </w:pPr>
            <w:r w:rsidRPr="00467F3A">
              <w:rPr>
                <w:rFonts w:cs="Arial"/>
              </w:rPr>
              <w:t>Programme/Project structure in place to drive delivery of Annual Plan/Recovery &amp; Sustainability Plan priorities</w:t>
            </w:r>
          </w:p>
          <w:p w14:paraId="1C3400D8" w14:textId="77777777" w:rsidR="008810EB" w:rsidRPr="00467F3A" w:rsidRDefault="008810EB" w:rsidP="00793C04">
            <w:pPr>
              <w:numPr>
                <w:ilvl w:val="0"/>
                <w:numId w:val="7"/>
              </w:numPr>
              <w:ind w:right="480"/>
              <w:jc w:val="both"/>
              <w:rPr>
                <w:rFonts w:cs="Arial"/>
              </w:rPr>
            </w:pPr>
            <w:r w:rsidRPr="00467F3A">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1211134C" w14:textId="77777777" w:rsidR="008810EB" w:rsidRPr="00467F3A" w:rsidRDefault="008810EB" w:rsidP="00793C04">
            <w:pPr>
              <w:numPr>
                <w:ilvl w:val="0"/>
                <w:numId w:val="7"/>
              </w:numPr>
              <w:ind w:right="480"/>
              <w:jc w:val="both"/>
              <w:rPr>
                <w:rFonts w:cs="Arial"/>
              </w:rPr>
            </w:pPr>
            <w:r w:rsidRPr="00467F3A">
              <w:rPr>
                <w:rFonts w:cs="Arial"/>
              </w:rPr>
              <w:t>Weekly Urgent Care Delivery Group Chaired by the COO and monthly UEC Board Chaired by COO to monitor delivery of 6 goals programme and GMO’s</w:t>
            </w:r>
          </w:p>
          <w:p w14:paraId="341E0042" w14:textId="77777777" w:rsidR="008810EB" w:rsidRPr="00467F3A" w:rsidRDefault="008810EB" w:rsidP="00793C04">
            <w:pPr>
              <w:numPr>
                <w:ilvl w:val="0"/>
                <w:numId w:val="7"/>
              </w:numPr>
              <w:ind w:right="480"/>
              <w:jc w:val="both"/>
              <w:rPr>
                <w:rFonts w:cs="Arial"/>
                <w:b/>
              </w:rPr>
            </w:pPr>
            <w:r w:rsidRPr="00467F3A">
              <w:rPr>
                <w:rFonts w:cs="Arial"/>
              </w:rPr>
              <w:t>Performance &amp; Finance Committee in place, with an agreed work programme which includes the receipt and scrutiny of Unscheduled Care reports received from the COO, COP reports to Quality and Safety Committee and actions against previous discharge audits reports to Audit Committee</w:t>
            </w:r>
          </w:p>
          <w:p w14:paraId="7DFCBFE9" w14:textId="77777777" w:rsidR="008810EB" w:rsidRPr="00467F3A" w:rsidRDefault="008810EB" w:rsidP="00793C04">
            <w:pPr>
              <w:numPr>
                <w:ilvl w:val="0"/>
                <w:numId w:val="7"/>
              </w:numPr>
              <w:ind w:right="480"/>
              <w:jc w:val="both"/>
              <w:rPr>
                <w:rFonts w:cs="Arial"/>
                <w:b/>
              </w:rPr>
            </w:pPr>
            <w:r w:rsidRPr="00467F3A">
              <w:rPr>
                <w:rFonts w:cs="Arial"/>
              </w:rPr>
              <w:t>An integrated Unscheduled Care Plan has been developed with partners, based around the WG Six Goals for Urgent &amp; Emergency Care, and approved by the West Glamorgan Regional Partnership Board.</w:t>
            </w:r>
          </w:p>
          <w:p w14:paraId="645B48FA" w14:textId="77777777" w:rsidR="008810EB" w:rsidRPr="00467F3A" w:rsidRDefault="008810EB" w:rsidP="00793C04">
            <w:pPr>
              <w:numPr>
                <w:ilvl w:val="0"/>
                <w:numId w:val="7"/>
              </w:numPr>
              <w:ind w:right="480"/>
              <w:jc w:val="both"/>
              <w:rPr>
                <w:rFonts w:cs="Arial"/>
                <w:b/>
              </w:rPr>
            </w:pPr>
            <w:r w:rsidRPr="00467F3A">
              <w:rPr>
                <w:rFonts w:cs="Arial"/>
              </w:rPr>
              <w:t>Joint winter planning with partners led by RPB</w:t>
            </w:r>
          </w:p>
          <w:p w14:paraId="1D0B7810" w14:textId="77777777" w:rsidR="008810EB" w:rsidRPr="00467F3A" w:rsidRDefault="008810EB" w:rsidP="00793C04">
            <w:pPr>
              <w:numPr>
                <w:ilvl w:val="0"/>
                <w:numId w:val="7"/>
              </w:numPr>
              <w:ind w:right="480"/>
              <w:jc w:val="both"/>
              <w:rPr>
                <w:rFonts w:cs="Arial"/>
                <w:b/>
              </w:rPr>
            </w:pPr>
            <w:r w:rsidRPr="00467F3A">
              <w:rPr>
                <w:rFonts w:cs="Arial"/>
              </w:rPr>
              <w:t>Appointment of Assistant Director of Operations for UEC</w:t>
            </w:r>
          </w:p>
          <w:p w14:paraId="5C09BE19" w14:textId="77777777" w:rsidR="008810EB" w:rsidRPr="00467F3A" w:rsidRDefault="008810EB" w:rsidP="00793C04">
            <w:pPr>
              <w:numPr>
                <w:ilvl w:val="0"/>
                <w:numId w:val="7"/>
              </w:numPr>
              <w:ind w:right="480"/>
              <w:jc w:val="both"/>
              <w:rPr>
                <w:rFonts w:cs="Arial"/>
                <w:b/>
              </w:rPr>
            </w:pPr>
            <w:r w:rsidRPr="00467F3A">
              <w:rPr>
                <w:rFonts w:cs="Arial"/>
              </w:rPr>
              <w:t>A Six Goals Urgent and Emergency Care Board has been established to oversee the Health Board’s Six Goals whole system portfolio to improve unscheduled care.</w:t>
            </w:r>
          </w:p>
          <w:p w14:paraId="7CCEBF70" w14:textId="77777777" w:rsidR="008810EB" w:rsidRPr="00467F3A" w:rsidRDefault="008810EB" w:rsidP="00793C04">
            <w:pPr>
              <w:numPr>
                <w:ilvl w:val="0"/>
                <w:numId w:val="7"/>
              </w:numPr>
              <w:ind w:right="480"/>
              <w:jc w:val="both"/>
              <w:rPr>
                <w:rFonts w:cs="Arial"/>
                <w:b/>
              </w:rPr>
            </w:pPr>
            <w:r w:rsidRPr="00467F3A">
              <w:rPr>
                <w:rFonts w:cs="Arial"/>
              </w:rPr>
              <w:t>Six Goals and Transformation Programme Management Office (PMO) teams in place to improve Unscheduled Care</w:t>
            </w:r>
          </w:p>
          <w:p w14:paraId="22931D48" w14:textId="77777777" w:rsidR="008810EB" w:rsidRPr="00467F3A" w:rsidRDefault="008810EB" w:rsidP="00793C04">
            <w:pPr>
              <w:numPr>
                <w:ilvl w:val="0"/>
                <w:numId w:val="7"/>
              </w:numPr>
              <w:ind w:right="480"/>
              <w:jc w:val="both"/>
              <w:rPr>
                <w:rFonts w:cs="Arial"/>
                <w:b/>
              </w:rPr>
            </w:pPr>
            <w:r w:rsidRPr="00467F3A">
              <w:rPr>
                <w:rFonts w:cs="Arial"/>
              </w:rPr>
              <w:t>Health Board Representation on the National Unscheduled Care Board, Emergency Ambulance Steering Committee (EASC), national Six Goals Boards and national Same Day Emergency Care (SDEC) Boards</w:t>
            </w:r>
          </w:p>
          <w:p w14:paraId="00D714B9" w14:textId="77777777" w:rsidR="008810EB" w:rsidRPr="00467F3A" w:rsidRDefault="008810EB" w:rsidP="00793C04">
            <w:pPr>
              <w:numPr>
                <w:ilvl w:val="0"/>
                <w:numId w:val="7"/>
              </w:numPr>
              <w:ind w:right="480"/>
              <w:jc w:val="both"/>
              <w:rPr>
                <w:rFonts w:cs="Arial"/>
                <w:b/>
              </w:rPr>
            </w:pPr>
            <w:r w:rsidRPr="00467F3A">
              <w:rPr>
                <w:rFonts w:cs="Arial"/>
              </w:rPr>
              <w:t>Consolidation of acute work on the Morriston site through the Acute Medical Service Redesign (AMSR) programme.</w:t>
            </w:r>
          </w:p>
          <w:p w14:paraId="5642AE36" w14:textId="77777777" w:rsidR="008810EB" w:rsidRPr="00467F3A" w:rsidRDefault="008810EB" w:rsidP="00793C04">
            <w:pPr>
              <w:numPr>
                <w:ilvl w:val="0"/>
                <w:numId w:val="7"/>
              </w:numPr>
              <w:ind w:right="480"/>
              <w:jc w:val="both"/>
              <w:rPr>
                <w:rFonts w:cs="Arial"/>
                <w:b/>
              </w:rPr>
            </w:pPr>
            <w:r w:rsidRPr="00467F3A">
              <w:rPr>
                <w:rFonts w:cs="Arial"/>
              </w:rPr>
              <w:t>Consolidation of multiple ambulatory care teams into a combined Same Day Emergency Care SDEC) team</w:t>
            </w:r>
          </w:p>
          <w:p w14:paraId="57221F84" w14:textId="77777777" w:rsidR="008810EB" w:rsidRPr="00467F3A" w:rsidRDefault="008810EB" w:rsidP="00793C04">
            <w:pPr>
              <w:numPr>
                <w:ilvl w:val="0"/>
                <w:numId w:val="7"/>
              </w:numPr>
              <w:ind w:right="480"/>
              <w:jc w:val="both"/>
              <w:rPr>
                <w:rFonts w:cs="Arial"/>
                <w:b/>
              </w:rPr>
            </w:pPr>
            <w:r w:rsidRPr="00467F3A">
              <w:rPr>
                <w:rFonts w:cs="Arial"/>
              </w:rPr>
              <w:t>Development of a ‘Phone First for ED’ model in conjunction with 111 to reduce demand</w:t>
            </w:r>
          </w:p>
          <w:p w14:paraId="531FDE59" w14:textId="77777777" w:rsidR="008810EB" w:rsidRPr="00467F3A" w:rsidRDefault="008810EB" w:rsidP="00793C04">
            <w:pPr>
              <w:numPr>
                <w:ilvl w:val="0"/>
                <w:numId w:val="7"/>
              </w:numPr>
              <w:ind w:right="480"/>
              <w:jc w:val="both"/>
              <w:rPr>
                <w:rFonts w:cs="Arial"/>
                <w:b/>
              </w:rPr>
            </w:pPr>
            <w:r w:rsidRPr="00467F3A">
              <w:rPr>
                <w:rFonts w:cs="Arial"/>
              </w:rPr>
              <w:t>Implementation of Consultant Connect for major referring specialties</w:t>
            </w:r>
          </w:p>
          <w:p w14:paraId="08A1DC8B" w14:textId="77777777" w:rsidR="008810EB" w:rsidRPr="00467F3A" w:rsidRDefault="008810EB" w:rsidP="00793C04">
            <w:pPr>
              <w:numPr>
                <w:ilvl w:val="0"/>
                <w:numId w:val="7"/>
              </w:numPr>
              <w:ind w:right="480"/>
              <w:jc w:val="both"/>
              <w:rPr>
                <w:rFonts w:cs="Arial"/>
                <w:b/>
              </w:rPr>
            </w:pPr>
            <w:r w:rsidRPr="00467F3A">
              <w:rPr>
                <w:rFonts w:cs="Arial"/>
              </w:rPr>
              <w:t xml:space="preserve">H2H implemented, developed into Rapid Discharge to </w:t>
            </w:r>
            <w:proofErr w:type="gramStart"/>
            <w:r w:rsidRPr="00467F3A">
              <w:rPr>
                <w:rFonts w:cs="Arial"/>
              </w:rPr>
              <w:t>Assess</w:t>
            </w:r>
            <w:proofErr w:type="gramEnd"/>
            <w:r w:rsidRPr="00467F3A">
              <w:rPr>
                <w:rFonts w:cs="Arial"/>
              </w:rPr>
              <w:t xml:space="preserve"> pathway in line with WG directive.</w:t>
            </w:r>
          </w:p>
          <w:p w14:paraId="44967CAA" w14:textId="77777777" w:rsidR="008810EB" w:rsidRPr="00467F3A" w:rsidRDefault="008810EB" w:rsidP="00793C04">
            <w:pPr>
              <w:numPr>
                <w:ilvl w:val="0"/>
                <w:numId w:val="7"/>
              </w:numPr>
              <w:ind w:right="480"/>
              <w:jc w:val="both"/>
              <w:rPr>
                <w:rFonts w:cs="Arial"/>
                <w:b/>
              </w:rPr>
            </w:pPr>
            <w:r w:rsidRPr="00467F3A">
              <w:rPr>
                <w:rFonts w:cs="Arial"/>
              </w:rPr>
              <w:t>SAFER &amp; D2RA – Patient Flow and Discharge Policy in place</w:t>
            </w:r>
          </w:p>
          <w:p w14:paraId="5C395A20" w14:textId="77777777" w:rsidR="008810EB" w:rsidRPr="00467F3A" w:rsidRDefault="008810EB" w:rsidP="00793C04">
            <w:pPr>
              <w:numPr>
                <w:ilvl w:val="0"/>
                <w:numId w:val="7"/>
              </w:numPr>
              <w:ind w:right="480"/>
              <w:jc w:val="both"/>
              <w:rPr>
                <w:rFonts w:cs="Arial"/>
                <w:b/>
              </w:rPr>
            </w:pPr>
            <w:r w:rsidRPr="00467F3A">
              <w:rPr>
                <w:rFonts w:cs="Arial"/>
              </w:rPr>
              <w:t>24/7 Ambulance triage nurse in place.</w:t>
            </w:r>
          </w:p>
          <w:p w14:paraId="1F436BB2" w14:textId="77777777" w:rsidR="008810EB" w:rsidRPr="00467F3A" w:rsidRDefault="008810EB" w:rsidP="00793C04">
            <w:pPr>
              <w:numPr>
                <w:ilvl w:val="0"/>
                <w:numId w:val="7"/>
              </w:numPr>
              <w:ind w:right="480"/>
              <w:jc w:val="both"/>
              <w:rPr>
                <w:rFonts w:cs="Arial"/>
                <w:b/>
              </w:rPr>
            </w:pPr>
            <w:r w:rsidRPr="00467F3A">
              <w:rPr>
                <w:rFonts w:cs="Arial"/>
                <w:lang w:eastAsia="en-GB"/>
              </w:rPr>
              <w:t>Patient level dashboard in place, which allows breakdown of clinically optimised patient numbers by delay type</w:t>
            </w:r>
          </w:p>
          <w:p w14:paraId="78875EFB" w14:textId="77777777" w:rsidR="008810EB" w:rsidRPr="00467F3A" w:rsidRDefault="008810EB" w:rsidP="00793C04">
            <w:pPr>
              <w:numPr>
                <w:ilvl w:val="0"/>
                <w:numId w:val="7"/>
              </w:numPr>
              <w:ind w:right="480"/>
              <w:jc w:val="both"/>
              <w:rPr>
                <w:rFonts w:cs="Arial"/>
                <w:b/>
              </w:rPr>
            </w:pPr>
            <w:r w:rsidRPr="00467F3A">
              <w:rPr>
                <w:rFonts w:cs="Arial"/>
              </w:rPr>
              <w:t>Direct Pathway to Older Person’s Assessment Service (OPAS) implemented and operational hours extended.</w:t>
            </w:r>
          </w:p>
          <w:p w14:paraId="7C53C2C8" w14:textId="77777777" w:rsidR="008810EB" w:rsidRPr="00467F3A" w:rsidRDefault="008810EB" w:rsidP="00793C04">
            <w:pPr>
              <w:numPr>
                <w:ilvl w:val="0"/>
                <w:numId w:val="7"/>
              </w:numPr>
              <w:shd w:val="clear" w:color="auto" w:fill="FFFFFF"/>
              <w:jc w:val="both"/>
              <w:rPr>
                <w:rFonts w:cs="Arial"/>
              </w:rPr>
            </w:pPr>
            <w:r w:rsidRPr="00467F3A">
              <w:rPr>
                <w:rFonts w:cs="Arial"/>
              </w:rPr>
              <w:t>Establishment of virtual wards aligned to GP clusters.</w:t>
            </w:r>
          </w:p>
          <w:p w14:paraId="34647FBF" w14:textId="77777777" w:rsidR="008810EB" w:rsidRPr="00467F3A" w:rsidRDefault="008810EB" w:rsidP="00793C04">
            <w:pPr>
              <w:numPr>
                <w:ilvl w:val="0"/>
                <w:numId w:val="7"/>
              </w:numPr>
              <w:shd w:val="clear" w:color="auto" w:fill="FFFFFF"/>
              <w:jc w:val="both"/>
              <w:rPr>
                <w:rFonts w:cs="Arial"/>
              </w:rPr>
            </w:pPr>
            <w:r w:rsidRPr="00467F3A">
              <w:rPr>
                <w:rFonts w:cs="Arial"/>
              </w:rPr>
              <w:t>Continuous flow model of care implemented as service change programme</w:t>
            </w:r>
          </w:p>
          <w:p w14:paraId="0E859D6E" w14:textId="77777777" w:rsidR="008810EB" w:rsidRPr="00467F3A" w:rsidRDefault="008810EB" w:rsidP="00793C04">
            <w:pPr>
              <w:numPr>
                <w:ilvl w:val="0"/>
                <w:numId w:val="7"/>
              </w:numPr>
              <w:shd w:val="clear" w:color="auto" w:fill="FFFFFF"/>
              <w:spacing w:after="60"/>
              <w:jc w:val="both"/>
              <w:rPr>
                <w:rFonts w:cs="Arial"/>
              </w:rPr>
            </w:pPr>
            <w:r w:rsidRPr="00467F3A">
              <w:rPr>
                <w:rFonts w:cs="Arial"/>
              </w:rPr>
              <w:t>Criteria led discharge to be implemented and rolled out based on the successful roll out of SAFER</w:t>
            </w:r>
          </w:p>
        </w:tc>
      </w:tr>
      <w:tr w:rsidR="008810EB" w:rsidRPr="00467F3A" w14:paraId="5D985D34" w14:textId="77777777" w:rsidTr="00793C04">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76BFA6A9" w14:textId="77777777" w:rsidR="008810EB" w:rsidRPr="00467F3A" w:rsidRDefault="008810EB" w:rsidP="00793C04">
            <w:pPr>
              <w:spacing w:before="60" w:after="60"/>
              <w:jc w:val="both"/>
              <w:rPr>
                <w:rFonts w:cs="Arial"/>
                <w:b/>
              </w:rPr>
            </w:pPr>
            <w:r w:rsidRPr="00467F3A">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31699BFA" w14:textId="77777777" w:rsidR="008810EB" w:rsidRPr="00467F3A" w:rsidRDefault="008810EB" w:rsidP="00793C04">
            <w:pPr>
              <w:spacing w:before="60" w:after="60"/>
              <w:jc w:val="both"/>
              <w:rPr>
                <w:rFonts w:cs="Arial"/>
                <w:b/>
              </w:rPr>
            </w:pPr>
            <w:r w:rsidRPr="00467F3A">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3B91A5F4" w14:textId="77777777" w:rsidR="008810EB" w:rsidRPr="00467F3A" w:rsidRDefault="008810EB" w:rsidP="00793C04">
            <w:pPr>
              <w:spacing w:before="60" w:after="60"/>
              <w:jc w:val="both"/>
              <w:rPr>
                <w:rFonts w:cs="Arial"/>
                <w:b/>
              </w:rPr>
            </w:pPr>
            <w:r w:rsidRPr="00467F3A">
              <w:rPr>
                <w:rFonts w:cs="Arial"/>
                <w:b/>
              </w:rPr>
              <w:t>Sources of Assurance – Level 2</w:t>
            </w:r>
          </w:p>
        </w:tc>
      </w:tr>
      <w:tr w:rsidR="008810EB" w:rsidRPr="00467F3A" w14:paraId="552316F0" w14:textId="77777777" w:rsidTr="00793C04">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393C6C62" w14:textId="77777777" w:rsidR="008810EB" w:rsidRPr="00467F3A" w:rsidRDefault="008810EB" w:rsidP="00793C04">
            <w:pPr>
              <w:spacing w:before="60" w:after="60"/>
              <w:jc w:val="both"/>
              <w:rPr>
                <w:rFonts w:cs="Arial"/>
                <w:b/>
              </w:rPr>
            </w:pPr>
            <w:r w:rsidRPr="00467F3A">
              <w:rPr>
                <w:rFonts w:cs="Arial"/>
                <w:b/>
              </w:rPr>
              <w:t>Ongoing</w:t>
            </w:r>
          </w:p>
          <w:p w14:paraId="5E16B2EF" w14:textId="77777777" w:rsidR="008810EB" w:rsidRPr="00467F3A" w:rsidRDefault="008810EB" w:rsidP="00793C04">
            <w:pPr>
              <w:spacing w:before="60" w:after="60"/>
              <w:jc w:val="both"/>
              <w:rPr>
                <w:rFonts w:cs="Arial"/>
                <w:b/>
              </w:rPr>
            </w:pPr>
            <w:r w:rsidRPr="00467F3A">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7DB51AB" w14:textId="77777777" w:rsidR="008810EB" w:rsidRPr="00467F3A" w:rsidRDefault="008810EB" w:rsidP="00793C04">
            <w:pPr>
              <w:widowControl w:val="0"/>
              <w:shd w:val="clear" w:color="auto" w:fill="FFFFFF"/>
              <w:spacing w:before="60" w:after="60"/>
              <w:jc w:val="both"/>
              <w:rPr>
                <w:rFonts w:cs="Arial"/>
                <w:b/>
              </w:rPr>
            </w:pPr>
            <w:r w:rsidRPr="00467F3A">
              <w:rPr>
                <w:rFonts w:cs="Arial"/>
                <w:b/>
              </w:rPr>
              <w:t>Ongoing</w:t>
            </w:r>
          </w:p>
          <w:p w14:paraId="23D8D49B" w14:textId="77777777" w:rsidR="008810EB" w:rsidRPr="00467F3A" w:rsidRDefault="008810EB" w:rsidP="00793C04">
            <w:pPr>
              <w:widowControl w:val="0"/>
              <w:shd w:val="clear" w:color="auto" w:fill="FFFFFF"/>
              <w:spacing w:before="60" w:after="60"/>
              <w:jc w:val="both"/>
              <w:rPr>
                <w:rFonts w:cs="Arial"/>
              </w:rPr>
            </w:pPr>
            <w:r w:rsidRPr="00467F3A">
              <w:rPr>
                <w:rFonts w:cs="Arial"/>
              </w:rPr>
              <w:t>Annual Plan/Recovery &amp; Sustainability Plan performance reporting to the Management Board, Performance &amp; Finance Committee and the Health Board</w:t>
            </w:r>
          </w:p>
          <w:p w14:paraId="5060FCB9" w14:textId="77777777" w:rsidR="008810EB" w:rsidRPr="00467F3A" w:rsidRDefault="008810EB" w:rsidP="00793C04">
            <w:pPr>
              <w:spacing w:before="60" w:after="60"/>
              <w:ind w:left="-27"/>
              <w:rPr>
                <w:rFonts w:cs="Arial"/>
              </w:rPr>
            </w:pPr>
            <w:r w:rsidRPr="00467F3A">
              <w:rPr>
                <w:rFonts w:cs="Arial"/>
              </w:rPr>
              <w:t>Regular reporting on dashboards and detailed performance data to fora including Performance &amp; Finance, Quality &amp; Safety and Audit Committees, as well as the Board,</w:t>
            </w:r>
          </w:p>
          <w:p w14:paraId="33CC2AD0" w14:textId="77777777" w:rsidR="008810EB" w:rsidRPr="00467F3A" w:rsidRDefault="008810EB" w:rsidP="00793C04">
            <w:pPr>
              <w:widowControl w:val="0"/>
              <w:spacing w:before="60" w:after="60"/>
              <w:ind w:left="-55"/>
              <w:rPr>
                <w:rFonts w:cs="Arial"/>
              </w:rPr>
            </w:pPr>
            <w:r w:rsidRPr="00467F3A">
              <w:rPr>
                <w:rFonts w:cs="Arial"/>
              </w:rPr>
              <w:t>Monitoring of the implementation of the</w:t>
            </w:r>
            <w:r w:rsidRPr="00467F3A">
              <w:rPr>
                <w:rFonts w:cs="Arial"/>
                <w:lang w:val="en-US"/>
              </w:rPr>
              <w:t xml:space="preserve"> integrated Unscheduled Care Plan via the 6 Goal Urgent and Emergency Care Board and Community Silver Command (Regional Partnership Board), and Quality &amp; Safety Committee</w:t>
            </w:r>
            <w:r w:rsidRPr="00467F3A">
              <w:rPr>
                <w:rFonts w:cs="Arial"/>
              </w:rPr>
              <w:t xml:space="preserve"> </w:t>
            </w:r>
          </w:p>
          <w:p w14:paraId="3A932CBA" w14:textId="77777777" w:rsidR="008810EB" w:rsidRDefault="008810EB" w:rsidP="00793C04">
            <w:pPr>
              <w:widowControl w:val="0"/>
              <w:spacing w:before="60" w:after="60"/>
              <w:ind w:left="-55"/>
              <w:rPr>
                <w:rFonts w:cs="Arial"/>
              </w:rPr>
            </w:pPr>
            <w:r w:rsidRPr="00467F3A">
              <w:rPr>
                <w:rFonts w:cs="Arial"/>
              </w:rPr>
              <w:t>Updated UEC data dashboards focusing on acute care and flow performance</w:t>
            </w:r>
          </w:p>
          <w:p w14:paraId="3B27BA21" w14:textId="77777777" w:rsidR="008810EB" w:rsidRDefault="008810EB" w:rsidP="00793C04">
            <w:pPr>
              <w:widowControl w:val="0"/>
              <w:spacing w:before="60" w:after="60"/>
              <w:ind w:left="-55"/>
              <w:rPr>
                <w:rFonts w:cs="Arial"/>
              </w:rPr>
            </w:pPr>
          </w:p>
          <w:p w14:paraId="7E1C66AA" w14:textId="77777777" w:rsidR="008810EB" w:rsidRDefault="008810EB" w:rsidP="00793C04">
            <w:pPr>
              <w:widowControl w:val="0"/>
              <w:spacing w:before="60" w:after="60"/>
              <w:ind w:left="-55"/>
              <w:rPr>
                <w:rFonts w:cs="Arial"/>
              </w:rPr>
            </w:pPr>
          </w:p>
          <w:p w14:paraId="229B906E" w14:textId="77777777" w:rsidR="008810EB" w:rsidRDefault="008810EB" w:rsidP="00793C04">
            <w:pPr>
              <w:widowControl w:val="0"/>
              <w:spacing w:before="60" w:after="60"/>
              <w:ind w:left="-55"/>
              <w:rPr>
                <w:rFonts w:cs="Arial"/>
              </w:rPr>
            </w:pPr>
          </w:p>
          <w:p w14:paraId="45008B6D" w14:textId="77777777" w:rsidR="008810EB" w:rsidRPr="00467F3A" w:rsidRDefault="008810EB" w:rsidP="00793C04">
            <w:pPr>
              <w:widowControl w:val="0"/>
              <w:spacing w:before="60" w:after="60"/>
              <w:ind w:left="-55"/>
              <w:rPr>
                <w:rFonts w:cs="Arial"/>
              </w:rPr>
            </w:pP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40F1A8AB" w14:textId="77777777" w:rsidR="008810EB" w:rsidRPr="00AD13AD" w:rsidRDefault="008810EB" w:rsidP="00793C04">
            <w:pPr>
              <w:spacing w:before="60"/>
              <w:rPr>
                <w:rFonts w:cs="Arial"/>
                <w:b/>
              </w:rPr>
            </w:pPr>
            <w:r w:rsidRPr="00AD13AD">
              <w:rPr>
                <w:rFonts w:cs="Arial"/>
                <w:b/>
              </w:rPr>
              <w:t>2018</w:t>
            </w:r>
          </w:p>
          <w:p w14:paraId="11E07A52" w14:textId="77777777" w:rsidR="008810EB" w:rsidRPr="00AD13AD" w:rsidRDefault="008810EB" w:rsidP="00793C04">
            <w:pPr>
              <w:spacing w:before="60"/>
              <w:rPr>
                <w:rFonts w:cs="Arial"/>
              </w:rPr>
            </w:pPr>
            <w:r w:rsidRPr="00AD13AD">
              <w:rPr>
                <w:rFonts w:cs="Arial"/>
              </w:rPr>
              <w:t xml:space="preserve">WAO Report </w:t>
            </w:r>
            <w:proofErr w:type="spellStart"/>
            <w:r w:rsidRPr="00AD13AD">
              <w:rPr>
                <w:rFonts w:cs="Arial"/>
              </w:rPr>
              <w:t>255A2017</w:t>
            </w:r>
            <w:proofErr w:type="spellEnd"/>
            <w:r w:rsidRPr="00AD13AD">
              <w:rPr>
                <w:rFonts w:cs="Arial"/>
              </w:rPr>
              <w:t>-18 – January 2018</w:t>
            </w:r>
          </w:p>
          <w:p w14:paraId="6BC1593A" w14:textId="77777777" w:rsidR="008810EB" w:rsidRPr="00AD13AD" w:rsidRDefault="008810EB" w:rsidP="00793C04">
            <w:pPr>
              <w:rPr>
                <w:rFonts w:cs="Arial"/>
                <w:b/>
              </w:rPr>
            </w:pPr>
            <w:r w:rsidRPr="00AD13AD">
              <w:rPr>
                <w:rFonts w:cs="Arial"/>
              </w:rPr>
              <w:t>Discharge Planning</w:t>
            </w:r>
          </w:p>
          <w:p w14:paraId="7389042C" w14:textId="77777777" w:rsidR="008810EB" w:rsidRPr="00AD13AD" w:rsidRDefault="008810EB" w:rsidP="00793C04">
            <w:pPr>
              <w:spacing w:before="60"/>
              <w:rPr>
                <w:rFonts w:cs="Arial"/>
                <w:b/>
              </w:rPr>
            </w:pPr>
            <w:r w:rsidRPr="00AD13AD">
              <w:rPr>
                <w:rFonts w:cs="Arial"/>
                <w:b/>
              </w:rPr>
              <w:t>2021</w:t>
            </w:r>
          </w:p>
          <w:p w14:paraId="6A7200CC" w14:textId="77777777" w:rsidR="008810EB" w:rsidRPr="00AD13AD" w:rsidRDefault="008810EB" w:rsidP="00793C04">
            <w:pPr>
              <w:spacing w:before="60"/>
              <w:rPr>
                <w:rFonts w:cs="Arial"/>
              </w:rPr>
            </w:pPr>
            <w:r w:rsidRPr="00AD13AD">
              <w:rPr>
                <w:rFonts w:cs="Arial"/>
              </w:rPr>
              <w:t>A&amp;A Report (SBU-1920-025) – February 2021</w:t>
            </w:r>
          </w:p>
          <w:p w14:paraId="329572D8" w14:textId="77777777" w:rsidR="008810EB" w:rsidRPr="00AD13AD" w:rsidRDefault="008810EB" w:rsidP="00793C04">
            <w:pPr>
              <w:spacing w:after="60"/>
              <w:ind w:left="-55" w:firstLine="55"/>
              <w:rPr>
                <w:rFonts w:cs="Arial"/>
              </w:rPr>
            </w:pPr>
            <w:r w:rsidRPr="00AD13AD">
              <w:rPr>
                <w:rFonts w:cs="Arial"/>
              </w:rPr>
              <w:t>Discharge Planning - Limited Assurance</w:t>
            </w:r>
          </w:p>
          <w:p w14:paraId="2A638F0E" w14:textId="77777777" w:rsidR="008810EB" w:rsidRPr="00AD13AD" w:rsidRDefault="008810EB" w:rsidP="00793C04">
            <w:pPr>
              <w:spacing w:before="60"/>
              <w:rPr>
                <w:rFonts w:cs="Arial"/>
              </w:rPr>
            </w:pPr>
            <w:r w:rsidRPr="00AD13AD">
              <w:rPr>
                <w:rFonts w:cs="Arial"/>
              </w:rPr>
              <w:t>A&amp;A Report (SBU-2021-007) – May 2021</w:t>
            </w:r>
          </w:p>
          <w:p w14:paraId="4873C39C" w14:textId="77777777" w:rsidR="008810EB" w:rsidRPr="00AD13AD" w:rsidRDefault="008810EB" w:rsidP="00793C04">
            <w:pPr>
              <w:spacing w:after="60"/>
              <w:ind w:left="-55" w:firstLine="55"/>
              <w:rPr>
                <w:rFonts w:cs="Arial"/>
              </w:rPr>
            </w:pPr>
            <w:r w:rsidRPr="00AD13AD">
              <w:rPr>
                <w:rFonts w:cs="Arial"/>
              </w:rPr>
              <w:t>Major Trauma Network: ODN Gov. Arrangements - Substantial Assurance</w:t>
            </w:r>
          </w:p>
          <w:p w14:paraId="1C240201" w14:textId="77777777" w:rsidR="008810EB" w:rsidRPr="00AD13AD" w:rsidRDefault="008810EB" w:rsidP="00793C04">
            <w:pPr>
              <w:spacing w:after="60"/>
              <w:ind w:left="-55" w:firstLine="55"/>
              <w:rPr>
                <w:rFonts w:cs="Arial"/>
              </w:rPr>
            </w:pPr>
          </w:p>
          <w:p w14:paraId="2C6D9B09" w14:textId="77777777" w:rsidR="008810EB" w:rsidRDefault="008810EB" w:rsidP="00793C04">
            <w:pPr>
              <w:spacing w:after="60"/>
              <w:ind w:left="-55" w:firstLine="55"/>
              <w:rPr>
                <w:rFonts w:cs="Arial"/>
              </w:rPr>
            </w:pPr>
          </w:p>
          <w:p w14:paraId="03E1645E" w14:textId="77777777" w:rsidR="008810EB" w:rsidRDefault="008810EB" w:rsidP="00793C04">
            <w:pPr>
              <w:spacing w:after="60"/>
              <w:ind w:left="-55" w:firstLine="55"/>
              <w:rPr>
                <w:rFonts w:cs="Arial"/>
              </w:rPr>
            </w:pPr>
          </w:p>
          <w:p w14:paraId="78D4112F" w14:textId="77777777" w:rsidR="008810EB" w:rsidRDefault="008810EB" w:rsidP="00793C04">
            <w:pPr>
              <w:spacing w:after="60"/>
              <w:ind w:left="-55" w:firstLine="55"/>
              <w:rPr>
                <w:rFonts w:cs="Arial"/>
              </w:rPr>
            </w:pPr>
          </w:p>
          <w:p w14:paraId="7AA42A43" w14:textId="77777777" w:rsidR="008810EB" w:rsidRDefault="008810EB" w:rsidP="00793C04">
            <w:pPr>
              <w:spacing w:after="60"/>
              <w:ind w:left="-55" w:firstLine="55"/>
              <w:rPr>
                <w:rFonts w:cs="Arial"/>
              </w:rPr>
            </w:pPr>
          </w:p>
          <w:p w14:paraId="06F645A7" w14:textId="77777777" w:rsidR="008810EB" w:rsidRDefault="008810EB" w:rsidP="00793C04">
            <w:pPr>
              <w:spacing w:after="60"/>
              <w:ind w:left="-55" w:firstLine="55"/>
              <w:rPr>
                <w:rFonts w:cs="Arial"/>
              </w:rPr>
            </w:pPr>
          </w:p>
          <w:p w14:paraId="30DACE24" w14:textId="77777777" w:rsidR="008810EB" w:rsidRPr="00AD13AD" w:rsidRDefault="008810EB" w:rsidP="00793C04">
            <w:pPr>
              <w:spacing w:after="60"/>
              <w:ind w:left="-55" w:firstLine="55"/>
              <w:rPr>
                <w:rFonts w:cs="Arial"/>
              </w:rPr>
            </w:pPr>
          </w:p>
        </w:tc>
      </w:tr>
      <w:tr w:rsidR="008810EB" w:rsidRPr="00467F3A" w14:paraId="02F1B1AB" w14:textId="77777777" w:rsidTr="00793C04">
        <w:trPr>
          <w:trHeight w:val="79"/>
          <w:jc w:val="center"/>
        </w:trPr>
        <w:tc>
          <w:tcPr>
            <w:tcW w:w="10880" w:type="dxa"/>
            <w:gridSpan w:val="3"/>
            <w:tcBorders>
              <w:top w:val="single" w:sz="4" w:space="0" w:color="auto"/>
              <w:left w:val="single" w:sz="4" w:space="0" w:color="auto"/>
              <w:bottom w:val="single" w:sz="4" w:space="0" w:color="auto"/>
              <w:right w:val="single" w:sz="4" w:space="0" w:color="auto"/>
            </w:tcBorders>
            <w:shd w:val="clear" w:color="auto" w:fill="F2F2F2"/>
          </w:tcPr>
          <w:p w14:paraId="3E33E98D" w14:textId="77777777" w:rsidR="008810EB" w:rsidRPr="00467F3A" w:rsidRDefault="008810EB" w:rsidP="00793C04">
            <w:pPr>
              <w:spacing w:before="60" w:after="60"/>
              <w:jc w:val="both"/>
              <w:rPr>
                <w:rFonts w:cs="Arial"/>
                <w:b/>
              </w:rPr>
            </w:pPr>
            <w:r w:rsidRPr="00467F3A">
              <w:rPr>
                <w:rFonts w:cs="Arial"/>
                <w:b/>
              </w:rPr>
              <w:lastRenderedPageBreak/>
              <w:t>Gaps in Control/Assurance or Identified Areas for Improvement</w:t>
            </w:r>
          </w:p>
        </w:tc>
        <w:tc>
          <w:tcPr>
            <w:tcW w:w="11342" w:type="dxa"/>
            <w:gridSpan w:val="5"/>
            <w:tcBorders>
              <w:top w:val="single" w:sz="4" w:space="0" w:color="auto"/>
              <w:left w:val="single" w:sz="4" w:space="0" w:color="auto"/>
              <w:bottom w:val="single" w:sz="4" w:space="0" w:color="auto"/>
              <w:right w:val="single" w:sz="4" w:space="0" w:color="auto"/>
            </w:tcBorders>
            <w:shd w:val="clear" w:color="auto" w:fill="F2F2F2"/>
          </w:tcPr>
          <w:p w14:paraId="6893A36E" w14:textId="77777777" w:rsidR="008810EB" w:rsidRPr="00467F3A" w:rsidRDefault="008810EB" w:rsidP="00793C04">
            <w:pPr>
              <w:spacing w:before="60" w:after="60"/>
              <w:jc w:val="both"/>
              <w:rPr>
                <w:rFonts w:cs="Arial"/>
                <w:b/>
              </w:rPr>
            </w:pPr>
            <w:r w:rsidRPr="00467F3A">
              <w:rPr>
                <w:rFonts w:cs="Arial"/>
                <w:b/>
              </w:rPr>
              <w:t xml:space="preserve">Agreed Action </w:t>
            </w:r>
          </w:p>
        </w:tc>
      </w:tr>
      <w:tr w:rsidR="008810EB" w:rsidRPr="00AD13AD" w14:paraId="5F43E572" w14:textId="77777777" w:rsidTr="00793C04">
        <w:trPr>
          <w:trHeight w:val="79"/>
          <w:jc w:val="center"/>
        </w:trPr>
        <w:tc>
          <w:tcPr>
            <w:tcW w:w="10880" w:type="dxa"/>
            <w:gridSpan w:val="3"/>
            <w:tcBorders>
              <w:top w:val="single" w:sz="4" w:space="0" w:color="auto"/>
              <w:left w:val="single" w:sz="4" w:space="0" w:color="auto"/>
              <w:bottom w:val="single" w:sz="4" w:space="0" w:color="auto"/>
              <w:right w:val="single" w:sz="4" w:space="0" w:color="auto"/>
            </w:tcBorders>
            <w:shd w:val="clear" w:color="auto" w:fill="auto"/>
          </w:tcPr>
          <w:p w14:paraId="0D39A685" w14:textId="77777777" w:rsidR="008810EB" w:rsidRPr="00AD13AD" w:rsidRDefault="008810EB" w:rsidP="00793C04">
            <w:pPr>
              <w:rPr>
                <w:rFonts w:cs="Arial"/>
              </w:rPr>
            </w:pPr>
            <w:r w:rsidRPr="00AD13AD">
              <w:rPr>
                <w:rFonts w:cs="Arial"/>
              </w:rPr>
              <w:t>Need for clear definition for Clinically Optimised Patients (COP) patients across all sites and utilised consistently.</w:t>
            </w:r>
          </w:p>
          <w:p w14:paraId="77B5F509" w14:textId="77777777" w:rsidR="008810EB" w:rsidRPr="00AD13AD" w:rsidRDefault="008810EB" w:rsidP="00793C04">
            <w:pPr>
              <w:rPr>
                <w:rFonts w:cs="Arial"/>
              </w:rPr>
            </w:pPr>
          </w:p>
          <w:p w14:paraId="1A865E5D" w14:textId="77777777" w:rsidR="008810EB" w:rsidRPr="00AD13AD" w:rsidRDefault="008810EB" w:rsidP="00793C04">
            <w:pPr>
              <w:rPr>
                <w:rFonts w:cs="Arial"/>
              </w:rPr>
            </w:pPr>
            <w:r w:rsidRPr="00AD13AD">
              <w:rPr>
                <w:rFonts w:cs="Arial"/>
              </w:rPr>
              <w:t>Failure to adhere to, as well as inconsistent application of, elements of the SAFER Patient Flow and Discharge to Recover Then Assess (D2RA) Policy. Scope to enhance the content of the policy, as well as systems and processes in respect of the setting of EDD and arrangements for patient discharge, were also highlighted as part of the NWSSP A&amp;A review.</w:t>
            </w:r>
          </w:p>
          <w:p w14:paraId="2FDEC2F8" w14:textId="77777777" w:rsidR="008810EB" w:rsidRPr="00AD13AD" w:rsidRDefault="008810EB" w:rsidP="00793C04">
            <w:pPr>
              <w:rPr>
                <w:rFonts w:cs="Arial"/>
              </w:rPr>
            </w:pPr>
          </w:p>
          <w:p w14:paraId="0FEA6BE1" w14:textId="77777777" w:rsidR="008810EB" w:rsidRPr="00AD13AD" w:rsidRDefault="008810EB" w:rsidP="00793C04">
            <w:pPr>
              <w:rPr>
                <w:rFonts w:cs="Arial"/>
              </w:rPr>
            </w:pPr>
          </w:p>
          <w:p w14:paraId="2F394AAA" w14:textId="77777777" w:rsidR="008810EB" w:rsidRPr="00AD13AD" w:rsidRDefault="008810EB" w:rsidP="00793C04">
            <w:pPr>
              <w:rPr>
                <w:rFonts w:cs="Arial"/>
              </w:rPr>
            </w:pPr>
          </w:p>
          <w:p w14:paraId="43F230E0" w14:textId="77777777" w:rsidR="008810EB" w:rsidRPr="00AD13AD" w:rsidRDefault="008810EB" w:rsidP="00793C04">
            <w:pPr>
              <w:rPr>
                <w:rFonts w:cs="Arial"/>
              </w:rPr>
            </w:pPr>
          </w:p>
          <w:p w14:paraId="3D49E867" w14:textId="77777777" w:rsidR="008810EB" w:rsidRPr="00AD13AD" w:rsidRDefault="008810EB" w:rsidP="00793C04">
            <w:pPr>
              <w:rPr>
                <w:rFonts w:cs="Arial"/>
              </w:rPr>
            </w:pPr>
          </w:p>
          <w:p w14:paraId="576587E4" w14:textId="77777777" w:rsidR="008810EB" w:rsidRPr="00AD13AD" w:rsidRDefault="008810EB" w:rsidP="00793C04">
            <w:pPr>
              <w:rPr>
                <w:rFonts w:cs="Arial"/>
              </w:rPr>
            </w:pPr>
          </w:p>
          <w:p w14:paraId="6D1B12D0" w14:textId="77777777" w:rsidR="008810EB" w:rsidRDefault="008810EB" w:rsidP="00793C04">
            <w:pPr>
              <w:rPr>
                <w:rFonts w:cs="Arial"/>
              </w:rPr>
            </w:pPr>
          </w:p>
          <w:p w14:paraId="68CA549B" w14:textId="77777777" w:rsidR="008F7FAF" w:rsidRDefault="008F7FAF" w:rsidP="00793C04">
            <w:pPr>
              <w:rPr>
                <w:rFonts w:cs="Arial"/>
                <w:bCs/>
              </w:rPr>
            </w:pPr>
          </w:p>
          <w:p w14:paraId="19C7788C" w14:textId="13CE34C0" w:rsidR="008810EB" w:rsidRPr="00AD13AD" w:rsidRDefault="008810EB" w:rsidP="00793C04">
            <w:pPr>
              <w:rPr>
                <w:rFonts w:cs="Arial"/>
              </w:rPr>
            </w:pPr>
            <w:r w:rsidRPr="00AD13AD">
              <w:rPr>
                <w:rFonts w:cs="Arial"/>
                <w:bCs/>
              </w:rPr>
              <w:t xml:space="preserve">The Health Board has been placed into Targeted Intervention by Welsh Government on the basis of access to Urgent and Emergency Care Services (UEC).  </w:t>
            </w:r>
          </w:p>
        </w:tc>
        <w:tc>
          <w:tcPr>
            <w:tcW w:w="11342" w:type="dxa"/>
            <w:gridSpan w:val="5"/>
            <w:tcBorders>
              <w:top w:val="single" w:sz="4" w:space="0" w:color="auto"/>
              <w:left w:val="single" w:sz="4" w:space="0" w:color="auto"/>
              <w:bottom w:val="single" w:sz="4" w:space="0" w:color="auto"/>
              <w:right w:val="single" w:sz="4" w:space="0" w:color="auto"/>
            </w:tcBorders>
            <w:shd w:val="clear" w:color="auto" w:fill="auto"/>
          </w:tcPr>
          <w:p w14:paraId="14684A76" w14:textId="77777777" w:rsidR="008810EB" w:rsidRPr="00AD13AD" w:rsidRDefault="008810EB" w:rsidP="00793C04">
            <w:pPr>
              <w:ind w:left="-14" w:firstLine="14"/>
              <w:rPr>
                <w:rFonts w:cs="Arial"/>
              </w:rPr>
            </w:pPr>
            <w:r w:rsidRPr="00AD13AD">
              <w:rPr>
                <w:rFonts w:cs="Arial"/>
              </w:rPr>
              <w:t xml:space="preserve">All sites review weekly the COP with primary and community teams – work will continue to develop a common understanding and triggers for escalation of COPs </w:t>
            </w:r>
            <w:r w:rsidRPr="00AD13AD">
              <w:rPr>
                <w:rFonts w:cs="Arial"/>
                <w:b/>
              </w:rPr>
              <w:t>Ongoing</w:t>
            </w:r>
          </w:p>
          <w:p w14:paraId="7FFD3BCC" w14:textId="77777777" w:rsidR="008810EB" w:rsidRPr="00AD13AD" w:rsidRDefault="008810EB" w:rsidP="00793C04">
            <w:pPr>
              <w:ind w:left="-14" w:firstLine="14"/>
              <w:rPr>
                <w:rFonts w:cs="Arial"/>
                <w:sz w:val="16"/>
                <w:szCs w:val="16"/>
              </w:rPr>
            </w:pPr>
          </w:p>
          <w:p w14:paraId="30EC0463" w14:textId="77777777" w:rsidR="008810EB" w:rsidRPr="00AD13AD" w:rsidRDefault="008810EB" w:rsidP="00793C04">
            <w:pPr>
              <w:ind w:left="-14" w:firstLine="14"/>
              <w:rPr>
                <w:rFonts w:cs="Arial"/>
              </w:rPr>
            </w:pPr>
            <w:r w:rsidRPr="00AD13AD">
              <w:rPr>
                <w:rFonts w:cs="Arial"/>
              </w:rPr>
              <w:t>National guidance to be released in November 2023 outlining definition of COP and mechanisms to be in place to support discharge</w:t>
            </w:r>
          </w:p>
          <w:p w14:paraId="6971066E" w14:textId="77777777" w:rsidR="008810EB" w:rsidRPr="00AD13AD" w:rsidRDefault="008810EB" w:rsidP="00793C04">
            <w:pPr>
              <w:ind w:left="-14" w:firstLine="14"/>
              <w:rPr>
                <w:rFonts w:cs="Arial"/>
              </w:rPr>
            </w:pPr>
            <w:r w:rsidRPr="00AD13AD">
              <w:rPr>
                <w:rFonts w:cs="Arial"/>
              </w:rPr>
              <w:t xml:space="preserve"> </w:t>
            </w:r>
          </w:p>
          <w:p w14:paraId="30109A34" w14:textId="77777777" w:rsidR="008810EB" w:rsidRPr="00AD13AD" w:rsidRDefault="008810EB" w:rsidP="00793C04">
            <w:pPr>
              <w:ind w:left="-14" w:firstLine="14"/>
              <w:rPr>
                <w:rFonts w:cs="Arial"/>
                <w:b/>
              </w:rPr>
            </w:pPr>
            <w:r w:rsidRPr="00AD13AD">
              <w:rPr>
                <w:rFonts w:cs="Arial"/>
              </w:rPr>
              <w:t>The Health Board’ will continue to roll-out in line with national guidance the updated SAFER Patient Flow and D2RA bundle. This includes a comprehensive training and communication programme for staff and the use of nationally approved SAFER audit tools.</w:t>
            </w:r>
          </w:p>
          <w:p w14:paraId="07F89A7B" w14:textId="77777777" w:rsidR="008810EB" w:rsidRPr="00AD13AD" w:rsidRDefault="008810EB" w:rsidP="00793C04">
            <w:pPr>
              <w:ind w:left="-14" w:firstLine="14"/>
              <w:rPr>
                <w:rFonts w:cs="Arial"/>
                <w:b/>
              </w:rPr>
            </w:pPr>
            <w:r w:rsidRPr="00AD13AD">
              <w:rPr>
                <w:rFonts w:cs="Arial"/>
                <w:b/>
              </w:rPr>
              <w:t>Ongoing</w:t>
            </w:r>
          </w:p>
          <w:p w14:paraId="674B0F23" w14:textId="77777777" w:rsidR="008810EB" w:rsidRPr="00AD13AD" w:rsidRDefault="008810EB" w:rsidP="00793C04">
            <w:pPr>
              <w:ind w:left="-14" w:firstLine="14"/>
              <w:rPr>
                <w:rFonts w:cs="Arial"/>
                <w:sz w:val="16"/>
                <w:szCs w:val="16"/>
              </w:rPr>
            </w:pPr>
          </w:p>
          <w:p w14:paraId="4590A33B" w14:textId="77777777" w:rsidR="008810EB" w:rsidRPr="00AD13AD" w:rsidRDefault="008810EB" w:rsidP="00793C04">
            <w:pPr>
              <w:ind w:left="-14" w:firstLine="14"/>
              <w:rPr>
                <w:rFonts w:cs="Arial"/>
              </w:rPr>
            </w:pPr>
            <w:r w:rsidRPr="00AD13AD">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p w14:paraId="58D2EF64" w14:textId="77777777" w:rsidR="008810EB" w:rsidRPr="00AD13AD" w:rsidRDefault="008810EB" w:rsidP="00793C04">
            <w:pPr>
              <w:ind w:left="-14" w:firstLine="14"/>
              <w:rPr>
                <w:rFonts w:cs="Arial"/>
              </w:rPr>
            </w:pPr>
          </w:p>
          <w:p w14:paraId="2F36AAD1" w14:textId="77777777" w:rsidR="008810EB" w:rsidRPr="00AD13AD" w:rsidRDefault="008810EB" w:rsidP="00793C04">
            <w:pPr>
              <w:ind w:left="-14" w:firstLine="14"/>
              <w:rPr>
                <w:rFonts w:cs="Arial"/>
                <w:b/>
              </w:rPr>
            </w:pPr>
            <w:r w:rsidRPr="00AD13AD">
              <w:rPr>
                <w:rFonts w:cs="Arial"/>
                <w:bCs/>
              </w:rPr>
              <w:t>This increased level of escalation will necessitate a formal programme management approach to the UEC work streams and the implementation of a triumvirate leadership team to ensure a cross boundary approach to the improvement work.</w:t>
            </w:r>
          </w:p>
        </w:tc>
      </w:tr>
    </w:tbl>
    <w:p w14:paraId="67EBAC05" w14:textId="27955EBA" w:rsidR="008418AF" w:rsidRDefault="008418AF" w:rsidP="00B537CA">
      <w:pPr>
        <w:tabs>
          <w:tab w:val="left" w:pos="16018"/>
        </w:tabs>
        <w:jc w:val="center"/>
        <w:rPr>
          <w:b/>
          <w:sz w:val="24"/>
          <w:szCs w:val="24"/>
        </w:rPr>
      </w:pPr>
    </w:p>
    <w:p w14:paraId="285FDFA3" w14:textId="1EA1AAD5" w:rsidR="008418AF" w:rsidRDefault="008418AF" w:rsidP="00B537CA">
      <w:pPr>
        <w:tabs>
          <w:tab w:val="left" w:pos="16018"/>
        </w:tabs>
        <w:jc w:val="center"/>
        <w:rPr>
          <w:b/>
          <w:sz w:val="24"/>
          <w:szCs w:val="24"/>
        </w:rPr>
      </w:pPr>
    </w:p>
    <w:p w14:paraId="3B237EFA" w14:textId="3ACDD980" w:rsidR="008810EB" w:rsidRDefault="008810EB" w:rsidP="00B537CA">
      <w:pPr>
        <w:tabs>
          <w:tab w:val="left" w:pos="16018"/>
        </w:tabs>
        <w:jc w:val="center"/>
        <w:rPr>
          <w:b/>
          <w:sz w:val="24"/>
          <w:szCs w:val="24"/>
        </w:rPr>
      </w:pPr>
    </w:p>
    <w:p w14:paraId="061DD626" w14:textId="2593FEF9" w:rsidR="008810EB" w:rsidRDefault="008810EB" w:rsidP="00B537CA">
      <w:pPr>
        <w:tabs>
          <w:tab w:val="left" w:pos="16018"/>
        </w:tabs>
        <w:jc w:val="center"/>
        <w:rPr>
          <w:b/>
          <w:sz w:val="24"/>
          <w:szCs w:val="24"/>
        </w:rPr>
      </w:pPr>
    </w:p>
    <w:p w14:paraId="39A9553F" w14:textId="27CFCA48" w:rsidR="008810EB" w:rsidRDefault="008810EB" w:rsidP="00B537CA">
      <w:pPr>
        <w:tabs>
          <w:tab w:val="left" w:pos="16018"/>
        </w:tabs>
        <w:jc w:val="center"/>
        <w:rPr>
          <w:b/>
          <w:sz w:val="24"/>
          <w:szCs w:val="24"/>
        </w:rPr>
      </w:pPr>
    </w:p>
    <w:p w14:paraId="698FF429" w14:textId="7F05C6C3" w:rsidR="008810EB" w:rsidRDefault="008810EB" w:rsidP="00B537CA">
      <w:pPr>
        <w:tabs>
          <w:tab w:val="left" w:pos="16018"/>
        </w:tabs>
        <w:jc w:val="center"/>
        <w:rPr>
          <w:b/>
          <w:sz w:val="24"/>
          <w:szCs w:val="24"/>
        </w:rPr>
      </w:pPr>
    </w:p>
    <w:p w14:paraId="1BA717C2" w14:textId="7720DF81" w:rsidR="008810EB" w:rsidRDefault="008810EB" w:rsidP="00B537CA">
      <w:pPr>
        <w:tabs>
          <w:tab w:val="left" w:pos="16018"/>
        </w:tabs>
        <w:jc w:val="center"/>
        <w:rPr>
          <w:b/>
          <w:sz w:val="24"/>
          <w:szCs w:val="24"/>
        </w:rPr>
      </w:pPr>
    </w:p>
    <w:p w14:paraId="432B51B2" w14:textId="7A7DFF9E" w:rsidR="008810EB" w:rsidRDefault="008810EB" w:rsidP="00B537CA">
      <w:pPr>
        <w:tabs>
          <w:tab w:val="left" w:pos="16018"/>
        </w:tabs>
        <w:jc w:val="center"/>
        <w:rPr>
          <w:b/>
          <w:sz w:val="24"/>
          <w:szCs w:val="24"/>
        </w:rPr>
      </w:pPr>
    </w:p>
    <w:p w14:paraId="4EC44BCE" w14:textId="6B8C7E41" w:rsidR="008810EB" w:rsidRDefault="008810EB" w:rsidP="00B537CA">
      <w:pPr>
        <w:tabs>
          <w:tab w:val="left" w:pos="16018"/>
        </w:tabs>
        <w:jc w:val="center"/>
        <w:rPr>
          <w:b/>
          <w:sz w:val="24"/>
          <w:szCs w:val="24"/>
        </w:rPr>
      </w:pPr>
    </w:p>
    <w:p w14:paraId="07D47A74" w14:textId="1B08C195" w:rsidR="008810EB" w:rsidRDefault="008810EB" w:rsidP="00B537CA">
      <w:pPr>
        <w:tabs>
          <w:tab w:val="left" w:pos="16018"/>
        </w:tabs>
        <w:jc w:val="center"/>
        <w:rPr>
          <w:b/>
          <w:sz w:val="24"/>
          <w:szCs w:val="24"/>
        </w:rPr>
      </w:pPr>
    </w:p>
    <w:p w14:paraId="39F72415" w14:textId="0ED79363" w:rsidR="008810EB" w:rsidRDefault="008810EB" w:rsidP="00B537CA">
      <w:pPr>
        <w:tabs>
          <w:tab w:val="left" w:pos="16018"/>
        </w:tabs>
        <w:jc w:val="center"/>
        <w:rPr>
          <w:b/>
          <w:sz w:val="24"/>
          <w:szCs w:val="24"/>
        </w:rPr>
      </w:pPr>
    </w:p>
    <w:p w14:paraId="7F3DEC77" w14:textId="324357AD" w:rsidR="008810EB" w:rsidRDefault="008810EB" w:rsidP="00B537CA">
      <w:pPr>
        <w:tabs>
          <w:tab w:val="left" w:pos="16018"/>
        </w:tabs>
        <w:jc w:val="center"/>
        <w:rPr>
          <w:b/>
          <w:sz w:val="24"/>
          <w:szCs w:val="24"/>
        </w:rPr>
      </w:pPr>
    </w:p>
    <w:p w14:paraId="5C874909" w14:textId="5DD7643C" w:rsidR="008810EB" w:rsidRDefault="008810EB" w:rsidP="00B537CA">
      <w:pPr>
        <w:tabs>
          <w:tab w:val="left" w:pos="16018"/>
        </w:tabs>
        <w:jc w:val="center"/>
        <w:rPr>
          <w:b/>
          <w:sz w:val="24"/>
          <w:szCs w:val="24"/>
        </w:rPr>
      </w:pPr>
    </w:p>
    <w:p w14:paraId="2B2D3C46" w14:textId="33FE9A16" w:rsidR="008810EB" w:rsidRDefault="008810EB" w:rsidP="00B537CA">
      <w:pPr>
        <w:tabs>
          <w:tab w:val="left" w:pos="16018"/>
        </w:tabs>
        <w:jc w:val="center"/>
        <w:rPr>
          <w:b/>
          <w:sz w:val="24"/>
          <w:szCs w:val="24"/>
        </w:rPr>
      </w:pPr>
    </w:p>
    <w:p w14:paraId="496A082C" w14:textId="2DC35A6D" w:rsidR="008810EB" w:rsidRDefault="008810EB" w:rsidP="00B537CA">
      <w:pPr>
        <w:tabs>
          <w:tab w:val="left" w:pos="16018"/>
        </w:tabs>
        <w:jc w:val="center"/>
        <w:rPr>
          <w:b/>
          <w:sz w:val="24"/>
          <w:szCs w:val="24"/>
        </w:rPr>
      </w:pPr>
    </w:p>
    <w:p w14:paraId="3A70C57D" w14:textId="1A5C412A" w:rsidR="008810EB" w:rsidRDefault="008810EB" w:rsidP="00B537CA">
      <w:pPr>
        <w:tabs>
          <w:tab w:val="left" w:pos="16018"/>
        </w:tabs>
        <w:jc w:val="center"/>
        <w:rPr>
          <w:b/>
          <w:sz w:val="24"/>
          <w:szCs w:val="24"/>
        </w:rPr>
      </w:pPr>
    </w:p>
    <w:p w14:paraId="603CAFAA" w14:textId="4D4F2CEE" w:rsidR="008810EB" w:rsidRDefault="008810EB" w:rsidP="00B537CA">
      <w:pPr>
        <w:tabs>
          <w:tab w:val="left" w:pos="16018"/>
        </w:tabs>
        <w:jc w:val="center"/>
        <w:rPr>
          <w:b/>
          <w:sz w:val="24"/>
          <w:szCs w:val="24"/>
        </w:rPr>
      </w:pPr>
    </w:p>
    <w:p w14:paraId="717B7B5A" w14:textId="70784458" w:rsidR="008810EB" w:rsidRDefault="008810EB" w:rsidP="00B537CA">
      <w:pPr>
        <w:tabs>
          <w:tab w:val="left" w:pos="16018"/>
        </w:tabs>
        <w:jc w:val="center"/>
        <w:rPr>
          <w:b/>
          <w:sz w:val="24"/>
          <w:szCs w:val="24"/>
        </w:rPr>
      </w:pPr>
    </w:p>
    <w:p w14:paraId="50E2E9B7" w14:textId="5EDBA605" w:rsidR="008810EB" w:rsidRDefault="008810EB" w:rsidP="00B537CA">
      <w:pPr>
        <w:tabs>
          <w:tab w:val="left" w:pos="16018"/>
        </w:tabs>
        <w:jc w:val="center"/>
        <w:rPr>
          <w:b/>
          <w:sz w:val="24"/>
          <w:szCs w:val="24"/>
        </w:rPr>
      </w:pPr>
    </w:p>
    <w:p w14:paraId="2B7CFA17" w14:textId="7F078F15" w:rsidR="008810EB" w:rsidRDefault="008810EB" w:rsidP="00B537CA">
      <w:pPr>
        <w:tabs>
          <w:tab w:val="left" w:pos="16018"/>
        </w:tabs>
        <w:jc w:val="center"/>
        <w:rPr>
          <w:b/>
          <w:sz w:val="24"/>
          <w:szCs w:val="24"/>
        </w:rPr>
      </w:pPr>
    </w:p>
    <w:p w14:paraId="600916CE" w14:textId="7E317074" w:rsidR="008810EB" w:rsidRDefault="008810EB" w:rsidP="00B537CA">
      <w:pPr>
        <w:tabs>
          <w:tab w:val="left" w:pos="16018"/>
        </w:tabs>
        <w:jc w:val="center"/>
        <w:rPr>
          <w:b/>
          <w:sz w:val="24"/>
          <w:szCs w:val="24"/>
        </w:rPr>
      </w:pPr>
    </w:p>
    <w:p w14:paraId="49B40275" w14:textId="6516DBE7" w:rsidR="008810EB" w:rsidRDefault="008810EB" w:rsidP="00B537CA">
      <w:pPr>
        <w:tabs>
          <w:tab w:val="left" w:pos="16018"/>
        </w:tabs>
        <w:jc w:val="center"/>
        <w:rPr>
          <w:b/>
          <w:sz w:val="24"/>
          <w:szCs w:val="24"/>
        </w:rPr>
      </w:pPr>
    </w:p>
    <w:p w14:paraId="38FF136C" w14:textId="7A4D79EB" w:rsidR="008810EB" w:rsidRDefault="008810EB" w:rsidP="00B537CA">
      <w:pPr>
        <w:tabs>
          <w:tab w:val="left" w:pos="16018"/>
        </w:tabs>
        <w:jc w:val="center"/>
        <w:rPr>
          <w:b/>
          <w:sz w:val="24"/>
          <w:szCs w:val="24"/>
        </w:rPr>
      </w:pPr>
    </w:p>
    <w:p w14:paraId="094B1546" w14:textId="74511F60" w:rsidR="008810EB" w:rsidRDefault="008810EB" w:rsidP="00B537CA">
      <w:pPr>
        <w:tabs>
          <w:tab w:val="left" w:pos="16018"/>
        </w:tabs>
        <w:jc w:val="center"/>
        <w:rPr>
          <w:b/>
          <w:sz w:val="24"/>
          <w:szCs w:val="24"/>
        </w:rPr>
      </w:pPr>
    </w:p>
    <w:p w14:paraId="672DA9D2" w14:textId="49137F5B" w:rsidR="008810EB" w:rsidRDefault="008810EB" w:rsidP="00B537CA">
      <w:pPr>
        <w:tabs>
          <w:tab w:val="left" w:pos="16018"/>
        </w:tabs>
        <w:jc w:val="center"/>
        <w:rPr>
          <w:b/>
          <w:sz w:val="24"/>
          <w:szCs w:val="24"/>
        </w:rPr>
      </w:pPr>
    </w:p>
    <w:p w14:paraId="0C09A5D2" w14:textId="1DC73483" w:rsidR="008810EB" w:rsidRDefault="008810EB" w:rsidP="00B537CA">
      <w:pPr>
        <w:tabs>
          <w:tab w:val="left" w:pos="16018"/>
        </w:tabs>
        <w:jc w:val="center"/>
        <w:rPr>
          <w:b/>
          <w:sz w:val="24"/>
          <w:szCs w:val="24"/>
        </w:rPr>
      </w:pPr>
    </w:p>
    <w:p w14:paraId="7E365649" w14:textId="2F8D7E0D" w:rsidR="008810EB" w:rsidRDefault="008810EB" w:rsidP="00B537CA">
      <w:pPr>
        <w:tabs>
          <w:tab w:val="left" w:pos="16018"/>
        </w:tabs>
        <w:jc w:val="center"/>
        <w:rPr>
          <w:b/>
          <w:sz w:val="24"/>
          <w:szCs w:val="24"/>
        </w:rPr>
      </w:pPr>
    </w:p>
    <w:p w14:paraId="62299076" w14:textId="7503B217" w:rsidR="008810EB" w:rsidRDefault="008810EB" w:rsidP="00B537CA">
      <w:pPr>
        <w:tabs>
          <w:tab w:val="left" w:pos="16018"/>
        </w:tabs>
        <w:jc w:val="center"/>
        <w:rPr>
          <w:b/>
          <w:sz w:val="24"/>
          <w:szCs w:val="24"/>
        </w:rPr>
      </w:pPr>
    </w:p>
    <w:p w14:paraId="29D416F1" w14:textId="444B0ED5" w:rsidR="008810EB" w:rsidRDefault="008810EB" w:rsidP="00B537CA">
      <w:pPr>
        <w:tabs>
          <w:tab w:val="left" w:pos="16018"/>
        </w:tabs>
        <w:jc w:val="center"/>
        <w:rPr>
          <w:b/>
          <w:sz w:val="24"/>
          <w:szCs w:val="24"/>
        </w:rPr>
      </w:pPr>
    </w:p>
    <w:p w14:paraId="0E84CE69" w14:textId="331F9FC1" w:rsidR="008810EB" w:rsidRDefault="008810EB" w:rsidP="00B537CA">
      <w:pPr>
        <w:tabs>
          <w:tab w:val="left" w:pos="16018"/>
        </w:tabs>
        <w:jc w:val="center"/>
        <w:rPr>
          <w:b/>
          <w:sz w:val="24"/>
          <w:szCs w:val="24"/>
        </w:rPr>
      </w:pPr>
    </w:p>
    <w:p w14:paraId="5F4089ED" w14:textId="2E51DBBE" w:rsidR="008810EB" w:rsidRDefault="008810EB" w:rsidP="00B537CA">
      <w:pPr>
        <w:tabs>
          <w:tab w:val="left" w:pos="16018"/>
        </w:tabs>
        <w:jc w:val="center"/>
        <w:rPr>
          <w:b/>
          <w:sz w:val="24"/>
          <w:szCs w:val="24"/>
        </w:rPr>
      </w:pPr>
    </w:p>
    <w:p w14:paraId="1567D427" w14:textId="55744A9B" w:rsidR="008810EB" w:rsidRDefault="008810EB" w:rsidP="00B537CA">
      <w:pPr>
        <w:tabs>
          <w:tab w:val="left" w:pos="16018"/>
        </w:tabs>
        <w:jc w:val="center"/>
        <w:rPr>
          <w:b/>
          <w:sz w:val="24"/>
          <w:szCs w:val="24"/>
        </w:rPr>
      </w:pPr>
    </w:p>
    <w:p w14:paraId="695F0368" w14:textId="6694DAE9" w:rsidR="008810EB" w:rsidRDefault="008810EB" w:rsidP="00B537CA">
      <w:pPr>
        <w:tabs>
          <w:tab w:val="left" w:pos="16018"/>
        </w:tabs>
        <w:jc w:val="center"/>
        <w:rPr>
          <w:b/>
          <w:sz w:val="24"/>
          <w:szCs w:val="24"/>
        </w:rPr>
      </w:pPr>
    </w:p>
    <w:p w14:paraId="779F1CC5" w14:textId="77777777" w:rsidR="008810EB" w:rsidRDefault="008810EB" w:rsidP="00B537CA">
      <w:pPr>
        <w:tabs>
          <w:tab w:val="left" w:pos="16018"/>
        </w:tabs>
        <w:jc w:val="center"/>
        <w:rPr>
          <w:b/>
          <w:sz w:val="24"/>
          <w:szCs w:val="24"/>
        </w:rPr>
      </w:pPr>
    </w:p>
    <w:p w14:paraId="181B50E4" w14:textId="6178FAEC" w:rsidR="008418AF" w:rsidRDefault="008418AF"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32"/>
        <w:gridCol w:w="4040"/>
        <w:gridCol w:w="310"/>
        <w:gridCol w:w="2898"/>
        <w:gridCol w:w="4790"/>
        <w:gridCol w:w="1700"/>
        <w:gridCol w:w="1723"/>
      </w:tblGrid>
      <w:tr w:rsidR="008810EB" w:rsidRPr="00BB250F" w14:paraId="477CAD82" w14:textId="77777777" w:rsidTr="00793C04">
        <w:trPr>
          <w:trHeight w:val="839"/>
          <w:jc w:val="center"/>
        </w:trPr>
        <w:tc>
          <w:tcPr>
            <w:tcW w:w="1129" w:type="dxa"/>
            <w:tcBorders>
              <w:top w:val="single" w:sz="4" w:space="0" w:color="auto"/>
              <w:left w:val="single" w:sz="4" w:space="0" w:color="auto"/>
              <w:right w:val="nil"/>
            </w:tcBorders>
            <w:shd w:val="clear" w:color="auto" w:fill="C6D9F1"/>
            <w:vAlign w:val="center"/>
          </w:tcPr>
          <w:p w14:paraId="382DB18C" w14:textId="77777777" w:rsidR="008810EB" w:rsidRPr="00BE3E20" w:rsidRDefault="008810EB" w:rsidP="00793C04">
            <w:pPr>
              <w:spacing w:before="60" w:after="60"/>
              <w:jc w:val="both"/>
              <w:rPr>
                <w:rFonts w:cs="Arial"/>
                <w:b/>
                <w:color w:val="FF0000"/>
              </w:rPr>
            </w:pPr>
            <w:r>
              <w:rPr>
                <w:rFonts w:cs="Arial"/>
                <w:b/>
              </w:rPr>
              <w:lastRenderedPageBreak/>
              <w:t>OBJ 2</w:t>
            </w:r>
            <w:r w:rsidRPr="00BB250F">
              <w:rPr>
                <w:rFonts w:cs="Arial"/>
                <w:b/>
              </w:rPr>
              <w:t>.</w:t>
            </w:r>
            <w:r>
              <w:rPr>
                <w:rFonts w:cs="Arial"/>
                <w:b/>
              </w:rPr>
              <w:t xml:space="preserve">5: </w:t>
            </w:r>
          </w:p>
        </w:tc>
        <w:tc>
          <w:tcPr>
            <w:tcW w:w="17670" w:type="dxa"/>
            <w:gridSpan w:val="5"/>
            <w:tcBorders>
              <w:top w:val="single" w:sz="4" w:space="0" w:color="auto"/>
              <w:left w:val="nil"/>
              <w:right w:val="single" w:sz="4" w:space="0" w:color="auto"/>
            </w:tcBorders>
            <w:shd w:val="clear" w:color="auto" w:fill="C6D9F1"/>
            <w:vAlign w:val="center"/>
          </w:tcPr>
          <w:p w14:paraId="4C011842" w14:textId="77777777" w:rsidR="008810EB" w:rsidRDefault="008810EB" w:rsidP="00793C04">
            <w:pPr>
              <w:spacing w:before="60"/>
              <w:jc w:val="both"/>
              <w:rPr>
                <w:rFonts w:cs="Arial"/>
                <w:b/>
                <w:color w:val="FF0000"/>
              </w:rPr>
            </w:pPr>
            <w:r>
              <w:rPr>
                <w:rFonts w:cs="Arial"/>
                <w:b/>
              </w:rPr>
              <w:t>Care is high quality, safe, efficient, and delivers the best possible outcomes for people</w:t>
            </w:r>
          </w:p>
          <w:p w14:paraId="610C71FE" w14:textId="77777777" w:rsidR="008810EB" w:rsidRPr="00B40A49" w:rsidRDefault="008810EB" w:rsidP="00793C04">
            <w:pPr>
              <w:spacing w:after="60"/>
              <w:jc w:val="both"/>
              <w:rPr>
                <w:rFonts w:cs="Arial"/>
              </w:rPr>
            </w:pPr>
            <w:r>
              <w:rPr>
                <w:rFonts w:cs="Arial"/>
                <w:b/>
                <w:color w:val="FF0000"/>
              </w:rPr>
              <w:t>Planned Care</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357E0B32" w14:textId="77777777" w:rsidR="008810EB" w:rsidRDefault="008810EB" w:rsidP="00793C04">
            <w:pPr>
              <w:spacing w:before="60"/>
              <w:jc w:val="both"/>
              <w:rPr>
                <w:rFonts w:cs="Arial"/>
                <w:b/>
              </w:rPr>
            </w:pPr>
            <w:r>
              <w:rPr>
                <w:rFonts w:cs="Arial"/>
                <w:b/>
              </w:rPr>
              <w:t>Trend:</w:t>
            </w:r>
          </w:p>
          <w:p w14:paraId="3F80428C" w14:textId="77777777" w:rsidR="008810EB" w:rsidRPr="00BB250F" w:rsidRDefault="008810EB" w:rsidP="00793C04">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3685D658" w14:textId="14EC1D34" w:rsidR="008810EB" w:rsidRPr="00BB250F" w:rsidRDefault="00A05676" w:rsidP="00793C04">
            <w:pPr>
              <w:spacing w:before="60" w:after="60"/>
              <w:jc w:val="center"/>
              <w:rPr>
                <w:rFonts w:cs="Arial"/>
                <w:b/>
              </w:rPr>
            </w:pPr>
            <w:r>
              <w:rPr>
                <w:rFonts w:cs="Arial"/>
                <w:b/>
                <w:noProof/>
                <w:sz w:val="24"/>
                <w:szCs w:val="24"/>
                <w:lang w:eastAsia="en-GB"/>
              </w:rPr>
              <w:drawing>
                <wp:anchor distT="0" distB="0" distL="114300" distR="114300" simplePos="0" relativeHeight="251865126" behindDoc="0" locked="0" layoutInCell="1" allowOverlap="1" wp14:anchorId="41290A97" wp14:editId="5A457EC2">
                  <wp:simplePos x="0" y="0"/>
                  <wp:positionH relativeFrom="column">
                    <wp:posOffset>285115</wp:posOffset>
                  </wp:positionH>
                  <wp:positionV relativeFrom="paragraph">
                    <wp:posOffset>2540</wp:posOffset>
                  </wp:positionV>
                  <wp:extent cx="419100" cy="333375"/>
                  <wp:effectExtent l="0" t="0" r="0" b="9525"/>
                  <wp:wrapNone/>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8810EB" w:rsidRPr="00B623FE" w14:paraId="4F9DEEDC" w14:textId="77777777" w:rsidTr="00793C04">
        <w:trPr>
          <w:trHeight w:val="840"/>
          <w:jc w:val="center"/>
        </w:trPr>
        <w:tc>
          <w:tcPr>
            <w:tcW w:w="11111" w:type="dxa"/>
            <w:gridSpan w:val="4"/>
            <w:tcBorders>
              <w:left w:val="single" w:sz="4" w:space="0" w:color="auto"/>
              <w:right w:val="single" w:sz="4" w:space="0" w:color="auto"/>
            </w:tcBorders>
            <w:shd w:val="clear" w:color="auto" w:fill="C6D9F1"/>
            <w:vAlign w:val="center"/>
          </w:tcPr>
          <w:p w14:paraId="15192F44" w14:textId="77777777" w:rsidR="008810EB" w:rsidRPr="001B35D5" w:rsidRDefault="008810EB" w:rsidP="00793C04">
            <w:pPr>
              <w:spacing w:before="60" w:after="60"/>
              <w:rPr>
                <w:rFonts w:cs="Arial"/>
                <w:b/>
              </w:rPr>
            </w:pPr>
            <w:r w:rsidRPr="001B35D5">
              <w:rPr>
                <w:rFonts w:cs="Arial"/>
                <w:b/>
              </w:rPr>
              <w:t>Associated HBRR Entries:</w:t>
            </w:r>
          </w:p>
          <w:p w14:paraId="023711C8" w14:textId="77777777" w:rsidR="008810EB" w:rsidRPr="001B35D5" w:rsidRDefault="008810EB" w:rsidP="00793C04">
            <w:pPr>
              <w:spacing w:before="60" w:after="60"/>
              <w:rPr>
                <w:rFonts w:cs="Arial"/>
                <w:b/>
              </w:rPr>
            </w:pPr>
            <w:r w:rsidRPr="001B35D5">
              <w:rPr>
                <w:rFonts w:cs="Arial"/>
                <w:b/>
              </w:rPr>
              <w:t>HBRR 16 – Access and Planned Care (20)</w:t>
            </w:r>
          </w:p>
          <w:p w14:paraId="15B1E37A" w14:textId="77777777" w:rsidR="008810EB" w:rsidRPr="001B35D5" w:rsidRDefault="008810EB" w:rsidP="00793C04">
            <w:pPr>
              <w:spacing w:before="60" w:after="60"/>
              <w:rPr>
                <w:rFonts w:ascii="Arial Bold" w:hAnsi="Arial Bold"/>
                <w:dstrike/>
                <w:noProof/>
                <w:szCs w:val="18"/>
                <w:lang w:eastAsia="en-GB"/>
              </w:rPr>
            </w:pPr>
            <w:r w:rsidRPr="001B35D5">
              <w:rPr>
                <w:rFonts w:ascii="Arial Bold" w:hAnsi="Arial Bold" w:cs="Arial"/>
                <w:b/>
                <w:dstrike/>
                <w:color w:val="00B050"/>
              </w:rPr>
              <w:t>HBRR 58 – Ophthalmology F-Up Clinic Capacity (12)</w:t>
            </w:r>
          </w:p>
        </w:tc>
        <w:tc>
          <w:tcPr>
            <w:tcW w:w="7688" w:type="dxa"/>
            <w:gridSpan w:val="2"/>
            <w:tcBorders>
              <w:left w:val="single" w:sz="4" w:space="0" w:color="auto"/>
              <w:right w:val="single" w:sz="4" w:space="0" w:color="auto"/>
            </w:tcBorders>
            <w:shd w:val="clear" w:color="auto" w:fill="C6D9F1"/>
            <w:vAlign w:val="center"/>
          </w:tcPr>
          <w:p w14:paraId="64706D2D" w14:textId="77777777" w:rsidR="008810EB" w:rsidRPr="001B35D5" w:rsidRDefault="008810EB" w:rsidP="00793C04">
            <w:pPr>
              <w:spacing w:before="60" w:after="60"/>
              <w:rPr>
                <w:rFonts w:cs="Arial"/>
                <w:b/>
              </w:rPr>
            </w:pPr>
            <w:r w:rsidRPr="001B35D5">
              <w:rPr>
                <w:rFonts w:cs="Arial"/>
                <w:b/>
              </w:rPr>
              <w:t>HBRR 61 – Dental Paediatric GA Services (16)</w:t>
            </w:r>
          </w:p>
          <w:p w14:paraId="48194E7C" w14:textId="77777777" w:rsidR="008810EB" w:rsidRPr="001B35D5" w:rsidRDefault="008810EB" w:rsidP="00793C04">
            <w:pPr>
              <w:spacing w:before="60" w:after="60"/>
              <w:rPr>
                <w:rFonts w:cs="Arial"/>
                <w:b/>
              </w:rPr>
            </w:pPr>
            <w:r w:rsidRPr="001B35D5">
              <w:rPr>
                <w:rFonts w:cs="Arial"/>
                <w:b/>
              </w:rPr>
              <w:t>HBRR 75 – Whole Service Closure (10)</w:t>
            </w:r>
          </w:p>
          <w:p w14:paraId="0DE4BD8C" w14:textId="05065904" w:rsidR="008810EB" w:rsidRPr="001B35D5" w:rsidRDefault="001B6E8B" w:rsidP="00793C04">
            <w:pPr>
              <w:spacing w:before="60" w:after="60"/>
              <w:jc w:val="both"/>
              <w:rPr>
                <w:rFonts w:cs="Arial"/>
                <w:b/>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Pr="001B35D5">
              <w:rPr>
                <w:rFonts w:cs="Arial"/>
                <w:b/>
                <w:dstrike/>
                <w:color w:val="00B050"/>
              </w:rPr>
              <w:t xml:space="preserve"> 12)</w:t>
            </w:r>
          </w:p>
        </w:tc>
        <w:tc>
          <w:tcPr>
            <w:tcW w:w="1700" w:type="dxa"/>
            <w:tcBorders>
              <w:left w:val="single" w:sz="4" w:space="0" w:color="auto"/>
              <w:bottom w:val="single" w:sz="4" w:space="0" w:color="auto"/>
              <w:right w:val="single" w:sz="4" w:space="0" w:color="auto"/>
            </w:tcBorders>
            <w:shd w:val="clear" w:color="auto" w:fill="C6D9F1"/>
            <w:vAlign w:val="center"/>
          </w:tcPr>
          <w:p w14:paraId="1B4856D0" w14:textId="77777777" w:rsidR="008810EB" w:rsidRDefault="008810EB" w:rsidP="00793C04">
            <w:pPr>
              <w:spacing w:before="60"/>
              <w:jc w:val="both"/>
              <w:rPr>
                <w:rFonts w:cs="Arial"/>
                <w:b/>
              </w:rPr>
            </w:pPr>
            <w:r>
              <w:rPr>
                <w:rFonts w:cs="Arial"/>
                <w:b/>
              </w:rPr>
              <w:t>Assurance:</w:t>
            </w:r>
          </w:p>
          <w:p w14:paraId="413730D2" w14:textId="77777777" w:rsidR="008810EB" w:rsidRPr="00B623FE" w:rsidRDefault="008810EB" w:rsidP="00793C04">
            <w:pPr>
              <w:spacing w:before="60" w:after="60"/>
              <w:rPr>
                <w:rFonts w:ascii="Verdana" w:hAnsi="Verdana"/>
                <w:noProof/>
                <w:szCs w:val="18"/>
                <w:lang w:eastAsia="en-G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7D58B829" w14:textId="77777777" w:rsidR="008810EB" w:rsidRPr="00B623FE" w:rsidRDefault="008810EB" w:rsidP="00793C04">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7B3878CA" wp14:editId="407EDC89">
                  <wp:extent cx="956945" cy="533400"/>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8810EB" w:rsidRPr="00BB250F" w14:paraId="153C9875" w14:textId="77777777" w:rsidTr="00793C04">
        <w:trPr>
          <w:trHeight w:val="840"/>
          <w:jc w:val="center"/>
        </w:trPr>
        <w:tc>
          <w:tcPr>
            <w:tcW w:w="11111" w:type="dxa"/>
            <w:gridSpan w:val="4"/>
            <w:tcBorders>
              <w:left w:val="single" w:sz="4" w:space="0" w:color="auto"/>
              <w:bottom w:val="single" w:sz="4" w:space="0" w:color="auto"/>
              <w:right w:val="single" w:sz="4" w:space="0" w:color="auto"/>
            </w:tcBorders>
            <w:shd w:val="clear" w:color="auto" w:fill="C6D9F1"/>
            <w:vAlign w:val="center"/>
          </w:tcPr>
          <w:p w14:paraId="78E15266" w14:textId="24919DE1" w:rsidR="008810EB" w:rsidRPr="00BB250F" w:rsidRDefault="00FC08E9" w:rsidP="00793C04">
            <w:pPr>
              <w:spacing w:before="60" w:after="60"/>
              <w:rPr>
                <w:rFonts w:cs="Arial"/>
                <w:b/>
              </w:rPr>
            </w:pPr>
            <w:r w:rsidRPr="00543292">
              <w:rPr>
                <w:rFonts w:cs="Arial"/>
                <w:b/>
              </w:rPr>
              <w:t>Lead</w:t>
            </w:r>
            <w:r>
              <w:rPr>
                <w:rFonts w:cs="Arial"/>
                <w:b/>
              </w:rPr>
              <w:t xml:space="preserve"> Director(s): </w:t>
            </w:r>
            <w:r w:rsidR="008810EB" w:rsidRPr="00BB250F">
              <w:t>Chief Operating Officer</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77230325" w14:textId="77777777" w:rsidR="008810EB" w:rsidRPr="00BB250F" w:rsidRDefault="008810EB" w:rsidP="00793C04">
            <w:pPr>
              <w:spacing w:before="60" w:after="60"/>
              <w:rPr>
                <w:rFonts w:cs="Arial"/>
                <w:b/>
              </w:rPr>
            </w:pPr>
            <w:r w:rsidRPr="00BB250F">
              <w:rPr>
                <w:b/>
              </w:rPr>
              <w:t xml:space="preserve">Assuring Committee: </w:t>
            </w:r>
            <w:r w:rsidRPr="00BB250F">
              <w:t>Performance &amp; Finance Committee</w:t>
            </w:r>
          </w:p>
        </w:tc>
      </w:tr>
      <w:tr w:rsidR="008810EB" w:rsidRPr="003A32FE" w14:paraId="460247C0" w14:textId="77777777" w:rsidTr="00793C04">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50B17747" w14:textId="77777777" w:rsidR="008810EB" w:rsidRPr="003A32FE" w:rsidRDefault="008810EB" w:rsidP="00793C04">
            <w:pPr>
              <w:spacing w:before="60"/>
              <w:rPr>
                <w:rFonts w:cs="Arial"/>
                <w:b/>
              </w:rPr>
            </w:pPr>
            <w:r w:rsidRPr="003A32FE">
              <w:rPr>
                <w:rFonts w:cs="Arial"/>
                <w:b/>
              </w:rPr>
              <w:t>Key Controls:</w:t>
            </w:r>
          </w:p>
          <w:p w14:paraId="4339B02A" w14:textId="77777777" w:rsidR="008810EB" w:rsidRPr="003A32FE" w:rsidRDefault="008810EB" w:rsidP="00793C04">
            <w:pPr>
              <w:numPr>
                <w:ilvl w:val="0"/>
                <w:numId w:val="7"/>
              </w:numPr>
              <w:shd w:val="clear" w:color="auto" w:fill="FFFFFF"/>
              <w:jc w:val="both"/>
              <w:rPr>
                <w:rFonts w:cs="Arial"/>
              </w:rPr>
            </w:pPr>
            <w:r w:rsidRPr="003A32FE">
              <w:rPr>
                <w:rFonts w:cs="Arial"/>
              </w:rPr>
              <w:t>Programme/Project structure in place to drive delivery of Annual Plan/Recovery &amp; Sustainability Plan priorities</w:t>
            </w:r>
          </w:p>
          <w:p w14:paraId="17281F24" w14:textId="77777777" w:rsidR="008810EB" w:rsidRPr="003A32FE" w:rsidRDefault="008810EB" w:rsidP="00793C04">
            <w:pPr>
              <w:numPr>
                <w:ilvl w:val="0"/>
                <w:numId w:val="7"/>
              </w:numPr>
              <w:jc w:val="both"/>
              <w:rPr>
                <w:rFonts w:cs="Arial"/>
              </w:rPr>
            </w:pPr>
            <w:r w:rsidRPr="003A32FE">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793F606C" w14:textId="77777777" w:rsidR="008810EB" w:rsidRPr="003A32FE" w:rsidRDefault="008810EB" w:rsidP="00793C04">
            <w:pPr>
              <w:numPr>
                <w:ilvl w:val="0"/>
                <w:numId w:val="7"/>
              </w:numPr>
              <w:jc w:val="both"/>
              <w:rPr>
                <w:rFonts w:cs="Arial"/>
                <w:b/>
              </w:rPr>
            </w:pPr>
            <w:r w:rsidRPr="003A32FE">
              <w:rPr>
                <w:rFonts w:cs="Arial"/>
              </w:rPr>
              <w:t xml:space="preserve">Performance &amp; Finance Committee in place, with an agreed work programme which includes the receipt and scrutiny of Planned Care reports received from the </w:t>
            </w:r>
          </w:p>
          <w:p w14:paraId="0F62FFDB"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The Planned Care Recovery Programme Board has been established</w:t>
            </w:r>
          </w:p>
          <w:p w14:paraId="63FE2855"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Plans based on specialty level capacity and demand models which set out baseline capacity and solutions to bridge the gap.</w:t>
            </w:r>
          </w:p>
          <w:p w14:paraId="285E326D"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Appropriate utilisation of the Independent Sector</w:t>
            </w:r>
          </w:p>
          <w:p w14:paraId="40C14881"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Focussed intervention to support the specialties with the longest waits. Fortnightly performance reviews to track progress against delivery</w:t>
            </w:r>
          </w:p>
          <w:p w14:paraId="52074C96"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Quality Impact Assessment process set-up to manage the re-start of essential services</w:t>
            </w:r>
          </w:p>
          <w:p w14:paraId="7D11FA85"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Outpatients Clinical Redesign and Recovery Group established in June 2020.</w:t>
            </w:r>
          </w:p>
          <w:p w14:paraId="35C4ACF7"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Use of Doctor Dr and Consultant Connect to prevent unnecessary referral and attendance together with the development of Health Pathways</w:t>
            </w:r>
          </w:p>
          <w:p w14:paraId="552C41E4"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Increased use of virtual appointments</w:t>
            </w:r>
          </w:p>
          <w:p w14:paraId="1DE8B095"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DNA monitoring and management</w:t>
            </w:r>
          </w:p>
          <w:p w14:paraId="02CAF510"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Opthalmology Gold Command established and meeting on a monthly basis, chaired by Deputy COO, reporting to Q&amp;S Committee</w:t>
            </w:r>
          </w:p>
          <w:p w14:paraId="3F280B61"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Community optometry scheme successfully implemented to reduce number of diabetic retinopathy patients on the follow-up list.</w:t>
            </w:r>
          </w:p>
          <w:p w14:paraId="7E49544A"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Scheme developed for assessment of glaucoma patients by community optometrists for virtual review by consultant ophthalmologists to reduce follow-up backlog.</w:t>
            </w:r>
          </w:p>
          <w:p w14:paraId="5E3399BC"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Outsourcing of cataract activity to reduce overall service pressure.</w:t>
            </w:r>
          </w:p>
          <w:p w14:paraId="7C9DAF10"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Redesign of approaches to improve waiting list management. Rollout of See-On-Symptom and Patient Initiated Follow-Up principles and processes where clinically appropriate have been implemented.</w:t>
            </w:r>
          </w:p>
          <w:p w14:paraId="4851FCFC"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Following Royal College of Surgeons guidance for all surgical procedures; patients on waiting lists have been categorised and clinically prioritised accordingly.</w:t>
            </w:r>
          </w:p>
          <w:p w14:paraId="0C633946"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A live dashboard for all surgical demand has been developed, supplemented by a scheduling tool to ensure that available capacity can be used to maximum benefit.</w:t>
            </w:r>
          </w:p>
          <w:p w14:paraId="5598F138"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Developed monitoring tools using data from TOMS to improve monitoring and efficiency of theatre capacity utilisation and benchmark performance</w:t>
            </w:r>
          </w:p>
          <w:p w14:paraId="676AD36C" w14:textId="77777777" w:rsidR="008810EB" w:rsidRPr="003A32FE" w:rsidRDefault="008810EB" w:rsidP="00793C04">
            <w:pPr>
              <w:numPr>
                <w:ilvl w:val="0"/>
                <w:numId w:val="7"/>
              </w:numPr>
              <w:contextualSpacing/>
              <w:rPr>
                <w:rFonts w:eastAsia="Times New Roman" w:cs="Arial"/>
              </w:rPr>
            </w:pPr>
            <w:r w:rsidRPr="003A32FE">
              <w:rPr>
                <w:rFonts w:eastAsia="Times New Roman" w:cs="Arial"/>
              </w:rPr>
              <w:t>Implementation of WPAS update in order to enable reporting of planned care wait times using new deferred target dates based on clinical assessment.</w:t>
            </w:r>
          </w:p>
          <w:p w14:paraId="083DCD86" w14:textId="77777777" w:rsidR="008810EB" w:rsidRPr="003A32FE" w:rsidRDefault="008810EB" w:rsidP="00793C04">
            <w:pPr>
              <w:numPr>
                <w:ilvl w:val="0"/>
                <w:numId w:val="7"/>
              </w:numPr>
              <w:shd w:val="clear" w:color="auto" w:fill="FFFFFF"/>
              <w:spacing w:after="60"/>
              <w:jc w:val="both"/>
              <w:rPr>
                <w:rFonts w:cs="Arial"/>
              </w:rPr>
            </w:pPr>
            <w:r w:rsidRPr="003A32FE">
              <w:rPr>
                <w:rFonts w:cs="Arial"/>
              </w:rPr>
              <w:t>Care pathway implemented with Parkway Clinic for the provision of Paediatric DA dental Services, including revised SLA/Service Specification - no direct referrals to provider for GA</w:t>
            </w:r>
          </w:p>
        </w:tc>
      </w:tr>
      <w:tr w:rsidR="008810EB" w:rsidRPr="003A32FE" w14:paraId="70ACA0D3" w14:textId="77777777" w:rsidTr="00793C04">
        <w:trPr>
          <w:trHeight w:val="79"/>
          <w:jc w:val="center"/>
        </w:trPr>
        <w:tc>
          <w:tcPr>
            <w:tcW w:w="6761" w:type="dxa"/>
            <w:gridSpan w:val="2"/>
            <w:tcBorders>
              <w:top w:val="single" w:sz="4" w:space="0" w:color="auto"/>
              <w:left w:val="single" w:sz="4" w:space="0" w:color="auto"/>
              <w:bottom w:val="single" w:sz="4" w:space="0" w:color="auto"/>
              <w:right w:val="single" w:sz="4" w:space="0" w:color="auto"/>
            </w:tcBorders>
            <w:shd w:val="clear" w:color="auto" w:fill="F2F2F2"/>
          </w:tcPr>
          <w:p w14:paraId="608761D2" w14:textId="77777777" w:rsidR="008810EB" w:rsidRPr="003A32FE" w:rsidRDefault="008810EB" w:rsidP="00793C04">
            <w:pPr>
              <w:spacing w:before="60" w:after="60"/>
              <w:jc w:val="both"/>
              <w:rPr>
                <w:rFonts w:cs="Arial"/>
                <w:b/>
              </w:rPr>
            </w:pPr>
            <w:r w:rsidRPr="003A32FE">
              <w:rPr>
                <w:rFonts w:cs="Arial"/>
                <w:b/>
              </w:rPr>
              <w:t>Sources of Assurance – Level 1</w:t>
            </w:r>
          </w:p>
        </w:tc>
        <w:tc>
          <w:tcPr>
            <w:tcW w:w="7248" w:type="dxa"/>
            <w:gridSpan w:val="3"/>
            <w:tcBorders>
              <w:top w:val="single" w:sz="4" w:space="0" w:color="auto"/>
              <w:left w:val="single" w:sz="4" w:space="0" w:color="auto"/>
              <w:bottom w:val="single" w:sz="4" w:space="0" w:color="auto"/>
              <w:right w:val="single" w:sz="4" w:space="0" w:color="auto"/>
            </w:tcBorders>
            <w:shd w:val="clear" w:color="auto" w:fill="F2F2F2"/>
          </w:tcPr>
          <w:p w14:paraId="44C0A3A9" w14:textId="77777777" w:rsidR="008810EB" w:rsidRPr="003A32FE" w:rsidRDefault="008810EB" w:rsidP="00793C04">
            <w:pPr>
              <w:spacing w:before="60" w:after="60"/>
              <w:jc w:val="both"/>
              <w:rPr>
                <w:rFonts w:cs="Arial"/>
                <w:b/>
              </w:rPr>
            </w:pPr>
            <w:r w:rsidRPr="003A32FE">
              <w:rPr>
                <w:rFonts w:cs="Arial"/>
                <w:b/>
              </w:rPr>
              <w:t>Sources of Assurance – Level 2</w:t>
            </w:r>
          </w:p>
        </w:tc>
        <w:tc>
          <w:tcPr>
            <w:tcW w:w="8213" w:type="dxa"/>
            <w:gridSpan w:val="3"/>
            <w:tcBorders>
              <w:top w:val="single" w:sz="4" w:space="0" w:color="auto"/>
              <w:left w:val="single" w:sz="4" w:space="0" w:color="auto"/>
              <w:bottom w:val="single" w:sz="4" w:space="0" w:color="auto"/>
              <w:right w:val="single" w:sz="4" w:space="0" w:color="auto"/>
            </w:tcBorders>
            <w:shd w:val="clear" w:color="auto" w:fill="F2F2F2"/>
          </w:tcPr>
          <w:p w14:paraId="2D53533A" w14:textId="77777777" w:rsidR="008810EB" w:rsidRPr="003A32FE" w:rsidRDefault="008810EB" w:rsidP="00793C04">
            <w:pPr>
              <w:spacing w:before="60" w:after="60"/>
              <w:jc w:val="both"/>
              <w:rPr>
                <w:rFonts w:cs="Arial"/>
                <w:b/>
              </w:rPr>
            </w:pPr>
            <w:r w:rsidRPr="003A32FE">
              <w:rPr>
                <w:rFonts w:cs="Arial"/>
                <w:b/>
              </w:rPr>
              <w:t>Sources of Assurance – Level 2</w:t>
            </w:r>
          </w:p>
        </w:tc>
      </w:tr>
      <w:tr w:rsidR="008810EB" w:rsidRPr="003A32FE" w14:paraId="437E8814" w14:textId="77777777" w:rsidTr="00793C04">
        <w:trPr>
          <w:trHeight w:val="79"/>
          <w:jc w:val="center"/>
        </w:trPr>
        <w:tc>
          <w:tcPr>
            <w:tcW w:w="6761" w:type="dxa"/>
            <w:gridSpan w:val="2"/>
            <w:tcBorders>
              <w:top w:val="single" w:sz="4" w:space="0" w:color="auto"/>
              <w:left w:val="single" w:sz="4" w:space="0" w:color="auto"/>
              <w:bottom w:val="single" w:sz="4" w:space="0" w:color="auto"/>
              <w:right w:val="single" w:sz="4" w:space="0" w:color="auto"/>
            </w:tcBorders>
            <w:shd w:val="clear" w:color="auto" w:fill="auto"/>
          </w:tcPr>
          <w:p w14:paraId="29A2A6CE" w14:textId="77777777" w:rsidR="008810EB" w:rsidRPr="003A32FE" w:rsidRDefault="008810EB" w:rsidP="00793C04">
            <w:pPr>
              <w:spacing w:before="60" w:after="60"/>
              <w:contextualSpacing/>
              <w:rPr>
                <w:rFonts w:eastAsia="Times New Roman" w:cs="Arial"/>
                <w:b/>
              </w:rPr>
            </w:pPr>
            <w:r w:rsidRPr="003A32FE">
              <w:rPr>
                <w:rFonts w:eastAsia="Times New Roman" w:cs="Arial"/>
                <w:b/>
              </w:rPr>
              <w:t>Ongoing</w:t>
            </w:r>
          </w:p>
          <w:p w14:paraId="5FE5F2E4" w14:textId="77777777" w:rsidR="008810EB" w:rsidRPr="003A32FE" w:rsidRDefault="008810EB" w:rsidP="00793C04">
            <w:pPr>
              <w:spacing w:before="60" w:after="60"/>
              <w:contextualSpacing/>
              <w:rPr>
                <w:rFonts w:eastAsia="Times New Roman" w:cs="Arial"/>
              </w:rPr>
            </w:pPr>
            <w:r w:rsidRPr="003A32FE">
              <w:rPr>
                <w:rFonts w:eastAsia="Times New Roman" w:cs="Arial"/>
              </w:rPr>
              <w:t>Assurance documentation supplied by Parkway Clinic including confirmation of arrangements in place with WAST and Morriston Hospital for transfer and treatment of patients</w:t>
            </w:r>
          </w:p>
          <w:p w14:paraId="13A40EAA" w14:textId="77777777" w:rsidR="008810EB" w:rsidRPr="003A32FE" w:rsidRDefault="008810EB" w:rsidP="00793C04">
            <w:pPr>
              <w:spacing w:before="60" w:after="60"/>
              <w:jc w:val="both"/>
              <w:rPr>
                <w:rFonts w:cs="Arial"/>
                <w:b/>
              </w:rPr>
            </w:pPr>
            <w:r w:rsidRPr="003A32FE">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248" w:type="dxa"/>
            <w:gridSpan w:val="3"/>
            <w:tcBorders>
              <w:top w:val="single" w:sz="4" w:space="0" w:color="auto"/>
              <w:left w:val="single" w:sz="4" w:space="0" w:color="auto"/>
              <w:bottom w:val="single" w:sz="4" w:space="0" w:color="auto"/>
              <w:right w:val="single" w:sz="4" w:space="0" w:color="auto"/>
            </w:tcBorders>
            <w:shd w:val="clear" w:color="auto" w:fill="auto"/>
          </w:tcPr>
          <w:p w14:paraId="17D35093" w14:textId="77777777" w:rsidR="008810EB" w:rsidRPr="003A32FE" w:rsidRDefault="008810EB" w:rsidP="00793C04">
            <w:pPr>
              <w:widowControl w:val="0"/>
              <w:shd w:val="clear" w:color="auto" w:fill="FFFFFF"/>
              <w:spacing w:before="60" w:after="60"/>
              <w:jc w:val="both"/>
              <w:rPr>
                <w:rFonts w:cs="Arial"/>
                <w:b/>
              </w:rPr>
            </w:pPr>
            <w:r w:rsidRPr="003A32FE">
              <w:rPr>
                <w:rFonts w:cs="Arial"/>
                <w:b/>
              </w:rPr>
              <w:t>Ongoing</w:t>
            </w:r>
          </w:p>
          <w:p w14:paraId="20C6CF73" w14:textId="77777777" w:rsidR="008810EB" w:rsidRPr="003A32FE" w:rsidRDefault="008810EB" w:rsidP="00793C04">
            <w:pPr>
              <w:widowControl w:val="0"/>
              <w:shd w:val="clear" w:color="auto" w:fill="FFFFFF"/>
              <w:spacing w:before="60" w:after="60"/>
              <w:jc w:val="both"/>
              <w:rPr>
                <w:rFonts w:cs="Arial"/>
              </w:rPr>
            </w:pPr>
            <w:r w:rsidRPr="003A32FE">
              <w:rPr>
                <w:rFonts w:cs="Arial"/>
              </w:rPr>
              <w:t>Annual Plan/Recovery &amp; Sustainability Plan performance reporting to the Management Board, Performance &amp; Finance Committee and the Health Board</w:t>
            </w:r>
          </w:p>
          <w:p w14:paraId="06114386" w14:textId="77777777" w:rsidR="008810EB" w:rsidRPr="003A32FE" w:rsidRDefault="008810EB" w:rsidP="00793C04">
            <w:pPr>
              <w:widowControl w:val="0"/>
              <w:spacing w:before="60" w:after="60"/>
              <w:rPr>
                <w:rFonts w:cs="Arial"/>
                <w:lang w:val="en-US"/>
              </w:rPr>
            </w:pPr>
            <w:r w:rsidRPr="003A32FE">
              <w:rPr>
                <w:rFonts w:cs="Arial"/>
                <w:lang w:val="en-US"/>
              </w:rPr>
              <w:t>Regular reporting on dashboards and detailed performance data to fora including Performance &amp; Finance, Quality &amp; Safety and Audit Committees, as well as the Board</w:t>
            </w:r>
          </w:p>
          <w:p w14:paraId="5F582FDD" w14:textId="77777777" w:rsidR="008810EB" w:rsidRPr="003A32FE" w:rsidRDefault="008810EB" w:rsidP="00793C04">
            <w:pPr>
              <w:widowControl w:val="0"/>
              <w:spacing w:before="60" w:after="60"/>
              <w:jc w:val="both"/>
              <w:rPr>
                <w:rFonts w:cs="Arial"/>
              </w:rPr>
            </w:pPr>
            <w:r w:rsidRPr="003A32FE">
              <w:rPr>
                <w:rFonts w:cs="Arial"/>
              </w:rPr>
              <w:t>Regular reports from Ophthalmic Gold Command received by Q&amp;S Committee; the report for November 2023 is recommending standing down Gold Command because of the progress that has been made in reducing the backlog of follow up patients.</w:t>
            </w:r>
          </w:p>
          <w:p w14:paraId="5531165D" w14:textId="77777777" w:rsidR="008810EB" w:rsidRPr="003A32FE" w:rsidRDefault="008810EB" w:rsidP="00793C04">
            <w:pPr>
              <w:spacing w:before="60" w:after="60"/>
              <w:ind w:left="-5"/>
              <w:rPr>
                <w:rFonts w:cs="Arial"/>
              </w:rPr>
            </w:pPr>
            <w:r w:rsidRPr="003A32FE">
              <w:rPr>
                <w:rFonts w:cs="Arial"/>
              </w:rPr>
              <w:t>Paediatric Dental GA referral and treatment outcome data collated and reviewed by Paediatric Specialist.</w:t>
            </w:r>
          </w:p>
          <w:p w14:paraId="5733C8E6" w14:textId="77777777" w:rsidR="008810EB" w:rsidRPr="003A32FE" w:rsidRDefault="008810EB" w:rsidP="00793C04">
            <w:pPr>
              <w:spacing w:before="60" w:after="60"/>
              <w:ind w:left="-5"/>
              <w:rPr>
                <w:rFonts w:cs="Arial"/>
              </w:rPr>
            </w:pPr>
          </w:p>
          <w:p w14:paraId="78AEF498" w14:textId="77777777" w:rsidR="008810EB" w:rsidRPr="003A32FE" w:rsidRDefault="008810EB" w:rsidP="00793C04">
            <w:pPr>
              <w:spacing w:before="60" w:after="60"/>
              <w:rPr>
                <w:rFonts w:cs="Arial"/>
              </w:rPr>
            </w:pPr>
          </w:p>
        </w:tc>
        <w:tc>
          <w:tcPr>
            <w:tcW w:w="8213" w:type="dxa"/>
            <w:gridSpan w:val="3"/>
            <w:tcBorders>
              <w:top w:val="single" w:sz="4" w:space="0" w:color="auto"/>
              <w:left w:val="single" w:sz="4" w:space="0" w:color="auto"/>
              <w:bottom w:val="single" w:sz="4" w:space="0" w:color="auto"/>
              <w:right w:val="single" w:sz="4" w:space="0" w:color="auto"/>
            </w:tcBorders>
            <w:shd w:val="clear" w:color="auto" w:fill="auto"/>
          </w:tcPr>
          <w:p w14:paraId="6AEA71A3" w14:textId="77777777" w:rsidR="008810EB" w:rsidRPr="00AD13AD" w:rsidRDefault="008810EB" w:rsidP="00793C04">
            <w:pPr>
              <w:spacing w:before="60"/>
              <w:rPr>
                <w:rFonts w:cs="Arial"/>
                <w:b/>
              </w:rPr>
            </w:pPr>
            <w:r w:rsidRPr="00AD13AD">
              <w:rPr>
                <w:rFonts w:cs="Arial"/>
                <w:b/>
              </w:rPr>
              <w:t>2021</w:t>
            </w:r>
          </w:p>
          <w:p w14:paraId="3F167553" w14:textId="77777777" w:rsidR="008810EB" w:rsidRPr="00AD13AD" w:rsidRDefault="008810EB" w:rsidP="00793C04">
            <w:pPr>
              <w:spacing w:before="60"/>
              <w:rPr>
                <w:rFonts w:cs="Arial"/>
              </w:rPr>
            </w:pPr>
            <w:r w:rsidRPr="00AD13AD">
              <w:rPr>
                <w:rFonts w:cs="Arial"/>
              </w:rPr>
              <w:t>A&amp;A Report SBU-2021-015 – April 2021</w:t>
            </w:r>
          </w:p>
          <w:p w14:paraId="5B9FB569" w14:textId="77777777" w:rsidR="008810EB" w:rsidRPr="00AD13AD" w:rsidRDefault="008810EB" w:rsidP="00793C04">
            <w:pPr>
              <w:spacing w:after="60"/>
              <w:rPr>
                <w:rFonts w:cs="Arial"/>
              </w:rPr>
            </w:pPr>
            <w:r w:rsidRPr="00AD13AD">
              <w:rPr>
                <w:rFonts w:cs="Arial"/>
              </w:rPr>
              <w:t>Adjusting Services: QIA - Reasonable Assurance</w:t>
            </w:r>
          </w:p>
          <w:p w14:paraId="18FF6932" w14:textId="77777777" w:rsidR="008810EB" w:rsidRPr="00AD13AD" w:rsidRDefault="008810EB" w:rsidP="00793C04">
            <w:pPr>
              <w:widowControl w:val="0"/>
              <w:spacing w:before="60"/>
              <w:rPr>
                <w:rFonts w:cs="Arial"/>
                <w:b/>
                <w:lang w:val="en-US"/>
              </w:rPr>
            </w:pPr>
          </w:p>
          <w:p w14:paraId="197353CC" w14:textId="77777777" w:rsidR="008810EB" w:rsidRPr="00AD13AD" w:rsidRDefault="008810EB" w:rsidP="00793C04">
            <w:pPr>
              <w:widowControl w:val="0"/>
              <w:spacing w:before="60"/>
              <w:rPr>
                <w:rFonts w:cs="Arial"/>
                <w:lang w:val="en-US"/>
              </w:rPr>
            </w:pPr>
            <w:r w:rsidRPr="00AD13AD">
              <w:rPr>
                <w:rFonts w:cs="Arial"/>
                <w:b/>
                <w:lang w:val="en-US"/>
              </w:rPr>
              <w:t>2022</w:t>
            </w:r>
          </w:p>
          <w:p w14:paraId="78626829" w14:textId="77777777" w:rsidR="008810EB" w:rsidRPr="00AD13AD" w:rsidRDefault="008810EB" w:rsidP="00793C04">
            <w:pPr>
              <w:widowControl w:val="0"/>
              <w:spacing w:before="60"/>
              <w:rPr>
                <w:rFonts w:cs="Arial"/>
                <w:lang w:val="en-US"/>
              </w:rPr>
            </w:pPr>
            <w:r w:rsidRPr="00AD13AD">
              <w:rPr>
                <w:rFonts w:cs="Arial"/>
                <w:lang w:val="en-US"/>
              </w:rPr>
              <w:t>A&amp;A Report SBU-2122-013 – February 2022</w:t>
            </w:r>
          </w:p>
          <w:p w14:paraId="7242EFCB" w14:textId="77777777" w:rsidR="008810EB" w:rsidRPr="00AD13AD" w:rsidRDefault="008810EB" w:rsidP="00793C04">
            <w:pPr>
              <w:widowControl w:val="0"/>
              <w:spacing w:after="60"/>
              <w:rPr>
                <w:rFonts w:cs="Arial"/>
                <w:lang w:val="en-US"/>
              </w:rPr>
            </w:pPr>
            <w:r w:rsidRPr="00AD13AD">
              <w:rPr>
                <w:rFonts w:cs="Arial"/>
                <w:lang w:val="en-US"/>
              </w:rPr>
              <w:t>Planned Care Recovery Arrangements – Reasonable Assurance</w:t>
            </w:r>
          </w:p>
          <w:p w14:paraId="0CF6252D" w14:textId="77777777" w:rsidR="008810EB" w:rsidRPr="00AD13AD" w:rsidRDefault="008810EB" w:rsidP="00793C04">
            <w:pPr>
              <w:widowControl w:val="0"/>
              <w:rPr>
                <w:rFonts w:cs="Arial"/>
                <w:lang w:val="en-US"/>
              </w:rPr>
            </w:pPr>
            <w:r w:rsidRPr="00AD13AD">
              <w:rPr>
                <w:rFonts w:cs="Arial"/>
                <w:lang w:val="en-US"/>
              </w:rPr>
              <w:t>Swansea Bay CHC – October 2022</w:t>
            </w:r>
          </w:p>
          <w:p w14:paraId="59FCEE83" w14:textId="77777777" w:rsidR="008810EB" w:rsidRPr="00AD13AD" w:rsidRDefault="008810EB" w:rsidP="00793C04">
            <w:pPr>
              <w:widowControl w:val="0"/>
              <w:spacing w:after="60"/>
              <w:rPr>
                <w:rFonts w:cs="Arial"/>
                <w:lang w:val="en-US"/>
              </w:rPr>
            </w:pPr>
            <w:r w:rsidRPr="00AD13AD">
              <w:rPr>
                <w:rFonts w:cs="Arial"/>
                <w:lang w:val="en-US"/>
              </w:rPr>
              <w:t>Inpatient Experience Summary Report</w:t>
            </w:r>
          </w:p>
          <w:p w14:paraId="5756F626" w14:textId="77777777" w:rsidR="008810EB" w:rsidRPr="00AD13AD" w:rsidRDefault="008810EB" w:rsidP="00793C04">
            <w:pPr>
              <w:spacing w:before="60" w:after="60"/>
              <w:contextualSpacing/>
              <w:rPr>
                <w:rFonts w:eastAsia="Times New Roman" w:cs="Arial"/>
              </w:rPr>
            </w:pPr>
            <w:r w:rsidRPr="00AD13AD">
              <w:rPr>
                <w:rFonts w:eastAsia="Times New Roman" w:cs="Arial"/>
              </w:rPr>
              <w:t>Parkway Clinic HIW Inspection Visit Documentation provided to HB</w:t>
            </w:r>
          </w:p>
          <w:p w14:paraId="3E2DF27C" w14:textId="77777777" w:rsidR="008810EB" w:rsidRPr="00AD13AD" w:rsidRDefault="008810EB" w:rsidP="00793C04">
            <w:pPr>
              <w:spacing w:before="60" w:after="60"/>
              <w:contextualSpacing/>
              <w:rPr>
                <w:rFonts w:eastAsia="Times New Roman" w:cs="Arial"/>
                <w:b/>
              </w:rPr>
            </w:pPr>
          </w:p>
          <w:p w14:paraId="03BC615B" w14:textId="77777777" w:rsidR="008810EB" w:rsidRPr="00AD13AD" w:rsidRDefault="008810EB" w:rsidP="00793C04">
            <w:pPr>
              <w:spacing w:before="60" w:after="60"/>
              <w:contextualSpacing/>
              <w:rPr>
                <w:rFonts w:eastAsia="Times New Roman" w:cs="Arial"/>
                <w:b/>
              </w:rPr>
            </w:pPr>
            <w:r w:rsidRPr="00AD13AD">
              <w:rPr>
                <w:rFonts w:eastAsia="Times New Roman" w:cs="Arial"/>
                <w:b/>
              </w:rPr>
              <w:t>2023</w:t>
            </w:r>
          </w:p>
          <w:p w14:paraId="6CEF9F85" w14:textId="77777777" w:rsidR="008810EB" w:rsidRPr="00AD13AD" w:rsidRDefault="008810EB" w:rsidP="00793C04">
            <w:pPr>
              <w:spacing w:before="60"/>
              <w:contextualSpacing/>
              <w:rPr>
                <w:rFonts w:eastAsia="Times New Roman" w:cs="Arial"/>
              </w:rPr>
            </w:pPr>
            <w:r w:rsidRPr="00AD13AD">
              <w:rPr>
                <w:rFonts w:eastAsia="Times New Roman" w:cs="Arial"/>
              </w:rPr>
              <w:t>Orthopaedic Services in Wales – Tackling the Waiting List Backlog</w:t>
            </w:r>
          </w:p>
          <w:p w14:paraId="3FC7ABC0" w14:textId="77777777" w:rsidR="008810EB" w:rsidRDefault="008810EB" w:rsidP="00793C04">
            <w:pPr>
              <w:spacing w:after="60"/>
              <w:contextualSpacing/>
              <w:rPr>
                <w:rFonts w:eastAsia="Times New Roman" w:cs="Arial"/>
              </w:rPr>
            </w:pPr>
            <w:r w:rsidRPr="00AD13AD">
              <w:rPr>
                <w:rFonts w:eastAsia="Times New Roman" w:cs="Arial"/>
              </w:rPr>
              <w:t>A Comparative Picture for SBUHB (</w:t>
            </w:r>
            <w:proofErr w:type="spellStart"/>
            <w:r w:rsidRPr="00AD13AD">
              <w:rPr>
                <w:rFonts w:eastAsia="Times New Roman" w:cs="Arial"/>
              </w:rPr>
              <w:t>3295A2022</w:t>
            </w:r>
            <w:proofErr w:type="spellEnd"/>
            <w:r w:rsidRPr="00AD13AD">
              <w:rPr>
                <w:rFonts w:eastAsia="Times New Roman" w:cs="Arial"/>
              </w:rPr>
              <w:t>) – February 2023</w:t>
            </w:r>
          </w:p>
          <w:p w14:paraId="6A14B718" w14:textId="77777777" w:rsidR="008810EB" w:rsidRDefault="008810EB" w:rsidP="00793C04">
            <w:pPr>
              <w:spacing w:after="60"/>
              <w:contextualSpacing/>
              <w:rPr>
                <w:rFonts w:eastAsia="Times New Roman" w:cs="Arial"/>
              </w:rPr>
            </w:pPr>
          </w:p>
          <w:p w14:paraId="37C10576" w14:textId="77777777" w:rsidR="008810EB" w:rsidRDefault="008810EB" w:rsidP="00793C04">
            <w:pPr>
              <w:spacing w:after="60"/>
              <w:contextualSpacing/>
              <w:rPr>
                <w:rFonts w:eastAsia="Times New Roman" w:cs="Arial"/>
                <w:b/>
              </w:rPr>
            </w:pPr>
          </w:p>
          <w:p w14:paraId="02FB4F5F" w14:textId="77777777" w:rsidR="008810EB" w:rsidRDefault="008810EB" w:rsidP="00793C04">
            <w:pPr>
              <w:spacing w:after="60"/>
              <w:contextualSpacing/>
              <w:rPr>
                <w:rFonts w:eastAsia="Times New Roman" w:cs="Arial"/>
                <w:b/>
              </w:rPr>
            </w:pPr>
          </w:p>
          <w:p w14:paraId="7E209845" w14:textId="77777777" w:rsidR="008810EB" w:rsidRPr="00AD13AD" w:rsidRDefault="008810EB" w:rsidP="00793C04">
            <w:pPr>
              <w:spacing w:after="60"/>
              <w:contextualSpacing/>
              <w:rPr>
                <w:rFonts w:eastAsia="Times New Roman" w:cs="Arial"/>
                <w:b/>
              </w:rPr>
            </w:pPr>
          </w:p>
        </w:tc>
      </w:tr>
      <w:tr w:rsidR="008810EB" w:rsidRPr="003A32FE" w14:paraId="5B45D8EA" w14:textId="77777777" w:rsidTr="00793C04">
        <w:trPr>
          <w:trHeight w:val="79"/>
          <w:jc w:val="center"/>
        </w:trPr>
        <w:tc>
          <w:tcPr>
            <w:tcW w:w="10801" w:type="dxa"/>
            <w:gridSpan w:val="3"/>
            <w:tcBorders>
              <w:top w:val="single" w:sz="4" w:space="0" w:color="auto"/>
              <w:left w:val="single" w:sz="4" w:space="0" w:color="auto"/>
              <w:bottom w:val="single" w:sz="4" w:space="0" w:color="auto"/>
              <w:right w:val="single" w:sz="4" w:space="0" w:color="auto"/>
            </w:tcBorders>
            <w:shd w:val="clear" w:color="auto" w:fill="F2F2F2"/>
          </w:tcPr>
          <w:p w14:paraId="68373F28" w14:textId="77777777" w:rsidR="008810EB" w:rsidRPr="003A32FE" w:rsidRDefault="008810EB" w:rsidP="00793C04">
            <w:pPr>
              <w:spacing w:before="60" w:after="60"/>
              <w:jc w:val="both"/>
              <w:rPr>
                <w:rFonts w:cs="Arial"/>
                <w:b/>
              </w:rPr>
            </w:pPr>
            <w:r w:rsidRPr="003A32FE">
              <w:rPr>
                <w:rFonts w:cs="Arial"/>
                <w:b/>
              </w:rPr>
              <w:lastRenderedPageBreak/>
              <w:t>Gaps in Control/Assurance or Identified Areas for Improvement</w:t>
            </w:r>
          </w:p>
        </w:tc>
        <w:tc>
          <w:tcPr>
            <w:tcW w:w="11421" w:type="dxa"/>
            <w:gridSpan w:val="5"/>
            <w:tcBorders>
              <w:top w:val="single" w:sz="4" w:space="0" w:color="auto"/>
              <w:left w:val="single" w:sz="4" w:space="0" w:color="auto"/>
              <w:bottom w:val="single" w:sz="4" w:space="0" w:color="auto"/>
              <w:right w:val="single" w:sz="4" w:space="0" w:color="auto"/>
            </w:tcBorders>
            <w:shd w:val="clear" w:color="auto" w:fill="F2F2F2"/>
          </w:tcPr>
          <w:p w14:paraId="2A7EBDD8" w14:textId="77777777" w:rsidR="008810EB" w:rsidRPr="003A32FE" w:rsidRDefault="008810EB" w:rsidP="00793C04">
            <w:pPr>
              <w:spacing w:before="60" w:after="60"/>
              <w:jc w:val="both"/>
              <w:rPr>
                <w:rFonts w:cs="Arial"/>
                <w:b/>
              </w:rPr>
            </w:pPr>
            <w:r w:rsidRPr="003A32FE">
              <w:rPr>
                <w:rFonts w:cs="Arial"/>
                <w:b/>
              </w:rPr>
              <w:t>Agreed Action</w:t>
            </w:r>
          </w:p>
        </w:tc>
      </w:tr>
      <w:tr w:rsidR="008810EB" w:rsidRPr="003A32FE" w14:paraId="0436BD3D" w14:textId="77777777" w:rsidTr="00793C04">
        <w:trPr>
          <w:trHeight w:val="79"/>
          <w:jc w:val="center"/>
        </w:trPr>
        <w:tc>
          <w:tcPr>
            <w:tcW w:w="10801" w:type="dxa"/>
            <w:gridSpan w:val="3"/>
            <w:tcBorders>
              <w:top w:val="single" w:sz="4" w:space="0" w:color="auto"/>
              <w:left w:val="single" w:sz="4" w:space="0" w:color="auto"/>
              <w:bottom w:val="single" w:sz="4" w:space="0" w:color="auto"/>
              <w:right w:val="single" w:sz="4" w:space="0" w:color="auto"/>
            </w:tcBorders>
            <w:shd w:val="clear" w:color="auto" w:fill="auto"/>
          </w:tcPr>
          <w:p w14:paraId="219F73DC" w14:textId="77777777" w:rsidR="008810EB" w:rsidRPr="00AD13AD" w:rsidRDefault="008810EB" w:rsidP="00793C04">
            <w:pPr>
              <w:ind w:left="5"/>
              <w:rPr>
                <w:rFonts w:cs="Arial"/>
              </w:rPr>
            </w:pPr>
            <w:r w:rsidRPr="00AD13AD">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7D2C7325" w14:textId="77777777" w:rsidR="008810EB" w:rsidRPr="00AD13AD" w:rsidRDefault="008810EB" w:rsidP="00793C04">
            <w:pPr>
              <w:ind w:left="5"/>
              <w:rPr>
                <w:rFonts w:cs="Arial"/>
              </w:rPr>
            </w:pPr>
          </w:p>
          <w:p w14:paraId="2D4A436F" w14:textId="77777777" w:rsidR="008810EB" w:rsidRPr="00AD13AD" w:rsidRDefault="008810EB" w:rsidP="00793C04">
            <w:pPr>
              <w:ind w:left="5"/>
              <w:rPr>
                <w:rFonts w:cs="Arial"/>
              </w:rPr>
            </w:pPr>
          </w:p>
          <w:p w14:paraId="1509CFDF" w14:textId="77777777" w:rsidR="008810EB" w:rsidRPr="00AD13AD" w:rsidRDefault="008810EB" w:rsidP="00793C04">
            <w:pPr>
              <w:ind w:left="5"/>
              <w:rPr>
                <w:rFonts w:cs="Arial"/>
              </w:rPr>
            </w:pPr>
          </w:p>
          <w:p w14:paraId="3478499F" w14:textId="77777777" w:rsidR="008810EB" w:rsidRPr="00AD13AD" w:rsidRDefault="008810EB" w:rsidP="00793C04">
            <w:pPr>
              <w:ind w:left="5"/>
              <w:rPr>
                <w:rFonts w:cs="Arial"/>
              </w:rPr>
            </w:pPr>
          </w:p>
          <w:p w14:paraId="05AD27AA" w14:textId="77777777" w:rsidR="008810EB" w:rsidRPr="00AD13AD" w:rsidRDefault="008810EB" w:rsidP="00793C04">
            <w:pPr>
              <w:ind w:left="5"/>
              <w:rPr>
                <w:rFonts w:cs="Arial"/>
              </w:rPr>
            </w:pPr>
          </w:p>
          <w:p w14:paraId="5ED7627F" w14:textId="77777777" w:rsidR="008810EB" w:rsidRPr="00AD13AD" w:rsidRDefault="008810EB" w:rsidP="00793C04">
            <w:pPr>
              <w:spacing w:after="60"/>
              <w:ind w:left="5"/>
              <w:rPr>
                <w:rFonts w:cs="Arial"/>
              </w:rPr>
            </w:pPr>
            <w:r w:rsidRPr="00AD13AD">
              <w:rPr>
                <w:rFonts w:cs="Arial"/>
                <w:bCs/>
              </w:rPr>
              <w:t xml:space="preserve">The Health Board has been placed into Targeted Intervention by Welsh Government on the basis of access to planned care, specifically around long waits for surgery in Spinal, Plastic Surgery and General Surgery.  </w:t>
            </w:r>
          </w:p>
        </w:tc>
        <w:tc>
          <w:tcPr>
            <w:tcW w:w="11421" w:type="dxa"/>
            <w:gridSpan w:val="5"/>
            <w:tcBorders>
              <w:top w:val="single" w:sz="4" w:space="0" w:color="auto"/>
              <w:left w:val="single" w:sz="4" w:space="0" w:color="auto"/>
              <w:bottom w:val="single" w:sz="4" w:space="0" w:color="auto"/>
              <w:right w:val="single" w:sz="4" w:space="0" w:color="auto"/>
            </w:tcBorders>
            <w:shd w:val="clear" w:color="auto" w:fill="auto"/>
          </w:tcPr>
          <w:p w14:paraId="07EA95C1" w14:textId="77777777" w:rsidR="008810EB" w:rsidRPr="00AD13AD" w:rsidRDefault="008810EB" w:rsidP="00793C04">
            <w:pPr>
              <w:rPr>
                <w:rFonts w:cs="Arial"/>
                <w:bCs/>
              </w:rPr>
            </w:pPr>
            <w:r w:rsidRPr="00AD13AD">
              <w:rPr>
                <w:rFonts w:cs="Arial"/>
                <w:bCs/>
              </w:rPr>
              <w:t xml:space="preserve">October 2023 target for 52 week waiting times for first outpatient appointment has been met and maintained. 96.7% of patient were waiting over 104 weeks at the end of December (target 97%). </w:t>
            </w:r>
            <w:r w:rsidRPr="00AD13AD">
              <w:rPr>
                <w:rFonts w:cs="Arial"/>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AD13AD">
              <w:rPr>
                <w:rFonts w:cs="Arial"/>
                <w:bCs/>
              </w:rPr>
              <w:t>Regional plan to address endoscopy waiting times submitted to WG and approach approved but there is still a shortfall in the trajectory for meeting the 8 week target.</w:t>
            </w:r>
          </w:p>
          <w:p w14:paraId="4D7FCB01" w14:textId="77777777" w:rsidR="008810EB" w:rsidRPr="00AD13AD" w:rsidRDefault="008810EB" w:rsidP="00793C04">
            <w:pPr>
              <w:rPr>
                <w:rFonts w:cs="Arial"/>
                <w:bCs/>
              </w:rPr>
            </w:pPr>
          </w:p>
          <w:p w14:paraId="3A9BC08D" w14:textId="4E26E665" w:rsidR="008810EB" w:rsidRPr="00AD13AD" w:rsidRDefault="00A05676" w:rsidP="00793C04">
            <w:pPr>
              <w:spacing w:after="60"/>
              <w:rPr>
                <w:rFonts w:cs="Arial"/>
                <w:b/>
              </w:rPr>
            </w:pPr>
            <w:r w:rsidRPr="00683891">
              <w:rPr>
                <w:rFonts w:cs="Arial"/>
                <w:bCs/>
                <w:color w:val="FF0000"/>
              </w:rPr>
              <w:t>Formal TI meetings are in place between the COO and Service Group Directors, who in turn meet weekly with their respective management teams for specialty level reviews on planned care targets.  Trajectories for 24/25 delivery have been submitted to WG, with the aim of delivering zero waits in excess of 104 weeks by the end of December 2024, compliance with the 8-week target for diagnostics in all modalities other than endoscopy and a delivery plan for endoscopy specifically.  These will be monitored via bi-weekly meetings between COOs and WG and monthly CEO level meetings alongside monthly TI meetings between the HB and WG colleagues.</w:t>
            </w:r>
          </w:p>
        </w:tc>
      </w:tr>
    </w:tbl>
    <w:p w14:paraId="793F2D29" w14:textId="6EC052FA" w:rsidR="008418AF" w:rsidRDefault="008418AF" w:rsidP="00B537CA">
      <w:pPr>
        <w:tabs>
          <w:tab w:val="left" w:pos="16018"/>
        </w:tabs>
        <w:jc w:val="center"/>
        <w:rPr>
          <w:b/>
          <w:sz w:val="24"/>
          <w:szCs w:val="24"/>
        </w:rPr>
      </w:pPr>
    </w:p>
    <w:p w14:paraId="633C3A6D" w14:textId="09DE10AD" w:rsidR="008418AF" w:rsidRDefault="008418AF" w:rsidP="00B537CA">
      <w:pPr>
        <w:tabs>
          <w:tab w:val="left" w:pos="16018"/>
        </w:tabs>
        <w:jc w:val="center"/>
        <w:rPr>
          <w:b/>
          <w:sz w:val="24"/>
          <w:szCs w:val="24"/>
        </w:rPr>
      </w:pPr>
    </w:p>
    <w:p w14:paraId="2732702D" w14:textId="50B80040" w:rsidR="008418AF" w:rsidRDefault="008418AF" w:rsidP="00B537CA">
      <w:pPr>
        <w:tabs>
          <w:tab w:val="left" w:pos="16018"/>
        </w:tabs>
        <w:jc w:val="center"/>
        <w:rPr>
          <w:b/>
          <w:sz w:val="24"/>
          <w:szCs w:val="24"/>
        </w:rPr>
      </w:pPr>
    </w:p>
    <w:p w14:paraId="3DEE6853" w14:textId="6219E4E9" w:rsidR="008810EB" w:rsidRDefault="008810EB" w:rsidP="00B537CA">
      <w:pPr>
        <w:tabs>
          <w:tab w:val="left" w:pos="16018"/>
        </w:tabs>
        <w:jc w:val="center"/>
        <w:rPr>
          <w:b/>
          <w:sz w:val="24"/>
          <w:szCs w:val="24"/>
        </w:rPr>
      </w:pPr>
    </w:p>
    <w:p w14:paraId="166FA0BB" w14:textId="3A49AE5B" w:rsidR="008810EB" w:rsidRDefault="008810EB" w:rsidP="00B537CA">
      <w:pPr>
        <w:tabs>
          <w:tab w:val="left" w:pos="16018"/>
        </w:tabs>
        <w:jc w:val="center"/>
        <w:rPr>
          <w:b/>
          <w:sz w:val="24"/>
          <w:szCs w:val="24"/>
        </w:rPr>
      </w:pPr>
    </w:p>
    <w:p w14:paraId="37B2B5F8" w14:textId="68CC5AE0" w:rsidR="008810EB" w:rsidRDefault="008810EB" w:rsidP="00B537CA">
      <w:pPr>
        <w:tabs>
          <w:tab w:val="left" w:pos="16018"/>
        </w:tabs>
        <w:jc w:val="center"/>
        <w:rPr>
          <w:b/>
          <w:sz w:val="24"/>
          <w:szCs w:val="24"/>
        </w:rPr>
      </w:pPr>
    </w:p>
    <w:p w14:paraId="02C72277" w14:textId="415A3B0C" w:rsidR="008810EB" w:rsidRDefault="008810EB" w:rsidP="00B537CA">
      <w:pPr>
        <w:tabs>
          <w:tab w:val="left" w:pos="16018"/>
        </w:tabs>
        <w:jc w:val="center"/>
        <w:rPr>
          <w:b/>
          <w:sz w:val="24"/>
          <w:szCs w:val="24"/>
        </w:rPr>
      </w:pPr>
    </w:p>
    <w:p w14:paraId="3D980DA2" w14:textId="7377677D" w:rsidR="008810EB" w:rsidRDefault="008810EB" w:rsidP="00B537CA">
      <w:pPr>
        <w:tabs>
          <w:tab w:val="left" w:pos="16018"/>
        </w:tabs>
        <w:jc w:val="center"/>
        <w:rPr>
          <w:b/>
          <w:sz w:val="24"/>
          <w:szCs w:val="24"/>
        </w:rPr>
      </w:pPr>
    </w:p>
    <w:p w14:paraId="46CA23D7" w14:textId="5E2516C0" w:rsidR="008810EB" w:rsidRDefault="008810EB" w:rsidP="00B537CA">
      <w:pPr>
        <w:tabs>
          <w:tab w:val="left" w:pos="16018"/>
        </w:tabs>
        <w:jc w:val="center"/>
        <w:rPr>
          <w:b/>
          <w:sz w:val="24"/>
          <w:szCs w:val="24"/>
        </w:rPr>
      </w:pPr>
    </w:p>
    <w:p w14:paraId="4FE69BDD" w14:textId="08DBEB4D" w:rsidR="008810EB" w:rsidRDefault="008810EB" w:rsidP="00B537CA">
      <w:pPr>
        <w:tabs>
          <w:tab w:val="left" w:pos="16018"/>
        </w:tabs>
        <w:jc w:val="center"/>
        <w:rPr>
          <w:b/>
          <w:sz w:val="24"/>
          <w:szCs w:val="24"/>
        </w:rPr>
      </w:pPr>
    </w:p>
    <w:p w14:paraId="77DE9EBB" w14:textId="3CE94442" w:rsidR="008810EB" w:rsidRDefault="008810EB" w:rsidP="00B537CA">
      <w:pPr>
        <w:tabs>
          <w:tab w:val="left" w:pos="16018"/>
        </w:tabs>
        <w:jc w:val="center"/>
        <w:rPr>
          <w:b/>
          <w:sz w:val="24"/>
          <w:szCs w:val="24"/>
        </w:rPr>
      </w:pPr>
    </w:p>
    <w:p w14:paraId="5BEC5CD6" w14:textId="72482EFC" w:rsidR="008810EB" w:rsidRDefault="008810EB" w:rsidP="00B537CA">
      <w:pPr>
        <w:tabs>
          <w:tab w:val="left" w:pos="16018"/>
        </w:tabs>
        <w:jc w:val="center"/>
        <w:rPr>
          <w:b/>
          <w:sz w:val="24"/>
          <w:szCs w:val="24"/>
        </w:rPr>
      </w:pPr>
    </w:p>
    <w:p w14:paraId="563F7D58" w14:textId="08DBBFF7" w:rsidR="008810EB" w:rsidRDefault="008810EB" w:rsidP="00B537CA">
      <w:pPr>
        <w:tabs>
          <w:tab w:val="left" w:pos="16018"/>
        </w:tabs>
        <w:jc w:val="center"/>
        <w:rPr>
          <w:b/>
          <w:sz w:val="24"/>
          <w:szCs w:val="24"/>
        </w:rPr>
      </w:pPr>
    </w:p>
    <w:p w14:paraId="7160164F" w14:textId="35E03EE5" w:rsidR="008810EB" w:rsidRDefault="008810EB" w:rsidP="00B537CA">
      <w:pPr>
        <w:tabs>
          <w:tab w:val="left" w:pos="16018"/>
        </w:tabs>
        <w:jc w:val="center"/>
        <w:rPr>
          <w:b/>
          <w:sz w:val="24"/>
          <w:szCs w:val="24"/>
        </w:rPr>
      </w:pPr>
    </w:p>
    <w:p w14:paraId="76D9B287" w14:textId="17CDFC16" w:rsidR="008810EB" w:rsidRDefault="008810EB" w:rsidP="00B537CA">
      <w:pPr>
        <w:tabs>
          <w:tab w:val="left" w:pos="16018"/>
        </w:tabs>
        <w:jc w:val="center"/>
        <w:rPr>
          <w:b/>
          <w:sz w:val="24"/>
          <w:szCs w:val="24"/>
        </w:rPr>
      </w:pPr>
    </w:p>
    <w:p w14:paraId="544C8CF7" w14:textId="4C05CAE6" w:rsidR="008810EB" w:rsidRDefault="008810EB" w:rsidP="00B537CA">
      <w:pPr>
        <w:tabs>
          <w:tab w:val="left" w:pos="16018"/>
        </w:tabs>
        <w:jc w:val="center"/>
        <w:rPr>
          <w:b/>
          <w:sz w:val="24"/>
          <w:szCs w:val="24"/>
        </w:rPr>
      </w:pPr>
    </w:p>
    <w:p w14:paraId="1545C621" w14:textId="120D0EE4" w:rsidR="008810EB" w:rsidRDefault="008810EB" w:rsidP="00B537CA">
      <w:pPr>
        <w:tabs>
          <w:tab w:val="left" w:pos="16018"/>
        </w:tabs>
        <w:jc w:val="center"/>
        <w:rPr>
          <w:b/>
          <w:sz w:val="24"/>
          <w:szCs w:val="24"/>
        </w:rPr>
      </w:pPr>
    </w:p>
    <w:p w14:paraId="1A0102B1" w14:textId="1F2EF0A9" w:rsidR="008810EB" w:rsidRDefault="008810EB" w:rsidP="00B537CA">
      <w:pPr>
        <w:tabs>
          <w:tab w:val="left" w:pos="16018"/>
        </w:tabs>
        <w:jc w:val="center"/>
        <w:rPr>
          <w:b/>
          <w:sz w:val="24"/>
          <w:szCs w:val="24"/>
        </w:rPr>
      </w:pPr>
    </w:p>
    <w:p w14:paraId="66D3342C" w14:textId="1A7F652E" w:rsidR="008810EB" w:rsidRDefault="008810EB" w:rsidP="00B537CA">
      <w:pPr>
        <w:tabs>
          <w:tab w:val="left" w:pos="16018"/>
        </w:tabs>
        <w:jc w:val="center"/>
        <w:rPr>
          <w:b/>
          <w:sz w:val="24"/>
          <w:szCs w:val="24"/>
        </w:rPr>
      </w:pPr>
    </w:p>
    <w:p w14:paraId="245958B3" w14:textId="6650D84D" w:rsidR="008810EB" w:rsidRDefault="008810EB" w:rsidP="00B537CA">
      <w:pPr>
        <w:tabs>
          <w:tab w:val="left" w:pos="16018"/>
        </w:tabs>
        <w:jc w:val="center"/>
        <w:rPr>
          <w:b/>
          <w:sz w:val="24"/>
          <w:szCs w:val="24"/>
        </w:rPr>
      </w:pPr>
    </w:p>
    <w:p w14:paraId="4686E5ED" w14:textId="0510DD80" w:rsidR="008810EB" w:rsidRDefault="008810EB" w:rsidP="00B537CA">
      <w:pPr>
        <w:tabs>
          <w:tab w:val="left" w:pos="16018"/>
        </w:tabs>
        <w:jc w:val="center"/>
        <w:rPr>
          <w:b/>
          <w:sz w:val="24"/>
          <w:szCs w:val="24"/>
        </w:rPr>
      </w:pPr>
    </w:p>
    <w:p w14:paraId="730E353D" w14:textId="2622770B" w:rsidR="008810EB" w:rsidRDefault="008810EB" w:rsidP="00B537CA">
      <w:pPr>
        <w:tabs>
          <w:tab w:val="left" w:pos="16018"/>
        </w:tabs>
        <w:jc w:val="center"/>
        <w:rPr>
          <w:b/>
          <w:sz w:val="24"/>
          <w:szCs w:val="24"/>
        </w:rPr>
      </w:pPr>
    </w:p>
    <w:p w14:paraId="133D9A9E" w14:textId="09F450CE" w:rsidR="008810EB" w:rsidRDefault="008810EB" w:rsidP="00B537CA">
      <w:pPr>
        <w:tabs>
          <w:tab w:val="left" w:pos="16018"/>
        </w:tabs>
        <w:jc w:val="center"/>
        <w:rPr>
          <w:b/>
          <w:sz w:val="24"/>
          <w:szCs w:val="24"/>
        </w:rPr>
      </w:pPr>
    </w:p>
    <w:p w14:paraId="7CCCAF1F" w14:textId="0C20E2EE" w:rsidR="008810EB" w:rsidRDefault="008810EB" w:rsidP="00B537CA">
      <w:pPr>
        <w:tabs>
          <w:tab w:val="left" w:pos="16018"/>
        </w:tabs>
        <w:jc w:val="center"/>
        <w:rPr>
          <w:b/>
          <w:sz w:val="24"/>
          <w:szCs w:val="24"/>
        </w:rPr>
      </w:pPr>
    </w:p>
    <w:p w14:paraId="64AE84D3" w14:textId="4717BF78" w:rsidR="008810EB" w:rsidRDefault="008810EB" w:rsidP="00B537CA">
      <w:pPr>
        <w:tabs>
          <w:tab w:val="left" w:pos="16018"/>
        </w:tabs>
        <w:jc w:val="center"/>
        <w:rPr>
          <w:b/>
          <w:sz w:val="24"/>
          <w:szCs w:val="24"/>
        </w:rPr>
      </w:pPr>
    </w:p>
    <w:p w14:paraId="75192AB8" w14:textId="654FFAAA" w:rsidR="008810EB" w:rsidRDefault="008810EB" w:rsidP="00B537CA">
      <w:pPr>
        <w:tabs>
          <w:tab w:val="left" w:pos="16018"/>
        </w:tabs>
        <w:jc w:val="center"/>
        <w:rPr>
          <w:b/>
          <w:sz w:val="24"/>
          <w:szCs w:val="24"/>
        </w:rPr>
      </w:pPr>
    </w:p>
    <w:p w14:paraId="48503BA0" w14:textId="4CE1D5FF" w:rsidR="008810EB" w:rsidRDefault="008810EB" w:rsidP="00B537CA">
      <w:pPr>
        <w:tabs>
          <w:tab w:val="left" w:pos="16018"/>
        </w:tabs>
        <w:jc w:val="center"/>
        <w:rPr>
          <w:b/>
          <w:sz w:val="24"/>
          <w:szCs w:val="24"/>
        </w:rPr>
      </w:pPr>
    </w:p>
    <w:p w14:paraId="0EDB81F7" w14:textId="43C346E8" w:rsidR="008810EB" w:rsidRDefault="008810EB" w:rsidP="00B537CA">
      <w:pPr>
        <w:tabs>
          <w:tab w:val="left" w:pos="16018"/>
        </w:tabs>
        <w:jc w:val="center"/>
        <w:rPr>
          <w:b/>
          <w:sz w:val="24"/>
          <w:szCs w:val="24"/>
        </w:rPr>
      </w:pPr>
    </w:p>
    <w:p w14:paraId="35840155" w14:textId="76C66D07" w:rsidR="008810EB" w:rsidRDefault="008810EB" w:rsidP="00B537CA">
      <w:pPr>
        <w:tabs>
          <w:tab w:val="left" w:pos="16018"/>
        </w:tabs>
        <w:jc w:val="center"/>
        <w:rPr>
          <w:b/>
          <w:sz w:val="24"/>
          <w:szCs w:val="24"/>
        </w:rPr>
      </w:pPr>
    </w:p>
    <w:p w14:paraId="35519EA1" w14:textId="11787803" w:rsidR="008810EB" w:rsidRDefault="008810EB" w:rsidP="00B537CA">
      <w:pPr>
        <w:tabs>
          <w:tab w:val="left" w:pos="16018"/>
        </w:tabs>
        <w:jc w:val="center"/>
        <w:rPr>
          <w:b/>
          <w:sz w:val="24"/>
          <w:szCs w:val="24"/>
        </w:rPr>
      </w:pPr>
    </w:p>
    <w:p w14:paraId="55A0CC20" w14:textId="68070815" w:rsidR="008810EB" w:rsidRDefault="008810EB" w:rsidP="00B537CA">
      <w:pPr>
        <w:tabs>
          <w:tab w:val="left" w:pos="16018"/>
        </w:tabs>
        <w:jc w:val="center"/>
        <w:rPr>
          <w:b/>
          <w:sz w:val="24"/>
          <w:szCs w:val="24"/>
        </w:rPr>
      </w:pPr>
    </w:p>
    <w:p w14:paraId="70CDF15B" w14:textId="3BBBA66E" w:rsidR="008810EB" w:rsidRDefault="008810EB" w:rsidP="00B537CA">
      <w:pPr>
        <w:tabs>
          <w:tab w:val="left" w:pos="16018"/>
        </w:tabs>
        <w:jc w:val="center"/>
        <w:rPr>
          <w:b/>
          <w:sz w:val="24"/>
          <w:szCs w:val="24"/>
        </w:rPr>
      </w:pPr>
    </w:p>
    <w:p w14:paraId="28ECA886" w14:textId="008D5C83" w:rsidR="008810EB" w:rsidRDefault="008810EB" w:rsidP="00B537CA">
      <w:pPr>
        <w:tabs>
          <w:tab w:val="left" w:pos="16018"/>
        </w:tabs>
        <w:jc w:val="center"/>
        <w:rPr>
          <w:b/>
          <w:sz w:val="24"/>
          <w:szCs w:val="24"/>
        </w:rPr>
      </w:pPr>
    </w:p>
    <w:p w14:paraId="4A22AF4F" w14:textId="3CB00504" w:rsidR="008810EB" w:rsidRDefault="008810EB" w:rsidP="00B537CA">
      <w:pPr>
        <w:tabs>
          <w:tab w:val="left" w:pos="16018"/>
        </w:tabs>
        <w:jc w:val="center"/>
        <w:rPr>
          <w:b/>
          <w:sz w:val="24"/>
          <w:szCs w:val="24"/>
        </w:rPr>
      </w:pPr>
    </w:p>
    <w:p w14:paraId="47BD4E1C" w14:textId="2F5B13DD" w:rsidR="008810EB" w:rsidRDefault="008810EB" w:rsidP="00B537CA">
      <w:pPr>
        <w:tabs>
          <w:tab w:val="left" w:pos="16018"/>
        </w:tabs>
        <w:jc w:val="center"/>
        <w:rPr>
          <w:b/>
          <w:sz w:val="24"/>
          <w:szCs w:val="24"/>
        </w:rPr>
      </w:pPr>
    </w:p>
    <w:p w14:paraId="5415D05D" w14:textId="46419D4F" w:rsidR="008810EB" w:rsidRDefault="008810EB" w:rsidP="00B537CA">
      <w:pPr>
        <w:tabs>
          <w:tab w:val="left" w:pos="16018"/>
        </w:tabs>
        <w:jc w:val="center"/>
        <w:rPr>
          <w:b/>
          <w:sz w:val="24"/>
          <w:szCs w:val="24"/>
        </w:rPr>
      </w:pPr>
    </w:p>
    <w:p w14:paraId="5E3CB33E" w14:textId="619F94B4" w:rsidR="008810EB" w:rsidRDefault="008810EB" w:rsidP="00B537CA">
      <w:pPr>
        <w:tabs>
          <w:tab w:val="left" w:pos="16018"/>
        </w:tabs>
        <w:jc w:val="center"/>
        <w:rPr>
          <w:b/>
          <w:sz w:val="24"/>
          <w:szCs w:val="24"/>
        </w:rPr>
      </w:pPr>
    </w:p>
    <w:p w14:paraId="4218A9D0" w14:textId="36502277" w:rsidR="008810EB" w:rsidRDefault="008810EB" w:rsidP="00B537CA">
      <w:pPr>
        <w:tabs>
          <w:tab w:val="left" w:pos="16018"/>
        </w:tabs>
        <w:jc w:val="center"/>
        <w:rPr>
          <w:b/>
          <w:sz w:val="24"/>
          <w:szCs w:val="24"/>
        </w:rPr>
      </w:pPr>
    </w:p>
    <w:p w14:paraId="3B470BFE" w14:textId="1ECBFEBA" w:rsidR="008810EB" w:rsidRDefault="008810E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857"/>
        <w:gridCol w:w="4108"/>
        <w:gridCol w:w="17"/>
        <w:gridCol w:w="3246"/>
        <w:gridCol w:w="4442"/>
        <w:gridCol w:w="1700"/>
        <w:gridCol w:w="1723"/>
      </w:tblGrid>
      <w:tr w:rsidR="008810EB" w:rsidRPr="00BB250F" w14:paraId="6ED74A24" w14:textId="77777777" w:rsidTr="00793C04">
        <w:trPr>
          <w:trHeight w:val="839"/>
          <w:jc w:val="center"/>
        </w:trPr>
        <w:tc>
          <w:tcPr>
            <w:tcW w:w="1129" w:type="dxa"/>
            <w:tcBorders>
              <w:top w:val="single" w:sz="4" w:space="0" w:color="auto"/>
              <w:left w:val="single" w:sz="4" w:space="0" w:color="auto"/>
              <w:right w:val="nil"/>
            </w:tcBorders>
            <w:shd w:val="clear" w:color="auto" w:fill="C6D9F1"/>
            <w:vAlign w:val="center"/>
          </w:tcPr>
          <w:p w14:paraId="4F859884" w14:textId="77777777" w:rsidR="008810EB" w:rsidRPr="00B40A49" w:rsidRDefault="008810EB" w:rsidP="00793C04">
            <w:pPr>
              <w:spacing w:before="60" w:after="60"/>
              <w:jc w:val="both"/>
              <w:rPr>
                <w:rFonts w:cs="Arial"/>
              </w:rPr>
            </w:pPr>
            <w:r>
              <w:rPr>
                <w:rFonts w:cs="Arial"/>
                <w:b/>
              </w:rPr>
              <w:lastRenderedPageBreak/>
              <w:t>OBJ 2</w:t>
            </w:r>
            <w:r w:rsidRPr="00BB250F">
              <w:rPr>
                <w:rFonts w:cs="Arial"/>
                <w:b/>
              </w:rPr>
              <w:t>.</w:t>
            </w:r>
            <w:r>
              <w:rPr>
                <w:rFonts w:cs="Arial"/>
                <w:b/>
              </w:rPr>
              <w:t xml:space="preserve">6: </w:t>
            </w:r>
          </w:p>
        </w:tc>
        <w:tc>
          <w:tcPr>
            <w:tcW w:w="17670" w:type="dxa"/>
            <w:gridSpan w:val="5"/>
            <w:tcBorders>
              <w:top w:val="single" w:sz="4" w:space="0" w:color="auto"/>
              <w:left w:val="nil"/>
              <w:right w:val="single" w:sz="4" w:space="0" w:color="auto"/>
            </w:tcBorders>
            <w:shd w:val="clear" w:color="auto" w:fill="C6D9F1"/>
            <w:vAlign w:val="center"/>
          </w:tcPr>
          <w:p w14:paraId="5338D931" w14:textId="77777777" w:rsidR="008810EB" w:rsidRDefault="008810EB" w:rsidP="00793C04">
            <w:pPr>
              <w:spacing w:before="60"/>
              <w:jc w:val="both"/>
              <w:rPr>
                <w:rFonts w:cs="Arial"/>
                <w:b/>
                <w:color w:val="FF0000"/>
              </w:rPr>
            </w:pPr>
            <w:r>
              <w:rPr>
                <w:rFonts w:cs="Arial"/>
                <w:b/>
              </w:rPr>
              <w:t>Care is high quality, safe, efficient, and delivers the best possible outcomes for people</w:t>
            </w:r>
          </w:p>
          <w:p w14:paraId="46F11EEB" w14:textId="77777777" w:rsidR="008810EB" w:rsidRPr="00B40A49" w:rsidRDefault="008810EB" w:rsidP="00793C04">
            <w:pPr>
              <w:spacing w:after="60"/>
              <w:jc w:val="both"/>
              <w:rPr>
                <w:rFonts w:cs="Arial"/>
              </w:rPr>
            </w:pPr>
            <w:r>
              <w:rPr>
                <w:rFonts w:cs="Arial"/>
                <w:b/>
                <w:color w:val="FF0000"/>
              </w:rPr>
              <w:t>Cancer Care</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2B3BE95A" w14:textId="77777777" w:rsidR="008810EB" w:rsidRDefault="008810EB" w:rsidP="00793C04">
            <w:pPr>
              <w:spacing w:before="60"/>
              <w:jc w:val="both"/>
              <w:rPr>
                <w:rFonts w:cs="Arial"/>
                <w:b/>
              </w:rPr>
            </w:pPr>
            <w:r>
              <w:rPr>
                <w:rFonts w:cs="Arial"/>
                <w:b/>
              </w:rPr>
              <w:t>Trend:</w:t>
            </w:r>
          </w:p>
          <w:p w14:paraId="3473DC37" w14:textId="6A8169B0" w:rsidR="008810EB" w:rsidRPr="00BB250F" w:rsidRDefault="00751958" w:rsidP="00793C04">
            <w:pPr>
              <w:spacing w:before="60"/>
              <w:jc w:val="both"/>
              <w:rPr>
                <w:rFonts w:cs="Arial"/>
                <w:b/>
              </w:rPr>
            </w:pPr>
            <w:r>
              <w:rPr>
                <w:rFonts w:cs="Arial"/>
                <w:b/>
              </w:rPr>
              <w:t>Improving</w:t>
            </w:r>
          </w:p>
        </w:tc>
        <w:tc>
          <w:tcPr>
            <w:tcW w:w="1723" w:type="dxa"/>
            <w:tcBorders>
              <w:top w:val="single" w:sz="4" w:space="0" w:color="auto"/>
              <w:left w:val="single" w:sz="4" w:space="0" w:color="auto"/>
              <w:right w:val="single" w:sz="4" w:space="0" w:color="auto"/>
            </w:tcBorders>
            <w:shd w:val="clear" w:color="auto" w:fill="C6D9F1"/>
            <w:vAlign w:val="center"/>
          </w:tcPr>
          <w:p w14:paraId="5BD3FE80" w14:textId="715214E0" w:rsidR="008810EB" w:rsidRPr="00BB250F" w:rsidRDefault="009D7E8D" w:rsidP="00793C04">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867174" behindDoc="0" locked="0" layoutInCell="1" allowOverlap="1" wp14:anchorId="74F7CC22" wp14:editId="6E23E411">
                      <wp:simplePos x="0" y="0"/>
                      <wp:positionH relativeFrom="column">
                        <wp:posOffset>352425</wp:posOffset>
                      </wp:positionH>
                      <wp:positionV relativeFrom="paragraph">
                        <wp:posOffset>-22225</wp:posOffset>
                      </wp:positionV>
                      <wp:extent cx="216535" cy="363855"/>
                      <wp:effectExtent l="19050" t="19050" r="31115" b="17145"/>
                      <wp:wrapNone/>
                      <wp:docPr id="59" name="Up Arrow 59"/>
                      <wp:cNvGraphicFramePr/>
                      <a:graphic xmlns:a="http://schemas.openxmlformats.org/drawingml/2006/main">
                        <a:graphicData uri="http://schemas.microsoft.com/office/word/2010/wordprocessingShape">
                          <wps:wsp>
                            <wps:cNvSpPr/>
                            <wps:spPr>
                              <a:xfrm>
                                <a:off x="0" y="0"/>
                                <a:ext cx="216535" cy="363855"/>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C69A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9" o:spid="_x0000_s1026" type="#_x0000_t68" style="position:absolute;margin-left:27.75pt;margin-top:-1.75pt;width:17.05pt;height:28.65pt;z-index:2518671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" adj="6427" fillcolor="#00b050" strokecolor="#385d8a" strokeweight="2pt"/>
                  </w:pict>
                </mc:Fallback>
              </mc:AlternateContent>
            </w:r>
          </w:p>
        </w:tc>
      </w:tr>
      <w:tr w:rsidR="008810EB" w:rsidRPr="00B623FE" w14:paraId="047554C7" w14:textId="77777777" w:rsidTr="00793C04">
        <w:trPr>
          <w:trHeight w:val="840"/>
          <w:jc w:val="center"/>
        </w:trPr>
        <w:tc>
          <w:tcPr>
            <w:tcW w:w="11111" w:type="dxa"/>
            <w:gridSpan w:val="4"/>
            <w:tcBorders>
              <w:left w:val="single" w:sz="4" w:space="0" w:color="auto"/>
              <w:right w:val="single" w:sz="4" w:space="0" w:color="auto"/>
            </w:tcBorders>
            <w:shd w:val="clear" w:color="auto" w:fill="C6D9F1"/>
            <w:vAlign w:val="center"/>
          </w:tcPr>
          <w:p w14:paraId="54443885" w14:textId="77777777" w:rsidR="008810EB" w:rsidRPr="001B35D5" w:rsidRDefault="008810EB" w:rsidP="00793C04">
            <w:pPr>
              <w:spacing w:before="60" w:after="60"/>
              <w:jc w:val="both"/>
              <w:rPr>
                <w:rFonts w:cs="Arial"/>
                <w:b/>
                <w:bCs/>
              </w:rPr>
            </w:pPr>
            <w:r w:rsidRPr="001B35D5">
              <w:rPr>
                <w:rFonts w:cs="Arial"/>
                <w:b/>
                <w:bCs/>
              </w:rPr>
              <w:t>Associated HBRR Entries:</w:t>
            </w:r>
          </w:p>
          <w:p w14:paraId="58392074" w14:textId="77777777" w:rsidR="008810EB" w:rsidRPr="001B35D5" w:rsidRDefault="008810EB" w:rsidP="00793C04">
            <w:pPr>
              <w:spacing w:before="60" w:after="60"/>
              <w:rPr>
                <w:rFonts w:cs="Arial"/>
                <w:b/>
                <w:bCs/>
              </w:rPr>
            </w:pPr>
            <w:r w:rsidRPr="001B35D5">
              <w:rPr>
                <w:rFonts w:cs="Arial"/>
                <w:b/>
                <w:bCs/>
              </w:rPr>
              <w:t>HBRR 50 – Access to Cancer Services (25)</w:t>
            </w:r>
          </w:p>
          <w:p w14:paraId="229EEFB0" w14:textId="1EFA1388" w:rsidR="008810EB" w:rsidRPr="001B35D5" w:rsidRDefault="008810EB" w:rsidP="006202BE">
            <w:pPr>
              <w:spacing w:before="60" w:after="60"/>
              <w:rPr>
                <w:rFonts w:ascii="Verdana" w:hAnsi="Verdana"/>
                <w:noProof/>
                <w:szCs w:val="18"/>
                <w:lang w:eastAsia="en-GB"/>
              </w:rPr>
            </w:pPr>
            <w:r w:rsidRPr="001B35D5">
              <w:rPr>
                <w:rFonts w:cs="Arial"/>
                <w:b/>
                <w:bCs/>
              </w:rPr>
              <w:t xml:space="preserve">HBRR 66 – Access to </w:t>
            </w:r>
            <w:r w:rsidR="006202BE" w:rsidRPr="001B35D5">
              <w:rPr>
                <w:rFonts w:cs="Arial"/>
                <w:b/>
                <w:bCs/>
              </w:rPr>
              <w:t xml:space="preserve">SACT </w:t>
            </w:r>
            <w:r w:rsidRPr="001B35D5">
              <w:rPr>
                <w:rFonts w:cs="Arial"/>
                <w:b/>
                <w:bCs/>
              </w:rPr>
              <w:t>Cancer Treatment (15)</w:t>
            </w:r>
          </w:p>
        </w:tc>
        <w:tc>
          <w:tcPr>
            <w:tcW w:w="7688" w:type="dxa"/>
            <w:gridSpan w:val="2"/>
            <w:tcBorders>
              <w:left w:val="single" w:sz="4" w:space="0" w:color="auto"/>
              <w:right w:val="single" w:sz="4" w:space="0" w:color="auto"/>
            </w:tcBorders>
            <w:shd w:val="clear" w:color="auto" w:fill="C6D9F1"/>
            <w:vAlign w:val="center"/>
          </w:tcPr>
          <w:p w14:paraId="465DFBD8" w14:textId="77777777" w:rsidR="008810EB" w:rsidRPr="001B35D5" w:rsidRDefault="008810EB" w:rsidP="00793C04">
            <w:pPr>
              <w:spacing w:before="60" w:after="60"/>
              <w:jc w:val="both"/>
              <w:rPr>
                <w:rFonts w:ascii="Arial Bold" w:hAnsi="Arial Bold" w:cs="Arial"/>
                <w:b/>
                <w:dstrike/>
                <w:color w:val="00B050"/>
                <w:sz w:val="24"/>
                <w:szCs w:val="24"/>
              </w:rPr>
            </w:pPr>
            <w:r w:rsidRPr="001B35D5">
              <w:rPr>
                <w:rFonts w:ascii="Arial Bold" w:hAnsi="Arial Bold" w:cs="Arial"/>
                <w:b/>
                <w:bCs/>
                <w:dstrike/>
                <w:color w:val="00B050"/>
              </w:rPr>
              <w:t>HBRR 67 – Access to Radiotherapy Treatment (15)</w:t>
            </w:r>
            <w:r w:rsidRPr="001B35D5">
              <w:rPr>
                <w:rFonts w:ascii="Arial Bold" w:hAnsi="Arial Bold" w:cs="Arial"/>
                <w:b/>
                <w:dstrike/>
                <w:color w:val="00B050"/>
                <w:sz w:val="24"/>
                <w:szCs w:val="24"/>
              </w:rPr>
              <w:t> </w:t>
            </w:r>
          </w:p>
          <w:p w14:paraId="1E935D32" w14:textId="77777777" w:rsidR="008810EB" w:rsidRPr="001B35D5" w:rsidRDefault="008810EB" w:rsidP="00793C04">
            <w:pPr>
              <w:spacing w:before="60" w:after="60"/>
              <w:jc w:val="both"/>
              <w:rPr>
                <w:rFonts w:cs="Arial"/>
                <w:b/>
              </w:rPr>
            </w:pPr>
            <w:r w:rsidRPr="001B35D5">
              <w:rPr>
                <w:rFonts w:cs="Arial"/>
                <w:b/>
              </w:rPr>
              <w:t>HBRR 75 – Whole Service Closure (10)</w:t>
            </w:r>
          </w:p>
          <w:p w14:paraId="166B04D5" w14:textId="32D60331" w:rsidR="008810EB" w:rsidRPr="001B35D5" w:rsidRDefault="001B6E8B" w:rsidP="00793C04">
            <w:pPr>
              <w:spacing w:before="60" w:after="60"/>
              <w:jc w:val="both"/>
              <w:rPr>
                <w:rFonts w:cs="Arial"/>
                <w:b/>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Pr="001B35D5">
              <w:rPr>
                <w:rFonts w:cs="Arial"/>
                <w:b/>
                <w:dstrike/>
                <w:color w:val="00B050"/>
              </w:rPr>
              <w:t xml:space="preserve"> 12)</w:t>
            </w:r>
          </w:p>
        </w:tc>
        <w:tc>
          <w:tcPr>
            <w:tcW w:w="1700" w:type="dxa"/>
            <w:tcBorders>
              <w:left w:val="single" w:sz="4" w:space="0" w:color="auto"/>
              <w:bottom w:val="single" w:sz="4" w:space="0" w:color="auto"/>
              <w:right w:val="single" w:sz="4" w:space="0" w:color="auto"/>
            </w:tcBorders>
            <w:shd w:val="clear" w:color="auto" w:fill="C6D9F1"/>
            <w:vAlign w:val="center"/>
          </w:tcPr>
          <w:p w14:paraId="22A525AA" w14:textId="77777777" w:rsidR="008810EB" w:rsidRDefault="008810EB" w:rsidP="00793C04">
            <w:pPr>
              <w:spacing w:before="60"/>
              <w:jc w:val="both"/>
              <w:rPr>
                <w:rFonts w:cs="Arial"/>
                <w:b/>
              </w:rPr>
            </w:pPr>
            <w:r>
              <w:rPr>
                <w:rFonts w:cs="Arial"/>
                <w:b/>
              </w:rPr>
              <w:t>Assurance:</w:t>
            </w:r>
          </w:p>
          <w:p w14:paraId="34A2ACC5" w14:textId="77777777" w:rsidR="008810EB" w:rsidRPr="00B623FE" w:rsidRDefault="008810EB" w:rsidP="00793C04">
            <w:pPr>
              <w:spacing w:before="60" w:after="60"/>
              <w:rPr>
                <w:rFonts w:ascii="Verdana" w:hAnsi="Verdana"/>
                <w:noProof/>
                <w:szCs w:val="18"/>
                <w:lang w:eastAsia="en-G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5FCADC61" w14:textId="1EEBEA1A" w:rsidR="008810EB" w:rsidRPr="00B623FE" w:rsidRDefault="009D7E8D" w:rsidP="00793C04">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5B80B119" wp14:editId="7316FB1F">
                  <wp:extent cx="905933" cy="50496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4670" cy="537705"/>
                          </a:xfrm>
                          <a:prstGeom prst="rect">
                            <a:avLst/>
                          </a:prstGeom>
                          <a:noFill/>
                          <a:ln>
                            <a:noFill/>
                          </a:ln>
                        </pic:spPr>
                      </pic:pic>
                    </a:graphicData>
                  </a:graphic>
                </wp:inline>
              </w:drawing>
            </w:r>
          </w:p>
        </w:tc>
      </w:tr>
      <w:tr w:rsidR="008810EB" w:rsidRPr="00BB250F" w14:paraId="2A633667" w14:textId="77777777" w:rsidTr="00793C04">
        <w:trPr>
          <w:trHeight w:val="840"/>
          <w:jc w:val="center"/>
        </w:trPr>
        <w:tc>
          <w:tcPr>
            <w:tcW w:w="11111" w:type="dxa"/>
            <w:gridSpan w:val="4"/>
            <w:tcBorders>
              <w:left w:val="single" w:sz="4" w:space="0" w:color="auto"/>
              <w:bottom w:val="single" w:sz="4" w:space="0" w:color="auto"/>
              <w:right w:val="single" w:sz="4" w:space="0" w:color="auto"/>
            </w:tcBorders>
            <w:shd w:val="clear" w:color="auto" w:fill="C6D9F1"/>
            <w:vAlign w:val="center"/>
          </w:tcPr>
          <w:p w14:paraId="2441FA1C" w14:textId="317AAF93" w:rsidR="008810EB" w:rsidRPr="00BB250F" w:rsidRDefault="00FC08E9" w:rsidP="00793C04">
            <w:pPr>
              <w:spacing w:before="60" w:after="60"/>
              <w:rPr>
                <w:rFonts w:cs="Arial"/>
                <w:b/>
              </w:rPr>
            </w:pPr>
            <w:r w:rsidRPr="00543292">
              <w:rPr>
                <w:rFonts w:cs="Arial"/>
                <w:b/>
              </w:rPr>
              <w:t>Lead</w:t>
            </w:r>
            <w:r>
              <w:rPr>
                <w:rFonts w:cs="Arial"/>
                <w:b/>
              </w:rPr>
              <w:t xml:space="preserve"> Director(s): </w:t>
            </w:r>
            <w:r w:rsidR="008810EB" w:rsidRPr="00544B0F">
              <w:rPr>
                <w:rFonts w:cs="Arial"/>
              </w:rPr>
              <w:t>Executive Medical Director</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1224D745" w14:textId="77777777" w:rsidR="008810EB" w:rsidRPr="00BB250F" w:rsidRDefault="008810EB" w:rsidP="00793C04">
            <w:pPr>
              <w:spacing w:before="60" w:after="60"/>
              <w:rPr>
                <w:rFonts w:cs="Arial"/>
                <w:b/>
              </w:rPr>
            </w:pPr>
            <w:r w:rsidRPr="00BB250F">
              <w:rPr>
                <w:b/>
              </w:rPr>
              <w:t xml:space="preserve">Assuring Committee: </w:t>
            </w:r>
            <w:r w:rsidRPr="00BB250F">
              <w:t>Performance &amp; Finance Committee</w:t>
            </w:r>
          </w:p>
        </w:tc>
      </w:tr>
      <w:tr w:rsidR="00935E2C" w:rsidRPr="00544B0F" w14:paraId="479F0483" w14:textId="77777777" w:rsidTr="00793C04">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7506FC76" w14:textId="77777777" w:rsidR="00935E2C" w:rsidRPr="000B1D1C" w:rsidRDefault="00935E2C" w:rsidP="00935E2C">
            <w:pPr>
              <w:spacing w:before="60"/>
              <w:jc w:val="both"/>
              <w:rPr>
                <w:rFonts w:cs="Arial"/>
                <w:b/>
                <w:bCs/>
              </w:rPr>
            </w:pPr>
            <w:r w:rsidRPr="000B1D1C">
              <w:rPr>
                <w:rFonts w:cs="Arial"/>
                <w:b/>
                <w:bCs/>
              </w:rPr>
              <w:t>Key Controls:</w:t>
            </w:r>
          </w:p>
          <w:p w14:paraId="28102903" w14:textId="77777777" w:rsidR="00935E2C" w:rsidRPr="000B1D1C" w:rsidRDefault="00935E2C" w:rsidP="00935E2C">
            <w:pPr>
              <w:numPr>
                <w:ilvl w:val="0"/>
                <w:numId w:val="7"/>
              </w:numPr>
              <w:shd w:val="clear" w:color="auto" w:fill="FFFFFF"/>
              <w:jc w:val="both"/>
              <w:rPr>
                <w:rFonts w:cs="Arial"/>
              </w:rPr>
            </w:pPr>
            <w:r w:rsidRPr="000B1D1C">
              <w:rPr>
                <w:rFonts w:cs="Arial"/>
              </w:rPr>
              <w:t>Programme/Project structure in place to drive delivery of Annual Plan/Recovery &amp; Sustainability Plan priorities</w:t>
            </w:r>
          </w:p>
          <w:p w14:paraId="0F023288" w14:textId="77777777" w:rsidR="00935E2C" w:rsidRPr="000B1D1C" w:rsidRDefault="00935E2C" w:rsidP="00935E2C">
            <w:pPr>
              <w:numPr>
                <w:ilvl w:val="0"/>
                <w:numId w:val="7"/>
              </w:numPr>
              <w:jc w:val="both"/>
              <w:rPr>
                <w:rFonts w:cs="Arial"/>
              </w:rPr>
            </w:pPr>
            <w:r w:rsidRPr="000B1D1C">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62594819" w14:textId="77777777" w:rsidR="00935E2C" w:rsidRPr="000B1D1C" w:rsidRDefault="00935E2C" w:rsidP="00935E2C">
            <w:pPr>
              <w:numPr>
                <w:ilvl w:val="0"/>
                <w:numId w:val="7"/>
              </w:numPr>
              <w:jc w:val="both"/>
              <w:rPr>
                <w:rFonts w:cs="Arial"/>
                <w:color w:val="FF0000"/>
              </w:rPr>
            </w:pPr>
            <w:r w:rsidRPr="000B1D1C">
              <w:rPr>
                <w:rFonts w:cs="Arial"/>
              </w:rPr>
              <w:t xml:space="preserve">Establishment of Health Board Cancer Performance Group, which will support execution of service delivery plans for improvements and report to the </w:t>
            </w:r>
            <w:r w:rsidRPr="000B1D1C">
              <w:rPr>
                <w:rFonts w:cs="Arial"/>
                <w:color w:val="FF0000"/>
              </w:rPr>
              <w:t>Cancer Programme &amp; Improvement Group (CPIG)</w:t>
            </w:r>
          </w:p>
          <w:p w14:paraId="162FC5DF" w14:textId="77777777" w:rsidR="00935E2C" w:rsidRPr="000B1D1C" w:rsidRDefault="00935E2C" w:rsidP="00935E2C">
            <w:pPr>
              <w:numPr>
                <w:ilvl w:val="0"/>
                <w:numId w:val="7"/>
              </w:numPr>
              <w:jc w:val="both"/>
              <w:rPr>
                <w:rFonts w:cs="Arial"/>
              </w:rPr>
            </w:pPr>
            <w:r w:rsidRPr="000B1D1C">
              <w:rPr>
                <w:rFonts w:cs="Arial"/>
              </w:rPr>
              <w:t xml:space="preserve">Prioritised pathway in place to fast track Urgent Suspected Cancer patients. Process developed to manage each individual case on the USC pathway. </w:t>
            </w:r>
          </w:p>
          <w:p w14:paraId="41C6A6DF" w14:textId="77777777" w:rsidR="00935E2C" w:rsidRPr="000B1D1C" w:rsidRDefault="00935E2C" w:rsidP="00935E2C">
            <w:pPr>
              <w:numPr>
                <w:ilvl w:val="0"/>
                <w:numId w:val="7"/>
              </w:numPr>
              <w:jc w:val="both"/>
              <w:rPr>
                <w:rFonts w:cs="Arial"/>
              </w:rPr>
            </w:pPr>
            <w:r w:rsidRPr="000B1D1C">
              <w:rPr>
                <w:rFonts w:cs="Arial"/>
              </w:rPr>
              <w:t>Enhanced/weekly monitoring of action/improvement plans for top 6 tumour sites.</w:t>
            </w:r>
          </w:p>
          <w:p w14:paraId="7CFC8EF3" w14:textId="77777777" w:rsidR="00935E2C" w:rsidRPr="000B1D1C" w:rsidRDefault="00935E2C" w:rsidP="00935E2C">
            <w:pPr>
              <w:numPr>
                <w:ilvl w:val="0"/>
                <w:numId w:val="7"/>
              </w:numPr>
              <w:jc w:val="both"/>
              <w:rPr>
                <w:rFonts w:cs="Arial"/>
              </w:rPr>
            </w:pPr>
            <w:r w:rsidRPr="000B1D1C">
              <w:rPr>
                <w:rFonts w:cs="Arial"/>
              </w:rPr>
              <w:t>Weekly cancer performance meetings for both NPTS and Morriston Service Groups.</w:t>
            </w:r>
          </w:p>
          <w:p w14:paraId="00050D99" w14:textId="77777777" w:rsidR="00935E2C" w:rsidRPr="000B1D1C" w:rsidRDefault="00935E2C" w:rsidP="00935E2C">
            <w:pPr>
              <w:numPr>
                <w:ilvl w:val="0"/>
                <w:numId w:val="7"/>
              </w:numPr>
              <w:jc w:val="both"/>
              <w:rPr>
                <w:rFonts w:cs="Arial"/>
              </w:rPr>
            </w:pPr>
            <w:r w:rsidRPr="000B1D1C">
              <w:rPr>
                <w:rFonts w:cs="Arial"/>
              </w:rPr>
              <w:t>Weekly Clinical Lead Recovery Planning meetings being held in Endoscopy.</w:t>
            </w:r>
          </w:p>
          <w:p w14:paraId="5CE749DF" w14:textId="77777777" w:rsidR="00935E2C" w:rsidRPr="000B1D1C" w:rsidRDefault="00935E2C" w:rsidP="00935E2C">
            <w:pPr>
              <w:numPr>
                <w:ilvl w:val="0"/>
                <w:numId w:val="7"/>
              </w:numPr>
              <w:jc w:val="both"/>
              <w:rPr>
                <w:rFonts w:cs="Arial"/>
              </w:rPr>
            </w:pPr>
            <w:r w:rsidRPr="000B1D1C">
              <w:rPr>
                <w:rFonts w:cs="Arial"/>
              </w:rPr>
              <w:t xml:space="preserve">National Endoscopy Programme (NEP) deferred patient spreadsheet utilised to track deferred procedures, surveillance, screening and USC patients. </w:t>
            </w:r>
          </w:p>
          <w:p w14:paraId="3009DF0F" w14:textId="77777777" w:rsidR="00935E2C" w:rsidRPr="000B1D1C" w:rsidRDefault="00935E2C" w:rsidP="00935E2C">
            <w:pPr>
              <w:numPr>
                <w:ilvl w:val="0"/>
                <w:numId w:val="7"/>
              </w:numPr>
              <w:jc w:val="both"/>
              <w:rPr>
                <w:rFonts w:cs="Arial"/>
              </w:rPr>
            </w:pPr>
            <w:r w:rsidRPr="000B1D1C">
              <w:rPr>
                <w:rFonts w:cs="Arial"/>
              </w:rPr>
              <w:t>Faecal Immunochemical Testing (FIT) implemented for low risk groups. Primary care roll-out commenced (February 2022)</w:t>
            </w:r>
          </w:p>
          <w:p w14:paraId="05BF0B22" w14:textId="77777777" w:rsidR="00935E2C" w:rsidRPr="000B1D1C" w:rsidRDefault="00935E2C" w:rsidP="00935E2C">
            <w:pPr>
              <w:numPr>
                <w:ilvl w:val="0"/>
                <w:numId w:val="7"/>
              </w:numPr>
              <w:jc w:val="both"/>
              <w:rPr>
                <w:rFonts w:cs="Arial"/>
              </w:rPr>
            </w:pPr>
            <w:r w:rsidRPr="000B1D1C">
              <w:rPr>
                <w:rFonts w:cs="Arial"/>
              </w:rPr>
              <w:t>Redesigned endoscopy Straight To Test (STT) pathway implemented (December 2021)</w:t>
            </w:r>
          </w:p>
          <w:p w14:paraId="0D1AD22C" w14:textId="77777777" w:rsidR="00935E2C" w:rsidRPr="000B1D1C" w:rsidRDefault="00935E2C" w:rsidP="00935E2C">
            <w:pPr>
              <w:numPr>
                <w:ilvl w:val="0"/>
                <w:numId w:val="7"/>
              </w:numPr>
              <w:jc w:val="both"/>
              <w:rPr>
                <w:rFonts w:cs="Arial"/>
              </w:rPr>
            </w:pPr>
            <w:r w:rsidRPr="000B1D1C">
              <w:rPr>
                <w:rFonts w:cs="Arial"/>
              </w:rPr>
              <w:t xml:space="preserve">Increased service provision in respect of Capsule Endoscopy, PH </w:t>
            </w:r>
            <w:proofErr w:type="spellStart"/>
            <w:r w:rsidRPr="000B1D1C">
              <w:rPr>
                <w:rFonts w:cs="Arial"/>
              </w:rPr>
              <w:t>Manometry</w:t>
            </w:r>
            <w:proofErr w:type="spellEnd"/>
            <w:r w:rsidRPr="000B1D1C">
              <w:rPr>
                <w:rFonts w:cs="Arial"/>
              </w:rPr>
              <w:t xml:space="preserve"> and hydrogen breath test procedures</w:t>
            </w:r>
          </w:p>
          <w:p w14:paraId="58FDAC03" w14:textId="77777777" w:rsidR="00935E2C" w:rsidRPr="000B1D1C" w:rsidRDefault="00935E2C" w:rsidP="00935E2C">
            <w:pPr>
              <w:numPr>
                <w:ilvl w:val="0"/>
                <w:numId w:val="7"/>
              </w:numPr>
              <w:jc w:val="both"/>
              <w:rPr>
                <w:rFonts w:cs="Arial"/>
              </w:rPr>
            </w:pPr>
            <w:r w:rsidRPr="000B1D1C">
              <w:rPr>
                <w:rFonts w:cs="Arial"/>
              </w:rPr>
              <w:t>Review of Chemotherapy Day Unit scheduling by staff to ensure that all chairs are used appropriately. Daily scrutinising process in place to micro-manage individual cases, deferrals etc.</w:t>
            </w:r>
          </w:p>
          <w:p w14:paraId="16BCDA9D" w14:textId="77777777" w:rsidR="00935E2C" w:rsidRPr="000B1D1C" w:rsidRDefault="00935E2C" w:rsidP="00935E2C">
            <w:pPr>
              <w:numPr>
                <w:ilvl w:val="0"/>
                <w:numId w:val="7"/>
              </w:numPr>
              <w:jc w:val="both"/>
              <w:rPr>
                <w:rFonts w:cs="Arial"/>
              </w:rPr>
            </w:pPr>
            <w:r w:rsidRPr="000B1D1C">
              <w:rPr>
                <w:rFonts w:cs="Arial"/>
              </w:rPr>
              <w:t>Chemotherapy option appraisal completed by Service Group. Business case for shift of capacity to home produced and endorsed by CEO and agreed at Business Case Advisory Group and Management Board.</w:t>
            </w:r>
          </w:p>
          <w:p w14:paraId="661B859C" w14:textId="77777777" w:rsidR="00935E2C" w:rsidRPr="000B1D1C" w:rsidRDefault="00935E2C" w:rsidP="00935E2C">
            <w:pPr>
              <w:numPr>
                <w:ilvl w:val="0"/>
                <w:numId w:val="7"/>
              </w:numPr>
              <w:jc w:val="both"/>
              <w:rPr>
                <w:rFonts w:cs="Arial"/>
              </w:rPr>
            </w:pPr>
            <w:r w:rsidRPr="000B1D1C">
              <w:rPr>
                <w:rFonts w:cs="Arial"/>
              </w:rPr>
              <w:t>Implementation of revised radiotherapy regimes for specific tumour sites, designed to enhance patient experience and increase capacity. Breast hypo fractionation in place.</w:t>
            </w:r>
          </w:p>
          <w:p w14:paraId="48E1A3F0" w14:textId="77777777" w:rsidR="00935E2C" w:rsidRPr="000B1D1C" w:rsidRDefault="00935E2C" w:rsidP="00935E2C">
            <w:pPr>
              <w:numPr>
                <w:ilvl w:val="0"/>
                <w:numId w:val="7"/>
              </w:numPr>
              <w:jc w:val="both"/>
              <w:rPr>
                <w:rFonts w:cs="Arial"/>
              </w:rPr>
            </w:pPr>
            <w:r w:rsidRPr="000B1D1C">
              <w:rPr>
                <w:rFonts w:cs="Arial"/>
              </w:rPr>
              <w:t>Requests for radiotherapy treatment and treatment dates monitored by senior management team.</w:t>
            </w:r>
          </w:p>
          <w:p w14:paraId="135B081B" w14:textId="77777777" w:rsidR="00935E2C" w:rsidRPr="000B1D1C" w:rsidRDefault="00935E2C" w:rsidP="00935E2C">
            <w:pPr>
              <w:numPr>
                <w:ilvl w:val="0"/>
                <w:numId w:val="7"/>
              </w:numPr>
              <w:jc w:val="both"/>
              <w:rPr>
                <w:rFonts w:cs="Arial"/>
              </w:rPr>
            </w:pPr>
            <w:r w:rsidRPr="000B1D1C">
              <w:rPr>
                <w:rFonts w:cs="Arial"/>
              </w:rPr>
              <w:t>Hypo Fractioning for prostate RT (where appropriate) commenced November 2022.</w:t>
            </w:r>
          </w:p>
          <w:p w14:paraId="2652A616" w14:textId="77777777" w:rsidR="00935E2C" w:rsidRDefault="00935E2C" w:rsidP="00935E2C">
            <w:pPr>
              <w:numPr>
                <w:ilvl w:val="0"/>
                <w:numId w:val="7"/>
              </w:numPr>
              <w:shd w:val="clear" w:color="auto" w:fill="FFFFFF"/>
              <w:jc w:val="both"/>
              <w:rPr>
                <w:rFonts w:cs="Arial"/>
              </w:rPr>
            </w:pPr>
            <w:r w:rsidRPr="000B1D1C">
              <w:rPr>
                <w:rFonts w:cs="Arial"/>
              </w:rPr>
              <w:t>SACT bi-monthly reports now in place demonstrating oncology SACT waiting times performance to support ongoing improvements in the pathway</w:t>
            </w:r>
          </w:p>
          <w:p w14:paraId="4BBA6F43" w14:textId="77777777" w:rsidR="00935E2C" w:rsidRPr="00E54ADB" w:rsidRDefault="00935E2C" w:rsidP="00935E2C">
            <w:pPr>
              <w:numPr>
                <w:ilvl w:val="0"/>
                <w:numId w:val="7"/>
              </w:numPr>
              <w:shd w:val="clear" w:color="auto" w:fill="FFFFFF"/>
              <w:jc w:val="both"/>
              <w:rPr>
                <w:rFonts w:cs="Arial"/>
                <w:color w:val="FF0000"/>
              </w:rPr>
            </w:pPr>
            <w:r w:rsidRPr="00E54ADB">
              <w:rPr>
                <w:rFonts w:cs="Arial"/>
                <w:color w:val="FF0000"/>
              </w:rPr>
              <w:t>Radiology waiting times reported monthly to SBUHB and HDUHB</w:t>
            </w:r>
          </w:p>
          <w:p w14:paraId="0505B936" w14:textId="4A4B2BF0" w:rsidR="00935E2C" w:rsidRPr="00544B0F" w:rsidRDefault="00935E2C" w:rsidP="00935E2C">
            <w:pPr>
              <w:numPr>
                <w:ilvl w:val="0"/>
                <w:numId w:val="7"/>
              </w:numPr>
              <w:shd w:val="clear" w:color="auto" w:fill="FFFFFF"/>
              <w:spacing w:after="60"/>
              <w:jc w:val="both"/>
              <w:rPr>
                <w:rFonts w:cs="Arial"/>
              </w:rPr>
            </w:pPr>
            <w:r w:rsidRPr="00E54ADB">
              <w:rPr>
                <w:rFonts w:cs="Arial"/>
                <w:color w:val="FF0000"/>
              </w:rPr>
              <w:t>CT recommissioned machine in use since December 2023. No breaching patients at CT SIM since January 2024</w:t>
            </w:r>
          </w:p>
        </w:tc>
      </w:tr>
      <w:tr w:rsidR="008810EB" w:rsidRPr="00544B0F" w14:paraId="683EAD0F" w14:textId="77777777" w:rsidTr="00793C04">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3A7D02C3" w14:textId="77777777" w:rsidR="008810EB" w:rsidRPr="00544B0F" w:rsidRDefault="008810EB" w:rsidP="00793C04">
            <w:pPr>
              <w:spacing w:before="60" w:after="60"/>
              <w:jc w:val="both"/>
              <w:rPr>
                <w:rFonts w:cs="Arial"/>
                <w:b/>
              </w:rPr>
            </w:pPr>
            <w:r w:rsidRPr="00544B0F">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68DFBF44" w14:textId="77777777" w:rsidR="008810EB" w:rsidRPr="00544B0F" w:rsidRDefault="008810EB" w:rsidP="00793C04">
            <w:pPr>
              <w:spacing w:before="60" w:after="60"/>
              <w:jc w:val="both"/>
              <w:rPr>
                <w:rFonts w:cs="Arial"/>
                <w:b/>
              </w:rPr>
            </w:pPr>
            <w:r w:rsidRPr="00544B0F">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6AB97808" w14:textId="77777777" w:rsidR="008810EB" w:rsidRPr="00544B0F" w:rsidRDefault="008810EB" w:rsidP="00793C04">
            <w:pPr>
              <w:spacing w:before="60" w:after="60"/>
              <w:jc w:val="both"/>
              <w:rPr>
                <w:rFonts w:cs="Arial"/>
                <w:b/>
              </w:rPr>
            </w:pPr>
            <w:r w:rsidRPr="00544B0F">
              <w:rPr>
                <w:rFonts w:cs="Arial"/>
                <w:b/>
              </w:rPr>
              <w:t>Sources of Assurance – Level 3</w:t>
            </w:r>
          </w:p>
        </w:tc>
      </w:tr>
      <w:tr w:rsidR="00935E2C" w:rsidRPr="00544B0F" w14:paraId="0CF2A372" w14:textId="77777777" w:rsidTr="00793C04">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66E252C9" w14:textId="77777777" w:rsidR="00935E2C" w:rsidRPr="007814AF" w:rsidRDefault="00935E2C" w:rsidP="00935E2C">
            <w:pPr>
              <w:spacing w:before="60" w:after="60"/>
              <w:jc w:val="both"/>
              <w:rPr>
                <w:rFonts w:cs="Arial"/>
                <w:b/>
              </w:rPr>
            </w:pPr>
            <w:r w:rsidRPr="007814AF">
              <w:rPr>
                <w:rFonts w:cs="Arial"/>
                <w:b/>
              </w:rPr>
              <w:t>Ongoing</w:t>
            </w:r>
          </w:p>
          <w:p w14:paraId="138ED2F9" w14:textId="77777777" w:rsidR="00935E2C" w:rsidRPr="007814AF" w:rsidRDefault="00935E2C" w:rsidP="00935E2C">
            <w:pPr>
              <w:spacing w:before="60" w:after="60"/>
              <w:jc w:val="both"/>
              <w:rPr>
                <w:rFonts w:cs="Arial"/>
              </w:rPr>
            </w:pPr>
            <w:r w:rsidRPr="007814AF">
              <w:rPr>
                <w:rFonts w:cs="Arial"/>
              </w:rPr>
              <w:t>Backlog trajectory to be monitored in weekly enhanced monitoring meetings</w:t>
            </w:r>
          </w:p>
          <w:p w14:paraId="694047C9" w14:textId="77777777" w:rsidR="00935E2C" w:rsidRPr="007814AF" w:rsidRDefault="00935E2C" w:rsidP="00935E2C">
            <w:pPr>
              <w:spacing w:before="60" w:after="60"/>
              <w:jc w:val="both"/>
              <w:rPr>
                <w:rFonts w:cs="Arial"/>
                <w:bCs/>
              </w:rPr>
            </w:pPr>
            <w:r w:rsidRPr="007814AF">
              <w:rPr>
                <w:rFonts w:cs="Arial"/>
                <w:bCs/>
              </w:rPr>
              <w:t xml:space="preserve">Weekly scrutiny meetings with each tumour site. </w:t>
            </w:r>
          </w:p>
          <w:p w14:paraId="620EE619" w14:textId="77777777" w:rsidR="00935E2C" w:rsidRPr="007814AF" w:rsidRDefault="00935E2C" w:rsidP="00935E2C">
            <w:pPr>
              <w:spacing w:before="60" w:after="60"/>
              <w:jc w:val="both"/>
              <w:rPr>
                <w:rFonts w:cs="Arial"/>
                <w:bCs/>
              </w:rPr>
            </w:pPr>
            <w:r w:rsidRPr="007814AF">
              <w:rPr>
                <w:rFonts w:cs="Arial"/>
                <w:bCs/>
              </w:rPr>
              <w:t>Monthly monitoring of compliance with two week outpatient target and decision to treat within 31 days for each tumour site.</w:t>
            </w:r>
          </w:p>
          <w:p w14:paraId="709E457D" w14:textId="77777777" w:rsidR="00935E2C" w:rsidRDefault="00935E2C" w:rsidP="00935E2C">
            <w:pPr>
              <w:spacing w:before="60" w:after="60"/>
              <w:jc w:val="both"/>
              <w:rPr>
                <w:rFonts w:cs="Arial"/>
                <w:bCs/>
              </w:rPr>
            </w:pPr>
            <w:r w:rsidRPr="007814AF">
              <w:rPr>
                <w:rFonts w:cs="Arial"/>
                <w:bCs/>
              </w:rPr>
              <w:t>Weekly monitoring of cellular pathology turnaround times.</w:t>
            </w:r>
          </w:p>
          <w:p w14:paraId="02DCC8A5" w14:textId="77777777" w:rsidR="00935E2C" w:rsidRDefault="00935E2C" w:rsidP="00935E2C">
            <w:pPr>
              <w:spacing w:before="60" w:after="60"/>
              <w:jc w:val="both"/>
              <w:rPr>
                <w:rFonts w:cs="Arial"/>
                <w:bCs/>
                <w:color w:val="FF0000"/>
              </w:rPr>
            </w:pPr>
            <w:r>
              <w:rPr>
                <w:rFonts w:cs="Arial"/>
                <w:bCs/>
                <w:color w:val="FF0000"/>
              </w:rPr>
              <w:t xml:space="preserve">Daily meetings to monitor first outpatient appointment times for </w:t>
            </w:r>
            <w:proofErr w:type="spellStart"/>
            <w:r>
              <w:rPr>
                <w:rFonts w:cs="Arial"/>
                <w:bCs/>
                <w:color w:val="FF0000"/>
              </w:rPr>
              <w:t>Gynae</w:t>
            </w:r>
            <w:proofErr w:type="spellEnd"/>
            <w:r>
              <w:rPr>
                <w:rFonts w:cs="Arial"/>
                <w:bCs/>
                <w:color w:val="FF0000"/>
              </w:rPr>
              <w:t xml:space="preserve"> and Breast</w:t>
            </w:r>
          </w:p>
          <w:p w14:paraId="6B0A1BB5" w14:textId="77777777" w:rsidR="00935E2C" w:rsidRPr="00290FD0" w:rsidRDefault="00935E2C" w:rsidP="00935E2C">
            <w:pPr>
              <w:spacing w:before="60" w:after="60"/>
              <w:ind w:left="20" w:hanging="20"/>
              <w:jc w:val="both"/>
              <w:rPr>
                <w:rFonts w:cs="Arial"/>
                <w:color w:val="FF0000"/>
              </w:rPr>
            </w:pPr>
            <w:r w:rsidRPr="00290FD0">
              <w:rPr>
                <w:rFonts w:cs="Arial"/>
                <w:color w:val="FF0000"/>
              </w:rPr>
              <w:t xml:space="preserve">Quarterly SACT performance reports reported to CPIG </w:t>
            </w:r>
          </w:p>
          <w:p w14:paraId="3D7FC098" w14:textId="7DD5F0AE" w:rsidR="00935E2C" w:rsidRPr="007814AF" w:rsidRDefault="00935E2C" w:rsidP="00935E2C">
            <w:pPr>
              <w:spacing w:before="60" w:after="60"/>
              <w:jc w:val="both"/>
              <w:rPr>
                <w:rFonts w:cs="Arial"/>
                <w:bCs/>
              </w:rPr>
            </w:pPr>
            <w:r w:rsidRPr="00290FD0">
              <w:rPr>
                <w:rFonts w:cs="Arial"/>
                <w:color w:val="FF0000"/>
              </w:rPr>
              <w:t>Monthly Radiotherapy waiting time data reported monthly to CPIG</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90C5FC8" w14:textId="77777777" w:rsidR="00935E2C" w:rsidRPr="007814AF" w:rsidRDefault="00935E2C" w:rsidP="00935E2C">
            <w:pPr>
              <w:widowControl w:val="0"/>
              <w:shd w:val="clear" w:color="auto" w:fill="FFFFFF"/>
              <w:spacing w:before="60" w:after="60"/>
              <w:jc w:val="both"/>
              <w:rPr>
                <w:rFonts w:cs="Arial"/>
                <w:b/>
                <w:lang w:val="en-US"/>
              </w:rPr>
            </w:pPr>
            <w:r w:rsidRPr="007814AF">
              <w:rPr>
                <w:rFonts w:cs="Arial"/>
                <w:b/>
                <w:lang w:val="en-US"/>
              </w:rPr>
              <w:t>Ongoing</w:t>
            </w:r>
          </w:p>
          <w:p w14:paraId="1AC37052" w14:textId="77777777" w:rsidR="00935E2C" w:rsidRPr="007814AF" w:rsidRDefault="00935E2C" w:rsidP="00935E2C">
            <w:pPr>
              <w:widowControl w:val="0"/>
              <w:shd w:val="clear" w:color="auto" w:fill="FFFFFF"/>
              <w:spacing w:before="60" w:after="60"/>
              <w:jc w:val="both"/>
              <w:rPr>
                <w:rFonts w:cs="Arial"/>
                <w:lang w:val="en-US"/>
              </w:rPr>
            </w:pPr>
            <w:r w:rsidRPr="007814AF">
              <w:rPr>
                <w:rFonts w:cs="Arial"/>
                <w:lang w:val="en-US"/>
              </w:rPr>
              <w:t>Annual Plan/R&amp;S Plan performance reporting to the Management Board, Performance &amp; Finance Committee and the Health Board</w:t>
            </w:r>
          </w:p>
          <w:p w14:paraId="56B8CC82" w14:textId="77777777" w:rsidR="00935E2C" w:rsidRPr="007814AF" w:rsidRDefault="00935E2C" w:rsidP="00935E2C">
            <w:pPr>
              <w:widowControl w:val="0"/>
              <w:spacing w:before="60" w:after="60"/>
              <w:rPr>
                <w:rFonts w:cs="Arial"/>
                <w:lang w:val="en-US"/>
              </w:rPr>
            </w:pPr>
            <w:r w:rsidRPr="007814AF">
              <w:rPr>
                <w:rFonts w:cs="Arial"/>
                <w:lang w:val="en-US"/>
              </w:rPr>
              <w:t>Cancer performance update reports are received and considered by the Performance &amp; Finance Committee.</w:t>
            </w:r>
          </w:p>
          <w:p w14:paraId="0A8A8573" w14:textId="77777777" w:rsidR="00935E2C" w:rsidRPr="007814AF" w:rsidRDefault="00935E2C" w:rsidP="00935E2C">
            <w:pPr>
              <w:spacing w:before="60" w:after="60"/>
              <w:ind w:left="20" w:hanging="20"/>
              <w:jc w:val="both"/>
              <w:rPr>
                <w:rFonts w:cs="Arial"/>
              </w:rPr>
            </w:pPr>
            <w:r w:rsidRPr="007814AF">
              <w:rPr>
                <w:rFonts w:cs="Arial"/>
              </w:rPr>
              <w:t>Operational Plan performance tracker reports.</w:t>
            </w:r>
          </w:p>
          <w:p w14:paraId="7F2E47AB" w14:textId="77777777" w:rsidR="00935E2C" w:rsidRPr="007814AF" w:rsidRDefault="00935E2C" w:rsidP="00935E2C">
            <w:pPr>
              <w:spacing w:before="60" w:after="60"/>
              <w:ind w:left="20" w:hanging="20"/>
              <w:jc w:val="both"/>
              <w:rPr>
                <w:rFonts w:cs="Arial"/>
              </w:rPr>
            </w:pPr>
            <w:r w:rsidRPr="007814AF">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2D80627C" w14:textId="77777777" w:rsidR="00935E2C" w:rsidRPr="007814AF" w:rsidRDefault="00935E2C" w:rsidP="00935E2C">
            <w:pPr>
              <w:spacing w:before="60"/>
              <w:jc w:val="both"/>
              <w:rPr>
                <w:rFonts w:cs="Arial"/>
                <w:b/>
              </w:rPr>
            </w:pPr>
            <w:r w:rsidRPr="007814AF">
              <w:rPr>
                <w:rFonts w:cs="Arial"/>
                <w:b/>
              </w:rPr>
              <w:t>2020</w:t>
            </w:r>
          </w:p>
          <w:p w14:paraId="314EF029" w14:textId="77777777" w:rsidR="00935E2C" w:rsidRPr="007814AF" w:rsidRDefault="00935E2C" w:rsidP="00935E2C">
            <w:pPr>
              <w:spacing w:before="60"/>
              <w:jc w:val="both"/>
              <w:rPr>
                <w:rFonts w:cs="Arial"/>
              </w:rPr>
            </w:pPr>
            <w:r w:rsidRPr="007814AF">
              <w:rPr>
                <w:rFonts w:cs="Arial"/>
              </w:rPr>
              <w:t>A&amp;A Report SBU-1920-011 – August 2020</w:t>
            </w:r>
          </w:p>
          <w:p w14:paraId="3C6028D1" w14:textId="77777777" w:rsidR="00935E2C" w:rsidRPr="007814AF" w:rsidRDefault="00935E2C" w:rsidP="00935E2C">
            <w:pPr>
              <w:jc w:val="both"/>
              <w:rPr>
                <w:rFonts w:cs="Arial"/>
                <w:b/>
              </w:rPr>
            </w:pPr>
            <w:r w:rsidRPr="007814AF">
              <w:rPr>
                <w:rFonts w:cs="Arial"/>
              </w:rPr>
              <w:t>Performance Management &amp; Reporting (Cancer) – Reasonable Assurance</w:t>
            </w:r>
          </w:p>
          <w:p w14:paraId="500A9E2F" w14:textId="77777777" w:rsidR="00935E2C" w:rsidRPr="007814AF" w:rsidRDefault="00935E2C" w:rsidP="00935E2C">
            <w:pPr>
              <w:spacing w:before="60"/>
              <w:jc w:val="both"/>
              <w:rPr>
                <w:rFonts w:cs="Arial"/>
                <w:b/>
              </w:rPr>
            </w:pPr>
            <w:r w:rsidRPr="007814AF">
              <w:rPr>
                <w:rFonts w:cs="Arial"/>
                <w:b/>
              </w:rPr>
              <w:t>2023</w:t>
            </w:r>
          </w:p>
          <w:p w14:paraId="42635D1F" w14:textId="77777777" w:rsidR="00935E2C" w:rsidRPr="007814AF" w:rsidRDefault="00935E2C" w:rsidP="00935E2C">
            <w:pPr>
              <w:spacing w:before="60"/>
              <w:jc w:val="both"/>
              <w:rPr>
                <w:rFonts w:cs="Arial"/>
              </w:rPr>
            </w:pPr>
            <w:r w:rsidRPr="007814AF">
              <w:rPr>
                <w:rFonts w:cs="Arial"/>
              </w:rPr>
              <w:t>A&amp;A Report SBU-2223-014 – June 2023</w:t>
            </w:r>
          </w:p>
          <w:p w14:paraId="78F84540" w14:textId="77777777" w:rsidR="00935E2C" w:rsidRPr="007814AF" w:rsidRDefault="00935E2C" w:rsidP="00935E2C">
            <w:pPr>
              <w:jc w:val="both"/>
              <w:rPr>
                <w:rFonts w:cs="Arial"/>
              </w:rPr>
            </w:pPr>
            <w:r w:rsidRPr="007814AF">
              <w:rPr>
                <w:rFonts w:cs="Arial"/>
              </w:rPr>
              <w:t>Access to Cancer Services – Reasonable Assurance</w:t>
            </w:r>
          </w:p>
          <w:p w14:paraId="6785A408" w14:textId="77777777" w:rsidR="00935E2C" w:rsidRPr="007814AF" w:rsidRDefault="00935E2C" w:rsidP="00935E2C">
            <w:pPr>
              <w:spacing w:before="60" w:after="60"/>
              <w:jc w:val="both"/>
              <w:rPr>
                <w:rFonts w:cs="Arial"/>
                <w:b/>
              </w:rPr>
            </w:pPr>
          </w:p>
        </w:tc>
      </w:tr>
      <w:tr w:rsidR="008810EB" w:rsidRPr="00544B0F" w14:paraId="0CA7DEA2" w14:textId="77777777" w:rsidTr="00793C04">
        <w:trPr>
          <w:trHeight w:val="79"/>
          <w:jc w:val="center"/>
        </w:trPr>
        <w:tc>
          <w:tcPr>
            <w:tcW w:w="11094" w:type="dxa"/>
            <w:gridSpan w:val="3"/>
            <w:tcBorders>
              <w:top w:val="single" w:sz="4" w:space="0" w:color="auto"/>
              <w:left w:val="single" w:sz="4" w:space="0" w:color="auto"/>
              <w:bottom w:val="single" w:sz="4" w:space="0" w:color="auto"/>
              <w:right w:val="single" w:sz="4" w:space="0" w:color="auto"/>
            </w:tcBorders>
            <w:shd w:val="clear" w:color="auto" w:fill="F2F2F2"/>
          </w:tcPr>
          <w:p w14:paraId="53750C67" w14:textId="77777777" w:rsidR="008810EB" w:rsidRPr="00544B0F" w:rsidRDefault="008810EB" w:rsidP="00793C04">
            <w:pPr>
              <w:spacing w:before="60" w:after="60"/>
              <w:jc w:val="both"/>
              <w:rPr>
                <w:rFonts w:cs="Arial"/>
                <w:b/>
              </w:rPr>
            </w:pPr>
            <w:r w:rsidRPr="00544B0F">
              <w:rPr>
                <w:rFonts w:cs="Arial"/>
                <w:b/>
              </w:rPr>
              <w:t>Gaps in Control/Assurance or Identified Areas for Improvement</w:t>
            </w:r>
          </w:p>
        </w:tc>
        <w:tc>
          <w:tcPr>
            <w:tcW w:w="11128" w:type="dxa"/>
            <w:gridSpan w:val="5"/>
            <w:tcBorders>
              <w:top w:val="single" w:sz="4" w:space="0" w:color="auto"/>
              <w:left w:val="single" w:sz="4" w:space="0" w:color="auto"/>
              <w:bottom w:val="single" w:sz="4" w:space="0" w:color="auto"/>
              <w:right w:val="single" w:sz="4" w:space="0" w:color="auto"/>
            </w:tcBorders>
            <w:shd w:val="clear" w:color="auto" w:fill="F2F2F2"/>
          </w:tcPr>
          <w:p w14:paraId="4C69A9E7" w14:textId="77777777" w:rsidR="008810EB" w:rsidRPr="00544B0F" w:rsidRDefault="008810EB" w:rsidP="00793C04">
            <w:pPr>
              <w:spacing w:before="60" w:after="60"/>
              <w:jc w:val="both"/>
              <w:rPr>
                <w:rFonts w:cs="Arial"/>
                <w:b/>
              </w:rPr>
            </w:pPr>
            <w:r w:rsidRPr="00544B0F">
              <w:rPr>
                <w:rFonts w:cs="Arial"/>
                <w:b/>
              </w:rPr>
              <w:t xml:space="preserve">Agreed Action </w:t>
            </w:r>
          </w:p>
        </w:tc>
      </w:tr>
      <w:tr w:rsidR="00935E2C" w:rsidRPr="00544B0F" w14:paraId="1CA4DF15" w14:textId="77777777" w:rsidTr="00793C04">
        <w:trPr>
          <w:trHeight w:val="79"/>
          <w:jc w:val="center"/>
        </w:trPr>
        <w:tc>
          <w:tcPr>
            <w:tcW w:w="11094" w:type="dxa"/>
            <w:gridSpan w:val="3"/>
            <w:tcBorders>
              <w:top w:val="single" w:sz="4" w:space="0" w:color="auto"/>
              <w:left w:val="single" w:sz="4" w:space="0" w:color="auto"/>
              <w:bottom w:val="single" w:sz="4" w:space="0" w:color="auto"/>
              <w:right w:val="single" w:sz="4" w:space="0" w:color="auto"/>
            </w:tcBorders>
            <w:shd w:val="clear" w:color="auto" w:fill="auto"/>
          </w:tcPr>
          <w:p w14:paraId="4AF35019" w14:textId="77777777" w:rsidR="00935E2C" w:rsidRPr="00544B0F" w:rsidRDefault="00935E2C" w:rsidP="00935E2C">
            <w:pPr>
              <w:ind w:left="-53"/>
              <w:jc w:val="both"/>
              <w:rPr>
                <w:rFonts w:cs="Arial"/>
              </w:rPr>
            </w:pPr>
            <w:r w:rsidRPr="00544B0F">
              <w:rPr>
                <w:rFonts w:cs="Arial"/>
              </w:rPr>
              <w:t>Further work required to ensure that all patients referred for USC radiology investigations are registered for monitoring and reporting purposes in support of the implementation of the Single Cancer Pathway (SCP)</w:t>
            </w:r>
          </w:p>
          <w:p w14:paraId="7354BD4C" w14:textId="77777777" w:rsidR="00935E2C" w:rsidRPr="00544B0F" w:rsidRDefault="00935E2C" w:rsidP="00935E2C">
            <w:pPr>
              <w:ind w:left="-53"/>
              <w:jc w:val="both"/>
              <w:rPr>
                <w:rFonts w:cs="Arial"/>
              </w:rPr>
            </w:pPr>
          </w:p>
          <w:p w14:paraId="14EF143C" w14:textId="77777777" w:rsidR="00935E2C" w:rsidRPr="00544B0F" w:rsidRDefault="00935E2C" w:rsidP="00935E2C">
            <w:pPr>
              <w:ind w:left="-53"/>
              <w:jc w:val="both"/>
              <w:rPr>
                <w:rFonts w:cs="Arial"/>
              </w:rPr>
            </w:pPr>
          </w:p>
          <w:p w14:paraId="32E7EC95" w14:textId="744186D3" w:rsidR="00935E2C" w:rsidRDefault="00935E2C" w:rsidP="00935E2C">
            <w:pPr>
              <w:ind w:left="-53"/>
              <w:jc w:val="both"/>
              <w:rPr>
                <w:rFonts w:cs="Arial"/>
              </w:rPr>
            </w:pPr>
          </w:p>
          <w:p w14:paraId="10DE4A89" w14:textId="77777777" w:rsidR="00935E2C" w:rsidRPr="00544B0F" w:rsidRDefault="00935E2C" w:rsidP="00935E2C">
            <w:pPr>
              <w:ind w:left="-53"/>
              <w:jc w:val="both"/>
              <w:rPr>
                <w:rFonts w:cs="Arial"/>
              </w:rPr>
            </w:pPr>
          </w:p>
          <w:p w14:paraId="066BDF1B" w14:textId="77777777" w:rsidR="00935E2C" w:rsidRPr="00544B0F" w:rsidRDefault="00935E2C" w:rsidP="00935E2C">
            <w:pPr>
              <w:ind w:left="-53"/>
              <w:jc w:val="both"/>
              <w:rPr>
                <w:rFonts w:cs="Arial"/>
              </w:rPr>
            </w:pPr>
            <w:r w:rsidRPr="00544B0F">
              <w:rPr>
                <w:rFonts w:cs="Arial"/>
              </w:rPr>
              <w:t>Performance and activity data monitored, but delays in treatment continue while sustainable solutions found. The current trajectories do not effectively link with D&amp;C, and practical actions being undertaken at tumour site level.</w:t>
            </w:r>
          </w:p>
          <w:p w14:paraId="735AD384" w14:textId="77777777" w:rsidR="00935E2C" w:rsidRPr="00544B0F" w:rsidRDefault="00935E2C" w:rsidP="00935E2C">
            <w:pPr>
              <w:ind w:left="-53"/>
              <w:jc w:val="both"/>
              <w:rPr>
                <w:rFonts w:cs="Arial"/>
              </w:rPr>
            </w:pPr>
          </w:p>
          <w:p w14:paraId="7E715E71" w14:textId="77777777" w:rsidR="00935E2C" w:rsidRPr="00544B0F" w:rsidRDefault="00935E2C" w:rsidP="00935E2C">
            <w:pPr>
              <w:ind w:left="-53"/>
              <w:jc w:val="both"/>
              <w:rPr>
                <w:rFonts w:cs="Arial"/>
              </w:rPr>
            </w:pPr>
            <w:r w:rsidRPr="00544B0F">
              <w:rPr>
                <w:rFonts w:cs="Arial"/>
              </w:rPr>
              <w:lastRenderedPageBreak/>
              <w:t>Capital and revenue assumptions and resources for second business case for increasing chair to meet increased demand.</w:t>
            </w:r>
            <w:r w:rsidRPr="0075296D">
              <w:rPr>
                <w:rFonts w:cs="Arial"/>
                <w:color w:val="FF0000"/>
              </w:rPr>
              <w:t xml:space="preserve"> Work continues 2024/25 in conjunction with Pharmacy </w:t>
            </w:r>
          </w:p>
          <w:p w14:paraId="5E41200B" w14:textId="77777777" w:rsidR="00935E2C" w:rsidRPr="00544B0F" w:rsidRDefault="00935E2C" w:rsidP="00935E2C">
            <w:pPr>
              <w:ind w:left="-53"/>
              <w:jc w:val="both"/>
              <w:rPr>
                <w:rFonts w:cs="Arial"/>
              </w:rPr>
            </w:pPr>
          </w:p>
          <w:p w14:paraId="03771DBE" w14:textId="77777777" w:rsidR="00935E2C" w:rsidRPr="00544B0F" w:rsidRDefault="00935E2C" w:rsidP="00935E2C">
            <w:pPr>
              <w:jc w:val="both"/>
              <w:rPr>
                <w:rFonts w:cs="Arial"/>
              </w:rPr>
            </w:pPr>
          </w:p>
          <w:p w14:paraId="74544D95" w14:textId="77777777" w:rsidR="00935E2C" w:rsidRPr="00544B0F" w:rsidRDefault="00935E2C" w:rsidP="00935E2C">
            <w:pPr>
              <w:ind w:left="-53"/>
              <w:jc w:val="both"/>
              <w:rPr>
                <w:rFonts w:cs="Arial"/>
              </w:rPr>
            </w:pPr>
          </w:p>
        </w:tc>
        <w:tc>
          <w:tcPr>
            <w:tcW w:w="11128" w:type="dxa"/>
            <w:gridSpan w:val="5"/>
            <w:tcBorders>
              <w:top w:val="single" w:sz="4" w:space="0" w:color="auto"/>
              <w:left w:val="single" w:sz="4" w:space="0" w:color="auto"/>
              <w:bottom w:val="single" w:sz="4" w:space="0" w:color="auto"/>
              <w:right w:val="single" w:sz="4" w:space="0" w:color="auto"/>
            </w:tcBorders>
            <w:shd w:val="clear" w:color="auto" w:fill="auto"/>
          </w:tcPr>
          <w:p w14:paraId="2B79569F" w14:textId="0C03E2E6" w:rsidR="00935E2C" w:rsidRDefault="00935E2C" w:rsidP="00935E2C">
            <w:pPr>
              <w:ind w:left="-23" w:firstLine="7"/>
              <w:jc w:val="both"/>
              <w:rPr>
                <w:rFonts w:cs="Arial"/>
                <w:color w:val="FF0000"/>
              </w:rPr>
            </w:pPr>
            <w:r>
              <w:rPr>
                <w:rFonts w:cs="Arial"/>
                <w:color w:val="FF0000"/>
              </w:rPr>
              <w:lastRenderedPageBreak/>
              <w:t>There has been approval to run the old second scanner (CT1) until Sept 24 with the use of 2 x locum band 6 radiographer and 1 x bank 2 HCW from bank. An average of 350 extra CT slots per month have optimised USC and accelerated diagnostics (CAN 5) turnaround times in radiology. The lead time for CT guided biopsies has also reduced significantly. The machine is however old with no replacement parts available. Suggest a Business Case for replacement and staffing support is undertaken</w:t>
            </w:r>
          </w:p>
          <w:p w14:paraId="0C2436DF" w14:textId="77777777" w:rsidR="00935E2C" w:rsidRPr="004A773F" w:rsidRDefault="00935E2C" w:rsidP="00935E2C">
            <w:pPr>
              <w:ind w:left="-23" w:firstLine="7"/>
              <w:jc w:val="both"/>
              <w:rPr>
                <w:rFonts w:cs="Arial"/>
                <w:color w:val="FF0000"/>
              </w:rPr>
            </w:pPr>
          </w:p>
          <w:p w14:paraId="68FCD1D3" w14:textId="77777777" w:rsidR="00935E2C" w:rsidRPr="00544B0F" w:rsidRDefault="00935E2C" w:rsidP="00935E2C">
            <w:pPr>
              <w:ind w:left="-23" w:firstLine="7"/>
              <w:jc w:val="both"/>
              <w:rPr>
                <w:rFonts w:cs="Arial"/>
              </w:rPr>
            </w:pPr>
            <w:r w:rsidRPr="00544B0F">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19A1F067" w14:textId="77777777" w:rsidR="00935E2C" w:rsidRDefault="00935E2C" w:rsidP="00935E2C">
            <w:pPr>
              <w:ind w:left="-23" w:firstLine="7"/>
              <w:jc w:val="both"/>
              <w:rPr>
                <w:rFonts w:cs="Arial"/>
              </w:rPr>
            </w:pPr>
            <w:r w:rsidRPr="00544B0F">
              <w:rPr>
                <w:rFonts w:cs="Arial"/>
              </w:rPr>
              <w:lastRenderedPageBreak/>
              <w:t xml:space="preserve">10-Year regional transformation and development plan for SWWCC in conjunction with Hywel Dda. Strategic Programme Business case approved for onward submission to Welsh Government by </w:t>
            </w:r>
            <w:r>
              <w:rPr>
                <w:rFonts w:cs="Arial"/>
              </w:rPr>
              <w:t>Management Board in January 2025</w:t>
            </w:r>
            <w:r w:rsidRPr="00544B0F">
              <w:rPr>
                <w:rFonts w:cs="Arial"/>
              </w:rPr>
              <w:t xml:space="preserve">. </w:t>
            </w:r>
            <w:r w:rsidRPr="00544B0F">
              <w:rPr>
                <w:rFonts w:cs="Arial"/>
                <w:b/>
              </w:rPr>
              <w:t>Ongoing</w:t>
            </w:r>
            <w:r w:rsidRPr="00544B0F">
              <w:rPr>
                <w:rFonts w:cs="Arial"/>
              </w:rPr>
              <w:t xml:space="preserve"> </w:t>
            </w:r>
          </w:p>
          <w:p w14:paraId="74905FDA" w14:textId="77777777" w:rsidR="00935E2C" w:rsidRDefault="00935E2C" w:rsidP="00935E2C">
            <w:pPr>
              <w:ind w:left="-23" w:firstLine="7"/>
              <w:jc w:val="both"/>
              <w:rPr>
                <w:rFonts w:cs="Arial"/>
              </w:rPr>
            </w:pPr>
          </w:p>
          <w:p w14:paraId="61BA367D" w14:textId="77777777" w:rsidR="00935E2C" w:rsidRPr="00544B0F" w:rsidRDefault="00935E2C" w:rsidP="00935E2C">
            <w:pPr>
              <w:ind w:left="-23" w:firstLine="2"/>
              <w:rPr>
                <w:rFonts w:cs="Arial"/>
              </w:rPr>
            </w:pPr>
            <w:r w:rsidRPr="00544B0F">
              <w:rPr>
                <w:rFonts w:cs="Arial"/>
              </w:rPr>
              <w:t xml:space="preserve">In respect of the Radiotherapy pathway: </w:t>
            </w:r>
          </w:p>
          <w:p w14:paraId="3FC942D6" w14:textId="77777777" w:rsidR="00935E2C" w:rsidRPr="00D15D04" w:rsidRDefault="00935E2C" w:rsidP="00935E2C">
            <w:pPr>
              <w:numPr>
                <w:ilvl w:val="0"/>
                <w:numId w:val="24"/>
              </w:numPr>
              <w:ind w:left="498" w:hanging="284"/>
              <w:rPr>
                <w:rFonts w:eastAsia="Times New Roman" w:cs="Arial"/>
                <w:color w:val="FF0000"/>
              </w:rPr>
            </w:pPr>
            <w:r w:rsidRPr="00544B0F">
              <w:rPr>
                <w:rFonts w:eastAsia="Times New Roman" w:cs="Arial"/>
              </w:rPr>
              <w:t xml:space="preserve">CT Recommissioning business case approved at management board. </w:t>
            </w:r>
            <w:r>
              <w:rPr>
                <w:rFonts w:eastAsia="Times New Roman" w:cs="Arial"/>
                <w:color w:val="FF0000"/>
              </w:rPr>
              <w:t>Complete</w:t>
            </w:r>
          </w:p>
          <w:p w14:paraId="2715D506" w14:textId="77777777" w:rsidR="00935E2C" w:rsidRDefault="00935E2C" w:rsidP="00935E2C">
            <w:pPr>
              <w:numPr>
                <w:ilvl w:val="0"/>
                <w:numId w:val="24"/>
              </w:numPr>
              <w:ind w:left="498" w:hanging="284"/>
              <w:rPr>
                <w:rFonts w:eastAsia="Times New Roman" w:cs="Arial"/>
              </w:rPr>
            </w:pPr>
            <w:r w:rsidRPr="00544B0F">
              <w:rPr>
                <w:rFonts w:eastAsia="Times New Roman" w:cs="Arial"/>
              </w:rPr>
              <w:t xml:space="preserve">December will see the recommissioned machine in use. This will allow the additional capacity to continue in addition to removing the single point of failure. This option also ensures staff wellbeing is prioritised. </w:t>
            </w:r>
          </w:p>
          <w:p w14:paraId="0B9A1363" w14:textId="77777777" w:rsidR="00935E2C" w:rsidRPr="0019587D" w:rsidRDefault="00935E2C" w:rsidP="00935E2C">
            <w:pPr>
              <w:numPr>
                <w:ilvl w:val="0"/>
                <w:numId w:val="24"/>
              </w:numPr>
              <w:ind w:left="498" w:hanging="284"/>
              <w:rPr>
                <w:rFonts w:eastAsia="Times New Roman" w:cs="Arial"/>
                <w:color w:val="FF0000"/>
              </w:rPr>
            </w:pPr>
            <w:r w:rsidRPr="0019587D">
              <w:rPr>
                <w:rFonts w:eastAsia="Times New Roman" w:cs="Arial"/>
                <w:color w:val="FF0000"/>
              </w:rPr>
              <w:t>2</w:t>
            </w:r>
            <w:r w:rsidRPr="0019587D">
              <w:rPr>
                <w:rFonts w:eastAsia="Times New Roman" w:cs="Arial"/>
                <w:color w:val="FF0000"/>
                <w:vertAlign w:val="superscript"/>
              </w:rPr>
              <w:t>nd</w:t>
            </w:r>
            <w:r w:rsidRPr="0019587D">
              <w:rPr>
                <w:rFonts w:eastAsia="Times New Roman" w:cs="Arial"/>
                <w:color w:val="FF0000"/>
              </w:rPr>
              <w:t xml:space="preserve"> CT SIM Business Case presented to BCAG June 2024. Welsh Government Approval September 2024.</w:t>
            </w:r>
          </w:p>
          <w:p w14:paraId="30E66607" w14:textId="77777777" w:rsidR="00935E2C" w:rsidRDefault="00935E2C" w:rsidP="00935E2C">
            <w:pPr>
              <w:rPr>
                <w:rFonts w:eastAsia="Times New Roman" w:cs="Arial"/>
                <w:color w:val="FF0000"/>
              </w:rPr>
            </w:pPr>
          </w:p>
          <w:p w14:paraId="11E4E2B4" w14:textId="77777777" w:rsidR="00935E2C" w:rsidRPr="0019587D" w:rsidRDefault="00935E2C" w:rsidP="00935E2C">
            <w:pPr>
              <w:rPr>
                <w:rFonts w:eastAsia="Times New Roman" w:cs="Arial"/>
                <w:color w:val="FF0000"/>
              </w:rPr>
            </w:pPr>
            <w:r w:rsidRPr="0019587D">
              <w:rPr>
                <w:rFonts w:eastAsia="Times New Roman" w:cs="Arial"/>
                <w:color w:val="FF0000"/>
              </w:rPr>
              <w:t>Move of Chemotherapy Day Unit onto main hospital site following closure of COP wards in Singleton in now complete.</w:t>
            </w:r>
          </w:p>
          <w:p w14:paraId="32A26FB9" w14:textId="77777777" w:rsidR="00935E2C" w:rsidRPr="007253EE" w:rsidRDefault="00935E2C" w:rsidP="00935E2C">
            <w:pPr>
              <w:ind w:left="-23" w:firstLine="2"/>
              <w:jc w:val="both"/>
              <w:rPr>
                <w:rFonts w:cs="Arial"/>
                <w:color w:val="00B050"/>
              </w:rPr>
            </w:pPr>
          </w:p>
        </w:tc>
      </w:tr>
    </w:tbl>
    <w:p w14:paraId="6597B04F" w14:textId="5FCB9221" w:rsidR="008418AF" w:rsidRDefault="008418AF" w:rsidP="00B537CA">
      <w:pPr>
        <w:tabs>
          <w:tab w:val="left" w:pos="16018"/>
        </w:tabs>
        <w:jc w:val="center"/>
        <w:rPr>
          <w:b/>
          <w:sz w:val="24"/>
          <w:szCs w:val="24"/>
        </w:rPr>
      </w:pPr>
    </w:p>
    <w:p w14:paraId="1FB1F17A" w14:textId="01FD009D" w:rsidR="008418AF" w:rsidRDefault="008418AF" w:rsidP="00B537CA">
      <w:pPr>
        <w:tabs>
          <w:tab w:val="left" w:pos="16018"/>
        </w:tabs>
        <w:jc w:val="center"/>
        <w:rPr>
          <w:b/>
          <w:sz w:val="24"/>
          <w:szCs w:val="24"/>
        </w:rPr>
      </w:pPr>
    </w:p>
    <w:p w14:paraId="620D4812" w14:textId="27B73B75" w:rsidR="008418AF" w:rsidRDefault="008418AF" w:rsidP="00B537CA">
      <w:pPr>
        <w:tabs>
          <w:tab w:val="left" w:pos="16018"/>
        </w:tabs>
        <w:jc w:val="center"/>
        <w:rPr>
          <w:b/>
          <w:sz w:val="24"/>
          <w:szCs w:val="24"/>
        </w:rPr>
      </w:pPr>
    </w:p>
    <w:p w14:paraId="3B70AECD" w14:textId="66CCE9D6" w:rsidR="008418AF" w:rsidRDefault="008418AF" w:rsidP="00B537CA">
      <w:pPr>
        <w:tabs>
          <w:tab w:val="left" w:pos="16018"/>
        </w:tabs>
        <w:jc w:val="center"/>
        <w:rPr>
          <w:b/>
          <w:sz w:val="24"/>
          <w:szCs w:val="24"/>
        </w:rPr>
      </w:pPr>
    </w:p>
    <w:p w14:paraId="5E33AF00" w14:textId="68E8D5FA" w:rsidR="006C2180" w:rsidRDefault="006C2180" w:rsidP="00B537CA">
      <w:pPr>
        <w:tabs>
          <w:tab w:val="left" w:pos="16018"/>
        </w:tabs>
        <w:jc w:val="center"/>
        <w:rPr>
          <w:b/>
          <w:sz w:val="24"/>
          <w:szCs w:val="24"/>
        </w:rPr>
      </w:pPr>
    </w:p>
    <w:p w14:paraId="4765D553" w14:textId="371D847C" w:rsidR="006C2180" w:rsidRDefault="006C2180" w:rsidP="00B537CA">
      <w:pPr>
        <w:tabs>
          <w:tab w:val="left" w:pos="16018"/>
        </w:tabs>
        <w:jc w:val="center"/>
        <w:rPr>
          <w:b/>
          <w:sz w:val="24"/>
          <w:szCs w:val="24"/>
        </w:rPr>
      </w:pPr>
    </w:p>
    <w:p w14:paraId="0270624A" w14:textId="6892A39D" w:rsidR="006C2180" w:rsidRDefault="006C2180" w:rsidP="00B537CA">
      <w:pPr>
        <w:tabs>
          <w:tab w:val="left" w:pos="16018"/>
        </w:tabs>
        <w:jc w:val="center"/>
        <w:rPr>
          <w:b/>
          <w:sz w:val="24"/>
          <w:szCs w:val="24"/>
        </w:rPr>
      </w:pPr>
    </w:p>
    <w:p w14:paraId="5C9BB62E" w14:textId="583D662B" w:rsidR="006C2180" w:rsidRDefault="006C2180" w:rsidP="00B537CA">
      <w:pPr>
        <w:tabs>
          <w:tab w:val="left" w:pos="16018"/>
        </w:tabs>
        <w:jc w:val="center"/>
        <w:rPr>
          <w:b/>
          <w:sz w:val="24"/>
          <w:szCs w:val="24"/>
        </w:rPr>
      </w:pPr>
    </w:p>
    <w:p w14:paraId="46856048" w14:textId="3053C0F8" w:rsidR="006C2180" w:rsidRDefault="006C2180" w:rsidP="00B537CA">
      <w:pPr>
        <w:tabs>
          <w:tab w:val="left" w:pos="16018"/>
        </w:tabs>
        <w:jc w:val="center"/>
        <w:rPr>
          <w:b/>
          <w:sz w:val="24"/>
          <w:szCs w:val="24"/>
        </w:rPr>
      </w:pPr>
    </w:p>
    <w:p w14:paraId="181EB21A" w14:textId="3D17AE2E" w:rsidR="006C2180" w:rsidRDefault="006C2180" w:rsidP="00B537CA">
      <w:pPr>
        <w:tabs>
          <w:tab w:val="left" w:pos="16018"/>
        </w:tabs>
        <w:jc w:val="center"/>
        <w:rPr>
          <w:b/>
          <w:sz w:val="24"/>
          <w:szCs w:val="24"/>
        </w:rPr>
      </w:pPr>
    </w:p>
    <w:p w14:paraId="5081E257" w14:textId="3DAF1450" w:rsidR="006C2180" w:rsidRDefault="006C2180" w:rsidP="00B537CA">
      <w:pPr>
        <w:tabs>
          <w:tab w:val="left" w:pos="16018"/>
        </w:tabs>
        <w:jc w:val="center"/>
        <w:rPr>
          <w:b/>
          <w:sz w:val="24"/>
          <w:szCs w:val="24"/>
        </w:rPr>
      </w:pPr>
    </w:p>
    <w:p w14:paraId="00AB2159" w14:textId="5C08F2D1" w:rsidR="006C2180" w:rsidRDefault="006C2180" w:rsidP="00B537CA">
      <w:pPr>
        <w:tabs>
          <w:tab w:val="left" w:pos="16018"/>
        </w:tabs>
        <w:jc w:val="center"/>
        <w:rPr>
          <w:b/>
          <w:sz w:val="24"/>
          <w:szCs w:val="24"/>
        </w:rPr>
      </w:pPr>
    </w:p>
    <w:p w14:paraId="5E5815B0" w14:textId="11E65C52" w:rsidR="006C2180" w:rsidRDefault="006C2180" w:rsidP="00B537CA">
      <w:pPr>
        <w:tabs>
          <w:tab w:val="left" w:pos="16018"/>
        </w:tabs>
        <w:jc w:val="center"/>
        <w:rPr>
          <w:b/>
          <w:sz w:val="24"/>
          <w:szCs w:val="24"/>
        </w:rPr>
      </w:pPr>
    </w:p>
    <w:p w14:paraId="4D7081D7" w14:textId="5A383978" w:rsidR="006C2180" w:rsidRDefault="006C2180" w:rsidP="00B537CA">
      <w:pPr>
        <w:tabs>
          <w:tab w:val="left" w:pos="16018"/>
        </w:tabs>
        <w:jc w:val="center"/>
        <w:rPr>
          <w:b/>
          <w:sz w:val="24"/>
          <w:szCs w:val="24"/>
        </w:rPr>
      </w:pPr>
    </w:p>
    <w:p w14:paraId="3A019AEB" w14:textId="52554086" w:rsidR="006C2180" w:rsidRDefault="006C2180" w:rsidP="00B537CA">
      <w:pPr>
        <w:tabs>
          <w:tab w:val="left" w:pos="16018"/>
        </w:tabs>
        <w:jc w:val="center"/>
        <w:rPr>
          <w:b/>
          <w:sz w:val="24"/>
          <w:szCs w:val="24"/>
        </w:rPr>
      </w:pPr>
    </w:p>
    <w:p w14:paraId="2B992C46" w14:textId="56B40133" w:rsidR="006C2180" w:rsidRDefault="006C2180" w:rsidP="00B537CA">
      <w:pPr>
        <w:tabs>
          <w:tab w:val="left" w:pos="16018"/>
        </w:tabs>
        <w:jc w:val="center"/>
        <w:rPr>
          <w:b/>
          <w:sz w:val="24"/>
          <w:szCs w:val="24"/>
        </w:rPr>
      </w:pPr>
    </w:p>
    <w:p w14:paraId="529EEC13" w14:textId="7CF8289C" w:rsidR="006C2180" w:rsidRDefault="006C2180" w:rsidP="00B537CA">
      <w:pPr>
        <w:tabs>
          <w:tab w:val="left" w:pos="16018"/>
        </w:tabs>
        <w:jc w:val="center"/>
        <w:rPr>
          <w:b/>
          <w:sz w:val="24"/>
          <w:szCs w:val="24"/>
        </w:rPr>
      </w:pPr>
    </w:p>
    <w:p w14:paraId="573AD6AA" w14:textId="6E0B23F2" w:rsidR="006C2180" w:rsidRDefault="006C2180" w:rsidP="00B537CA">
      <w:pPr>
        <w:tabs>
          <w:tab w:val="left" w:pos="16018"/>
        </w:tabs>
        <w:jc w:val="center"/>
        <w:rPr>
          <w:b/>
          <w:sz w:val="24"/>
          <w:szCs w:val="24"/>
        </w:rPr>
      </w:pPr>
    </w:p>
    <w:p w14:paraId="3C6EFD37" w14:textId="25F50C5A" w:rsidR="006C2180" w:rsidRDefault="006C2180" w:rsidP="00B537CA">
      <w:pPr>
        <w:tabs>
          <w:tab w:val="left" w:pos="16018"/>
        </w:tabs>
        <w:jc w:val="center"/>
        <w:rPr>
          <w:b/>
          <w:sz w:val="24"/>
          <w:szCs w:val="24"/>
        </w:rPr>
      </w:pPr>
    </w:p>
    <w:p w14:paraId="44E7AA4B" w14:textId="0879AE83" w:rsidR="006C2180" w:rsidRDefault="006C2180" w:rsidP="00B537CA">
      <w:pPr>
        <w:tabs>
          <w:tab w:val="left" w:pos="16018"/>
        </w:tabs>
        <w:jc w:val="center"/>
        <w:rPr>
          <w:b/>
          <w:sz w:val="24"/>
          <w:szCs w:val="24"/>
        </w:rPr>
      </w:pPr>
    </w:p>
    <w:p w14:paraId="3F288D04" w14:textId="647DB5D5" w:rsidR="006C2180" w:rsidRDefault="006C2180" w:rsidP="00B537CA">
      <w:pPr>
        <w:tabs>
          <w:tab w:val="left" w:pos="16018"/>
        </w:tabs>
        <w:jc w:val="center"/>
        <w:rPr>
          <w:b/>
          <w:sz w:val="24"/>
          <w:szCs w:val="24"/>
        </w:rPr>
      </w:pPr>
    </w:p>
    <w:p w14:paraId="45B59787" w14:textId="279BB78E" w:rsidR="006C2180" w:rsidRDefault="006C2180" w:rsidP="00B537CA">
      <w:pPr>
        <w:tabs>
          <w:tab w:val="left" w:pos="16018"/>
        </w:tabs>
        <w:jc w:val="center"/>
        <w:rPr>
          <w:b/>
          <w:sz w:val="24"/>
          <w:szCs w:val="24"/>
        </w:rPr>
      </w:pPr>
    </w:p>
    <w:p w14:paraId="1BDD8619" w14:textId="4E62C0B0" w:rsidR="006C2180" w:rsidRDefault="006C2180" w:rsidP="00B537CA">
      <w:pPr>
        <w:tabs>
          <w:tab w:val="left" w:pos="16018"/>
        </w:tabs>
        <w:jc w:val="center"/>
        <w:rPr>
          <w:b/>
          <w:sz w:val="24"/>
          <w:szCs w:val="24"/>
        </w:rPr>
      </w:pPr>
    </w:p>
    <w:p w14:paraId="3D86F176" w14:textId="49F56A8F" w:rsidR="006C2180" w:rsidRDefault="006C2180" w:rsidP="00B537CA">
      <w:pPr>
        <w:tabs>
          <w:tab w:val="left" w:pos="16018"/>
        </w:tabs>
        <w:jc w:val="center"/>
        <w:rPr>
          <w:b/>
          <w:sz w:val="24"/>
          <w:szCs w:val="24"/>
        </w:rPr>
      </w:pPr>
    </w:p>
    <w:p w14:paraId="6705C5BD" w14:textId="7F9A4DBF" w:rsidR="006C2180" w:rsidRDefault="006C2180" w:rsidP="00B537CA">
      <w:pPr>
        <w:tabs>
          <w:tab w:val="left" w:pos="16018"/>
        </w:tabs>
        <w:jc w:val="center"/>
        <w:rPr>
          <w:b/>
          <w:sz w:val="24"/>
          <w:szCs w:val="24"/>
        </w:rPr>
      </w:pPr>
    </w:p>
    <w:p w14:paraId="5DA59717" w14:textId="29805019" w:rsidR="006C2180" w:rsidRDefault="006C2180" w:rsidP="00B537CA">
      <w:pPr>
        <w:tabs>
          <w:tab w:val="left" w:pos="16018"/>
        </w:tabs>
        <w:jc w:val="center"/>
        <w:rPr>
          <w:b/>
          <w:sz w:val="24"/>
          <w:szCs w:val="24"/>
        </w:rPr>
      </w:pPr>
    </w:p>
    <w:p w14:paraId="3A8D89C0" w14:textId="045A256D" w:rsidR="006C2180" w:rsidRDefault="006C2180" w:rsidP="00B537CA">
      <w:pPr>
        <w:tabs>
          <w:tab w:val="left" w:pos="16018"/>
        </w:tabs>
        <w:jc w:val="center"/>
        <w:rPr>
          <w:b/>
          <w:sz w:val="24"/>
          <w:szCs w:val="24"/>
        </w:rPr>
      </w:pPr>
    </w:p>
    <w:p w14:paraId="115A6B8A" w14:textId="15D9BBDB" w:rsidR="006C2180" w:rsidRDefault="006C2180" w:rsidP="00B537CA">
      <w:pPr>
        <w:tabs>
          <w:tab w:val="left" w:pos="16018"/>
        </w:tabs>
        <w:jc w:val="center"/>
        <w:rPr>
          <w:b/>
          <w:sz w:val="24"/>
          <w:szCs w:val="24"/>
        </w:rPr>
      </w:pPr>
    </w:p>
    <w:p w14:paraId="5D087F46" w14:textId="2F18BFC3" w:rsidR="006C2180" w:rsidRDefault="006C2180" w:rsidP="00B537CA">
      <w:pPr>
        <w:tabs>
          <w:tab w:val="left" w:pos="16018"/>
        </w:tabs>
        <w:jc w:val="center"/>
        <w:rPr>
          <w:b/>
          <w:sz w:val="24"/>
          <w:szCs w:val="24"/>
        </w:rPr>
      </w:pPr>
    </w:p>
    <w:p w14:paraId="63817168" w14:textId="3806F1A0" w:rsidR="006C2180" w:rsidRDefault="006C2180" w:rsidP="00B537CA">
      <w:pPr>
        <w:tabs>
          <w:tab w:val="left" w:pos="16018"/>
        </w:tabs>
        <w:jc w:val="center"/>
        <w:rPr>
          <w:b/>
          <w:sz w:val="24"/>
          <w:szCs w:val="24"/>
        </w:rPr>
      </w:pPr>
    </w:p>
    <w:p w14:paraId="7D704EFA" w14:textId="533E34C8" w:rsidR="006C2180" w:rsidRDefault="006C2180" w:rsidP="00B537CA">
      <w:pPr>
        <w:tabs>
          <w:tab w:val="left" w:pos="16018"/>
        </w:tabs>
        <w:jc w:val="center"/>
        <w:rPr>
          <w:b/>
          <w:sz w:val="24"/>
          <w:szCs w:val="24"/>
        </w:rPr>
      </w:pPr>
    </w:p>
    <w:p w14:paraId="147BCA34" w14:textId="7D0DEDA9" w:rsidR="006C2180" w:rsidRDefault="006C2180" w:rsidP="00B537CA">
      <w:pPr>
        <w:tabs>
          <w:tab w:val="left" w:pos="16018"/>
        </w:tabs>
        <w:jc w:val="center"/>
        <w:rPr>
          <w:b/>
          <w:sz w:val="24"/>
          <w:szCs w:val="24"/>
        </w:rPr>
      </w:pPr>
    </w:p>
    <w:p w14:paraId="1A635B84" w14:textId="2E7E9941" w:rsidR="006C2180" w:rsidRDefault="006C2180" w:rsidP="00B537CA">
      <w:pPr>
        <w:tabs>
          <w:tab w:val="left" w:pos="16018"/>
        </w:tabs>
        <w:jc w:val="center"/>
        <w:rPr>
          <w:b/>
          <w:sz w:val="24"/>
          <w:szCs w:val="24"/>
        </w:rPr>
      </w:pPr>
    </w:p>
    <w:p w14:paraId="49CA1B5E" w14:textId="3F4D5C32" w:rsidR="006C2180" w:rsidRDefault="006C2180" w:rsidP="00B537CA">
      <w:pPr>
        <w:tabs>
          <w:tab w:val="left" w:pos="16018"/>
        </w:tabs>
        <w:jc w:val="center"/>
        <w:rPr>
          <w:b/>
          <w:sz w:val="24"/>
          <w:szCs w:val="24"/>
        </w:rPr>
      </w:pPr>
    </w:p>
    <w:p w14:paraId="15D6C342" w14:textId="31D719FB" w:rsidR="006C2180" w:rsidRDefault="006C2180" w:rsidP="00B537CA">
      <w:pPr>
        <w:tabs>
          <w:tab w:val="left" w:pos="16018"/>
        </w:tabs>
        <w:jc w:val="center"/>
        <w:rPr>
          <w:b/>
          <w:sz w:val="24"/>
          <w:szCs w:val="24"/>
        </w:rPr>
      </w:pPr>
    </w:p>
    <w:p w14:paraId="240C89A0" w14:textId="55CF0833" w:rsidR="006C2180" w:rsidRDefault="006C2180" w:rsidP="00B537CA">
      <w:pPr>
        <w:tabs>
          <w:tab w:val="left" w:pos="16018"/>
        </w:tabs>
        <w:jc w:val="center"/>
        <w:rPr>
          <w:b/>
          <w:sz w:val="24"/>
          <w:szCs w:val="24"/>
        </w:rPr>
      </w:pPr>
    </w:p>
    <w:p w14:paraId="027A79ED" w14:textId="3D9284F1" w:rsidR="006C2180" w:rsidRDefault="006C2180" w:rsidP="00B537CA">
      <w:pPr>
        <w:tabs>
          <w:tab w:val="left" w:pos="16018"/>
        </w:tabs>
        <w:jc w:val="center"/>
        <w:rPr>
          <w:b/>
          <w:sz w:val="24"/>
          <w:szCs w:val="24"/>
        </w:rPr>
      </w:pPr>
    </w:p>
    <w:p w14:paraId="3902E625" w14:textId="511081C8" w:rsidR="006C2180" w:rsidRDefault="006C2180" w:rsidP="00B537CA">
      <w:pPr>
        <w:tabs>
          <w:tab w:val="left" w:pos="16018"/>
        </w:tabs>
        <w:jc w:val="center"/>
        <w:rPr>
          <w:b/>
          <w:sz w:val="24"/>
          <w:szCs w:val="24"/>
        </w:rPr>
      </w:pPr>
    </w:p>
    <w:p w14:paraId="014FAE86" w14:textId="4DC77057" w:rsidR="006C2180" w:rsidRDefault="006C2180" w:rsidP="00B537CA">
      <w:pPr>
        <w:tabs>
          <w:tab w:val="left" w:pos="16018"/>
        </w:tabs>
        <w:jc w:val="center"/>
        <w:rPr>
          <w:b/>
          <w:sz w:val="24"/>
          <w:szCs w:val="24"/>
        </w:rPr>
      </w:pPr>
    </w:p>
    <w:p w14:paraId="772DA1D4" w14:textId="0F5A0AF5" w:rsidR="006C2180" w:rsidRDefault="006C2180" w:rsidP="00B537CA">
      <w:pPr>
        <w:tabs>
          <w:tab w:val="left" w:pos="16018"/>
        </w:tabs>
        <w:jc w:val="center"/>
        <w:rPr>
          <w:b/>
          <w:sz w:val="24"/>
          <w:szCs w:val="24"/>
        </w:rPr>
      </w:pPr>
    </w:p>
    <w:p w14:paraId="0C630B23" w14:textId="77777777" w:rsidR="006C2180" w:rsidRDefault="006C218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4"/>
        <w:gridCol w:w="4503"/>
        <w:gridCol w:w="3203"/>
        <w:gridCol w:w="836"/>
        <w:gridCol w:w="3216"/>
        <w:gridCol w:w="4778"/>
        <w:gridCol w:w="1700"/>
        <w:gridCol w:w="1723"/>
      </w:tblGrid>
      <w:tr w:rsidR="005069AD" w:rsidRPr="001B17B9" w14:paraId="51D1FE74" w14:textId="77777777" w:rsidTr="00A54589">
        <w:trPr>
          <w:trHeight w:val="841"/>
          <w:jc w:val="center"/>
        </w:trPr>
        <w:tc>
          <w:tcPr>
            <w:tcW w:w="1129" w:type="dxa"/>
            <w:tcBorders>
              <w:top w:val="single" w:sz="4" w:space="0" w:color="auto"/>
              <w:left w:val="single" w:sz="4" w:space="0" w:color="auto"/>
              <w:right w:val="nil"/>
            </w:tcBorders>
            <w:shd w:val="clear" w:color="auto" w:fill="C6D9F1"/>
            <w:vAlign w:val="center"/>
          </w:tcPr>
          <w:p w14:paraId="49223561" w14:textId="0F6B856B" w:rsidR="005069AD" w:rsidRPr="007803F5" w:rsidRDefault="004354AB" w:rsidP="005069AD">
            <w:pPr>
              <w:spacing w:before="60" w:after="60"/>
              <w:jc w:val="both"/>
              <w:rPr>
                <w:rFonts w:cs="Arial"/>
                <w:b/>
              </w:rPr>
            </w:pPr>
            <w:r>
              <w:rPr>
                <w:rFonts w:cs="Arial"/>
                <w:b/>
              </w:rPr>
              <w:lastRenderedPageBreak/>
              <w:t>OBJ</w:t>
            </w:r>
            <w:r w:rsidR="00E34589">
              <w:rPr>
                <w:rFonts w:cs="Arial"/>
                <w:b/>
              </w:rPr>
              <w:t xml:space="preserve"> 2.7</w:t>
            </w:r>
            <w:r w:rsidR="005069AD">
              <w:rPr>
                <w:rFonts w:cs="Arial"/>
                <w:b/>
              </w:rPr>
              <w:t xml:space="preserve">: </w:t>
            </w:r>
          </w:p>
        </w:tc>
        <w:tc>
          <w:tcPr>
            <w:tcW w:w="17670" w:type="dxa"/>
            <w:gridSpan w:val="6"/>
            <w:tcBorders>
              <w:top w:val="single" w:sz="4" w:space="0" w:color="auto"/>
              <w:left w:val="nil"/>
              <w:right w:val="single" w:sz="4" w:space="0" w:color="auto"/>
            </w:tcBorders>
            <w:shd w:val="clear" w:color="auto" w:fill="C6D9F1"/>
            <w:vAlign w:val="center"/>
          </w:tcPr>
          <w:p w14:paraId="4D7ABBDF" w14:textId="7D5922DA" w:rsidR="005069AD" w:rsidRDefault="00E34589" w:rsidP="005069AD">
            <w:pPr>
              <w:spacing w:before="60"/>
              <w:jc w:val="both"/>
              <w:rPr>
                <w:rFonts w:cs="Arial"/>
                <w:b/>
              </w:rPr>
            </w:pPr>
            <w:r>
              <w:rPr>
                <w:rFonts w:cs="Arial"/>
                <w:b/>
              </w:rPr>
              <w:t>Care is high quality, safe, efficient, and delivers the best possible outcomes for people</w:t>
            </w:r>
          </w:p>
          <w:p w14:paraId="3D35A076" w14:textId="4DC9B03C" w:rsidR="005069AD" w:rsidRPr="007803F5" w:rsidRDefault="005069AD" w:rsidP="005069AD">
            <w:pPr>
              <w:spacing w:after="60"/>
              <w:jc w:val="both"/>
              <w:rPr>
                <w:rFonts w:cs="Arial"/>
                <w:b/>
              </w:rPr>
            </w:pPr>
            <w:r>
              <w:rPr>
                <w:rFonts w:cs="Arial"/>
                <w:b/>
                <w:color w:val="FF0000"/>
              </w:rPr>
              <w:t>CYP Services</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001502AF" w14:textId="4A33DD16" w:rsidR="005069AD" w:rsidRPr="001B17B9" w:rsidRDefault="00AB3908" w:rsidP="0000483F">
            <w:pPr>
              <w:spacing w:before="60"/>
              <w:jc w:val="both"/>
              <w:rPr>
                <w:rFonts w:cs="Arial"/>
                <w:b/>
              </w:rPr>
            </w:pPr>
            <w:r>
              <w:rPr>
                <w:rFonts w:cs="Arial"/>
                <w:b/>
              </w:rPr>
              <w:t>Trend:</w:t>
            </w:r>
          </w:p>
        </w:tc>
        <w:tc>
          <w:tcPr>
            <w:tcW w:w="1723" w:type="dxa"/>
            <w:tcBorders>
              <w:top w:val="single" w:sz="4" w:space="0" w:color="auto"/>
              <w:left w:val="single" w:sz="4" w:space="0" w:color="auto"/>
              <w:right w:val="single" w:sz="4" w:space="0" w:color="auto"/>
            </w:tcBorders>
            <w:shd w:val="clear" w:color="auto" w:fill="C6D9F1"/>
            <w:vAlign w:val="center"/>
          </w:tcPr>
          <w:p w14:paraId="4114B0DE" w14:textId="56B1D16B" w:rsidR="005069AD" w:rsidRPr="001B17B9" w:rsidRDefault="00A54589" w:rsidP="0000483F">
            <w:pPr>
              <w:spacing w:before="60" w:after="60"/>
              <w:jc w:val="center"/>
              <w:rPr>
                <w:rFonts w:cs="Arial"/>
                <w:b/>
              </w:rPr>
            </w:pPr>
            <w:r>
              <w:rPr>
                <w:rFonts w:cs="Arial"/>
                <w:b/>
                <w:noProof/>
                <w:sz w:val="24"/>
                <w:szCs w:val="24"/>
                <w:lang w:eastAsia="en-GB"/>
              </w:rPr>
              <w:drawing>
                <wp:anchor distT="0" distB="0" distL="114300" distR="114300" simplePos="0" relativeHeight="251895846" behindDoc="0" locked="0" layoutInCell="1" allowOverlap="1" wp14:anchorId="7EBBCDD5" wp14:editId="7DB8D7C5">
                  <wp:simplePos x="0" y="0"/>
                  <wp:positionH relativeFrom="column">
                    <wp:posOffset>215265</wp:posOffset>
                  </wp:positionH>
                  <wp:positionV relativeFrom="paragraph">
                    <wp:posOffset>-25400</wp:posOffset>
                  </wp:positionV>
                  <wp:extent cx="419100" cy="333375"/>
                  <wp:effectExtent l="0" t="0" r="0" b="9525"/>
                  <wp:wrapNone/>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7803F5" w:rsidRPr="001B17B9" w14:paraId="16113AE2" w14:textId="77777777" w:rsidTr="0000483F">
        <w:trPr>
          <w:trHeight w:val="836"/>
          <w:jc w:val="center"/>
        </w:trPr>
        <w:tc>
          <w:tcPr>
            <w:tcW w:w="9969" w:type="dxa"/>
            <w:gridSpan w:val="4"/>
            <w:tcBorders>
              <w:left w:val="single" w:sz="4" w:space="0" w:color="auto"/>
              <w:right w:val="nil"/>
            </w:tcBorders>
            <w:shd w:val="clear" w:color="auto" w:fill="C6D9F1"/>
            <w:vAlign w:val="center"/>
          </w:tcPr>
          <w:p w14:paraId="001B8C66" w14:textId="77777777" w:rsidR="007803F5" w:rsidRPr="001B35D5" w:rsidRDefault="007803F5" w:rsidP="0000483F">
            <w:pPr>
              <w:spacing w:before="60"/>
              <w:jc w:val="both"/>
              <w:rPr>
                <w:rFonts w:cs="Arial"/>
                <w:b/>
              </w:rPr>
            </w:pPr>
            <w:r w:rsidRPr="001B35D5">
              <w:rPr>
                <w:rFonts w:cs="Arial"/>
                <w:b/>
              </w:rPr>
              <w:t>Associated HBRR Entries:</w:t>
            </w:r>
          </w:p>
          <w:p w14:paraId="3BE5D9E1" w14:textId="77777777" w:rsidR="007803F5" w:rsidRPr="001B35D5" w:rsidRDefault="007803F5" w:rsidP="0000483F">
            <w:pPr>
              <w:jc w:val="both"/>
              <w:rPr>
                <w:rFonts w:cs="Arial"/>
                <w:b/>
              </w:rPr>
            </w:pPr>
            <w:r w:rsidRPr="001B35D5">
              <w:rPr>
                <w:rFonts w:cs="Arial"/>
                <w:b/>
              </w:rPr>
              <w:t>HBRR 69 – Adolescent Pats. On Adult Mental Health Wards (20)</w:t>
            </w:r>
          </w:p>
          <w:p w14:paraId="7BE468C0" w14:textId="77777777" w:rsidR="007803F5" w:rsidRPr="001B35D5" w:rsidRDefault="007803F5" w:rsidP="0000483F">
            <w:pPr>
              <w:jc w:val="both"/>
              <w:rPr>
                <w:rFonts w:cs="Arial"/>
                <w:b/>
              </w:rPr>
            </w:pPr>
            <w:r w:rsidRPr="001B35D5">
              <w:rPr>
                <w:rFonts w:cs="Arial"/>
                <w:b/>
              </w:rPr>
              <w:t>HBRR 85 – Non-Compliance with ALNET Act (20)</w:t>
            </w:r>
          </w:p>
        </w:tc>
        <w:tc>
          <w:tcPr>
            <w:tcW w:w="8830" w:type="dxa"/>
            <w:gridSpan w:val="3"/>
            <w:tcBorders>
              <w:left w:val="nil"/>
              <w:right w:val="single" w:sz="4" w:space="0" w:color="auto"/>
            </w:tcBorders>
            <w:shd w:val="clear" w:color="auto" w:fill="C6D9F1"/>
            <w:vAlign w:val="center"/>
          </w:tcPr>
          <w:p w14:paraId="04937814" w14:textId="77777777" w:rsidR="007803F5" w:rsidRPr="001B35D5" w:rsidRDefault="007803F5" w:rsidP="0000483F">
            <w:pPr>
              <w:jc w:val="both"/>
              <w:rPr>
                <w:rFonts w:cs="Arial"/>
                <w:b/>
              </w:rPr>
            </w:pPr>
            <w:r w:rsidRPr="001B35D5">
              <w:rPr>
                <w:rFonts w:cs="Arial"/>
                <w:b/>
              </w:rPr>
              <w:t>HBRR 75 – Whole Service Closure (10)</w:t>
            </w:r>
          </w:p>
          <w:p w14:paraId="28724127" w14:textId="77777777" w:rsidR="007803F5" w:rsidRPr="001B35D5" w:rsidRDefault="007803F5" w:rsidP="0000483F">
            <w:pPr>
              <w:jc w:val="both"/>
              <w:rPr>
                <w:rFonts w:ascii="Arial Bold" w:hAnsi="Arial Bold" w:cs="Arial"/>
                <w:b/>
                <w:dstrike/>
                <w:color w:val="00B050"/>
              </w:rPr>
            </w:pPr>
            <w:r w:rsidRPr="001B35D5">
              <w:rPr>
                <w:rFonts w:ascii="Arial Bold" w:hAnsi="Arial Bold" w:cs="Arial"/>
                <w:b/>
                <w:dstrike/>
                <w:color w:val="00B050"/>
              </w:rPr>
              <w:t xml:space="preserve">HBRR 94 – CAMHS Failure to Meet </w:t>
            </w:r>
            <w:proofErr w:type="spellStart"/>
            <w:r w:rsidRPr="001B35D5">
              <w:rPr>
                <w:rFonts w:ascii="Arial Bold" w:hAnsi="Arial Bold" w:cs="Arial"/>
                <w:b/>
                <w:dstrike/>
                <w:color w:val="00B050"/>
              </w:rPr>
              <w:t>Req’d</w:t>
            </w:r>
            <w:proofErr w:type="spellEnd"/>
            <w:r w:rsidRPr="001B35D5">
              <w:rPr>
                <w:rFonts w:ascii="Arial Bold" w:hAnsi="Arial Bold" w:cs="Arial"/>
                <w:b/>
                <w:dstrike/>
                <w:color w:val="00B050"/>
              </w:rPr>
              <w:t xml:space="preserve"> </w:t>
            </w:r>
            <w:proofErr w:type="spellStart"/>
            <w:r w:rsidRPr="001B35D5">
              <w:rPr>
                <w:rFonts w:ascii="Arial Bold" w:hAnsi="Arial Bold" w:cs="Arial"/>
                <w:b/>
                <w:dstrike/>
                <w:color w:val="00B050"/>
              </w:rPr>
              <w:t>Stds</w:t>
            </w:r>
            <w:proofErr w:type="spellEnd"/>
            <w:r w:rsidRPr="001B35D5">
              <w:rPr>
                <w:rFonts w:ascii="Arial Bold" w:hAnsi="Arial Bold" w:cs="Arial"/>
                <w:b/>
                <w:dstrike/>
                <w:color w:val="00B050"/>
              </w:rPr>
              <w:t xml:space="preserve"> of Performance (12)</w:t>
            </w:r>
          </w:p>
          <w:p w14:paraId="423A3D40" w14:textId="1E21F363" w:rsidR="007803F5" w:rsidRPr="001B35D5" w:rsidRDefault="001B6E8B" w:rsidP="0000483F">
            <w:pPr>
              <w:jc w:val="both"/>
              <w:rPr>
                <w:rFonts w:cs="Arial"/>
                <w:b/>
                <w:bCs/>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Pr="001B35D5">
              <w:rPr>
                <w:rFonts w:cs="Arial"/>
                <w:b/>
                <w:dstrike/>
                <w:color w:val="00B050"/>
              </w:rPr>
              <w:t xml:space="preserve"> 12)</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473F075B" w14:textId="760CDA27" w:rsidR="007803F5" w:rsidRPr="001B17B9" w:rsidRDefault="00AB3908" w:rsidP="0000483F">
            <w:pPr>
              <w:spacing w:before="60"/>
              <w:jc w:val="both"/>
              <w:rPr>
                <w:rFonts w:cs="Arial"/>
                <w:b/>
              </w:rPr>
            </w:pPr>
            <w:r>
              <w:rPr>
                <w:rFonts w:cs="Arial"/>
                <w:b/>
              </w:rPr>
              <w:t>Assurance:</w:t>
            </w:r>
          </w:p>
        </w:tc>
        <w:tc>
          <w:tcPr>
            <w:tcW w:w="1723" w:type="dxa"/>
            <w:tcBorders>
              <w:left w:val="single" w:sz="4" w:space="0" w:color="auto"/>
              <w:bottom w:val="single" w:sz="4" w:space="0" w:color="auto"/>
              <w:right w:val="single" w:sz="4" w:space="0" w:color="auto"/>
            </w:tcBorders>
            <w:shd w:val="clear" w:color="auto" w:fill="C6D9F1"/>
            <w:vAlign w:val="center"/>
          </w:tcPr>
          <w:p w14:paraId="580A1695" w14:textId="51E8B4C5" w:rsidR="007803F5" w:rsidRPr="001B17B9" w:rsidRDefault="00A54589" w:rsidP="0000483F">
            <w:pPr>
              <w:spacing w:before="60" w:after="60"/>
              <w:jc w:val="center"/>
              <w:rPr>
                <w:rFonts w:cs="Arial"/>
                <w:b/>
              </w:rPr>
            </w:pPr>
            <w:r w:rsidRPr="00B623FE">
              <w:rPr>
                <w:rFonts w:ascii="Verdana" w:hAnsi="Verdana"/>
                <w:noProof/>
                <w:szCs w:val="18"/>
                <w:lang w:eastAsia="en-GB"/>
              </w:rPr>
              <w:drawing>
                <wp:inline distT="0" distB="0" distL="0" distR="0" wp14:anchorId="676BDB88" wp14:editId="2FD1D4D0">
                  <wp:extent cx="905933" cy="504965"/>
                  <wp:effectExtent l="0" t="0" r="889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4670" cy="537705"/>
                          </a:xfrm>
                          <a:prstGeom prst="rect">
                            <a:avLst/>
                          </a:prstGeom>
                          <a:noFill/>
                          <a:ln>
                            <a:noFill/>
                          </a:ln>
                        </pic:spPr>
                      </pic:pic>
                    </a:graphicData>
                  </a:graphic>
                </wp:inline>
              </w:drawing>
            </w:r>
          </w:p>
        </w:tc>
      </w:tr>
      <w:tr w:rsidR="007803F5" w:rsidRPr="001B17B9" w14:paraId="6C333246" w14:textId="77777777" w:rsidTr="0000483F">
        <w:trPr>
          <w:trHeight w:val="63"/>
          <w:jc w:val="center"/>
        </w:trPr>
        <w:tc>
          <w:tcPr>
            <w:tcW w:w="2263" w:type="dxa"/>
            <w:gridSpan w:val="2"/>
            <w:tcBorders>
              <w:left w:val="single" w:sz="4" w:space="0" w:color="auto"/>
              <w:right w:val="nil"/>
            </w:tcBorders>
            <w:shd w:val="clear" w:color="auto" w:fill="C6D9F1"/>
            <w:vAlign w:val="center"/>
          </w:tcPr>
          <w:p w14:paraId="358A7AD6" w14:textId="0BC09F13" w:rsidR="007803F5" w:rsidRPr="007814AF" w:rsidRDefault="00FC08E9" w:rsidP="0000483F">
            <w:pPr>
              <w:spacing w:before="60" w:after="60"/>
              <w:rPr>
                <w:rFonts w:cs="Arial"/>
              </w:rPr>
            </w:pPr>
            <w:r w:rsidRPr="00543292">
              <w:rPr>
                <w:rFonts w:cs="Arial"/>
                <w:b/>
              </w:rPr>
              <w:t>Lead</w:t>
            </w:r>
            <w:r>
              <w:rPr>
                <w:rFonts w:cs="Arial"/>
                <w:b/>
              </w:rPr>
              <w:t xml:space="preserve"> Director(s): </w:t>
            </w:r>
          </w:p>
        </w:tc>
        <w:tc>
          <w:tcPr>
            <w:tcW w:w="7706" w:type="dxa"/>
            <w:gridSpan w:val="2"/>
            <w:tcBorders>
              <w:left w:val="nil"/>
              <w:right w:val="single" w:sz="4" w:space="0" w:color="auto"/>
            </w:tcBorders>
            <w:shd w:val="clear" w:color="auto" w:fill="C6D9F1"/>
          </w:tcPr>
          <w:p w14:paraId="1C972FCC" w14:textId="77777777" w:rsidR="007803F5" w:rsidRPr="007814AF" w:rsidRDefault="007803F5" w:rsidP="0000483F">
            <w:pPr>
              <w:spacing w:before="60" w:after="60"/>
              <w:rPr>
                <w:rFonts w:cs="Arial"/>
              </w:rPr>
            </w:pPr>
            <w:r w:rsidRPr="007814AF">
              <w:rPr>
                <w:rFonts w:cs="Arial"/>
              </w:rPr>
              <w:t>Chief Operating Officer</w:t>
            </w:r>
          </w:p>
          <w:p w14:paraId="6F116698" w14:textId="77777777" w:rsidR="007803F5" w:rsidRPr="007814AF" w:rsidRDefault="007803F5" w:rsidP="0000483F">
            <w:pPr>
              <w:spacing w:before="60" w:after="60"/>
              <w:rPr>
                <w:rFonts w:cs="Arial"/>
              </w:rPr>
            </w:pPr>
            <w:r w:rsidRPr="007814AF">
              <w:rPr>
                <w:rFonts w:cs="Arial"/>
              </w:rPr>
              <w:t>Director of Therapies &amp; Health Sciences</w:t>
            </w:r>
          </w:p>
        </w:tc>
        <w:tc>
          <w:tcPr>
            <w:tcW w:w="12253" w:type="dxa"/>
            <w:gridSpan w:val="5"/>
            <w:tcBorders>
              <w:left w:val="single" w:sz="4" w:space="0" w:color="auto"/>
              <w:right w:val="single" w:sz="4" w:space="0" w:color="auto"/>
            </w:tcBorders>
            <w:shd w:val="clear" w:color="auto" w:fill="C6D9F1"/>
            <w:vAlign w:val="center"/>
          </w:tcPr>
          <w:p w14:paraId="0999CBFC" w14:textId="77777777" w:rsidR="007803F5" w:rsidRPr="007814AF" w:rsidRDefault="007803F5" w:rsidP="0000483F">
            <w:pPr>
              <w:spacing w:before="60" w:after="60"/>
              <w:rPr>
                <w:rFonts w:cs="Arial"/>
                <w:b/>
              </w:rPr>
            </w:pPr>
            <w:r w:rsidRPr="007814AF">
              <w:rPr>
                <w:rFonts w:cs="Arial"/>
                <w:b/>
              </w:rPr>
              <w:t xml:space="preserve">Assuring Committee: </w:t>
            </w:r>
            <w:r w:rsidRPr="007814AF">
              <w:rPr>
                <w:rFonts w:cs="Arial"/>
              </w:rPr>
              <w:t>Performance &amp; Finance Committee</w:t>
            </w:r>
          </w:p>
        </w:tc>
      </w:tr>
      <w:tr w:rsidR="00AB3908" w:rsidRPr="001B17B9" w14:paraId="6C4DB696" w14:textId="77777777" w:rsidTr="0000483F">
        <w:trPr>
          <w:trHeight w:val="860"/>
          <w:jc w:val="center"/>
        </w:trPr>
        <w:tc>
          <w:tcPr>
            <w:tcW w:w="22222" w:type="dxa"/>
            <w:gridSpan w:val="9"/>
            <w:tcBorders>
              <w:top w:val="single" w:sz="4" w:space="0" w:color="auto"/>
              <w:left w:val="single" w:sz="4" w:space="0" w:color="auto"/>
              <w:right w:val="single" w:sz="4" w:space="0" w:color="auto"/>
            </w:tcBorders>
            <w:shd w:val="clear" w:color="auto" w:fill="auto"/>
          </w:tcPr>
          <w:p w14:paraId="71AB5D08" w14:textId="77777777" w:rsidR="00AB3908" w:rsidRPr="005B5360" w:rsidRDefault="00AB3908" w:rsidP="00AB3908">
            <w:pPr>
              <w:spacing w:before="60"/>
              <w:jc w:val="both"/>
              <w:rPr>
                <w:rFonts w:cs="Arial"/>
                <w:b/>
              </w:rPr>
            </w:pPr>
            <w:r w:rsidRPr="005B5360">
              <w:rPr>
                <w:rFonts w:cs="Arial"/>
                <w:b/>
              </w:rPr>
              <w:t>Key Controls:</w:t>
            </w:r>
          </w:p>
          <w:p w14:paraId="561CFE5B" w14:textId="77777777" w:rsidR="00AB3908" w:rsidRPr="005B5360" w:rsidRDefault="00AB3908" w:rsidP="00AB3908">
            <w:pPr>
              <w:numPr>
                <w:ilvl w:val="0"/>
                <w:numId w:val="7"/>
              </w:numPr>
              <w:shd w:val="clear" w:color="auto" w:fill="FFFFFF"/>
              <w:jc w:val="both"/>
              <w:rPr>
                <w:rFonts w:cs="Arial"/>
              </w:rPr>
            </w:pPr>
            <w:r w:rsidRPr="005B5360">
              <w:rPr>
                <w:rFonts w:cs="Arial"/>
              </w:rPr>
              <w:t>Programme/Project structure in place to drive delivery of Annual Plan/Recovery &amp; Sustainability Plan priorities</w:t>
            </w:r>
          </w:p>
          <w:p w14:paraId="3156CC0A" w14:textId="77777777" w:rsidR="00AB3908" w:rsidRPr="005B5360" w:rsidRDefault="00AB3908" w:rsidP="00AB3908">
            <w:pPr>
              <w:numPr>
                <w:ilvl w:val="0"/>
                <w:numId w:val="7"/>
              </w:numPr>
              <w:shd w:val="clear" w:color="auto" w:fill="FFFFFF"/>
              <w:jc w:val="both"/>
              <w:rPr>
                <w:rFonts w:cs="Arial"/>
                <w:dstrike/>
                <w:color w:val="00B050"/>
              </w:rPr>
            </w:pPr>
            <w:r w:rsidRPr="005B5360">
              <w:rPr>
                <w:rFonts w:cs="Arial"/>
                <w:dstrike/>
                <w:color w:val="00B050"/>
              </w:rPr>
              <w:t>Children &amp; Young People’s Emotional and Mental Health Planning Group 3-Year plan 2021-2023 in place.</w:t>
            </w:r>
          </w:p>
          <w:p w14:paraId="69DE7372" w14:textId="77777777" w:rsidR="00AB3908" w:rsidRPr="005B5360" w:rsidRDefault="00AB3908" w:rsidP="00AB3908">
            <w:pPr>
              <w:numPr>
                <w:ilvl w:val="0"/>
                <w:numId w:val="7"/>
              </w:numPr>
              <w:shd w:val="clear" w:color="auto" w:fill="FFFFFF"/>
              <w:jc w:val="both"/>
              <w:rPr>
                <w:rFonts w:cs="Arial"/>
              </w:rPr>
            </w:pPr>
            <w:r w:rsidRPr="005B5360">
              <w:rPr>
                <w:rFonts w:cs="Arial"/>
              </w:rPr>
              <w:t xml:space="preserve">ALNET Act – Established governance structure with ALN Operational Group reporting to ALN Steering Group, which is chaired by the </w:t>
            </w:r>
            <w:proofErr w:type="spellStart"/>
            <w:r w:rsidRPr="005B5360">
              <w:rPr>
                <w:rFonts w:cs="Arial"/>
              </w:rPr>
              <w:t>DoTHS</w:t>
            </w:r>
            <w:proofErr w:type="spellEnd"/>
          </w:p>
          <w:p w14:paraId="15FFD820" w14:textId="77777777" w:rsidR="00AB3908" w:rsidRPr="005B5360" w:rsidRDefault="00AB3908" w:rsidP="00AB3908">
            <w:pPr>
              <w:numPr>
                <w:ilvl w:val="0"/>
                <w:numId w:val="7"/>
              </w:numPr>
              <w:shd w:val="clear" w:color="auto" w:fill="FFFFFF"/>
              <w:jc w:val="both"/>
              <w:rPr>
                <w:rFonts w:cs="Arial"/>
                <w:color w:val="FF0000"/>
              </w:rPr>
            </w:pPr>
            <w:r w:rsidRPr="005B5360">
              <w:rPr>
                <w:rFonts w:eastAsia="Times New Roman" w:cs="Arial"/>
                <w:color w:val="FF0000"/>
              </w:rPr>
              <w:t>ALNET Act - Work plan in place, progressed through the ALN Operational Group with the oversight of the ALN Steering Group, to support collaboration through the ongoing implementation of the Act.</w:t>
            </w:r>
          </w:p>
          <w:p w14:paraId="1312F2D5" w14:textId="77777777" w:rsidR="00AB3908" w:rsidRPr="005B5360" w:rsidRDefault="00AB3908" w:rsidP="00AB3908">
            <w:pPr>
              <w:numPr>
                <w:ilvl w:val="0"/>
                <w:numId w:val="7"/>
              </w:numPr>
              <w:shd w:val="clear" w:color="auto" w:fill="FFFFFF"/>
              <w:jc w:val="both"/>
              <w:rPr>
                <w:rFonts w:cs="Arial"/>
              </w:rPr>
            </w:pPr>
            <w:r w:rsidRPr="005B5360">
              <w:rPr>
                <w:rFonts w:cs="Arial"/>
              </w:rPr>
              <w:t>ALNET Act – operational process implemented through which Health Board statutory duties under the ALNET Act are fulfilled, supported by a Standard Operating Procedure</w:t>
            </w:r>
          </w:p>
          <w:p w14:paraId="58FA997D" w14:textId="77777777" w:rsidR="00AB3908" w:rsidRPr="005B5360" w:rsidRDefault="00AB3908" w:rsidP="00AB3908">
            <w:pPr>
              <w:numPr>
                <w:ilvl w:val="0"/>
                <w:numId w:val="7"/>
              </w:numPr>
              <w:shd w:val="clear" w:color="auto" w:fill="FFFFFF"/>
              <w:jc w:val="both"/>
              <w:rPr>
                <w:rFonts w:cs="Arial"/>
              </w:rPr>
            </w:pPr>
            <w:r w:rsidRPr="005B5360">
              <w:rPr>
                <w:rFonts w:cs="Arial"/>
              </w:rPr>
              <w:t xml:space="preserve">Children and Young People’s Strategic Board </w:t>
            </w:r>
            <w:r w:rsidRPr="005B5360">
              <w:rPr>
                <w:rFonts w:cs="Arial"/>
                <w:color w:val="FF0000"/>
              </w:rPr>
              <w:t>(format and membership currently under review)</w:t>
            </w:r>
          </w:p>
          <w:p w14:paraId="20DF2E86" w14:textId="4DF57985" w:rsidR="00AB3908" w:rsidRPr="005B5360" w:rsidRDefault="00AB3908" w:rsidP="00AB3908">
            <w:pPr>
              <w:numPr>
                <w:ilvl w:val="0"/>
                <w:numId w:val="7"/>
              </w:numPr>
              <w:shd w:val="clear" w:color="auto" w:fill="FFFFFF"/>
              <w:jc w:val="both"/>
              <w:rPr>
                <w:rFonts w:cs="Arial"/>
              </w:rPr>
            </w:pPr>
            <w:r w:rsidRPr="005B5360">
              <w:rPr>
                <w:rFonts w:eastAsia="Times New Roman" w:cs="Arial"/>
                <w:color w:val="FF0000"/>
                <w:szCs w:val="24"/>
              </w:rPr>
              <w:t>Children &amp; Young People Divisional Quality, Safety and Risk meeting (and associated Service Group Board wide sub structure)</w:t>
            </w:r>
          </w:p>
          <w:p w14:paraId="2D08838D" w14:textId="77777777" w:rsidR="00AB3908" w:rsidRPr="005B5360" w:rsidRDefault="00AB3908" w:rsidP="00AB3908">
            <w:pPr>
              <w:numPr>
                <w:ilvl w:val="0"/>
                <w:numId w:val="7"/>
              </w:numPr>
              <w:jc w:val="both"/>
              <w:rPr>
                <w:rFonts w:cs="Arial"/>
              </w:rPr>
            </w:pPr>
            <w:r w:rsidRPr="005B5360">
              <w:rPr>
                <w:rFonts w:cs="Arial"/>
                <w:color w:val="FF0000"/>
              </w:rPr>
              <w:t xml:space="preserve">Children &amp; Young People </w:t>
            </w:r>
            <w:r w:rsidRPr="005B5360">
              <w:rPr>
                <w:rFonts w:cs="Arial"/>
              </w:rPr>
              <w:t>Monthly Divisional Business meetings – oversight of Group Risks, Performance, Health and Safety and strategic development – with focussed sub meetings to manage specific areas of focus</w:t>
            </w:r>
          </w:p>
          <w:p w14:paraId="3AAB8CE4" w14:textId="77777777" w:rsidR="00AB3908" w:rsidRPr="005B5360" w:rsidRDefault="00AB3908" w:rsidP="00AB3908">
            <w:pPr>
              <w:numPr>
                <w:ilvl w:val="0"/>
                <w:numId w:val="26"/>
              </w:numPr>
              <w:ind w:left="1594"/>
              <w:contextualSpacing/>
              <w:jc w:val="both"/>
              <w:rPr>
                <w:rFonts w:eastAsia="Times New Roman" w:cs="Arial"/>
                <w:szCs w:val="24"/>
              </w:rPr>
            </w:pPr>
            <w:r w:rsidRPr="005B5360">
              <w:rPr>
                <w:rFonts w:eastAsia="Times New Roman" w:cs="Arial"/>
                <w:szCs w:val="24"/>
              </w:rPr>
              <w:t>Service Clinical Business meetings</w:t>
            </w:r>
          </w:p>
          <w:p w14:paraId="225580FC" w14:textId="5AB209B2" w:rsidR="00AB3908" w:rsidRPr="00AB3908" w:rsidRDefault="00AB3908" w:rsidP="00AB3908">
            <w:pPr>
              <w:numPr>
                <w:ilvl w:val="0"/>
                <w:numId w:val="26"/>
              </w:numPr>
              <w:ind w:left="1594"/>
              <w:contextualSpacing/>
              <w:jc w:val="both"/>
              <w:rPr>
                <w:rFonts w:eastAsia="Times New Roman" w:cs="Arial"/>
                <w:szCs w:val="24"/>
              </w:rPr>
            </w:pPr>
            <w:r w:rsidRPr="005B5360">
              <w:rPr>
                <w:rFonts w:eastAsia="Times New Roman" w:cs="Arial"/>
                <w:szCs w:val="24"/>
              </w:rPr>
              <w:t>Service audit, governance, risk, concerns, incidents, morbidity and mortality meetings</w:t>
            </w:r>
          </w:p>
          <w:p w14:paraId="6657B4D8" w14:textId="77777777" w:rsidR="00AB3908" w:rsidRPr="00AB3908" w:rsidRDefault="00AB3908" w:rsidP="00AB3908">
            <w:pPr>
              <w:pStyle w:val="ListParagraph"/>
              <w:numPr>
                <w:ilvl w:val="0"/>
                <w:numId w:val="31"/>
              </w:numPr>
              <w:rPr>
                <w:rFonts w:cs="Arial"/>
                <w:color w:val="FF0000"/>
                <w:szCs w:val="22"/>
              </w:rPr>
            </w:pPr>
            <w:r w:rsidRPr="005B5360">
              <w:rPr>
                <w:rFonts w:cs="Arial"/>
                <w:color w:val="FF0000"/>
              </w:rPr>
              <w:t>Paediatric surgical committee meet monthly to monitor the waiting lists, develop initiatives, etc.</w:t>
            </w:r>
          </w:p>
          <w:p w14:paraId="5C455EAB" w14:textId="4B21AF87" w:rsidR="00AB3908" w:rsidRPr="00AB3908" w:rsidRDefault="00AB3908" w:rsidP="00AB3908">
            <w:pPr>
              <w:pStyle w:val="ListParagraph"/>
              <w:numPr>
                <w:ilvl w:val="0"/>
                <w:numId w:val="31"/>
              </w:numPr>
              <w:rPr>
                <w:rFonts w:cs="Arial"/>
                <w:color w:val="FF0000"/>
                <w:szCs w:val="22"/>
              </w:rPr>
            </w:pPr>
            <w:r w:rsidRPr="00AB3908">
              <w:rPr>
                <w:rFonts w:cs="Arial"/>
                <w:color w:val="FF0000"/>
              </w:rPr>
              <w:t>The Paediatric Clinical Reference Group meet weekly as an MDT to determine appropriate allocation of capacity and close monitoring of specialty waiting lists.</w:t>
            </w:r>
          </w:p>
        </w:tc>
      </w:tr>
      <w:tr w:rsidR="007803F5" w:rsidRPr="001B17B9" w14:paraId="2290D1EB" w14:textId="77777777" w:rsidTr="0000483F">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F2F2F2"/>
          </w:tcPr>
          <w:p w14:paraId="7C628AFB" w14:textId="77777777" w:rsidR="007803F5" w:rsidRPr="001B17B9" w:rsidRDefault="007803F5" w:rsidP="0000483F">
            <w:pPr>
              <w:spacing w:before="60" w:after="60"/>
              <w:jc w:val="both"/>
              <w:rPr>
                <w:rFonts w:cs="Arial"/>
                <w:b/>
              </w:rPr>
            </w:pPr>
            <w:r w:rsidRPr="001B17B9">
              <w:rPr>
                <w:rFonts w:cs="Arial"/>
                <w:b/>
              </w:rPr>
              <w:t>Sources of Assurance – Level 1</w:t>
            </w:r>
          </w:p>
        </w:tc>
        <w:tc>
          <w:tcPr>
            <w:tcW w:w="7255" w:type="dxa"/>
            <w:gridSpan w:val="3"/>
            <w:tcBorders>
              <w:top w:val="single" w:sz="4" w:space="0" w:color="auto"/>
              <w:left w:val="single" w:sz="4" w:space="0" w:color="auto"/>
              <w:bottom w:val="single" w:sz="4" w:space="0" w:color="auto"/>
              <w:right w:val="single" w:sz="4" w:space="0" w:color="auto"/>
            </w:tcBorders>
            <w:shd w:val="clear" w:color="auto" w:fill="F2F2F2"/>
          </w:tcPr>
          <w:p w14:paraId="6B7AAE00" w14:textId="77777777" w:rsidR="007803F5" w:rsidRPr="001B17B9" w:rsidRDefault="007803F5" w:rsidP="0000483F">
            <w:pPr>
              <w:spacing w:before="60" w:after="60"/>
              <w:jc w:val="both"/>
              <w:rPr>
                <w:rFonts w:cs="Arial"/>
                <w:b/>
              </w:rPr>
            </w:pPr>
            <w:r w:rsidRPr="001B17B9">
              <w:rPr>
                <w:rFonts w:cs="Arial"/>
                <w:b/>
              </w:rPr>
              <w:t>Sources of Assurance – Level 2</w:t>
            </w:r>
          </w:p>
        </w:tc>
        <w:tc>
          <w:tcPr>
            <w:tcW w:w="8201" w:type="dxa"/>
            <w:gridSpan w:val="3"/>
            <w:tcBorders>
              <w:top w:val="single" w:sz="4" w:space="0" w:color="auto"/>
              <w:left w:val="single" w:sz="4" w:space="0" w:color="auto"/>
              <w:bottom w:val="single" w:sz="4" w:space="0" w:color="auto"/>
              <w:right w:val="single" w:sz="4" w:space="0" w:color="auto"/>
            </w:tcBorders>
            <w:shd w:val="clear" w:color="auto" w:fill="F2F2F2"/>
          </w:tcPr>
          <w:p w14:paraId="5C7228B7" w14:textId="77777777" w:rsidR="007803F5" w:rsidRPr="001B17B9" w:rsidRDefault="007803F5" w:rsidP="0000483F">
            <w:pPr>
              <w:spacing w:before="60" w:after="60"/>
              <w:jc w:val="both"/>
              <w:rPr>
                <w:rFonts w:cs="Arial"/>
                <w:b/>
              </w:rPr>
            </w:pPr>
            <w:r w:rsidRPr="001B17B9">
              <w:rPr>
                <w:rFonts w:cs="Arial"/>
                <w:b/>
              </w:rPr>
              <w:t>Sources of Assurance – Level 3</w:t>
            </w:r>
          </w:p>
        </w:tc>
      </w:tr>
      <w:tr w:rsidR="00AB3908" w:rsidRPr="001B17B9" w14:paraId="5EB47928" w14:textId="77777777" w:rsidTr="0000483F">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auto"/>
          </w:tcPr>
          <w:p w14:paraId="456F38DD" w14:textId="77777777" w:rsidR="00AB3908" w:rsidRPr="002D1AC9" w:rsidRDefault="00AB3908" w:rsidP="00AB3908">
            <w:pPr>
              <w:spacing w:before="60" w:after="60"/>
              <w:jc w:val="both"/>
              <w:rPr>
                <w:rFonts w:cs="Arial"/>
                <w:b/>
              </w:rPr>
            </w:pPr>
            <w:r w:rsidRPr="002D1AC9">
              <w:rPr>
                <w:rFonts w:cs="Arial"/>
                <w:b/>
              </w:rPr>
              <w:t>Ongoing</w:t>
            </w:r>
          </w:p>
          <w:p w14:paraId="56E54AE1" w14:textId="77777777" w:rsidR="00AB3908" w:rsidRPr="00280CF3" w:rsidRDefault="00AB3908" w:rsidP="00AB3908">
            <w:pPr>
              <w:spacing w:before="60" w:after="60"/>
              <w:jc w:val="both"/>
              <w:rPr>
                <w:rFonts w:cs="Arial"/>
                <w:dstrike/>
                <w:color w:val="00B050"/>
              </w:rPr>
            </w:pPr>
            <w:r w:rsidRPr="00280CF3">
              <w:rPr>
                <w:rFonts w:cs="Arial"/>
                <w:dstrike/>
                <w:color w:val="00B050"/>
              </w:rPr>
              <w:t>Monthly monitoring of progress against waiting list improvement plan via the CAMHS Commissioning Group, with quarterly updates to the Management Board, and to Performance &amp; Finance Committee when required.</w:t>
            </w:r>
          </w:p>
          <w:p w14:paraId="3576765A" w14:textId="77777777" w:rsidR="00AB3908" w:rsidRPr="00D56455" w:rsidRDefault="00AB3908" w:rsidP="00AB3908">
            <w:pPr>
              <w:spacing w:before="60" w:after="60"/>
              <w:jc w:val="both"/>
              <w:rPr>
                <w:rFonts w:cs="Arial"/>
                <w:color w:val="FF0000"/>
              </w:rPr>
            </w:pPr>
            <w:r w:rsidRPr="00D56455">
              <w:rPr>
                <w:rFonts w:cs="Arial"/>
                <w:color w:val="FF0000"/>
              </w:rPr>
              <w:t>ALNET Act – Oversight of progress against work plan via the ALN Steering Group.</w:t>
            </w:r>
          </w:p>
          <w:p w14:paraId="1CA721A8" w14:textId="77777777" w:rsidR="00AB3908" w:rsidRPr="002D1AC9" w:rsidRDefault="00AB3908" w:rsidP="00AB3908">
            <w:pPr>
              <w:spacing w:before="60" w:after="60"/>
              <w:jc w:val="both"/>
              <w:rPr>
                <w:rFonts w:cs="Arial"/>
              </w:rPr>
            </w:pPr>
            <w:r w:rsidRPr="002D1AC9">
              <w:rPr>
                <w:rFonts w:cs="Arial"/>
              </w:rPr>
              <w:t>ALNET Act – bimonthly reporting through to Patient Safety and Compliance Group.</w:t>
            </w:r>
          </w:p>
          <w:p w14:paraId="52C2DE08" w14:textId="77777777" w:rsidR="00AB3908" w:rsidRPr="002D1AC9" w:rsidRDefault="00AB3908" w:rsidP="00AB3908">
            <w:pPr>
              <w:shd w:val="clear" w:color="auto" w:fill="FFFFFF"/>
              <w:spacing w:after="60"/>
              <w:jc w:val="both"/>
              <w:rPr>
                <w:rFonts w:cs="Arial"/>
              </w:rPr>
            </w:pPr>
            <w:r w:rsidRPr="002D1AC9">
              <w:rPr>
                <w:rFonts w:cs="Arial"/>
              </w:rPr>
              <w:t>Children and Young People Divisional Governance structure including Quality and Safety Group and Divisional Business meeting which monitors Performance, workforce issues, general business and also quality and safety standards</w:t>
            </w:r>
          </w:p>
          <w:p w14:paraId="18CCB4FF" w14:textId="77777777" w:rsidR="00AB3908" w:rsidRPr="002D1AC9" w:rsidRDefault="00AB3908" w:rsidP="00AB3908">
            <w:pPr>
              <w:shd w:val="clear" w:color="auto" w:fill="FFFFFF"/>
              <w:spacing w:after="60"/>
              <w:jc w:val="both"/>
              <w:rPr>
                <w:rFonts w:cs="Arial"/>
              </w:rPr>
            </w:pPr>
            <w:r w:rsidRPr="002D1AC9">
              <w:rPr>
                <w:rFonts w:cs="Arial"/>
              </w:rPr>
              <w:t>Divisional Infection Prevention and Control group in place</w:t>
            </w:r>
          </w:p>
          <w:p w14:paraId="0048572F" w14:textId="77777777" w:rsidR="00AB3908" w:rsidRPr="002D1AC9" w:rsidRDefault="00AB3908" w:rsidP="00AB3908">
            <w:pPr>
              <w:jc w:val="both"/>
              <w:rPr>
                <w:rFonts w:cs="Arial"/>
              </w:rPr>
            </w:pPr>
            <w:r w:rsidRPr="002D1AC9">
              <w:rPr>
                <w:rFonts w:cs="Arial"/>
              </w:rPr>
              <w:t>Monthly Divisional Workforce Group in place. Schedule of meetings established and aligned to Service Group priorities.</w:t>
            </w:r>
          </w:p>
          <w:p w14:paraId="3D72942F" w14:textId="77777777" w:rsidR="00AB3908" w:rsidRPr="002D1AC9" w:rsidRDefault="00AB3908" w:rsidP="00AB3908">
            <w:pPr>
              <w:spacing w:before="60" w:after="60"/>
              <w:jc w:val="both"/>
              <w:rPr>
                <w:rFonts w:cs="Arial"/>
              </w:rPr>
            </w:pPr>
          </w:p>
        </w:tc>
        <w:tc>
          <w:tcPr>
            <w:tcW w:w="7255" w:type="dxa"/>
            <w:gridSpan w:val="3"/>
            <w:tcBorders>
              <w:top w:val="single" w:sz="4" w:space="0" w:color="auto"/>
              <w:left w:val="single" w:sz="4" w:space="0" w:color="auto"/>
              <w:bottom w:val="single" w:sz="4" w:space="0" w:color="auto"/>
              <w:right w:val="single" w:sz="4" w:space="0" w:color="auto"/>
            </w:tcBorders>
            <w:shd w:val="clear" w:color="auto" w:fill="auto"/>
          </w:tcPr>
          <w:p w14:paraId="6FABA012" w14:textId="77777777" w:rsidR="00AB3908" w:rsidRPr="002D1AC9" w:rsidRDefault="00AB3908" w:rsidP="00AB3908">
            <w:pPr>
              <w:widowControl w:val="0"/>
              <w:shd w:val="clear" w:color="auto" w:fill="FFFFFF"/>
              <w:spacing w:before="60" w:after="60"/>
              <w:jc w:val="both"/>
              <w:rPr>
                <w:rFonts w:cs="Arial"/>
                <w:b/>
              </w:rPr>
            </w:pPr>
            <w:r w:rsidRPr="002D1AC9">
              <w:rPr>
                <w:rFonts w:cs="Arial"/>
                <w:b/>
              </w:rPr>
              <w:t>Ongoing</w:t>
            </w:r>
          </w:p>
          <w:p w14:paraId="2628B9F1" w14:textId="77777777" w:rsidR="00AB3908" w:rsidRPr="002D1AC9" w:rsidRDefault="00AB3908" w:rsidP="00AB3908">
            <w:pPr>
              <w:widowControl w:val="0"/>
              <w:shd w:val="clear" w:color="auto" w:fill="FFFFFF"/>
              <w:spacing w:before="60" w:after="60"/>
              <w:jc w:val="both"/>
              <w:rPr>
                <w:rFonts w:cs="Arial"/>
              </w:rPr>
            </w:pPr>
            <w:r w:rsidRPr="002D1AC9">
              <w:rPr>
                <w:rFonts w:cs="Arial"/>
              </w:rPr>
              <w:t>Annual Plan/Recovery &amp; Sustainability Plan performance reporting to the Management Board, Performance &amp; Finance Committee and the Health Board</w:t>
            </w:r>
          </w:p>
          <w:p w14:paraId="03721F82" w14:textId="77777777" w:rsidR="00AB3908" w:rsidRPr="00A412A2" w:rsidRDefault="00AB3908" w:rsidP="00AB3908">
            <w:pPr>
              <w:spacing w:before="60" w:after="60"/>
              <w:jc w:val="both"/>
              <w:rPr>
                <w:rFonts w:cs="Arial"/>
                <w:dstrike/>
                <w:color w:val="00B050"/>
              </w:rPr>
            </w:pPr>
            <w:r w:rsidRPr="00A412A2">
              <w:rPr>
                <w:rFonts w:cs="Arial"/>
                <w:dstrike/>
                <w:color w:val="00B050"/>
              </w:rPr>
              <w:t>CAMHS performance against local and WG targets included in Integrated Performance Reports</w:t>
            </w:r>
          </w:p>
          <w:p w14:paraId="4C2F603E" w14:textId="77777777" w:rsidR="00AB3908" w:rsidRPr="002D1AC9" w:rsidRDefault="00AB3908" w:rsidP="00AB3908">
            <w:pPr>
              <w:spacing w:before="60" w:after="60"/>
              <w:ind w:left="-27"/>
              <w:jc w:val="both"/>
              <w:rPr>
                <w:rFonts w:eastAsia="Times New Roman" w:cs="Arial"/>
              </w:rPr>
            </w:pPr>
            <w:r w:rsidRPr="002D1AC9">
              <w:rPr>
                <w:rFonts w:eastAsia="Times New Roman" w:cs="Arial"/>
              </w:rPr>
              <w:t>Clear corporate and Service Group IPC assurance framework in place, which reflects the HCAI quality priority actions.</w:t>
            </w:r>
          </w:p>
          <w:p w14:paraId="508C1632" w14:textId="77777777" w:rsidR="00AB3908" w:rsidRPr="002D1AC9" w:rsidRDefault="00AB3908" w:rsidP="00AB3908">
            <w:pPr>
              <w:spacing w:before="60" w:after="60"/>
              <w:ind w:left="-27"/>
              <w:jc w:val="both"/>
              <w:rPr>
                <w:rFonts w:eastAsia="Times New Roman" w:cs="Arial"/>
              </w:rPr>
            </w:pPr>
            <w:r w:rsidRPr="002D1AC9">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tc>
        <w:tc>
          <w:tcPr>
            <w:tcW w:w="8201" w:type="dxa"/>
            <w:gridSpan w:val="3"/>
            <w:tcBorders>
              <w:top w:val="single" w:sz="4" w:space="0" w:color="auto"/>
              <w:left w:val="single" w:sz="4" w:space="0" w:color="auto"/>
              <w:bottom w:val="single" w:sz="4" w:space="0" w:color="auto"/>
              <w:right w:val="single" w:sz="4" w:space="0" w:color="auto"/>
            </w:tcBorders>
            <w:shd w:val="clear" w:color="auto" w:fill="auto"/>
          </w:tcPr>
          <w:p w14:paraId="293C56AE" w14:textId="77777777" w:rsidR="00AB3908" w:rsidRPr="00BD5333" w:rsidRDefault="00AB3908" w:rsidP="00AB3908">
            <w:pPr>
              <w:spacing w:before="60"/>
              <w:jc w:val="both"/>
              <w:rPr>
                <w:rFonts w:cs="Arial"/>
                <w:dstrike/>
                <w:color w:val="00B050"/>
              </w:rPr>
            </w:pPr>
            <w:r w:rsidRPr="00BD5333">
              <w:rPr>
                <w:rFonts w:cs="Arial"/>
                <w:b/>
                <w:dstrike/>
                <w:color w:val="00B050"/>
              </w:rPr>
              <w:t>2021</w:t>
            </w:r>
          </w:p>
          <w:p w14:paraId="0AD614E0" w14:textId="77777777" w:rsidR="00AB3908" w:rsidRPr="00BD5333" w:rsidRDefault="00AB3908" w:rsidP="00AB3908">
            <w:pPr>
              <w:spacing w:before="60"/>
              <w:jc w:val="both"/>
              <w:rPr>
                <w:rFonts w:cs="Arial"/>
                <w:dstrike/>
                <w:color w:val="00B050"/>
              </w:rPr>
            </w:pPr>
            <w:r w:rsidRPr="00BD5333">
              <w:rPr>
                <w:rFonts w:cs="Arial"/>
                <w:dstrike/>
                <w:color w:val="00B050"/>
              </w:rPr>
              <w:t>A&amp;A Report SBU-2122-018 – December 2021</w:t>
            </w:r>
          </w:p>
          <w:p w14:paraId="51EB89AD" w14:textId="77777777" w:rsidR="00AB3908" w:rsidRPr="00BD5333" w:rsidRDefault="00AB3908" w:rsidP="00AB3908">
            <w:pPr>
              <w:spacing w:after="60"/>
              <w:jc w:val="both"/>
              <w:rPr>
                <w:rFonts w:cs="Arial"/>
                <w:dstrike/>
                <w:color w:val="00B050"/>
              </w:rPr>
            </w:pPr>
            <w:r w:rsidRPr="00BD5333">
              <w:rPr>
                <w:rFonts w:cs="Arial"/>
                <w:dstrike/>
                <w:color w:val="00B050"/>
              </w:rPr>
              <w:t>CAMHS Commissioning Arrangements – Limited Assurance</w:t>
            </w:r>
          </w:p>
          <w:p w14:paraId="540D8372" w14:textId="77777777" w:rsidR="00AB3908" w:rsidRPr="002D1AC9" w:rsidRDefault="00AB3908" w:rsidP="00AB3908">
            <w:pPr>
              <w:spacing w:after="60"/>
              <w:jc w:val="both"/>
              <w:rPr>
                <w:rFonts w:cs="Arial"/>
                <w:b/>
              </w:rPr>
            </w:pPr>
            <w:r w:rsidRPr="002D1AC9">
              <w:rPr>
                <w:rFonts w:cs="Arial"/>
                <w:b/>
              </w:rPr>
              <w:t>2022</w:t>
            </w:r>
          </w:p>
          <w:p w14:paraId="25787ED6" w14:textId="77777777" w:rsidR="00AB3908" w:rsidRPr="002D1AC9" w:rsidRDefault="00AB3908" w:rsidP="00AB3908">
            <w:pPr>
              <w:spacing w:before="60" w:after="60"/>
              <w:ind w:left="12" w:hanging="12"/>
              <w:jc w:val="both"/>
              <w:rPr>
                <w:rFonts w:cs="Arial"/>
              </w:rPr>
            </w:pPr>
            <w:r w:rsidRPr="002D1AC9">
              <w:rPr>
                <w:rFonts w:cs="Arial"/>
              </w:rPr>
              <w:t>Congenital Heart Disease Operational Delivery Network self-assessment and peer review January 2022</w:t>
            </w:r>
          </w:p>
          <w:p w14:paraId="1AA6AA17" w14:textId="77777777" w:rsidR="00AB3908" w:rsidRPr="002D1AC9" w:rsidRDefault="00AB3908" w:rsidP="00AB3908">
            <w:pPr>
              <w:spacing w:before="60" w:after="60"/>
              <w:jc w:val="both"/>
              <w:rPr>
                <w:rFonts w:cs="Arial"/>
              </w:rPr>
            </w:pPr>
            <w:r w:rsidRPr="002D1AC9">
              <w:rPr>
                <w:rFonts w:cs="Arial"/>
              </w:rPr>
              <w:t>National Paediatric Diabetes Audit (NPDA) 2021/2022</w:t>
            </w:r>
          </w:p>
          <w:p w14:paraId="06D7FFBD" w14:textId="77777777" w:rsidR="00AB3908" w:rsidRPr="002D1AC9" w:rsidRDefault="00AB3908" w:rsidP="00AB3908">
            <w:pPr>
              <w:spacing w:before="60" w:after="60"/>
              <w:ind w:left="12" w:hanging="12"/>
              <w:jc w:val="both"/>
              <w:rPr>
                <w:rFonts w:cs="Arial"/>
                <w:lang w:val="en-US"/>
              </w:rPr>
            </w:pPr>
            <w:r w:rsidRPr="002D1AC9">
              <w:rPr>
                <w:rFonts w:cs="Arial"/>
                <w:b/>
                <w:lang w:val="en-US"/>
              </w:rPr>
              <w:t>2023</w:t>
            </w:r>
          </w:p>
          <w:p w14:paraId="277A9ECC" w14:textId="77777777" w:rsidR="00AB3908" w:rsidRPr="002D1AC9" w:rsidRDefault="00AB3908" w:rsidP="00AB3908">
            <w:pPr>
              <w:spacing w:before="60" w:after="60"/>
              <w:jc w:val="both"/>
              <w:rPr>
                <w:rFonts w:cs="Arial"/>
              </w:rPr>
            </w:pPr>
            <w:r w:rsidRPr="002D1AC9">
              <w:rPr>
                <w:rFonts w:cs="Arial"/>
              </w:rPr>
              <w:t>HIW unannounced inspection for Paediatric Ward – February 2023</w:t>
            </w:r>
          </w:p>
          <w:p w14:paraId="262AC73C" w14:textId="77777777" w:rsidR="00AB3908" w:rsidRPr="002D1AC9" w:rsidRDefault="00AB3908" w:rsidP="00AB3908">
            <w:pPr>
              <w:spacing w:before="60" w:after="60"/>
              <w:jc w:val="both"/>
              <w:rPr>
                <w:rFonts w:cs="Arial"/>
              </w:rPr>
            </w:pPr>
            <w:r w:rsidRPr="002D1AC9">
              <w:rPr>
                <w:rFonts w:cs="Arial"/>
              </w:rPr>
              <w:t>Paediatric Oncology peer review by Cancer Network – July 2022</w:t>
            </w:r>
          </w:p>
          <w:p w14:paraId="522A1B71" w14:textId="77777777" w:rsidR="00AB3908" w:rsidRPr="002D1AC9" w:rsidRDefault="00AB3908" w:rsidP="00AB3908">
            <w:pPr>
              <w:spacing w:before="60" w:after="60"/>
              <w:jc w:val="both"/>
              <w:rPr>
                <w:rFonts w:cs="Arial"/>
              </w:rPr>
            </w:pPr>
            <w:r w:rsidRPr="002D1AC9">
              <w:rPr>
                <w:rFonts w:cs="Arial"/>
              </w:rPr>
              <w:t>NHS Executive Delivery team review of ND service June 2023</w:t>
            </w:r>
          </w:p>
          <w:p w14:paraId="346BA54E" w14:textId="77777777" w:rsidR="00AB3908" w:rsidRPr="002D1AC9" w:rsidRDefault="00AB3908" w:rsidP="00AB3908">
            <w:pPr>
              <w:spacing w:before="60" w:after="60"/>
              <w:ind w:left="12" w:hanging="12"/>
              <w:jc w:val="both"/>
              <w:rPr>
                <w:rFonts w:cs="Arial"/>
              </w:rPr>
            </w:pPr>
            <w:r w:rsidRPr="002D1AC9">
              <w:rPr>
                <w:rFonts w:cs="Arial"/>
              </w:rPr>
              <w:t>Community Nursing External review report and follow up review</w:t>
            </w:r>
          </w:p>
          <w:p w14:paraId="20B1605A" w14:textId="77777777" w:rsidR="00AB3908" w:rsidRPr="002D1AC9" w:rsidRDefault="00AB3908" w:rsidP="00AB3908">
            <w:pPr>
              <w:spacing w:before="60" w:after="60"/>
              <w:ind w:left="12" w:hanging="12"/>
              <w:jc w:val="both"/>
              <w:rPr>
                <w:rFonts w:cs="Arial"/>
                <w:lang w:val="en-US"/>
              </w:rPr>
            </w:pPr>
            <w:r w:rsidRPr="002D1AC9">
              <w:rPr>
                <w:rFonts w:cs="Arial"/>
              </w:rPr>
              <w:t>Congenital Heart Disease Operational Delivery Network self-assessment and peer review Follow-up</w:t>
            </w:r>
          </w:p>
          <w:p w14:paraId="4FCA2D51" w14:textId="77777777" w:rsidR="00AB3908" w:rsidRPr="002D1AC9" w:rsidRDefault="00AB3908" w:rsidP="00AB3908">
            <w:pPr>
              <w:spacing w:before="60"/>
              <w:jc w:val="both"/>
              <w:rPr>
                <w:rFonts w:cs="Arial"/>
                <w:b/>
              </w:rPr>
            </w:pPr>
            <w:r w:rsidRPr="002D1AC9">
              <w:rPr>
                <w:rFonts w:cs="Arial"/>
                <w:b/>
              </w:rPr>
              <w:t>2024</w:t>
            </w:r>
          </w:p>
          <w:p w14:paraId="1A39675A" w14:textId="77777777" w:rsidR="00AB3908" w:rsidRPr="002D1AC9" w:rsidRDefault="00AB3908" w:rsidP="00AB3908">
            <w:pPr>
              <w:spacing w:before="60"/>
              <w:jc w:val="both"/>
              <w:rPr>
                <w:rFonts w:cs="Arial"/>
              </w:rPr>
            </w:pPr>
            <w:r w:rsidRPr="002D1AC9">
              <w:rPr>
                <w:rFonts w:cs="Arial"/>
              </w:rPr>
              <w:t>A&amp;A Report SBUHB-2324-011 – January 2024</w:t>
            </w:r>
          </w:p>
          <w:p w14:paraId="273EA2E4" w14:textId="77777777" w:rsidR="00AB3908" w:rsidRPr="002D1AC9" w:rsidRDefault="00AB3908" w:rsidP="00AB3908">
            <w:pPr>
              <w:spacing w:after="60"/>
              <w:jc w:val="both"/>
              <w:rPr>
                <w:rFonts w:cs="Arial"/>
              </w:rPr>
            </w:pPr>
            <w:r w:rsidRPr="002D1AC9">
              <w:rPr>
                <w:rFonts w:cs="Arial"/>
              </w:rPr>
              <w:t>Additional Learning Needs – Limited Assurance</w:t>
            </w:r>
          </w:p>
          <w:p w14:paraId="28FBCB56" w14:textId="77777777" w:rsidR="00AB3908" w:rsidRPr="002D1AC9" w:rsidRDefault="00AB3908" w:rsidP="00AB3908">
            <w:pPr>
              <w:spacing w:before="60" w:after="60"/>
              <w:ind w:left="12" w:hanging="12"/>
              <w:jc w:val="both"/>
              <w:rPr>
                <w:rFonts w:cs="Arial"/>
              </w:rPr>
            </w:pPr>
          </w:p>
        </w:tc>
      </w:tr>
      <w:tr w:rsidR="007803F5" w:rsidRPr="001B17B9" w14:paraId="7152D81A" w14:textId="77777777" w:rsidTr="0000483F">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F2F2F2"/>
          </w:tcPr>
          <w:p w14:paraId="4C98E858" w14:textId="77777777" w:rsidR="007803F5" w:rsidRPr="001B17B9" w:rsidRDefault="007803F5" w:rsidP="0000483F">
            <w:pPr>
              <w:spacing w:before="60" w:after="60"/>
              <w:jc w:val="both"/>
              <w:rPr>
                <w:rFonts w:cs="Arial"/>
                <w:b/>
              </w:rPr>
            </w:pPr>
            <w:r w:rsidRPr="001B17B9">
              <w:rPr>
                <w:rFonts w:cs="Arial"/>
                <w:b/>
              </w:rPr>
              <w:t>Gaps in Control/Assurance or Identified Areas for Improvement</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F2F2F2"/>
          </w:tcPr>
          <w:p w14:paraId="211658A1" w14:textId="77777777" w:rsidR="007803F5" w:rsidRPr="001B17B9" w:rsidRDefault="007803F5" w:rsidP="0000483F">
            <w:pPr>
              <w:spacing w:before="60" w:after="60"/>
              <w:jc w:val="both"/>
              <w:rPr>
                <w:rFonts w:cs="Arial"/>
                <w:b/>
              </w:rPr>
            </w:pPr>
            <w:r w:rsidRPr="001B17B9">
              <w:rPr>
                <w:rFonts w:cs="Arial"/>
                <w:b/>
              </w:rPr>
              <w:t xml:space="preserve">Agreed Action </w:t>
            </w:r>
          </w:p>
        </w:tc>
      </w:tr>
      <w:tr w:rsidR="00AB3908" w:rsidRPr="001B17B9" w14:paraId="71A7DFF0" w14:textId="77777777" w:rsidTr="0000483F">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auto"/>
          </w:tcPr>
          <w:p w14:paraId="6229236E" w14:textId="77777777" w:rsidR="00AB3908" w:rsidRPr="00DD5BF4" w:rsidRDefault="00AB3908" w:rsidP="00AB3908">
            <w:pPr>
              <w:ind w:left="46" w:hanging="2"/>
              <w:jc w:val="both"/>
              <w:rPr>
                <w:rFonts w:cs="Arial"/>
                <w:dstrike/>
                <w:color w:val="00B050"/>
              </w:rPr>
            </w:pPr>
            <w:r w:rsidRPr="00DD5BF4">
              <w:rPr>
                <w:rFonts w:cs="Arial"/>
                <w:dstrike/>
                <w:color w:val="00B050"/>
              </w:rPr>
              <w:t>Lack of SLA/Service Specification between SBUHB and CTMUHB regarding the commissioning of CAMHS</w:t>
            </w:r>
          </w:p>
          <w:p w14:paraId="5F411DBB" w14:textId="77777777" w:rsidR="00AB3908" w:rsidRPr="002D1AC9" w:rsidRDefault="00AB3908" w:rsidP="00AB3908">
            <w:pPr>
              <w:shd w:val="clear" w:color="auto" w:fill="FFFFFF"/>
              <w:ind w:left="-56" w:firstLine="2"/>
              <w:jc w:val="both"/>
              <w:rPr>
                <w:rFonts w:cs="Arial"/>
              </w:rPr>
            </w:pPr>
          </w:p>
          <w:p w14:paraId="601E88EA" w14:textId="77777777" w:rsidR="00AB3908" w:rsidRPr="002D1AC9" w:rsidRDefault="00AB3908" w:rsidP="00AB3908">
            <w:pPr>
              <w:shd w:val="clear" w:color="auto" w:fill="FFFFFF"/>
              <w:ind w:left="-56" w:firstLine="2"/>
              <w:jc w:val="both"/>
              <w:rPr>
                <w:rFonts w:cs="Arial"/>
              </w:rPr>
            </w:pPr>
          </w:p>
          <w:p w14:paraId="0E776E20" w14:textId="77777777" w:rsidR="00AB3908" w:rsidRPr="002D1AC9" w:rsidRDefault="00AB3908" w:rsidP="00AB3908">
            <w:pPr>
              <w:shd w:val="clear" w:color="auto" w:fill="FFFFFF"/>
              <w:ind w:left="-56" w:firstLine="2"/>
              <w:jc w:val="both"/>
              <w:rPr>
                <w:rFonts w:cs="Arial"/>
              </w:rPr>
            </w:pPr>
          </w:p>
          <w:p w14:paraId="16C8716F" w14:textId="77777777" w:rsidR="00AB3908" w:rsidRPr="002D1AC9" w:rsidRDefault="00AB3908" w:rsidP="00AB3908">
            <w:pPr>
              <w:shd w:val="clear" w:color="auto" w:fill="FFFFFF"/>
              <w:ind w:left="-56" w:firstLine="2"/>
              <w:jc w:val="both"/>
              <w:rPr>
                <w:rFonts w:cs="Arial"/>
              </w:rPr>
            </w:pPr>
          </w:p>
          <w:p w14:paraId="22B45E75" w14:textId="77777777" w:rsidR="00AB3908" w:rsidRPr="002D1AC9" w:rsidRDefault="00AB3908" w:rsidP="00AB3908">
            <w:pPr>
              <w:shd w:val="clear" w:color="auto" w:fill="FFFFFF"/>
              <w:ind w:left="-56" w:firstLine="2"/>
              <w:jc w:val="both"/>
              <w:rPr>
                <w:rFonts w:cs="Arial"/>
              </w:rPr>
            </w:pPr>
          </w:p>
          <w:p w14:paraId="7C986BA4" w14:textId="77777777" w:rsidR="00AB3908" w:rsidRPr="00C93B5B" w:rsidRDefault="00AB3908" w:rsidP="00AB3908">
            <w:pPr>
              <w:ind w:left="46" w:hanging="2"/>
              <w:jc w:val="both"/>
              <w:rPr>
                <w:rFonts w:eastAsia="Times New Roman" w:cs="Arial"/>
                <w:dstrike/>
                <w:color w:val="00B050"/>
              </w:rPr>
            </w:pPr>
            <w:r w:rsidRPr="00C93B5B">
              <w:rPr>
                <w:rFonts w:eastAsia="Times New Roman" w:cs="Arial"/>
                <w:dstrike/>
                <w:color w:val="00B050"/>
              </w:rPr>
              <w:t>The HB has not identified quality measures in respect of CAMHS being provided to the patients or the outcomes for those patients.</w:t>
            </w:r>
          </w:p>
          <w:p w14:paraId="7E667B2B" w14:textId="77777777" w:rsidR="00AB3908" w:rsidRPr="002D1AC9" w:rsidRDefault="00AB3908" w:rsidP="00AB3908">
            <w:pPr>
              <w:ind w:left="46" w:hanging="2"/>
              <w:jc w:val="both"/>
              <w:rPr>
                <w:rFonts w:eastAsia="Times New Roman" w:cs="Arial"/>
              </w:rPr>
            </w:pPr>
          </w:p>
          <w:p w14:paraId="3C9025EB" w14:textId="77777777" w:rsidR="00AB3908" w:rsidRPr="002D1AC9" w:rsidRDefault="00AB3908" w:rsidP="00AB3908">
            <w:pPr>
              <w:jc w:val="both"/>
              <w:rPr>
                <w:rFonts w:eastAsia="Times New Roman" w:cs="Arial"/>
              </w:rPr>
            </w:pPr>
            <w:r w:rsidRPr="002D1AC9">
              <w:rPr>
                <w:rFonts w:eastAsia="Times New Roman" w:cs="Arial"/>
              </w:rPr>
              <w:lastRenderedPageBreak/>
              <w:t xml:space="preserve">ALNET Act – The Health Board does not currently have robust data to provide assurance for how statutory duties under the ALNET Act are being fulfilled.  </w:t>
            </w:r>
          </w:p>
          <w:p w14:paraId="010B879C" w14:textId="77777777" w:rsidR="00AB3908" w:rsidRDefault="00AB3908" w:rsidP="00AB3908">
            <w:pPr>
              <w:jc w:val="both"/>
              <w:rPr>
                <w:rFonts w:eastAsia="Times New Roman" w:cs="Arial"/>
              </w:rPr>
            </w:pPr>
          </w:p>
          <w:p w14:paraId="211990C2" w14:textId="77777777" w:rsidR="00AB3908" w:rsidRPr="002D1AC9" w:rsidRDefault="00AB3908" w:rsidP="00AB3908">
            <w:pPr>
              <w:jc w:val="both"/>
              <w:rPr>
                <w:rFonts w:eastAsia="Times New Roman" w:cs="Arial"/>
              </w:rPr>
            </w:pPr>
            <w:r w:rsidRPr="002D1AC9">
              <w:rPr>
                <w:rFonts w:eastAsia="Times New Roman" w:cs="Arial"/>
              </w:rPr>
              <w:t xml:space="preserve">ALNET Act – development of a forward work programme to support ongoing implementation during the current school year has been delayed because of gap in Project Manager role. </w:t>
            </w:r>
          </w:p>
          <w:p w14:paraId="6CD32576" w14:textId="77777777" w:rsidR="00AB3908" w:rsidRDefault="00AB3908" w:rsidP="00AB3908">
            <w:pPr>
              <w:jc w:val="both"/>
              <w:rPr>
                <w:rFonts w:eastAsia="Times New Roman" w:cs="Arial"/>
              </w:rPr>
            </w:pPr>
          </w:p>
          <w:p w14:paraId="7B51088A" w14:textId="77777777" w:rsidR="00AB3908" w:rsidRPr="002D1AC9" w:rsidRDefault="00AB3908" w:rsidP="00AB3908">
            <w:pPr>
              <w:jc w:val="both"/>
              <w:rPr>
                <w:rFonts w:eastAsia="Times New Roman" w:cs="Arial"/>
              </w:rPr>
            </w:pPr>
          </w:p>
          <w:p w14:paraId="6EC18CE4" w14:textId="77777777" w:rsidR="00AB3908" w:rsidRPr="002D1AC9" w:rsidRDefault="00AB3908" w:rsidP="00AB3908">
            <w:pPr>
              <w:jc w:val="both"/>
              <w:rPr>
                <w:rFonts w:eastAsia="Times New Roman" w:cs="Arial"/>
              </w:rPr>
            </w:pPr>
            <w:r w:rsidRPr="002D1AC9">
              <w:rPr>
                <w:rFonts w:eastAsia="Times New Roman" w:cs="Arial"/>
              </w:rPr>
              <w:t>ALNET Act – Audit and Assurance report provided overall ‘limited assurance’ rating, including a number of gaps in assurance where management actions are required.</w:t>
            </w:r>
          </w:p>
          <w:p w14:paraId="1247034A" w14:textId="77777777" w:rsidR="00AB3908" w:rsidRPr="002D1AC9" w:rsidRDefault="00AB3908" w:rsidP="00AB3908">
            <w:pPr>
              <w:jc w:val="both"/>
              <w:rPr>
                <w:rFonts w:eastAsia="Times New Roman" w:cs="Arial"/>
              </w:rPr>
            </w:pPr>
          </w:p>
          <w:p w14:paraId="4D790470" w14:textId="4955D61E" w:rsidR="00AB3908" w:rsidRPr="002D1AC9" w:rsidRDefault="00AB3908" w:rsidP="00AB3908">
            <w:pPr>
              <w:jc w:val="both"/>
              <w:rPr>
                <w:rFonts w:cs="Arial"/>
              </w:rPr>
            </w:pPr>
            <w:r w:rsidRPr="002D1AC9">
              <w:rPr>
                <w:rFonts w:cs="Arial"/>
              </w:rPr>
              <w:t xml:space="preserve">There is a risk to patient outcome and experience due to delays in accessing the Neurodevelopmental disorder service assessments. The number of patients waiting and their waiting times are higher than the expected priority of 26 weeks. </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auto"/>
          </w:tcPr>
          <w:p w14:paraId="00469EEE" w14:textId="77777777" w:rsidR="00AB3908" w:rsidRPr="00DD5BF4" w:rsidRDefault="00AB3908" w:rsidP="00AB3908">
            <w:pPr>
              <w:rPr>
                <w:rFonts w:cs="Arial"/>
                <w:dstrike/>
                <w:color w:val="00B050"/>
              </w:rPr>
            </w:pPr>
            <w:r w:rsidRPr="00DD5BF4">
              <w:rPr>
                <w:rFonts w:cs="Arial"/>
                <w:dstrike/>
                <w:color w:val="00B050"/>
              </w:rPr>
              <w:lastRenderedPageBreak/>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304BCBE1" w14:textId="77777777" w:rsidR="00AB3908" w:rsidRPr="00DD5BF4" w:rsidRDefault="00AB3908" w:rsidP="00AB3908">
            <w:pPr>
              <w:ind w:firstLine="7"/>
              <w:jc w:val="both"/>
              <w:rPr>
                <w:rFonts w:cs="Arial"/>
                <w:b/>
                <w:dstrike/>
                <w:color w:val="00B050"/>
              </w:rPr>
            </w:pPr>
            <w:r w:rsidRPr="00DD5BF4">
              <w:rPr>
                <w:rFonts w:cs="Arial"/>
                <w:b/>
                <w:dstrike/>
                <w:color w:val="00B050"/>
              </w:rPr>
              <w:t>Ongoing</w:t>
            </w:r>
          </w:p>
          <w:p w14:paraId="66D95226" w14:textId="77777777" w:rsidR="00AB3908" w:rsidRDefault="00AB3908" w:rsidP="00AB3908">
            <w:pPr>
              <w:ind w:firstLine="7"/>
              <w:jc w:val="both"/>
              <w:rPr>
                <w:rFonts w:cs="Arial"/>
              </w:rPr>
            </w:pPr>
          </w:p>
          <w:p w14:paraId="3A317B1C" w14:textId="77777777" w:rsidR="00AB3908" w:rsidRPr="00C93B5B" w:rsidRDefault="00AB3908" w:rsidP="00AB3908">
            <w:pPr>
              <w:ind w:firstLine="7"/>
              <w:jc w:val="both"/>
              <w:rPr>
                <w:rFonts w:cs="Arial"/>
                <w:dstrike/>
                <w:color w:val="00B050"/>
              </w:rPr>
            </w:pPr>
            <w:r w:rsidRPr="00C93B5B">
              <w:rPr>
                <w:rFonts w:cs="Arial"/>
                <w:dstrike/>
                <w:color w:val="00B050"/>
              </w:rPr>
              <w:t xml:space="preserve">A workshop has been held to develop further outcome measures and additional measures will be reported from </w:t>
            </w:r>
            <w:proofErr w:type="spellStart"/>
            <w:r w:rsidRPr="00C93B5B">
              <w:rPr>
                <w:rFonts w:cs="Arial"/>
                <w:dstrike/>
                <w:color w:val="00B050"/>
              </w:rPr>
              <w:t>Q4</w:t>
            </w:r>
            <w:proofErr w:type="spellEnd"/>
          </w:p>
          <w:p w14:paraId="174CABF4" w14:textId="77777777" w:rsidR="00AB3908" w:rsidRDefault="00AB3908" w:rsidP="00AB3908">
            <w:pPr>
              <w:ind w:firstLine="7"/>
              <w:jc w:val="both"/>
              <w:rPr>
                <w:rFonts w:cs="Arial"/>
              </w:rPr>
            </w:pPr>
          </w:p>
          <w:p w14:paraId="736D6DC1" w14:textId="77777777" w:rsidR="00AB3908" w:rsidRPr="002D1AC9" w:rsidRDefault="00AB3908" w:rsidP="00AB3908">
            <w:pPr>
              <w:ind w:firstLine="7"/>
              <w:jc w:val="both"/>
              <w:rPr>
                <w:rFonts w:cs="Arial"/>
              </w:rPr>
            </w:pPr>
          </w:p>
          <w:p w14:paraId="6D5541E6" w14:textId="1EAFF845" w:rsidR="00AB3908" w:rsidRPr="00AB3908" w:rsidRDefault="00AB3908" w:rsidP="00AB3908">
            <w:pPr>
              <w:jc w:val="both"/>
              <w:rPr>
                <w:rFonts w:eastAsia="Times New Roman" w:cs="Arial"/>
                <w:dstrike/>
                <w:color w:val="FF0000"/>
              </w:rPr>
            </w:pPr>
            <w:r w:rsidRPr="00B516EF">
              <w:rPr>
                <w:rFonts w:eastAsia="Times New Roman" w:cs="Arial"/>
                <w:color w:val="FF0000"/>
              </w:rPr>
              <w:lastRenderedPageBreak/>
              <w:t>Activity to develop the Digital infrastructure required is underway and anticipated to be completed by 30</w:t>
            </w:r>
            <w:r w:rsidRPr="00B516EF">
              <w:rPr>
                <w:rFonts w:eastAsia="Times New Roman" w:cs="Arial"/>
                <w:color w:val="FF0000"/>
                <w:vertAlign w:val="superscript"/>
              </w:rPr>
              <w:t>th</w:t>
            </w:r>
            <w:r w:rsidRPr="00B516EF">
              <w:rPr>
                <w:rFonts w:eastAsia="Times New Roman" w:cs="Arial"/>
                <w:color w:val="FF0000"/>
              </w:rPr>
              <w:t xml:space="preserve"> September 2024</w:t>
            </w:r>
          </w:p>
          <w:p w14:paraId="7ACE17FA" w14:textId="77777777" w:rsidR="00AB3908" w:rsidRPr="00B516EF" w:rsidRDefault="00AB3908" w:rsidP="00AB3908">
            <w:pPr>
              <w:ind w:firstLine="7"/>
              <w:jc w:val="both"/>
              <w:rPr>
                <w:rFonts w:eastAsia="Times New Roman" w:cs="Arial"/>
                <w:dstrike/>
                <w:color w:val="FF0000"/>
              </w:rPr>
            </w:pPr>
          </w:p>
          <w:p w14:paraId="4F7AC2BD" w14:textId="77777777" w:rsidR="00AB3908" w:rsidRPr="00C93B5B" w:rsidRDefault="00AB3908" w:rsidP="00AB3908">
            <w:pPr>
              <w:jc w:val="both"/>
              <w:rPr>
                <w:rFonts w:eastAsia="Times New Roman" w:cs="Arial"/>
                <w:color w:val="FF0000"/>
              </w:rPr>
            </w:pPr>
            <w:r w:rsidRPr="00C93B5B">
              <w:rPr>
                <w:rFonts w:eastAsia="Times New Roman" w:cs="Arial"/>
                <w:color w:val="FF0000"/>
              </w:rPr>
              <w:t xml:space="preserve">A work plan is in place, progressed through the ALN Operational Group with the oversight of the ALN Steering Group, to support collaboration through the ongoing implementation of the Act. </w:t>
            </w:r>
            <w:r w:rsidRPr="00C93B5B">
              <w:rPr>
                <w:rFonts w:eastAsia="Times New Roman" w:cs="Arial"/>
                <w:b/>
                <w:color w:val="FF0000"/>
              </w:rPr>
              <w:t>COMPLETE</w:t>
            </w:r>
          </w:p>
          <w:p w14:paraId="338D9C4F" w14:textId="77777777" w:rsidR="00AB3908" w:rsidRPr="002D1AC9" w:rsidRDefault="00AB3908" w:rsidP="00AB3908">
            <w:pPr>
              <w:ind w:firstLine="7"/>
              <w:jc w:val="both"/>
              <w:rPr>
                <w:rFonts w:cs="Arial"/>
              </w:rPr>
            </w:pPr>
          </w:p>
          <w:p w14:paraId="5AB25FC2" w14:textId="77777777" w:rsidR="00AB3908" w:rsidRPr="002D1AC9" w:rsidRDefault="00AB3908" w:rsidP="00AB3908">
            <w:pPr>
              <w:ind w:firstLine="7"/>
              <w:jc w:val="both"/>
              <w:rPr>
                <w:rFonts w:cs="Arial"/>
              </w:rPr>
            </w:pPr>
          </w:p>
          <w:p w14:paraId="0810863F" w14:textId="77777777" w:rsidR="00AB3908" w:rsidRPr="002D1AC9" w:rsidRDefault="00AB3908" w:rsidP="00AB3908">
            <w:pPr>
              <w:ind w:firstLine="7"/>
              <w:jc w:val="both"/>
              <w:rPr>
                <w:rFonts w:cs="Arial"/>
              </w:rPr>
            </w:pPr>
            <w:r w:rsidRPr="002D1AC9">
              <w:rPr>
                <w:rFonts w:cs="Arial"/>
              </w:rPr>
              <w:t xml:space="preserve">ALNET Act – management responses to the Audit and Assurance report have been incorporated into an action plan, for completion by </w:t>
            </w:r>
            <w:proofErr w:type="spellStart"/>
            <w:r w:rsidRPr="002D1AC9">
              <w:rPr>
                <w:rFonts w:cs="Arial"/>
              </w:rPr>
              <w:t>Q2</w:t>
            </w:r>
            <w:proofErr w:type="spellEnd"/>
            <w:r w:rsidRPr="002D1AC9">
              <w:rPr>
                <w:rFonts w:cs="Arial"/>
              </w:rPr>
              <w:t xml:space="preserve"> of 2024/25</w:t>
            </w:r>
          </w:p>
          <w:p w14:paraId="7CFAE085" w14:textId="77777777" w:rsidR="00AB3908" w:rsidRPr="002D1AC9" w:rsidRDefault="00AB3908" w:rsidP="00AB3908">
            <w:pPr>
              <w:ind w:firstLine="7"/>
              <w:jc w:val="both"/>
              <w:rPr>
                <w:rFonts w:cs="Arial"/>
              </w:rPr>
            </w:pPr>
          </w:p>
          <w:p w14:paraId="3F845304" w14:textId="77777777" w:rsidR="00AB3908" w:rsidRPr="002D1AC9" w:rsidRDefault="00AB3908" w:rsidP="00AB3908">
            <w:pPr>
              <w:ind w:firstLine="7"/>
              <w:jc w:val="both"/>
              <w:rPr>
                <w:rFonts w:cs="Arial"/>
              </w:rPr>
            </w:pPr>
            <w:r w:rsidRPr="002D1AC9">
              <w:rPr>
                <w:rFonts w:cs="Arial"/>
              </w:rPr>
              <w:t xml:space="preserve">Robust recruitment plan progressing to fill current vacancies. Business case has been reviewed and paper being presented at Management Board in March 2024 to outline options to start to reduce waiting times over a 2 – 3 year period whilst awaiting Welsh government funding. </w:t>
            </w:r>
          </w:p>
          <w:p w14:paraId="5BCA0ED5" w14:textId="77777777" w:rsidR="00AB3908" w:rsidRPr="002D1AC9" w:rsidRDefault="00AB3908" w:rsidP="00AB3908">
            <w:pPr>
              <w:ind w:firstLine="7"/>
              <w:jc w:val="both"/>
              <w:rPr>
                <w:rFonts w:cs="Arial"/>
              </w:rPr>
            </w:pPr>
          </w:p>
        </w:tc>
      </w:tr>
    </w:tbl>
    <w:p w14:paraId="5E1A11AE" w14:textId="1E3DE9A8" w:rsidR="008418AF" w:rsidRDefault="008418AF" w:rsidP="00B537CA">
      <w:pPr>
        <w:tabs>
          <w:tab w:val="left" w:pos="16018"/>
        </w:tabs>
        <w:jc w:val="center"/>
        <w:rPr>
          <w:b/>
          <w:sz w:val="24"/>
          <w:szCs w:val="24"/>
        </w:rPr>
      </w:pPr>
    </w:p>
    <w:p w14:paraId="48399910" w14:textId="6F20387B" w:rsidR="008418AF" w:rsidRDefault="008418AF" w:rsidP="00B537CA">
      <w:pPr>
        <w:tabs>
          <w:tab w:val="left" w:pos="16018"/>
        </w:tabs>
        <w:jc w:val="center"/>
        <w:rPr>
          <w:b/>
          <w:sz w:val="24"/>
          <w:szCs w:val="24"/>
        </w:rPr>
      </w:pPr>
    </w:p>
    <w:p w14:paraId="4223C4A3" w14:textId="1DC86764" w:rsidR="008418AF" w:rsidRDefault="008418AF" w:rsidP="00B537CA">
      <w:pPr>
        <w:tabs>
          <w:tab w:val="left" w:pos="16018"/>
        </w:tabs>
        <w:jc w:val="center"/>
        <w:rPr>
          <w:b/>
          <w:sz w:val="24"/>
          <w:szCs w:val="24"/>
        </w:rPr>
      </w:pPr>
    </w:p>
    <w:p w14:paraId="2C331CD4" w14:textId="48183D83" w:rsidR="008418AF" w:rsidRDefault="008418AF" w:rsidP="00B537CA">
      <w:pPr>
        <w:tabs>
          <w:tab w:val="left" w:pos="16018"/>
        </w:tabs>
        <w:jc w:val="center"/>
        <w:rPr>
          <w:b/>
          <w:sz w:val="24"/>
          <w:szCs w:val="24"/>
        </w:rPr>
      </w:pPr>
    </w:p>
    <w:p w14:paraId="64FCAFAB" w14:textId="50E62A1E" w:rsidR="008418AF" w:rsidRDefault="008418AF" w:rsidP="00B537CA">
      <w:pPr>
        <w:tabs>
          <w:tab w:val="left" w:pos="16018"/>
        </w:tabs>
        <w:jc w:val="center"/>
        <w:rPr>
          <w:b/>
          <w:sz w:val="24"/>
          <w:szCs w:val="24"/>
        </w:rPr>
      </w:pPr>
    </w:p>
    <w:p w14:paraId="28EAAD9F" w14:textId="2F55CAAD" w:rsidR="008418AF" w:rsidRDefault="008418AF" w:rsidP="00B537CA">
      <w:pPr>
        <w:tabs>
          <w:tab w:val="left" w:pos="16018"/>
        </w:tabs>
        <w:jc w:val="center"/>
        <w:rPr>
          <w:b/>
          <w:sz w:val="24"/>
          <w:szCs w:val="24"/>
        </w:rPr>
      </w:pPr>
    </w:p>
    <w:p w14:paraId="094D2DB6" w14:textId="3CAA8BCE" w:rsidR="008418AF" w:rsidRDefault="008418AF" w:rsidP="00B537CA">
      <w:pPr>
        <w:tabs>
          <w:tab w:val="left" w:pos="16018"/>
        </w:tabs>
        <w:jc w:val="center"/>
        <w:rPr>
          <w:b/>
          <w:sz w:val="24"/>
          <w:szCs w:val="24"/>
        </w:rPr>
      </w:pPr>
    </w:p>
    <w:p w14:paraId="75C22C6D" w14:textId="7AB22373" w:rsidR="008418AF" w:rsidRDefault="008418AF" w:rsidP="00B537CA">
      <w:pPr>
        <w:tabs>
          <w:tab w:val="left" w:pos="16018"/>
        </w:tabs>
        <w:jc w:val="center"/>
        <w:rPr>
          <w:b/>
          <w:sz w:val="24"/>
          <w:szCs w:val="24"/>
        </w:rPr>
      </w:pPr>
    </w:p>
    <w:p w14:paraId="1F06E08D" w14:textId="0FB4D151" w:rsidR="008418AF" w:rsidRDefault="008418AF" w:rsidP="00B537CA">
      <w:pPr>
        <w:tabs>
          <w:tab w:val="left" w:pos="16018"/>
        </w:tabs>
        <w:jc w:val="center"/>
        <w:rPr>
          <w:b/>
          <w:sz w:val="24"/>
          <w:szCs w:val="24"/>
        </w:rPr>
      </w:pPr>
    </w:p>
    <w:p w14:paraId="26CEBF1C" w14:textId="0D7AB94F" w:rsidR="006D7EC5" w:rsidRDefault="006D7EC5" w:rsidP="00B537CA">
      <w:pPr>
        <w:tabs>
          <w:tab w:val="left" w:pos="16018"/>
        </w:tabs>
        <w:jc w:val="center"/>
        <w:rPr>
          <w:b/>
          <w:sz w:val="24"/>
          <w:szCs w:val="24"/>
        </w:rPr>
      </w:pPr>
    </w:p>
    <w:p w14:paraId="3823C432" w14:textId="098564BF" w:rsidR="006D7EC5" w:rsidRDefault="006D7EC5" w:rsidP="00B537CA">
      <w:pPr>
        <w:tabs>
          <w:tab w:val="left" w:pos="16018"/>
        </w:tabs>
        <w:jc w:val="center"/>
        <w:rPr>
          <w:b/>
          <w:sz w:val="24"/>
          <w:szCs w:val="24"/>
        </w:rPr>
      </w:pPr>
    </w:p>
    <w:p w14:paraId="5D7699C0" w14:textId="7B153B7C" w:rsidR="006D7EC5" w:rsidRDefault="006D7EC5" w:rsidP="00B537CA">
      <w:pPr>
        <w:tabs>
          <w:tab w:val="left" w:pos="16018"/>
        </w:tabs>
        <w:jc w:val="center"/>
        <w:rPr>
          <w:b/>
          <w:sz w:val="24"/>
          <w:szCs w:val="24"/>
        </w:rPr>
      </w:pPr>
    </w:p>
    <w:p w14:paraId="78980C6A" w14:textId="6DC256FE" w:rsidR="006D7EC5" w:rsidRDefault="006D7EC5" w:rsidP="00B537CA">
      <w:pPr>
        <w:tabs>
          <w:tab w:val="left" w:pos="16018"/>
        </w:tabs>
        <w:jc w:val="center"/>
        <w:rPr>
          <w:b/>
          <w:sz w:val="24"/>
          <w:szCs w:val="24"/>
        </w:rPr>
      </w:pPr>
    </w:p>
    <w:p w14:paraId="5390313E" w14:textId="59F46B56" w:rsidR="006D7EC5" w:rsidRDefault="006D7EC5" w:rsidP="00B537CA">
      <w:pPr>
        <w:tabs>
          <w:tab w:val="left" w:pos="16018"/>
        </w:tabs>
        <w:jc w:val="center"/>
        <w:rPr>
          <w:b/>
          <w:sz w:val="24"/>
          <w:szCs w:val="24"/>
        </w:rPr>
      </w:pPr>
    </w:p>
    <w:p w14:paraId="10C69FAE" w14:textId="29CEA694" w:rsidR="006D7EC5" w:rsidRDefault="006D7EC5" w:rsidP="00B537CA">
      <w:pPr>
        <w:tabs>
          <w:tab w:val="left" w:pos="16018"/>
        </w:tabs>
        <w:jc w:val="center"/>
        <w:rPr>
          <w:b/>
          <w:sz w:val="24"/>
          <w:szCs w:val="24"/>
        </w:rPr>
      </w:pPr>
    </w:p>
    <w:p w14:paraId="77D93C0D" w14:textId="78D71CE9" w:rsidR="006D7EC5" w:rsidRDefault="006D7EC5" w:rsidP="00B537CA">
      <w:pPr>
        <w:tabs>
          <w:tab w:val="left" w:pos="16018"/>
        </w:tabs>
        <w:jc w:val="center"/>
        <w:rPr>
          <w:b/>
          <w:sz w:val="24"/>
          <w:szCs w:val="24"/>
        </w:rPr>
      </w:pPr>
    </w:p>
    <w:p w14:paraId="6F7D156C" w14:textId="6123E202" w:rsidR="006D7EC5" w:rsidRDefault="006D7EC5" w:rsidP="00B537CA">
      <w:pPr>
        <w:tabs>
          <w:tab w:val="left" w:pos="16018"/>
        </w:tabs>
        <w:jc w:val="center"/>
        <w:rPr>
          <w:b/>
          <w:sz w:val="24"/>
          <w:szCs w:val="24"/>
        </w:rPr>
      </w:pPr>
    </w:p>
    <w:p w14:paraId="38A25DCA" w14:textId="33E6B22D" w:rsidR="006D7EC5" w:rsidRDefault="006D7EC5" w:rsidP="00B537CA">
      <w:pPr>
        <w:tabs>
          <w:tab w:val="left" w:pos="16018"/>
        </w:tabs>
        <w:jc w:val="center"/>
        <w:rPr>
          <w:b/>
          <w:sz w:val="24"/>
          <w:szCs w:val="24"/>
        </w:rPr>
      </w:pPr>
    </w:p>
    <w:p w14:paraId="344E33CD" w14:textId="768B0C10" w:rsidR="006D7EC5" w:rsidRDefault="006D7EC5" w:rsidP="00B537CA">
      <w:pPr>
        <w:tabs>
          <w:tab w:val="left" w:pos="16018"/>
        </w:tabs>
        <w:jc w:val="center"/>
        <w:rPr>
          <w:b/>
          <w:sz w:val="24"/>
          <w:szCs w:val="24"/>
        </w:rPr>
      </w:pPr>
    </w:p>
    <w:p w14:paraId="4F5AB44D" w14:textId="7ACCBCF6" w:rsidR="006D7EC5" w:rsidRDefault="006D7EC5" w:rsidP="00B537CA">
      <w:pPr>
        <w:tabs>
          <w:tab w:val="left" w:pos="16018"/>
        </w:tabs>
        <w:jc w:val="center"/>
        <w:rPr>
          <w:b/>
          <w:sz w:val="24"/>
          <w:szCs w:val="24"/>
        </w:rPr>
      </w:pPr>
    </w:p>
    <w:p w14:paraId="1B7A2334" w14:textId="6F589B4A" w:rsidR="006D7EC5" w:rsidRDefault="006D7EC5" w:rsidP="00B537CA">
      <w:pPr>
        <w:tabs>
          <w:tab w:val="left" w:pos="16018"/>
        </w:tabs>
        <w:jc w:val="center"/>
        <w:rPr>
          <w:b/>
          <w:sz w:val="24"/>
          <w:szCs w:val="24"/>
        </w:rPr>
      </w:pPr>
    </w:p>
    <w:p w14:paraId="354A6A82" w14:textId="4FE569CB" w:rsidR="006D7EC5" w:rsidRDefault="006D7EC5" w:rsidP="00B537CA">
      <w:pPr>
        <w:tabs>
          <w:tab w:val="left" w:pos="16018"/>
        </w:tabs>
        <w:jc w:val="center"/>
        <w:rPr>
          <w:b/>
          <w:sz w:val="24"/>
          <w:szCs w:val="24"/>
        </w:rPr>
      </w:pPr>
    </w:p>
    <w:p w14:paraId="2F18753A" w14:textId="1653590C" w:rsidR="006D7EC5" w:rsidRDefault="006D7EC5" w:rsidP="00B537CA">
      <w:pPr>
        <w:tabs>
          <w:tab w:val="left" w:pos="16018"/>
        </w:tabs>
        <w:jc w:val="center"/>
        <w:rPr>
          <w:b/>
          <w:sz w:val="24"/>
          <w:szCs w:val="24"/>
        </w:rPr>
      </w:pPr>
    </w:p>
    <w:p w14:paraId="168BF0C9" w14:textId="3BE8CC95" w:rsidR="006D7EC5" w:rsidRDefault="006D7EC5" w:rsidP="00B537CA">
      <w:pPr>
        <w:tabs>
          <w:tab w:val="left" w:pos="16018"/>
        </w:tabs>
        <w:jc w:val="center"/>
        <w:rPr>
          <w:b/>
          <w:sz w:val="24"/>
          <w:szCs w:val="24"/>
        </w:rPr>
      </w:pPr>
    </w:p>
    <w:p w14:paraId="6CFD4C23" w14:textId="40D8ECD0" w:rsidR="006D7EC5" w:rsidRDefault="006D7EC5" w:rsidP="00B537CA">
      <w:pPr>
        <w:tabs>
          <w:tab w:val="left" w:pos="16018"/>
        </w:tabs>
        <w:jc w:val="center"/>
        <w:rPr>
          <w:b/>
          <w:sz w:val="24"/>
          <w:szCs w:val="24"/>
        </w:rPr>
      </w:pPr>
    </w:p>
    <w:p w14:paraId="5D01C24D" w14:textId="72855849" w:rsidR="006D7EC5" w:rsidRDefault="006D7EC5" w:rsidP="00B537CA">
      <w:pPr>
        <w:tabs>
          <w:tab w:val="left" w:pos="16018"/>
        </w:tabs>
        <w:jc w:val="center"/>
        <w:rPr>
          <w:b/>
          <w:sz w:val="24"/>
          <w:szCs w:val="24"/>
        </w:rPr>
      </w:pPr>
    </w:p>
    <w:p w14:paraId="0098CAFB" w14:textId="06BB45B8" w:rsidR="006D7EC5" w:rsidRDefault="006D7EC5" w:rsidP="00B537CA">
      <w:pPr>
        <w:tabs>
          <w:tab w:val="left" w:pos="16018"/>
        </w:tabs>
        <w:jc w:val="center"/>
        <w:rPr>
          <w:b/>
          <w:sz w:val="24"/>
          <w:szCs w:val="24"/>
        </w:rPr>
      </w:pPr>
    </w:p>
    <w:p w14:paraId="596E6016" w14:textId="13F75C46" w:rsidR="006D7EC5" w:rsidRDefault="006D7EC5" w:rsidP="00B537CA">
      <w:pPr>
        <w:tabs>
          <w:tab w:val="left" w:pos="16018"/>
        </w:tabs>
        <w:jc w:val="center"/>
        <w:rPr>
          <w:b/>
          <w:sz w:val="24"/>
          <w:szCs w:val="24"/>
        </w:rPr>
      </w:pPr>
    </w:p>
    <w:p w14:paraId="139BA05B" w14:textId="55876BB2" w:rsidR="00F87214" w:rsidRDefault="00F87214" w:rsidP="00B537CA">
      <w:pPr>
        <w:tabs>
          <w:tab w:val="left" w:pos="16018"/>
        </w:tabs>
        <w:jc w:val="center"/>
        <w:rPr>
          <w:b/>
          <w:sz w:val="24"/>
          <w:szCs w:val="24"/>
        </w:rPr>
      </w:pPr>
    </w:p>
    <w:p w14:paraId="473B6A4C" w14:textId="16BD5A53" w:rsidR="00F87214" w:rsidRDefault="00F87214" w:rsidP="00B537CA">
      <w:pPr>
        <w:tabs>
          <w:tab w:val="left" w:pos="16018"/>
        </w:tabs>
        <w:jc w:val="center"/>
        <w:rPr>
          <w:b/>
          <w:sz w:val="24"/>
          <w:szCs w:val="24"/>
        </w:rPr>
      </w:pPr>
    </w:p>
    <w:p w14:paraId="793EEB81" w14:textId="5091078C" w:rsidR="00F87214" w:rsidRDefault="00F87214" w:rsidP="00B537CA">
      <w:pPr>
        <w:tabs>
          <w:tab w:val="left" w:pos="16018"/>
        </w:tabs>
        <w:jc w:val="center"/>
        <w:rPr>
          <w:b/>
          <w:sz w:val="24"/>
          <w:szCs w:val="24"/>
        </w:rPr>
      </w:pPr>
    </w:p>
    <w:p w14:paraId="66DB5BA6" w14:textId="0EDC0B28" w:rsidR="00F87214" w:rsidRDefault="00F87214" w:rsidP="00B537CA">
      <w:pPr>
        <w:tabs>
          <w:tab w:val="left" w:pos="16018"/>
        </w:tabs>
        <w:jc w:val="center"/>
        <w:rPr>
          <w:b/>
          <w:sz w:val="24"/>
          <w:szCs w:val="24"/>
        </w:rPr>
      </w:pPr>
    </w:p>
    <w:p w14:paraId="2AA4C0AB" w14:textId="4688E4C0" w:rsidR="00F87214" w:rsidRDefault="00F87214" w:rsidP="00B537CA">
      <w:pPr>
        <w:tabs>
          <w:tab w:val="left" w:pos="16018"/>
        </w:tabs>
        <w:jc w:val="center"/>
        <w:rPr>
          <w:b/>
          <w:sz w:val="24"/>
          <w:szCs w:val="24"/>
        </w:rPr>
      </w:pPr>
    </w:p>
    <w:p w14:paraId="0CBC692D" w14:textId="554E17AF" w:rsidR="00F87214" w:rsidRDefault="00F87214" w:rsidP="00B537CA">
      <w:pPr>
        <w:tabs>
          <w:tab w:val="left" w:pos="16018"/>
        </w:tabs>
        <w:jc w:val="center"/>
        <w:rPr>
          <w:b/>
          <w:sz w:val="24"/>
          <w:szCs w:val="24"/>
        </w:rPr>
      </w:pPr>
    </w:p>
    <w:p w14:paraId="2FEF79F4" w14:textId="78854040" w:rsidR="00F87214" w:rsidRDefault="00F87214" w:rsidP="00B537CA">
      <w:pPr>
        <w:tabs>
          <w:tab w:val="left" w:pos="16018"/>
        </w:tabs>
        <w:jc w:val="center"/>
        <w:rPr>
          <w:b/>
          <w:sz w:val="24"/>
          <w:szCs w:val="24"/>
        </w:rPr>
      </w:pPr>
    </w:p>
    <w:p w14:paraId="2AFEC3E6" w14:textId="705C3CFA" w:rsidR="00F87214" w:rsidRDefault="00F87214" w:rsidP="00B537CA">
      <w:pPr>
        <w:tabs>
          <w:tab w:val="left" w:pos="16018"/>
        </w:tabs>
        <w:jc w:val="center"/>
        <w:rPr>
          <w:b/>
          <w:sz w:val="24"/>
          <w:szCs w:val="24"/>
        </w:rPr>
      </w:pPr>
    </w:p>
    <w:p w14:paraId="1D9C2E1F" w14:textId="622AE799" w:rsidR="00F87214" w:rsidRDefault="00F87214" w:rsidP="00B537CA">
      <w:pPr>
        <w:tabs>
          <w:tab w:val="left" w:pos="16018"/>
        </w:tabs>
        <w:jc w:val="center"/>
        <w:rPr>
          <w:b/>
          <w:sz w:val="24"/>
          <w:szCs w:val="24"/>
        </w:rPr>
      </w:pPr>
    </w:p>
    <w:p w14:paraId="2303C767" w14:textId="7C6CDC93" w:rsidR="00F87214" w:rsidRDefault="00F87214" w:rsidP="00B537CA">
      <w:pPr>
        <w:tabs>
          <w:tab w:val="left" w:pos="16018"/>
        </w:tabs>
        <w:jc w:val="center"/>
        <w:rPr>
          <w:b/>
          <w:sz w:val="24"/>
          <w:szCs w:val="24"/>
        </w:rPr>
      </w:pPr>
    </w:p>
    <w:p w14:paraId="7756E2E5" w14:textId="717B7A73" w:rsidR="00F87214" w:rsidRDefault="00F87214" w:rsidP="00B537CA">
      <w:pPr>
        <w:tabs>
          <w:tab w:val="left" w:pos="16018"/>
        </w:tabs>
        <w:jc w:val="center"/>
        <w:rPr>
          <w:b/>
          <w:sz w:val="24"/>
          <w:szCs w:val="24"/>
        </w:rPr>
      </w:pPr>
    </w:p>
    <w:p w14:paraId="2915879D" w14:textId="4967C2BA" w:rsidR="00F87214" w:rsidRDefault="00F87214" w:rsidP="00B537CA">
      <w:pPr>
        <w:tabs>
          <w:tab w:val="left" w:pos="16018"/>
        </w:tabs>
        <w:jc w:val="center"/>
        <w:rPr>
          <w:b/>
          <w:sz w:val="24"/>
          <w:szCs w:val="24"/>
        </w:rPr>
      </w:pPr>
    </w:p>
    <w:p w14:paraId="2CA64099" w14:textId="4F033B07" w:rsidR="00F87214" w:rsidRDefault="00F8721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653"/>
        <w:gridCol w:w="4050"/>
        <w:gridCol w:w="279"/>
        <w:gridCol w:w="2945"/>
        <w:gridCol w:w="4743"/>
        <w:gridCol w:w="1700"/>
        <w:gridCol w:w="1723"/>
      </w:tblGrid>
      <w:tr w:rsidR="003B72AF" w:rsidRPr="00BB250F" w14:paraId="235989A2" w14:textId="77777777" w:rsidTr="004354AB">
        <w:trPr>
          <w:trHeight w:val="839"/>
          <w:jc w:val="center"/>
        </w:trPr>
        <w:tc>
          <w:tcPr>
            <w:tcW w:w="1129" w:type="dxa"/>
            <w:tcBorders>
              <w:top w:val="single" w:sz="4" w:space="0" w:color="auto"/>
              <w:left w:val="single" w:sz="4" w:space="0" w:color="auto"/>
              <w:right w:val="nil"/>
            </w:tcBorders>
            <w:shd w:val="clear" w:color="auto" w:fill="C6D9F1"/>
            <w:vAlign w:val="center"/>
          </w:tcPr>
          <w:p w14:paraId="535D7D77" w14:textId="040FA8BE" w:rsidR="003B72AF" w:rsidRPr="00B40A49" w:rsidRDefault="004354AB" w:rsidP="006C2180">
            <w:pPr>
              <w:spacing w:before="60" w:after="60"/>
              <w:jc w:val="both"/>
              <w:rPr>
                <w:rFonts w:cs="Arial"/>
              </w:rPr>
            </w:pPr>
            <w:r>
              <w:rPr>
                <w:rFonts w:cs="Arial"/>
                <w:b/>
              </w:rPr>
              <w:lastRenderedPageBreak/>
              <w:t>OBJ</w:t>
            </w:r>
            <w:r w:rsidR="003B72AF">
              <w:rPr>
                <w:rFonts w:cs="Arial"/>
                <w:b/>
              </w:rPr>
              <w:t xml:space="preserve"> 2</w:t>
            </w:r>
            <w:r w:rsidR="003B72AF" w:rsidRPr="00BB250F">
              <w:rPr>
                <w:rFonts w:cs="Arial"/>
                <w:b/>
              </w:rPr>
              <w:t>.</w:t>
            </w:r>
            <w:r w:rsidR="006C2180">
              <w:rPr>
                <w:rFonts w:cs="Arial"/>
                <w:b/>
              </w:rPr>
              <w:t>8</w:t>
            </w:r>
            <w:r w:rsidR="003B72AF">
              <w:rPr>
                <w:rFonts w:cs="Arial"/>
                <w:b/>
              </w:rPr>
              <w:t xml:space="preserve">: </w:t>
            </w:r>
          </w:p>
        </w:tc>
        <w:tc>
          <w:tcPr>
            <w:tcW w:w="17670" w:type="dxa"/>
            <w:gridSpan w:val="5"/>
            <w:tcBorders>
              <w:top w:val="single" w:sz="4" w:space="0" w:color="auto"/>
              <w:left w:val="nil"/>
              <w:right w:val="single" w:sz="4" w:space="0" w:color="auto"/>
            </w:tcBorders>
            <w:shd w:val="clear" w:color="auto" w:fill="C6D9F1"/>
            <w:vAlign w:val="center"/>
          </w:tcPr>
          <w:p w14:paraId="61CDDD23" w14:textId="77777777" w:rsidR="003B72AF" w:rsidRDefault="003B72AF" w:rsidP="003B72AF">
            <w:pPr>
              <w:spacing w:before="60"/>
              <w:jc w:val="both"/>
              <w:rPr>
                <w:rFonts w:cs="Arial"/>
                <w:b/>
                <w:color w:val="FF0000"/>
              </w:rPr>
            </w:pPr>
            <w:r>
              <w:rPr>
                <w:rFonts w:cs="Arial"/>
                <w:b/>
              </w:rPr>
              <w:t>Care is high quality, safe, efficient, and delivers the best possible outcomes for people</w:t>
            </w:r>
          </w:p>
          <w:p w14:paraId="0B911CB6" w14:textId="0BD7686D" w:rsidR="003B72AF" w:rsidRPr="00B40A49" w:rsidRDefault="003B72AF" w:rsidP="003B72AF">
            <w:pPr>
              <w:spacing w:after="60"/>
              <w:jc w:val="both"/>
              <w:rPr>
                <w:rFonts w:cs="Arial"/>
              </w:rPr>
            </w:pPr>
            <w:r>
              <w:rPr>
                <w:rFonts w:cs="Arial"/>
                <w:b/>
                <w:color w:val="FF0000"/>
              </w:rPr>
              <w:t>Maternity Services</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44A31A2B" w14:textId="1179DFF3" w:rsidR="003B72AF" w:rsidRDefault="003B72AF" w:rsidP="0000483F">
            <w:pPr>
              <w:spacing w:before="60"/>
              <w:jc w:val="both"/>
              <w:rPr>
                <w:rFonts w:cs="Arial"/>
                <w:b/>
              </w:rPr>
            </w:pPr>
            <w:r>
              <w:rPr>
                <w:rFonts w:cs="Arial"/>
                <w:b/>
              </w:rPr>
              <w:t>Trend:</w:t>
            </w:r>
          </w:p>
          <w:p w14:paraId="402FB897" w14:textId="77777777" w:rsidR="003B72AF" w:rsidRPr="00BB250F" w:rsidRDefault="003B72AF" w:rsidP="0000483F">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01C951F3" w14:textId="77777777" w:rsidR="003B72AF" w:rsidRPr="00BB250F" w:rsidRDefault="003B72AF" w:rsidP="0000483F">
            <w:pPr>
              <w:spacing w:before="60" w:after="60"/>
              <w:jc w:val="center"/>
              <w:rPr>
                <w:rFonts w:cs="Arial"/>
                <w:b/>
              </w:rPr>
            </w:pPr>
            <w:r>
              <w:rPr>
                <w:rFonts w:cs="Arial"/>
                <w:b/>
                <w:noProof/>
                <w:sz w:val="24"/>
                <w:szCs w:val="24"/>
                <w:lang w:eastAsia="en-GB"/>
              </w:rPr>
              <w:drawing>
                <wp:anchor distT="0" distB="0" distL="114300" distR="114300" simplePos="0" relativeHeight="251795494" behindDoc="0" locked="0" layoutInCell="1" allowOverlap="1" wp14:anchorId="797D24FA" wp14:editId="510093F0">
                  <wp:simplePos x="0" y="0"/>
                  <wp:positionH relativeFrom="column">
                    <wp:posOffset>257175</wp:posOffset>
                  </wp:positionH>
                  <wp:positionV relativeFrom="paragraph">
                    <wp:posOffset>60960</wp:posOffset>
                  </wp:positionV>
                  <wp:extent cx="419100" cy="333375"/>
                  <wp:effectExtent l="0" t="0" r="0" b="9525"/>
                  <wp:wrapNone/>
                  <wp:docPr id="3083" name="Picture 3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625572" w:rsidRPr="00B623FE" w14:paraId="200FC3FD" w14:textId="77777777" w:rsidTr="0000483F">
        <w:trPr>
          <w:trHeight w:val="840"/>
          <w:jc w:val="center"/>
        </w:trPr>
        <w:tc>
          <w:tcPr>
            <w:tcW w:w="11111" w:type="dxa"/>
            <w:gridSpan w:val="4"/>
            <w:tcBorders>
              <w:left w:val="single" w:sz="4" w:space="0" w:color="auto"/>
              <w:right w:val="single" w:sz="4" w:space="0" w:color="auto"/>
            </w:tcBorders>
            <w:shd w:val="clear" w:color="auto" w:fill="C6D9F1"/>
            <w:vAlign w:val="center"/>
          </w:tcPr>
          <w:p w14:paraId="4329D69B" w14:textId="77777777" w:rsidR="00625572" w:rsidRPr="001B35D5" w:rsidRDefault="00625572" w:rsidP="00625572">
            <w:pPr>
              <w:spacing w:before="60"/>
              <w:jc w:val="both"/>
              <w:rPr>
                <w:rFonts w:cs="Arial"/>
                <w:b/>
              </w:rPr>
            </w:pPr>
            <w:r w:rsidRPr="001B35D5">
              <w:rPr>
                <w:rFonts w:cs="Arial"/>
                <w:b/>
              </w:rPr>
              <w:t>Associated HBRR Entries:</w:t>
            </w:r>
          </w:p>
          <w:p w14:paraId="371ACFC0" w14:textId="77777777" w:rsidR="00625572" w:rsidRPr="001B35D5" w:rsidRDefault="00625572" w:rsidP="00625572">
            <w:pPr>
              <w:jc w:val="both"/>
              <w:rPr>
                <w:rFonts w:cs="Arial"/>
                <w:b/>
              </w:rPr>
            </w:pPr>
            <w:r w:rsidRPr="001B35D5">
              <w:rPr>
                <w:rFonts w:cs="Arial"/>
                <w:b/>
              </w:rPr>
              <w:t>HBRR 63 – Screening for Foetal Growth Assessment in line with Gap-Grow (20)</w:t>
            </w:r>
          </w:p>
          <w:p w14:paraId="36607EA0" w14:textId="1AA0D19E" w:rsidR="00625572" w:rsidRPr="001B35D5" w:rsidRDefault="00625572" w:rsidP="00990017">
            <w:pPr>
              <w:spacing w:after="60"/>
              <w:rPr>
                <w:rFonts w:ascii="Arial Bold" w:hAnsi="Arial Bold"/>
                <w:dstrike/>
                <w:noProof/>
                <w:szCs w:val="18"/>
                <w:lang w:eastAsia="en-GB"/>
              </w:rPr>
            </w:pPr>
            <w:r w:rsidRPr="001B35D5">
              <w:rPr>
                <w:rFonts w:ascii="Arial Bold" w:hAnsi="Arial Bold" w:cs="Arial"/>
                <w:b/>
                <w:dstrike/>
                <w:color w:val="00B050"/>
              </w:rPr>
              <w:t>HBRR 74 – Delays in Induction/Augmentation of Labour (12)</w:t>
            </w:r>
          </w:p>
        </w:tc>
        <w:tc>
          <w:tcPr>
            <w:tcW w:w="7688" w:type="dxa"/>
            <w:gridSpan w:val="2"/>
            <w:tcBorders>
              <w:left w:val="single" w:sz="4" w:space="0" w:color="auto"/>
              <w:right w:val="single" w:sz="4" w:space="0" w:color="auto"/>
            </w:tcBorders>
            <w:shd w:val="clear" w:color="auto" w:fill="C6D9F1"/>
            <w:vAlign w:val="center"/>
          </w:tcPr>
          <w:p w14:paraId="71A8FFDA" w14:textId="77777777" w:rsidR="00625572" w:rsidRPr="001B35D5" w:rsidRDefault="00625572" w:rsidP="00625572">
            <w:pPr>
              <w:jc w:val="both"/>
              <w:rPr>
                <w:rFonts w:cs="Arial"/>
                <w:b/>
              </w:rPr>
            </w:pPr>
            <w:r w:rsidRPr="001B35D5">
              <w:rPr>
                <w:rFonts w:cs="Arial"/>
                <w:b/>
              </w:rPr>
              <w:t>HBRR 81 - Critical Midwifery Staffing Levels (20)</w:t>
            </w:r>
          </w:p>
          <w:p w14:paraId="7B6C3DE9" w14:textId="77777777" w:rsidR="00625572" w:rsidRPr="001B35D5" w:rsidRDefault="00625572" w:rsidP="00625572">
            <w:pPr>
              <w:jc w:val="both"/>
              <w:rPr>
                <w:rFonts w:cs="Arial"/>
                <w:b/>
              </w:rPr>
            </w:pPr>
            <w:r w:rsidRPr="001B35D5">
              <w:rPr>
                <w:rFonts w:cs="Arial"/>
                <w:b/>
              </w:rPr>
              <w:t>HBRR 75 – Whole Service Closure (10)</w:t>
            </w:r>
          </w:p>
          <w:p w14:paraId="7F3E690E" w14:textId="728B619D" w:rsidR="00625572" w:rsidRPr="001B35D5" w:rsidRDefault="001B6E8B" w:rsidP="00990017">
            <w:pPr>
              <w:spacing w:after="60"/>
              <w:jc w:val="both"/>
              <w:rPr>
                <w:rFonts w:cs="Arial"/>
                <w:b/>
                <w:dstrike/>
              </w:rPr>
            </w:pPr>
            <w:r w:rsidRPr="001B35D5">
              <w:rPr>
                <w:rFonts w:cs="Arial"/>
                <w:b/>
                <w:dstrike/>
                <w:color w:val="00B050"/>
              </w:rPr>
              <w:t>HBRR 97 – Disruption Due to Industrial Action (</w:t>
            </w:r>
            <w:r w:rsidRPr="001B35D5">
              <w:rPr>
                <w:rFonts w:ascii="Arial Bold" w:hAnsi="Arial Bold" w:cs="Arial"/>
                <w:b/>
                <w:dstrike/>
                <w:color w:val="00B050"/>
              </w:rPr>
              <w:t>16</w:t>
            </w:r>
            <w:r w:rsidRPr="001B35D5">
              <w:rPr>
                <w:rFonts w:cs="Arial"/>
                <w:b/>
                <w:dstrike/>
                <w:color w:val="00B050"/>
              </w:rPr>
              <w:t xml:space="preserve"> 12)</w:t>
            </w:r>
          </w:p>
        </w:tc>
        <w:tc>
          <w:tcPr>
            <w:tcW w:w="1700" w:type="dxa"/>
            <w:tcBorders>
              <w:left w:val="single" w:sz="4" w:space="0" w:color="auto"/>
              <w:bottom w:val="single" w:sz="4" w:space="0" w:color="auto"/>
              <w:right w:val="single" w:sz="4" w:space="0" w:color="auto"/>
            </w:tcBorders>
            <w:shd w:val="clear" w:color="auto" w:fill="C6D9F1"/>
            <w:vAlign w:val="center"/>
          </w:tcPr>
          <w:p w14:paraId="185138AC" w14:textId="77777777" w:rsidR="00625572" w:rsidRDefault="00625572" w:rsidP="00625572">
            <w:pPr>
              <w:spacing w:before="60"/>
              <w:jc w:val="both"/>
              <w:rPr>
                <w:rFonts w:cs="Arial"/>
                <w:b/>
              </w:rPr>
            </w:pPr>
            <w:r>
              <w:rPr>
                <w:rFonts w:cs="Arial"/>
                <w:b/>
              </w:rPr>
              <w:t>Assurance:</w:t>
            </w:r>
          </w:p>
          <w:p w14:paraId="7EF7D840" w14:textId="77777777" w:rsidR="00625572" w:rsidRPr="00B623FE" w:rsidRDefault="00625572" w:rsidP="00625572">
            <w:pPr>
              <w:spacing w:before="60" w:after="60"/>
              <w:rPr>
                <w:rFonts w:ascii="Verdana" w:hAnsi="Verdana"/>
                <w:noProof/>
                <w:szCs w:val="18"/>
                <w:lang w:eastAsia="en-G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0530112E" w14:textId="66026D3F" w:rsidR="00625572" w:rsidRPr="00B623FE" w:rsidRDefault="00625572" w:rsidP="00625572">
            <w:pPr>
              <w:spacing w:before="60" w:after="60"/>
              <w:rPr>
                <w:rFonts w:ascii="Verdana" w:hAnsi="Verdana"/>
                <w:noProof/>
                <w:szCs w:val="18"/>
                <w:lang w:eastAsia="en-GB"/>
              </w:rPr>
            </w:pPr>
            <w:r w:rsidRPr="00B623FE">
              <w:rPr>
                <w:rFonts w:ascii="Verdana" w:hAnsi="Verdana"/>
                <w:noProof/>
                <w:szCs w:val="18"/>
                <w:lang w:eastAsia="en-GB"/>
              </w:rPr>
              <w:drawing>
                <wp:inline distT="0" distB="0" distL="0" distR="0" wp14:anchorId="0625E9CC" wp14:editId="7786FDC4">
                  <wp:extent cx="956945" cy="533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625572" w:rsidRPr="00BB250F" w14:paraId="5A54924B" w14:textId="77777777" w:rsidTr="0000483F">
        <w:trPr>
          <w:trHeight w:val="840"/>
          <w:jc w:val="center"/>
        </w:trPr>
        <w:tc>
          <w:tcPr>
            <w:tcW w:w="11111" w:type="dxa"/>
            <w:gridSpan w:val="4"/>
            <w:tcBorders>
              <w:left w:val="single" w:sz="4" w:space="0" w:color="auto"/>
              <w:bottom w:val="single" w:sz="4" w:space="0" w:color="auto"/>
              <w:right w:val="single" w:sz="4" w:space="0" w:color="auto"/>
            </w:tcBorders>
            <w:shd w:val="clear" w:color="auto" w:fill="C6D9F1"/>
            <w:vAlign w:val="center"/>
          </w:tcPr>
          <w:p w14:paraId="17DE962E" w14:textId="6ADA7E6C" w:rsidR="00625572" w:rsidRPr="00BB250F" w:rsidRDefault="00FC08E9" w:rsidP="00625572">
            <w:pPr>
              <w:spacing w:before="60" w:after="60"/>
              <w:rPr>
                <w:rFonts w:cs="Arial"/>
                <w:b/>
              </w:rPr>
            </w:pPr>
            <w:r w:rsidRPr="00543292">
              <w:rPr>
                <w:rFonts w:cs="Arial"/>
                <w:b/>
              </w:rPr>
              <w:t>Lead</w:t>
            </w:r>
            <w:r>
              <w:rPr>
                <w:rFonts w:cs="Arial"/>
                <w:b/>
              </w:rPr>
              <w:t xml:space="preserve"> Director(s): </w:t>
            </w:r>
            <w:r w:rsidR="00625572" w:rsidRPr="00544B0F">
              <w:rPr>
                <w:rFonts w:cs="Arial"/>
              </w:rPr>
              <w:t>Executive Director</w:t>
            </w:r>
            <w:r w:rsidR="00625572">
              <w:rPr>
                <w:rFonts w:cs="Arial"/>
              </w:rPr>
              <w:t xml:space="preserve"> of Nursing</w:t>
            </w:r>
          </w:p>
        </w:tc>
        <w:tc>
          <w:tcPr>
            <w:tcW w:w="11111" w:type="dxa"/>
            <w:gridSpan w:val="4"/>
            <w:tcBorders>
              <w:left w:val="single" w:sz="4" w:space="0" w:color="auto"/>
              <w:bottom w:val="single" w:sz="4" w:space="0" w:color="auto"/>
              <w:right w:val="single" w:sz="4" w:space="0" w:color="auto"/>
            </w:tcBorders>
            <w:shd w:val="clear" w:color="auto" w:fill="C6D9F1"/>
            <w:vAlign w:val="center"/>
          </w:tcPr>
          <w:p w14:paraId="5134314F" w14:textId="77777777" w:rsidR="00625572" w:rsidRPr="00BB250F" w:rsidRDefault="00625572" w:rsidP="0000483F">
            <w:pPr>
              <w:spacing w:before="60" w:after="60"/>
              <w:rPr>
                <w:rFonts w:cs="Arial"/>
                <w:b/>
              </w:rPr>
            </w:pPr>
            <w:r w:rsidRPr="00BB250F">
              <w:rPr>
                <w:b/>
              </w:rPr>
              <w:t xml:space="preserve">Assuring Committee: </w:t>
            </w:r>
            <w:r w:rsidRPr="00BB250F">
              <w:t>Performance &amp; Finance Committee</w:t>
            </w:r>
          </w:p>
        </w:tc>
      </w:tr>
      <w:tr w:rsidR="00A815AA" w:rsidRPr="001B17B9" w14:paraId="32CE13F0" w14:textId="77777777" w:rsidTr="0000483F">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F1BC9FB" w14:textId="77777777" w:rsidR="00A815AA" w:rsidRPr="002D1AC9" w:rsidRDefault="00A815AA" w:rsidP="00A815AA">
            <w:pPr>
              <w:spacing w:before="60"/>
              <w:jc w:val="both"/>
              <w:rPr>
                <w:rFonts w:cs="Arial"/>
                <w:b/>
              </w:rPr>
            </w:pPr>
            <w:r w:rsidRPr="002D1AC9">
              <w:rPr>
                <w:rFonts w:cs="Arial"/>
                <w:b/>
              </w:rPr>
              <w:t>Key Controls:</w:t>
            </w:r>
          </w:p>
          <w:p w14:paraId="18209FFE" w14:textId="77777777" w:rsidR="00A815AA" w:rsidRPr="002D1AC9" w:rsidRDefault="00A815AA" w:rsidP="00A815AA">
            <w:pPr>
              <w:numPr>
                <w:ilvl w:val="0"/>
                <w:numId w:val="7"/>
              </w:numPr>
              <w:shd w:val="clear" w:color="auto" w:fill="FFFFFF"/>
              <w:jc w:val="both"/>
              <w:rPr>
                <w:rFonts w:cs="Arial"/>
              </w:rPr>
            </w:pPr>
            <w:r w:rsidRPr="002D1AC9">
              <w:rPr>
                <w:rFonts w:cs="Arial"/>
              </w:rPr>
              <w:t>Established Nursing &amp; Midwifery Board in place</w:t>
            </w:r>
          </w:p>
          <w:p w14:paraId="36A685DA" w14:textId="77777777" w:rsidR="00A815AA" w:rsidRPr="002D1AC9" w:rsidRDefault="00A815AA" w:rsidP="00A815AA">
            <w:pPr>
              <w:numPr>
                <w:ilvl w:val="0"/>
                <w:numId w:val="7"/>
              </w:numPr>
              <w:shd w:val="clear" w:color="auto" w:fill="FFFFFF"/>
              <w:jc w:val="both"/>
              <w:rPr>
                <w:rFonts w:cs="Arial"/>
              </w:rPr>
            </w:pPr>
            <w:r w:rsidRPr="002D1AC9">
              <w:rPr>
                <w:rFonts w:cs="Arial"/>
              </w:rPr>
              <w:t>Programme/Project structure in place to drive delivery of Annual Plan/Recovery &amp; Sustainability Plan priorities</w:t>
            </w:r>
          </w:p>
          <w:p w14:paraId="2D69C6FA" w14:textId="77777777" w:rsidR="00A815AA" w:rsidRPr="002D1AC9" w:rsidRDefault="00A815AA" w:rsidP="00A815AA">
            <w:pPr>
              <w:numPr>
                <w:ilvl w:val="0"/>
                <w:numId w:val="7"/>
              </w:numPr>
              <w:shd w:val="clear" w:color="auto" w:fill="FFFFFF"/>
              <w:jc w:val="both"/>
              <w:rPr>
                <w:rFonts w:cs="Arial"/>
              </w:rPr>
            </w:pPr>
            <w:r w:rsidRPr="002D1AC9">
              <w:rPr>
                <w:rFonts w:cs="Arial"/>
              </w:rPr>
              <w:t xml:space="preserve">Central </w:t>
            </w:r>
            <w:proofErr w:type="spellStart"/>
            <w:r w:rsidRPr="002D1AC9">
              <w:rPr>
                <w:rFonts w:cs="Arial"/>
              </w:rPr>
              <w:t>cardiotocograph</w:t>
            </w:r>
            <w:proofErr w:type="spellEnd"/>
            <w:r w:rsidRPr="002D1AC9">
              <w:rPr>
                <w:rFonts w:cs="Arial"/>
              </w:rPr>
              <w:t xml:space="preserve"> monitoring system now installed.</w:t>
            </w:r>
          </w:p>
          <w:p w14:paraId="4E0322EF" w14:textId="77777777" w:rsidR="00A815AA" w:rsidRPr="002D1AC9" w:rsidRDefault="00A815AA" w:rsidP="00A815AA">
            <w:pPr>
              <w:numPr>
                <w:ilvl w:val="0"/>
                <w:numId w:val="7"/>
              </w:numPr>
              <w:shd w:val="clear" w:color="auto" w:fill="FFFFFF"/>
              <w:jc w:val="both"/>
              <w:rPr>
                <w:rFonts w:cs="Arial"/>
              </w:rPr>
            </w:pPr>
            <w:r w:rsidRPr="002D1AC9">
              <w:rPr>
                <w:rFonts w:cs="Arial"/>
              </w:rPr>
              <w:t>Health Board Maternity Ultrasound Group convened to develop future ultrasound services</w:t>
            </w:r>
          </w:p>
          <w:p w14:paraId="69601AEA" w14:textId="77777777" w:rsidR="00A815AA" w:rsidRPr="002D1AC9" w:rsidRDefault="00A815AA" w:rsidP="00A815AA">
            <w:pPr>
              <w:numPr>
                <w:ilvl w:val="0"/>
                <w:numId w:val="7"/>
              </w:numPr>
              <w:shd w:val="clear" w:color="auto" w:fill="FFFFFF"/>
              <w:jc w:val="both"/>
              <w:rPr>
                <w:rFonts w:cs="Arial"/>
              </w:rPr>
            </w:pPr>
            <w:r w:rsidRPr="002D1AC9">
              <w:rPr>
                <w:rFonts w:cs="Arial"/>
              </w:rPr>
              <w:t>National Maternity and Neonatal Safety</w:t>
            </w:r>
            <w:r>
              <w:rPr>
                <w:rFonts w:cs="Arial"/>
              </w:rPr>
              <w:t xml:space="preserve"> Improvement Programme (</w:t>
            </w:r>
            <w:proofErr w:type="spellStart"/>
            <w:r>
              <w:rPr>
                <w:rFonts w:cs="Arial"/>
              </w:rPr>
              <w:t>MatNeoSS</w:t>
            </w:r>
            <w:r w:rsidRPr="002D1AC9">
              <w:rPr>
                <w:rFonts w:cs="Arial"/>
              </w:rPr>
              <w:t>P</w:t>
            </w:r>
            <w:proofErr w:type="spellEnd"/>
            <w:r>
              <w:rPr>
                <w:rFonts w:cs="Arial"/>
              </w:rPr>
              <w:t xml:space="preserve"> </w:t>
            </w:r>
            <w:r w:rsidRPr="006478FB">
              <w:rPr>
                <w:rFonts w:cs="Arial"/>
                <w:color w:val="FF0000"/>
              </w:rPr>
              <w:t>Phase 2</w:t>
            </w:r>
            <w:r w:rsidRPr="002D1AC9">
              <w:rPr>
                <w:rFonts w:cs="Arial"/>
              </w:rPr>
              <w:t>) established nationally (for both Maternity and Neonatal services)</w:t>
            </w:r>
          </w:p>
          <w:p w14:paraId="26F57906" w14:textId="77777777" w:rsidR="00A815AA" w:rsidRDefault="00A815AA" w:rsidP="00A815AA">
            <w:pPr>
              <w:numPr>
                <w:ilvl w:val="0"/>
                <w:numId w:val="7"/>
              </w:numPr>
              <w:shd w:val="clear" w:color="auto" w:fill="FFFFFF"/>
              <w:jc w:val="both"/>
              <w:rPr>
                <w:rFonts w:cs="Arial"/>
              </w:rPr>
            </w:pPr>
            <w:r w:rsidRPr="002D1AC9">
              <w:rPr>
                <w:rFonts w:cs="Arial"/>
              </w:rPr>
              <w:t>Maternity Workforce Transformation Board established</w:t>
            </w:r>
          </w:p>
          <w:p w14:paraId="323091E1" w14:textId="77777777" w:rsidR="00A815AA" w:rsidRPr="006478FB" w:rsidRDefault="00A815AA" w:rsidP="00A815AA">
            <w:pPr>
              <w:numPr>
                <w:ilvl w:val="0"/>
                <w:numId w:val="7"/>
              </w:numPr>
              <w:shd w:val="clear" w:color="auto" w:fill="FFFFFF"/>
              <w:jc w:val="both"/>
              <w:rPr>
                <w:rFonts w:cs="Arial"/>
                <w:color w:val="FF0000"/>
              </w:rPr>
            </w:pPr>
            <w:r w:rsidRPr="006478FB">
              <w:rPr>
                <w:rFonts w:cs="Arial"/>
                <w:color w:val="FF0000"/>
              </w:rPr>
              <w:t>Neonatal Recruitment &amp; Retention Group established.</w:t>
            </w:r>
          </w:p>
          <w:p w14:paraId="0C592F25" w14:textId="77777777" w:rsidR="00A815AA" w:rsidRDefault="00A815AA" w:rsidP="00A815AA">
            <w:pPr>
              <w:numPr>
                <w:ilvl w:val="0"/>
                <w:numId w:val="7"/>
              </w:numPr>
              <w:shd w:val="clear" w:color="auto" w:fill="FFFFFF"/>
              <w:jc w:val="both"/>
              <w:rPr>
                <w:rFonts w:cs="Arial"/>
              </w:rPr>
            </w:pPr>
            <w:r w:rsidRPr="002D1AC9">
              <w:rPr>
                <w:rFonts w:cs="Arial"/>
              </w:rPr>
              <w:t>MBRRACE – local and national report on birth outcomes (for both Maternity and Neonatal services)</w:t>
            </w:r>
          </w:p>
          <w:p w14:paraId="54726014" w14:textId="77777777" w:rsidR="00A815AA" w:rsidRPr="006478FB" w:rsidRDefault="00A815AA" w:rsidP="00A815AA">
            <w:pPr>
              <w:numPr>
                <w:ilvl w:val="0"/>
                <w:numId w:val="7"/>
              </w:numPr>
              <w:shd w:val="clear" w:color="auto" w:fill="FFFFFF"/>
              <w:jc w:val="both"/>
              <w:rPr>
                <w:rFonts w:cs="Arial"/>
                <w:color w:val="FF0000"/>
              </w:rPr>
            </w:pPr>
            <w:r w:rsidRPr="006478FB">
              <w:rPr>
                <w:rFonts w:cs="Arial"/>
                <w:color w:val="FF0000"/>
              </w:rPr>
              <w:t>Welsh Government Enhanced Monitoring commenced.</w:t>
            </w:r>
          </w:p>
          <w:p w14:paraId="42DCBD9A" w14:textId="77777777" w:rsidR="00A815AA" w:rsidRPr="002D1AC9" w:rsidRDefault="00A815AA" w:rsidP="00A815AA">
            <w:pPr>
              <w:numPr>
                <w:ilvl w:val="0"/>
                <w:numId w:val="7"/>
              </w:numPr>
              <w:shd w:val="clear" w:color="auto" w:fill="FFFFFF"/>
              <w:jc w:val="both"/>
              <w:rPr>
                <w:rFonts w:cs="Arial"/>
              </w:rPr>
            </w:pPr>
            <w:proofErr w:type="spellStart"/>
            <w:r w:rsidRPr="002D1AC9">
              <w:rPr>
                <w:rFonts w:cs="Arial"/>
              </w:rPr>
              <w:t>Peri</w:t>
            </w:r>
            <w:proofErr w:type="spellEnd"/>
            <w:r w:rsidRPr="002D1AC9">
              <w:rPr>
                <w:rFonts w:cs="Arial"/>
              </w:rPr>
              <w:t>-natal improvement group revised which reports into Health Board Maternity and Neonatal Improvement Group reporting into Quality and Safety Committee/Management Board</w:t>
            </w:r>
          </w:p>
          <w:p w14:paraId="29628AB9" w14:textId="77777777" w:rsidR="00A815AA" w:rsidRPr="002D1AC9" w:rsidRDefault="00A815AA" w:rsidP="00A815AA">
            <w:pPr>
              <w:numPr>
                <w:ilvl w:val="0"/>
                <w:numId w:val="7"/>
              </w:numPr>
              <w:shd w:val="clear" w:color="auto" w:fill="FFFFFF"/>
              <w:jc w:val="both"/>
              <w:rPr>
                <w:rFonts w:cs="Arial"/>
              </w:rPr>
            </w:pPr>
            <w:r w:rsidRPr="002D1AC9">
              <w:rPr>
                <w:rFonts w:cs="Arial"/>
              </w:rPr>
              <w:t>Vermont Oxford Network benchmarking</w:t>
            </w:r>
          </w:p>
          <w:p w14:paraId="4470A383" w14:textId="77777777" w:rsidR="00A815AA" w:rsidRPr="002D1AC9" w:rsidRDefault="00A815AA" w:rsidP="00A815AA">
            <w:pPr>
              <w:numPr>
                <w:ilvl w:val="0"/>
                <w:numId w:val="7"/>
              </w:numPr>
              <w:shd w:val="clear" w:color="auto" w:fill="FFFFFF"/>
              <w:jc w:val="both"/>
              <w:rPr>
                <w:rFonts w:cs="Arial"/>
              </w:rPr>
            </w:pPr>
            <w:r w:rsidRPr="002D1AC9">
              <w:rPr>
                <w:rFonts w:cs="Arial"/>
              </w:rPr>
              <w:t>NNAP (National Neonatal Audit Programme)</w:t>
            </w:r>
          </w:p>
          <w:p w14:paraId="303DBD4B" w14:textId="77777777" w:rsidR="00A815AA" w:rsidRPr="002D1AC9" w:rsidRDefault="00A815AA" w:rsidP="00A815AA">
            <w:pPr>
              <w:numPr>
                <w:ilvl w:val="0"/>
                <w:numId w:val="7"/>
              </w:numPr>
              <w:jc w:val="both"/>
              <w:rPr>
                <w:rFonts w:cs="Arial"/>
              </w:rPr>
            </w:pPr>
            <w:r w:rsidRPr="002D1AC9">
              <w:rPr>
                <w:rFonts w:cs="Arial"/>
              </w:rPr>
              <w:t>Monthly Divisional Business meetings – oversight of PCT Group Risks, Performance, Health and Safety and strategic development – with focussed sub meetings to manage specific areas of focus</w:t>
            </w:r>
          </w:p>
          <w:p w14:paraId="4B93C4E1" w14:textId="77777777" w:rsidR="00A815AA" w:rsidRPr="002D1AC9" w:rsidRDefault="00A815AA" w:rsidP="00A815AA">
            <w:pPr>
              <w:numPr>
                <w:ilvl w:val="0"/>
                <w:numId w:val="26"/>
              </w:numPr>
              <w:ind w:left="1594"/>
              <w:contextualSpacing/>
              <w:jc w:val="both"/>
              <w:rPr>
                <w:rFonts w:eastAsia="Times New Roman" w:cs="Arial"/>
                <w:szCs w:val="24"/>
              </w:rPr>
            </w:pPr>
            <w:r w:rsidRPr="002D1AC9">
              <w:rPr>
                <w:rFonts w:eastAsia="Times New Roman" w:cs="Arial"/>
                <w:szCs w:val="24"/>
              </w:rPr>
              <w:t>Service Clinical Business meetings</w:t>
            </w:r>
          </w:p>
          <w:p w14:paraId="7EF4D562" w14:textId="77777777" w:rsidR="00A815AA" w:rsidRPr="002D1AC9" w:rsidRDefault="00A815AA" w:rsidP="00A815AA">
            <w:pPr>
              <w:numPr>
                <w:ilvl w:val="0"/>
                <w:numId w:val="26"/>
              </w:numPr>
              <w:ind w:left="1594"/>
              <w:contextualSpacing/>
              <w:jc w:val="both"/>
              <w:rPr>
                <w:rFonts w:eastAsia="Times New Roman" w:cs="Arial"/>
                <w:szCs w:val="24"/>
              </w:rPr>
            </w:pPr>
            <w:r w:rsidRPr="002D1AC9">
              <w:rPr>
                <w:rFonts w:eastAsia="Times New Roman" w:cs="Arial"/>
                <w:szCs w:val="24"/>
              </w:rPr>
              <w:t>Service audit, governance, risk, concerns, incidents, morbidity and mortality meetings</w:t>
            </w:r>
          </w:p>
          <w:p w14:paraId="1A365E58" w14:textId="11AB1527" w:rsidR="00A815AA" w:rsidRPr="002D1AC9" w:rsidRDefault="00A815AA" w:rsidP="00A815AA">
            <w:pPr>
              <w:numPr>
                <w:ilvl w:val="0"/>
                <w:numId w:val="26"/>
              </w:numPr>
              <w:spacing w:after="60"/>
              <w:ind w:left="1594"/>
              <w:contextualSpacing/>
              <w:jc w:val="both"/>
              <w:rPr>
                <w:rFonts w:eastAsia="Times New Roman" w:cs="Arial"/>
                <w:szCs w:val="24"/>
              </w:rPr>
            </w:pPr>
            <w:r w:rsidRPr="002D1AC9">
              <w:rPr>
                <w:rFonts w:eastAsia="Times New Roman" w:cs="Arial"/>
                <w:szCs w:val="24"/>
              </w:rPr>
              <w:t>Divisional Quality and Safety meeting (and associated Service Group Board wide sub structure)</w:t>
            </w:r>
          </w:p>
        </w:tc>
      </w:tr>
      <w:tr w:rsidR="00625572" w:rsidRPr="001B17B9" w14:paraId="378CAA6E" w14:textId="77777777" w:rsidTr="0000483F">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F2F2F2"/>
          </w:tcPr>
          <w:p w14:paraId="26DF99FB" w14:textId="77777777" w:rsidR="00625572" w:rsidRPr="001B17B9" w:rsidRDefault="00625572" w:rsidP="0000483F">
            <w:pPr>
              <w:spacing w:before="60" w:after="60"/>
              <w:jc w:val="both"/>
              <w:rPr>
                <w:rFonts w:cs="Arial"/>
                <w:b/>
              </w:rPr>
            </w:pPr>
            <w:r w:rsidRPr="001B17B9">
              <w:rPr>
                <w:rFonts w:cs="Arial"/>
                <w:b/>
              </w:rPr>
              <w:t>Sources of Assurance – Level 1</w:t>
            </w:r>
          </w:p>
        </w:tc>
        <w:tc>
          <w:tcPr>
            <w:tcW w:w="7274" w:type="dxa"/>
            <w:gridSpan w:val="3"/>
            <w:tcBorders>
              <w:top w:val="single" w:sz="4" w:space="0" w:color="auto"/>
              <w:left w:val="single" w:sz="4" w:space="0" w:color="auto"/>
              <w:bottom w:val="single" w:sz="4" w:space="0" w:color="auto"/>
              <w:right w:val="single" w:sz="4" w:space="0" w:color="auto"/>
            </w:tcBorders>
            <w:shd w:val="clear" w:color="auto" w:fill="F2F2F2"/>
          </w:tcPr>
          <w:p w14:paraId="6B230A12" w14:textId="77777777" w:rsidR="00625572" w:rsidRPr="001B17B9" w:rsidRDefault="00625572" w:rsidP="0000483F">
            <w:pPr>
              <w:spacing w:before="60" w:after="60"/>
              <w:jc w:val="both"/>
              <w:rPr>
                <w:rFonts w:cs="Arial"/>
                <w:b/>
              </w:rPr>
            </w:pPr>
            <w:r w:rsidRPr="001B17B9">
              <w:rPr>
                <w:rFonts w:cs="Arial"/>
                <w:b/>
              </w:rPr>
              <w:t>Sources of Assurance – Level 2</w:t>
            </w:r>
          </w:p>
        </w:tc>
        <w:tc>
          <w:tcPr>
            <w:tcW w:w="8166" w:type="dxa"/>
            <w:gridSpan w:val="3"/>
            <w:tcBorders>
              <w:top w:val="single" w:sz="4" w:space="0" w:color="auto"/>
              <w:left w:val="single" w:sz="4" w:space="0" w:color="auto"/>
              <w:bottom w:val="single" w:sz="4" w:space="0" w:color="auto"/>
              <w:right w:val="single" w:sz="4" w:space="0" w:color="auto"/>
            </w:tcBorders>
            <w:shd w:val="clear" w:color="auto" w:fill="F2F2F2"/>
          </w:tcPr>
          <w:p w14:paraId="3A465737" w14:textId="77777777" w:rsidR="00625572" w:rsidRPr="001B17B9" w:rsidRDefault="00625572" w:rsidP="0000483F">
            <w:pPr>
              <w:spacing w:before="60" w:after="60"/>
              <w:jc w:val="both"/>
              <w:rPr>
                <w:rFonts w:cs="Arial"/>
                <w:b/>
              </w:rPr>
            </w:pPr>
            <w:r w:rsidRPr="001B17B9">
              <w:rPr>
                <w:rFonts w:cs="Arial"/>
                <w:b/>
              </w:rPr>
              <w:t>Sources of Assurance – Level 3</w:t>
            </w:r>
          </w:p>
        </w:tc>
      </w:tr>
      <w:tr w:rsidR="00A815AA" w:rsidRPr="001B17B9" w14:paraId="7E6CD74C" w14:textId="77777777" w:rsidTr="0000483F">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auto"/>
          </w:tcPr>
          <w:p w14:paraId="5D0BCE01" w14:textId="77777777" w:rsidR="00A815AA" w:rsidRPr="008A3E4E" w:rsidRDefault="00A815AA" w:rsidP="00A815AA">
            <w:pPr>
              <w:spacing w:before="60" w:after="60"/>
              <w:jc w:val="both"/>
              <w:rPr>
                <w:rFonts w:cs="Arial"/>
                <w:b/>
              </w:rPr>
            </w:pPr>
            <w:r w:rsidRPr="008A3E4E">
              <w:rPr>
                <w:rFonts w:cs="Arial"/>
                <w:b/>
              </w:rPr>
              <w:t>Ongoing</w:t>
            </w:r>
          </w:p>
          <w:p w14:paraId="28EAEC3C" w14:textId="77777777" w:rsidR="00A815AA" w:rsidRDefault="00A815AA" w:rsidP="00A815AA">
            <w:pPr>
              <w:spacing w:before="60" w:after="60"/>
              <w:jc w:val="both"/>
              <w:rPr>
                <w:rFonts w:cs="Arial"/>
              </w:rPr>
            </w:pPr>
            <w:r w:rsidRPr="008A3E4E">
              <w:rPr>
                <w:rFonts w:cs="Arial"/>
              </w:rPr>
              <w:t>Workforce Transformation to ensure safe staffing levels in Maternity Services</w:t>
            </w:r>
          </w:p>
          <w:p w14:paraId="5775748A" w14:textId="77777777" w:rsidR="00A815AA" w:rsidRPr="006478FB" w:rsidRDefault="00A815AA" w:rsidP="00A815AA">
            <w:pPr>
              <w:spacing w:before="60" w:after="60"/>
              <w:jc w:val="both"/>
              <w:rPr>
                <w:rFonts w:cs="Arial"/>
                <w:color w:val="FF0000"/>
              </w:rPr>
            </w:pPr>
            <w:r w:rsidRPr="006478FB">
              <w:rPr>
                <w:rFonts w:cs="Arial"/>
                <w:color w:val="FF0000"/>
              </w:rPr>
              <w:t>Neonatal nursing workforce recruitment &amp; Retention Group established to develop workforce strategy</w:t>
            </w:r>
          </w:p>
          <w:p w14:paraId="5004BB8E" w14:textId="77777777" w:rsidR="00A815AA" w:rsidRPr="008A3E4E" w:rsidRDefault="00A815AA" w:rsidP="00A815AA">
            <w:pPr>
              <w:shd w:val="clear" w:color="auto" w:fill="FFFFFF"/>
              <w:spacing w:before="60" w:after="60"/>
              <w:jc w:val="both"/>
              <w:rPr>
                <w:rFonts w:cs="Arial"/>
              </w:rPr>
            </w:pPr>
            <w:r w:rsidRPr="008A3E4E">
              <w:rPr>
                <w:rFonts w:cs="Arial"/>
              </w:rPr>
              <w:t>Divisional Infection Prevention and Control group in place</w:t>
            </w:r>
          </w:p>
          <w:p w14:paraId="609C263A" w14:textId="77777777" w:rsidR="00A815AA" w:rsidRPr="008A3E4E" w:rsidRDefault="00A815AA" w:rsidP="00A815AA">
            <w:pPr>
              <w:spacing w:before="60" w:after="60"/>
              <w:jc w:val="both"/>
              <w:rPr>
                <w:rFonts w:cs="Arial"/>
              </w:rPr>
            </w:pPr>
            <w:r w:rsidRPr="008A3E4E">
              <w:rPr>
                <w:rFonts w:cs="Arial"/>
              </w:rPr>
              <w:t>Monthly Divisional Workforce Group in place. Schedule of meetings established and aligned to Service Group priorities.</w:t>
            </w:r>
          </w:p>
          <w:p w14:paraId="617371A2" w14:textId="77777777" w:rsidR="00A815AA" w:rsidRDefault="00A815AA" w:rsidP="00A815AA">
            <w:pPr>
              <w:spacing w:before="60" w:after="60"/>
              <w:jc w:val="both"/>
              <w:rPr>
                <w:rFonts w:cs="Arial"/>
                <w:color w:val="FF0000"/>
              </w:rPr>
            </w:pPr>
            <w:r>
              <w:rPr>
                <w:rFonts w:cs="Arial"/>
                <w:color w:val="FF0000"/>
              </w:rPr>
              <w:t>Neonatal weekly incident review meetings and monthly Risk meetings, where lessons learnt following incidents are shared.</w:t>
            </w:r>
          </w:p>
          <w:p w14:paraId="24DB49A4" w14:textId="77777777" w:rsidR="00A815AA" w:rsidRDefault="00A815AA" w:rsidP="00A815AA">
            <w:pPr>
              <w:spacing w:before="60" w:after="60"/>
              <w:jc w:val="both"/>
              <w:rPr>
                <w:rFonts w:cs="Arial"/>
                <w:color w:val="FF0000"/>
              </w:rPr>
            </w:pPr>
            <w:r>
              <w:rPr>
                <w:rFonts w:cs="Arial"/>
                <w:color w:val="FF0000"/>
              </w:rPr>
              <w:t xml:space="preserve">Monthly newsletter ‘Risky Business’ developed, one-page summary of key incident learning points shared with all staff </w:t>
            </w:r>
          </w:p>
          <w:p w14:paraId="0BA4E0BD" w14:textId="77777777" w:rsidR="00A815AA" w:rsidRPr="001B17B9" w:rsidRDefault="00A815AA" w:rsidP="00A815AA">
            <w:pPr>
              <w:spacing w:before="60" w:after="60"/>
              <w:jc w:val="both"/>
              <w:rPr>
                <w:rFonts w:cs="Arial"/>
                <w:color w:val="FF0000"/>
              </w:rPr>
            </w:pPr>
            <w:r>
              <w:rPr>
                <w:rFonts w:cs="Arial"/>
                <w:color w:val="FF0000"/>
              </w:rPr>
              <w:t xml:space="preserve">Maternity &amp; Neonatal Dashboard being developed which will provide overview of ICP, mortality, training and other key metrics as per </w:t>
            </w:r>
            <w:proofErr w:type="spellStart"/>
            <w:r>
              <w:rPr>
                <w:rFonts w:cs="Arial"/>
                <w:color w:val="FF0000"/>
              </w:rPr>
              <w:t>MatNeo</w:t>
            </w:r>
            <w:proofErr w:type="spellEnd"/>
            <w:r>
              <w:rPr>
                <w:rFonts w:cs="Arial"/>
                <w:color w:val="FF0000"/>
              </w:rPr>
              <w:t xml:space="preserve"> SSP recommendations.</w:t>
            </w:r>
          </w:p>
          <w:p w14:paraId="4DEE73E6" w14:textId="4F4E6310" w:rsidR="00A815AA" w:rsidRPr="008A3E4E" w:rsidRDefault="00A815AA" w:rsidP="00A815AA">
            <w:pPr>
              <w:spacing w:before="60" w:after="60"/>
              <w:jc w:val="both"/>
              <w:rPr>
                <w:rFonts w:cs="Arial"/>
              </w:rPr>
            </w:pPr>
            <w:r w:rsidRPr="006478FB">
              <w:rPr>
                <w:rFonts w:cs="Arial"/>
                <w:color w:val="FF0000"/>
              </w:rPr>
              <w:t>Neonatal Voices joining with Maternity Voices</w:t>
            </w:r>
          </w:p>
        </w:tc>
        <w:tc>
          <w:tcPr>
            <w:tcW w:w="7274" w:type="dxa"/>
            <w:gridSpan w:val="3"/>
            <w:tcBorders>
              <w:top w:val="single" w:sz="4" w:space="0" w:color="auto"/>
              <w:left w:val="single" w:sz="4" w:space="0" w:color="auto"/>
              <w:bottom w:val="single" w:sz="4" w:space="0" w:color="auto"/>
              <w:right w:val="single" w:sz="4" w:space="0" w:color="auto"/>
            </w:tcBorders>
            <w:shd w:val="clear" w:color="auto" w:fill="auto"/>
          </w:tcPr>
          <w:p w14:paraId="4FE10D74" w14:textId="77777777" w:rsidR="00A815AA" w:rsidRPr="008A3E4E" w:rsidRDefault="00A815AA" w:rsidP="00A815AA">
            <w:pPr>
              <w:widowControl w:val="0"/>
              <w:shd w:val="clear" w:color="auto" w:fill="FFFFFF"/>
              <w:spacing w:before="60" w:after="60"/>
              <w:jc w:val="both"/>
              <w:rPr>
                <w:rFonts w:cs="Arial"/>
                <w:b/>
              </w:rPr>
            </w:pPr>
            <w:r w:rsidRPr="008A3E4E">
              <w:rPr>
                <w:rFonts w:cs="Arial"/>
                <w:b/>
              </w:rPr>
              <w:t>Ongoing</w:t>
            </w:r>
          </w:p>
          <w:p w14:paraId="07CDFF40" w14:textId="77777777" w:rsidR="00A815AA" w:rsidRPr="008A3E4E" w:rsidRDefault="00A815AA" w:rsidP="00A815AA">
            <w:pPr>
              <w:widowControl w:val="0"/>
              <w:shd w:val="clear" w:color="auto" w:fill="FFFFFF"/>
              <w:spacing w:before="60" w:after="60"/>
              <w:jc w:val="both"/>
              <w:rPr>
                <w:rFonts w:cs="Arial"/>
              </w:rPr>
            </w:pPr>
            <w:r w:rsidRPr="008A3E4E">
              <w:rPr>
                <w:rFonts w:cs="Arial"/>
              </w:rPr>
              <w:t>Annual Plan/Recovery &amp; Sustainability Plan performance reporting to the Management Board, Performance &amp; Finance Committee and the Health Board</w:t>
            </w:r>
          </w:p>
          <w:p w14:paraId="04C5E124" w14:textId="77777777" w:rsidR="00A815AA" w:rsidRPr="008A3E4E" w:rsidRDefault="00A815AA" w:rsidP="00A815AA">
            <w:pPr>
              <w:spacing w:before="60" w:after="60"/>
              <w:ind w:left="-27"/>
              <w:jc w:val="both"/>
              <w:rPr>
                <w:rFonts w:eastAsia="Times New Roman" w:cs="Arial"/>
              </w:rPr>
            </w:pPr>
            <w:r w:rsidRPr="008A3E4E">
              <w:rPr>
                <w:rFonts w:eastAsia="Times New Roman" w:cs="Arial"/>
              </w:rPr>
              <w:t>Clear corporate and Service Group IPC assurance framework in place, which reflects the HCAI quality priority actions.</w:t>
            </w:r>
          </w:p>
          <w:p w14:paraId="365ADFF8" w14:textId="77777777" w:rsidR="00A815AA" w:rsidRPr="008A3E4E" w:rsidRDefault="00A815AA" w:rsidP="00A815AA">
            <w:pPr>
              <w:spacing w:before="60" w:after="60"/>
              <w:ind w:left="-27"/>
              <w:jc w:val="both"/>
              <w:rPr>
                <w:rFonts w:eastAsia="Times New Roman" w:cs="Arial"/>
              </w:rPr>
            </w:pPr>
            <w:r w:rsidRPr="008A3E4E">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574F0848" w14:textId="77777777" w:rsidR="00A815AA" w:rsidRPr="008A3E4E" w:rsidRDefault="00A815AA" w:rsidP="00A815AA">
            <w:pPr>
              <w:spacing w:before="60" w:after="60"/>
              <w:jc w:val="both"/>
              <w:rPr>
                <w:rFonts w:cs="Arial"/>
              </w:rPr>
            </w:pPr>
            <w:r w:rsidRPr="008A3E4E">
              <w:rPr>
                <w:rFonts w:cs="Arial"/>
              </w:rPr>
              <w:t>Service Group Community Nursing Improvement Group</w:t>
            </w:r>
          </w:p>
          <w:p w14:paraId="0DFD8E2C" w14:textId="77777777" w:rsidR="00A815AA" w:rsidRPr="008A3E4E" w:rsidRDefault="00A815AA" w:rsidP="00A815AA">
            <w:pPr>
              <w:spacing w:before="60" w:after="60"/>
              <w:jc w:val="both"/>
              <w:rPr>
                <w:rFonts w:cs="Arial"/>
              </w:rPr>
            </w:pPr>
          </w:p>
        </w:tc>
        <w:tc>
          <w:tcPr>
            <w:tcW w:w="8166" w:type="dxa"/>
            <w:gridSpan w:val="3"/>
            <w:tcBorders>
              <w:top w:val="single" w:sz="4" w:space="0" w:color="auto"/>
              <w:left w:val="single" w:sz="4" w:space="0" w:color="auto"/>
              <w:bottom w:val="single" w:sz="4" w:space="0" w:color="auto"/>
              <w:right w:val="single" w:sz="4" w:space="0" w:color="auto"/>
            </w:tcBorders>
            <w:shd w:val="clear" w:color="auto" w:fill="auto"/>
          </w:tcPr>
          <w:p w14:paraId="01BFF47E" w14:textId="77777777" w:rsidR="00A815AA" w:rsidRPr="008A3E4E" w:rsidRDefault="00A815AA" w:rsidP="00A815AA">
            <w:pPr>
              <w:spacing w:after="60"/>
              <w:jc w:val="both"/>
              <w:rPr>
                <w:rFonts w:cs="Arial"/>
                <w:b/>
              </w:rPr>
            </w:pPr>
            <w:r w:rsidRPr="008A3E4E">
              <w:rPr>
                <w:rFonts w:cs="Arial"/>
                <w:b/>
              </w:rPr>
              <w:t>2022</w:t>
            </w:r>
          </w:p>
          <w:p w14:paraId="3C13349B" w14:textId="77777777" w:rsidR="00A815AA" w:rsidRPr="008A3E4E" w:rsidRDefault="00A815AA" w:rsidP="00A815AA">
            <w:pPr>
              <w:spacing w:before="60" w:after="60"/>
              <w:ind w:left="12" w:hanging="12"/>
              <w:jc w:val="both"/>
              <w:rPr>
                <w:rFonts w:cs="Arial"/>
                <w:lang w:val="en-US"/>
              </w:rPr>
            </w:pPr>
            <w:r w:rsidRPr="008A3E4E">
              <w:rPr>
                <w:rFonts w:cs="Arial"/>
                <w:lang w:val="en-US"/>
              </w:rPr>
              <w:t>External review of SBUHB Maternity Services Governance Process conducted by the Wales Maternity &amp; Neonatal Network</w:t>
            </w:r>
          </w:p>
          <w:p w14:paraId="47D5E5F1" w14:textId="77777777" w:rsidR="00A815AA" w:rsidRPr="008A3E4E" w:rsidRDefault="00A815AA" w:rsidP="00A815AA">
            <w:pPr>
              <w:spacing w:before="60" w:after="60"/>
              <w:ind w:left="12" w:hanging="12"/>
              <w:jc w:val="both"/>
              <w:rPr>
                <w:rFonts w:cs="Arial"/>
                <w:lang w:val="en-US"/>
              </w:rPr>
            </w:pPr>
            <w:r w:rsidRPr="008A3E4E">
              <w:rPr>
                <w:rFonts w:cs="Arial"/>
                <w:b/>
                <w:lang w:val="en-US"/>
              </w:rPr>
              <w:t>2023</w:t>
            </w:r>
          </w:p>
          <w:p w14:paraId="73E331E7" w14:textId="77777777" w:rsidR="00A815AA" w:rsidRPr="008A3E4E" w:rsidRDefault="00A815AA" w:rsidP="00A815AA">
            <w:pPr>
              <w:spacing w:after="60"/>
              <w:jc w:val="both"/>
              <w:rPr>
                <w:rFonts w:cs="Arial"/>
              </w:rPr>
            </w:pPr>
            <w:r w:rsidRPr="008A3E4E">
              <w:rPr>
                <w:rFonts w:cs="Arial"/>
              </w:rPr>
              <w:t xml:space="preserve">HIW Inspection of Singleton </w:t>
            </w:r>
            <w:r>
              <w:rPr>
                <w:rFonts w:cs="Arial"/>
              </w:rPr>
              <w:t>Maternity</w:t>
            </w:r>
            <w:r w:rsidRPr="008A3E4E">
              <w:rPr>
                <w:rFonts w:cs="Arial"/>
              </w:rPr>
              <w:t xml:space="preserve"> Unit – September 2023</w:t>
            </w:r>
          </w:p>
          <w:p w14:paraId="6DFE6593" w14:textId="77777777" w:rsidR="00A815AA" w:rsidRPr="008A3E4E" w:rsidRDefault="00A815AA" w:rsidP="00A815AA">
            <w:pPr>
              <w:spacing w:before="60" w:after="60"/>
              <w:ind w:left="12" w:hanging="12"/>
              <w:jc w:val="both"/>
              <w:rPr>
                <w:rFonts w:cs="Arial"/>
              </w:rPr>
            </w:pPr>
            <w:r w:rsidRPr="008A3E4E">
              <w:rPr>
                <w:rFonts w:cs="Arial"/>
              </w:rPr>
              <w:t>MBRRACE – Saving Lives Improving Care – October 2023</w:t>
            </w:r>
          </w:p>
          <w:p w14:paraId="538B9F94" w14:textId="77777777" w:rsidR="00A815AA" w:rsidRPr="002D1AC9" w:rsidRDefault="00A815AA" w:rsidP="00A815AA">
            <w:pPr>
              <w:spacing w:before="60"/>
              <w:jc w:val="both"/>
              <w:rPr>
                <w:rFonts w:cs="Arial"/>
                <w:b/>
              </w:rPr>
            </w:pPr>
            <w:r w:rsidRPr="002D1AC9">
              <w:rPr>
                <w:rFonts w:cs="Arial"/>
                <w:b/>
              </w:rPr>
              <w:t>2024</w:t>
            </w:r>
          </w:p>
          <w:p w14:paraId="2E75CF40" w14:textId="77777777" w:rsidR="00A815AA" w:rsidRPr="0033125E" w:rsidRDefault="00A815AA" w:rsidP="00A815AA">
            <w:pPr>
              <w:spacing w:after="60"/>
              <w:jc w:val="both"/>
              <w:rPr>
                <w:rFonts w:cs="Arial"/>
                <w:color w:val="FF0000"/>
              </w:rPr>
            </w:pPr>
            <w:proofErr w:type="spellStart"/>
            <w:r w:rsidRPr="0033125E">
              <w:rPr>
                <w:rFonts w:cs="Arial"/>
                <w:color w:val="FF0000"/>
              </w:rPr>
              <w:t>MatNeo</w:t>
            </w:r>
            <w:proofErr w:type="spellEnd"/>
            <w:r w:rsidRPr="0033125E">
              <w:rPr>
                <w:rFonts w:cs="Arial"/>
                <w:color w:val="FF0000"/>
              </w:rPr>
              <w:t xml:space="preserve"> SSP </w:t>
            </w:r>
            <w:proofErr w:type="spellStart"/>
            <w:r w:rsidRPr="0033125E">
              <w:rPr>
                <w:rFonts w:cs="Arial"/>
                <w:color w:val="FF0000"/>
              </w:rPr>
              <w:t>Phase2</w:t>
            </w:r>
            <w:proofErr w:type="spellEnd"/>
          </w:p>
          <w:p w14:paraId="789CA5F6" w14:textId="77777777" w:rsidR="00A815AA" w:rsidRPr="0033125E" w:rsidRDefault="00A815AA" w:rsidP="00A815AA">
            <w:pPr>
              <w:spacing w:after="60"/>
              <w:jc w:val="both"/>
              <w:rPr>
                <w:rFonts w:cs="Arial"/>
                <w:color w:val="FF0000"/>
              </w:rPr>
            </w:pPr>
            <w:r w:rsidRPr="0033125E">
              <w:rPr>
                <w:rFonts w:cs="Arial"/>
                <w:color w:val="FF0000"/>
              </w:rPr>
              <w:t>Maternity &amp; Neonatal Enhanced Monitoring &amp; SB UHB commissioned independent external review</w:t>
            </w:r>
          </w:p>
          <w:p w14:paraId="2C97B4CC" w14:textId="77777777" w:rsidR="00A815AA" w:rsidRPr="008A3E4E" w:rsidRDefault="00A815AA" w:rsidP="00A815AA">
            <w:pPr>
              <w:spacing w:before="60" w:after="60"/>
              <w:jc w:val="both"/>
              <w:rPr>
                <w:rFonts w:cs="Arial"/>
              </w:rPr>
            </w:pPr>
          </w:p>
          <w:p w14:paraId="1883414D" w14:textId="77777777" w:rsidR="00A815AA" w:rsidRPr="008A3E4E" w:rsidRDefault="00A815AA" w:rsidP="00A815AA">
            <w:pPr>
              <w:spacing w:before="60" w:after="60"/>
              <w:ind w:left="12" w:hanging="12"/>
              <w:jc w:val="both"/>
              <w:rPr>
                <w:rFonts w:cs="Arial"/>
              </w:rPr>
            </w:pPr>
          </w:p>
        </w:tc>
      </w:tr>
      <w:tr w:rsidR="00625572" w:rsidRPr="001B17B9" w14:paraId="3F3B2F55" w14:textId="77777777" w:rsidTr="0000483F">
        <w:trPr>
          <w:trHeight w:val="79"/>
          <w:jc w:val="center"/>
        </w:trPr>
        <w:tc>
          <w:tcPr>
            <w:tcW w:w="10832" w:type="dxa"/>
            <w:gridSpan w:val="3"/>
            <w:tcBorders>
              <w:top w:val="single" w:sz="4" w:space="0" w:color="auto"/>
              <w:left w:val="single" w:sz="4" w:space="0" w:color="auto"/>
              <w:bottom w:val="single" w:sz="4" w:space="0" w:color="auto"/>
              <w:right w:val="single" w:sz="4" w:space="0" w:color="auto"/>
            </w:tcBorders>
            <w:shd w:val="clear" w:color="auto" w:fill="F2F2F2"/>
          </w:tcPr>
          <w:p w14:paraId="308C84E2" w14:textId="77777777" w:rsidR="00625572" w:rsidRPr="001B17B9" w:rsidRDefault="00625572" w:rsidP="0000483F">
            <w:pPr>
              <w:spacing w:before="60" w:after="60"/>
              <w:jc w:val="both"/>
              <w:rPr>
                <w:rFonts w:cs="Arial"/>
                <w:b/>
              </w:rPr>
            </w:pPr>
            <w:r w:rsidRPr="001B17B9">
              <w:rPr>
                <w:rFonts w:cs="Arial"/>
                <w:b/>
              </w:rPr>
              <w:t>Gaps in Control/Assurance or Identified Areas for Improvement</w:t>
            </w:r>
          </w:p>
        </w:tc>
        <w:tc>
          <w:tcPr>
            <w:tcW w:w="11390" w:type="dxa"/>
            <w:gridSpan w:val="5"/>
            <w:tcBorders>
              <w:top w:val="single" w:sz="4" w:space="0" w:color="auto"/>
              <w:left w:val="single" w:sz="4" w:space="0" w:color="auto"/>
              <w:bottom w:val="single" w:sz="4" w:space="0" w:color="auto"/>
              <w:right w:val="single" w:sz="4" w:space="0" w:color="auto"/>
            </w:tcBorders>
            <w:shd w:val="clear" w:color="auto" w:fill="F2F2F2"/>
          </w:tcPr>
          <w:p w14:paraId="19D298C3" w14:textId="77777777" w:rsidR="00625572" w:rsidRPr="001B17B9" w:rsidRDefault="00625572" w:rsidP="0000483F">
            <w:pPr>
              <w:spacing w:before="60" w:after="60"/>
              <w:jc w:val="both"/>
              <w:rPr>
                <w:rFonts w:cs="Arial"/>
                <w:b/>
              </w:rPr>
            </w:pPr>
            <w:r w:rsidRPr="001B17B9">
              <w:rPr>
                <w:rFonts w:cs="Arial"/>
                <w:b/>
              </w:rPr>
              <w:t xml:space="preserve">Agreed Action </w:t>
            </w:r>
          </w:p>
        </w:tc>
      </w:tr>
      <w:tr w:rsidR="00A815AA" w:rsidRPr="001B17B9" w14:paraId="2907FF6E" w14:textId="77777777" w:rsidTr="0000483F">
        <w:trPr>
          <w:trHeight w:val="79"/>
          <w:jc w:val="center"/>
        </w:trPr>
        <w:tc>
          <w:tcPr>
            <w:tcW w:w="10832" w:type="dxa"/>
            <w:gridSpan w:val="3"/>
            <w:tcBorders>
              <w:top w:val="single" w:sz="4" w:space="0" w:color="auto"/>
              <w:left w:val="single" w:sz="4" w:space="0" w:color="auto"/>
              <w:bottom w:val="single" w:sz="4" w:space="0" w:color="auto"/>
              <w:right w:val="single" w:sz="4" w:space="0" w:color="auto"/>
            </w:tcBorders>
            <w:shd w:val="clear" w:color="auto" w:fill="auto"/>
          </w:tcPr>
          <w:p w14:paraId="3EE1618C" w14:textId="77777777" w:rsidR="00A815AA" w:rsidRPr="006478FB" w:rsidRDefault="00A815AA" w:rsidP="00A815AA">
            <w:pPr>
              <w:jc w:val="both"/>
              <w:rPr>
                <w:rFonts w:eastAsia="Times New Roman" w:cs="Arial"/>
              </w:rPr>
            </w:pPr>
            <w:r w:rsidRPr="006478FB">
              <w:rPr>
                <w:rFonts w:eastAsia="Times New Roman" w:cs="Arial"/>
              </w:rPr>
              <w:t xml:space="preserve">There are no nationally agreed performance/ quality indicators for Maternity Services, although this work is in progress through the </w:t>
            </w:r>
            <w:proofErr w:type="spellStart"/>
            <w:r w:rsidRPr="006478FB">
              <w:rPr>
                <w:rFonts w:eastAsia="Times New Roman" w:cs="Arial"/>
              </w:rPr>
              <w:t>Matneo</w:t>
            </w:r>
            <w:proofErr w:type="spellEnd"/>
            <w:r w:rsidRPr="006478FB">
              <w:rPr>
                <w:rFonts w:eastAsia="Times New Roman" w:cs="Arial"/>
              </w:rPr>
              <w:t xml:space="preserve"> Safety Programme.</w:t>
            </w:r>
          </w:p>
          <w:p w14:paraId="67680E40" w14:textId="77777777" w:rsidR="00A815AA" w:rsidRPr="006478FB" w:rsidRDefault="00A815AA" w:rsidP="00A815AA">
            <w:pPr>
              <w:jc w:val="both"/>
              <w:rPr>
                <w:rFonts w:eastAsia="Times New Roman" w:cs="Arial"/>
              </w:rPr>
            </w:pPr>
          </w:p>
          <w:p w14:paraId="1DF797A7" w14:textId="77777777" w:rsidR="00A815AA" w:rsidRPr="006478FB" w:rsidRDefault="00A815AA" w:rsidP="00A815AA">
            <w:pPr>
              <w:jc w:val="both"/>
              <w:rPr>
                <w:rFonts w:eastAsia="Times New Roman" w:cs="Arial"/>
              </w:rPr>
            </w:pPr>
            <w:r w:rsidRPr="006478FB">
              <w:rPr>
                <w:rFonts w:eastAsia="Times New Roman" w:cs="Arial"/>
              </w:rPr>
              <w:t>Revised workforce plans not yet fully implemented.</w:t>
            </w:r>
          </w:p>
          <w:p w14:paraId="3E819272" w14:textId="0B1464AF" w:rsidR="00A815AA" w:rsidRDefault="00A815AA" w:rsidP="00A815AA">
            <w:pPr>
              <w:jc w:val="both"/>
              <w:rPr>
                <w:rFonts w:eastAsia="Times New Roman" w:cs="Arial"/>
              </w:rPr>
            </w:pPr>
          </w:p>
          <w:p w14:paraId="2867433A" w14:textId="77777777" w:rsidR="00A815AA" w:rsidRPr="006478FB" w:rsidRDefault="00A815AA" w:rsidP="00A815AA">
            <w:pPr>
              <w:jc w:val="both"/>
              <w:rPr>
                <w:rFonts w:eastAsia="Times New Roman" w:cs="Arial"/>
              </w:rPr>
            </w:pPr>
          </w:p>
          <w:p w14:paraId="0BDC02C6" w14:textId="77777777" w:rsidR="00A815AA" w:rsidRPr="006478FB" w:rsidRDefault="00A815AA" w:rsidP="00A815AA">
            <w:pPr>
              <w:jc w:val="both"/>
              <w:rPr>
                <w:rFonts w:eastAsia="Times New Roman" w:cs="Arial"/>
              </w:rPr>
            </w:pPr>
            <w:r w:rsidRPr="006478FB">
              <w:rPr>
                <w:rFonts w:eastAsia="Times New Roman" w:cs="Arial"/>
              </w:rPr>
              <w:t>A range of issues were identified as part of the HIW Inspection in September 2023</w:t>
            </w:r>
          </w:p>
          <w:p w14:paraId="126313DD" w14:textId="77777777" w:rsidR="00A815AA" w:rsidRPr="006478FB" w:rsidRDefault="00A815AA" w:rsidP="00A815AA">
            <w:pPr>
              <w:jc w:val="both"/>
              <w:rPr>
                <w:rFonts w:eastAsia="Times New Roman" w:cs="Arial"/>
              </w:rPr>
            </w:pPr>
          </w:p>
          <w:p w14:paraId="0BA2ABA0" w14:textId="77777777" w:rsidR="00A815AA" w:rsidRPr="006478FB" w:rsidRDefault="00A815AA" w:rsidP="00A815AA">
            <w:pPr>
              <w:spacing w:line="288" w:lineRule="auto"/>
              <w:rPr>
                <w:rFonts w:eastAsia="Times New Roman" w:cs="Arial"/>
                <w:kern w:val="24"/>
                <w:lang w:eastAsia="en-GB"/>
              </w:rPr>
            </w:pPr>
            <w:r w:rsidRPr="006478FB">
              <w:rPr>
                <w:rFonts w:eastAsia="Times New Roman" w:cs="Arial"/>
                <w:kern w:val="24"/>
                <w:lang w:eastAsia="en-GB"/>
              </w:rPr>
              <w:lastRenderedPageBreak/>
              <w:t>The standards for nurse staffing levels for each category of care for each category of neonatal care are (DH 2009, NICE 2010, BAPM 2010):</w:t>
            </w:r>
          </w:p>
          <w:p w14:paraId="7A9ECBB3" w14:textId="77777777" w:rsidR="00A815AA" w:rsidRPr="006478FB" w:rsidRDefault="00A815AA" w:rsidP="00A815AA">
            <w:pPr>
              <w:numPr>
                <w:ilvl w:val="0"/>
                <w:numId w:val="25"/>
              </w:numPr>
              <w:spacing w:line="288" w:lineRule="auto"/>
              <w:ind w:left="1080"/>
              <w:rPr>
                <w:rFonts w:eastAsia="Times New Roman" w:cs="Arial"/>
                <w:lang w:eastAsia="en-GB"/>
              </w:rPr>
            </w:pPr>
            <w:r w:rsidRPr="006478FB">
              <w:rPr>
                <w:rFonts w:eastAsia="Times New Roman" w:cs="Arial"/>
                <w:kern w:val="24"/>
                <w:lang w:eastAsia="en-GB"/>
              </w:rPr>
              <w:t xml:space="preserve">Neonatal intensive care: 1:1 nursing for all babies </w:t>
            </w:r>
          </w:p>
          <w:p w14:paraId="38F9832B" w14:textId="77777777" w:rsidR="00A815AA" w:rsidRPr="006478FB" w:rsidRDefault="00A815AA" w:rsidP="00A815AA">
            <w:pPr>
              <w:numPr>
                <w:ilvl w:val="0"/>
                <w:numId w:val="25"/>
              </w:numPr>
              <w:spacing w:line="288" w:lineRule="auto"/>
              <w:ind w:left="1080"/>
              <w:rPr>
                <w:rFonts w:eastAsia="Times New Roman" w:cs="Arial"/>
                <w:lang w:eastAsia="en-GB"/>
              </w:rPr>
            </w:pPr>
            <w:r w:rsidRPr="006478FB">
              <w:rPr>
                <w:rFonts w:eastAsia="Times New Roman" w:cs="Arial"/>
                <w:kern w:val="24"/>
                <w:lang w:eastAsia="en-GB"/>
              </w:rPr>
              <w:t xml:space="preserve">Neonatal high dependency care: 2:1 nursing for all babies </w:t>
            </w:r>
          </w:p>
          <w:p w14:paraId="5729ED40" w14:textId="77777777" w:rsidR="00A815AA" w:rsidRPr="006478FB" w:rsidRDefault="00A815AA" w:rsidP="00A815AA">
            <w:pPr>
              <w:numPr>
                <w:ilvl w:val="0"/>
                <w:numId w:val="25"/>
              </w:numPr>
              <w:spacing w:line="288" w:lineRule="auto"/>
              <w:ind w:left="1080"/>
              <w:rPr>
                <w:rFonts w:eastAsia="Times New Roman" w:cs="Arial"/>
                <w:lang w:eastAsia="en-GB"/>
              </w:rPr>
            </w:pPr>
            <w:r w:rsidRPr="006478FB">
              <w:rPr>
                <w:rFonts w:eastAsia="Times New Roman" w:cs="Arial"/>
                <w:kern w:val="24"/>
                <w:lang w:eastAsia="en-GB"/>
              </w:rPr>
              <w:t xml:space="preserve">Neonatal special care: 4:1 nursing for all babies </w:t>
            </w:r>
          </w:p>
          <w:p w14:paraId="7E7F87EA" w14:textId="77777777" w:rsidR="00A815AA" w:rsidRPr="006478FB" w:rsidRDefault="00A815AA" w:rsidP="00A815AA">
            <w:pPr>
              <w:numPr>
                <w:ilvl w:val="0"/>
                <w:numId w:val="25"/>
              </w:numPr>
              <w:spacing w:line="288" w:lineRule="auto"/>
              <w:ind w:left="1080"/>
              <w:rPr>
                <w:rFonts w:eastAsia="Times New Roman" w:cs="Arial"/>
                <w:lang w:eastAsia="en-GB"/>
              </w:rPr>
            </w:pPr>
            <w:r w:rsidRPr="006478FB">
              <w:rPr>
                <w:rFonts w:eastAsia="Times New Roman" w:cs="Arial"/>
                <w:kern w:val="24"/>
                <w:lang w:eastAsia="en-GB"/>
              </w:rPr>
              <w:t xml:space="preserve">Neonatal transport teams have their own staffing recommendation </w:t>
            </w:r>
          </w:p>
          <w:p w14:paraId="7D8E09C6" w14:textId="77777777" w:rsidR="00A815AA" w:rsidRPr="006478FB" w:rsidRDefault="00A815AA" w:rsidP="00A815AA">
            <w:pPr>
              <w:jc w:val="both"/>
              <w:rPr>
                <w:rFonts w:cs="Arial"/>
                <w:color w:val="FF0000"/>
              </w:rPr>
            </w:pPr>
            <w:r w:rsidRPr="006478FB">
              <w:rPr>
                <w:rFonts w:cs="Arial"/>
                <w:color w:val="FF0000"/>
              </w:rPr>
              <w:t xml:space="preserve">Whilst the neonatal nurse staffing levels in the neonatal services in Singleton remain below the national standards for workforce levels, the specialty has made positive steps in recruitment, both overseas and streamlining. </w:t>
            </w:r>
          </w:p>
          <w:p w14:paraId="0AC7DAF4" w14:textId="4D19F52D" w:rsidR="00A815AA" w:rsidRPr="008A3E4E" w:rsidRDefault="00A815AA" w:rsidP="00A815AA">
            <w:pPr>
              <w:jc w:val="both"/>
              <w:rPr>
                <w:rFonts w:cs="Arial"/>
              </w:rPr>
            </w:pPr>
            <w:r w:rsidRPr="006478FB">
              <w:rPr>
                <w:rFonts w:cs="Arial"/>
              </w:rPr>
              <w:t xml:space="preserve"> </w:t>
            </w:r>
          </w:p>
        </w:tc>
        <w:tc>
          <w:tcPr>
            <w:tcW w:w="11390" w:type="dxa"/>
            <w:gridSpan w:val="5"/>
            <w:tcBorders>
              <w:top w:val="single" w:sz="4" w:space="0" w:color="auto"/>
              <w:left w:val="single" w:sz="4" w:space="0" w:color="auto"/>
              <w:bottom w:val="single" w:sz="4" w:space="0" w:color="auto"/>
              <w:right w:val="single" w:sz="4" w:space="0" w:color="auto"/>
            </w:tcBorders>
            <w:shd w:val="clear" w:color="auto" w:fill="auto"/>
          </w:tcPr>
          <w:p w14:paraId="77DFB01D" w14:textId="77777777" w:rsidR="00A815AA" w:rsidRPr="006478FB" w:rsidRDefault="00A815AA" w:rsidP="00A815AA">
            <w:pPr>
              <w:ind w:firstLine="7"/>
              <w:jc w:val="both"/>
              <w:rPr>
                <w:rFonts w:cs="Arial"/>
              </w:rPr>
            </w:pPr>
            <w:r w:rsidRPr="006478FB">
              <w:rPr>
                <w:rFonts w:cs="Arial"/>
              </w:rPr>
              <w:lastRenderedPageBreak/>
              <w:t>Ongoing reporting based on previously agreed local measures</w:t>
            </w:r>
          </w:p>
          <w:p w14:paraId="5B743089" w14:textId="77777777" w:rsidR="00A815AA" w:rsidRPr="006478FB" w:rsidRDefault="00A815AA" w:rsidP="00A815AA">
            <w:pPr>
              <w:ind w:firstLine="7"/>
              <w:jc w:val="both"/>
              <w:rPr>
                <w:rFonts w:cs="Arial"/>
              </w:rPr>
            </w:pPr>
          </w:p>
          <w:p w14:paraId="1376D61B" w14:textId="77777777" w:rsidR="00A815AA" w:rsidRPr="006478FB" w:rsidRDefault="00A815AA" w:rsidP="00A815AA">
            <w:pPr>
              <w:ind w:firstLine="7"/>
              <w:jc w:val="both"/>
              <w:rPr>
                <w:rFonts w:cs="Arial"/>
              </w:rPr>
            </w:pPr>
          </w:p>
          <w:p w14:paraId="51009795" w14:textId="506372F4" w:rsidR="00A815AA" w:rsidRDefault="00A815AA" w:rsidP="00A815AA">
            <w:pPr>
              <w:ind w:firstLine="7"/>
              <w:jc w:val="both"/>
              <w:rPr>
                <w:rFonts w:cs="Arial"/>
              </w:rPr>
            </w:pPr>
            <w:r w:rsidRPr="006478FB">
              <w:rPr>
                <w:rFonts w:cs="Arial"/>
              </w:rPr>
              <w:t>Daily staffing escalation meetings in place, with onward reporting of areas of concern. Details of actions are embedded in HBRR 81.</w:t>
            </w:r>
          </w:p>
          <w:p w14:paraId="123DE9EA" w14:textId="77777777" w:rsidR="00A815AA" w:rsidRPr="006478FB" w:rsidRDefault="00A815AA" w:rsidP="00A815AA">
            <w:pPr>
              <w:ind w:firstLine="7"/>
              <w:jc w:val="both"/>
              <w:rPr>
                <w:rFonts w:cs="Arial"/>
              </w:rPr>
            </w:pPr>
          </w:p>
          <w:p w14:paraId="1EC41DCD" w14:textId="77777777" w:rsidR="00A815AA" w:rsidRDefault="00A815AA" w:rsidP="00A815AA">
            <w:pPr>
              <w:ind w:firstLine="7"/>
              <w:jc w:val="both"/>
              <w:rPr>
                <w:rFonts w:cs="Arial"/>
              </w:rPr>
            </w:pPr>
            <w:r w:rsidRPr="006478FB">
              <w:rPr>
                <w:rFonts w:cs="Arial"/>
              </w:rPr>
              <w:t>Action place to address the recommendation made is currently being finalised, and will be shared with HIW by end of November 2023.</w:t>
            </w:r>
          </w:p>
          <w:p w14:paraId="01DDAD33" w14:textId="77777777" w:rsidR="00A815AA" w:rsidRPr="006478FB" w:rsidRDefault="00A815AA" w:rsidP="00A815AA">
            <w:pPr>
              <w:spacing w:line="276" w:lineRule="auto"/>
              <w:jc w:val="both"/>
              <w:rPr>
                <w:rFonts w:cs="Arial"/>
                <w:color w:val="FF0000"/>
              </w:rPr>
            </w:pPr>
            <w:r w:rsidRPr="006478FB">
              <w:rPr>
                <w:rFonts w:cs="Arial"/>
                <w:color w:val="FF0000"/>
              </w:rPr>
              <w:lastRenderedPageBreak/>
              <w:t>Progress recruitment plans for neonatal nursing posts including a robust and attractive campaign of what working in Children &amp; Young People’s services in Swansea Bay can offer. Meet the team day went ahead on 2</w:t>
            </w:r>
            <w:r w:rsidRPr="006478FB">
              <w:rPr>
                <w:rFonts w:cs="Arial"/>
                <w:color w:val="FF0000"/>
                <w:vertAlign w:val="superscript"/>
              </w:rPr>
              <w:t>nd</w:t>
            </w:r>
            <w:r w:rsidRPr="006478FB">
              <w:rPr>
                <w:rFonts w:cs="Arial"/>
                <w:color w:val="FF0000"/>
              </w:rPr>
              <w:t xml:space="preserve"> March 2024 and was very positive. Continue to support staff and offer supervision and the Wellbeing Service to reduce the risks of any increased staff sickness. Senior nursing team and practice development leads to continue with the support programme in place for the newly registered staff. New posts established such as Quality, Safety &amp; Risk Specialist Nurse, and Discharge Liaison post within Neonatal. Increased the number of continuous professional development nursing posts to support new recruits by 2 whole time equivalents. </w:t>
            </w:r>
          </w:p>
          <w:p w14:paraId="304A40D0" w14:textId="77777777" w:rsidR="00A815AA" w:rsidRPr="006478FB" w:rsidRDefault="00A815AA" w:rsidP="00A815AA">
            <w:pPr>
              <w:ind w:firstLine="7"/>
              <w:jc w:val="both"/>
              <w:rPr>
                <w:rFonts w:cs="Arial"/>
              </w:rPr>
            </w:pPr>
          </w:p>
          <w:p w14:paraId="216B361F" w14:textId="77777777" w:rsidR="00A815AA" w:rsidRPr="008A3E4E" w:rsidRDefault="00A815AA" w:rsidP="00A815AA">
            <w:pPr>
              <w:ind w:firstLine="7"/>
              <w:jc w:val="both"/>
              <w:rPr>
                <w:rFonts w:cs="Arial"/>
              </w:rPr>
            </w:pPr>
          </w:p>
        </w:tc>
      </w:tr>
    </w:tbl>
    <w:p w14:paraId="44F4FB53" w14:textId="77777777" w:rsidR="00625572" w:rsidRDefault="00625572" w:rsidP="00B537CA">
      <w:pPr>
        <w:tabs>
          <w:tab w:val="left" w:pos="16018"/>
        </w:tabs>
        <w:jc w:val="center"/>
        <w:rPr>
          <w:b/>
          <w:sz w:val="24"/>
          <w:szCs w:val="24"/>
        </w:rPr>
      </w:pPr>
    </w:p>
    <w:p w14:paraId="621299FA" w14:textId="50AEA498" w:rsidR="008418AF" w:rsidRDefault="008418AF" w:rsidP="00B537CA">
      <w:pPr>
        <w:tabs>
          <w:tab w:val="left" w:pos="16018"/>
        </w:tabs>
        <w:jc w:val="center"/>
        <w:rPr>
          <w:b/>
          <w:sz w:val="24"/>
          <w:szCs w:val="24"/>
        </w:rPr>
      </w:pPr>
    </w:p>
    <w:p w14:paraId="56ED4850" w14:textId="22F52F02" w:rsidR="005658B2" w:rsidRDefault="005658B2" w:rsidP="00B537CA">
      <w:pPr>
        <w:tabs>
          <w:tab w:val="left" w:pos="16018"/>
        </w:tabs>
        <w:jc w:val="center"/>
        <w:rPr>
          <w:b/>
          <w:sz w:val="24"/>
          <w:szCs w:val="24"/>
        </w:rPr>
      </w:pPr>
    </w:p>
    <w:p w14:paraId="33192B8E" w14:textId="6C314AD1" w:rsidR="005658B2" w:rsidRDefault="005658B2" w:rsidP="00B537CA">
      <w:pPr>
        <w:tabs>
          <w:tab w:val="left" w:pos="16018"/>
        </w:tabs>
        <w:jc w:val="center"/>
        <w:rPr>
          <w:b/>
          <w:sz w:val="24"/>
          <w:szCs w:val="24"/>
        </w:rPr>
      </w:pPr>
    </w:p>
    <w:p w14:paraId="3A1011D0" w14:textId="79D19C52" w:rsidR="005658B2" w:rsidRDefault="005658B2" w:rsidP="00B537CA">
      <w:pPr>
        <w:tabs>
          <w:tab w:val="left" w:pos="16018"/>
        </w:tabs>
        <w:jc w:val="center"/>
        <w:rPr>
          <w:b/>
          <w:sz w:val="24"/>
          <w:szCs w:val="24"/>
        </w:rPr>
      </w:pPr>
    </w:p>
    <w:p w14:paraId="7966EFEB" w14:textId="45205078" w:rsidR="005658B2" w:rsidRDefault="005658B2" w:rsidP="00B537CA">
      <w:pPr>
        <w:tabs>
          <w:tab w:val="left" w:pos="16018"/>
        </w:tabs>
        <w:jc w:val="center"/>
        <w:rPr>
          <w:b/>
          <w:sz w:val="24"/>
          <w:szCs w:val="24"/>
        </w:rPr>
      </w:pPr>
    </w:p>
    <w:p w14:paraId="03BBED01" w14:textId="1581B0B4" w:rsidR="005658B2" w:rsidRDefault="005658B2" w:rsidP="00B537CA">
      <w:pPr>
        <w:tabs>
          <w:tab w:val="left" w:pos="16018"/>
        </w:tabs>
        <w:jc w:val="center"/>
        <w:rPr>
          <w:b/>
          <w:sz w:val="24"/>
          <w:szCs w:val="24"/>
        </w:rPr>
      </w:pPr>
    </w:p>
    <w:p w14:paraId="2B64A6E9" w14:textId="208C953E" w:rsidR="005658B2" w:rsidRDefault="005658B2" w:rsidP="00B537CA">
      <w:pPr>
        <w:tabs>
          <w:tab w:val="left" w:pos="16018"/>
        </w:tabs>
        <w:jc w:val="center"/>
        <w:rPr>
          <w:b/>
          <w:sz w:val="24"/>
          <w:szCs w:val="24"/>
        </w:rPr>
      </w:pPr>
    </w:p>
    <w:p w14:paraId="4C462B70" w14:textId="006D4629" w:rsidR="005658B2" w:rsidRDefault="005658B2" w:rsidP="00B537CA">
      <w:pPr>
        <w:tabs>
          <w:tab w:val="left" w:pos="16018"/>
        </w:tabs>
        <w:jc w:val="center"/>
        <w:rPr>
          <w:b/>
          <w:sz w:val="24"/>
          <w:szCs w:val="24"/>
        </w:rPr>
      </w:pPr>
    </w:p>
    <w:p w14:paraId="7B293C07" w14:textId="16D0F595" w:rsidR="005658B2" w:rsidRDefault="005658B2" w:rsidP="00B537CA">
      <w:pPr>
        <w:tabs>
          <w:tab w:val="left" w:pos="16018"/>
        </w:tabs>
        <w:jc w:val="center"/>
        <w:rPr>
          <w:b/>
          <w:sz w:val="24"/>
          <w:szCs w:val="24"/>
        </w:rPr>
      </w:pPr>
    </w:p>
    <w:p w14:paraId="696A2094" w14:textId="2451BA37" w:rsidR="005658B2" w:rsidRDefault="005658B2" w:rsidP="00B537CA">
      <w:pPr>
        <w:tabs>
          <w:tab w:val="left" w:pos="16018"/>
        </w:tabs>
        <w:jc w:val="center"/>
        <w:rPr>
          <w:b/>
          <w:sz w:val="24"/>
          <w:szCs w:val="24"/>
        </w:rPr>
      </w:pPr>
    </w:p>
    <w:p w14:paraId="6E61901E" w14:textId="259D38A7" w:rsidR="005658B2" w:rsidRDefault="005658B2" w:rsidP="00B537CA">
      <w:pPr>
        <w:tabs>
          <w:tab w:val="left" w:pos="16018"/>
        </w:tabs>
        <w:jc w:val="center"/>
        <w:rPr>
          <w:b/>
          <w:sz w:val="24"/>
          <w:szCs w:val="24"/>
        </w:rPr>
      </w:pPr>
    </w:p>
    <w:p w14:paraId="1B93276D" w14:textId="40F5F7DE" w:rsidR="005658B2" w:rsidRDefault="005658B2" w:rsidP="00B537CA">
      <w:pPr>
        <w:tabs>
          <w:tab w:val="left" w:pos="16018"/>
        </w:tabs>
        <w:jc w:val="center"/>
        <w:rPr>
          <w:b/>
          <w:sz w:val="24"/>
          <w:szCs w:val="24"/>
        </w:rPr>
      </w:pPr>
    </w:p>
    <w:p w14:paraId="3732C7E1" w14:textId="301207FC" w:rsidR="005658B2" w:rsidRDefault="005658B2" w:rsidP="00B537CA">
      <w:pPr>
        <w:tabs>
          <w:tab w:val="left" w:pos="16018"/>
        </w:tabs>
        <w:jc w:val="center"/>
        <w:rPr>
          <w:b/>
          <w:sz w:val="24"/>
          <w:szCs w:val="24"/>
        </w:rPr>
      </w:pPr>
    </w:p>
    <w:p w14:paraId="3EC9119C" w14:textId="6D50347E" w:rsidR="005658B2" w:rsidRDefault="005658B2" w:rsidP="00B537CA">
      <w:pPr>
        <w:tabs>
          <w:tab w:val="left" w:pos="16018"/>
        </w:tabs>
        <w:jc w:val="center"/>
        <w:rPr>
          <w:b/>
          <w:sz w:val="24"/>
          <w:szCs w:val="24"/>
        </w:rPr>
      </w:pPr>
    </w:p>
    <w:p w14:paraId="38FAC215" w14:textId="5F1FA7FD" w:rsidR="005658B2" w:rsidRDefault="005658B2" w:rsidP="00B537CA">
      <w:pPr>
        <w:tabs>
          <w:tab w:val="left" w:pos="16018"/>
        </w:tabs>
        <w:jc w:val="center"/>
        <w:rPr>
          <w:b/>
          <w:sz w:val="24"/>
          <w:szCs w:val="24"/>
        </w:rPr>
      </w:pPr>
    </w:p>
    <w:p w14:paraId="5C7C6F92" w14:textId="6A27275E" w:rsidR="005658B2" w:rsidRDefault="005658B2" w:rsidP="00B537CA">
      <w:pPr>
        <w:tabs>
          <w:tab w:val="left" w:pos="16018"/>
        </w:tabs>
        <w:jc w:val="center"/>
        <w:rPr>
          <w:b/>
          <w:sz w:val="24"/>
          <w:szCs w:val="24"/>
        </w:rPr>
      </w:pPr>
    </w:p>
    <w:p w14:paraId="7B1E3CB4" w14:textId="78EC149D" w:rsidR="005658B2" w:rsidRDefault="005658B2" w:rsidP="00B537CA">
      <w:pPr>
        <w:tabs>
          <w:tab w:val="left" w:pos="16018"/>
        </w:tabs>
        <w:jc w:val="center"/>
        <w:rPr>
          <w:b/>
          <w:sz w:val="24"/>
          <w:szCs w:val="24"/>
        </w:rPr>
      </w:pPr>
    </w:p>
    <w:p w14:paraId="13DFD58A" w14:textId="10176FD2" w:rsidR="005658B2" w:rsidRDefault="005658B2" w:rsidP="00B537CA">
      <w:pPr>
        <w:tabs>
          <w:tab w:val="left" w:pos="16018"/>
        </w:tabs>
        <w:jc w:val="center"/>
        <w:rPr>
          <w:b/>
          <w:sz w:val="24"/>
          <w:szCs w:val="24"/>
        </w:rPr>
      </w:pPr>
    </w:p>
    <w:p w14:paraId="6E2981AF" w14:textId="0D1BA422" w:rsidR="005658B2" w:rsidRDefault="005658B2" w:rsidP="00B537CA">
      <w:pPr>
        <w:tabs>
          <w:tab w:val="left" w:pos="16018"/>
        </w:tabs>
        <w:jc w:val="center"/>
        <w:rPr>
          <w:b/>
          <w:sz w:val="24"/>
          <w:szCs w:val="24"/>
        </w:rPr>
      </w:pPr>
    </w:p>
    <w:p w14:paraId="78746B37" w14:textId="278E7629" w:rsidR="005658B2" w:rsidRDefault="005658B2" w:rsidP="00B537CA">
      <w:pPr>
        <w:tabs>
          <w:tab w:val="left" w:pos="16018"/>
        </w:tabs>
        <w:jc w:val="center"/>
        <w:rPr>
          <w:b/>
          <w:sz w:val="24"/>
          <w:szCs w:val="24"/>
        </w:rPr>
      </w:pPr>
    </w:p>
    <w:p w14:paraId="1F57CFC6" w14:textId="45B0A6D1" w:rsidR="005658B2" w:rsidRDefault="005658B2" w:rsidP="00B537CA">
      <w:pPr>
        <w:tabs>
          <w:tab w:val="left" w:pos="16018"/>
        </w:tabs>
        <w:jc w:val="center"/>
        <w:rPr>
          <w:b/>
          <w:sz w:val="24"/>
          <w:szCs w:val="24"/>
        </w:rPr>
      </w:pPr>
    </w:p>
    <w:p w14:paraId="24FC7FD6" w14:textId="50BE532C" w:rsidR="005658B2" w:rsidRDefault="005658B2" w:rsidP="00B537CA">
      <w:pPr>
        <w:tabs>
          <w:tab w:val="left" w:pos="16018"/>
        </w:tabs>
        <w:jc w:val="center"/>
        <w:rPr>
          <w:b/>
          <w:sz w:val="24"/>
          <w:szCs w:val="24"/>
        </w:rPr>
      </w:pPr>
    </w:p>
    <w:p w14:paraId="30899647" w14:textId="25529962" w:rsidR="005658B2" w:rsidRDefault="005658B2" w:rsidP="00B537CA">
      <w:pPr>
        <w:tabs>
          <w:tab w:val="left" w:pos="16018"/>
        </w:tabs>
        <w:jc w:val="center"/>
        <w:rPr>
          <w:b/>
          <w:sz w:val="24"/>
          <w:szCs w:val="24"/>
        </w:rPr>
      </w:pPr>
    </w:p>
    <w:p w14:paraId="6CD31AFE" w14:textId="6277C8AA" w:rsidR="005658B2" w:rsidRDefault="005658B2" w:rsidP="00B537CA">
      <w:pPr>
        <w:tabs>
          <w:tab w:val="left" w:pos="16018"/>
        </w:tabs>
        <w:jc w:val="center"/>
        <w:rPr>
          <w:b/>
          <w:sz w:val="24"/>
          <w:szCs w:val="24"/>
        </w:rPr>
      </w:pPr>
    </w:p>
    <w:p w14:paraId="285A1526" w14:textId="71FB62C3" w:rsidR="005658B2" w:rsidRDefault="005658B2" w:rsidP="00B537CA">
      <w:pPr>
        <w:tabs>
          <w:tab w:val="left" w:pos="16018"/>
        </w:tabs>
        <w:jc w:val="center"/>
        <w:rPr>
          <w:b/>
          <w:sz w:val="24"/>
          <w:szCs w:val="24"/>
        </w:rPr>
      </w:pPr>
    </w:p>
    <w:p w14:paraId="5408D391" w14:textId="5CB5A3F1" w:rsidR="005658B2" w:rsidRDefault="005658B2" w:rsidP="00B537CA">
      <w:pPr>
        <w:tabs>
          <w:tab w:val="left" w:pos="16018"/>
        </w:tabs>
        <w:jc w:val="center"/>
        <w:rPr>
          <w:b/>
          <w:sz w:val="24"/>
          <w:szCs w:val="24"/>
        </w:rPr>
      </w:pPr>
    </w:p>
    <w:p w14:paraId="3F5F3595" w14:textId="2F998B2F" w:rsidR="005658B2" w:rsidRDefault="005658B2" w:rsidP="00B537CA">
      <w:pPr>
        <w:tabs>
          <w:tab w:val="left" w:pos="16018"/>
        </w:tabs>
        <w:jc w:val="center"/>
        <w:rPr>
          <w:b/>
          <w:sz w:val="24"/>
          <w:szCs w:val="24"/>
        </w:rPr>
      </w:pPr>
    </w:p>
    <w:p w14:paraId="307D57ED" w14:textId="6496DA96" w:rsidR="005658B2" w:rsidRDefault="005658B2" w:rsidP="00B537CA">
      <w:pPr>
        <w:tabs>
          <w:tab w:val="left" w:pos="16018"/>
        </w:tabs>
        <w:jc w:val="center"/>
        <w:rPr>
          <w:b/>
          <w:sz w:val="24"/>
          <w:szCs w:val="24"/>
        </w:rPr>
      </w:pPr>
    </w:p>
    <w:p w14:paraId="0A4CA49B" w14:textId="0E3C4C5B" w:rsidR="005658B2" w:rsidRDefault="005658B2" w:rsidP="00B537CA">
      <w:pPr>
        <w:tabs>
          <w:tab w:val="left" w:pos="16018"/>
        </w:tabs>
        <w:jc w:val="center"/>
        <w:rPr>
          <w:b/>
          <w:sz w:val="24"/>
          <w:szCs w:val="24"/>
        </w:rPr>
      </w:pPr>
    </w:p>
    <w:p w14:paraId="3A4A0A83" w14:textId="3D2295A8" w:rsidR="005658B2" w:rsidRDefault="005658B2" w:rsidP="00B537CA">
      <w:pPr>
        <w:tabs>
          <w:tab w:val="left" w:pos="16018"/>
        </w:tabs>
        <w:jc w:val="center"/>
        <w:rPr>
          <w:b/>
          <w:sz w:val="24"/>
          <w:szCs w:val="24"/>
        </w:rPr>
      </w:pPr>
    </w:p>
    <w:p w14:paraId="72D4106A" w14:textId="739F8537" w:rsidR="005658B2" w:rsidRDefault="005658B2" w:rsidP="00B537CA">
      <w:pPr>
        <w:tabs>
          <w:tab w:val="left" w:pos="16018"/>
        </w:tabs>
        <w:jc w:val="center"/>
        <w:rPr>
          <w:b/>
          <w:sz w:val="24"/>
          <w:szCs w:val="24"/>
        </w:rPr>
      </w:pPr>
    </w:p>
    <w:p w14:paraId="49C68225" w14:textId="45B20C83" w:rsidR="00D27E9D" w:rsidRDefault="00D27E9D" w:rsidP="00B537CA">
      <w:pPr>
        <w:tabs>
          <w:tab w:val="left" w:pos="16018"/>
        </w:tabs>
        <w:jc w:val="center"/>
        <w:rPr>
          <w:b/>
          <w:sz w:val="24"/>
          <w:szCs w:val="24"/>
        </w:rPr>
      </w:pPr>
    </w:p>
    <w:p w14:paraId="5A96C55F" w14:textId="6E8EE44E" w:rsidR="00D27E9D" w:rsidRDefault="00D27E9D" w:rsidP="00B537CA">
      <w:pPr>
        <w:tabs>
          <w:tab w:val="left" w:pos="16018"/>
        </w:tabs>
        <w:jc w:val="center"/>
        <w:rPr>
          <w:b/>
          <w:sz w:val="24"/>
          <w:szCs w:val="24"/>
        </w:rPr>
      </w:pPr>
    </w:p>
    <w:p w14:paraId="7AD9812A" w14:textId="1261FE91" w:rsidR="00D27E9D" w:rsidRDefault="00D27E9D" w:rsidP="00B537CA">
      <w:pPr>
        <w:tabs>
          <w:tab w:val="left" w:pos="16018"/>
        </w:tabs>
        <w:jc w:val="center"/>
        <w:rPr>
          <w:b/>
          <w:sz w:val="24"/>
          <w:szCs w:val="24"/>
        </w:rPr>
      </w:pPr>
    </w:p>
    <w:p w14:paraId="546FC5AF" w14:textId="4094C8C4" w:rsidR="00D27E9D" w:rsidRDefault="00D27E9D" w:rsidP="00B537CA">
      <w:pPr>
        <w:tabs>
          <w:tab w:val="left" w:pos="16018"/>
        </w:tabs>
        <w:jc w:val="center"/>
        <w:rPr>
          <w:b/>
          <w:sz w:val="24"/>
          <w:szCs w:val="24"/>
        </w:rPr>
      </w:pPr>
    </w:p>
    <w:p w14:paraId="26E6D0EF" w14:textId="2D865F0F" w:rsidR="00D27E9D" w:rsidRDefault="00D27E9D" w:rsidP="00B537CA">
      <w:pPr>
        <w:tabs>
          <w:tab w:val="left" w:pos="16018"/>
        </w:tabs>
        <w:jc w:val="center"/>
        <w:rPr>
          <w:b/>
          <w:sz w:val="24"/>
          <w:szCs w:val="24"/>
        </w:rPr>
      </w:pPr>
    </w:p>
    <w:p w14:paraId="16F99A0B" w14:textId="6BD2D394" w:rsidR="00D27E9D" w:rsidRDefault="00D27E9D" w:rsidP="00B537CA">
      <w:pPr>
        <w:tabs>
          <w:tab w:val="left" w:pos="16018"/>
        </w:tabs>
        <w:jc w:val="center"/>
        <w:rPr>
          <w:b/>
          <w:sz w:val="24"/>
          <w:szCs w:val="24"/>
        </w:rPr>
      </w:pPr>
    </w:p>
    <w:p w14:paraId="120BB5E0" w14:textId="7A2CEC90" w:rsidR="00D27E9D" w:rsidRDefault="00D27E9D" w:rsidP="00B537CA">
      <w:pPr>
        <w:tabs>
          <w:tab w:val="left" w:pos="16018"/>
        </w:tabs>
        <w:jc w:val="center"/>
        <w:rPr>
          <w:b/>
          <w:sz w:val="24"/>
          <w:szCs w:val="24"/>
        </w:rPr>
      </w:pPr>
    </w:p>
    <w:p w14:paraId="287C5251" w14:textId="458B3DC3" w:rsidR="006134D7" w:rsidRDefault="006134D7" w:rsidP="00B537CA">
      <w:pPr>
        <w:tabs>
          <w:tab w:val="left" w:pos="16018"/>
        </w:tabs>
        <w:jc w:val="center"/>
        <w:rPr>
          <w:b/>
          <w:sz w:val="24"/>
          <w:szCs w:val="24"/>
        </w:rPr>
      </w:pPr>
    </w:p>
    <w:p w14:paraId="09CD3EAE" w14:textId="49BEBCB3" w:rsidR="006134D7" w:rsidRDefault="006134D7" w:rsidP="00B537CA">
      <w:pPr>
        <w:tabs>
          <w:tab w:val="left" w:pos="16018"/>
        </w:tabs>
        <w:jc w:val="center"/>
        <w:rPr>
          <w:b/>
          <w:sz w:val="24"/>
          <w:szCs w:val="24"/>
        </w:rPr>
      </w:pPr>
    </w:p>
    <w:p w14:paraId="3559EC94" w14:textId="50766E6D" w:rsidR="006134D7" w:rsidRDefault="006134D7" w:rsidP="00B537CA">
      <w:pPr>
        <w:tabs>
          <w:tab w:val="left" w:pos="16018"/>
        </w:tabs>
        <w:jc w:val="center"/>
        <w:rPr>
          <w:b/>
          <w:sz w:val="24"/>
          <w:szCs w:val="24"/>
        </w:rPr>
      </w:pPr>
    </w:p>
    <w:p w14:paraId="6A772D87" w14:textId="29B933E2" w:rsidR="006134D7" w:rsidRDefault="006134D7"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14"/>
        <w:gridCol w:w="1480"/>
        <w:gridCol w:w="6378"/>
        <w:gridCol w:w="861"/>
        <w:gridCol w:w="32"/>
        <w:gridCol w:w="2448"/>
        <w:gridCol w:w="2652"/>
        <w:gridCol w:w="2371"/>
        <w:gridCol w:w="1701"/>
        <w:gridCol w:w="1922"/>
      </w:tblGrid>
      <w:tr w:rsidR="003B72AF" w:rsidRPr="004A30BB" w14:paraId="5C28D2F4" w14:textId="77777777" w:rsidTr="004354AB">
        <w:trPr>
          <w:trHeight w:val="987"/>
          <w:jc w:val="center"/>
        </w:trPr>
        <w:tc>
          <w:tcPr>
            <w:tcW w:w="1129" w:type="dxa"/>
            <w:tcBorders>
              <w:top w:val="single" w:sz="4" w:space="0" w:color="auto"/>
              <w:left w:val="single" w:sz="4" w:space="0" w:color="auto"/>
              <w:right w:val="nil"/>
            </w:tcBorders>
            <w:shd w:val="clear" w:color="auto" w:fill="C6D9F1"/>
            <w:vAlign w:val="center"/>
          </w:tcPr>
          <w:p w14:paraId="2D091107" w14:textId="2EB0F007" w:rsidR="003B72AF" w:rsidRPr="004A30BB" w:rsidRDefault="004354AB" w:rsidP="003B72AF">
            <w:pPr>
              <w:spacing w:before="60" w:after="60"/>
              <w:jc w:val="both"/>
              <w:rPr>
                <w:rFonts w:cs="Arial"/>
                <w:b/>
              </w:rPr>
            </w:pPr>
            <w:r>
              <w:rPr>
                <w:rFonts w:cs="Arial"/>
                <w:b/>
              </w:rPr>
              <w:lastRenderedPageBreak/>
              <w:t>OBJ</w:t>
            </w:r>
            <w:r w:rsidR="003B72AF" w:rsidRPr="004A30BB">
              <w:rPr>
                <w:rFonts w:cs="Arial"/>
                <w:b/>
              </w:rPr>
              <w:t xml:space="preserve"> </w:t>
            </w:r>
            <w:r w:rsidR="000375D8">
              <w:rPr>
                <w:rFonts w:cs="Arial"/>
                <w:b/>
              </w:rPr>
              <w:t>3</w:t>
            </w:r>
            <w:r w:rsidR="003B72AF" w:rsidRPr="004A30BB">
              <w:rPr>
                <w:rFonts w:cs="Arial"/>
                <w:b/>
              </w:rPr>
              <w:t xml:space="preserve">: </w:t>
            </w:r>
          </w:p>
        </w:tc>
        <w:tc>
          <w:tcPr>
            <w:tcW w:w="17436" w:type="dxa"/>
            <w:gridSpan w:val="8"/>
            <w:tcBorders>
              <w:top w:val="single" w:sz="4" w:space="0" w:color="auto"/>
              <w:left w:val="nil"/>
              <w:right w:val="single" w:sz="4" w:space="0" w:color="auto"/>
            </w:tcBorders>
            <w:shd w:val="clear" w:color="auto" w:fill="C6D9F1"/>
            <w:vAlign w:val="center"/>
          </w:tcPr>
          <w:p w14:paraId="2F45FB1C" w14:textId="4009202F" w:rsidR="003B72AF" w:rsidRPr="004A30BB" w:rsidRDefault="003B72AF" w:rsidP="006134D7">
            <w:pPr>
              <w:spacing w:before="60" w:after="60"/>
              <w:jc w:val="both"/>
              <w:rPr>
                <w:rFonts w:cs="Arial"/>
                <w:b/>
              </w:rPr>
            </w:pPr>
            <w:r>
              <w:rPr>
                <w:rFonts w:cs="Arial"/>
                <w:b/>
              </w:rPr>
              <w:t>Care is delivered in safe and appropriate settings</w:t>
            </w:r>
          </w:p>
        </w:tc>
        <w:tc>
          <w:tcPr>
            <w:tcW w:w="1701" w:type="dxa"/>
            <w:tcBorders>
              <w:top w:val="single" w:sz="4" w:space="0" w:color="auto"/>
              <w:left w:val="single" w:sz="4" w:space="0" w:color="auto"/>
              <w:right w:val="single" w:sz="4" w:space="0" w:color="auto"/>
            </w:tcBorders>
            <w:shd w:val="clear" w:color="auto" w:fill="C6D9F1"/>
            <w:vAlign w:val="center"/>
          </w:tcPr>
          <w:p w14:paraId="2ABF382A" w14:textId="77777777" w:rsidR="003B72AF" w:rsidRDefault="003B72AF" w:rsidP="0000483F">
            <w:pPr>
              <w:spacing w:before="60"/>
              <w:jc w:val="both"/>
              <w:rPr>
                <w:rFonts w:cs="Arial"/>
                <w:b/>
              </w:rPr>
            </w:pPr>
            <w:r>
              <w:rPr>
                <w:rFonts w:cs="Arial"/>
                <w:b/>
              </w:rPr>
              <w:t>Trend:</w:t>
            </w:r>
          </w:p>
          <w:p w14:paraId="04DA78AE" w14:textId="135470AE" w:rsidR="003B72AF" w:rsidRPr="004A30BB" w:rsidRDefault="0006156B" w:rsidP="0000483F">
            <w:pPr>
              <w:spacing w:before="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vAlign w:val="center"/>
          </w:tcPr>
          <w:p w14:paraId="4C546162" w14:textId="03B38DBA" w:rsidR="003B72AF" w:rsidRPr="004A30BB" w:rsidRDefault="0006156B" w:rsidP="0000483F">
            <w:pPr>
              <w:spacing w:before="60" w:after="60"/>
              <w:jc w:val="center"/>
              <w:rPr>
                <w:rFonts w:cs="Arial"/>
                <w:b/>
              </w:rPr>
            </w:pPr>
            <w:r>
              <w:rPr>
                <w:rFonts w:cs="Arial"/>
                <w:b/>
                <w:noProof/>
                <w:sz w:val="24"/>
                <w:szCs w:val="24"/>
                <w:lang w:eastAsia="en-GB"/>
              </w:rPr>
              <w:drawing>
                <wp:anchor distT="0" distB="0" distL="114300" distR="114300" simplePos="0" relativeHeight="251869222" behindDoc="0" locked="0" layoutInCell="1" allowOverlap="1" wp14:anchorId="1A50CC59" wp14:editId="13175C04">
                  <wp:simplePos x="0" y="0"/>
                  <wp:positionH relativeFrom="column">
                    <wp:posOffset>349250</wp:posOffset>
                  </wp:positionH>
                  <wp:positionV relativeFrom="paragraph">
                    <wp:posOffset>6985</wp:posOffset>
                  </wp:positionV>
                  <wp:extent cx="419100" cy="333375"/>
                  <wp:effectExtent l="0" t="0" r="0" b="9525"/>
                  <wp:wrapNone/>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6134D7" w:rsidRPr="004A30BB" w14:paraId="65F4B90A" w14:textId="77777777" w:rsidTr="0000483F">
        <w:trPr>
          <w:trHeight w:val="972"/>
          <w:jc w:val="center"/>
        </w:trPr>
        <w:tc>
          <w:tcPr>
            <w:tcW w:w="2343" w:type="dxa"/>
            <w:gridSpan w:val="2"/>
            <w:tcBorders>
              <w:left w:val="single" w:sz="4" w:space="0" w:color="auto"/>
              <w:right w:val="nil"/>
            </w:tcBorders>
            <w:shd w:val="clear" w:color="auto" w:fill="BDD6EE"/>
            <w:vAlign w:val="center"/>
          </w:tcPr>
          <w:p w14:paraId="2531B921" w14:textId="4B4A5768" w:rsidR="006134D7" w:rsidRPr="004A30BB" w:rsidRDefault="00FC08E9" w:rsidP="0000483F">
            <w:pPr>
              <w:spacing w:before="60" w:after="60"/>
              <w:jc w:val="both"/>
              <w:rPr>
                <w:rFonts w:cs="Arial"/>
              </w:rPr>
            </w:pPr>
            <w:r w:rsidRPr="00543292">
              <w:rPr>
                <w:rFonts w:cs="Arial"/>
                <w:b/>
              </w:rPr>
              <w:t>Lead</w:t>
            </w:r>
            <w:r>
              <w:rPr>
                <w:rFonts w:cs="Arial"/>
                <w:b/>
              </w:rPr>
              <w:t xml:space="preserve"> Director(s):</w:t>
            </w:r>
          </w:p>
        </w:tc>
        <w:tc>
          <w:tcPr>
            <w:tcW w:w="8719" w:type="dxa"/>
            <w:gridSpan w:val="3"/>
            <w:tcBorders>
              <w:left w:val="nil"/>
              <w:right w:val="single" w:sz="4" w:space="0" w:color="auto"/>
            </w:tcBorders>
            <w:shd w:val="clear" w:color="auto" w:fill="C6D9F1"/>
            <w:vAlign w:val="center"/>
          </w:tcPr>
          <w:p w14:paraId="7F97DC55" w14:textId="77777777" w:rsidR="006134D7" w:rsidRPr="004A30BB" w:rsidRDefault="006134D7" w:rsidP="0000483F">
            <w:pPr>
              <w:spacing w:before="60" w:after="60"/>
              <w:jc w:val="both"/>
              <w:rPr>
                <w:rFonts w:cs="Arial"/>
              </w:rPr>
            </w:pPr>
            <w:r w:rsidRPr="004A30BB">
              <w:rPr>
                <w:rFonts w:cs="Arial"/>
              </w:rPr>
              <w:t>Director of Finance</w:t>
            </w:r>
          </w:p>
        </w:tc>
        <w:tc>
          <w:tcPr>
            <w:tcW w:w="2480" w:type="dxa"/>
            <w:gridSpan w:val="2"/>
            <w:tcBorders>
              <w:left w:val="single" w:sz="4" w:space="0" w:color="auto"/>
              <w:bottom w:val="single" w:sz="4" w:space="0" w:color="auto"/>
              <w:right w:val="nil"/>
            </w:tcBorders>
            <w:shd w:val="clear" w:color="auto" w:fill="C6D9F1"/>
            <w:vAlign w:val="center"/>
          </w:tcPr>
          <w:p w14:paraId="7FECB5AA" w14:textId="77777777" w:rsidR="006134D7" w:rsidRPr="004A30BB" w:rsidRDefault="006134D7" w:rsidP="0000483F">
            <w:pPr>
              <w:spacing w:before="60" w:after="60"/>
              <w:jc w:val="both"/>
              <w:rPr>
                <w:rFonts w:cs="Arial"/>
                <w:b/>
              </w:rPr>
            </w:pPr>
            <w:r w:rsidRPr="004A30BB">
              <w:rPr>
                <w:rFonts w:cs="Arial"/>
                <w:b/>
              </w:rPr>
              <w:t xml:space="preserve">Assuring Committee: </w:t>
            </w:r>
          </w:p>
        </w:tc>
        <w:tc>
          <w:tcPr>
            <w:tcW w:w="5023" w:type="dxa"/>
            <w:gridSpan w:val="2"/>
            <w:tcBorders>
              <w:left w:val="nil"/>
              <w:bottom w:val="single" w:sz="4" w:space="0" w:color="auto"/>
              <w:right w:val="single" w:sz="4" w:space="0" w:color="auto"/>
            </w:tcBorders>
            <w:shd w:val="clear" w:color="auto" w:fill="C6D9F1"/>
            <w:vAlign w:val="center"/>
          </w:tcPr>
          <w:p w14:paraId="370246A6" w14:textId="77777777" w:rsidR="006134D7" w:rsidRPr="004A30BB" w:rsidRDefault="006134D7" w:rsidP="0000483F">
            <w:pPr>
              <w:spacing w:before="60" w:after="60"/>
              <w:jc w:val="both"/>
              <w:rPr>
                <w:rFonts w:cs="Arial"/>
                <w:b/>
              </w:rPr>
            </w:pPr>
            <w:r w:rsidRPr="004A30BB">
              <w:rPr>
                <w:rFonts w:cs="Arial"/>
              </w:rPr>
              <w:t>Quality &amp; Safety Committee</w:t>
            </w:r>
          </w:p>
        </w:tc>
        <w:tc>
          <w:tcPr>
            <w:tcW w:w="1701" w:type="dxa"/>
            <w:tcBorders>
              <w:left w:val="nil"/>
              <w:bottom w:val="single" w:sz="4" w:space="0" w:color="auto"/>
              <w:right w:val="single" w:sz="4" w:space="0" w:color="auto"/>
            </w:tcBorders>
            <w:shd w:val="clear" w:color="auto" w:fill="C6D9F1"/>
            <w:vAlign w:val="center"/>
          </w:tcPr>
          <w:p w14:paraId="6D5D2CF0" w14:textId="77777777" w:rsidR="006134D7" w:rsidRDefault="006134D7" w:rsidP="0000483F">
            <w:pPr>
              <w:spacing w:before="60"/>
              <w:jc w:val="both"/>
              <w:rPr>
                <w:rFonts w:cs="Arial"/>
                <w:b/>
              </w:rPr>
            </w:pPr>
            <w:r>
              <w:rPr>
                <w:rFonts w:cs="Arial"/>
                <w:b/>
              </w:rPr>
              <w:t>Assurance:</w:t>
            </w:r>
          </w:p>
          <w:p w14:paraId="2A91DCD7" w14:textId="77777777" w:rsidR="006134D7" w:rsidRPr="004A30BB" w:rsidRDefault="006134D7" w:rsidP="0000483F">
            <w:pPr>
              <w:spacing w:before="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vAlign w:val="center"/>
          </w:tcPr>
          <w:p w14:paraId="38D1DC14" w14:textId="77777777" w:rsidR="006134D7" w:rsidRPr="004A30BB" w:rsidRDefault="006134D7" w:rsidP="0000483F">
            <w:pPr>
              <w:spacing w:before="60" w:after="60"/>
              <w:jc w:val="center"/>
              <w:rPr>
                <w:rFonts w:cs="Arial"/>
                <w:b/>
              </w:rPr>
            </w:pPr>
            <w:r w:rsidRPr="00B623FE">
              <w:rPr>
                <w:rFonts w:ascii="Verdana" w:hAnsi="Verdana"/>
                <w:noProof/>
                <w:szCs w:val="18"/>
                <w:lang w:eastAsia="en-GB"/>
              </w:rPr>
              <w:drawing>
                <wp:inline distT="0" distB="0" distL="0" distR="0" wp14:anchorId="37B9A119" wp14:editId="6766146C">
                  <wp:extent cx="956945" cy="533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6134D7" w:rsidRPr="004A30BB" w14:paraId="4CC02F10" w14:textId="77777777" w:rsidTr="0000483F">
        <w:trPr>
          <w:trHeight w:val="79"/>
          <w:jc w:val="center"/>
        </w:trPr>
        <w:tc>
          <w:tcPr>
            <w:tcW w:w="11062" w:type="dxa"/>
            <w:gridSpan w:val="5"/>
            <w:tcBorders>
              <w:top w:val="single" w:sz="4" w:space="0" w:color="auto"/>
              <w:left w:val="single" w:sz="4" w:space="0" w:color="auto"/>
              <w:right w:val="single" w:sz="4" w:space="0" w:color="auto"/>
            </w:tcBorders>
            <w:shd w:val="clear" w:color="auto" w:fill="C6D9F1"/>
            <w:hideMark/>
          </w:tcPr>
          <w:p w14:paraId="786BA34C" w14:textId="77777777" w:rsidR="006134D7" w:rsidRPr="001B35D5" w:rsidRDefault="006134D7" w:rsidP="0000483F">
            <w:pPr>
              <w:spacing w:before="60" w:after="60"/>
              <w:jc w:val="both"/>
              <w:rPr>
                <w:rFonts w:cs="Arial"/>
                <w:b/>
              </w:rPr>
            </w:pPr>
            <w:r w:rsidRPr="001B35D5">
              <w:rPr>
                <w:rFonts w:cs="Arial"/>
                <w:b/>
              </w:rPr>
              <w:t>Associated HBRR Entries:</w:t>
            </w:r>
          </w:p>
          <w:p w14:paraId="5464A5AD" w14:textId="77777777" w:rsidR="006134D7" w:rsidRPr="001B35D5" w:rsidRDefault="006134D7" w:rsidP="0000483F">
            <w:pPr>
              <w:spacing w:before="60" w:after="60"/>
              <w:jc w:val="both"/>
              <w:rPr>
                <w:rFonts w:ascii="Arial Bold" w:hAnsi="Arial Bold" w:cs="Arial"/>
                <w:b/>
                <w:dstrike/>
              </w:rPr>
            </w:pPr>
            <w:r w:rsidRPr="001B35D5">
              <w:rPr>
                <w:rFonts w:ascii="Arial Bold" w:hAnsi="Arial Bold" w:cs="Arial"/>
                <w:b/>
                <w:dstrike/>
                <w:color w:val="00B050"/>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vAlign w:val="center"/>
          </w:tcPr>
          <w:p w14:paraId="3434BC7C" w14:textId="77777777" w:rsidR="006134D7" w:rsidRPr="001B35D5" w:rsidRDefault="006134D7" w:rsidP="0000483F">
            <w:pPr>
              <w:spacing w:before="60" w:after="60"/>
              <w:jc w:val="both"/>
              <w:rPr>
                <w:rFonts w:ascii="Arial Bold" w:hAnsi="Arial Bold" w:cs="Arial"/>
                <w:b/>
                <w:dstrike/>
                <w:color w:val="00B050"/>
              </w:rPr>
            </w:pPr>
            <w:r w:rsidRPr="001B35D5">
              <w:rPr>
                <w:rFonts w:ascii="Arial Bold" w:hAnsi="Arial Bold" w:cs="Arial"/>
                <w:b/>
                <w:dstrike/>
                <w:color w:val="00B050"/>
              </w:rPr>
              <w:t>HBRR 41 – Fire Regulation Compliance – Singleton Hospital Cladding (12)</w:t>
            </w:r>
          </w:p>
          <w:p w14:paraId="28487C4C" w14:textId="77777777" w:rsidR="006134D7" w:rsidRPr="001B35D5" w:rsidRDefault="006134D7" w:rsidP="0000483F">
            <w:pPr>
              <w:spacing w:before="60" w:after="60"/>
              <w:jc w:val="both"/>
              <w:rPr>
                <w:rFonts w:cs="Arial"/>
                <w:b/>
              </w:rPr>
            </w:pPr>
            <w:r w:rsidRPr="001B35D5">
              <w:rPr>
                <w:rFonts w:cs="Arial"/>
                <w:b/>
              </w:rPr>
              <w:t>HBRR 64 – Insufficient Health, Safety &amp; Fire Function Resource (16)</w:t>
            </w:r>
          </w:p>
          <w:p w14:paraId="662FA455" w14:textId="27EFC574" w:rsidR="00FA22EC" w:rsidRPr="001B35D5" w:rsidRDefault="00FA22EC" w:rsidP="00FA22EC">
            <w:pPr>
              <w:spacing w:before="60" w:after="60"/>
              <w:jc w:val="both"/>
              <w:rPr>
                <w:rFonts w:cs="Arial"/>
                <w:b/>
              </w:rPr>
            </w:pPr>
            <w:r w:rsidRPr="001B35D5">
              <w:rPr>
                <w:rFonts w:cs="Arial"/>
                <w:b/>
                <w:color w:val="00B050"/>
              </w:rPr>
              <w:t xml:space="preserve">HBRR 98: Overall Condition/Compliance </w:t>
            </w:r>
            <w:r w:rsidR="00CD7DFC" w:rsidRPr="001B35D5">
              <w:rPr>
                <w:rFonts w:cs="Arial"/>
                <w:b/>
                <w:color w:val="00B050"/>
              </w:rPr>
              <w:t>and Suitability of Health Board Estate (20)</w:t>
            </w:r>
          </w:p>
        </w:tc>
      </w:tr>
      <w:tr w:rsidR="006134D7" w:rsidRPr="004A30BB" w14:paraId="5423874D" w14:textId="77777777" w:rsidTr="0000483F">
        <w:trPr>
          <w:trHeight w:val="63"/>
          <w:jc w:val="center"/>
        </w:trPr>
        <w:tc>
          <w:tcPr>
            <w:tcW w:w="22188" w:type="dxa"/>
            <w:gridSpan w:val="11"/>
            <w:tcBorders>
              <w:top w:val="single" w:sz="4" w:space="0" w:color="auto"/>
              <w:left w:val="single" w:sz="4" w:space="0" w:color="auto"/>
              <w:right w:val="single" w:sz="4" w:space="0" w:color="auto"/>
            </w:tcBorders>
            <w:shd w:val="clear" w:color="auto" w:fill="auto"/>
          </w:tcPr>
          <w:p w14:paraId="03DA5F05" w14:textId="77777777" w:rsidR="006134D7" w:rsidRPr="004A30BB" w:rsidRDefault="006134D7" w:rsidP="0000483F">
            <w:pPr>
              <w:spacing w:before="60"/>
              <w:jc w:val="both"/>
              <w:rPr>
                <w:rFonts w:cs="Arial"/>
                <w:b/>
              </w:rPr>
            </w:pPr>
            <w:r w:rsidRPr="004A30BB">
              <w:rPr>
                <w:rFonts w:cs="Arial"/>
                <w:b/>
              </w:rPr>
              <w:t>Key Controls:</w:t>
            </w:r>
          </w:p>
          <w:p w14:paraId="6B7BED00" w14:textId="77777777" w:rsidR="006134D7" w:rsidRPr="004A30BB" w:rsidRDefault="006134D7" w:rsidP="0000483F">
            <w:pPr>
              <w:jc w:val="both"/>
              <w:rPr>
                <w:rFonts w:cs="Arial"/>
              </w:rPr>
            </w:pPr>
            <w:r w:rsidRPr="004A30BB">
              <w:rPr>
                <w:rFonts w:cs="Arial"/>
              </w:rPr>
              <w:t>Health &amp; Safety Committee in place, with Terms of Reference which cover the following key areas:</w:t>
            </w:r>
          </w:p>
          <w:p w14:paraId="0C3FFCF5" w14:textId="77777777" w:rsidR="006134D7" w:rsidRPr="004A30BB" w:rsidRDefault="006134D7" w:rsidP="0000483F">
            <w:pPr>
              <w:numPr>
                <w:ilvl w:val="0"/>
                <w:numId w:val="19"/>
              </w:numPr>
              <w:jc w:val="both"/>
              <w:rPr>
                <w:rFonts w:cs="Arial"/>
              </w:rPr>
            </w:pPr>
            <w:r w:rsidRPr="004A30BB">
              <w:rPr>
                <w:rFonts w:cs="Arial"/>
              </w:rPr>
              <w:t>Monitoring and assuring delivery of objectives set out in the health &amp; Safety action plan in line with agreed timescales</w:t>
            </w:r>
          </w:p>
          <w:p w14:paraId="0DD80279" w14:textId="77777777" w:rsidR="006134D7" w:rsidRPr="004A30BB" w:rsidRDefault="006134D7" w:rsidP="0000483F">
            <w:pPr>
              <w:numPr>
                <w:ilvl w:val="0"/>
                <w:numId w:val="19"/>
              </w:numPr>
              <w:jc w:val="both"/>
              <w:rPr>
                <w:rFonts w:cs="Arial"/>
              </w:rPr>
            </w:pPr>
            <w:r w:rsidRPr="004A30BB">
              <w:rPr>
                <w:rFonts w:cs="Arial"/>
              </w:rPr>
              <w:t>Setting and monitoring standards in accordance with relevant Standards for Health Services in Wales</w:t>
            </w:r>
          </w:p>
          <w:p w14:paraId="32E389AA" w14:textId="77777777" w:rsidR="006134D7" w:rsidRPr="004A30BB" w:rsidRDefault="006134D7" w:rsidP="0000483F">
            <w:pPr>
              <w:numPr>
                <w:ilvl w:val="0"/>
                <w:numId w:val="19"/>
              </w:numPr>
              <w:jc w:val="both"/>
              <w:rPr>
                <w:rFonts w:cs="Arial"/>
              </w:rPr>
            </w:pPr>
            <w:r w:rsidRPr="004A30BB">
              <w:rPr>
                <w:rFonts w:cs="Arial"/>
              </w:rPr>
              <w:t>Ensuring that robust proactive and reactive health and safety plans are in place across the health board</w:t>
            </w:r>
          </w:p>
          <w:p w14:paraId="5E2510F4" w14:textId="77777777" w:rsidR="006134D7" w:rsidRPr="004A30BB" w:rsidRDefault="006134D7" w:rsidP="0000483F">
            <w:pPr>
              <w:numPr>
                <w:ilvl w:val="0"/>
                <w:numId w:val="19"/>
              </w:numPr>
              <w:jc w:val="both"/>
              <w:rPr>
                <w:rFonts w:cs="Arial"/>
              </w:rPr>
            </w:pPr>
            <w:r w:rsidRPr="004A30BB">
              <w:rPr>
                <w:rFonts w:cs="Arial"/>
              </w:rPr>
              <w:t>Actively pursue and review policy development and implementation</w:t>
            </w:r>
          </w:p>
          <w:p w14:paraId="4F084472" w14:textId="77777777" w:rsidR="006134D7" w:rsidRPr="004A30BB" w:rsidRDefault="006134D7" w:rsidP="0000483F">
            <w:pPr>
              <w:numPr>
                <w:ilvl w:val="0"/>
                <w:numId w:val="19"/>
              </w:numPr>
              <w:jc w:val="both"/>
              <w:rPr>
                <w:rFonts w:cs="Arial"/>
              </w:rPr>
            </w:pPr>
            <w:r w:rsidRPr="004A30BB">
              <w:rPr>
                <w:rFonts w:cs="Arial"/>
              </w:rPr>
              <w:t>Ensure that health &amp; safety incidents are investigated, and action taken to mitigate the risk of future harm</w:t>
            </w:r>
          </w:p>
          <w:p w14:paraId="0B36A129" w14:textId="77777777" w:rsidR="006134D7" w:rsidRPr="004A30BB" w:rsidRDefault="006134D7" w:rsidP="0000483F">
            <w:pPr>
              <w:numPr>
                <w:ilvl w:val="0"/>
                <w:numId w:val="19"/>
              </w:numPr>
              <w:jc w:val="both"/>
              <w:rPr>
                <w:rFonts w:cs="Arial"/>
              </w:rPr>
            </w:pPr>
            <w:r w:rsidRPr="004A30BB">
              <w:rPr>
                <w:rFonts w:cs="Arial"/>
              </w:rPr>
              <w:t>Reports and audits from enforcement agencies and internal sources are considered and acted upon</w:t>
            </w:r>
          </w:p>
          <w:p w14:paraId="49D149E8" w14:textId="77777777" w:rsidR="006134D7" w:rsidRPr="004A30BB" w:rsidRDefault="006134D7" w:rsidP="0000483F">
            <w:pPr>
              <w:numPr>
                <w:ilvl w:val="0"/>
                <w:numId w:val="19"/>
              </w:numPr>
              <w:jc w:val="both"/>
              <w:rPr>
                <w:rFonts w:cs="Arial"/>
              </w:rPr>
            </w:pPr>
            <w:r w:rsidRPr="004A30BB">
              <w:rPr>
                <w:rFonts w:cs="Arial"/>
              </w:rPr>
              <w:t xml:space="preserve">Ensure employee health and wellbeing activities are in place </w:t>
            </w:r>
          </w:p>
          <w:p w14:paraId="7D0D22F8" w14:textId="77777777" w:rsidR="006134D7" w:rsidRPr="004A30BB" w:rsidRDefault="006134D7" w:rsidP="0000483F">
            <w:pPr>
              <w:numPr>
                <w:ilvl w:val="0"/>
                <w:numId w:val="19"/>
              </w:numPr>
              <w:jc w:val="both"/>
              <w:rPr>
                <w:rFonts w:cs="Arial"/>
              </w:rPr>
            </w:pPr>
            <w:r w:rsidRPr="004A30BB">
              <w:rPr>
                <w:rFonts w:cs="Arial"/>
              </w:rPr>
              <w:t>Assuring mitigation of health and safety risks</w:t>
            </w:r>
          </w:p>
          <w:p w14:paraId="7C036E30" w14:textId="77777777" w:rsidR="006134D7" w:rsidRPr="004A30BB" w:rsidRDefault="006134D7" w:rsidP="0000483F">
            <w:pPr>
              <w:jc w:val="both"/>
              <w:rPr>
                <w:rFonts w:cs="Arial"/>
              </w:rPr>
            </w:pPr>
            <w:r w:rsidRPr="004A30BB">
              <w:rPr>
                <w:rFonts w:cs="Arial"/>
              </w:rPr>
              <w:t>Health &amp; Safety Operational Group in place, which supports the work of the Health &amp; Safety Committee</w:t>
            </w:r>
          </w:p>
          <w:p w14:paraId="2AA72F6F" w14:textId="77777777" w:rsidR="006134D7" w:rsidRPr="004A30BB" w:rsidRDefault="006134D7" w:rsidP="0000483F">
            <w:pPr>
              <w:jc w:val="both"/>
              <w:rPr>
                <w:rFonts w:cs="Arial"/>
              </w:rPr>
            </w:pPr>
            <w:r w:rsidRPr="004A30BB">
              <w:rPr>
                <w:rFonts w:cs="Arial"/>
              </w:rPr>
              <w:t>Health &amp; Safety Policy in place, supported by other key related operational policies including:</w:t>
            </w:r>
          </w:p>
          <w:p w14:paraId="6AD382DF" w14:textId="77777777" w:rsidR="006134D7" w:rsidRPr="004A30BB" w:rsidRDefault="006134D7" w:rsidP="0000483F">
            <w:pPr>
              <w:numPr>
                <w:ilvl w:val="0"/>
                <w:numId w:val="20"/>
              </w:numPr>
              <w:jc w:val="both"/>
              <w:rPr>
                <w:rFonts w:cs="Arial"/>
              </w:rPr>
            </w:pPr>
            <w:r w:rsidRPr="004A30BB">
              <w:rPr>
                <w:rFonts w:cs="Arial"/>
              </w:rPr>
              <w:t>Fire Safety</w:t>
            </w:r>
          </w:p>
          <w:p w14:paraId="4F50A523" w14:textId="77777777" w:rsidR="006134D7" w:rsidRPr="004A30BB" w:rsidRDefault="006134D7" w:rsidP="0000483F">
            <w:pPr>
              <w:numPr>
                <w:ilvl w:val="0"/>
                <w:numId w:val="20"/>
              </w:numPr>
              <w:jc w:val="both"/>
              <w:rPr>
                <w:rFonts w:cs="Arial"/>
              </w:rPr>
            </w:pPr>
            <w:r w:rsidRPr="004A30BB">
              <w:rPr>
                <w:rFonts w:cs="Arial"/>
              </w:rPr>
              <w:t>Violence &amp; Aggression</w:t>
            </w:r>
          </w:p>
          <w:p w14:paraId="63DC20EE" w14:textId="77777777" w:rsidR="006134D7" w:rsidRPr="004A30BB" w:rsidRDefault="006134D7" w:rsidP="0000483F">
            <w:pPr>
              <w:numPr>
                <w:ilvl w:val="0"/>
                <w:numId w:val="20"/>
              </w:numPr>
              <w:jc w:val="both"/>
              <w:rPr>
                <w:rFonts w:cs="Arial"/>
              </w:rPr>
            </w:pPr>
            <w:r w:rsidRPr="004A30BB">
              <w:rPr>
                <w:rFonts w:cs="Arial"/>
              </w:rPr>
              <w:t>Manual Handling</w:t>
            </w:r>
          </w:p>
          <w:p w14:paraId="0EE835E9" w14:textId="77777777" w:rsidR="006134D7" w:rsidRPr="004A30BB" w:rsidRDefault="006134D7" w:rsidP="0000483F">
            <w:pPr>
              <w:numPr>
                <w:ilvl w:val="0"/>
                <w:numId w:val="20"/>
              </w:numPr>
              <w:jc w:val="both"/>
              <w:rPr>
                <w:rFonts w:cs="Arial"/>
              </w:rPr>
            </w:pPr>
            <w:r w:rsidRPr="004A30BB">
              <w:rPr>
                <w:rFonts w:cs="Arial"/>
              </w:rPr>
              <w:t>Asbestos Management</w:t>
            </w:r>
          </w:p>
          <w:p w14:paraId="7D68F140" w14:textId="77777777" w:rsidR="006134D7" w:rsidRPr="004A30BB" w:rsidRDefault="006134D7" w:rsidP="0000483F">
            <w:pPr>
              <w:jc w:val="both"/>
              <w:rPr>
                <w:rFonts w:cs="Arial"/>
              </w:rPr>
            </w:pPr>
            <w:r w:rsidRPr="004A30BB">
              <w:rPr>
                <w:rFonts w:cs="Arial"/>
              </w:rPr>
              <w:t>Health, Safety and Welfare Strategy Implementation Plan in place</w:t>
            </w:r>
          </w:p>
          <w:p w14:paraId="3DFC1AA3" w14:textId="77777777" w:rsidR="006134D7" w:rsidRPr="004A30BB" w:rsidRDefault="006134D7" w:rsidP="0000483F">
            <w:pPr>
              <w:jc w:val="both"/>
              <w:rPr>
                <w:rFonts w:cs="Arial"/>
              </w:rPr>
            </w:pPr>
            <w:r w:rsidRPr="004A30BB">
              <w:rPr>
                <w:rFonts w:cs="Arial"/>
              </w:rPr>
              <w:t>Key Performance Indicators (KPIs) developed by the Health &amp; Safety Team, and approved by the H&amp;S Committee</w:t>
            </w:r>
          </w:p>
          <w:p w14:paraId="0B96B8C2" w14:textId="77777777" w:rsidR="006134D7" w:rsidRPr="004A30BB" w:rsidRDefault="006134D7" w:rsidP="0000483F">
            <w:pPr>
              <w:jc w:val="both"/>
              <w:rPr>
                <w:rFonts w:cs="Arial"/>
              </w:rPr>
            </w:pPr>
            <w:r w:rsidRPr="004A30BB">
              <w:rPr>
                <w:rFonts w:cs="Arial"/>
              </w:rPr>
              <w:t>Health &amp; Safety Audit Tool Template developed to support site-based reviews.</w:t>
            </w:r>
          </w:p>
          <w:p w14:paraId="303AA047" w14:textId="77777777" w:rsidR="006134D7" w:rsidRPr="004A30BB" w:rsidRDefault="006134D7" w:rsidP="0000483F">
            <w:pPr>
              <w:jc w:val="both"/>
              <w:rPr>
                <w:rFonts w:cs="Arial"/>
              </w:rPr>
            </w:pPr>
            <w:r w:rsidRPr="004A30BB">
              <w:rPr>
                <w:rFonts w:cs="Arial"/>
              </w:rPr>
              <w:t>Approved 10-year Estat</w:t>
            </w:r>
            <w:r>
              <w:rPr>
                <w:rFonts w:cs="Arial"/>
              </w:rPr>
              <w:t>es Strategy in place (May 2023)</w:t>
            </w:r>
          </w:p>
        </w:tc>
      </w:tr>
      <w:tr w:rsidR="006134D7" w:rsidRPr="004A30BB" w14:paraId="23DC59DE" w14:textId="77777777" w:rsidTr="0000483F">
        <w:trPr>
          <w:trHeight w:val="79"/>
          <w:jc w:val="center"/>
        </w:trPr>
        <w:tc>
          <w:tcPr>
            <w:tcW w:w="3823" w:type="dxa"/>
            <w:gridSpan w:val="3"/>
            <w:tcBorders>
              <w:top w:val="single" w:sz="4" w:space="0" w:color="auto"/>
              <w:left w:val="single" w:sz="4" w:space="0" w:color="auto"/>
              <w:bottom w:val="single" w:sz="4" w:space="0" w:color="auto"/>
              <w:right w:val="single" w:sz="4" w:space="0" w:color="auto"/>
            </w:tcBorders>
            <w:shd w:val="clear" w:color="auto" w:fill="F2F2F2"/>
          </w:tcPr>
          <w:p w14:paraId="720A880F" w14:textId="77777777" w:rsidR="006134D7" w:rsidRPr="004A30BB" w:rsidRDefault="006134D7" w:rsidP="0000483F">
            <w:pPr>
              <w:spacing w:before="60" w:after="60"/>
              <w:jc w:val="both"/>
              <w:rPr>
                <w:rFonts w:cs="Arial"/>
                <w:b/>
              </w:rPr>
            </w:pPr>
            <w:r w:rsidRPr="004A30BB">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1912A7A7" w14:textId="77777777" w:rsidR="006134D7" w:rsidRPr="004A30BB" w:rsidRDefault="006134D7" w:rsidP="0000483F">
            <w:pPr>
              <w:spacing w:before="60" w:after="60"/>
              <w:jc w:val="both"/>
              <w:rPr>
                <w:rFonts w:cs="Arial"/>
                <w:b/>
              </w:rPr>
            </w:pPr>
            <w:r w:rsidRPr="004A30BB">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7BB68369" w14:textId="77777777" w:rsidR="006134D7" w:rsidRPr="004A30BB" w:rsidRDefault="006134D7" w:rsidP="0000483F">
            <w:pPr>
              <w:spacing w:before="60" w:after="60"/>
              <w:jc w:val="both"/>
              <w:rPr>
                <w:rFonts w:cs="Arial"/>
                <w:b/>
              </w:rPr>
            </w:pPr>
            <w:r w:rsidRPr="004A30BB">
              <w:rPr>
                <w:rFonts w:cs="Arial"/>
                <w:b/>
              </w:rPr>
              <w:t>Sources of Assurance – Level 3</w:t>
            </w:r>
          </w:p>
        </w:tc>
      </w:tr>
      <w:tr w:rsidR="006134D7" w:rsidRPr="004A30BB" w14:paraId="582B32A5" w14:textId="77777777" w:rsidTr="0000483F">
        <w:trPr>
          <w:trHeight w:val="79"/>
          <w:jc w:val="center"/>
        </w:trPr>
        <w:tc>
          <w:tcPr>
            <w:tcW w:w="3823" w:type="dxa"/>
            <w:gridSpan w:val="3"/>
            <w:tcBorders>
              <w:top w:val="single" w:sz="4" w:space="0" w:color="auto"/>
              <w:left w:val="single" w:sz="4" w:space="0" w:color="auto"/>
              <w:bottom w:val="single" w:sz="4" w:space="0" w:color="auto"/>
              <w:right w:val="single" w:sz="4" w:space="0" w:color="auto"/>
            </w:tcBorders>
            <w:shd w:val="clear" w:color="auto" w:fill="auto"/>
          </w:tcPr>
          <w:p w14:paraId="577063E7" w14:textId="77777777" w:rsidR="006134D7" w:rsidRPr="004A30BB" w:rsidRDefault="006134D7" w:rsidP="0000483F">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0DB56EFC" w14:textId="77777777" w:rsidR="006134D7" w:rsidRPr="004A30BB" w:rsidRDefault="006134D7" w:rsidP="0000483F">
            <w:pPr>
              <w:widowControl w:val="0"/>
              <w:spacing w:before="60" w:after="60"/>
              <w:rPr>
                <w:rFonts w:cs="Arial"/>
                <w:b/>
                <w:color w:val="000000"/>
              </w:rPr>
            </w:pPr>
            <w:r w:rsidRPr="004A30BB">
              <w:rPr>
                <w:rFonts w:cs="Arial"/>
                <w:b/>
                <w:color w:val="000000"/>
              </w:rPr>
              <w:t>Ongoing</w:t>
            </w:r>
          </w:p>
          <w:p w14:paraId="046F79C4" w14:textId="77777777" w:rsidR="006134D7" w:rsidRPr="004A30BB" w:rsidRDefault="006134D7" w:rsidP="0000483F">
            <w:pPr>
              <w:widowControl w:val="0"/>
              <w:spacing w:before="60" w:after="60"/>
              <w:rPr>
                <w:rFonts w:cs="Arial"/>
                <w:color w:val="000000"/>
              </w:rPr>
            </w:pPr>
            <w:r w:rsidRPr="004A30BB">
              <w:rPr>
                <w:rFonts w:cs="Arial"/>
                <w:color w:val="000000"/>
              </w:rPr>
              <w:t>Health &amp; Safety Ops Group ‘Key Issues’ report to Health &amp; Safety Committee</w:t>
            </w:r>
          </w:p>
          <w:p w14:paraId="439EFADE" w14:textId="77777777" w:rsidR="006134D7" w:rsidRPr="004A30BB" w:rsidRDefault="006134D7" w:rsidP="0000483F">
            <w:pPr>
              <w:widowControl w:val="0"/>
              <w:spacing w:before="60" w:after="60"/>
              <w:rPr>
                <w:rFonts w:cs="Arial"/>
                <w:color w:val="000000"/>
              </w:rPr>
            </w:pPr>
            <w:r w:rsidRPr="004A30BB">
              <w:rPr>
                <w:rFonts w:cs="Arial"/>
                <w:color w:val="000000"/>
              </w:rPr>
              <w:t>Rotational presentation of Service Group and Non-Service Group H&amp;S Exception reports to H&amp;S Committee</w:t>
            </w:r>
          </w:p>
          <w:p w14:paraId="450AE5FF" w14:textId="77777777" w:rsidR="006134D7" w:rsidRPr="004A30BB" w:rsidRDefault="006134D7" w:rsidP="0000483F">
            <w:pPr>
              <w:widowControl w:val="0"/>
              <w:spacing w:before="60" w:after="60"/>
              <w:rPr>
                <w:rFonts w:cs="Arial"/>
                <w:color w:val="000000"/>
              </w:rPr>
            </w:pPr>
            <w:r w:rsidRPr="004A30BB">
              <w:rPr>
                <w:rFonts w:cs="Arial"/>
                <w:color w:val="000000"/>
              </w:rPr>
              <w:t>Regular review of H&amp;S risk on HBRR, as well as a summary of operational risks recorded within Service Groups and Directorates on DATIX, by the H&amp;S Committee</w:t>
            </w:r>
          </w:p>
          <w:p w14:paraId="4E264F30" w14:textId="77777777" w:rsidR="006134D7" w:rsidRPr="004A30BB" w:rsidRDefault="006134D7" w:rsidP="0000483F">
            <w:pPr>
              <w:widowControl w:val="0"/>
              <w:spacing w:before="60" w:after="60"/>
              <w:rPr>
                <w:rFonts w:cs="Arial"/>
                <w:color w:val="000000"/>
              </w:rPr>
            </w:pPr>
            <w:r w:rsidRPr="004A30BB">
              <w:rPr>
                <w:rFonts w:cs="Arial"/>
                <w:color w:val="000000"/>
              </w:rPr>
              <w:t>Periodic review of progress against the H&amp;S Strategic Action Plan at H&amp;S Committee</w:t>
            </w:r>
          </w:p>
          <w:p w14:paraId="2EB8BF54" w14:textId="77777777" w:rsidR="006134D7" w:rsidRPr="004A30BB" w:rsidRDefault="006134D7" w:rsidP="0000483F">
            <w:pPr>
              <w:widowControl w:val="0"/>
              <w:spacing w:before="60" w:after="60"/>
              <w:rPr>
                <w:rFonts w:cs="Arial"/>
                <w:color w:val="000000"/>
              </w:rPr>
            </w:pPr>
            <w:r w:rsidRPr="004A30BB">
              <w:rPr>
                <w:rFonts w:cs="Arial"/>
                <w:color w:val="000000"/>
              </w:rPr>
              <w:t>Estates Health and Safety reports received and 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0090B9A9" w14:textId="77777777" w:rsidR="006134D7" w:rsidRPr="001C5D9D" w:rsidRDefault="006134D7" w:rsidP="0000483F">
            <w:pPr>
              <w:widowControl w:val="0"/>
              <w:spacing w:before="60"/>
              <w:rPr>
                <w:rFonts w:cs="Arial"/>
                <w:b/>
              </w:rPr>
            </w:pPr>
            <w:r w:rsidRPr="001C5D9D">
              <w:rPr>
                <w:rFonts w:cs="Arial"/>
                <w:b/>
              </w:rPr>
              <w:t>2019</w:t>
            </w:r>
          </w:p>
          <w:p w14:paraId="4B2F2817" w14:textId="77777777" w:rsidR="006134D7" w:rsidRPr="001C5D9D" w:rsidRDefault="006134D7" w:rsidP="0000483F">
            <w:pPr>
              <w:widowControl w:val="0"/>
              <w:spacing w:before="60"/>
              <w:rPr>
                <w:rFonts w:cs="Arial"/>
              </w:rPr>
            </w:pPr>
            <w:r w:rsidRPr="001C5D9D">
              <w:rPr>
                <w:rFonts w:cs="Arial"/>
              </w:rPr>
              <w:t>A&amp;A Report SSU-SBU-1718-011 – February 2019</w:t>
            </w:r>
          </w:p>
          <w:p w14:paraId="6B21CDD3" w14:textId="77777777" w:rsidR="006134D7" w:rsidRPr="001C5D9D" w:rsidRDefault="006134D7" w:rsidP="0000483F">
            <w:pPr>
              <w:widowControl w:val="0"/>
              <w:rPr>
                <w:rFonts w:cs="Arial"/>
              </w:rPr>
            </w:pPr>
            <w:r w:rsidRPr="001C5D9D">
              <w:rPr>
                <w:rFonts w:cs="Arial"/>
              </w:rPr>
              <w:t>Control of Substances Hazardous to Health (COSHH)</w:t>
            </w:r>
          </w:p>
          <w:p w14:paraId="0AE20A4C" w14:textId="77777777" w:rsidR="006134D7" w:rsidRPr="001C5D9D" w:rsidRDefault="006134D7" w:rsidP="0000483F">
            <w:pPr>
              <w:widowControl w:val="0"/>
              <w:spacing w:after="60"/>
              <w:rPr>
                <w:rFonts w:cs="Arial"/>
              </w:rPr>
            </w:pPr>
            <w:r w:rsidRPr="001C5D9D">
              <w:rPr>
                <w:rFonts w:cs="Arial"/>
              </w:rPr>
              <w:t>Limited Assurance</w:t>
            </w:r>
          </w:p>
          <w:p w14:paraId="1CB1B5CA" w14:textId="77777777" w:rsidR="006134D7" w:rsidRPr="001C5D9D" w:rsidRDefault="006134D7" w:rsidP="0000483F">
            <w:pPr>
              <w:widowControl w:val="0"/>
              <w:spacing w:before="60"/>
              <w:rPr>
                <w:rFonts w:cs="Arial"/>
              </w:rPr>
            </w:pPr>
            <w:r w:rsidRPr="001C5D9D">
              <w:rPr>
                <w:rFonts w:cs="Arial"/>
              </w:rPr>
              <w:t>A&amp;A Report ABM-1819-009 – May 2019</w:t>
            </w:r>
          </w:p>
          <w:p w14:paraId="6897D85A" w14:textId="77777777" w:rsidR="006134D7" w:rsidRPr="001C5D9D" w:rsidRDefault="006134D7" w:rsidP="0000483F">
            <w:pPr>
              <w:widowControl w:val="0"/>
              <w:spacing w:after="60"/>
              <w:rPr>
                <w:rFonts w:cs="Arial"/>
              </w:rPr>
            </w:pPr>
            <w:r w:rsidRPr="001C5D9D">
              <w:rPr>
                <w:rFonts w:cs="Arial"/>
              </w:rPr>
              <w:t>Safe Water Management – Limited Assurance</w:t>
            </w:r>
          </w:p>
          <w:p w14:paraId="2453E9F6" w14:textId="77777777" w:rsidR="006134D7" w:rsidRPr="001C5D9D" w:rsidRDefault="006134D7" w:rsidP="0000483F">
            <w:pPr>
              <w:widowControl w:val="0"/>
              <w:spacing w:before="60"/>
              <w:rPr>
                <w:rFonts w:cs="Arial"/>
              </w:rPr>
            </w:pPr>
            <w:r w:rsidRPr="001C5D9D">
              <w:rPr>
                <w:rFonts w:cs="Arial"/>
              </w:rPr>
              <w:t>A&amp;A Report SSU-ABMU-1819-001 – May 2019</w:t>
            </w:r>
          </w:p>
          <w:p w14:paraId="4243401C" w14:textId="77777777" w:rsidR="006134D7" w:rsidRPr="001C5D9D" w:rsidRDefault="006134D7" w:rsidP="0000483F">
            <w:pPr>
              <w:widowControl w:val="0"/>
              <w:spacing w:after="60"/>
              <w:rPr>
                <w:rFonts w:cs="Arial"/>
              </w:rPr>
            </w:pPr>
            <w:r w:rsidRPr="001C5D9D">
              <w:rPr>
                <w:rFonts w:cs="Arial"/>
              </w:rPr>
              <w:t>Follow-up: Estates Assurance – Reasonable Assurance</w:t>
            </w:r>
          </w:p>
          <w:p w14:paraId="28FF3F6D" w14:textId="77777777" w:rsidR="006134D7" w:rsidRPr="001C5D9D" w:rsidRDefault="006134D7" w:rsidP="0000483F">
            <w:pPr>
              <w:widowControl w:val="0"/>
              <w:spacing w:before="60"/>
              <w:rPr>
                <w:rFonts w:cs="Arial"/>
              </w:rPr>
            </w:pPr>
            <w:r w:rsidRPr="001C5D9D">
              <w:rPr>
                <w:rFonts w:cs="Arial"/>
              </w:rPr>
              <w:t>A&amp;A Report SSU-SBU-1819-005 – June 2019</w:t>
            </w:r>
          </w:p>
          <w:p w14:paraId="6330F67D" w14:textId="77777777" w:rsidR="006134D7" w:rsidRPr="001C5D9D" w:rsidRDefault="006134D7" w:rsidP="0000483F">
            <w:pPr>
              <w:widowControl w:val="0"/>
              <w:rPr>
                <w:rFonts w:cs="Arial"/>
              </w:rPr>
            </w:pPr>
            <w:r w:rsidRPr="001C5D9D">
              <w:rPr>
                <w:rFonts w:cs="Arial"/>
              </w:rPr>
              <w:t>Environmental Infrastructure Modernisation</w:t>
            </w:r>
          </w:p>
          <w:p w14:paraId="686CF499" w14:textId="77777777" w:rsidR="006134D7" w:rsidRPr="001C5D9D" w:rsidRDefault="006134D7" w:rsidP="0000483F">
            <w:pPr>
              <w:widowControl w:val="0"/>
              <w:spacing w:after="60"/>
              <w:rPr>
                <w:rFonts w:cs="Arial"/>
              </w:rPr>
            </w:pPr>
            <w:r w:rsidRPr="001C5D9D">
              <w:rPr>
                <w:rFonts w:cs="Arial"/>
              </w:rPr>
              <w:t>Reasonable Assurance</w:t>
            </w:r>
          </w:p>
          <w:p w14:paraId="36F06D98" w14:textId="77777777" w:rsidR="006134D7" w:rsidRPr="001C5D9D" w:rsidRDefault="006134D7" w:rsidP="0000483F">
            <w:pPr>
              <w:widowControl w:val="0"/>
              <w:rPr>
                <w:rFonts w:cs="Arial"/>
              </w:rPr>
            </w:pPr>
            <w:r w:rsidRPr="001C5D9D">
              <w:rPr>
                <w:rFonts w:cs="Arial"/>
              </w:rPr>
              <w:t>A&amp;A Report SBU-1920-007 – November 2019</w:t>
            </w:r>
          </w:p>
          <w:p w14:paraId="40A93C28" w14:textId="77777777" w:rsidR="006134D7" w:rsidRPr="001C5D9D" w:rsidRDefault="006134D7" w:rsidP="0000483F">
            <w:pPr>
              <w:widowControl w:val="0"/>
              <w:spacing w:after="60"/>
              <w:rPr>
                <w:rFonts w:cs="Arial"/>
              </w:rPr>
            </w:pPr>
            <w:r w:rsidRPr="001C5D9D">
              <w:rPr>
                <w:rFonts w:cs="Arial"/>
              </w:rPr>
              <w:t>Capital Systems: Fin. Safeguarding – Limited Assurance</w:t>
            </w:r>
          </w:p>
          <w:p w14:paraId="37759F80" w14:textId="77777777" w:rsidR="006134D7" w:rsidRPr="001C5D9D" w:rsidRDefault="006134D7" w:rsidP="0000483F">
            <w:pPr>
              <w:widowControl w:val="0"/>
              <w:spacing w:before="60"/>
              <w:rPr>
                <w:rFonts w:cs="Arial"/>
              </w:rPr>
            </w:pPr>
            <w:r w:rsidRPr="001C5D9D">
              <w:rPr>
                <w:rFonts w:cs="Arial"/>
              </w:rPr>
              <w:t>A&amp;A Report SSU-SBU-1819-003 – November 2019</w:t>
            </w:r>
          </w:p>
          <w:p w14:paraId="3674CA97" w14:textId="77777777" w:rsidR="006134D7" w:rsidRPr="001C5D9D" w:rsidRDefault="006134D7" w:rsidP="0000483F">
            <w:pPr>
              <w:widowControl w:val="0"/>
              <w:spacing w:after="60"/>
              <w:rPr>
                <w:rFonts w:cs="Arial"/>
              </w:rPr>
            </w:pPr>
            <w:r w:rsidRPr="001C5D9D">
              <w:rPr>
                <w:rFonts w:cs="Arial"/>
              </w:rPr>
              <w:t>Neo &amp; Post Natal Capacity – Reasonable Assurance</w:t>
            </w:r>
          </w:p>
          <w:p w14:paraId="398CDB92" w14:textId="77777777" w:rsidR="006134D7" w:rsidRPr="001C5D9D" w:rsidRDefault="006134D7" w:rsidP="0000483F">
            <w:pPr>
              <w:widowControl w:val="0"/>
              <w:spacing w:before="60"/>
              <w:rPr>
                <w:rFonts w:cs="Arial"/>
              </w:rPr>
            </w:pPr>
            <w:r w:rsidRPr="001C5D9D">
              <w:rPr>
                <w:rFonts w:cs="Arial"/>
                <w:b/>
              </w:rPr>
              <w:t>2020</w:t>
            </w:r>
          </w:p>
          <w:p w14:paraId="6BD04C46" w14:textId="77777777" w:rsidR="006134D7" w:rsidRPr="001C5D9D" w:rsidRDefault="006134D7" w:rsidP="0000483F">
            <w:pPr>
              <w:widowControl w:val="0"/>
              <w:spacing w:before="60"/>
              <w:rPr>
                <w:rFonts w:cs="Arial"/>
              </w:rPr>
            </w:pPr>
            <w:r w:rsidRPr="001C5D9D">
              <w:rPr>
                <w:rFonts w:cs="Arial"/>
              </w:rPr>
              <w:t>A&amp;A Report SBU-1920-006 – March 2020</w:t>
            </w:r>
          </w:p>
          <w:p w14:paraId="310B0A46" w14:textId="77777777" w:rsidR="006134D7" w:rsidRPr="001C5D9D" w:rsidRDefault="006134D7" w:rsidP="0000483F">
            <w:pPr>
              <w:widowControl w:val="0"/>
              <w:spacing w:after="60"/>
              <w:rPr>
                <w:rFonts w:cs="Arial"/>
              </w:rPr>
            </w:pPr>
            <w:r w:rsidRPr="001C5D9D">
              <w:rPr>
                <w:rFonts w:cs="Arial"/>
              </w:rPr>
              <w:t>Health &amp; Safety – Limited Assurance</w:t>
            </w:r>
          </w:p>
          <w:p w14:paraId="0F95E830" w14:textId="77777777" w:rsidR="006134D7" w:rsidRPr="001C5D9D" w:rsidRDefault="006134D7" w:rsidP="0000483F">
            <w:pPr>
              <w:widowControl w:val="0"/>
              <w:spacing w:before="60"/>
              <w:rPr>
                <w:rFonts w:cs="Arial"/>
              </w:rPr>
            </w:pPr>
            <w:r w:rsidRPr="001C5D9D">
              <w:rPr>
                <w:rFonts w:cs="Arial"/>
              </w:rPr>
              <w:t>A&amp;A Report SBU-1920-009 – March 2020</w:t>
            </w:r>
          </w:p>
          <w:p w14:paraId="04F93B3A" w14:textId="0E6AAB8E" w:rsidR="006134D7" w:rsidRDefault="006134D7" w:rsidP="0000483F">
            <w:pPr>
              <w:widowControl w:val="0"/>
              <w:spacing w:after="60"/>
              <w:rPr>
                <w:rFonts w:cs="Arial"/>
              </w:rPr>
            </w:pPr>
            <w:r w:rsidRPr="001C5D9D">
              <w:rPr>
                <w:rFonts w:cs="Arial"/>
              </w:rPr>
              <w:t>Control of Contractors – Limited Assurance</w:t>
            </w:r>
          </w:p>
          <w:p w14:paraId="7CA0D89A" w14:textId="77777777" w:rsidR="00CF1E7E" w:rsidRDefault="00CF1E7E" w:rsidP="0000483F">
            <w:pPr>
              <w:widowControl w:val="0"/>
              <w:spacing w:before="60"/>
              <w:rPr>
                <w:rFonts w:cs="Arial"/>
              </w:rPr>
            </w:pPr>
          </w:p>
          <w:p w14:paraId="0EC093B8" w14:textId="1212F72B" w:rsidR="006134D7" w:rsidRPr="001C5D9D" w:rsidRDefault="006134D7" w:rsidP="0000483F">
            <w:pPr>
              <w:widowControl w:val="0"/>
              <w:spacing w:before="60"/>
              <w:rPr>
                <w:rFonts w:cs="Arial"/>
              </w:rPr>
            </w:pPr>
            <w:r w:rsidRPr="001C5D9D">
              <w:rPr>
                <w:rFonts w:cs="Arial"/>
              </w:rPr>
              <w:lastRenderedPageBreak/>
              <w:t>A&amp;A Report SSU-SBU-1920-001 – July 2020</w:t>
            </w:r>
          </w:p>
          <w:p w14:paraId="0CEFC2E7" w14:textId="77777777" w:rsidR="006134D7" w:rsidRPr="001C5D9D" w:rsidRDefault="006134D7" w:rsidP="0000483F">
            <w:pPr>
              <w:widowControl w:val="0"/>
              <w:spacing w:after="60"/>
              <w:rPr>
                <w:rFonts w:cs="Arial"/>
              </w:rPr>
            </w:pPr>
            <w:r w:rsidRPr="001C5D9D">
              <w:rPr>
                <w:rFonts w:cs="Arial"/>
              </w:rPr>
              <w:t>Follow-up: Capital Assurance – Reasonable Assurance</w:t>
            </w:r>
          </w:p>
          <w:p w14:paraId="6514CF37" w14:textId="77777777" w:rsidR="006134D7" w:rsidRPr="001C5D9D" w:rsidRDefault="006134D7" w:rsidP="0000483F">
            <w:pPr>
              <w:widowControl w:val="0"/>
              <w:spacing w:before="60"/>
              <w:rPr>
                <w:rFonts w:cs="Arial"/>
              </w:rPr>
            </w:pPr>
            <w:r w:rsidRPr="001C5D9D">
              <w:rPr>
                <w:rFonts w:cs="Arial"/>
              </w:rPr>
              <w:t>A&amp;A Report SSU-SBU-1920-001 – July 2020</w:t>
            </w:r>
          </w:p>
          <w:p w14:paraId="6A5E4CC4" w14:textId="77777777" w:rsidR="006134D7" w:rsidRPr="001C5D9D" w:rsidRDefault="006134D7" w:rsidP="0000483F">
            <w:pPr>
              <w:widowControl w:val="0"/>
              <w:spacing w:after="60"/>
              <w:rPr>
                <w:rFonts w:cs="Arial"/>
              </w:rPr>
            </w:pPr>
            <w:r w:rsidRPr="001C5D9D">
              <w:rPr>
                <w:rFonts w:cs="Arial"/>
              </w:rPr>
              <w:t>Follow-up: Estates Assurance – Limited Assurance</w:t>
            </w:r>
          </w:p>
          <w:p w14:paraId="3EB3E899" w14:textId="77777777" w:rsidR="006134D7" w:rsidRPr="001C5D9D" w:rsidRDefault="006134D7" w:rsidP="0000483F">
            <w:pPr>
              <w:widowControl w:val="0"/>
              <w:spacing w:before="60"/>
              <w:rPr>
                <w:rFonts w:cs="Arial"/>
              </w:rPr>
            </w:pPr>
            <w:r w:rsidRPr="001C5D9D">
              <w:rPr>
                <w:rFonts w:cs="Arial"/>
              </w:rPr>
              <w:t>A&amp;A Report SSU-SBU-1920-030 – July 2020</w:t>
            </w:r>
          </w:p>
          <w:p w14:paraId="16EF16EB" w14:textId="77777777" w:rsidR="006134D7" w:rsidRPr="001C5D9D" w:rsidRDefault="006134D7" w:rsidP="0000483F">
            <w:pPr>
              <w:widowControl w:val="0"/>
              <w:rPr>
                <w:rFonts w:cs="Arial"/>
              </w:rPr>
            </w:pPr>
            <w:r w:rsidRPr="001C5D9D">
              <w:rPr>
                <w:rFonts w:cs="Arial"/>
              </w:rPr>
              <w:t>Singleton Hospital Replacement Cladding</w:t>
            </w:r>
          </w:p>
          <w:p w14:paraId="6D4EE6F9" w14:textId="77777777" w:rsidR="006134D7" w:rsidRPr="001C5D9D" w:rsidRDefault="006134D7" w:rsidP="0000483F">
            <w:pPr>
              <w:widowControl w:val="0"/>
              <w:spacing w:after="60"/>
              <w:rPr>
                <w:rFonts w:cs="Arial"/>
              </w:rPr>
            </w:pPr>
            <w:r w:rsidRPr="001C5D9D">
              <w:rPr>
                <w:rFonts w:cs="Arial"/>
              </w:rPr>
              <w:t>Reasonable Assurance</w:t>
            </w:r>
          </w:p>
          <w:p w14:paraId="06FFC1BE" w14:textId="77777777" w:rsidR="006134D7" w:rsidRPr="001C5D9D" w:rsidRDefault="006134D7" w:rsidP="0000483F">
            <w:pPr>
              <w:widowControl w:val="0"/>
              <w:rPr>
                <w:rFonts w:cs="Arial"/>
              </w:rPr>
            </w:pPr>
            <w:r w:rsidRPr="001C5D9D">
              <w:rPr>
                <w:rFonts w:cs="Arial"/>
              </w:rPr>
              <w:t>A&amp;A Report SBU-2021-042 – September 2020</w:t>
            </w:r>
          </w:p>
          <w:p w14:paraId="1CB83D10" w14:textId="77777777" w:rsidR="006134D7" w:rsidRPr="001C5D9D" w:rsidRDefault="006134D7" w:rsidP="0000483F">
            <w:pPr>
              <w:widowControl w:val="0"/>
              <w:rPr>
                <w:rFonts w:cs="Arial"/>
              </w:rPr>
            </w:pPr>
            <w:r w:rsidRPr="001C5D9D">
              <w:rPr>
                <w:rFonts w:cs="Arial"/>
              </w:rPr>
              <w:t>Environmental Sustainability Report</w:t>
            </w:r>
          </w:p>
          <w:p w14:paraId="630B5AA3" w14:textId="77777777" w:rsidR="006134D7" w:rsidRPr="001C5D9D" w:rsidRDefault="006134D7" w:rsidP="0000483F">
            <w:pPr>
              <w:widowControl w:val="0"/>
              <w:spacing w:after="60"/>
              <w:rPr>
                <w:rFonts w:cs="Arial"/>
              </w:rPr>
            </w:pPr>
            <w:r w:rsidRPr="001C5D9D">
              <w:rPr>
                <w:rFonts w:cs="Arial"/>
              </w:rPr>
              <w:t>No Assurance Rating Given</w:t>
            </w:r>
          </w:p>
          <w:p w14:paraId="45A11886" w14:textId="77777777" w:rsidR="006134D7" w:rsidRPr="001C5D9D" w:rsidRDefault="006134D7" w:rsidP="0000483F">
            <w:pPr>
              <w:widowControl w:val="0"/>
              <w:rPr>
                <w:rFonts w:cs="Arial"/>
              </w:rPr>
            </w:pPr>
            <w:r w:rsidRPr="001C5D9D">
              <w:rPr>
                <w:rFonts w:cs="Arial"/>
              </w:rPr>
              <w:t>A&amp;A Report SSU-SBU-2021-006 – November 2020</w:t>
            </w:r>
          </w:p>
          <w:p w14:paraId="5036A971" w14:textId="77777777" w:rsidR="006134D7" w:rsidRPr="001C5D9D" w:rsidRDefault="006134D7" w:rsidP="0000483F">
            <w:pPr>
              <w:widowControl w:val="0"/>
              <w:spacing w:after="60"/>
              <w:rPr>
                <w:rFonts w:cs="Arial"/>
              </w:rPr>
            </w:pPr>
            <w:r w:rsidRPr="001C5D9D">
              <w:rPr>
                <w:rFonts w:cs="Arial"/>
              </w:rPr>
              <w:t>Capital Systems – Reasonable Assurance</w:t>
            </w:r>
          </w:p>
          <w:p w14:paraId="5C0F28F1" w14:textId="77777777" w:rsidR="006134D7" w:rsidRPr="001C5D9D" w:rsidRDefault="006134D7" w:rsidP="0000483F">
            <w:pPr>
              <w:widowControl w:val="0"/>
              <w:spacing w:after="60"/>
              <w:rPr>
                <w:rFonts w:cs="Arial"/>
              </w:rPr>
            </w:pPr>
            <w:r w:rsidRPr="001C5D9D">
              <w:rPr>
                <w:rFonts w:cs="Arial"/>
                <w:b/>
              </w:rPr>
              <w:t>2021</w:t>
            </w:r>
          </w:p>
          <w:p w14:paraId="4CA29E09" w14:textId="77777777" w:rsidR="006134D7" w:rsidRPr="001C5D9D" w:rsidRDefault="006134D7" w:rsidP="0000483F">
            <w:pPr>
              <w:widowControl w:val="0"/>
              <w:spacing w:before="60"/>
              <w:rPr>
                <w:rFonts w:cs="Arial"/>
              </w:rPr>
            </w:pPr>
            <w:r w:rsidRPr="001C5D9D">
              <w:rPr>
                <w:rFonts w:cs="Arial"/>
              </w:rPr>
              <w:t>A&amp;A Report SBU-2021-004 – January 2021</w:t>
            </w:r>
          </w:p>
          <w:p w14:paraId="15959C1C" w14:textId="77777777" w:rsidR="006134D7" w:rsidRPr="001C5D9D" w:rsidRDefault="006134D7" w:rsidP="0000483F">
            <w:pPr>
              <w:widowControl w:val="0"/>
              <w:spacing w:after="60"/>
              <w:rPr>
                <w:rFonts w:cs="Arial"/>
              </w:rPr>
            </w:pPr>
            <w:r w:rsidRPr="001C5D9D">
              <w:rPr>
                <w:rFonts w:cs="Arial"/>
              </w:rPr>
              <w:t>H&amp;S Framework (F/Up) – Reasonable Assurance</w:t>
            </w:r>
          </w:p>
          <w:p w14:paraId="279293AC" w14:textId="77777777" w:rsidR="006134D7" w:rsidRPr="001C5D9D" w:rsidRDefault="006134D7" w:rsidP="0000483F">
            <w:pPr>
              <w:widowControl w:val="0"/>
              <w:spacing w:before="60"/>
              <w:rPr>
                <w:rFonts w:cs="Arial"/>
              </w:rPr>
            </w:pPr>
            <w:r w:rsidRPr="001C5D9D">
              <w:rPr>
                <w:rFonts w:cs="Arial"/>
              </w:rPr>
              <w:t>A&amp;A Report SSU-SBU-2021-007 – April 2021</w:t>
            </w:r>
          </w:p>
          <w:p w14:paraId="3D37FB7C" w14:textId="77777777" w:rsidR="006134D7" w:rsidRPr="001C5D9D" w:rsidRDefault="006134D7" w:rsidP="0000483F">
            <w:pPr>
              <w:widowControl w:val="0"/>
              <w:spacing w:after="60"/>
              <w:rPr>
                <w:rFonts w:cs="Arial"/>
              </w:rPr>
            </w:pPr>
            <w:r w:rsidRPr="001C5D9D">
              <w:rPr>
                <w:rFonts w:cs="Arial"/>
              </w:rPr>
              <w:t>Follow-up: Estates Assurance – Limited Assurance</w:t>
            </w:r>
          </w:p>
          <w:p w14:paraId="27B7A142" w14:textId="77777777" w:rsidR="006134D7" w:rsidRPr="001C5D9D" w:rsidRDefault="006134D7" w:rsidP="0000483F">
            <w:pPr>
              <w:widowControl w:val="0"/>
              <w:spacing w:before="60"/>
              <w:rPr>
                <w:rFonts w:cs="Arial"/>
              </w:rPr>
            </w:pPr>
            <w:r w:rsidRPr="001C5D9D">
              <w:rPr>
                <w:rFonts w:cs="Arial"/>
              </w:rPr>
              <w:t>A&amp;A Report SBU-2021-009 – April 2021</w:t>
            </w:r>
          </w:p>
          <w:p w14:paraId="4AB23951" w14:textId="77777777" w:rsidR="006134D7" w:rsidRPr="001C5D9D" w:rsidRDefault="006134D7" w:rsidP="0000483F">
            <w:pPr>
              <w:widowControl w:val="0"/>
              <w:spacing w:after="60"/>
              <w:rPr>
                <w:rFonts w:cs="Arial"/>
              </w:rPr>
            </w:pPr>
            <w:r w:rsidRPr="001C5D9D">
              <w:rPr>
                <w:rFonts w:cs="Arial"/>
              </w:rPr>
              <w:t>Fire Safety Management – Limited Assurance</w:t>
            </w:r>
          </w:p>
          <w:p w14:paraId="324DB82F" w14:textId="77777777" w:rsidR="006134D7" w:rsidRPr="001C5D9D" w:rsidRDefault="006134D7" w:rsidP="0000483F">
            <w:pPr>
              <w:widowControl w:val="0"/>
              <w:spacing w:before="60"/>
              <w:rPr>
                <w:rFonts w:cs="Arial"/>
              </w:rPr>
            </w:pPr>
            <w:r w:rsidRPr="001C5D9D">
              <w:rPr>
                <w:rFonts w:cs="Arial"/>
              </w:rPr>
              <w:t>A&amp;A Report SSU-SBU-2021-001 – May 2021</w:t>
            </w:r>
          </w:p>
          <w:p w14:paraId="6A9FC228" w14:textId="77777777" w:rsidR="006134D7" w:rsidRPr="001C5D9D" w:rsidRDefault="006134D7" w:rsidP="0000483F">
            <w:pPr>
              <w:widowControl w:val="0"/>
              <w:spacing w:after="60"/>
              <w:rPr>
                <w:rFonts w:cs="Arial"/>
                <w:b/>
              </w:rPr>
            </w:pPr>
            <w:r w:rsidRPr="001C5D9D">
              <w:rPr>
                <w:rFonts w:cs="Arial"/>
              </w:rPr>
              <w:t>Follow-up: Capital Assurance – Reasonable Assurance</w:t>
            </w: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0DE865A1" w14:textId="77777777" w:rsidR="006134D7" w:rsidRPr="004A30BB" w:rsidRDefault="006134D7" w:rsidP="0000483F">
            <w:pPr>
              <w:widowControl w:val="0"/>
              <w:spacing w:after="60"/>
              <w:rPr>
                <w:rFonts w:cs="Arial"/>
                <w:b/>
              </w:rPr>
            </w:pPr>
            <w:r w:rsidRPr="004A30BB">
              <w:rPr>
                <w:rFonts w:cs="Arial"/>
                <w:b/>
              </w:rPr>
              <w:lastRenderedPageBreak/>
              <w:t>2021 Cont.</w:t>
            </w:r>
          </w:p>
          <w:p w14:paraId="278F96F3" w14:textId="77777777" w:rsidR="006134D7" w:rsidRPr="001C5D9D" w:rsidRDefault="006134D7" w:rsidP="0000483F">
            <w:pPr>
              <w:widowControl w:val="0"/>
              <w:spacing w:before="60"/>
              <w:rPr>
                <w:rFonts w:cs="Arial"/>
              </w:rPr>
            </w:pPr>
            <w:r w:rsidRPr="001C5D9D">
              <w:rPr>
                <w:rFonts w:cs="Arial"/>
              </w:rPr>
              <w:t>A&amp;A Report SBU-2021-008 – June 2021</w:t>
            </w:r>
          </w:p>
          <w:p w14:paraId="4A9EAA5D" w14:textId="77777777" w:rsidR="006134D7" w:rsidRPr="001C5D9D" w:rsidRDefault="006134D7" w:rsidP="0000483F">
            <w:pPr>
              <w:widowControl w:val="0"/>
              <w:spacing w:after="60"/>
              <w:rPr>
                <w:rFonts w:cs="Arial"/>
              </w:rPr>
            </w:pPr>
            <w:r w:rsidRPr="001C5D9D">
              <w:rPr>
                <w:rFonts w:cs="Arial"/>
              </w:rPr>
              <w:t>Water Safety – Limited Assurance</w:t>
            </w:r>
          </w:p>
          <w:p w14:paraId="43FA9391" w14:textId="77777777" w:rsidR="006134D7" w:rsidRPr="001C5D9D" w:rsidRDefault="006134D7" w:rsidP="0000483F">
            <w:pPr>
              <w:widowControl w:val="0"/>
              <w:spacing w:before="60"/>
              <w:rPr>
                <w:rFonts w:cs="Arial"/>
              </w:rPr>
            </w:pPr>
            <w:r w:rsidRPr="001C5D9D">
              <w:rPr>
                <w:rFonts w:cs="Arial"/>
              </w:rPr>
              <w:t>A&amp;A Report SSU-SBU-2021-004 – August 2021</w:t>
            </w:r>
          </w:p>
          <w:p w14:paraId="7EFBFD16" w14:textId="77777777" w:rsidR="006134D7" w:rsidRPr="001C5D9D" w:rsidRDefault="006134D7" w:rsidP="0000483F">
            <w:pPr>
              <w:widowControl w:val="0"/>
              <w:rPr>
                <w:rFonts w:cs="Arial"/>
              </w:rPr>
            </w:pPr>
            <w:r w:rsidRPr="001C5D9D">
              <w:rPr>
                <w:rFonts w:cs="Arial"/>
              </w:rPr>
              <w:t>Environmental Infrastructure Modernisation – S2P2</w:t>
            </w:r>
          </w:p>
          <w:p w14:paraId="242925E9" w14:textId="77777777" w:rsidR="006134D7" w:rsidRPr="001C5D9D" w:rsidRDefault="006134D7" w:rsidP="0000483F">
            <w:pPr>
              <w:widowControl w:val="0"/>
              <w:spacing w:after="60"/>
              <w:rPr>
                <w:rFonts w:cs="Arial"/>
              </w:rPr>
            </w:pPr>
            <w:r w:rsidRPr="001C5D9D">
              <w:rPr>
                <w:rFonts w:cs="Arial"/>
              </w:rPr>
              <w:t>Reasonable Assurance</w:t>
            </w:r>
          </w:p>
          <w:p w14:paraId="59A02B4B" w14:textId="77777777" w:rsidR="006134D7" w:rsidRPr="001C5D9D" w:rsidRDefault="006134D7" w:rsidP="0000483F">
            <w:pPr>
              <w:widowControl w:val="0"/>
              <w:spacing w:before="60"/>
              <w:rPr>
                <w:rFonts w:cs="Arial"/>
              </w:rPr>
            </w:pPr>
            <w:r w:rsidRPr="001C5D9D">
              <w:rPr>
                <w:rFonts w:cs="Arial"/>
              </w:rPr>
              <w:t>A&amp;A Report SSU-SBU-2122-003 – October 2021</w:t>
            </w:r>
          </w:p>
          <w:p w14:paraId="70A9B94E" w14:textId="77777777" w:rsidR="006134D7" w:rsidRPr="001C5D9D" w:rsidRDefault="006134D7" w:rsidP="0000483F">
            <w:pPr>
              <w:widowControl w:val="0"/>
              <w:spacing w:after="60"/>
              <w:rPr>
                <w:rFonts w:cs="Arial"/>
              </w:rPr>
            </w:pPr>
            <w:r w:rsidRPr="001C5D9D">
              <w:rPr>
                <w:rFonts w:cs="Arial"/>
              </w:rPr>
              <w:t>Elective Orthopaedic Unit – Reasonable Assurance</w:t>
            </w:r>
          </w:p>
          <w:p w14:paraId="3A36D61B" w14:textId="77777777" w:rsidR="006134D7" w:rsidRPr="001C5D9D" w:rsidRDefault="006134D7" w:rsidP="0000483F">
            <w:pPr>
              <w:widowControl w:val="0"/>
              <w:spacing w:before="60"/>
              <w:rPr>
                <w:rFonts w:cs="Arial"/>
              </w:rPr>
            </w:pPr>
            <w:r w:rsidRPr="001C5D9D">
              <w:rPr>
                <w:rFonts w:cs="Arial"/>
              </w:rPr>
              <w:t>A&amp;A Report SSU-SBU-2122-001 – October 2021</w:t>
            </w:r>
          </w:p>
          <w:p w14:paraId="64C08B85" w14:textId="77777777" w:rsidR="006134D7" w:rsidRPr="001C5D9D" w:rsidRDefault="006134D7" w:rsidP="0000483F">
            <w:pPr>
              <w:widowControl w:val="0"/>
              <w:rPr>
                <w:rFonts w:cs="Arial"/>
              </w:rPr>
            </w:pPr>
            <w:r w:rsidRPr="001C5D9D">
              <w:rPr>
                <w:rFonts w:cs="Arial"/>
              </w:rPr>
              <w:t>Singleton Hospital Replacement Cladding</w:t>
            </w:r>
          </w:p>
          <w:p w14:paraId="49B5529F" w14:textId="77777777" w:rsidR="006134D7" w:rsidRPr="001C5D9D" w:rsidRDefault="006134D7" w:rsidP="0000483F">
            <w:pPr>
              <w:widowControl w:val="0"/>
              <w:spacing w:after="60"/>
              <w:rPr>
                <w:rFonts w:cs="Arial"/>
              </w:rPr>
            </w:pPr>
            <w:r w:rsidRPr="001C5D9D">
              <w:rPr>
                <w:rFonts w:cs="Arial"/>
              </w:rPr>
              <w:t>Reasonable Assurance</w:t>
            </w:r>
          </w:p>
          <w:p w14:paraId="4C2F676A" w14:textId="77777777" w:rsidR="006134D7" w:rsidRPr="001C5D9D" w:rsidRDefault="006134D7" w:rsidP="0000483F">
            <w:pPr>
              <w:widowControl w:val="0"/>
              <w:spacing w:after="60"/>
              <w:rPr>
                <w:rFonts w:cs="Arial"/>
              </w:rPr>
            </w:pPr>
            <w:r w:rsidRPr="001C5D9D">
              <w:rPr>
                <w:rFonts w:cs="Arial"/>
                <w:b/>
              </w:rPr>
              <w:t>2022</w:t>
            </w:r>
          </w:p>
          <w:p w14:paraId="519F3C8D" w14:textId="77777777" w:rsidR="006134D7" w:rsidRPr="001C5D9D" w:rsidRDefault="006134D7" w:rsidP="0000483F">
            <w:pPr>
              <w:widowControl w:val="0"/>
              <w:spacing w:before="60"/>
              <w:rPr>
                <w:rFonts w:cs="Arial"/>
              </w:rPr>
            </w:pPr>
            <w:r w:rsidRPr="001C5D9D">
              <w:rPr>
                <w:rFonts w:cs="Arial"/>
              </w:rPr>
              <w:t>A&amp;A Report SBU-2122-005 – February 2022</w:t>
            </w:r>
          </w:p>
          <w:p w14:paraId="64E2CE67" w14:textId="77777777" w:rsidR="006134D7" w:rsidRPr="001C5D9D" w:rsidRDefault="006134D7" w:rsidP="0000483F">
            <w:pPr>
              <w:widowControl w:val="0"/>
              <w:spacing w:after="60"/>
              <w:rPr>
                <w:rFonts w:cs="Arial"/>
              </w:rPr>
            </w:pPr>
            <w:r w:rsidRPr="001C5D9D">
              <w:rPr>
                <w:rFonts w:cs="Arial"/>
              </w:rPr>
              <w:t>Waste Management – Reasonable Assurance</w:t>
            </w:r>
          </w:p>
          <w:p w14:paraId="6C1535CF" w14:textId="77777777" w:rsidR="006134D7" w:rsidRPr="001C5D9D" w:rsidRDefault="006134D7" w:rsidP="0000483F">
            <w:pPr>
              <w:widowControl w:val="0"/>
              <w:spacing w:before="60"/>
              <w:rPr>
                <w:rFonts w:cs="Arial"/>
              </w:rPr>
            </w:pPr>
            <w:r w:rsidRPr="001C5D9D">
              <w:rPr>
                <w:rFonts w:cs="Arial"/>
              </w:rPr>
              <w:t>A&amp;A Report SSU-SBU-2122-002 – June 2022</w:t>
            </w:r>
          </w:p>
          <w:p w14:paraId="04BE31BA" w14:textId="77777777" w:rsidR="006134D7" w:rsidRPr="001C5D9D" w:rsidRDefault="006134D7" w:rsidP="0000483F">
            <w:pPr>
              <w:widowControl w:val="0"/>
              <w:spacing w:after="60"/>
              <w:rPr>
                <w:rFonts w:cs="Arial"/>
              </w:rPr>
            </w:pPr>
            <w:r w:rsidRPr="001C5D9D">
              <w:rPr>
                <w:rFonts w:cs="Arial"/>
              </w:rPr>
              <w:t>Follow-up: Capital Assurance – Reasonable Assurance</w:t>
            </w:r>
          </w:p>
          <w:p w14:paraId="0F8652DD" w14:textId="77777777" w:rsidR="006134D7" w:rsidRPr="001C5D9D" w:rsidRDefault="006134D7" w:rsidP="0000483F">
            <w:pPr>
              <w:widowControl w:val="0"/>
              <w:spacing w:before="60"/>
              <w:rPr>
                <w:rFonts w:cs="Arial"/>
              </w:rPr>
            </w:pPr>
            <w:r w:rsidRPr="001C5D9D">
              <w:rPr>
                <w:rFonts w:cs="Arial"/>
              </w:rPr>
              <w:t>A&amp;A Report SSU-SBU-2122-004 – June 2022</w:t>
            </w:r>
          </w:p>
          <w:p w14:paraId="2F2594CB" w14:textId="77777777" w:rsidR="006134D7" w:rsidRPr="001C5D9D" w:rsidRDefault="006134D7" w:rsidP="0000483F">
            <w:pPr>
              <w:widowControl w:val="0"/>
              <w:spacing w:after="60"/>
              <w:rPr>
                <w:rFonts w:cs="Arial"/>
              </w:rPr>
            </w:pPr>
            <w:r w:rsidRPr="001C5D9D">
              <w:rPr>
                <w:rFonts w:cs="Arial"/>
              </w:rPr>
              <w:t>Follow-up: Estates Assurance – Reasonable Assurance</w:t>
            </w:r>
          </w:p>
          <w:p w14:paraId="4FCA058A" w14:textId="77777777" w:rsidR="006134D7" w:rsidRPr="001C5D9D" w:rsidRDefault="006134D7" w:rsidP="0000483F">
            <w:pPr>
              <w:widowControl w:val="0"/>
              <w:spacing w:before="60"/>
              <w:rPr>
                <w:rFonts w:cs="Arial"/>
              </w:rPr>
            </w:pPr>
            <w:r w:rsidRPr="001C5D9D">
              <w:rPr>
                <w:rFonts w:cs="Arial"/>
              </w:rPr>
              <w:t>A&amp;A Report SSU-SBU-2223-007 – August 2022</w:t>
            </w:r>
          </w:p>
          <w:p w14:paraId="14435827" w14:textId="77777777" w:rsidR="006134D7" w:rsidRPr="001C5D9D" w:rsidRDefault="006134D7" w:rsidP="0000483F">
            <w:pPr>
              <w:widowControl w:val="0"/>
              <w:rPr>
                <w:rFonts w:cs="Arial"/>
              </w:rPr>
            </w:pPr>
            <w:r w:rsidRPr="001C5D9D">
              <w:rPr>
                <w:rFonts w:cs="Arial"/>
              </w:rPr>
              <w:t>Singleton Hospital Cladding Replacement</w:t>
            </w:r>
          </w:p>
          <w:p w14:paraId="76997B8C" w14:textId="65836611" w:rsidR="006134D7" w:rsidRDefault="006134D7" w:rsidP="0000483F">
            <w:pPr>
              <w:widowControl w:val="0"/>
              <w:rPr>
                <w:rFonts w:cs="Arial"/>
              </w:rPr>
            </w:pPr>
            <w:r w:rsidRPr="001C5D9D">
              <w:rPr>
                <w:rFonts w:cs="Arial"/>
              </w:rPr>
              <w:t>Reasonable Assurance</w:t>
            </w:r>
          </w:p>
          <w:p w14:paraId="1C2DA314" w14:textId="77777777" w:rsidR="00CF1E7E" w:rsidRDefault="00CF1E7E" w:rsidP="0000483F">
            <w:pPr>
              <w:widowControl w:val="0"/>
              <w:spacing w:before="60"/>
              <w:rPr>
                <w:rFonts w:cs="Arial"/>
              </w:rPr>
            </w:pPr>
          </w:p>
          <w:p w14:paraId="35F40E62" w14:textId="67895FD0" w:rsidR="006134D7" w:rsidRPr="004A30BB" w:rsidRDefault="006134D7" w:rsidP="0000483F">
            <w:pPr>
              <w:widowControl w:val="0"/>
              <w:spacing w:before="60"/>
              <w:rPr>
                <w:rFonts w:cs="Arial"/>
              </w:rPr>
            </w:pPr>
            <w:r w:rsidRPr="004A30BB">
              <w:rPr>
                <w:rFonts w:cs="Arial"/>
              </w:rPr>
              <w:lastRenderedPageBreak/>
              <w:t>A&amp;A Report SBU-2223-016 – September 2022</w:t>
            </w:r>
          </w:p>
          <w:p w14:paraId="6ED89FBD" w14:textId="77777777" w:rsidR="006134D7" w:rsidRPr="004A30BB" w:rsidRDefault="006134D7" w:rsidP="0000483F">
            <w:pPr>
              <w:widowControl w:val="0"/>
              <w:spacing w:after="60"/>
              <w:rPr>
                <w:rFonts w:cs="Arial"/>
              </w:rPr>
            </w:pPr>
            <w:r w:rsidRPr="004A30BB">
              <w:rPr>
                <w:rFonts w:cs="Arial"/>
              </w:rPr>
              <w:t>Health &amp; Safety – Limited Assurance</w:t>
            </w:r>
          </w:p>
          <w:p w14:paraId="07750336" w14:textId="77777777" w:rsidR="006134D7" w:rsidRPr="004A30BB" w:rsidRDefault="006134D7" w:rsidP="0000483F">
            <w:pPr>
              <w:widowControl w:val="0"/>
              <w:rPr>
                <w:rFonts w:cs="Arial"/>
              </w:rPr>
            </w:pPr>
            <w:r w:rsidRPr="004A30BB">
              <w:rPr>
                <w:rFonts w:cs="Arial"/>
              </w:rPr>
              <w:t>A&amp;A Report (No Ref Given) – October 2022</w:t>
            </w:r>
          </w:p>
          <w:p w14:paraId="2F08D14F" w14:textId="77777777" w:rsidR="006134D7" w:rsidRPr="004A30BB" w:rsidRDefault="006134D7" w:rsidP="0000483F">
            <w:pPr>
              <w:widowControl w:val="0"/>
              <w:spacing w:after="60"/>
              <w:rPr>
                <w:rFonts w:cs="Arial"/>
              </w:rPr>
            </w:pPr>
            <w:r w:rsidRPr="004A30BB">
              <w:rPr>
                <w:rFonts w:cs="Arial"/>
              </w:rPr>
              <w:t>Decarbonisation – No assurance rating given</w:t>
            </w:r>
          </w:p>
          <w:p w14:paraId="0052A15D" w14:textId="77777777" w:rsidR="006134D7" w:rsidRPr="001C5D9D" w:rsidRDefault="006134D7" w:rsidP="0000483F">
            <w:pPr>
              <w:widowControl w:val="0"/>
              <w:spacing w:before="60"/>
              <w:rPr>
                <w:rFonts w:cs="Arial"/>
              </w:rPr>
            </w:pPr>
            <w:r w:rsidRPr="001C5D9D">
              <w:rPr>
                <w:rFonts w:cs="Arial"/>
                <w:b/>
              </w:rPr>
              <w:t>2023</w:t>
            </w:r>
          </w:p>
          <w:p w14:paraId="7D052235" w14:textId="77777777" w:rsidR="006134D7" w:rsidRPr="001C5D9D" w:rsidRDefault="006134D7" w:rsidP="0000483F">
            <w:pPr>
              <w:widowControl w:val="0"/>
              <w:spacing w:before="60"/>
              <w:rPr>
                <w:rFonts w:cs="Arial"/>
              </w:rPr>
            </w:pPr>
            <w:r w:rsidRPr="001C5D9D">
              <w:rPr>
                <w:rFonts w:cs="Arial"/>
              </w:rPr>
              <w:t>A&amp;A Report SSU-SBU-2223-008 – June 2023</w:t>
            </w:r>
          </w:p>
          <w:p w14:paraId="48FE38A7" w14:textId="77777777" w:rsidR="006134D7" w:rsidRPr="001C5D9D" w:rsidRDefault="006134D7" w:rsidP="0000483F">
            <w:pPr>
              <w:widowControl w:val="0"/>
              <w:rPr>
                <w:rFonts w:cs="Arial"/>
              </w:rPr>
            </w:pPr>
            <w:r w:rsidRPr="001C5D9D">
              <w:rPr>
                <w:rFonts w:cs="Arial"/>
              </w:rPr>
              <w:t xml:space="preserve">Environmental Infrastructure Modernisation </w:t>
            </w:r>
            <w:proofErr w:type="spellStart"/>
            <w:r w:rsidRPr="001C5D9D">
              <w:rPr>
                <w:rFonts w:cs="Arial"/>
              </w:rPr>
              <w:t>Prog</w:t>
            </w:r>
            <w:proofErr w:type="spellEnd"/>
            <w:r w:rsidRPr="001C5D9D">
              <w:rPr>
                <w:rFonts w:cs="Arial"/>
              </w:rPr>
              <w:t>.</w:t>
            </w:r>
          </w:p>
          <w:p w14:paraId="5BD02805" w14:textId="77777777" w:rsidR="006134D7" w:rsidRPr="001C5D9D" w:rsidRDefault="006134D7" w:rsidP="0000483F">
            <w:pPr>
              <w:widowControl w:val="0"/>
              <w:spacing w:after="60"/>
              <w:rPr>
                <w:rFonts w:cs="Arial"/>
              </w:rPr>
            </w:pPr>
            <w:r w:rsidRPr="001C5D9D">
              <w:rPr>
                <w:rFonts w:cs="Arial"/>
              </w:rPr>
              <w:t>Sub-Station 6 – Reasonable Assurance</w:t>
            </w:r>
          </w:p>
          <w:p w14:paraId="5B9C4159" w14:textId="77777777" w:rsidR="006134D7" w:rsidRPr="001C5D9D" w:rsidRDefault="006134D7" w:rsidP="0000483F">
            <w:pPr>
              <w:widowControl w:val="0"/>
              <w:spacing w:before="60"/>
              <w:rPr>
                <w:rFonts w:cs="Arial"/>
              </w:rPr>
            </w:pPr>
            <w:r w:rsidRPr="001C5D9D">
              <w:rPr>
                <w:rFonts w:cs="Arial"/>
              </w:rPr>
              <w:t>A&amp;A Report SSU-SBU-2223-002 – July 2023</w:t>
            </w:r>
          </w:p>
          <w:p w14:paraId="1483E500" w14:textId="77777777" w:rsidR="006134D7" w:rsidRPr="001C5D9D" w:rsidRDefault="006134D7" w:rsidP="0000483F">
            <w:pPr>
              <w:widowControl w:val="0"/>
              <w:spacing w:after="60"/>
              <w:rPr>
                <w:rFonts w:cs="Arial"/>
              </w:rPr>
            </w:pPr>
            <w:r w:rsidRPr="001C5D9D">
              <w:rPr>
                <w:rFonts w:cs="Arial"/>
              </w:rPr>
              <w:t>Follow-up: Estates Assurance – Limited Assurance</w:t>
            </w:r>
          </w:p>
          <w:p w14:paraId="22F4F988" w14:textId="77777777" w:rsidR="006134D7" w:rsidRPr="001C5D9D" w:rsidRDefault="006134D7" w:rsidP="0000483F">
            <w:pPr>
              <w:widowControl w:val="0"/>
              <w:spacing w:before="60"/>
              <w:rPr>
                <w:rFonts w:cs="Arial"/>
              </w:rPr>
            </w:pPr>
            <w:r w:rsidRPr="001C5D9D">
              <w:rPr>
                <w:rFonts w:cs="Arial"/>
              </w:rPr>
              <w:t>A&amp;A Report SSU-SBU-2223-001 – July 2023</w:t>
            </w:r>
          </w:p>
          <w:p w14:paraId="2B15A9A7" w14:textId="77777777" w:rsidR="006134D7" w:rsidRPr="001C5D9D" w:rsidRDefault="006134D7" w:rsidP="0000483F">
            <w:pPr>
              <w:widowControl w:val="0"/>
              <w:spacing w:after="60"/>
              <w:rPr>
                <w:rFonts w:cs="Arial"/>
              </w:rPr>
            </w:pPr>
            <w:r w:rsidRPr="001C5D9D">
              <w:rPr>
                <w:rFonts w:cs="Arial"/>
              </w:rPr>
              <w:t>Follow-up: Capital Assurance – Substantial Assurance</w:t>
            </w:r>
          </w:p>
          <w:p w14:paraId="791A3DF0" w14:textId="77777777" w:rsidR="006134D7" w:rsidRPr="001C5D9D" w:rsidRDefault="006134D7" w:rsidP="0000483F">
            <w:pPr>
              <w:widowControl w:val="0"/>
              <w:spacing w:before="60"/>
              <w:rPr>
                <w:rFonts w:cs="Arial"/>
              </w:rPr>
            </w:pPr>
            <w:r w:rsidRPr="001C5D9D">
              <w:rPr>
                <w:rFonts w:cs="Arial"/>
              </w:rPr>
              <w:t>A&amp;A Report SSU-SBUHB-2223-003 – July 2023</w:t>
            </w:r>
          </w:p>
          <w:p w14:paraId="7EC70AF5" w14:textId="77777777" w:rsidR="006134D7" w:rsidRPr="001C5D9D" w:rsidRDefault="006134D7" w:rsidP="0000483F">
            <w:pPr>
              <w:widowControl w:val="0"/>
              <w:spacing w:after="60"/>
              <w:rPr>
                <w:rFonts w:cs="Arial"/>
              </w:rPr>
            </w:pPr>
            <w:r w:rsidRPr="001C5D9D">
              <w:rPr>
                <w:rFonts w:cs="Arial"/>
              </w:rPr>
              <w:t>Swansea Wellness Centre – Limited Assurance</w:t>
            </w:r>
          </w:p>
          <w:p w14:paraId="34FC5310" w14:textId="77777777" w:rsidR="006134D7" w:rsidRPr="001C5D9D" w:rsidRDefault="006134D7" w:rsidP="0000483F">
            <w:pPr>
              <w:widowControl w:val="0"/>
              <w:spacing w:before="60"/>
              <w:rPr>
                <w:rFonts w:cs="Arial"/>
              </w:rPr>
            </w:pPr>
            <w:r w:rsidRPr="001C5D9D">
              <w:rPr>
                <w:rFonts w:cs="Arial"/>
              </w:rPr>
              <w:t>A&amp;A Report SSU-SBU-2324-002 – October 2023</w:t>
            </w:r>
          </w:p>
          <w:p w14:paraId="4F0B629B" w14:textId="77777777" w:rsidR="006134D7" w:rsidRPr="001C5D9D" w:rsidRDefault="006134D7" w:rsidP="0000483F">
            <w:pPr>
              <w:widowControl w:val="0"/>
              <w:spacing w:after="60"/>
              <w:rPr>
                <w:rFonts w:cs="Arial"/>
              </w:rPr>
            </w:pPr>
            <w:r w:rsidRPr="001C5D9D">
              <w:rPr>
                <w:rFonts w:cs="Arial"/>
              </w:rPr>
              <w:t>Estates Condition – Limited Assurance</w:t>
            </w:r>
          </w:p>
          <w:p w14:paraId="02D2AD54" w14:textId="77777777" w:rsidR="006134D7" w:rsidRPr="001C5D9D" w:rsidRDefault="006134D7" w:rsidP="0000483F">
            <w:pPr>
              <w:widowControl w:val="0"/>
              <w:spacing w:after="60"/>
              <w:rPr>
                <w:rFonts w:cs="Arial"/>
                <w:b/>
              </w:rPr>
            </w:pPr>
            <w:r w:rsidRPr="001C5D9D">
              <w:rPr>
                <w:rFonts w:cs="Arial"/>
                <w:b/>
              </w:rPr>
              <w:t>2024</w:t>
            </w:r>
          </w:p>
          <w:p w14:paraId="67501AE6" w14:textId="77777777" w:rsidR="006134D7" w:rsidRPr="001C5D9D" w:rsidRDefault="006134D7" w:rsidP="0000483F">
            <w:pPr>
              <w:widowControl w:val="0"/>
              <w:rPr>
                <w:rFonts w:cs="Arial"/>
              </w:rPr>
            </w:pPr>
            <w:r w:rsidRPr="001C5D9D">
              <w:rPr>
                <w:rFonts w:cs="Arial"/>
              </w:rPr>
              <w:t>A&amp;A Report SSU-SBU-2324-001 – February 2024</w:t>
            </w:r>
          </w:p>
          <w:p w14:paraId="0724C9EB" w14:textId="77777777" w:rsidR="006134D7" w:rsidRPr="001C5D9D" w:rsidRDefault="006134D7" w:rsidP="0000483F">
            <w:pPr>
              <w:widowControl w:val="0"/>
              <w:spacing w:after="60"/>
              <w:rPr>
                <w:rFonts w:cs="Arial"/>
              </w:rPr>
            </w:pPr>
            <w:proofErr w:type="spellStart"/>
            <w:r w:rsidRPr="001C5D9D">
              <w:rPr>
                <w:rFonts w:cs="Arial"/>
              </w:rPr>
              <w:t>S’ton</w:t>
            </w:r>
            <w:proofErr w:type="spellEnd"/>
            <w:r w:rsidRPr="001C5D9D">
              <w:rPr>
                <w:rFonts w:cs="Arial"/>
              </w:rPr>
              <w:t xml:space="preserve"> Cladding Final Account – Substantial Assurance</w:t>
            </w:r>
          </w:p>
          <w:p w14:paraId="2962F71E" w14:textId="77777777" w:rsidR="006134D7" w:rsidRPr="00E46F41" w:rsidRDefault="006134D7" w:rsidP="0000483F">
            <w:pPr>
              <w:widowControl w:val="0"/>
              <w:rPr>
                <w:rFonts w:cs="Arial"/>
                <w:b/>
                <w:color w:val="00B050"/>
              </w:rPr>
            </w:pPr>
            <w:r>
              <w:rPr>
                <w:rFonts w:cs="Arial"/>
                <w:b/>
                <w:color w:val="00B050"/>
              </w:rPr>
              <w:t>A&amp;A Report SBU-2324-026</w:t>
            </w:r>
            <w:r w:rsidRPr="00E46F41">
              <w:rPr>
                <w:rFonts w:cs="Arial"/>
                <w:b/>
                <w:color w:val="00B050"/>
              </w:rPr>
              <w:t xml:space="preserve"> – </w:t>
            </w:r>
            <w:r>
              <w:rPr>
                <w:rFonts w:cs="Arial"/>
                <w:b/>
                <w:color w:val="00B050"/>
              </w:rPr>
              <w:t>March</w:t>
            </w:r>
            <w:r w:rsidRPr="00E46F41">
              <w:rPr>
                <w:rFonts w:cs="Arial"/>
                <w:b/>
                <w:color w:val="00B050"/>
              </w:rPr>
              <w:t xml:space="preserve"> 2024</w:t>
            </w:r>
          </w:p>
          <w:p w14:paraId="54AEFCF5" w14:textId="77777777" w:rsidR="006134D7" w:rsidRPr="000212C9" w:rsidRDefault="006134D7" w:rsidP="0000483F">
            <w:pPr>
              <w:widowControl w:val="0"/>
              <w:spacing w:after="60"/>
              <w:rPr>
                <w:rFonts w:cs="Arial"/>
                <w:b/>
                <w:color w:val="00B050"/>
              </w:rPr>
            </w:pPr>
            <w:r>
              <w:rPr>
                <w:rFonts w:cs="Arial"/>
                <w:b/>
                <w:color w:val="00B050"/>
              </w:rPr>
              <w:t>F-up: Estates Assurance</w:t>
            </w:r>
            <w:r w:rsidRPr="00E46F41">
              <w:rPr>
                <w:rFonts w:cs="Arial"/>
                <w:b/>
                <w:color w:val="00B050"/>
              </w:rPr>
              <w:t xml:space="preserve"> – </w:t>
            </w:r>
            <w:r>
              <w:rPr>
                <w:rFonts w:cs="Arial"/>
                <w:b/>
                <w:color w:val="00B050"/>
              </w:rPr>
              <w:t xml:space="preserve">Reasonable </w:t>
            </w:r>
            <w:r w:rsidRPr="00E46F41">
              <w:rPr>
                <w:rFonts w:cs="Arial"/>
                <w:b/>
                <w:color w:val="00B050"/>
              </w:rPr>
              <w:t>Assurance</w:t>
            </w:r>
          </w:p>
        </w:tc>
      </w:tr>
      <w:tr w:rsidR="006134D7" w:rsidRPr="004A30BB" w14:paraId="6354B6D2" w14:textId="77777777" w:rsidTr="0000483F">
        <w:trPr>
          <w:trHeight w:val="79"/>
          <w:jc w:val="center"/>
        </w:trPr>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0C42D683" w14:textId="77777777" w:rsidR="006134D7" w:rsidRPr="004A30BB" w:rsidRDefault="006134D7" w:rsidP="0000483F">
            <w:pPr>
              <w:spacing w:before="60" w:after="60"/>
              <w:jc w:val="both"/>
              <w:rPr>
                <w:rFonts w:cs="Arial"/>
                <w:b/>
              </w:rPr>
            </w:pPr>
            <w:r w:rsidRPr="004A30BB">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B2C08A6" w14:textId="77777777" w:rsidR="006134D7" w:rsidRPr="004A30BB" w:rsidRDefault="006134D7" w:rsidP="0000483F">
            <w:pPr>
              <w:spacing w:before="60" w:after="60"/>
              <w:jc w:val="both"/>
              <w:rPr>
                <w:rFonts w:cs="Arial"/>
                <w:b/>
              </w:rPr>
            </w:pPr>
            <w:r w:rsidRPr="004A30BB">
              <w:rPr>
                <w:rFonts w:cs="Arial"/>
                <w:b/>
              </w:rPr>
              <w:t xml:space="preserve">Agreed Action </w:t>
            </w:r>
          </w:p>
        </w:tc>
      </w:tr>
      <w:tr w:rsidR="006134D7" w:rsidRPr="004A30BB" w14:paraId="28A71747" w14:textId="77777777" w:rsidTr="0000483F">
        <w:trPr>
          <w:trHeight w:val="79"/>
          <w:jc w:val="center"/>
        </w:trPr>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43F6937F" w14:textId="77777777" w:rsidR="006134D7" w:rsidRPr="001C5D9D" w:rsidRDefault="006134D7" w:rsidP="0000483F">
            <w:pPr>
              <w:jc w:val="both"/>
              <w:rPr>
                <w:rFonts w:cs="Arial"/>
              </w:rPr>
            </w:pPr>
            <w:r w:rsidRPr="001C5D9D">
              <w:rPr>
                <w:rFonts w:cs="Arial"/>
              </w:rPr>
              <w:t>Scope to enhance clarity/assurance over which areas are and are not being addressed by H&amp;S Ops Group deep dives</w:t>
            </w:r>
          </w:p>
          <w:p w14:paraId="56D35B65" w14:textId="77777777" w:rsidR="006134D7" w:rsidRPr="001C5D9D" w:rsidRDefault="006134D7" w:rsidP="0000483F">
            <w:pPr>
              <w:jc w:val="both"/>
              <w:rPr>
                <w:rFonts w:cs="Arial"/>
              </w:rPr>
            </w:pPr>
          </w:p>
          <w:p w14:paraId="05661460" w14:textId="77777777" w:rsidR="006134D7" w:rsidRPr="001C5D9D" w:rsidRDefault="006134D7" w:rsidP="0000483F">
            <w:pPr>
              <w:jc w:val="both"/>
              <w:rPr>
                <w:rFonts w:cs="Arial"/>
              </w:rPr>
            </w:pPr>
          </w:p>
          <w:p w14:paraId="382862D2" w14:textId="77777777" w:rsidR="006134D7" w:rsidRPr="001C5D9D" w:rsidRDefault="006134D7" w:rsidP="0000483F">
            <w:pPr>
              <w:jc w:val="both"/>
              <w:rPr>
                <w:rFonts w:cs="Arial"/>
              </w:rPr>
            </w:pPr>
            <w:r w:rsidRPr="001C5D9D">
              <w:rPr>
                <w:rFonts w:cs="Arial"/>
              </w:rPr>
              <w:t>Scope identified to enhance clarity and content of Estates reports received by the H&amp;S Ops Group</w:t>
            </w:r>
          </w:p>
          <w:p w14:paraId="0063D1C2" w14:textId="77777777" w:rsidR="006134D7" w:rsidRPr="001C5D9D" w:rsidRDefault="006134D7" w:rsidP="0000483F">
            <w:pPr>
              <w:jc w:val="both"/>
              <w:rPr>
                <w:rFonts w:cs="Arial"/>
              </w:rPr>
            </w:pPr>
          </w:p>
          <w:p w14:paraId="1072AD30" w14:textId="77777777" w:rsidR="006134D7" w:rsidRPr="001C5D9D" w:rsidRDefault="006134D7" w:rsidP="0000483F">
            <w:pPr>
              <w:jc w:val="both"/>
              <w:rPr>
                <w:rFonts w:cs="Arial"/>
              </w:rPr>
            </w:pPr>
            <w:r w:rsidRPr="001C5D9D">
              <w:rPr>
                <w:rFonts w:cs="Arial"/>
              </w:rPr>
              <w:t>Health and safety team resource business case requires review/update in order to reflect the current and intended structure.</w:t>
            </w:r>
          </w:p>
          <w:p w14:paraId="1A6AB646" w14:textId="77777777" w:rsidR="006134D7" w:rsidRPr="001C5D9D" w:rsidRDefault="006134D7" w:rsidP="0000483F">
            <w:pPr>
              <w:jc w:val="both"/>
              <w:rPr>
                <w:rFonts w:cs="Arial"/>
              </w:rPr>
            </w:pPr>
          </w:p>
          <w:p w14:paraId="0ADF673E" w14:textId="77777777" w:rsidR="006134D7" w:rsidRPr="001C5D9D" w:rsidRDefault="006134D7" w:rsidP="0000483F">
            <w:pPr>
              <w:jc w:val="both"/>
              <w:rPr>
                <w:rFonts w:cs="Arial"/>
              </w:rPr>
            </w:pPr>
          </w:p>
          <w:p w14:paraId="378869F5" w14:textId="77777777" w:rsidR="006134D7" w:rsidRPr="001C5D9D" w:rsidRDefault="006134D7" w:rsidP="0000483F">
            <w:pPr>
              <w:jc w:val="both"/>
              <w:rPr>
                <w:rFonts w:cs="Arial"/>
              </w:rPr>
            </w:pPr>
          </w:p>
          <w:p w14:paraId="07559D07" w14:textId="77777777" w:rsidR="006134D7" w:rsidRPr="001C5D9D" w:rsidRDefault="006134D7" w:rsidP="0000483F">
            <w:pPr>
              <w:jc w:val="both"/>
              <w:rPr>
                <w:rFonts w:cs="Arial"/>
              </w:rPr>
            </w:pPr>
          </w:p>
          <w:p w14:paraId="7A75C3FF" w14:textId="3B9B1CA2" w:rsidR="006134D7" w:rsidRDefault="006134D7" w:rsidP="0000483F">
            <w:pPr>
              <w:jc w:val="both"/>
              <w:rPr>
                <w:rFonts w:cs="Arial"/>
              </w:rPr>
            </w:pPr>
            <w:r w:rsidRPr="001C5D9D">
              <w:rPr>
                <w:rFonts w:cs="Arial"/>
              </w:rPr>
              <w:t>Scope identified to enhance Estates Stores processes across health board sites</w:t>
            </w:r>
          </w:p>
          <w:p w14:paraId="48A640B4" w14:textId="20EE403C" w:rsidR="00233B5B" w:rsidRDefault="00233B5B" w:rsidP="0000483F">
            <w:pPr>
              <w:jc w:val="both"/>
              <w:rPr>
                <w:rFonts w:cs="Arial"/>
              </w:rPr>
            </w:pPr>
          </w:p>
          <w:p w14:paraId="6F2307E6" w14:textId="77BF11E8" w:rsidR="00233B5B" w:rsidRDefault="00233B5B" w:rsidP="0000483F">
            <w:pPr>
              <w:jc w:val="both"/>
              <w:rPr>
                <w:rFonts w:cs="Arial"/>
              </w:rPr>
            </w:pPr>
          </w:p>
          <w:p w14:paraId="12ECFF28" w14:textId="0B4EBB5B" w:rsidR="006134D7" w:rsidRPr="00233B5B" w:rsidRDefault="00233B5B" w:rsidP="00095FB9">
            <w:pPr>
              <w:rPr>
                <w:rFonts w:cs="Arial"/>
                <w:color w:val="00B050"/>
              </w:rPr>
            </w:pPr>
            <w:r w:rsidRPr="0091756A">
              <w:rPr>
                <w:rFonts w:cs="Arial"/>
                <w:color w:val="00B050"/>
              </w:rPr>
              <w:t xml:space="preserve">There is no mechanism in place to monitor and report progress on the delivery of the </w:t>
            </w:r>
            <w:r w:rsidR="00095FB9">
              <w:rPr>
                <w:rFonts w:cs="Arial"/>
                <w:color w:val="00B050"/>
              </w:rPr>
              <w:t>Estates</w:t>
            </w:r>
            <w:r w:rsidRPr="0091756A">
              <w:rPr>
                <w:rFonts w:cs="Arial"/>
                <w:color w:val="00B050"/>
              </w:rPr>
              <w:t xml:space="preserve"> Strategy.</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BAC7AF3" w14:textId="0BF5919B" w:rsidR="006134D7" w:rsidRPr="00B17865" w:rsidRDefault="00B17865" w:rsidP="0000483F">
            <w:pPr>
              <w:jc w:val="both"/>
              <w:rPr>
                <w:rFonts w:cs="Arial"/>
                <w:color w:val="00B050"/>
              </w:rPr>
            </w:pPr>
            <w:r w:rsidRPr="00B17865">
              <w:rPr>
                <w:rFonts w:cs="Arial"/>
                <w:color w:val="00B050"/>
              </w:rPr>
              <w:t xml:space="preserve">The Deep Dive Forward Plan is now included as a standing item in the Health &amp; Safety Update Report to the Quality &amp; Safety Committee. Thus the Committee is appraised of the areas where Deep Dives are planned during the year, and any changes to those plans. </w:t>
            </w:r>
            <w:r w:rsidRPr="00B17865">
              <w:rPr>
                <w:rFonts w:cs="Arial"/>
                <w:b/>
                <w:color w:val="00B050"/>
              </w:rPr>
              <w:t xml:space="preserve">Closed </w:t>
            </w:r>
          </w:p>
          <w:p w14:paraId="66DF9730" w14:textId="77777777" w:rsidR="00B17865" w:rsidRPr="001C5D9D" w:rsidRDefault="00B17865" w:rsidP="0000483F">
            <w:pPr>
              <w:jc w:val="both"/>
              <w:rPr>
                <w:rFonts w:cs="Arial"/>
              </w:rPr>
            </w:pPr>
          </w:p>
          <w:p w14:paraId="32F5881B" w14:textId="77777777" w:rsidR="006134D7" w:rsidRPr="00B17865" w:rsidRDefault="006134D7" w:rsidP="0000483F">
            <w:pPr>
              <w:jc w:val="both"/>
              <w:rPr>
                <w:rFonts w:cs="Arial"/>
                <w:color w:val="00B050"/>
              </w:rPr>
            </w:pPr>
            <w:r w:rsidRPr="00B17865">
              <w:rPr>
                <w:rFonts w:cs="Arial"/>
                <w:color w:val="00B050"/>
              </w:rPr>
              <w:t xml:space="preserve">The HSOG have now received the updated estates exception report and covers estates KPI's. </w:t>
            </w:r>
            <w:r w:rsidRPr="00B17865">
              <w:rPr>
                <w:rFonts w:cs="Arial"/>
                <w:b/>
                <w:color w:val="00B050"/>
              </w:rPr>
              <w:t>CLOSED</w:t>
            </w:r>
          </w:p>
          <w:p w14:paraId="107346C2" w14:textId="77777777" w:rsidR="006134D7" w:rsidRPr="001C5D9D" w:rsidRDefault="006134D7" w:rsidP="0000483F">
            <w:pPr>
              <w:jc w:val="both"/>
              <w:rPr>
                <w:rFonts w:cs="Arial"/>
              </w:rPr>
            </w:pPr>
          </w:p>
          <w:p w14:paraId="316E36E0" w14:textId="77777777" w:rsidR="006134D7" w:rsidRPr="001C5D9D" w:rsidRDefault="006134D7" w:rsidP="0000483F">
            <w:pPr>
              <w:jc w:val="both"/>
              <w:rPr>
                <w:rFonts w:cs="Arial"/>
              </w:rPr>
            </w:pPr>
            <w:r w:rsidRPr="001C5D9D">
              <w:rPr>
                <w:rFonts w:cs="Arial"/>
              </w:rPr>
              <w:t xml:space="preserve">The Finance Directorate restructure covering Capital, Estates and Health &amp; Safety has commenced, with high level structures being addressed as phase 1 of the process. This will then progress to future phases, one of which is H&amp;S. This will go through the organisation’s organisational change policy, with Phase 2 commencing in Quarter 1 2024/25 financial year. The process will now be taken forward via the implementation of OCP as part of normal business. </w:t>
            </w:r>
            <w:r w:rsidRPr="001C5D9D">
              <w:rPr>
                <w:rFonts w:cs="Arial"/>
                <w:b/>
              </w:rPr>
              <w:t>ONGOING</w:t>
            </w:r>
          </w:p>
          <w:p w14:paraId="6C3C0444" w14:textId="77777777" w:rsidR="006134D7" w:rsidRPr="001C5D9D" w:rsidRDefault="006134D7" w:rsidP="0000483F">
            <w:pPr>
              <w:jc w:val="both"/>
              <w:rPr>
                <w:rFonts w:cs="Arial"/>
              </w:rPr>
            </w:pPr>
          </w:p>
          <w:p w14:paraId="2D949262" w14:textId="77777777" w:rsidR="006134D7" w:rsidRDefault="00B17865" w:rsidP="00B17865">
            <w:pPr>
              <w:jc w:val="both"/>
              <w:rPr>
                <w:rFonts w:cs="Arial"/>
              </w:rPr>
            </w:pPr>
            <w:r w:rsidRPr="00B17865">
              <w:rPr>
                <w:rFonts w:cs="Arial"/>
                <w:color w:val="00B050"/>
              </w:rPr>
              <w:t xml:space="preserve">Revised procedures have been approved by the Estates Board, and subsequently shared with </w:t>
            </w:r>
            <w:r w:rsidR="006134D7" w:rsidRPr="00B17865">
              <w:rPr>
                <w:rFonts w:cs="Arial"/>
                <w:color w:val="00B050"/>
              </w:rPr>
              <w:t>NWSSP Audit &amp; Assurance colleagues.</w:t>
            </w:r>
            <w:r w:rsidRPr="00B17865">
              <w:rPr>
                <w:rFonts w:cs="Arial"/>
                <w:color w:val="00B050"/>
              </w:rPr>
              <w:t xml:space="preserve"> </w:t>
            </w:r>
            <w:r w:rsidRPr="00B17865">
              <w:rPr>
                <w:rFonts w:cs="Arial"/>
                <w:b/>
                <w:color w:val="00B050"/>
              </w:rPr>
              <w:t>Closed</w:t>
            </w:r>
          </w:p>
          <w:p w14:paraId="4C3C0D01" w14:textId="77777777" w:rsidR="00233B5B" w:rsidRDefault="00233B5B" w:rsidP="00B17865">
            <w:pPr>
              <w:jc w:val="both"/>
              <w:rPr>
                <w:rFonts w:cs="Arial"/>
              </w:rPr>
            </w:pPr>
          </w:p>
          <w:p w14:paraId="557C9D30" w14:textId="4EAE9648" w:rsidR="00233B5B" w:rsidRPr="00233B5B" w:rsidRDefault="00095FB9" w:rsidP="00095FB9">
            <w:r>
              <w:rPr>
                <w:rFonts w:cs="Arial"/>
                <w:color w:val="00B050"/>
              </w:rPr>
              <w:t>Estates</w:t>
            </w:r>
            <w:r w:rsidR="00233B5B" w:rsidRPr="0091756A">
              <w:rPr>
                <w:rFonts w:cs="Arial"/>
                <w:color w:val="00B050"/>
              </w:rPr>
              <w:t xml:space="preserve"> Strategy progress report to be placed on the </w:t>
            </w:r>
            <w:r>
              <w:rPr>
                <w:rFonts w:cs="Arial"/>
                <w:color w:val="00B050"/>
              </w:rPr>
              <w:t>Performance &amp; Finance</w:t>
            </w:r>
            <w:r w:rsidR="00233B5B" w:rsidRPr="0091756A">
              <w:rPr>
                <w:rFonts w:cs="Arial"/>
                <w:color w:val="00B050"/>
              </w:rPr>
              <w:t xml:space="preserve"> Committee work programme, with an annual review to be undertaken by the Board.</w:t>
            </w:r>
          </w:p>
        </w:tc>
      </w:tr>
    </w:tbl>
    <w:p w14:paraId="5BD2DB63" w14:textId="77777777" w:rsidR="006134D7" w:rsidRDefault="006134D7" w:rsidP="00B537CA">
      <w:pPr>
        <w:tabs>
          <w:tab w:val="left" w:pos="16018"/>
        </w:tabs>
        <w:jc w:val="center"/>
        <w:rPr>
          <w:b/>
          <w:sz w:val="24"/>
          <w:szCs w:val="24"/>
        </w:rPr>
      </w:pPr>
    </w:p>
    <w:p w14:paraId="1005004F" w14:textId="3B2B5042" w:rsidR="00D27E9D" w:rsidRDefault="00D27E9D" w:rsidP="00B537CA">
      <w:pPr>
        <w:tabs>
          <w:tab w:val="left" w:pos="16018"/>
        </w:tabs>
        <w:jc w:val="center"/>
        <w:rPr>
          <w:b/>
          <w:sz w:val="24"/>
          <w:szCs w:val="24"/>
        </w:rPr>
      </w:pPr>
    </w:p>
    <w:p w14:paraId="07B2C7D3" w14:textId="61CEAF61" w:rsidR="00D27E9D" w:rsidRDefault="00D27E9D" w:rsidP="00B537CA">
      <w:pPr>
        <w:tabs>
          <w:tab w:val="left" w:pos="16018"/>
        </w:tabs>
        <w:jc w:val="center"/>
        <w:rPr>
          <w:b/>
          <w:sz w:val="24"/>
          <w:szCs w:val="24"/>
        </w:rPr>
      </w:pPr>
    </w:p>
    <w:p w14:paraId="512B01FD" w14:textId="0AE3FF28" w:rsidR="0057773F" w:rsidRDefault="0057773F" w:rsidP="00B537CA">
      <w:pPr>
        <w:tabs>
          <w:tab w:val="left" w:pos="16018"/>
        </w:tabs>
        <w:jc w:val="center"/>
        <w:rPr>
          <w:b/>
          <w:sz w:val="24"/>
          <w:szCs w:val="24"/>
        </w:rPr>
      </w:pPr>
    </w:p>
    <w:p w14:paraId="67C069E9" w14:textId="3DC5E8D7" w:rsidR="0057773F" w:rsidRDefault="0057773F" w:rsidP="00B537CA">
      <w:pPr>
        <w:tabs>
          <w:tab w:val="left" w:pos="16018"/>
        </w:tabs>
        <w:jc w:val="center"/>
        <w:rPr>
          <w:b/>
          <w:sz w:val="24"/>
          <w:szCs w:val="24"/>
        </w:rPr>
      </w:pPr>
    </w:p>
    <w:p w14:paraId="6C825B71" w14:textId="01C7FC71" w:rsidR="0057773F" w:rsidRDefault="0057773F" w:rsidP="00B537CA">
      <w:pPr>
        <w:tabs>
          <w:tab w:val="left" w:pos="16018"/>
        </w:tabs>
        <w:jc w:val="center"/>
        <w:rPr>
          <w:b/>
          <w:sz w:val="24"/>
          <w:szCs w:val="24"/>
        </w:rPr>
      </w:pPr>
    </w:p>
    <w:p w14:paraId="702C339E" w14:textId="3DC8CDC8" w:rsidR="0057773F" w:rsidRDefault="0057773F" w:rsidP="00B537CA">
      <w:pPr>
        <w:tabs>
          <w:tab w:val="left" w:pos="16018"/>
        </w:tabs>
        <w:jc w:val="center"/>
        <w:rPr>
          <w:b/>
          <w:sz w:val="24"/>
          <w:szCs w:val="24"/>
        </w:rPr>
      </w:pPr>
    </w:p>
    <w:p w14:paraId="5B8B4E6B" w14:textId="4FC31229" w:rsidR="0057773F" w:rsidRDefault="0057773F" w:rsidP="00B537CA">
      <w:pPr>
        <w:tabs>
          <w:tab w:val="left" w:pos="16018"/>
        </w:tabs>
        <w:jc w:val="center"/>
        <w:rPr>
          <w:b/>
          <w:sz w:val="24"/>
          <w:szCs w:val="24"/>
        </w:rPr>
      </w:pPr>
    </w:p>
    <w:p w14:paraId="099C7F25" w14:textId="7E56FBFF" w:rsidR="0057773F" w:rsidRDefault="0057773F" w:rsidP="00B537CA">
      <w:pPr>
        <w:tabs>
          <w:tab w:val="left" w:pos="16018"/>
        </w:tabs>
        <w:jc w:val="center"/>
        <w:rPr>
          <w:b/>
          <w:sz w:val="24"/>
          <w:szCs w:val="24"/>
        </w:rPr>
      </w:pPr>
    </w:p>
    <w:p w14:paraId="6A0E51FB" w14:textId="1BFE409A" w:rsidR="00B17865" w:rsidRDefault="00B17865" w:rsidP="00B537CA">
      <w:pPr>
        <w:tabs>
          <w:tab w:val="left" w:pos="16018"/>
        </w:tabs>
        <w:jc w:val="center"/>
        <w:rPr>
          <w:b/>
          <w:sz w:val="24"/>
          <w:szCs w:val="24"/>
        </w:rPr>
      </w:pPr>
    </w:p>
    <w:p w14:paraId="04011BF5" w14:textId="465D9C16" w:rsidR="00B17865" w:rsidRDefault="00B17865" w:rsidP="00B537CA">
      <w:pPr>
        <w:tabs>
          <w:tab w:val="left" w:pos="16018"/>
        </w:tabs>
        <w:jc w:val="center"/>
        <w:rPr>
          <w:b/>
          <w:sz w:val="24"/>
          <w:szCs w:val="24"/>
        </w:rPr>
      </w:pPr>
    </w:p>
    <w:p w14:paraId="1039D428" w14:textId="2A47DBEE" w:rsidR="00B17865" w:rsidRDefault="00B17865" w:rsidP="00B537CA">
      <w:pPr>
        <w:tabs>
          <w:tab w:val="left" w:pos="16018"/>
        </w:tabs>
        <w:jc w:val="center"/>
        <w:rPr>
          <w:b/>
          <w:sz w:val="24"/>
          <w:szCs w:val="24"/>
        </w:rPr>
      </w:pPr>
    </w:p>
    <w:p w14:paraId="21CCFBED" w14:textId="3AA28064" w:rsidR="00B17865" w:rsidRDefault="00B17865" w:rsidP="00B537CA">
      <w:pPr>
        <w:tabs>
          <w:tab w:val="left" w:pos="16018"/>
        </w:tabs>
        <w:jc w:val="center"/>
        <w:rPr>
          <w:b/>
          <w:sz w:val="24"/>
          <w:szCs w:val="24"/>
        </w:rPr>
      </w:pPr>
    </w:p>
    <w:p w14:paraId="07245293" w14:textId="77777777" w:rsidR="00B17865" w:rsidRDefault="00B17865"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30"/>
        <w:gridCol w:w="1456"/>
        <w:gridCol w:w="5078"/>
        <w:gridCol w:w="2217"/>
        <w:gridCol w:w="32"/>
        <w:gridCol w:w="2504"/>
        <w:gridCol w:w="2303"/>
        <w:gridCol w:w="2917"/>
        <w:gridCol w:w="1699"/>
        <w:gridCol w:w="1723"/>
      </w:tblGrid>
      <w:tr w:rsidR="003B72AF" w:rsidRPr="00015351" w14:paraId="089676B0" w14:textId="77777777" w:rsidTr="004354AB">
        <w:trPr>
          <w:trHeight w:val="987"/>
          <w:jc w:val="center"/>
        </w:trPr>
        <w:tc>
          <w:tcPr>
            <w:tcW w:w="1129" w:type="dxa"/>
            <w:tcBorders>
              <w:top w:val="single" w:sz="4" w:space="0" w:color="auto"/>
              <w:left w:val="single" w:sz="4" w:space="0" w:color="auto"/>
              <w:right w:val="nil"/>
            </w:tcBorders>
            <w:shd w:val="clear" w:color="auto" w:fill="C6D9F1"/>
            <w:vAlign w:val="center"/>
          </w:tcPr>
          <w:p w14:paraId="3BE71332" w14:textId="46B3EA32" w:rsidR="003B72AF" w:rsidRPr="00015351" w:rsidRDefault="004354AB" w:rsidP="003B72AF">
            <w:pPr>
              <w:spacing w:before="60" w:after="60"/>
              <w:jc w:val="both"/>
              <w:rPr>
                <w:rFonts w:cs="Arial"/>
                <w:b/>
              </w:rPr>
            </w:pPr>
            <w:r>
              <w:rPr>
                <w:rFonts w:cs="Arial"/>
                <w:b/>
              </w:rPr>
              <w:lastRenderedPageBreak/>
              <w:t>OBJ</w:t>
            </w:r>
            <w:r w:rsidR="003B72AF" w:rsidRPr="00015351">
              <w:rPr>
                <w:rFonts w:cs="Arial"/>
                <w:b/>
              </w:rPr>
              <w:t xml:space="preserve"> </w:t>
            </w:r>
            <w:r w:rsidR="001E4DFC">
              <w:rPr>
                <w:rFonts w:cs="Arial"/>
                <w:b/>
              </w:rPr>
              <w:t>4</w:t>
            </w:r>
            <w:r w:rsidR="003B72AF" w:rsidRPr="00015351">
              <w:rPr>
                <w:rFonts w:cs="Arial"/>
                <w:b/>
              </w:rPr>
              <w:t xml:space="preserve">: </w:t>
            </w:r>
          </w:p>
        </w:tc>
        <w:tc>
          <w:tcPr>
            <w:tcW w:w="17637" w:type="dxa"/>
            <w:gridSpan w:val="8"/>
            <w:tcBorders>
              <w:top w:val="single" w:sz="4" w:space="0" w:color="auto"/>
              <w:left w:val="nil"/>
              <w:right w:val="single" w:sz="4" w:space="0" w:color="auto"/>
            </w:tcBorders>
            <w:shd w:val="clear" w:color="auto" w:fill="C6D9F1"/>
            <w:vAlign w:val="center"/>
          </w:tcPr>
          <w:p w14:paraId="697422C2" w14:textId="233FEA4D" w:rsidR="003B72AF" w:rsidRPr="00015351" w:rsidRDefault="003B72AF" w:rsidP="00D27E9D">
            <w:pPr>
              <w:spacing w:before="60" w:after="60"/>
              <w:jc w:val="both"/>
              <w:rPr>
                <w:rFonts w:cs="Arial"/>
                <w:b/>
              </w:rPr>
            </w:pPr>
            <w:r>
              <w:rPr>
                <w:rFonts w:cs="Arial"/>
                <w:b/>
              </w:rPr>
              <w:t>The delivery of care is supported by innovative digital solutions</w:t>
            </w:r>
          </w:p>
        </w:tc>
        <w:tc>
          <w:tcPr>
            <w:tcW w:w="1699" w:type="dxa"/>
            <w:tcBorders>
              <w:top w:val="single" w:sz="4" w:space="0" w:color="auto"/>
              <w:left w:val="single" w:sz="4" w:space="0" w:color="auto"/>
              <w:right w:val="single" w:sz="4" w:space="0" w:color="auto"/>
            </w:tcBorders>
            <w:shd w:val="clear" w:color="auto" w:fill="C6D9F1"/>
            <w:vAlign w:val="center"/>
          </w:tcPr>
          <w:p w14:paraId="1C7E8240" w14:textId="1C4DD642" w:rsidR="003B72AF" w:rsidRPr="00015351" w:rsidRDefault="0025406C" w:rsidP="0000483F">
            <w:pPr>
              <w:spacing w:before="60"/>
              <w:jc w:val="both"/>
              <w:rPr>
                <w:rFonts w:cs="Arial"/>
                <w:b/>
              </w:rPr>
            </w:pPr>
            <w:r>
              <w:rPr>
                <w:rFonts w:cs="Arial"/>
                <w:b/>
              </w:rPr>
              <w:t>Trend:</w:t>
            </w:r>
          </w:p>
        </w:tc>
        <w:tc>
          <w:tcPr>
            <w:tcW w:w="1723" w:type="dxa"/>
            <w:tcBorders>
              <w:top w:val="single" w:sz="4" w:space="0" w:color="auto"/>
              <w:left w:val="single" w:sz="4" w:space="0" w:color="auto"/>
              <w:right w:val="single" w:sz="4" w:space="0" w:color="auto"/>
            </w:tcBorders>
            <w:shd w:val="clear" w:color="auto" w:fill="C6D9F1"/>
            <w:vAlign w:val="center"/>
          </w:tcPr>
          <w:p w14:paraId="3C579FB3" w14:textId="3E273B5A" w:rsidR="003B72AF" w:rsidRPr="00015351" w:rsidRDefault="003B72AF" w:rsidP="0000483F">
            <w:pPr>
              <w:spacing w:before="60" w:after="60"/>
              <w:jc w:val="center"/>
              <w:rPr>
                <w:rFonts w:cs="Arial"/>
                <w:b/>
              </w:rPr>
            </w:pPr>
          </w:p>
        </w:tc>
      </w:tr>
      <w:tr w:rsidR="00D27E9D" w:rsidRPr="00015351" w14:paraId="323E1EA5" w14:textId="77777777" w:rsidTr="003B72AF">
        <w:trPr>
          <w:trHeight w:val="984"/>
          <w:jc w:val="center"/>
        </w:trPr>
        <w:tc>
          <w:tcPr>
            <w:tcW w:w="2259" w:type="dxa"/>
            <w:gridSpan w:val="2"/>
            <w:tcBorders>
              <w:top w:val="single" w:sz="4" w:space="0" w:color="auto"/>
              <w:left w:val="single" w:sz="4" w:space="0" w:color="auto"/>
              <w:right w:val="nil"/>
            </w:tcBorders>
            <w:shd w:val="clear" w:color="auto" w:fill="BDD6EE"/>
            <w:vAlign w:val="center"/>
          </w:tcPr>
          <w:p w14:paraId="0F53FD8E" w14:textId="0E811E55" w:rsidR="00D27E9D" w:rsidRPr="00015351" w:rsidRDefault="00FC08E9" w:rsidP="0000483F">
            <w:pPr>
              <w:spacing w:before="60" w:after="60"/>
              <w:jc w:val="both"/>
              <w:rPr>
                <w:rFonts w:cs="Arial"/>
                <w:b/>
              </w:rPr>
            </w:pPr>
            <w:r w:rsidRPr="00543292">
              <w:rPr>
                <w:rFonts w:cs="Arial"/>
                <w:b/>
              </w:rPr>
              <w:t>Lead</w:t>
            </w:r>
            <w:r>
              <w:rPr>
                <w:rFonts w:cs="Arial"/>
                <w:b/>
              </w:rPr>
              <w:t xml:space="preserve"> Director(s):</w:t>
            </w:r>
          </w:p>
        </w:tc>
        <w:tc>
          <w:tcPr>
            <w:tcW w:w="8751" w:type="dxa"/>
            <w:gridSpan w:val="3"/>
            <w:tcBorders>
              <w:top w:val="single" w:sz="4" w:space="0" w:color="auto"/>
              <w:left w:val="nil"/>
              <w:right w:val="single" w:sz="4" w:space="0" w:color="auto"/>
            </w:tcBorders>
            <w:shd w:val="clear" w:color="auto" w:fill="BDD6EE"/>
            <w:vAlign w:val="center"/>
          </w:tcPr>
          <w:p w14:paraId="2432EC3B" w14:textId="77777777" w:rsidR="00D27E9D" w:rsidRPr="00015351" w:rsidRDefault="00D27E9D" w:rsidP="0000483F">
            <w:pPr>
              <w:spacing w:before="60" w:after="60"/>
              <w:jc w:val="both"/>
              <w:rPr>
                <w:rFonts w:cs="Arial"/>
                <w:b/>
              </w:rPr>
            </w:pPr>
            <w:r w:rsidRPr="00015351">
              <w:rPr>
                <w:rFonts w:cs="Arial"/>
              </w:rPr>
              <w:t>Director of Digital</w:t>
            </w:r>
          </w:p>
        </w:tc>
        <w:tc>
          <w:tcPr>
            <w:tcW w:w="2536" w:type="dxa"/>
            <w:gridSpan w:val="2"/>
            <w:tcBorders>
              <w:top w:val="single" w:sz="4" w:space="0" w:color="auto"/>
              <w:left w:val="single" w:sz="4" w:space="0" w:color="auto"/>
              <w:bottom w:val="single" w:sz="4" w:space="0" w:color="auto"/>
              <w:right w:val="nil"/>
            </w:tcBorders>
            <w:shd w:val="clear" w:color="auto" w:fill="BDD6EE"/>
            <w:vAlign w:val="center"/>
          </w:tcPr>
          <w:p w14:paraId="509D5D63" w14:textId="77777777" w:rsidR="00D27E9D" w:rsidRPr="00015351" w:rsidRDefault="00D27E9D" w:rsidP="0000483F">
            <w:pPr>
              <w:spacing w:before="60" w:after="60"/>
              <w:jc w:val="both"/>
              <w:rPr>
                <w:rFonts w:cs="Arial"/>
                <w:b/>
              </w:rPr>
            </w:pPr>
            <w:r w:rsidRPr="00015351">
              <w:rPr>
                <w:rFonts w:cs="Arial"/>
                <w:b/>
              </w:rPr>
              <w:t xml:space="preserve">Assuring Committee: </w:t>
            </w:r>
          </w:p>
        </w:tc>
        <w:tc>
          <w:tcPr>
            <w:tcW w:w="5220" w:type="dxa"/>
            <w:gridSpan w:val="2"/>
            <w:tcBorders>
              <w:top w:val="single" w:sz="4" w:space="0" w:color="auto"/>
              <w:left w:val="nil"/>
              <w:bottom w:val="single" w:sz="4" w:space="0" w:color="auto"/>
              <w:right w:val="single" w:sz="4" w:space="0" w:color="auto"/>
            </w:tcBorders>
            <w:shd w:val="clear" w:color="auto" w:fill="BDD6EE"/>
            <w:vAlign w:val="center"/>
          </w:tcPr>
          <w:p w14:paraId="40148385" w14:textId="77777777" w:rsidR="00D27E9D" w:rsidRPr="00015351" w:rsidRDefault="00D27E9D" w:rsidP="0000483F">
            <w:pPr>
              <w:spacing w:before="60" w:after="60"/>
              <w:jc w:val="both"/>
              <w:rPr>
                <w:rFonts w:cs="Arial"/>
                <w:b/>
              </w:rPr>
            </w:pPr>
            <w:r w:rsidRPr="00015351">
              <w:rPr>
                <w:rFonts w:cs="Arial"/>
              </w:rPr>
              <w:t>Workforce, OD &amp; Digital Committee</w:t>
            </w:r>
          </w:p>
        </w:tc>
        <w:tc>
          <w:tcPr>
            <w:tcW w:w="1699" w:type="dxa"/>
            <w:tcBorders>
              <w:top w:val="single" w:sz="4" w:space="0" w:color="auto"/>
              <w:left w:val="single" w:sz="4" w:space="0" w:color="auto"/>
              <w:bottom w:val="single" w:sz="4" w:space="0" w:color="auto"/>
              <w:right w:val="single" w:sz="4" w:space="0" w:color="auto"/>
            </w:tcBorders>
            <w:shd w:val="clear" w:color="auto" w:fill="C6D9F1"/>
            <w:vAlign w:val="center"/>
          </w:tcPr>
          <w:p w14:paraId="041EA2FC" w14:textId="38C34A7D" w:rsidR="00D27E9D" w:rsidRPr="00015351" w:rsidRDefault="00D27E9D" w:rsidP="0000483F">
            <w:pPr>
              <w:spacing w:before="60"/>
              <w:jc w:val="both"/>
              <w:rPr>
                <w:rFonts w:cs="Arial"/>
                <w:b/>
              </w:rPr>
            </w:pPr>
            <w:r w:rsidRPr="00015351">
              <w:rPr>
                <w:rFonts w:cs="Arial"/>
                <w:b/>
              </w:rPr>
              <w:t>Assurance:</w:t>
            </w:r>
          </w:p>
        </w:tc>
        <w:tc>
          <w:tcPr>
            <w:tcW w:w="1723" w:type="dxa"/>
            <w:tcBorders>
              <w:top w:val="single" w:sz="4" w:space="0" w:color="auto"/>
              <w:left w:val="single" w:sz="4" w:space="0" w:color="auto"/>
              <w:bottom w:val="single" w:sz="4" w:space="0" w:color="auto"/>
              <w:right w:val="single" w:sz="4" w:space="0" w:color="auto"/>
            </w:tcBorders>
            <w:shd w:val="clear" w:color="auto" w:fill="C6D9F1"/>
            <w:vAlign w:val="center"/>
          </w:tcPr>
          <w:p w14:paraId="265F549F" w14:textId="5E880960" w:rsidR="00D27E9D" w:rsidRPr="00015351" w:rsidRDefault="00D27E9D" w:rsidP="0000483F">
            <w:pPr>
              <w:spacing w:before="60" w:after="60"/>
              <w:jc w:val="center"/>
              <w:rPr>
                <w:rFonts w:cs="Arial"/>
                <w:b/>
              </w:rPr>
            </w:pPr>
          </w:p>
        </w:tc>
      </w:tr>
      <w:tr w:rsidR="00D27E9D" w:rsidRPr="00015351" w14:paraId="72DADF7E" w14:textId="77777777" w:rsidTr="003B72AF">
        <w:trPr>
          <w:trHeight w:val="79"/>
          <w:jc w:val="center"/>
        </w:trPr>
        <w:tc>
          <w:tcPr>
            <w:tcW w:w="11010" w:type="dxa"/>
            <w:gridSpan w:val="5"/>
            <w:tcBorders>
              <w:top w:val="single" w:sz="4" w:space="0" w:color="auto"/>
              <w:left w:val="single" w:sz="4" w:space="0" w:color="auto"/>
              <w:right w:val="nil"/>
            </w:tcBorders>
            <w:shd w:val="clear" w:color="auto" w:fill="C6D9F1"/>
            <w:vAlign w:val="center"/>
            <w:hideMark/>
          </w:tcPr>
          <w:p w14:paraId="142A7357" w14:textId="77777777" w:rsidR="00D27E9D" w:rsidRPr="001B35D5" w:rsidRDefault="00D27E9D" w:rsidP="0000483F">
            <w:pPr>
              <w:spacing w:before="60" w:after="60"/>
              <w:jc w:val="both"/>
              <w:rPr>
                <w:rFonts w:cs="Arial"/>
                <w:b/>
              </w:rPr>
            </w:pPr>
            <w:r w:rsidRPr="001B35D5">
              <w:rPr>
                <w:rFonts w:cs="Arial"/>
                <w:b/>
              </w:rPr>
              <w:t>Associated HBRR Entries:</w:t>
            </w:r>
          </w:p>
          <w:p w14:paraId="3B978A73" w14:textId="77777777" w:rsidR="00D27E9D" w:rsidRPr="001B35D5" w:rsidRDefault="00D27E9D" w:rsidP="0000483F">
            <w:pPr>
              <w:tabs>
                <w:tab w:val="left" w:pos="720"/>
              </w:tabs>
              <w:spacing w:before="60" w:after="60"/>
              <w:contextualSpacing/>
              <w:rPr>
                <w:rFonts w:cs="Arial"/>
                <w:b/>
              </w:rPr>
            </w:pPr>
            <w:r w:rsidRPr="001B35D5">
              <w:rPr>
                <w:rFonts w:cs="Arial"/>
                <w:b/>
              </w:rPr>
              <w:t>HBRR 27 – Digital Transformation (16)</w:t>
            </w:r>
          </w:p>
          <w:p w14:paraId="3FA7404F" w14:textId="77777777" w:rsidR="00D27E9D" w:rsidRPr="001B35D5" w:rsidRDefault="00D27E9D" w:rsidP="0000483F">
            <w:pPr>
              <w:spacing w:before="60" w:after="60"/>
              <w:jc w:val="both"/>
              <w:rPr>
                <w:rFonts w:cs="Arial"/>
                <w:b/>
              </w:rPr>
            </w:pPr>
            <w:r w:rsidRPr="001B35D5">
              <w:rPr>
                <w:rFonts w:cs="Arial"/>
                <w:b/>
              </w:rPr>
              <w:t>HBRR 36 – Paper Record Storage (16)</w:t>
            </w:r>
          </w:p>
        </w:tc>
        <w:tc>
          <w:tcPr>
            <w:tcW w:w="11178" w:type="dxa"/>
            <w:gridSpan w:val="6"/>
            <w:tcBorders>
              <w:top w:val="single" w:sz="4" w:space="0" w:color="auto"/>
              <w:left w:val="nil"/>
              <w:right w:val="single" w:sz="4" w:space="0" w:color="auto"/>
            </w:tcBorders>
            <w:shd w:val="clear" w:color="auto" w:fill="C6D9F1"/>
            <w:vAlign w:val="center"/>
          </w:tcPr>
          <w:p w14:paraId="0E5AEB12" w14:textId="77777777" w:rsidR="00D27E9D" w:rsidRPr="001B35D5" w:rsidRDefault="00D27E9D" w:rsidP="0000483F">
            <w:pPr>
              <w:spacing w:before="60" w:after="60"/>
              <w:jc w:val="both"/>
              <w:rPr>
                <w:rFonts w:cs="Arial"/>
                <w:b/>
              </w:rPr>
            </w:pPr>
            <w:r w:rsidRPr="001B35D5">
              <w:rPr>
                <w:rFonts w:cs="Arial"/>
                <w:b/>
              </w:rPr>
              <w:t>HBRR 37 – Data Informed Decisions (12)</w:t>
            </w:r>
          </w:p>
          <w:p w14:paraId="50F8D93F" w14:textId="6012ACBC" w:rsidR="00D27E9D" w:rsidRPr="001B35D5" w:rsidRDefault="00D27E9D" w:rsidP="0000483F">
            <w:pPr>
              <w:spacing w:before="60" w:after="60"/>
              <w:jc w:val="both"/>
              <w:rPr>
                <w:rFonts w:cs="Arial"/>
                <w:b/>
              </w:rPr>
            </w:pPr>
            <w:r w:rsidRPr="001B35D5">
              <w:rPr>
                <w:rFonts w:cs="Arial"/>
                <w:b/>
              </w:rPr>
              <w:t>HBRR 60 – Cyber Security</w:t>
            </w:r>
            <w:r w:rsidR="00A14C75" w:rsidRPr="001B35D5">
              <w:rPr>
                <w:rFonts w:cs="Arial"/>
                <w:b/>
              </w:rPr>
              <w:t xml:space="preserve"> and Resilience</w:t>
            </w:r>
            <w:r w:rsidRPr="001B35D5">
              <w:rPr>
                <w:rFonts w:cs="Arial"/>
                <w:b/>
              </w:rPr>
              <w:t xml:space="preserve"> (20)</w:t>
            </w:r>
          </w:p>
          <w:p w14:paraId="75B31934" w14:textId="77777777" w:rsidR="00D27E9D" w:rsidRPr="001B35D5" w:rsidRDefault="00D27E9D" w:rsidP="0000483F">
            <w:pPr>
              <w:spacing w:before="60" w:after="60"/>
              <w:jc w:val="both"/>
              <w:rPr>
                <w:rFonts w:cs="Arial"/>
                <w:b/>
                <w:dstrike/>
              </w:rPr>
            </w:pPr>
            <w:r w:rsidRPr="001B35D5">
              <w:rPr>
                <w:rFonts w:cs="Arial"/>
                <w:b/>
              </w:rPr>
              <w:t>HBRR 90 – Non Compliance with GDPR (SARs) (16)</w:t>
            </w:r>
            <w:r w:rsidRPr="001B35D5">
              <w:rPr>
                <w:rFonts w:cs="Arial"/>
                <w:b/>
                <w:dstrike/>
              </w:rPr>
              <w:t xml:space="preserve"> </w:t>
            </w:r>
          </w:p>
        </w:tc>
      </w:tr>
      <w:tr w:rsidR="00D27E9D" w:rsidRPr="00015351" w14:paraId="045E3B46" w14:textId="77777777" w:rsidTr="0000483F">
        <w:trPr>
          <w:trHeight w:val="63"/>
          <w:jc w:val="center"/>
        </w:trPr>
        <w:tc>
          <w:tcPr>
            <w:tcW w:w="22188" w:type="dxa"/>
            <w:gridSpan w:val="11"/>
            <w:tcBorders>
              <w:top w:val="single" w:sz="4" w:space="0" w:color="auto"/>
              <w:left w:val="single" w:sz="4" w:space="0" w:color="auto"/>
              <w:right w:val="single" w:sz="4" w:space="0" w:color="auto"/>
            </w:tcBorders>
            <w:shd w:val="clear" w:color="auto" w:fill="auto"/>
          </w:tcPr>
          <w:p w14:paraId="51BCCB80" w14:textId="77777777" w:rsidR="00D27E9D" w:rsidRPr="00E856E0" w:rsidRDefault="00D27E9D" w:rsidP="0000483F">
            <w:pPr>
              <w:spacing w:before="60"/>
              <w:jc w:val="both"/>
              <w:rPr>
                <w:rFonts w:cs="Arial"/>
                <w:b/>
              </w:rPr>
            </w:pPr>
            <w:r w:rsidRPr="00E856E0">
              <w:rPr>
                <w:rFonts w:cs="Arial"/>
                <w:b/>
              </w:rPr>
              <w:t>Key Controls:</w:t>
            </w:r>
          </w:p>
          <w:p w14:paraId="52D7C889" w14:textId="77777777" w:rsidR="00D27E9D" w:rsidRPr="00E856E0" w:rsidRDefault="00D27E9D" w:rsidP="0000483F">
            <w:pPr>
              <w:numPr>
                <w:ilvl w:val="0"/>
                <w:numId w:val="7"/>
              </w:numPr>
              <w:jc w:val="both"/>
              <w:rPr>
                <w:rFonts w:cs="Arial"/>
                <w:b/>
              </w:rPr>
            </w:pPr>
            <w:r w:rsidRPr="00E856E0">
              <w:rPr>
                <w:rFonts w:cs="Arial"/>
              </w:rPr>
              <w:t>Digital Strategy and Strategic Outline Plan</w:t>
            </w:r>
          </w:p>
          <w:p w14:paraId="3B352435" w14:textId="77777777" w:rsidR="00D27E9D" w:rsidRPr="00E856E0" w:rsidRDefault="00D27E9D" w:rsidP="0000483F">
            <w:pPr>
              <w:numPr>
                <w:ilvl w:val="0"/>
                <w:numId w:val="7"/>
              </w:numPr>
              <w:jc w:val="both"/>
              <w:rPr>
                <w:rFonts w:cs="Arial"/>
                <w:b/>
              </w:rPr>
            </w:pPr>
            <w:r w:rsidRPr="00E856E0">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00BAE970" w14:textId="77777777" w:rsidR="00D27E9D" w:rsidRPr="00E856E0" w:rsidRDefault="00D27E9D" w:rsidP="0000483F">
            <w:pPr>
              <w:numPr>
                <w:ilvl w:val="0"/>
                <w:numId w:val="7"/>
              </w:numPr>
              <w:jc w:val="both"/>
              <w:rPr>
                <w:rFonts w:cs="Arial"/>
                <w:b/>
              </w:rPr>
            </w:pPr>
            <w:r w:rsidRPr="00E856E0">
              <w:rPr>
                <w:rFonts w:cs="Arial"/>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1D9A1B8C" w14:textId="77777777" w:rsidR="00D27E9D" w:rsidRPr="00E856E0" w:rsidRDefault="00D27E9D" w:rsidP="0000483F">
            <w:pPr>
              <w:numPr>
                <w:ilvl w:val="0"/>
                <w:numId w:val="7"/>
              </w:numPr>
              <w:jc w:val="both"/>
              <w:rPr>
                <w:rFonts w:cs="Arial"/>
                <w:b/>
              </w:rPr>
            </w:pPr>
            <w:r w:rsidRPr="00E856E0">
              <w:rPr>
                <w:rFonts w:cs="Arial"/>
              </w:rPr>
              <w:t>Digital Service Management Group (DSMG) in place.</w:t>
            </w:r>
          </w:p>
          <w:p w14:paraId="3C1F83A1" w14:textId="77777777" w:rsidR="00D27E9D" w:rsidRPr="00E856E0" w:rsidRDefault="00D27E9D" w:rsidP="0000483F">
            <w:pPr>
              <w:numPr>
                <w:ilvl w:val="0"/>
                <w:numId w:val="7"/>
              </w:numPr>
              <w:jc w:val="both"/>
              <w:rPr>
                <w:rFonts w:cs="Arial"/>
                <w:b/>
              </w:rPr>
            </w:pPr>
            <w:r w:rsidRPr="00E856E0">
              <w:rPr>
                <w:rFonts w:cs="Arial"/>
              </w:rPr>
              <w:t>Digital Risk Management Group and Risk Register in place.</w:t>
            </w:r>
          </w:p>
          <w:p w14:paraId="20099E8E" w14:textId="77777777" w:rsidR="00D27E9D" w:rsidRPr="00E856E0" w:rsidRDefault="00D27E9D" w:rsidP="0000483F">
            <w:pPr>
              <w:numPr>
                <w:ilvl w:val="0"/>
                <w:numId w:val="7"/>
              </w:numPr>
              <w:jc w:val="both"/>
              <w:rPr>
                <w:rFonts w:cs="Arial"/>
                <w:b/>
              </w:rPr>
            </w:pPr>
            <w:r w:rsidRPr="00E856E0">
              <w:rPr>
                <w:rFonts w:cs="Arial"/>
              </w:rPr>
              <w:t>HB Capital Prioritisation Group considers digital risks for replacement technology, which is fed into the annual discretionary capital plan.</w:t>
            </w:r>
          </w:p>
          <w:p w14:paraId="2C146E53" w14:textId="77777777" w:rsidR="00D27E9D" w:rsidRPr="00E856E0" w:rsidRDefault="00D27E9D" w:rsidP="0000483F">
            <w:pPr>
              <w:numPr>
                <w:ilvl w:val="0"/>
                <w:numId w:val="7"/>
              </w:numPr>
              <w:jc w:val="both"/>
              <w:rPr>
                <w:rFonts w:cs="Arial"/>
                <w:b/>
              </w:rPr>
            </w:pPr>
            <w:r w:rsidRPr="00E856E0">
              <w:rPr>
                <w:rFonts w:cs="Arial"/>
              </w:rPr>
              <w:t>HB Business Case Assurance Group process provides scrutiny to ensure digital resources are considered for all projects.</w:t>
            </w:r>
          </w:p>
          <w:p w14:paraId="26D93D98" w14:textId="77777777" w:rsidR="00D27E9D" w:rsidRPr="00E856E0" w:rsidRDefault="00D27E9D" w:rsidP="0000483F">
            <w:pPr>
              <w:numPr>
                <w:ilvl w:val="0"/>
                <w:numId w:val="7"/>
              </w:numPr>
              <w:jc w:val="both"/>
              <w:rPr>
                <w:rFonts w:cs="Arial"/>
                <w:b/>
              </w:rPr>
            </w:pPr>
            <w:r w:rsidRPr="00E856E0">
              <w:rPr>
                <w:rFonts w:cs="Arial"/>
              </w:rPr>
              <w:t>Digital Services prioritisation process introduced to ensure that requests for digital solutions are considered in terms of alignment to the strategic objective, technical solutions and financial implications.</w:t>
            </w:r>
          </w:p>
          <w:p w14:paraId="771CC915" w14:textId="77777777" w:rsidR="00D27E9D" w:rsidRPr="00E856E0" w:rsidRDefault="00D27E9D" w:rsidP="0000483F">
            <w:pPr>
              <w:numPr>
                <w:ilvl w:val="0"/>
                <w:numId w:val="7"/>
              </w:numPr>
              <w:jc w:val="both"/>
              <w:rPr>
                <w:rFonts w:cs="Arial"/>
                <w:b/>
              </w:rPr>
            </w:pPr>
            <w:r w:rsidRPr="00E856E0">
              <w:rPr>
                <w:rFonts w:cs="Arial"/>
              </w:rPr>
              <w:t>Project Boards established for all significant projects.</w:t>
            </w:r>
          </w:p>
          <w:p w14:paraId="265B14CE" w14:textId="77777777" w:rsidR="00D27E9D" w:rsidRPr="00E856E0" w:rsidRDefault="00D27E9D" w:rsidP="0000483F">
            <w:pPr>
              <w:numPr>
                <w:ilvl w:val="0"/>
                <w:numId w:val="7"/>
              </w:numPr>
              <w:jc w:val="both"/>
              <w:rPr>
                <w:rFonts w:cs="Arial"/>
                <w:b/>
              </w:rPr>
            </w:pPr>
            <w:r w:rsidRPr="00E856E0">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0F39E527" w14:textId="77777777" w:rsidR="00D27E9D" w:rsidRPr="00E856E0" w:rsidRDefault="00D27E9D" w:rsidP="0000483F">
            <w:pPr>
              <w:numPr>
                <w:ilvl w:val="0"/>
                <w:numId w:val="7"/>
              </w:numPr>
              <w:jc w:val="both"/>
              <w:rPr>
                <w:rFonts w:cs="Arial"/>
                <w:b/>
              </w:rPr>
            </w:pPr>
            <w:r w:rsidRPr="00E856E0">
              <w:rPr>
                <w:rFonts w:cs="Arial"/>
              </w:rPr>
              <w:t>Digital meetings with Service Delivery Groups to identify and prioritise requirements, monitor progress with implementation, and address issues with business-as-usual activities.</w:t>
            </w:r>
          </w:p>
          <w:p w14:paraId="3B18B321" w14:textId="77777777" w:rsidR="00D27E9D" w:rsidRPr="00E856E0" w:rsidRDefault="00D27E9D" w:rsidP="0000483F">
            <w:pPr>
              <w:numPr>
                <w:ilvl w:val="0"/>
                <w:numId w:val="7"/>
              </w:numPr>
              <w:jc w:val="both"/>
              <w:rPr>
                <w:rFonts w:cs="Arial"/>
                <w:b/>
              </w:rPr>
            </w:pPr>
            <w:r w:rsidRPr="00E856E0">
              <w:rPr>
                <w:rFonts w:cs="Arial"/>
              </w:rPr>
              <w:t>Receipt, approval and recording of changes/updates made to all existing digital solutions via the Digital Services Change Advisory Board.</w:t>
            </w:r>
          </w:p>
          <w:p w14:paraId="3D9CC80A" w14:textId="77777777" w:rsidR="00D27E9D" w:rsidRPr="00E856E0" w:rsidRDefault="00D27E9D" w:rsidP="0000483F">
            <w:pPr>
              <w:numPr>
                <w:ilvl w:val="0"/>
                <w:numId w:val="7"/>
              </w:numPr>
              <w:jc w:val="both"/>
              <w:rPr>
                <w:rFonts w:cs="Arial"/>
                <w:b/>
              </w:rPr>
            </w:pPr>
            <w:r w:rsidRPr="00E856E0">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42B2F350" w14:textId="77777777" w:rsidR="00D27E9D" w:rsidRPr="00E856E0" w:rsidRDefault="00D27E9D" w:rsidP="0000483F">
            <w:pPr>
              <w:numPr>
                <w:ilvl w:val="0"/>
                <w:numId w:val="7"/>
              </w:numPr>
              <w:jc w:val="both"/>
              <w:rPr>
                <w:rFonts w:cs="Arial"/>
                <w:b/>
              </w:rPr>
            </w:pPr>
            <w:r w:rsidRPr="00E856E0">
              <w:rPr>
                <w:rFonts w:cs="Arial"/>
              </w:rPr>
              <w:t>Business Intelligence Modelling Cell established to prioritise the delivery of BI requirements. Approved Business Intelligence Strategy in Place.</w:t>
            </w:r>
          </w:p>
          <w:p w14:paraId="662D0912" w14:textId="77777777" w:rsidR="00D27E9D" w:rsidRPr="00E856E0" w:rsidRDefault="00D27E9D" w:rsidP="0000483F">
            <w:pPr>
              <w:numPr>
                <w:ilvl w:val="0"/>
                <w:numId w:val="7"/>
              </w:numPr>
              <w:jc w:val="both"/>
              <w:rPr>
                <w:rFonts w:cs="Arial"/>
                <w:b/>
              </w:rPr>
            </w:pPr>
            <w:r w:rsidRPr="00E856E0">
              <w:rPr>
                <w:rFonts w:cs="Arial"/>
              </w:rPr>
              <w:t>The Health Board has representation on national groups such as Advanced Analytics Group (AAG), all Wales Business Intelligence &amp; Data Warehousing Group and Welsh Modelling Collaborative.</w:t>
            </w:r>
          </w:p>
          <w:p w14:paraId="68C1DC8A" w14:textId="77777777" w:rsidR="00D27E9D" w:rsidRPr="00E856E0" w:rsidRDefault="00D27E9D" w:rsidP="0000483F">
            <w:pPr>
              <w:numPr>
                <w:ilvl w:val="0"/>
                <w:numId w:val="7"/>
              </w:numPr>
              <w:jc w:val="both"/>
              <w:rPr>
                <w:rFonts w:cs="Arial"/>
                <w:b/>
              </w:rPr>
            </w:pPr>
            <w:r w:rsidRPr="00E856E0">
              <w:rPr>
                <w:rFonts w:cs="Arial"/>
              </w:rPr>
              <w:t>Records managed by medical records libraries are Radio Frequency Identification (RFID) tagged and location tracked.</w:t>
            </w:r>
          </w:p>
          <w:p w14:paraId="703694A3" w14:textId="77777777" w:rsidR="00D27E9D" w:rsidRPr="00E856E0" w:rsidRDefault="00D27E9D" w:rsidP="0000483F">
            <w:pPr>
              <w:numPr>
                <w:ilvl w:val="0"/>
                <w:numId w:val="7"/>
              </w:numPr>
              <w:jc w:val="both"/>
              <w:rPr>
                <w:rFonts w:cs="Arial"/>
                <w:b/>
              </w:rPr>
            </w:pPr>
            <w:r w:rsidRPr="00E856E0">
              <w:rPr>
                <w:rFonts w:cs="Arial"/>
              </w:rPr>
              <w:t>Medical records libraries are regularly risk assessed for fire by Health &amp; Safety.</w:t>
            </w:r>
          </w:p>
          <w:p w14:paraId="78F130BD" w14:textId="77777777" w:rsidR="00D27E9D" w:rsidRPr="00E856E0" w:rsidRDefault="00D27E9D" w:rsidP="0000483F">
            <w:pPr>
              <w:numPr>
                <w:ilvl w:val="0"/>
                <w:numId w:val="7"/>
              </w:numPr>
              <w:jc w:val="both"/>
              <w:rPr>
                <w:rFonts w:cs="Arial"/>
                <w:b/>
              </w:rPr>
            </w:pPr>
            <w:r w:rsidRPr="00E856E0">
              <w:rPr>
                <w:rFonts w:cs="Arial"/>
              </w:rPr>
              <w:t>Alternative offsite storage arrangements for paper records have been identified</w:t>
            </w:r>
          </w:p>
          <w:p w14:paraId="57E7C8DB" w14:textId="77777777" w:rsidR="00D27E9D" w:rsidRPr="00E856E0" w:rsidRDefault="00D27E9D" w:rsidP="0000483F">
            <w:pPr>
              <w:numPr>
                <w:ilvl w:val="0"/>
                <w:numId w:val="7"/>
              </w:numPr>
              <w:jc w:val="both"/>
              <w:rPr>
                <w:rFonts w:cs="Arial"/>
                <w:b/>
              </w:rPr>
            </w:pPr>
            <w:r w:rsidRPr="00E856E0">
              <w:rPr>
                <w:rFonts w:cs="Arial"/>
              </w:rPr>
              <w:t>Requirement for all records to be documented on the Information Asset Register</w:t>
            </w:r>
          </w:p>
          <w:p w14:paraId="72115FAF" w14:textId="77777777" w:rsidR="00D27E9D" w:rsidRPr="00E856E0" w:rsidRDefault="00D27E9D" w:rsidP="0000483F">
            <w:pPr>
              <w:numPr>
                <w:ilvl w:val="0"/>
                <w:numId w:val="7"/>
              </w:numPr>
              <w:jc w:val="both"/>
              <w:rPr>
                <w:rFonts w:cs="Arial"/>
                <w:b/>
              </w:rPr>
            </w:pPr>
            <w:r w:rsidRPr="00E856E0">
              <w:rPr>
                <w:rFonts w:cs="Arial"/>
              </w:rPr>
              <w:t>Creation of a Health Board Cyber Security Team. Firewalls in place at a local and national level, with national security tools in place to highlight vulnerabilities and provide warnings when potential attacks are occurring.</w:t>
            </w:r>
          </w:p>
          <w:p w14:paraId="1F90AC85" w14:textId="77777777" w:rsidR="00D27E9D" w:rsidRPr="00E856E0" w:rsidRDefault="00D27E9D" w:rsidP="0000483F">
            <w:pPr>
              <w:numPr>
                <w:ilvl w:val="0"/>
                <w:numId w:val="7"/>
              </w:numPr>
              <w:jc w:val="both"/>
              <w:rPr>
                <w:rFonts w:cs="Arial"/>
                <w:b/>
              </w:rPr>
            </w:pPr>
            <w:r w:rsidRPr="00E856E0">
              <w:rPr>
                <w:rFonts w:cs="Arial"/>
              </w:rPr>
              <w:t>Patching regime in place which ensures desktops, laptops and servers are protected against known security vulnerabilities.</w:t>
            </w:r>
          </w:p>
          <w:p w14:paraId="0C372C2F" w14:textId="77777777" w:rsidR="00D27E9D" w:rsidRPr="00E856E0" w:rsidRDefault="00D27E9D" w:rsidP="0000483F">
            <w:pPr>
              <w:numPr>
                <w:ilvl w:val="0"/>
                <w:numId w:val="7"/>
              </w:numPr>
              <w:jc w:val="both"/>
              <w:rPr>
                <w:rFonts w:cs="Arial"/>
                <w:b/>
              </w:rPr>
            </w:pPr>
            <w:r w:rsidRPr="00E856E0">
              <w:rPr>
                <w:rFonts w:cs="Arial"/>
              </w:rPr>
              <w:t>Digital Services Management Group ensures systems are compliant with security standards.</w:t>
            </w:r>
          </w:p>
          <w:p w14:paraId="3BA6AD97" w14:textId="77777777" w:rsidR="00D27E9D" w:rsidRPr="00E856E0" w:rsidRDefault="00D27E9D" w:rsidP="0000483F">
            <w:pPr>
              <w:numPr>
                <w:ilvl w:val="0"/>
                <w:numId w:val="7"/>
              </w:numPr>
              <w:spacing w:after="60"/>
              <w:jc w:val="both"/>
              <w:rPr>
                <w:rFonts w:cs="Arial"/>
                <w:b/>
              </w:rPr>
            </w:pPr>
            <w:r w:rsidRPr="00E856E0">
              <w:rPr>
                <w:rFonts w:cs="Arial"/>
              </w:rPr>
              <w:t>Mandatory Cyber Security training is in place, which is supplemented by phishing simulation to increase staff awareness.</w:t>
            </w:r>
          </w:p>
        </w:tc>
      </w:tr>
      <w:tr w:rsidR="00D27E9D" w:rsidRPr="00015351" w14:paraId="3370FEBA" w14:textId="77777777" w:rsidTr="003B72AF">
        <w:trPr>
          <w:trHeight w:val="79"/>
          <w:jc w:val="center"/>
        </w:trPr>
        <w:tc>
          <w:tcPr>
            <w:tcW w:w="3715" w:type="dxa"/>
            <w:gridSpan w:val="3"/>
            <w:tcBorders>
              <w:top w:val="single" w:sz="4" w:space="0" w:color="auto"/>
              <w:left w:val="single" w:sz="4" w:space="0" w:color="auto"/>
              <w:bottom w:val="single" w:sz="4" w:space="0" w:color="auto"/>
              <w:right w:val="single" w:sz="4" w:space="0" w:color="auto"/>
            </w:tcBorders>
            <w:shd w:val="clear" w:color="auto" w:fill="F2F2F2"/>
          </w:tcPr>
          <w:p w14:paraId="2E148F7F" w14:textId="77777777" w:rsidR="00D27E9D" w:rsidRPr="00015351" w:rsidRDefault="00D27E9D" w:rsidP="0000483F">
            <w:pPr>
              <w:spacing w:before="60" w:after="60"/>
              <w:jc w:val="both"/>
              <w:rPr>
                <w:rFonts w:cs="Arial"/>
                <w:b/>
              </w:rPr>
            </w:pPr>
            <w:r w:rsidRPr="00015351">
              <w:rPr>
                <w:rFonts w:cs="Arial"/>
                <w:b/>
              </w:rPr>
              <w:t>Level 1 – Forms of Assurance</w:t>
            </w:r>
          </w:p>
        </w:tc>
        <w:tc>
          <w:tcPr>
            <w:tcW w:w="5078" w:type="dxa"/>
            <w:tcBorders>
              <w:top w:val="single" w:sz="4" w:space="0" w:color="auto"/>
              <w:left w:val="single" w:sz="4" w:space="0" w:color="auto"/>
              <w:bottom w:val="single" w:sz="4" w:space="0" w:color="auto"/>
              <w:right w:val="single" w:sz="4" w:space="0" w:color="auto"/>
            </w:tcBorders>
            <w:shd w:val="clear" w:color="auto" w:fill="F2F2F2"/>
          </w:tcPr>
          <w:p w14:paraId="65D1D546" w14:textId="77777777" w:rsidR="00D27E9D" w:rsidRPr="00015351" w:rsidRDefault="00D27E9D" w:rsidP="0000483F">
            <w:pPr>
              <w:spacing w:before="60" w:after="60"/>
              <w:jc w:val="both"/>
              <w:rPr>
                <w:rFonts w:cs="Arial"/>
                <w:b/>
              </w:rPr>
            </w:pPr>
            <w:r w:rsidRPr="00015351">
              <w:rPr>
                <w:rFonts w:cs="Arial"/>
                <w:b/>
              </w:rPr>
              <w:t>Level 2 – Forms of Assurance</w:t>
            </w:r>
          </w:p>
        </w:tc>
        <w:tc>
          <w:tcPr>
            <w:tcW w:w="13395" w:type="dxa"/>
            <w:gridSpan w:val="7"/>
            <w:tcBorders>
              <w:top w:val="single" w:sz="4" w:space="0" w:color="auto"/>
              <w:left w:val="single" w:sz="4" w:space="0" w:color="auto"/>
              <w:bottom w:val="single" w:sz="4" w:space="0" w:color="auto"/>
              <w:right w:val="single" w:sz="4" w:space="0" w:color="auto"/>
            </w:tcBorders>
            <w:shd w:val="clear" w:color="auto" w:fill="F2F2F2"/>
          </w:tcPr>
          <w:p w14:paraId="3DEFCBFA" w14:textId="77777777" w:rsidR="00D27E9D" w:rsidRPr="00015351" w:rsidRDefault="00D27E9D" w:rsidP="0000483F">
            <w:pPr>
              <w:spacing w:before="60" w:after="60"/>
              <w:jc w:val="both"/>
              <w:rPr>
                <w:rFonts w:cs="Arial"/>
                <w:b/>
              </w:rPr>
            </w:pPr>
            <w:r w:rsidRPr="00015351">
              <w:rPr>
                <w:rFonts w:cs="Arial"/>
                <w:b/>
              </w:rPr>
              <w:t>Level 3 – Forms of Assurance</w:t>
            </w:r>
          </w:p>
        </w:tc>
      </w:tr>
      <w:tr w:rsidR="0025406C" w:rsidRPr="00015351" w14:paraId="0BCA08C3" w14:textId="77777777" w:rsidTr="003B72AF">
        <w:trPr>
          <w:trHeight w:val="79"/>
          <w:jc w:val="center"/>
        </w:trPr>
        <w:tc>
          <w:tcPr>
            <w:tcW w:w="3715" w:type="dxa"/>
            <w:gridSpan w:val="3"/>
            <w:tcBorders>
              <w:top w:val="single" w:sz="4" w:space="0" w:color="auto"/>
              <w:left w:val="single" w:sz="4" w:space="0" w:color="auto"/>
              <w:bottom w:val="single" w:sz="4" w:space="0" w:color="auto"/>
              <w:right w:val="single" w:sz="4" w:space="0" w:color="auto"/>
            </w:tcBorders>
            <w:shd w:val="clear" w:color="auto" w:fill="auto"/>
          </w:tcPr>
          <w:p w14:paraId="54172246" w14:textId="20F81226" w:rsidR="0025406C" w:rsidRPr="00015351" w:rsidRDefault="0025406C" w:rsidP="0025406C">
            <w:pPr>
              <w:spacing w:before="60" w:after="60"/>
              <w:contextualSpacing/>
              <w:jc w:val="both"/>
              <w:rPr>
                <w:rFonts w:eastAsia="Times New Roman" w:cs="Arial"/>
              </w:rPr>
            </w:pPr>
          </w:p>
        </w:tc>
        <w:tc>
          <w:tcPr>
            <w:tcW w:w="5078" w:type="dxa"/>
            <w:tcBorders>
              <w:top w:val="single" w:sz="4" w:space="0" w:color="auto"/>
              <w:left w:val="single" w:sz="4" w:space="0" w:color="auto"/>
              <w:bottom w:val="single" w:sz="4" w:space="0" w:color="auto"/>
              <w:right w:val="single" w:sz="4" w:space="0" w:color="auto"/>
            </w:tcBorders>
            <w:shd w:val="clear" w:color="auto" w:fill="auto"/>
          </w:tcPr>
          <w:p w14:paraId="51FAEEFD" w14:textId="77777777" w:rsidR="0025406C" w:rsidRPr="008A3E4E" w:rsidRDefault="0025406C" w:rsidP="0025406C">
            <w:pPr>
              <w:spacing w:before="60" w:after="60"/>
              <w:jc w:val="both"/>
              <w:rPr>
                <w:rFonts w:eastAsia="Times New Roman" w:cs="Arial"/>
                <w:b/>
              </w:rPr>
            </w:pPr>
            <w:r w:rsidRPr="008A3E4E">
              <w:rPr>
                <w:rFonts w:eastAsia="Times New Roman" w:cs="Arial"/>
                <w:b/>
              </w:rPr>
              <w:t>Ongoing</w:t>
            </w:r>
          </w:p>
          <w:p w14:paraId="22AF327C" w14:textId="77777777" w:rsidR="0025406C" w:rsidRDefault="0025406C" w:rsidP="0025406C">
            <w:pPr>
              <w:spacing w:before="60" w:after="60"/>
              <w:jc w:val="both"/>
              <w:rPr>
                <w:rFonts w:eastAsia="Times New Roman" w:cs="Arial"/>
              </w:rPr>
            </w:pPr>
            <w:r w:rsidRPr="00015351">
              <w:rPr>
                <w:rFonts w:eastAsia="Times New Roman" w:cs="Arial"/>
              </w:rPr>
              <w:t>The Management Board receive update reports on progress against digital transformation programmes</w:t>
            </w:r>
          </w:p>
          <w:p w14:paraId="363078F8" w14:textId="77777777" w:rsidR="0025406C" w:rsidRPr="008A3E4E" w:rsidRDefault="0025406C" w:rsidP="0025406C">
            <w:pPr>
              <w:spacing w:before="60" w:after="60"/>
              <w:jc w:val="both"/>
              <w:rPr>
                <w:rFonts w:eastAsia="Times New Roman" w:cs="Arial"/>
              </w:rPr>
            </w:pPr>
            <w:r w:rsidRPr="008A3E4E">
              <w:rPr>
                <w:rFonts w:eastAsia="Times New Roman" w:cs="Arial"/>
              </w:rPr>
              <w:t>The DLG is accountable to the Executive Board and reports to the Senior Leadership Team</w:t>
            </w:r>
          </w:p>
          <w:p w14:paraId="7C9D853A" w14:textId="77777777" w:rsidR="0025406C" w:rsidRPr="008A3E4E" w:rsidRDefault="0025406C" w:rsidP="0025406C">
            <w:pPr>
              <w:spacing w:before="60" w:after="60"/>
              <w:jc w:val="both"/>
              <w:rPr>
                <w:rFonts w:eastAsia="Times New Roman" w:cs="Arial"/>
              </w:rPr>
            </w:pPr>
            <w:r w:rsidRPr="008A3E4E">
              <w:rPr>
                <w:rFonts w:eastAsia="Times New Roman" w:cs="Arial"/>
              </w:rPr>
              <w:t>Update reports also provided to the Board and Audit Committee.</w:t>
            </w:r>
          </w:p>
          <w:p w14:paraId="420CF8AF" w14:textId="77777777" w:rsidR="0025406C" w:rsidRPr="008A3E4E" w:rsidRDefault="0025406C" w:rsidP="0025406C">
            <w:pPr>
              <w:spacing w:before="60" w:after="60"/>
              <w:jc w:val="both"/>
              <w:rPr>
                <w:rFonts w:cs="Arial"/>
              </w:rPr>
            </w:pPr>
            <w:r w:rsidRPr="008A3E4E">
              <w:rPr>
                <w:rFonts w:cs="Arial"/>
              </w:rPr>
              <w:t>Operational Plan performance tracker reports.</w:t>
            </w:r>
          </w:p>
          <w:p w14:paraId="06AD19BC" w14:textId="77777777" w:rsidR="0025406C" w:rsidRPr="008A3E4E" w:rsidRDefault="0025406C" w:rsidP="0025406C">
            <w:pPr>
              <w:spacing w:before="60" w:after="60"/>
              <w:jc w:val="both"/>
              <w:rPr>
                <w:rFonts w:cs="Arial"/>
              </w:rPr>
            </w:pPr>
            <w:r w:rsidRPr="008A3E4E">
              <w:rPr>
                <w:rFonts w:cs="Arial"/>
              </w:rPr>
              <w:t>Annual Cyber Security progress reports to Senior Leadership Team, Audit Committee and Board</w:t>
            </w:r>
          </w:p>
          <w:p w14:paraId="39C0F1B4" w14:textId="77777777" w:rsidR="0025406C" w:rsidRPr="008A3E4E" w:rsidRDefault="0025406C" w:rsidP="0025406C">
            <w:pPr>
              <w:spacing w:before="60" w:after="60"/>
              <w:jc w:val="both"/>
              <w:rPr>
                <w:rFonts w:cs="Arial"/>
              </w:rPr>
            </w:pPr>
            <w:r w:rsidRPr="008A3E4E">
              <w:rPr>
                <w:rFonts w:cs="Arial"/>
              </w:rPr>
              <w:t>Monitoring of complaints and incident reporting in respect of paper records</w:t>
            </w:r>
          </w:p>
          <w:p w14:paraId="3A0546E8" w14:textId="77777777" w:rsidR="0025406C" w:rsidRPr="008A3E4E" w:rsidRDefault="0025406C" w:rsidP="0025406C">
            <w:pPr>
              <w:spacing w:before="60" w:after="60"/>
              <w:jc w:val="both"/>
              <w:rPr>
                <w:rFonts w:cs="Arial"/>
              </w:rPr>
            </w:pPr>
            <w:r w:rsidRPr="000D706B">
              <w:rPr>
                <w:rFonts w:cs="Arial"/>
                <w:dstrike/>
                <w:color w:val="FF0000"/>
              </w:rPr>
              <w:lastRenderedPageBreak/>
              <w:t>Quarterly</w:t>
            </w:r>
            <w:r w:rsidRPr="000D706B">
              <w:rPr>
                <w:rFonts w:cs="Arial"/>
                <w:color w:val="FF0000"/>
              </w:rPr>
              <w:t xml:space="preserve"> Bimonthly </w:t>
            </w:r>
            <w:r w:rsidRPr="008A3E4E">
              <w:rPr>
                <w:rFonts w:cs="Arial"/>
              </w:rPr>
              <w:t>reports to the Workforce &amp; OD Committee</w:t>
            </w:r>
          </w:p>
          <w:p w14:paraId="777DF4D1" w14:textId="77777777" w:rsidR="0025406C" w:rsidRPr="008A3E4E" w:rsidRDefault="0025406C" w:rsidP="0025406C">
            <w:pPr>
              <w:spacing w:before="60" w:after="60"/>
              <w:jc w:val="both"/>
              <w:rPr>
                <w:rFonts w:cs="Arial"/>
              </w:rPr>
            </w:pPr>
            <w:r w:rsidRPr="008A3E4E">
              <w:rPr>
                <w:rFonts w:cs="Arial"/>
              </w:rPr>
              <w:t>Chair’s reports from IGCAG presented to Management Board and Workforce and Digital Committee</w:t>
            </w:r>
          </w:p>
          <w:p w14:paraId="3625DB28" w14:textId="77777777" w:rsidR="0025406C" w:rsidRPr="008A3E4E" w:rsidRDefault="0025406C" w:rsidP="0025406C">
            <w:pPr>
              <w:spacing w:before="60" w:after="60"/>
              <w:jc w:val="both"/>
              <w:rPr>
                <w:rFonts w:cs="Arial"/>
              </w:rPr>
            </w:pPr>
          </w:p>
          <w:p w14:paraId="6555504A" w14:textId="77777777" w:rsidR="0025406C" w:rsidRPr="008A3E4E" w:rsidRDefault="0025406C" w:rsidP="0025406C">
            <w:pPr>
              <w:spacing w:before="60" w:after="60"/>
              <w:jc w:val="both"/>
              <w:rPr>
                <w:rFonts w:cs="Arial"/>
              </w:rPr>
            </w:pPr>
          </w:p>
          <w:p w14:paraId="451AC3C1" w14:textId="77777777" w:rsidR="0025406C" w:rsidRPr="008A3E4E" w:rsidRDefault="0025406C" w:rsidP="0025406C">
            <w:pPr>
              <w:spacing w:before="60" w:after="60"/>
              <w:jc w:val="both"/>
              <w:rPr>
                <w:rFonts w:cs="Arial"/>
              </w:rPr>
            </w:pPr>
          </w:p>
        </w:tc>
        <w:tc>
          <w:tcPr>
            <w:tcW w:w="7056" w:type="dxa"/>
            <w:gridSpan w:val="4"/>
            <w:tcBorders>
              <w:top w:val="single" w:sz="4" w:space="0" w:color="auto"/>
              <w:left w:val="single" w:sz="4" w:space="0" w:color="auto"/>
              <w:bottom w:val="single" w:sz="4" w:space="0" w:color="auto"/>
              <w:right w:val="single" w:sz="4" w:space="0" w:color="auto"/>
            </w:tcBorders>
            <w:shd w:val="clear" w:color="auto" w:fill="auto"/>
          </w:tcPr>
          <w:p w14:paraId="2ED49BD4" w14:textId="77777777" w:rsidR="0025406C" w:rsidRPr="008A3E4E" w:rsidRDefault="0025406C" w:rsidP="0025406C">
            <w:pPr>
              <w:spacing w:before="60"/>
              <w:jc w:val="both"/>
              <w:rPr>
                <w:rFonts w:cs="Arial"/>
                <w:b/>
              </w:rPr>
            </w:pPr>
            <w:r w:rsidRPr="008A3E4E">
              <w:rPr>
                <w:rFonts w:cs="Arial"/>
                <w:b/>
              </w:rPr>
              <w:lastRenderedPageBreak/>
              <w:t>2020</w:t>
            </w:r>
          </w:p>
          <w:p w14:paraId="2D6AF041" w14:textId="77777777" w:rsidR="0025406C" w:rsidRPr="008A3E4E" w:rsidRDefault="0025406C" w:rsidP="0025406C">
            <w:pPr>
              <w:spacing w:before="60"/>
              <w:jc w:val="both"/>
              <w:rPr>
                <w:rFonts w:cs="Arial"/>
              </w:rPr>
            </w:pPr>
            <w:r w:rsidRPr="008A3E4E">
              <w:rPr>
                <w:rFonts w:cs="Arial"/>
              </w:rPr>
              <w:t>A&amp;A Report SBU-1920-029 – January 2020</w:t>
            </w:r>
          </w:p>
          <w:p w14:paraId="7A8FB817" w14:textId="77777777" w:rsidR="0025406C" w:rsidRPr="008A3E4E" w:rsidRDefault="0025406C" w:rsidP="0025406C">
            <w:pPr>
              <w:spacing w:after="60"/>
              <w:jc w:val="both"/>
              <w:rPr>
                <w:rFonts w:cs="Arial"/>
              </w:rPr>
            </w:pPr>
            <w:r w:rsidRPr="008A3E4E">
              <w:rPr>
                <w:rFonts w:cs="Arial"/>
              </w:rPr>
              <w:t>IT Application Systems (TOMS) - Reasonable Assurance</w:t>
            </w:r>
          </w:p>
          <w:p w14:paraId="76963952" w14:textId="77777777" w:rsidR="0025406C" w:rsidRPr="008A3E4E" w:rsidRDefault="0025406C" w:rsidP="0025406C">
            <w:pPr>
              <w:jc w:val="both"/>
              <w:rPr>
                <w:rFonts w:cs="Arial"/>
              </w:rPr>
            </w:pPr>
            <w:r w:rsidRPr="008A3E4E">
              <w:rPr>
                <w:rFonts w:cs="Arial"/>
              </w:rPr>
              <w:t>A&amp;A Report SBU-1920-030 – June 2020</w:t>
            </w:r>
          </w:p>
          <w:p w14:paraId="7C21FF70" w14:textId="77777777" w:rsidR="0025406C" w:rsidRPr="008A3E4E" w:rsidRDefault="0025406C" w:rsidP="0025406C">
            <w:pPr>
              <w:spacing w:after="60"/>
              <w:jc w:val="both"/>
              <w:rPr>
                <w:rFonts w:cs="Arial"/>
              </w:rPr>
            </w:pPr>
            <w:r w:rsidRPr="008A3E4E">
              <w:rPr>
                <w:rFonts w:cs="Arial"/>
              </w:rPr>
              <w:t>IT infrastructure Assets (F/Up) – Reasonable Assurance</w:t>
            </w:r>
          </w:p>
          <w:p w14:paraId="3F51673F" w14:textId="77777777" w:rsidR="0025406C" w:rsidRPr="008A3E4E" w:rsidRDefault="0025406C" w:rsidP="0025406C">
            <w:pPr>
              <w:spacing w:before="60"/>
              <w:jc w:val="both"/>
              <w:rPr>
                <w:rFonts w:cs="Arial"/>
              </w:rPr>
            </w:pPr>
            <w:r w:rsidRPr="008A3E4E">
              <w:rPr>
                <w:rFonts w:cs="Arial"/>
              </w:rPr>
              <w:t>A&amp;A Report SBU-1920-028 – June 2020</w:t>
            </w:r>
          </w:p>
          <w:p w14:paraId="30F2A398" w14:textId="77777777" w:rsidR="0025406C" w:rsidRPr="008A3E4E" w:rsidRDefault="0025406C" w:rsidP="0025406C">
            <w:pPr>
              <w:spacing w:after="60"/>
              <w:jc w:val="both"/>
              <w:rPr>
                <w:rFonts w:cs="Arial"/>
              </w:rPr>
            </w:pPr>
            <w:r w:rsidRPr="008A3E4E">
              <w:rPr>
                <w:rFonts w:cs="Arial"/>
              </w:rPr>
              <w:t>Discharge Summaries - No Rating Given</w:t>
            </w:r>
          </w:p>
          <w:p w14:paraId="677AD189" w14:textId="77777777" w:rsidR="0025406C" w:rsidRPr="008A3E4E" w:rsidRDefault="0025406C" w:rsidP="0025406C">
            <w:pPr>
              <w:jc w:val="both"/>
              <w:rPr>
                <w:rFonts w:cs="Arial"/>
              </w:rPr>
            </w:pPr>
            <w:r w:rsidRPr="008A3E4E">
              <w:rPr>
                <w:rFonts w:cs="Arial"/>
              </w:rPr>
              <w:t>A&amp;A Report SSU-SBU-1920-001 – June 2020</w:t>
            </w:r>
          </w:p>
          <w:p w14:paraId="6DC5745F" w14:textId="77777777" w:rsidR="0025406C" w:rsidRPr="008A3E4E" w:rsidRDefault="0025406C" w:rsidP="0025406C">
            <w:pPr>
              <w:jc w:val="both"/>
              <w:rPr>
                <w:rFonts w:cs="Arial"/>
              </w:rPr>
            </w:pPr>
            <w:r w:rsidRPr="008A3E4E">
              <w:rPr>
                <w:rFonts w:cs="Arial"/>
              </w:rPr>
              <w:t>Informatics (F/Up): Digital Strategy &amp; Wireless Infrastructure Project</w:t>
            </w:r>
          </w:p>
          <w:p w14:paraId="4B0E472A" w14:textId="5242944E" w:rsidR="0025406C" w:rsidRDefault="0025406C" w:rsidP="0025406C">
            <w:pPr>
              <w:spacing w:after="60"/>
              <w:jc w:val="both"/>
              <w:rPr>
                <w:rFonts w:cs="Arial"/>
              </w:rPr>
            </w:pPr>
            <w:r w:rsidRPr="008A3E4E">
              <w:rPr>
                <w:rFonts w:cs="Arial"/>
              </w:rPr>
              <w:t>Reasonable Assurance</w:t>
            </w:r>
          </w:p>
          <w:p w14:paraId="5F4047BB" w14:textId="5332648A" w:rsidR="0025406C" w:rsidRDefault="0025406C" w:rsidP="0025406C">
            <w:pPr>
              <w:spacing w:after="60"/>
              <w:jc w:val="both"/>
              <w:rPr>
                <w:rFonts w:cs="Arial"/>
              </w:rPr>
            </w:pPr>
          </w:p>
          <w:p w14:paraId="4F47D2FB" w14:textId="66CECB21" w:rsidR="0025406C" w:rsidRDefault="0025406C" w:rsidP="0025406C">
            <w:pPr>
              <w:spacing w:after="60"/>
              <w:jc w:val="both"/>
              <w:rPr>
                <w:rFonts w:cs="Arial"/>
              </w:rPr>
            </w:pPr>
          </w:p>
          <w:p w14:paraId="2653988B" w14:textId="77777777" w:rsidR="0025406C" w:rsidRPr="008A3E4E" w:rsidRDefault="0025406C" w:rsidP="0025406C">
            <w:pPr>
              <w:spacing w:after="60"/>
              <w:jc w:val="both"/>
              <w:rPr>
                <w:rFonts w:cs="Arial"/>
              </w:rPr>
            </w:pPr>
          </w:p>
          <w:p w14:paraId="39494A95" w14:textId="77777777" w:rsidR="0025406C" w:rsidRPr="008A3E4E" w:rsidRDefault="0025406C" w:rsidP="0025406C">
            <w:pPr>
              <w:spacing w:before="60"/>
              <w:jc w:val="both"/>
              <w:rPr>
                <w:rFonts w:cs="Arial"/>
              </w:rPr>
            </w:pPr>
            <w:r w:rsidRPr="008A3E4E">
              <w:rPr>
                <w:rFonts w:cs="Arial"/>
                <w:b/>
              </w:rPr>
              <w:lastRenderedPageBreak/>
              <w:t>2021</w:t>
            </w:r>
          </w:p>
          <w:p w14:paraId="4BBF15F6" w14:textId="77777777" w:rsidR="0025406C" w:rsidRPr="008A3E4E" w:rsidRDefault="0025406C" w:rsidP="0025406C">
            <w:pPr>
              <w:spacing w:before="60"/>
              <w:jc w:val="both"/>
              <w:rPr>
                <w:rFonts w:cs="Arial"/>
              </w:rPr>
            </w:pPr>
            <w:r w:rsidRPr="008A3E4E">
              <w:rPr>
                <w:rFonts w:cs="Arial"/>
              </w:rPr>
              <w:t>A&amp;A Report SBU-2021-029 – February 2021</w:t>
            </w:r>
          </w:p>
          <w:p w14:paraId="7CBA646B" w14:textId="77777777" w:rsidR="0025406C" w:rsidRPr="008A3E4E" w:rsidRDefault="0025406C" w:rsidP="0025406C">
            <w:pPr>
              <w:jc w:val="both"/>
              <w:rPr>
                <w:rFonts w:cs="Arial"/>
              </w:rPr>
            </w:pPr>
            <w:r w:rsidRPr="008A3E4E">
              <w:rPr>
                <w:rFonts w:cs="Arial"/>
              </w:rPr>
              <w:t>Digital Technology Control &amp; Risk Assessment.</w:t>
            </w:r>
          </w:p>
          <w:p w14:paraId="15AB45D9" w14:textId="77777777" w:rsidR="0025406C" w:rsidRPr="008A3E4E" w:rsidRDefault="0025406C" w:rsidP="0025406C">
            <w:pPr>
              <w:spacing w:after="60"/>
              <w:jc w:val="both"/>
              <w:rPr>
                <w:rFonts w:cs="Arial"/>
              </w:rPr>
            </w:pPr>
            <w:r w:rsidRPr="008A3E4E">
              <w:rPr>
                <w:rFonts w:cs="Arial"/>
              </w:rPr>
              <w:t>No Assurance Rating Given</w:t>
            </w:r>
          </w:p>
          <w:p w14:paraId="66A35BBD" w14:textId="77777777" w:rsidR="0025406C" w:rsidRPr="008A3E4E" w:rsidRDefault="0025406C" w:rsidP="0025406C">
            <w:pPr>
              <w:spacing w:before="60"/>
              <w:jc w:val="both"/>
              <w:rPr>
                <w:rFonts w:cs="Arial"/>
              </w:rPr>
            </w:pPr>
            <w:r w:rsidRPr="008A3E4E">
              <w:rPr>
                <w:rFonts w:cs="Arial"/>
              </w:rPr>
              <w:t>A&amp;A Report SBU-2122-021 - October 2021</w:t>
            </w:r>
          </w:p>
          <w:p w14:paraId="24034D8F" w14:textId="77777777" w:rsidR="0025406C" w:rsidRPr="008A3E4E" w:rsidRDefault="0025406C" w:rsidP="0025406C">
            <w:pPr>
              <w:spacing w:after="60"/>
              <w:jc w:val="both"/>
              <w:rPr>
                <w:rFonts w:cs="Arial"/>
              </w:rPr>
            </w:pPr>
            <w:r w:rsidRPr="008A3E4E">
              <w:rPr>
                <w:rFonts w:cs="Arial"/>
              </w:rPr>
              <w:t xml:space="preserve">Info. Tech. Infrastructure Library Service </w:t>
            </w:r>
            <w:proofErr w:type="spellStart"/>
            <w:r w:rsidRPr="008A3E4E">
              <w:rPr>
                <w:rFonts w:cs="Arial"/>
              </w:rPr>
              <w:t>Mgmt</w:t>
            </w:r>
            <w:proofErr w:type="spellEnd"/>
            <w:r w:rsidRPr="008A3E4E">
              <w:rPr>
                <w:rFonts w:cs="Arial"/>
              </w:rPr>
              <w:t xml:space="preserve"> Review – Reasonable Assurance</w:t>
            </w:r>
          </w:p>
          <w:p w14:paraId="2DC33001" w14:textId="77777777" w:rsidR="0025406C" w:rsidRPr="008A3E4E" w:rsidRDefault="0025406C" w:rsidP="0025406C">
            <w:pPr>
              <w:jc w:val="both"/>
              <w:rPr>
                <w:rFonts w:cs="Arial"/>
              </w:rPr>
            </w:pPr>
            <w:r w:rsidRPr="008A3E4E">
              <w:rPr>
                <w:rFonts w:cs="Arial"/>
              </w:rPr>
              <w:t>A&amp;A Report SBU-2122-019 – December 2021</w:t>
            </w:r>
          </w:p>
          <w:p w14:paraId="34157406" w14:textId="77777777" w:rsidR="0025406C" w:rsidRPr="008A3E4E" w:rsidRDefault="0025406C" w:rsidP="0025406C">
            <w:pPr>
              <w:spacing w:after="60"/>
              <w:jc w:val="both"/>
              <w:rPr>
                <w:rFonts w:cs="Arial"/>
              </w:rPr>
            </w:pPr>
            <w:r w:rsidRPr="008A3E4E">
              <w:rPr>
                <w:rFonts w:cs="Arial"/>
              </w:rPr>
              <w:t>Hospital Electronic Prescribing &amp; Medicines Administration Application (HEPMA) - Reasonable Assurance</w:t>
            </w:r>
          </w:p>
          <w:p w14:paraId="2D5106F5" w14:textId="3ACC9F1E" w:rsidR="0025406C" w:rsidRPr="008A3E4E" w:rsidRDefault="0025406C" w:rsidP="0025406C">
            <w:pPr>
              <w:spacing w:after="60"/>
              <w:jc w:val="both"/>
              <w:rPr>
                <w:rFonts w:cs="Arial"/>
              </w:rPr>
            </w:pPr>
          </w:p>
        </w:tc>
        <w:tc>
          <w:tcPr>
            <w:tcW w:w="6339" w:type="dxa"/>
            <w:gridSpan w:val="3"/>
            <w:tcBorders>
              <w:top w:val="single" w:sz="4" w:space="0" w:color="auto"/>
              <w:left w:val="single" w:sz="4" w:space="0" w:color="auto"/>
              <w:bottom w:val="single" w:sz="4" w:space="0" w:color="auto"/>
              <w:right w:val="single" w:sz="4" w:space="0" w:color="auto"/>
            </w:tcBorders>
            <w:shd w:val="clear" w:color="auto" w:fill="auto"/>
          </w:tcPr>
          <w:p w14:paraId="27F28FC3" w14:textId="77777777" w:rsidR="0025406C" w:rsidRPr="008A3E4E" w:rsidRDefault="0025406C" w:rsidP="0025406C">
            <w:pPr>
              <w:spacing w:after="60"/>
              <w:jc w:val="both"/>
              <w:rPr>
                <w:rFonts w:cs="Arial"/>
              </w:rPr>
            </w:pPr>
            <w:r w:rsidRPr="008A3E4E">
              <w:rPr>
                <w:rFonts w:cs="Arial"/>
                <w:b/>
              </w:rPr>
              <w:lastRenderedPageBreak/>
              <w:t>2022</w:t>
            </w:r>
          </w:p>
          <w:p w14:paraId="1F81E59D" w14:textId="77777777" w:rsidR="0025406C" w:rsidRPr="008A3E4E" w:rsidRDefault="0025406C" w:rsidP="0025406C">
            <w:pPr>
              <w:spacing w:before="60"/>
              <w:jc w:val="both"/>
              <w:rPr>
                <w:rFonts w:cs="Arial"/>
              </w:rPr>
            </w:pPr>
            <w:r w:rsidRPr="008A3E4E">
              <w:rPr>
                <w:rFonts w:cs="Arial"/>
              </w:rPr>
              <w:t>A&amp;A Report SBU-2122-005 – April 2022</w:t>
            </w:r>
          </w:p>
          <w:p w14:paraId="1884BCF9" w14:textId="55526D3C" w:rsidR="0025406C" w:rsidRPr="0022138C" w:rsidRDefault="0025406C" w:rsidP="0025406C">
            <w:pPr>
              <w:spacing w:after="60"/>
              <w:jc w:val="both"/>
              <w:rPr>
                <w:rFonts w:cs="Arial"/>
                <w:b/>
              </w:rPr>
            </w:pPr>
            <w:r w:rsidRPr="008A3E4E">
              <w:rPr>
                <w:rFonts w:cs="Arial"/>
              </w:rPr>
              <w:t>Network &amp; Info Systems (NIS) Directive - Reasonable Assurance</w:t>
            </w:r>
          </w:p>
          <w:p w14:paraId="37525960" w14:textId="77777777" w:rsidR="0025406C" w:rsidRPr="00015351" w:rsidRDefault="0025406C" w:rsidP="0025406C">
            <w:pPr>
              <w:jc w:val="both"/>
              <w:rPr>
                <w:rFonts w:cs="Arial"/>
              </w:rPr>
            </w:pPr>
            <w:r w:rsidRPr="00015351">
              <w:rPr>
                <w:rFonts w:cs="Arial"/>
              </w:rPr>
              <w:t>A&amp;A Report SBU-2122-020 – May 2022</w:t>
            </w:r>
          </w:p>
          <w:p w14:paraId="6D3B8533" w14:textId="77777777" w:rsidR="0025406C" w:rsidRPr="00015351" w:rsidRDefault="0025406C" w:rsidP="0025406C">
            <w:pPr>
              <w:spacing w:after="60"/>
              <w:jc w:val="both"/>
              <w:rPr>
                <w:rFonts w:cs="Arial"/>
              </w:rPr>
            </w:pPr>
            <w:r w:rsidRPr="00015351">
              <w:rPr>
                <w:rFonts w:cs="Arial"/>
              </w:rPr>
              <w:t>Digital Project Management - Substantial Assurance</w:t>
            </w:r>
          </w:p>
          <w:p w14:paraId="1F71E0C1" w14:textId="77777777" w:rsidR="0025406C" w:rsidRPr="00015351" w:rsidRDefault="0025406C" w:rsidP="0025406C">
            <w:pPr>
              <w:spacing w:after="60"/>
              <w:jc w:val="both"/>
              <w:rPr>
                <w:rFonts w:cs="Arial"/>
              </w:rPr>
            </w:pPr>
            <w:r w:rsidRPr="00015351">
              <w:rPr>
                <w:rFonts w:cs="Arial"/>
                <w:b/>
              </w:rPr>
              <w:t>2023</w:t>
            </w:r>
          </w:p>
          <w:p w14:paraId="6EC7FCE4" w14:textId="77777777" w:rsidR="0025406C" w:rsidRPr="00015351" w:rsidRDefault="0025406C" w:rsidP="0025406C">
            <w:pPr>
              <w:spacing w:before="60"/>
              <w:jc w:val="both"/>
              <w:rPr>
                <w:rFonts w:cs="Arial"/>
              </w:rPr>
            </w:pPr>
            <w:r w:rsidRPr="00015351">
              <w:rPr>
                <w:rFonts w:cs="Arial"/>
              </w:rPr>
              <w:t>A&amp;A Report SBU-2223-021 – January 2023</w:t>
            </w:r>
          </w:p>
          <w:p w14:paraId="093D9A30" w14:textId="77777777" w:rsidR="0025406C" w:rsidRPr="00015351" w:rsidRDefault="0025406C" w:rsidP="0025406C">
            <w:pPr>
              <w:spacing w:after="60"/>
              <w:jc w:val="both"/>
              <w:rPr>
                <w:rFonts w:cs="Arial"/>
              </w:rPr>
            </w:pPr>
            <w:r w:rsidRPr="00015351">
              <w:rPr>
                <w:rFonts w:cs="Arial"/>
              </w:rPr>
              <w:t>Cyber Security - Reasonable Assurance</w:t>
            </w:r>
          </w:p>
          <w:p w14:paraId="1B50D185" w14:textId="77777777" w:rsidR="0025406C" w:rsidRPr="00015351" w:rsidRDefault="0025406C" w:rsidP="0025406C">
            <w:pPr>
              <w:spacing w:before="60"/>
              <w:jc w:val="both"/>
              <w:rPr>
                <w:rFonts w:cs="Arial"/>
              </w:rPr>
            </w:pPr>
            <w:r w:rsidRPr="00015351">
              <w:rPr>
                <w:rFonts w:cs="Arial"/>
              </w:rPr>
              <w:t>A&amp;A Report SBU-2223-023 – February 2023</w:t>
            </w:r>
          </w:p>
          <w:p w14:paraId="0682A9FF" w14:textId="77777777" w:rsidR="0025406C" w:rsidRPr="00015351" w:rsidRDefault="0025406C" w:rsidP="0025406C">
            <w:pPr>
              <w:spacing w:after="60"/>
              <w:jc w:val="both"/>
              <w:rPr>
                <w:rFonts w:cs="Arial"/>
              </w:rPr>
            </w:pPr>
            <w:r w:rsidRPr="00015351">
              <w:rPr>
                <w:rFonts w:cs="Arial"/>
              </w:rPr>
              <w:t>Information Governance – Limited Assurance</w:t>
            </w:r>
          </w:p>
          <w:p w14:paraId="5DC04479" w14:textId="77777777" w:rsidR="0025406C" w:rsidRPr="00015351" w:rsidRDefault="0025406C" w:rsidP="0025406C">
            <w:pPr>
              <w:jc w:val="both"/>
              <w:rPr>
                <w:rFonts w:cs="Arial"/>
              </w:rPr>
            </w:pPr>
            <w:r w:rsidRPr="00015351">
              <w:rPr>
                <w:rFonts w:cs="Arial"/>
              </w:rPr>
              <w:t>A&amp;A Report SBU-2223-022 – May 2023</w:t>
            </w:r>
          </w:p>
          <w:p w14:paraId="340FAF93" w14:textId="77777777" w:rsidR="0025406C" w:rsidRDefault="0025406C" w:rsidP="0025406C">
            <w:pPr>
              <w:spacing w:after="60"/>
              <w:jc w:val="both"/>
              <w:rPr>
                <w:rFonts w:cs="Arial"/>
              </w:rPr>
            </w:pPr>
            <w:r w:rsidRPr="00015351">
              <w:rPr>
                <w:rFonts w:cs="Arial"/>
              </w:rPr>
              <w:t>Mgmt. of Physical Health Records – Reasonable Assurance</w:t>
            </w:r>
          </w:p>
          <w:p w14:paraId="254FF260" w14:textId="77777777" w:rsidR="0025406C" w:rsidRPr="00015351" w:rsidRDefault="0025406C" w:rsidP="0025406C">
            <w:pPr>
              <w:jc w:val="both"/>
              <w:rPr>
                <w:rFonts w:cs="Arial"/>
              </w:rPr>
            </w:pPr>
            <w:bookmarkStart w:id="1" w:name="OLE_LINK1"/>
            <w:r w:rsidRPr="00015351">
              <w:rPr>
                <w:rFonts w:cs="Arial"/>
              </w:rPr>
              <w:lastRenderedPageBreak/>
              <w:t>A&amp;A Report SBU-2223-020 – May 2023</w:t>
            </w:r>
          </w:p>
          <w:p w14:paraId="071219FB" w14:textId="77777777" w:rsidR="0025406C" w:rsidRPr="00015351" w:rsidRDefault="0025406C" w:rsidP="0025406C">
            <w:pPr>
              <w:jc w:val="both"/>
              <w:rPr>
                <w:rFonts w:cs="Arial"/>
              </w:rPr>
            </w:pPr>
            <w:r w:rsidRPr="00015351">
              <w:rPr>
                <w:rFonts w:cs="Arial"/>
              </w:rPr>
              <w:t>Digital Strat. Implementation – Substantial Assurance</w:t>
            </w:r>
          </w:p>
          <w:bookmarkEnd w:id="1"/>
          <w:p w14:paraId="5C7B6223" w14:textId="77777777" w:rsidR="0025406C" w:rsidRPr="00015351" w:rsidRDefault="0025406C" w:rsidP="0025406C">
            <w:pPr>
              <w:spacing w:after="60"/>
              <w:jc w:val="both"/>
              <w:rPr>
                <w:rFonts w:cs="Arial"/>
              </w:rPr>
            </w:pPr>
            <w:r w:rsidRPr="00015351">
              <w:rPr>
                <w:rFonts w:cs="Arial"/>
              </w:rPr>
              <w:t>A&amp;A Report SBU-2223-024 – June 2023</w:t>
            </w:r>
          </w:p>
          <w:p w14:paraId="0470BC26" w14:textId="27B6A04A" w:rsidR="0025406C" w:rsidRPr="00015351" w:rsidRDefault="0025406C" w:rsidP="0025406C">
            <w:pPr>
              <w:jc w:val="both"/>
              <w:rPr>
                <w:rFonts w:cs="Arial"/>
              </w:rPr>
            </w:pPr>
            <w:r w:rsidRPr="00015351">
              <w:rPr>
                <w:rFonts w:cs="Arial"/>
              </w:rPr>
              <w:t>Clinical Systems Implementation – Benefits Realisation</w:t>
            </w:r>
          </w:p>
          <w:p w14:paraId="73EEB2B4" w14:textId="77777777" w:rsidR="0025406C" w:rsidRPr="008A3E4E" w:rsidRDefault="0025406C" w:rsidP="0025406C">
            <w:pPr>
              <w:spacing w:after="60"/>
              <w:jc w:val="both"/>
              <w:rPr>
                <w:rFonts w:cs="Arial"/>
              </w:rPr>
            </w:pPr>
            <w:r w:rsidRPr="008A3E4E">
              <w:rPr>
                <w:rFonts w:cs="Arial"/>
              </w:rPr>
              <w:t>Substantial Assurance</w:t>
            </w:r>
          </w:p>
          <w:p w14:paraId="274A865F" w14:textId="77777777" w:rsidR="0025406C" w:rsidRPr="008A3E4E" w:rsidRDefault="0025406C" w:rsidP="0025406C">
            <w:pPr>
              <w:jc w:val="both"/>
              <w:rPr>
                <w:rFonts w:cs="Arial"/>
              </w:rPr>
            </w:pPr>
            <w:r w:rsidRPr="008A3E4E">
              <w:rPr>
                <w:rFonts w:cs="Arial"/>
              </w:rPr>
              <w:t>A&amp;A Report SBUHB-2324-019 – November 2023</w:t>
            </w:r>
          </w:p>
          <w:p w14:paraId="7111C266" w14:textId="77777777" w:rsidR="0025406C" w:rsidRPr="008A3E4E" w:rsidRDefault="0025406C" w:rsidP="0025406C">
            <w:pPr>
              <w:spacing w:after="60"/>
              <w:jc w:val="both"/>
              <w:rPr>
                <w:rFonts w:cs="Arial"/>
              </w:rPr>
            </w:pPr>
            <w:r w:rsidRPr="008A3E4E">
              <w:rPr>
                <w:rFonts w:cs="Arial"/>
              </w:rPr>
              <w:t>Technical Resilience – Reasonable Assurance</w:t>
            </w:r>
          </w:p>
          <w:p w14:paraId="515BC5BB" w14:textId="77777777" w:rsidR="0025406C" w:rsidRPr="0022138C" w:rsidRDefault="0025406C" w:rsidP="0025406C">
            <w:pPr>
              <w:spacing w:after="60"/>
              <w:jc w:val="both"/>
              <w:rPr>
                <w:rFonts w:cs="Arial"/>
                <w:b/>
              </w:rPr>
            </w:pPr>
            <w:r w:rsidRPr="0022138C">
              <w:rPr>
                <w:rFonts w:cs="Arial"/>
                <w:b/>
              </w:rPr>
              <w:t>2024</w:t>
            </w:r>
          </w:p>
          <w:p w14:paraId="48BD6861" w14:textId="0D71D33A" w:rsidR="0025406C" w:rsidRPr="0022138C" w:rsidRDefault="0025406C" w:rsidP="0025406C">
            <w:pPr>
              <w:jc w:val="both"/>
              <w:rPr>
                <w:rFonts w:cs="Arial"/>
                <w:color w:val="00B050"/>
              </w:rPr>
            </w:pPr>
            <w:r>
              <w:rPr>
                <w:rFonts w:cs="Arial"/>
                <w:color w:val="00B050"/>
              </w:rPr>
              <w:t>A&amp;A Report SBUHB-2324-020</w:t>
            </w:r>
            <w:r w:rsidRPr="0022138C">
              <w:rPr>
                <w:rFonts w:cs="Arial"/>
                <w:color w:val="00B050"/>
              </w:rPr>
              <w:t xml:space="preserve"> – </w:t>
            </w:r>
            <w:r>
              <w:rPr>
                <w:rFonts w:cs="Arial"/>
                <w:color w:val="00B050"/>
              </w:rPr>
              <w:t>March 2024</w:t>
            </w:r>
          </w:p>
          <w:p w14:paraId="255A3C17" w14:textId="7DD6BD27" w:rsidR="0025406C" w:rsidRDefault="0025406C" w:rsidP="0025406C">
            <w:pPr>
              <w:spacing w:after="60"/>
              <w:jc w:val="both"/>
              <w:rPr>
                <w:rFonts w:cs="Arial"/>
                <w:color w:val="00B050"/>
              </w:rPr>
            </w:pPr>
            <w:r>
              <w:rPr>
                <w:rFonts w:cs="Arial"/>
                <w:color w:val="00B050"/>
              </w:rPr>
              <w:t>Digital Support</w:t>
            </w:r>
            <w:r w:rsidRPr="0022138C">
              <w:rPr>
                <w:rFonts w:cs="Arial"/>
                <w:color w:val="00B050"/>
              </w:rPr>
              <w:t xml:space="preserve"> – Reasonable Assurance</w:t>
            </w:r>
          </w:p>
          <w:p w14:paraId="51D9BA2C" w14:textId="4F6F9E73" w:rsidR="0025406C" w:rsidRPr="0022138C" w:rsidRDefault="0025406C" w:rsidP="0025406C">
            <w:pPr>
              <w:jc w:val="both"/>
              <w:rPr>
                <w:rFonts w:cs="Arial"/>
                <w:color w:val="00B050"/>
              </w:rPr>
            </w:pPr>
            <w:r>
              <w:rPr>
                <w:rFonts w:cs="Arial"/>
                <w:color w:val="00B050"/>
              </w:rPr>
              <w:t>A&amp;A Report SBUHB-2324-018</w:t>
            </w:r>
            <w:r w:rsidRPr="0022138C">
              <w:rPr>
                <w:rFonts w:cs="Arial"/>
                <w:color w:val="00B050"/>
              </w:rPr>
              <w:t xml:space="preserve"> – </w:t>
            </w:r>
            <w:r>
              <w:rPr>
                <w:rFonts w:cs="Arial"/>
                <w:color w:val="00B050"/>
              </w:rPr>
              <w:t>May 2024</w:t>
            </w:r>
          </w:p>
          <w:p w14:paraId="11BFF295" w14:textId="3A4848AC" w:rsidR="0025406C" w:rsidRPr="004849A4" w:rsidRDefault="0025406C" w:rsidP="0025406C">
            <w:pPr>
              <w:spacing w:after="60"/>
              <w:jc w:val="both"/>
              <w:rPr>
                <w:rFonts w:cs="Arial"/>
                <w:color w:val="00B050"/>
              </w:rPr>
            </w:pPr>
            <w:r>
              <w:rPr>
                <w:rFonts w:cs="Arial"/>
                <w:color w:val="00B050"/>
              </w:rPr>
              <w:t>Software/System Development</w:t>
            </w:r>
            <w:r w:rsidRPr="0022138C">
              <w:rPr>
                <w:rFonts w:cs="Arial"/>
                <w:color w:val="00B050"/>
              </w:rPr>
              <w:t xml:space="preserve"> – Reasonable Assurance</w:t>
            </w:r>
          </w:p>
        </w:tc>
      </w:tr>
      <w:tr w:rsidR="00D27E9D" w:rsidRPr="00015351" w14:paraId="37BDDA48" w14:textId="77777777" w:rsidTr="003B72AF">
        <w:trPr>
          <w:trHeight w:val="79"/>
          <w:jc w:val="center"/>
        </w:trPr>
        <w:tc>
          <w:tcPr>
            <w:tcW w:w="11042" w:type="dxa"/>
            <w:gridSpan w:val="6"/>
            <w:tcBorders>
              <w:top w:val="single" w:sz="4" w:space="0" w:color="auto"/>
              <w:left w:val="single" w:sz="4" w:space="0" w:color="auto"/>
              <w:bottom w:val="single" w:sz="4" w:space="0" w:color="auto"/>
              <w:right w:val="single" w:sz="4" w:space="0" w:color="auto"/>
            </w:tcBorders>
            <w:shd w:val="clear" w:color="auto" w:fill="F2F2F2"/>
          </w:tcPr>
          <w:p w14:paraId="60BED104" w14:textId="77777777" w:rsidR="00D27E9D" w:rsidRPr="00015351" w:rsidRDefault="00D27E9D" w:rsidP="0000483F">
            <w:pPr>
              <w:spacing w:before="60" w:after="60"/>
              <w:jc w:val="both"/>
              <w:rPr>
                <w:rFonts w:cs="Arial"/>
                <w:b/>
              </w:rPr>
            </w:pPr>
            <w:r w:rsidRPr="00015351">
              <w:rPr>
                <w:rFonts w:cs="Arial"/>
                <w:b/>
              </w:rPr>
              <w:lastRenderedPageBreak/>
              <w:t>Gaps in Control/Assurance or Identified Areas for Improvement</w:t>
            </w:r>
          </w:p>
        </w:tc>
        <w:tc>
          <w:tcPr>
            <w:tcW w:w="11146" w:type="dxa"/>
            <w:gridSpan w:val="5"/>
            <w:tcBorders>
              <w:top w:val="single" w:sz="4" w:space="0" w:color="auto"/>
              <w:left w:val="single" w:sz="4" w:space="0" w:color="auto"/>
              <w:bottom w:val="single" w:sz="4" w:space="0" w:color="auto"/>
              <w:right w:val="single" w:sz="4" w:space="0" w:color="auto"/>
            </w:tcBorders>
            <w:shd w:val="clear" w:color="auto" w:fill="F2F2F2"/>
          </w:tcPr>
          <w:p w14:paraId="13657ECA" w14:textId="77777777" w:rsidR="00D27E9D" w:rsidRPr="00015351" w:rsidRDefault="00D27E9D" w:rsidP="0000483F">
            <w:pPr>
              <w:spacing w:before="60" w:after="60"/>
              <w:jc w:val="both"/>
              <w:rPr>
                <w:rFonts w:cs="Arial"/>
                <w:b/>
              </w:rPr>
            </w:pPr>
            <w:r w:rsidRPr="00015351">
              <w:rPr>
                <w:rFonts w:cs="Arial"/>
                <w:b/>
              </w:rPr>
              <w:t xml:space="preserve">Agreed Action </w:t>
            </w:r>
          </w:p>
        </w:tc>
      </w:tr>
      <w:tr w:rsidR="0025406C" w:rsidRPr="00015351" w14:paraId="18820699" w14:textId="77777777" w:rsidTr="003B72AF">
        <w:trPr>
          <w:trHeight w:val="79"/>
          <w:jc w:val="center"/>
        </w:trPr>
        <w:tc>
          <w:tcPr>
            <w:tcW w:w="11042" w:type="dxa"/>
            <w:gridSpan w:val="6"/>
            <w:tcBorders>
              <w:top w:val="single" w:sz="4" w:space="0" w:color="auto"/>
              <w:left w:val="single" w:sz="4" w:space="0" w:color="auto"/>
              <w:bottom w:val="single" w:sz="4" w:space="0" w:color="auto"/>
              <w:right w:val="single" w:sz="4" w:space="0" w:color="auto"/>
            </w:tcBorders>
            <w:shd w:val="clear" w:color="auto" w:fill="auto"/>
          </w:tcPr>
          <w:p w14:paraId="25FD4B1E" w14:textId="77777777" w:rsidR="0025406C" w:rsidRPr="008D1404" w:rsidRDefault="0025406C" w:rsidP="0025406C">
            <w:pPr>
              <w:ind w:left="10" w:hanging="10"/>
              <w:jc w:val="both"/>
              <w:rPr>
                <w:rFonts w:cs="Arial"/>
              </w:rPr>
            </w:pPr>
            <w:r w:rsidRPr="008D1404">
              <w:rPr>
                <w:rFonts w:cs="Arial"/>
              </w:rPr>
              <w:t>Issues identified in respect of the operation and functionality of the Theatre Operational Management System (TOMS)</w:t>
            </w:r>
          </w:p>
          <w:p w14:paraId="01378802" w14:textId="77777777" w:rsidR="0025406C" w:rsidRPr="008D1404" w:rsidRDefault="0025406C" w:rsidP="0025406C">
            <w:pPr>
              <w:ind w:left="10" w:hanging="10"/>
              <w:jc w:val="both"/>
              <w:rPr>
                <w:rFonts w:cs="Arial"/>
              </w:rPr>
            </w:pPr>
          </w:p>
          <w:p w14:paraId="4A695A7D" w14:textId="77777777" w:rsidR="0025406C" w:rsidRPr="008D1404" w:rsidRDefault="0025406C" w:rsidP="0025406C">
            <w:pPr>
              <w:ind w:left="10" w:hanging="10"/>
              <w:jc w:val="both"/>
              <w:rPr>
                <w:rFonts w:cs="Arial"/>
              </w:rPr>
            </w:pPr>
          </w:p>
          <w:p w14:paraId="46C15C3B" w14:textId="77777777" w:rsidR="0025406C" w:rsidRPr="008D1404" w:rsidRDefault="0025406C" w:rsidP="0025406C">
            <w:pPr>
              <w:ind w:left="10" w:hanging="10"/>
              <w:jc w:val="both"/>
              <w:rPr>
                <w:rFonts w:cs="Arial"/>
              </w:rPr>
            </w:pPr>
            <w:r w:rsidRPr="008D1404">
              <w:rPr>
                <w:rFonts w:cs="Arial"/>
              </w:rPr>
              <w:t>Rapid deployment of digital solutions and hardware has resulted in increased pressures on the Digital Services Team and Digital Operations Team, with an average increase of 45% in calls logged.</w:t>
            </w:r>
          </w:p>
          <w:p w14:paraId="02FC1B2E" w14:textId="77777777" w:rsidR="0025406C" w:rsidRPr="008D1404" w:rsidRDefault="0025406C" w:rsidP="0025406C">
            <w:pPr>
              <w:ind w:left="10" w:hanging="10"/>
              <w:jc w:val="both"/>
              <w:rPr>
                <w:rFonts w:cs="Arial"/>
              </w:rPr>
            </w:pPr>
          </w:p>
          <w:p w14:paraId="1CAB5BBA" w14:textId="77777777" w:rsidR="0025406C" w:rsidRPr="008D1404" w:rsidRDefault="0025406C" w:rsidP="0025406C">
            <w:pPr>
              <w:ind w:left="10" w:hanging="10"/>
              <w:jc w:val="both"/>
              <w:rPr>
                <w:rFonts w:cs="Arial"/>
              </w:rPr>
            </w:pPr>
          </w:p>
          <w:p w14:paraId="74EAA1E5" w14:textId="77777777" w:rsidR="0025406C" w:rsidRPr="008D1404" w:rsidRDefault="0025406C" w:rsidP="0025406C">
            <w:pPr>
              <w:ind w:left="10" w:hanging="10"/>
              <w:jc w:val="both"/>
              <w:rPr>
                <w:rFonts w:cs="Arial"/>
              </w:rPr>
            </w:pPr>
            <w:r w:rsidRPr="008D1404">
              <w:rPr>
                <w:rFonts w:cs="Arial"/>
                <w:color w:val="00B050"/>
              </w:rPr>
              <w:t>Out-of-hours support models operate on a mostly goodwill basis. The lack of formalised arrangements could ultimately impact on patient safety, as members of staff could withdraw from the voluntary rotas, which would lead to inadequate cover in the event of critical incidents.</w:t>
            </w:r>
          </w:p>
          <w:p w14:paraId="6851CF4A" w14:textId="77777777" w:rsidR="0025406C" w:rsidRPr="008D1404" w:rsidRDefault="0025406C" w:rsidP="0025406C">
            <w:pPr>
              <w:ind w:left="10" w:hanging="10"/>
              <w:jc w:val="both"/>
              <w:rPr>
                <w:rFonts w:cs="Arial"/>
              </w:rPr>
            </w:pPr>
          </w:p>
          <w:p w14:paraId="258A48E3" w14:textId="77777777" w:rsidR="0025406C" w:rsidRPr="008D1404" w:rsidRDefault="0025406C" w:rsidP="0025406C">
            <w:pPr>
              <w:ind w:left="10" w:hanging="10"/>
              <w:jc w:val="both"/>
              <w:rPr>
                <w:rFonts w:cs="Arial"/>
              </w:rPr>
            </w:pPr>
            <w:r w:rsidRPr="008D1404">
              <w:rPr>
                <w:rFonts w:cs="Arial"/>
              </w:rPr>
              <w:t>Despite the rollout of digital solutions (e.g. Radio Frequency Identification (RFID)), significant volumes of paper records remain, exacerbated by the enforced halt of record destruction as part of the infected blood enquiry.</w:t>
            </w:r>
          </w:p>
          <w:p w14:paraId="451B01BC" w14:textId="77777777" w:rsidR="0025406C" w:rsidRPr="008D1404" w:rsidRDefault="0025406C" w:rsidP="0025406C">
            <w:pPr>
              <w:ind w:left="10" w:hanging="10"/>
              <w:jc w:val="both"/>
              <w:rPr>
                <w:rFonts w:cs="Arial"/>
              </w:rPr>
            </w:pPr>
          </w:p>
          <w:p w14:paraId="381E57E6" w14:textId="77777777" w:rsidR="0025406C" w:rsidRPr="008D1404" w:rsidRDefault="0025406C" w:rsidP="0025406C">
            <w:pPr>
              <w:jc w:val="both"/>
              <w:rPr>
                <w:rFonts w:cs="Arial"/>
              </w:rPr>
            </w:pPr>
          </w:p>
          <w:p w14:paraId="7F1EDAC8" w14:textId="77777777" w:rsidR="0025406C" w:rsidRPr="008D1404" w:rsidRDefault="0025406C" w:rsidP="0025406C">
            <w:pPr>
              <w:jc w:val="both"/>
              <w:rPr>
                <w:rFonts w:cs="Arial"/>
              </w:rPr>
            </w:pPr>
            <w:r w:rsidRPr="008D1404">
              <w:rPr>
                <w:rFonts w:cs="Arial"/>
              </w:rPr>
              <w:t>Scope to implement a more formal structure around problem management processes and recording and communicating known errors.</w:t>
            </w:r>
          </w:p>
          <w:p w14:paraId="5DBC2EC1" w14:textId="77777777" w:rsidR="0025406C" w:rsidRPr="008D1404" w:rsidRDefault="0025406C" w:rsidP="0025406C">
            <w:pPr>
              <w:jc w:val="both"/>
              <w:rPr>
                <w:rFonts w:cs="Arial"/>
              </w:rPr>
            </w:pPr>
          </w:p>
          <w:p w14:paraId="175A84F2" w14:textId="77777777" w:rsidR="0025406C" w:rsidRPr="008D1404" w:rsidRDefault="0025406C" w:rsidP="0025406C">
            <w:pPr>
              <w:jc w:val="both"/>
              <w:rPr>
                <w:rFonts w:cs="Arial"/>
              </w:rPr>
            </w:pPr>
          </w:p>
          <w:p w14:paraId="06AB01CC" w14:textId="77777777" w:rsidR="0025406C" w:rsidRPr="008D1404" w:rsidRDefault="0025406C" w:rsidP="0025406C">
            <w:pPr>
              <w:rPr>
                <w:rFonts w:cs="Arial"/>
              </w:rPr>
            </w:pPr>
            <w:r w:rsidRPr="008D1404">
              <w:rPr>
                <w:rFonts w:cs="Arial"/>
              </w:rPr>
              <w:t xml:space="preserve">WEDS implementation in Morriston not going ahead due to extended delays and issues with the solution in the Minor Injuries Unit. </w:t>
            </w:r>
          </w:p>
          <w:p w14:paraId="6970A654" w14:textId="77777777" w:rsidR="0025406C" w:rsidRPr="008D1404" w:rsidRDefault="0025406C" w:rsidP="0025406C">
            <w:pPr>
              <w:ind w:left="10" w:hanging="10"/>
              <w:jc w:val="both"/>
              <w:rPr>
                <w:rFonts w:cs="Arial"/>
              </w:rPr>
            </w:pPr>
          </w:p>
          <w:p w14:paraId="21A9DFB3" w14:textId="77777777" w:rsidR="0025406C" w:rsidRPr="008D1404" w:rsidRDefault="0025406C" w:rsidP="0025406C">
            <w:pPr>
              <w:ind w:left="10" w:hanging="10"/>
              <w:jc w:val="both"/>
              <w:rPr>
                <w:rFonts w:cs="Arial"/>
              </w:rPr>
            </w:pPr>
          </w:p>
          <w:p w14:paraId="0CF7A12F" w14:textId="77777777" w:rsidR="0025406C" w:rsidRPr="008D1404" w:rsidRDefault="0025406C" w:rsidP="0025406C">
            <w:pPr>
              <w:ind w:left="10" w:hanging="10"/>
              <w:jc w:val="both"/>
              <w:rPr>
                <w:rFonts w:cs="Arial"/>
              </w:rPr>
            </w:pPr>
            <w:r w:rsidRPr="008D1404">
              <w:rPr>
                <w:rFonts w:cs="Arial"/>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w:t>
            </w:r>
            <w:proofErr w:type="spellStart"/>
            <w:r w:rsidRPr="008D1404">
              <w:rPr>
                <w:rFonts w:cs="Arial"/>
              </w:rPr>
              <w:t>7m</w:t>
            </w:r>
            <w:proofErr w:type="spellEnd"/>
            <w:r w:rsidRPr="008D1404">
              <w:rPr>
                <w:rFonts w:cs="Arial"/>
              </w:rPr>
              <w:t>.</w:t>
            </w:r>
          </w:p>
          <w:p w14:paraId="12EF42AC" w14:textId="77777777" w:rsidR="0025406C" w:rsidRPr="008D1404" w:rsidRDefault="0025406C" w:rsidP="0025406C">
            <w:pPr>
              <w:ind w:left="10" w:hanging="10"/>
              <w:jc w:val="both"/>
              <w:rPr>
                <w:rFonts w:cs="Arial"/>
              </w:rPr>
            </w:pPr>
          </w:p>
          <w:p w14:paraId="7FDD759B" w14:textId="77777777" w:rsidR="0025406C" w:rsidRPr="008D1404" w:rsidRDefault="0025406C" w:rsidP="0025406C">
            <w:pPr>
              <w:ind w:left="10" w:hanging="10"/>
              <w:jc w:val="both"/>
              <w:rPr>
                <w:rFonts w:cs="Arial"/>
              </w:rPr>
            </w:pPr>
            <w:r w:rsidRPr="008D1404">
              <w:rPr>
                <w:rFonts w:cs="Arial"/>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6DF5B331" w14:textId="77777777" w:rsidR="0025406C" w:rsidRPr="008D1404" w:rsidRDefault="0025406C" w:rsidP="0025406C">
            <w:pPr>
              <w:ind w:left="10" w:hanging="10"/>
              <w:jc w:val="both"/>
              <w:rPr>
                <w:rFonts w:cs="Arial"/>
              </w:rPr>
            </w:pPr>
          </w:p>
          <w:p w14:paraId="05E8509F" w14:textId="77777777" w:rsidR="0025406C" w:rsidRPr="008D1404" w:rsidRDefault="0025406C" w:rsidP="0025406C">
            <w:pPr>
              <w:ind w:left="10" w:hanging="10"/>
              <w:jc w:val="both"/>
              <w:rPr>
                <w:rFonts w:cs="Arial"/>
              </w:rPr>
            </w:pPr>
            <w:r w:rsidRPr="008D1404">
              <w:rPr>
                <w:rFonts w:cs="Arial"/>
              </w:rPr>
              <w:t>Impact of national architecture and governance reviews not yet known.</w:t>
            </w:r>
          </w:p>
          <w:p w14:paraId="3C6993F1" w14:textId="77777777" w:rsidR="0025406C" w:rsidRPr="008D1404" w:rsidRDefault="0025406C" w:rsidP="0025406C">
            <w:pPr>
              <w:ind w:left="10" w:hanging="10"/>
              <w:jc w:val="both"/>
              <w:rPr>
                <w:rFonts w:cs="Arial"/>
              </w:rPr>
            </w:pPr>
          </w:p>
          <w:p w14:paraId="395D5686" w14:textId="77777777" w:rsidR="0025406C" w:rsidRPr="008D1404" w:rsidRDefault="0025406C" w:rsidP="0025406C">
            <w:pPr>
              <w:ind w:left="10" w:hanging="10"/>
              <w:jc w:val="both"/>
              <w:rPr>
                <w:rFonts w:cs="Arial"/>
              </w:rPr>
            </w:pPr>
          </w:p>
          <w:p w14:paraId="4CCD2194" w14:textId="77777777" w:rsidR="0025406C" w:rsidRPr="008D1404" w:rsidRDefault="0025406C" w:rsidP="0025406C">
            <w:pPr>
              <w:ind w:left="10" w:hanging="10"/>
              <w:jc w:val="both"/>
              <w:rPr>
                <w:rFonts w:cs="Arial"/>
              </w:rPr>
            </w:pPr>
          </w:p>
          <w:p w14:paraId="575492A9" w14:textId="3EC1A5AA" w:rsidR="0025406C" w:rsidRPr="00406BCA" w:rsidRDefault="0025406C" w:rsidP="0025406C">
            <w:pPr>
              <w:ind w:left="10" w:hanging="10"/>
              <w:jc w:val="both"/>
              <w:rPr>
                <w:rFonts w:cs="Arial"/>
                <w:color w:val="00B050"/>
              </w:rPr>
            </w:pPr>
          </w:p>
        </w:tc>
        <w:tc>
          <w:tcPr>
            <w:tcW w:w="11146" w:type="dxa"/>
            <w:gridSpan w:val="5"/>
            <w:tcBorders>
              <w:top w:val="single" w:sz="4" w:space="0" w:color="auto"/>
              <w:left w:val="single" w:sz="4" w:space="0" w:color="auto"/>
              <w:bottom w:val="single" w:sz="4" w:space="0" w:color="auto"/>
              <w:right w:val="single" w:sz="4" w:space="0" w:color="auto"/>
            </w:tcBorders>
            <w:shd w:val="clear" w:color="auto" w:fill="auto"/>
          </w:tcPr>
          <w:p w14:paraId="116DE51B" w14:textId="77777777" w:rsidR="0025406C" w:rsidRPr="008D1404" w:rsidRDefault="0025406C" w:rsidP="0025406C">
            <w:pPr>
              <w:ind w:left="50" w:hanging="5"/>
              <w:jc w:val="both"/>
              <w:rPr>
                <w:rFonts w:cs="Arial"/>
                <w:b/>
              </w:rPr>
            </w:pPr>
            <w:r w:rsidRPr="008D1404">
              <w:rPr>
                <w:rFonts w:cs="Arial"/>
              </w:rPr>
              <w:t xml:space="preserve">Previously approved WG DPIF funding for TOMs development was not provided for 2022/23. Work has progressed with support of discretionary capital and extensive planning and ways of working assessments undertaken. </w:t>
            </w:r>
            <w:proofErr w:type="gramStart"/>
            <w:r w:rsidRPr="008D1404">
              <w:rPr>
                <w:rFonts w:cs="Arial"/>
              </w:rPr>
              <w:t>TOMs</w:t>
            </w:r>
            <w:proofErr w:type="gramEnd"/>
            <w:r w:rsidRPr="008D1404">
              <w:rPr>
                <w:rFonts w:cs="Arial"/>
              </w:rPr>
              <w:t xml:space="preserve"> redevelopment completion revised to March 2024. </w:t>
            </w:r>
            <w:r w:rsidRPr="008D1404">
              <w:rPr>
                <w:rFonts w:cs="Arial"/>
                <w:b/>
              </w:rPr>
              <w:t>31/03/2024</w:t>
            </w:r>
          </w:p>
          <w:p w14:paraId="3FFAEA24" w14:textId="77777777" w:rsidR="0025406C" w:rsidRPr="008D1404" w:rsidRDefault="0025406C" w:rsidP="0025406C">
            <w:pPr>
              <w:jc w:val="both"/>
              <w:rPr>
                <w:rFonts w:cs="Arial"/>
                <w:b/>
              </w:rPr>
            </w:pPr>
          </w:p>
          <w:p w14:paraId="17F53CCD" w14:textId="77777777" w:rsidR="0025406C" w:rsidRPr="008D1404" w:rsidRDefault="0025406C" w:rsidP="0025406C">
            <w:pPr>
              <w:ind w:left="50" w:hanging="5"/>
              <w:jc w:val="both"/>
              <w:rPr>
                <w:rFonts w:cs="Arial"/>
                <w:b/>
              </w:rPr>
            </w:pPr>
            <w:r w:rsidRPr="008D1404">
              <w:rPr>
                <w:rFonts w:cs="Arial"/>
              </w:rPr>
              <w:t xml:space="preserve">SBUHB has contributed to a national workforce review and are awaiting outcomes. Digital Services will use the findings to build a SBUHB Digital Services workforce strategy with appropriate support from Workforce &amp; OD. An action plan for delivery of the strategy will be developed during </w:t>
            </w:r>
            <w:proofErr w:type="spellStart"/>
            <w:r w:rsidRPr="008D1404">
              <w:rPr>
                <w:rFonts w:cs="Arial"/>
              </w:rPr>
              <w:t>Q2</w:t>
            </w:r>
            <w:proofErr w:type="spellEnd"/>
            <w:r w:rsidRPr="008D1404">
              <w:rPr>
                <w:rFonts w:cs="Arial"/>
              </w:rPr>
              <w:t xml:space="preserve"> 2024/25. </w:t>
            </w:r>
            <w:r w:rsidRPr="008D1404">
              <w:rPr>
                <w:rFonts w:cs="Arial"/>
                <w:b/>
              </w:rPr>
              <w:t>30/09/2024</w:t>
            </w:r>
          </w:p>
          <w:p w14:paraId="362A3028" w14:textId="77777777" w:rsidR="0025406C" w:rsidRPr="008D1404" w:rsidRDefault="0025406C" w:rsidP="0025406C">
            <w:pPr>
              <w:ind w:left="50" w:hanging="5"/>
              <w:jc w:val="both"/>
              <w:rPr>
                <w:rFonts w:cs="Arial"/>
                <w:b/>
              </w:rPr>
            </w:pPr>
          </w:p>
          <w:p w14:paraId="0B864467" w14:textId="77777777" w:rsidR="0025406C" w:rsidRPr="008D1404" w:rsidRDefault="0025406C" w:rsidP="0025406C">
            <w:pPr>
              <w:jc w:val="both"/>
              <w:rPr>
                <w:rFonts w:cs="Arial"/>
                <w:b/>
                <w:color w:val="00B050"/>
              </w:rPr>
            </w:pPr>
            <w:r w:rsidRPr="008D1404">
              <w:rPr>
                <w:rFonts w:cs="Arial"/>
                <w:color w:val="00B050"/>
              </w:rPr>
              <w:t xml:space="preserve">Working group established to produce a business case for the introduction of a sustainable out of hours service for Digital support for consideration by Business Case Assessment Group (BCAG). </w:t>
            </w:r>
            <w:r w:rsidRPr="008D1404">
              <w:rPr>
                <w:rFonts w:cs="Arial"/>
                <w:b/>
                <w:color w:val="00B050"/>
              </w:rPr>
              <w:t>31/12/2024</w:t>
            </w:r>
          </w:p>
          <w:p w14:paraId="38FADD0A" w14:textId="77777777" w:rsidR="0025406C" w:rsidRPr="008D1404" w:rsidRDefault="0025406C" w:rsidP="0025406C">
            <w:pPr>
              <w:jc w:val="both"/>
              <w:rPr>
                <w:rFonts w:cs="Arial"/>
                <w:b/>
              </w:rPr>
            </w:pPr>
          </w:p>
          <w:p w14:paraId="0AFE9643" w14:textId="77777777" w:rsidR="0025406C" w:rsidRPr="008D1404" w:rsidRDefault="0025406C" w:rsidP="0025406C">
            <w:pPr>
              <w:jc w:val="both"/>
              <w:rPr>
                <w:rFonts w:cs="Arial"/>
                <w:b/>
              </w:rPr>
            </w:pPr>
          </w:p>
          <w:p w14:paraId="63D742B5" w14:textId="77777777" w:rsidR="0025406C" w:rsidRPr="008D1404" w:rsidRDefault="0025406C" w:rsidP="0025406C">
            <w:pPr>
              <w:ind w:left="50" w:hanging="5"/>
              <w:jc w:val="both"/>
              <w:rPr>
                <w:rFonts w:cs="Arial"/>
              </w:rPr>
            </w:pPr>
            <w:r w:rsidRPr="008D1404">
              <w:rPr>
                <w:rFonts w:cs="Arial"/>
              </w:rPr>
              <w:t>Continued rollout of digital solutions to reduce the volume of paper being used/added. Multi-faceted to include:</w:t>
            </w:r>
          </w:p>
          <w:p w14:paraId="542706B3" w14:textId="77777777" w:rsidR="0025406C" w:rsidRPr="008D1404" w:rsidRDefault="0025406C" w:rsidP="0025406C">
            <w:pPr>
              <w:numPr>
                <w:ilvl w:val="0"/>
                <w:numId w:val="5"/>
              </w:numPr>
              <w:ind w:left="614" w:hanging="283"/>
              <w:jc w:val="both"/>
              <w:rPr>
                <w:rFonts w:cs="Arial"/>
              </w:rPr>
            </w:pPr>
            <w:r w:rsidRPr="008D1404">
              <w:rPr>
                <w:rFonts w:cs="Arial"/>
              </w:rPr>
              <w:t>HEPMA (Singleton initially)</w:t>
            </w:r>
          </w:p>
          <w:p w14:paraId="7838DEE9" w14:textId="77777777" w:rsidR="0025406C" w:rsidRPr="008D1404" w:rsidRDefault="0025406C" w:rsidP="0025406C">
            <w:pPr>
              <w:numPr>
                <w:ilvl w:val="0"/>
                <w:numId w:val="5"/>
              </w:numPr>
              <w:ind w:left="614" w:hanging="283"/>
              <w:jc w:val="both"/>
              <w:rPr>
                <w:rFonts w:cs="Arial"/>
              </w:rPr>
            </w:pPr>
            <w:r w:rsidRPr="008D1404">
              <w:rPr>
                <w:rFonts w:cs="Arial"/>
              </w:rPr>
              <w:t>WNCR (NPTH initially)</w:t>
            </w:r>
          </w:p>
          <w:p w14:paraId="38CC8156" w14:textId="77777777" w:rsidR="0025406C" w:rsidRPr="008D1404" w:rsidRDefault="0025406C" w:rsidP="0025406C">
            <w:pPr>
              <w:numPr>
                <w:ilvl w:val="0"/>
                <w:numId w:val="5"/>
              </w:numPr>
              <w:ind w:left="614" w:hanging="283"/>
              <w:jc w:val="both"/>
              <w:rPr>
                <w:rFonts w:cs="Arial"/>
              </w:rPr>
            </w:pPr>
            <w:r w:rsidRPr="008D1404">
              <w:rPr>
                <w:rFonts w:cs="Arial"/>
              </w:rPr>
              <w:t xml:space="preserve">SIGNAL </w:t>
            </w:r>
            <w:proofErr w:type="spellStart"/>
            <w:r w:rsidRPr="008D1404">
              <w:rPr>
                <w:rFonts w:cs="Arial"/>
              </w:rPr>
              <w:t>V3</w:t>
            </w:r>
            <w:proofErr w:type="spellEnd"/>
            <w:r w:rsidRPr="008D1404">
              <w:rPr>
                <w:rFonts w:cs="Arial"/>
              </w:rPr>
              <w:t xml:space="preserve">                                                 </w:t>
            </w:r>
            <w:r w:rsidRPr="008D1404">
              <w:rPr>
                <w:rFonts w:cs="Arial"/>
                <w:b/>
              </w:rPr>
              <w:t>31/03/2026</w:t>
            </w:r>
          </w:p>
          <w:p w14:paraId="188AA147" w14:textId="77777777" w:rsidR="0025406C" w:rsidRPr="008D1404" w:rsidRDefault="0025406C" w:rsidP="0025406C">
            <w:pPr>
              <w:ind w:left="50" w:hanging="5"/>
              <w:jc w:val="both"/>
              <w:rPr>
                <w:rFonts w:cs="Arial"/>
                <w:b/>
              </w:rPr>
            </w:pPr>
          </w:p>
          <w:p w14:paraId="1959DCE3" w14:textId="77777777" w:rsidR="0025406C" w:rsidRPr="008D1404" w:rsidRDefault="0025406C" w:rsidP="0025406C">
            <w:pPr>
              <w:jc w:val="both"/>
              <w:rPr>
                <w:rFonts w:cs="Arial"/>
              </w:rPr>
            </w:pPr>
            <w:r w:rsidRPr="008D1404">
              <w:rPr>
                <w:rFonts w:cs="Arial"/>
              </w:rPr>
              <w:t xml:space="preserve">Due to resources, it has not been possible to recruit to a post to address this issue as intended. </w:t>
            </w:r>
            <w:r w:rsidRPr="008D1404">
              <w:rPr>
                <w:rFonts w:cs="Arial"/>
                <w:bCs/>
              </w:rPr>
              <w:t xml:space="preserve">It is anticipated that the system used for call management within Digital will be replaced and SBU will request functionality in the new system to address the issue. </w:t>
            </w:r>
            <w:r w:rsidRPr="008D1404">
              <w:rPr>
                <w:rFonts w:cs="Arial"/>
                <w:b/>
                <w:bCs/>
              </w:rPr>
              <w:t>TBC</w:t>
            </w:r>
          </w:p>
          <w:p w14:paraId="277BBDDE" w14:textId="77777777" w:rsidR="0025406C" w:rsidRPr="008D1404" w:rsidRDefault="0025406C" w:rsidP="0025406C">
            <w:pPr>
              <w:jc w:val="both"/>
              <w:rPr>
                <w:rFonts w:cs="Arial"/>
                <w:b/>
              </w:rPr>
            </w:pPr>
          </w:p>
          <w:p w14:paraId="512FB97A" w14:textId="77777777" w:rsidR="0025406C" w:rsidRPr="008D1404" w:rsidRDefault="0025406C" w:rsidP="0025406C">
            <w:pPr>
              <w:jc w:val="both"/>
              <w:rPr>
                <w:rFonts w:cs="Arial"/>
                <w:bCs/>
              </w:rPr>
            </w:pPr>
            <w:r w:rsidRPr="008D1404">
              <w:rPr>
                <w:rFonts w:cs="Arial"/>
                <w:bCs/>
              </w:rPr>
              <w:t xml:space="preserve">A decision has been approved by Management Board to support the ceasing of the National contract with the supplier of the WEDs solution and there will be no further roll out into Morriston. Discussions are being held with the supplier to agree ongoing service provision within MIU. </w:t>
            </w:r>
          </w:p>
          <w:p w14:paraId="2EEB5044" w14:textId="77777777" w:rsidR="0025406C" w:rsidRPr="008D1404" w:rsidRDefault="0025406C" w:rsidP="0025406C">
            <w:pPr>
              <w:jc w:val="both"/>
              <w:rPr>
                <w:rFonts w:cs="Arial"/>
                <w:b/>
              </w:rPr>
            </w:pPr>
          </w:p>
          <w:p w14:paraId="14731D78" w14:textId="77777777" w:rsidR="0025406C" w:rsidRPr="008D1404" w:rsidRDefault="0025406C" w:rsidP="0025406C">
            <w:pPr>
              <w:jc w:val="both"/>
              <w:rPr>
                <w:rFonts w:cs="Arial"/>
                <w:bCs/>
              </w:rPr>
            </w:pPr>
            <w:r w:rsidRPr="008D1404">
              <w:rPr>
                <w:rFonts w:cs="Arial"/>
                <w:bCs/>
              </w:rPr>
              <w:t>Funding (£</w:t>
            </w:r>
            <w:proofErr w:type="spellStart"/>
            <w:r w:rsidRPr="008D1404">
              <w:rPr>
                <w:rFonts w:cs="Arial"/>
                <w:bCs/>
              </w:rPr>
              <w:t>560k</w:t>
            </w:r>
            <w:proofErr w:type="spellEnd"/>
            <w:r w:rsidRPr="008D1404">
              <w:rPr>
                <w:rFonts w:cs="Arial"/>
                <w:bCs/>
              </w:rPr>
              <w:t>) for the immediate requirement to replace the Network Core in NPT has been secured from WG in January 2024.</w:t>
            </w:r>
          </w:p>
          <w:p w14:paraId="1F3E3320" w14:textId="77777777" w:rsidR="0025406C" w:rsidRPr="008D1404" w:rsidRDefault="0025406C" w:rsidP="0025406C">
            <w:pPr>
              <w:jc w:val="both"/>
              <w:rPr>
                <w:rFonts w:cs="Arial"/>
                <w:b/>
              </w:rPr>
            </w:pPr>
          </w:p>
          <w:p w14:paraId="303C24BF" w14:textId="77777777" w:rsidR="0025406C" w:rsidRPr="008D1404" w:rsidRDefault="0025406C" w:rsidP="0025406C">
            <w:pPr>
              <w:jc w:val="both"/>
              <w:rPr>
                <w:rFonts w:cs="Arial"/>
              </w:rPr>
            </w:pPr>
          </w:p>
          <w:p w14:paraId="0E5A903A" w14:textId="77777777" w:rsidR="0025406C" w:rsidRPr="008D1404" w:rsidRDefault="0025406C" w:rsidP="0025406C">
            <w:pPr>
              <w:jc w:val="both"/>
              <w:rPr>
                <w:rFonts w:cs="Arial"/>
              </w:rPr>
            </w:pPr>
          </w:p>
          <w:p w14:paraId="435BB692" w14:textId="77777777" w:rsidR="0025406C" w:rsidRPr="008D1404" w:rsidRDefault="0025406C" w:rsidP="0025406C">
            <w:pPr>
              <w:jc w:val="both"/>
              <w:rPr>
                <w:rFonts w:cs="Arial"/>
                <w:bCs/>
              </w:rPr>
            </w:pPr>
            <w:r w:rsidRPr="008D1404">
              <w:rPr>
                <w:rFonts w:cs="Arial"/>
                <w:bCs/>
              </w:rPr>
              <w:t>A letter was sent from the SRO’s and a briefing paper provided to Management Board. Regional Connected Care (WCCIS) and SBU Programme Boards are being established to determine and manage next steps.</w:t>
            </w:r>
          </w:p>
          <w:p w14:paraId="3077CD0A" w14:textId="192D24A8" w:rsidR="0025406C" w:rsidRDefault="0025406C" w:rsidP="0025406C">
            <w:pPr>
              <w:jc w:val="both"/>
              <w:rPr>
                <w:rFonts w:cs="Arial"/>
                <w:bCs/>
              </w:rPr>
            </w:pPr>
          </w:p>
          <w:p w14:paraId="3CEAC7B0" w14:textId="77777777" w:rsidR="0025406C" w:rsidRDefault="0025406C" w:rsidP="0025406C">
            <w:pPr>
              <w:jc w:val="both"/>
              <w:rPr>
                <w:rFonts w:cs="Arial"/>
                <w:bCs/>
              </w:rPr>
            </w:pPr>
          </w:p>
          <w:p w14:paraId="0D9B43BB" w14:textId="0F07E50C" w:rsidR="0025406C" w:rsidRPr="002F3839" w:rsidRDefault="0025406C" w:rsidP="0025406C">
            <w:pPr>
              <w:jc w:val="both"/>
              <w:rPr>
                <w:rFonts w:cs="Arial"/>
                <w:color w:val="FF0000"/>
              </w:rPr>
            </w:pPr>
            <w:r w:rsidRPr="008D1404">
              <w:rPr>
                <w:rFonts w:cs="Arial"/>
                <w:bCs/>
              </w:rPr>
              <w:t>A refreshed, 10 year, Digital Strategy for SBU will be developed setting out the vision for how Digital technologies will support service led transformational change across the HB. The work will include a more detailed 3 year delivery plan and a 1 year mobilisation plan to set out the foundations of how the vision will be delivered. The Strategy will also include high level investment requirement</w:t>
            </w:r>
            <w:r>
              <w:rPr>
                <w:rFonts w:cs="Arial"/>
                <w:bCs/>
              </w:rPr>
              <w:t xml:space="preserve">. </w:t>
            </w:r>
            <w:r w:rsidRPr="000D706B">
              <w:rPr>
                <w:rFonts w:cs="Arial"/>
                <w:bCs/>
                <w:color w:val="FF0000"/>
              </w:rPr>
              <w:t xml:space="preserve">The final draft of the strategy has been developed and, following final reviews through Management Board and Workforce and Digital Committee will be taken to Health Board for approval </w:t>
            </w:r>
            <w:r w:rsidRPr="000D706B">
              <w:rPr>
                <w:rFonts w:cs="Arial"/>
                <w:b/>
                <w:color w:val="FF0000"/>
              </w:rPr>
              <w:t>30/09/2024</w:t>
            </w:r>
          </w:p>
        </w:tc>
      </w:tr>
    </w:tbl>
    <w:p w14:paraId="4F43CEC2" w14:textId="77777777" w:rsidR="00D27E9D" w:rsidRDefault="00D27E9D" w:rsidP="00D27E9D">
      <w:pPr>
        <w:tabs>
          <w:tab w:val="left" w:pos="16018"/>
        </w:tabs>
        <w:jc w:val="center"/>
        <w:rPr>
          <w:b/>
          <w:sz w:val="24"/>
          <w:szCs w:val="24"/>
        </w:rPr>
      </w:pPr>
    </w:p>
    <w:p w14:paraId="1C663B20" w14:textId="775ED08E" w:rsidR="00D27E9D" w:rsidRDefault="00D27E9D" w:rsidP="00B537CA">
      <w:pPr>
        <w:tabs>
          <w:tab w:val="left" w:pos="16018"/>
        </w:tabs>
        <w:jc w:val="center"/>
        <w:rPr>
          <w:b/>
          <w:sz w:val="24"/>
          <w:szCs w:val="24"/>
        </w:rPr>
      </w:pPr>
    </w:p>
    <w:p w14:paraId="0B73D685" w14:textId="77777777" w:rsidR="00D27E9D" w:rsidRDefault="00D27E9D"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46"/>
        <w:gridCol w:w="5026"/>
        <w:gridCol w:w="3645"/>
        <w:gridCol w:w="32"/>
        <w:gridCol w:w="2442"/>
        <w:gridCol w:w="1245"/>
        <w:gridCol w:w="3900"/>
        <w:gridCol w:w="1841"/>
        <w:gridCol w:w="1723"/>
      </w:tblGrid>
      <w:tr w:rsidR="003B72AF" w:rsidRPr="00D63CF4" w14:paraId="2CF9EF28" w14:textId="77777777" w:rsidTr="003B72AF">
        <w:trPr>
          <w:trHeight w:val="983"/>
          <w:jc w:val="center"/>
        </w:trPr>
        <w:tc>
          <w:tcPr>
            <w:tcW w:w="988" w:type="dxa"/>
            <w:tcBorders>
              <w:top w:val="single" w:sz="4" w:space="0" w:color="auto"/>
              <w:left w:val="single" w:sz="4" w:space="0" w:color="auto"/>
              <w:right w:val="single" w:sz="4" w:space="0" w:color="auto"/>
            </w:tcBorders>
            <w:shd w:val="clear" w:color="auto" w:fill="C6D9F1"/>
            <w:vAlign w:val="center"/>
          </w:tcPr>
          <w:p w14:paraId="6345E355" w14:textId="5358E591" w:rsidR="003B72AF" w:rsidRPr="00D63CF4" w:rsidRDefault="004354AB" w:rsidP="006C2180">
            <w:pPr>
              <w:spacing w:before="60" w:after="60"/>
              <w:jc w:val="both"/>
              <w:rPr>
                <w:rFonts w:cs="Arial"/>
                <w:b/>
              </w:rPr>
            </w:pPr>
            <w:r>
              <w:rPr>
                <w:rFonts w:cs="Arial"/>
                <w:b/>
              </w:rPr>
              <w:lastRenderedPageBreak/>
              <w:t>OBJ</w:t>
            </w:r>
            <w:r w:rsidR="003B72AF" w:rsidRPr="00D63CF4">
              <w:rPr>
                <w:rFonts w:cs="Arial"/>
                <w:b/>
              </w:rPr>
              <w:t xml:space="preserve"> </w:t>
            </w:r>
            <w:r w:rsidR="006C2180">
              <w:rPr>
                <w:rFonts w:cs="Arial"/>
                <w:b/>
              </w:rPr>
              <w:t>5</w:t>
            </w:r>
            <w:r w:rsidR="003B72AF" w:rsidRPr="00D63CF4">
              <w:rPr>
                <w:rFonts w:cs="Arial"/>
                <w:b/>
              </w:rPr>
              <w:t xml:space="preserve">: </w:t>
            </w:r>
          </w:p>
        </w:tc>
        <w:tc>
          <w:tcPr>
            <w:tcW w:w="17636" w:type="dxa"/>
            <w:gridSpan w:val="7"/>
            <w:tcBorders>
              <w:top w:val="single" w:sz="4" w:space="0" w:color="auto"/>
              <w:left w:val="single" w:sz="4" w:space="0" w:color="auto"/>
              <w:right w:val="single" w:sz="4" w:space="0" w:color="auto"/>
            </w:tcBorders>
            <w:shd w:val="clear" w:color="auto" w:fill="C6D9F1"/>
            <w:vAlign w:val="center"/>
          </w:tcPr>
          <w:p w14:paraId="35C3790D" w14:textId="6A8F9923" w:rsidR="003B72AF" w:rsidRPr="00D63CF4" w:rsidRDefault="003B72AF" w:rsidP="000933C2">
            <w:pPr>
              <w:spacing w:before="60" w:after="60"/>
              <w:jc w:val="both"/>
              <w:rPr>
                <w:rFonts w:cs="Arial"/>
                <w:b/>
              </w:rPr>
            </w:pPr>
            <w:r>
              <w:rPr>
                <w:rFonts w:cs="Arial"/>
                <w:b/>
              </w:rPr>
              <w:t>The Health Board is a great place to work where staff feel valued and work together towards a common goal</w:t>
            </w:r>
          </w:p>
        </w:tc>
        <w:tc>
          <w:tcPr>
            <w:tcW w:w="1841" w:type="dxa"/>
            <w:tcBorders>
              <w:top w:val="single" w:sz="4" w:space="0" w:color="auto"/>
              <w:left w:val="single" w:sz="4" w:space="0" w:color="auto"/>
              <w:right w:val="single" w:sz="4" w:space="0" w:color="auto"/>
            </w:tcBorders>
            <w:shd w:val="clear" w:color="auto" w:fill="C6D9F1"/>
            <w:vAlign w:val="center"/>
          </w:tcPr>
          <w:p w14:paraId="2707BFFD" w14:textId="77777777" w:rsidR="003B72AF" w:rsidRDefault="003B72AF" w:rsidP="0000483F">
            <w:pPr>
              <w:spacing w:before="60"/>
              <w:jc w:val="both"/>
              <w:rPr>
                <w:rFonts w:cs="Arial"/>
                <w:b/>
              </w:rPr>
            </w:pPr>
            <w:r>
              <w:rPr>
                <w:rFonts w:cs="Arial"/>
                <w:b/>
              </w:rPr>
              <w:t>Trend:</w:t>
            </w:r>
          </w:p>
          <w:p w14:paraId="6F5D25B3" w14:textId="0D5A8DE1" w:rsidR="003B72AF" w:rsidRPr="00D63CF4" w:rsidRDefault="00A04734" w:rsidP="0000483F">
            <w:pPr>
              <w:spacing w:before="60"/>
              <w:jc w:val="both"/>
              <w:rPr>
                <w:rFonts w:cs="Arial"/>
                <w:b/>
              </w:rPr>
            </w:pPr>
            <w:r>
              <w:rPr>
                <w:rFonts w:cs="Arial"/>
                <w:b/>
              </w:rPr>
              <w:t>Deteriorating</w:t>
            </w:r>
          </w:p>
        </w:tc>
        <w:tc>
          <w:tcPr>
            <w:tcW w:w="1723" w:type="dxa"/>
            <w:tcBorders>
              <w:top w:val="single" w:sz="4" w:space="0" w:color="auto"/>
              <w:left w:val="single" w:sz="4" w:space="0" w:color="auto"/>
              <w:right w:val="single" w:sz="4" w:space="0" w:color="auto"/>
            </w:tcBorders>
            <w:shd w:val="clear" w:color="auto" w:fill="C6D9F1"/>
            <w:vAlign w:val="center"/>
          </w:tcPr>
          <w:p w14:paraId="637C273B" w14:textId="0632BEB8" w:rsidR="003B72AF" w:rsidRPr="00D63CF4" w:rsidRDefault="004946A1" w:rsidP="0000483F">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871270" behindDoc="0" locked="0" layoutInCell="1" allowOverlap="1" wp14:anchorId="63CB3CF5" wp14:editId="77479EA2">
                      <wp:simplePos x="0" y="0"/>
                      <wp:positionH relativeFrom="column">
                        <wp:posOffset>361950</wp:posOffset>
                      </wp:positionH>
                      <wp:positionV relativeFrom="paragraph">
                        <wp:posOffset>18415</wp:posOffset>
                      </wp:positionV>
                      <wp:extent cx="216535" cy="324485"/>
                      <wp:effectExtent l="19050" t="0" r="12065" b="37465"/>
                      <wp:wrapNone/>
                      <wp:docPr id="61" name="Down Arrow 61"/>
                      <wp:cNvGraphicFramePr/>
                      <a:graphic xmlns:a="http://schemas.openxmlformats.org/drawingml/2006/main">
                        <a:graphicData uri="http://schemas.microsoft.com/office/word/2010/wordprocessingShape">
                          <wps:wsp>
                            <wps:cNvSpPr/>
                            <wps:spPr>
                              <a:xfrm>
                                <a:off x="0" y="0"/>
                                <a:ext cx="216535"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1784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1" o:spid="_x0000_s1026" type="#_x0000_t67" style="position:absolute;margin-left:28.5pt;margin-top:1.45pt;width:17.05pt;height:25.55pt;z-index:251871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" adj="14393" fillcolor="red" strokecolor="#385d8a" strokeweight="2pt"/>
                  </w:pict>
                </mc:Fallback>
              </mc:AlternateContent>
            </w:r>
          </w:p>
        </w:tc>
      </w:tr>
      <w:tr w:rsidR="005658B2" w:rsidRPr="00D63CF4" w14:paraId="161DE1C8" w14:textId="77777777" w:rsidTr="00AE0092">
        <w:trPr>
          <w:trHeight w:val="864"/>
          <w:jc w:val="center"/>
        </w:trPr>
        <w:tc>
          <w:tcPr>
            <w:tcW w:w="2334" w:type="dxa"/>
            <w:gridSpan w:val="2"/>
            <w:tcBorders>
              <w:left w:val="single" w:sz="4" w:space="0" w:color="auto"/>
              <w:right w:val="nil"/>
            </w:tcBorders>
            <w:shd w:val="clear" w:color="auto" w:fill="BDD6EE"/>
            <w:vAlign w:val="center"/>
          </w:tcPr>
          <w:p w14:paraId="0B589A84" w14:textId="533FDCCD" w:rsidR="005658B2" w:rsidRPr="00D71E61" w:rsidRDefault="00FC08E9" w:rsidP="0000483F">
            <w:pPr>
              <w:spacing w:before="60" w:after="60"/>
              <w:jc w:val="both"/>
              <w:rPr>
                <w:rFonts w:cs="Arial"/>
              </w:rPr>
            </w:pPr>
            <w:r w:rsidRPr="00543292">
              <w:rPr>
                <w:rFonts w:cs="Arial"/>
                <w:b/>
              </w:rPr>
              <w:t>Lead</w:t>
            </w:r>
            <w:r>
              <w:rPr>
                <w:rFonts w:cs="Arial"/>
                <w:b/>
              </w:rPr>
              <w:t xml:space="preserve"> Director(s):</w:t>
            </w:r>
          </w:p>
        </w:tc>
        <w:tc>
          <w:tcPr>
            <w:tcW w:w="8671" w:type="dxa"/>
            <w:gridSpan w:val="2"/>
            <w:tcBorders>
              <w:left w:val="nil"/>
              <w:right w:val="single" w:sz="4" w:space="0" w:color="auto"/>
            </w:tcBorders>
            <w:shd w:val="clear" w:color="auto" w:fill="C6D9F1"/>
            <w:vAlign w:val="center"/>
          </w:tcPr>
          <w:p w14:paraId="612C6A48" w14:textId="77777777" w:rsidR="005658B2" w:rsidRPr="00D63CF4" w:rsidRDefault="005658B2" w:rsidP="0000483F">
            <w:pPr>
              <w:spacing w:before="60" w:after="60"/>
              <w:jc w:val="both"/>
              <w:rPr>
                <w:rFonts w:cs="Arial"/>
              </w:rPr>
            </w:pPr>
            <w:r w:rsidRPr="00D63CF4">
              <w:rPr>
                <w:rFonts w:cs="Arial"/>
              </w:rPr>
              <w:t>Director of Workforce &amp; OD</w:t>
            </w:r>
          </w:p>
        </w:tc>
        <w:tc>
          <w:tcPr>
            <w:tcW w:w="2474" w:type="dxa"/>
            <w:gridSpan w:val="2"/>
            <w:tcBorders>
              <w:left w:val="single" w:sz="4" w:space="0" w:color="auto"/>
              <w:bottom w:val="single" w:sz="4" w:space="0" w:color="auto"/>
              <w:right w:val="nil"/>
            </w:tcBorders>
            <w:shd w:val="clear" w:color="auto" w:fill="C6D9F1"/>
            <w:vAlign w:val="center"/>
          </w:tcPr>
          <w:p w14:paraId="7FF62C10" w14:textId="77777777" w:rsidR="005658B2" w:rsidRPr="00D63CF4" w:rsidRDefault="005658B2" w:rsidP="0000483F">
            <w:pPr>
              <w:spacing w:before="60" w:after="60"/>
              <w:jc w:val="both"/>
              <w:rPr>
                <w:rFonts w:cs="Arial"/>
                <w:b/>
              </w:rPr>
            </w:pPr>
            <w:r w:rsidRPr="00D63CF4">
              <w:rPr>
                <w:rFonts w:cs="Arial"/>
                <w:b/>
              </w:rPr>
              <w:t xml:space="preserve">Assuring Committee: </w:t>
            </w:r>
          </w:p>
        </w:tc>
        <w:tc>
          <w:tcPr>
            <w:tcW w:w="5145" w:type="dxa"/>
            <w:gridSpan w:val="2"/>
            <w:tcBorders>
              <w:left w:val="nil"/>
              <w:bottom w:val="single" w:sz="4" w:space="0" w:color="auto"/>
              <w:right w:val="single" w:sz="4" w:space="0" w:color="auto"/>
            </w:tcBorders>
            <w:shd w:val="clear" w:color="auto" w:fill="C6D9F1"/>
            <w:vAlign w:val="center"/>
          </w:tcPr>
          <w:p w14:paraId="22054ED6" w14:textId="00C01C85" w:rsidR="005658B2" w:rsidRPr="00D63CF4" w:rsidRDefault="005658B2" w:rsidP="000933C2">
            <w:pPr>
              <w:spacing w:before="60" w:after="60"/>
              <w:jc w:val="both"/>
              <w:rPr>
                <w:rFonts w:cs="Arial"/>
                <w:b/>
              </w:rPr>
            </w:pPr>
            <w:r w:rsidRPr="00D63CF4">
              <w:rPr>
                <w:rFonts w:cs="Arial"/>
              </w:rPr>
              <w:t>Workforce</w:t>
            </w:r>
            <w:r w:rsidR="000933C2">
              <w:rPr>
                <w:rFonts w:cs="Arial"/>
              </w:rPr>
              <w:t xml:space="preserve">, </w:t>
            </w:r>
            <w:r w:rsidRPr="00D63CF4">
              <w:rPr>
                <w:rFonts w:cs="Arial"/>
              </w:rPr>
              <w:t xml:space="preserve">OD </w:t>
            </w:r>
            <w:r w:rsidR="000933C2">
              <w:rPr>
                <w:rFonts w:cs="Arial"/>
              </w:rPr>
              <w:t xml:space="preserve">&amp; Digital </w:t>
            </w:r>
            <w:r w:rsidRPr="00D63CF4">
              <w:rPr>
                <w:rFonts w:cs="Arial"/>
              </w:rPr>
              <w:t xml:space="preserve">Committee                </w:t>
            </w:r>
          </w:p>
        </w:tc>
        <w:tc>
          <w:tcPr>
            <w:tcW w:w="1841" w:type="dxa"/>
            <w:tcBorders>
              <w:left w:val="nil"/>
              <w:bottom w:val="single" w:sz="4" w:space="0" w:color="auto"/>
              <w:right w:val="single" w:sz="4" w:space="0" w:color="auto"/>
            </w:tcBorders>
            <w:shd w:val="clear" w:color="auto" w:fill="C6D9F1"/>
            <w:vAlign w:val="center"/>
          </w:tcPr>
          <w:p w14:paraId="40AE264F" w14:textId="77777777" w:rsidR="005658B2" w:rsidRDefault="005658B2" w:rsidP="0000483F">
            <w:pPr>
              <w:spacing w:before="60"/>
              <w:jc w:val="both"/>
              <w:rPr>
                <w:rFonts w:cs="Arial"/>
                <w:b/>
              </w:rPr>
            </w:pPr>
            <w:r>
              <w:rPr>
                <w:rFonts w:cs="Arial"/>
                <w:b/>
              </w:rPr>
              <w:t>Assurance:</w:t>
            </w:r>
          </w:p>
          <w:p w14:paraId="740071DF" w14:textId="72E6F4EA" w:rsidR="005658B2" w:rsidRPr="00D63CF4" w:rsidRDefault="00A04734" w:rsidP="0000483F">
            <w:pPr>
              <w:spacing w:before="60"/>
              <w:jc w:val="both"/>
              <w:rPr>
                <w:rFonts w:cs="Arial"/>
                <w:b/>
              </w:rPr>
            </w:pPr>
            <w:r>
              <w:rPr>
                <w:rFonts w:cs="Arial"/>
                <w:b/>
              </w:rPr>
              <w:t>Limited</w:t>
            </w:r>
          </w:p>
        </w:tc>
        <w:tc>
          <w:tcPr>
            <w:tcW w:w="1723" w:type="dxa"/>
            <w:tcBorders>
              <w:left w:val="nil"/>
              <w:bottom w:val="single" w:sz="4" w:space="0" w:color="auto"/>
              <w:right w:val="single" w:sz="4" w:space="0" w:color="auto"/>
            </w:tcBorders>
            <w:shd w:val="clear" w:color="auto" w:fill="C6D9F1"/>
            <w:vAlign w:val="center"/>
          </w:tcPr>
          <w:p w14:paraId="501D7BA9" w14:textId="6C464871" w:rsidR="005658B2" w:rsidRPr="00D63CF4" w:rsidRDefault="004946A1" w:rsidP="0000483F">
            <w:pPr>
              <w:spacing w:before="60" w:after="60"/>
              <w:jc w:val="center"/>
              <w:rPr>
                <w:rFonts w:cs="Arial"/>
                <w:b/>
              </w:rPr>
            </w:pPr>
            <w:r w:rsidRPr="00B623FE">
              <w:rPr>
                <w:rFonts w:ascii="Verdana" w:hAnsi="Verdana"/>
                <w:noProof/>
                <w:szCs w:val="18"/>
                <w:lang w:eastAsia="en-GB"/>
              </w:rPr>
              <w:drawing>
                <wp:inline distT="0" distB="0" distL="0" distR="0" wp14:anchorId="5F55F7A2" wp14:editId="0009E0F1">
                  <wp:extent cx="912321" cy="51435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1977" cy="536707"/>
                          </a:xfrm>
                          <a:prstGeom prst="rect">
                            <a:avLst/>
                          </a:prstGeom>
                          <a:noFill/>
                          <a:ln>
                            <a:noFill/>
                          </a:ln>
                        </pic:spPr>
                      </pic:pic>
                    </a:graphicData>
                  </a:graphic>
                </wp:inline>
              </w:drawing>
            </w:r>
          </w:p>
        </w:tc>
      </w:tr>
      <w:tr w:rsidR="005658B2" w:rsidRPr="00D63CF4" w14:paraId="624F80FC" w14:textId="77777777" w:rsidTr="00AE0092">
        <w:trPr>
          <w:trHeight w:val="79"/>
          <w:jc w:val="center"/>
        </w:trPr>
        <w:tc>
          <w:tcPr>
            <w:tcW w:w="11005" w:type="dxa"/>
            <w:gridSpan w:val="4"/>
            <w:tcBorders>
              <w:top w:val="single" w:sz="4" w:space="0" w:color="auto"/>
              <w:left w:val="single" w:sz="4" w:space="0" w:color="auto"/>
              <w:right w:val="nil"/>
            </w:tcBorders>
            <w:shd w:val="clear" w:color="auto" w:fill="C6D9F1"/>
            <w:vAlign w:val="center"/>
            <w:hideMark/>
          </w:tcPr>
          <w:p w14:paraId="136B71E7" w14:textId="77777777" w:rsidR="005658B2" w:rsidRPr="001B35D5" w:rsidRDefault="005658B2" w:rsidP="0000483F">
            <w:pPr>
              <w:spacing w:before="60" w:after="60"/>
              <w:jc w:val="both"/>
              <w:rPr>
                <w:rFonts w:cs="Arial"/>
                <w:b/>
              </w:rPr>
            </w:pPr>
            <w:r w:rsidRPr="001B35D5">
              <w:rPr>
                <w:rFonts w:cs="Arial"/>
                <w:b/>
              </w:rPr>
              <w:t>Associated HBRR Entries:</w:t>
            </w:r>
          </w:p>
          <w:p w14:paraId="1BFD5FE5" w14:textId="54D42800" w:rsidR="005658B2" w:rsidRPr="001B35D5" w:rsidRDefault="005658B2" w:rsidP="0000483F">
            <w:pPr>
              <w:spacing w:before="60" w:after="60"/>
              <w:jc w:val="both"/>
              <w:rPr>
                <w:rFonts w:cs="Arial"/>
                <w:b/>
              </w:rPr>
            </w:pPr>
            <w:r w:rsidRPr="001B35D5">
              <w:rPr>
                <w:rFonts w:cs="Arial"/>
                <w:b/>
              </w:rPr>
              <w:t xml:space="preserve">HBRR 3 – Recruitment of </w:t>
            </w:r>
            <w:r w:rsidR="00EB7887" w:rsidRPr="001B35D5">
              <w:rPr>
                <w:rFonts w:cs="Arial"/>
                <w:b/>
              </w:rPr>
              <w:t xml:space="preserve">Consultant </w:t>
            </w:r>
            <w:r w:rsidRPr="001B35D5">
              <w:rPr>
                <w:rFonts w:cs="Arial"/>
                <w:b/>
              </w:rPr>
              <w:t>Medical &amp; Dental Staff</w:t>
            </w:r>
            <w:r w:rsidR="00F54065" w:rsidRPr="001B35D5">
              <w:rPr>
                <w:rFonts w:cs="Arial"/>
                <w:b/>
              </w:rPr>
              <w:t xml:space="preserve"> IN Hard to Fill Roles</w:t>
            </w:r>
            <w:r w:rsidRPr="001B35D5">
              <w:rPr>
                <w:rFonts w:cs="Arial"/>
                <w:b/>
              </w:rPr>
              <w:t xml:space="preserve"> (20)</w:t>
            </w:r>
          </w:p>
        </w:tc>
        <w:tc>
          <w:tcPr>
            <w:tcW w:w="11183" w:type="dxa"/>
            <w:gridSpan w:val="6"/>
            <w:tcBorders>
              <w:top w:val="single" w:sz="4" w:space="0" w:color="auto"/>
              <w:left w:val="nil"/>
              <w:right w:val="single" w:sz="4" w:space="0" w:color="auto"/>
            </w:tcBorders>
            <w:shd w:val="clear" w:color="auto" w:fill="C6D9F1"/>
          </w:tcPr>
          <w:p w14:paraId="625497C6" w14:textId="77777777" w:rsidR="005658B2" w:rsidRPr="00D63CF4" w:rsidRDefault="005658B2" w:rsidP="0000483F">
            <w:pPr>
              <w:spacing w:before="60" w:after="60"/>
              <w:jc w:val="both"/>
              <w:rPr>
                <w:rFonts w:cs="Arial"/>
                <w:b/>
              </w:rPr>
            </w:pPr>
          </w:p>
        </w:tc>
      </w:tr>
      <w:tr w:rsidR="004946A1" w:rsidRPr="00D63CF4" w14:paraId="590294DF" w14:textId="77777777" w:rsidTr="0000483F">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0ADBA810" w14:textId="77777777" w:rsidR="004946A1" w:rsidRPr="00B40A49" w:rsidRDefault="004946A1" w:rsidP="004946A1">
            <w:pPr>
              <w:spacing w:before="60" w:after="60"/>
              <w:jc w:val="both"/>
              <w:rPr>
                <w:rFonts w:cs="Arial"/>
                <w:b/>
              </w:rPr>
            </w:pPr>
            <w:r w:rsidRPr="00B40A49">
              <w:rPr>
                <w:rFonts w:cs="Arial"/>
                <w:b/>
              </w:rPr>
              <w:t>Key Controls:</w:t>
            </w:r>
          </w:p>
          <w:p w14:paraId="27CB17A0" w14:textId="77777777" w:rsidR="004946A1" w:rsidRPr="00B40A49" w:rsidRDefault="004946A1" w:rsidP="004946A1">
            <w:pPr>
              <w:numPr>
                <w:ilvl w:val="0"/>
                <w:numId w:val="7"/>
              </w:numPr>
              <w:jc w:val="both"/>
              <w:rPr>
                <w:rFonts w:cs="Arial"/>
                <w:b/>
              </w:rPr>
            </w:pPr>
            <w:r w:rsidRPr="00B40A49">
              <w:rPr>
                <w:rFonts w:cs="Arial"/>
              </w:rPr>
              <w:t xml:space="preserve">Established Workforce &amp; Organisational Development Committee in place </w:t>
            </w:r>
          </w:p>
          <w:p w14:paraId="3556163D" w14:textId="77777777" w:rsidR="004946A1" w:rsidRPr="00B40A49" w:rsidRDefault="004946A1" w:rsidP="004946A1">
            <w:pPr>
              <w:numPr>
                <w:ilvl w:val="0"/>
                <w:numId w:val="7"/>
              </w:numPr>
              <w:jc w:val="both"/>
              <w:rPr>
                <w:rFonts w:cs="Arial"/>
                <w:b/>
                <w:bCs/>
              </w:rPr>
            </w:pPr>
            <w:r w:rsidRPr="33FD3CFB">
              <w:rPr>
                <w:rFonts w:cs="Arial"/>
              </w:rPr>
              <w:t>Workforce and OD</w:t>
            </w:r>
            <w:r>
              <w:rPr>
                <w:rFonts w:cs="Arial"/>
              </w:rPr>
              <w:t xml:space="preserve"> Development </w:t>
            </w:r>
            <w:r w:rsidRPr="33FD3CFB">
              <w:rPr>
                <w:rFonts w:cs="Arial"/>
              </w:rPr>
              <w:t>Group in place. Schedule of meetings established and aligned to Workforce, OD &amp; Digital Committee.</w:t>
            </w:r>
          </w:p>
          <w:p w14:paraId="429FF614" w14:textId="77777777" w:rsidR="004946A1" w:rsidRPr="00B40A49" w:rsidRDefault="004946A1" w:rsidP="004946A1">
            <w:pPr>
              <w:numPr>
                <w:ilvl w:val="0"/>
                <w:numId w:val="7"/>
              </w:numPr>
              <w:jc w:val="both"/>
              <w:rPr>
                <w:rFonts w:cs="Arial"/>
                <w:b/>
              </w:rPr>
            </w:pPr>
            <w:r w:rsidRPr="00B40A49">
              <w:rPr>
                <w:rFonts w:cs="Arial"/>
              </w:rPr>
              <w:t>Multi-disciplinary Occupational Health Service in place providing timely advice for managers and staff regarding management of health in the workplace</w:t>
            </w:r>
          </w:p>
          <w:p w14:paraId="0DB047E4" w14:textId="77777777" w:rsidR="004946A1" w:rsidRPr="00B40A49" w:rsidRDefault="004946A1" w:rsidP="004946A1">
            <w:pPr>
              <w:numPr>
                <w:ilvl w:val="0"/>
                <w:numId w:val="7"/>
              </w:numPr>
              <w:jc w:val="both"/>
              <w:rPr>
                <w:rFonts w:cs="Arial"/>
                <w:b/>
              </w:rPr>
            </w:pPr>
            <w:r w:rsidRPr="00B40A49">
              <w:rPr>
                <w:rFonts w:cs="Arial"/>
              </w:rPr>
              <w:t>Multi-disciplinary Staff Wellbeing Service in place providing staff with support for mild-moderate musculoskeletal and mental health problems, which also continues to support the needs of COVID-related health impacts</w:t>
            </w:r>
          </w:p>
          <w:p w14:paraId="3EC2BB83" w14:textId="77777777" w:rsidR="004946A1" w:rsidRPr="00B40A49" w:rsidRDefault="004946A1" w:rsidP="004946A1">
            <w:pPr>
              <w:numPr>
                <w:ilvl w:val="0"/>
                <w:numId w:val="7"/>
              </w:numPr>
              <w:jc w:val="both"/>
              <w:rPr>
                <w:rFonts w:cs="Arial"/>
                <w:b/>
              </w:rPr>
            </w:pPr>
            <w:r w:rsidRPr="00B40A49">
              <w:rPr>
                <w:rFonts w:cs="Arial"/>
              </w:rPr>
              <w:t xml:space="preserve">The Health board has invested in the </w:t>
            </w:r>
            <w:proofErr w:type="spellStart"/>
            <w:r w:rsidRPr="00B40A49">
              <w:rPr>
                <w:rFonts w:cs="Arial"/>
              </w:rPr>
              <w:t>TRiM</w:t>
            </w:r>
            <w:proofErr w:type="spellEnd"/>
            <w:r w:rsidRPr="00B40A49">
              <w:rPr>
                <w:rFonts w:cs="Arial"/>
              </w:rPr>
              <w:t xml:space="preserve"> programme (Trauma Risk Management)</w:t>
            </w:r>
          </w:p>
          <w:p w14:paraId="4FA06795" w14:textId="77777777" w:rsidR="004946A1" w:rsidRPr="00B40A49" w:rsidRDefault="004946A1" w:rsidP="004946A1">
            <w:pPr>
              <w:numPr>
                <w:ilvl w:val="0"/>
                <w:numId w:val="7"/>
              </w:numPr>
              <w:jc w:val="both"/>
              <w:rPr>
                <w:rFonts w:cs="Arial"/>
                <w:b/>
              </w:rPr>
            </w:pPr>
            <w:r w:rsidRPr="00B40A49">
              <w:rPr>
                <w:rFonts w:cs="Arial"/>
              </w:rPr>
              <w:t>Wellbeing Champions in place, supporting teams and services</w:t>
            </w:r>
          </w:p>
          <w:p w14:paraId="57B2948C" w14:textId="77777777" w:rsidR="004946A1" w:rsidRPr="00B40A49" w:rsidRDefault="004946A1" w:rsidP="004946A1">
            <w:pPr>
              <w:numPr>
                <w:ilvl w:val="0"/>
                <w:numId w:val="7"/>
              </w:numPr>
              <w:jc w:val="both"/>
              <w:rPr>
                <w:rFonts w:cs="Arial"/>
                <w:b/>
              </w:rPr>
            </w:pPr>
            <w:r w:rsidRPr="00B40A49">
              <w:rPr>
                <w:rFonts w:cs="Arial"/>
              </w:rPr>
              <w:t>Post-COVID Staff Wellbeing Strategy has been developed to outline additional support available for staff</w:t>
            </w:r>
          </w:p>
          <w:p w14:paraId="78F99B65" w14:textId="77777777" w:rsidR="004946A1" w:rsidRPr="00B40A49" w:rsidRDefault="004946A1" w:rsidP="004946A1">
            <w:pPr>
              <w:numPr>
                <w:ilvl w:val="0"/>
                <w:numId w:val="7"/>
              </w:numPr>
              <w:jc w:val="both"/>
              <w:rPr>
                <w:rFonts w:cs="Arial"/>
                <w:b/>
              </w:rPr>
            </w:pPr>
            <w:r w:rsidRPr="00B40A49">
              <w:rPr>
                <w:rFonts w:cs="Arial"/>
              </w:rPr>
              <w:t>Local bank/Agency booking processes have been reviewed, and revised management controls introduced (Feb 2022)</w:t>
            </w:r>
          </w:p>
          <w:p w14:paraId="1ACB580C" w14:textId="77777777" w:rsidR="004946A1" w:rsidRPr="00B40A49" w:rsidRDefault="004946A1" w:rsidP="004946A1">
            <w:pPr>
              <w:numPr>
                <w:ilvl w:val="0"/>
                <w:numId w:val="7"/>
              </w:numPr>
              <w:jc w:val="both"/>
              <w:rPr>
                <w:rFonts w:cs="Arial"/>
                <w:b/>
              </w:rPr>
            </w:pPr>
            <w:r w:rsidRPr="00B40A49">
              <w:rPr>
                <w:rFonts w:cs="Arial"/>
              </w:rPr>
              <w:t>Regular periodic review of block booked bank staff taking place (Feb 2022)</w:t>
            </w:r>
          </w:p>
          <w:p w14:paraId="05FD7CA2" w14:textId="77777777" w:rsidR="004946A1" w:rsidRPr="00B40A49" w:rsidRDefault="004946A1" w:rsidP="004946A1">
            <w:pPr>
              <w:numPr>
                <w:ilvl w:val="0"/>
                <w:numId w:val="7"/>
              </w:numPr>
              <w:jc w:val="both"/>
              <w:rPr>
                <w:rFonts w:cs="Arial"/>
                <w:b/>
              </w:rPr>
            </w:pPr>
            <w:r w:rsidRPr="00B40A49">
              <w:rPr>
                <w:rFonts w:cs="Arial"/>
              </w:rPr>
              <w:t>KPI’s for nurse roster management have been reviewed, and form part of the regular nurse staffing meetings (Feb 2022) – this includes EWTD controls</w:t>
            </w:r>
          </w:p>
          <w:p w14:paraId="68A31623" w14:textId="77777777" w:rsidR="004946A1" w:rsidRPr="00B40A49" w:rsidRDefault="004946A1" w:rsidP="004946A1">
            <w:pPr>
              <w:numPr>
                <w:ilvl w:val="0"/>
                <w:numId w:val="7"/>
              </w:numPr>
              <w:jc w:val="both"/>
              <w:rPr>
                <w:rFonts w:cs="Arial"/>
                <w:color w:val="FF0000"/>
              </w:rPr>
            </w:pPr>
            <w:r w:rsidRPr="33FD3CFB">
              <w:rPr>
                <w:rFonts w:cs="Arial"/>
              </w:rPr>
              <w:t xml:space="preserve">Our Big Conversation and Cultural OD Programme Plan </w:t>
            </w:r>
            <w:r w:rsidRPr="33FD3CFB">
              <w:rPr>
                <w:rFonts w:cs="Arial"/>
                <w:color w:val="FF0000"/>
              </w:rPr>
              <w:t>concluded in October 2023</w:t>
            </w:r>
          </w:p>
          <w:p w14:paraId="53951AE6" w14:textId="77777777" w:rsidR="004946A1" w:rsidRPr="00B40A49" w:rsidRDefault="004946A1" w:rsidP="004946A1">
            <w:pPr>
              <w:numPr>
                <w:ilvl w:val="0"/>
                <w:numId w:val="7"/>
              </w:numPr>
              <w:jc w:val="both"/>
              <w:rPr>
                <w:rFonts w:cs="Arial"/>
                <w:b/>
              </w:rPr>
            </w:pPr>
            <w:r w:rsidRPr="00B40A49">
              <w:rPr>
                <w:rFonts w:cs="Arial"/>
              </w:rPr>
              <w:t xml:space="preserve">Commissioning Space Pilot commenced in November 2023 to collectively review and prioritise Workforce &amp; OD Support and pool resource where required to support hotspot areas. </w:t>
            </w:r>
          </w:p>
          <w:p w14:paraId="1A35CFC2" w14:textId="77777777" w:rsidR="004946A1" w:rsidRPr="00B40A49" w:rsidRDefault="004946A1" w:rsidP="004946A1">
            <w:pPr>
              <w:numPr>
                <w:ilvl w:val="0"/>
                <w:numId w:val="7"/>
              </w:numPr>
              <w:jc w:val="both"/>
              <w:rPr>
                <w:rFonts w:cs="Arial"/>
                <w:b/>
              </w:rPr>
            </w:pPr>
            <w:r w:rsidRPr="00B40A49">
              <w:rPr>
                <w:rFonts w:cs="Arial"/>
              </w:rPr>
              <w:t>Clearly articulated organisational values</w:t>
            </w:r>
          </w:p>
          <w:p w14:paraId="1D701607" w14:textId="77777777" w:rsidR="004946A1" w:rsidRPr="00B40A49" w:rsidRDefault="004946A1" w:rsidP="004946A1">
            <w:pPr>
              <w:numPr>
                <w:ilvl w:val="0"/>
                <w:numId w:val="7"/>
              </w:numPr>
              <w:jc w:val="both"/>
              <w:rPr>
                <w:rFonts w:cs="Arial"/>
                <w:b/>
              </w:rPr>
            </w:pPr>
            <w:r w:rsidRPr="00B40A49">
              <w:rPr>
                <w:rFonts w:cs="Arial"/>
              </w:rPr>
              <w:t>Chief Executive and other Executive Directors attend HB Partnership Forum on a regular basis.</w:t>
            </w:r>
          </w:p>
          <w:p w14:paraId="7009C822" w14:textId="77777777" w:rsidR="004946A1" w:rsidRPr="00B40A49" w:rsidRDefault="004946A1" w:rsidP="004946A1">
            <w:pPr>
              <w:numPr>
                <w:ilvl w:val="0"/>
                <w:numId w:val="7"/>
              </w:numPr>
              <w:jc w:val="both"/>
              <w:rPr>
                <w:rFonts w:cs="Arial"/>
                <w:b/>
              </w:rPr>
            </w:pPr>
            <w:r w:rsidRPr="00B40A49">
              <w:rPr>
                <w:rFonts w:cs="Arial"/>
              </w:rPr>
              <w:t>Speciality based local workforce boards established</w:t>
            </w:r>
          </w:p>
          <w:p w14:paraId="424FA608" w14:textId="77777777" w:rsidR="004946A1" w:rsidRPr="00B40A49" w:rsidRDefault="004946A1" w:rsidP="004946A1">
            <w:pPr>
              <w:numPr>
                <w:ilvl w:val="0"/>
                <w:numId w:val="7"/>
              </w:numPr>
              <w:jc w:val="both"/>
              <w:rPr>
                <w:rFonts w:cs="Arial"/>
                <w:b/>
              </w:rPr>
            </w:pPr>
            <w:r w:rsidRPr="00B40A49">
              <w:rPr>
                <w:rFonts w:cs="Arial"/>
              </w:rPr>
              <w:t>Established partnership working and engagement initiatives with key stakeholders.</w:t>
            </w:r>
          </w:p>
          <w:p w14:paraId="04A1471E" w14:textId="77777777" w:rsidR="004946A1" w:rsidRPr="00B40A49" w:rsidRDefault="004946A1" w:rsidP="004946A1">
            <w:pPr>
              <w:numPr>
                <w:ilvl w:val="0"/>
                <w:numId w:val="7"/>
              </w:numPr>
              <w:jc w:val="both"/>
              <w:rPr>
                <w:rFonts w:cs="Arial"/>
                <w:b/>
              </w:rPr>
            </w:pPr>
            <w:r w:rsidRPr="00B40A49">
              <w:rPr>
                <w:rFonts w:cs="Arial"/>
              </w:rPr>
              <w:t>Workforce Planning function in place which facilitates the design, redesign and development of workforce plans for all staff groups</w:t>
            </w:r>
          </w:p>
          <w:p w14:paraId="3A3204F1" w14:textId="77777777" w:rsidR="004946A1" w:rsidRPr="00B40A49" w:rsidRDefault="004946A1" w:rsidP="004946A1">
            <w:pPr>
              <w:numPr>
                <w:ilvl w:val="0"/>
                <w:numId w:val="7"/>
              </w:numPr>
              <w:jc w:val="both"/>
              <w:rPr>
                <w:rFonts w:cs="Arial"/>
                <w:b/>
              </w:rPr>
            </w:pPr>
            <w:r w:rsidRPr="00B40A49">
              <w:rPr>
                <w:rFonts w:cs="Arial"/>
              </w:rPr>
              <w:t xml:space="preserve">ESR </w:t>
            </w:r>
            <w:r w:rsidRPr="00B40A49">
              <w:rPr>
                <w:rFonts w:cs="Arial"/>
                <w:bCs/>
              </w:rPr>
              <w:t>budgeted establishment control project underway to support effective deployment of workforce and better vacancy control and management</w:t>
            </w:r>
          </w:p>
          <w:p w14:paraId="2BF4707D" w14:textId="77777777" w:rsidR="004946A1" w:rsidRPr="00B40A49" w:rsidRDefault="004946A1" w:rsidP="004946A1">
            <w:pPr>
              <w:numPr>
                <w:ilvl w:val="0"/>
                <w:numId w:val="7"/>
              </w:numPr>
              <w:shd w:val="clear" w:color="auto" w:fill="FFFFFF"/>
              <w:jc w:val="both"/>
              <w:rPr>
                <w:rFonts w:cs="Arial"/>
              </w:rPr>
            </w:pPr>
            <w:r w:rsidRPr="00B40A49">
              <w:rPr>
                <w:rFonts w:cs="Arial"/>
                <w:bCs/>
              </w:rPr>
              <w:t>HB Home working and flexible working policies have been revised and reissued</w:t>
            </w:r>
          </w:p>
          <w:p w14:paraId="5B8C2434" w14:textId="77777777" w:rsidR="004946A1" w:rsidRPr="00B40A49" w:rsidRDefault="004946A1" w:rsidP="004946A1">
            <w:pPr>
              <w:numPr>
                <w:ilvl w:val="0"/>
                <w:numId w:val="7"/>
              </w:numPr>
              <w:shd w:val="clear" w:color="auto" w:fill="FFFFFF"/>
              <w:jc w:val="both"/>
              <w:rPr>
                <w:rFonts w:cs="Arial"/>
              </w:rPr>
            </w:pPr>
            <w:r w:rsidRPr="00B40A49">
              <w:rPr>
                <w:rFonts w:cs="Arial"/>
              </w:rPr>
              <w:t>Candidate experience and employer brand developed to support retention and drive applications and hires of staff to the Health Board.</w:t>
            </w:r>
          </w:p>
          <w:p w14:paraId="2A55D2F5" w14:textId="77777777" w:rsidR="004946A1" w:rsidRPr="00B40A49" w:rsidRDefault="004946A1" w:rsidP="004946A1">
            <w:pPr>
              <w:numPr>
                <w:ilvl w:val="0"/>
                <w:numId w:val="7"/>
              </w:numPr>
              <w:shd w:val="clear" w:color="auto" w:fill="FFFFFF" w:themeFill="background1"/>
              <w:jc w:val="both"/>
              <w:rPr>
                <w:rFonts w:cs="Arial"/>
              </w:rPr>
            </w:pPr>
            <w:r w:rsidRPr="33FD3CFB">
              <w:rPr>
                <w:rFonts w:cs="Arial"/>
              </w:rPr>
              <w:t xml:space="preserve">5-Year People Strategy Launched </w:t>
            </w:r>
            <w:r w:rsidRPr="33FD3CFB">
              <w:rPr>
                <w:rFonts w:cs="Arial"/>
                <w:color w:val="FF0000"/>
              </w:rPr>
              <w:t>in January 2024</w:t>
            </w:r>
          </w:p>
          <w:p w14:paraId="398AC258" w14:textId="77777777" w:rsidR="004946A1" w:rsidRDefault="004946A1" w:rsidP="004946A1">
            <w:pPr>
              <w:numPr>
                <w:ilvl w:val="0"/>
                <w:numId w:val="7"/>
              </w:numPr>
              <w:shd w:val="clear" w:color="auto" w:fill="FFFFFF"/>
              <w:jc w:val="both"/>
              <w:rPr>
                <w:rFonts w:cs="Arial"/>
              </w:rPr>
            </w:pPr>
            <w:r w:rsidRPr="00B40A49">
              <w:rPr>
                <w:rFonts w:cs="Arial"/>
              </w:rPr>
              <w:t>Thinking of Leaving Pilot commenced in November 2023 as part of the wider retention work.</w:t>
            </w:r>
          </w:p>
          <w:p w14:paraId="1B4E6C6F" w14:textId="77777777" w:rsidR="004946A1" w:rsidRPr="00C00FAD" w:rsidRDefault="004946A1" w:rsidP="004946A1">
            <w:pPr>
              <w:numPr>
                <w:ilvl w:val="0"/>
                <w:numId w:val="7"/>
              </w:numPr>
              <w:shd w:val="clear" w:color="auto" w:fill="FFFFFF" w:themeFill="background1"/>
              <w:jc w:val="both"/>
              <w:rPr>
                <w:rFonts w:cs="Arial"/>
                <w:b/>
                <w:bCs/>
              </w:rPr>
            </w:pPr>
            <w:r w:rsidRPr="1BFB9983">
              <w:rPr>
                <w:rFonts w:cs="Arial"/>
                <w:b/>
                <w:bCs/>
                <w:color w:val="00B050"/>
              </w:rPr>
              <w:t xml:space="preserve">Adoption of </w:t>
            </w:r>
            <w:proofErr w:type="spellStart"/>
            <w:r w:rsidRPr="1BFB9983">
              <w:rPr>
                <w:rFonts w:cs="Arial"/>
                <w:b/>
                <w:bCs/>
                <w:color w:val="00B050"/>
              </w:rPr>
              <w:t>Wagestream</w:t>
            </w:r>
            <w:proofErr w:type="spellEnd"/>
            <w:r w:rsidRPr="1BFB9983">
              <w:rPr>
                <w:rFonts w:cs="Arial"/>
                <w:b/>
                <w:bCs/>
                <w:color w:val="00B050"/>
              </w:rPr>
              <w:t xml:space="preserve"> </w:t>
            </w:r>
            <w:proofErr w:type="spellStart"/>
            <w:r w:rsidRPr="1BFB9983">
              <w:rPr>
                <w:rFonts w:cs="Arial"/>
                <w:b/>
                <w:bCs/>
                <w:color w:val="00B050"/>
              </w:rPr>
              <w:t>InstantPay</w:t>
            </w:r>
            <w:proofErr w:type="spellEnd"/>
            <w:r w:rsidRPr="1BFB9983">
              <w:rPr>
                <w:rFonts w:cs="Arial"/>
                <w:b/>
                <w:bCs/>
                <w:color w:val="00B050"/>
              </w:rPr>
              <w:t xml:space="preserve"> solution app.</w:t>
            </w:r>
          </w:p>
          <w:p w14:paraId="2AA29639" w14:textId="77777777" w:rsidR="004946A1" w:rsidRPr="00C00FAD" w:rsidRDefault="004946A1" w:rsidP="004946A1">
            <w:pPr>
              <w:numPr>
                <w:ilvl w:val="0"/>
                <w:numId w:val="7"/>
              </w:numPr>
              <w:shd w:val="clear" w:color="auto" w:fill="FFFFFF" w:themeFill="background1"/>
              <w:jc w:val="both"/>
              <w:rPr>
                <w:rFonts w:cs="Arial"/>
                <w:color w:val="FF0000"/>
              </w:rPr>
            </w:pPr>
            <w:r w:rsidRPr="33FD3CFB">
              <w:rPr>
                <w:rFonts w:cs="Arial"/>
                <w:color w:val="FF0000"/>
              </w:rPr>
              <w:t xml:space="preserve">Facilitated Culture Conversations as part of the Internationally Educated Nurses induction for Swansea Bay, linking to retention work </w:t>
            </w:r>
          </w:p>
          <w:p w14:paraId="3A69CF84" w14:textId="77777777" w:rsidR="004946A1" w:rsidRPr="00C00FAD" w:rsidRDefault="004946A1" w:rsidP="004946A1">
            <w:pPr>
              <w:numPr>
                <w:ilvl w:val="0"/>
                <w:numId w:val="7"/>
              </w:numPr>
              <w:shd w:val="clear" w:color="auto" w:fill="FFFFFF" w:themeFill="background1"/>
              <w:jc w:val="both"/>
              <w:rPr>
                <w:rFonts w:cs="Arial"/>
                <w:color w:val="FF0000"/>
              </w:rPr>
            </w:pPr>
            <w:r w:rsidRPr="33FD3CFB">
              <w:rPr>
                <w:rFonts w:cs="Arial"/>
                <w:color w:val="FF0000"/>
              </w:rPr>
              <w:t>Retention lead recruited to facilitate implementation of all Wales Nurse Retention plan and wider retention work across Health Board</w:t>
            </w:r>
          </w:p>
          <w:p w14:paraId="084AC762" w14:textId="77777777" w:rsidR="004946A1" w:rsidRPr="00C00FAD" w:rsidRDefault="004946A1" w:rsidP="004946A1">
            <w:pPr>
              <w:numPr>
                <w:ilvl w:val="0"/>
                <w:numId w:val="7"/>
              </w:numPr>
              <w:shd w:val="clear" w:color="auto" w:fill="FFFFFF" w:themeFill="background1"/>
              <w:jc w:val="both"/>
              <w:rPr>
                <w:rFonts w:cs="Arial"/>
                <w:color w:val="FF0000"/>
              </w:rPr>
            </w:pPr>
            <w:r w:rsidRPr="33FD3CFB">
              <w:rPr>
                <w:rFonts w:cs="Arial"/>
                <w:color w:val="FF0000"/>
              </w:rPr>
              <w:t xml:space="preserve">Continued roll-out of staff health and wellbeing prevention/early interventions; staff health checks and men's health forum commenced </w:t>
            </w:r>
            <w:proofErr w:type="spellStart"/>
            <w:r w:rsidRPr="33FD3CFB">
              <w:rPr>
                <w:rFonts w:cs="Arial"/>
                <w:color w:val="FF0000"/>
              </w:rPr>
              <w:t>Q1</w:t>
            </w:r>
            <w:proofErr w:type="spellEnd"/>
            <w:r w:rsidRPr="33FD3CFB">
              <w:rPr>
                <w:rFonts w:cs="Arial"/>
                <w:color w:val="FF0000"/>
              </w:rPr>
              <w:t xml:space="preserve"> 2024</w:t>
            </w:r>
          </w:p>
          <w:p w14:paraId="20863DEE" w14:textId="37CFB891" w:rsidR="004946A1" w:rsidRPr="00C00FAD" w:rsidRDefault="004946A1" w:rsidP="004946A1">
            <w:pPr>
              <w:numPr>
                <w:ilvl w:val="0"/>
                <w:numId w:val="7"/>
              </w:numPr>
              <w:shd w:val="clear" w:color="auto" w:fill="FFFFFF"/>
              <w:spacing w:after="60"/>
              <w:jc w:val="both"/>
              <w:rPr>
                <w:rFonts w:cs="Arial"/>
                <w:b/>
              </w:rPr>
            </w:pPr>
            <w:r w:rsidRPr="33FD3CFB">
              <w:rPr>
                <w:rFonts w:cs="Arial"/>
                <w:color w:val="FF0000"/>
              </w:rPr>
              <w:t>Corporate Programme of Staff Recognition commenced roll-out for 2024, including the re-launch of Patient Choice Awards, Long Service Recognition and our ‘One Bay Way’ Staff Awards (re-branded from LOV Awards)</w:t>
            </w:r>
          </w:p>
        </w:tc>
      </w:tr>
      <w:tr w:rsidR="005658B2" w:rsidRPr="00D63CF4" w14:paraId="768B8344" w14:textId="77777777" w:rsidTr="00AE0092">
        <w:trPr>
          <w:trHeight w:val="79"/>
          <w:jc w:val="center"/>
        </w:trPr>
        <w:tc>
          <w:tcPr>
            <w:tcW w:w="7360" w:type="dxa"/>
            <w:gridSpan w:val="3"/>
            <w:tcBorders>
              <w:top w:val="single" w:sz="4" w:space="0" w:color="auto"/>
              <w:left w:val="single" w:sz="4" w:space="0" w:color="auto"/>
              <w:bottom w:val="single" w:sz="4" w:space="0" w:color="auto"/>
              <w:right w:val="single" w:sz="4" w:space="0" w:color="auto"/>
            </w:tcBorders>
            <w:shd w:val="clear" w:color="auto" w:fill="F2F2F2"/>
          </w:tcPr>
          <w:p w14:paraId="53161ECE" w14:textId="77777777" w:rsidR="005658B2" w:rsidRPr="00D63CF4" w:rsidRDefault="005658B2" w:rsidP="0000483F">
            <w:pPr>
              <w:spacing w:before="60" w:after="60"/>
              <w:jc w:val="both"/>
              <w:rPr>
                <w:rFonts w:cs="Arial"/>
                <w:b/>
              </w:rPr>
            </w:pPr>
            <w:r w:rsidRPr="00D63CF4">
              <w:rPr>
                <w:rFonts w:cs="Arial"/>
                <w:b/>
              </w:rPr>
              <w:t>Sources of Assurance – Level 1</w:t>
            </w:r>
          </w:p>
        </w:tc>
        <w:tc>
          <w:tcPr>
            <w:tcW w:w="7364" w:type="dxa"/>
            <w:gridSpan w:val="4"/>
            <w:tcBorders>
              <w:top w:val="single" w:sz="4" w:space="0" w:color="auto"/>
              <w:left w:val="single" w:sz="4" w:space="0" w:color="auto"/>
              <w:bottom w:val="single" w:sz="4" w:space="0" w:color="auto"/>
              <w:right w:val="single" w:sz="4" w:space="0" w:color="auto"/>
            </w:tcBorders>
            <w:shd w:val="clear" w:color="auto" w:fill="F2F2F2"/>
          </w:tcPr>
          <w:p w14:paraId="12A89EFA" w14:textId="77777777" w:rsidR="005658B2" w:rsidRPr="00D63CF4" w:rsidRDefault="005658B2" w:rsidP="0000483F">
            <w:pPr>
              <w:spacing w:before="60" w:after="60"/>
              <w:jc w:val="both"/>
              <w:rPr>
                <w:rFonts w:cs="Arial"/>
                <w:b/>
              </w:rPr>
            </w:pPr>
            <w:r w:rsidRPr="00D63CF4">
              <w:rPr>
                <w:rFonts w:cs="Arial"/>
                <w:b/>
              </w:rPr>
              <w:t>Sources of Assurance – Level 2</w:t>
            </w:r>
          </w:p>
        </w:tc>
        <w:tc>
          <w:tcPr>
            <w:tcW w:w="7464" w:type="dxa"/>
            <w:gridSpan w:val="3"/>
            <w:tcBorders>
              <w:top w:val="single" w:sz="4" w:space="0" w:color="auto"/>
              <w:left w:val="single" w:sz="4" w:space="0" w:color="auto"/>
              <w:bottom w:val="single" w:sz="4" w:space="0" w:color="auto"/>
              <w:right w:val="single" w:sz="4" w:space="0" w:color="auto"/>
            </w:tcBorders>
            <w:shd w:val="clear" w:color="auto" w:fill="F2F2F2"/>
          </w:tcPr>
          <w:p w14:paraId="69E7A400" w14:textId="77777777" w:rsidR="005658B2" w:rsidRPr="00D63CF4" w:rsidRDefault="005658B2" w:rsidP="0000483F">
            <w:pPr>
              <w:spacing w:before="60" w:after="60"/>
              <w:jc w:val="both"/>
              <w:rPr>
                <w:rFonts w:cs="Arial"/>
                <w:b/>
              </w:rPr>
            </w:pPr>
            <w:r w:rsidRPr="00D63CF4">
              <w:rPr>
                <w:rFonts w:cs="Arial"/>
                <w:b/>
              </w:rPr>
              <w:t>Sources of Assurance – Level 3</w:t>
            </w:r>
          </w:p>
        </w:tc>
      </w:tr>
      <w:tr w:rsidR="004946A1" w:rsidRPr="00D63CF4" w14:paraId="203A7CE3" w14:textId="77777777" w:rsidTr="00AE0092">
        <w:trPr>
          <w:trHeight w:val="79"/>
          <w:jc w:val="center"/>
        </w:trPr>
        <w:tc>
          <w:tcPr>
            <w:tcW w:w="7360" w:type="dxa"/>
            <w:gridSpan w:val="3"/>
            <w:tcBorders>
              <w:top w:val="single" w:sz="4" w:space="0" w:color="auto"/>
              <w:left w:val="single" w:sz="4" w:space="0" w:color="auto"/>
              <w:bottom w:val="single" w:sz="4" w:space="0" w:color="auto"/>
              <w:right w:val="single" w:sz="4" w:space="0" w:color="auto"/>
            </w:tcBorders>
            <w:shd w:val="clear" w:color="auto" w:fill="auto"/>
          </w:tcPr>
          <w:p w14:paraId="623AE54A" w14:textId="77777777" w:rsidR="004946A1" w:rsidRPr="00B40A49" w:rsidRDefault="004946A1" w:rsidP="004946A1">
            <w:pPr>
              <w:spacing w:before="60" w:after="60"/>
              <w:jc w:val="both"/>
              <w:rPr>
                <w:rFonts w:cs="Arial"/>
                <w:b/>
              </w:rPr>
            </w:pPr>
            <w:r w:rsidRPr="00B40A49">
              <w:rPr>
                <w:rFonts w:cs="Arial"/>
                <w:b/>
              </w:rPr>
              <w:t>Ongoing</w:t>
            </w:r>
          </w:p>
          <w:p w14:paraId="087B44DE" w14:textId="77777777" w:rsidR="004946A1" w:rsidRPr="00B40A49" w:rsidRDefault="004946A1" w:rsidP="004946A1">
            <w:pPr>
              <w:spacing w:before="60" w:after="60"/>
              <w:jc w:val="both"/>
              <w:rPr>
                <w:rFonts w:cs="Arial"/>
              </w:rPr>
            </w:pPr>
            <w:r w:rsidRPr="00B40A49">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7C0DAB39" w14:textId="77777777" w:rsidR="004946A1" w:rsidRPr="00B40A49" w:rsidRDefault="004946A1" w:rsidP="004946A1">
            <w:pPr>
              <w:spacing w:before="60" w:after="60"/>
              <w:jc w:val="both"/>
              <w:rPr>
                <w:rFonts w:cs="Arial"/>
              </w:rPr>
            </w:pPr>
            <w:r w:rsidRPr="00B40A49">
              <w:rPr>
                <w:rFonts w:cs="Arial"/>
              </w:rPr>
              <w:t>Weekly reporting of Bank and Agency usage to service groups as well as monthly Corporate Nurse staffing meetings</w:t>
            </w:r>
          </w:p>
          <w:p w14:paraId="336E9ADA" w14:textId="77777777" w:rsidR="004946A1" w:rsidRPr="00B40A49" w:rsidRDefault="004946A1" w:rsidP="004946A1">
            <w:pPr>
              <w:spacing w:before="60" w:after="60"/>
              <w:jc w:val="both"/>
              <w:rPr>
                <w:rFonts w:cs="Arial"/>
              </w:rPr>
            </w:pPr>
            <w:r w:rsidRPr="00B40A49">
              <w:rPr>
                <w:rFonts w:cs="Arial"/>
              </w:rPr>
              <w:t>SGs have local reporting mechanisms for bank and agency spend</w:t>
            </w:r>
          </w:p>
          <w:p w14:paraId="35375B76" w14:textId="77777777" w:rsidR="004946A1" w:rsidRPr="00B40A49" w:rsidRDefault="004946A1" w:rsidP="004946A1">
            <w:pPr>
              <w:spacing w:before="60" w:after="60"/>
              <w:jc w:val="both"/>
              <w:rPr>
                <w:rFonts w:cs="Arial"/>
              </w:rPr>
            </w:pPr>
            <w:r w:rsidRPr="00B40A49">
              <w:rPr>
                <w:rFonts w:cs="Arial"/>
              </w:rPr>
              <w:t xml:space="preserve">Monthly Roster scrutiny meetings held across all service groups and Corporate Nurse staffing meetings </w:t>
            </w:r>
          </w:p>
          <w:p w14:paraId="27BC9589" w14:textId="77777777" w:rsidR="004946A1" w:rsidRPr="00B40A49" w:rsidRDefault="004946A1" w:rsidP="004946A1">
            <w:pPr>
              <w:widowControl w:val="0"/>
              <w:spacing w:before="60" w:after="60"/>
              <w:rPr>
                <w:rFonts w:cs="Arial"/>
              </w:rPr>
            </w:pPr>
            <w:r w:rsidRPr="00B40A49">
              <w:rPr>
                <w:rFonts w:cs="Arial"/>
              </w:rPr>
              <w:t>KPI reports are sent to service groups weekly</w:t>
            </w:r>
          </w:p>
          <w:p w14:paraId="08C1702E" w14:textId="77777777" w:rsidR="004946A1" w:rsidRPr="00B40A49" w:rsidRDefault="004946A1" w:rsidP="004946A1">
            <w:pPr>
              <w:spacing w:before="60" w:after="60"/>
              <w:ind w:left="20"/>
              <w:jc w:val="both"/>
              <w:rPr>
                <w:rFonts w:cs="Arial"/>
              </w:rPr>
            </w:pPr>
            <w:r w:rsidRPr="00B40A49">
              <w:rPr>
                <w:rFonts w:cs="Arial"/>
              </w:rPr>
              <w:t>Permanently funded central resourcing team from 2022/23 fin. Year. This is in the process of doubling in size to take on all Band 2 and Band 5 nursing recruitment across the Health Board.</w:t>
            </w:r>
          </w:p>
          <w:p w14:paraId="7FF94C28" w14:textId="77777777" w:rsidR="004946A1" w:rsidRPr="00B40A49" w:rsidRDefault="004946A1" w:rsidP="004946A1">
            <w:pPr>
              <w:spacing w:before="60" w:after="60"/>
              <w:ind w:left="20"/>
              <w:jc w:val="both"/>
              <w:rPr>
                <w:rFonts w:cs="Arial"/>
              </w:rPr>
            </w:pPr>
            <w:r w:rsidRPr="00B40A49">
              <w:rPr>
                <w:rFonts w:cs="Arial"/>
              </w:rPr>
              <w:lastRenderedPageBreak/>
              <w:t>Overseas nursing campaign for 200 Nurses funded for 2022/23. This has resulted in the majority of Band 5 vacancies being filled which has resulted in a reduction in bank &amp; agency spend.</w:t>
            </w:r>
          </w:p>
          <w:p w14:paraId="19EB8442" w14:textId="77777777" w:rsidR="004946A1" w:rsidRPr="00B40A49" w:rsidRDefault="004946A1" w:rsidP="004946A1">
            <w:pPr>
              <w:spacing w:before="60" w:after="60"/>
              <w:ind w:left="20"/>
              <w:jc w:val="both"/>
              <w:rPr>
                <w:rFonts w:cs="Arial"/>
              </w:rPr>
            </w:pPr>
            <w:r w:rsidRPr="00B40A49">
              <w:rPr>
                <w:rFonts w:cs="Arial"/>
              </w:rPr>
              <w:t xml:space="preserve">Streamlined recruitment for medical staff. Retrospective VCP and anticipatory recruitment for medical posts linked to major rotations. The pastoral approach to medical recruitment has achieved great success and the HB is able to fill almost all of its posts with the exception of some hard to fill consultant posts. </w:t>
            </w:r>
          </w:p>
          <w:p w14:paraId="7B3D96D7" w14:textId="77777777" w:rsidR="004946A1" w:rsidRPr="00B40A49" w:rsidRDefault="004946A1" w:rsidP="004946A1">
            <w:pPr>
              <w:spacing w:before="60" w:after="60"/>
              <w:ind w:left="20"/>
              <w:jc w:val="both"/>
              <w:rPr>
                <w:rFonts w:cs="Arial"/>
              </w:rPr>
            </w:pPr>
            <w:r w:rsidRPr="00B40A49">
              <w:rPr>
                <w:rFonts w:cs="Arial"/>
              </w:rPr>
              <w:t>Working with head hunter agencies to recruit hard to fill medical posts.</w:t>
            </w:r>
          </w:p>
          <w:p w14:paraId="04D09F29" w14:textId="77777777" w:rsidR="004946A1" w:rsidRPr="00B40A49" w:rsidRDefault="004946A1" w:rsidP="004946A1">
            <w:pPr>
              <w:spacing w:before="60" w:after="60"/>
              <w:ind w:left="20"/>
              <w:jc w:val="both"/>
              <w:rPr>
                <w:rFonts w:cs="Arial"/>
              </w:rPr>
            </w:pPr>
            <w:r w:rsidRPr="05077E8C">
              <w:rPr>
                <w:rFonts w:cs="Arial"/>
              </w:rPr>
              <w:t>People strategy</w:t>
            </w:r>
            <w:r w:rsidRPr="00AD0650">
              <w:rPr>
                <w:rFonts w:cs="Arial"/>
                <w:color w:val="FF0000"/>
              </w:rPr>
              <w:t xml:space="preserve"> launched </w:t>
            </w:r>
            <w:r w:rsidRPr="05077E8C">
              <w:rPr>
                <w:rFonts w:cs="Arial"/>
                <w:color w:val="FF0000"/>
              </w:rPr>
              <w:t>in January 2024</w:t>
            </w:r>
            <w:r w:rsidRPr="05077E8C">
              <w:rPr>
                <w:rFonts w:cs="Arial"/>
              </w:rPr>
              <w:t xml:space="preserve"> to support the HBs Vision document</w:t>
            </w:r>
          </w:p>
          <w:p w14:paraId="52768E7B" w14:textId="77777777" w:rsidR="004946A1" w:rsidRPr="00B40A49" w:rsidRDefault="004946A1" w:rsidP="004946A1">
            <w:pPr>
              <w:spacing w:before="60" w:after="60"/>
              <w:ind w:left="20"/>
              <w:jc w:val="both"/>
              <w:rPr>
                <w:rFonts w:cs="Arial"/>
              </w:rPr>
            </w:pPr>
            <w:r w:rsidRPr="33FD3CFB">
              <w:rPr>
                <w:rFonts w:cs="Arial"/>
              </w:rPr>
              <w:t>Regular sickness reports are published on Workforce SharePoint page which all managers have access to. Business Partners also produce regular sickness reports for Service Group meetings.</w:t>
            </w:r>
          </w:p>
          <w:p w14:paraId="379C7CCA" w14:textId="2944F36E" w:rsidR="004946A1" w:rsidRPr="00B40A49" w:rsidRDefault="004946A1" w:rsidP="004946A1">
            <w:pPr>
              <w:spacing w:before="60" w:after="60"/>
              <w:ind w:left="20"/>
              <w:jc w:val="both"/>
              <w:rPr>
                <w:rFonts w:cs="Arial"/>
              </w:rPr>
            </w:pPr>
            <w:r w:rsidRPr="33FD3CFB">
              <w:rPr>
                <w:rFonts w:eastAsia="Arial" w:cs="Arial"/>
                <w:color w:val="FF0000"/>
              </w:rPr>
              <w:t>Retention plan currently being drafted to support retention activities across the health board workforce</w:t>
            </w:r>
          </w:p>
        </w:tc>
        <w:tc>
          <w:tcPr>
            <w:tcW w:w="7364" w:type="dxa"/>
            <w:gridSpan w:val="4"/>
            <w:tcBorders>
              <w:top w:val="single" w:sz="4" w:space="0" w:color="auto"/>
              <w:left w:val="single" w:sz="4" w:space="0" w:color="auto"/>
              <w:bottom w:val="single" w:sz="4" w:space="0" w:color="auto"/>
              <w:right w:val="single" w:sz="4" w:space="0" w:color="auto"/>
            </w:tcBorders>
            <w:shd w:val="clear" w:color="auto" w:fill="auto"/>
          </w:tcPr>
          <w:p w14:paraId="096C278E" w14:textId="77777777" w:rsidR="004946A1" w:rsidRPr="00D63CF4" w:rsidRDefault="004946A1" w:rsidP="004946A1">
            <w:pPr>
              <w:spacing w:before="60"/>
              <w:jc w:val="both"/>
              <w:rPr>
                <w:rFonts w:cs="Arial"/>
                <w:b/>
              </w:rPr>
            </w:pPr>
            <w:r w:rsidRPr="00D63CF4">
              <w:rPr>
                <w:rFonts w:cs="Arial"/>
                <w:b/>
              </w:rPr>
              <w:lastRenderedPageBreak/>
              <w:t>Ongoing</w:t>
            </w:r>
          </w:p>
          <w:p w14:paraId="153621B8" w14:textId="77777777" w:rsidR="004946A1" w:rsidRPr="00D63CF4" w:rsidRDefault="004946A1" w:rsidP="004946A1">
            <w:pPr>
              <w:spacing w:before="60"/>
              <w:jc w:val="both"/>
              <w:rPr>
                <w:rFonts w:cs="Arial"/>
              </w:rPr>
            </w:pPr>
            <w:r w:rsidRPr="00D63CF4">
              <w:rPr>
                <w:rFonts w:cs="Arial"/>
              </w:rPr>
              <w:t>Reporting to and oversight by the Workforce &amp; Digital Committee on the following:</w:t>
            </w:r>
          </w:p>
          <w:p w14:paraId="58B84CFC" w14:textId="77777777" w:rsidR="004946A1" w:rsidRPr="00D63CF4" w:rsidRDefault="004946A1" w:rsidP="004946A1">
            <w:pPr>
              <w:numPr>
                <w:ilvl w:val="0"/>
                <w:numId w:val="10"/>
              </w:numPr>
              <w:jc w:val="both"/>
              <w:rPr>
                <w:rFonts w:cs="Arial"/>
              </w:rPr>
            </w:pPr>
            <w:r w:rsidRPr="00D63CF4">
              <w:rPr>
                <w:rFonts w:cs="Arial"/>
              </w:rPr>
              <w:t>Workforce Metrics (every meeting)</w:t>
            </w:r>
          </w:p>
          <w:p w14:paraId="316E41C7" w14:textId="77777777" w:rsidR="004946A1" w:rsidRPr="00D63CF4" w:rsidRDefault="004946A1" w:rsidP="004946A1">
            <w:pPr>
              <w:numPr>
                <w:ilvl w:val="0"/>
                <w:numId w:val="10"/>
              </w:numPr>
              <w:jc w:val="both"/>
              <w:rPr>
                <w:rFonts w:cs="Arial"/>
              </w:rPr>
            </w:pPr>
            <w:r w:rsidRPr="00D63CF4">
              <w:rPr>
                <w:rFonts w:cs="Arial"/>
              </w:rPr>
              <w:t>Medical Workforce efficiencies (quarterly)</w:t>
            </w:r>
          </w:p>
          <w:p w14:paraId="6DDE4E26" w14:textId="77777777" w:rsidR="004946A1" w:rsidRPr="00D63CF4" w:rsidRDefault="004946A1" w:rsidP="004946A1">
            <w:pPr>
              <w:numPr>
                <w:ilvl w:val="0"/>
                <w:numId w:val="10"/>
              </w:numPr>
              <w:jc w:val="both"/>
              <w:rPr>
                <w:rFonts w:cs="Arial"/>
              </w:rPr>
            </w:pPr>
            <w:r w:rsidRPr="00D63CF4">
              <w:rPr>
                <w:rFonts w:cs="Arial"/>
              </w:rPr>
              <w:t>Recruitment &amp; Retention (every Meeting)</w:t>
            </w:r>
          </w:p>
          <w:p w14:paraId="0469065D" w14:textId="77777777" w:rsidR="004946A1" w:rsidRPr="00D63CF4" w:rsidRDefault="004946A1" w:rsidP="004946A1">
            <w:pPr>
              <w:numPr>
                <w:ilvl w:val="0"/>
                <w:numId w:val="10"/>
              </w:numPr>
              <w:jc w:val="both"/>
              <w:rPr>
                <w:rFonts w:cs="Arial"/>
              </w:rPr>
            </w:pPr>
            <w:r w:rsidRPr="00D63CF4">
              <w:rPr>
                <w:rFonts w:cs="Arial"/>
              </w:rPr>
              <w:t>Attendance, Wellbeing &amp; Occ. Health (3 x per year)</w:t>
            </w:r>
          </w:p>
          <w:p w14:paraId="4C25C951" w14:textId="77777777" w:rsidR="004946A1" w:rsidRPr="00D63CF4" w:rsidRDefault="004946A1" w:rsidP="004946A1">
            <w:pPr>
              <w:numPr>
                <w:ilvl w:val="0"/>
                <w:numId w:val="10"/>
              </w:numPr>
              <w:jc w:val="both"/>
              <w:rPr>
                <w:rFonts w:cs="Arial"/>
              </w:rPr>
            </w:pPr>
            <w:r w:rsidRPr="00D63CF4">
              <w:rPr>
                <w:rFonts w:cs="Arial"/>
              </w:rPr>
              <w:t>Workforce Risk Register (3 x per year)</w:t>
            </w:r>
          </w:p>
          <w:p w14:paraId="60A916B8" w14:textId="77777777" w:rsidR="004946A1" w:rsidRPr="00D63CF4" w:rsidRDefault="004946A1" w:rsidP="004946A1">
            <w:pPr>
              <w:numPr>
                <w:ilvl w:val="0"/>
                <w:numId w:val="10"/>
              </w:numPr>
              <w:jc w:val="both"/>
              <w:rPr>
                <w:rFonts w:cs="Arial"/>
              </w:rPr>
            </w:pPr>
            <w:r w:rsidRPr="00D63CF4">
              <w:rPr>
                <w:rFonts w:cs="Arial"/>
              </w:rPr>
              <w:t>Nurse Staffing (Wales) Act 2016 (5 x per year)</w:t>
            </w:r>
          </w:p>
          <w:p w14:paraId="51D97911" w14:textId="77777777" w:rsidR="004946A1" w:rsidRPr="00D63CF4" w:rsidRDefault="004946A1" w:rsidP="004946A1">
            <w:pPr>
              <w:numPr>
                <w:ilvl w:val="0"/>
                <w:numId w:val="10"/>
              </w:numPr>
              <w:jc w:val="both"/>
              <w:rPr>
                <w:rFonts w:cs="Arial"/>
              </w:rPr>
            </w:pPr>
            <w:r w:rsidRPr="00D63CF4">
              <w:rPr>
                <w:rFonts w:cs="Arial"/>
              </w:rPr>
              <w:t>Guardian Service (bi-annual update)</w:t>
            </w:r>
          </w:p>
          <w:p w14:paraId="1F06746B" w14:textId="77777777" w:rsidR="004946A1" w:rsidRPr="00D63CF4" w:rsidRDefault="004946A1" w:rsidP="004946A1">
            <w:pPr>
              <w:numPr>
                <w:ilvl w:val="0"/>
                <w:numId w:val="10"/>
              </w:numPr>
              <w:jc w:val="both"/>
              <w:rPr>
                <w:rFonts w:cs="Arial"/>
              </w:rPr>
            </w:pPr>
            <w:r w:rsidRPr="00D63CF4">
              <w:rPr>
                <w:rFonts w:cs="Arial"/>
              </w:rPr>
              <w:t>Update on PADR Compliance (2 x per year)</w:t>
            </w:r>
          </w:p>
          <w:p w14:paraId="55ACEE48" w14:textId="77777777" w:rsidR="004946A1" w:rsidRPr="00D63CF4" w:rsidRDefault="004946A1" w:rsidP="004946A1">
            <w:pPr>
              <w:numPr>
                <w:ilvl w:val="0"/>
                <w:numId w:val="10"/>
              </w:numPr>
              <w:jc w:val="both"/>
              <w:rPr>
                <w:rFonts w:cs="Arial"/>
              </w:rPr>
            </w:pPr>
            <w:r w:rsidRPr="00D63CF4">
              <w:rPr>
                <w:rFonts w:cs="Arial"/>
              </w:rPr>
              <w:t>Statutory &amp; Mandatory Training Compliance (2 x per year)</w:t>
            </w:r>
          </w:p>
          <w:p w14:paraId="663E2FF2" w14:textId="77777777" w:rsidR="004946A1" w:rsidRPr="00D63CF4" w:rsidRDefault="004946A1" w:rsidP="004946A1">
            <w:pPr>
              <w:numPr>
                <w:ilvl w:val="0"/>
                <w:numId w:val="10"/>
              </w:numPr>
              <w:jc w:val="both"/>
              <w:rPr>
                <w:rFonts w:cs="Arial"/>
              </w:rPr>
            </w:pPr>
            <w:r w:rsidRPr="00D63CF4">
              <w:rPr>
                <w:rFonts w:cs="Arial"/>
              </w:rPr>
              <w:t>Medical Revalidation (2 x per year)</w:t>
            </w:r>
          </w:p>
          <w:p w14:paraId="7AC2576A" w14:textId="77777777" w:rsidR="004946A1" w:rsidRPr="00D63CF4" w:rsidRDefault="004946A1" w:rsidP="004946A1">
            <w:pPr>
              <w:numPr>
                <w:ilvl w:val="0"/>
                <w:numId w:val="10"/>
              </w:numPr>
              <w:jc w:val="both"/>
              <w:rPr>
                <w:rFonts w:cs="Arial"/>
              </w:rPr>
            </w:pPr>
            <w:r w:rsidRPr="00D63CF4">
              <w:rPr>
                <w:rFonts w:cs="Arial"/>
              </w:rPr>
              <w:t>Equality Report (Annually)</w:t>
            </w:r>
          </w:p>
          <w:p w14:paraId="0CA06B0E" w14:textId="77777777" w:rsidR="004946A1" w:rsidRPr="00D63CF4" w:rsidRDefault="004946A1" w:rsidP="004946A1">
            <w:pPr>
              <w:numPr>
                <w:ilvl w:val="0"/>
                <w:numId w:val="10"/>
              </w:numPr>
              <w:jc w:val="both"/>
              <w:rPr>
                <w:rFonts w:cs="Arial"/>
              </w:rPr>
            </w:pPr>
            <w:r w:rsidRPr="00D63CF4">
              <w:rPr>
                <w:rFonts w:cs="Arial"/>
              </w:rPr>
              <w:t>Nursing &amp; Midwifery Board Update (every meeting)</w:t>
            </w:r>
          </w:p>
          <w:p w14:paraId="0137C125" w14:textId="77777777" w:rsidR="004946A1" w:rsidRPr="00D63CF4" w:rsidRDefault="004946A1" w:rsidP="004946A1">
            <w:pPr>
              <w:numPr>
                <w:ilvl w:val="0"/>
                <w:numId w:val="10"/>
              </w:numPr>
              <w:jc w:val="both"/>
              <w:rPr>
                <w:rFonts w:cs="Arial"/>
              </w:rPr>
            </w:pPr>
            <w:r w:rsidRPr="00D63CF4">
              <w:rPr>
                <w:rFonts w:cs="Arial"/>
              </w:rPr>
              <w:lastRenderedPageBreak/>
              <w:t>Medical Workforce Board Update (every meeting)</w:t>
            </w:r>
          </w:p>
          <w:p w14:paraId="52F95FBD" w14:textId="77777777" w:rsidR="004946A1" w:rsidRPr="00D63CF4" w:rsidRDefault="004946A1" w:rsidP="004946A1">
            <w:pPr>
              <w:numPr>
                <w:ilvl w:val="0"/>
                <w:numId w:val="10"/>
              </w:numPr>
              <w:jc w:val="both"/>
              <w:rPr>
                <w:rFonts w:cs="Arial"/>
              </w:rPr>
            </w:pPr>
            <w:r w:rsidRPr="00D63CF4">
              <w:rPr>
                <w:rFonts w:cs="Arial"/>
              </w:rPr>
              <w:t>Therapies &amp; Health Science Group Update (every meeting)</w:t>
            </w:r>
          </w:p>
          <w:p w14:paraId="43DAB173" w14:textId="77777777" w:rsidR="004946A1" w:rsidRPr="00D63CF4" w:rsidRDefault="004946A1" w:rsidP="004946A1">
            <w:pPr>
              <w:numPr>
                <w:ilvl w:val="0"/>
                <w:numId w:val="10"/>
              </w:numPr>
              <w:jc w:val="both"/>
              <w:rPr>
                <w:rFonts w:cs="Arial"/>
              </w:rPr>
            </w:pPr>
            <w:r w:rsidRPr="00D63CF4">
              <w:rPr>
                <w:rFonts w:cs="Arial"/>
              </w:rPr>
              <w:t>Period Strategy (periodically)</w:t>
            </w:r>
          </w:p>
          <w:p w14:paraId="37D65B46" w14:textId="77777777" w:rsidR="004946A1" w:rsidRPr="00D63CF4" w:rsidRDefault="004946A1" w:rsidP="004946A1">
            <w:pPr>
              <w:numPr>
                <w:ilvl w:val="0"/>
                <w:numId w:val="10"/>
              </w:numPr>
              <w:spacing w:after="60"/>
              <w:jc w:val="both"/>
              <w:rPr>
                <w:rFonts w:cs="Arial"/>
              </w:rPr>
            </w:pPr>
            <w:r w:rsidRPr="00D63CF4">
              <w:rPr>
                <w:rFonts w:cs="Arial"/>
              </w:rPr>
              <w:t>NHS Wales Staff Survey (as required)</w:t>
            </w:r>
          </w:p>
          <w:p w14:paraId="357865BF" w14:textId="77777777" w:rsidR="004946A1" w:rsidRPr="00D63CF4" w:rsidRDefault="004946A1" w:rsidP="004946A1">
            <w:pPr>
              <w:widowControl w:val="0"/>
              <w:spacing w:before="60" w:after="60"/>
              <w:rPr>
                <w:rFonts w:cs="Arial"/>
              </w:rPr>
            </w:pPr>
            <w:r w:rsidRPr="00D63CF4">
              <w:rPr>
                <w:rFonts w:cs="Arial"/>
              </w:rPr>
              <w:t>Service Groups are invited to Workforce &amp; Digital Committee to present local actions plans to improve the staff experience.</w:t>
            </w:r>
          </w:p>
          <w:p w14:paraId="66E417A4" w14:textId="77777777" w:rsidR="004946A1" w:rsidRPr="00D63CF4" w:rsidRDefault="004946A1" w:rsidP="004946A1">
            <w:pPr>
              <w:spacing w:before="60" w:after="60"/>
              <w:ind w:left="-27"/>
              <w:contextualSpacing/>
              <w:jc w:val="both"/>
              <w:rPr>
                <w:rFonts w:cs="Arial"/>
              </w:rPr>
            </w:pPr>
            <w:r w:rsidRPr="00D63CF4">
              <w:rPr>
                <w:rFonts w:cs="Arial"/>
              </w:rPr>
              <w:t>Workforce planning and recruitment issues and updates are reported through various committee fora and to the board via a number of service-specific update reports.</w:t>
            </w:r>
          </w:p>
          <w:p w14:paraId="576BE4D0" w14:textId="77777777" w:rsidR="004946A1" w:rsidRPr="00D63CF4" w:rsidRDefault="004946A1" w:rsidP="004946A1">
            <w:pPr>
              <w:spacing w:before="60" w:after="60"/>
              <w:ind w:left="-27"/>
              <w:contextualSpacing/>
              <w:jc w:val="both"/>
              <w:rPr>
                <w:rFonts w:cs="Arial"/>
                <w:sz w:val="6"/>
                <w:szCs w:val="6"/>
              </w:rPr>
            </w:pPr>
          </w:p>
          <w:p w14:paraId="6135F187" w14:textId="77777777" w:rsidR="004946A1" w:rsidRPr="00D63CF4" w:rsidRDefault="004946A1" w:rsidP="004946A1">
            <w:pPr>
              <w:spacing w:before="60" w:after="60"/>
              <w:ind w:left="-27"/>
              <w:contextualSpacing/>
              <w:jc w:val="both"/>
              <w:rPr>
                <w:rFonts w:eastAsia="Times New Roman" w:cs="Arial"/>
              </w:rPr>
            </w:pPr>
            <w:r w:rsidRPr="00D63CF4">
              <w:rPr>
                <w:rFonts w:cs="Arial"/>
              </w:rPr>
              <w:t>Completion reports have been provided to the Workforce &amp; Digital Committee and Board for ‘Our Big Conversation’.</w:t>
            </w:r>
          </w:p>
        </w:tc>
        <w:tc>
          <w:tcPr>
            <w:tcW w:w="7464" w:type="dxa"/>
            <w:gridSpan w:val="3"/>
            <w:tcBorders>
              <w:top w:val="single" w:sz="4" w:space="0" w:color="auto"/>
              <w:left w:val="single" w:sz="4" w:space="0" w:color="auto"/>
              <w:bottom w:val="single" w:sz="4" w:space="0" w:color="auto"/>
              <w:right w:val="single" w:sz="4" w:space="0" w:color="auto"/>
            </w:tcBorders>
            <w:shd w:val="clear" w:color="auto" w:fill="auto"/>
          </w:tcPr>
          <w:p w14:paraId="6D7FAC72" w14:textId="77777777" w:rsidR="004946A1" w:rsidRPr="00B40A49" w:rsidRDefault="004946A1" w:rsidP="004946A1">
            <w:pPr>
              <w:spacing w:before="60" w:after="60"/>
              <w:jc w:val="both"/>
              <w:rPr>
                <w:rFonts w:cs="Arial"/>
                <w:b/>
              </w:rPr>
            </w:pPr>
            <w:r w:rsidRPr="00B40A49">
              <w:rPr>
                <w:rFonts w:cs="Arial"/>
                <w:b/>
              </w:rPr>
              <w:lastRenderedPageBreak/>
              <w:t>Ongoing</w:t>
            </w:r>
          </w:p>
          <w:p w14:paraId="56077A8A" w14:textId="77777777" w:rsidR="004946A1" w:rsidRPr="00B40A49" w:rsidRDefault="004946A1" w:rsidP="004946A1">
            <w:pPr>
              <w:spacing w:before="60" w:after="60"/>
              <w:jc w:val="both"/>
              <w:rPr>
                <w:rFonts w:cs="Arial"/>
                <w:b/>
              </w:rPr>
            </w:pPr>
            <w:r w:rsidRPr="00B40A49">
              <w:rPr>
                <w:rFonts w:cs="Arial"/>
              </w:rPr>
              <w:t>Results from NHS Wales and LHB Staff Surveys</w:t>
            </w:r>
          </w:p>
          <w:p w14:paraId="77F4D3F9" w14:textId="77777777" w:rsidR="004946A1" w:rsidRPr="00B40A49" w:rsidRDefault="004946A1" w:rsidP="004946A1">
            <w:pPr>
              <w:spacing w:after="60"/>
              <w:jc w:val="both"/>
              <w:rPr>
                <w:rFonts w:cs="Arial"/>
                <w:b/>
              </w:rPr>
            </w:pPr>
            <w:r w:rsidRPr="00B40A49">
              <w:rPr>
                <w:rFonts w:cs="Arial"/>
                <w:b/>
              </w:rPr>
              <w:t>2019</w:t>
            </w:r>
          </w:p>
          <w:p w14:paraId="0675017B" w14:textId="77777777" w:rsidR="004946A1" w:rsidRPr="00B40A49" w:rsidRDefault="004946A1" w:rsidP="004946A1">
            <w:pPr>
              <w:spacing w:before="60"/>
              <w:jc w:val="both"/>
              <w:rPr>
                <w:rFonts w:cs="Arial"/>
              </w:rPr>
            </w:pPr>
            <w:r w:rsidRPr="00B40A49">
              <w:rPr>
                <w:rFonts w:cs="Arial"/>
              </w:rPr>
              <w:t>A&amp;A Report SBU-1819-043 – April 2019</w:t>
            </w:r>
          </w:p>
          <w:p w14:paraId="51C66F46" w14:textId="77777777" w:rsidR="004946A1" w:rsidRPr="00B40A49" w:rsidRDefault="004946A1" w:rsidP="004946A1">
            <w:pPr>
              <w:spacing w:after="60"/>
              <w:jc w:val="both"/>
              <w:rPr>
                <w:rFonts w:cs="Arial"/>
              </w:rPr>
            </w:pPr>
            <w:r w:rsidRPr="00B40A49">
              <w:rPr>
                <w:rFonts w:cs="Arial"/>
              </w:rPr>
              <w:t>Staff Performance Mgmt. &amp; Appraisal - Limited Assurance</w:t>
            </w:r>
          </w:p>
          <w:p w14:paraId="44A7B4FC" w14:textId="77777777" w:rsidR="004946A1" w:rsidRPr="00B40A49" w:rsidRDefault="004946A1" w:rsidP="004946A1">
            <w:pPr>
              <w:ind w:left="20" w:hanging="20"/>
              <w:jc w:val="both"/>
              <w:rPr>
                <w:rFonts w:cs="Arial"/>
              </w:rPr>
            </w:pPr>
            <w:r w:rsidRPr="00B40A49">
              <w:rPr>
                <w:rFonts w:cs="Arial"/>
              </w:rPr>
              <w:t>A&amp;A Report SBU-1819-042 – April 2019</w:t>
            </w:r>
          </w:p>
          <w:p w14:paraId="70D6F83E" w14:textId="77777777" w:rsidR="004946A1" w:rsidRPr="00B40A49" w:rsidRDefault="004946A1" w:rsidP="004946A1">
            <w:pPr>
              <w:spacing w:after="60"/>
              <w:ind w:left="20" w:hanging="20"/>
              <w:jc w:val="both"/>
              <w:rPr>
                <w:rFonts w:cs="Arial"/>
              </w:rPr>
            </w:pPr>
            <w:r w:rsidRPr="00B40A49">
              <w:rPr>
                <w:rFonts w:cs="Arial"/>
              </w:rPr>
              <w:t>Junior Doctor Bandings (Follow-Up) - Reasonable  Assurance</w:t>
            </w:r>
          </w:p>
          <w:p w14:paraId="01FE546B" w14:textId="77777777" w:rsidR="004946A1" w:rsidRPr="00B40A49" w:rsidRDefault="004946A1" w:rsidP="004946A1">
            <w:pPr>
              <w:spacing w:after="60"/>
              <w:jc w:val="both"/>
              <w:rPr>
                <w:rFonts w:cs="Arial"/>
                <w:b/>
              </w:rPr>
            </w:pPr>
            <w:r w:rsidRPr="00B40A49">
              <w:rPr>
                <w:rFonts w:cs="Arial"/>
                <w:b/>
              </w:rPr>
              <w:t>2020</w:t>
            </w:r>
          </w:p>
          <w:p w14:paraId="14F943F2" w14:textId="77777777" w:rsidR="004946A1" w:rsidRPr="00B40A49" w:rsidRDefault="004946A1" w:rsidP="004946A1">
            <w:pPr>
              <w:ind w:left="20"/>
              <w:jc w:val="both"/>
              <w:rPr>
                <w:rFonts w:cs="Arial"/>
              </w:rPr>
            </w:pPr>
            <w:r w:rsidRPr="00B40A49">
              <w:rPr>
                <w:rFonts w:cs="Arial"/>
              </w:rPr>
              <w:t xml:space="preserve">AW </w:t>
            </w:r>
            <w:proofErr w:type="spellStart"/>
            <w:r w:rsidRPr="00B40A49">
              <w:rPr>
                <w:rFonts w:cs="Arial"/>
              </w:rPr>
              <w:t>1664A2019</w:t>
            </w:r>
            <w:proofErr w:type="spellEnd"/>
            <w:r w:rsidRPr="00B40A49">
              <w:rPr>
                <w:rFonts w:cs="Arial"/>
              </w:rPr>
              <w:t>-20 – January 2020</w:t>
            </w:r>
          </w:p>
          <w:p w14:paraId="39B061CD" w14:textId="77777777" w:rsidR="004946A1" w:rsidRPr="00B40A49" w:rsidRDefault="004946A1" w:rsidP="004946A1">
            <w:pPr>
              <w:spacing w:after="60"/>
              <w:ind w:left="20"/>
              <w:jc w:val="both"/>
              <w:rPr>
                <w:rFonts w:cs="Arial"/>
              </w:rPr>
            </w:pPr>
            <w:r w:rsidRPr="00B40A49">
              <w:rPr>
                <w:rFonts w:cs="Arial"/>
              </w:rPr>
              <w:t>NHS Consultant Contract Follow Up</w:t>
            </w:r>
          </w:p>
          <w:p w14:paraId="3EA4B982" w14:textId="77777777" w:rsidR="004946A1" w:rsidRPr="00B40A49" w:rsidRDefault="004946A1" w:rsidP="004946A1">
            <w:pPr>
              <w:ind w:left="20"/>
              <w:jc w:val="both"/>
              <w:rPr>
                <w:rFonts w:cs="Arial"/>
              </w:rPr>
            </w:pPr>
            <w:r w:rsidRPr="00B40A49">
              <w:rPr>
                <w:rFonts w:cs="Arial"/>
              </w:rPr>
              <w:t>A&amp;A Report SBU-1920-042 – January 2020</w:t>
            </w:r>
          </w:p>
          <w:p w14:paraId="506D875E" w14:textId="77777777" w:rsidR="004946A1" w:rsidRPr="00B40A49" w:rsidRDefault="004946A1" w:rsidP="004946A1">
            <w:pPr>
              <w:spacing w:after="60"/>
              <w:jc w:val="both"/>
              <w:rPr>
                <w:rFonts w:cs="Arial"/>
              </w:rPr>
            </w:pPr>
            <w:r w:rsidRPr="00B40A49">
              <w:rPr>
                <w:rFonts w:cs="Arial"/>
              </w:rPr>
              <w:t>DBS Checks - Reasonable Assurance</w:t>
            </w:r>
          </w:p>
          <w:p w14:paraId="14EF0482" w14:textId="77777777" w:rsidR="004946A1" w:rsidRPr="00B40A49" w:rsidRDefault="004946A1" w:rsidP="004946A1">
            <w:pPr>
              <w:ind w:left="20"/>
              <w:jc w:val="both"/>
              <w:rPr>
                <w:rFonts w:cs="Arial"/>
              </w:rPr>
            </w:pPr>
            <w:r w:rsidRPr="00B40A49">
              <w:rPr>
                <w:rFonts w:cs="Arial"/>
              </w:rPr>
              <w:t>A&amp;A Report SBU-1920-039 – February 2020</w:t>
            </w:r>
          </w:p>
          <w:p w14:paraId="308C9D29" w14:textId="77777777" w:rsidR="004946A1" w:rsidRPr="00B40A49" w:rsidRDefault="004946A1" w:rsidP="004946A1">
            <w:pPr>
              <w:spacing w:after="60"/>
              <w:ind w:left="20"/>
              <w:jc w:val="both"/>
              <w:rPr>
                <w:rFonts w:cs="Arial"/>
              </w:rPr>
            </w:pPr>
            <w:r w:rsidRPr="00B40A49">
              <w:rPr>
                <w:rFonts w:cs="Arial"/>
              </w:rPr>
              <w:t>WOD Framework - Substantial Assurance</w:t>
            </w:r>
          </w:p>
          <w:p w14:paraId="1D75EEA3" w14:textId="77777777" w:rsidR="004946A1" w:rsidRPr="00B40A49" w:rsidRDefault="004946A1" w:rsidP="004946A1">
            <w:pPr>
              <w:ind w:left="20"/>
              <w:jc w:val="both"/>
              <w:rPr>
                <w:rFonts w:cs="Arial"/>
              </w:rPr>
            </w:pPr>
            <w:r w:rsidRPr="00B40A49">
              <w:rPr>
                <w:rFonts w:cs="Arial"/>
              </w:rPr>
              <w:lastRenderedPageBreak/>
              <w:t>A&amp;A Report SBU-1920-032 – August 2020</w:t>
            </w:r>
          </w:p>
          <w:p w14:paraId="5050944B" w14:textId="77777777" w:rsidR="004946A1" w:rsidRPr="00B40A49" w:rsidRDefault="004946A1" w:rsidP="004946A1">
            <w:pPr>
              <w:spacing w:after="60"/>
              <w:jc w:val="both"/>
              <w:rPr>
                <w:rFonts w:cs="Arial"/>
              </w:rPr>
            </w:pPr>
            <w:r w:rsidRPr="00B40A49">
              <w:rPr>
                <w:rFonts w:cs="Arial"/>
              </w:rPr>
              <w:t>Workforce &amp; OD Directorate - Reasonable Assurance</w:t>
            </w:r>
          </w:p>
          <w:p w14:paraId="7E9D4E57" w14:textId="77777777" w:rsidR="004946A1" w:rsidRPr="00B40A49" w:rsidRDefault="004946A1" w:rsidP="004946A1">
            <w:pPr>
              <w:spacing w:before="60" w:after="60"/>
              <w:jc w:val="both"/>
              <w:rPr>
                <w:rFonts w:cs="Arial"/>
              </w:rPr>
            </w:pPr>
            <w:r w:rsidRPr="00B40A49">
              <w:rPr>
                <w:rFonts w:cs="Arial"/>
                <w:b/>
              </w:rPr>
              <w:t>2021</w:t>
            </w:r>
          </w:p>
          <w:p w14:paraId="73D36E91" w14:textId="77777777" w:rsidR="004946A1" w:rsidRPr="00B40A49" w:rsidRDefault="004946A1" w:rsidP="004946A1">
            <w:pPr>
              <w:spacing w:before="60"/>
              <w:jc w:val="both"/>
              <w:rPr>
                <w:rFonts w:cs="Arial"/>
              </w:rPr>
            </w:pPr>
            <w:r w:rsidRPr="00B40A49">
              <w:rPr>
                <w:rFonts w:cs="Arial"/>
              </w:rPr>
              <w:t>A&amp;A Report SBU-2122-024 – September 2021</w:t>
            </w:r>
          </w:p>
          <w:p w14:paraId="1145A066" w14:textId="77777777" w:rsidR="004946A1" w:rsidRPr="00B40A49" w:rsidRDefault="004946A1" w:rsidP="004946A1">
            <w:pPr>
              <w:spacing w:after="60"/>
              <w:jc w:val="both"/>
              <w:rPr>
                <w:rFonts w:cs="Arial"/>
              </w:rPr>
            </w:pPr>
            <w:r w:rsidRPr="00B40A49">
              <w:rPr>
                <w:rFonts w:cs="Arial"/>
              </w:rPr>
              <w:t>Staff Wellbeing &amp; Occ Health - Reasonable Assurance</w:t>
            </w:r>
          </w:p>
          <w:p w14:paraId="372715F0" w14:textId="77777777" w:rsidR="004946A1" w:rsidRPr="00B40A49" w:rsidRDefault="004946A1" w:rsidP="004946A1">
            <w:pPr>
              <w:tabs>
                <w:tab w:val="left" w:pos="5126"/>
              </w:tabs>
              <w:jc w:val="both"/>
              <w:rPr>
                <w:rFonts w:cs="Arial"/>
              </w:rPr>
            </w:pPr>
            <w:r w:rsidRPr="00B40A49">
              <w:rPr>
                <w:rFonts w:cs="Arial"/>
              </w:rPr>
              <w:t>Audit Wales Report – October 2021</w:t>
            </w:r>
          </w:p>
          <w:p w14:paraId="71816A75" w14:textId="77777777" w:rsidR="004946A1" w:rsidRPr="00B40A49" w:rsidRDefault="004946A1" w:rsidP="004946A1">
            <w:pPr>
              <w:spacing w:after="60"/>
              <w:jc w:val="both"/>
              <w:rPr>
                <w:rFonts w:cs="Arial"/>
              </w:rPr>
            </w:pPr>
            <w:r w:rsidRPr="00B40A49">
              <w:rPr>
                <w:rFonts w:cs="Arial"/>
              </w:rPr>
              <w:t>Taking Care of the Carers</w:t>
            </w:r>
          </w:p>
          <w:p w14:paraId="0CDDF548" w14:textId="77777777" w:rsidR="004946A1" w:rsidRPr="00B40A49" w:rsidRDefault="004946A1" w:rsidP="004946A1">
            <w:pPr>
              <w:spacing w:after="60"/>
              <w:jc w:val="both"/>
              <w:rPr>
                <w:rFonts w:cs="Arial"/>
                <w:b/>
              </w:rPr>
            </w:pPr>
            <w:r w:rsidRPr="00B40A49">
              <w:rPr>
                <w:rFonts w:cs="Arial"/>
                <w:b/>
              </w:rPr>
              <w:t>2022</w:t>
            </w:r>
          </w:p>
          <w:p w14:paraId="3A17787D" w14:textId="77777777" w:rsidR="004946A1" w:rsidRPr="00B40A49" w:rsidRDefault="004946A1" w:rsidP="004946A1">
            <w:pPr>
              <w:spacing w:before="60" w:after="60"/>
              <w:jc w:val="both"/>
              <w:rPr>
                <w:rFonts w:cs="Arial"/>
              </w:rPr>
            </w:pPr>
            <w:r w:rsidRPr="00B40A49">
              <w:rPr>
                <w:rFonts w:cs="Arial"/>
              </w:rPr>
              <w:t>Both Staff Health &amp; Wellbeing Service and Occupational Health Service have won national awards October 2020, and again in January 2022 from Case-UK Limited Employers positive contribution to their workforce well-being Award.</w:t>
            </w:r>
          </w:p>
          <w:p w14:paraId="31762921" w14:textId="77777777" w:rsidR="004946A1" w:rsidRPr="00B40A49" w:rsidRDefault="004946A1" w:rsidP="004946A1">
            <w:pPr>
              <w:ind w:left="20" w:hanging="20"/>
              <w:jc w:val="both"/>
              <w:rPr>
                <w:rFonts w:cs="Arial"/>
              </w:rPr>
            </w:pPr>
            <w:r w:rsidRPr="00B40A49">
              <w:rPr>
                <w:rFonts w:cs="Arial"/>
              </w:rPr>
              <w:t xml:space="preserve">A&amp;A Report SBU-2223-013 – November 2022 </w:t>
            </w:r>
          </w:p>
          <w:p w14:paraId="1D14A90A" w14:textId="77777777" w:rsidR="004946A1" w:rsidRPr="00B40A49" w:rsidRDefault="004946A1" w:rsidP="004946A1">
            <w:pPr>
              <w:tabs>
                <w:tab w:val="left" w:pos="5126"/>
              </w:tabs>
              <w:spacing w:after="60"/>
              <w:ind w:left="20" w:hanging="20"/>
              <w:jc w:val="both"/>
              <w:rPr>
                <w:rFonts w:cs="Arial"/>
              </w:rPr>
            </w:pPr>
            <w:r w:rsidRPr="00B40A49">
              <w:rPr>
                <w:rFonts w:cs="Arial"/>
              </w:rPr>
              <w:t>ESR Self Service – No Rating Given (Advisory Report)</w:t>
            </w:r>
          </w:p>
          <w:p w14:paraId="3CA59423" w14:textId="77777777" w:rsidR="004946A1" w:rsidRPr="00B40A49" w:rsidRDefault="004946A1" w:rsidP="004946A1">
            <w:pPr>
              <w:tabs>
                <w:tab w:val="left" w:pos="5126"/>
              </w:tabs>
              <w:spacing w:before="60" w:after="60"/>
              <w:ind w:left="20" w:hanging="20"/>
              <w:jc w:val="both"/>
              <w:rPr>
                <w:rFonts w:cs="Arial"/>
                <w:b/>
              </w:rPr>
            </w:pPr>
            <w:r w:rsidRPr="00B40A49">
              <w:rPr>
                <w:rFonts w:cs="Arial"/>
              </w:rPr>
              <w:tab/>
            </w:r>
            <w:r w:rsidRPr="00B40A49">
              <w:rPr>
                <w:rFonts w:cs="Arial"/>
                <w:b/>
              </w:rPr>
              <w:t>2023</w:t>
            </w:r>
          </w:p>
          <w:p w14:paraId="3730E2B3" w14:textId="77777777" w:rsidR="004946A1" w:rsidRPr="00B40A49" w:rsidRDefault="004946A1" w:rsidP="004946A1">
            <w:pPr>
              <w:tabs>
                <w:tab w:val="left" w:pos="5126"/>
              </w:tabs>
              <w:ind w:left="20" w:hanging="20"/>
              <w:jc w:val="both"/>
              <w:rPr>
                <w:rFonts w:cs="Arial"/>
              </w:rPr>
            </w:pPr>
            <w:r w:rsidRPr="00B40A49">
              <w:rPr>
                <w:rFonts w:cs="Arial"/>
              </w:rPr>
              <w:t>A&amp;A Report SBU-2223-010 – May 2023</w:t>
            </w:r>
          </w:p>
          <w:p w14:paraId="6975BAA7" w14:textId="77777777" w:rsidR="004946A1" w:rsidRPr="00B40A49" w:rsidRDefault="004946A1" w:rsidP="004946A1">
            <w:pPr>
              <w:tabs>
                <w:tab w:val="left" w:pos="5126"/>
              </w:tabs>
              <w:spacing w:after="60"/>
              <w:ind w:left="20" w:hanging="20"/>
              <w:jc w:val="both"/>
              <w:rPr>
                <w:rFonts w:cs="Arial"/>
              </w:rPr>
            </w:pPr>
            <w:r w:rsidRPr="00B40A49">
              <w:rPr>
                <w:rFonts w:cs="Arial"/>
              </w:rPr>
              <w:t>Nurse Rostering – Reasonable Assurance</w:t>
            </w:r>
          </w:p>
          <w:p w14:paraId="64867966" w14:textId="77777777" w:rsidR="004946A1" w:rsidRPr="00B40A49" w:rsidRDefault="004946A1" w:rsidP="004946A1">
            <w:pPr>
              <w:tabs>
                <w:tab w:val="left" w:pos="5126"/>
              </w:tabs>
              <w:ind w:left="20" w:hanging="20"/>
              <w:jc w:val="both"/>
              <w:rPr>
                <w:rFonts w:cs="Arial"/>
              </w:rPr>
            </w:pPr>
            <w:r w:rsidRPr="00B40A49">
              <w:rPr>
                <w:rFonts w:cs="Arial"/>
              </w:rPr>
              <w:t>A&amp;A Report SBUHB-2324-021 – October 2023</w:t>
            </w:r>
          </w:p>
          <w:p w14:paraId="15EC2B01" w14:textId="77777777" w:rsidR="004946A1" w:rsidRPr="00B40A49" w:rsidRDefault="004946A1" w:rsidP="004946A1">
            <w:pPr>
              <w:tabs>
                <w:tab w:val="left" w:pos="5126"/>
              </w:tabs>
              <w:spacing w:after="60"/>
              <w:ind w:left="20" w:hanging="20"/>
              <w:jc w:val="both"/>
              <w:rPr>
                <w:rFonts w:cs="Arial"/>
              </w:rPr>
            </w:pPr>
            <w:r w:rsidRPr="00B40A49">
              <w:rPr>
                <w:rFonts w:cs="Arial"/>
              </w:rPr>
              <w:t>Sickness Absence Management – Reasonable Assurance</w:t>
            </w:r>
          </w:p>
        </w:tc>
      </w:tr>
      <w:tr w:rsidR="005658B2" w:rsidRPr="00D63CF4" w14:paraId="05077AD4" w14:textId="77777777" w:rsidTr="00AE0092">
        <w:trPr>
          <w:trHeight w:val="79"/>
          <w:jc w:val="center"/>
        </w:trPr>
        <w:tc>
          <w:tcPr>
            <w:tcW w:w="11037" w:type="dxa"/>
            <w:gridSpan w:val="5"/>
            <w:tcBorders>
              <w:top w:val="single" w:sz="4" w:space="0" w:color="auto"/>
              <w:left w:val="single" w:sz="4" w:space="0" w:color="auto"/>
              <w:bottom w:val="single" w:sz="4" w:space="0" w:color="auto"/>
              <w:right w:val="single" w:sz="4" w:space="0" w:color="auto"/>
            </w:tcBorders>
            <w:shd w:val="clear" w:color="auto" w:fill="F2F2F2"/>
          </w:tcPr>
          <w:p w14:paraId="7ED5DACA" w14:textId="77777777" w:rsidR="005658B2" w:rsidRPr="00D63CF4" w:rsidRDefault="005658B2" w:rsidP="0000483F">
            <w:pPr>
              <w:spacing w:before="60" w:after="60"/>
              <w:jc w:val="both"/>
              <w:rPr>
                <w:rFonts w:cs="Arial"/>
                <w:b/>
              </w:rPr>
            </w:pPr>
            <w:r w:rsidRPr="00D63CF4">
              <w:rPr>
                <w:rFonts w:cs="Arial"/>
                <w:b/>
              </w:rPr>
              <w:lastRenderedPageBreak/>
              <w:t>Gaps in Control/Assurance or Identified Areas for Improvement</w:t>
            </w:r>
          </w:p>
        </w:tc>
        <w:tc>
          <w:tcPr>
            <w:tcW w:w="11151" w:type="dxa"/>
            <w:gridSpan w:val="5"/>
            <w:tcBorders>
              <w:top w:val="single" w:sz="4" w:space="0" w:color="auto"/>
              <w:left w:val="single" w:sz="4" w:space="0" w:color="auto"/>
              <w:bottom w:val="single" w:sz="4" w:space="0" w:color="auto"/>
              <w:right w:val="single" w:sz="4" w:space="0" w:color="auto"/>
            </w:tcBorders>
            <w:shd w:val="clear" w:color="auto" w:fill="F2F2F2"/>
          </w:tcPr>
          <w:p w14:paraId="6D377EC7" w14:textId="77777777" w:rsidR="005658B2" w:rsidRPr="00D63CF4" w:rsidRDefault="005658B2" w:rsidP="0000483F">
            <w:pPr>
              <w:spacing w:before="60" w:after="60"/>
              <w:jc w:val="both"/>
              <w:rPr>
                <w:rFonts w:cs="Arial"/>
                <w:b/>
              </w:rPr>
            </w:pPr>
            <w:r w:rsidRPr="00D63CF4">
              <w:rPr>
                <w:rFonts w:cs="Arial"/>
                <w:b/>
              </w:rPr>
              <w:t>Agreed Action</w:t>
            </w:r>
          </w:p>
        </w:tc>
      </w:tr>
      <w:tr w:rsidR="004946A1" w:rsidRPr="00D63CF4" w14:paraId="1F35D777" w14:textId="77777777" w:rsidTr="00AE0092">
        <w:trPr>
          <w:trHeight w:val="79"/>
          <w:jc w:val="center"/>
        </w:trPr>
        <w:tc>
          <w:tcPr>
            <w:tcW w:w="11037" w:type="dxa"/>
            <w:gridSpan w:val="5"/>
            <w:tcBorders>
              <w:top w:val="single" w:sz="4" w:space="0" w:color="auto"/>
              <w:left w:val="single" w:sz="4" w:space="0" w:color="auto"/>
              <w:bottom w:val="single" w:sz="4" w:space="0" w:color="auto"/>
              <w:right w:val="single" w:sz="4" w:space="0" w:color="auto"/>
            </w:tcBorders>
            <w:shd w:val="clear" w:color="auto" w:fill="auto"/>
          </w:tcPr>
          <w:p w14:paraId="0AFFC51A" w14:textId="77777777" w:rsidR="004946A1" w:rsidRPr="00D63CF4" w:rsidRDefault="004946A1" w:rsidP="004946A1">
            <w:pPr>
              <w:autoSpaceDE w:val="0"/>
              <w:autoSpaceDN w:val="0"/>
              <w:adjustRightInd w:val="0"/>
              <w:rPr>
                <w:rFonts w:cs="Arial"/>
                <w:lang w:eastAsia="en-GB"/>
              </w:rPr>
            </w:pPr>
            <w:r w:rsidRPr="00D63CF4">
              <w:rPr>
                <w:rFonts w:cs="Arial"/>
                <w:lang w:eastAsia="en-GB"/>
              </w:rPr>
              <w:t>Compliance with Personal Appraisal and Development (PADR) reviews is low. A performance improvement plan should be put in place which sets out when full compliance can be achieved.</w:t>
            </w:r>
          </w:p>
          <w:p w14:paraId="11391EC3" w14:textId="77777777" w:rsidR="004946A1" w:rsidRPr="00D63CF4" w:rsidRDefault="004946A1" w:rsidP="004946A1">
            <w:pPr>
              <w:jc w:val="both"/>
              <w:rPr>
                <w:rFonts w:cs="Arial"/>
              </w:rPr>
            </w:pPr>
          </w:p>
          <w:p w14:paraId="575DC7AD" w14:textId="77777777" w:rsidR="004946A1" w:rsidRPr="00D63CF4" w:rsidRDefault="004946A1" w:rsidP="004946A1">
            <w:pPr>
              <w:jc w:val="both"/>
              <w:rPr>
                <w:rFonts w:cs="Arial"/>
              </w:rPr>
            </w:pPr>
          </w:p>
          <w:p w14:paraId="43C21176" w14:textId="77777777" w:rsidR="004946A1" w:rsidRDefault="004946A1" w:rsidP="004946A1">
            <w:pPr>
              <w:jc w:val="both"/>
              <w:rPr>
                <w:rFonts w:cs="Arial"/>
              </w:rPr>
            </w:pPr>
          </w:p>
          <w:p w14:paraId="0724BF00" w14:textId="77777777" w:rsidR="004946A1" w:rsidRPr="00D63CF4" w:rsidRDefault="004946A1" w:rsidP="004946A1">
            <w:pPr>
              <w:jc w:val="both"/>
              <w:rPr>
                <w:rFonts w:cs="Arial"/>
              </w:rPr>
            </w:pPr>
          </w:p>
          <w:p w14:paraId="27C02264" w14:textId="31EAE7BC" w:rsidR="004946A1" w:rsidRDefault="004946A1" w:rsidP="004946A1">
            <w:pPr>
              <w:jc w:val="both"/>
              <w:rPr>
                <w:rFonts w:cs="Arial"/>
              </w:rPr>
            </w:pPr>
          </w:p>
          <w:p w14:paraId="1BC8D5F1" w14:textId="77777777" w:rsidR="004946A1" w:rsidRPr="00D63CF4" w:rsidRDefault="004946A1" w:rsidP="004946A1">
            <w:pPr>
              <w:jc w:val="both"/>
              <w:rPr>
                <w:rFonts w:cs="Arial"/>
              </w:rPr>
            </w:pPr>
          </w:p>
          <w:p w14:paraId="10F4236F" w14:textId="77777777" w:rsidR="004946A1" w:rsidRPr="00D63CF4" w:rsidRDefault="004946A1" w:rsidP="004946A1">
            <w:pPr>
              <w:jc w:val="both"/>
              <w:rPr>
                <w:rFonts w:cs="Arial"/>
              </w:rPr>
            </w:pPr>
          </w:p>
          <w:p w14:paraId="01000948" w14:textId="77777777" w:rsidR="004946A1" w:rsidRPr="00D63CF4" w:rsidRDefault="004946A1" w:rsidP="004946A1">
            <w:pPr>
              <w:jc w:val="both"/>
              <w:rPr>
                <w:rFonts w:cs="Arial"/>
              </w:rPr>
            </w:pPr>
            <w:r w:rsidRPr="00D63CF4">
              <w:rPr>
                <w:rFonts w:cs="Arial"/>
              </w:rPr>
              <w:t>PADR completion performance is below the Welsh Government target of 85%. Gaps in assurance around recording of PADR due to delay in implementation of roll out of supervisor self-service.</w:t>
            </w:r>
          </w:p>
          <w:p w14:paraId="7970CC38" w14:textId="77777777" w:rsidR="004946A1" w:rsidRPr="00D63CF4" w:rsidRDefault="004946A1" w:rsidP="004946A1">
            <w:pPr>
              <w:ind w:left="10" w:hanging="10"/>
              <w:jc w:val="both"/>
              <w:rPr>
                <w:rFonts w:cs="Arial"/>
              </w:rPr>
            </w:pPr>
          </w:p>
          <w:p w14:paraId="775781F8" w14:textId="77777777" w:rsidR="004946A1" w:rsidRPr="00D63CF4" w:rsidRDefault="004946A1" w:rsidP="004946A1">
            <w:pPr>
              <w:ind w:left="10" w:hanging="10"/>
              <w:jc w:val="both"/>
              <w:rPr>
                <w:rFonts w:cs="Arial"/>
              </w:rPr>
            </w:pPr>
          </w:p>
          <w:p w14:paraId="7321F59C" w14:textId="77777777" w:rsidR="004946A1" w:rsidRDefault="004946A1" w:rsidP="004946A1">
            <w:pPr>
              <w:ind w:left="-53"/>
              <w:jc w:val="both"/>
              <w:rPr>
                <w:rFonts w:cs="Arial"/>
              </w:rPr>
            </w:pPr>
            <w:r w:rsidRPr="00D63CF4">
              <w:rPr>
                <w:rFonts w:cs="Arial"/>
              </w:rPr>
              <w:t>Need to enhance clarity and detail of reports to the W&amp;OD committee in respect of Disclosure and Barring Service (DBS) checks undertaken</w:t>
            </w:r>
          </w:p>
          <w:p w14:paraId="78D85EE0" w14:textId="77777777" w:rsidR="004946A1" w:rsidRPr="00D63CF4" w:rsidRDefault="004946A1" w:rsidP="004946A1">
            <w:pPr>
              <w:ind w:left="-53"/>
              <w:jc w:val="both"/>
              <w:rPr>
                <w:rFonts w:cs="Arial"/>
              </w:rPr>
            </w:pPr>
          </w:p>
          <w:p w14:paraId="7DEE60E7" w14:textId="77777777" w:rsidR="004946A1" w:rsidRPr="00D63CF4" w:rsidRDefault="004946A1" w:rsidP="004946A1">
            <w:pPr>
              <w:ind w:left="-53"/>
              <w:jc w:val="both"/>
              <w:rPr>
                <w:rFonts w:cs="Arial"/>
              </w:rPr>
            </w:pPr>
          </w:p>
          <w:p w14:paraId="231E1A12" w14:textId="77777777" w:rsidR="004946A1" w:rsidRPr="00D63CF4" w:rsidRDefault="004946A1" w:rsidP="004946A1">
            <w:pPr>
              <w:jc w:val="both"/>
              <w:rPr>
                <w:rFonts w:cs="Arial"/>
              </w:rPr>
            </w:pPr>
            <w:r w:rsidRPr="00D63CF4">
              <w:rPr>
                <w:rFonts w:cs="Arial"/>
              </w:rPr>
              <w:t>National Strike Action</w:t>
            </w:r>
          </w:p>
        </w:tc>
        <w:tc>
          <w:tcPr>
            <w:tcW w:w="11151" w:type="dxa"/>
            <w:gridSpan w:val="5"/>
            <w:tcBorders>
              <w:top w:val="single" w:sz="4" w:space="0" w:color="auto"/>
              <w:left w:val="single" w:sz="4" w:space="0" w:color="auto"/>
              <w:bottom w:val="single" w:sz="4" w:space="0" w:color="auto"/>
              <w:right w:val="single" w:sz="4" w:space="0" w:color="auto"/>
            </w:tcBorders>
            <w:shd w:val="clear" w:color="auto" w:fill="auto"/>
          </w:tcPr>
          <w:p w14:paraId="40AB0917" w14:textId="77777777" w:rsidR="004946A1" w:rsidRPr="00B40A49" w:rsidRDefault="004946A1" w:rsidP="004946A1">
            <w:pPr>
              <w:jc w:val="both"/>
              <w:rPr>
                <w:rFonts w:cs="Arial"/>
                <w:b/>
                <w:bCs/>
              </w:rPr>
            </w:pPr>
            <w:r w:rsidRPr="33FD3CFB">
              <w:rPr>
                <w:rFonts w:cs="Arial"/>
              </w:rPr>
              <w:t>As anticipated in the previous update, the impact of significant organisational change has affected compliance rates, with overall compliance data for PADR recorded at 67.1% in December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 OD &amp; Digital Committee.</w:t>
            </w:r>
            <w:r w:rsidRPr="33FD3CFB">
              <w:rPr>
                <w:rFonts w:cs="Arial"/>
                <w:b/>
                <w:bCs/>
              </w:rPr>
              <w:t xml:space="preserve"> </w:t>
            </w:r>
            <w:r w:rsidRPr="33FD3CFB">
              <w:rPr>
                <w:rFonts w:cs="Arial"/>
              </w:rPr>
              <w:t xml:space="preserve">PADR training sessions are delivered as part of the Managers Pathway Programme and additional standalone sessions continue to be delivered once per month. </w:t>
            </w:r>
            <w:r w:rsidRPr="33FD3CFB">
              <w:rPr>
                <w:rFonts w:cs="Arial"/>
                <w:color w:val="FF0000"/>
              </w:rPr>
              <w:t xml:space="preserve">The HB PADR compliance score for April 2024 is 71.39% </w:t>
            </w:r>
            <w:r w:rsidRPr="33FD3CFB">
              <w:rPr>
                <w:rFonts w:cs="Arial"/>
                <w:b/>
                <w:bCs/>
              </w:rPr>
              <w:t>Ongoing</w:t>
            </w:r>
          </w:p>
          <w:p w14:paraId="7C88826E" w14:textId="77777777" w:rsidR="004946A1" w:rsidRPr="00B40A49" w:rsidRDefault="004946A1" w:rsidP="004946A1">
            <w:pPr>
              <w:jc w:val="both"/>
              <w:rPr>
                <w:rFonts w:cs="Arial"/>
                <w:b/>
              </w:rPr>
            </w:pPr>
          </w:p>
          <w:p w14:paraId="1C00B651" w14:textId="77777777" w:rsidR="004946A1" w:rsidRPr="00B40A49" w:rsidRDefault="004946A1" w:rsidP="004946A1">
            <w:pPr>
              <w:ind w:left="15" w:hanging="15"/>
              <w:jc w:val="both"/>
              <w:rPr>
                <w:rFonts w:cs="Arial"/>
                <w:b/>
              </w:rPr>
            </w:pPr>
            <w:r w:rsidRPr="00B40A49">
              <w:rPr>
                <w:rFonts w:cs="Arial"/>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625EFABF" w14:textId="77777777" w:rsidR="004946A1" w:rsidRPr="00B40A49" w:rsidRDefault="004946A1" w:rsidP="004946A1">
            <w:pPr>
              <w:ind w:left="15" w:hanging="15"/>
              <w:jc w:val="both"/>
              <w:rPr>
                <w:rFonts w:cs="Arial"/>
                <w:b/>
              </w:rPr>
            </w:pPr>
          </w:p>
          <w:p w14:paraId="62EC52EA" w14:textId="70C64980" w:rsidR="004946A1" w:rsidRPr="00B40A49" w:rsidRDefault="004946A1" w:rsidP="004946A1">
            <w:pPr>
              <w:jc w:val="both"/>
              <w:rPr>
                <w:rFonts w:cs="Arial"/>
              </w:rPr>
            </w:pPr>
            <w:r w:rsidRPr="00440C80">
              <w:rPr>
                <w:rFonts w:cs="Arial"/>
                <w:color w:val="00B050"/>
              </w:rPr>
              <w:t>The Interim Director of Workforce &amp; OD continues to work with the Assistant Director of Workforce &amp; OD and Head of Workforce Effectiveness &amp; Analytics on the completion of an option appraisal. Once complete, the appraisal will be taken to Management Board for approval.</w:t>
            </w:r>
            <w:r>
              <w:rPr>
                <w:rFonts w:cs="Arial"/>
                <w:color w:val="00B050"/>
              </w:rPr>
              <w:t xml:space="preserve"> </w:t>
            </w:r>
            <w:r w:rsidRPr="00F433AA">
              <w:rPr>
                <w:rFonts w:cs="Arial"/>
                <w:b/>
                <w:color w:val="00B050"/>
              </w:rPr>
              <w:t>30/06/2024</w:t>
            </w:r>
          </w:p>
        </w:tc>
      </w:tr>
    </w:tbl>
    <w:p w14:paraId="796BC8B4" w14:textId="53DEA3E1" w:rsidR="005658B2" w:rsidRDefault="005658B2" w:rsidP="00B537CA">
      <w:pPr>
        <w:tabs>
          <w:tab w:val="left" w:pos="16018"/>
        </w:tabs>
        <w:jc w:val="center"/>
        <w:rPr>
          <w:b/>
          <w:sz w:val="24"/>
          <w:szCs w:val="24"/>
        </w:rPr>
      </w:pPr>
    </w:p>
    <w:p w14:paraId="1F41C80E" w14:textId="571B4100" w:rsidR="005658B2" w:rsidRDefault="005658B2" w:rsidP="00B537CA">
      <w:pPr>
        <w:tabs>
          <w:tab w:val="left" w:pos="16018"/>
        </w:tabs>
        <w:jc w:val="center"/>
        <w:rPr>
          <w:b/>
          <w:sz w:val="24"/>
          <w:szCs w:val="24"/>
        </w:rPr>
      </w:pPr>
    </w:p>
    <w:p w14:paraId="4B998D9E" w14:textId="621781C0" w:rsidR="005658B2" w:rsidRDefault="005658B2" w:rsidP="00B537CA">
      <w:pPr>
        <w:tabs>
          <w:tab w:val="left" w:pos="16018"/>
        </w:tabs>
        <w:jc w:val="center"/>
        <w:rPr>
          <w:b/>
          <w:sz w:val="24"/>
          <w:szCs w:val="24"/>
        </w:rPr>
      </w:pPr>
    </w:p>
    <w:p w14:paraId="3AD9995D" w14:textId="391ED412" w:rsidR="00601BE4" w:rsidRDefault="00601BE4" w:rsidP="00B537CA">
      <w:pPr>
        <w:tabs>
          <w:tab w:val="left" w:pos="16018"/>
        </w:tabs>
        <w:jc w:val="center"/>
        <w:rPr>
          <w:b/>
          <w:sz w:val="24"/>
          <w:szCs w:val="24"/>
        </w:rPr>
      </w:pPr>
    </w:p>
    <w:p w14:paraId="6EBA9AB7" w14:textId="789FDAC7" w:rsidR="00601BE4" w:rsidRDefault="00601BE4" w:rsidP="00B537CA">
      <w:pPr>
        <w:tabs>
          <w:tab w:val="left" w:pos="16018"/>
        </w:tabs>
        <w:jc w:val="center"/>
        <w:rPr>
          <w:b/>
          <w:sz w:val="24"/>
          <w:szCs w:val="24"/>
        </w:rPr>
      </w:pPr>
    </w:p>
    <w:p w14:paraId="2798E9F9" w14:textId="7B5E8476" w:rsidR="00601BE4" w:rsidRDefault="00601BE4" w:rsidP="00B537CA">
      <w:pPr>
        <w:tabs>
          <w:tab w:val="left" w:pos="16018"/>
        </w:tabs>
        <w:jc w:val="center"/>
        <w:rPr>
          <w:b/>
          <w:sz w:val="24"/>
          <w:szCs w:val="24"/>
        </w:rPr>
      </w:pPr>
    </w:p>
    <w:p w14:paraId="740C9A00" w14:textId="3631F82E" w:rsidR="00601BE4" w:rsidRDefault="00601BE4" w:rsidP="00B537CA">
      <w:pPr>
        <w:tabs>
          <w:tab w:val="left" w:pos="16018"/>
        </w:tabs>
        <w:jc w:val="center"/>
        <w:rPr>
          <w:b/>
          <w:sz w:val="24"/>
          <w:szCs w:val="24"/>
        </w:rPr>
      </w:pPr>
    </w:p>
    <w:p w14:paraId="360AD6A1" w14:textId="4971565D" w:rsidR="00601BE4" w:rsidRDefault="00601BE4" w:rsidP="00B537CA">
      <w:pPr>
        <w:tabs>
          <w:tab w:val="left" w:pos="16018"/>
        </w:tabs>
        <w:jc w:val="center"/>
        <w:rPr>
          <w:b/>
          <w:sz w:val="24"/>
          <w:szCs w:val="24"/>
        </w:rPr>
      </w:pPr>
    </w:p>
    <w:p w14:paraId="1C0B03BB" w14:textId="372D5F4C" w:rsidR="00601BE4" w:rsidRDefault="00601BE4" w:rsidP="00B537CA">
      <w:pPr>
        <w:tabs>
          <w:tab w:val="left" w:pos="16018"/>
        </w:tabs>
        <w:jc w:val="center"/>
        <w:rPr>
          <w:b/>
          <w:sz w:val="24"/>
          <w:szCs w:val="24"/>
        </w:rPr>
      </w:pPr>
    </w:p>
    <w:p w14:paraId="62ADA53F" w14:textId="6254D870" w:rsidR="00601BE4" w:rsidRDefault="00601BE4" w:rsidP="00B537CA">
      <w:pPr>
        <w:tabs>
          <w:tab w:val="left" w:pos="16018"/>
        </w:tabs>
        <w:jc w:val="center"/>
        <w:rPr>
          <w:b/>
          <w:sz w:val="24"/>
          <w:szCs w:val="24"/>
        </w:rPr>
      </w:pPr>
    </w:p>
    <w:p w14:paraId="6C0024CA" w14:textId="574D262D" w:rsidR="00601BE4" w:rsidRDefault="00601BE4" w:rsidP="00B537CA">
      <w:pPr>
        <w:tabs>
          <w:tab w:val="left" w:pos="16018"/>
        </w:tabs>
        <w:jc w:val="center"/>
        <w:rPr>
          <w:b/>
          <w:sz w:val="24"/>
          <w:szCs w:val="24"/>
        </w:rPr>
      </w:pPr>
    </w:p>
    <w:p w14:paraId="45BE79AB" w14:textId="5816C82D" w:rsidR="00601BE4" w:rsidRDefault="00601BE4" w:rsidP="00B537CA">
      <w:pPr>
        <w:tabs>
          <w:tab w:val="left" w:pos="16018"/>
        </w:tabs>
        <w:jc w:val="center"/>
        <w:rPr>
          <w:b/>
          <w:sz w:val="24"/>
          <w:szCs w:val="24"/>
        </w:rPr>
      </w:pPr>
    </w:p>
    <w:p w14:paraId="7D0A432E" w14:textId="388E859F" w:rsidR="00601BE4" w:rsidRDefault="00601BE4" w:rsidP="00B537CA">
      <w:pPr>
        <w:tabs>
          <w:tab w:val="left" w:pos="16018"/>
        </w:tabs>
        <w:jc w:val="center"/>
        <w:rPr>
          <w:b/>
          <w:sz w:val="24"/>
          <w:szCs w:val="24"/>
        </w:rPr>
      </w:pPr>
    </w:p>
    <w:p w14:paraId="4EA8FEAD" w14:textId="49BC4D57" w:rsidR="00601BE4" w:rsidRDefault="00601BE4" w:rsidP="00B537CA">
      <w:pPr>
        <w:tabs>
          <w:tab w:val="left" w:pos="16018"/>
        </w:tabs>
        <w:jc w:val="center"/>
        <w:rPr>
          <w:b/>
          <w:sz w:val="24"/>
          <w:szCs w:val="24"/>
        </w:rPr>
      </w:pPr>
    </w:p>
    <w:p w14:paraId="57EFDACC" w14:textId="77777777" w:rsidR="00601BE4" w:rsidRDefault="00601BE4" w:rsidP="00B537CA">
      <w:pPr>
        <w:tabs>
          <w:tab w:val="left" w:pos="16018"/>
        </w:tabs>
        <w:jc w:val="center"/>
        <w:rPr>
          <w:b/>
          <w:sz w:val="24"/>
          <w:szCs w:val="24"/>
        </w:rPr>
      </w:pPr>
    </w:p>
    <w:p w14:paraId="5C56A9A9" w14:textId="7B04F2ED" w:rsidR="005658B2" w:rsidRDefault="005658B2"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348"/>
        <w:gridCol w:w="1657"/>
        <w:gridCol w:w="7019"/>
        <w:gridCol w:w="32"/>
        <w:gridCol w:w="852"/>
        <w:gridCol w:w="1590"/>
        <w:gridCol w:w="3579"/>
        <w:gridCol w:w="1560"/>
        <w:gridCol w:w="1840"/>
        <w:gridCol w:w="1723"/>
      </w:tblGrid>
      <w:tr w:rsidR="003B72AF" w:rsidRPr="002763C9" w14:paraId="2F19250B" w14:textId="77777777" w:rsidTr="004354AB">
        <w:trPr>
          <w:trHeight w:val="983"/>
          <w:jc w:val="center"/>
        </w:trPr>
        <w:tc>
          <w:tcPr>
            <w:tcW w:w="988" w:type="dxa"/>
            <w:tcBorders>
              <w:top w:val="single" w:sz="4" w:space="0" w:color="auto"/>
              <w:left w:val="single" w:sz="4" w:space="0" w:color="auto"/>
              <w:right w:val="nil"/>
            </w:tcBorders>
            <w:shd w:val="clear" w:color="auto" w:fill="C6D9F1"/>
            <w:vAlign w:val="center"/>
          </w:tcPr>
          <w:p w14:paraId="0AE8EE4D" w14:textId="3CDC8223" w:rsidR="003B72AF" w:rsidRPr="002763C9" w:rsidRDefault="004354AB" w:rsidP="006C2180">
            <w:pPr>
              <w:spacing w:before="60" w:after="60"/>
              <w:jc w:val="both"/>
              <w:rPr>
                <w:rFonts w:cs="Arial"/>
                <w:b/>
              </w:rPr>
            </w:pPr>
            <w:r>
              <w:rPr>
                <w:rFonts w:cs="Arial"/>
                <w:b/>
              </w:rPr>
              <w:lastRenderedPageBreak/>
              <w:t>OBJ</w:t>
            </w:r>
            <w:r w:rsidR="003B72AF">
              <w:rPr>
                <w:rFonts w:cs="Arial"/>
                <w:b/>
              </w:rPr>
              <w:t xml:space="preserve"> </w:t>
            </w:r>
            <w:r w:rsidR="006C2180">
              <w:rPr>
                <w:rFonts w:cs="Arial"/>
                <w:b/>
              </w:rPr>
              <w:t>6</w:t>
            </w:r>
            <w:r w:rsidR="003B72AF" w:rsidRPr="002763C9">
              <w:rPr>
                <w:rFonts w:cs="Arial"/>
                <w:b/>
              </w:rPr>
              <w:t xml:space="preserve">: </w:t>
            </w:r>
          </w:p>
        </w:tc>
        <w:tc>
          <w:tcPr>
            <w:tcW w:w="17637" w:type="dxa"/>
            <w:gridSpan w:val="8"/>
            <w:tcBorders>
              <w:top w:val="single" w:sz="4" w:space="0" w:color="auto"/>
              <w:left w:val="nil"/>
              <w:right w:val="single" w:sz="4" w:space="0" w:color="auto"/>
            </w:tcBorders>
            <w:shd w:val="clear" w:color="auto" w:fill="C6D9F1"/>
            <w:vAlign w:val="center"/>
          </w:tcPr>
          <w:p w14:paraId="553C9019" w14:textId="24C68796" w:rsidR="003B72AF" w:rsidRPr="002763C9" w:rsidRDefault="003B72AF" w:rsidP="00F02DEE">
            <w:pPr>
              <w:spacing w:before="60" w:after="60"/>
              <w:jc w:val="both"/>
              <w:rPr>
                <w:rFonts w:cs="Arial"/>
                <w:b/>
              </w:rPr>
            </w:pPr>
            <w:r>
              <w:rPr>
                <w:rFonts w:cs="Arial"/>
                <w:b/>
              </w:rPr>
              <w:t>The Health Board is a resilient, financially sustainable and responsible organisation</w:t>
            </w:r>
          </w:p>
        </w:tc>
        <w:tc>
          <w:tcPr>
            <w:tcW w:w="1840" w:type="dxa"/>
            <w:tcBorders>
              <w:top w:val="single" w:sz="4" w:space="0" w:color="auto"/>
              <w:left w:val="single" w:sz="4" w:space="0" w:color="auto"/>
              <w:right w:val="single" w:sz="4" w:space="0" w:color="auto"/>
            </w:tcBorders>
            <w:shd w:val="clear" w:color="auto" w:fill="C6D9F1"/>
            <w:vAlign w:val="center"/>
          </w:tcPr>
          <w:p w14:paraId="0F70E7BA" w14:textId="77777777" w:rsidR="003B72AF" w:rsidRDefault="003B72AF" w:rsidP="009C372A">
            <w:pPr>
              <w:spacing w:before="60"/>
              <w:jc w:val="both"/>
              <w:rPr>
                <w:rFonts w:cs="Arial"/>
                <w:b/>
              </w:rPr>
            </w:pPr>
            <w:r>
              <w:rPr>
                <w:rFonts w:cs="Arial"/>
                <w:b/>
              </w:rPr>
              <w:t xml:space="preserve">Trend: </w:t>
            </w:r>
          </w:p>
          <w:p w14:paraId="79767979" w14:textId="77777777" w:rsidR="003B72AF" w:rsidRPr="002763C9" w:rsidRDefault="003B72AF" w:rsidP="009C372A">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511F0BEB" w14:textId="77777777" w:rsidR="003B72AF" w:rsidRPr="002763C9" w:rsidRDefault="003B72AF" w:rsidP="009C372A">
            <w:pPr>
              <w:spacing w:before="60" w:after="60"/>
              <w:jc w:val="center"/>
              <w:rPr>
                <w:rFonts w:cs="Arial"/>
                <w:b/>
              </w:rPr>
            </w:pPr>
            <w:r>
              <w:rPr>
                <w:rFonts w:cs="Arial"/>
                <w:b/>
                <w:noProof/>
                <w:lang w:eastAsia="en-GB"/>
              </w:rPr>
              <w:drawing>
                <wp:anchor distT="0" distB="0" distL="114300" distR="114300" simplePos="0" relativeHeight="251803686" behindDoc="0" locked="0" layoutInCell="1" allowOverlap="1" wp14:anchorId="3E0FFD7D" wp14:editId="5A306881">
                  <wp:simplePos x="0" y="0"/>
                  <wp:positionH relativeFrom="column">
                    <wp:posOffset>262255</wp:posOffset>
                  </wp:positionH>
                  <wp:positionV relativeFrom="paragraph">
                    <wp:posOffset>-26035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648C" w:rsidRPr="002763C9" w14:paraId="1C895517" w14:textId="77777777" w:rsidTr="00BA0887">
        <w:trPr>
          <w:trHeight w:val="843"/>
          <w:jc w:val="center"/>
        </w:trPr>
        <w:tc>
          <w:tcPr>
            <w:tcW w:w="2336" w:type="dxa"/>
            <w:gridSpan w:val="2"/>
            <w:tcBorders>
              <w:left w:val="single" w:sz="4" w:space="0" w:color="auto"/>
              <w:right w:val="nil"/>
            </w:tcBorders>
            <w:shd w:val="clear" w:color="auto" w:fill="BDD6EE"/>
            <w:vAlign w:val="center"/>
          </w:tcPr>
          <w:p w14:paraId="72AED555" w14:textId="0EBB8385" w:rsidR="0042648C" w:rsidRPr="002763C9" w:rsidRDefault="00FC08E9" w:rsidP="009C372A">
            <w:pPr>
              <w:spacing w:before="60" w:after="60"/>
              <w:jc w:val="both"/>
              <w:rPr>
                <w:rFonts w:cs="Arial"/>
              </w:rPr>
            </w:pPr>
            <w:r w:rsidRPr="00543292">
              <w:rPr>
                <w:rFonts w:cs="Arial"/>
                <w:b/>
              </w:rPr>
              <w:t>Lead</w:t>
            </w:r>
            <w:r>
              <w:rPr>
                <w:rFonts w:cs="Arial"/>
                <w:b/>
              </w:rPr>
              <w:t xml:space="preserve"> Director(s):</w:t>
            </w:r>
          </w:p>
        </w:tc>
        <w:tc>
          <w:tcPr>
            <w:tcW w:w="8676" w:type="dxa"/>
            <w:gridSpan w:val="2"/>
            <w:tcBorders>
              <w:left w:val="nil"/>
              <w:right w:val="single" w:sz="4" w:space="0" w:color="auto"/>
            </w:tcBorders>
            <w:shd w:val="clear" w:color="auto" w:fill="C6D9F1"/>
            <w:vAlign w:val="center"/>
          </w:tcPr>
          <w:p w14:paraId="383B22E1" w14:textId="77777777" w:rsidR="0042648C" w:rsidRPr="002763C9" w:rsidRDefault="0042648C" w:rsidP="009C372A">
            <w:pPr>
              <w:spacing w:before="60" w:after="60"/>
              <w:jc w:val="both"/>
              <w:rPr>
                <w:rFonts w:cs="Arial"/>
              </w:rPr>
            </w:pPr>
            <w:r w:rsidRPr="002763C9">
              <w:rPr>
                <w:rFonts w:cs="Arial"/>
              </w:rPr>
              <w:t>Director of Finance</w:t>
            </w:r>
          </w:p>
        </w:tc>
        <w:tc>
          <w:tcPr>
            <w:tcW w:w="2474" w:type="dxa"/>
            <w:gridSpan w:val="3"/>
            <w:tcBorders>
              <w:left w:val="single" w:sz="4" w:space="0" w:color="auto"/>
              <w:bottom w:val="single" w:sz="4" w:space="0" w:color="auto"/>
              <w:right w:val="nil"/>
            </w:tcBorders>
            <w:shd w:val="clear" w:color="auto" w:fill="C6D9F1"/>
            <w:vAlign w:val="center"/>
          </w:tcPr>
          <w:p w14:paraId="4FB5D519" w14:textId="77777777" w:rsidR="0042648C" w:rsidRPr="002763C9" w:rsidRDefault="0042648C" w:rsidP="009C372A">
            <w:pPr>
              <w:spacing w:before="60" w:after="60"/>
              <w:jc w:val="both"/>
              <w:rPr>
                <w:rFonts w:cs="Arial"/>
                <w:b/>
              </w:rPr>
            </w:pPr>
            <w:r w:rsidRPr="002763C9">
              <w:rPr>
                <w:rFonts w:cs="Arial"/>
                <w:b/>
              </w:rPr>
              <w:t xml:space="preserve">Assuring Committee: </w:t>
            </w:r>
          </w:p>
        </w:tc>
        <w:tc>
          <w:tcPr>
            <w:tcW w:w="5139" w:type="dxa"/>
            <w:gridSpan w:val="2"/>
            <w:tcBorders>
              <w:left w:val="nil"/>
              <w:bottom w:val="single" w:sz="4" w:space="0" w:color="auto"/>
              <w:right w:val="single" w:sz="4" w:space="0" w:color="auto"/>
            </w:tcBorders>
            <w:shd w:val="clear" w:color="auto" w:fill="C6D9F1"/>
            <w:vAlign w:val="center"/>
          </w:tcPr>
          <w:p w14:paraId="0DBD053D" w14:textId="77777777" w:rsidR="0042648C" w:rsidRPr="002763C9" w:rsidRDefault="0042648C" w:rsidP="009C372A">
            <w:pPr>
              <w:spacing w:before="60" w:after="60"/>
              <w:jc w:val="both"/>
              <w:rPr>
                <w:rFonts w:cs="Arial"/>
                <w:b/>
              </w:rPr>
            </w:pPr>
            <w:r w:rsidRPr="002763C9">
              <w:rPr>
                <w:rFonts w:cs="Arial"/>
              </w:rPr>
              <w:t xml:space="preserve">Perf. &amp; Finance Committee  </w:t>
            </w:r>
          </w:p>
        </w:tc>
        <w:tc>
          <w:tcPr>
            <w:tcW w:w="1840" w:type="dxa"/>
            <w:tcBorders>
              <w:left w:val="nil"/>
              <w:bottom w:val="single" w:sz="4" w:space="0" w:color="auto"/>
              <w:right w:val="single" w:sz="4" w:space="0" w:color="auto"/>
            </w:tcBorders>
            <w:shd w:val="clear" w:color="auto" w:fill="C6D9F1"/>
            <w:vAlign w:val="center"/>
          </w:tcPr>
          <w:p w14:paraId="277EB0E1" w14:textId="77777777" w:rsidR="0042648C" w:rsidRDefault="0042648C" w:rsidP="009C372A">
            <w:pPr>
              <w:spacing w:before="60"/>
              <w:jc w:val="both"/>
              <w:rPr>
                <w:rFonts w:cs="Arial"/>
                <w:b/>
              </w:rPr>
            </w:pPr>
            <w:r>
              <w:rPr>
                <w:rFonts w:cs="Arial"/>
                <w:b/>
              </w:rPr>
              <w:t xml:space="preserve">Assurance: </w:t>
            </w:r>
          </w:p>
          <w:p w14:paraId="425478A9" w14:textId="77777777" w:rsidR="008126DA" w:rsidRPr="002763C9" w:rsidRDefault="008126DA" w:rsidP="009C372A">
            <w:pPr>
              <w:spacing w:before="60"/>
              <w:jc w:val="both"/>
              <w:rPr>
                <w:rFonts w:cs="Arial"/>
                <w:b/>
              </w:rPr>
            </w:pPr>
            <w:r>
              <w:rPr>
                <w:rFonts w:cs="Arial"/>
                <w:b/>
              </w:rPr>
              <w:t>Reasonable</w:t>
            </w:r>
          </w:p>
        </w:tc>
        <w:tc>
          <w:tcPr>
            <w:tcW w:w="1723" w:type="dxa"/>
            <w:tcBorders>
              <w:left w:val="nil"/>
              <w:bottom w:val="single" w:sz="4" w:space="0" w:color="auto"/>
              <w:right w:val="single" w:sz="4" w:space="0" w:color="auto"/>
            </w:tcBorders>
            <w:shd w:val="clear" w:color="auto" w:fill="C6D9F1"/>
            <w:vAlign w:val="center"/>
          </w:tcPr>
          <w:p w14:paraId="3DA5CBD4" w14:textId="77777777" w:rsidR="0042648C" w:rsidRPr="002763C9" w:rsidRDefault="00614B4D" w:rsidP="00614B4D">
            <w:pPr>
              <w:spacing w:before="60" w:after="60"/>
              <w:jc w:val="center"/>
              <w:rPr>
                <w:rFonts w:cs="Arial"/>
                <w:b/>
              </w:rPr>
            </w:pPr>
            <w:r w:rsidRPr="00B623FE">
              <w:rPr>
                <w:rFonts w:ascii="Verdana" w:hAnsi="Verdana"/>
                <w:noProof/>
                <w:szCs w:val="18"/>
                <w:lang w:eastAsia="en-GB"/>
              </w:rPr>
              <w:drawing>
                <wp:inline distT="0" distB="0" distL="0" distR="0" wp14:anchorId="516E6B7E" wp14:editId="141E9898">
                  <wp:extent cx="956945" cy="53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42648C" w:rsidRPr="002763C9" w14:paraId="789218B2" w14:textId="77777777" w:rsidTr="00BA0887">
        <w:trPr>
          <w:trHeight w:val="79"/>
          <w:jc w:val="center"/>
        </w:trPr>
        <w:tc>
          <w:tcPr>
            <w:tcW w:w="11012" w:type="dxa"/>
            <w:gridSpan w:val="4"/>
            <w:tcBorders>
              <w:top w:val="single" w:sz="4" w:space="0" w:color="auto"/>
              <w:left w:val="single" w:sz="4" w:space="0" w:color="auto"/>
              <w:right w:val="single" w:sz="4" w:space="0" w:color="auto"/>
            </w:tcBorders>
            <w:shd w:val="clear" w:color="auto" w:fill="C6D9F1"/>
            <w:vAlign w:val="center"/>
            <w:hideMark/>
          </w:tcPr>
          <w:p w14:paraId="5B921B5C" w14:textId="77777777" w:rsidR="0042648C" w:rsidRPr="001B35D5" w:rsidRDefault="0042648C" w:rsidP="009C372A">
            <w:pPr>
              <w:spacing w:before="60" w:after="60"/>
              <w:jc w:val="both"/>
              <w:rPr>
                <w:rFonts w:cs="Arial"/>
                <w:b/>
              </w:rPr>
            </w:pPr>
            <w:r w:rsidRPr="001B35D5">
              <w:rPr>
                <w:rFonts w:cs="Arial"/>
                <w:b/>
              </w:rPr>
              <w:t>Associated HBRR Entries:</w:t>
            </w:r>
          </w:p>
          <w:p w14:paraId="0F30879E" w14:textId="3FCC115E" w:rsidR="0042648C" w:rsidRPr="001B35D5" w:rsidRDefault="0042648C" w:rsidP="00A04734">
            <w:pPr>
              <w:spacing w:before="60" w:after="60"/>
              <w:jc w:val="both"/>
              <w:rPr>
                <w:rFonts w:cs="Arial"/>
                <w:b/>
              </w:rPr>
            </w:pPr>
            <w:r w:rsidRPr="001B35D5">
              <w:rPr>
                <w:rFonts w:cs="Arial"/>
                <w:b/>
              </w:rPr>
              <w:t>HBRR 92 – Forecast Deficit Not Met (</w:t>
            </w:r>
            <w:r w:rsidR="00A04734" w:rsidRPr="00A04734">
              <w:rPr>
                <w:rFonts w:cs="Arial"/>
                <w:b/>
                <w:color w:val="FF0000"/>
              </w:rPr>
              <w:t>25</w:t>
            </w:r>
            <w:r w:rsidRPr="001B35D5">
              <w:rPr>
                <w:rFonts w:cs="Arial"/>
                <w:b/>
              </w:rPr>
              <w:t>)</w:t>
            </w:r>
          </w:p>
        </w:tc>
        <w:tc>
          <w:tcPr>
            <w:tcW w:w="11176" w:type="dxa"/>
            <w:gridSpan w:val="7"/>
            <w:tcBorders>
              <w:top w:val="single" w:sz="4" w:space="0" w:color="auto"/>
              <w:left w:val="single" w:sz="4" w:space="0" w:color="auto"/>
              <w:right w:val="single" w:sz="4" w:space="0" w:color="auto"/>
            </w:tcBorders>
            <w:shd w:val="clear" w:color="auto" w:fill="C6D9F1"/>
          </w:tcPr>
          <w:p w14:paraId="53CF8127" w14:textId="2DCDF08F" w:rsidR="0042648C" w:rsidRPr="001B35D5" w:rsidRDefault="0042648C" w:rsidP="009C372A">
            <w:pPr>
              <w:spacing w:before="60" w:after="60"/>
              <w:jc w:val="both"/>
              <w:rPr>
                <w:rFonts w:cs="Arial"/>
                <w:b/>
              </w:rPr>
            </w:pPr>
            <w:r w:rsidRPr="001B35D5">
              <w:rPr>
                <w:rFonts w:cs="Arial"/>
                <w:b/>
              </w:rPr>
              <w:t xml:space="preserve">HBRR 93 – Reduced Discretionary Capital/National NHS Funds </w:t>
            </w:r>
            <w:r w:rsidR="006202BE" w:rsidRPr="001B35D5">
              <w:rPr>
                <w:rFonts w:cs="Arial"/>
                <w:b/>
              </w:rPr>
              <w:t xml:space="preserve">Requiring Restricted Capital Plan </w:t>
            </w:r>
            <w:r w:rsidRPr="001B35D5">
              <w:rPr>
                <w:rFonts w:cs="Arial"/>
                <w:b/>
              </w:rPr>
              <w:t>(20)</w:t>
            </w:r>
          </w:p>
          <w:p w14:paraId="5A9A9D51" w14:textId="77777777" w:rsidR="0042648C" w:rsidRPr="001B35D5" w:rsidRDefault="0042648C" w:rsidP="009C372A">
            <w:pPr>
              <w:spacing w:before="60" w:after="60"/>
              <w:jc w:val="both"/>
              <w:rPr>
                <w:rFonts w:ascii="Arial Bold" w:hAnsi="Arial Bold" w:cs="Arial"/>
                <w:b/>
                <w:strike/>
              </w:rPr>
            </w:pPr>
            <w:r w:rsidRPr="001B35D5">
              <w:rPr>
                <w:rFonts w:ascii="Arial Bold" w:hAnsi="Arial Bold" w:cs="Arial"/>
                <w:b/>
              </w:rPr>
              <w:t>HBRR 96 - Failure to Develop an Approvable Integrated Medium Term Plan (20)</w:t>
            </w:r>
          </w:p>
        </w:tc>
      </w:tr>
      <w:tr w:rsidR="00A04734" w:rsidRPr="002763C9" w14:paraId="3F969CCD" w14:textId="77777777" w:rsidTr="009C372A">
        <w:trPr>
          <w:trHeight w:val="63"/>
          <w:jc w:val="center"/>
        </w:trPr>
        <w:tc>
          <w:tcPr>
            <w:tcW w:w="22188" w:type="dxa"/>
            <w:gridSpan w:val="11"/>
            <w:tcBorders>
              <w:top w:val="single" w:sz="4" w:space="0" w:color="auto"/>
              <w:left w:val="single" w:sz="4" w:space="0" w:color="auto"/>
              <w:right w:val="single" w:sz="4" w:space="0" w:color="auto"/>
            </w:tcBorders>
            <w:shd w:val="clear" w:color="auto" w:fill="auto"/>
          </w:tcPr>
          <w:p w14:paraId="03B1EC8D" w14:textId="77777777" w:rsidR="00A04734" w:rsidRPr="002763C9" w:rsidRDefault="00A04734" w:rsidP="00A04734">
            <w:pPr>
              <w:spacing w:before="60"/>
              <w:jc w:val="both"/>
              <w:rPr>
                <w:rFonts w:cs="Arial"/>
                <w:b/>
              </w:rPr>
            </w:pPr>
            <w:r w:rsidRPr="002763C9">
              <w:rPr>
                <w:rFonts w:cs="Arial"/>
                <w:b/>
              </w:rPr>
              <w:t>Key Controls:</w:t>
            </w:r>
          </w:p>
          <w:p w14:paraId="5BCC9FFB" w14:textId="77777777" w:rsidR="00A04734" w:rsidRPr="00F571C8" w:rsidRDefault="00A04734" w:rsidP="00A04734">
            <w:pPr>
              <w:pStyle w:val="ListParagraph"/>
              <w:numPr>
                <w:ilvl w:val="0"/>
                <w:numId w:val="32"/>
              </w:numPr>
              <w:jc w:val="both"/>
              <w:rPr>
                <w:rFonts w:cs="Arial"/>
              </w:rPr>
            </w:pPr>
            <w:r w:rsidRPr="00F571C8">
              <w:rPr>
                <w:rFonts w:cs="Arial"/>
              </w:rPr>
              <w:t>Audit Committee in place, with Terms of Reference which cover the following:</w:t>
            </w:r>
          </w:p>
          <w:p w14:paraId="54225A51" w14:textId="77777777" w:rsidR="00A04734" w:rsidRPr="002763C9" w:rsidRDefault="00A04734" w:rsidP="00A04734">
            <w:pPr>
              <w:numPr>
                <w:ilvl w:val="0"/>
                <w:numId w:val="17"/>
              </w:numPr>
              <w:ind w:left="1311"/>
              <w:jc w:val="both"/>
              <w:rPr>
                <w:rFonts w:cs="Arial"/>
              </w:rPr>
            </w:pPr>
            <w:r w:rsidRPr="002763C9">
              <w:rPr>
                <w:rFonts w:cs="Arial"/>
              </w:rPr>
              <w:t>Review the adequacy and effectiveness of the Health Board’s Standing Orders and Standing Financial Instructions</w:t>
            </w:r>
          </w:p>
          <w:p w14:paraId="44EFB21D" w14:textId="77777777" w:rsidR="00A04734" w:rsidRPr="002763C9" w:rsidRDefault="00A04734" w:rsidP="00A04734">
            <w:pPr>
              <w:numPr>
                <w:ilvl w:val="0"/>
                <w:numId w:val="17"/>
              </w:numPr>
              <w:ind w:left="1311"/>
              <w:jc w:val="both"/>
              <w:rPr>
                <w:rFonts w:cs="Arial"/>
              </w:rPr>
            </w:pPr>
            <w:r w:rsidRPr="002763C9">
              <w:rPr>
                <w:rFonts w:cs="Arial"/>
              </w:rPr>
              <w:t>Monitoring the integrity of financial statements, including the schedule of losses and compensation</w:t>
            </w:r>
          </w:p>
          <w:p w14:paraId="3A90D076" w14:textId="77777777" w:rsidR="00A04734" w:rsidRPr="002763C9" w:rsidRDefault="00A04734" w:rsidP="00A04734">
            <w:pPr>
              <w:numPr>
                <w:ilvl w:val="0"/>
                <w:numId w:val="17"/>
              </w:numPr>
              <w:ind w:left="1311"/>
              <w:jc w:val="both"/>
              <w:rPr>
                <w:rFonts w:cs="Arial"/>
              </w:rPr>
            </w:pPr>
            <w:r w:rsidRPr="002763C9">
              <w:rPr>
                <w:rFonts w:cs="Arial"/>
              </w:rPr>
              <w:t>Ensuring systems for financial reporting, including those of budgetary control, are subject to review as to completeness and accuracy</w:t>
            </w:r>
          </w:p>
          <w:p w14:paraId="609A151C" w14:textId="77777777" w:rsidR="00A04734" w:rsidRPr="002763C9" w:rsidRDefault="00A04734" w:rsidP="00A04734">
            <w:pPr>
              <w:numPr>
                <w:ilvl w:val="0"/>
                <w:numId w:val="17"/>
              </w:numPr>
              <w:ind w:left="1311"/>
              <w:jc w:val="both"/>
              <w:rPr>
                <w:rFonts w:cs="Arial"/>
              </w:rPr>
            </w:pPr>
            <w:r w:rsidRPr="002763C9">
              <w:rPr>
                <w:rFonts w:cs="Arial"/>
              </w:rPr>
              <w:t>Review of the annual report and financial statements before submission to the health board</w:t>
            </w:r>
          </w:p>
          <w:p w14:paraId="1228AFA3" w14:textId="77777777" w:rsidR="00A04734" w:rsidRPr="002763C9" w:rsidRDefault="00A04734" w:rsidP="00A04734">
            <w:pPr>
              <w:numPr>
                <w:ilvl w:val="0"/>
                <w:numId w:val="17"/>
              </w:numPr>
              <w:ind w:left="1311"/>
              <w:jc w:val="both"/>
              <w:rPr>
                <w:rFonts w:cs="Arial"/>
              </w:rPr>
            </w:pPr>
            <w:r w:rsidRPr="002763C9">
              <w:rPr>
                <w:rFonts w:cs="Arial"/>
              </w:rPr>
              <w:t>Review the effectiveness of system which allow staff to raise concerns about possible improprieties in financial (and other) matters.</w:t>
            </w:r>
          </w:p>
          <w:p w14:paraId="3DE6B93C" w14:textId="77777777" w:rsidR="00A04734" w:rsidRPr="00F571C8" w:rsidRDefault="00A04734" w:rsidP="00A04734">
            <w:pPr>
              <w:pStyle w:val="ListParagraph"/>
              <w:numPr>
                <w:ilvl w:val="0"/>
                <w:numId w:val="32"/>
              </w:numPr>
              <w:jc w:val="both"/>
              <w:rPr>
                <w:rFonts w:cs="Arial"/>
              </w:rPr>
            </w:pPr>
            <w:r w:rsidRPr="00F571C8">
              <w:rPr>
                <w:rFonts w:cs="Arial"/>
              </w:rPr>
              <w:t>Performance &amp; Finance Committee in place, with Terms of Reference which cover the following:</w:t>
            </w:r>
          </w:p>
          <w:p w14:paraId="575D1567" w14:textId="77777777" w:rsidR="00A04734" w:rsidRPr="002763C9" w:rsidRDefault="00A04734" w:rsidP="00A04734">
            <w:pPr>
              <w:numPr>
                <w:ilvl w:val="0"/>
                <w:numId w:val="18"/>
              </w:numPr>
              <w:ind w:left="1311"/>
              <w:jc w:val="both"/>
              <w:rPr>
                <w:rFonts w:cs="Arial"/>
              </w:rPr>
            </w:pPr>
            <w:r w:rsidRPr="002763C9">
              <w:rPr>
                <w:rFonts w:cs="Arial"/>
              </w:rPr>
              <w:t>Scrutiny and review of financial planning and monitoring, including delivery of savings programmes.</w:t>
            </w:r>
          </w:p>
          <w:p w14:paraId="290AEBC2" w14:textId="77777777" w:rsidR="00A04734" w:rsidRPr="002763C9" w:rsidRDefault="00A04734" w:rsidP="00A04734">
            <w:pPr>
              <w:numPr>
                <w:ilvl w:val="0"/>
                <w:numId w:val="18"/>
              </w:numPr>
              <w:ind w:left="1311"/>
              <w:jc w:val="both"/>
              <w:rPr>
                <w:rFonts w:cs="Arial"/>
              </w:rPr>
            </w:pPr>
            <w:r w:rsidRPr="002763C9">
              <w:rPr>
                <w:rFonts w:cs="Arial"/>
              </w:rPr>
              <w:t>Seeking assurance that finances are managed in a prudent way, and that financial targets are met, including value for money targets</w:t>
            </w:r>
          </w:p>
          <w:p w14:paraId="23033510" w14:textId="77777777" w:rsidR="00A04734" w:rsidRDefault="00A04734" w:rsidP="00A04734">
            <w:pPr>
              <w:pStyle w:val="ListParagraph"/>
              <w:numPr>
                <w:ilvl w:val="0"/>
                <w:numId w:val="32"/>
              </w:numPr>
              <w:jc w:val="both"/>
              <w:rPr>
                <w:rFonts w:cs="Arial"/>
              </w:rPr>
            </w:pPr>
            <w:r w:rsidRPr="00F571C8">
              <w:rPr>
                <w:rFonts w:cs="Arial"/>
              </w:rPr>
              <w:t>Financial Control Procedures in place, with ongoing cyclical programme of review and update</w:t>
            </w:r>
          </w:p>
          <w:p w14:paraId="4D177A82" w14:textId="77777777" w:rsidR="00A04734" w:rsidRDefault="00A04734" w:rsidP="00A04734">
            <w:pPr>
              <w:pStyle w:val="ListParagraph"/>
              <w:numPr>
                <w:ilvl w:val="0"/>
                <w:numId w:val="32"/>
              </w:numPr>
              <w:jc w:val="both"/>
              <w:rPr>
                <w:rFonts w:cs="Arial"/>
              </w:rPr>
            </w:pPr>
            <w:r w:rsidRPr="00F571C8">
              <w:rPr>
                <w:rFonts w:cs="Arial"/>
              </w:rPr>
              <w:t>Standing Orders, which include Standing Financial Instructions and Scheme of Delegation</w:t>
            </w:r>
          </w:p>
          <w:p w14:paraId="18C3A2F2" w14:textId="77777777" w:rsidR="00A04734" w:rsidRDefault="00A04734" w:rsidP="00A04734">
            <w:pPr>
              <w:pStyle w:val="ListParagraph"/>
              <w:numPr>
                <w:ilvl w:val="0"/>
                <w:numId w:val="32"/>
              </w:numPr>
              <w:jc w:val="both"/>
              <w:rPr>
                <w:rFonts w:cs="Arial"/>
              </w:rPr>
            </w:pPr>
            <w:r w:rsidRPr="00F571C8">
              <w:rPr>
                <w:rFonts w:cs="Arial"/>
              </w:rPr>
              <w:t>Internal and External Audit (NWSSP Audit &amp; Assurance and Audit Wales) programmes of work</w:t>
            </w:r>
          </w:p>
          <w:p w14:paraId="244EEFF6" w14:textId="77777777" w:rsidR="00A04734" w:rsidRDefault="00A04734" w:rsidP="00A04734">
            <w:pPr>
              <w:pStyle w:val="ListParagraph"/>
              <w:numPr>
                <w:ilvl w:val="0"/>
                <w:numId w:val="32"/>
              </w:numPr>
              <w:jc w:val="both"/>
              <w:rPr>
                <w:rFonts w:cs="Arial"/>
              </w:rPr>
            </w:pPr>
            <w:r w:rsidRPr="00F571C8">
              <w:rPr>
                <w:rFonts w:cs="Arial"/>
              </w:rPr>
              <w:t>In-House Counter Fraud Service</w:t>
            </w:r>
          </w:p>
          <w:p w14:paraId="0358863D" w14:textId="77777777" w:rsidR="00A04734" w:rsidRDefault="00A04734" w:rsidP="00A04734">
            <w:pPr>
              <w:pStyle w:val="ListParagraph"/>
              <w:numPr>
                <w:ilvl w:val="0"/>
                <w:numId w:val="32"/>
              </w:numPr>
              <w:jc w:val="both"/>
              <w:rPr>
                <w:rFonts w:cs="Arial"/>
              </w:rPr>
            </w:pPr>
            <w:r w:rsidRPr="00F571C8">
              <w:rPr>
                <w:rFonts w:cs="Arial"/>
              </w:rPr>
              <w:t>Bribery Policy in place</w:t>
            </w:r>
          </w:p>
          <w:p w14:paraId="76228BC7" w14:textId="77777777" w:rsidR="00A04734" w:rsidRDefault="00A04734" w:rsidP="00A04734">
            <w:pPr>
              <w:pStyle w:val="ListParagraph"/>
              <w:numPr>
                <w:ilvl w:val="0"/>
                <w:numId w:val="32"/>
              </w:numPr>
              <w:jc w:val="both"/>
              <w:rPr>
                <w:rFonts w:cs="Arial"/>
              </w:rPr>
            </w:pPr>
            <w:r w:rsidRPr="00F571C8">
              <w:rPr>
                <w:rFonts w:cs="Arial"/>
              </w:rPr>
              <w:t>Monthly financial review meetings with service groups and quarterly financial review meetings with corporate directors</w:t>
            </w:r>
          </w:p>
          <w:p w14:paraId="26594549" w14:textId="77777777" w:rsidR="00A04734" w:rsidRDefault="00A04734" w:rsidP="00A04734">
            <w:pPr>
              <w:pStyle w:val="ListParagraph"/>
              <w:numPr>
                <w:ilvl w:val="0"/>
                <w:numId w:val="32"/>
              </w:numPr>
              <w:jc w:val="both"/>
              <w:rPr>
                <w:rFonts w:cs="Arial"/>
              </w:rPr>
            </w:pPr>
            <w:r w:rsidRPr="00F571C8">
              <w:rPr>
                <w:rFonts w:cs="Arial"/>
              </w:rPr>
              <w:t>Board agreed reserve management plan</w:t>
            </w:r>
          </w:p>
          <w:p w14:paraId="49C3BBE3" w14:textId="77777777" w:rsidR="00A04734" w:rsidRDefault="00A04734" w:rsidP="00A04734">
            <w:pPr>
              <w:pStyle w:val="ListParagraph"/>
              <w:numPr>
                <w:ilvl w:val="0"/>
                <w:numId w:val="32"/>
              </w:numPr>
              <w:jc w:val="both"/>
              <w:rPr>
                <w:rFonts w:cs="Arial"/>
              </w:rPr>
            </w:pPr>
            <w:r w:rsidRPr="00F571C8">
              <w:rPr>
                <w:rFonts w:cs="Arial"/>
              </w:rPr>
              <w:t>Savings PMO established to support the delivery of savings plans and create a pipeline of opportunities for future savings</w:t>
            </w:r>
          </w:p>
          <w:p w14:paraId="750BE068" w14:textId="77777777" w:rsidR="00A04734" w:rsidRPr="00F571C8" w:rsidRDefault="00A04734" w:rsidP="00A04734">
            <w:pPr>
              <w:pStyle w:val="ListParagraph"/>
              <w:numPr>
                <w:ilvl w:val="0"/>
                <w:numId w:val="32"/>
              </w:numPr>
              <w:jc w:val="both"/>
              <w:rPr>
                <w:rFonts w:cs="Arial"/>
              </w:rPr>
            </w:pPr>
            <w:r w:rsidRPr="00F571C8">
              <w:rPr>
                <w:rFonts w:cs="Arial"/>
              </w:rPr>
              <w:t xml:space="preserve">Weekly scrutiny meetings held with </w:t>
            </w:r>
            <w:r w:rsidRPr="00F571C8">
              <w:rPr>
                <w:rFonts w:cs="Arial"/>
                <w:color w:val="FF0000"/>
              </w:rPr>
              <w:t>Finance Delivery &amp; Performance Department of the NHS Executive</w:t>
            </w:r>
          </w:p>
          <w:p w14:paraId="63ACFA07" w14:textId="77777777" w:rsidR="00A04734" w:rsidRPr="00F571C8" w:rsidRDefault="00A04734" w:rsidP="00A04734">
            <w:pPr>
              <w:pStyle w:val="ListParagraph"/>
              <w:numPr>
                <w:ilvl w:val="0"/>
                <w:numId w:val="32"/>
              </w:numPr>
              <w:jc w:val="both"/>
              <w:rPr>
                <w:rFonts w:cs="Arial"/>
              </w:rPr>
            </w:pPr>
            <w:r w:rsidRPr="00F571C8">
              <w:rPr>
                <w:rFonts w:cs="Arial"/>
              </w:rPr>
              <w:t xml:space="preserve">Routine reporting of the detailed monthly position to Welsh Government and </w:t>
            </w:r>
            <w:r w:rsidRPr="00F571C8">
              <w:rPr>
                <w:rFonts w:cs="Arial"/>
                <w:color w:val="FF0000"/>
              </w:rPr>
              <w:t>Finance Delivery &amp; Performance Department of the NHS Executive</w:t>
            </w:r>
          </w:p>
          <w:p w14:paraId="7E00CF4E" w14:textId="77777777" w:rsidR="00A04734" w:rsidRDefault="00A04734" w:rsidP="00A04734">
            <w:pPr>
              <w:pStyle w:val="ListParagraph"/>
              <w:numPr>
                <w:ilvl w:val="0"/>
                <w:numId w:val="32"/>
              </w:numPr>
              <w:jc w:val="both"/>
              <w:rPr>
                <w:rFonts w:cs="Arial"/>
              </w:rPr>
            </w:pPr>
            <w:r w:rsidRPr="00F571C8">
              <w:rPr>
                <w:rFonts w:cs="Arial"/>
              </w:rPr>
              <w:t>Capital risks on the HBRR</w:t>
            </w:r>
          </w:p>
          <w:p w14:paraId="001DF1B4" w14:textId="77777777" w:rsidR="00A04734" w:rsidRDefault="00A04734" w:rsidP="00A04734">
            <w:pPr>
              <w:pStyle w:val="ListParagraph"/>
              <w:numPr>
                <w:ilvl w:val="0"/>
                <w:numId w:val="32"/>
              </w:numPr>
              <w:jc w:val="both"/>
              <w:rPr>
                <w:rFonts w:cs="Arial"/>
              </w:rPr>
            </w:pPr>
            <w:r w:rsidRPr="00F571C8">
              <w:rPr>
                <w:rFonts w:cs="Arial"/>
              </w:rPr>
              <w:t>Capital funding requirements considered by the Business Case Approval Group.</w:t>
            </w:r>
          </w:p>
          <w:p w14:paraId="17CE3E5D" w14:textId="77777777" w:rsidR="00A04734" w:rsidRDefault="00A04734" w:rsidP="00A04734">
            <w:pPr>
              <w:pStyle w:val="ListParagraph"/>
              <w:numPr>
                <w:ilvl w:val="0"/>
                <w:numId w:val="32"/>
              </w:numPr>
              <w:jc w:val="both"/>
              <w:rPr>
                <w:rFonts w:cs="Arial"/>
              </w:rPr>
            </w:pPr>
            <w:r w:rsidRPr="00F571C8">
              <w:rPr>
                <w:rFonts w:cs="Arial"/>
              </w:rPr>
              <w:t>Monthly Capital Prioritisation Group Meetings</w:t>
            </w:r>
          </w:p>
          <w:p w14:paraId="0D9838D0" w14:textId="77777777" w:rsidR="00A04734" w:rsidRPr="00A04734" w:rsidRDefault="00A04734" w:rsidP="00A04734">
            <w:pPr>
              <w:pStyle w:val="ListParagraph"/>
              <w:numPr>
                <w:ilvl w:val="0"/>
                <w:numId w:val="32"/>
              </w:numPr>
              <w:jc w:val="both"/>
              <w:rPr>
                <w:rFonts w:cs="Arial"/>
              </w:rPr>
            </w:pPr>
            <w:r w:rsidRPr="00F571C8">
              <w:rPr>
                <w:rFonts w:cs="Arial"/>
                <w:color w:val="FF0000"/>
              </w:rPr>
              <w:t>Enhanced performance meetings for Service Groups held with Chief Executive and Director of Finance &amp; Performance to manage and deliver recovery actions will be instigated, aligned to the Budget Management document approved by PFC in March 2024.</w:t>
            </w:r>
          </w:p>
          <w:p w14:paraId="32A002C2" w14:textId="1DB6EC69" w:rsidR="00A04734" w:rsidRPr="00A04734" w:rsidRDefault="00A04734" w:rsidP="00A04734">
            <w:pPr>
              <w:pStyle w:val="ListParagraph"/>
              <w:numPr>
                <w:ilvl w:val="0"/>
                <w:numId w:val="32"/>
              </w:numPr>
              <w:jc w:val="both"/>
              <w:rPr>
                <w:rFonts w:cs="Arial"/>
              </w:rPr>
            </w:pPr>
            <w:r w:rsidRPr="00A04734">
              <w:rPr>
                <w:rFonts w:cs="Arial"/>
                <w:color w:val="FF0000"/>
              </w:rPr>
              <w:t>Aligned to accountability letters, all Service Groups are required to submit Financial Strategy documents based on the budgets allocated, which will provide assurance on overall financial management and approach to breakeven.</w:t>
            </w:r>
          </w:p>
        </w:tc>
      </w:tr>
      <w:tr w:rsidR="0042648C" w:rsidRPr="002763C9" w14:paraId="6811D609" w14:textId="77777777" w:rsidTr="00BA0887">
        <w:trPr>
          <w:trHeight w:val="79"/>
          <w:jc w:val="center"/>
        </w:trPr>
        <w:tc>
          <w:tcPr>
            <w:tcW w:w="3993" w:type="dxa"/>
            <w:gridSpan w:val="3"/>
            <w:tcBorders>
              <w:top w:val="single" w:sz="4" w:space="0" w:color="auto"/>
              <w:left w:val="single" w:sz="4" w:space="0" w:color="auto"/>
              <w:bottom w:val="single" w:sz="4" w:space="0" w:color="auto"/>
              <w:right w:val="single" w:sz="4" w:space="0" w:color="auto"/>
            </w:tcBorders>
            <w:shd w:val="clear" w:color="auto" w:fill="F2F2F2"/>
          </w:tcPr>
          <w:p w14:paraId="100A3386" w14:textId="77777777" w:rsidR="0042648C" w:rsidRPr="002763C9" w:rsidRDefault="0042648C" w:rsidP="009C372A">
            <w:pPr>
              <w:spacing w:before="60" w:after="60"/>
              <w:jc w:val="both"/>
              <w:rPr>
                <w:rFonts w:cs="Arial"/>
                <w:b/>
              </w:rPr>
            </w:pPr>
            <w:r w:rsidRPr="002763C9">
              <w:rPr>
                <w:rFonts w:cs="Arial"/>
                <w:b/>
              </w:rPr>
              <w:t>Sources of Assurance – Level 1</w:t>
            </w:r>
          </w:p>
        </w:tc>
        <w:tc>
          <w:tcPr>
            <w:tcW w:w="7903" w:type="dxa"/>
            <w:gridSpan w:val="3"/>
            <w:tcBorders>
              <w:top w:val="single" w:sz="4" w:space="0" w:color="auto"/>
              <w:left w:val="single" w:sz="4" w:space="0" w:color="auto"/>
              <w:bottom w:val="single" w:sz="4" w:space="0" w:color="auto"/>
              <w:right w:val="single" w:sz="4" w:space="0" w:color="auto"/>
            </w:tcBorders>
            <w:shd w:val="clear" w:color="auto" w:fill="F2F2F2"/>
          </w:tcPr>
          <w:p w14:paraId="7267675B" w14:textId="77777777" w:rsidR="0042648C" w:rsidRPr="002763C9" w:rsidRDefault="0042648C" w:rsidP="009C372A">
            <w:pPr>
              <w:spacing w:before="60" w:after="60"/>
              <w:jc w:val="both"/>
              <w:rPr>
                <w:rFonts w:cs="Arial"/>
                <w:b/>
              </w:rPr>
            </w:pPr>
            <w:r w:rsidRPr="002763C9">
              <w:rPr>
                <w:rFonts w:cs="Arial"/>
                <w:b/>
              </w:rPr>
              <w:t>Sources of Assurance – Level 2</w:t>
            </w:r>
          </w:p>
        </w:tc>
        <w:tc>
          <w:tcPr>
            <w:tcW w:w="10292" w:type="dxa"/>
            <w:gridSpan w:val="5"/>
            <w:tcBorders>
              <w:top w:val="single" w:sz="4" w:space="0" w:color="auto"/>
              <w:left w:val="single" w:sz="4" w:space="0" w:color="auto"/>
              <w:bottom w:val="single" w:sz="4" w:space="0" w:color="auto"/>
              <w:right w:val="single" w:sz="4" w:space="0" w:color="auto"/>
            </w:tcBorders>
            <w:shd w:val="clear" w:color="auto" w:fill="F2F2F2"/>
          </w:tcPr>
          <w:p w14:paraId="03F4F96F" w14:textId="77777777" w:rsidR="0042648C" w:rsidRPr="002763C9" w:rsidRDefault="0042648C" w:rsidP="009C372A">
            <w:pPr>
              <w:spacing w:before="60" w:after="60"/>
              <w:jc w:val="both"/>
              <w:rPr>
                <w:rFonts w:cs="Arial"/>
                <w:b/>
              </w:rPr>
            </w:pPr>
            <w:r w:rsidRPr="002763C9">
              <w:rPr>
                <w:rFonts w:cs="Arial"/>
                <w:b/>
              </w:rPr>
              <w:t>Sources of Assurance – Level 3</w:t>
            </w:r>
          </w:p>
        </w:tc>
      </w:tr>
      <w:tr w:rsidR="0042648C" w:rsidRPr="002763C9" w14:paraId="19649340" w14:textId="77777777" w:rsidTr="00BA0887">
        <w:trPr>
          <w:trHeight w:val="79"/>
          <w:jc w:val="center"/>
        </w:trPr>
        <w:tc>
          <w:tcPr>
            <w:tcW w:w="3993" w:type="dxa"/>
            <w:gridSpan w:val="3"/>
            <w:tcBorders>
              <w:top w:val="single" w:sz="4" w:space="0" w:color="auto"/>
              <w:left w:val="single" w:sz="4" w:space="0" w:color="auto"/>
              <w:bottom w:val="single" w:sz="4" w:space="0" w:color="auto"/>
              <w:right w:val="single" w:sz="4" w:space="0" w:color="auto"/>
            </w:tcBorders>
            <w:shd w:val="clear" w:color="auto" w:fill="auto"/>
          </w:tcPr>
          <w:p w14:paraId="0F4D18C0" w14:textId="77777777" w:rsidR="0042648C" w:rsidRPr="002763C9" w:rsidRDefault="0042648C" w:rsidP="009C372A">
            <w:pPr>
              <w:spacing w:before="60" w:after="60"/>
              <w:jc w:val="both"/>
              <w:rPr>
                <w:rFonts w:cs="Arial"/>
                <w:b/>
              </w:rPr>
            </w:pPr>
          </w:p>
        </w:tc>
        <w:tc>
          <w:tcPr>
            <w:tcW w:w="7903" w:type="dxa"/>
            <w:gridSpan w:val="3"/>
            <w:tcBorders>
              <w:top w:val="single" w:sz="4" w:space="0" w:color="auto"/>
              <w:left w:val="single" w:sz="4" w:space="0" w:color="auto"/>
              <w:bottom w:val="single" w:sz="4" w:space="0" w:color="auto"/>
              <w:right w:val="single" w:sz="4" w:space="0" w:color="auto"/>
            </w:tcBorders>
            <w:shd w:val="clear" w:color="auto" w:fill="auto"/>
          </w:tcPr>
          <w:p w14:paraId="1BBB2C6F" w14:textId="77777777" w:rsidR="0042648C" w:rsidRPr="002763C9" w:rsidRDefault="0042648C" w:rsidP="009C372A">
            <w:pPr>
              <w:widowControl w:val="0"/>
              <w:spacing w:before="60" w:after="60"/>
              <w:rPr>
                <w:rFonts w:cs="Arial"/>
              </w:rPr>
            </w:pPr>
            <w:r w:rsidRPr="002763C9">
              <w:rPr>
                <w:rFonts w:cs="Arial"/>
                <w:b/>
              </w:rPr>
              <w:t>Ong</w:t>
            </w:r>
            <w:r w:rsidR="00470F75">
              <w:rPr>
                <w:rFonts w:cs="Arial"/>
                <w:b/>
              </w:rPr>
              <w:t>o</w:t>
            </w:r>
            <w:r w:rsidRPr="002763C9">
              <w:rPr>
                <w:rFonts w:cs="Arial"/>
                <w:b/>
              </w:rPr>
              <w:t>ing</w:t>
            </w:r>
          </w:p>
          <w:p w14:paraId="76A45804" w14:textId="77777777" w:rsidR="0042648C" w:rsidRPr="002763C9" w:rsidRDefault="0042648C" w:rsidP="009C372A">
            <w:pPr>
              <w:widowControl w:val="0"/>
              <w:spacing w:before="60" w:after="60"/>
              <w:rPr>
                <w:rFonts w:cs="Arial"/>
              </w:rPr>
            </w:pPr>
            <w:r w:rsidRPr="002763C9">
              <w:rPr>
                <w:rFonts w:cs="Arial"/>
              </w:rPr>
              <w:t>Regular reports on financial matters, performance and position (including counter fraud) to the Performance &amp; Finance Committee, Audit Committee and the Board</w:t>
            </w:r>
          </w:p>
          <w:p w14:paraId="19D18C6A" w14:textId="77777777" w:rsidR="0042648C" w:rsidRPr="002763C9" w:rsidRDefault="0042648C" w:rsidP="009C372A">
            <w:pPr>
              <w:widowControl w:val="0"/>
              <w:spacing w:before="60" w:after="60"/>
              <w:rPr>
                <w:rFonts w:cs="Arial"/>
              </w:rPr>
            </w:pPr>
            <w:r w:rsidRPr="002763C9">
              <w:rPr>
                <w:rFonts w:cs="Arial"/>
              </w:rPr>
              <w:t>Annual Accounts presented to Audit Committee (draft) and the Board</w:t>
            </w:r>
          </w:p>
          <w:p w14:paraId="170474D5" w14:textId="77777777" w:rsidR="0042648C" w:rsidRPr="002763C9" w:rsidRDefault="0042648C" w:rsidP="009C372A">
            <w:pPr>
              <w:widowControl w:val="0"/>
              <w:tabs>
                <w:tab w:val="right" w:pos="7722"/>
              </w:tabs>
              <w:spacing w:before="60" w:after="60"/>
              <w:rPr>
                <w:rFonts w:cs="Arial"/>
              </w:rPr>
            </w:pPr>
            <w:r w:rsidRPr="002763C9">
              <w:rPr>
                <w:rFonts w:cs="Arial"/>
              </w:rPr>
              <w:t>Reporting and scrutiny of STA/SQA at Audit Committee</w:t>
            </w:r>
            <w:r w:rsidRPr="002763C9">
              <w:rPr>
                <w:rFonts w:cs="Arial"/>
              </w:rPr>
              <w:tab/>
            </w:r>
          </w:p>
          <w:p w14:paraId="2102DD4E" w14:textId="77777777" w:rsidR="0042648C" w:rsidRPr="002763C9" w:rsidRDefault="0042648C" w:rsidP="009C372A">
            <w:pPr>
              <w:widowControl w:val="0"/>
              <w:spacing w:before="60" w:after="60"/>
              <w:rPr>
                <w:rFonts w:cs="Arial"/>
              </w:rPr>
            </w:pPr>
            <w:r w:rsidRPr="002763C9">
              <w:rPr>
                <w:rFonts w:cs="Arial"/>
              </w:rPr>
              <w:t>Periodic reporting and scrutiny of Losses and Special Payments at Audit Committee</w:t>
            </w:r>
          </w:p>
          <w:p w14:paraId="05F0CF95" w14:textId="77777777" w:rsidR="0042648C" w:rsidRPr="002763C9" w:rsidRDefault="0042648C" w:rsidP="009C372A">
            <w:pPr>
              <w:spacing w:before="60" w:after="60"/>
              <w:jc w:val="both"/>
              <w:rPr>
                <w:rFonts w:cs="Arial"/>
              </w:rPr>
            </w:pPr>
            <w:r w:rsidRPr="002763C9">
              <w:rPr>
                <w:rFonts w:cs="Arial"/>
              </w:rPr>
              <w:t>Capital Resource Plan Updates reported to P&amp;F Committee three times per year.</w:t>
            </w:r>
          </w:p>
          <w:p w14:paraId="02583D3B" w14:textId="77777777" w:rsidR="0042648C" w:rsidRPr="002763C9" w:rsidRDefault="0042648C" w:rsidP="009C372A">
            <w:pPr>
              <w:spacing w:before="60" w:after="60"/>
              <w:jc w:val="both"/>
              <w:rPr>
                <w:rFonts w:cs="Arial"/>
              </w:rPr>
            </w:pPr>
            <w:r w:rsidRPr="002763C9">
              <w:rPr>
                <w:rFonts w:cs="Arial"/>
              </w:rPr>
              <w:t>Capital risks on the HBRR reported to and discussed at P&amp;F Committee</w:t>
            </w:r>
          </w:p>
          <w:p w14:paraId="0E31B975" w14:textId="77777777" w:rsidR="0042648C" w:rsidRPr="002763C9" w:rsidRDefault="0042648C" w:rsidP="009C372A">
            <w:pPr>
              <w:spacing w:before="60" w:after="60"/>
              <w:jc w:val="both"/>
              <w:rPr>
                <w:rFonts w:cs="Arial"/>
              </w:rPr>
            </w:pPr>
            <w:r w:rsidRPr="002763C9">
              <w:rPr>
                <w:rFonts w:cs="Arial"/>
              </w:rPr>
              <w:t>Capital Financial Position reported to P&amp;F Committee as part of integrated Perf Rep</w:t>
            </w:r>
          </w:p>
          <w:p w14:paraId="24A479C0" w14:textId="77777777" w:rsidR="0042648C" w:rsidRPr="002763C9" w:rsidRDefault="0042648C" w:rsidP="009C372A">
            <w:pPr>
              <w:spacing w:before="60" w:after="60"/>
              <w:jc w:val="both"/>
              <w:rPr>
                <w:rFonts w:cs="Arial"/>
              </w:rPr>
            </w:pPr>
            <w:r w:rsidRPr="002763C9">
              <w:rPr>
                <w:rFonts w:cs="Arial"/>
              </w:rPr>
              <w:t>Capital funding requirements considered by the Business Case Approval Group, and reported to Management Board.</w:t>
            </w:r>
          </w:p>
          <w:p w14:paraId="54DF86BA" w14:textId="77777777" w:rsidR="0042648C" w:rsidRPr="002763C9" w:rsidRDefault="0042648C" w:rsidP="009C372A">
            <w:pPr>
              <w:widowControl w:val="0"/>
              <w:spacing w:before="60" w:after="60"/>
              <w:jc w:val="both"/>
              <w:rPr>
                <w:rFonts w:cs="Arial"/>
              </w:rPr>
            </w:pPr>
          </w:p>
          <w:p w14:paraId="1E406E74" w14:textId="77777777" w:rsidR="0042648C" w:rsidRPr="002763C9" w:rsidRDefault="0042648C" w:rsidP="009C372A">
            <w:pPr>
              <w:widowControl w:val="0"/>
              <w:spacing w:before="60" w:after="60"/>
              <w:jc w:val="both"/>
              <w:rPr>
                <w:rFonts w:cs="Arial"/>
              </w:rPr>
            </w:pPr>
          </w:p>
          <w:p w14:paraId="28DA2CA9" w14:textId="77777777" w:rsidR="0042648C" w:rsidRPr="002763C9" w:rsidRDefault="0042648C" w:rsidP="009C372A">
            <w:pPr>
              <w:widowControl w:val="0"/>
              <w:spacing w:before="60" w:after="60"/>
              <w:jc w:val="both"/>
              <w:rPr>
                <w:rFonts w:cs="Arial"/>
              </w:rPr>
            </w:pPr>
          </w:p>
        </w:tc>
        <w:tc>
          <w:tcPr>
            <w:tcW w:w="5169" w:type="dxa"/>
            <w:gridSpan w:val="2"/>
            <w:tcBorders>
              <w:top w:val="single" w:sz="4" w:space="0" w:color="auto"/>
              <w:left w:val="single" w:sz="4" w:space="0" w:color="auto"/>
              <w:bottom w:val="single" w:sz="4" w:space="0" w:color="auto"/>
              <w:right w:val="single" w:sz="4" w:space="0" w:color="auto"/>
            </w:tcBorders>
            <w:shd w:val="clear" w:color="auto" w:fill="auto"/>
          </w:tcPr>
          <w:p w14:paraId="54F02509" w14:textId="77777777" w:rsidR="0042648C" w:rsidRPr="00730025" w:rsidRDefault="0042648C" w:rsidP="009C372A">
            <w:pPr>
              <w:widowControl w:val="0"/>
              <w:spacing w:before="60" w:after="60"/>
              <w:rPr>
                <w:rFonts w:cs="Arial"/>
                <w:b/>
              </w:rPr>
            </w:pPr>
            <w:r w:rsidRPr="00730025">
              <w:rPr>
                <w:rFonts w:cs="Arial"/>
                <w:b/>
              </w:rPr>
              <w:lastRenderedPageBreak/>
              <w:t>Ongoing</w:t>
            </w:r>
          </w:p>
          <w:p w14:paraId="1BC9BBB7" w14:textId="77777777" w:rsidR="0042648C" w:rsidRPr="00730025" w:rsidRDefault="0042648C" w:rsidP="009C372A">
            <w:pPr>
              <w:widowControl w:val="0"/>
              <w:spacing w:before="60" w:after="60"/>
              <w:rPr>
                <w:rFonts w:cs="Arial"/>
              </w:rPr>
            </w:pPr>
            <w:r w:rsidRPr="00730025">
              <w:rPr>
                <w:rFonts w:cs="Arial"/>
              </w:rPr>
              <w:t>Audit Wales assurance of the annual accounts and charitable funds accounts</w:t>
            </w:r>
          </w:p>
          <w:p w14:paraId="25330F1C" w14:textId="77777777" w:rsidR="0042648C" w:rsidRPr="00730025" w:rsidRDefault="0042648C" w:rsidP="009C372A">
            <w:pPr>
              <w:widowControl w:val="0"/>
              <w:spacing w:before="60" w:after="60"/>
              <w:rPr>
                <w:rFonts w:cs="Arial"/>
              </w:rPr>
            </w:pPr>
            <w:r w:rsidRPr="00730025">
              <w:rPr>
                <w:rFonts w:cs="Arial"/>
              </w:rPr>
              <w:t>Monthly WG Monitoring Returns reporting on all areas of the financial position, which included a detail commentary, approved by CEO and DOF and independently scrutinised by WG Finance and FDU. The commentary is also provided to PFC.</w:t>
            </w:r>
          </w:p>
          <w:p w14:paraId="32D75E6B" w14:textId="77777777" w:rsidR="0042648C" w:rsidRPr="00730025" w:rsidRDefault="0042648C" w:rsidP="009C372A">
            <w:pPr>
              <w:widowControl w:val="0"/>
              <w:spacing w:before="60"/>
              <w:rPr>
                <w:rFonts w:cs="Arial"/>
              </w:rPr>
            </w:pPr>
            <w:r w:rsidRPr="00730025">
              <w:rPr>
                <w:rFonts w:cs="Arial"/>
                <w:b/>
              </w:rPr>
              <w:t>2019</w:t>
            </w:r>
          </w:p>
          <w:p w14:paraId="0B4E0006" w14:textId="77777777" w:rsidR="0042648C" w:rsidRPr="00730025" w:rsidRDefault="0042648C" w:rsidP="009C372A">
            <w:pPr>
              <w:widowControl w:val="0"/>
              <w:spacing w:before="60"/>
              <w:rPr>
                <w:rFonts w:cs="Arial"/>
              </w:rPr>
            </w:pPr>
            <w:r w:rsidRPr="00730025">
              <w:rPr>
                <w:rFonts w:cs="Arial"/>
              </w:rPr>
              <w:t>A&amp;A Report SBU-1920-016 – December 2019</w:t>
            </w:r>
          </w:p>
          <w:p w14:paraId="4A638ECA" w14:textId="77777777" w:rsidR="0042648C" w:rsidRPr="00730025" w:rsidRDefault="0042648C" w:rsidP="009C372A">
            <w:pPr>
              <w:widowControl w:val="0"/>
              <w:spacing w:after="60"/>
              <w:rPr>
                <w:rFonts w:cs="Arial"/>
              </w:rPr>
            </w:pPr>
            <w:r w:rsidRPr="00730025">
              <w:rPr>
                <w:rFonts w:cs="Arial"/>
              </w:rPr>
              <w:t>Procurement (No PO/No Pay) - Limited Assurance</w:t>
            </w:r>
          </w:p>
          <w:p w14:paraId="6869C674" w14:textId="77777777" w:rsidR="0042648C" w:rsidRPr="00730025" w:rsidRDefault="0042648C" w:rsidP="009C372A">
            <w:pPr>
              <w:widowControl w:val="0"/>
              <w:spacing w:after="60"/>
              <w:rPr>
                <w:rFonts w:cs="Arial"/>
              </w:rPr>
            </w:pPr>
            <w:r w:rsidRPr="00730025">
              <w:rPr>
                <w:rFonts w:cs="Arial"/>
                <w:b/>
              </w:rPr>
              <w:t>2020</w:t>
            </w:r>
          </w:p>
          <w:p w14:paraId="3CEF3FA2" w14:textId="77777777" w:rsidR="0042648C" w:rsidRPr="00730025" w:rsidRDefault="0042648C" w:rsidP="009C372A">
            <w:pPr>
              <w:widowControl w:val="0"/>
              <w:spacing w:before="60"/>
              <w:rPr>
                <w:rFonts w:cs="Arial"/>
              </w:rPr>
            </w:pPr>
            <w:r w:rsidRPr="00730025">
              <w:rPr>
                <w:rFonts w:cs="Arial"/>
              </w:rPr>
              <w:t xml:space="preserve">Audit Wales </w:t>
            </w:r>
            <w:proofErr w:type="spellStart"/>
            <w:r w:rsidRPr="00730025">
              <w:rPr>
                <w:rFonts w:cs="Arial"/>
              </w:rPr>
              <w:t>1933A2020</w:t>
            </w:r>
            <w:proofErr w:type="spellEnd"/>
            <w:r w:rsidRPr="00730025">
              <w:rPr>
                <w:rFonts w:cs="Arial"/>
              </w:rPr>
              <w:t>-21 – October 2020</w:t>
            </w:r>
          </w:p>
          <w:p w14:paraId="41690E7B" w14:textId="77777777" w:rsidR="0042648C" w:rsidRPr="00730025" w:rsidRDefault="0042648C" w:rsidP="009C372A">
            <w:pPr>
              <w:widowControl w:val="0"/>
              <w:spacing w:after="60"/>
              <w:rPr>
                <w:rFonts w:cs="Arial"/>
              </w:rPr>
            </w:pPr>
            <w:r w:rsidRPr="00730025">
              <w:rPr>
                <w:rFonts w:cs="Arial"/>
              </w:rPr>
              <w:t>Effectiveness of Counter-Fraud Arrangements</w:t>
            </w:r>
          </w:p>
          <w:p w14:paraId="765D5C59" w14:textId="77777777" w:rsidR="0042648C" w:rsidRPr="00730025" w:rsidRDefault="0042648C" w:rsidP="009C372A">
            <w:pPr>
              <w:widowControl w:val="0"/>
              <w:rPr>
                <w:rFonts w:cs="Arial"/>
              </w:rPr>
            </w:pPr>
            <w:r w:rsidRPr="00730025">
              <w:rPr>
                <w:rFonts w:cs="Arial"/>
              </w:rPr>
              <w:t>A&amp;A Report SBU-2021-019 – October 2020</w:t>
            </w:r>
          </w:p>
          <w:p w14:paraId="76ACB019" w14:textId="749D7DDD" w:rsidR="0042648C" w:rsidRDefault="0042648C" w:rsidP="009C372A">
            <w:pPr>
              <w:widowControl w:val="0"/>
              <w:spacing w:after="60"/>
              <w:rPr>
                <w:rFonts w:cs="Arial"/>
              </w:rPr>
            </w:pPr>
            <w:r w:rsidRPr="00730025">
              <w:rPr>
                <w:rFonts w:cs="Arial"/>
              </w:rPr>
              <w:t>Welsh Risk Pool Claims – Substantial Assurance</w:t>
            </w:r>
          </w:p>
          <w:p w14:paraId="59ECB354" w14:textId="77777777" w:rsidR="0042648C" w:rsidRPr="00730025" w:rsidRDefault="0042648C" w:rsidP="009C372A">
            <w:pPr>
              <w:widowControl w:val="0"/>
              <w:spacing w:before="60"/>
              <w:rPr>
                <w:rFonts w:cs="Arial"/>
              </w:rPr>
            </w:pPr>
            <w:r w:rsidRPr="00730025">
              <w:rPr>
                <w:rFonts w:cs="Arial"/>
              </w:rPr>
              <w:lastRenderedPageBreak/>
              <w:t>A&amp;A Report SBU-2021-018 – December 2020</w:t>
            </w:r>
          </w:p>
          <w:p w14:paraId="68A88E48" w14:textId="70DE5472" w:rsidR="0042648C" w:rsidRPr="00730025" w:rsidRDefault="0042648C" w:rsidP="009C372A">
            <w:pPr>
              <w:widowControl w:val="0"/>
              <w:spacing w:after="60"/>
              <w:rPr>
                <w:rFonts w:cs="Arial"/>
              </w:rPr>
            </w:pPr>
            <w:r w:rsidRPr="00730025">
              <w:rPr>
                <w:rFonts w:cs="Arial"/>
              </w:rPr>
              <w:t>Charitable Funds - Substantial Assurance</w:t>
            </w:r>
          </w:p>
          <w:p w14:paraId="25674829" w14:textId="77777777" w:rsidR="0042648C" w:rsidRPr="00730025" w:rsidRDefault="0042648C" w:rsidP="009C372A">
            <w:pPr>
              <w:widowControl w:val="0"/>
              <w:spacing w:after="60"/>
              <w:rPr>
                <w:rFonts w:cs="Arial"/>
              </w:rPr>
            </w:pPr>
            <w:r w:rsidRPr="00730025">
              <w:rPr>
                <w:rFonts w:cs="Arial"/>
                <w:b/>
              </w:rPr>
              <w:t>2021</w:t>
            </w:r>
          </w:p>
          <w:p w14:paraId="064804DF" w14:textId="77777777" w:rsidR="0042648C" w:rsidRPr="00730025" w:rsidRDefault="0042648C" w:rsidP="009C372A">
            <w:pPr>
              <w:widowControl w:val="0"/>
              <w:spacing w:before="60"/>
              <w:rPr>
                <w:rFonts w:cs="Arial"/>
              </w:rPr>
            </w:pPr>
            <w:r w:rsidRPr="00730025">
              <w:rPr>
                <w:rFonts w:cs="Arial"/>
              </w:rPr>
              <w:t>A&amp;A Report SBU-2021-016 – May 2021</w:t>
            </w:r>
          </w:p>
          <w:p w14:paraId="13EF866D" w14:textId="77777777" w:rsidR="0042648C" w:rsidRPr="00730025" w:rsidRDefault="0042648C" w:rsidP="009C372A">
            <w:pPr>
              <w:widowControl w:val="0"/>
              <w:spacing w:after="60"/>
              <w:rPr>
                <w:rFonts w:cs="Arial"/>
              </w:rPr>
            </w:pPr>
            <w:r w:rsidRPr="00730025">
              <w:rPr>
                <w:rFonts w:cs="Arial"/>
              </w:rPr>
              <w:t>Fin. Delivery (High Level Monitori</w:t>
            </w:r>
            <w:r w:rsidR="00712C72" w:rsidRPr="00730025">
              <w:rPr>
                <w:rFonts w:cs="Arial"/>
              </w:rPr>
              <w:t>ng) - Reasonable Assurance</w:t>
            </w:r>
          </w:p>
        </w:tc>
        <w:tc>
          <w:tcPr>
            <w:tcW w:w="5123" w:type="dxa"/>
            <w:gridSpan w:val="3"/>
            <w:tcBorders>
              <w:top w:val="single" w:sz="4" w:space="0" w:color="auto"/>
              <w:left w:val="single" w:sz="4" w:space="0" w:color="auto"/>
              <w:bottom w:val="single" w:sz="4" w:space="0" w:color="auto"/>
              <w:right w:val="single" w:sz="4" w:space="0" w:color="auto"/>
            </w:tcBorders>
            <w:shd w:val="clear" w:color="auto" w:fill="auto"/>
          </w:tcPr>
          <w:p w14:paraId="6704CBE7" w14:textId="77777777" w:rsidR="00712C72" w:rsidRPr="00730025" w:rsidRDefault="00712C72" w:rsidP="009C372A">
            <w:pPr>
              <w:widowControl w:val="0"/>
              <w:spacing w:before="60" w:after="60"/>
              <w:rPr>
                <w:rFonts w:cs="Arial"/>
                <w:b/>
              </w:rPr>
            </w:pPr>
            <w:r w:rsidRPr="00730025">
              <w:rPr>
                <w:rFonts w:cs="Arial"/>
                <w:b/>
              </w:rPr>
              <w:lastRenderedPageBreak/>
              <w:t>2021 Cont.</w:t>
            </w:r>
          </w:p>
          <w:p w14:paraId="3E0F419F" w14:textId="77777777" w:rsidR="00712C72" w:rsidRPr="00730025" w:rsidRDefault="00712C72" w:rsidP="00712C72">
            <w:pPr>
              <w:widowControl w:val="0"/>
              <w:spacing w:before="60"/>
              <w:rPr>
                <w:rFonts w:cs="Arial"/>
              </w:rPr>
            </w:pPr>
            <w:r w:rsidRPr="00730025">
              <w:rPr>
                <w:rFonts w:cs="Arial"/>
              </w:rPr>
              <w:t>A&amp;A Report SBU-2021-043 – June 2021</w:t>
            </w:r>
          </w:p>
          <w:p w14:paraId="6A554F65" w14:textId="77777777" w:rsidR="00712C72" w:rsidRPr="00730025" w:rsidRDefault="00712C72" w:rsidP="00712C72">
            <w:pPr>
              <w:widowControl w:val="0"/>
              <w:rPr>
                <w:rFonts w:cs="Arial"/>
              </w:rPr>
            </w:pPr>
            <w:r w:rsidRPr="00730025">
              <w:rPr>
                <w:rFonts w:cs="Arial"/>
              </w:rPr>
              <w:t>Integrated Care Fund (Banker Role)</w:t>
            </w:r>
          </w:p>
          <w:p w14:paraId="65D3BF57" w14:textId="77777777" w:rsidR="00712C72" w:rsidRPr="00730025" w:rsidRDefault="00712C72" w:rsidP="00712C72">
            <w:pPr>
              <w:widowControl w:val="0"/>
              <w:spacing w:after="60"/>
              <w:rPr>
                <w:rFonts w:cs="Arial"/>
              </w:rPr>
            </w:pPr>
            <w:r w:rsidRPr="00730025">
              <w:rPr>
                <w:rFonts w:cs="Arial"/>
              </w:rPr>
              <w:t>No Assurance Rating – Limited Scope Review</w:t>
            </w:r>
          </w:p>
          <w:p w14:paraId="07604ACB" w14:textId="77777777" w:rsidR="00712C72" w:rsidRPr="00730025" w:rsidRDefault="00712C72" w:rsidP="00712C72">
            <w:pPr>
              <w:widowControl w:val="0"/>
              <w:spacing w:before="60"/>
              <w:rPr>
                <w:rFonts w:cs="Arial"/>
              </w:rPr>
            </w:pPr>
            <w:r w:rsidRPr="00730025">
              <w:rPr>
                <w:rFonts w:cs="Arial"/>
              </w:rPr>
              <w:t>A&amp;A Report SBU-2122-015 – October 2021</w:t>
            </w:r>
          </w:p>
          <w:p w14:paraId="14220D97" w14:textId="77777777" w:rsidR="00712C72" w:rsidRPr="00730025" w:rsidRDefault="00712C72" w:rsidP="00712C72">
            <w:pPr>
              <w:widowControl w:val="0"/>
              <w:spacing w:after="60"/>
              <w:rPr>
                <w:rFonts w:cs="Arial"/>
                <w:b/>
              </w:rPr>
            </w:pPr>
            <w:r w:rsidRPr="00730025">
              <w:rPr>
                <w:rFonts w:cs="Arial"/>
              </w:rPr>
              <w:t>Procurement and Tendering - Limited Assurance</w:t>
            </w:r>
          </w:p>
          <w:p w14:paraId="79700409" w14:textId="77777777" w:rsidR="0042648C" w:rsidRPr="00730025" w:rsidRDefault="0042648C" w:rsidP="009C372A">
            <w:pPr>
              <w:widowControl w:val="0"/>
              <w:spacing w:before="60" w:after="60"/>
              <w:rPr>
                <w:rFonts w:cs="Arial"/>
              </w:rPr>
            </w:pPr>
            <w:r w:rsidRPr="00730025">
              <w:rPr>
                <w:rFonts w:cs="Arial"/>
                <w:b/>
              </w:rPr>
              <w:t>2022</w:t>
            </w:r>
          </w:p>
          <w:p w14:paraId="5957D796" w14:textId="77777777" w:rsidR="0042648C" w:rsidRPr="00730025" w:rsidRDefault="0042648C" w:rsidP="009C372A">
            <w:pPr>
              <w:widowControl w:val="0"/>
              <w:spacing w:before="60"/>
              <w:rPr>
                <w:rFonts w:cs="Arial"/>
              </w:rPr>
            </w:pPr>
            <w:r w:rsidRPr="00730025">
              <w:rPr>
                <w:rFonts w:cs="Arial"/>
              </w:rPr>
              <w:t>A&amp;A Review SBU-2122-004 – January 2022</w:t>
            </w:r>
          </w:p>
          <w:p w14:paraId="19F67B53" w14:textId="77777777" w:rsidR="0042648C" w:rsidRPr="00730025" w:rsidRDefault="0042648C" w:rsidP="009C372A">
            <w:pPr>
              <w:widowControl w:val="0"/>
              <w:rPr>
                <w:rFonts w:cs="Arial"/>
              </w:rPr>
            </w:pPr>
            <w:r w:rsidRPr="00730025">
              <w:rPr>
                <w:rFonts w:cs="Arial"/>
              </w:rPr>
              <w:t>Delivery Framework - No Assurance Rating</w:t>
            </w:r>
          </w:p>
          <w:p w14:paraId="1FE5CCDC" w14:textId="77777777" w:rsidR="0042648C" w:rsidRPr="00730025" w:rsidRDefault="0042648C" w:rsidP="009C372A">
            <w:pPr>
              <w:widowControl w:val="0"/>
              <w:spacing w:after="60"/>
              <w:rPr>
                <w:rFonts w:cs="Arial"/>
              </w:rPr>
            </w:pPr>
            <w:r w:rsidRPr="00730025">
              <w:rPr>
                <w:rFonts w:cs="Arial"/>
              </w:rPr>
              <w:t>Revised Delivery Framework incomplete</w:t>
            </w:r>
          </w:p>
          <w:p w14:paraId="4DF0E61E" w14:textId="77777777" w:rsidR="0042648C" w:rsidRPr="00730025" w:rsidRDefault="0042648C" w:rsidP="009C372A">
            <w:pPr>
              <w:widowControl w:val="0"/>
              <w:spacing w:before="60"/>
              <w:rPr>
                <w:rFonts w:cs="Arial"/>
              </w:rPr>
            </w:pPr>
            <w:r w:rsidRPr="00730025">
              <w:rPr>
                <w:rFonts w:cs="Arial"/>
              </w:rPr>
              <w:t>A&amp;A Review SBU-2122-003 – May 2022</w:t>
            </w:r>
          </w:p>
          <w:p w14:paraId="2DB8F0B4" w14:textId="77777777" w:rsidR="0042648C" w:rsidRPr="00730025" w:rsidRDefault="0042648C" w:rsidP="009C372A">
            <w:pPr>
              <w:widowControl w:val="0"/>
              <w:spacing w:after="60"/>
              <w:rPr>
                <w:rFonts w:cs="Arial"/>
              </w:rPr>
            </w:pPr>
            <w:r w:rsidRPr="00730025">
              <w:rPr>
                <w:rFonts w:cs="Arial"/>
              </w:rPr>
              <w:t>Financial Reporting &amp; Monitoring - Reasonable Assurance</w:t>
            </w:r>
          </w:p>
          <w:p w14:paraId="2AF70122" w14:textId="77777777" w:rsidR="0042648C" w:rsidRPr="00730025" w:rsidRDefault="0042648C" w:rsidP="009C372A">
            <w:pPr>
              <w:widowControl w:val="0"/>
              <w:rPr>
                <w:rFonts w:cs="Arial"/>
              </w:rPr>
            </w:pPr>
            <w:r w:rsidRPr="00730025">
              <w:rPr>
                <w:rFonts w:cs="Arial"/>
              </w:rPr>
              <w:t>Audit Wales Report – October 2022</w:t>
            </w:r>
          </w:p>
          <w:p w14:paraId="60F343BA" w14:textId="77777777" w:rsidR="0042648C" w:rsidRPr="00730025" w:rsidRDefault="0042648C" w:rsidP="009C372A">
            <w:pPr>
              <w:widowControl w:val="0"/>
              <w:spacing w:after="60"/>
              <w:rPr>
                <w:rFonts w:cs="Arial"/>
              </w:rPr>
            </w:pPr>
            <w:r w:rsidRPr="00730025">
              <w:rPr>
                <w:rFonts w:cs="Arial"/>
              </w:rPr>
              <w:t>The National Fraud Initiative in Wales 2020-21</w:t>
            </w:r>
          </w:p>
          <w:p w14:paraId="39DDFE43" w14:textId="77777777" w:rsidR="00076175" w:rsidRDefault="00076175" w:rsidP="009C372A">
            <w:pPr>
              <w:widowControl w:val="0"/>
              <w:spacing w:after="60"/>
              <w:rPr>
                <w:rFonts w:cs="Arial"/>
                <w:b/>
              </w:rPr>
            </w:pPr>
          </w:p>
          <w:p w14:paraId="6F7A1042" w14:textId="1B27CA69" w:rsidR="0042648C" w:rsidRPr="00730025" w:rsidRDefault="0042648C" w:rsidP="009C372A">
            <w:pPr>
              <w:widowControl w:val="0"/>
              <w:spacing w:after="60"/>
              <w:rPr>
                <w:rFonts w:cs="Arial"/>
              </w:rPr>
            </w:pPr>
            <w:r w:rsidRPr="00730025">
              <w:rPr>
                <w:rFonts w:cs="Arial"/>
                <w:b/>
              </w:rPr>
              <w:lastRenderedPageBreak/>
              <w:t>2023</w:t>
            </w:r>
          </w:p>
          <w:p w14:paraId="38CE9E13" w14:textId="77777777" w:rsidR="0042648C" w:rsidRPr="00730025" w:rsidRDefault="0042648C" w:rsidP="009C372A">
            <w:pPr>
              <w:widowControl w:val="0"/>
              <w:rPr>
                <w:rFonts w:cs="Arial"/>
              </w:rPr>
            </w:pPr>
            <w:r w:rsidRPr="00730025">
              <w:rPr>
                <w:rFonts w:cs="Arial"/>
              </w:rPr>
              <w:t>A&amp;A Report SBU-2223-008 – June 2023</w:t>
            </w:r>
          </w:p>
          <w:p w14:paraId="69932088" w14:textId="77777777" w:rsidR="0042648C" w:rsidRPr="00730025" w:rsidRDefault="0042648C" w:rsidP="009C372A">
            <w:pPr>
              <w:widowControl w:val="0"/>
              <w:spacing w:after="60"/>
              <w:rPr>
                <w:rFonts w:cs="Arial"/>
              </w:rPr>
            </w:pPr>
            <w:r w:rsidRPr="00730025">
              <w:rPr>
                <w:rFonts w:cs="Arial"/>
              </w:rPr>
              <w:t xml:space="preserve">C-19 Cost </w:t>
            </w:r>
            <w:proofErr w:type="spellStart"/>
            <w:r w:rsidRPr="00730025">
              <w:rPr>
                <w:rFonts w:cs="Arial"/>
              </w:rPr>
              <w:t>Mgmt</w:t>
            </w:r>
            <w:proofErr w:type="spellEnd"/>
            <w:r w:rsidRPr="00730025">
              <w:rPr>
                <w:rFonts w:cs="Arial"/>
              </w:rPr>
              <w:t>: Response Funding &amp; Deployment – Reasonable Assurance</w:t>
            </w:r>
          </w:p>
          <w:p w14:paraId="4C53F53F" w14:textId="77777777" w:rsidR="0042648C" w:rsidRPr="00730025" w:rsidRDefault="0042648C" w:rsidP="009C372A">
            <w:pPr>
              <w:widowControl w:val="0"/>
              <w:rPr>
                <w:rFonts w:cs="Arial"/>
              </w:rPr>
            </w:pPr>
            <w:r w:rsidRPr="00730025">
              <w:rPr>
                <w:rFonts w:cs="Arial"/>
              </w:rPr>
              <w:t>A&amp;A Report SBU-2223-009 – June 2023</w:t>
            </w:r>
          </w:p>
          <w:p w14:paraId="4BF444AF" w14:textId="77777777" w:rsidR="0042648C" w:rsidRPr="00730025" w:rsidRDefault="0042648C" w:rsidP="009C372A">
            <w:pPr>
              <w:widowControl w:val="0"/>
              <w:spacing w:after="60"/>
              <w:rPr>
                <w:rFonts w:cs="Arial"/>
              </w:rPr>
            </w:pPr>
            <w:r w:rsidRPr="00730025">
              <w:rPr>
                <w:rFonts w:cs="Arial"/>
              </w:rPr>
              <w:t xml:space="preserve">C-19 Cost </w:t>
            </w:r>
            <w:proofErr w:type="spellStart"/>
            <w:r w:rsidRPr="00730025">
              <w:rPr>
                <w:rFonts w:cs="Arial"/>
              </w:rPr>
              <w:t>Mgmt</w:t>
            </w:r>
            <w:proofErr w:type="spellEnd"/>
            <w:r w:rsidRPr="00730025">
              <w:rPr>
                <w:rFonts w:cs="Arial"/>
              </w:rPr>
              <w:t>: Recovery Funding &amp; Deployment – Reasonable Assurance</w:t>
            </w:r>
          </w:p>
          <w:p w14:paraId="74FBBC65" w14:textId="77777777" w:rsidR="0042648C" w:rsidRPr="00730025" w:rsidRDefault="0042648C" w:rsidP="009C372A">
            <w:pPr>
              <w:widowControl w:val="0"/>
              <w:rPr>
                <w:rFonts w:cs="Arial"/>
              </w:rPr>
            </w:pPr>
            <w:r w:rsidRPr="00730025">
              <w:rPr>
                <w:rFonts w:cs="Arial"/>
              </w:rPr>
              <w:t>A&amp;A Report SBU-2324-009 – October 2023</w:t>
            </w:r>
          </w:p>
          <w:p w14:paraId="78777230" w14:textId="77777777" w:rsidR="0042648C" w:rsidRPr="00730025" w:rsidRDefault="0042648C" w:rsidP="00712C72">
            <w:pPr>
              <w:widowControl w:val="0"/>
              <w:spacing w:after="60"/>
              <w:rPr>
                <w:rFonts w:cs="Arial"/>
                <w:b/>
              </w:rPr>
            </w:pPr>
            <w:r w:rsidRPr="00730025">
              <w:rPr>
                <w:rFonts w:cs="Arial"/>
              </w:rPr>
              <w:t>Savings P</w:t>
            </w:r>
            <w:r w:rsidR="00712C72" w:rsidRPr="00730025">
              <w:rPr>
                <w:rFonts w:cs="Arial"/>
              </w:rPr>
              <w:t>rogramme – Reasonable Assurance</w:t>
            </w:r>
          </w:p>
        </w:tc>
      </w:tr>
      <w:tr w:rsidR="0042648C" w:rsidRPr="002763C9" w14:paraId="63CBB8FB" w14:textId="77777777" w:rsidTr="00BA0887">
        <w:trPr>
          <w:trHeight w:val="79"/>
          <w:jc w:val="center"/>
        </w:trPr>
        <w:tc>
          <w:tcPr>
            <w:tcW w:w="11044" w:type="dxa"/>
            <w:gridSpan w:val="5"/>
            <w:tcBorders>
              <w:top w:val="single" w:sz="4" w:space="0" w:color="auto"/>
              <w:left w:val="single" w:sz="4" w:space="0" w:color="auto"/>
              <w:bottom w:val="single" w:sz="4" w:space="0" w:color="auto"/>
              <w:right w:val="single" w:sz="4" w:space="0" w:color="auto"/>
            </w:tcBorders>
            <w:shd w:val="clear" w:color="auto" w:fill="F2F2F2"/>
          </w:tcPr>
          <w:p w14:paraId="4271C2CF" w14:textId="77777777" w:rsidR="0042648C" w:rsidRPr="002763C9" w:rsidRDefault="0042648C" w:rsidP="009C372A">
            <w:pPr>
              <w:spacing w:before="60" w:after="60"/>
              <w:jc w:val="both"/>
              <w:rPr>
                <w:rFonts w:cs="Arial"/>
                <w:b/>
              </w:rPr>
            </w:pPr>
            <w:r w:rsidRPr="002763C9">
              <w:rPr>
                <w:rFonts w:cs="Arial"/>
                <w:b/>
              </w:rPr>
              <w:lastRenderedPageBreak/>
              <w:t>Gaps in Control/Assurance or Identified Areas for Improvement</w:t>
            </w:r>
          </w:p>
        </w:tc>
        <w:tc>
          <w:tcPr>
            <w:tcW w:w="11144" w:type="dxa"/>
            <w:gridSpan w:val="6"/>
            <w:tcBorders>
              <w:top w:val="single" w:sz="4" w:space="0" w:color="auto"/>
              <w:left w:val="single" w:sz="4" w:space="0" w:color="auto"/>
              <w:bottom w:val="single" w:sz="4" w:space="0" w:color="auto"/>
              <w:right w:val="single" w:sz="4" w:space="0" w:color="auto"/>
            </w:tcBorders>
            <w:shd w:val="clear" w:color="auto" w:fill="F2F2F2"/>
          </w:tcPr>
          <w:p w14:paraId="214B60C2" w14:textId="77777777" w:rsidR="0042648C" w:rsidRPr="002763C9" w:rsidRDefault="0042648C" w:rsidP="009C372A">
            <w:pPr>
              <w:spacing w:before="60" w:after="60"/>
              <w:jc w:val="both"/>
              <w:rPr>
                <w:rFonts w:cs="Arial"/>
                <w:b/>
              </w:rPr>
            </w:pPr>
            <w:r w:rsidRPr="002763C9">
              <w:rPr>
                <w:rFonts w:cs="Arial"/>
                <w:b/>
              </w:rPr>
              <w:t>Agreed Action</w:t>
            </w:r>
          </w:p>
        </w:tc>
      </w:tr>
      <w:tr w:rsidR="00A04734" w:rsidRPr="002763C9" w14:paraId="64122A21" w14:textId="77777777" w:rsidTr="00BA0887">
        <w:trPr>
          <w:trHeight w:val="79"/>
          <w:jc w:val="center"/>
        </w:trPr>
        <w:tc>
          <w:tcPr>
            <w:tcW w:w="11044" w:type="dxa"/>
            <w:gridSpan w:val="5"/>
            <w:tcBorders>
              <w:top w:val="single" w:sz="4" w:space="0" w:color="auto"/>
              <w:left w:val="single" w:sz="4" w:space="0" w:color="auto"/>
              <w:bottom w:val="single" w:sz="4" w:space="0" w:color="auto"/>
              <w:right w:val="single" w:sz="4" w:space="0" w:color="auto"/>
            </w:tcBorders>
            <w:shd w:val="clear" w:color="auto" w:fill="auto"/>
          </w:tcPr>
          <w:p w14:paraId="7B6C3295" w14:textId="77777777" w:rsidR="00A04734" w:rsidRPr="00A04734" w:rsidRDefault="00A04734" w:rsidP="00A04734">
            <w:pPr>
              <w:jc w:val="both"/>
              <w:rPr>
                <w:rFonts w:cs="Arial"/>
                <w:color w:val="FF0000"/>
              </w:rPr>
            </w:pPr>
            <w:r w:rsidRPr="00A04734">
              <w:rPr>
                <w:rFonts w:cs="Arial"/>
                <w:color w:val="FF0000"/>
              </w:rPr>
              <w:t>Scope identified to increase focus on ‘turning’ Health Board financial pressures, post Month 1 2024/25 financial position</w:t>
            </w:r>
          </w:p>
          <w:p w14:paraId="4A1C6D75" w14:textId="77777777" w:rsidR="00A04734" w:rsidRPr="00A04734" w:rsidRDefault="00A04734" w:rsidP="00A04734">
            <w:pPr>
              <w:jc w:val="both"/>
              <w:rPr>
                <w:rFonts w:cs="Arial"/>
                <w:color w:val="FF0000"/>
              </w:rPr>
            </w:pPr>
          </w:p>
          <w:p w14:paraId="3F9FF37A" w14:textId="77777777" w:rsidR="00A04734" w:rsidRPr="00A04734" w:rsidRDefault="00A04734" w:rsidP="00A04734">
            <w:pPr>
              <w:jc w:val="both"/>
              <w:rPr>
                <w:rFonts w:cs="Arial"/>
                <w:color w:val="FF0000"/>
              </w:rPr>
            </w:pPr>
          </w:p>
          <w:p w14:paraId="764C69AE" w14:textId="77777777" w:rsidR="00A04734" w:rsidRPr="00A04734" w:rsidRDefault="00A04734" w:rsidP="00A04734">
            <w:pPr>
              <w:jc w:val="both"/>
              <w:rPr>
                <w:rFonts w:cs="Arial"/>
                <w:color w:val="FF0000"/>
              </w:rPr>
            </w:pPr>
            <w:r w:rsidRPr="00A04734">
              <w:rPr>
                <w:rFonts w:cs="Arial"/>
                <w:color w:val="FF0000"/>
              </w:rPr>
              <w:t>Options being explored to improve weekly reporting and ability to identify whether the Health board is off its trajectory, before the financial position is reported on Day 5.</w:t>
            </w:r>
          </w:p>
          <w:p w14:paraId="09280DAF" w14:textId="0AC28C29" w:rsidR="00A04734" w:rsidRPr="00A04734" w:rsidRDefault="00A04734" w:rsidP="00A04734">
            <w:pPr>
              <w:jc w:val="both"/>
              <w:rPr>
                <w:rFonts w:cs="Arial"/>
              </w:rPr>
            </w:pPr>
          </w:p>
        </w:tc>
        <w:tc>
          <w:tcPr>
            <w:tcW w:w="11144" w:type="dxa"/>
            <w:gridSpan w:val="6"/>
            <w:tcBorders>
              <w:top w:val="single" w:sz="4" w:space="0" w:color="auto"/>
              <w:left w:val="single" w:sz="4" w:space="0" w:color="auto"/>
              <w:bottom w:val="single" w:sz="4" w:space="0" w:color="auto"/>
              <w:right w:val="single" w:sz="4" w:space="0" w:color="auto"/>
            </w:tcBorders>
            <w:shd w:val="clear" w:color="auto" w:fill="auto"/>
          </w:tcPr>
          <w:p w14:paraId="6C7F3AA9" w14:textId="77777777" w:rsidR="00A04734" w:rsidRPr="00A04734" w:rsidRDefault="00A04734" w:rsidP="00A04734">
            <w:pPr>
              <w:jc w:val="both"/>
              <w:rPr>
                <w:rFonts w:cs="Arial"/>
                <w:b/>
                <w:color w:val="FF0000"/>
              </w:rPr>
            </w:pPr>
            <w:r w:rsidRPr="00A04734">
              <w:rPr>
                <w:rFonts w:cs="Arial"/>
                <w:color w:val="FF0000"/>
              </w:rPr>
              <w:t>Proposal to establish a ‘Run Rate Reduction’ programme, led by a dedicated Director and supporting Team, agreed by the Board in May 2024. Outlined in the Accountable Officer letter submitted to Welsh Government. Team to be established and programme to commence in early June 2024.</w:t>
            </w:r>
          </w:p>
          <w:p w14:paraId="67FA485F" w14:textId="77777777" w:rsidR="00A04734" w:rsidRPr="00A04734" w:rsidRDefault="00A04734" w:rsidP="00A04734">
            <w:pPr>
              <w:jc w:val="both"/>
              <w:rPr>
                <w:rFonts w:cs="Arial"/>
                <w:b/>
                <w:color w:val="FF0000"/>
              </w:rPr>
            </w:pPr>
          </w:p>
          <w:p w14:paraId="3571A6A0" w14:textId="07B762C5" w:rsidR="00A04734" w:rsidRPr="00A04734" w:rsidRDefault="00A04734" w:rsidP="00A04734">
            <w:pPr>
              <w:jc w:val="both"/>
              <w:rPr>
                <w:rFonts w:cs="Arial"/>
                <w:b/>
              </w:rPr>
            </w:pPr>
            <w:r w:rsidRPr="00A04734">
              <w:rPr>
                <w:rFonts w:cs="Arial"/>
                <w:color w:val="FF0000"/>
              </w:rPr>
              <w:t>The majority of the feeders/accruals that are input to the ledger are only completed on a monthly basis and cannot be done weekly. Therefore the finance team are currently exploring what non-financial data is accessible on a weekly basis that has the potential to both drive the financial performance of the organisation and that identifies areas of concern, which can also be reviewed at a HB and Service Group level. This is currently under development and will require input from other areas of the Health Board.</w:t>
            </w:r>
          </w:p>
        </w:tc>
      </w:tr>
    </w:tbl>
    <w:p w14:paraId="27E7244F" w14:textId="7D38B1E2" w:rsidR="00742CFA" w:rsidRDefault="00742CFA" w:rsidP="009F0306">
      <w:pPr>
        <w:tabs>
          <w:tab w:val="left" w:pos="16018"/>
        </w:tabs>
        <w:jc w:val="center"/>
        <w:rPr>
          <w:b/>
          <w:sz w:val="24"/>
          <w:szCs w:val="24"/>
        </w:rPr>
      </w:pPr>
    </w:p>
    <w:p w14:paraId="6497ED49" w14:textId="77777777" w:rsidR="00742CFA" w:rsidRPr="00742CFA" w:rsidRDefault="00742CFA" w:rsidP="00742CFA">
      <w:pPr>
        <w:rPr>
          <w:sz w:val="24"/>
          <w:szCs w:val="24"/>
        </w:rPr>
      </w:pPr>
    </w:p>
    <w:p w14:paraId="77C2BB21" w14:textId="77777777" w:rsidR="00742CFA" w:rsidRPr="00742CFA" w:rsidRDefault="00742CFA" w:rsidP="00742CFA">
      <w:pPr>
        <w:rPr>
          <w:sz w:val="24"/>
          <w:szCs w:val="24"/>
        </w:rPr>
      </w:pPr>
    </w:p>
    <w:p w14:paraId="67A4B2B8" w14:textId="77777777" w:rsidR="00742CFA" w:rsidRPr="00742CFA" w:rsidRDefault="00742CFA" w:rsidP="00742CFA">
      <w:pPr>
        <w:rPr>
          <w:sz w:val="24"/>
          <w:szCs w:val="24"/>
        </w:rPr>
      </w:pPr>
    </w:p>
    <w:p w14:paraId="443DE832" w14:textId="77777777" w:rsidR="00742CFA" w:rsidRPr="00742CFA" w:rsidRDefault="00742CFA" w:rsidP="00742CFA">
      <w:pPr>
        <w:rPr>
          <w:sz w:val="24"/>
          <w:szCs w:val="24"/>
        </w:rPr>
      </w:pPr>
    </w:p>
    <w:p w14:paraId="5721FB02" w14:textId="77777777" w:rsidR="00742CFA" w:rsidRPr="00742CFA" w:rsidRDefault="00742CFA" w:rsidP="00742CFA">
      <w:pPr>
        <w:rPr>
          <w:sz w:val="24"/>
          <w:szCs w:val="24"/>
        </w:rPr>
      </w:pPr>
    </w:p>
    <w:p w14:paraId="2A2DEEF5" w14:textId="77777777" w:rsidR="00742CFA" w:rsidRPr="00742CFA" w:rsidRDefault="00742CFA" w:rsidP="00742CFA">
      <w:pPr>
        <w:rPr>
          <w:sz w:val="24"/>
          <w:szCs w:val="24"/>
        </w:rPr>
      </w:pPr>
    </w:p>
    <w:p w14:paraId="6EDBCF14" w14:textId="77777777" w:rsidR="00742CFA" w:rsidRPr="00742CFA" w:rsidRDefault="00742CFA" w:rsidP="00742CFA">
      <w:pPr>
        <w:rPr>
          <w:sz w:val="24"/>
          <w:szCs w:val="24"/>
        </w:rPr>
      </w:pPr>
    </w:p>
    <w:p w14:paraId="138A1369" w14:textId="77777777" w:rsidR="00742CFA" w:rsidRPr="00742CFA" w:rsidRDefault="00742CFA" w:rsidP="00742CFA">
      <w:pPr>
        <w:rPr>
          <w:sz w:val="24"/>
          <w:szCs w:val="24"/>
        </w:rPr>
      </w:pPr>
    </w:p>
    <w:p w14:paraId="21828D84" w14:textId="77777777" w:rsidR="00742CFA" w:rsidRPr="00742CFA" w:rsidRDefault="00742CFA" w:rsidP="00742CFA">
      <w:pPr>
        <w:rPr>
          <w:sz w:val="24"/>
          <w:szCs w:val="24"/>
        </w:rPr>
      </w:pPr>
    </w:p>
    <w:p w14:paraId="2DDB1527" w14:textId="77777777" w:rsidR="00742CFA" w:rsidRPr="00742CFA" w:rsidRDefault="00742CFA" w:rsidP="00742CFA">
      <w:pPr>
        <w:rPr>
          <w:sz w:val="24"/>
          <w:szCs w:val="24"/>
        </w:rPr>
      </w:pPr>
    </w:p>
    <w:p w14:paraId="227BED51" w14:textId="77777777" w:rsidR="00742CFA" w:rsidRPr="00742CFA" w:rsidRDefault="00742CFA" w:rsidP="00742CFA">
      <w:pPr>
        <w:rPr>
          <w:sz w:val="24"/>
          <w:szCs w:val="24"/>
        </w:rPr>
      </w:pPr>
    </w:p>
    <w:p w14:paraId="0BB46F40" w14:textId="77777777" w:rsidR="00742CFA" w:rsidRPr="00742CFA" w:rsidRDefault="00742CFA" w:rsidP="00742CFA">
      <w:pPr>
        <w:rPr>
          <w:sz w:val="24"/>
          <w:szCs w:val="24"/>
        </w:rPr>
      </w:pPr>
    </w:p>
    <w:p w14:paraId="7AD2C39B" w14:textId="77777777" w:rsidR="00742CFA" w:rsidRPr="00742CFA" w:rsidRDefault="00742CFA" w:rsidP="00742CFA">
      <w:pPr>
        <w:rPr>
          <w:sz w:val="24"/>
          <w:szCs w:val="24"/>
        </w:rPr>
      </w:pPr>
    </w:p>
    <w:p w14:paraId="5F6E73B7" w14:textId="77777777" w:rsidR="00742CFA" w:rsidRPr="00742CFA" w:rsidRDefault="00742CFA" w:rsidP="00742CFA">
      <w:pPr>
        <w:rPr>
          <w:sz w:val="24"/>
          <w:szCs w:val="24"/>
        </w:rPr>
      </w:pPr>
    </w:p>
    <w:p w14:paraId="3C0265D5" w14:textId="77777777" w:rsidR="00742CFA" w:rsidRPr="00742CFA" w:rsidRDefault="00742CFA" w:rsidP="00742CFA">
      <w:pPr>
        <w:rPr>
          <w:sz w:val="24"/>
          <w:szCs w:val="24"/>
        </w:rPr>
      </w:pPr>
    </w:p>
    <w:p w14:paraId="5A1DB5A4" w14:textId="77777777" w:rsidR="00742CFA" w:rsidRPr="00742CFA" w:rsidRDefault="00742CFA" w:rsidP="00742CFA">
      <w:pPr>
        <w:rPr>
          <w:sz w:val="24"/>
          <w:szCs w:val="24"/>
        </w:rPr>
      </w:pPr>
    </w:p>
    <w:p w14:paraId="405ED5FA" w14:textId="77777777" w:rsidR="00742CFA" w:rsidRPr="00742CFA" w:rsidRDefault="00742CFA" w:rsidP="00742CFA">
      <w:pPr>
        <w:rPr>
          <w:sz w:val="24"/>
          <w:szCs w:val="24"/>
        </w:rPr>
      </w:pPr>
    </w:p>
    <w:p w14:paraId="6A23932C" w14:textId="77777777" w:rsidR="00742CFA" w:rsidRPr="00742CFA" w:rsidRDefault="00742CFA" w:rsidP="00742CFA">
      <w:pPr>
        <w:rPr>
          <w:sz w:val="24"/>
          <w:szCs w:val="24"/>
        </w:rPr>
      </w:pPr>
    </w:p>
    <w:p w14:paraId="1D4687FF" w14:textId="77777777" w:rsidR="00742CFA" w:rsidRPr="00742CFA" w:rsidRDefault="00742CFA" w:rsidP="00742CFA">
      <w:pPr>
        <w:rPr>
          <w:sz w:val="24"/>
          <w:szCs w:val="24"/>
        </w:rPr>
      </w:pPr>
    </w:p>
    <w:p w14:paraId="531AA269" w14:textId="77777777" w:rsidR="00742CFA" w:rsidRPr="00742CFA" w:rsidRDefault="00742CFA" w:rsidP="00742CFA">
      <w:pPr>
        <w:rPr>
          <w:sz w:val="24"/>
          <w:szCs w:val="24"/>
        </w:rPr>
      </w:pPr>
    </w:p>
    <w:p w14:paraId="7E23FAF4" w14:textId="77777777" w:rsidR="00742CFA" w:rsidRPr="00742CFA" w:rsidRDefault="00742CFA" w:rsidP="00742CFA">
      <w:pPr>
        <w:rPr>
          <w:sz w:val="24"/>
          <w:szCs w:val="24"/>
        </w:rPr>
      </w:pPr>
    </w:p>
    <w:p w14:paraId="73DEF290" w14:textId="77777777" w:rsidR="00742CFA" w:rsidRPr="00742CFA" w:rsidRDefault="00742CFA" w:rsidP="00742CFA">
      <w:pPr>
        <w:rPr>
          <w:sz w:val="24"/>
          <w:szCs w:val="24"/>
        </w:rPr>
      </w:pPr>
    </w:p>
    <w:p w14:paraId="378F9499" w14:textId="77777777" w:rsidR="00742CFA" w:rsidRPr="00742CFA" w:rsidRDefault="00742CFA" w:rsidP="00742CFA">
      <w:pPr>
        <w:rPr>
          <w:sz w:val="24"/>
          <w:szCs w:val="24"/>
        </w:rPr>
      </w:pPr>
    </w:p>
    <w:p w14:paraId="509D3750" w14:textId="77777777" w:rsidR="00742CFA" w:rsidRPr="00742CFA" w:rsidRDefault="00742CFA" w:rsidP="00742CFA">
      <w:pPr>
        <w:rPr>
          <w:sz w:val="24"/>
          <w:szCs w:val="24"/>
        </w:rPr>
      </w:pPr>
    </w:p>
    <w:p w14:paraId="0B7FA003" w14:textId="77777777" w:rsidR="00742CFA" w:rsidRPr="00742CFA" w:rsidRDefault="00742CFA" w:rsidP="00742CFA">
      <w:pPr>
        <w:rPr>
          <w:sz w:val="24"/>
          <w:szCs w:val="24"/>
        </w:rPr>
      </w:pPr>
    </w:p>
    <w:p w14:paraId="030D38B8" w14:textId="4C1B4D96" w:rsidR="00742CFA" w:rsidRDefault="00742CFA" w:rsidP="00742CFA">
      <w:pPr>
        <w:rPr>
          <w:sz w:val="24"/>
          <w:szCs w:val="24"/>
        </w:rPr>
      </w:pPr>
    </w:p>
    <w:p w14:paraId="7A75C0F7" w14:textId="77777777" w:rsidR="00742CFA" w:rsidRPr="00742CFA" w:rsidRDefault="00742CFA" w:rsidP="00742CFA">
      <w:pPr>
        <w:rPr>
          <w:sz w:val="24"/>
          <w:szCs w:val="24"/>
        </w:rPr>
      </w:pPr>
    </w:p>
    <w:p w14:paraId="4E7C49A9" w14:textId="12CBF75A" w:rsidR="00742CFA" w:rsidRDefault="00742CFA" w:rsidP="00742CFA">
      <w:pPr>
        <w:rPr>
          <w:sz w:val="24"/>
          <w:szCs w:val="24"/>
        </w:rPr>
      </w:pPr>
    </w:p>
    <w:p w14:paraId="35DCFA28" w14:textId="79A8ABEA" w:rsidR="0042648C" w:rsidRPr="00742CFA" w:rsidRDefault="00742CFA" w:rsidP="00742CFA">
      <w:pPr>
        <w:tabs>
          <w:tab w:val="left" w:pos="13843"/>
        </w:tabs>
        <w:rPr>
          <w:sz w:val="24"/>
          <w:szCs w:val="24"/>
        </w:rPr>
      </w:pPr>
      <w:r>
        <w:rPr>
          <w:sz w:val="24"/>
          <w:szCs w:val="24"/>
        </w:rPr>
        <w:tab/>
      </w:r>
    </w:p>
    <w:sectPr w:rsidR="0042648C" w:rsidRPr="00742CFA"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18AC8" w14:textId="77777777" w:rsidR="000263C0" w:rsidRDefault="000263C0" w:rsidP="00685044">
      <w:r>
        <w:separator/>
      </w:r>
    </w:p>
  </w:endnote>
  <w:endnote w:type="continuationSeparator" w:id="0">
    <w:p w14:paraId="2AF5F8B1" w14:textId="77777777" w:rsidR="000263C0" w:rsidRDefault="000263C0" w:rsidP="00685044">
      <w:r>
        <w:continuationSeparator/>
      </w:r>
    </w:p>
  </w:endnote>
  <w:endnote w:type="continuationNotice" w:id="1">
    <w:p w14:paraId="055CC570" w14:textId="77777777" w:rsidR="000263C0" w:rsidRDefault="00026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A078D1A" w14:textId="26DE910A" w:rsidR="000263C0" w:rsidRDefault="000263C0">
        <w:pPr>
          <w:pStyle w:val="Footer"/>
          <w:jc w:val="right"/>
        </w:pPr>
        <w:r>
          <w:fldChar w:fldCharType="begin"/>
        </w:r>
        <w:r>
          <w:instrText xml:space="preserve"> PAGE   \* MERGEFORMAT </w:instrText>
        </w:r>
        <w:r>
          <w:fldChar w:fldCharType="separate"/>
        </w:r>
        <w:r w:rsidR="006A031E">
          <w:rPr>
            <w:noProof/>
          </w:rPr>
          <w:t>19</w:t>
        </w:r>
        <w:r>
          <w:rPr>
            <w:noProof/>
          </w:rPr>
          <w:fldChar w:fldCharType="end"/>
        </w:r>
      </w:p>
    </w:sdtContent>
  </w:sdt>
  <w:p w14:paraId="4EBD0492" w14:textId="77777777" w:rsidR="000263C0" w:rsidRDefault="000263C0"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F152D" w14:textId="77777777" w:rsidR="000263C0" w:rsidRDefault="000263C0" w:rsidP="00685044">
      <w:r>
        <w:separator/>
      </w:r>
    </w:p>
  </w:footnote>
  <w:footnote w:type="continuationSeparator" w:id="0">
    <w:p w14:paraId="545C167E" w14:textId="77777777" w:rsidR="000263C0" w:rsidRDefault="000263C0" w:rsidP="00685044">
      <w:r>
        <w:continuationSeparator/>
      </w:r>
    </w:p>
  </w:footnote>
  <w:footnote w:type="continuationNotice" w:id="1">
    <w:p w14:paraId="7432CBCE" w14:textId="77777777" w:rsidR="000263C0" w:rsidRDefault="000263C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979A5"/>
    <w:multiLevelType w:val="hybridMultilevel"/>
    <w:tmpl w:val="DCF2C61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3592A"/>
    <w:multiLevelType w:val="hybridMultilevel"/>
    <w:tmpl w:val="CE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810A1"/>
    <w:multiLevelType w:val="hybridMultilevel"/>
    <w:tmpl w:val="37B0E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F550DD"/>
    <w:multiLevelType w:val="hybridMultilevel"/>
    <w:tmpl w:val="EB967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6B2467"/>
    <w:multiLevelType w:val="hybridMultilevel"/>
    <w:tmpl w:val="89A6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F3CE1"/>
    <w:multiLevelType w:val="hybridMultilevel"/>
    <w:tmpl w:val="6ED0A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AA0536"/>
    <w:multiLevelType w:val="hybridMultilevel"/>
    <w:tmpl w:val="37AC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460BA9"/>
    <w:multiLevelType w:val="hybridMultilevel"/>
    <w:tmpl w:val="2CA03FC2"/>
    <w:lvl w:ilvl="0" w:tplc="4364E68C">
      <w:start w:val="1"/>
      <w:numFmt w:val="bullet"/>
      <w:lvlText w:val="•"/>
      <w:lvlJc w:val="left"/>
      <w:pPr>
        <w:tabs>
          <w:tab w:val="num" w:pos="720"/>
        </w:tabs>
        <w:ind w:left="720" w:hanging="360"/>
      </w:pPr>
      <w:rPr>
        <w:rFonts w:ascii="Arial" w:hAnsi="Arial" w:hint="default"/>
      </w:rPr>
    </w:lvl>
    <w:lvl w:ilvl="1" w:tplc="06A4303C" w:tentative="1">
      <w:start w:val="1"/>
      <w:numFmt w:val="bullet"/>
      <w:lvlText w:val="•"/>
      <w:lvlJc w:val="left"/>
      <w:pPr>
        <w:tabs>
          <w:tab w:val="num" w:pos="1440"/>
        </w:tabs>
        <w:ind w:left="1440" w:hanging="360"/>
      </w:pPr>
      <w:rPr>
        <w:rFonts w:ascii="Arial" w:hAnsi="Arial" w:hint="default"/>
      </w:rPr>
    </w:lvl>
    <w:lvl w:ilvl="2" w:tplc="BD82AB62" w:tentative="1">
      <w:start w:val="1"/>
      <w:numFmt w:val="bullet"/>
      <w:lvlText w:val="•"/>
      <w:lvlJc w:val="left"/>
      <w:pPr>
        <w:tabs>
          <w:tab w:val="num" w:pos="2160"/>
        </w:tabs>
        <w:ind w:left="2160" w:hanging="360"/>
      </w:pPr>
      <w:rPr>
        <w:rFonts w:ascii="Arial" w:hAnsi="Arial" w:hint="default"/>
      </w:rPr>
    </w:lvl>
    <w:lvl w:ilvl="3" w:tplc="601EF35A" w:tentative="1">
      <w:start w:val="1"/>
      <w:numFmt w:val="bullet"/>
      <w:lvlText w:val="•"/>
      <w:lvlJc w:val="left"/>
      <w:pPr>
        <w:tabs>
          <w:tab w:val="num" w:pos="2880"/>
        </w:tabs>
        <w:ind w:left="2880" w:hanging="360"/>
      </w:pPr>
      <w:rPr>
        <w:rFonts w:ascii="Arial" w:hAnsi="Arial" w:hint="default"/>
      </w:rPr>
    </w:lvl>
    <w:lvl w:ilvl="4" w:tplc="76028EB8" w:tentative="1">
      <w:start w:val="1"/>
      <w:numFmt w:val="bullet"/>
      <w:lvlText w:val="•"/>
      <w:lvlJc w:val="left"/>
      <w:pPr>
        <w:tabs>
          <w:tab w:val="num" w:pos="3600"/>
        </w:tabs>
        <w:ind w:left="3600" w:hanging="360"/>
      </w:pPr>
      <w:rPr>
        <w:rFonts w:ascii="Arial" w:hAnsi="Arial" w:hint="default"/>
      </w:rPr>
    </w:lvl>
    <w:lvl w:ilvl="5" w:tplc="970AE576" w:tentative="1">
      <w:start w:val="1"/>
      <w:numFmt w:val="bullet"/>
      <w:lvlText w:val="•"/>
      <w:lvlJc w:val="left"/>
      <w:pPr>
        <w:tabs>
          <w:tab w:val="num" w:pos="4320"/>
        </w:tabs>
        <w:ind w:left="4320" w:hanging="360"/>
      </w:pPr>
      <w:rPr>
        <w:rFonts w:ascii="Arial" w:hAnsi="Arial" w:hint="default"/>
      </w:rPr>
    </w:lvl>
    <w:lvl w:ilvl="6" w:tplc="5DBC57D4" w:tentative="1">
      <w:start w:val="1"/>
      <w:numFmt w:val="bullet"/>
      <w:lvlText w:val="•"/>
      <w:lvlJc w:val="left"/>
      <w:pPr>
        <w:tabs>
          <w:tab w:val="num" w:pos="5040"/>
        </w:tabs>
        <w:ind w:left="5040" w:hanging="360"/>
      </w:pPr>
      <w:rPr>
        <w:rFonts w:ascii="Arial" w:hAnsi="Arial" w:hint="default"/>
      </w:rPr>
    </w:lvl>
    <w:lvl w:ilvl="7" w:tplc="F5B241EC" w:tentative="1">
      <w:start w:val="1"/>
      <w:numFmt w:val="bullet"/>
      <w:lvlText w:val="•"/>
      <w:lvlJc w:val="left"/>
      <w:pPr>
        <w:tabs>
          <w:tab w:val="num" w:pos="5760"/>
        </w:tabs>
        <w:ind w:left="5760" w:hanging="360"/>
      </w:pPr>
      <w:rPr>
        <w:rFonts w:ascii="Arial" w:hAnsi="Arial" w:hint="default"/>
      </w:rPr>
    </w:lvl>
    <w:lvl w:ilvl="8" w:tplc="6DACD2E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996C44"/>
    <w:multiLevelType w:val="hybridMultilevel"/>
    <w:tmpl w:val="5C22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31"/>
  </w:num>
  <w:num w:numId="4">
    <w:abstractNumId w:val="0"/>
  </w:num>
  <w:num w:numId="5">
    <w:abstractNumId w:val="3"/>
  </w:num>
  <w:num w:numId="6">
    <w:abstractNumId w:val="25"/>
  </w:num>
  <w:num w:numId="7">
    <w:abstractNumId w:val="17"/>
  </w:num>
  <w:num w:numId="8">
    <w:abstractNumId w:val="12"/>
  </w:num>
  <w:num w:numId="9">
    <w:abstractNumId w:val="28"/>
  </w:num>
  <w:num w:numId="10">
    <w:abstractNumId w:val="8"/>
  </w:num>
  <w:num w:numId="11">
    <w:abstractNumId w:val="18"/>
  </w:num>
  <w:num w:numId="12">
    <w:abstractNumId w:val="11"/>
  </w:num>
  <w:num w:numId="13">
    <w:abstractNumId w:val="1"/>
  </w:num>
  <w:num w:numId="14">
    <w:abstractNumId w:val="26"/>
  </w:num>
  <w:num w:numId="15">
    <w:abstractNumId w:val="2"/>
  </w:num>
  <w:num w:numId="16">
    <w:abstractNumId w:val="23"/>
  </w:num>
  <w:num w:numId="17">
    <w:abstractNumId w:val="4"/>
  </w:num>
  <w:num w:numId="18">
    <w:abstractNumId w:val="10"/>
  </w:num>
  <w:num w:numId="19">
    <w:abstractNumId w:val="22"/>
  </w:num>
  <w:num w:numId="20">
    <w:abstractNumId w:val="6"/>
  </w:num>
  <w:num w:numId="21">
    <w:abstractNumId w:val="15"/>
  </w:num>
  <w:num w:numId="22">
    <w:abstractNumId w:val="30"/>
  </w:num>
  <w:num w:numId="23">
    <w:abstractNumId w:val="27"/>
  </w:num>
  <w:num w:numId="24">
    <w:abstractNumId w:val="13"/>
  </w:num>
  <w:num w:numId="25">
    <w:abstractNumId w:val="24"/>
  </w:num>
  <w:num w:numId="26">
    <w:abstractNumId w:val="7"/>
  </w:num>
  <w:num w:numId="27">
    <w:abstractNumId w:val="19"/>
  </w:num>
  <w:num w:numId="28">
    <w:abstractNumId w:val="29"/>
  </w:num>
  <w:num w:numId="29">
    <w:abstractNumId w:val="16"/>
  </w:num>
  <w:num w:numId="30">
    <w:abstractNumId w:val="20"/>
  </w:num>
  <w:num w:numId="31">
    <w:abstractNumId w:val="5"/>
  </w:num>
  <w:num w:numId="3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483F"/>
    <w:rsid w:val="00005DE2"/>
    <w:rsid w:val="00005EBF"/>
    <w:rsid w:val="000065C9"/>
    <w:rsid w:val="0000661B"/>
    <w:rsid w:val="00010C29"/>
    <w:rsid w:val="000119C9"/>
    <w:rsid w:val="00012CCA"/>
    <w:rsid w:val="0001385E"/>
    <w:rsid w:val="000149AC"/>
    <w:rsid w:val="00016FDC"/>
    <w:rsid w:val="00016FDE"/>
    <w:rsid w:val="0001735A"/>
    <w:rsid w:val="00017F03"/>
    <w:rsid w:val="0002204D"/>
    <w:rsid w:val="000223EF"/>
    <w:rsid w:val="00022FAF"/>
    <w:rsid w:val="00023FE9"/>
    <w:rsid w:val="000246ED"/>
    <w:rsid w:val="00025BCB"/>
    <w:rsid w:val="00025CD0"/>
    <w:rsid w:val="000263C0"/>
    <w:rsid w:val="0002791E"/>
    <w:rsid w:val="00027CA3"/>
    <w:rsid w:val="00030443"/>
    <w:rsid w:val="00030B91"/>
    <w:rsid w:val="000329D0"/>
    <w:rsid w:val="0003414B"/>
    <w:rsid w:val="00034C57"/>
    <w:rsid w:val="00035701"/>
    <w:rsid w:val="00036C7B"/>
    <w:rsid w:val="0003701E"/>
    <w:rsid w:val="000375D8"/>
    <w:rsid w:val="00043681"/>
    <w:rsid w:val="00043898"/>
    <w:rsid w:val="00044BBB"/>
    <w:rsid w:val="000457C1"/>
    <w:rsid w:val="000466D3"/>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56B"/>
    <w:rsid w:val="00061C81"/>
    <w:rsid w:val="000627AA"/>
    <w:rsid w:val="00063C96"/>
    <w:rsid w:val="00065AD4"/>
    <w:rsid w:val="000708A0"/>
    <w:rsid w:val="000733D0"/>
    <w:rsid w:val="000734E3"/>
    <w:rsid w:val="00073B1F"/>
    <w:rsid w:val="00074170"/>
    <w:rsid w:val="00074D53"/>
    <w:rsid w:val="000758AE"/>
    <w:rsid w:val="00075F9D"/>
    <w:rsid w:val="00076175"/>
    <w:rsid w:val="00076422"/>
    <w:rsid w:val="00076C5F"/>
    <w:rsid w:val="00076CB4"/>
    <w:rsid w:val="00077B73"/>
    <w:rsid w:val="0008033A"/>
    <w:rsid w:val="00080A5E"/>
    <w:rsid w:val="00080E92"/>
    <w:rsid w:val="000812FA"/>
    <w:rsid w:val="00081760"/>
    <w:rsid w:val="000826B2"/>
    <w:rsid w:val="00085722"/>
    <w:rsid w:val="0008679C"/>
    <w:rsid w:val="00086B4E"/>
    <w:rsid w:val="00086DAD"/>
    <w:rsid w:val="00086E49"/>
    <w:rsid w:val="000900F8"/>
    <w:rsid w:val="000905CA"/>
    <w:rsid w:val="000922E9"/>
    <w:rsid w:val="00092FEB"/>
    <w:rsid w:val="000933C2"/>
    <w:rsid w:val="00093C8B"/>
    <w:rsid w:val="000949B3"/>
    <w:rsid w:val="0009503E"/>
    <w:rsid w:val="0009524C"/>
    <w:rsid w:val="00095FB9"/>
    <w:rsid w:val="000970D0"/>
    <w:rsid w:val="00097511"/>
    <w:rsid w:val="000975F9"/>
    <w:rsid w:val="000A0694"/>
    <w:rsid w:val="000A10F7"/>
    <w:rsid w:val="000A14AA"/>
    <w:rsid w:val="000A1D8F"/>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D7278"/>
    <w:rsid w:val="000E0223"/>
    <w:rsid w:val="000E063A"/>
    <w:rsid w:val="000E064D"/>
    <w:rsid w:val="000E1297"/>
    <w:rsid w:val="000E1C84"/>
    <w:rsid w:val="000E2CC1"/>
    <w:rsid w:val="000E3268"/>
    <w:rsid w:val="000E3529"/>
    <w:rsid w:val="000E3F63"/>
    <w:rsid w:val="000E5B70"/>
    <w:rsid w:val="000E6F6D"/>
    <w:rsid w:val="000F0998"/>
    <w:rsid w:val="000F0B83"/>
    <w:rsid w:val="000F0D98"/>
    <w:rsid w:val="000F0F2C"/>
    <w:rsid w:val="000F283F"/>
    <w:rsid w:val="000F57F4"/>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0F81"/>
    <w:rsid w:val="001214DD"/>
    <w:rsid w:val="001224AF"/>
    <w:rsid w:val="0012271E"/>
    <w:rsid w:val="00122F0C"/>
    <w:rsid w:val="001240AD"/>
    <w:rsid w:val="0012640B"/>
    <w:rsid w:val="00127090"/>
    <w:rsid w:val="001277BC"/>
    <w:rsid w:val="00127B9A"/>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36B"/>
    <w:rsid w:val="00170D3F"/>
    <w:rsid w:val="00170DC4"/>
    <w:rsid w:val="00174704"/>
    <w:rsid w:val="00175D83"/>
    <w:rsid w:val="001768D2"/>
    <w:rsid w:val="00176E93"/>
    <w:rsid w:val="001806D8"/>
    <w:rsid w:val="001819D6"/>
    <w:rsid w:val="00181DFF"/>
    <w:rsid w:val="00182980"/>
    <w:rsid w:val="00182CB0"/>
    <w:rsid w:val="00183DCE"/>
    <w:rsid w:val="00187453"/>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07B8"/>
    <w:rsid w:val="001A11FE"/>
    <w:rsid w:val="001A1D3E"/>
    <w:rsid w:val="001A3632"/>
    <w:rsid w:val="001A3A86"/>
    <w:rsid w:val="001A3A9E"/>
    <w:rsid w:val="001A4A53"/>
    <w:rsid w:val="001A4E09"/>
    <w:rsid w:val="001A647B"/>
    <w:rsid w:val="001B0EC5"/>
    <w:rsid w:val="001B16CB"/>
    <w:rsid w:val="001B32D0"/>
    <w:rsid w:val="001B35D5"/>
    <w:rsid w:val="001B530A"/>
    <w:rsid w:val="001B6853"/>
    <w:rsid w:val="001B6E8B"/>
    <w:rsid w:val="001B7DF1"/>
    <w:rsid w:val="001C0B42"/>
    <w:rsid w:val="001C17DB"/>
    <w:rsid w:val="001C1DA5"/>
    <w:rsid w:val="001C2D0F"/>
    <w:rsid w:val="001C2D6C"/>
    <w:rsid w:val="001C470A"/>
    <w:rsid w:val="001C47C7"/>
    <w:rsid w:val="001C4971"/>
    <w:rsid w:val="001C5D9D"/>
    <w:rsid w:val="001C6A2C"/>
    <w:rsid w:val="001D0584"/>
    <w:rsid w:val="001D0F3E"/>
    <w:rsid w:val="001D15D8"/>
    <w:rsid w:val="001D205C"/>
    <w:rsid w:val="001D2592"/>
    <w:rsid w:val="001D2BBE"/>
    <w:rsid w:val="001D3A81"/>
    <w:rsid w:val="001D3E92"/>
    <w:rsid w:val="001D3FA4"/>
    <w:rsid w:val="001D4A08"/>
    <w:rsid w:val="001D7BE7"/>
    <w:rsid w:val="001E19A5"/>
    <w:rsid w:val="001E1CDE"/>
    <w:rsid w:val="001E2645"/>
    <w:rsid w:val="001E2893"/>
    <w:rsid w:val="001E2C10"/>
    <w:rsid w:val="001E302C"/>
    <w:rsid w:val="001E3288"/>
    <w:rsid w:val="001E35FD"/>
    <w:rsid w:val="001E3EB9"/>
    <w:rsid w:val="001E4D5D"/>
    <w:rsid w:val="001E4DFC"/>
    <w:rsid w:val="001E5CA5"/>
    <w:rsid w:val="001E6246"/>
    <w:rsid w:val="001E6B9D"/>
    <w:rsid w:val="001E7256"/>
    <w:rsid w:val="001E7D4A"/>
    <w:rsid w:val="001F087F"/>
    <w:rsid w:val="001F0E1F"/>
    <w:rsid w:val="001F0EB4"/>
    <w:rsid w:val="001F3DCE"/>
    <w:rsid w:val="001F42FC"/>
    <w:rsid w:val="001F4A8A"/>
    <w:rsid w:val="001F5775"/>
    <w:rsid w:val="001F607A"/>
    <w:rsid w:val="001F736F"/>
    <w:rsid w:val="00200E58"/>
    <w:rsid w:val="00200F2C"/>
    <w:rsid w:val="00201356"/>
    <w:rsid w:val="002014BB"/>
    <w:rsid w:val="00201787"/>
    <w:rsid w:val="00201BDB"/>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138C"/>
    <w:rsid w:val="00222088"/>
    <w:rsid w:val="0022240E"/>
    <w:rsid w:val="0022262A"/>
    <w:rsid w:val="00223817"/>
    <w:rsid w:val="00223C23"/>
    <w:rsid w:val="0022421E"/>
    <w:rsid w:val="002261D9"/>
    <w:rsid w:val="00227635"/>
    <w:rsid w:val="002276F7"/>
    <w:rsid w:val="002302FF"/>
    <w:rsid w:val="00230533"/>
    <w:rsid w:val="0023152C"/>
    <w:rsid w:val="0023230F"/>
    <w:rsid w:val="00232920"/>
    <w:rsid w:val="00233B5B"/>
    <w:rsid w:val="0023499F"/>
    <w:rsid w:val="002354C4"/>
    <w:rsid w:val="00236E91"/>
    <w:rsid w:val="00240297"/>
    <w:rsid w:val="00240EC2"/>
    <w:rsid w:val="002412A3"/>
    <w:rsid w:val="0024312B"/>
    <w:rsid w:val="002436C6"/>
    <w:rsid w:val="0024492B"/>
    <w:rsid w:val="00244EC9"/>
    <w:rsid w:val="0024548F"/>
    <w:rsid w:val="0024592C"/>
    <w:rsid w:val="0024751D"/>
    <w:rsid w:val="002504BF"/>
    <w:rsid w:val="00251026"/>
    <w:rsid w:val="00251FE6"/>
    <w:rsid w:val="0025278E"/>
    <w:rsid w:val="00252E1D"/>
    <w:rsid w:val="0025406C"/>
    <w:rsid w:val="00254594"/>
    <w:rsid w:val="002558C6"/>
    <w:rsid w:val="00255D22"/>
    <w:rsid w:val="00256F2D"/>
    <w:rsid w:val="00257008"/>
    <w:rsid w:val="00257054"/>
    <w:rsid w:val="00257491"/>
    <w:rsid w:val="00257CDE"/>
    <w:rsid w:val="002601D3"/>
    <w:rsid w:val="00260AA1"/>
    <w:rsid w:val="0026105F"/>
    <w:rsid w:val="0026151A"/>
    <w:rsid w:val="00261750"/>
    <w:rsid w:val="002629DB"/>
    <w:rsid w:val="00262A94"/>
    <w:rsid w:val="0026419E"/>
    <w:rsid w:val="00264AB5"/>
    <w:rsid w:val="002657D6"/>
    <w:rsid w:val="00267123"/>
    <w:rsid w:val="00271104"/>
    <w:rsid w:val="00271C8D"/>
    <w:rsid w:val="00272EF8"/>
    <w:rsid w:val="00272F80"/>
    <w:rsid w:val="002734D9"/>
    <w:rsid w:val="00273666"/>
    <w:rsid w:val="00273BAA"/>
    <w:rsid w:val="00276A74"/>
    <w:rsid w:val="002771A4"/>
    <w:rsid w:val="002802AD"/>
    <w:rsid w:val="002806F4"/>
    <w:rsid w:val="00280B72"/>
    <w:rsid w:val="00280CF3"/>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6EAE"/>
    <w:rsid w:val="00297661"/>
    <w:rsid w:val="002A27DC"/>
    <w:rsid w:val="002A41D7"/>
    <w:rsid w:val="002A69E6"/>
    <w:rsid w:val="002A732B"/>
    <w:rsid w:val="002A793F"/>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B9F"/>
    <w:rsid w:val="002C6C36"/>
    <w:rsid w:val="002C6DC9"/>
    <w:rsid w:val="002D07FC"/>
    <w:rsid w:val="002D1AC9"/>
    <w:rsid w:val="002D2FD7"/>
    <w:rsid w:val="002D3463"/>
    <w:rsid w:val="002D35F9"/>
    <w:rsid w:val="002D425A"/>
    <w:rsid w:val="002D43D3"/>
    <w:rsid w:val="002D45F5"/>
    <w:rsid w:val="002D5935"/>
    <w:rsid w:val="002D69E7"/>
    <w:rsid w:val="002E00E2"/>
    <w:rsid w:val="002E0468"/>
    <w:rsid w:val="002E3207"/>
    <w:rsid w:val="002E452E"/>
    <w:rsid w:val="002E6261"/>
    <w:rsid w:val="002E62D0"/>
    <w:rsid w:val="002E777A"/>
    <w:rsid w:val="002E7BAA"/>
    <w:rsid w:val="002E7C3E"/>
    <w:rsid w:val="002F1087"/>
    <w:rsid w:val="002F2048"/>
    <w:rsid w:val="002F34B0"/>
    <w:rsid w:val="002F3849"/>
    <w:rsid w:val="002F5D12"/>
    <w:rsid w:val="002F5F08"/>
    <w:rsid w:val="002F5FB7"/>
    <w:rsid w:val="002F5FDD"/>
    <w:rsid w:val="002F61D1"/>
    <w:rsid w:val="002F68FA"/>
    <w:rsid w:val="002F6BC2"/>
    <w:rsid w:val="002F7745"/>
    <w:rsid w:val="002F7746"/>
    <w:rsid w:val="00300366"/>
    <w:rsid w:val="003020A7"/>
    <w:rsid w:val="00306D72"/>
    <w:rsid w:val="00307CAC"/>
    <w:rsid w:val="00307F09"/>
    <w:rsid w:val="00311421"/>
    <w:rsid w:val="00311C85"/>
    <w:rsid w:val="00311DD3"/>
    <w:rsid w:val="0031277E"/>
    <w:rsid w:val="00313DDC"/>
    <w:rsid w:val="00313E79"/>
    <w:rsid w:val="0031488A"/>
    <w:rsid w:val="00314DE1"/>
    <w:rsid w:val="0031688E"/>
    <w:rsid w:val="00317BC4"/>
    <w:rsid w:val="00317FFD"/>
    <w:rsid w:val="00321C21"/>
    <w:rsid w:val="00322184"/>
    <w:rsid w:val="00322853"/>
    <w:rsid w:val="00323D83"/>
    <w:rsid w:val="00325552"/>
    <w:rsid w:val="003257B2"/>
    <w:rsid w:val="00325ABC"/>
    <w:rsid w:val="00326DB5"/>
    <w:rsid w:val="0032758D"/>
    <w:rsid w:val="00327CD2"/>
    <w:rsid w:val="00330B5B"/>
    <w:rsid w:val="0033290A"/>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3AB2"/>
    <w:rsid w:val="00344470"/>
    <w:rsid w:val="00344623"/>
    <w:rsid w:val="0034474C"/>
    <w:rsid w:val="00344804"/>
    <w:rsid w:val="0034484F"/>
    <w:rsid w:val="0034486E"/>
    <w:rsid w:val="003467DF"/>
    <w:rsid w:val="00346E2F"/>
    <w:rsid w:val="003474D1"/>
    <w:rsid w:val="00347517"/>
    <w:rsid w:val="003518E8"/>
    <w:rsid w:val="00351A31"/>
    <w:rsid w:val="00352CC5"/>
    <w:rsid w:val="003531E3"/>
    <w:rsid w:val="00354051"/>
    <w:rsid w:val="00354E0C"/>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2571"/>
    <w:rsid w:val="00373C61"/>
    <w:rsid w:val="003745CD"/>
    <w:rsid w:val="00374C6C"/>
    <w:rsid w:val="003757EA"/>
    <w:rsid w:val="003802A3"/>
    <w:rsid w:val="00381333"/>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1544"/>
    <w:rsid w:val="0039206F"/>
    <w:rsid w:val="0039308D"/>
    <w:rsid w:val="003941CE"/>
    <w:rsid w:val="00394D84"/>
    <w:rsid w:val="00395AA0"/>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4D02"/>
    <w:rsid w:val="003B50EC"/>
    <w:rsid w:val="003B52DE"/>
    <w:rsid w:val="003B6976"/>
    <w:rsid w:val="003B72AF"/>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766"/>
    <w:rsid w:val="003E3B4F"/>
    <w:rsid w:val="003E517F"/>
    <w:rsid w:val="003E6645"/>
    <w:rsid w:val="003E7A89"/>
    <w:rsid w:val="003F02A1"/>
    <w:rsid w:val="003F0799"/>
    <w:rsid w:val="003F0A84"/>
    <w:rsid w:val="003F12DD"/>
    <w:rsid w:val="003F1718"/>
    <w:rsid w:val="003F4C16"/>
    <w:rsid w:val="003F598B"/>
    <w:rsid w:val="003F7AC0"/>
    <w:rsid w:val="004020E3"/>
    <w:rsid w:val="00402958"/>
    <w:rsid w:val="00402D73"/>
    <w:rsid w:val="004035C7"/>
    <w:rsid w:val="00404468"/>
    <w:rsid w:val="00406BCA"/>
    <w:rsid w:val="00406EBB"/>
    <w:rsid w:val="004112F9"/>
    <w:rsid w:val="00411F08"/>
    <w:rsid w:val="004172BF"/>
    <w:rsid w:val="004178AB"/>
    <w:rsid w:val="00420F2A"/>
    <w:rsid w:val="00421451"/>
    <w:rsid w:val="00422785"/>
    <w:rsid w:val="00423463"/>
    <w:rsid w:val="00423476"/>
    <w:rsid w:val="00423A02"/>
    <w:rsid w:val="00423FF1"/>
    <w:rsid w:val="0042412D"/>
    <w:rsid w:val="004244CE"/>
    <w:rsid w:val="004247DB"/>
    <w:rsid w:val="00425187"/>
    <w:rsid w:val="0042648C"/>
    <w:rsid w:val="00426F9F"/>
    <w:rsid w:val="004272EF"/>
    <w:rsid w:val="00427B09"/>
    <w:rsid w:val="00427BBD"/>
    <w:rsid w:val="00430941"/>
    <w:rsid w:val="00430F85"/>
    <w:rsid w:val="004318BD"/>
    <w:rsid w:val="00432832"/>
    <w:rsid w:val="004333BD"/>
    <w:rsid w:val="004345D8"/>
    <w:rsid w:val="0043502E"/>
    <w:rsid w:val="004354AB"/>
    <w:rsid w:val="004358B1"/>
    <w:rsid w:val="00435C46"/>
    <w:rsid w:val="00437044"/>
    <w:rsid w:val="004371F2"/>
    <w:rsid w:val="00437D8C"/>
    <w:rsid w:val="00440C80"/>
    <w:rsid w:val="00441957"/>
    <w:rsid w:val="00442AD6"/>
    <w:rsid w:val="00444A48"/>
    <w:rsid w:val="0044534E"/>
    <w:rsid w:val="0044538E"/>
    <w:rsid w:val="00445F44"/>
    <w:rsid w:val="00446159"/>
    <w:rsid w:val="00447E7C"/>
    <w:rsid w:val="004510ED"/>
    <w:rsid w:val="00452794"/>
    <w:rsid w:val="0045499B"/>
    <w:rsid w:val="00454B18"/>
    <w:rsid w:val="00455F90"/>
    <w:rsid w:val="00457437"/>
    <w:rsid w:val="0045783C"/>
    <w:rsid w:val="004610C0"/>
    <w:rsid w:val="0046183A"/>
    <w:rsid w:val="00462A42"/>
    <w:rsid w:val="00463000"/>
    <w:rsid w:val="00464541"/>
    <w:rsid w:val="00465842"/>
    <w:rsid w:val="0046725D"/>
    <w:rsid w:val="0046738C"/>
    <w:rsid w:val="0046791C"/>
    <w:rsid w:val="00467D78"/>
    <w:rsid w:val="004708BB"/>
    <w:rsid w:val="00470F75"/>
    <w:rsid w:val="00471068"/>
    <w:rsid w:val="00471E36"/>
    <w:rsid w:val="004720BA"/>
    <w:rsid w:val="004732C1"/>
    <w:rsid w:val="00473ED9"/>
    <w:rsid w:val="00474298"/>
    <w:rsid w:val="00476243"/>
    <w:rsid w:val="004765C6"/>
    <w:rsid w:val="00477077"/>
    <w:rsid w:val="0047748C"/>
    <w:rsid w:val="00480847"/>
    <w:rsid w:val="0048114C"/>
    <w:rsid w:val="00481BDD"/>
    <w:rsid w:val="004849A4"/>
    <w:rsid w:val="00485329"/>
    <w:rsid w:val="00486C26"/>
    <w:rsid w:val="0048743F"/>
    <w:rsid w:val="0049076A"/>
    <w:rsid w:val="004909B0"/>
    <w:rsid w:val="004912DC"/>
    <w:rsid w:val="00491AA5"/>
    <w:rsid w:val="00491DE7"/>
    <w:rsid w:val="004946A1"/>
    <w:rsid w:val="00494FAD"/>
    <w:rsid w:val="00495044"/>
    <w:rsid w:val="00495E71"/>
    <w:rsid w:val="00496356"/>
    <w:rsid w:val="00496A1A"/>
    <w:rsid w:val="00496D41"/>
    <w:rsid w:val="00497728"/>
    <w:rsid w:val="004A050E"/>
    <w:rsid w:val="004A0C73"/>
    <w:rsid w:val="004A14CF"/>
    <w:rsid w:val="004A1C7A"/>
    <w:rsid w:val="004A212F"/>
    <w:rsid w:val="004A4B29"/>
    <w:rsid w:val="004A5F1E"/>
    <w:rsid w:val="004A63CC"/>
    <w:rsid w:val="004A7E48"/>
    <w:rsid w:val="004B09B7"/>
    <w:rsid w:val="004B22BD"/>
    <w:rsid w:val="004B28F0"/>
    <w:rsid w:val="004B3594"/>
    <w:rsid w:val="004B36F4"/>
    <w:rsid w:val="004B47B2"/>
    <w:rsid w:val="004B4F78"/>
    <w:rsid w:val="004B51CB"/>
    <w:rsid w:val="004B530E"/>
    <w:rsid w:val="004B5536"/>
    <w:rsid w:val="004B64A7"/>
    <w:rsid w:val="004B697D"/>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305"/>
    <w:rsid w:val="004D788E"/>
    <w:rsid w:val="004E0E4D"/>
    <w:rsid w:val="004E177B"/>
    <w:rsid w:val="004E1888"/>
    <w:rsid w:val="004E259C"/>
    <w:rsid w:val="004E2BAD"/>
    <w:rsid w:val="004E4116"/>
    <w:rsid w:val="004E5C54"/>
    <w:rsid w:val="004E60BB"/>
    <w:rsid w:val="004E6B5D"/>
    <w:rsid w:val="004E798C"/>
    <w:rsid w:val="004F026D"/>
    <w:rsid w:val="004F04BB"/>
    <w:rsid w:val="004F2113"/>
    <w:rsid w:val="004F22BD"/>
    <w:rsid w:val="004F3122"/>
    <w:rsid w:val="004F497A"/>
    <w:rsid w:val="004F5495"/>
    <w:rsid w:val="004F5732"/>
    <w:rsid w:val="004F61C2"/>
    <w:rsid w:val="004F6207"/>
    <w:rsid w:val="004F79B7"/>
    <w:rsid w:val="005010CE"/>
    <w:rsid w:val="00502447"/>
    <w:rsid w:val="0050329B"/>
    <w:rsid w:val="00504801"/>
    <w:rsid w:val="00505023"/>
    <w:rsid w:val="00505F9B"/>
    <w:rsid w:val="005069AD"/>
    <w:rsid w:val="00510898"/>
    <w:rsid w:val="00511205"/>
    <w:rsid w:val="00512948"/>
    <w:rsid w:val="0051317E"/>
    <w:rsid w:val="00514F16"/>
    <w:rsid w:val="00515EB5"/>
    <w:rsid w:val="005165D5"/>
    <w:rsid w:val="00516BE8"/>
    <w:rsid w:val="00520006"/>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67FF"/>
    <w:rsid w:val="00537097"/>
    <w:rsid w:val="0053787F"/>
    <w:rsid w:val="0054106C"/>
    <w:rsid w:val="00541691"/>
    <w:rsid w:val="00541CFD"/>
    <w:rsid w:val="005423F0"/>
    <w:rsid w:val="005426AF"/>
    <w:rsid w:val="00542704"/>
    <w:rsid w:val="00542E85"/>
    <w:rsid w:val="005433FA"/>
    <w:rsid w:val="0054546F"/>
    <w:rsid w:val="00546340"/>
    <w:rsid w:val="0054643F"/>
    <w:rsid w:val="005466C0"/>
    <w:rsid w:val="005476E7"/>
    <w:rsid w:val="00550712"/>
    <w:rsid w:val="0055094B"/>
    <w:rsid w:val="00550B1D"/>
    <w:rsid w:val="00550BC7"/>
    <w:rsid w:val="00550BF0"/>
    <w:rsid w:val="00551656"/>
    <w:rsid w:val="00552065"/>
    <w:rsid w:val="0055294E"/>
    <w:rsid w:val="00553271"/>
    <w:rsid w:val="005534AF"/>
    <w:rsid w:val="00557D72"/>
    <w:rsid w:val="00560091"/>
    <w:rsid w:val="005605D4"/>
    <w:rsid w:val="0056143E"/>
    <w:rsid w:val="00561A8C"/>
    <w:rsid w:val="00561C53"/>
    <w:rsid w:val="0056259D"/>
    <w:rsid w:val="00562A9B"/>
    <w:rsid w:val="00562E22"/>
    <w:rsid w:val="0056463F"/>
    <w:rsid w:val="00565730"/>
    <w:rsid w:val="00565898"/>
    <w:rsid w:val="005658B2"/>
    <w:rsid w:val="00566234"/>
    <w:rsid w:val="005664EE"/>
    <w:rsid w:val="00567AE9"/>
    <w:rsid w:val="005719E0"/>
    <w:rsid w:val="00571BFB"/>
    <w:rsid w:val="00572602"/>
    <w:rsid w:val="00573189"/>
    <w:rsid w:val="0057430B"/>
    <w:rsid w:val="00574310"/>
    <w:rsid w:val="00575FAA"/>
    <w:rsid w:val="00576EE4"/>
    <w:rsid w:val="005772E9"/>
    <w:rsid w:val="0057773F"/>
    <w:rsid w:val="0058043F"/>
    <w:rsid w:val="00580AFB"/>
    <w:rsid w:val="005810A6"/>
    <w:rsid w:val="0058122E"/>
    <w:rsid w:val="00581257"/>
    <w:rsid w:val="00581C95"/>
    <w:rsid w:val="00581D52"/>
    <w:rsid w:val="005823E0"/>
    <w:rsid w:val="00582B43"/>
    <w:rsid w:val="00584CDA"/>
    <w:rsid w:val="005855E9"/>
    <w:rsid w:val="0058570D"/>
    <w:rsid w:val="00586F8A"/>
    <w:rsid w:val="00587C89"/>
    <w:rsid w:val="0059011C"/>
    <w:rsid w:val="005916F5"/>
    <w:rsid w:val="00591907"/>
    <w:rsid w:val="005934CA"/>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0D9D"/>
    <w:rsid w:val="005A32A1"/>
    <w:rsid w:val="005A5DBC"/>
    <w:rsid w:val="005A6BC8"/>
    <w:rsid w:val="005A771D"/>
    <w:rsid w:val="005A7CF6"/>
    <w:rsid w:val="005B010F"/>
    <w:rsid w:val="005B090C"/>
    <w:rsid w:val="005B1165"/>
    <w:rsid w:val="005B1B5D"/>
    <w:rsid w:val="005B1E53"/>
    <w:rsid w:val="005B2466"/>
    <w:rsid w:val="005B2E4E"/>
    <w:rsid w:val="005B3223"/>
    <w:rsid w:val="005B33BA"/>
    <w:rsid w:val="005B35D3"/>
    <w:rsid w:val="005B40B2"/>
    <w:rsid w:val="005B5057"/>
    <w:rsid w:val="005B5F23"/>
    <w:rsid w:val="005B6023"/>
    <w:rsid w:val="005B6079"/>
    <w:rsid w:val="005B646F"/>
    <w:rsid w:val="005B6ACD"/>
    <w:rsid w:val="005B74EB"/>
    <w:rsid w:val="005B75F0"/>
    <w:rsid w:val="005C02C5"/>
    <w:rsid w:val="005C08D3"/>
    <w:rsid w:val="005C1186"/>
    <w:rsid w:val="005C151A"/>
    <w:rsid w:val="005C1F29"/>
    <w:rsid w:val="005C3441"/>
    <w:rsid w:val="005C3932"/>
    <w:rsid w:val="005C3F15"/>
    <w:rsid w:val="005C3F18"/>
    <w:rsid w:val="005C40FF"/>
    <w:rsid w:val="005C4954"/>
    <w:rsid w:val="005C61C9"/>
    <w:rsid w:val="005C6480"/>
    <w:rsid w:val="005C6B90"/>
    <w:rsid w:val="005D0BBA"/>
    <w:rsid w:val="005D16F7"/>
    <w:rsid w:val="005D181F"/>
    <w:rsid w:val="005D22BA"/>
    <w:rsid w:val="005D2C8A"/>
    <w:rsid w:val="005D392C"/>
    <w:rsid w:val="005D4D98"/>
    <w:rsid w:val="005D586D"/>
    <w:rsid w:val="005D5898"/>
    <w:rsid w:val="005D5C76"/>
    <w:rsid w:val="005D6821"/>
    <w:rsid w:val="005D6A48"/>
    <w:rsid w:val="005E0568"/>
    <w:rsid w:val="005E07AF"/>
    <w:rsid w:val="005E1227"/>
    <w:rsid w:val="005E2E09"/>
    <w:rsid w:val="005E5486"/>
    <w:rsid w:val="005F14A2"/>
    <w:rsid w:val="005F27F7"/>
    <w:rsid w:val="005F3C7F"/>
    <w:rsid w:val="005F46FB"/>
    <w:rsid w:val="005F5499"/>
    <w:rsid w:val="005F5FDC"/>
    <w:rsid w:val="00601030"/>
    <w:rsid w:val="0060107B"/>
    <w:rsid w:val="006019D8"/>
    <w:rsid w:val="00601BE4"/>
    <w:rsid w:val="00601DB6"/>
    <w:rsid w:val="00602FC5"/>
    <w:rsid w:val="006039BE"/>
    <w:rsid w:val="00604EE1"/>
    <w:rsid w:val="006051D8"/>
    <w:rsid w:val="00605725"/>
    <w:rsid w:val="00605C83"/>
    <w:rsid w:val="00605F9B"/>
    <w:rsid w:val="00606A3F"/>
    <w:rsid w:val="00607B58"/>
    <w:rsid w:val="006100AF"/>
    <w:rsid w:val="00610D4E"/>
    <w:rsid w:val="00611C81"/>
    <w:rsid w:val="00611E0C"/>
    <w:rsid w:val="00612539"/>
    <w:rsid w:val="006127D7"/>
    <w:rsid w:val="00612877"/>
    <w:rsid w:val="00612A47"/>
    <w:rsid w:val="006132DD"/>
    <w:rsid w:val="006134D7"/>
    <w:rsid w:val="00613866"/>
    <w:rsid w:val="00613AC2"/>
    <w:rsid w:val="00613DB0"/>
    <w:rsid w:val="00613FEB"/>
    <w:rsid w:val="00614B4D"/>
    <w:rsid w:val="00615560"/>
    <w:rsid w:val="00616389"/>
    <w:rsid w:val="006168FA"/>
    <w:rsid w:val="00616F55"/>
    <w:rsid w:val="006202BE"/>
    <w:rsid w:val="006205E2"/>
    <w:rsid w:val="00620AB2"/>
    <w:rsid w:val="006211F3"/>
    <w:rsid w:val="006216FB"/>
    <w:rsid w:val="00624DAB"/>
    <w:rsid w:val="00625572"/>
    <w:rsid w:val="00625CDA"/>
    <w:rsid w:val="00625E6D"/>
    <w:rsid w:val="00626BA7"/>
    <w:rsid w:val="00627569"/>
    <w:rsid w:val="006276A9"/>
    <w:rsid w:val="00627950"/>
    <w:rsid w:val="0063011A"/>
    <w:rsid w:val="00631D5D"/>
    <w:rsid w:val="0063308C"/>
    <w:rsid w:val="006331EB"/>
    <w:rsid w:val="006342B2"/>
    <w:rsid w:val="00635412"/>
    <w:rsid w:val="00635DA3"/>
    <w:rsid w:val="00635F24"/>
    <w:rsid w:val="00637A4F"/>
    <w:rsid w:val="0064252D"/>
    <w:rsid w:val="006427B9"/>
    <w:rsid w:val="00643A96"/>
    <w:rsid w:val="00644FD1"/>
    <w:rsid w:val="00645838"/>
    <w:rsid w:val="00645E6F"/>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2715"/>
    <w:rsid w:val="006630A4"/>
    <w:rsid w:val="00663CC1"/>
    <w:rsid w:val="00664497"/>
    <w:rsid w:val="0066585B"/>
    <w:rsid w:val="0066613F"/>
    <w:rsid w:val="006667A1"/>
    <w:rsid w:val="00666AC4"/>
    <w:rsid w:val="00666F95"/>
    <w:rsid w:val="00667860"/>
    <w:rsid w:val="00670B27"/>
    <w:rsid w:val="00673675"/>
    <w:rsid w:val="00673E83"/>
    <w:rsid w:val="006748E9"/>
    <w:rsid w:val="006750E3"/>
    <w:rsid w:val="0067524C"/>
    <w:rsid w:val="0067555D"/>
    <w:rsid w:val="00675D93"/>
    <w:rsid w:val="00677061"/>
    <w:rsid w:val="00677165"/>
    <w:rsid w:val="00677E2A"/>
    <w:rsid w:val="0068002D"/>
    <w:rsid w:val="00680448"/>
    <w:rsid w:val="00680A9A"/>
    <w:rsid w:val="00682CE2"/>
    <w:rsid w:val="00682FDE"/>
    <w:rsid w:val="0068359A"/>
    <w:rsid w:val="00683C32"/>
    <w:rsid w:val="006840D5"/>
    <w:rsid w:val="006845FD"/>
    <w:rsid w:val="00684965"/>
    <w:rsid w:val="00685044"/>
    <w:rsid w:val="0068504F"/>
    <w:rsid w:val="00685159"/>
    <w:rsid w:val="006853DB"/>
    <w:rsid w:val="00686BEB"/>
    <w:rsid w:val="00686C7D"/>
    <w:rsid w:val="0069025C"/>
    <w:rsid w:val="006921DE"/>
    <w:rsid w:val="00692A86"/>
    <w:rsid w:val="0069418D"/>
    <w:rsid w:val="0069467A"/>
    <w:rsid w:val="00695DDA"/>
    <w:rsid w:val="00696682"/>
    <w:rsid w:val="00696FA5"/>
    <w:rsid w:val="00697558"/>
    <w:rsid w:val="006978FC"/>
    <w:rsid w:val="00697B2D"/>
    <w:rsid w:val="00697EFF"/>
    <w:rsid w:val="006A031E"/>
    <w:rsid w:val="006A1538"/>
    <w:rsid w:val="006A18C1"/>
    <w:rsid w:val="006A1D77"/>
    <w:rsid w:val="006A1F3A"/>
    <w:rsid w:val="006A2BCF"/>
    <w:rsid w:val="006A7515"/>
    <w:rsid w:val="006B0C79"/>
    <w:rsid w:val="006B224B"/>
    <w:rsid w:val="006B279F"/>
    <w:rsid w:val="006B3B71"/>
    <w:rsid w:val="006B3E94"/>
    <w:rsid w:val="006B46DB"/>
    <w:rsid w:val="006B4DB9"/>
    <w:rsid w:val="006B6669"/>
    <w:rsid w:val="006B7294"/>
    <w:rsid w:val="006B7DBD"/>
    <w:rsid w:val="006C0EFA"/>
    <w:rsid w:val="006C1BE5"/>
    <w:rsid w:val="006C2180"/>
    <w:rsid w:val="006C2EAB"/>
    <w:rsid w:val="006C3447"/>
    <w:rsid w:val="006C4DDF"/>
    <w:rsid w:val="006C4E4D"/>
    <w:rsid w:val="006C51D0"/>
    <w:rsid w:val="006C5619"/>
    <w:rsid w:val="006C6980"/>
    <w:rsid w:val="006C747B"/>
    <w:rsid w:val="006C771B"/>
    <w:rsid w:val="006D075E"/>
    <w:rsid w:val="006D0A61"/>
    <w:rsid w:val="006D17FF"/>
    <w:rsid w:val="006D2831"/>
    <w:rsid w:val="006D3637"/>
    <w:rsid w:val="006D3650"/>
    <w:rsid w:val="006D4764"/>
    <w:rsid w:val="006D49EC"/>
    <w:rsid w:val="006D5DDE"/>
    <w:rsid w:val="006D7A74"/>
    <w:rsid w:val="006D7CB7"/>
    <w:rsid w:val="006D7EC5"/>
    <w:rsid w:val="006E0368"/>
    <w:rsid w:val="006E2AF8"/>
    <w:rsid w:val="006E4611"/>
    <w:rsid w:val="006E65CA"/>
    <w:rsid w:val="006E68ED"/>
    <w:rsid w:val="006E7347"/>
    <w:rsid w:val="006E75F2"/>
    <w:rsid w:val="006F1003"/>
    <w:rsid w:val="006F1B35"/>
    <w:rsid w:val="006F25B6"/>
    <w:rsid w:val="006F28C9"/>
    <w:rsid w:val="006F2B4E"/>
    <w:rsid w:val="006F3051"/>
    <w:rsid w:val="006F4904"/>
    <w:rsid w:val="006F4B1F"/>
    <w:rsid w:val="006F70A9"/>
    <w:rsid w:val="00701844"/>
    <w:rsid w:val="00701E7F"/>
    <w:rsid w:val="0070231E"/>
    <w:rsid w:val="00702472"/>
    <w:rsid w:val="00703C2F"/>
    <w:rsid w:val="00704985"/>
    <w:rsid w:val="007058F6"/>
    <w:rsid w:val="00705A6E"/>
    <w:rsid w:val="00705D3F"/>
    <w:rsid w:val="007077E7"/>
    <w:rsid w:val="007113DD"/>
    <w:rsid w:val="00711A3D"/>
    <w:rsid w:val="00711DCF"/>
    <w:rsid w:val="00712282"/>
    <w:rsid w:val="00712505"/>
    <w:rsid w:val="00712C72"/>
    <w:rsid w:val="007137CD"/>
    <w:rsid w:val="007141B6"/>
    <w:rsid w:val="007146AB"/>
    <w:rsid w:val="00714D0A"/>
    <w:rsid w:val="00716428"/>
    <w:rsid w:val="00721128"/>
    <w:rsid w:val="0072112D"/>
    <w:rsid w:val="00722CAA"/>
    <w:rsid w:val="00723E48"/>
    <w:rsid w:val="007240E5"/>
    <w:rsid w:val="007253EE"/>
    <w:rsid w:val="00725D04"/>
    <w:rsid w:val="00725F2E"/>
    <w:rsid w:val="0072686A"/>
    <w:rsid w:val="0072687B"/>
    <w:rsid w:val="00727398"/>
    <w:rsid w:val="007279B9"/>
    <w:rsid w:val="00727B30"/>
    <w:rsid w:val="00730025"/>
    <w:rsid w:val="0073315F"/>
    <w:rsid w:val="00733203"/>
    <w:rsid w:val="007333C9"/>
    <w:rsid w:val="00735654"/>
    <w:rsid w:val="007377F4"/>
    <w:rsid w:val="007406CD"/>
    <w:rsid w:val="00742CFA"/>
    <w:rsid w:val="00744478"/>
    <w:rsid w:val="00744BA7"/>
    <w:rsid w:val="00744CDF"/>
    <w:rsid w:val="00745DCC"/>
    <w:rsid w:val="007460B3"/>
    <w:rsid w:val="007471DC"/>
    <w:rsid w:val="0074759B"/>
    <w:rsid w:val="00751958"/>
    <w:rsid w:val="00751A25"/>
    <w:rsid w:val="00751D1B"/>
    <w:rsid w:val="00751F62"/>
    <w:rsid w:val="00752ADA"/>
    <w:rsid w:val="007530E0"/>
    <w:rsid w:val="00753E38"/>
    <w:rsid w:val="007544F8"/>
    <w:rsid w:val="00755CCB"/>
    <w:rsid w:val="00755EC4"/>
    <w:rsid w:val="00756FF4"/>
    <w:rsid w:val="007574F6"/>
    <w:rsid w:val="007578A3"/>
    <w:rsid w:val="00757991"/>
    <w:rsid w:val="00760B7E"/>
    <w:rsid w:val="00761977"/>
    <w:rsid w:val="00761EA7"/>
    <w:rsid w:val="007627F3"/>
    <w:rsid w:val="007633C6"/>
    <w:rsid w:val="00763A63"/>
    <w:rsid w:val="00764A88"/>
    <w:rsid w:val="00765A1E"/>
    <w:rsid w:val="007663EC"/>
    <w:rsid w:val="0076667F"/>
    <w:rsid w:val="007701F3"/>
    <w:rsid w:val="00770985"/>
    <w:rsid w:val="007710C4"/>
    <w:rsid w:val="0077120A"/>
    <w:rsid w:val="0077136E"/>
    <w:rsid w:val="00771ED3"/>
    <w:rsid w:val="00772836"/>
    <w:rsid w:val="00772939"/>
    <w:rsid w:val="00773BFC"/>
    <w:rsid w:val="00773DCE"/>
    <w:rsid w:val="00775CC0"/>
    <w:rsid w:val="0077622D"/>
    <w:rsid w:val="00776A46"/>
    <w:rsid w:val="00776DC5"/>
    <w:rsid w:val="007803F5"/>
    <w:rsid w:val="0078083B"/>
    <w:rsid w:val="00780B27"/>
    <w:rsid w:val="0078131B"/>
    <w:rsid w:val="007814AF"/>
    <w:rsid w:val="00781822"/>
    <w:rsid w:val="007818DB"/>
    <w:rsid w:val="00781BB2"/>
    <w:rsid w:val="007820A8"/>
    <w:rsid w:val="00782272"/>
    <w:rsid w:val="00782696"/>
    <w:rsid w:val="00783238"/>
    <w:rsid w:val="007838D3"/>
    <w:rsid w:val="00783EA7"/>
    <w:rsid w:val="00784CC5"/>
    <w:rsid w:val="00785A92"/>
    <w:rsid w:val="00785E6D"/>
    <w:rsid w:val="0078651E"/>
    <w:rsid w:val="00787875"/>
    <w:rsid w:val="00787F67"/>
    <w:rsid w:val="00792286"/>
    <w:rsid w:val="00792A30"/>
    <w:rsid w:val="00793C04"/>
    <w:rsid w:val="00795283"/>
    <w:rsid w:val="0079716D"/>
    <w:rsid w:val="00797465"/>
    <w:rsid w:val="00797F90"/>
    <w:rsid w:val="007A0671"/>
    <w:rsid w:val="007A36BA"/>
    <w:rsid w:val="007A43BB"/>
    <w:rsid w:val="007A47F6"/>
    <w:rsid w:val="007A53DA"/>
    <w:rsid w:val="007A6AF9"/>
    <w:rsid w:val="007A7C8E"/>
    <w:rsid w:val="007A7D94"/>
    <w:rsid w:val="007A7FED"/>
    <w:rsid w:val="007B2AD1"/>
    <w:rsid w:val="007B37FD"/>
    <w:rsid w:val="007B3D13"/>
    <w:rsid w:val="007B4190"/>
    <w:rsid w:val="007B4284"/>
    <w:rsid w:val="007B5650"/>
    <w:rsid w:val="007B5B49"/>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3C75"/>
    <w:rsid w:val="007E4771"/>
    <w:rsid w:val="007E64B3"/>
    <w:rsid w:val="007F0BAA"/>
    <w:rsid w:val="007F1947"/>
    <w:rsid w:val="007F1B5C"/>
    <w:rsid w:val="007F2F4C"/>
    <w:rsid w:val="007F336A"/>
    <w:rsid w:val="007F3D1E"/>
    <w:rsid w:val="007F46F4"/>
    <w:rsid w:val="007F716C"/>
    <w:rsid w:val="007F7607"/>
    <w:rsid w:val="00800564"/>
    <w:rsid w:val="00801581"/>
    <w:rsid w:val="008027C4"/>
    <w:rsid w:val="008028C3"/>
    <w:rsid w:val="00806B43"/>
    <w:rsid w:val="00811AB7"/>
    <w:rsid w:val="00812239"/>
    <w:rsid w:val="008126DA"/>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3CCB"/>
    <w:rsid w:val="00836E57"/>
    <w:rsid w:val="00836EF2"/>
    <w:rsid w:val="008374BD"/>
    <w:rsid w:val="0084123C"/>
    <w:rsid w:val="0084170D"/>
    <w:rsid w:val="008418AF"/>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2DF8"/>
    <w:rsid w:val="00853BB6"/>
    <w:rsid w:val="00854309"/>
    <w:rsid w:val="0085484D"/>
    <w:rsid w:val="00854E71"/>
    <w:rsid w:val="0085512A"/>
    <w:rsid w:val="008552ED"/>
    <w:rsid w:val="0085554A"/>
    <w:rsid w:val="0085602D"/>
    <w:rsid w:val="0085629E"/>
    <w:rsid w:val="00856352"/>
    <w:rsid w:val="00857340"/>
    <w:rsid w:val="00857740"/>
    <w:rsid w:val="008578C3"/>
    <w:rsid w:val="00860DDA"/>
    <w:rsid w:val="00861A50"/>
    <w:rsid w:val="00862570"/>
    <w:rsid w:val="00862C4F"/>
    <w:rsid w:val="00864A73"/>
    <w:rsid w:val="00865DCA"/>
    <w:rsid w:val="00866A43"/>
    <w:rsid w:val="00867E8F"/>
    <w:rsid w:val="00870303"/>
    <w:rsid w:val="00870D63"/>
    <w:rsid w:val="0087212B"/>
    <w:rsid w:val="008722F9"/>
    <w:rsid w:val="008723FC"/>
    <w:rsid w:val="00873BB8"/>
    <w:rsid w:val="00873C06"/>
    <w:rsid w:val="00874181"/>
    <w:rsid w:val="00875211"/>
    <w:rsid w:val="008763E8"/>
    <w:rsid w:val="0087756A"/>
    <w:rsid w:val="00877AAA"/>
    <w:rsid w:val="008802E1"/>
    <w:rsid w:val="008810EB"/>
    <w:rsid w:val="0088194F"/>
    <w:rsid w:val="008824BD"/>
    <w:rsid w:val="008826D8"/>
    <w:rsid w:val="00884492"/>
    <w:rsid w:val="00887C2C"/>
    <w:rsid w:val="008902BD"/>
    <w:rsid w:val="008907A4"/>
    <w:rsid w:val="00892177"/>
    <w:rsid w:val="00892358"/>
    <w:rsid w:val="0089245A"/>
    <w:rsid w:val="00892ECA"/>
    <w:rsid w:val="00893310"/>
    <w:rsid w:val="00893316"/>
    <w:rsid w:val="00893825"/>
    <w:rsid w:val="00895D7F"/>
    <w:rsid w:val="008A00F0"/>
    <w:rsid w:val="008A141A"/>
    <w:rsid w:val="008A1B1C"/>
    <w:rsid w:val="008A36C4"/>
    <w:rsid w:val="008A37C4"/>
    <w:rsid w:val="008A381F"/>
    <w:rsid w:val="008A3E4E"/>
    <w:rsid w:val="008A3E88"/>
    <w:rsid w:val="008A4AD8"/>
    <w:rsid w:val="008A775D"/>
    <w:rsid w:val="008A7B5E"/>
    <w:rsid w:val="008B0D94"/>
    <w:rsid w:val="008B0EB7"/>
    <w:rsid w:val="008B1F96"/>
    <w:rsid w:val="008B20F6"/>
    <w:rsid w:val="008B2523"/>
    <w:rsid w:val="008B34F7"/>
    <w:rsid w:val="008B46C8"/>
    <w:rsid w:val="008B51A4"/>
    <w:rsid w:val="008B5F35"/>
    <w:rsid w:val="008B6589"/>
    <w:rsid w:val="008B7156"/>
    <w:rsid w:val="008B76B4"/>
    <w:rsid w:val="008C20EF"/>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0AC6"/>
    <w:rsid w:val="008E25E2"/>
    <w:rsid w:val="008E344C"/>
    <w:rsid w:val="008E34E9"/>
    <w:rsid w:val="008E5EE8"/>
    <w:rsid w:val="008E7E2C"/>
    <w:rsid w:val="008F1B0F"/>
    <w:rsid w:val="008F3306"/>
    <w:rsid w:val="008F37FF"/>
    <w:rsid w:val="008F4B50"/>
    <w:rsid w:val="008F5E9D"/>
    <w:rsid w:val="008F7131"/>
    <w:rsid w:val="008F7FAF"/>
    <w:rsid w:val="009006A6"/>
    <w:rsid w:val="009009E1"/>
    <w:rsid w:val="00900A4B"/>
    <w:rsid w:val="00901A0D"/>
    <w:rsid w:val="00902452"/>
    <w:rsid w:val="00902BA3"/>
    <w:rsid w:val="009043EE"/>
    <w:rsid w:val="00904BFF"/>
    <w:rsid w:val="0090722D"/>
    <w:rsid w:val="00907889"/>
    <w:rsid w:val="00911896"/>
    <w:rsid w:val="009126C3"/>
    <w:rsid w:val="0091426F"/>
    <w:rsid w:val="0091497B"/>
    <w:rsid w:val="00916DFB"/>
    <w:rsid w:val="00916F2A"/>
    <w:rsid w:val="0091700D"/>
    <w:rsid w:val="00917263"/>
    <w:rsid w:val="00917304"/>
    <w:rsid w:val="0091756A"/>
    <w:rsid w:val="009175AB"/>
    <w:rsid w:val="009175C0"/>
    <w:rsid w:val="0092314F"/>
    <w:rsid w:val="00923F10"/>
    <w:rsid w:val="00925985"/>
    <w:rsid w:val="00927495"/>
    <w:rsid w:val="0093075C"/>
    <w:rsid w:val="009309D7"/>
    <w:rsid w:val="00930CD6"/>
    <w:rsid w:val="00932845"/>
    <w:rsid w:val="00933346"/>
    <w:rsid w:val="00935A5D"/>
    <w:rsid w:val="00935D0A"/>
    <w:rsid w:val="00935E2C"/>
    <w:rsid w:val="009361F1"/>
    <w:rsid w:val="00937A81"/>
    <w:rsid w:val="009411B1"/>
    <w:rsid w:val="00941879"/>
    <w:rsid w:val="009419AC"/>
    <w:rsid w:val="00941EA6"/>
    <w:rsid w:val="009424A9"/>
    <w:rsid w:val="00942C42"/>
    <w:rsid w:val="0094373F"/>
    <w:rsid w:val="00943CC5"/>
    <w:rsid w:val="009454DC"/>
    <w:rsid w:val="009456B1"/>
    <w:rsid w:val="00951324"/>
    <w:rsid w:val="0095211E"/>
    <w:rsid w:val="0095296A"/>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017"/>
    <w:rsid w:val="0099045B"/>
    <w:rsid w:val="00990497"/>
    <w:rsid w:val="0099051B"/>
    <w:rsid w:val="009908F5"/>
    <w:rsid w:val="0099113B"/>
    <w:rsid w:val="00991B84"/>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A1B"/>
    <w:rsid w:val="009B0A2F"/>
    <w:rsid w:val="009B18E4"/>
    <w:rsid w:val="009B1BCA"/>
    <w:rsid w:val="009B418C"/>
    <w:rsid w:val="009B44EC"/>
    <w:rsid w:val="009B56A3"/>
    <w:rsid w:val="009B5766"/>
    <w:rsid w:val="009B58B1"/>
    <w:rsid w:val="009B7391"/>
    <w:rsid w:val="009B746B"/>
    <w:rsid w:val="009B79BA"/>
    <w:rsid w:val="009C079B"/>
    <w:rsid w:val="009C1C89"/>
    <w:rsid w:val="009C1DBC"/>
    <w:rsid w:val="009C214D"/>
    <w:rsid w:val="009C223C"/>
    <w:rsid w:val="009C372A"/>
    <w:rsid w:val="009C5BBB"/>
    <w:rsid w:val="009C67C6"/>
    <w:rsid w:val="009C71FF"/>
    <w:rsid w:val="009D0720"/>
    <w:rsid w:val="009D2F86"/>
    <w:rsid w:val="009D52AE"/>
    <w:rsid w:val="009D66F4"/>
    <w:rsid w:val="009D6BA6"/>
    <w:rsid w:val="009D73E1"/>
    <w:rsid w:val="009D7E8D"/>
    <w:rsid w:val="009E4127"/>
    <w:rsid w:val="009E41CE"/>
    <w:rsid w:val="009E70B1"/>
    <w:rsid w:val="009F0277"/>
    <w:rsid w:val="009F0306"/>
    <w:rsid w:val="009F0777"/>
    <w:rsid w:val="009F145B"/>
    <w:rsid w:val="009F1F9C"/>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4734"/>
    <w:rsid w:val="00A05676"/>
    <w:rsid w:val="00A05F4C"/>
    <w:rsid w:val="00A05FAF"/>
    <w:rsid w:val="00A11BE1"/>
    <w:rsid w:val="00A11C4E"/>
    <w:rsid w:val="00A13043"/>
    <w:rsid w:val="00A14C75"/>
    <w:rsid w:val="00A162E0"/>
    <w:rsid w:val="00A168B2"/>
    <w:rsid w:val="00A16F61"/>
    <w:rsid w:val="00A17023"/>
    <w:rsid w:val="00A17443"/>
    <w:rsid w:val="00A200B3"/>
    <w:rsid w:val="00A20624"/>
    <w:rsid w:val="00A2080D"/>
    <w:rsid w:val="00A22053"/>
    <w:rsid w:val="00A22115"/>
    <w:rsid w:val="00A225DE"/>
    <w:rsid w:val="00A22B0C"/>
    <w:rsid w:val="00A24FE0"/>
    <w:rsid w:val="00A2630F"/>
    <w:rsid w:val="00A26F15"/>
    <w:rsid w:val="00A309D4"/>
    <w:rsid w:val="00A31B84"/>
    <w:rsid w:val="00A31DB8"/>
    <w:rsid w:val="00A31F0E"/>
    <w:rsid w:val="00A326DB"/>
    <w:rsid w:val="00A32785"/>
    <w:rsid w:val="00A335E2"/>
    <w:rsid w:val="00A340A2"/>
    <w:rsid w:val="00A3490D"/>
    <w:rsid w:val="00A34E5E"/>
    <w:rsid w:val="00A36EE0"/>
    <w:rsid w:val="00A410FD"/>
    <w:rsid w:val="00A412A2"/>
    <w:rsid w:val="00A418BF"/>
    <w:rsid w:val="00A41BC1"/>
    <w:rsid w:val="00A42C0F"/>
    <w:rsid w:val="00A434BD"/>
    <w:rsid w:val="00A44A3B"/>
    <w:rsid w:val="00A46C42"/>
    <w:rsid w:val="00A477F0"/>
    <w:rsid w:val="00A500EA"/>
    <w:rsid w:val="00A51822"/>
    <w:rsid w:val="00A51F80"/>
    <w:rsid w:val="00A52835"/>
    <w:rsid w:val="00A52F72"/>
    <w:rsid w:val="00A53960"/>
    <w:rsid w:val="00A54589"/>
    <w:rsid w:val="00A549FA"/>
    <w:rsid w:val="00A54EB6"/>
    <w:rsid w:val="00A551CD"/>
    <w:rsid w:val="00A55C03"/>
    <w:rsid w:val="00A55D99"/>
    <w:rsid w:val="00A56977"/>
    <w:rsid w:val="00A56D6E"/>
    <w:rsid w:val="00A57570"/>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5AA"/>
    <w:rsid w:val="00A81660"/>
    <w:rsid w:val="00A81729"/>
    <w:rsid w:val="00A81E2B"/>
    <w:rsid w:val="00A81EA5"/>
    <w:rsid w:val="00A83A82"/>
    <w:rsid w:val="00A83D99"/>
    <w:rsid w:val="00A845F6"/>
    <w:rsid w:val="00A84C2D"/>
    <w:rsid w:val="00A858AC"/>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3908"/>
    <w:rsid w:val="00AB4105"/>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3AD"/>
    <w:rsid w:val="00AD1E66"/>
    <w:rsid w:val="00AD3A5E"/>
    <w:rsid w:val="00AD488C"/>
    <w:rsid w:val="00AD4C5D"/>
    <w:rsid w:val="00AD517C"/>
    <w:rsid w:val="00AD56E8"/>
    <w:rsid w:val="00AD61B7"/>
    <w:rsid w:val="00AD64F0"/>
    <w:rsid w:val="00AD7D79"/>
    <w:rsid w:val="00AD7ED5"/>
    <w:rsid w:val="00AE0092"/>
    <w:rsid w:val="00AE0A49"/>
    <w:rsid w:val="00AE242F"/>
    <w:rsid w:val="00AE3136"/>
    <w:rsid w:val="00AE54D9"/>
    <w:rsid w:val="00AE5E9C"/>
    <w:rsid w:val="00AE5EF2"/>
    <w:rsid w:val="00AE7547"/>
    <w:rsid w:val="00AF21C7"/>
    <w:rsid w:val="00AF246D"/>
    <w:rsid w:val="00AF2B04"/>
    <w:rsid w:val="00AF3DBB"/>
    <w:rsid w:val="00AF4759"/>
    <w:rsid w:val="00AF50B4"/>
    <w:rsid w:val="00AF6794"/>
    <w:rsid w:val="00AF6910"/>
    <w:rsid w:val="00AF692F"/>
    <w:rsid w:val="00B01740"/>
    <w:rsid w:val="00B030F6"/>
    <w:rsid w:val="00B0318A"/>
    <w:rsid w:val="00B04482"/>
    <w:rsid w:val="00B060F9"/>
    <w:rsid w:val="00B075C0"/>
    <w:rsid w:val="00B07E2D"/>
    <w:rsid w:val="00B109CA"/>
    <w:rsid w:val="00B10D39"/>
    <w:rsid w:val="00B10DD3"/>
    <w:rsid w:val="00B11B63"/>
    <w:rsid w:val="00B121F9"/>
    <w:rsid w:val="00B1273C"/>
    <w:rsid w:val="00B1360B"/>
    <w:rsid w:val="00B13818"/>
    <w:rsid w:val="00B16022"/>
    <w:rsid w:val="00B161D1"/>
    <w:rsid w:val="00B17865"/>
    <w:rsid w:val="00B17EFF"/>
    <w:rsid w:val="00B208C1"/>
    <w:rsid w:val="00B20E72"/>
    <w:rsid w:val="00B24518"/>
    <w:rsid w:val="00B24B65"/>
    <w:rsid w:val="00B25A9B"/>
    <w:rsid w:val="00B26CB7"/>
    <w:rsid w:val="00B2709A"/>
    <w:rsid w:val="00B27838"/>
    <w:rsid w:val="00B34256"/>
    <w:rsid w:val="00B35027"/>
    <w:rsid w:val="00B36D12"/>
    <w:rsid w:val="00B36E12"/>
    <w:rsid w:val="00B372FA"/>
    <w:rsid w:val="00B37739"/>
    <w:rsid w:val="00B377B7"/>
    <w:rsid w:val="00B4041C"/>
    <w:rsid w:val="00B40A49"/>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0EE8"/>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662"/>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60A2"/>
    <w:rsid w:val="00B97235"/>
    <w:rsid w:val="00BA02FE"/>
    <w:rsid w:val="00BA0887"/>
    <w:rsid w:val="00BA0FF1"/>
    <w:rsid w:val="00BA167C"/>
    <w:rsid w:val="00BA20ED"/>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5A31"/>
    <w:rsid w:val="00BC712A"/>
    <w:rsid w:val="00BC72C8"/>
    <w:rsid w:val="00BC730A"/>
    <w:rsid w:val="00BC7F93"/>
    <w:rsid w:val="00BD0922"/>
    <w:rsid w:val="00BD0ACF"/>
    <w:rsid w:val="00BD15FE"/>
    <w:rsid w:val="00BD1A12"/>
    <w:rsid w:val="00BD1B28"/>
    <w:rsid w:val="00BD1F78"/>
    <w:rsid w:val="00BD28F1"/>
    <w:rsid w:val="00BD2999"/>
    <w:rsid w:val="00BD2C59"/>
    <w:rsid w:val="00BD389D"/>
    <w:rsid w:val="00BD5253"/>
    <w:rsid w:val="00BD5333"/>
    <w:rsid w:val="00BD592A"/>
    <w:rsid w:val="00BD5BAA"/>
    <w:rsid w:val="00BD6395"/>
    <w:rsid w:val="00BD6400"/>
    <w:rsid w:val="00BD78F8"/>
    <w:rsid w:val="00BD7A8B"/>
    <w:rsid w:val="00BE00D4"/>
    <w:rsid w:val="00BE090A"/>
    <w:rsid w:val="00BE0DBC"/>
    <w:rsid w:val="00BE2C45"/>
    <w:rsid w:val="00BE2EA9"/>
    <w:rsid w:val="00BE3B64"/>
    <w:rsid w:val="00BE3E20"/>
    <w:rsid w:val="00BE44CA"/>
    <w:rsid w:val="00BE4842"/>
    <w:rsid w:val="00BE7661"/>
    <w:rsid w:val="00BF3314"/>
    <w:rsid w:val="00BF4A1E"/>
    <w:rsid w:val="00BF546F"/>
    <w:rsid w:val="00BF5EC1"/>
    <w:rsid w:val="00BF6007"/>
    <w:rsid w:val="00BF6B78"/>
    <w:rsid w:val="00BF77A3"/>
    <w:rsid w:val="00C00D20"/>
    <w:rsid w:val="00C00FAD"/>
    <w:rsid w:val="00C02416"/>
    <w:rsid w:val="00C03C2E"/>
    <w:rsid w:val="00C04B65"/>
    <w:rsid w:val="00C06F07"/>
    <w:rsid w:val="00C07443"/>
    <w:rsid w:val="00C07603"/>
    <w:rsid w:val="00C114E8"/>
    <w:rsid w:val="00C11B92"/>
    <w:rsid w:val="00C11D80"/>
    <w:rsid w:val="00C12064"/>
    <w:rsid w:val="00C12240"/>
    <w:rsid w:val="00C12E83"/>
    <w:rsid w:val="00C133DD"/>
    <w:rsid w:val="00C13EE5"/>
    <w:rsid w:val="00C140E1"/>
    <w:rsid w:val="00C1463B"/>
    <w:rsid w:val="00C1550D"/>
    <w:rsid w:val="00C15AAD"/>
    <w:rsid w:val="00C167AC"/>
    <w:rsid w:val="00C16938"/>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5DFA"/>
    <w:rsid w:val="00C47CA1"/>
    <w:rsid w:val="00C47CCB"/>
    <w:rsid w:val="00C502ED"/>
    <w:rsid w:val="00C511EE"/>
    <w:rsid w:val="00C51869"/>
    <w:rsid w:val="00C526B6"/>
    <w:rsid w:val="00C5419C"/>
    <w:rsid w:val="00C54B42"/>
    <w:rsid w:val="00C55F0B"/>
    <w:rsid w:val="00C56338"/>
    <w:rsid w:val="00C56D51"/>
    <w:rsid w:val="00C56EF3"/>
    <w:rsid w:val="00C56FE4"/>
    <w:rsid w:val="00C6067E"/>
    <w:rsid w:val="00C62229"/>
    <w:rsid w:val="00C622FC"/>
    <w:rsid w:val="00C63961"/>
    <w:rsid w:val="00C63EFD"/>
    <w:rsid w:val="00C64101"/>
    <w:rsid w:val="00C64174"/>
    <w:rsid w:val="00C65565"/>
    <w:rsid w:val="00C6560F"/>
    <w:rsid w:val="00C65C7D"/>
    <w:rsid w:val="00C669DF"/>
    <w:rsid w:val="00C67A8A"/>
    <w:rsid w:val="00C67E30"/>
    <w:rsid w:val="00C71122"/>
    <w:rsid w:val="00C727EE"/>
    <w:rsid w:val="00C73997"/>
    <w:rsid w:val="00C73E13"/>
    <w:rsid w:val="00C7465F"/>
    <w:rsid w:val="00C7478E"/>
    <w:rsid w:val="00C7487C"/>
    <w:rsid w:val="00C772B6"/>
    <w:rsid w:val="00C77799"/>
    <w:rsid w:val="00C778B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53F8"/>
    <w:rsid w:val="00C97FEC"/>
    <w:rsid w:val="00CA0440"/>
    <w:rsid w:val="00CA0AA7"/>
    <w:rsid w:val="00CA1067"/>
    <w:rsid w:val="00CA22F3"/>
    <w:rsid w:val="00CA372B"/>
    <w:rsid w:val="00CB029A"/>
    <w:rsid w:val="00CB0D6D"/>
    <w:rsid w:val="00CB0DC3"/>
    <w:rsid w:val="00CB1254"/>
    <w:rsid w:val="00CB1689"/>
    <w:rsid w:val="00CB16C6"/>
    <w:rsid w:val="00CB1E7E"/>
    <w:rsid w:val="00CB2BED"/>
    <w:rsid w:val="00CB6FBE"/>
    <w:rsid w:val="00CC008C"/>
    <w:rsid w:val="00CC00FB"/>
    <w:rsid w:val="00CC16FF"/>
    <w:rsid w:val="00CC1DE0"/>
    <w:rsid w:val="00CC1F90"/>
    <w:rsid w:val="00CC226A"/>
    <w:rsid w:val="00CC258C"/>
    <w:rsid w:val="00CC4E96"/>
    <w:rsid w:val="00CC513A"/>
    <w:rsid w:val="00CC66D9"/>
    <w:rsid w:val="00CD006B"/>
    <w:rsid w:val="00CD0138"/>
    <w:rsid w:val="00CD1410"/>
    <w:rsid w:val="00CD1938"/>
    <w:rsid w:val="00CD28FE"/>
    <w:rsid w:val="00CD2AFE"/>
    <w:rsid w:val="00CD3B4F"/>
    <w:rsid w:val="00CD4302"/>
    <w:rsid w:val="00CD4D23"/>
    <w:rsid w:val="00CD5369"/>
    <w:rsid w:val="00CD554F"/>
    <w:rsid w:val="00CD69C3"/>
    <w:rsid w:val="00CD6A53"/>
    <w:rsid w:val="00CD7049"/>
    <w:rsid w:val="00CD7DFC"/>
    <w:rsid w:val="00CE0AFC"/>
    <w:rsid w:val="00CE1E9D"/>
    <w:rsid w:val="00CE2111"/>
    <w:rsid w:val="00CE223F"/>
    <w:rsid w:val="00CE49BA"/>
    <w:rsid w:val="00CE544C"/>
    <w:rsid w:val="00CE5453"/>
    <w:rsid w:val="00CE5A2C"/>
    <w:rsid w:val="00CE60AF"/>
    <w:rsid w:val="00CE7636"/>
    <w:rsid w:val="00CF1928"/>
    <w:rsid w:val="00CF1E7E"/>
    <w:rsid w:val="00CF1F95"/>
    <w:rsid w:val="00CF2633"/>
    <w:rsid w:val="00CF304B"/>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01F"/>
    <w:rsid w:val="00D1170F"/>
    <w:rsid w:val="00D13AD8"/>
    <w:rsid w:val="00D14039"/>
    <w:rsid w:val="00D1517E"/>
    <w:rsid w:val="00D153AE"/>
    <w:rsid w:val="00D16B6C"/>
    <w:rsid w:val="00D16CC3"/>
    <w:rsid w:val="00D17375"/>
    <w:rsid w:val="00D17683"/>
    <w:rsid w:val="00D17982"/>
    <w:rsid w:val="00D20BAB"/>
    <w:rsid w:val="00D22FE9"/>
    <w:rsid w:val="00D2472A"/>
    <w:rsid w:val="00D24873"/>
    <w:rsid w:val="00D24DB2"/>
    <w:rsid w:val="00D254E9"/>
    <w:rsid w:val="00D27BBD"/>
    <w:rsid w:val="00D27E9D"/>
    <w:rsid w:val="00D30903"/>
    <w:rsid w:val="00D31683"/>
    <w:rsid w:val="00D317D6"/>
    <w:rsid w:val="00D32274"/>
    <w:rsid w:val="00D324FC"/>
    <w:rsid w:val="00D347AD"/>
    <w:rsid w:val="00D347CD"/>
    <w:rsid w:val="00D348EF"/>
    <w:rsid w:val="00D34EFE"/>
    <w:rsid w:val="00D35150"/>
    <w:rsid w:val="00D35F4B"/>
    <w:rsid w:val="00D36E5B"/>
    <w:rsid w:val="00D37EF2"/>
    <w:rsid w:val="00D40D8F"/>
    <w:rsid w:val="00D41530"/>
    <w:rsid w:val="00D43C6B"/>
    <w:rsid w:val="00D46A09"/>
    <w:rsid w:val="00D5046C"/>
    <w:rsid w:val="00D5156D"/>
    <w:rsid w:val="00D51610"/>
    <w:rsid w:val="00D53344"/>
    <w:rsid w:val="00D53924"/>
    <w:rsid w:val="00D54332"/>
    <w:rsid w:val="00D54A6B"/>
    <w:rsid w:val="00D54E96"/>
    <w:rsid w:val="00D55E12"/>
    <w:rsid w:val="00D5634A"/>
    <w:rsid w:val="00D56759"/>
    <w:rsid w:val="00D60650"/>
    <w:rsid w:val="00D6102B"/>
    <w:rsid w:val="00D61E23"/>
    <w:rsid w:val="00D62D7A"/>
    <w:rsid w:val="00D63048"/>
    <w:rsid w:val="00D63ECD"/>
    <w:rsid w:val="00D64D85"/>
    <w:rsid w:val="00D65B87"/>
    <w:rsid w:val="00D65DA7"/>
    <w:rsid w:val="00D67D93"/>
    <w:rsid w:val="00D7106D"/>
    <w:rsid w:val="00D710C2"/>
    <w:rsid w:val="00D71E61"/>
    <w:rsid w:val="00D72FC8"/>
    <w:rsid w:val="00D73E6E"/>
    <w:rsid w:val="00D74468"/>
    <w:rsid w:val="00D74BDD"/>
    <w:rsid w:val="00D752EA"/>
    <w:rsid w:val="00D75B61"/>
    <w:rsid w:val="00D75C1D"/>
    <w:rsid w:val="00D81E12"/>
    <w:rsid w:val="00D83362"/>
    <w:rsid w:val="00D83884"/>
    <w:rsid w:val="00D84484"/>
    <w:rsid w:val="00D856D6"/>
    <w:rsid w:val="00D86F6B"/>
    <w:rsid w:val="00D86FB8"/>
    <w:rsid w:val="00D878A9"/>
    <w:rsid w:val="00D900D1"/>
    <w:rsid w:val="00D900D6"/>
    <w:rsid w:val="00D90481"/>
    <w:rsid w:val="00D906D4"/>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072D"/>
    <w:rsid w:val="00DA292D"/>
    <w:rsid w:val="00DA3662"/>
    <w:rsid w:val="00DA5358"/>
    <w:rsid w:val="00DA59D3"/>
    <w:rsid w:val="00DA5F9D"/>
    <w:rsid w:val="00DA7683"/>
    <w:rsid w:val="00DA7B83"/>
    <w:rsid w:val="00DB02E1"/>
    <w:rsid w:val="00DB08C7"/>
    <w:rsid w:val="00DB133E"/>
    <w:rsid w:val="00DB2231"/>
    <w:rsid w:val="00DB2863"/>
    <w:rsid w:val="00DB3645"/>
    <w:rsid w:val="00DB406D"/>
    <w:rsid w:val="00DB4EB0"/>
    <w:rsid w:val="00DB5014"/>
    <w:rsid w:val="00DB5511"/>
    <w:rsid w:val="00DB58A6"/>
    <w:rsid w:val="00DB66FC"/>
    <w:rsid w:val="00DB76E9"/>
    <w:rsid w:val="00DC0037"/>
    <w:rsid w:val="00DC0373"/>
    <w:rsid w:val="00DC0484"/>
    <w:rsid w:val="00DC0F40"/>
    <w:rsid w:val="00DC1F21"/>
    <w:rsid w:val="00DC20D5"/>
    <w:rsid w:val="00DC2585"/>
    <w:rsid w:val="00DC28C3"/>
    <w:rsid w:val="00DC29B8"/>
    <w:rsid w:val="00DC320E"/>
    <w:rsid w:val="00DC3FBD"/>
    <w:rsid w:val="00DC5273"/>
    <w:rsid w:val="00DC55A7"/>
    <w:rsid w:val="00DC603F"/>
    <w:rsid w:val="00DC663F"/>
    <w:rsid w:val="00DC73B6"/>
    <w:rsid w:val="00DC7612"/>
    <w:rsid w:val="00DD1C0D"/>
    <w:rsid w:val="00DD49EA"/>
    <w:rsid w:val="00DD4EAF"/>
    <w:rsid w:val="00DD5ABB"/>
    <w:rsid w:val="00DD6127"/>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1F8B"/>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57EB"/>
    <w:rsid w:val="00E1656D"/>
    <w:rsid w:val="00E17044"/>
    <w:rsid w:val="00E17B21"/>
    <w:rsid w:val="00E20F1E"/>
    <w:rsid w:val="00E2176E"/>
    <w:rsid w:val="00E21E45"/>
    <w:rsid w:val="00E24034"/>
    <w:rsid w:val="00E24F8B"/>
    <w:rsid w:val="00E2576B"/>
    <w:rsid w:val="00E27759"/>
    <w:rsid w:val="00E279BA"/>
    <w:rsid w:val="00E3047C"/>
    <w:rsid w:val="00E30DF5"/>
    <w:rsid w:val="00E3223C"/>
    <w:rsid w:val="00E33A9C"/>
    <w:rsid w:val="00E33B8E"/>
    <w:rsid w:val="00E34589"/>
    <w:rsid w:val="00E34E8D"/>
    <w:rsid w:val="00E3590B"/>
    <w:rsid w:val="00E35C4C"/>
    <w:rsid w:val="00E36867"/>
    <w:rsid w:val="00E37AE1"/>
    <w:rsid w:val="00E37B5A"/>
    <w:rsid w:val="00E41AAF"/>
    <w:rsid w:val="00E41F61"/>
    <w:rsid w:val="00E427B8"/>
    <w:rsid w:val="00E42B60"/>
    <w:rsid w:val="00E439DE"/>
    <w:rsid w:val="00E46F41"/>
    <w:rsid w:val="00E4742F"/>
    <w:rsid w:val="00E505A5"/>
    <w:rsid w:val="00E51C20"/>
    <w:rsid w:val="00E52161"/>
    <w:rsid w:val="00E531AC"/>
    <w:rsid w:val="00E54606"/>
    <w:rsid w:val="00E5461E"/>
    <w:rsid w:val="00E54851"/>
    <w:rsid w:val="00E54FAF"/>
    <w:rsid w:val="00E55902"/>
    <w:rsid w:val="00E560C0"/>
    <w:rsid w:val="00E570EC"/>
    <w:rsid w:val="00E612F0"/>
    <w:rsid w:val="00E615C5"/>
    <w:rsid w:val="00E61F20"/>
    <w:rsid w:val="00E62B8E"/>
    <w:rsid w:val="00E63642"/>
    <w:rsid w:val="00E6408D"/>
    <w:rsid w:val="00E6424F"/>
    <w:rsid w:val="00E649ED"/>
    <w:rsid w:val="00E64AE5"/>
    <w:rsid w:val="00E65AE1"/>
    <w:rsid w:val="00E669B7"/>
    <w:rsid w:val="00E672DB"/>
    <w:rsid w:val="00E6739D"/>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4FB6"/>
    <w:rsid w:val="00E85681"/>
    <w:rsid w:val="00E856E0"/>
    <w:rsid w:val="00E86EF9"/>
    <w:rsid w:val="00E90617"/>
    <w:rsid w:val="00E9078A"/>
    <w:rsid w:val="00E90BD1"/>
    <w:rsid w:val="00E91C1E"/>
    <w:rsid w:val="00E92459"/>
    <w:rsid w:val="00E93195"/>
    <w:rsid w:val="00E93666"/>
    <w:rsid w:val="00E93877"/>
    <w:rsid w:val="00E95096"/>
    <w:rsid w:val="00E952C0"/>
    <w:rsid w:val="00E967F5"/>
    <w:rsid w:val="00EA05BE"/>
    <w:rsid w:val="00EA1D0C"/>
    <w:rsid w:val="00EA3999"/>
    <w:rsid w:val="00EA3D31"/>
    <w:rsid w:val="00EA5941"/>
    <w:rsid w:val="00EA7C13"/>
    <w:rsid w:val="00EB0BD5"/>
    <w:rsid w:val="00EB2DE4"/>
    <w:rsid w:val="00EB3AA3"/>
    <w:rsid w:val="00EB55FA"/>
    <w:rsid w:val="00EB7887"/>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3B2"/>
    <w:rsid w:val="00ED469A"/>
    <w:rsid w:val="00ED487A"/>
    <w:rsid w:val="00ED5C71"/>
    <w:rsid w:val="00ED7118"/>
    <w:rsid w:val="00ED7619"/>
    <w:rsid w:val="00EE0A23"/>
    <w:rsid w:val="00EE0A3F"/>
    <w:rsid w:val="00EE1A00"/>
    <w:rsid w:val="00EE1F65"/>
    <w:rsid w:val="00EE21C6"/>
    <w:rsid w:val="00EE28A3"/>
    <w:rsid w:val="00EE3056"/>
    <w:rsid w:val="00EE3CC5"/>
    <w:rsid w:val="00EF0AA8"/>
    <w:rsid w:val="00EF16E7"/>
    <w:rsid w:val="00EF1911"/>
    <w:rsid w:val="00EF2041"/>
    <w:rsid w:val="00EF3543"/>
    <w:rsid w:val="00EF3DB7"/>
    <w:rsid w:val="00EF54D2"/>
    <w:rsid w:val="00EF64F2"/>
    <w:rsid w:val="00EF6E27"/>
    <w:rsid w:val="00EF7F20"/>
    <w:rsid w:val="00F00128"/>
    <w:rsid w:val="00F00AD3"/>
    <w:rsid w:val="00F00D61"/>
    <w:rsid w:val="00F00FA3"/>
    <w:rsid w:val="00F0110E"/>
    <w:rsid w:val="00F015F6"/>
    <w:rsid w:val="00F0186B"/>
    <w:rsid w:val="00F02AD6"/>
    <w:rsid w:val="00F02DEE"/>
    <w:rsid w:val="00F03178"/>
    <w:rsid w:val="00F03231"/>
    <w:rsid w:val="00F04064"/>
    <w:rsid w:val="00F04A5E"/>
    <w:rsid w:val="00F05943"/>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8E"/>
    <w:rsid w:val="00F21BAE"/>
    <w:rsid w:val="00F222B7"/>
    <w:rsid w:val="00F24C55"/>
    <w:rsid w:val="00F25636"/>
    <w:rsid w:val="00F26594"/>
    <w:rsid w:val="00F27734"/>
    <w:rsid w:val="00F27D6C"/>
    <w:rsid w:val="00F30707"/>
    <w:rsid w:val="00F31132"/>
    <w:rsid w:val="00F31B1D"/>
    <w:rsid w:val="00F322EE"/>
    <w:rsid w:val="00F33461"/>
    <w:rsid w:val="00F355E6"/>
    <w:rsid w:val="00F3583C"/>
    <w:rsid w:val="00F358F9"/>
    <w:rsid w:val="00F418B5"/>
    <w:rsid w:val="00F42665"/>
    <w:rsid w:val="00F43C36"/>
    <w:rsid w:val="00F45663"/>
    <w:rsid w:val="00F45A0C"/>
    <w:rsid w:val="00F466F2"/>
    <w:rsid w:val="00F46A58"/>
    <w:rsid w:val="00F5030A"/>
    <w:rsid w:val="00F5146F"/>
    <w:rsid w:val="00F520B8"/>
    <w:rsid w:val="00F526E6"/>
    <w:rsid w:val="00F52BC1"/>
    <w:rsid w:val="00F539FE"/>
    <w:rsid w:val="00F54065"/>
    <w:rsid w:val="00F554A0"/>
    <w:rsid w:val="00F555D5"/>
    <w:rsid w:val="00F55CA4"/>
    <w:rsid w:val="00F6142F"/>
    <w:rsid w:val="00F61C30"/>
    <w:rsid w:val="00F620ED"/>
    <w:rsid w:val="00F629F3"/>
    <w:rsid w:val="00F62D87"/>
    <w:rsid w:val="00F62E5C"/>
    <w:rsid w:val="00F6319A"/>
    <w:rsid w:val="00F646C5"/>
    <w:rsid w:val="00F64797"/>
    <w:rsid w:val="00F649C3"/>
    <w:rsid w:val="00F64FB0"/>
    <w:rsid w:val="00F65E5E"/>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01A"/>
    <w:rsid w:val="00F85985"/>
    <w:rsid w:val="00F862AC"/>
    <w:rsid w:val="00F86C12"/>
    <w:rsid w:val="00F86C93"/>
    <w:rsid w:val="00F86D03"/>
    <w:rsid w:val="00F87214"/>
    <w:rsid w:val="00F87B78"/>
    <w:rsid w:val="00F87DEE"/>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1C7"/>
    <w:rsid w:val="00FA22EC"/>
    <w:rsid w:val="00FA2C20"/>
    <w:rsid w:val="00FA3FB8"/>
    <w:rsid w:val="00FA4A67"/>
    <w:rsid w:val="00FA53EC"/>
    <w:rsid w:val="00FA6EAB"/>
    <w:rsid w:val="00FA7372"/>
    <w:rsid w:val="00FB0EC4"/>
    <w:rsid w:val="00FB10CF"/>
    <w:rsid w:val="00FB12BE"/>
    <w:rsid w:val="00FB153A"/>
    <w:rsid w:val="00FB22BF"/>
    <w:rsid w:val="00FB288B"/>
    <w:rsid w:val="00FB296C"/>
    <w:rsid w:val="00FB29ED"/>
    <w:rsid w:val="00FB3A59"/>
    <w:rsid w:val="00FB55FC"/>
    <w:rsid w:val="00FC08E9"/>
    <w:rsid w:val="00FC2494"/>
    <w:rsid w:val="00FC301A"/>
    <w:rsid w:val="00FC3483"/>
    <w:rsid w:val="00FC3788"/>
    <w:rsid w:val="00FC3F70"/>
    <w:rsid w:val="00FC51A7"/>
    <w:rsid w:val="00FC5E36"/>
    <w:rsid w:val="00FC6C7F"/>
    <w:rsid w:val="00FD1C7F"/>
    <w:rsid w:val="00FD1EE4"/>
    <w:rsid w:val="00FD2B75"/>
    <w:rsid w:val="00FD359D"/>
    <w:rsid w:val="00FD3D54"/>
    <w:rsid w:val="00FD4EFF"/>
    <w:rsid w:val="00FD5078"/>
    <w:rsid w:val="00FD74EA"/>
    <w:rsid w:val="00FE03CC"/>
    <w:rsid w:val="00FE093C"/>
    <w:rsid w:val="00FE2134"/>
    <w:rsid w:val="00FE323F"/>
    <w:rsid w:val="00FE3613"/>
    <w:rsid w:val="00FE3BDD"/>
    <w:rsid w:val="00FE42A3"/>
    <w:rsid w:val="00FE514A"/>
    <w:rsid w:val="00FE522C"/>
    <w:rsid w:val="00FE534C"/>
    <w:rsid w:val="00FE649F"/>
    <w:rsid w:val="00FE7FE5"/>
    <w:rsid w:val="00FF00B6"/>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D975BBE"/>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 w:type="paragraph" w:customStyle="1" w:styleId="paragraph">
    <w:name w:val="paragraph"/>
    <w:basedOn w:val="Normal"/>
    <w:rsid w:val="00075F9D"/>
    <w:pPr>
      <w:spacing w:before="100" w:beforeAutospacing="1" w:after="100" w:afterAutospacing="1"/>
    </w:pPr>
    <w:rPr>
      <w:rFonts w:ascii="Times New Roman" w:eastAsia="Times New Roman" w:hAnsi="Times New Roman"/>
      <w:sz w:val="24"/>
      <w:szCs w:val="24"/>
      <w:lang w:eastAsia="en-GB"/>
    </w:rPr>
  </w:style>
  <w:style w:type="character" w:customStyle="1" w:styleId="normaltextrun">
    <w:name w:val="normaltextrun"/>
    <w:basedOn w:val="DefaultParagraphFont"/>
    <w:rsid w:val="00075F9D"/>
  </w:style>
  <w:style w:type="character" w:customStyle="1" w:styleId="eop">
    <w:name w:val="eop"/>
    <w:basedOn w:val="DefaultParagraphFont"/>
    <w:rsid w:val="00075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297077798">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606623654">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18830408dd57e26d3bca4007ab265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d2961deb2b96ccfb393890ed06c5627d"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FE929-15DC-4950-85F3-05AE8D490D1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b811a52-1ccf-4c5c-ad40-34ae811d1956"/>
    <ds:schemaRef ds:uri="http://purl.org/dc/terms/"/>
    <ds:schemaRef ds:uri="7dc4a77c-70c9-40e7-a2b6-422e24bfc9bc"/>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3.xml><?xml version="1.0" encoding="utf-8"?>
<ds:datastoreItem xmlns:ds="http://schemas.openxmlformats.org/officeDocument/2006/customXml" ds:itemID="{D6DE89F7-ABF1-4968-B62B-D04D4D5F8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BB0392-93A0-48AD-BE61-93EC97F82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15144</Words>
  <Characters>86327</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101269</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Len Cozens (Swansea Bay UHB - Governance)</cp:lastModifiedBy>
  <cp:revision>2</cp:revision>
  <cp:lastPrinted>2024-05-17T15:38:00Z</cp:lastPrinted>
  <dcterms:created xsi:type="dcterms:W3CDTF">2024-06-28T16:43:00Z</dcterms:created>
  <dcterms:modified xsi:type="dcterms:W3CDTF">2024-06-28T16:43:00Z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