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7A6DE2"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4C693F2E" wp14:editId="7CA9B0D5">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14F1D584" wp14:editId="1C98DF6E">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FC03476" wp14:editId="7BA960DD">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0FD65478"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CAC6F13" w14:textId="77777777" w:rsidTr="00DA76AD">
        <w:tc>
          <w:tcPr>
            <w:tcW w:w="2547" w:type="dxa"/>
          </w:tcPr>
          <w:p w14:paraId="2C733026"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7-13T00:00:00Z">
              <w:dateFormat w:val="dd MMMM yyyy"/>
              <w:lid w:val="en-GB"/>
              <w:storeMappedDataAs w:val="dateTime"/>
              <w:calendar w:val="gregorian"/>
            </w:date>
          </w:sdtPr>
          <w:sdtEndPr/>
          <w:sdtContent>
            <w:tc>
              <w:tcPr>
                <w:tcW w:w="3260" w:type="dxa"/>
                <w:gridSpan w:val="2"/>
              </w:tcPr>
              <w:p w14:paraId="5A0AF041" w14:textId="371E5546" w:rsidR="00F5082D" w:rsidRPr="00FA0CA9" w:rsidRDefault="00E337B9" w:rsidP="00F00858">
                <w:pPr>
                  <w:rPr>
                    <w:rFonts w:ascii="Arial" w:hAnsi="Arial" w:cs="Arial"/>
                    <w:b/>
                    <w:sz w:val="24"/>
                    <w:szCs w:val="24"/>
                  </w:rPr>
                </w:pPr>
                <w:r>
                  <w:rPr>
                    <w:rFonts w:ascii="Arial" w:hAnsi="Arial" w:cs="Arial"/>
                    <w:b/>
                    <w:sz w:val="24"/>
                    <w:szCs w:val="24"/>
                  </w:rPr>
                  <w:t>13 July 2023</w:t>
                </w:r>
              </w:p>
            </w:tc>
          </w:sdtContent>
        </w:sdt>
        <w:tc>
          <w:tcPr>
            <w:tcW w:w="2368" w:type="dxa"/>
            <w:gridSpan w:val="3"/>
          </w:tcPr>
          <w:p w14:paraId="70AFCE45" w14:textId="2CE64D22" w:rsidR="00F5082D" w:rsidRPr="00FA0CA9" w:rsidRDefault="00F5082D" w:rsidP="00B55E91">
            <w:pPr>
              <w:rPr>
                <w:rFonts w:ascii="Arial" w:hAnsi="Arial" w:cs="Arial"/>
                <w:b/>
                <w:sz w:val="24"/>
                <w:szCs w:val="24"/>
              </w:rPr>
            </w:pPr>
            <w:r w:rsidRPr="00FA0CA9">
              <w:rPr>
                <w:rFonts w:ascii="Arial" w:hAnsi="Arial" w:cs="Arial"/>
                <w:b/>
                <w:sz w:val="24"/>
                <w:szCs w:val="24"/>
              </w:rPr>
              <w:t>Agenda Item</w:t>
            </w:r>
            <w:r w:rsidR="00E337B9">
              <w:rPr>
                <w:rFonts w:ascii="Arial" w:hAnsi="Arial" w:cs="Arial"/>
                <w:b/>
                <w:sz w:val="24"/>
                <w:szCs w:val="24"/>
              </w:rPr>
              <w:t xml:space="preserve"> </w:t>
            </w:r>
          </w:p>
        </w:tc>
        <w:tc>
          <w:tcPr>
            <w:tcW w:w="841" w:type="dxa"/>
          </w:tcPr>
          <w:p w14:paraId="2389130C" w14:textId="446CDF8C" w:rsidR="00F5082D" w:rsidRPr="00FA0CA9" w:rsidRDefault="00B55E91" w:rsidP="00FA0CA9">
            <w:pPr>
              <w:rPr>
                <w:rFonts w:ascii="Arial" w:hAnsi="Arial" w:cs="Arial"/>
                <w:b/>
                <w:sz w:val="24"/>
                <w:szCs w:val="24"/>
              </w:rPr>
            </w:pPr>
            <w:r>
              <w:rPr>
                <w:rFonts w:ascii="Arial" w:hAnsi="Arial" w:cs="Arial"/>
                <w:b/>
                <w:sz w:val="24"/>
                <w:szCs w:val="24"/>
              </w:rPr>
              <w:t>4.5</w:t>
            </w:r>
          </w:p>
        </w:tc>
      </w:tr>
      <w:tr w:rsidR="00083FC0" w:rsidRPr="00034194" w14:paraId="0B0EE416" w14:textId="77777777" w:rsidTr="00DA76AD">
        <w:tc>
          <w:tcPr>
            <w:tcW w:w="2547" w:type="dxa"/>
          </w:tcPr>
          <w:p w14:paraId="5E2E233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B08C8DF" w14:textId="47661751" w:rsidR="00034194" w:rsidRPr="00FA0CA9" w:rsidRDefault="00F55E78" w:rsidP="00E337B9">
            <w:pPr>
              <w:rPr>
                <w:rFonts w:ascii="Arial" w:hAnsi="Arial" w:cs="Arial"/>
                <w:b/>
                <w:sz w:val="24"/>
                <w:szCs w:val="24"/>
              </w:rPr>
            </w:pPr>
            <w:r>
              <w:rPr>
                <w:rFonts w:ascii="Arial" w:hAnsi="Arial" w:cs="Arial"/>
                <w:b/>
                <w:sz w:val="24"/>
                <w:szCs w:val="24"/>
              </w:rPr>
              <w:t>Annual Guardian Service Update for</w:t>
            </w:r>
            <w:r w:rsidR="00E337B9">
              <w:rPr>
                <w:rFonts w:ascii="Arial" w:hAnsi="Arial" w:cs="Arial"/>
                <w:b/>
                <w:sz w:val="24"/>
                <w:szCs w:val="24"/>
              </w:rPr>
              <w:t xml:space="preserve"> Audit Committee</w:t>
            </w:r>
          </w:p>
        </w:tc>
      </w:tr>
      <w:tr w:rsidR="00083FC0" w:rsidRPr="00034194" w14:paraId="244F8423" w14:textId="77777777" w:rsidTr="00DA76AD">
        <w:tc>
          <w:tcPr>
            <w:tcW w:w="2547" w:type="dxa"/>
          </w:tcPr>
          <w:p w14:paraId="5550E7FF"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BE110D5" w14:textId="77777777" w:rsidR="00034194" w:rsidRPr="00FA0CA9" w:rsidRDefault="00F55E78" w:rsidP="00FA0CA9">
            <w:pPr>
              <w:rPr>
                <w:rFonts w:ascii="Arial" w:hAnsi="Arial" w:cs="Arial"/>
                <w:sz w:val="24"/>
                <w:szCs w:val="24"/>
              </w:rPr>
            </w:pPr>
            <w:r>
              <w:rPr>
                <w:rFonts w:ascii="Arial" w:hAnsi="Arial" w:cs="Arial"/>
                <w:sz w:val="24"/>
                <w:szCs w:val="24"/>
              </w:rPr>
              <w:t>Natalie Mills, Lead OD Facilitator – OD and Staff Experience Team</w:t>
            </w:r>
          </w:p>
        </w:tc>
      </w:tr>
      <w:tr w:rsidR="00762BBE" w:rsidRPr="00034194" w14:paraId="657F7776" w14:textId="77777777" w:rsidTr="00DA76AD">
        <w:tc>
          <w:tcPr>
            <w:tcW w:w="2547" w:type="dxa"/>
          </w:tcPr>
          <w:p w14:paraId="198CF481"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4F8CBEC5" w14:textId="77777777" w:rsidR="00762BBE" w:rsidRPr="00FA0CA9" w:rsidRDefault="00F55E78" w:rsidP="00762BBE">
            <w:pPr>
              <w:rPr>
                <w:rFonts w:ascii="Arial" w:hAnsi="Arial" w:cs="Arial"/>
                <w:sz w:val="24"/>
                <w:szCs w:val="24"/>
              </w:rPr>
            </w:pPr>
            <w:r>
              <w:rPr>
                <w:rFonts w:ascii="Arial" w:hAnsi="Arial" w:cs="Arial"/>
                <w:sz w:val="24"/>
                <w:szCs w:val="24"/>
              </w:rPr>
              <w:t xml:space="preserve">Debbie </w:t>
            </w:r>
            <w:r w:rsidR="00F00858">
              <w:rPr>
                <w:rFonts w:ascii="Arial" w:hAnsi="Arial" w:cs="Arial"/>
                <w:sz w:val="24"/>
                <w:szCs w:val="24"/>
              </w:rPr>
              <w:t>Eyitayo</w:t>
            </w:r>
            <w:r>
              <w:rPr>
                <w:rFonts w:ascii="Arial" w:hAnsi="Arial" w:cs="Arial"/>
                <w:sz w:val="24"/>
                <w:szCs w:val="24"/>
              </w:rPr>
              <w:t>, Director of Workforce and OD</w:t>
            </w:r>
          </w:p>
        </w:tc>
      </w:tr>
      <w:tr w:rsidR="00762BBE" w:rsidRPr="00034194" w14:paraId="6872F77F" w14:textId="77777777" w:rsidTr="00DA76AD">
        <w:tc>
          <w:tcPr>
            <w:tcW w:w="2547" w:type="dxa"/>
          </w:tcPr>
          <w:p w14:paraId="6616D949"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159AA32F" w14:textId="5BFDED58" w:rsidR="00762BBE" w:rsidRPr="00FA0CA9" w:rsidRDefault="00E337B9" w:rsidP="00762BBE">
            <w:pPr>
              <w:rPr>
                <w:rFonts w:ascii="Arial" w:hAnsi="Arial" w:cs="Arial"/>
                <w:sz w:val="24"/>
                <w:szCs w:val="24"/>
              </w:rPr>
            </w:pPr>
            <w:r>
              <w:rPr>
                <w:rFonts w:ascii="Arial" w:hAnsi="Arial" w:cs="Arial"/>
                <w:sz w:val="24"/>
                <w:szCs w:val="24"/>
              </w:rPr>
              <w:t>Natalie Mills, Lead OD Facilitator – OD and Staff Experience</w:t>
            </w:r>
          </w:p>
        </w:tc>
      </w:tr>
      <w:tr w:rsidR="00653AEC" w:rsidRPr="00034194" w14:paraId="053954A1" w14:textId="77777777" w:rsidTr="00DA76AD">
        <w:tc>
          <w:tcPr>
            <w:tcW w:w="2547" w:type="dxa"/>
          </w:tcPr>
          <w:p w14:paraId="1D8DB089"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5FBA32BD" w14:textId="77777777" w:rsidR="00653AEC" w:rsidRPr="00FA0CA9" w:rsidRDefault="00653AEC" w:rsidP="00F55E78">
            <w:pPr>
              <w:rPr>
                <w:rFonts w:ascii="Arial" w:hAnsi="Arial" w:cs="Arial"/>
                <w:sz w:val="24"/>
                <w:szCs w:val="24"/>
              </w:rPr>
            </w:pPr>
            <w:r w:rsidRPr="00002C86">
              <w:rPr>
                <w:rFonts w:ascii="Arial" w:hAnsi="Arial" w:cs="Arial"/>
                <w:sz w:val="24"/>
                <w:szCs w:val="24"/>
              </w:rPr>
              <w:t>Open</w:t>
            </w:r>
            <w:r w:rsidRPr="00FA0CA9">
              <w:rPr>
                <w:rFonts w:ascii="Arial" w:hAnsi="Arial" w:cs="Arial"/>
                <w:color w:val="FF0000"/>
                <w:sz w:val="24"/>
                <w:szCs w:val="24"/>
              </w:rPr>
              <w:t xml:space="preserve"> </w:t>
            </w:r>
          </w:p>
        </w:tc>
      </w:tr>
      <w:tr w:rsidR="00653AEC" w:rsidRPr="00034194" w14:paraId="603C64F9" w14:textId="77777777" w:rsidTr="00DA76AD">
        <w:tc>
          <w:tcPr>
            <w:tcW w:w="2547" w:type="dxa"/>
          </w:tcPr>
          <w:p w14:paraId="03706169"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955A01C" w14:textId="7D301DF9" w:rsidR="00653AEC" w:rsidRPr="00FA0CA9" w:rsidRDefault="00271771" w:rsidP="00653AEC">
            <w:pPr>
              <w:ind w:right="96"/>
              <w:rPr>
                <w:rFonts w:ascii="Arial" w:hAnsi="Arial" w:cs="Arial"/>
                <w:color w:val="FF0000"/>
                <w:sz w:val="24"/>
                <w:szCs w:val="24"/>
              </w:rPr>
            </w:pPr>
            <w:r>
              <w:rPr>
                <w:rFonts w:ascii="Arial" w:hAnsi="Arial" w:cs="Arial"/>
                <w:sz w:val="24"/>
                <w:szCs w:val="24"/>
              </w:rPr>
              <w:t xml:space="preserve">The purpose of this paper is to </w:t>
            </w:r>
            <w:r w:rsidRPr="00805E13">
              <w:rPr>
                <w:rFonts w:ascii="Arial" w:hAnsi="Arial" w:cs="Arial"/>
                <w:sz w:val="24"/>
                <w:szCs w:val="24"/>
              </w:rPr>
              <w:t>provide</w:t>
            </w:r>
            <w:r>
              <w:rPr>
                <w:rFonts w:ascii="Arial" w:hAnsi="Arial" w:cs="Arial"/>
                <w:sz w:val="24"/>
                <w:szCs w:val="24"/>
              </w:rPr>
              <w:t xml:space="preserve"> an up-date from</w:t>
            </w:r>
            <w:r w:rsidRPr="00805E13">
              <w:rPr>
                <w:rFonts w:ascii="Arial" w:hAnsi="Arial" w:cs="Arial"/>
                <w:sz w:val="24"/>
                <w:szCs w:val="24"/>
              </w:rPr>
              <w:t xml:space="preserve"> </w:t>
            </w:r>
            <w:r>
              <w:rPr>
                <w:rFonts w:ascii="Arial" w:hAnsi="Arial" w:cs="Arial"/>
                <w:sz w:val="24"/>
                <w:szCs w:val="24"/>
              </w:rPr>
              <w:t>the Guardian Service Ltd.</w:t>
            </w:r>
            <w:r w:rsidR="00002C86">
              <w:rPr>
                <w:rFonts w:ascii="Arial" w:hAnsi="Arial" w:cs="Arial"/>
                <w:sz w:val="24"/>
                <w:szCs w:val="24"/>
              </w:rPr>
              <w:t xml:space="preserve"> to </w:t>
            </w:r>
            <w:r w:rsidR="00002C86" w:rsidRPr="009B71DF">
              <w:rPr>
                <w:rFonts w:ascii="Arial" w:hAnsi="Arial" w:cs="Arial"/>
                <w:sz w:val="24"/>
                <w:szCs w:val="24"/>
              </w:rPr>
              <w:t xml:space="preserve">the </w:t>
            </w:r>
            <w:r w:rsidR="00EA535B">
              <w:rPr>
                <w:rFonts w:ascii="Arial" w:hAnsi="Arial" w:cs="Arial"/>
                <w:sz w:val="24"/>
                <w:szCs w:val="24"/>
              </w:rPr>
              <w:t>Audit</w:t>
            </w:r>
            <w:r w:rsidR="009B71DF" w:rsidRPr="009B71DF">
              <w:rPr>
                <w:rFonts w:ascii="Arial" w:hAnsi="Arial" w:cs="Arial"/>
                <w:sz w:val="24"/>
                <w:szCs w:val="24"/>
              </w:rPr>
              <w:t xml:space="preserve"> </w:t>
            </w:r>
            <w:r w:rsidR="00002C86" w:rsidRPr="009B71DF">
              <w:rPr>
                <w:rFonts w:ascii="Arial" w:hAnsi="Arial" w:cs="Arial"/>
                <w:sz w:val="24"/>
                <w:szCs w:val="24"/>
              </w:rPr>
              <w:t>committee</w:t>
            </w:r>
            <w:r w:rsidR="00002C86">
              <w:rPr>
                <w:rFonts w:ascii="Arial" w:hAnsi="Arial" w:cs="Arial"/>
                <w:sz w:val="24"/>
                <w:szCs w:val="24"/>
              </w:rPr>
              <w:t xml:space="preserve"> for</w:t>
            </w:r>
            <w:r>
              <w:rPr>
                <w:rFonts w:ascii="Arial" w:hAnsi="Arial" w:cs="Arial"/>
                <w:sz w:val="24"/>
                <w:szCs w:val="24"/>
              </w:rPr>
              <w:t xml:space="preserve"> the period of 1</w:t>
            </w:r>
            <w:r w:rsidRPr="00271771">
              <w:rPr>
                <w:rFonts w:ascii="Arial" w:hAnsi="Arial" w:cs="Arial"/>
                <w:sz w:val="24"/>
                <w:szCs w:val="24"/>
                <w:vertAlign w:val="superscript"/>
              </w:rPr>
              <w:t>st</w:t>
            </w:r>
            <w:r w:rsidR="00002C86">
              <w:rPr>
                <w:rFonts w:ascii="Arial" w:hAnsi="Arial" w:cs="Arial"/>
                <w:sz w:val="24"/>
                <w:szCs w:val="24"/>
              </w:rPr>
              <w:t xml:space="preserve"> of April 2022</w:t>
            </w:r>
            <w:r w:rsidR="008B32AE">
              <w:rPr>
                <w:rFonts w:ascii="Arial" w:hAnsi="Arial" w:cs="Arial"/>
                <w:sz w:val="24"/>
                <w:szCs w:val="24"/>
              </w:rPr>
              <w:t xml:space="preserve"> to </w:t>
            </w:r>
            <w:r w:rsidR="001A2AEB">
              <w:rPr>
                <w:rFonts w:ascii="Arial" w:hAnsi="Arial" w:cs="Arial"/>
                <w:sz w:val="24"/>
                <w:szCs w:val="24"/>
              </w:rPr>
              <w:t>March 2023</w:t>
            </w:r>
            <w:r>
              <w:rPr>
                <w:rFonts w:ascii="Arial" w:hAnsi="Arial" w:cs="Arial"/>
                <w:sz w:val="24"/>
                <w:szCs w:val="24"/>
              </w:rPr>
              <w:t>, and outline the actions taken to date towards recommendations detailed in their end of year report.</w:t>
            </w:r>
          </w:p>
          <w:p w14:paraId="34EC1708" w14:textId="77777777" w:rsidR="00653AEC" w:rsidRPr="00FA0CA9" w:rsidRDefault="00653AEC" w:rsidP="00653AEC">
            <w:pPr>
              <w:rPr>
                <w:rFonts w:ascii="Arial" w:hAnsi="Arial" w:cs="Arial"/>
                <w:sz w:val="24"/>
                <w:szCs w:val="24"/>
              </w:rPr>
            </w:pPr>
          </w:p>
        </w:tc>
      </w:tr>
      <w:tr w:rsidR="00232C37" w:rsidRPr="00034194" w14:paraId="356B3E2F" w14:textId="77777777" w:rsidTr="00DA76AD">
        <w:tc>
          <w:tcPr>
            <w:tcW w:w="2547" w:type="dxa"/>
          </w:tcPr>
          <w:p w14:paraId="07FA80D9" w14:textId="77777777" w:rsidR="00232C37" w:rsidRPr="00FA0CA9" w:rsidRDefault="00232C37" w:rsidP="00232C37">
            <w:pPr>
              <w:rPr>
                <w:rFonts w:ascii="Arial" w:hAnsi="Arial" w:cs="Arial"/>
                <w:b/>
                <w:sz w:val="24"/>
                <w:szCs w:val="24"/>
              </w:rPr>
            </w:pPr>
            <w:r w:rsidRPr="00FA0CA9">
              <w:rPr>
                <w:rFonts w:ascii="Arial" w:hAnsi="Arial" w:cs="Arial"/>
                <w:b/>
                <w:sz w:val="24"/>
                <w:szCs w:val="24"/>
              </w:rPr>
              <w:t>Key Issues</w:t>
            </w:r>
          </w:p>
          <w:p w14:paraId="302DB6E3" w14:textId="77777777" w:rsidR="00232C37" w:rsidRPr="00FA0CA9" w:rsidRDefault="00232C37" w:rsidP="00232C37">
            <w:pPr>
              <w:rPr>
                <w:rFonts w:ascii="Arial" w:hAnsi="Arial" w:cs="Arial"/>
                <w:b/>
                <w:sz w:val="24"/>
                <w:szCs w:val="24"/>
              </w:rPr>
            </w:pPr>
          </w:p>
          <w:p w14:paraId="64CDE2D4" w14:textId="77777777" w:rsidR="00232C37" w:rsidRPr="00FA0CA9" w:rsidRDefault="00232C37" w:rsidP="00232C37">
            <w:pPr>
              <w:rPr>
                <w:rFonts w:ascii="Arial" w:hAnsi="Arial" w:cs="Arial"/>
                <w:b/>
                <w:sz w:val="24"/>
                <w:szCs w:val="24"/>
              </w:rPr>
            </w:pPr>
          </w:p>
          <w:p w14:paraId="4983B9FA" w14:textId="77777777" w:rsidR="00232C37" w:rsidRPr="00FA0CA9" w:rsidRDefault="00232C37" w:rsidP="00232C37">
            <w:pPr>
              <w:rPr>
                <w:rFonts w:ascii="Arial" w:hAnsi="Arial" w:cs="Arial"/>
                <w:b/>
                <w:sz w:val="24"/>
                <w:szCs w:val="24"/>
              </w:rPr>
            </w:pPr>
          </w:p>
        </w:tc>
        <w:tc>
          <w:tcPr>
            <w:tcW w:w="6469" w:type="dxa"/>
            <w:gridSpan w:val="6"/>
          </w:tcPr>
          <w:p w14:paraId="0024A2EC" w14:textId="77777777" w:rsidR="00232C37" w:rsidRDefault="00232C37" w:rsidP="00232C37">
            <w:pPr>
              <w:jc w:val="both"/>
              <w:rPr>
                <w:rFonts w:ascii="Arial" w:hAnsi="Arial" w:cs="Arial"/>
                <w:sz w:val="24"/>
                <w:szCs w:val="24"/>
              </w:rPr>
            </w:pPr>
            <w:r w:rsidRPr="00A74AF0">
              <w:rPr>
                <w:rFonts w:ascii="Arial" w:hAnsi="Arial" w:cs="Arial"/>
                <w:sz w:val="24"/>
                <w:szCs w:val="24"/>
              </w:rPr>
              <w:t>The Guardian Service has been available as an additional way for staff, students and volunteers to raise work-related concerns independently, anonymously and 24/7 within SBUHB since May 2019</w:t>
            </w:r>
            <w:r>
              <w:rPr>
                <w:rFonts w:ascii="Arial" w:hAnsi="Arial" w:cs="Arial"/>
                <w:sz w:val="24"/>
                <w:szCs w:val="24"/>
              </w:rPr>
              <w:t xml:space="preserve"> and it continues to be an integral part of implementing our culture change programme and supporting our Health Board Values to become a lived experience for all</w:t>
            </w:r>
            <w:r w:rsidRPr="00A74AF0">
              <w:rPr>
                <w:rFonts w:ascii="Arial" w:hAnsi="Arial" w:cs="Arial"/>
                <w:sz w:val="24"/>
                <w:szCs w:val="24"/>
              </w:rPr>
              <w:t xml:space="preserve">.  </w:t>
            </w:r>
          </w:p>
          <w:p w14:paraId="188AF51A" w14:textId="77777777" w:rsidR="00232C37" w:rsidRDefault="00232C37" w:rsidP="00232C37">
            <w:pPr>
              <w:jc w:val="both"/>
              <w:rPr>
                <w:rFonts w:ascii="Arial" w:hAnsi="Arial" w:cs="Arial"/>
                <w:sz w:val="24"/>
                <w:szCs w:val="24"/>
              </w:rPr>
            </w:pPr>
          </w:p>
          <w:p w14:paraId="25E9B739" w14:textId="77777777" w:rsidR="00232C37" w:rsidRDefault="00232C37" w:rsidP="00232C37">
            <w:pPr>
              <w:jc w:val="both"/>
              <w:rPr>
                <w:rFonts w:ascii="Arial" w:hAnsi="Arial" w:cs="Arial"/>
                <w:sz w:val="24"/>
                <w:szCs w:val="24"/>
              </w:rPr>
            </w:pPr>
            <w:r>
              <w:rPr>
                <w:rFonts w:ascii="Arial" w:hAnsi="Arial" w:cs="Arial"/>
                <w:sz w:val="24"/>
                <w:szCs w:val="24"/>
              </w:rPr>
              <w:t>In evaluating the impact of the Guardian Se</w:t>
            </w:r>
            <w:r w:rsidR="001A2AEB">
              <w:rPr>
                <w:rFonts w:ascii="Arial" w:hAnsi="Arial" w:cs="Arial"/>
                <w:sz w:val="24"/>
                <w:szCs w:val="24"/>
              </w:rPr>
              <w:t>rvice Ltd to date and for the last 12</w:t>
            </w:r>
            <w:r>
              <w:rPr>
                <w:rFonts w:ascii="Arial" w:hAnsi="Arial" w:cs="Arial"/>
                <w:sz w:val="24"/>
                <w:szCs w:val="24"/>
              </w:rPr>
              <w:t xml:space="preserve"> months, the following points should be noted as key deliverables/outcomes:</w:t>
            </w:r>
          </w:p>
          <w:p w14:paraId="1226C036" w14:textId="77777777" w:rsidR="00232C37" w:rsidRPr="005F18BF" w:rsidRDefault="00232C37" w:rsidP="00232C37">
            <w:pPr>
              <w:numPr>
                <w:ilvl w:val="0"/>
                <w:numId w:val="11"/>
              </w:numPr>
              <w:jc w:val="both"/>
              <w:rPr>
                <w:rFonts w:ascii="Arial" w:hAnsi="Arial" w:cs="Arial"/>
                <w:sz w:val="24"/>
                <w:szCs w:val="24"/>
              </w:rPr>
            </w:pPr>
            <w:r w:rsidRPr="005F18BF">
              <w:rPr>
                <w:rFonts w:ascii="Arial" w:hAnsi="Arial" w:cs="Arial"/>
                <w:sz w:val="24"/>
                <w:szCs w:val="24"/>
              </w:rPr>
              <w:t>Provision of an independent, safe, confidential</w:t>
            </w:r>
            <w:r>
              <w:rPr>
                <w:rFonts w:ascii="Arial" w:hAnsi="Arial" w:cs="Arial"/>
                <w:sz w:val="24"/>
                <w:szCs w:val="24"/>
              </w:rPr>
              <w:t>,</w:t>
            </w:r>
            <w:r w:rsidRPr="005F18BF">
              <w:rPr>
                <w:rFonts w:ascii="Arial" w:hAnsi="Arial" w:cs="Arial"/>
                <w:sz w:val="24"/>
                <w:szCs w:val="24"/>
              </w:rPr>
              <w:t xml:space="preserve"> </w:t>
            </w:r>
            <w:r>
              <w:rPr>
                <w:rFonts w:ascii="Arial" w:hAnsi="Arial" w:cs="Arial"/>
                <w:sz w:val="24"/>
                <w:szCs w:val="24"/>
              </w:rPr>
              <w:t xml:space="preserve">bilingual </w:t>
            </w:r>
            <w:r w:rsidRPr="005F18BF">
              <w:rPr>
                <w:rFonts w:ascii="Arial" w:hAnsi="Arial" w:cs="Arial"/>
                <w:sz w:val="24"/>
                <w:szCs w:val="24"/>
              </w:rPr>
              <w:t>service for staff</w:t>
            </w:r>
            <w:r>
              <w:rPr>
                <w:rFonts w:ascii="Arial" w:hAnsi="Arial" w:cs="Arial"/>
                <w:sz w:val="24"/>
                <w:szCs w:val="24"/>
              </w:rPr>
              <w:t>, volunteers and students</w:t>
            </w:r>
            <w:r w:rsidRPr="005F18BF">
              <w:rPr>
                <w:rFonts w:ascii="Arial" w:hAnsi="Arial" w:cs="Arial"/>
                <w:sz w:val="24"/>
                <w:szCs w:val="24"/>
              </w:rPr>
              <w:t xml:space="preserve"> to raise any work-related concerns</w:t>
            </w:r>
          </w:p>
          <w:p w14:paraId="73A88DA3" w14:textId="77777777" w:rsidR="00232C37" w:rsidRPr="005F18BF" w:rsidRDefault="00232C37" w:rsidP="00232C37">
            <w:pPr>
              <w:numPr>
                <w:ilvl w:val="0"/>
                <w:numId w:val="11"/>
              </w:numPr>
              <w:jc w:val="both"/>
              <w:rPr>
                <w:rFonts w:ascii="Arial" w:hAnsi="Arial" w:cs="Arial"/>
                <w:sz w:val="24"/>
                <w:szCs w:val="24"/>
              </w:rPr>
            </w:pPr>
            <w:r w:rsidRPr="005F18BF">
              <w:rPr>
                <w:rFonts w:ascii="Arial" w:hAnsi="Arial" w:cs="Arial"/>
                <w:sz w:val="24"/>
                <w:szCs w:val="24"/>
              </w:rPr>
              <w:t xml:space="preserve">Available </w:t>
            </w:r>
            <w:r w:rsidRPr="005F18BF">
              <w:rPr>
                <w:rFonts w:ascii="Arial" w:hAnsi="Arial" w:cs="Arial"/>
                <w:b/>
                <w:bCs/>
                <w:sz w:val="24"/>
                <w:szCs w:val="24"/>
              </w:rPr>
              <w:t xml:space="preserve">24/7, 365 days </w:t>
            </w:r>
            <w:r w:rsidRPr="005F18BF">
              <w:rPr>
                <w:rFonts w:ascii="Arial" w:hAnsi="Arial" w:cs="Arial"/>
                <w:sz w:val="24"/>
                <w:szCs w:val="24"/>
              </w:rPr>
              <w:t>a year - majority of contacts</w:t>
            </w:r>
            <w:r>
              <w:rPr>
                <w:rFonts w:ascii="Arial" w:hAnsi="Arial" w:cs="Arial"/>
                <w:sz w:val="24"/>
                <w:szCs w:val="24"/>
              </w:rPr>
              <w:t xml:space="preserve"> are reported to</w:t>
            </w:r>
            <w:r w:rsidRPr="005F18BF">
              <w:rPr>
                <w:rFonts w:ascii="Arial" w:hAnsi="Arial" w:cs="Arial"/>
                <w:sz w:val="24"/>
                <w:szCs w:val="24"/>
              </w:rPr>
              <w:t xml:space="preserve"> want to meet outside of work hours</w:t>
            </w:r>
          </w:p>
          <w:p w14:paraId="244EA4FF" w14:textId="77777777" w:rsidR="00232C37" w:rsidRDefault="00232C37" w:rsidP="00232C37">
            <w:pPr>
              <w:numPr>
                <w:ilvl w:val="0"/>
                <w:numId w:val="11"/>
              </w:numPr>
              <w:jc w:val="both"/>
              <w:rPr>
                <w:rFonts w:ascii="Arial" w:hAnsi="Arial" w:cs="Arial"/>
                <w:sz w:val="24"/>
                <w:szCs w:val="24"/>
              </w:rPr>
            </w:pPr>
            <w:r w:rsidRPr="005F18BF">
              <w:rPr>
                <w:rFonts w:ascii="Arial" w:hAnsi="Arial" w:cs="Arial"/>
                <w:sz w:val="24"/>
                <w:szCs w:val="24"/>
              </w:rPr>
              <w:t xml:space="preserve">As a Health Board, we </w:t>
            </w:r>
            <w:r w:rsidRPr="005F18BF">
              <w:rPr>
                <w:rFonts w:ascii="Arial" w:hAnsi="Arial" w:cs="Arial"/>
                <w:b/>
                <w:bCs/>
                <w:sz w:val="24"/>
                <w:szCs w:val="24"/>
              </w:rPr>
              <w:t>listened</w:t>
            </w:r>
            <w:r w:rsidRPr="005F18BF">
              <w:rPr>
                <w:rFonts w:ascii="Arial" w:hAnsi="Arial" w:cs="Arial"/>
                <w:sz w:val="24"/>
                <w:szCs w:val="24"/>
              </w:rPr>
              <w:t xml:space="preserve"> to staff and </w:t>
            </w:r>
            <w:r w:rsidRPr="005F18BF">
              <w:rPr>
                <w:rFonts w:ascii="Arial" w:hAnsi="Arial" w:cs="Arial"/>
                <w:b/>
                <w:bCs/>
                <w:sz w:val="24"/>
                <w:szCs w:val="24"/>
              </w:rPr>
              <w:t>delivered</w:t>
            </w:r>
            <w:r w:rsidRPr="005F18BF">
              <w:rPr>
                <w:rFonts w:ascii="Arial" w:hAnsi="Arial" w:cs="Arial"/>
                <w:sz w:val="24"/>
                <w:szCs w:val="24"/>
              </w:rPr>
              <w:t xml:space="preserve"> what they asked for</w:t>
            </w:r>
          </w:p>
          <w:p w14:paraId="781C8AFF" w14:textId="77777777" w:rsidR="00232C37" w:rsidRDefault="00232C37" w:rsidP="00232C37">
            <w:pPr>
              <w:pStyle w:val="ListParagraph"/>
              <w:numPr>
                <w:ilvl w:val="0"/>
                <w:numId w:val="11"/>
              </w:numPr>
              <w:jc w:val="both"/>
              <w:rPr>
                <w:rFonts w:ascii="Arial" w:hAnsi="Arial" w:cs="Arial"/>
                <w:sz w:val="24"/>
                <w:szCs w:val="24"/>
              </w:rPr>
            </w:pPr>
            <w:r w:rsidRPr="005F6C9D">
              <w:rPr>
                <w:rFonts w:ascii="Arial" w:hAnsi="Arial" w:cs="Arial"/>
                <w:sz w:val="24"/>
                <w:szCs w:val="24"/>
              </w:rPr>
              <w:t xml:space="preserve">The number of staff raising concerns and speaking up has significantly </w:t>
            </w:r>
            <w:r w:rsidRPr="005F6C9D">
              <w:rPr>
                <w:rFonts w:ascii="Arial" w:hAnsi="Arial" w:cs="Arial"/>
                <w:b/>
                <w:bCs/>
                <w:sz w:val="24"/>
                <w:szCs w:val="24"/>
              </w:rPr>
              <w:t>increased</w:t>
            </w:r>
            <w:r w:rsidRPr="005F6C9D">
              <w:rPr>
                <w:rFonts w:ascii="Arial" w:hAnsi="Arial" w:cs="Arial"/>
                <w:sz w:val="24"/>
                <w:szCs w:val="24"/>
              </w:rPr>
              <w:t xml:space="preserve"> (from the former</w:t>
            </w:r>
            <w:r>
              <w:rPr>
                <w:rFonts w:ascii="Arial" w:hAnsi="Arial" w:cs="Arial"/>
                <w:sz w:val="24"/>
                <w:szCs w:val="24"/>
              </w:rPr>
              <w:t xml:space="preserve"> </w:t>
            </w:r>
            <w:r w:rsidRPr="005F18BF">
              <w:rPr>
                <w:rFonts w:ascii="Arial" w:hAnsi="Arial" w:cs="Arial"/>
                <w:sz w:val="24"/>
                <w:szCs w:val="24"/>
              </w:rPr>
              <w:t>internal process</w:t>
            </w:r>
            <w:r>
              <w:rPr>
                <w:rFonts w:ascii="Arial" w:hAnsi="Arial" w:cs="Arial"/>
                <w:sz w:val="24"/>
                <w:szCs w:val="24"/>
              </w:rPr>
              <w:t xml:space="preserve"> – only </w:t>
            </w:r>
            <w:r w:rsidRPr="00500216">
              <w:rPr>
                <w:rFonts w:ascii="Arial" w:hAnsi="Arial" w:cs="Arial"/>
                <w:b/>
                <w:sz w:val="24"/>
                <w:szCs w:val="24"/>
              </w:rPr>
              <w:t>5</w:t>
            </w:r>
            <w:r>
              <w:rPr>
                <w:rFonts w:ascii="Arial" w:hAnsi="Arial" w:cs="Arial"/>
                <w:sz w:val="24"/>
                <w:szCs w:val="24"/>
              </w:rPr>
              <w:t xml:space="preserve"> concerns raised between November 2018 and May 2019)</w:t>
            </w:r>
          </w:p>
          <w:p w14:paraId="7A0D59F6" w14:textId="77777777" w:rsidR="00232C37" w:rsidRPr="00296479" w:rsidRDefault="00232C37" w:rsidP="00232C37">
            <w:pPr>
              <w:numPr>
                <w:ilvl w:val="0"/>
                <w:numId w:val="11"/>
              </w:numPr>
              <w:jc w:val="both"/>
              <w:rPr>
                <w:rFonts w:ascii="Arial" w:hAnsi="Arial" w:cs="Arial"/>
                <w:b/>
                <w:sz w:val="24"/>
                <w:szCs w:val="24"/>
              </w:rPr>
            </w:pPr>
            <w:r w:rsidRPr="005F18BF">
              <w:rPr>
                <w:rFonts w:ascii="Arial" w:hAnsi="Arial" w:cs="Arial"/>
                <w:sz w:val="24"/>
                <w:szCs w:val="24"/>
              </w:rPr>
              <w:t>Number of concerns raised aligned to the 100 projected</w:t>
            </w:r>
            <w:r>
              <w:rPr>
                <w:rFonts w:ascii="Arial" w:hAnsi="Arial" w:cs="Arial"/>
                <w:sz w:val="24"/>
                <w:szCs w:val="24"/>
              </w:rPr>
              <w:t xml:space="preserve"> per year</w:t>
            </w:r>
            <w:r w:rsidRPr="005F18BF">
              <w:rPr>
                <w:rFonts w:ascii="Arial" w:hAnsi="Arial" w:cs="Arial"/>
                <w:sz w:val="24"/>
                <w:szCs w:val="24"/>
              </w:rPr>
              <w:t xml:space="preserve"> for the size of the organisation (</w:t>
            </w:r>
            <w:r>
              <w:rPr>
                <w:rFonts w:ascii="Arial" w:hAnsi="Arial" w:cs="Arial"/>
                <w:b/>
                <w:bCs/>
                <w:sz w:val="24"/>
                <w:szCs w:val="24"/>
              </w:rPr>
              <w:t>96</w:t>
            </w:r>
            <w:r w:rsidRPr="005F18BF">
              <w:rPr>
                <w:rFonts w:ascii="Arial" w:hAnsi="Arial" w:cs="Arial"/>
                <w:sz w:val="24"/>
                <w:szCs w:val="24"/>
              </w:rPr>
              <w:t xml:space="preserve"> by the end of the </w:t>
            </w:r>
            <w:r>
              <w:rPr>
                <w:rFonts w:ascii="Arial" w:hAnsi="Arial" w:cs="Arial"/>
                <w:sz w:val="24"/>
                <w:szCs w:val="24"/>
              </w:rPr>
              <w:t xml:space="preserve">first </w:t>
            </w:r>
            <w:r w:rsidRPr="005F18BF">
              <w:rPr>
                <w:rFonts w:ascii="Arial" w:hAnsi="Arial" w:cs="Arial"/>
                <w:sz w:val="24"/>
                <w:szCs w:val="24"/>
              </w:rPr>
              <w:t>12 months</w:t>
            </w:r>
            <w:r w:rsidRPr="00FE692C">
              <w:rPr>
                <w:rFonts w:ascii="Arial" w:hAnsi="Arial" w:cs="Arial"/>
                <w:sz w:val="24"/>
                <w:szCs w:val="24"/>
              </w:rPr>
              <w:t xml:space="preserve">). </w:t>
            </w:r>
            <w:r w:rsidRPr="00296479">
              <w:rPr>
                <w:rFonts w:ascii="Arial" w:hAnsi="Arial" w:cs="Arial"/>
                <w:sz w:val="24"/>
                <w:szCs w:val="24"/>
              </w:rPr>
              <w:t xml:space="preserve">See Table 1 below </w:t>
            </w:r>
            <w:r w:rsidRPr="00296479">
              <w:rPr>
                <w:rFonts w:ascii="Arial" w:hAnsi="Arial" w:cs="Arial"/>
                <w:sz w:val="24"/>
                <w:szCs w:val="24"/>
              </w:rPr>
              <w:lastRenderedPageBreak/>
              <w:t>for a comparison of activity</w:t>
            </w:r>
            <w:r>
              <w:rPr>
                <w:rFonts w:ascii="Arial" w:hAnsi="Arial" w:cs="Arial"/>
                <w:sz w:val="24"/>
                <w:szCs w:val="24"/>
              </w:rPr>
              <w:t xml:space="preserve"> for the same period</w:t>
            </w:r>
            <w:r w:rsidRPr="00296479">
              <w:rPr>
                <w:rFonts w:ascii="Arial" w:hAnsi="Arial" w:cs="Arial"/>
                <w:sz w:val="24"/>
                <w:szCs w:val="24"/>
              </w:rPr>
              <w:t xml:space="preserve"> by financial year to date.  </w:t>
            </w:r>
          </w:p>
          <w:p w14:paraId="6D411FFC" w14:textId="77777777" w:rsidR="00232C37" w:rsidRDefault="001A2AEB" w:rsidP="00232C37">
            <w:pPr>
              <w:numPr>
                <w:ilvl w:val="0"/>
                <w:numId w:val="11"/>
              </w:numPr>
              <w:jc w:val="both"/>
              <w:rPr>
                <w:rFonts w:ascii="Arial" w:hAnsi="Arial" w:cs="Arial"/>
                <w:sz w:val="24"/>
                <w:szCs w:val="24"/>
              </w:rPr>
            </w:pPr>
            <w:r>
              <w:rPr>
                <w:rFonts w:ascii="Arial" w:hAnsi="Arial" w:cs="Arial"/>
                <w:b/>
                <w:bCs/>
                <w:sz w:val="24"/>
                <w:szCs w:val="24"/>
                <w:shd w:val="clear" w:color="auto" w:fill="FFFFFF" w:themeFill="background1"/>
              </w:rPr>
              <w:t>304</w:t>
            </w:r>
            <w:r w:rsidR="00232C37" w:rsidRPr="00FE692C">
              <w:rPr>
                <w:rFonts w:ascii="Arial" w:hAnsi="Arial" w:cs="Arial"/>
                <w:b/>
                <w:bCs/>
                <w:sz w:val="24"/>
                <w:szCs w:val="24"/>
                <w:shd w:val="clear" w:color="auto" w:fill="FFFFFF" w:themeFill="background1"/>
              </w:rPr>
              <w:t xml:space="preserve"> staff</w:t>
            </w:r>
            <w:r w:rsidR="00232C37" w:rsidRPr="00FE692C">
              <w:rPr>
                <w:rFonts w:ascii="Arial" w:hAnsi="Arial" w:cs="Arial"/>
                <w:b/>
                <w:bCs/>
                <w:sz w:val="24"/>
                <w:szCs w:val="24"/>
              </w:rPr>
              <w:t xml:space="preserve"> </w:t>
            </w:r>
            <w:r w:rsidR="00232C37" w:rsidRPr="00FE692C">
              <w:rPr>
                <w:rFonts w:ascii="Arial" w:hAnsi="Arial" w:cs="Arial"/>
                <w:sz w:val="24"/>
                <w:szCs w:val="24"/>
              </w:rPr>
              <w:t>listened to/sp</w:t>
            </w:r>
            <w:r w:rsidR="00232C37">
              <w:rPr>
                <w:rFonts w:ascii="Arial" w:hAnsi="Arial" w:cs="Arial"/>
                <w:sz w:val="24"/>
                <w:szCs w:val="24"/>
              </w:rPr>
              <w:t>oken up</w:t>
            </w:r>
            <w:r w:rsidR="00232C37" w:rsidRPr="005F18BF">
              <w:rPr>
                <w:rFonts w:ascii="Arial" w:hAnsi="Arial" w:cs="Arial"/>
                <w:sz w:val="24"/>
                <w:szCs w:val="24"/>
              </w:rPr>
              <w:t xml:space="preserve"> and or si</w:t>
            </w:r>
            <w:r w:rsidR="00232C37">
              <w:rPr>
                <w:rFonts w:ascii="Arial" w:hAnsi="Arial" w:cs="Arial"/>
                <w:sz w:val="24"/>
                <w:szCs w:val="24"/>
              </w:rPr>
              <w:t>gn posted in confi</w:t>
            </w:r>
            <w:r>
              <w:rPr>
                <w:rFonts w:ascii="Arial" w:hAnsi="Arial" w:cs="Arial"/>
                <w:sz w:val="24"/>
                <w:szCs w:val="24"/>
              </w:rPr>
              <w:t>dence (May 2019 to March 2023</w:t>
            </w:r>
            <w:r w:rsidR="00232C37" w:rsidRPr="005F18BF">
              <w:rPr>
                <w:rFonts w:ascii="Arial" w:hAnsi="Arial" w:cs="Arial"/>
                <w:sz w:val="24"/>
                <w:szCs w:val="24"/>
              </w:rPr>
              <w:t>)</w:t>
            </w:r>
          </w:p>
          <w:p w14:paraId="7674FCDB" w14:textId="77777777" w:rsidR="00232C37" w:rsidRPr="00575A18" w:rsidRDefault="001A2AEB" w:rsidP="00232C37">
            <w:pPr>
              <w:numPr>
                <w:ilvl w:val="0"/>
                <w:numId w:val="11"/>
              </w:numPr>
              <w:jc w:val="both"/>
              <w:rPr>
                <w:rFonts w:ascii="Arial" w:hAnsi="Arial" w:cs="Arial"/>
                <w:sz w:val="24"/>
                <w:szCs w:val="24"/>
              </w:rPr>
            </w:pPr>
            <w:r>
              <w:rPr>
                <w:rFonts w:ascii="Arial" w:hAnsi="Arial" w:cs="Arial"/>
                <w:b/>
                <w:bCs/>
                <w:sz w:val="24"/>
                <w:szCs w:val="24"/>
                <w:shd w:val="clear" w:color="auto" w:fill="FFFFFF" w:themeFill="background1"/>
              </w:rPr>
              <w:t>226</w:t>
            </w:r>
            <w:r w:rsidR="00232C37" w:rsidRPr="00FE692C">
              <w:rPr>
                <w:rFonts w:ascii="Arial" w:hAnsi="Arial" w:cs="Arial"/>
                <w:b/>
                <w:bCs/>
                <w:sz w:val="24"/>
                <w:szCs w:val="24"/>
                <w:shd w:val="clear" w:color="auto" w:fill="FFFFFF" w:themeFill="background1"/>
              </w:rPr>
              <w:t xml:space="preserve"> concerns resolved/closed</w:t>
            </w:r>
            <w:r w:rsidR="00232C37">
              <w:rPr>
                <w:rFonts w:ascii="Arial" w:hAnsi="Arial" w:cs="Arial"/>
                <w:bCs/>
                <w:sz w:val="24"/>
                <w:szCs w:val="24"/>
              </w:rPr>
              <w:t xml:space="preserve"> (74</w:t>
            </w:r>
            <w:r w:rsidR="00232C37" w:rsidRPr="00575A18">
              <w:rPr>
                <w:rFonts w:ascii="Arial" w:hAnsi="Arial" w:cs="Arial"/>
                <w:bCs/>
                <w:sz w:val="24"/>
                <w:szCs w:val="24"/>
              </w:rPr>
              <w:t xml:space="preserve">% of </w:t>
            </w:r>
            <w:r w:rsidR="00232C37">
              <w:rPr>
                <w:rFonts w:ascii="Arial" w:hAnsi="Arial" w:cs="Arial"/>
                <w:bCs/>
                <w:sz w:val="24"/>
                <w:szCs w:val="24"/>
              </w:rPr>
              <w:t xml:space="preserve">total </w:t>
            </w:r>
            <w:r w:rsidR="00232C37" w:rsidRPr="00575A18">
              <w:rPr>
                <w:rFonts w:ascii="Arial" w:hAnsi="Arial" w:cs="Arial"/>
                <w:bCs/>
                <w:sz w:val="24"/>
                <w:szCs w:val="24"/>
              </w:rPr>
              <w:t>concerns</w:t>
            </w:r>
            <w:r w:rsidR="00232C37">
              <w:rPr>
                <w:rFonts w:ascii="Arial" w:hAnsi="Arial" w:cs="Arial"/>
                <w:bCs/>
                <w:sz w:val="24"/>
                <w:szCs w:val="24"/>
              </w:rPr>
              <w:t xml:space="preserve"> raised </w:t>
            </w:r>
            <w:r>
              <w:rPr>
                <w:rFonts w:ascii="Arial" w:hAnsi="Arial" w:cs="Arial"/>
                <w:bCs/>
                <w:sz w:val="24"/>
                <w:szCs w:val="24"/>
              </w:rPr>
              <w:t>to date, May 2019 to March 2023</w:t>
            </w:r>
            <w:r w:rsidR="00232C37" w:rsidRPr="00575A18">
              <w:rPr>
                <w:rFonts w:ascii="Arial" w:hAnsi="Arial" w:cs="Arial"/>
                <w:bCs/>
                <w:sz w:val="24"/>
                <w:szCs w:val="24"/>
              </w:rPr>
              <w:t>)</w:t>
            </w:r>
          </w:p>
          <w:p w14:paraId="01155692" w14:textId="77777777" w:rsidR="00232C37" w:rsidRPr="00905C56" w:rsidRDefault="00232C37" w:rsidP="00232C37">
            <w:pPr>
              <w:numPr>
                <w:ilvl w:val="0"/>
                <w:numId w:val="11"/>
              </w:numPr>
              <w:jc w:val="both"/>
              <w:rPr>
                <w:rFonts w:ascii="Arial" w:hAnsi="Arial" w:cs="Arial"/>
                <w:sz w:val="24"/>
                <w:szCs w:val="24"/>
              </w:rPr>
            </w:pPr>
            <w:r w:rsidRPr="005F18BF">
              <w:rPr>
                <w:rFonts w:ascii="Arial" w:hAnsi="Arial" w:cs="Arial"/>
                <w:sz w:val="24"/>
                <w:szCs w:val="24"/>
              </w:rPr>
              <w:t xml:space="preserve">Provides an infrastructure to support and deliver the All Wales </w:t>
            </w:r>
            <w:r w:rsidRPr="005F18BF">
              <w:rPr>
                <w:rFonts w:ascii="Arial" w:hAnsi="Arial" w:cs="Arial"/>
                <w:b/>
                <w:bCs/>
                <w:sz w:val="24"/>
                <w:szCs w:val="24"/>
              </w:rPr>
              <w:t>‘Procedure for NHS Staff to Raise Concerns’</w:t>
            </w:r>
            <w:r>
              <w:rPr>
                <w:rFonts w:ascii="Arial" w:hAnsi="Arial" w:cs="Arial"/>
                <w:b/>
                <w:bCs/>
                <w:sz w:val="24"/>
                <w:szCs w:val="24"/>
              </w:rPr>
              <w:t xml:space="preserve"> </w:t>
            </w:r>
            <w:r w:rsidRPr="00905C56">
              <w:rPr>
                <w:rFonts w:ascii="Arial" w:hAnsi="Arial" w:cs="Arial"/>
                <w:bCs/>
                <w:sz w:val="24"/>
                <w:szCs w:val="24"/>
              </w:rPr>
              <w:t xml:space="preserve">and the </w:t>
            </w:r>
            <w:r>
              <w:rPr>
                <w:rFonts w:ascii="Arial" w:hAnsi="Arial" w:cs="Arial"/>
                <w:bCs/>
                <w:sz w:val="24"/>
                <w:szCs w:val="24"/>
              </w:rPr>
              <w:t>expectation to improve</w:t>
            </w:r>
            <w:r w:rsidRPr="00905C56">
              <w:rPr>
                <w:rFonts w:ascii="Arial" w:hAnsi="Arial" w:cs="Arial"/>
                <w:bCs/>
                <w:sz w:val="24"/>
                <w:szCs w:val="24"/>
              </w:rPr>
              <w:t xml:space="preserve"> raising concerns</w:t>
            </w:r>
            <w:r>
              <w:rPr>
                <w:rFonts w:ascii="Arial" w:hAnsi="Arial" w:cs="Arial"/>
                <w:bCs/>
                <w:sz w:val="24"/>
                <w:szCs w:val="24"/>
              </w:rPr>
              <w:t xml:space="preserve"> across NHS Wales</w:t>
            </w:r>
            <w:r w:rsidRPr="00905C56">
              <w:rPr>
                <w:rFonts w:ascii="Arial" w:hAnsi="Arial" w:cs="Arial"/>
                <w:bCs/>
                <w:sz w:val="24"/>
                <w:szCs w:val="24"/>
              </w:rPr>
              <w:t xml:space="preserve"> by Welsh Government</w:t>
            </w:r>
          </w:p>
          <w:p w14:paraId="2AA6E001" w14:textId="77777777" w:rsidR="00232C37" w:rsidRPr="00500216" w:rsidRDefault="00232C37" w:rsidP="00232C37">
            <w:pPr>
              <w:numPr>
                <w:ilvl w:val="0"/>
                <w:numId w:val="11"/>
              </w:numPr>
              <w:jc w:val="both"/>
              <w:rPr>
                <w:rFonts w:ascii="Arial" w:hAnsi="Arial" w:cs="Arial"/>
                <w:sz w:val="24"/>
                <w:szCs w:val="24"/>
              </w:rPr>
            </w:pPr>
            <w:r w:rsidRPr="00500216">
              <w:rPr>
                <w:rFonts w:ascii="Arial" w:hAnsi="Arial" w:cs="Arial"/>
                <w:bCs/>
                <w:sz w:val="24"/>
                <w:szCs w:val="24"/>
              </w:rPr>
              <w:t>Compliant with the Welsh Active Offer with the service available to contacts in Welsh.</w:t>
            </w:r>
          </w:p>
          <w:p w14:paraId="2A39CA56" w14:textId="295C616F" w:rsidR="00232C37" w:rsidRDefault="00232C37" w:rsidP="00232C37">
            <w:pPr>
              <w:pStyle w:val="ListParagraph"/>
              <w:numPr>
                <w:ilvl w:val="0"/>
                <w:numId w:val="11"/>
              </w:numPr>
              <w:jc w:val="both"/>
              <w:rPr>
                <w:rFonts w:ascii="Arial" w:hAnsi="Arial" w:cs="Arial"/>
                <w:sz w:val="24"/>
                <w:szCs w:val="24"/>
              </w:rPr>
            </w:pPr>
            <w:r>
              <w:rPr>
                <w:rFonts w:ascii="Arial" w:hAnsi="Arial" w:cs="Arial"/>
                <w:sz w:val="24"/>
                <w:szCs w:val="24"/>
              </w:rPr>
              <w:t>T</w:t>
            </w:r>
            <w:r w:rsidRPr="00D54485">
              <w:rPr>
                <w:rFonts w:ascii="Arial" w:hAnsi="Arial" w:cs="Arial"/>
                <w:sz w:val="24"/>
                <w:szCs w:val="24"/>
              </w:rPr>
              <w:t xml:space="preserve">here </w:t>
            </w:r>
            <w:r>
              <w:rPr>
                <w:rFonts w:ascii="Arial" w:hAnsi="Arial" w:cs="Arial"/>
                <w:sz w:val="24"/>
                <w:szCs w:val="24"/>
              </w:rPr>
              <w:t>have been</w:t>
            </w:r>
            <w:r w:rsidRPr="00D54485">
              <w:rPr>
                <w:rFonts w:ascii="Arial" w:hAnsi="Arial" w:cs="Arial"/>
                <w:sz w:val="24"/>
                <w:szCs w:val="24"/>
              </w:rPr>
              <w:t xml:space="preserve"> </w:t>
            </w:r>
            <w:r>
              <w:rPr>
                <w:rFonts w:ascii="Arial" w:hAnsi="Arial" w:cs="Arial"/>
                <w:sz w:val="24"/>
                <w:szCs w:val="24"/>
              </w:rPr>
              <w:t xml:space="preserve">a total of </w:t>
            </w:r>
            <w:r w:rsidR="00542B9F">
              <w:rPr>
                <w:rFonts w:ascii="Arial" w:hAnsi="Arial" w:cs="Arial"/>
                <w:b/>
                <w:sz w:val="24"/>
                <w:szCs w:val="24"/>
              </w:rPr>
              <w:t>81</w:t>
            </w:r>
            <w:r w:rsidRPr="00D54485">
              <w:rPr>
                <w:rFonts w:ascii="Arial" w:hAnsi="Arial" w:cs="Arial"/>
                <w:b/>
                <w:sz w:val="24"/>
                <w:szCs w:val="24"/>
              </w:rPr>
              <w:t xml:space="preserve"> p</w:t>
            </w:r>
            <w:r>
              <w:rPr>
                <w:rFonts w:ascii="Arial" w:hAnsi="Arial" w:cs="Arial"/>
                <w:b/>
                <w:sz w:val="24"/>
                <w:szCs w:val="24"/>
              </w:rPr>
              <w:t>romotional/communications activities</w:t>
            </w:r>
            <w:r>
              <w:rPr>
                <w:rFonts w:ascii="Arial" w:hAnsi="Arial" w:cs="Arial"/>
                <w:sz w:val="24"/>
                <w:szCs w:val="24"/>
              </w:rPr>
              <w:t xml:space="preserve"> (including evenings,</w:t>
            </w:r>
            <w:r w:rsidRPr="00D54485">
              <w:rPr>
                <w:rFonts w:ascii="Arial" w:hAnsi="Arial" w:cs="Arial"/>
                <w:sz w:val="24"/>
                <w:szCs w:val="24"/>
              </w:rPr>
              <w:t xml:space="preserve"> weekends</w:t>
            </w:r>
            <w:r>
              <w:rPr>
                <w:rFonts w:ascii="Arial" w:hAnsi="Arial" w:cs="Arial"/>
                <w:sz w:val="24"/>
                <w:szCs w:val="24"/>
              </w:rPr>
              <w:t xml:space="preserve"> and bank holidays</w:t>
            </w:r>
            <w:r w:rsidRPr="00D54485">
              <w:rPr>
                <w:rFonts w:ascii="Arial" w:hAnsi="Arial" w:cs="Arial"/>
                <w:sz w:val="24"/>
                <w:szCs w:val="24"/>
              </w:rPr>
              <w:t>)</w:t>
            </w:r>
            <w:r w:rsidR="00542B9F">
              <w:rPr>
                <w:rFonts w:ascii="Arial" w:hAnsi="Arial" w:cs="Arial"/>
                <w:sz w:val="24"/>
                <w:szCs w:val="24"/>
              </w:rPr>
              <w:t xml:space="preserve"> between April and March 2023</w:t>
            </w:r>
            <w:r w:rsidRPr="00D54485">
              <w:rPr>
                <w:rFonts w:ascii="Arial" w:hAnsi="Arial" w:cs="Arial"/>
                <w:sz w:val="24"/>
                <w:szCs w:val="24"/>
              </w:rPr>
              <w:t>.</w:t>
            </w:r>
          </w:p>
          <w:p w14:paraId="581296B2" w14:textId="3A8F3CE5" w:rsidR="00180541" w:rsidRPr="00D54485" w:rsidRDefault="00180541" w:rsidP="00232C37">
            <w:pPr>
              <w:pStyle w:val="ListParagraph"/>
              <w:numPr>
                <w:ilvl w:val="0"/>
                <w:numId w:val="11"/>
              </w:numPr>
              <w:jc w:val="both"/>
              <w:rPr>
                <w:rFonts w:ascii="Arial" w:hAnsi="Arial" w:cs="Arial"/>
                <w:sz w:val="24"/>
                <w:szCs w:val="24"/>
              </w:rPr>
            </w:pPr>
            <w:r>
              <w:rPr>
                <w:rFonts w:ascii="Arial" w:hAnsi="Arial" w:cs="Arial"/>
                <w:sz w:val="24"/>
                <w:szCs w:val="24"/>
              </w:rPr>
              <w:t>Guardian Service Board report (appendix 1)</w:t>
            </w:r>
          </w:p>
          <w:p w14:paraId="061418DE" w14:textId="77777777" w:rsidR="00232C37" w:rsidRPr="00435C5D" w:rsidRDefault="00232C37" w:rsidP="00232C37">
            <w:pPr>
              <w:ind w:left="720"/>
              <w:jc w:val="both"/>
              <w:rPr>
                <w:rFonts w:ascii="Arial" w:hAnsi="Arial" w:cs="Arial"/>
                <w:sz w:val="24"/>
                <w:szCs w:val="24"/>
              </w:rPr>
            </w:pPr>
          </w:p>
          <w:p w14:paraId="4F6A2070" w14:textId="77777777" w:rsidR="00232C37" w:rsidRPr="005F6C9D" w:rsidRDefault="00232C37" w:rsidP="00180541">
            <w:pPr>
              <w:jc w:val="both"/>
              <w:rPr>
                <w:rFonts w:ascii="Arial" w:hAnsi="Arial" w:cs="Arial"/>
                <w:sz w:val="24"/>
                <w:szCs w:val="24"/>
              </w:rPr>
            </w:pPr>
          </w:p>
        </w:tc>
      </w:tr>
      <w:tr w:rsidR="00232C37" w:rsidRPr="00034194" w14:paraId="3CD7F54F" w14:textId="77777777" w:rsidTr="00DA76AD">
        <w:trPr>
          <w:trHeight w:val="97"/>
        </w:trPr>
        <w:tc>
          <w:tcPr>
            <w:tcW w:w="2547" w:type="dxa"/>
            <w:vMerge w:val="restart"/>
          </w:tcPr>
          <w:p w14:paraId="6E3D4E37" w14:textId="77777777" w:rsidR="00232C37" w:rsidRPr="00FA0CA9" w:rsidRDefault="00232C37" w:rsidP="00232C37">
            <w:pPr>
              <w:rPr>
                <w:rFonts w:ascii="Arial" w:hAnsi="Arial" w:cs="Arial"/>
                <w:b/>
                <w:sz w:val="24"/>
                <w:szCs w:val="24"/>
              </w:rPr>
            </w:pPr>
            <w:r w:rsidRPr="00FA0CA9">
              <w:rPr>
                <w:rFonts w:ascii="Arial" w:hAnsi="Arial" w:cs="Arial"/>
                <w:b/>
                <w:sz w:val="24"/>
                <w:szCs w:val="24"/>
              </w:rPr>
              <w:lastRenderedPageBreak/>
              <w:t xml:space="preserve">Specific Action Required </w:t>
            </w:r>
          </w:p>
          <w:p w14:paraId="40EE7636" w14:textId="77777777" w:rsidR="00232C37" w:rsidRPr="00FA0CA9" w:rsidRDefault="00232C37" w:rsidP="00232C37">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739D48E" w14:textId="77777777" w:rsidR="00232C37" w:rsidRPr="00FA0CA9" w:rsidRDefault="00232C37" w:rsidP="00232C37">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09C0462" w14:textId="77777777" w:rsidR="00232C37" w:rsidRPr="00FA0CA9" w:rsidRDefault="00232C37" w:rsidP="00232C37">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C60F14E" w14:textId="77777777" w:rsidR="00232C37" w:rsidRPr="00FA0CA9" w:rsidRDefault="00232C37" w:rsidP="00232C37">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4E15FEAC" w14:textId="77777777" w:rsidR="00232C37" w:rsidRPr="00FA0CA9" w:rsidRDefault="00232C37" w:rsidP="00232C37">
            <w:pPr>
              <w:rPr>
                <w:rFonts w:ascii="Arial" w:hAnsi="Arial" w:cs="Arial"/>
                <w:b/>
                <w:sz w:val="24"/>
                <w:szCs w:val="24"/>
              </w:rPr>
            </w:pPr>
            <w:r w:rsidRPr="00FA0CA9">
              <w:rPr>
                <w:rFonts w:ascii="Arial" w:hAnsi="Arial" w:cs="Arial"/>
                <w:b/>
                <w:sz w:val="24"/>
                <w:szCs w:val="24"/>
              </w:rPr>
              <w:t>Approval</w:t>
            </w:r>
          </w:p>
        </w:tc>
      </w:tr>
      <w:tr w:rsidR="00232C37" w:rsidRPr="00034194" w14:paraId="7D61239B" w14:textId="77777777" w:rsidTr="00DA76AD">
        <w:trPr>
          <w:trHeight w:val="96"/>
        </w:trPr>
        <w:tc>
          <w:tcPr>
            <w:tcW w:w="2547" w:type="dxa"/>
            <w:vMerge/>
          </w:tcPr>
          <w:p w14:paraId="43EAB5F6" w14:textId="77777777" w:rsidR="00232C37" w:rsidRPr="00FA0CA9" w:rsidRDefault="00232C37" w:rsidP="00232C37">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1E53652D" w14:textId="77777777" w:rsidR="00232C37" w:rsidRPr="00FA0CA9" w:rsidRDefault="00232C37" w:rsidP="00232C37">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05D3BC7" w14:textId="77777777" w:rsidR="00232C37" w:rsidRPr="00FA0CA9" w:rsidRDefault="00232C37" w:rsidP="00232C37">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3CAFF43" w14:textId="77777777" w:rsidR="00232C37" w:rsidRPr="00FA0CA9" w:rsidRDefault="00232C37" w:rsidP="00232C37">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AF6922" w14:textId="77777777" w:rsidR="00232C37" w:rsidRPr="00FA0CA9" w:rsidRDefault="00232C37" w:rsidP="00232C37">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232C37" w:rsidRPr="00034194" w14:paraId="6F04EDBA" w14:textId="77777777" w:rsidTr="00DA76AD">
        <w:tc>
          <w:tcPr>
            <w:tcW w:w="2547" w:type="dxa"/>
          </w:tcPr>
          <w:p w14:paraId="129FF70F" w14:textId="77777777" w:rsidR="00232C37" w:rsidRPr="00FA0CA9" w:rsidRDefault="00232C37" w:rsidP="00232C37">
            <w:pPr>
              <w:rPr>
                <w:rFonts w:ascii="Arial" w:hAnsi="Arial" w:cs="Arial"/>
                <w:b/>
                <w:sz w:val="24"/>
                <w:szCs w:val="24"/>
              </w:rPr>
            </w:pPr>
            <w:r w:rsidRPr="00FA0CA9">
              <w:rPr>
                <w:rFonts w:ascii="Arial" w:hAnsi="Arial" w:cs="Arial"/>
                <w:b/>
                <w:sz w:val="24"/>
                <w:szCs w:val="24"/>
              </w:rPr>
              <w:t>Recommendations</w:t>
            </w:r>
          </w:p>
          <w:p w14:paraId="1DD5B6C5" w14:textId="77777777" w:rsidR="00232C37" w:rsidRPr="00FA0CA9" w:rsidRDefault="00232C37" w:rsidP="00232C37">
            <w:pPr>
              <w:rPr>
                <w:rFonts w:ascii="Arial" w:hAnsi="Arial" w:cs="Arial"/>
                <w:b/>
                <w:sz w:val="24"/>
                <w:szCs w:val="24"/>
              </w:rPr>
            </w:pPr>
          </w:p>
        </w:tc>
        <w:tc>
          <w:tcPr>
            <w:tcW w:w="6469" w:type="dxa"/>
            <w:gridSpan w:val="6"/>
          </w:tcPr>
          <w:p w14:paraId="2AD15F83" w14:textId="77777777" w:rsidR="00002C86" w:rsidRDefault="00002C86" w:rsidP="00002C86">
            <w:pPr>
              <w:ind w:right="96"/>
              <w:rPr>
                <w:rFonts w:ascii="Arial" w:hAnsi="Arial" w:cs="Arial"/>
                <w:sz w:val="24"/>
                <w:szCs w:val="24"/>
              </w:rPr>
            </w:pPr>
            <w:r w:rsidRPr="00805E13">
              <w:rPr>
                <w:rFonts w:ascii="Arial" w:hAnsi="Arial" w:cs="Arial"/>
                <w:sz w:val="24"/>
                <w:szCs w:val="24"/>
              </w:rPr>
              <w:t>Members are asked to:</w:t>
            </w:r>
          </w:p>
          <w:p w14:paraId="3D49E40E" w14:textId="77777777" w:rsidR="00002C86" w:rsidRDefault="00002C86" w:rsidP="00002C86">
            <w:pPr>
              <w:pStyle w:val="ListParagraph"/>
              <w:numPr>
                <w:ilvl w:val="0"/>
                <w:numId w:val="12"/>
              </w:numPr>
              <w:ind w:right="96"/>
              <w:rPr>
                <w:rFonts w:ascii="Arial" w:hAnsi="Arial" w:cs="Arial"/>
                <w:sz w:val="24"/>
                <w:szCs w:val="24"/>
              </w:rPr>
            </w:pPr>
            <w:r w:rsidRPr="00B55E91">
              <w:rPr>
                <w:rFonts w:ascii="Arial" w:hAnsi="Arial" w:cs="Arial"/>
                <w:b/>
                <w:sz w:val="24"/>
                <w:szCs w:val="24"/>
              </w:rPr>
              <w:t>Note</w:t>
            </w:r>
            <w:r>
              <w:rPr>
                <w:rFonts w:ascii="Arial" w:hAnsi="Arial" w:cs="Arial"/>
                <w:sz w:val="24"/>
                <w:szCs w:val="24"/>
              </w:rPr>
              <w:t xml:space="preserve"> the annual up-date from the Guardian Service for 1</w:t>
            </w:r>
            <w:r w:rsidRPr="0026149B">
              <w:rPr>
                <w:rFonts w:ascii="Arial" w:hAnsi="Arial" w:cs="Arial"/>
                <w:sz w:val="24"/>
                <w:szCs w:val="24"/>
                <w:vertAlign w:val="superscript"/>
              </w:rPr>
              <w:t>st</w:t>
            </w:r>
            <w:r>
              <w:rPr>
                <w:rFonts w:ascii="Arial" w:hAnsi="Arial" w:cs="Arial"/>
                <w:sz w:val="24"/>
                <w:szCs w:val="24"/>
              </w:rPr>
              <w:t xml:space="preserve"> April 2022</w:t>
            </w:r>
            <w:r w:rsidR="004B5EAE">
              <w:rPr>
                <w:rFonts w:ascii="Arial" w:hAnsi="Arial" w:cs="Arial"/>
                <w:sz w:val="24"/>
                <w:szCs w:val="24"/>
              </w:rPr>
              <w:t xml:space="preserve"> to 31</w:t>
            </w:r>
            <w:r w:rsidR="004B5EAE" w:rsidRPr="004B5EAE">
              <w:rPr>
                <w:rFonts w:ascii="Arial" w:hAnsi="Arial" w:cs="Arial"/>
                <w:sz w:val="24"/>
                <w:szCs w:val="24"/>
                <w:vertAlign w:val="superscript"/>
              </w:rPr>
              <w:t>st</w:t>
            </w:r>
            <w:r w:rsidR="004B5EAE">
              <w:rPr>
                <w:rFonts w:ascii="Arial" w:hAnsi="Arial" w:cs="Arial"/>
                <w:sz w:val="24"/>
                <w:szCs w:val="24"/>
              </w:rPr>
              <w:t xml:space="preserve"> March 2023</w:t>
            </w:r>
            <w:r>
              <w:rPr>
                <w:rFonts w:ascii="Arial" w:hAnsi="Arial" w:cs="Arial"/>
                <w:sz w:val="24"/>
                <w:szCs w:val="24"/>
              </w:rPr>
              <w:t xml:space="preserve">. </w:t>
            </w:r>
          </w:p>
          <w:p w14:paraId="56BEC128" w14:textId="5DCF1427" w:rsidR="00232C37" w:rsidRPr="00FA0CA9" w:rsidRDefault="00002C86" w:rsidP="00B55E91">
            <w:pPr>
              <w:pStyle w:val="Default"/>
              <w:numPr>
                <w:ilvl w:val="0"/>
                <w:numId w:val="12"/>
              </w:numPr>
              <w:rPr>
                <w:rFonts w:ascii="Arial" w:hAnsi="Arial" w:cs="Arial"/>
              </w:rPr>
            </w:pPr>
            <w:r w:rsidRPr="00B55E91">
              <w:rPr>
                <w:rFonts w:ascii="Arial" w:hAnsi="Arial" w:cs="Arial"/>
                <w:b/>
              </w:rPr>
              <w:t>Note</w:t>
            </w:r>
            <w:r>
              <w:rPr>
                <w:rFonts w:ascii="Arial" w:hAnsi="Arial" w:cs="Arial"/>
              </w:rPr>
              <w:t xml:space="preserve"> the actions taken to date, towards recommendations detailed in their end of year report.</w:t>
            </w:r>
          </w:p>
        </w:tc>
      </w:tr>
    </w:tbl>
    <w:p w14:paraId="2B20DC60" w14:textId="77777777" w:rsidR="0020539A" w:rsidRDefault="0020539A"/>
    <w:p w14:paraId="26B3269E" w14:textId="51ED9F08" w:rsidR="00653AEC" w:rsidRDefault="0020539A" w:rsidP="00653AEC">
      <w:pPr>
        <w:spacing w:after="0" w:line="240" w:lineRule="auto"/>
        <w:jc w:val="center"/>
        <w:rPr>
          <w:rFonts w:ascii="Arial" w:hAnsi="Arial" w:cs="Arial"/>
          <w:b/>
          <w:sz w:val="24"/>
          <w:szCs w:val="24"/>
        </w:rPr>
      </w:pPr>
      <w:r>
        <w:br w:type="page"/>
      </w:r>
    </w:p>
    <w:p w14:paraId="41DD49C6" w14:textId="35F35583" w:rsidR="00653AEC" w:rsidRDefault="00B55E91" w:rsidP="00653AEC">
      <w:pPr>
        <w:spacing w:after="0" w:line="240" w:lineRule="auto"/>
        <w:jc w:val="center"/>
        <w:rPr>
          <w:rFonts w:ascii="Arial" w:hAnsi="Arial" w:cs="Arial"/>
          <w:b/>
          <w:sz w:val="24"/>
          <w:szCs w:val="24"/>
        </w:rPr>
      </w:pPr>
      <w:r>
        <w:rPr>
          <w:rFonts w:ascii="Arial" w:hAnsi="Arial" w:cs="Arial"/>
          <w:b/>
          <w:sz w:val="24"/>
          <w:szCs w:val="24"/>
        </w:rPr>
        <w:lastRenderedPageBreak/>
        <w:t>ANNUAL GUARDIAN SERVICE UPDATE FOR AUDIT COMMITTEE</w:t>
      </w:r>
    </w:p>
    <w:p w14:paraId="21F8A259" w14:textId="77777777" w:rsidR="00B55E91" w:rsidRPr="0072604C" w:rsidRDefault="00B55E91" w:rsidP="00653AEC">
      <w:pPr>
        <w:spacing w:after="0" w:line="240" w:lineRule="auto"/>
        <w:jc w:val="center"/>
        <w:rPr>
          <w:rFonts w:ascii="Arial" w:hAnsi="Arial" w:cs="Arial"/>
          <w:b/>
          <w:sz w:val="24"/>
          <w:szCs w:val="24"/>
        </w:rPr>
      </w:pPr>
    </w:p>
    <w:p w14:paraId="61640A9E"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5F8397F" w14:textId="60FA0461" w:rsidR="00002C86" w:rsidRPr="00002C86" w:rsidRDefault="00002C86" w:rsidP="00002C86">
      <w:pPr>
        <w:spacing w:after="0" w:line="240" w:lineRule="auto"/>
        <w:ind w:left="360"/>
        <w:jc w:val="both"/>
        <w:rPr>
          <w:rFonts w:ascii="Arial" w:hAnsi="Arial" w:cs="Arial"/>
          <w:sz w:val="24"/>
          <w:szCs w:val="24"/>
        </w:rPr>
      </w:pPr>
      <w:r w:rsidRPr="00002C86">
        <w:rPr>
          <w:rFonts w:ascii="Arial" w:hAnsi="Arial" w:cs="Arial"/>
          <w:sz w:val="24"/>
          <w:szCs w:val="24"/>
        </w:rPr>
        <w:t>The purpose of this paper is to provide a</w:t>
      </w:r>
      <w:r>
        <w:rPr>
          <w:rFonts w:ascii="Arial" w:hAnsi="Arial" w:cs="Arial"/>
          <w:sz w:val="24"/>
          <w:szCs w:val="24"/>
        </w:rPr>
        <w:t>n</w:t>
      </w:r>
      <w:r w:rsidRPr="00002C86">
        <w:rPr>
          <w:rFonts w:ascii="Arial" w:hAnsi="Arial" w:cs="Arial"/>
          <w:sz w:val="24"/>
          <w:szCs w:val="24"/>
        </w:rPr>
        <w:t xml:space="preserve"> up-date from the Guardian Service Ltd. </w:t>
      </w:r>
      <w:r>
        <w:rPr>
          <w:rFonts w:ascii="Arial" w:hAnsi="Arial" w:cs="Arial"/>
          <w:sz w:val="24"/>
          <w:szCs w:val="24"/>
        </w:rPr>
        <w:t xml:space="preserve">to </w:t>
      </w:r>
      <w:r w:rsidRPr="009B71DF">
        <w:rPr>
          <w:rFonts w:ascii="Arial" w:hAnsi="Arial" w:cs="Arial"/>
          <w:sz w:val="24"/>
          <w:szCs w:val="24"/>
        </w:rPr>
        <w:t xml:space="preserve">the </w:t>
      </w:r>
      <w:r w:rsidR="00EA535B">
        <w:rPr>
          <w:rFonts w:ascii="Arial" w:hAnsi="Arial" w:cs="Arial"/>
          <w:sz w:val="24"/>
          <w:szCs w:val="24"/>
        </w:rPr>
        <w:t>Audit</w:t>
      </w:r>
      <w:r w:rsidR="00F304A4" w:rsidRPr="009B71DF">
        <w:rPr>
          <w:rFonts w:ascii="Arial" w:hAnsi="Arial" w:cs="Arial"/>
          <w:sz w:val="24"/>
          <w:szCs w:val="24"/>
        </w:rPr>
        <w:t xml:space="preserve"> Committee</w:t>
      </w:r>
      <w:r>
        <w:rPr>
          <w:rFonts w:ascii="Arial" w:hAnsi="Arial" w:cs="Arial"/>
          <w:sz w:val="24"/>
          <w:szCs w:val="24"/>
        </w:rPr>
        <w:t xml:space="preserve"> </w:t>
      </w:r>
      <w:r w:rsidRPr="00002C86">
        <w:rPr>
          <w:rFonts w:ascii="Arial" w:hAnsi="Arial" w:cs="Arial"/>
          <w:sz w:val="24"/>
          <w:szCs w:val="24"/>
        </w:rPr>
        <w:t xml:space="preserve">for the period of April </w:t>
      </w:r>
      <w:r w:rsidR="00F304A4">
        <w:rPr>
          <w:rFonts w:ascii="Arial" w:hAnsi="Arial" w:cs="Arial"/>
          <w:sz w:val="24"/>
          <w:szCs w:val="24"/>
        </w:rPr>
        <w:t xml:space="preserve">2022 </w:t>
      </w:r>
      <w:r w:rsidRPr="00002C86">
        <w:rPr>
          <w:rFonts w:ascii="Arial" w:hAnsi="Arial" w:cs="Arial"/>
          <w:sz w:val="24"/>
          <w:szCs w:val="24"/>
        </w:rPr>
        <w:t xml:space="preserve">to </w:t>
      </w:r>
      <w:r w:rsidR="00F304A4">
        <w:rPr>
          <w:rFonts w:ascii="Arial" w:hAnsi="Arial" w:cs="Arial"/>
          <w:sz w:val="24"/>
          <w:szCs w:val="24"/>
        </w:rPr>
        <w:t>March 2023</w:t>
      </w:r>
      <w:r w:rsidRPr="00002C86">
        <w:rPr>
          <w:rFonts w:ascii="Arial" w:hAnsi="Arial" w:cs="Arial"/>
          <w:sz w:val="24"/>
          <w:szCs w:val="24"/>
        </w:rPr>
        <w:t>, and outline the actions taken to date towards recommendations detailed in their end of year report.</w:t>
      </w:r>
    </w:p>
    <w:p w14:paraId="2EC29EC5" w14:textId="77777777" w:rsidR="00653AEC" w:rsidRPr="0072604C" w:rsidRDefault="00653AEC" w:rsidP="00653AEC">
      <w:pPr>
        <w:pStyle w:val="ListParagraph"/>
        <w:spacing w:after="0" w:line="240" w:lineRule="auto"/>
        <w:rPr>
          <w:rFonts w:ascii="Arial" w:hAnsi="Arial" w:cs="Arial"/>
          <w:b/>
          <w:sz w:val="24"/>
          <w:szCs w:val="24"/>
        </w:rPr>
      </w:pPr>
    </w:p>
    <w:p w14:paraId="7B51B90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0934ADCC" w14:textId="77777777" w:rsidR="00002C86" w:rsidRPr="00153EAF" w:rsidRDefault="00002C86" w:rsidP="00002C86">
      <w:pPr>
        <w:spacing w:after="0" w:line="240" w:lineRule="auto"/>
        <w:ind w:right="96"/>
        <w:rPr>
          <w:rFonts w:ascii="Arial" w:hAnsi="Arial" w:cs="Arial"/>
          <w:b/>
          <w:sz w:val="24"/>
          <w:szCs w:val="24"/>
        </w:rPr>
      </w:pPr>
      <w:r>
        <w:rPr>
          <w:rFonts w:ascii="Arial" w:hAnsi="Arial" w:cs="Arial"/>
          <w:b/>
          <w:sz w:val="24"/>
          <w:szCs w:val="24"/>
        </w:rPr>
        <w:t>2.1 Historical Context</w:t>
      </w:r>
    </w:p>
    <w:p w14:paraId="158A850C" w14:textId="77777777" w:rsidR="00002C86" w:rsidRDefault="00002C86" w:rsidP="00002C86">
      <w:pPr>
        <w:spacing w:after="0" w:line="240" w:lineRule="auto"/>
        <w:jc w:val="both"/>
        <w:rPr>
          <w:rFonts w:ascii="Arial" w:hAnsi="Arial" w:cs="Arial"/>
          <w:sz w:val="24"/>
          <w:szCs w:val="24"/>
        </w:rPr>
      </w:pPr>
      <w:r>
        <w:rPr>
          <w:rFonts w:ascii="Arial" w:hAnsi="Arial" w:cs="Arial"/>
          <w:sz w:val="24"/>
          <w:szCs w:val="24"/>
        </w:rPr>
        <w:t xml:space="preserve">Prior to the Guardian Service being commissioned, there was evidence of the clear need to focus on addressing Bullying within ABMU (our predecessor organisation), in line with improving the experience and wellbeing of our staff and ultimately leading to better patient experience and outcomes.  Evidence to support the need to address it included the tragic outcome of an </w:t>
      </w:r>
      <w:r w:rsidRPr="00DD3AF0">
        <w:rPr>
          <w:rFonts w:ascii="Arial" w:hAnsi="Arial" w:cs="Arial"/>
          <w:sz w:val="24"/>
          <w:szCs w:val="24"/>
        </w:rPr>
        <w:t>inquest</w:t>
      </w:r>
      <w:r>
        <w:rPr>
          <w:rFonts w:ascii="Arial" w:hAnsi="Arial" w:cs="Arial"/>
          <w:sz w:val="24"/>
          <w:szCs w:val="24"/>
        </w:rPr>
        <w:t xml:space="preserve"> at that time,</w:t>
      </w:r>
      <w:r w:rsidRPr="00DD3AF0">
        <w:rPr>
          <w:rFonts w:ascii="Arial" w:hAnsi="Arial" w:cs="Arial"/>
          <w:sz w:val="24"/>
          <w:szCs w:val="24"/>
        </w:rPr>
        <w:t xml:space="preserve"> into the suicide of one of our staff</w:t>
      </w:r>
      <w:r>
        <w:rPr>
          <w:rFonts w:ascii="Arial" w:hAnsi="Arial" w:cs="Arial"/>
          <w:sz w:val="24"/>
          <w:szCs w:val="24"/>
        </w:rPr>
        <w:t>. It was also the significant volume of responses</w:t>
      </w:r>
      <w:r w:rsidRPr="00DD3AF0">
        <w:rPr>
          <w:rFonts w:ascii="Arial" w:hAnsi="Arial" w:cs="Arial"/>
          <w:sz w:val="24"/>
          <w:szCs w:val="24"/>
        </w:rPr>
        <w:t xml:space="preserve"> </w:t>
      </w:r>
      <w:r>
        <w:rPr>
          <w:rFonts w:ascii="Arial" w:hAnsi="Arial" w:cs="Arial"/>
          <w:sz w:val="24"/>
          <w:szCs w:val="24"/>
        </w:rPr>
        <w:t xml:space="preserve">to both the Chief Executive and Director of Workforce &amp; OD’s intranet blogs and the volume of e-mails of this nature sent direct to them both, as well as issues reported via Partnership Forum and e-mails received via the Raising Concerns Inbox, previously monitored by the OD &amp; Staff Experience Team. </w:t>
      </w:r>
    </w:p>
    <w:p w14:paraId="7E1EEA9B" w14:textId="77777777" w:rsidR="00002C86" w:rsidRDefault="00002C86" w:rsidP="00002C86">
      <w:pPr>
        <w:jc w:val="both"/>
        <w:rPr>
          <w:rFonts w:ascii="Arial" w:hAnsi="Arial" w:cs="Arial"/>
          <w:sz w:val="24"/>
          <w:szCs w:val="24"/>
        </w:rPr>
      </w:pPr>
    </w:p>
    <w:p w14:paraId="3D462D73" w14:textId="77777777" w:rsidR="00002C86" w:rsidRPr="00153EAF" w:rsidRDefault="00002C86" w:rsidP="00002C86">
      <w:pPr>
        <w:pStyle w:val="ListParagraph"/>
        <w:numPr>
          <w:ilvl w:val="1"/>
          <w:numId w:val="1"/>
        </w:numPr>
        <w:ind w:left="765" w:hanging="405"/>
        <w:jc w:val="both"/>
        <w:rPr>
          <w:rFonts w:ascii="Arial" w:hAnsi="Arial" w:cs="Arial"/>
          <w:b/>
          <w:sz w:val="24"/>
          <w:szCs w:val="24"/>
        </w:rPr>
      </w:pPr>
      <w:r w:rsidRPr="00153EAF">
        <w:rPr>
          <w:rFonts w:ascii="Arial" w:hAnsi="Arial" w:cs="Arial"/>
          <w:b/>
          <w:sz w:val="24"/>
          <w:szCs w:val="24"/>
        </w:rPr>
        <w:t>Progress to Date</w:t>
      </w:r>
    </w:p>
    <w:p w14:paraId="69E73C0D" w14:textId="77777777" w:rsidR="00002C86" w:rsidRDefault="00002C86" w:rsidP="00002C86">
      <w:pPr>
        <w:jc w:val="both"/>
        <w:rPr>
          <w:rFonts w:ascii="Arial" w:hAnsi="Arial" w:cs="Arial"/>
          <w:sz w:val="24"/>
          <w:szCs w:val="24"/>
        </w:rPr>
      </w:pPr>
      <w:r>
        <w:rPr>
          <w:rFonts w:ascii="Arial" w:hAnsi="Arial" w:cs="Arial"/>
          <w:sz w:val="24"/>
          <w:szCs w:val="24"/>
        </w:rPr>
        <w:t>In evaluating the impact of the Guardian Service Ltd cumulatively to date, the following points should be noted as key deliverables/outcomes:</w:t>
      </w:r>
    </w:p>
    <w:p w14:paraId="66F7B6D5" w14:textId="77777777" w:rsidR="00002C86" w:rsidRPr="005F18BF" w:rsidRDefault="00002C86" w:rsidP="00002C86">
      <w:pPr>
        <w:numPr>
          <w:ilvl w:val="0"/>
          <w:numId w:val="11"/>
        </w:numPr>
        <w:jc w:val="both"/>
        <w:rPr>
          <w:rFonts w:ascii="Arial" w:hAnsi="Arial" w:cs="Arial"/>
          <w:sz w:val="24"/>
          <w:szCs w:val="24"/>
        </w:rPr>
      </w:pPr>
      <w:r w:rsidRPr="005F18BF">
        <w:rPr>
          <w:rFonts w:ascii="Arial" w:hAnsi="Arial" w:cs="Arial"/>
          <w:sz w:val="24"/>
          <w:szCs w:val="24"/>
        </w:rPr>
        <w:t>Provision of an independent, safe, confidential</w:t>
      </w:r>
      <w:r>
        <w:rPr>
          <w:rFonts w:ascii="Arial" w:hAnsi="Arial" w:cs="Arial"/>
          <w:sz w:val="24"/>
          <w:szCs w:val="24"/>
        </w:rPr>
        <w:t>,</w:t>
      </w:r>
      <w:r w:rsidRPr="005F18BF">
        <w:rPr>
          <w:rFonts w:ascii="Arial" w:hAnsi="Arial" w:cs="Arial"/>
          <w:sz w:val="24"/>
          <w:szCs w:val="24"/>
        </w:rPr>
        <w:t xml:space="preserve"> </w:t>
      </w:r>
      <w:r>
        <w:rPr>
          <w:rFonts w:ascii="Arial" w:hAnsi="Arial" w:cs="Arial"/>
          <w:sz w:val="24"/>
          <w:szCs w:val="24"/>
        </w:rPr>
        <w:t xml:space="preserve">bilingual </w:t>
      </w:r>
      <w:r w:rsidRPr="005F18BF">
        <w:rPr>
          <w:rFonts w:ascii="Arial" w:hAnsi="Arial" w:cs="Arial"/>
          <w:sz w:val="24"/>
          <w:szCs w:val="24"/>
        </w:rPr>
        <w:t>service for staff</w:t>
      </w:r>
      <w:r>
        <w:rPr>
          <w:rFonts w:ascii="Arial" w:hAnsi="Arial" w:cs="Arial"/>
          <w:sz w:val="24"/>
          <w:szCs w:val="24"/>
        </w:rPr>
        <w:t>, volunteers and students</w:t>
      </w:r>
      <w:r w:rsidRPr="005F18BF">
        <w:rPr>
          <w:rFonts w:ascii="Arial" w:hAnsi="Arial" w:cs="Arial"/>
          <w:sz w:val="24"/>
          <w:szCs w:val="24"/>
        </w:rPr>
        <w:t xml:space="preserve"> to raise any work-related concerns</w:t>
      </w:r>
    </w:p>
    <w:p w14:paraId="482DE9BD" w14:textId="77777777" w:rsidR="00002C86" w:rsidRPr="005F18BF" w:rsidRDefault="00002C86" w:rsidP="00002C86">
      <w:pPr>
        <w:numPr>
          <w:ilvl w:val="0"/>
          <w:numId w:val="11"/>
        </w:numPr>
        <w:jc w:val="both"/>
        <w:rPr>
          <w:rFonts w:ascii="Arial" w:hAnsi="Arial" w:cs="Arial"/>
          <w:sz w:val="24"/>
          <w:szCs w:val="24"/>
        </w:rPr>
      </w:pPr>
      <w:r w:rsidRPr="005F18BF">
        <w:rPr>
          <w:rFonts w:ascii="Arial" w:hAnsi="Arial" w:cs="Arial"/>
          <w:sz w:val="24"/>
          <w:szCs w:val="24"/>
        </w:rPr>
        <w:t xml:space="preserve">Available </w:t>
      </w:r>
      <w:r w:rsidRPr="005F18BF">
        <w:rPr>
          <w:rFonts w:ascii="Arial" w:hAnsi="Arial" w:cs="Arial"/>
          <w:b/>
          <w:bCs/>
          <w:sz w:val="24"/>
          <w:szCs w:val="24"/>
        </w:rPr>
        <w:t xml:space="preserve">24/7, 365 days </w:t>
      </w:r>
      <w:r w:rsidRPr="005F18BF">
        <w:rPr>
          <w:rFonts w:ascii="Arial" w:hAnsi="Arial" w:cs="Arial"/>
          <w:sz w:val="24"/>
          <w:szCs w:val="24"/>
        </w:rPr>
        <w:t>a year - majority of contacts</w:t>
      </w:r>
      <w:r>
        <w:rPr>
          <w:rFonts w:ascii="Arial" w:hAnsi="Arial" w:cs="Arial"/>
          <w:sz w:val="24"/>
          <w:szCs w:val="24"/>
        </w:rPr>
        <w:t xml:space="preserve"> are reported to</w:t>
      </w:r>
      <w:r w:rsidRPr="005F18BF">
        <w:rPr>
          <w:rFonts w:ascii="Arial" w:hAnsi="Arial" w:cs="Arial"/>
          <w:sz w:val="24"/>
          <w:szCs w:val="24"/>
        </w:rPr>
        <w:t xml:space="preserve"> want to meet outside of work hours</w:t>
      </w:r>
    </w:p>
    <w:p w14:paraId="246CC1C4" w14:textId="77777777" w:rsidR="00002C86" w:rsidRDefault="00002C86" w:rsidP="00002C86">
      <w:pPr>
        <w:numPr>
          <w:ilvl w:val="0"/>
          <w:numId w:val="11"/>
        </w:numPr>
        <w:jc w:val="both"/>
        <w:rPr>
          <w:rFonts w:ascii="Arial" w:hAnsi="Arial" w:cs="Arial"/>
          <w:sz w:val="24"/>
          <w:szCs w:val="24"/>
        </w:rPr>
      </w:pPr>
      <w:r w:rsidRPr="005F18BF">
        <w:rPr>
          <w:rFonts w:ascii="Arial" w:hAnsi="Arial" w:cs="Arial"/>
          <w:sz w:val="24"/>
          <w:szCs w:val="24"/>
        </w:rPr>
        <w:t xml:space="preserve">As a Health Board, we </w:t>
      </w:r>
      <w:r w:rsidRPr="005F18BF">
        <w:rPr>
          <w:rFonts w:ascii="Arial" w:hAnsi="Arial" w:cs="Arial"/>
          <w:b/>
          <w:bCs/>
          <w:sz w:val="24"/>
          <w:szCs w:val="24"/>
        </w:rPr>
        <w:t>listened</w:t>
      </w:r>
      <w:r w:rsidRPr="005F18BF">
        <w:rPr>
          <w:rFonts w:ascii="Arial" w:hAnsi="Arial" w:cs="Arial"/>
          <w:sz w:val="24"/>
          <w:szCs w:val="24"/>
        </w:rPr>
        <w:t xml:space="preserve"> to staff and </w:t>
      </w:r>
      <w:r w:rsidRPr="005F18BF">
        <w:rPr>
          <w:rFonts w:ascii="Arial" w:hAnsi="Arial" w:cs="Arial"/>
          <w:b/>
          <w:bCs/>
          <w:sz w:val="24"/>
          <w:szCs w:val="24"/>
        </w:rPr>
        <w:t>delivered</w:t>
      </w:r>
      <w:r w:rsidRPr="005F18BF">
        <w:rPr>
          <w:rFonts w:ascii="Arial" w:hAnsi="Arial" w:cs="Arial"/>
          <w:sz w:val="24"/>
          <w:szCs w:val="24"/>
        </w:rPr>
        <w:t xml:space="preserve"> what they asked for</w:t>
      </w:r>
    </w:p>
    <w:p w14:paraId="7B524854" w14:textId="77777777" w:rsidR="00002C86" w:rsidRDefault="00002C86" w:rsidP="00002C86">
      <w:pPr>
        <w:pStyle w:val="ListParagraph"/>
        <w:numPr>
          <w:ilvl w:val="0"/>
          <w:numId w:val="11"/>
        </w:numPr>
        <w:jc w:val="both"/>
        <w:rPr>
          <w:rFonts w:ascii="Arial" w:hAnsi="Arial" w:cs="Arial"/>
          <w:sz w:val="24"/>
          <w:szCs w:val="24"/>
        </w:rPr>
      </w:pPr>
      <w:r w:rsidRPr="005F6C9D">
        <w:rPr>
          <w:rFonts w:ascii="Arial" w:hAnsi="Arial" w:cs="Arial"/>
          <w:sz w:val="24"/>
          <w:szCs w:val="24"/>
        </w:rPr>
        <w:t xml:space="preserve">The number of staff raising concerns and speaking up has significantly </w:t>
      </w:r>
      <w:r w:rsidRPr="005F6C9D">
        <w:rPr>
          <w:rFonts w:ascii="Arial" w:hAnsi="Arial" w:cs="Arial"/>
          <w:b/>
          <w:bCs/>
          <w:sz w:val="24"/>
          <w:szCs w:val="24"/>
        </w:rPr>
        <w:t>increased</w:t>
      </w:r>
      <w:r w:rsidRPr="005F6C9D">
        <w:rPr>
          <w:rFonts w:ascii="Arial" w:hAnsi="Arial" w:cs="Arial"/>
          <w:sz w:val="24"/>
          <w:szCs w:val="24"/>
        </w:rPr>
        <w:t xml:space="preserve"> (from the former</w:t>
      </w:r>
      <w:r>
        <w:rPr>
          <w:rFonts w:ascii="Arial" w:hAnsi="Arial" w:cs="Arial"/>
          <w:sz w:val="24"/>
          <w:szCs w:val="24"/>
        </w:rPr>
        <w:t xml:space="preserve"> </w:t>
      </w:r>
      <w:r w:rsidRPr="005F18BF">
        <w:rPr>
          <w:rFonts w:ascii="Arial" w:hAnsi="Arial" w:cs="Arial"/>
          <w:sz w:val="24"/>
          <w:szCs w:val="24"/>
        </w:rPr>
        <w:t>internal process</w:t>
      </w:r>
      <w:r>
        <w:rPr>
          <w:rFonts w:ascii="Arial" w:hAnsi="Arial" w:cs="Arial"/>
          <w:sz w:val="24"/>
          <w:szCs w:val="24"/>
        </w:rPr>
        <w:t xml:space="preserve"> – only </w:t>
      </w:r>
      <w:r w:rsidRPr="00500216">
        <w:rPr>
          <w:rFonts w:ascii="Arial" w:hAnsi="Arial" w:cs="Arial"/>
          <w:b/>
          <w:sz w:val="24"/>
          <w:szCs w:val="24"/>
        </w:rPr>
        <w:t>5</w:t>
      </w:r>
      <w:r>
        <w:rPr>
          <w:rFonts w:ascii="Arial" w:hAnsi="Arial" w:cs="Arial"/>
          <w:sz w:val="24"/>
          <w:szCs w:val="24"/>
        </w:rPr>
        <w:t xml:space="preserve"> concerns raised between November 2018 and May 2019)</w:t>
      </w:r>
    </w:p>
    <w:p w14:paraId="1EADAD56" w14:textId="77777777" w:rsidR="00002C86" w:rsidRPr="00296479" w:rsidRDefault="00002C86" w:rsidP="00002C86">
      <w:pPr>
        <w:numPr>
          <w:ilvl w:val="0"/>
          <w:numId w:val="11"/>
        </w:numPr>
        <w:jc w:val="both"/>
        <w:rPr>
          <w:rFonts w:ascii="Arial" w:hAnsi="Arial" w:cs="Arial"/>
          <w:b/>
          <w:sz w:val="24"/>
          <w:szCs w:val="24"/>
        </w:rPr>
      </w:pPr>
      <w:r w:rsidRPr="005F18BF">
        <w:rPr>
          <w:rFonts w:ascii="Arial" w:hAnsi="Arial" w:cs="Arial"/>
          <w:sz w:val="24"/>
          <w:szCs w:val="24"/>
        </w:rPr>
        <w:t>Number of concerns raised aligned to the 100 projected</w:t>
      </w:r>
      <w:r>
        <w:rPr>
          <w:rFonts w:ascii="Arial" w:hAnsi="Arial" w:cs="Arial"/>
          <w:sz w:val="24"/>
          <w:szCs w:val="24"/>
        </w:rPr>
        <w:t xml:space="preserve"> per year</w:t>
      </w:r>
      <w:r w:rsidRPr="005F18BF">
        <w:rPr>
          <w:rFonts w:ascii="Arial" w:hAnsi="Arial" w:cs="Arial"/>
          <w:sz w:val="24"/>
          <w:szCs w:val="24"/>
        </w:rPr>
        <w:t xml:space="preserve"> for the size of the organisation (</w:t>
      </w:r>
      <w:r>
        <w:rPr>
          <w:rFonts w:ascii="Arial" w:hAnsi="Arial" w:cs="Arial"/>
          <w:b/>
          <w:bCs/>
          <w:sz w:val="24"/>
          <w:szCs w:val="24"/>
        </w:rPr>
        <w:t>96</w:t>
      </w:r>
      <w:r w:rsidRPr="005F18BF">
        <w:rPr>
          <w:rFonts w:ascii="Arial" w:hAnsi="Arial" w:cs="Arial"/>
          <w:sz w:val="24"/>
          <w:szCs w:val="24"/>
        </w:rPr>
        <w:t xml:space="preserve"> by the end of the </w:t>
      </w:r>
      <w:r>
        <w:rPr>
          <w:rFonts w:ascii="Arial" w:hAnsi="Arial" w:cs="Arial"/>
          <w:sz w:val="24"/>
          <w:szCs w:val="24"/>
        </w:rPr>
        <w:t xml:space="preserve">first </w:t>
      </w:r>
      <w:r w:rsidRPr="005F18BF">
        <w:rPr>
          <w:rFonts w:ascii="Arial" w:hAnsi="Arial" w:cs="Arial"/>
          <w:sz w:val="24"/>
          <w:szCs w:val="24"/>
        </w:rPr>
        <w:t>12 months</w:t>
      </w:r>
      <w:r w:rsidRPr="00FE692C">
        <w:rPr>
          <w:rFonts w:ascii="Arial" w:hAnsi="Arial" w:cs="Arial"/>
          <w:sz w:val="24"/>
          <w:szCs w:val="24"/>
        </w:rPr>
        <w:t xml:space="preserve">). </w:t>
      </w:r>
      <w:r w:rsidRPr="00296479">
        <w:rPr>
          <w:rFonts w:ascii="Arial" w:hAnsi="Arial" w:cs="Arial"/>
          <w:sz w:val="24"/>
          <w:szCs w:val="24"/>
        </w:rPr>
        <w:t>See Table 1 below for a comparison of activity</w:t>
      </w:r>
      <w:r>
        <w:rPr>
          <w:rFonts w:ascii="Arial" w:hAnsi="Arial" w:cs="Arial"/>
          <w:sz w:val="24"/>
          <w:szCs w:val="24"/>
        </w:rPr>
        <w:t xml:space="preserve"> for the same period,</w:t>
      </w:r>
      <w:r w:rsidRPr="00296479">
        <w:rPr>
          <w:rFonts w:ascii="Arial" w:hAnsi="Arial" w:cs="Arial"/>
          <w:sz w:val="24"/>
          <w:szCs w:val="24"/>
        </w:rPr>
        <w:t xml:space="preserve"> by financial year to date.  </w:t>
      </w:r>
    </w:p>
    <w:p w14:paraId="07DF8899" w14:textId="77777777" w:rsidR="00D54E44" w:rsidRPr="00D54E44" w:rsidRDefault="00D54E44" w:rsidP="00D54E44">
      <w:pPr>
        <w:numPr>
          <w:ilvl w:val="0"/>
          <w:numId w:val="11"/>
        </w:numPr>
        <w:jc w:val="both"/>
        <w:rPr>
          <w:rFonts w:ascii="Arial" w:hAnsi="Arial" w:cs="Arial"/>
          <w:bCs/>
          <w:sz w:val="24"/>
          <w:szCs w:val="24"/>
          <w:shd w:val="clear" w:color="auto" w:fill="FFFFFF" w:themeFill="background1"/>
        </w:rPr>
      </w:pPr>
      <w:r w:rsidRPr="00D54E44">
        <w:rPr>
          <w:rFonts w:ascii="Arial" w:hAnsi="Arial" w:cs="Arial"/>
          <w:b/>
          <w:bCs/>
          <w:sz w:val="24"/>
          <w:szCs w:val="24"/>
          <w:shd w:val="clear" w:color="auto" w:fill="FFFFFF" w:themeFill="background1"/>
        </w:rPr>
        <w:t xml:space="preserve">304 </w:t>
      </w:r>
      <w:r w:rsidRPr="00D54E44">
        <w:rPr>
          <w:rFonts w:ascii="Arial" w:hAnsi="Arial" w:cs="Arial"/>
          <w:bCs/>
          <w:sz w:val="24"/>
          <w:szCs w:val="24"/>
          <w:shd w:val="clear" w:color="auto" w:fill="FFFFFF" w:themeFill="background1"/>
        </w:rPr>
        <w:t>staff listened to/spoken up and or sign posted in confidence (May 2019 to Mar 23)</w:t>
      </w:r>
    </w:p>
    <w:p w14:paraId="25880C95" w14:textId="77777777" w:rsidR="00D54E44" w:rsidRPr="00D54E44" w:rsidRDefault="00D54E44" w:rsidP="00D54E44">
      <w:pPr>
        <w:numPr>
          <w:ilvl w:val="0"/>
          <w:numId w:val="11"/>
        </w:numPr>
        <w:jc w:val="both"/>
        <w:rPr>
          <w:rFonts w:ascii="Arial" w:hAnsi="Arial" w:cs="Arial"/>
          <w:sz w:val="24"/>
          <w:szCs w:val="24"/>
        </w:rPr>
      </w:pPr>
      <w:r w:rsidRPr="00D54E44">
        <w:rPr>
          <w:rFonts w:ascii="Arial" w:hAnsi="Arial" w:cs="Arial"/>
          <w:b/>
          <w:bCs/>
          <w:sz w:val="24"/>
          <w:szCs w:val="24"/>
          <w:shd w:val="clear" w:color="auto" w:fill="FFFFFF" w:themeFill="background1"/>
        </w:rPr>
        <w:t xml:space="preserve">226 </w:t>
      </w:r>
      <w:r w:rsidRPr="00D54E44">
        <w:rPr>
          <w:rFonts w:ascii="Arial" w:hAnsi="Arial" w:cs="Arial"/>
          <w:bCs/>
          <w:sz w:val="24"/>
          <w:szCs w:val="24"/>
          <w:shd w:val="clear" w:color="auto" w:fill="FFFFFF" w:themeFill="background1"/>
        </w:rPr>
        <w:t>concerns resolved/closed (74% of total concerns raised to date, May 2019 to Mar 23)</w:t>
      </w:r>
    </w:p>
    <w:p w14:paraId="6F57700A" w14:textId="77777777" w:rsidR="00002C86" w:rsidRPr="00905C56" w:rsidRDefault="00002C86" w:rsidP="00D54E44">
      <w:pPr>
        <w:numPr>
          <w:ilvl w:val="0"/>
          <w:numId w:val="11"/>
        </w:numPr>
        <w:jc w:val="both"/>
        <w:rPr>
          <w:rFonts w:ascii="Arial" w:hAnsi="Arial" w:cs="Arial"/>
          <w:sz w:val="24"/>
          <w:szCs w:val="24"/>
        </w:rPr>
      </w:pPr>
      <w:r w:rsidRPr="005F18BF">
        <w:rPr>
          <w:rFonts w:ascii="Arial" w:hAnsi="Arial" w:cs="Arial"/>
          <w:sz w:val="24"/>
          <w:szCs w:val="24"/>
        </w:rPr>
        <w:t xml:space="preserve">Provides an infrastructure to support and deliver the All Wales </w:t>
      </w:r>
      <w:r w:rsidRPr="005F18BF">
        <w:rPr>
          <w:rFonts w:ascii="Arial" w:hAnsi="Arial" w:cs="Arial"/>
          <w:b/>
          <w:bCs/>
          <w:sz w:val="24"/>
          <w:szCs w:val="24"/>
        </w:rPr>
        <w:t>‘Procedure for NHS Staff to Raise Concerns’</w:t>
      </w:r>
      <w:r>
        <w:rPr>
          <w:rFonts w:ascii="Arial" w:hAnsi="Arial" w:cs="Arial"/>
          <w:b/>
          <w:bCs/>
          <w:sz w:val="24"/>
          <w:szCs w:val="24"/>
        </w:rPr>
        <w:t xml:space="preserve"> </w:t>
      </w:r>
      <w:r w:rsidRPr="00905C56">
        <w:rPr>
          <w:rFonts w:ascii="Arial" w:hAnsi="Arial" w:cs="Arial"/>
          <w:bCs/>
          <w:sz w:val="24"/>
          <w:szCs w:val="24"/>
        </w:rPr>
        <w:t xml:space="preserve">and the </w:t>
      </w:r>
      <w:r>
        <w:rPr>
          <w:rFonts w:ascii="Arial" w:hAnsi="Arial" w:cs="Arial"/>
          <w:bCs/>
          <w:sz w:val="24"/>
          <w:szCs w:val="24"/>
        </w:rPr>
        <w:t>expectation to improve</w:t>
      </w:r>
      <w:r w:rsidRPr="00905C56">
        <w:rPr>
          <w:rFonts w:ascii="Arial" w:hAnsi="Arial" w:cs="Arial"/>
          <w:bCs/>
          <w:sz w:val="24"/>
          <w:szCs w:val="24"/>
        </w:rPr>
        <w:t xml:space="preserve"> raising concerns</w:t>
      </w:r>
      <w:r>
        <w:rPr>
          <w:rFonts w:ascii="Arial" w:hAnsi="Arial" w:cs="Arial"/>
          <w:bCs/>
          <w:sz w:val="24"/>
          <w:szCs w:val="24"/>
        </w:rPr>
        <w:t xml:space="preserve"> across NHS Wales</w:t>
      </w:r>
      <w:r w:rsidRPr="00905C56">
        <w:rPr>
          <w:rFonts w:ascii="Arial" w:hAnsi="Arial" w:cs="Arial"/>
          <w:bCs/>
          <w:sz w:val="24"/>
          <w:szCs w:val="24"/>
        </w:rPr>
        <w:t xml:space="preserve"> by Welsh Government</w:t>
      </w:r>
    </w:p>
    <w:p w14:paraId="08722D84" w14:textId="77777777" w:rsidR="00002C86" w:rsidRPr="00500216" w:rsidRDefault="00002C86" w:rsidP="00002C86">
      <w:pPr>
        <w:numPr>
          <w:ilvl w:val="0"/>
          <w:numId w:val="11"/>
        </w:numPr>
        <w:jc w:val="both"/>
        <w:rPr>
          <w:rFonts w:ascii="Arial" w:hAnsi="Arial" w:cs="Arial"/>
          <w:sz w:val="24"/>
          <w:szCs w:val="24"/>
        </w:rPr>
      </w:pPr>
      <w:r w:rsidRPr="00500216">
        <w:rPr>
          <w:rFonts w:ascii="Arial" w:hAnsi="Arial" w:cs="Arial"/>
          <w:bCs/>
          <w:sz w:val="24"/>
          <w:szCs w:val="24"/>
        </w:rPr>
        <w:lastRenderedPageBreak/>
        <w:t>Compliant with the Welsh Active Offer with the service available to contacts in Welsh.</w:t>
      </w:r>
    </w:p>
    <w:p w14:paraId="1F48DA6D" w14:textId="77777777" w:rsidR="00002C86" w:rsidRPr="00D54485" w:rsidRDefault="00002C86" w:rsidP="00002C86">
      <w:pPr>
        <w:numPr>
          <w:ilvl w:val="0"/>
          <w:numId w:val="11"/>
        </w:numPr>
        <w:jc w:val="both"/>
        <w:rPr>
          <w:rFonts w:ascii="Arial" w:hAnsi="Arial" w:cs="Arial"/>
          <w:sz w:val="24"/>
          <w:szCs w:val="24"/>
        </w:rPr>
      </w:pPr>
      <w:r w:rsidRPr="00435C5D">
        <w:rPr>
          <w:rFonts w:ascii="Arial" w:hAnsi="Arial" w:cs="Arial"/>
          <w:bCs/>
          <w:sz w:val="24"/>
          <w:szCs w:val="24"/>
        </w:rPr>
        <w:t>The service is positively received by those contacts completing the anonymous feedback forms after using the service and raising a concern</w:t>
      </w:r>
      <w:r>
        <w:rPr>
          <w:rFonts w:ascii="Arial" w:hAnsi="Arial" w:cs="Arial"/>
          <w:bCs/>
          <w:sz w:val="24"/>
          <w:szCs w:val="24"/>
        </w:rPr>
        <w:t xml:space="preserve"> (please see appendix 1)</w:t>
      </w:r>
      <w:r w:rsidRPr="00435C5D">
        <w:rPr>
          <w:rFonts w:ascii="Arial" w:hAnsi="Arial" w:cs="Arial"/>
          <w:bCs/>
          <w:sz w:val="24"/>
          <w:szCs w:val="24"/>
        </w:rPr>
        <w:t xml:space="preserve">.  </w:t>
      </w:r>
    </w:p>
    <w:p w14:paraId="48F04749" w14:textId="77777777" w:rsidR="00002C86" w:rsidRPr="00D54E44" w:rsidRDefault="00002C86" w:rsidP="00002C86">
      <w:pPr>
        <w:pStyle w:val="ListParagraph"/>
        <w:numPr>
          <w:ilvl w:val="0"/>
          <w:numId w:val="11"/>
        </w:numPr>
        <w:jc w:val="both"/>
        <w:rPr>
          <w:rFonts w:ascii="Arial" w:hAnsi="Arial" w:cs="Arial"/>
          <w:sz w:val="24"/>
          <w:szCs w:val="24"/>
        </w:rPr>
      </w:pPr>
      <w:r w:rsidRPr="00D54E44">
        <w:rPr>
          <w:rFonts w:ascii="Arial" w:hAnsi="Arial" w:cs="Arial"/>
          <w:sz w:val="24"/>
          <w:szCs w:val="24"/>
        </w:rPr>
        <w:t xml:space="preserve">There have been a total of </w:t>
      </w:r>
      <w:r w:rsidR="00D54E44" w:rsidRPr="00D54E44">
        <w:rPr>
          <w:rFonts w:ascii="Arial" w:hAnsi="Arial" w:cs="Arial"/>
          <w:b/>
          <w:sz w:val="24"/>
          <w:szCs w:val="24"/>
        </w:rPr>
        <w:t>81</w:t>
      </w:r>
      <w:r w:rsidRPr="00D54E44">
        <w:rPr>
          <w:rFonts w:ascii="Arial" w:hAnsi="Arial" w:cs="Arial"/>
          <w:b/>
          <w:sz w:val="24"/>
          <w:szCs w:val="24"/>
        </w:rPr>
        <w:t xml:space="preserve"> promotional/communications activities</w:t>
      </w:r>
      <w:r w:rsidRPr="00D54E44">
        <w:rPr>
          <w:rFonts w:ascii="Arial" w:hAnsi="Arial" w:cs="Arial"/>
          <w:sz w:val="24"/>
          <w:szCs w:val="24"/>
        </w:rPr>
        <w:t xml:space="preserve"> (including evenings, weekends and bank holidays) </w:t>
      </w:r>
      <w:r w:rsidR="00D54E44">
        <w:rPr>
          <w:rFonts w:ascii="Arial" w:hAnsi="Arial" w:cs="Arial"/>
          <w:sz w:val="24"/>
          <w:szCs w:val="24"/>
        </w:rPr>
        <w:t>between April and March 2023</w:t>
      </w:r>
      <w:r w:rsidRPr="00D54E44">
        <w:rPr>
          <w:rFonts w:ascii="Arial" w:hAnsi="Arial" w:cs="Arial"/>
          <w:sz w:val="24"/>
          <w:szCs w:val="24"/>
        </w:rPr>
        <w:t>.</w:t>
      </w:r>
    </w:p>
    <w:p w14:paraId="44EBA47E" w14:textId="77777777" w:rsidR="00002C86" w:rsidRPr="00296479" w:rsidRDefault="00002C86" w:rsidP="00002C86">
      <w:pPr>
        <w:jc w:val="both"/>
        <w:rPr>
          <w:rFonts w:ascii="Arial" w:hAnsi="Arial" w:cs="Arial"/>
          <w:b/>
          <w:sz w:val="24"/>
          <w:szCs w:val="24"/>
        </w:rPr>
      </w:pPr>
      <w:r w:rsidRPr="00296479">
        <w:rPr>
          <w:rFonts w:ascii="Arial" w:hAnsi="Arial" w:cs="Arial"/>
          <w:b/>
          <w:sz w:val="24"/>
          <w:szCs w:val="24"/>
        </w:rPr>
        <w:t>Table 1.</w:t>
      </w:r>
    </w:p>
    <w:tbl>
      <w:tblPr>
        <w:tblpPr w:leftFromText="180" w:rightFromText="180" w:vertAnchor="text" w:horzAnchor="margin" w:tblpXSpec="center" w:tblpY="339"/>
        <w:tblW w:w="9006" w:type="dxa"/>
        <w:tblCellMar>
          <w:left w:w="0" w:type="dxa"/>
          <w:right w:w="0" w:type="dxa"/>
        </w:tblCellMar>
        <w:tblLook w:val="04A0" w:firstRow="1" w:lastRow="0" w:firstColumn="1" w:lastColumn="0" w:noHBand="0" w:noVBand="1"/>
      </w:tblPr>
      <w:tblGrid>
        <w:gridCol w:w="1852"/>
        <w:gridCol w:w="1938"/>
        <w:gridCol w:w="1860"/>
        <w:gridCol w:w="1853"/>
        <w:gridCol w:w="1503"/>
      </w:tblGrid>
      <w:tr w:rsidR="00D54E44" w:rsidRPr="005F18BF" w14:paraId="575AFD6E" w14:textId="77777777" w:rsidTr="00D54E44">
        <w:trPr>
          <w:trHeight w:val="849"/>
        </w:trPr>
        <w:tc>
          <w:tcPr>
            <w:tcW w:w="1852" w:type="dxa"/>
            <w:tcBorders>
              <w:top w:val="single" w:sz="8" w:space="0" w:color="FFFFFF"/>
              <w:left w:val="single" w:sz="8" w:space="0" w:color="FFFFFF"/>
              <w:bottom w:val="single" w:sz="24" w:space="0" w:color="FFFFFF"/>
              <w:right w:val="single" w:sz="8" w:space="0" w:color="FFFFFF"/>
            </w:tcBorders>
            <w:shd w:val="clear" w:color="auto" w:fill="002060"/>
            <w:tcMar>
              <w:top w:w="15" w:type="dxa"/>
              <w:left w:w="104" w:type="dxa"/>
              <w:bottom w:w="0" w:type="dxa"/>
              <w:right w:w="104" w:type="dxa"/>
            </w:tcMar>
            <w:hideMark/>
          </w:tcPr>
          <w:p w14:paraId="1F1261F9" w14:textId="77777777" w:rsidR="00D54E44" w:rsidRPr="005F18BF" w:rsidRDefault="00D54E44" w:rsidP="00D54E44">
            <w:pPr>
              <w:jc w:val="both"/>
              <w:rPr>
                <w:rFonts w:ascii="Arial" w:hAnsi="Arial" w:cs="Arial"/>
                <w:sz w:val="24"/>
                <w:szCs w:val="24"/>
              </w:rPr>
            </w:pPr>
            <w:r w:rsidRPr="005F18BF">
              <w:rPr>
                <w:rFonts w:ascii="Arial" w:hAnsi="Arial" w:cs="Arial"/>
                <w:b/>
                <w:bCs/>
                <w:sz w:val="24"/>
                <w:szCs w:val="24"/>
              </w:rPr>
              <w:t>Month</w:t>
            </w:r>
          </w:p>
        </w:tc>
        <w:tc>
          <w:tcPr>
            <w:tcW w:w="1938" w:type="dxa"/>
            <w:tcBorders>
              <w:top w:val="single" w:sz="8" w:space="0" w:color="FFFFFF"/>
              <w:left w:val="single" w:sz="8" w:space="0" w:color="FFFFFF"/>
              <w:bottom w:val="single" w:sz="24" w:space="0" w:color="FFFFFF"/>
              <w:right w:val="single" w:sz="8" w:space="0" w:color="FFFFFF"/>
            </w:tcBorders>
            <w:shd w:val="clear" w:color="auto" w:fill="002060"/>
            <w:tcMar>
              <w:top w:w="15" w:type="dxa"/>
              <w:left w:w="104" w:type="dxa"/>
              <w:bottom w:w="0" w:type="dxa"/>
              <w:right w:w="104" w:type="dxa"/>
            </w:tcMar>
            <w:hideMark/>
          </w:tcPr>
          <w:p w14:paraId="1F454C06" w14:textId="77777777" w:rsidR="00D54E44" w:rsidRPr="005F18BF" w:rsidRDefault="00D54E44" w:rsidP="00D54E44">
            <w:pPr>
              <w:jc w:val="center"/>
              <w:rPr>
                <w:rFonts w:ascii="Arial" w:hAnsi="Arial" w:cs="Arial"/>
                <w:sz w:val="24"/>
                <w:szCs w:val="24"/>
              </w:rPr>
            </w:pPr>
            <w:r w:rsidRPr="005F18BF">
              <w:rPr>
                <w:rFonts w:ascii="Arial" w:hAnsi="Arial" w:cs="Arial"/>
                <w:b/>
                <w:bCs/>
                <w:sz w:val="24"/>
                <w:szCs w:val="24"/>
              </w:rPr>
              <w:t>Contacts per month 2019</w:t>
            </w:r>
            <w:r>
              <w:rPr>
                <w:rFonts w:ascii="Arial" w:hAnsi="Arial" w:cs="Arial"/>
                <w:b/>
                <w:bCs/>
                <w:sz w:val="24"/>
                <w:szCs w:val="24"/>
              </w:rPr>
              <w:t>-20</w:t>
            </w:r>
          </w:p>
        </w:tc>
        <w:tc>
          <w:tcPr>
            <w:tcW w:w="1860" w:type="dxa"/>
            <w:tcBorders>
              <w:top w:val="single" w:sz="8" w:space="0" w:color="FFFFFF"/>
              <w:left w:val="single" w:sz="8" w:space="0" w:color="FFFFFF"/>
              <w:bottom w:val="single" w:sz="24" w:space="0" w:color="FFFFFF"/>
              <w:right w:val="single" w:sz="8" w:space="0" w:color="FFFFFF"/>
            </w:tcBorders>
            <w:shd w:val="clear" w:color="auto" w:fill="002060"/>
            <w:tcMar>
              <w:top w:w="15" w:type="dxa"/>
              <w:left w:w="104" w:type="dxa"/>
              <w:bottom w:w="0" w:type="dxa"/>
              <w:right w:w="104" w:type="dxa"/>
            </w:tcMar>
            <w:hideMark/>
          </w:tcPr>
          <w:p w14:paraId="40824F5B" w14:textId="77777777" w:rsidR="00D54E44" w:rsidRPr="005F18BF" w:rsidRDefault="00D54E44" w:rsidP="00D54E44">
            <w:pPr>
              <w:jc w:val="center"/>
              <w:rPr>
                <w:rFonts w:ascii="Arial" w:hAnsi="Arial" w:cs="Arial"/>
                <w:sz w:val="24"/>
                <w:szCs w:val="24"/>
              </w:rPr>
            </w:pPr>
            <w:r w:rsidRPr="005F18BF">
              <w:rPr>
                <w:rFonts w:ascii="Arial" w:hAnsi="Arial" w:cs="Arial"/>
                <w:b/>
                <w:bCs/>
                <w:sz w:val="24"/>
                <w:szCs w:val="24"/>
              </w:rPr>
              <w:t>Contacts per month 2020</w:t>
            </w:r>
            <w:r>
              <w:rPr>
                <w:rFonts w:ascii="Arial" w:hAnsi="Arial" w:cs="Arial"/>
                <w:b/>
                <w:bCs/>
                <w:sz w:val="24"/>
                <w:szCs w:val="24"/>
              </w:rPr>
              <w:t>-21</w:t>
            </w:r>
          </w:p>
        </w:tc>
        <w:tc>
          <w:tcPr>
            <w:tcW w:w="1853" w:type="dxa"/>
            <w:tcBorders>
              <w:top w:val="single" w:sz="8" w:space="0" w:color="FFFFFF"/>
              <w:left w:val="single" w:sz="8" w:space="0" w:color="FFFFFF"/>
              <w:bottom w:val="single" w:sz="24" w:space="0" w:color="FFFFFF"/>
              <w:right w:val="single" w:sz="8" w:space="0" w:color="FFFFFF"/>
            </w:tcBorders>
            <w:shd w:val="clear" w:color="auto" w:fill="002060"/>
          </w:tcPr>
          <w:p w14:paraId="622B3358" w14:textId="77777777" w:rsidR="00D54E44" w:rsidRPr="005F18BF" w:rsidRDefault="00D54E44" w:rsidP="00D54E44">
            <w:pPr>
              <w:jc w:val="center"/>
              <w:rPr>
                <w:rFonts w:ascii="Arial" w:hAnsi="Arial" w:cs="Arial"/>
                <w:b/>
                <w:bCs/>
                <w:sz w:val="24"/>
                <w:szCs w:val="24"/>
              </w:rPr>
            </w:pPr>
            <w:r>
              <w:rPr>
                <w:rFonts w:ascii="Arial" w:hAnsi="Arial" w:cs="Arial"/>
                <w:b/>
                <w:bCs/>
                <w:sz w:val="24"/>
                <w:szCs w:val="24"/>
              </w:rPr>
              <w:t>Contacts per month 2021-22</w:t>
            </w:r>
          </w:p>
        </w:tc>
        <w:tc>
          <w:tcPr>
            <w:tcW w:w="1503" w:type="dxa"/>
            <w:tcBorders>
              <w:top w:val="single" w:sz="8" w:space="0" w:color="FFFFFF"/>
              <w:left w:val="single" w:sz="8" w:space="0" w:color="FFFFFF"/>
              <w:bottom w:val="single" w:sz="24" w:space="0" w:color="FFFFFF"/>
              <w:right w:val="single" w:sz="8" w:space="0" w:color="FFFFFF"/>
            </w:tcBorders>
            <w:shd w:val="clear" w:color="auto" w:fill="002060"/>
          </w:tcPr>
          <w:p w14:paraId="2E5D9647" w14:textId="77777777" w:rsidR="00D54E44" w:rsidRDefault="00D54E44" w:rsidP="00D54E44">
            <w:pPr>
              <w:jc w:val="center"/>
              <w:rPr>
                <w:rFonts w:ascii="Arial" w:hAnsi="Arial" w:cs="Arial"/>
                <w:b/>
                <w:bCs/>
                <w:sz w:val="24"/>
                <w:szCs w:val="24"/>
              </w:rPr>
            </w:pPr>
            <w:r>
              <w:rPr>
                <w:rFonts w:ascii="Arial" w:hAnsi="Arial" w:cs="Arial"/>
                <w:b/>
                <w:bCs/>
                <w:sz w:val="24"/>
                <w:szCs w:val="24"/>
              </w:rPr>
              <w:t>Contacts per month 2022-23</w:t>
            </w:r>
          </w:p>
        </w:tc>
      </w:tr>
      <w:tr w:rsidR="001A0047" w:rsidRPr="005F18BF" w14:paraId="7D481EA4" w14:textId="77777777" w:rsidTr="002F7B06">
        <w:trPr>
          <w:trHeight w:val="512"/>
        </w:trPr>
        <w:tc>
          <w:tcPr>
            <w:tcW w:w="1852" w:type="dxa"/>
            <w:tcBorders>
              <w:top w:val="single" w:sz="24"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58B9446B" w14:textId="77777777" w:rsidR="001A0047" w:rsidRPr="005F18BF" w:rsidRDefault="001A0047" w:rsidP="001A0047">
            <w:pPr>
              <w:jc w:val="both"/>
              <w:rPr>
                <w:rFonts w:ascii="Arial" w:hAnsi="Arial" w:cs="Arial"/>
                <w:b/>
                <w:bCs/>
                <w:sz w:val="24"/>
                <w:szCs w:val="24"/>
              </w:rPr>
            </w:pPr>
            <w:r>
              <w:rPr>
                <w:rFonts w:ascii="Arial" w:hAnsi="Arial" w:cs="Arial"/>
                <w:b/>
                <w:bCs/>
                <w:sz w:val="24"/>
                <w:szCs w:val="24"/>
              </w:rPr>
              <w:t>April</w:t>
            </w:r>
          </w:p>
        </w:tc>
        <w:tc>
          <w:tcPr>
            <w:tcW w:w="1938"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5682A672" w14:textId="77777777" w:rsidR="001A0047" w:rsidRPr="005F18BF" w:rsidRDefault="001A0047" w:rsidP="001A0047">
            <w:pPr>
              <w:jc w:val="both"/>
              <w:rPr>
                <w:rFonts w:ascii="Arial" w:hAnsi="Arial" w:cs="Arial"/>
                <w:sz w:val="24"/>
                <w:szCs w:val="24"/>
              </w:rPr>
            </w:pPr>
            <w:r>
              <w:rPr>
                <w:rFonts w:ascii="Arial" w:hAnsi="Arial" w:cs="Arial"/>
                <w:sz w:val="24"/>
                <w:szCs w:val="24"/>
              </w:rPr>
              <w:t>N/A</w:t>
            </w:r>
          </w:p>
        </w:tc>
        <w:tc>
          <w:tcPr>
            <w:tcW w:w="1860"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6D383AA1" w14:textId="77777777" w:rsidR="001A0047" w:rsidRPr="005F18BF" w:rsidRDefault="001A0047" w:rsidP="001A0047">
            <w:pPr>
              <w:jc w:val="both"/>
              <w:rPr>
                <w:rFonts w:ascii="Arial" w:hAnsi="Arial" w:cs="Arial"/>
                <w:sz w:val="24"/>
                <w:szCs w:val="24"/>
              </w:rPr>
            </w:pPr>
            <w:r>
              <w:rPr>
                <w:rFonts w:ascii="Arial" w:hAnsi="Arial" w:cs="Arial"/>
                <w:sz w:val="24"/>
                <w:szCs w:val="24"/>
              </w:rPr>
              <w:t>5</w:t>
            </w:r>
          </w:p>
        </w:tc>
        <w:tc>
          <w:tcPr>
            <w:tcW w:w="1853"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Pr>
          <w:p w14:paraId="212E1CD0" w14:textId="77777777" w:rsidR="001A0047" w:rsidRDefault="001A0047" w:rsidP="001A0047">
            <w:pPr>
              <w:jc w:val="both"/>
              <w:rPr>
                <w:rFonts w:ascii="Arial" w:hAnsi="Arial" w:cs="Arial"/>
                <w:sz w:val="24"/>
                <w:szCs w:val="24"/>
              </w:rPr>
            </w:pPr>
            <w:r>
              <w:rPr>
                <w:rFonts w:ascii="Arial" w:hAnsi="Arial" w:cs="Arial"/>
                <w:sz w:val="24"/>
                <w:szCs w:val="24"/>
              </w:rPr>
              <w:t>5</w:t>
            </w:r>
          </w:p>
        </w:tc>
        <w:tc>
          <w:tcPr>
            <w:tcW w:w="1503"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Pr>
          <w:p w14:paraId="011427D1" w14:textId="77777777" w:rsidR="001A0047" w:rsidRDefault="001A0047" w:rsidP="001A0047">
            <w:pPr>
              <w:jc w:val="both"/>
              <w:rPr>
                <w:rFonts w:ascii="Arial" w:hAnsi="Arial" w:cs="Arial"/>
                <w:sz w:val="24"/>
                <w:szCs w:val="24"/>
              </w:rPr>
            </w:pPr>
            <w:r>
              <w:rPr>
                <w:rFonts w:ascii="Arial" w:hAnsi="Arial" w:cs="Arial"/>
                <w:sz w:val="24"/>
                <w:szCs w:val="24"/>
              </w:rPr>
              <w:t>3</w:t>
            </w:r>
          </w:p>
        </w:tc>
      </w:tr>
      <w:tr w:rsidR="001A0047" w:rsidRPr="005F18BF" w14:paraId="59E2F3E4" w14:textId="77777777" w:rsidTr="00D54E44">
        <w:trPr>
          <w:trHeight w:val="512"/>
        </w:trPr>
        <w:tc>
          <w:tcPr>
            <w:tcW w:w="1852" w:type="dxa"/>
            <w:tcBorders>
              <w:top w:val="single" w:sz="24"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hideMark/>
          </w:tcPr>
          <w:p w14:paraId="52CC6FBE" w14:textId="77777777" w:rsidR="001A0047" w:rsidRPr="005F18BF" w:rsidRDefault="001A0047" w:rsidP="001A0047">
            <w:pPr>
              <w:jc w:val="both"/>
              <w:rPr>
                <w:rFonts w:ascii="Arial" w:hAnsi="Arial" w:cs="Arial"/>
                <w:sz w:val="24"/>
                <w:szCs w:val="24"/>
              </w:rPr>
            </w:pPr>
            <w:r w:rsidRPr="005F18BF">
              <w:rPr>
                <w:rFonts w:ascii="Arial" w:hAnsi="Arial" w:cs="Arial"/>
                <w:b/>
                <w:bCs/>
                <w:sz w:val="24"/>
                <w:szCs w:val="24"/>
              </w:rPr>
              <w:t>May</w:t>
            </w:r>
          </w:p>
        </w:tc>
        <w:tc>
          <w:tcPr>
            <w:tcW w:w="1938"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hideMark/>
          </w:tcPr>
          <w:p w14:paraId="07E79C46" w14:textId="77777777" w:rsidR="001A0047" w:rsidRPr="005F18BF" w:rsidRDefault="001A0047" w:rsidP="001A0047">
            <w:pPr>
              <w:jc w:val="both"/>
              <w:rPr>
                <w:rFonts w:ascii="Arial" w:hAnsi="Arial" w:cs="Arial"/>
                <w:sz w:val="24"/>
                <w:szCs w:val="24"/>
              </w:rPr>
            </w:pPr>
            <w:r w:rsidRPr="005F18BF">
              <w:rPr>
                <w:rFonts w:ascii="Arial" w:hAnsi="Arial" w:cs="Arial"/>
                <w:sz w:val="24"/>
                <w:szCs w:val="24"/>
              </w:rPr>
              <w:t>2</w:t>
            </w:r>
          </w:p>
        </w:tc>
        <w:tc>
          <w:tcPr>
            <w:tcW w:w="1860"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hideMark/>
          </w:tcPr>
          <w:p w14:paraId="5B62F182" w14:textId="77777777" w:rsidR="001A0047" w:rsidRPr="005F18BF" w:rsidRDefault="001A0047" w:rsidP="001A0047">
            <w:pPr>
              <w:jc w:val="both"/>
              <w:rPr>
                <w:rFonts w:ascii="Arial" w:hAnsi="Arial" w:cs="Arial"/>
                <w:sz w:val="24"/>
                <w:szCs w:val="24"/>
              </w:rPr>
            </w:pPr>
            <w:r w:rsidRPr="005F18BF">
              <w:rPr>
                <w:rFonts w:ascii="Arial" w:hAnsi="Arial" w:cs="Arial"/>
                <w:sz w:val="24"/>
                <w:szCs w:val="24"/>
              </w:rPr>
              <w:t>5</w:t>
            </w:r>
          </w:p>
        </w:tc>
        <w:tc>
          <w:tcPr>
            <w:tcW w:w="1853"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Pr>
          <w:p w14:paraId="7DD7FE63" w14:textId="77777777" w:rsidR="001A0047" w:rsidRPr="005F18BF" w:rsidRDefault="001A0047" w:rsidP="001A0047">
            <w:pPr>
              <w:jc w:val="both"/>
              <w:rPr>
                <w:rFonts w:ascii="Arial" w:hAnsi="Arial" w:cs="Arial"/>
                <w:sz w:val="24"/>
                <w:szCs w:val="24"/>
              </w:rPr>
            </w:pPr>
            <w:r>
              <w:rPr>
                <w:rFonts w:ascii="Arial" w:hAnsi="Arial" w:cs="Arial"/>
                <w:sz w:val="24"/>
                <w:szCs w:val="24"/>
              </w:rPr>
              <w:t>10</w:t>
            </w:r>
          </w:p>
        </w:tc>
        <w:tc>
          <w:tcPr>
            <w:tcW w:w="1503"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Pr>
          <w:p w14:paraId="624706F6" w14:textId="77777777" w:rsidR="001A0047" w:rsidRDefault="001A0047" w:rsidP="001A0047">
            <w:pPr>
              <w:jc w:val="both"/>
              <w:rPr>
                <w:rFonts w:ascii="Arial" w:hAnsi="Arial" w:cs="Arial"/>
                <w:sz w:val="24"/>
                <w:szCs w:val="24"/>
              </w:rPr>
            </w:pPr>
            <w:r>
              <w:rPr>
                <w:rFonts w:ascii="Arial" w:hAnsi="Arial" w:cs="Arial"/>
                <w:sz w:val="24"/>
                <w:szCs w:val="24"/>
              </w:rPr>
              <w:t>4</w:t>
            </w:r>
          </w:p>
        </w:tc>
      </w:tr>
      <w:tr w:rsidR="001A0047" w:rsidRPr="005F18BF" w14:paraId="5CEEE8E5" w14:textId="77777777" w:rsidTr="00D54E44">
        <w:trPr>
          <w:trHeight w:val="399"/>
        </w:trPr>
        <w:tc>
          <w:tcPr>
            <w:tcW w:w="1852"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hideMark/>
          </w:tcPr>
          <w:p w14:paraId="72B35A93" w14:textId="77777777" w:rsidR="001A0047" w:rsidRPr="005F18BF" w:rsidRDefault="001A0047" w:rsidP="001A0047">
            <w:pPr>
              <w:jc w:val="both"/>
              <w:rPr>
                <w:rFonts w:ascii="Arial" w:hAnsi="Arial" w:cs="Arial"/>
                <w:sz w:val="24"/>
                <w:szCs w:val="24"/>
              </w:rPr>
            </w:pPr>
            <w:r w:rsidRPr="005F18BF">
              <w:rPr>
                <w:rFonts w:ascii="Arial" w:hAnsi="Arial" w:cs="Arial"/>
                <w:b/>
                <w:bCs/>
                <w:sz w:val="24"/>
                <w:szCs w:val="24"/>
              </w:rPr>
              <w:t>June</w:t>
            </w:r>
          </w:p>
        </w:tc>
        <w:tc>
          <w:tcPr>
            <w:tcW w:w="1938"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hideMark/>
          </w:tcPr>
          <w:p w14:paraId="65A6B70E" w14:textId="77777777" w:rsidR="001A0047" w:rsidRPr="005F18BF" w:rsidRDefault="001A0047" w:rsidP="001A0047">
            <w:pPr>
              <w:jc w:val="both"/>
              <w:rPr>
                <w:rFonts w:ascii="Arial" w:hAnsi="Arial" w:cs="Arial"/>
                <w:sz w:val="24"/>
                <w:szCs w:val="24"/>
              </w:rPr>
            </w:pPr>
            <w:r w:rsidRPr="005F18BF">
              <w:rPr>
                <w:rFonts w:ascii="Arial" w:hAnsi="Arial" w:cs="Arial"/>
                <w:sz w:val="24"/>
                <w:szCs w:val="24"/>
              </w:rPr>
              <w:t>7</w:t>
            </w:r>
          </w:p>
        </w:tc>
        <w:tc>
          <w:tcPr>
            <w:tcW w:w="1860"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hideMark/>
          </w:tcPr>
          <w:p w14:paraId="47C98574" w14:textId="77777777" w:rsidR="001A0047" w:rsidRPr="005F18BF" w:rsidRDefault="001A0047" w:rsidP="001A0047">
            <w:pPr>
              <w:jc w:val="both"/>
              <w:rPr>
                <w:rFonts w:ascii="Arial" w:hAnsi="Arial" w:cs="Arial"/>
                <w:sz w:val="24"/>
                <w:szCs w:val="24"/>
              </w:rPr>
            </w:pPr>
            <w:r w:rsidRPr="005F18BF">
              <w:rPr>
                <w:rFonts w:ascii="Arial" w:hAnsi="Arial" w:cs="Arial"/>
                <w:sz w:val="24"/>
                <w:szCs w:val="24"/>
              </w:rPr>
              <w:t>8</w:t>
            </w:r>
          </w:p>
        </w:tc>
        <w:tc>
          <w:tcPr>
            <w:tcW w:w="1853" w:type="dxa"/>
            <w:tcBorders>
              <w:top w:val="single" w:sz="8" w:space="0" w:color="FFFFFF"/>
              <w:left w:val="single" w:sz="8" w:space="0" w:color="FFFFFF"/>
              <w:bottom w:val="single" w:sz="8" w:space="0" w:color="FFFFFF"/>
              <w:right w:val="single" w:sz="8" w:space="0" w:color="FFFFFF"/>
            </w:tcBorders>
            <w:shd w:val="clear" w:color="auto" w:fill="EAF6FC"/>
          </w:tcPr>
          <w:p w14:paraId="1911862A" w14:textId="77777777" w:rsidR="001A0047" w:rsidRPr="005F18BF" w:rsidRDefault="001A0047" w:rsidP="001A0047">
            <w:pPr>
              <w:jc w:val="both"/>
              <w:rPr>
                <w:rFonts w:ascii="Arial" w:hAnsi="Arial" w:cs="Arial"/>
                <w:sz w:val="24"/>
                <w:szCs w:val="24"/>
              </w:rPr>
            </w:pPr>
            <w:r>
              <w:rPr>
                <w:rFonts w:ascii="Arial" w:hAnsi="Arial" w:cs="Arial"/>
                <w:sz w:val="24"/>
                <w:szCs w:val="24"/>
              </w:rPr>
              <w:t>5</w:t>
            </w:r>
          </w:p>
        </w:tc>
        <w:tc>
          <w:tcPr>
            <w:tcW w:w="1503" w:type="dxa"/>
            <w:tcBorders>
              <w:top w:val="single" w:sz="8" w:space="0" w:color="FFFFFF"/>
              <w:left w:val="single" w:sz="8" w:space="0" w:color="FFFFFF"/>
              <w:bottom w:val="single" w:sz="8" w:space="0" w:color="FFFFFF"/>
              <w:right w:val="single" w:sz="8" w:space="0" w:color="FFFFFF"/>
            </w:tcBorders>
            <w:shd w:val="clear" w:color="auto" w:fill="EAF6FC"/>
          </w:tcPr>
          <w:p w14:paraId="5054B6A0" w14:textId="77777777" w:rsidR="001A0047" w:rsidRDefault="001A0047" w:rsidP="001A0047">
            <w:pPr>
              <w:jc w:val="both"/>
              <w:rPr>
                <w:rFonts w:ascii="Arial" w:hAnsi="Arial" w:cs="Arial"/>
                <w:sz w:val="24"/>
                <w:szCs w:val="24"/>
              </w:rPr>
            </w:pPr>
            <w:r>
              <w:rPr>
                <w:rFonts w:ascii="Arial" w:hAnsi="Arial" w:cs="Arial"/>
                <w:sz w:val="24"/>
                <w:szCs w:val="24"/>
              </w:rPr>
              <w:t>3</w:t>
            </w:r>
          </w:p>
        </w:tc>
      </w:tr>
      <w:tr w:rsidR="001A0047" w:rsidRPr="005F18BF" w14:paraId="2E8BF092" w14:textId="77777777" w:rsidTr="00D54E44">
        <w:trPr>
          <w:trHeight w:val="494"/>
        </w:trPr>
        <w:tc>
          <w:tcPr>
            <w:tcW w:w="1852"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hideMark/>
          </w:tcPr>
          <w:p w14:paraId="5469920D" w14:textId="77777777" w:rsidR="001A0047" w:rsidRPr="005F18BF" w:rsidRDefault="001A0047" w:rsidP="001A0047">
            <w:pPr>
              <w:jc w:val="both"/>
              <w:rPr>
                <w:rFonts w:ascii="Arial" w:hAnsi="Arial" w:cs="Arial"/>
                <w:sz w:val="24"/>
                <w:szCs w:val="24"/>
              </w:rPr>
            </w:pPr>
            <w:r w:rsidRPr="005F18BF">
              <w:rPr>
                <w:rFonts w:ascii="Arial" w:hAnsi="Arial" w:cs="Arial"/>
                <w:b/>
                <w:bCs/>
                <w:sz w:val="24"/>
                <w:szCs w:val="24"/>
              </w:rPr>
              <w:t>July</w:t>
            </w:r>
          </w:p>
        </w:tc>
        <w:tc>
          <w:tcPr>
            <w:tcW w:w="1938"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hideMark/>
          </w:tcPr>
          <w:p w14:paraId="7114D609" w14:textId="77777777" w:rsidR="001A0047" w:rsidRPr="005F18BF" w:rsidRDefault="001A0047" w:rsidP="001A0047">
            <w:pPr>
              <w:jc w:val="both"/>
              <w:rPr>
                <w:rFonts w:ascii="Arial" w:hAnsi="Arial" w:cs="Arial"/>
                <w:sz w:val="24"/>
                <w:szCs w:val="24"/>
              </w:rPr>
            </w:pPr>
            <w:r w:rsidRPr="005F18BF">
              <w:rPr>
                <w:rFonts w:ascii="Arial" w:hAnsi="Arial" w:cs="Arial"/>
                <w:sz w:val="24"/>
                <w:szCs w:val="24"/>
              </w:rPr>
              <w:t>6</w:t>
            </w:r>
          </w:p>
        </w:tc>
        <w:tc>
          <w:tcPr>
            <w:tcW w:w="1860"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hideMark/>
          </w:tcPr>
          <w:p w14:paraId="476404E4" w14:textId="77777777" w:rsidR="001A0047" w:rsidRPr="005F18BF" w:rsidRDefault="001A0047" w:rsidP="001A0047">
            <w:pPr>
              <w:jc w:val="both"/>
              <w:rPr>
                <w:rFonts w:ascii="Arial" w:hAnsi="Arial" w:cs="Arial"/>
                <w:sz w:val="24"/>
                <w:szCs w:val="24"/>
              </w:rPr>
            </w:pPr>
            <w:r w:rsidRPr="005F18BF">
              <w:rPr>
                <w:rFonts w:ascii="Arial" w:hAnsi="Arial" w:cs="Arial"/>
                <w:sz w:val="24"/>
                <w:szCs w:val="24"/>
              </w:rPr>
              <w:t>4</w:t>
            </w:r>
          </w:p>
        </w:tc>
        <w:tc>
          <w:tcPr>
            <w:tcW w:w="185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631C6EC6" w14:textId="77777777" w:rsidR="001A0047" w:rsidRPr="005F18BF" w:rsidRDefault="001A0047" w:rsidP="001A0047">
            <w:pPr>
              <w:jc w:val="both"/>
              <w:rPr>
                <w:rFonts w:ascii="Arial" w:hAnsi="Arial" w:cs="Arial"/>
                <w:sz w:val="24"/>
                <w:szCs w:val="24"/>
              </w:rPr>
            </w:pPr>
            <w:r>
              <w:rPr>
                <w:rFonts w:ascii="Arial" w:hAnsi="Arial" w:cs="Arial"/>
                <w:sz w:val="24"/>
                <w:szCs w:val="24"/>
              </w:rPr>
              <w:t>5</w:t>
            </w:r>
          </w:p>
        </w:tc>
        <w:tc>
          <w:tcPr>
            <w:tcW w:w="150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54D29ADD" w14:textId="77777777" w:rsidR="001A0047" w:rsidRDefault="001A0047" w:rsidP="001A0047">
            <w:pPr>
              <w:jc w:val="both"/>
              <w:rPr>
                <w:rFonts w:ascii="Arial" w:hAnsi="Arial" w:cs="Arial"/>
                <w:sz w:val="24"/>
                <w:szCs w:val="24"/>
              </w:rPr>
            </w:pPr>
            <w:r>
              <w:rPr>
                <w:rFonts w:ascii="Arial" w:hAnsi="Arial" w:cs="Arial"/>
                <w:sz w:val="24"/>
                <w:szCs w:val="24"/>
              </w:rPr>
              <w:t>6</w:t>
            </w:r>
          </w:p>
        </w:tc>
      </w:tr>
      <w:tr w:rsidR="001A0047" w:rsidRPr="005F18BF" w14:paraId="614F72A7" w14:textId="77777777" w:rsidTr="00D54E44">
        <w:trPr>
          <w:trHeight w:val="546"/>
        </w:trPr>
        <w:tc>
          <w:tcPr>
            <w:tcW w:w="1852"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hideMark/>
          </w:tcPr>
          <w:p w14:paraId="4998D42D" w14:textId="77777777" w:rsidR="001A0047" w:rsidRPr="005F18BF" w:rsidRDefault="001A0047" w:rsidP="001A0047">
            <w:pPr>
              <w:jc w:val="both"/>
              <w:rPr>
                <w:rFonts w:ascii="Arial" w:hAnsi="Arial" w:cs="Arial"/>
                <w:sz w:val="24"/>
                <w:szCs w:val="24"/>
              </w:rPr>
            </w:pPr>
            <w:r w:rsidRPr="005F18BF">
              <w:rPr>
                <w:rFonts w:ascii="Arial" w:hAnsi="Arial" w:cs="Arial"/>
                <w:b/>
                <w:bCs/>
                <w:sz w:val="24"/>
                <w:szCs w:val="24"/>
              </w:rPr>
              <w:t>August</w:t>
            </w:r>
          </w:p>
        </w:tc>
        <w:tc>
          <w:tcPr>
            <w:tcW w:w="1938"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hideMark/>
          </w:tcPr>
          <w:p w14:paraId="0710929A" w14:textId="77777777" w:rsidR="001A0047" w:rsidRPr="005F18BF" w:rsidRDefault="001A0047" w:rsidP="001A0047">
            <w:pPr>
              <w:jc w:val="both"/>
              <w:rPr>
                <w:rFonts w:ascii="Arial" w:hAnsi="Arial" w:cs="Arial"/>
                <w:sz w:val="24"/>
                <w:szCs w:val="24"/>
              </w:rPr>
            </w:pPr>
            <w:r w:rsidRPr="005F18BF">
              <w:rPr>
                <w:rFonts w:ascii="Arial" w:hAnsi="Arial" w:cs="Arial"/>
                <w:sz w:val="24"/>
                <w:szCs w:val="24"/>
              </w:rPr>
              <w:t>10</w:t>
            </w:r>
          </w:p>
        </w:tc>
        <w:tc>
          <w:tcPr>
            <w:tcW w:w="1860"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hideMark/>
          </w:tcPr>
          <w:p w14:paraId="21D4BFAA" w14:textId="77777777" w:rsidR="001A0047" w:rsidRPr="005F18BF" w:rsidRDefault="001A0047" w:rsidP="001A0047">
            <w:pPr>
              <w:jc w:val="both"/>
              <w:rPr>
                <w:rFonts w:ascii="Arial" w:hAnsi="Arial" w:cs="Arial"/>
                <w:sz w:val="24"/>
                <w:szCs w:val="24"/>
              </w:rPr>
            </w:pPr>
            <w:r w:rsidRPr="005F18BF">
              <w:rPr>
                <w:rFonts w:ascii="Arial" w:hAnsi="Arial" w:cs="Arial"/>
                <w:sz w:val="24"/>
                <w:szCs w:val="24"/>
              </w:rPr>
              <w:t>10</w:t>
            </w:r>
          </w:p>
        </w:tc>
        <w:tc>
          <w:tcPr>
            <w:tcW w:w="1853" w:type="dxa"/>
            <w:tcBorders>
              <w:top w:val="single" w:sz="8" w:space="0" w:color="FFFFFF"/>
              <w:left w:val="single" w:sz="8" w:space="0" w:color="FFFFFF"/>
              <w:bottom w:val="single" w:sz="8" w:space="0" w:color="FFFFFF"/>
              <w:right w:val="single" w:sz="8" w:space="0" w:color="FFFFFF"/>
            </w:tcBorders>
            <w:shd w:val="clear" w:color="auto" w:fill="EAF6FC"/>
          </w:tcPr>
          <w:p w14:paraId="79C9AC8E" w14:textId="77777777" w:rsidR="001A0047" w:rsidRPr="005F18BF" w:rsidRDefault="001A0047" w:rsidP="001A0047">
            <w:pPr>
              <w:jc w:val="both"/>
              <w:rPr>
                <w:rFonts w:ascii="Arial" w:hAnsi="Arial" w:cs="Arial"/>
                <w:sz w:val="24"/>
                <w:szCs w:val="24"/>
              </w:rPr>
            </w:pPr>
            <w:r>
              <w:rPr>
                <w:rFonts w:ascii="Arial" w:hAnsi="Arial" w:cs="Arial"/>
                <w:sz w:val="24"/>
                <w:szCs w:val="24"/>
              </w:rPr>
              <w:t>5</w:t>
            </w:r>
          </w:p>
        </w:tc>
        <w:tc>
          <w:tcPr>
            <w:tcW w:w="1503" w:type="dxa"/>
            <w:tcBorders>
              <w:top w:val="single" w:sz="8" w:space="0" w:color="FFFFFF"/>
              <w:left w:val="single" w:sz="8" w:space="0" w:color="FFFFFF"/>
              <w:bottom w:val="single" w:sz="8" w:space="0" w:color="FFFFFF"/>
              <w:right w:val="single" w:sz="8" w:space="0" w:color="FFFFFF"/>
            </w:tcBorders>
            <w:shd w:val="clear" w:color="auto" w:fill="EAF6FC"/>
          </w:tcPr>
          <w:p w14:paraId="48EDAE95" w14:textId="77777777" w:rsidR="001A0047" w:rsidRDefault="001A0047" w:rsidP="001A0047">
            <w:pPr>
              <w:jc w:val="both"/>
              <w:rPr>
                <w:rFonts w:ascii="Arial" w:hAnsi="Arial" w:cs="Arial"/>
                <w:sz w:val="24"/>
                <w:szCs w:val="24"/>
              </w:rPr>
            </w:pPr>
            <w:r>
              <w:rPr>
                <w:rFonts w:ascii="Arial" w:hAnsi="Arial" w:cs="Arial"/>
                <w:sz w:val="24"/>
                <w:szCs w:val="24"/>
              </w:rPr>
              <w:t>4</w:t>
            </w:r>
          </w:p>
        </w:tc>
      </w:tr>
      <w:tr w:rsidR="001A0047" w:rsidRPr="005F18BF" w14:paraId="798869BC" w14:textId="77777777" w:rsidTr="00D54E44">
        <w:trPr>
          <w:trHeight w:val="621"/>
        </w:trPr>
        <w:tc>
          <w:tcPr>
            <w:tcW w:w="1852"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3FEE596B" w14:textId="77777777" w:rsidR="001A0047" w:rsidRPr="005F18BF" w:rsidRDefault="001A0047" w:rsidP="001A0047">
            <w:pPr>
              <w:jc w:val="both"/>
              <w:rPr>
                <w:rFonts w:ascii="Arial" w:hAnsi="Arial" w:cs="Arial"/>
                <w:b/>
                <w:bCs/>
                <w:sz w:val="24"/>
                <w:szCs w:val="24"/>
              </w:rPr>
            </w:pPr>
            <w:r>
              <w:rPr>
                <w:rFonts w:ascii="Arial" w:hAnsi="Arial" w:cs="Arial"/>
                <w:b/>
                <w:bCs/>
                <w:sz w:val="24"/>
                <w:szCs w:val="24"/>
              </w:rPr>
              <w:t>September</w:t>
            </w:r>
          </w:p>
        </w:tc>
        <w:tc>
          <w:tcPr>
            <w:tcW w:w="1938"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35E9352A" w14:textId="77777777" w:rsidR="001A0047" w:rsidRPr="00A16EE7" w:rsidRDefault="001A0047" w:rsidP="001A0047">
            <w:pPr>
              <w:jc w:val="both"/>
              <w:rPr>
                <w:rFonts w:ascii="Arial" w:hAnsi="Arial" w:cs="Arial"/>
                <w:sz w:val="24"/>
                <w:szCs w:val="24"/>
              </w:rPr>
            </w:pPr>
            <w:r w:rsidRPr="00A16EE7">
              <w:rPr>
                <w:rFonts w:ascii="Arial" w:hAnsi="Arial" w:cs="Arial"/>
                <w:sz w:val="24"/>
                <w:szCs w:val="24"/>
              </w:rPr>
              <w:t>6</w:t>
            </w:r>
          </w:p>
        </w:tc>
        <w:tc>
          <w:tcPr>
            <w:tcW w:w="1860"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4EA9572F" w14:textId="77777777" w:rsidR="001A0047" w:rsidRPr="00B706F2" w:rsidRDefault="001A0047" w:rsidP="001A0047">
            <w:pPr>
              <w:jc w:val="both"/>
              <w:rPr>
                <w:rFonts w:ascii="Arial" w:hAnsi="Arial" w:cs="Arial"/>
                <w:sz w:val="24"/>
                <w:szCs w:val="24"/>
              </w:rPr>
            </w:pPr>
            <w:r w:rsidRPr="00B706F2">
              <w:rPr>
                <w:rFonts w:ascii="Arial" w:hAnsi="Arial" w:cs="Arial"/>
                <w:sz w:val="24"/>
                <w:szCs w:val="24"/>
              </w:rPr>
              <w:t>5</w:t>
            </w:r>
          </w:p>
        </w:tc>
        <w:tc>
          <w:tcPr>
            <w:tcW w:w="185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5182987D" w14:textId="77777777" w:rsidR="001A0047" w:rsidRPr="00B706F2" w:rsidRDefault="001A0047" w:rsidP="001A0047">
            <w:pPr>
              <w:jc w:val="both"/>
              <w:rPr>
                <w:rFonts w:ascii="Arial" w:hAnsi="Arial" w:cs="Arial"/>
                <w:bCs/>
                <w:sz w:val="24"/>
                <w:szCs w:val="24"/>
              </w:rPr>
            </w:pPr>
            <w:r w:rsidRPr="00B706F2">
              <w:rPr>
                <w:rFonts w:ascii="Arial" w:hAnsi="Arial" w:cs="Arial"/>
                <w:bCs/>
                <w:sz w:val="24"/>
                <w:szCs w:val="24"/>
              </w:rPr>
              <w:t>10</w:t>
            </w:r>
          </w:p>
        </w:tc>
        <w:tc>
          <w:tcPr>
            <w:tcW w:w="150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1A20DB43" w14:textId="77777777" w:rsidR="001A0047" w:rsidRDefault="001A0047" w:rsidP="001A0047">
            <w:pPr>
              <w:jc w:val="both"/>
              <w:rPr>
                <w:rFonts w:ascii="Arial" w:hAnsi="Arial" w:cs="Arial"/>
                <w:sz w:val="24"/>
                <w:szCs w:val="24"/>
              </w:rPr>
            </w:pPr>
            <w:r>
              <w:rPr>
                <w:rFonts w:ascii="Arial" w:hAnsi="Arial" w:cs="Arial"/>
                <w:sz w:val="24"/>
                <w:szCs w:val="24"/>
              </w:rPr>
              <w:t>5</w:t>
            </w:r>
          </w:p>
        </w:tc>
      </w:tr>
      <w:tr w:rsidR="001A0047" w:rsidRPr="005F18BF" w14:paraId="71A5026D" w14:textId="77777777" w:rsidTr="00D54E44">
        <w:trPr>
          <w:trHeight w:val="621"/>
        </w:trPr>
        <w:tc>
          <w:tcPr>
            <w:tcW w:w="1852"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014D4DAF" w14:textId="77777777" w:rsidR="001A0047" w:rsidRPr="005F18BF" w:rsidRDefault="001A0047" w:rsidP="001A0047">
            <w:pPr>
              <w:jc w:val="both"/>
              <w:rPr>
                <w:rFonts w:ascii="Arial" w:hAnsi="Arial" w:cs="Arial"/>
                <w:b/>
                <w:bCs/>
                <w:sz w:val="24"/>
                <w:szCs w:val="24"/>
              </w:rPr>
            </w:pPr>
            <w:r>
              <w:rPr>
                <w:rFonts w:ascii="Arial" w:hAnsi="Arial" w:cs="Arial"/>
                <w:b/>
                <w:bCs/>
                <w:sz w:val="24"/>
                <w:szCs w:val="24"/>
              </w:rPr>
              <w:t>October</w:t>
            </w:r>
          </w:p>
        </w:tc>
        <w:tc>
          <w:tcPr>
            <w:tcW w:w="1938"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0DA9D3C5" w14:textId="77777777" w:rsidR="001A0047" w:rsidRPr="00A16EE7" w:rsidRDefault="001A0047" w:rsidP="001A0047">
            <w:pPr>
              <w:jc w:val="both"/>
              <w:rPr>
                <w:rFonts w:ascii="Arial" w:hAnsi="Arial" w:cs="Arial"/>
                <w:sz w:val="24"/>
                <w:szCs w:val="24"/>
              </w:rPr>
            </w:pPr>
            <w:r w:rsidRPr="00A16EE7">
              <w:rPr>
                <w:rFonts w:ascii="Arial" w:hAnsi="Arial" w:cs="Arial"/>
                <w:sz w:val="24"/>
                <w:szCs w:val="24"/>
              </w:rPr>
              <w:t>10</w:t>
            </w:r>
          </w:p>
        </w:tc>
        <w:tc>
          <w:tcPr>
            <w:tcW w:w="1860"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472DF1F3" w14:textId="77777777" w:rsidR="001A0047" w:rsidRPr="00B706F2" w:rsidRDefault="001A0047" w:rsidP="001A0047">
            <w:pPr>
              <w:jc w:val="both"/>
              <w:rPr>
                <w:rFonts w:ascii="Arial" w:hAnsi="Arial" w:cs="Arial"/>
                <w:sz w:val="24"/>
                <w:szCs w:val="24"/>
              </w:rPr>
            </w:pPr>
            <w:r>
              <w:rPr>
                <w:rFonts w:ascii="Arial" w:hAnsi="Arial" w:cs="Arial"/>
                <w:sz w:val="24"/>
                <w:szCs w:val="24"/>
              </w:rPr>
              <w:t>6</w:t>
            </w:r>
          </w:p>
        </w:tc>
        <w:tc>
          <w:tcPr>
            <w:tcW w:w="1853" w:type="dxa"/>
            <w:tcBorders>
              <w:top w:val="single" w:sz="8" w:space="0" w:color="FFFFFF"/>
              <w:left w:val="single" w:sz="8" w:space="0" w:color="FFFFFF"/>
              <w:bottom w:val="single" w:sz="8" w:space="0" w:color="FFFFFF"/>
              <w:right w:val="single" w:sz="8" w:space="0" w:color="FFFFFF"/>
            </w:tcBorders>
            <w:shd w:val="clear" w:color="auto" w:fill="EAF6FC"/>
          </w:tcPr>
          <w:p w14:paraId="48A7E443" w14:textId="77777777" w:rsidR="001A0047" w:rsidRPr="00B706F2" w:rsidRDefault="001A0047" w:rsidP="001A0047">
            <w:pPr>
              <w:jc w:val="both"/>
              <w:rPr>
                <w:rFonts w:ascii="Arial" w:hAnsi="Arial" w:cs="Arial"/>
                <w:bCs/>
                <w:sz w:val="24"/>
                <w:szCs w:val="24"/>
              </w:rPr>
            </w:pPr>
            <w:r w:rsidRPr="00B706F2">
              <w:rPr>
                <w:rFonts w:ascii="Arial" w:hAnsi="Arial" w:cs="Arial"/>
                <w:bCs/>
                <w:sz w:val="24"/>
                <w:szCs w:val="24"/>
              </w:rPr>
              <w:t>6</w:t>
            </w:r>
          </w:p>
        </w:tc>
        <w:tc>
          <w:tcPr>
            <w:tcW w:w="1503" w:type="dxa"/>
            <w:tcBorders>
              <w:top w:val="single" w:sz="8" w:space="0" w:color="FFFFFF"/>
              <w:left w:val="single" w:sz="8" w:space="0" w:color="FFFFFF"/>
              <w:bottom w:val="single" w:sz="8" w:space="0" w:color="FFFFFF"/>
              <w:right w:val="single" w:sz="8" w:space="0" w:color="FFFFFF"/>
            </w:tcBorders>
            <w:shd w:val="clear" w:color="auto" w:fill="EAF6FC"/>
          </w:tcPr>
          <w:p w14:paraId="6BECAC90" w14:textId="77777777" w:rsidR="001A0047" w:rsidRPr="00B706F2" w:rsidRDefault="001A0047" w:rsidP="001A0047">
            <w:pPr>
              <w:jc w:val="both"/>
              <w:rPr>
                <w:rFonts w:ascii="Arial" w:hAnsi="Arial" w:cs="Arial"/>
                <w:bCs/>
                <w:sz w:val="24"/>
                <w:szCs w:val="24"/>
              </w:rPr>
            </w:pPr>
            <w:r>
              <w:rPr>
                <w:rFonts w:ascii="Arial" w:hAnsi="Arial" w:cs="Arial"/>
                <w:bCs/>
                <w:sz w:val="24"/>
                <w:szCs w:val="24"/>
              </w:rPr>
              <w:t>15</w:t>
            </w:r>
          </w:p>
        </w:tc>
      </w:tr>
      <w:tr w:rsidR="001A0047" w:rsidRPr="005F18BF" w14:paraId="12BAE260" w14:textId="77777777" w:rsidTr="00D54E44">
        <w:trPr>
          <w:trHeight w:val="621"/>
        </w:trPr>
        <w:tc>
          <w:tcPr>
            <w:tcW w:w="1852"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625B0203" w14:textId="77777777" w:rsidR="001A0047" w:rsidRPr="005F18BF" w:rsidRDefault="001A0047" w:rsidP="001A0047">
            <w:pPr>
              <w:jc w:val="both"/>
              <w:rPr>
                <w:rFonts w:ascii="Arial" w:hAnsi="Arial" w:cs="Arial"/>
                <w:b/>
                <w:bCs/>
                <w:sz w:val="24"/>
                <w:szCs w:val="24"/>
              </w:rPr>
            </w:pPr>
            <w:r>
              <w:rPr>
                <w:rFonts w:ascii="Arial" w:hAnsi="Arial" w:cs="Arial"/>
                <w:b/>
                <w:bCs/>
                <w:sz w:val="24"/>
                <w:szCs w:val="24"/>
              </w:rPr>
              <w:t>November</w:t>
            </w:r>
          </w:p>
        </w:tc>
        <w:tc>
          <w:tcPr>
            <w:tcW w:w="1938"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58691504" w14:textId="77777777" w:rsidR="001A0047" w:rsidRPr="00597AC6" w:rsidRDefault="001A0047" w:rsidP="001A0047">
            <w:pPr>
              <w:jc w:val="both"/>
              <w:rPr>
                <w:rFonts w:ascii="Arial" w:hAnsi="Arial" w:cs="Arial"/>
                <w:sz w:val="24"/>
                <w:szCs w:val="24"/>
              </w:rPr>
            </w:pPr>
            <w:r>
              <w:rPr>
                <w:rFonts w:ascii="Arial" w:hAnsi="Arial" w:cs="Arial"/>
                <w:sz w:val="24"/>
                <w:szCs w:val="24"/>
              </w:rPr>
              <w:t>9</w:t>
            </w:r>
          </w:p>
        </w:tc>
        <w:tc>
          <w:tcPr>
            <w:tcW w:w="1860"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525811D2" w14:textId="77777777" w:rsidR="001A0047" w:rsidRPr="00597AC6" w:rsidRDefault="001A0047" w:rsidP="001A0047">
            <w:pPr>
              <w:jc w:val="both"/>
              <w:rPr>
                <w:rFonts w:ascii="Arial" w:hAnsi="Arial" w:cs="Arial"/>
                <w:sz w:val="24"/>
                <w:szCs w:val="24"/>
              </w:rPr>
            </w:pPr>
            <w:r>
              <w:rPr>
                <w:rFonts w:ascii="Arial" w:hAnsi="Arial" w:cs="Arial"/>
                <w:sz w:val="24"/>
                <w:szCs w:val="24"/>
              </w:rPr>
              <w:t>5</w:t>
            </w:r>
          </w:p>
        </w:tc>
        <w:tc>
          <w:tcPr>
            <w:tcW w:w="185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17B07730" w14:textId="77777777" w:rsidR="001A0047" w:rsidRPr="00597AC6" w:rsidRDefault="001A0047" w:rsidP="001A0047">
            <w:pPr>
              <w:jc w:val="both"/>
              <w:rPr>
                <w:rFonts w:ascii="Arial" w:hAnsi="Arial" w:cs="Arial"/>
                <w:bCs/>
                <w:sz w:val="24"/>
                <w:szCs w:val="24"/>
              </w:rPr>
            </w:pPr>
            <w:r w:rsidRPr="00597AC6">
              <w:rPr>
                <w:rFonts w:ascii="Arial" w:hAnsi="Arial" w:cs="Arial"/>
                <w:bCs/>
                <w:sz w:val="24"/>
                <w:szCs w:val="24"/>
              </w:rPr>
              <w:t>8</w:t>
            </w:r>
          </w:p>
        </w:tc>
        <w:tc>
          <w:tcPr>
            <w:tcW w:w="150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67D9345E" w14:textId="77777777" w:rsidR="001A0047" w:rsidRPr="00597AC6" w:rsidRDefault="001A0047" w:rsidP="001A0047">
            <w:pPr>
              <w:jc w:val="both"/>
              <w:rPr>
                <w:rFonts w:ascii="Arial" w:hAnsi="Arial" w:cs="Arial"/>
                <w:bCs/>
                <w:sz w:val="24"/>
                <w:szCs w:val="24"/>
              </w:rPr>
            </w:pPr>
            <w:r>
              <w:rPr>
                <w:rFonts w:ascii="Arial" w:hAnsi="Arial" w:cs="Arial"/>
                <w:bCs/>
                <w:sz w:val="24"/>
                <w:szCs w:val="24"/>
              </w:rPr>
              <w:t>11</w:t>
            </w:r>
          </w:p>
        </w:tc>
      </w:tr>
      <w:tr w:rsidR="001A0047" w:rsidRPr="005F18BF" w14:paraId="5A50699B" w14:textId="77777777" w:rsidTr="00D54E44">
        <w:trPr>
          <w:trHeight w:val="621"/>
        </w:trPr>
        <w:tc>
          <w:tcPr>
            <w:tcW w:w="1852"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268B49C1" w14:textId="77777777" w:rsidR="001A0047" w:rsidRPr="005F18BF" w:rsidRDefault="001A0047" w:rsidP="001A0047">
            <w:pPr>
              <w:jc w:val="both"/>
              <w:rPr>
                <w:rFonts w:ascii="Arial" w:hAnsi="Arial" w:cs="Arial"/>
                <w:b/>
                <w:bCs/>
                <w:sz w:val="24"/>
                <w:szCs w:val="24"/>
              </w:rPr>
            </w:pPr>
            <w:r>
              <w:rPr>
                <w:rFonts w:ascii="Arial" w:hAnsi="Arial" w:cs="Arial"/>
                <w:b/>
                <w:bCs/>
                <w:sz w:val="24"/>
                <w:szCs w:val="24"/>
              </w:rPr>
              <w:t>December</w:t>
            </w:r>
          </w:p>
        </w:tc>
        <w:tc>
          <w:tcPr>
            <w:tcW w:w="1938"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48993287" w14:textId="77777777" w:rsidR="001A0047" w:rsidRPr="00597AC6" w:rsidRDefault="001A0047" w:rsidP="001A0047">
            <w:pPr>
              <w:jc w:val="both"/>
              <w:rPr>
                <w:rFonts w:ascii="Arial" w:hAnsi="Arial" w:cs="Arial"/>
                <w:sz w:val="24"/>
                <w:szCs w:val="24"/>
              </w:rPr>
            </w:pPr>
            <w:r>
              <w:rPr>
                <w:rFonts w:ascii="Arial" w:hAnsi="Arial" w:cs="Arial"/>
                <w:sz w:val="24"/>
                <w:szCs w:val="24"/>
              </w:rPr>
              <w:t>11</w:t>
            </w:r>
          </w:p>
        </w:tc>
        <w:tc>
          <w:tcPr>
            <w:tcW w:w="1860"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38342E79" w14:textId="77777777" w:rsidR="001A0047" w:rsidRPr="00597AC6" w:rsidRDefault="001A0047" w:rsidP="001A0047">
            <w:pPr>
              <w:jc w:val="both"/>
              <w:rPr>
                <w:rFonts w:ascii="Arial" w:hAnsi="Arial" w:cs="Arial"/>
                <w:sz w:val="24"/>
                <w:szCs w:val="24"/>
              </w:rPr>
            </w:pPr>
            <w:r>
              <w:rPr>
                <w:rFonts w:ascii="Arial" w:hAnsi="Arial" w:cs="Arial"/>
                <w:sz w:val="24"/>
                <w:szCs w:val="24"/>
              </w:rPr>
              <w:t>4</w:t>
            </w:r>
          </w:p>
        </w:tc>
        <w:tc>
          <w:tcPr>
            <w:tcW w:w="1853" w:type="dxa"/>
            <w:tcBorders>
              <w:top w:val="single" w:sz="8" w:space="0" w:color="FFFFFF"/>
              <w:left w:val="single" w:sz="8" w:space="0" w:color="FFFFFF"/>
              <w:bottom w:val="single" w:sz="8" w:space="0" w:color="FFFFFF"/>
              <w:right w:val="single" w:sz="8" w:space="0" w:color="FFFFFF"/>
            </w:tcBorders>
            <w:shd w:val="clear" w:color="auto" w:fill="EAF6FC"/>
          </w:tcPr>
          <w:p w14:paraId="44E7B219" w14:textId="77777777" w:rsidR="001A0047" w:rsidRPr="00597AC6" w:rsidRDefault="001A0047" w:rsidP="001A0047">
            <w:pPr>
              <w:jc w:val="both"/>
              <w:rPr>
                <w:rFonts w:ascii="Arial" w:hAnsi="Arial" w:cs="Arial"/>
                <w:bCs/>
                <w:sz w:val="24"/>
                <w:szCs w:val="24"/>
              </w:rPr>
            </w:pPr>
            <w:r w:rsidRPr="00597AC6">
              <w:rPr>
                <w:rFonts w:ascii="Arial" w:hAnsi="Arial" w:cs="Arial"/>
                <w:bCs/>
                <w:sz w:val="24"/>
                <w:szCs w:val="24"/>
              </w:rPr>
              <w:t>3</w:t>
            </w:r>
          </w:p>
        </w:tc>
        <w:tc>
          <w:tcPr>
            <w:tcW w:w="1503" w:type="dxa"/>
            <w:tcBorders>
              <w:top w:val="single" w:sz="8" w:space="0" w:color="FFFFFF"/>
              <w:left w:val="single" w:sz="8" w:space="0" w:color="FFFFFF"/>
              <w:bottom w:val="single" w:sz="8" w:space="0" w:color="FFFFFF"/>
              <w:right w:val="single" w:sz="8" w:space="0" w:color="FFFFFF"/>
            </w:tcBorders>
            <w:shd w:val="clear" w:color="auto" w:fill="EAF6FC"/>
          </w:tcPr>
          <w:p w14:paraId="07A83045" w14:textId="77777777" w:rsidR="001A0047" w:rsidRPr="00597AC6" w:rsidRDefault="001A0047" w:rsidP="001A0047">
            <w:pPr>
              <w:jc w:val="both"/>
              <w:rPr>
                <w:rFonts w:ascii="Arial" w:hAnsi="Arial" w:cs="Arial"/>
                <w:bCs/>
                <w:sz w:val="24"/>
                <w:szCs w:val="24"/>
              </w:rPr>
            </w:pPr>
            <w:r>
              <w:rPr>
                <w:rFonts w:ascii="Arial" w:hAnsi="Arial" w:cs="Arial"/>
                <w:bCs/>
                <w:sz w:val="24"/>
                <w:szCs w:val="24"/>
              </w:rPr>
              <w:t>6</w:t>
            </w:r>
          </w:p>
        </w:tc>
      </w:tr>
      <w:tr w:rsidR="001A0047" w:rsidRPr="005F18BF" w14:paraId="03B220B3" w14:textId="77777777" w:rsidTr="00D54E44">
        <w:trPr>
          <w:trHeight w:val="621"/>
        </w:trPr>
        <w:tc>
          <w:tcPr>
            <w:tcW w:w="1852"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59F05565" w14:textId="77777777" w:rsidR="001A0047" w:rsidRPr="005F18BF" w:rsidRDefault="001A0047" w:rsidP="001A0047">
            <w:pPr>
              <w:jc w:val="both"/>
              <w:rPr>
                <w:rFonts w:ascii="Arial" w:hAnsi="Arial" w:cs="Arial"/>
                <w:b/>
                <w:bCs/>
                <w:sz w:val="24"/>
                <w:szCs w:val="24"/>
              </w:rPr>
            </w:pPr>
            <w:r>
              <w:rPr>
                <w:rFonts w:ascii="Arial" w:hAnsi="Arial" w:cs="Arial"/>
                <w:b/>
                <w:bCs/>
                <w:sz w:val="24"/>
                <w:szCs w:val="24"/>
              </w:rPr>
              <w:t>January</w:t>
            </w:r>
          </w:p>
        </w:tc>
        <w:tc>
          <w:tcPr>
            <w:tcW w:w="1938"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7408E7B8" w14:textId="77777777" w:rsidR="001A0047" w:rsidRPr="00296479" w:rsidRDefault="001A0047" w:rsidP="001A0047">
            <w:pPr>
              <w:jc w:val="both"/>
              <w:rPr>
                <w:rFonts w:ascii="Arial" w:hAnsi="Arial" w:cs="Arial"/>
                <w:sz w:val="24"/>
                <w:szCs w:val="24"/>
              </w:rPr>
            </w:pPr>
            <w:r w:rsidRPr="00296479">
              <w:rPr>
                <w:rFonts w:ascii="Arial" w:hAnsi="Arial" w:cs="Arial"/>
                <w:sz w:val="24"/>
                <w:szCs w:val="24"/>
              </w:rPr>
              <w:t>6</w:t>
            </w:r>
          </w:p>
        </w:tc>
        <w:tc>
          <w:tcPr>
            <w:tcW w:w="1860"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14AE6A7E" w14:textId="77777777" w:rsidR="001A0047" w:rsidRPr="00296479" w:rsidRDefault="001A0047" w:rsidP="001A0047">
            <w:pPr>
              <w:jc w:val="both"/>
              <w:rPr>
                <w:rFonts w:ascii="Arial" w:hAnsi="Arial" w:cs="Arial"/>
                <w:sz w:val="24"/>
                <w:szCs w:val="24"/>
              </w:rPr>
            </w:pPr>
            <w:r w:rsidRPr="00296479">
              <w:rPr>
                <w:rFonts w:ascii="Arial" w:hAnsi="Arial" w:cs="Arial"/>
                <w:sz w:val="24"/>
                <w:szCs w:val="24"/>
              </w:rPr>
              <w:t>2</w:t>
            </w:r>
          </w:p>
        </w:tc>
        <w:tc>
          <w:tcPr>
            <w:tcW w:w="185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023825F0" w14:textId="77777777" w:rsidR="001A0047" w:rsidRPr="00B97B07" w:rsidRDefault="001A0047" w:rsidP="001A0047">
            <w:pPr>
              <w:jc w:val="both"/>
              <w:rPr>
                <w:rFonts w:ascii="Arial" w:hAnsi="Arial" w:cs="Arial"/>
                <w:bCs/>
                <w:sz w:val="24"/>
                <w:szCs w:val="24"/>
              </w:rPr>
            </w:pPr>
            <w:r w:rsidRPr="00B97B07">
              <w:rPr>
                <w:rFonts w:ascii="Arial" w:hAnsi="Arial" w:cs="Arial"/>
                <w:bCs/>
                <w:sz w:val="24"/>
                <w:szCs w:val="24"/>
              </w:rPr>
              <w:t>6</w:t>
            </w:r>
          </w:p>
        </w:tc>
        <w:tc>
          <w:tcPr>
            <w:tcW w:w="150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3F142A93" w14:textId="77777777" w:rsidR="001A0047" w:rsidRPr="00B97B07" w:rsidRDefault="001A0047" w:rsidP="001A0047">
            <w:pPr>
              <w:jc w:val="both"/>
              <w:rPr>
                <w:rFonts w:ascii="Arial" w:hAnsi="Arial" w:cs="Arial"/>
                <w:bCs/>
                <w:sz w:val="24"/>
                <w:szCs w:val="24"/>
              </w:rPr>
            </w:pPr>
            <w:r>
              <w:rPr>
                <w:rFonts w:ascii="Arial" w:hAnsi="Arial" w:cs="Arial"/>
                <w:bCs/>
                <w:sz w:val="24"/>
                <w:szCs w:val="24"/>
              </w:rPr>
              <w:t>6</w:t>
            </w:r>
          </w:p>
        </w:tc>
      </w:tr>
      <w:tr w:rsidR="001A0047" w:rsidRPr="005F18BF" w14:paraId="75F19053" w14:textId="77777777" w:rsidTr="00D54E44">
        <w:trPr>
          <w:trHeight w:val="621"/>
        </w:trPr>
        <w:tc>
          <w:tcPr>
            <w:tcW w:w="1852"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639D2E98" w14:textId="77777777" w:rsidR="001A0047" w:rsidRPr="005F18BF" w:rsidRDefault="001A0047" w:rsidP="001A0047">
            <w:pPr>
              <w:jc w:val="both"/>
              <w:rPr>
                <w:rFonts w:ascii="Arial" w:hAnsi="Arial" w:cs="Arial"/>
                <w:b/>
                <w:bCs/>
                <w:sz w:val="24"/>
                <w:szCs w:val="24"/>
              </w:rPr>
            </w:pPr>
            <w:r>
              <w:rPr>
                <w:rFonts w:ascii="Arial" w:hAnsi="Arial" w:cs="Arial"/>
                <w:b/>
                <w:bCs/>
                <w:sz w:val="24"/>
                <w:szCs w:val="24"/>
              </w:rPr>
              <w:t>February</w:t>
            </w:r>
          </w:p>
        </w:tc>
        <w:tc>
          <w:tcPr>
            <w:tcW w:w="1938"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20116692" w14:textId="77777777" w:rsidR="001A0047" w:rsidRPr="00296479" w:rsidRDefault="001A0047" w:rsidP="001A0047">
            <w:pPr>
              <w:jc w:val="both"/>
              <w:rPr>
                <w:rFonts w:ascii="Arial" w:hAnsi="Arial" w:cs="Arial"/>
                <w:sz w:val="24"/>
                <w:szCs w:val="24"/>
              </w:rPr>
            </w:pPr>
            <w:r w:rsidRPr="00296479">
              <w:rPr>
                <w:rFonts w:ascii="Arial" w:hAnsi="Arial" w:cs="Arial"/>
                <w:sz w:val="24"/>
                <w:szCs w:val="24"/>
              </w:rPr>
              <w:t>14</w:t>
            </w:r>
          </w:p>
        </w:tc>
        <w:tc>
          <w:tcPr>
            <w:tcW w:w="1860"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5698B159" w14:textId="77777777" w:rsidR="001A0047" w:rsidRPr="00296479" w:rsidRDefault="001A0047" w:rsidP="001A0047">
            <w:pPr>
              <w:jc w:val="both"/>
              <w:rPr>
                <w:rFonts w:ascii="Arial" w:hAnsi="Arial" w:cs="Arial"/>
                <w:sz w:val="24"/>
                <w:szCs w:val="24"/>
              </w:rPr>
            </w:pPr>
            <w:r w:rsidRPr="00296479">
              <w:rPr>
                <w:rFonts w:ascii="Arial" w:hAnsi="Arial" w:cs="Arial"/>
                <w:sz w:val="24"/>
                <w:szCs w:val="24"/>
              </w:rPr>
              <w:t>4</w:t>
            </w:r>
          </w:p>
        </w:tc>
        <w:tc>
          <w:tcPr>
            <w:tcW w:w="1853" w:type="dxa"/>
            <w:tcBorders>
              <w:top w:val="single" w:sz="8" w:space="0" w:color="FFFFFF"/>
              <w:left w:val="single" w:sz="8" w:space="0" w:color="FFFFFF"/>
              <w:bottom w:val="single" w:sz="8" w:space="0" w:color="FFFFFF"/>
              <w:right w:val="single" w:sz="8" w:space="0" w:color="FFFFFF"/>
            </w:tcBorders>
            <w:shd w:val="clear" w:color="auto" w:fill="EAF6FC"/>
          </w:tcPr>
          <w:p w14:paraId="3AD89A05" w14:textId="77777777" w:rsidR="001A0047" w:rsidRPr="00B97B07" w:rsidRDefault="001A0047" w:rsidP="001A0047">
            <w:pPr>
              <w:jc w:val="both"/>
              <w:rPr>
                <w:rFonts w:ascii="Arial" w:hAnsi="Arial" w:cs="Arial"/>
                <w:bCs/>
                <w:sz w:val="24"/>
                <w:szCs w:val="24"/>
              </w:rPr>
            </w:pPr>
            <w:r w:rsidRPr="00B97B07">
              <w:rPr>
                <w:rFonts w:ascii="Arial" w:hAnsi="Arial" w:cs="Arial"/>
                <w:bCs/>
                <w:sz w:val="24"/>
                <w:szCs w:val="24"/>
              </w:rPr>
              <w:t>4</w:t>
            </w:r>
          </w:p>
        </w:tc>
        <w:tc>
          <w:tcPr>
            <w:tcW w:w="1503" w:type="dxa"/>
            <w:tcBorders>
              <w:top w:val="single" w:sz="8" w:space="0" w:color="FFFFFF"/>
              <w:left w:val="single" w:sz="8" w:space="0" w:color="FFFFFF"/>
              <w:bottom w:val="single" w:sz="8" w:space="0" w:color="FFFFFF"/>
              <w:right w:val="single" w:sz="8" w:space="0" w:color="FFFFFF"/>
            </w:tcBorders>
            <w:shd w:val="clear" w:color="auto" w:fill="EAF6FC"/>
          </w:tcPr>
          <w:p w14:paraId="229980DE" w14:textId="77777777" w:rsidR="001A0047" w:rsidRPr="00B97B07" w:rsidRDefault="001A0047" w:rsidP="001A0047">
            <w:pPr>
              <w:jc w:val="both"/>
              <w:rPr>
                <w:rFonts w:ascii="Arial" w:hAnsi="Arial" w:cs="Arial"/>
                <w:bCs/>
                <w:sz w:val="24"/>
                <w:szCs w:val="24"/>
              </w:rPr>
            </w:pPr>
            <w:r>
              <w:rPr>
                <w:rFonts w:ascii="Arial" w:hAnsi="Arial" w:cs="Arial"/>
                <w:bCs/>
                <w:sz w:val="24"/>
                <w:szCs w:val="24"/>
              </w:rPr>
              <w:t>15</w:t>
            </w:r>
          </w:p>
        </w:tc>
      </w:tr>
      <w:tr w:rsidR="001A0047" w:rsidRPr="005F18BF" w14:paraId="1C73EC94" w14:textId="77777777" w:rsidTr="00D54E44">
        <w:trPr>
          <w:trHeight w:val="621"/>
        </w:trPr>
        <w:tc>
          <w:tcPr>
            <w:tcW w:w="1852"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4F3AAB86" w14:textId="77777777" w:rsidR="001A0047" w:rsidRPr="005F18BF" w:rsidRDefault="001A0047" w:rsidP="001A0047">
            <w:pPr>
              <w:jc w:val="both"/>
              <w:rPr>
                <w:rFonts w:ascii="Arial" w:hAnsi="Arial" w:cs="Arial"/>
                <w:b/>
                <w:bCs/>
                <w:sz w:val="24"/>
                <w:szCs w:val="24"/>
              </w:rPr>
            </w:pPr>
            <w:r>
              <w:rPr>
                <w:rFonts w:ascii="Arial" w:hAnsi="Arial" w:cs="Arial"/>
                <w:b/>
                <w:bCs/>
                <w:sz w:val="24"/>
                <w:szCs w:val="24"/>
              </w:rPr>
              <w:t>March</w:t>
            </w:r>
          </w:p>
        </w:tc>
        <w:tc>
          <w:tcPr>
            <w:tcW w:w="1938"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18D318C3" w14:textId="77777777" w:rsidR="001A0047" w:rsidRPr="00296479" w:rsidRDefault="001A0047" w:rsidP="001A0047">
            <w:pPr>
              <w:jc w:val="both"/>
              <w:rPr>
                <w:rFonts w:ascii="Arial" w:hAnsi="Arial" w:cs="Arial"/>
                <w:sz w:val="24"/>
                <w:szCs w:val="24"/>
              </w:rPr>
            </w:pPr>
            <w:r w:rsidRPr="00296479">
              <w:rPr>
                <w:rFonts w:ascii="Arial" w:hAnsi="Arial" w:cs="Arial"/>
                <w:sz w:val="24"/>
                <w:szCs w:val="24"/>
              </w:rPr>
              <w:t>10</w:t>
            </w:r>
          </w:p>
        </w:tc>
        <w:tc>
          <w:tcPr>
            <w:tcW w:w="1860"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7569A596" w14:textId="77777777" w:rsidR="001A0047" w:rsidRPr="00296479" w:rsidRDefault="001A0047" w:rsidP="001A0047">
            <w:pPr>
              <w:jc w:val="both"/>
              <w:rPr>
                <w:rFonts w:ascii="Arial" w:hAnsi="Arial" w:cs="Arial"/>
                <w:sz w:val="24"/>
                <w:szCs w:val="24"/>
              </w:rPr>
            </w:pPr>
            <w:r w:rsidRPr="00296479">
              <w:rPr>
                <w:rFonts w:ascii="Arial" w:hAnsi="Arial" w:cs="Arial"/>
                <w:sz w:val="24"/>
                <w:szCs w:val="24"/>
              </w:rPr>
              <w:t>8</w:t>
            </w:r>
          </w:p>
        </w:tc>
        <w:tc>
          <w:tcPr>
            <w:tcW w:w="185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710266E5" w14:textId="77777777" w:rsidR="001A0047" w:rsidRPr="00B97B07" w:rsidRDefault="001A0047" w:rsidP="001A0047">
            <w:pPr>
              <w:jc w:val="both"/>
              <w:rPr>
                <w:rFonts w:ascii="Arial" w:hAnsi="Arial" w:cs="Arial"/>
                <w:bCs/>
                <w:sz w:val="24"/>
                <w:szCs w:val="24"/>
              </w:rPr>
            </w:pPr>
            <w:r w:rsidRPr="00B97B07">
              <w:rPr>
                <w:rFonts w:ascii="Arial" w:hAnsi="Arial" w:cs="Arial"/>
                <w:bCs/>
                <w:sz w:val="24"/>
                <w:szCs w:val="24"/>
              </w:rPr>
              <w:t>6</w:t>
            </w:r>
          </w:p>
        </w:tc>
        <w:tc>
          <w:tcPr>
            <w:tcW w:w="150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043265B1" w14:textId="77777777" w:rsidR="001A0047" w:rsidRPr="00B97B07" w:rsidRDefault="001A0047" w:rsidP="001A0047">
            <w:pPr>
              <w:jc w:val="both"/>
              <w:rPr>
                <w:rFonts w:ascii="Arial" w:hAnsi="Arial" w:cs="Arial"/>
                <w:bCs/>
                <w:sz w:val="24"/>
                <w:szCs w:val="24"/>
              </w:rPr>
            </w:pPr>
            <w:r>
              <w:rPr>
                <w:rFonts w:ascii="Arial" w:hAnsi="Arial" w:cs="Arial"/>
                <w:bCs/>
                <w:sz w:val="24"/>
                <w:szCs w:val="24"/>
              </w:rPr>
              <w:t>10</w:t>
            </w:r>
          </w:p>
        </w:tc>
      </w:tr>
      <w:tr w:rsidR="001A0047" w:rsidRPr="005F18BF" w14:paraId="393BA964" w14:textId="77777777" w:rsidTr="002F7B06">
        <w:trPr>
          <w:trHeight w:val="621"/>
        </w:trPr>
        <w:tc>
          <w:tcPr>
            <w:tcW w:w="1852"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hideMark/>
          </w:tcPr>
          <w:p w14:paraId="2647A2DD" w14:textId="77777777" w:rsidR="001A0047" w:rsidRPr="005F18BF" w:rsidRDefault="001A0047" w:rsidP="001A0047">
            <w:pPr>
              <w:jc w:val="both"/>
              <w:rPr>
                <w:rFonts w:ascii="Arial" w:hAnsi="Arial" w:cs="Arial"/>
                <w:sz w:val="24"/>
                <w:szCs w:val="24"/>
              </w:rPr>
            </w:pPr>
            <w:r w:rsidRPr="005F18BF">
              <w:rPr>
                <w:rFonts w:ascii="Arial" w:hAnsi="Arial" w:cs="Arial"/>
                <w:b/>
                <w:bCs/>
                <w:sz w:val="24"/>
                <w:szCs w:val="24"/>
              </w:rPr>
              <w:t>Total for period</w:t>
            </w:r>
          </w:p>
        </w:tc>
        <w:tc>
          <w:tcPr>
            <w:tcW w:w="1938"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vAlign w:val="center"/>
            <w:hideMark/>
          </w:tcPr>
          <w:p w14:paraId="253FBB7F" w14:textId="77777777" w:rsidR="001A0047" w:rsidRDefault="001A0047" w:rsidP="001A0047">
            <w:pPr>
              <w:jc w:val="both"/>
              <w:rPr>
                <w:rFonts w:ascii="Arial" w:hAnsi="Arial" w:cs="Arial"/>
                <w:b/>
                <w:bCs/>
                <w:color w:val="000000"/>
              </w:rPr>
            </w:pPr>
            <w:r>
              <w:rPr>
                <w:rFonts w:ascii="Arial" w:hAnsi="Arial" w:cs="Arial"/>
                <w:b/>
                <w:bCs/>
                <w:color w:val="000000"/>
              </w:rPr>
              <w:t>91</w:t>
            </w:r>
          </w:p>
        </w:tc>
        <w:tc>
          <w:tcPr>
            <w:tcW w:w="1860"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vAlign w:val="center"/>
            <w:hideMark/>
          </w:tcPr>
          <w:p w14:paraId="1908CE5B" w14:textId="77777777" w:rsidR="001A0047" w:rsidRDefault="001A0047" w:rsidP="001A0047">
            <w:pPr>
              <w:jc w:val="both"/>
              <w:rPr>
                <w:rFonts w:ascii="Arial" w:hAnsi="Arial" w:cs="Arial"/>
                <w:b/>
                <w:bCs/>
                <w:color w:val="000000"/>
              </w:rPr>
            </w:pPr>
            <w:r>
              <w:rPr>
                <w:rFonts w:ascii="Arial" w:hAnsi="Arial" w:cs="Arial"/>
                <w:b/>
                <w:bCs/>
                <w:color w:val="000000"/>
              </w:rPr>
              <w:t>66</w:t>
            </w:r>
          </w:p>
        </w:tc>
        <w:tc>
          <w:tcPr>
            <w:tcW w:w="1853" w:type="dxa"/>
            <w:tcBorders>
              <w:top w:val="single" w:sz="8" w:space="0" w:color="FFFFFF"/>
              <w:left w:val="single" w:sz="8" w:space="0" w:color="FFFFFF"/>
              <w:bottom w:val="single" w:sz="8" w:space="0" w:color="FFFFFF"/>
              <w:right w:val="single" w:sz="8" w:space="0" w:color="FFFFFF"/>
            </w:tcBorders>
            <w:shd w:val="clear" w:color="auto" w:fill="EAF6FC"/>
            <w:vAlign w:val="center"/>
          </w:tcPr>
          <w:p w14:paraId="01E13D06" w14:textId="77777777" w:rsidR="001A0047" w:rsidRDefault="001A0047" w:rsidP="001A0047">
            <w:pPr>
              <w:jc w:val="both"/>
              <w:rPr>
                <w:rFonts w:ascii="Arial" w:hAnsi="Arial" w:cs="Arial"/>
                <w:b/>
                <w:bCs/>
                <w:color w:val="000000"/>
              </w:rPr>
            </w:pPr>
            <w:r>
              <w:rPr>
                <w:rFonts w:ascii="Arial" w:hAnsi="Arial" w:cs="Arial"/>
                <w:b/>
                <w:bCs/>
                <w:color w:val="000000"/>
              </w:rPr>
              <w:t>73</w:t>
            </w:r>
          </w:p>
        </w:tc>
        <w:tc>
          <w:tcPr>
            <w:tcW w:w="1503" w:type="dxa"/>
            <w:tcBorders>
              <w:top w:val="single" w:sz="8" w:space="0" w:color="FFFFFF"/>
              <w:left w:val="single" w:sz="8" w:space="0" w:color="FFFFFF"/>
              <w:bottom w:val="single" w:sz="8" w:space="0" w:color="FFFFFF"/>
              <w:right w:val="single" w:sz="8" w:space="0" w:color="FFFFFF"/>
            </w:tcBorders>
            <w:shd w:val="clear" w:color="auto" w:fill="EAF6FC"/>
            <w:vAlign w:val="center"/>
          </w:tcPr>
          <w:p w14:paraId="38EEB8FE" w14:textId="77777777" w:rsidR="001A0047" w:rsidRDefault="001A0047" w:rsidP="001A0047">
            <w:pPr>
              <w:jc w:val="both"/>
              <w:rPr>
                <w:rFonts w:ascii="Arial" w:hAnsi="Arial" w:cs="Arial"/>
                <w:b/>
                <w:bCs/>
                <w:color w:val="000000"/>
              </w:rPr>
            </w:pPr>
            <w:r>
              <w:rPr>
                <w:rFonts w:ascii="Arial" w:hAnsi="Arial" w:cs="Arial"/>
                <w:b/>
                <w:bCs/>
                <w:color w:val="000000"/>
              </w:rPr>
              <w:t>88</w:t>
            </w:r>
          </w:p>
        </w:tc>
      </w:tr>
    </w:tbl>
    <w:p w14:paraId="40DE25E3" w14:textId="77777777" w:rsidR="00002C86" w:rsidRDefault="00002C86" w:rsidP="00002C86">
      <w:pPr>
        <w:jc w:val="both"/>
        <w:rPr>
          <w:rFonts w:ascii="Arial" w:hAnsi="Arial" w:cs="Arial"/>
          <w:bCs/>
          <w:sz w:val="24"/>
          <w:szCs w:val="24"/>
        </w:rPr>
      </w:pPr>
    </w:p>
    <w:p w14:paraId="25605706" w14:textId="77777777" w:rsidR="00002C86" w:rsidRDefault="00002C86" w:rsidP="00002C86">
      <w:pPr>
        <w:pStyle w:val="ListParagraph"/>
        <w:numPr>
          <w:ilvl w:val="2"/>
          <w:numId w:val="1"/>
        </w:numPr>
        <w:ind w:left="1080" w:hanging="720"/>
        <w:jc w:val="both"/>
        <w:rPr>
          <w:rFonts w:ascii="Arial" w:hAnsi="Arial" w:cs="Arial"/>
          <w:b/>
          <w:bCs/>
          <w:sz w:val="24"/>
          <w:szCs w:val="24"/>
        </w:rPr>
      </w:pPr>
      <w:r>
        <w:rPr>
          <w:rFonts w:ascii="Arial" w:hAnsi="Arial" w:cs="Arial"/>
          <w:b/>
          <w:bCs/>
          <w:sz w:val="24"/>
          <w:szCs w:val="24"/>
        </w:rPr>
        <w:t>The Guardian S</w:t>
      </w:r>
      <w:r w:rsidR="00F011E8">
        <w:rPr>
          <w:rFonts w:ascii="Arial" w:hAnsi="Arial" w:cs="Arial"/>
          <w:b/>
          <w:bCs/>
          <w:sz w:val="24"/>
          <w:szCs w:val="24"/>
        </w:rPr>
        <w:t>ervice Cumulative Annual Report April 2022-March 2023</w:t>
      </w:r>
      <w:r>
        <w:rPr>
          <w:rFonts w:ascii="Arial" w:hAnsi="Arial" w:cs="Arial"/>
          <w:b/>
          <w:bCs/>
          <w:sz w:val="24"/>
          <w:szCs w:val="24"/>
        </w:rPr>
        <w:t xml:space="preserve"> – Key Points</w:t>
      </w:r>
    </w:p>
    <w:p w14:paraId="7BF747AF" w14:textId="77777777" w:rsidR="00002C86" w:rsidRPr="005B55B4" w:rsidRDefault="00002C86" w:rsidP="00002C86">
      <w:pPr>
        <w:ind w:left="360"/>
        <w:jc w:val="both"/>
        <w:rPr>
          <w:rFonts w:ascii="Arial" w:hAnsi="Arial" w:cs="Arial"/>
          <w:b/>
          <w:bCs/>
          <w:sz w:val="24"/>
          <w:szCs w:val="24"/>
        </w:rPr>
      </w:pPr>
    </w:p>
    <w:p w14:paraId="588601DA" w14:textId="77777777" w:rsidR="00002C86" w:rsidRPr="00F00858" w:rsidRDefault="00F011E8" w:rsidP="00002C86">
      <w:pPr>
        <w:pStyle w:val="ListParagraph"/>
        <w:numPr>
          <w:ilvl w:val="0"/>
          <w:numId w:val="14"/>
        </w:numPr>
        <w:jc w:val="both"/>
        <w:rPr>
          <w:rFonts w:ascii="Arial" w:hAnsi="Arial" w:cs="Arial"/>
          <w:bCs/>
          <w:sz w:val="24"/>
          <w:szCs w:val="24"/>
        </w:rPr>
      </w:pPr>
      <w:r w:rsidRPr="00F00858">
        <w:rPr>
          <w:rFonts w:ascii="Arial" w:hAnsi="Arial" w:cs="Arial"/>
          <w:bCs/>
          <w:sz w:val="24"/>
          <w:szCs w:val="24"/>
        </w:rPr>
        <w:t>Contacts continue to grow month on month and have increased from the same period 12 months ago (April 2022 – March 2023)</w:t>
      </w:r>
    </w:p>
    <w:p w14:paraId="2801FD03" w14:textId="77777777" w:rsidR="00002C86" w:rsidRPr="00F00858" w:rsidRDefault="00002C86" w:rsidP="00002C86">
      <w:pPr>
        <w:pStyle w:val="ListParagraph"/>
        <w:numPr>
          <w:ilvl w:val="0"/>
          <w:numId w:val="14"/>
        </w:numPr>
        <w:jc w:val="both"/>
        <w:rPr>
          <w:rFonts w:ascii="Arial" w:hAnsi="Arial" w:cs="Arial"/>
          <w:bCs/>
          <w:sz w:val="24"/>
          <w:szCs w:val="24"/>
        </w:rPr>
      </w:pPr>
      <w:r w:rsidRPr="00F00858">
        <w:rPr>
          <w:rFonts w:ascii="Arial" w:hAnsi="Arial" w:cs="Arial"/>
          <w:bCs/>
          <w:sz w:val="24"/>
          <w:szCs w:val="24"/>
        </w:rPr>
        <w:t>The number of contacts is lower than during the same period in previous reporting years, however this is also reflected in other areas such as up-take of leadership and wellbeing programmes and sessions and our staff recognition events, so we need to consider the current climate across the organisation.</w:t>
      </w:r>
    </w:p>
    <w:p w14:paraId="6F541662" w14:textId="77777777" w:rsidR="00002C86" w:rsidRPr="00F00858" w:rsidRDefault="007D089D" w:rsidP="007D089D">
      <w:pPr>
        <w:pStyle w:val="ListParagraph"/>
        <w:numPr>
          <w:ilvl w:val="0"/>
          <w:numId w:val="14"/>
        </w:numPr>
        <w:jc w:val="both"/>
        <w:rPr>
          <w:rFonts w:ascii="Arial" w:hAnsi="Arial" w:cs="Arial"/>
          <w:bCs/>
          <w:sz w:val="24"/>
          <w:szCs w:val="24"/>
        </w:rPr>
      </w:pPr>
      <w:r w:rsidRPr="00F00858">
        <w:rPr>
          <w:rFonts w:ascii="Arial" w:hAnsi="Arial" w:cs="Arial"/>
          <w:bCs/>
          <w:sz w:val="24"/>
          <w:szCs w:val="24"/>
        </w:rPr>
        <w:t xml:space="preserve">Within September, we saw the first concern of Bullying and Harassment coming through and </w:t>
      </w:r>
      <w:r w:rsidR="00C45250" w:rsidRPr="00F00858">
        <w:rPr>
          <w:rFonts w:ascii="Arial" w:hAnsi="Arial" w:cs="Arial"/>
          <w:bCs/>
          <w:sz w:val="24"/>
          <w:szCs w:val="24"/>
        </w:rPr>
        <w:t>System and Processes</w:t>
      </w:r>
      <w:r w:rsidRPr="00F00858">
        <w:rPr>
          <w:rFonts w:ascii="Arial" w:hAnsi="Arial" w:cs="Arial"/>
          <w:bCs/>
          <w:sz w:val="24"/>
          <w:szCs w:val="24"/>
        </w:rPr>
        <w:t xml:space="preserve"> issues remain the most common theme for contacting the service (April to </w:t>
      </w:r>
      <w:r w:rsidR="00C45250" w:rsidRPr="00F00858">
        <w:rPr>
          <w:rFonts w:ascii="Arial" w:hAnsi="Arial" w:cs="Arial"/>
          <w:bCs/>
          <w:sz w:val="24"/>
          <w:szCs w:val="24"/>
        </w:rPr>
        <w:t>March 2023</w:t>
      </w:r>
      <w:r w:rsidR="00002C86" w:rsidRPr="00F00858">
        <w:rPr>
          <w:rFonts w:ascii="Arial" w:hAnsi="Arial" w:cs="Arial"/>
          <w:bCs/>
          <w:sz w:val="24"/>
          <w:szCs w:val="24"/>
        </w:rPr>
        <w:t>)</w:t>
      </w:r>
    </w:p>
    <w:p w14:paraId="07EB9395" w14:textId="77777777" w:rsidR="00002C86" w:rsidRPr="00F00858" w:rsidRDefault="00002C86" w:rsidP="00002C86">
      <w:pPr>
        <w:pStyle w:val="ListParagraph"/>
        <w:numPr>
          <w:ilvl w:val="0"/>
          <w:numId w:val="14"/>
        </w:numPr>
        <w:jc w:val="both"/>
        <w:rPr>
          <w:rFonts w:ascii="Arial" w:hAnsi="Arial" w:cs="Arial"/>
          <w:bCs/>
          <w:sz w:val="24"/>
          <w:szCs w:val="24"/>
        </w:rPr>
      </w:pPr>
      <w:r w:rsidRPr="00F00858">
        <w:rPr>
          <w:rFonts w:ascii="Arial" w:hAnsi="Arial" w:cs="Arial"/>
          <w:sz w:val="24"/>
          <w:szCs w:val="24"/>
        </w:rPr>
        <w:t xml:space="preserve">Whilst we had seen positive progress towards our aim of creating a culture of openness and honesty, with less contacts wanting to keep their concern confidential at the end of the last reporting year (reducing from 94% to 74%) year), this year is currently reporting at 80%.  In terms of reasons for using the service, fear of reprisal is up from 3.33% last year to 15% this year, so are points to note and keep an eye on.  </w:t>
      </w:r>
    </w:p>
    <w:p w14:paraId="738976D8" w14:textId="77777777" w:rsidR="00002C86" w:rsidRPr="005B55B4" w:rsidRDefault="00002C86" w:rsidP="00002C86">
      <w:pPr>
        <w:jc w:val="both"/>
        <w:rPr>
          <w:rFonts w:ascii="Arial" w:hAnsi="Arial" w:cs="Arial"/>
          <w:bCs/>
          <w:sz w:val="24"/>
          <w:szCs w:val="24"/>
        </w:rPr>
      </w:pPr>
    </w:p>
    <w:p w14:paraId="7BA133C0" w14:textId="77777777" w:rsidR="00002C86" w:rsidRPr="00562BB5" w:rsidRDefault="00002C86" w:rsidP="00002C86">
      <w:pPr>
        <w:pStyle w:val="ListParagraph"/>
        <w:numPr>
          <w:ilvl w:val="1"/>
          <w:numId w:val="1"/>
        </w:numPr>
        <w:ind w:left="765" w:hanging="405"/>
        <w:jc w:val="both"/>
        <w:rPr>
          <w:rFonts w:ascii="Arial" w:hAnsi="Arial" w:cs="Arial"/>
          <w:b/>
          <w:bCs/>
          <w:sz w:val="24"/>
          <w:szCs w:val="24"/>
        </w:rPr>
      </w:pPr>
      <w:r w:rsidRPr="00562BB5">
        <w:rPr>
          <w:rFonts w:ascii="Arial" w:hAnsi="Arial" w:cs="Arial"/>
          <w:b/>
          <w:bCs/>
          <w:sz w:val="24"/>
          <w:szCs w:val="24"/>
        </w:rPr>
        <w:t xml:space="preserve">Actions Taken Towards Guardian Service Recommendations </w:t>
      </w:r>
    </w:p>
    <w:p w14:paraId="0EF348FD" w14:textId="038FFDD5" w:rsidR="00C740AB" w:rsidRDefault="00F7415E" w:rsidP="00002C86">
      <w:pPr>
        <w:jc w:val="both"/>
        <w:rPr>
          <w:rFonts w:ascii="Arial" w:hAnsi="Arial" w:cs="Arial"/>
          <w:sz w:val="24"/>
          <w:szCs w:val="24"/>
        </w:rPr>
      </w:pPr>
      <w:r>
        <w:rPr>
          <w:rFonts w:ascii="Arial" w:hAnsi="Arial" w:cs="Arial"/>
          <w:bCs/>
          <w:sz w:val="24"/>
          <w:szCs w:val="24"/>
        </w:rPr>
        <w:t xml:space="preserve">This report has been discussed in detail at the Workforce and Digital Committee in June 2023 and an action plan detailing the SMART objectives to take forward the most recent recommendations for 2022-2023 has commenced with stakeholders from across the Health Board. </w:t>
      </w:r>
      <w:r w:rsidR="00EA535B">
        <w:rPr>
          <w:rFonts w:ascii="Arial" w:hAnsi="Arial" w:cs="Arial"/>
          <w:bCs/>
          <w:sz w:val="24"/>
          <w:szCs w:val="24"/>
        </w:rPr>
        <w:t>Following on from the Guardian Service Annual Report 2021-2022</w:t>
      </w:r>
      <w:r w:rsidR="00A96662">
        <w:rPr>
          <w:rFonts w:ascii="Arial" w:hAnsi="Arial" w:cs="Arial"/>
          <w:bCs/>
          <w:sz w:val="24"/>
          <w:szCs w:val="24"/>
        </w:rPr>
        <w:t xml:space="preserve">, </w:t>
      </w:r>
      <w:r w:rsidR="00EA535B">
        <w:rPr>
          <w:rFonts w:ascii="Arial" w:hAnsi="Arial" w:cs="Arial"/>
          <w:bCs/>
          <w:sz w:val="24"/>
          <w:szCs w:val="24"/>
        </w:rPr>
        <w:t xml:space="preserve">SBUHB has implemented a number of recommended actions throughout the year. One of the recommendations from </w:t>
      </w:r>
      <w:r w:rsidR="002A64F7">
        <w:rPr>
          <w:rFonts w:ascii="Arial" w:hAnsi="Arial" w:cs="Arial"/>
          <w:bCs/>
          <w:sz w:val="24"/>
          <w:szCs w:val="24"/>
        </w:rPr>
        <w:t xml:space="preserve">the </w:t>
      </w:r>
      <w:r w:rsidR="00A96662">
        <w:rPr>
          <w:rFonts w:ascii="Arial" w:hAnsi="Arial" w:cs="Arial"/>
          <w:bCs/>
          <w:sz w:val="24"/>
          <w:szCs w:val="24"/>
        </w:rPr>
        <w:t>20</w:t>
      </w:r>
      <w:r w:rsidR="002A64F7">
        <w:rPr>
          <w:rFonts w:ascii="Arial" w:hAnsi="Arial" w:cs="Arial"/>
          <w:bCs/>
          <w:sz w:val="24"/>
          <w:szCs w:val="24"/>
        </w:rPr>
        <w:t xml:space="preserve">21-22 report highlighted the need for </w:t>
      </w:r>
      <w:r w:rsidR="001D5A21" w:rsidRPr="000607E3">
        <w:rPr>
          <w:rFonts w:ascii="Arial" w:hAnsi="Arial" w:cs="Arial"/>
          <w:sz w:val="24"/>
          <w:szCs w:val="24"/>
        </w:rPr>
        <w:t xml:space="preserve">consideration to publicising personal commitments from each member </w:t>
      </w:r>
      <w:r w:rsidR="001D5A21">
        <w:rPr>
          <w:rFonts w:ascii="Arial" w:hAnsi="Arial" w:cs="Arial"/>
          <w:sz w:val="24"/>
          <w:szCs w:val="24"/>
        </w:rPr>
        <w:t xml:space="preserve">of the Board and Executive team </w:t>
      </w:r>
      <w:r w:rsidR="001D5A21" w:rsidRPr="000607E3">
        <w:rPr>
          <w:rFonts w:ascii="Arial" w:hAnsi="Arial" w:cs="Arial"/>
          <w:sz w:val="24"/>
          <w:szCs w:val="24"/>
        </w:rPr>
        <w:t>with regard to “raising concerns” in order to further cement to staff are committed to the “Raising Concerns” Policy</w:t>
      </w:r>
      <w:r w:rsidR="001D5A21">
        <w:rPr>
          <w:rFonts w:ascii="Arial" w:hAnsi="Arial" w:cs="Arial"/>
          <w:sz w:val="24"/>
          <w:szCs w:val="24"/>
        </w:rPr>
        <w:t xml:space="preserve">. This was implemented during October 2022 “Speak </w:t>
      </w:r>
      <w:proofErr w:type="gramStart"/>
      <w:r w:rsidR="001D5A21">
        <w:rPr>
          <w:rFonts w:ascii="Arial" w:hAnsi="Arial" w:cs="Arial"/>
          <w:sz w:val="24"/>
          <w:szCs w:val="24"/>
        </w:rPr>
        <w:t>Up</w:t>
      </w:r>
      <w:proofErr w:type="gramEnd"/>
      <w:r w:rsidR="001D5A21">
        <w:rPr>
          <w:rFonts w:ascii="Arial" w:hAnsi="Arial" w:cs="Arial"/>
          <w:sz w:val="24"/>
          <w:szCs w:val="24"/>
        </w:rPr>
        <w:t xml:space="preserve"> Month”. Members of the senior executive team including the Chair</w:t>
      </w:r>
      <w:r w:rsidR="005A06B6">
        <w:rPr>
          <w:rFonts w:ascii="Arial" w:hAnsi="Arial" w:cs="Arial"/>
          <w:sz w:val="24"/>
          <w:szCs w:val="24"/>
        </w:rPr>
        <w:t xml:space="preserve"> and</w:t>
      </w:r>
      <w:r w:rsidR="001D5A21">
        <w:rPr>
          <w:rFonts w:ascii="Arial" w:hAnsi="Arial" w:cs="Arial"/>
          <w:sz w:val="24"/>
          <w:szCs w:val="24"/>
        </w:rPr>
        <w:t xml:space="preserve"> Chief E</w:t>
      </w:r>
      <w:r w:rsidR="00A96662">
        <w:rPr>
          <w:rFonts w:ascii="Arial" w:hAnsi="Arial" w:cs="Arial"/>
          <w:sz w:val="24"/>
          <w:szCs w:val="24"/>
        </w:rPr>
        <w:t>xecutive pledged</w:t>
      </w:r>
      <w:r w:rsidR="001D5A21">
        <w:rPr>
          <w:rFonts w:ascii="Arial" w:hAnsi="Arial" w:cs="Arial"/>
          <w:sz w:val="24"/>
          <w:szCs w:val="24"/>
        </w:rPr>
        <w:t xml:space="preserve"> their commitment</w:t>
      </w:r>
      <w:r w:rsidR="00A96662">
        <w:rPr>
          <w:rFonts w:ascii="Arial" w:hAnsi="Arial" w:cs="Arial"/>
          <w:sz w:val="24"/>
          <w:szCs w:val="24"/>
        </w:rPr>
        <w:t>s</w:t>
      </w:r>
      <w:r w:rsidR="005A06B6">
        <w:rPr>
          <w:rFonts w:ascii="Arial" w:hAnsi="Arial" w:cs="Arial"/>
          <w:sz w:val="24"/>
          <w:szCs w:val="24"/>
        </w:rPr>
        <w:t xml:space="preserve"> to supporting Swansea Bay staff to speak up. These pledges were tweeted out during the October month with pictures and encouraged staff and teams to commit to their own Speaking Up pledges, this engagement activity was a great success with teams across the health board tweeting what they will be pledging on a local level. </w:t>
      </w:r>
    </w:p>
    <w:p w14:paraId="2C3D5FF6" w14:textId="3BFE04A7" w:rsidR="00753C49" w:rsidRDefault="00753C49" w:rsidP="00002C86">
      <w:pPr>
        <w:jc w:val="both"/>
        <w:rPr>
          <w:rFonts w:ascii="Arial" w:hAnsi="Arial" w:cs="Arial"/>
          <w:sz w:val="24"/>
          <w:szCs w:val="24"/>
        </w:rPr>
      </w:pPr>
      <w:r>
        <w:rPr>
          <w:rFonts w:ascii="Arial" w:hAnsi="Arial" w:cs="Arial"/>
          <w:sz w:val="24"/>
          <w:szCs w:val="24"/>
        </w:rPr>
        <w:t xml:space="preserve">Within the 2022-2023 Annual Report from the Guardian Service recommended we continue to promote and publicise the personal commitments from </w:t>
      </w:r>
      <w:r w:rsidR="00B64915">
        <w:rPr>
          <w:rFonts w:ascii="Arial" w:hAnsi="Arial" w:cs="Arial"/>
          <w:sz w:val="24"/>
          <w:szCs w:val="24"/>
        </w:rPr>
        <w:t xml:space="preserve">our board and executive team to further enhance the work already being undertaken by way of the “Our Big Conversation”. From this recommendation, work is already underway for Speaking </w:t>
      </w:r>
      <w:proofErr w:type="gramStart"/>
      <w:r w:rsidR="00B64915">
        <w:rPr>
          <w:rFonts w:ascii="Arial" w:hAnsi="Arial" w:cs="Arial"/>
          <w:sz w:val="24"/>
          <w:szCs w:val="24"/>
        </w:rPr>
        <w:t>Up</w:t>
      </w:r>
      <w:proofErr w:type="gramEnd"/>
      <w:r w:rsidR="00B64915">
        <w:rPr>
          <w:rFonts w:ascii="Arial" w:hAnsi="Arial" w:cs="Arial"/>
          <w:sz w:val="24"/>
          <w:szCs w:val="24"/>
        </w:rPr>
        <w:t xml:space="preserve"> Safely month 2023 and how we can continue to en</w:t>
      </w:r>
      <w:r w:rsidR="002B2FEC">
        <w:rPr>
          <w:rFonts w:ascii="Arial" w:hAnsi="Arial" w:cs="Arial"/>
          <w:sz w:val="24"/>
          <w:szCs w:val="24"/>
        </w:rPr>
        <w:t xml:space="preserve">gage and promote our workforce through the use of pledges and upskilling staff to feel confident in speaking up and raising concerns. </w:t>
      </w:r>
    </w:p>
    <w:p w14:paraId="6D0FC1C4" w14:textId="77777777" w:rsidR="00C740AB" w:rsidRDefault="007932AB" w:rsidP="00002C86">
      <w:pPr>
        <w:jc w:val="both"/>
        <w:rPr>
          <w:rFonts w:ascii="Arial" w:hAnsi="Arial" w:cs="Arial"/>
          <w:sz w:val="24"/>
          <w:szCs w:val="24"/>
        </w:rPr>
      </w:pPr>
      <w:r>
        <w:rPr>
          <w:rFonts w:ascii="Arial" w:hAnsi="Arial" w:cs="Arial"/>
          <w:sz w:val="24"/>
          <w:szCs w:val="24"/>
        </w:rPr>
        <w:t xml:space="preserve">Another recommendation from the 2021-2022 Annual Report from the Guardian Service was to embed SBU values across the organisation with a view of improving culture and behaviours. Since April 2022, 475 staff accessed the Values Led Induction </w:t>
      </w:r>
      <w:r>
        <w:rPr>
          <w:rFonts w:ascii="Arial" w:hAnsi="Arial" w:cs="Arial"/>
          <w:sz w:val="24"/>
          <w:szCs w:val="24"/>
        </w:rPr>
        <w:lastRenderedPageBreak/>
        <w:t xml:space="preserve">which includes information about the Guardian Service and Speaking </w:t>
      </w:r>
      <w:proofErr w:type="gramStart"/>
      <w:r>
        <w:rPr>
          <w:rFonts w:ascii="Arial" w:hAnsi="Arial" w:cs="Arial"/>
          <w:sz w:val="24"/>
          <w:szCs w:val="24"/>
        </w:rPr>
        <w:t>Up</w:t>
      </w:r>
      <w:proofErr w:type="gramEnd"/>
      <w:r>
        <w:rPr>
          <w:rFonts w:ascii="Arial" w:hAnsi="Arial" w:cs="Arial"/>
          <w:sz w:val="24"/>
          <w:szCs w:val="24"/>
        </w:rPr>
        <w:t xml:space="preserve"> Safely including information about and signposting to the service. </w:t>
      </w:r>
      <w:r w:rsidR="00A96662">
        <w:rPr>
          <w:rFonts w:ascii="Arial" w:hAnsi="Arial" w:cs="Arial"/>
          <w:sz w:val="24"/>
          <w:szCs w:val="24"/>
        </w:rPr>
        <w:t>The Guardian Service continue to provide awareness sessions across service groups to communicate about the Guardian Service and what we know from our experience of using the service so far.  T</w:t>
      </w:r>
      <w:r w:rsidR="00A96662" w:rsidRPr="00D54485">
        <w:rPr>
          <w:rFonts w:ascii="Arial" w:hAnsi="Arial" w:cs="Arial"/>
          <w:sz w:val="24"/>
          <w:szCs w:val="24"/>
        </w:rPr>
        <w:t xml:space="preserve">here </w:t>
      </w:r>
      <w:r w:rsidR="00A96662">
        <w:rPr>
          <w:rFonts w:ascii="Arial" w:hAnsi="Arial" w:cs="Arial"/>
          <w:sz w:val="24"/>
          <w:szCs w:val="24"/>
        </w:rPr>
        <w:t>have been</w:t>
      </w:r>
      <w:r w:rsidR="00A96662" w:rsidRPr="00D54485">
        <w:rPr>
          <w:rFonts w:ascii="Arial" w:hAnsi="Arial" w:cs="Arial"/>
          <w:sz w:val="24"/>
          <w:szCs w:val="24"/>
        </w:rPr>
        <w:t xml:space="preserve"> </w:t>
      </w:r>
      <w:r w:rsidR="00A96662">
        <w:rPr>
          <w:rFonts w:ascii="Arial" w:hAnsi="Arial" w:cs="Arial"/>
          <w:sz w:val="24"/>
          <w:szCs w:val="24"/>
        </w:rPr>
        <w:t>81 promotional /communications</w:t>
      </w:r>
      <w:r w:rsidR="00A96662">
        <w:rPr>
          <w:rFonts w:ascii="Arial" w:hAnsi="Arial" w:cs="Arial"/>
          <w:b/>
          <w:sz w:val="24"/>
          <w:szCs w:val="24"/>
        </w:rPr>
        <w:t xml:space="preserve"> </w:t>
      </w:r>
      <w:r w:rsidR="00A96662" w:rsidRPr="00A96662">
        <w:rPr>
          <w:rFonts w:ascii="Arial" w:hAnsi="Arial" w:cs="Arial"/>
          <w:sz w:val="24"/>
          <w:szCs w:val="24"/>
        </w:rPr>
        <w:t>activities</w:t>
      </w:r>
      <w:r w:rsidR="00A96662">
        <w:rPr>
          <w:rFonts w:ascii="Arial" w:hAnsi="Arial" w:cs="Arial"/>
          <w:sz w:val="24"/>
          <w:szCs w:val="24"/>
        </w:rPr>
        <w:t xml:space="preserve"> (including evenings,</w:t>
      </w:r>
      <w:r w:rsidR="00A96662" w:rsidRPr="00D54485">
        <w:rPr>
          <w:rFonts w:ascii="Arial" w:hAnsi="Arial" w:cs="Arial"/>
          <w:sz w:val="24"/>
          <w:szCs w:val="24"/>
        </w:rPr>
        <w:t xml:space="preserve"> weekends</w:t>
      </w:r>
      <w:r w:rsidR="00A96662">
        <w:rPr>
          <w:rFonts w:ascii="Arial" w:hAnsi="Arial" w:cs="Arial"/>
          <w:sz w:val="24"/>
          <w:szCs w:val="24"/>
        </w:rPr>
        <w:t xml:space="preserve"> and bank holidays</w:t>
      </w:r>
      <w:r w:rsidR="00A96662" w:rsidRPr="00D54485">
        <w:rPr>
          <w:rFonts w:ascii="Arial" w:hAnsi="Arial" w:cs="Arial"/>
          <w:sz w:val="24"/>
          <w:szCs w:val="24"/>
        </w:rPr>
        <w:t>)</w:t>
      </w:r>
      <w:r w:rsidR="00A96662">
        <w:rPr>
          <w:rFonts w:ascii="Arial" w:hAnsi="Arial" w:cs="Arial"/>
          <w:sz w:val="24"/>
          <w:szCs w:val="24"/>
        </w:rPr>
        <w:t xml:space="preserve"> between April 2022 and March 2023. </w:t>
      </w:r>
      <w:r>
        <w:rPr>
          <w:rFonts w:ascii="Arial" w:hAnsi="Arial" w:cs="Arial"/>
          <w:sz w:val="24"/>
          <w:szCs w:val="24"/>
        </w:rPr>
        <w:t xml:space="preserve">The ongoing work of “Our Big Conversation” </w:t>
      </w:r>
      <w:r w:rsidR="00A96662">
        <w:rPr>
          <w:rFonts w:ascii="Arial" w:hAnsi="Arial" w:cs="Arial"/>
          <w:sz w:val="24"/>
          <w:szCs w:val="24"/>
        </w:rPr>
        <w:t xml:space="preserve">is also supporting in improving culture and behaviours. </w:t>
      </w:r>
    </w:p>
    <w:p w14:paraId="383E5A15" w14:textId="41DAABEF" w:rsidR="000A57B2" w:rsidRDefault="00C740AB" w:rsidP="000A57B2">
      <w:pPr>
        <w:jc w:val="both"/>
        <w:rPr>
          <w:rFonts w:ascii="Arial" w:hAnsi="Arial" w:cs="Arial"/>
          <w:color w:val="000000"/>
          <w:sz w:val="24"/>
          <w:szCs w:val="24"/>
        </w:rPr>
      </w:pPr>
      <w:r>
        <w:rPr>
          <w:rFonts w:ascii="Arial" w:hAnsi="Arial" w:cs="Arial"/>
          <w:sz w:val="24"/>
          <w:szCs w:val="24"/>
        </w:rPr>
        <w:t>A further recommendation from the 2021-2022 Annual Report detailed a</w:t>
      </w:r>
      <w:r w:rsidRPr="000607E3">
        <w:rPr>
          <w:rFonts w:ascii="Arial" w:hAnsi="Arial" w:cs="Arial"/>
          <w:sz w:val="24"/>
          <w:szCs w:val="24"/>
        </w:rPr>
        <w:t xml:space="preserve"> continued programme of communication and engagement sessions is required to promote the Guardian Service </w:t>
      </w:r>
      <w:r w:rsidRPr="000607E3">
        <w:rPr>
          <w:rFonts w:ascii="Arial" w:hAnsi="Arial" w:cs="Arial"/>
          <w:color w:val="000000"/>
          <w:sz w:val="24"/>
          <w:szCs w:val="24"/>
        </w:rPr>
        <w:t>to all staff groups wherever they are located</w:t>
      </w:r>
      <w:r>
        <w:rPr>
          <w:rFonts w:ascii="Arial" w:hAnsi="Arial" w:cs="Arial"/>
          <w:color w:val="000000"/>
          <w:sz w:val="24"/>
          <w:szCs w:val="24"/>
        </w:rPr>
        <w:t>. Within 2022-2023,</w:t>
      </w:r>
      <w:r w:rsidR="000A57B2">
        <w:rPr>
          <w:rFonts w:ascii="Arial" w:hAnsi="Arial" w:cs="Arial"/>
          <w:color w:val="000000"/>
          <w:sz w:val="24"/>
          <w:szCs w:val="24"/>
        </w:rPr>
        <w:t xml:space="preserve"> we have worked with Service Groups to ensure staff are able to access the Guardian Service and have an awareness of the service through a series of ongoing engagement events. To support this action, the Guardian Service was granted full access to all sites/wards/departments within the Mental Health and Learning Disabilities directorate, which led to</w:t>
      </w:r>
      <w:r w:rsidRPr="000A57B2">
        <w:rPr>
          <w:rFonts w:ascii="Arial" w:hAnsi="Arial" w:cs="Arial"/>
          <w:color w:val="000000"/>
          <w:sz w:val="24"/>
          <w:szCs w:val="24"/>
        </w:rPr>
        <w:t xml:space="preserve"> a positive increase in staff feeling safe in raising concerns. Following on from this successful implementation in MHLD, an agreement is already in place from Singleton and Neath Port Talbot hospital group </w:t>
      </w:r>
      <w:r w:rsidR="000A57B2">
        <w:rPr>
          <w:rFonts w:ascii="Arial" w:hAnsi="Arial" w:cs="Arial"/>
          <w:color w:val="000000"/>
          <w:sz w:val="24"/>
          <w:szCs w:val="24"/>
        </w:rPr>
        <w:t xml:space="preserve">and Morriston Service Group </w:t>
      </w:r>
      <w:r w:rsidRPr="000A57B2">
        <w:rPr>
          <w:rFonts w:ascii="Arial" w:hAnsi="Arial" w:cs="Arial"/>
          <w:color w:val="000000"/>
          <w:sz w:val="24"/>
          <w:szCs w:val="24"/>
        </w:rPr>
        <w:t>for t</w:t>
      </w:r>
      <w:r w:rsidR="000A57B2">
        <w:rPr>
          <w:rFonts w:ascii="Arial" w:hAnsi="Arial" w:cs="Arial"/>
          <w:color w:val="000000"/>
          <w:sz w:val="24"/>
          <w:szCs w:val="24"/>
        </w:rPr>
        <w:t>his to be replicated within those</w:t>
      </w:r>
      <w:r w:rsidRPr="000A57B2">
        <w:rPr>
          <w:rFonts w:ascii="Arial" w:hAnsi="Arial" w:cs="Arial"/>
          <w:color w:val="000000"/>
          <w:sz w:val="24"/>
          <w:szCs w:val="24"/>
        </w:rPr>
        <w:t xml:space="preserve"> area</w:t>
      </w:r>
      <w:r w:rsidR="000A57B2">
        <w:rPr>
          <w:rFonts w:ascii="Arial" w:hAnsi="Arial" w:cs="Arial"/>
          <w:color w:val="000000"/>
          <w:sz w:val="24"/>
          <w:szCs w:val="24"/>
        </w:rPr>
        <w:t>s with the intention this will be duplicated across all sites.</w:t>
      </w:r>
    </w:p>
    <w:p w14:paraId="7D02D486" w14:textId="1A4E098F" w:rsidR="003F69D6" w:rsidRDefault="003F69D6" w:rsidP="000A57B2">
      <w:pPr>
        <w:jc w:val="both"/>
        <w:rPr>
          <w:rFonts w:ascii="Arial" w:hAnsi="Arial" w:cs="Arial"/>
          <w:color w:val="000000"/>
          <w:sz w:val="24"/>
          <w:szCs w:val="24"/>
        </w:rPr>
      </w:pPr>
    </w:p>
    <w:p w14:paraId="24D789D5" w14:textId="77777777" w:rsidR="00002C86" w:rsidRPr="00F00858" w:rsidRDefault="00002C86" w:rsidP="00002C86">
      <w:pPr>
        <w:jc w:val="both"/>
        <w:rPr>
          <w:rFonts w:ascii="Arial" w:hAnsi="Arial" w:cs="Arial"/>
          <w:sz w:val="24"/>
          <w:szCs w:val="24"/>
        </w:rPr>
      </w:pPr>
      <w:r w:rsidRPr="00F00858">
        <w:rPr>
          <w:rFonts w:ascii="Arial" w:hAnsi="Arial" w:cs="Arial"/>
          <w:b/>
          <w:sz w:val="24"/>
          <w:szCs w:val="24"/>
        </w:rPr>
        <w:t>2.3</w:t>
      </w:r>
      <w:r w:rsidRPr="00F00858">
        <w:rPr>
          <w:rFonts w:ascii="Arial" w:hAnsi="Arial" w:cs="Arial"/>
          <w:sz w:val="24"/>
          <w:szCs w:val="24"/>
        </w:rPr>
        <w:t xml:space="preserve"> </w:t>
      </w:r>
      <w:r w:rsidRPr="00F00858">
        <w:rPr>
          <w:rFonts w:ascii="Arial" w:hAnsi="Arial" w:cs="Arial"/>
          <w:b/>
          <w:sz w:val="24"/>
          <w:szCs w:val="24"/>
        </w:rPr>
        <w:t>Speak Up Safely – Sub-group of Welsh Partnership Forum</w:t>
      </w:r>
    </w:p>
    <w:p w14:paraId="7BCF67AC" w14:textId="77777777" w:rsidR="00002C86" w:rsidRDefault="00002C86" w:rsidP="00002C86">
      <w:pPr>
        <w:jc w:val="both"/>
        <w:rPr>
          <w:rFonts w:ascii="Arial" w:hAnsi="Arial" w:cs="Arial"/>
          <w:sz w:val="24"/>
          <w:szCs w:val="24"/>
        </w:rPr>
      </w:pPr>
      <w:r>
        <w:rPr>
          <w:rFonts w:ascii="Arial" w:hAnsi="Arial" w:cs="Arial"/>
          <w:sz w:val="24"/>
          <w:szCs w:val="24"/>
        </w:rPr>
        <w:t xml:space="preserve">The </w:t>
      </w:r>
      <w:r w:rsidRPr="00422C78">
        <w:rPr>
          <w:rFonts w:ascii="Arial" w:hAnsi="Arial" w:cs="Arial"/>
          <w:sz w:val="24"/>
          <w:szCs w:val="24"/>
        </w:rPr>
        <w:t xml:space="preserve">subgroup </w:t>
      </w:r>
      <w:r>
        <w:rPr>
          <w:rFonts w:ascii="Arial" w:hAnsi="Arial" w:cs="Arial"/>
          <w:sz w:val="24"/>
          <w:szCs w:val="24"/>
        </w:rPr>
        <w:t>of Welsh Partnership forum set up to discuss and develop proposals for an All Wales approach to Raising Concerns has received the findings and recommendations from research undertaken by Professor Aled Jones of Cardiff University in relation to Freedom to Speak Up in NHS England (based mainly on internal Speak Up Guardians) which has been further supported by a recent article in the Nursing Times (31</w:t>
      </w:r>
      <w:r w:rsidRPr="00880E08">
        <w:rPr>
          <w:rFonts w:ascii="Arial" w:hAnsi="Arial" w:cs="Arial"/>
          <w:sz w:val="24"/>
          <w:szCs w:val="24"/>
          <w:vertAlign w:val="superscript"/>
        </w:rPr>
        <w:t>st</w:t>
      </w:r>
      <w:r>
        <w:rPr>
          <w:rFonts w:ascii="Arial" w:hAnsi="Arial" w:cs="Arial"/>
          <w:sz w:val="24"/>
          <w:szCs w:val="24"/>
        </w:rPr>
        <w:t xml:space="preserve"> March 2022) that talked about a decline in the speaking up culture in NHS England in spite of it being a mandate and monitoring by the National Guardian Office (NGO).   </w:t>
      </w:r>
    </w:p>
    <w:p w14:paraId="5EC933A2" w14:textId="77777777" w:rsidR="00002C86" w:rsidRDefault="00002C86" w:rsidP="00002C86">
      <w:pPr>
        <w:jc w:val="both"/>
        <w:rPr>
          <w:rFonts w:ascii="Arial" w:hAnsi="Arial" w:cs="Arial"/>
          <w:sz w:val="24"/>
          <w:szCs w:val="24"/>
        </w:rPr>
      </w:pPr>
      <w:r>
        <w:rPr>
          <w:rFonts w:ascii="Arial" w:hAnsi="Arial" w:cs="Arial"/>
          <w:sz w:val="24"/>
          <w:szCs w:val="24"/>
        </w:rPr>
        <w:t>The sub-group has also undertaken an evaluation into the current/existing arrangements across NHS Wales for staff to speak up and raise concerns, which is to be shared with Welsh Partnership Forum.  A framework and toolkit is currently being finalised by the sub-group to supplement and enhance the All Wales Procedure for NHS Staff Raising Concerns and this work is to be linked with the Healthy Working Relationship agenda, Just &amp; Learning Culture implementation.</w:t>
      </w:r>
    </w:p>
    <w:p w14:paraId="67CEBB52" w14:textId="4B9B6FA7" w:rsidR="00653AEC" w:rsidRDefault="00002C86" w:rsidP="00002C86">
      <w:pPr>
        <w:pStyle w:val="ListParagraph"/>
        <w:spacing w:after="0" w:line="240" w:lineRule="auto"/>
        <w:ind w:left="0"/>
        <w:rPr>
          <w:rFonts w:ascii="Arial" w:hAnsi="Arial" w:cs="Arial"/>
          <w:sz w:val="24"/>
          <w:szCs w:val="24"/>
        </w:rPr>
      </w:pPr>
      <w:r>
        <w:rPr>
          <w:rFonts w:ascii="Arial" w:hAnsi="Arial" w:cs="Arial"/>
          <w:sz w:val="24"/>
          <w:szCs w:val="24"/>
        </w:rPr>
        <w:t>In line with the recent change in legislation, the operational lead has met with the Executive Director of Nursing and those leading on the work in Welsh Government to ensure Swansea Bay UHB is compliant with the Duty of Candour in the operation of the Guardian Service from March 2022.  The lead has also ensured connections have been made between the Duty of Candour Leads and the Lead for the National Speak Up Safely Group to ensure there isn’t any duplication in the work being taken forward</w:t>
      </w:r>
    </w:p>
    <w:p w14:paraId="25173A1A" w14:textId="1291F9AE" w:rsidR="009023F3" w:rsidRDefault="009023F3" w:rsidP="00002C86">
      <w:pPr>
        <w:pStyle w:val="ListParagraph"/>
        <w:spacing w:after="0" w:line="240" w:lineRule="auto"/>
        <w:ind w:left="0"/>
        <w:rPr>
          <w:rFonts w:ascii="Arial" w:hAnsi="Arial" w:cs="Arial"/>
          <w:sz w:val="24"/>
          <w:szCs w:val="24"/>
        </w:rPr>
      </w:pPr>
    </w:p>
    <w:p w14:paraId="05243865" w14:textId="1F913793" w:rsidR="009023F3" w:rsidRDefault="009023F3" w:rsidP="00002C86">
      <w:pPr>
        <w:pStyle w:val="ListParagraph"/>
        <w:spacing w:after="0" w:line="240" w:lineRule="auto"/>
        <w:ind w:left="0"/>
        <w:rPr>
          <w:rFonts w:ascii="Arial" w:hAnsi="Arial" w:cs="Arial"/>
          <w:sz w:val="24"/>
          <w:szCs w:val="24"/>
        </w:rPr>
      </w:pPr>
      <w:r>
        <w:rPr>
          <w:rFonts w:ascii="Arial" w:hAnsi="Arial" w:cs="Arial"/>
          <w:sz w:val="24"/>
          <w:szCs w:val="24"/>
        </w:rPr>
        <w:lastRenderedPageBreak/>
        <w:t>Swansea Bay University Health Board has also reengineered the NHS England FTSU Board toolkit, which has also been shared with the national FTSU Wales group. The toolkit is used as a self-assessment tool for all members of the board and for the organisation. It provides the organisation with tangible actions and steps towards achieving an organisation where all employees feel safe to speak up. The SBUHB FTSU Toolkit has not been launched as we are currently awaiting an update from the national group on when the national framework will launch so that we can coincide delivering the toolkit and the framework.</w:t>
      </w:r>
    </w:p>
    <w:p w14:paraId="2756D51D" w14:textId="2AA98C04" w:rsidR="009023F3" w:rsidRDefault="009023F3" w:rsidP="00002C86">
      <w:pPr>
        <w:pStyle w:val="ListParagraph"/>
        <w:spacing w:after="0" w:line="240" w:lineRule="auto"/>
        <w:ind w:left="0"/>
        <w:rPr>
          <w:rFonts w:ascii="Arial" w:hAnsi="Arial" w:cs="Arial"/>
          <w:sz w:val="24"/>
          <w:szCs w:val="24"/>
        </w:rPr>
      </w:pPr>
    </w:p>
    <w:p w14:paraId="456D4434" w14:textId="77777777" w:rsidR="009023F3" w:rsidRPr="0072604C" w:rsidRDefault="009023F3" w:rsidP="00002C86">
      <w:pPr>
        <w:pStyle w:val="ListParagraph"/>
        <w:spacing w:after="0" w:line="240" w:lineRule="auto"/>
        <w:ind w:left="0"/>
        <w:rPr>
          <w:rFonts w:ascii="Arial" w:hAnsi="Arial" w:cs="Arial"/>
          <w:b/>
          <w:sz w:val="24"/>
          <w:szCs w:val="24"/>
        </w:rPr>
      </w:pPr>
    </w:p>
    <w:p w14:paraId="00F52118" w14:textId="77777777" w:rsidR="00653AEC" w:rsidRPr="0072604C" w:rsidRDefault="00653AEC" w:rsidP="008B32AE">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57034333" w14:textId="77777777" w:rsidR="00002C86" w:rsidRPr="000D4705" w:rsidRDefault="00002C86" w:rsidP="00002C86">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As we remain</w:t>
      </w:r>
      <w:r w:rsidRPr="000D4705">
        <w:rPr>
          <w:rFonts w:ascii="Arial" w:hAnsi="Arial" w:cs="Arial"/>
          <w:sz w:val="24"/>
          <w:szCs w:val="24"/>
        </w:rPr>
        <w:t xml:space="preserve"> the first </w:t>
      </w:r>
      <w:r>
        <w:rPr>
          <w:rFonts w:ascii="Arial" w:hAnsi="Arial" w:cs="Arial"/>
          <w:sz w:val="24"/>
          <w:szCs w:val="24"/>
        </w:rPr>
        <w:t xml:space="preserve">and only </w:t>
      </w:r>
      <w:r w:rsidRPr="000D4705">
        <w:rPr>
          <w:rFonts w:ascii="Arial" w:hAnsi="Arial" w:cs="Arial"/>
          <w:sz w:val="24"/>
          <w:szCs w:val="24"/>
        </w:rPr>
        <w:t xml:space="preserve">Health Board in Wales to take forward the service, we can only refer to colleagues and Trusts in England that have taken it forward and use it to learn lessons as we </w:t>
      </w:r>
      <w:r>
        <w:rPr>
          <w:rFonts w:ascii="Arial" w:hAnsi="Arial" w:cs="Arial"/>
          <w:sz w:val="24"/>
          <w:szCs w:val="24"/>
        </w:rPr>
        <w:t>continue to monitor and evaluate</w:t>
      </w:r>
      <w:r w:rsidRPr="000D4705">
        <w:rPr>
          <w:rFonts w:ascii="Arial" w:hAnsi="Arial" w:cs="Arial"/>
          <w:sz w:val="24"/>
          <w:szCs w:val="24"/>
        </w:rPr>
        <w:t xml:space="preserve"> the service.</w:t>
      </w:r>
    </w:p>
    <w:p w14:paraId="3335DF2F" w14:textId="77777777" w:rsidR="00002C86" w:rsidRDefault="00002C86" w:rsidP="00002C86">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There is still the need to manage perception around the service and educate managers and staff about the service to be clear that this is an additional avenue for staff to reach out in confidence and that it does not replace manager’s managing staff, trade union support, HR processes or wellbeing support available.</w:t>
      </w:r>
    </w:p>
    <w:p w14:paraId="34BFE358" w14:textId="77777777" w:rsidR="00002C86" w:rsidRDefault="00002C86" w:rsidP="00002C86">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As we continue to take a multi-faceted, multi-levelled approach as part of the Healthier Working Relationships agenda, improving partnership working with staff side and developing an organisational culture of openness, honesty and trust, it is difficult to fully evaluate the benefits of The Guardian Service and are unable to attribute reductions formal cases purely to the Guardian Service.</w:t>
      </w:r>
    </w:p>
    <w:p w14:paraId="40817592" w14:textId="77777777" w:rsidR="00002C86" w:rsidRDefault="00002C86" w:rsidP="00002C86">
      <w:pPr>
        <w:pStyle w:val="ListParagraph"/>
        <w:numPr>
          <w:ilvl w:val="0"/>
          <w:numId w:val="16"/>
        </w:numPr>
        <w:spacing w:after="0" w:line="240" w:lineRule="auto"/>
        <w:jc w:val="both"/>
        <w:rPr>
          <w:rFonts w:ascii="Arial" w:hAnsi="Arial" w:cs="Arial"/>
          <w:sz w:val="24"/>
          <w:szCs w:val="24"/>
        </w:rPr>
      </w:pPr>
      <w:r w:rsidRPr="00EA4135">
        <w:rPr>
          <w:rFonts w:ascii="Arial" w:hAnsi="Arial" w:cs="Arial"/>
          <w:sz w:val="24"/>
          <w:szCs w:val="24"/>
        </w:rPr>
        <w:t xml:space="preserve">Whilst there may have been a reduction in the number of formal Employee Relations cases, the introduction of the Guardian Service has resulted in further enquiries and investigations for operational HR colleagues to respond to, raised at an earlier stage in the process.  </w:t>
      </w:r>
    </w:p>
    <w:p w14:paraId="41882A45" w14:textId="77777777" w:rsidR="00002C86" w:rsidRDefault="00002C86" w:rsidP="00002C86">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As previously committed, the Local Partnership Forum will be offered to engage in a full evaluation of the Guardian Service and be an integral part of the wider speaking up safely agenda.</w:t>
      </w:r>
    </w:p>
    <w:p w14:paraId="1FCA76CE" w14:textId="77777777" w:rsidR="00653AEC" w:rsidRPr="0072604C" w:rsidRDefault="00653AEC" w:rsidP="00653AEC">
      <w:pPr>
        <w:pStyle w:val="ListParagraph"/>
        <w:spacing w:after="0" w:line="240" w:lineRule="auto"/>
        <w:rPr>
          <w:rFonts w:ascii="Arial" w:hAnsi="Arial" w:cs="Arial"/>
          <w:b/>
          <w:sz w:val="24"/>
          <w:szCs w:val="24"/>
        </w:rPr>
      </w:pPr>
    </w:p>
    <w:p w14:paraId="353C793B"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6C038F58" w14:textId="77777777" w:rsidR="00002C86" w:rsidRDefault="00002C86" w:rsidP="00002C86">
      <w:pPr>
        <w:spacing w:after="0" w:line="240" w:lineRule="auto"/>
        <w:ind w:right="96"/>
        <w:rPr>
          <w:rFonts w:ascii="Arial" w:hAnsi="Arial" w:cs="Arial"/>
          <w:sz w:val="24"/>
          <w:szCs w:val="24"/>
        </w:rPr>
      </w:pPr>
      <w:r>
        <w:rPr>
          <w:rFonts w:ascii="Arial" w:hAnsi="Arial" w:cs="Arial"/>
          <w:sz w:val="24"/>
          <w:szCs w:val="24"/>
        </w:rPr>
        <w:t>Members are asked to:</w:t>
      </w:r>
    </w:p>
    <w:p w14:paraId="5F9F04AC" w14:textId="77777777" w:rsidR="00002C86" w:rsidRPr="004A04BE" w:rsidRDefault="00002C86" w:rsidP="00002C86">
      <w:pPr>
        <w:pStyle w:val="Default"/>
        <w:rPr>
          <w:rFonts w:ascii="Arial" w:hAnsi="Arial" w:cs="Arial"/>
        </w:rPr>
      </w:pPr>
    </w:p>
    <w:p w14:paraId="7283354A" w14:textId="77777777" w:rsidR="00BD7A1F" w:rsidRPr="00EE49D2" w:rsidRDefault="001D34B1" w:rsidP="00BD7A1F">
      <w:pPr>
        <w:pStyle w:val="ListParagraph"/>
        <w:numPr>
          <w:ilvl w:val="0"/>
          <w:numId w:val="12"/>
        </w:numPr>
        <w:ind w:right="96"/>
        <w:rPr>
          <w:rFonts w:ascii="Arial" w:hAnsi="Arial" w:cs="Arial"/>
          <w:sz w:val="24"/>
          <w:szCs w:val="24"/>
        </w:rPr>
      </w:pPr>
      <w:r w:rsidRPr="00EE49D2">
        <w:rPr>
          <w:rFonts w:ascii="Arial" w:hAnsi="Arial" w:cs="Arial"/>
          <w:sz w:val="24"/>
          <w:szCs w:val="24"/>
        </w:rPr>
        <w:t>Note the</w:t>
      </w:r>
      <w:r w:rsidR="00002C86" w:rsidRPr="00EE49D2">
        <w:rPr>
          <w:rFonts w:ascii="Arial" w:hAnsi="Arial" w:cs="Arial"/>
          <w:sz w:val="24"/>
          <w:szCs w:val="24"/>
        </w:rPr>
        <w:t xml:space="preserve"> up-date from the Guardian Service for 1</w:t>
      </w:r>
      <w:r w:rsidR="00002C86" w:rsidRPr="00EE49D2">
        <w:rPr>
          <w:rFonts w:ascii="Arial" w:hAnsi="Arial" w:cs="Arial"/>
          <w:sz w:val="24"/>
          <w:szCs w:val="24"/>
          <w:vertAlign w:val="superscript"/>
        </w:rPr>
        <w:t>st</w:t>
      </w:r>
      <w:r w:rsidR="00002C86" w:rsidRPr="00EE49D2">
        <w:rPr>
          <w:rFonts w:ascii="Arial" w:hAnsi="Arial" w:cs="Arial"/>
          <w:sz w:val="24"/>
          <w:szCs w:val="24"/>
        </w:rPr>
        <w:t xml:space="preserve"> April 2022 to 31</w:t>
      </w:r>
      <w:r w:rsidR="00002C86" w:rsidRPr="00EE49D2">
        <w:rPr>
          <w:rFonts w:ascii="Arial" w:hAnsi="Arial" w:cs="Arial"/>
          <w:sz w:val="24"/>
          <w:szCs w:val="24"/>
          <w:vertAlign w:val="superscript"/>
        </w:rPr>
        <w:t>st</w:t>
      </w:r>
      <w:r w:rsidR="00002C86" w:rsidRPr="00EE49D2">
        <w:rPr>
          <w:rFonts w:ascii="Arial" w:hAnsi="Arial" w:cs="Arial"/>
          <w:sz w:val="24"/>
          <w:szCs w:val="24"/>
        </w:rPr>
        <w:t xml:space="preserve"> </w:t>
      </w:r>
      <w:r w:rsidR="00EE49D2" w:rsidRPr="00EE49D2">
        <w:rPr>
          <w:rFonts w:ascii="Arial" w:hAnsi="Arial" w:cs="Arial"/>
          <w:sz w:val="24"/>
          <w:szCs w:val="24"/>
        </w:rPr>
        <w:t>March 2023</w:t>
      </w:r>
    </w:p>
    <w:p w14:paraId="2EA04CEC" w14:textId="77777777" w:rsidR="00C33A04" w:rsidRPr="00EE49D2" w:rsidRDefault="00BD7A1F" w:rsidP="00BD7A1F">
      <w:pPr>
        <w:pStyle w:val="ListParagraph"/>
        <w:numPr>
          <w:ilvl w:val="0"/>
          <w:numId w:val="12"/>
        </w:numPr>
        <w:ind w:right="96"/>
        <w:rPr>
          <w:rFonts w:ascii="Arial" w:hAnsi="Arial" w:cs="Arial"/>
          <w:sz w:val="24"/>
          <w:szCs w:val="24"/>
        </w:rPr>
      </w:pPr>
      <w:r w:rsidRPr="00EE49D2">
        <w:rPr>
          <w:rFonts w:ascii="Arial" w:hAnsi="Arial" w:cs="Arial"/>
          <w:sz w:val="24"/>
          <w:szCs w:val="24"/>
        </w:rPr>
        <w:t>N</w:t>
      </w:r>
      <w:r w:rsidR="00002C86" w:rsidRPr="00EE49D2">
        <w:rPr>
          <w:rFonts w:ascii="Arial" w:hAnsi="Arial" w:cs="Arial"/>
          <w:sz w:val="24"/>
          <w:szCs w:val="24"/>
        </w:rPr>
        <w:t>ote the actions taken to date, towards recommendations detailed in their end of year report.</w:t>
      </w:r>
    </w:p>
    <w:p w14:paraId="56B3C915" w14:textId="77777777" w:rsidR="00C33A04" w:rsidRDefault="00C33A04" w:rsidP="00F531BD">
      <w:pPr>
        <w:rPr>
          <w:rFonts w:ascii="Arial" w:hAnsi="Arial" w:cs="Arial"/>
          <w:b/>
          <w:sz w:val="24"/>
          <w:szCs w:val="24"/>
        </w:rPr>
      </w:pPr>
    </w:p>
    <w:p w14:paraId="4A36122E" w14:textId="77777777" w:rsidR="00762BBE" w:rsidRDefault="00762BBE" w:rsidP="00F531BD">
      <w:pPr>
        <w:rPr>
          <w:rFonts w:ascii="Arial" w:hAnsi="Arial" w:cs="Arial"/>
          <w:b/>
          <w:sz w:val="24"/>
          <w:szCs w:val="24"/>
        </w:rPr>
      </w:pPr>
    </w:p>
    <w:p w14:paraId="1764499A" w14:textId="77777777" w:rsidR="00762BBE" w:rsidRDefault="00762BBE" w:rsidP="00F531BD">
      <w:pPr>
        <w:rPr>
          <w:rFonts w:ascii="Arial" w:hAnsi="Arial" w:cs="Arial"/>
          <w:b/>
          <w:sz w:val="24"/>
          <w:szCs w:val="24"/>
        </w:rPr>
      </w:pPr>
    </w:p>
    <w:p w14:paraId="7D685915" w14:textId="77777777" w:rsidR="00762BBE" w:rsidRDefault="00762BBE" w:rsidP="00F531BD">
      <w:pPr>
        <w:rPr>
          <w:rFonts w:ascii="Arial" w:hAnsi="Arial" w:cs="Arial"/>
          <w:b/>
          <w:sz w:val="24"/>
          <w:szCs w:val="24"/>
        </w:rPr>
      </w:pPr>
    </w:p>
    <w:p w14:paraId="272E670D" w14:textId="77777777" w:rsidR="00762BBE" w:rsidRDefault="00762BBE" w:rsidP="00F531BD">
      <w:pPr>
        <w:rPr>
          <w:rFonts w:ascii="Arial" w:hAnsi="Arial" w:cs="Arial"/>
          <w:b/>
          <w:sz w:val="24"/>
          <w:szCs w:val="24"/>
        </w:rPr>
      </w:pPr>
    </w:p>
    <w:p w14:paraId="3A343145" w14:textId="77777777" w:rsidR="00762BBE" w:rsidRDefault="00762BBE" w:rsidP="00F531BD">
      <w:pPr>
        <w:rPr>
          <w:rFonts w:ascii="Arial" w:hAnsi="Arial" w:cs="Arial"/>
          <w:b/>
          <w:sz w:val="24"/>
          <w:szCs w:val="24"/>
        </w:rPr>
      </w:pPr>
    </w:p>
    <w:p w14:paraId="7F52EBD8"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348CD023" w14:textId="77777777" w:rsidTr="00C95B3C">
        <w:tc>
          <w:tcPr>
            <w:tcW w:w="9245" w:type="dxa"/>
            <w:gridSpan w:val="4"/>
            <w:shd w:val="clear" w:color="auto" w:fill="D5DCE4" w:themeFill="text2" w:themeFillTint="33"/>
          </w:tcPr>
          <w:p w14:paraId="2B2EBE1F"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3B408075" w14:textId="77777777" w:rsidR="00034194" w:rsidRPr="00034194" w:rsidRDefault="00034194">
            <w:pPr>
              <w:rPr>
                <w:rFonts w:ascii="Arial" w:hAnsi="Arial" w:cs="Arial"/>
                <w:sz w:val="24"/>
                <w:szCs w:val="24"/>
              </w:rPr>
            </w:pPr>
          </w:p>
        </w:tc>
      </w:tr>
      <w:tr w:rsidR="00F5324A" w:rsidRPr="00034194" w14:paraId="22BE11E1" w14:textId="77777777" w:rsidTr="00F5324A">
        <w:tc>
          <w:tcPr>
            <w:tcW w:w="1809" w:type="dxa"/>
            <w:vMerge w:val="restart"/>
          </w:tcPr>
          <w:p w14:paraId="19199B12" w14:textId="77777777" w:rsidR="00F5324A" w:rsidRDefault="00F5324A">
            <w:pPr>
              <w:rPr>
                <w:rFonts w:ascii="Arial" w:hAnsi="Arial" w:cs="Arial"/>
                <w:b/>
                <w:sz w:val="24"/>
                <w:szCs w:val="24"/>
              </w:rPr>
            </w:pPr>
            <w:r>
              <w:rPr>
                <w:rFonts w:ascii="Arial" w:hAnsi="Arial" w:cs="Arial"/>
                <w:b/>
                <w:sz w:val="24"/>
                <w:szCs w:val="24"/>
              </w:rPr>
              <w:t>Link to Enabling Objectives</w:t>
            </w:r>
          </w:p>
          <w:p w14:paraId="065EB88A"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7ADA460B"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20EFCA4" w14:textId="77777777" w:rsidTr="00F5324A">
        <w:tc>
          <w:tcPr>
            <w:tcW w:w="1809" w:type="dxa"/>
            <w:vMerge/>
          </w:tcPr>
          <w:p w14:paraId="70C09E35" w14:textId="77777777" w:rsidR="00F5324A" w:rsidRPr="00034194" w:rsidRDefault="00F5324A">
            <w:pPr>
              <w:rPr>
                <w:rFonts w:ascii="Arial" w:hAnsi="Arial" w:cs="Arial"/>
                <w:b/>
                <w:sz w:val="24"/>
                <w:szCs w:val="24"/>
              </w:rPr>
            </w:pPr>
          </w:p>
        </w:tc>
        <w:tc>
          <w:tcPr>
            <w:tcW w:w="5812" w:type="dxa"/>
            <w:gridSpan w:val="2"/>
          </w:tcPr>
          <w:p w14:paraId="28823D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2776C276" w14:textId="77777777" w:rsidR="00F5324A" w:rsidRPr="00F5324A" w:rsidRDefault="00232C37"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8E83293" w14:textId="77777777" w:rsidTr="00F5324A">
        <w:tc>
          <w:tcPr>
            <w:tcW w:w="1809" w:type="dxa"/>
            <w:vMerge/>
          </w:tcPr>
          <w:p w14:paraId="63FED5E6" w14:textId="77777777" w:rsidR="00F5324A" w:rsidRPr="00034194" w:rsidRDefault="00F5324A">
            <w:pPr>
              <w:rPr>
                <w:rFonts w:ascii="Arial" w:hAnsi="Arial" w:cs="Arial"/>
                <w:b/>
                <w:sz w:val="24"/>
                <w:szCs w:val="24"/>
              </w:rPr>
            </w:pPr>
          </w:p>
        </w:tc>
        <w:tc>
          <w:tcPr>
            <w:tcW w:w="5812" w:type="dxa"/>
            <w:gridSpan w:val="2"/>
          </w:tcPr>
          <w:p w14:paraId="4260CCD8"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169F50B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895C466" w14:textId="77777777" w:rsidTr="00F5324A">
        <w:tc>
          <w:tcPr>
            <w:tcW w:w="1809" w:type="dxa"/>
            <w:vMerge/>
          </w:tcPr>
          <w:p w14:paraId="7EE93725" w14:textId="77777777" w:rsidR="00F5324A" w:rsidRPr="00034194" w:rsidRDefault="00F5324A">
            <w:pPr>
              <w:rPr>
                <w:rFonts w:ascii="Arial" w:hAnsi="Arial" w:cs="Arial"/>
                <w:b/>
                <w:sz w:val="24"/>
                <w:szCs w:val="24"/>
              </w:rPr>
            </w:pPr>
          </w:p>
        </w:tc>
        <w:tc>
          <w:tcPr>
            <w:tcW w:w="5812" w:type="dxa"/>
            <w:gridSpan w:val="2"/>
          </w:tcPr>
          <w:p w14:paraId="53F58F7C"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E8E6A6E"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574763D" w14:textId="77777777" w:rsidTr="00F5324A">
        <w:tc>
          <w:tcPr>
            <w:tcW w:w="1809" w:type="dxa"/>
            <w:vMerge/>
          </w:tcPr>
          <w:p w14:paraId="749C26A3"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5833427"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3B8DFE1" w14:textId="77777777" w:rsidTr="00F5324A">
        <w:tc>
          <w:tcPr>
            <w:tcW w:w="1809" w:type="dxa"/>
            <w:vMerge/>
          </w:tcPr>
          <w:p w14:paraId="4FE8D33B" w14:textId="77777777" w:rsidR="00F5324A" w:rsidRPr="00034194" w:rsidRDefault="00F5324A" w:rsidP="00C107F2">
            <w:pPr>
              <w:rPr>
                <w:rFonts w:ascii="Arial" w:hAnsi="Arial" w:cs="Arial"/>
                <w:b/>
                <w:sz w:val="24"/>
                <w:szCs w:val="24"/>
              </w:rPr>
            </w:pPr>
          </w:p>
        </w:tc>
        <w:tc>
          <w:tcPr>
            <w:tcW w:w="5812" w:type="dxa"/>
            <w:gridSpan w:val="2"/>
          </w:tcPr>
          <w:p w14:paraId="31FC6CCE"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3BE6E3AB"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5C43166" w14:textId="77777777" w:rsidTr="00F5324A">
        <w:tc>
          <w:tcPr>
            <w:tcW w:w="1809" w:type="dxa"/>
            <w:vMerge/>
          </w:tcPr>
          <w:p w14:paraId="06717C87" w14:textId="77777777" w:rsidR="00F5324A" w:rsidRPr="00034194" w:rsidRDefault="00F5324A" w:rsidP="00C107F2">
            <w:pPr>
              <w:rPr>
                <w:rFonts w:ascii="Arial" w:hAnsi="Arial" w:cs="Arial"/>
                <w:b/>
                <w:sz w:val="24"/>
                <w:szCs w:val="24"/>
              </w:rPr>
            </w:pPr>
          </w:p>
        </w:tc>
        <w:tc>
          <w:tcPr>
            <w:tcW w:w="5812" w:type="dxa"/>
            <w:gridSpan w:val="2"/>
          </w:tcPr>
          <w:p w14:paraId="4AC30CF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37D4B22D"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A002002" w14:textId="77777777" w:rsidTr="00F5324A">
        <w:tc>
          <w:tcPr>
            <w:tcW w:w="1809" w:type="dxa"/>
            <w:vMerge/>
          </w:tcPr>
          <w:p w14:paraId="02A81A15" w14:textId="77777777" w:rsidR="00F5324A" w:rsidRPr="00034194" w:rsidRDefault="00F5324A" w:rsidP="00C107F2">
            <w:pPr>
              <w:rPr>
                <w:rFonts w:ascii="Arial" w:hAnsi="Arial" w:cs="Arial"/>
                <w:b/>
                <w:sz w:val="24"/>
                <w:szCs w:val="24"/>
              </w:rPr>
            </w:pPr>
          </w:p>
        </w:tc>
        <w:tc>
          <w:tcPr>
            <w:tcW w:w="5812" w:type="dxa"/>
            <w:gridSpan w:val="2"/>
          </w:tcPr>
          <w:p w14:paraId="05FD4D3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18798DC" w14:textId="77777777" w:rsidR="00F5324A" w:rsidRPr="00F5324A" w:rsidRDefault="00232C37"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EB2DF7E" w14:textId="77777777" w:rsidTr="00F5324A">
        <w:tc>
          <w:tcPr>
            <w:tcW w:w="1809" w:type="dxa"/>
            <w:vMerge/>
          </w:tcPr>
          <w:p w14:paraId="61D8AD17" w14:textId="77777777" w:rsidR="00F5324A" w:rsidRPr="00034194" w:rsidRDefault="00F5324A" w:rsidP="00C107F2">
            <w:pPr>
              <w:rPr>
                <w:rFonts w:ascii="Arial" w:hAnsi="Arial" w:cs="Arial"/>
                <w:b/>
                <w:sz w:val="24"/>
                <w:szCs w:val="24"/>
              </w:rPr>
            </w:pPr>
          </w:p>
        </w:tc>
        <w:tc>
          <w:tcPr>
            <w:tcW w:w="5812" w:type="dxa"/>
            <w:gridSpan w:val="2"/>
          </w:tcPr>
          <w:p w14:paraId="50752651"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394BDEE6"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6AD8C73" w14:textId="77777777" w:rsidTr="00F5324A">
        <w:tc>
          <w:tcPr>
            <w:tcW w:w="1809" w:type="dxa"/>
            <w:vMerge/>
          </w:tcPr>
          <w:p w14:paraId="1F34B89F" w14:textId="77777777" w:rsidR="00F5324A" w:rsidRPr="00034194" w:rsidRDefault="00F5324A" w:rsidP="00C107F2">
            <w:pPr>
              <w:rPr>
                <w:rFonts w:ascii="Arial" w:hAnsi="Arial" w:cs="Arial"/>
                <w:b/>
                <w:sz w:val="24"/>
                <w:szCs w:val="24"/>
              </w:rPr>
            </w:pPr>
          </w:p>
        </w:tc>
        <w:tc>
          <w:tcPr>
            <w:tcW w:w="5812" w:type="dxa"/>
            <w:gridSpan w:val="2"/>
          </w:tcPr>
          <w:p w14:paraId="449B690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191A07E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8ECCFD6" w14:textId="77777777" w:rsidTr="00CD7AA5">
        <w:tc>
          <w:tcPr>
            <w:tcW w:w="9245" w:type="dxa"/>
            <w:gridSpan w:val="4"/>
            <w:shd w:val="clear" w:color="auto" w:fill="D5DCE4" w:themeFill="text2" w:themeFillTint="33"/>
          </w:tcPr>
          <w:p w14:paraId="1AF1CA5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2DBB94E" w14:textId="77777777" w:rsidTr="00F5324A">
        <w:tc>
          <w:tcPr>
            <w:tcW w:w="1809" w:type="dxa"/>
            <w:vMerge w:val="restart"/>
          </w:tcPr>
          <w:p w14:paraId="3FEE2939"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EB03970"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9984D56"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E1A95B5" w14:textId="77777777" w:rsidTr="00F5324A">
        <w:tc>
          <w:tcPr>
            <w:tcW w:w="1809" w:type="dxa"/>
            <w:vMerge/>
          </w:tcPr>
          <w:p w14:paraId="6260AFBD" w14:textId="77777777" w:rsidR="00F5324A" w:rsidRPr="00FA0CA9" w:rsidRDefault="00F5324A" w:rsidP="00F5324A">
            <w:pPr>
              <w:rPr>
                <w:rFonts w:ascii="Arial" w:hAnsi="Arial" w:cs="Arial"/>
                <w:b/>
                <w:sz w:val="24"/>
                <w:szCs w:val="24"/>
              </w:rPr>
            </w:pPr>
          </w:p>
        </w:tc>
        <w:tc>
          <w:tcPr>
            <w:tcW w:w="5812" w:type="dxa"/>
            <w:gridSpan w:val="2"/>
          </w:tcPr>
          <w:p w14:paraId="3242CDA9"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47D8AABB" w14:textId="77777777" w:rsidR="00F5324A" w:rsidRPr="00FA0CA9" w:rsidRDefault="00232C3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BC198F1" w14:textId="77777777" w:rsidTr="00F5324A">
        <w:tc>
          <w:tcPr>
            <w:tcW w:w="1809" w:type="dxa"/>
            <w:vMerge/>
          </w:tcPr>
          <w:p w14:paraId="3CEE2F6C" w14:textId="77777777" w:rsidR="00F5324A" w:rsidRPr="00FA0CA9" w:rsidRDefault="00F5324A" w:rsidP="00F5324A">
            <w:pPr>
              <w:rPr>
                <w:rFonts w:ascii="Arial" w:hAnsi="Arial" w:cs="Arial"/>
                <w:b/>
                <w:sz w:val="24"/>
                <w:szCs w:val="24"/>
              </w:rPr>
            </w:pPr>
          </w:p>
        </w:tc>
        <w:tc>
          <w:tcPr>
            <w:tcW w:w="5812" w:type="dxa"/>
            <w:gridSpan w:val="2"/>
          </w:tcPr>
          <w:p w14:paraId="189E26F1"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0648A3D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AB30C92" w14:textId="77777777" w:rsidTr="00F5324A">
        <w:tc>
          <w:tcPr>
            <w:tcW w:w="1809" w:type="dxa"/>
            <w:vMerge/>
          </w:tcPr>
          <w:p w14:paraId="3D150D5F" w14:textId="77777777" w:rsidR="00F5324A" w:rsidRPr="00FA0CA9" w:rsidRDefault="00F5324A" w:rsidP="00F5324A">
            <w:pPr>
              <w:rPr>
                <w:rFonts w:ascii="Arial" w:hAnsi="Arial" w:cs="Arial"/>
                <w:b/>
                <w:sz w:val="24"/>
                <w:szCs w:val="24"/>
              </w:rPr>
            </w:pPr>
          </w:p>
        </w:tc>
        <w:tc>
          <w:tcPr>
            <w:tcW w:w="5812" w:type="dxa"/>
            <w:gridSpan w:val="2"/>
          </w:tcPr>
          <w:p w14:paraId="6BAEDBB6"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2E2FCC0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1ADECAB" w14:textId="77777777" w:rsidTr="00F5324A">
        <w:tc>
          <w:tcPr>
            <w:tcW w:w="1809" w:type="dxa"/>
            <w:vMerge/>
          </w:tcPr>
          <w:p w14:paraId="41F629AF" w14:textId="77777777" w:rsidR="00F5324A" w:rsidRPr="00FA0CA9" w:rsidRDefault="00F5324A" w:rsidP="00F5324A">
            <w:pPr>
              <w:rPr>
                <w:rFonts w:ascii="Arial" w:hAnsi="Arial" w:cs="Arial"/>
                <w:b/>
                <w:sz w:val="24"/>
                <w:szCs w:val="24"/>
              </w:rPr>
            </w:pPr>
          </w:p>
        </w:tc>
        <w:tc>
          <w:tcPr>
            <w:tcW w:w="5812" w:type="dxa"/>
            <w:gridSpan w:val="2"/>
          </w:tcPr>
          <w:p w14:paraId="1BAA071A"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4DF32D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C3788DF" w14:textId="77777777" w:rsidTr="00F5324A">
        <w:tc>
          <w:tcPr>
            <w:tcW w:w="1809" w:type="dxa"/>
            <w:vMerge/>
          </w:tcPr>
          <w:p w14:paraId="685D4D69" w14:textId="77777777" w:rsidR="00F5324A" w:rsidRPr="00FA0CA9" w:rsidRDefault="00F5324A" w:rsidP="00F5324A">
            <w:pPr>
              <w:rPr>
                <w:rFonts w:ascii="Arial" w:hAnsi="Arial" w:cs="Arial"/>
                <w:b/>
                <w:sz w:val="24"/>
                <w:szCs w:val="24"/>
              </w:rPr>
            </w:pPr>
          </w:p>
        </w:tc>
        <w:tc>
          <w:tcPr>
            <w:tcW w:w="5812" w:type="dxa"/>
            <w:gridSpan w:val="2"/>
          </w:tcPr>
          <w:p w14:paraId="5E6FA78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7C7C00C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7B341B8" w14:textId="77777777" w:rsidTr="00F5324A">
        <w:tc>
          <w:tcPr>
            <w:tcW w:w="1809" w:type="dxa"/>
            <w:vMerge/>
          </w:tcPr>
          <w:p w14:paraId="398AA91B" w14:textId="77777777" w:rsidR="00F5324A" w:rsidRPr="00FA0CA9" w:rsidRDefault="00F5324A" w:rsidP="00F5324A">
            <w:pPr>
              <w:rPr>
                <w:rFonts w:ascii="Arial" w:hAnsi="Arial" w:cs="Arial"/>
                <w:b/>
                <w:sz w:val="24"/>
                <w:szCs w:val="24"/>
              </w:rPr>
            </w:pPr>
          </w:p>
        </w:tc>
        <w:tc>
          <w:tcPr>
            <w:tcW w:w="5812" w:type="dxa"/>
            <w:gridSpan w:val="2"/>
          </w:tcPr>
          <w:p w14:paraId="17863F56"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14388782" w14:textId="77777777" w:rsidR="00F5324A" w:rsidRPr="00FA0CA9" w:rsidRDefault="00232C3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BE10181" w14:textId="77777777" w:rsidTr="00CD7AA5">
        <w:tc>
          <w:tcPr>
            <w:tcW w:w="9245" w:type="dxa"/>
            <w:gridSpan w:val="4"/>
            <w:shd w:val="clear" w:color="auto" w:fill="D5DCE4" w:themeFill="text2" w:themeFillTint="33"/>
          </w:tcPr>
          <w:p w14:paraId="12ED123A"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48C8FBA" w14:textId="77777777" w:rsidTr="00C95B3C">
        <w:tc>
          <w:tcPr>
            <w:tcW w:w="9245" w:type="dxa"/>
            <w:gridSpan w:val="4"/>
          </w:tcPr>
          <w:p w14:paraId="720381CF" w14:textId="77777777" w:rsidR="001D34B1" w:rsidRDefault="001D34B1" w:rsidP="001D34B1">
            <w:pPr>
              <w:rPr>
                <w:rFonts w:ascii="Arial" w:hAnsi="Arial" w:cs="Arial"/>
                <w:sz w:val="24"/>
                <w:szCs w:val="24"/>
              </w:rPr>
            </w:pPr>
            <w:r>
              <w:rPr>
                <w:rFonts w:ascii="Arial" w:hAnsi="Arial" w:cs="Arial"/>
                <w:sz w:val="24"/>
                <w:szCs w:val="24"/>
              </w:rPr>
              <w:t xml:space="preserve">The Guardian Service aims to improve staff experience through helping to create a culture of openness and honesty and demonstrate we are listening by responding to what staff asked for. </w:t>
            </w:r>
            <w:r w:rsidRPr="007E1BEF">
              <w:rPr>
                <w:rFonts w:ascii="Arial" w:hAnsi="Arial" w:cs="Arial"/>
                <w:sz w:val="24"/>
                <w:szCs w:val="24"/>
              </w:rPr>
              <w:t>The direct correlation between patient experience and staff experience is well documented</w:t>
            </w:r>
            <w:r>
              <w:rPr>
                <w:rFonts w:ascii="Arial" w:hAnsi="Arial" w:cs="Arial"/>
                <w:sz w:val="24"/>
                <w:szCs w:val="24"/>
              </w:rPr>
              <w:t>.</w:t>
            </w:r>
          </w:p>
          <w:p w14:paraId="0B97DB23" w14:textId="77777777" w:rsidR="001D34B1" w:rsidRDefault="001D34B1" w:rsidP="001D34B1">
            <w:pPr>
              <w:rPr>
                <w:rFonts w:ascii="Arial" w:hAnsi="Arial" w:cs="Arial"/>
                <w:sz w:val="24"/>
                <w:szCs w:val="24"/>
              </w:rPr>
            </w:pPr>
          </w:p>
          <w:p w14:paraId="5BBE87C8" w14:textId="77777777" w:rsidR="001D34B1" w:rsidRDefault="001D34B1" w:rsidP="001D34B1">
            <w:pPr>
              <w:jc w:val="both"/>
              <w:rPr>
                <w:rFonts w:ascii="Arial" w:hAnsi="Arial" w:cs="Arial"/>
                <w:sz w:val="24"/>
                <w:szCs w:val="24"/>
              </w:rPr>
            </w:pPr>
            <w:r>
              <w:rPr>
                <w:rFonts w:ascii="Arial" w:hAnsi="Arial" w:cs="Arial"/>
                <w:sz w:val="24"/>
                <w:szCs w:val="24"/>
              </w:rPr>
              <w:t>The previous Raising concerns process with no dedicated pathway or infrastructure to support staff creates risk to staff, patients and the wider organisation.</w:t>
            </w:r>
          </w:p>
          <w:p w14:paraId="376BFB18" w14:textId="77777777" w:rsidR="00F5324A" w:rsidRPr="00FA0CA9" w:rsidRDefault="00F5324A" w:rsidP="00653AEC">
            <w:pPr>
              <w:jc w:val="center"/>
              <w:rPr>
                <w:rFonts w:ascii="Arial" w:hAnsi="Arial" w:cs="Arial"/>
                <w:b/>
                <w:sz w:val="24"/>
                <w:szCs w:val="24"/>
              </w:rPr>
            </w:pPr>
          </w:p>
        </w:tc>
      </w:tr>
      <w:tr w:rsidR="00F5324A" w:rsidRPr="00BC241D" w14:paraId="4AC0872C" w14:textId="77777777" w:rsidTr="00CD7AA5">
        <w:tc>
          <w:tcPr>
            <w:tcW w:w="9245" w:type="dxa"/>
            <w:gridSpan w:val="4"/>
            <w:shd w:val="clear" w:color="auto" w:fill="D5DCE4" w:themeFill="text2" w:themeFillTint="33"/>
          </w:tcPr>
          <w:p w14:paraId="5F729B66"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60EC272" w14:textId="77777777" w:rsidTr="00C95B3C">
        <w:tc>
          <w:tcPr>
            <w:tcW w:w="9245" w:type="dxa"/>
            <w:gridSpan w:val="4"/>
          </w:tcPr>
          <w:p w14:paraId="570E8B22" w14:textId="77777777" w:rsidR="001D34B1" w:rsidRPr="00663F46" w:rsidRDefault="001D34B1" w:rsidP="001D34B1">
            <w:pPr>
              <w:jc w:val="both"/>
              <w:rPr>
                <w:rFonts w:ascii="Arial" w:hAnsi="Arial" w:cs="Arial"/>
                <w:sz w:val="24"/>
                <w:szCs w:val="24"/>
              </w:rPr>
            </w:pPr>
            <w:r w:rsidRPr="00663F46">
              <w:rPr>
                <w:rFonts w:ascii="Arial" w:hAnsi="Arial" w:cs="Arial"/>
                <w:sz w:val="24"/>
                <w:szCs w:val="24"/>
              </w:rPr>
              <w:t>It is important to consider the internal polic</w:t>
            </w:r>
            <w:r>
              <w:rPr>
                <w:rFonts w:ascii="Arial" w:hAnsi="Arial" w:cs="Arial"/>
                <w:sz w:val="24"/>
                <w:szCs w:val="24"/>
              </w:rPr>
              <w:t>ies and the legislation which are</w:t>
            </w:r>
            <w:r w:rsidRPr="00663F46">
              <w:rPr>
                <w:rFonts w:ascii="Arial" w:hAnsi="Arial" w:cs="Arial"/>
                <w:sz w:val="24"/>
                <w:szCs w:val="24"/>
              </w:rPr>
              <w:t xml:space="preserve"> linked to the provision of a confidential, safe and effective pathway and process for staff to raise concerns.</w:t>
            </w:r>
          </w:p>
          <w:p w14:paraId="63FC839F" w14:textId="77777777" w:rsidR="001D34B1" w:rsidRDefault="001D34B1" w:rsidP="001D34B1">
            <w:pPr>
              <w:jc w:val="both"/>
              <w:rPr>
                <w:rFonts w:ascii="Arial" w:hAnsi="Arial" w:cs="Arial"/>
                <w:sz w:val="24"/>
                <w:szCs w:val="24"/>
              </w:rPr>
            </w:pPr>
          </w:p>
          <w:p w14:paraId="695256A8" w14:textId="77777777" w:rsidR="001D34B1" w:rsidRDefault="001D34B1" w:rsidP="001D34B1">
            <w:pPr>
              <w:jc w:val="both"/>
              <w:rPr>
                <w:rFonts w:ascii="Arial" w:hAnsi="Arial" w:cs="Arial"/>
                <w:sz w:val="24"/>
                <w:szCs w:val="24"/>
              </w:rPr>
            </w:pPr>
            <w:r>
              <w:rPr>
                <w:rFonts w:ascii="Arial" w:hAnsi="Arial" w:cs="Arial"/>
                <w:sz w:val="24"/>
                <w:szCs w:val="24"/>
              </w:rPr>
              <w:t>Internal policies include but are not limited to –</w:t>
            </w:r>
          </w:p>
          <w:p w14:paraId="16D35A74" w14:textId="77777777" w:rsidR="001D34B1" w:rsidRDefault="001D34B1" w:rsidP="001D34B1">
            <w:pPr>
              <w:jc w:val="both"/>
              <w:rPr>
                <w:rFonts w:ascii="Arial" w:hAnsi="Arial" w:cs="Arial"/>
                <w:sz w:val="24"/>
                <w:szCs w:val="24"/>
              </w:rPr>
            </w:pPr>
            <w:r>
              <w:rPr>
                <w:rFonts w:ascii="Arial" w:hAnsi="Arial" w:cs="Arial"/>
                <w:sz w:val="24"/>
                <w:szCs w:val="24"/>
              </w:rPr>
              <w:t>-Grievance Policy</w:t>
            </w:r>
          </w:p>
          <w:p w14:paraId="4541CB70" w14:textId="77777777" w:rsidR="001D34B1" w:rsidRDefault="001D34B1" w:rsidP="001D34B1">
            <w:pPr>
              <w:jc w:val="both"/>
              <w:rPr>
                <w:rFonts w:ascii="Arial" w:hAnsi="Arial" w:cs="Arial"/>
                <w:sz w:val="24"/>
                <w:szCs w:val="24"/>
              </w:rPr>
            </w:pPr>
            <w:r>
              <w:rPr>
                <w:rFonts w:ascii="Arial" w:hAnsi="Arial" w:cs="Arial"/>
                <w:sz w:val="24"/>
                <w:szCs w:val="24"/>
              </w:rPr>
              <w:t>-Disciplinary Policy</w:t>
            </w:r>
          </w:p>
          <w:p w14:paraId="0826637A" w14:textId="77777777" w:rsidR="001D34B1" w:rsidRDefault="001D34B1" w:rsidP="001D34B1">
            <w:pPr>
              <w:jc w:val="both"/>
              <w:rPr>
                <w:rFonts w:ascii="Arial" w:hAnsi="Arial" w:cs="Arial"/>
                <w:sz w:val="24"/>
                <w:szCs w:val="24"/>
              </w:rPr>
            </w:pPr>
            <w:r>
              <w:rPr>
                <w:rFonts w:ascii="Arial" w:hAnsi="Arial" w:cs="Arial"/>
                <w:sz w:val="24"/>
                <w:szCs w:val="24"/>
              </w:rPr>
              <w:t>-Dignity at Work Policy</w:t>
            </w:r>
          </w:p>
          <w:p w14:paraId="43C3065A" w14:textId="77777777" w:rsidR="001D34B1" w:rsidRDefault="001D34B1" w:rsidP="001D34B1">
            <w:pPr>
              <w:jc w:val="both"/>
              <w:rPr>
                <w:rFonts w:ascii="Arial" w:hAnsi="Arial" w:cs="Arial"/>
                <w:sz w:val="24"/>
                <w:szCs w:val="24"/>
              </w:rPr>
            </w:pPr>
            <w:r>
              <w:rPr>
                <w:rFonts w:ascii="Arial" w:hAnsi="Arial" w:cs="Arial"/>
                <w:sz w:val="24"/>
                <w:szCs w:val="24"/>
              </w:rPr>
              <w:t>-Raising Concerns Policy</w:t>
            </w:r>
          </w:p>
          <w:p w14:paraId="2BD78C07" w14:textId="77777777" w:rsidR="001D34B1" w:rsidRDefault="001D34B1" w:rsidP="001D34B1">
            <w:pPr>
              <w:jc w:val="both"/>
              <w:rPr>
                <w:rFonts w:ascii="Arial" w:hAnsi="Arial" w:cs="Arial"/>
                <w:sz w:val="24"/>
                <w:szCs w:val="24"/>
              </w:rPr>
            </w:pPr>
          </w:p>
          <w:p w14:paraId="0723C083" w14:textId="77777777" w:rsidR="001D34B1" w:rsidRPr="008D5051" w:rsidRDefault="001D34B1" w:rsidP="001D34B1">
            <w:pPr>
              <w:jc w:val="both"/>
              <w:rPr>
                <w:rFonts w:ascii="Arial" w:hAnsi="Arial" w:cs="Arial"/>
                <w:sz w:val="24"/>
                <w:szCs w:val="24"/>
              </w:rPr>
            </w:pPr>
            <w:r w:rsidRPr="008D5051">
              <w:rPr>
                <w:rFonts w:ascii="Arial" w:hAnsi="Arial" w:cs="Arial"/>
                <w:color w:val="000000"/>
                <w:sz w:val="24"/>
                <w:szCs w:val="24"/>
              </w:rPr>
              <w:t>Public Interest Disclosure Act 1998</w:t>
            </w:r>
          </w:p>
          <w:p w14:paraId="019D1E83" w14:textId="77777777" w:rsidR="001D34B1" w:rsidRPr="001B2FD8" w:rsidRDefault="001D34B1" w:rsidP="001D34B1">
            <w:pPr>
              <w:jc w:val="both"/>
              <w:rPr>
                <w:rFonts w:ascii="Arial" w:hAnsi="Arial" w:cs="Arial"/>
                <w:sz w:val="24"/>
                <w:szCs w:val="24"/>
              </w:rPr>
            </w:pPr>
            <w:r w:rsidRPr="008D5051">
              <w:rPr>
                <w:rFonts w:ascii="Arial" w:hAnsi="Arial" w:cs="Arial"/>
                <w:color w:val="000000"/>
                <w:sz w:val="24"/>
                <w:szCs w:val="24"/>
              </w:rPr>
              <w:t xml:space="preserve">If </w:t>
            </w:r>
            <w:r w:rsidRPr="001B2FD8">
              <w:rPr>
                <w:rFonts w:ascii="Arial" w:hAnsi="Arial" w:cs="Arial"/>
                <w:sz w:val="24"/>
                <w:szCs w:val="24"/>
              </w:rPr>
              <w:t xml:space="preserve">workers bring information about a wrongdoing to the attention of their employers or a relevant organisation, they are protected in certain circumstances under the Public Interest Disclosure Act 1998. This is commonly referred to as 'blowing the whistle'. The law that protects whistle-blowers is for the public interest - so people can speak out if they find malpractice in an organisation. Blowing the whistle is more formally known as 'making a disclosure in the public interest'. </w:t>
            </w:r>
          </w:p>
          <w:p w14:paraId="03A82E8E" w14:textId="77777777" w:rsidR="00F5324A" w:rsidRPr="00FA0CA9" w:rsidRDefault="00F5324A" w:rsidP="00F5324A">
            <w:pPr>
              <w:ind w:right="96"/>
              <w:rPr>
                <w:rFonts w:ascii="Arial" w:hAnsi="Arial" w:cs="Arial"/>
                <w:color w:val="FF0000"/>
                <w:sz w:val="24"/>
                <w:szCs w:val="24"/>
              </w:rPr>
            </w:pPr>
          </w:p>
        </w:tc>
      </w:tr>
      <w:tr w:rsidR="00F5324A" w:rsidRPr="00DA76AD" w14:paraId="2C8F6740" w14:textId="77777777" w:rsidTr="00CD7AA5">
        <w:tc>
          <w:tcPr>
            <w:tcW w:w="9245" w:type="dxa"/>
            <w:gridSpan w:val="4"/>
            <w:shd w:val="clear" w:color="auto" w:fill="D5DCE4" w:themeFill="text2" w:themeFillTint="33"/>
          </w:tcPr>
          <w:p w14:paraId="5F4671FA"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lastRenderedPageBreak/>
              <w:t>Staffing Implications</w:t>
            </w:r>
          </w:p>
        </w:tc>
      </w:tr>
      <w:tr w:rsidR="00F5324A" w:rsidRPr="00034194" w14:paraId="7A9931DA" w14:textId="77777777" w:rsidTr="00C95B3C">
        <w:tc>
          <w:tcPr>
            <w:tcW w:w="9245" w:type="dxa"/>
            <w:gridSpan w:val="4"/>
          </w:tcPr>
          <w:p w14:paraId="1478DD84" w14:textId="77777777" w:rsidR="00653AEC" w:rsidRPr="001D34B1" w:rsidRDefault="001D34B1" w:rsidP="001D34B1">
            <w:pPr>
              <w:ind w:right="96"/>
              <w:jc w:val="both"/>
              <w:rPr>
                <w:rFonts w:ascii="Arial" w:hAnsi="Arial" w:cs="Arial"/>
                <w:color w:val="000000"/>
                <w:sz w:val="24"/>
                <w:szCs w:val="24"/>
              </w:rPr>
            </w:pPr>
            <w:r>
              <w:rPr>
                <w:rFonts w:ascii="Arial" w:hAnsi="Arial" w:cs="Arial"/>
                <w:color w:val="000000"/>
                <w:sz w:val="24"/>
                <w:szCs w:val="24"/>
              </w:rPr>
              <w:t>Consideration continues to need to be given for the time and resource required for roll-out of the Guardian service and continued education and collaboration with stakeholders i.e. Union representatives, HR, Staff Experience Team, Wellbeing, Communications, Patient Feedback Team and PALS, Executive and Non-Executive Lead.</w:t>
            </w:r>
            <w:r w:rsidR="00653AEC" w:rsidRPr="00FA0CA9">
              <w:rPr>
                <w:rFonts w:ascii="Arial" w:hAnsi="Arial" w:cs="Arial"/>
                <w:color w:val="FF0000"/>
                <w:sz w:val="24"/>
                <w:szCs w:val="24"/>
              </w:rPr>
              <w:t xml:space="preserve">  </w:t>
            </w:r>
          </w:p>
          <w:p w14:paraId="7BD6CD91" w14:textId="77777777" w:rsidR="00F5324A" w:rsidRPr="00FA0CA9" w:rsidRDefault="00F5324A" w:rsidP="00762BBE">
            <w:pPr>
              <w:ind w:right="96"/>
              <w:rPr>
                <w:rFonts w:ascii="Arial" w:hAnsi="Arial" w:cs="Arial"/>
                <w:color w:val="FF0000"/>
                <w:sz w:val="24"/>
                <w:szCs w:val="24"/>
              </w:rPr>
            </w:pPr>
          </w:p>
        </w:tc>
      </w:tr>
      <w:tr w:rsidR="00F5324A" w:rsidRPr="00034194" w14:paraId="2BDD3A90" w14:textId="77777777" w:rsidTr="00CD7AA5">
        <w:tc>
          <w:tcPr>
            <w:tcW w:w="9245" w:type="dxa"/>
            <w:gridSpan w:val="4"/>
            <w:shd w:val="clear" w:color="auto" w:fill="D5DCE4" w:themeFill="text2" w:themeFillTint="33"/>
          </w:tcPr>
          <w:p w14:paraId="621A73E6"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06C2E3D9" w14:textId="77777777" w:rsidTr="00C95B3C">
        <w:tc>
          <w:tcPr>
            <w:tcW w:w="9245" w:type="dxa"/>
            <w:gridSpan w:val="4"/>
          </w:tcPr>
          <w:p w14:paraId="611C7164" w14:textId="77777777" w:rsidR="001D34B1" w:rsidRDefault="001D34B1" w:rsidP="001D34B1">
            <w:pPr>
              <w:ind w:right="96"/>
              <w:rPr>
                <w:rFonts w:ascii="Arial" w:hAnsi="Arial" w:cs="Arial"/>
                <w:color w:val="000000" w:themeColor="text1"/>
                <w:sz w:val="24"/>
                <w:szCs w:val="24"/>
              </w:rPr>
            </w:pPr>
            <w:r w:rsidRPr="00101FA4">
              <w:rPr>
                <w:rFonts w:ascii="Arial" w:hAnsi="Arial" w:cs="Arial"/>
                <w:color w:val="000000" w:themeColor="text1"/>
                <w:sz w:val="24"/>
                <w:szCs w:val="24"/>
              </w:rPr>
              <w:t>Briefly identify how the paper will have an impact of the “The Well-being of Future Generations (Wales) Act 2015</w:t>
            </w:r>
            <w:r>
              <w:rPr>
                <w:rFonts w:ascii="Arial" w:hAnsi="Arial" w:cs="Arial"/>
                <w:color w:val="000000" w:themeColor="text1"/>
                <w:sz w:val="24"/>
                <w:szCs w:val="24"/>
              </w:rPr>
              <w:t>”</w:t>
            </w:r>
            <w:r w:rsidRPr="00101FA4">
              <w:rPr>
                <w:rFonts w:ascii="Arial" w:hAnsi="Arial" w:cs="Arial"/>
                <w:color w:val="000000" w:themeColor="text1"/>
                <w:sz w:val="24"/>
                <w:szCs w:val="24"/>
              </w:rPr>
              <w:t>, 5 ways of working.</w:t>
            </w:r>
          </w:p>
          <w:p w14:paraId="1B36E352" w14:textId="77777777" w:rsidR="001D34B1" w:rsidRDefault="001D34B1" w:rsidP="001D34B1">
            <w:pPr>
              <w:ind w:right="96"/>
              <w:rPr>
                <w:rFonts w:ascii="Arial" w:hAnsi="Arial" w:cs="Arial"/>
                <w:color w:val="000000" w:themeColor="text1"/>
                <w:sz w:val="24"/>
                <w:szCs w:val="24"/>
              </w:rPr>
            </w:pPr>
          </w:p>
          <w:p w14:paraId="23BB7A09" w14:textId="77777777" w:rsidR="001D34B1" w:rsidRPr="002D27A0" w:rsidRDefault="001D34B1" w:rsidP="001D34B1">
            <w:pPr>
              <w:ind w:right="96"/>
              <w:rPr>
                <w:rFonts w:ascii="Arial" w:hAnsi="Arial" w:cs="Arial"/>
                <w:sz w:val="24"/>
                <w:szCs w:val="24"/>
              </w:rPr>
            </w:pPr>
            <w:r w:rsidRPr="002D27A0">
              <w:rPr>
                <w:rFonts w:ascii="Arial" w:hAnsi="Arial" w:cs="Arial"/>
                <w:sz w:val="24"/>
                <w:szCs w:val="24"/>
              </w:rPr>
              <w:t>The paper impacts on the Well-being of Future Generations (Wales) Act 2015 as it will impact on the long-term culture and behaviours of the organisation and its staff now and in the future.  It aims to support staff, through working together to improve staff wellbeing and improve the quality of patient care and outcomes through early intervention and nipping concerns in the bud before they escalate.</w:t>
            </w:r>
          </w:p>
          <w:p w14:paraId="6A457C6A" w14:textId="77777777" w:rsidR="00F5324A" w:rsidRPr="00FA0CA9" w:rsidRDefault="00F5324A" w:rsidP="00F5324A">
            <w:pPr>
              <w:ind w:right="96"/>
              <w:rPr>
                <w:rFonts w:ascii="Arial" w:hAnsi="Arial" w:cs="Arial"/>
                <w:color w:val="FF0000"/>
                <w:sz w:val="24"/>
                <w:szCs w:val="24"/>
              </w:rPr>
            </w:pPr>
          </w:p>
        </w:tc>
      </w:tr>
      <w:tr w:rsidR="001D34B1" w:rsidRPr="00034194" w14:paraId="7AE101E5" w14:textId="77777777" w:rsidTr="00C95B3C">
        <w:tc>
          <w:tcPr>
            <w:tcW w:w="2470" w:type="dxa"/>
            <w:gridSpan w:val="2"/>
          </w:tcPr>
          <w:p w14:paraId="7DABC08A" w14:textId="77777777" w:rsidR="001D34B1" w:rsidRPr="00FA0CA9" w:rsidRDefault="001D34B1" w:rsidP="001D34B1">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41065DA0" w14:textId="77777777" w:rsidR="001D34B1" w:rsidRPr="002F79AC" w:rsidRDefault="001D34B1" w:rsidP="001D34B1">
            <w:pPr>
              <w:pStyle w:val="ListParagraph"/>
              <w:numPr>
                <w:ilvl w:val="0"/>
                <w:numId w:val="17"/>
              </w:numPr>
              <w:ind w:right="96"/>
              <w:rPr>
                <w:rFonts w:ascii="Arial" w:hAnsi="Arial" w:cs="Arial"/>
                <w:sz w:val="24"/>
                <w:szCs w:val="24"/>
              </w:rPr>
            </w:pPr>
            <w:r w:rsidRPr="002F79AC">
              <w:rPr>
                <w:rFonts w:ascii="Arial" w:hAnsi="Arial" w:cs="Arial"/>
                <w:sz w:val="24"/>
                <w:szCs w:val="24"/>
              </w:rPr>
              <w:t>Presented to Partnership Forum, 18</w:t>
            </w:r>
            <w:r w:rsidRPr="002F79AC">
              <w:rPr>
                <w:rFonts w:ascii="Arial" w:hAnsi="Arial" w:cs="Arial"/>
                <w:sz w:val="24"/>
                <w:szCs w:val="24"/>
                <w:vertAlign w:val="superscript"/>
              </w:rPr>
              <w:t>th</w:t>
            </w:r>
            <w:r w:rsidRPr="002F79AC">
              <w:rPr>
                <w:rFonts w:ascii="Arial" w:hAnsi="Arial" w:cs="Arial"/>
                <w:sz w:val="24"/>
                <w:szCs w:val="24"/>
              </w:rPr>
              <w:t xml:space="preserve"> March 2019 - Addressing concerns around bullying in ABMU – Freedom to Speak up Service &amp; ACAS Training</w:t>
            </w:r>
          </w:p>
          <w:p w14:paraId="2C42A7C1" w14:textId="77777777" w:rsidR="001D34B1" w:rsidRPr="009177FC" w:rsidRDefault="001D34B1" w:rsidP="001D34B1">
            <w:pPr>
              <w:pStyle w:val="ListParagraph"/>
              <w:numPr>
                <w:ilvl w:val="0"/>
                <w:numId w:val="17"/>
              </w:numPr>
              <w:ind w:right="96"/>
              <w:rPr>
                <w:rFonts w:ascii="Arial" w:hAnsi="Arial" w:cs="Arial"/>
                <w:color w:val="000000" w:themeColor="text1"/>
                <w:sz w:val="24"/>
                <w:szCs w:val="24"/>
              </w:rPr>
            </w:pPr>
            <w:r w:rsidRPr="009177FC">
              <w:rPr>
                <w:rFonts w:ascii="Arial" w:hAnsi="Arial" w:cs="Arial"/>
                <w:sz w:val="24"/>
                <w:szCs w:val="24"/>
              </w:rPr>
              <w:t>Presented to Executive Team, 3</w:t>
            </w:r>
            <w:r w:rsidRPr="009177FC">
              <w:rPr>
                <w:rFonts w:ascii="Arial" w:hAnsi="Arial" w:cs="Arial"/>
                <w:sz w:val="24"/>
                <w:szCs w:val="24"/>
                <w:vertAlign w:val="superscript"/>
              </w:rPr>
              <w:t>rd</w:t>
            </w:r>
            <w:r w:rsidRPr="009177FC">
              <w:rPr>
                <w:rFonts w:ascii="Arial" w:hAnsi="Arial" w:cs="Arial"/>
                <w:sz w:val="24"/>
                <w:szCs w:val="24"/>
              </w:rPr>
              <w:t xml:space="preserve"> April 2019 - Enhanced Raising Concerns – Appointment of The Guardian Service Ltd</w:t>
            </w:r>
          </w:p>
          <w:p w14:paraId="142A6EC8" w14:textId="77777777" w:rsidR="001D34B1" w:rsidRPr="009177FC"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sz w:val="24"/>
                <w:szCs w:val="24"/>
              </w:rPr>
              <w:t>Presented to Partnership Forum, 3</w:t>
            </w:r>
            <w:r w:rsidRPr="009177FC">
              <w:rPr>
                <w:rFonts w:ascii="Arial" w:hAnsi="Arial" w:cs="Arial"/>
                <w:sz w:val="24"/>
                <w:szCs w:val="24"/>
                <w:vertAlign w:val="superscript"/>
              </w:rPr>
              <w:t>rd</w:t>
            </w:r>
            <w:r>
              <w:rPr>
                <w:rFonts w:ascii="Arial" w:hAnsi="Arial" w:cs="Arial"/>
                <w:sz w:val="24"/>
                <w:szCs w:val="24"/>
              </w:rPr>
              <w:t xml:space="preserve"> June 2019 - #LivingOurValues campaign</w:t>
            </w:r>
          </w:p>
          <w:p w14:paraId="3AE8B610" w14:textId="77777777" w:rsidR="001D34B1" w:rsidRPr="0036651D"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sz w:val="24"/>
                <w:szCs w:val="24"/>
              </w:rPr>
              <w:t>Presented to Audit Committee – 15</w:t>
            </w:r>
            <w:r w:rsidRPr="009177FC">
              <w:rPr>
                <w:rFonts w:ascii="Arial" w:hAnsi="Arial" w:cs="Arial"/>
                <w:sz w:val="24"/>
                <w:szCs w:val="24"/>
                <w:vertAlign w:val="superscript"/>
              </w:rPr>
              <w:t>th</w:t>
            </w:r>
            <w:r>
              <w:rPr>
                <w:rFonts w:ascii="Arial" w:hAnsi="Arial" w:cs="Arial"/>
                <w:sz w:val="24"/>
                <w:szCs w:val="24"/>
              </w:rPr>
              <w:t xml:space="preserve"> July 2019 – Raising Concerns Report</w:t>
            </w:r>
          </w:p>
          <w:p w14:paraId="0C9D61A0" w14:textId="77777777" w:rsidR="001D34B1" w:rsidRPr="00474C51" w:rsidRDefault="001D34B1" w:rsidP="001D34B1">
            <w:pPr>
              <w:pStyle w:val="ListParagraph"/>
              <w:numPr>
                <w:ilvl w:val="0"/>
                <w:numId w:val="17"/>
              </w:numPr>
              <w:ind w:right="96"/>
              <w:rPr>
                <w:rFonts w:ascii="Arial" w:hAnsi="Arial" w:cs="Arial"/>
                <w:color w:val="000000" w:themeColor="text1"/>
                <w:sz w:val="24"/>
                <w:szCs w:val="24"/>
              </w:rPr>
            </w:pPr>
            <w:r w:rsidRPr="0036651D">
              <w:rPr>
                <w:rFonts w:ascii="Arial" w:hAnsi="Arial" w:cs="Arial"/>
                <w:sz w:val="24"/>
                <w:szCs w:val="24"/>
              </w:rPr>
              <w:t xml:space="preserve">Presentation from The Guardian Service Lt, Dr Simon </w:t>
            </w:r>
            <w:proofErr w:type="spellStart"/>
            <w:r w:rsidRPr="0036651D">
              <w:rPr>
                <w:rFonts w:ascii="Arial" w:hAnsi="Arial" w:cs="Arial"/>
                <w:sz w:val="24"/>
                <w:szCs w:val="24"/>
              </w:rPr>
              <w:t>McRory</w:t>
            </w:r>
            <w:proofErr w:type="spellEnd"/>
            <w:r w:rsidRPr="0036651D">
              <w:rPr>
                <w:rFonts w:ascii="Arial" w:hAnsi="Arial" w:cs="Arial"/>
                <w:sz w:val="24"/>
                <w:szCs w:val="24"/>
              </w:rPr>
              <w:t>, Founder/Director - 16</w:t>
            </w:r>
            <w:r w:rsidRPr="0036651D">
              <w:rPr>
                <w:rFonts w:ascii="Arial" w:hAnsi="Arial" w:cs="Arial"/>
                <w:sz w:val="24"/>
                <w:szCs w:val="24"/>
                <w:vertAlign w:val="superscript"/>
              </w:rPr>
              <w:t>th</w:t>
            </w:r>
            <w:r w:rsidRPr="0036651D">
              <w:rPr>
                <w:rFonts w:ascii="Arial" w:hAnsi="Arial" w:cs="Arial"/>
                <w:sz w:val="24"/>
                <w:szCs w:val="24"/>
              </w:rPr>
              <w:t xml:space="preserve"> July 2019, Special Partnership Forum</w:t>
            </w:r>
          </w:p>
          <w:p w14:paraId="0CB6FA7D" w14:textId="77777777" w:rsidR="001D34B1"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Partnership Forum, 24</w:t>
            </w:r>
            <w:r w:rsidRPr="00E5072D">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September 2019 - #LivingOurValues &amp; Guardian Service Up-date</w:t>
            </w:r>
          </w:p>
          <w:p w14:paraId="62B44C33" w14:textId="77777777" w:rsidR="001D34B1"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Senior Leadership Team, 2</w:t>
            </w:r>
            <w:r w:rsidRPr="00E5072D">
              <w:rPr>
                <w:rFonts w:ascii="Arial" w:hAnsi="Arial" w:cs="Arial"/>
                <w:color w:val="000000" w:themeColor="text1"/>
                <w:sz w:val="24"/>
                <w:szCs w:val="24"/>
                <w:vertAlign w:val="superscript"/>
              </w:rPr>
              <w:t>nd</w:t>
            </w:r>
            <w:r>
              <w:rPr>
                <w:rFonts w:ascii="Arial" w:hAnsi="Arial" w:cs="Arial"/>
                <w:color w:val="000000" w:themeColor="text1"/>
                <w:sz w:val="24"/>
                <w:szCs w:val="24"/>
              </w:rPr>
              <w:t xml:space="preserve"> October 2019 - #LivingOurValues &amp; Guardian Service Up-date</w:t>
            </w:r>
          </w:p>
          <w:p w14:paraId="39DC229C" w14:textId="77777777" w:rsidR="001D34B1"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Local Negotiating Committee, 7</w:t>
            </w:r>
            <w:r w:rsidRPr="00B63CAF">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November 2019 – Guardian Service Up-date &amp; #LivingOurValues</w:t>
            </w:r>
          </w:p>
          <w:p w14:paraId="4D288B98" w14:textId="77777777" w:rsidR="001D34B1"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WOD Forum, 14</w:t>
            </w:r>
            <w:r w:rsidRPr="006D7E33">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November 2019 - Guardian Service up-date &amp; #LivingOurValues</w:t>
            </w:r>
          </w:p>
          <w:p w14:paraId="278026A7" w14:textId="77777777" w:rsidR="001D34B1" w:rsidRPr="0036651D"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Audit Committee, 21</w:t>
            </w:r>
            <w:r w:rsidRPr="00DF5F60">
              <w:rPr>
                <w:rFonts w:ascii="Arial" w:hAnsi="Arial" w:cs="Arial"/>
                <w:color w:val="000000" w:themeColor="text1"/>
                <w:sz w:val="24"/>
                <w:szCs w:val="24"/>
                <w:vertAlign w:val="superscript"/>
              </w:rPr>
              <w:t>st</w:t>
            </w:r>
            <w:r>
              <w:rPr>
                <w:rFonts w:ascii="Arial" w:hAnsi="Arial" w:cs="Arial"/>
                <w:color w:val="000000" w:themeColor="text1"/>
                <w:sz w:val="24"/>
                <w:szCs w:val="24"/>
              </w:rPr>
              <w:t xml:space="preserve"> November 2019, Guardian Service &amp; #ShapingSBUHB</w:t>
            </w:r>
          </w:p>
          <w:p w14:paraId="7A57A5BD" w14:textId="77777777" w:rsidR="001D34B1"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Senior Leadership Team, 4</w:t>
            </w:r>
            <w:r w:rsidRPr="00394CC9">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December 2019 – Retendering of an independent service for Staff to Raise Work-related Concerns</w:t>
            </w:r>
          </w:p>
          <w:p w14:paraId="0F7E3208" w14:textId="77777777" w:rsidR="001D34B1"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IBG, 19</w:t>
            </w:r>
            <w:r>
              <w:rPr>
                <w:rFonts w:ascii="Arial" w:hAnsi="Arial" w:cs="Arial"/>
                <w:color w:val="000000" w:themeColor="text1"/>
                <w:sz w:val="24"/>
                <w:szCs w:val="24"/>
                <w:vertAlign w:val="superscript"/>
              </w:rPr>
              <w:t xml:space="preserve">th </w:t>
            </w:r>
            <w:r>
              <w:rPr>
                <w:rFonts w:ascii="Arial" w:hAnsi="Arial" w:cs="Arial"/>
                <w:color w:val="000000" w:themeColor="text1"/>
                <w:sz w:val="24"/>
                <w:szCs w:val="24"/>
              </w:rPr>
              <w:t>December 2019 - Retendering of an independent service for Staff to Raise Work-related Concerns</w:t>
            </w:r>
          </w:p>
          <w:p w14:paraId="775225CF" w14:textId="77777777" w:rsidR="001D34B1"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lastRenderedPageBreak/>
              <w:t>Presented to Partnership Forum, 13</w:t>
            </w:r>
            <w:r w:rsidRPr="00B5394E">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March 2020 - #LivingOurValues &amp; The Guardian Service Up-date</w:t>
            </w:r>
          </w:p>
          <w:p w14:paraId="25816C4A" w14:textId="77777777" w:rsidR="001D34B1" w:rsidRPr="000404A0"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Partnership Forum, 22</w:t>
            </w:r>
            <w:r w:rsidRPr="00B80FAE">
              <w:rPr>
                <w:rFonts w:ascii="Arial" w:hAnsi="Arial" w:cs="Arial"/>
                <w:color w:val="000000" w:themeColor="text1"/>
                <w:sz w:val="24"/>
                <w:szCs w:val="24"/>
                <w:vertAlign w:val="superscript"/>
              </w:rPr>
              <w:t>nd</w:t>
            </w:r>
            <w:r>
              <w:rPr>
                <w:rFonts w:ascii="Arial" w:hAnsi="Arial" w:cs="Arial"/>
                <w:color w:val="000000" w:themeColor="text1"/>
                <w:sz w:val="24"/>
                <w:szCs w:val="24"/>
              </w:rPr>
              <w:t xml:space="preserve"> October 2020 - </w:t>
            </w:r>
            <w:r w:rsidRPr="00B80FAE">
              <w:rPr>
                <w:rFonts w:ascii="Arial" w:hAnsi="Arial" w:cs="Arial"/>
                <w:sz w:val="24"/>
                <w:szCs w:val="24"/>
              </w:rPr>
              <w:t>The Guardian Service Ltd. End of Year Report</w:t>
            </w:r>
          </w:p>
          <w:p w14:paraId="7124108C" w14:textId="77777777" w:rsidR="001D34B1"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SLT, 4</w:t>
            </w:r>
            <w:r>
              <w:rPr>
                <w:rFonts w:ascii="Arial" w:hAnsi="Arial" w:cs="Arial"/>
                <w:color w:val="000000" w:themeColor="text1"/>
                <w:sz w:val="24"/>
                <w:szCs w:val="24"/>
                <w:vertAlign w:val="superscript"/>
              </w:rPr>
              <w:t xml:space="preserve">th </w:t>
            </w:r>
            <w:r>
              <w:rPr>
                <w:rFonts w:ascii="Arial" w:hAnsi="Arial" w:cs="Arial"/>
                <w:color w:val="000000" w:themeColor="text1"/>
                <w:sz w:val="24"/>
                <w:szCs w:val="24"/>
              </w:rPr>
              <w:t xml:space="preserve">November 2020 – The Guardian Service Ltd. End of Year Report and Decision to Contract </w:t>
            </w:r>
          </w:p>
          <w:p w14:paraId="0F9BB782" w14:textId="77777777" w:rsidR="001D34B1" w:rsidRPr="0036651D"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Audit Committee, 12</w:t>
            </w:r>
            <w:r w:rsidRPr="00A977DD">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November 2020 – The Guardian Service Ltd. End of Year Report</w:t>
            </w:r>
          </w:p>
          <w:p w14:paraId="63DBB863" w14:textId="77777777" w:rsidR="001D34B1"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Full Board, 26</w:t>
            </w:r>
            <w:r w:rsidRPr="000404A0">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November 2020 - The Guardian Service Ltd. End of Year Report</w:t>
            </w:r>
          </w:p>
          <w:p w14:paraId="7F3D96B6" w14:textId="77777777" w:rsidR="001D34B1" w:rsidRDefault="001D34B1" w:rsidP="001D34B1">
            <w:pPr>
              <w:pStyle w:val="ListParagraph"/>
              <w:numPr>
                <w:ilvl w:val="0"/>
                <w:numId w:val="17"/>
              </w:numPr>
              <w:spacing w:after="160" w:line="259" w:lineRule="auto"/>
              <w:ind w:right="96"/>
              <w:rPr>
                <w:rFonts w:ascii="Arial" w:hAnsi="Arial" w:cs="Arial"/>
                <w:color w:val="000000" w:themeColor="text1"/>
                <w:sz w:val="24"/>
                <w:szCs w:val="24"/>
              </w:rPr>
            </w:pPr>
            <w:r>
              <w:rPr>
                <w:rFonts w:ascii="Arial" w:hAnsi="Arial" w:cs="Arial"/>
                <w:color w:val="000000" w:themeColor="text1"/>
                <w:sz w:val="24"/>
                <w:szCs w:val="24"/>
              </w:rPr>
              <w:t>Presented to Executive Board, 28</w:t>
            </w:r>
            <w:r w:rsidRPr="00637875">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April 2021 – The Guardian Service Ltd End of Year Report</w:t>
            </w:r>
          </w:p>
          <w:p w14:paraId="78CBC1C5" w14:textId="77777777" w:rsidR="001D34B1" w:rsidRPr="0036651D"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LNC, 18</w:t>
            </w:r>
            <w:r w:rsidRPr="001F697D">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May 2021 – The Guardian Service Ltd End of Year Report</w:t>
            </w:r>
          </w:p>
          <w:p w14:paraId="3BD593EF" w14:textId="77777777" w:rsidR="001D34B1" w:rsidRPr="0036651D"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Quality &amp; Safety Committee, 25</w:t>
            </w:r>
            <w:r w:rsidRPr="001F697D">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May 2021 – The Guardian Service Ltd End of Year Report</w:t>
            </w:r>
          </w:p>
          <w:p w14:paraId="0B990AEC" w14:textId="77777777" w:rsidR="001D34B1" w:rsidRPr="004A744E" w:rsidRDefault="001D34B1" w:rsidP="001D34B1">
            <w:pPr>
              <w:pStyle w:val="ListParagraph"/>
              <w:numPr>
                <w:ilvl w:val="0"/>
                <w:numId w:val="17"/>
              </w:numPr>
              <w:ind w:right="96"/>
              <w:rPr>
                <w:rFonts w:ascii="Arial" w:hAnsi="Arial" w:cs="Arial"/>
                <w:color w:val="FF0000"/>
                <w:sz w:val="24"/>
                <w:szCs w:val="24"/>
              </w:rPr>
            </w:pPr>
            <w:r w:rsidRPr="00EA3EAA">
              <w:rPr>
                <w:rFonts w:ascii="Arial" w:hAnsi="Arial" w:cs="Arial"/>
                <w:sz w:val="24"/>
                <w:szCs w:val="24"/>
              </w:rPr>
              <w:t>Presented to WOD Committee, 15</w:t>
            </w:r>
            <w:r w:rsidRPr="00EA3EAA">
              <w:rPr>
                <w:rFonts w:ascii="Arial" w:hAnsi="Arial" w:cs="Arial"/>
                <w:sz w:val="24"/>
                <w:szCs w:val="24"/>
                <w:vertAlign w:val="superscript"/>
              </w:rPr>
              <w:t>th</w:t>
            </w:r>
            <w:r w:rsidRPr="00EA3EAA">
              <w:rPr>
                <w:rFonts w:ascii="Arial" w:hAnsi="Arial" w:cs="Arial"/>
                <w:sz w:val="24"/>
                <w:szCs w:val="24"/>
              </w:rPr>
              <w:t xml:space="preserve"> June 2021 - </w:t>
            </w:r>
            <w:r>
              <w:rPr>
                <w:rFonts w:ascii="Arial" w:hAnsi="Arial" w:cs="Arial"/>
                <w:color w:val="000000" w:themeColor="text1"/>
                <w:sz w:val="24"/>
                <w:szCs w:val="24"/>
              </w:rPr>
              <w:t>The Guardian Service Ltd End of Year Report</w:t>
            </w:r>
          </w:p>
          <w:p w14:paraId="0944C413" w14:textId="77777777" w:rsidR="001D34B1" w:rsidRPr="00B17834" w:rsidRDefault="001D34B1" w:rsidP="001D34B1">
            <w:pPr>
              <w:pStyle w:val="ListParagraph"/>
              <w:numPr>
                <w:ilvl w:val="0"/>
                <w:numId w:val="17"/>
              </w:numPr>
              <w:ind w:right="96"/>
              <w:rPr>
                <w:rFonts w:ascii="Arial" w:hAnsi="Arial" w:cs="Arial"/>
                <w:color w:val="FF0000"/>
                <w:sz w:val="24"/>
                <w:szCs w:val="24"/>
              </w:rPr>
            </w:pPr>
            <w:r>
              <w:rPr>
                <w:rFonts w:ascii="Arial" w:hAnsi="Arial" w:cs="Arial"/>
                <w:sz w:val="24"/>
                <w:szCs w:val="24"/>
              </w:rPr>
              <w:t>Presented to Executive Team, 22</w:t>
            </w:r>
            <w:r w:rsidRPr="004A744E">
              <w:rPr>
                <w:rFonts w:ascii="Arial" w:hAnsi="Arial" w:cs="Arial"/>
                <w:sz w:val="24"/>
                <w:szCs w:val="24"/>
                <w:vertAlign w:val="superscript"/>
              </w:rPr>
              <w:t>nd</w:t>
            </w:r>
            <w:r>
              <w:rPr>
                <w:rFonts w:ascii="Arial" w:hAnsi="Arial" w:cs="Arial"/>
                <w:sz w:val="24"/>
                <w:szCs w:val="24"/>
              </w:rPr>
              <w:t xml:space="preserve"> September 2021 -</w:t>
            </w:r>
            <w:r>
              <w:rPr>
                <w:rFonts w:ascii="Arial" w:hAnsi="Arial" w:cs="Arial"/>
                <w:color w:val="FF0000"/>
                <w:sz w:val="24"/>
                <w:szCs w:val="24"/>
              </w:rPr>
              <w:t xml:space="preserve"> </w:t>
            </w:r>
            <w:r w:rsidRPr="004A744E">
              <w:rPr>
                <w:rFonts w:ascii="Arial" w:hAnsi="Arial" w:cs="Arial"/>
                <w:sz w:val="24"/>
                <w:szCs w:val="24"/>
              </w:rPr>
              <w:t>The Guardian Service Ltd. Up-date Report – 1</w:t>
            </w:r>
            <w:r w:rsidRPr="004A744E">
              <w:rPr>
                <w:rFonts w:ascii="Arial" w:hAnsi="Arial" w:cs="Arial"/>
                <w:sz w:val="24"/>
                <w:szCs w:val="24"/>
                <w:vertAlign w:val="superscript"/>
              </w:rPr>
              <w:t>st</w:t>
            </w:r>
            <w:r w:rsidRPr="004A744E">
              <w:rPr>
                <w:rFonts w:ascii="Arial" w:hAnsi="Arial" w:cs="Arial"/>
                <w:sz w:val="24"/>
                <w:szCs w:val="24"/>
              </w:rPr>
              <w:t xml:space="preserve"> April 2021 to 31</w:t>
            </w:r>
            <w:r w:rsidRPr="004A744E">
              <w:rPr>
                <w:rFonts w:ascii="Arial" w:hAnsi="Arial" w:cs="Arial"/>
                <w:sz w:val="24"/>
                <w:szCs w:val="24"/>
                <w:vertAlign w:val="superscript"/>
              </w:rPr>
              <w:t>st</w:t>
            </w:r>
            <w:r w:rsidRPr="004A744E">
              <w:rPr>
                <w:rFonts w:ascii="Arial" w:hAnsi="Arial" w:cs="Arial"/>
                <w:sz w:val="24"/>
                <w:szCs w:val="24"/>
              </w:rPr>
              <w:t xml:space="preserve"> August 2021</w:t>
            </w:r>
          </w:p>
          <w:p w14:paraId="2E22B331" w14:textId="77777777" w:rsidR="001D34B1" w:rsidRPr="00741FAD"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sz w:val="24"/>
                <w:szCs w:val="24"/>
              </w:rPr>
              <w:t>Presented to WOD Committee, 12</w:t>
            </w:r>
            <w:r w:rsidRPr="00E4734E">
              <w:rPr>
                <w:rFonts w:ascii="Arial" w:hAnsi="Arial" w:cs="Arial"/>
                <w:sz w:val="24"/>
                <w:szCs w:val="24"/>
                <w:vertAlign w:val="superscript"/>
              </w:rPr>
              <w:t>th</w:t>
            </w:r>
            <w:r>
              <w:rPr>
                <w:rFonts w:ascii="Arial" w:hAnsi="Arial" w:cs="Arial"/>
                <w:sz w:val="24"/>
                <w:szCs w:val="24"/>
              </w:rPr>
              <w:t xml:space="preserve"> October 2021 – A Deep Dive into the Guardian Service Ltd.</w:t>
            </w:r>
          </w:p>
          <w:p w14:paraId="044131AD" w14:textId="77777777" w:rsidR="001D34B1" w:rsidRPr="00EB0901"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sz w:val="24"/>
                <w:szCs w:val="24"/>
              </w:rPr>
              <w:t>Presented to LNC, 18</w:t>
            </w:r>
            <w:r>
              <w:rPr>
                <w:rFonts w:ascii="Arial" w:hAnsi="Arial" w:cs="Arial"/>
                <w:sz w:val="24"/>
                <w:szCs w:val="24"/>
                <w:vertAlign w:val="superscript"/>
              </w:rPr>
              <w:t>th</w:t>
            </w:r>
            <w:r>
              <w:rPr>
                <w:rFonts w:ascii="Arial" w:hAnsi="Arial" w:cs="Arial"/>
                <w:sz w:val="24"/>
                <w:szCs w:val="24"/>
              </w:rPr>
              <w:t xml:space="preserve"> January 2022 – Speak Up Safely Up-date</w:t>
            </w:r>
          </w:p>
          <w:p w14:paraId="541B6947" w14:textId="77777777" w:rsidR="001D34B1"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sz w:val="24"/>
                <w:szCs w:val="24"/>
              </w:rPr>
              <w:t>Presented to Audit Committee, 19</w:t>
            </w:r>
            <w:r w:rsidRPr="00EB0901">
              <w:rPr>
                <w:rFonts w:ascii="Arial" w:hAnsi="Arial" w:cs="Arial"/>
                <w:sz w:val="24"/>
                <w:szCs w:val="24"/>
                <w:vertAlign w:val="superscript"/>
              </w:rPr>
              <w:t>th</w:t>
            </w:r>
            <w:r>
              <w:rPr>
                <w:rFonts w:ascii="Arial" w:hAnsi="Arial" w:cs="Arial"/>
                <w:sz w:val="24"/>
                <w:szCs w:val="24"/>
              </w:rPr>
              <w:t xml:space="preserve"> May 2022 – The Guardian Service End of Year Report, 1</w:t>
            </w:r>
            <w:r>
              <w:rPr>
                <w:rFonts w:ascii="Arial" w:hAnsi="Arial" w:cs="Arial"/>
                <w:sz w:val="24"/>
                <w:szCs w:val="24"/>
                <w:vertAlign w:val="superscript"/>
              </w:rPr>
              <w:t xml:space="preserve">st </w:t>
            </w:r>
            <w:r>
              <w:rPr>
                <w:rFonts w:ascii="Arial" w:hAnsi="Arial" w:cs="Arial"/>
                <w:color w:val="000000" w:themeColor="text1"/>
                <w:sz w:val="24"/>
                <w:szCs w:val="24"/>
              </w:rPr>
              <w:t>April 2021 to 31</w:t>
            </w:r>
            <w:r w:rsidRPr="00EB0901">
              <w:rPr>
                <w:rFonts w:ascii="Arial" w:hAnsi="Arial" w:cs="Arial"/>
                <w:color w:val="000000" w:themeColor="text1"/>
                <w:sz w:val="24"/>
                <w:szCs w:val="24"/>
                <w:vertAlign w:val="superscript"/>
              </w:rPr>
              <w:t>st</w:t>
            </w:r>
            <w:r>
              <w:rPr>
                <w:rFonts w:ascii="Arial" w:hAnsi="Arial" w:cs="Arial"/>
                <w:color w:val="000000" w:themeColor="text1"/>
                <w:sz w:val="24"/>
                <w:szCs w:val="24"/>
              </w:rPr>
              <w:t xml:space="preserve"> March 2022</w:t>
            </w:r>
          </w:p>
          <w:p w14:paraId="3AA2A1CF" w14:textId="77777777" w:rsidR="001D34B1" w:rsidRPr="00CF4BAF"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sz w:val="24"/>
                <w:szCs w:val="24"/>
              </w:rPr>
              <w:t>Presented to Workforce &amp; OD Committee, 14</w:t>
            </w:r>
            <w:r w:rsidRPr="00A93176">
              <w:rPr>
                <w:rFonts w:ascii="Arial" w:hAnsi="Arial" w:cs="Arial"/>
                <w:sz w:val="24"/>
                <w:szCs w:val="24"/>
                <w:vertAlign w:val="superscript"/>
              </w:rPr>
              <w:t>th</w:t>
            </w:r>
            <w:r>
              <w:rPr>
                <w:rFonts w:ascii="Arial" w:hAnsi="Arial" w:cs="Arial"/>
                <w:sz w:val="24"/>
                <w:szCs w:val="24"/>
              </w:rPr>
              <w:t xml:space="preserve"> June 2022 - </w:t>
            </w:r>
            <w:r w:rsidRPr="00A93176">
              <w:rPr>
                <w:rFonts w:ascii="Arial" w:hAnsi="Arial" w:cs="Arial"/>
                <w:sz w:val="24"/>
                <w:szCs w:val="24"/>
              </w:rPr>
              <w:t>Deep Dive into Speaking Up Safely in SBUHB, 2021-22</w:t>
            </w:r>
          </w:p>
          <w:p w14:paraId="0C2653F3" w14:textId="77777777" w:rsidR="001D34B1" w:rsidRPr="00EE49D2"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sz w:val="24"/>
                <w:szCs w:val="24"/>
              </w:rPr>
              <w:t>Presented to Workforce and OD Committee, 13</w:t>
            </w:r>
            <w:r w:rsidRPr="00CF4BAF">
              <w:rPr>
                <w:rFonts w:ascii="Arial" w:hAnsi="Arial" w:cs="Arial"/>
                <w:sz w:val="24"/>
                <w:szCs w:val="24"/>
                <w:vertAlign w:val="superscript"/>
              </w:rPr>
              <w:t>th</w:t>
            </w:r>
            <w:r>
              <w:rPr>
                <w:rFonts w:ascii="Arial" w:hAnsi="Arial" w:cs="Arial"/>
                <w:sz w:val="24"/>
                <w:szCs w:val="24"/>
              </w:rPr>
              <w:t xml:space="preserve"> of October 2022 – Bi- Annual Update The Guardian Service, April 2022-August 2022</w:t>
            </w:r>
          </w:p>
          <w:p w14:paraId="356F4B46" w14:textId="355FFA74" w:rsidR="00EE49D2" w:rsidRPr="009B1BC5" w:rsidRDefault="00EE49D2" w:rsidP="001D34B1">
            <w:pPr>
              <w:pStyle w:val="ListParagraph"/>
              <w:numPr>
                <w:ilvl w:val="0"/>
                <w:numId w:val="17"/>
              </w:numPr>
              <w:ind w:right="96"/>
              <w:rPr>
                <w:rFonts w:ascii="Arial" w:hAnsi="Arial" w:cs="Arial"/>
                <w:color w:val="000000" w:themeColor="text1"/>
                <w:sz w:val="24"/>
                <w:szCs w:val="24"/>
              </w:rPr>
            </w:pPr>
            <w:r>
              <w:rPr>
                <w:rFonts w:ascii="Arial" w:hAnsi="Arial" w:cs="Arial"/>
                <w:sz w:val="24"/>
                <w:szCs w:val="24"/>
              </w:rPr>
              <w:t>Presented to Audit Committee, 17</w:t>
            </w:r>
            <w:r w:rsidRPr="00EE49D2">
              <w:rPr>
                <w:rFonts w:ascii="Arial" w:hAnsi="Arial" w:cs="Arial"/>
                <w:sz w:val="24"/>
                <w:szCs w:val="24"/>
                <w:vertAlign w:val="superscript"/>
              </w:rPr>
              <w:t>th</w:t>
            </w:r>
            <w:r>
              <w:rPr>
                <w:rFonts w:ascii="Arial" w:hAnsi="Arial" w:cs="Arial"/>
                <w:sz w:val="24"/>
                <w:szCs w:val="24"/>
              </w:rPr>
              <w:t xml:space="preserve"> of November 2022 - Bi- Annual Update The Guardian Service, April 2022-August 2022</w:t>
            </w:r>
          </w:p>
          <w:p w14:paraId="3E1805AA" w14:textId="7F84913D" w:rsidR="009B1BC5" w:rsidRPr="00A93176" w:rsidRDefault="009B1BC5" w:rsidP="001D34B1">
            <w:pPr>
              <w:pStyle w:val="ListParagraph"/>
              <w:numPr>
                <w:ilvl w:val="0"/>
                <w:numId w:val="17"/>
              </w:numPr>
              <w:ind w:right="96"/>
              <w:rPr>
                <w:rFonts w:ascii="Arial" w:hAnsi="Arial" w:cs="Arial"/>
                <w:color w:val="000000" w:themeColor="text1"/>
                <w:sz w:val="24"/>
                <w:szCs w:val="24"/>
              </w:rPr>
            </w:pPr>
            <w:r>
              <w:rPr>
                <w:rFonts w:ascii="Arial" w:hAnsi="Arial" w:cs="Arial"/>
                <w:sz w:val="24"/>
                <w:szCs w:val="24"/>
              </w:rPr>
              <w:t>Presented to Workforce Delivery Group 15</w:t>
            </w:r>
            <w:r w:rsidRPr="009B1BC5">
              <w:rPr>
                <w:rFonts w:ascii="Arial" w:hAnsi="Arial" w:cs="Arial"/>
                <w:sz w:val="24"/>
                <w:szCs w:val="24"/>
                <w:vertAlign w:val="superscript"/>
              </w:rPr>
              <w:t>th</w:t>
            </w:r>
            <w:r>
              <w:rPr>
                <w:rFonts w:ascii="Arial" w:hAnsi="Arial" w:cs="Arial"/>
                <w:sz w:val="24"/>
                <w:szCs w:val="24"/>
              </w:rPr>
              <w:t xml:space="preserve"> of June 2023.</w:t>
            </w:r>
          </w:p>
          <w:p w14:paraId="09A7868A" w14:textId="77777777" w:rsidR="001D34B1" w:rsidRPr="00FA0CA9" w:rsidRDefault="001D34B1" w:rsidP="001D34B1">
            <w:pPr>
              <w:ind w:right="96"/>
              <w:rPr>
                <w:rFonts w:ascii="Arial" w:hAnsi="Arial" w:cs="Arial"/>
                <w:color w:val="FF0000"/>
                <w:sz w:val="24"/>
                <w:szCs w:val="24"/>
              </w:rPr>
            </w:pPr>
          </w:p>
        </w:tc>
      </w:tr>
      <w:tr w:rsidR="001D34B1" w:rsidRPr="00034194" w14:paraId="616874C0" w14:textId="77777777" w:rsidTr="00C95B3C">
        <w:tc>
          <w:tcPr>
            <w:tcW w:w="2470" w:type="dxa"/>
            <w:gridSpan w:val="2"/>
          </w:tcPr>
          <w:p w14:paraId="25129D03" w14:textId="77777777" w:rsidR="001D34B1" w:rsidRPr="00FA0CA9" w:rsidRDefault="001D34B1" w:rsidP="001D34B1">
            <w:pPr>
              <w:ind w:right="96"/>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6775" w:type="dxa"/>
            <w:gridSpan w:val="2"/>
          </w:tcPr>
          <w:p w14:paraId="561E4871" w14:textId="5C24389C" w:rsidR="001D34B1" w:rsidRPr="00805E13" w:rsidRDefault="00B55E91" w:rsidP="001D34B1">
            <w:pPr>
              <w:ind w:right="96"/>
              <w:rPr>
                <w:rFonts w:ascii="Arial" w:hAnsi="Arial" w:cs="Arial"/>
                <w:color w:val="000000" w:themeColor="text1"/>
                <w:sz w:val="24"/>
                <w:szCs w:val="24"/>
              </w:rPr>
            </w:pPr>
            <w:r>
              <w:rPr>
                <w:rFonts w:ascii="Arial" w:hAnsi="Arial" w:cs="Arial"/>
                <w:color w:val="000000" w:themeColor="text1"/>
                <w:sz w:val="24"/>
                <w:szCs w:val="24"/>
              </w:rPr>
              <w:t>Appendix 1</w:t>
            </w:r>
          </w:p>
          <w:p w14:paraId="62CDF469" w14:textId="77777777" w:rsidR="001D34B1" w:rsidRPr="00FA0CA9" w:rsidRDefault="001D34B1" w:rsidP="001D34B1">
            <w:pPr>
              <w:ind w:right="96"/>
              <w:rPr>
                <w:rFonts w:ascii="Arial" w:hAnsi="Arial" w:cs="Arial"/>
                <w:color w:val="FF0000"/>
                <w:sz w:val="24"/>
                <w:szCs w:val="24"/>
              </w:rPr>
            </w:pPr>
          </w:p>
          <w:p w14:paraId="1226466D" w14:textId="77777777" w:rsidR="001D34B1" w:rsidRPr="00FA0CA9" w:rsidRDefault="001D34B1" w:rsidP="001D34B1">
            <w:pPr>
              <w:ind w:right="96"/>
              <w:rPr>
                <w:rFonts w:ascii="Arial" w:hAnsi="Arial" w:cs="Arial"/>
                <w:color w:val="FF0000"/>
                <w:sz w:val="24"/>
                <w:szCs w:val="24"/>
              </w:rPr>
            </w:pPr>
            <w:bookmarkStart w:id="0" w:name="_GoBack"/>
            <w:bookmarkEnd w:id="0"/>
          </w:p>
        </w:tc>
      </w:tr>
    </w:tbl>
    <w:p w14:paraId="7F53C994" w14:textId="77777777" w:rsidR="00034194" w:rsidRDefault="00034194"/>
    <w:sectPr w:rsidR="00034194"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F3395A" w14:textId="77777777" w:rsidR="002F7B06" w:rsidRDefault="002F7B06" w:rsidP="00C107F2">
      <w:pPr>
        <w:spacing w:after="0" w:line="240" w:lineRule="auto"/>
      </w:pPr>
      <w:r>
        <w:separator/>
      </w:r>
    </w:p>
  </w:endnote>
  <w:endnote w:type="continuationSeparator" w:id="0">
    <w:p w14:paraId="4B35397A" w14:textId="77777777" w:rsidR="002F7B06" w:rsidRDefault="002F7B0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8917D4" w14:textId="6AD507E1" w:rsidR="002F7B06" w:rsidRDefault="00B55E91">
    <w:pPr>
      <w:pStyle w:val="Footer"/>
    </w:pPr>
    <w:r>
      <w:t>Audit Committee – Thursday, 13</w:t>
    </w:r>
    <w:r w:rsidRPr="00B55E91">
      <w:rPr>
        <w:vertAlign w:val="superscript"/>
      </w:rPr>
      <w:t>th</w:t>
    </w:r>
    <w:r>
      <w:t xml:space="preserve"> July 2023</w:t>
    </w:r>
    <w:sdt>
      <w:sdtPr>
        <w:id w:val="-58025003"/>
        <w:docPartObj>
          <w:docPartGallery w:val="Page Numbers (Bottom of Page)"/>
          <w:docPartUnique/>
        </w:docPartObj>
      </w:sdtPr>
      <w:sdtEndPr>
        <w:rPr>
          <w:noProof/>
        </w:rPr>
      </w:sdtEndPr>
      <w:sdtContent>
        <w:r w:rsidR="002F7B06">
          <w:t xml:space="preserve">                                                                                    </w:t>
        </w:r>
        <w:r w:rsidR="002F7B06">
          <w:fldChar w:fldCharType="begin"/>
        </w:r>
        <w:r w:rsidR="002F7B06">
          <w:instrText xml:space="preserve"> PAGE   \* MERGEFORMAT </w:instrText>
        </w:r>
        <w:r w:rsidR="002F7B06">
          <w:fldChar w:fldCharType="separate"/>
        </w:r>
        <w:r>
          <w:rPr>
            <w:noProof/>
          </w:rPr>
          <w:t>10</w:t>
        </w:r>
        <w:r w:rsidR="002F7B06">
          <w:rPr>
            <w:noProof/>
          </w:rPr>
          <w:fldChar w:fldCharType="end"/>
        </w:r>
      </w:sdtContent>
    </w:sdt>
  </w:p>
  <w:p w14:paraId="2764114F" w14:textId="77777777" w:rsidR="002F7B06" w:rsidRDefault="002F7B0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F601DC" w14:textId="77777777" w:rsidR="002F7B06" w:rsidRDefault="002F7B06" w:rsidP="00C107F2">
      <w:pPr>
        <w:spacing w:after="0" w:line="240" w:lineRule="auto"/>
      </w:pPr>
      <w:r>
        <w:separator/>
      </w:r>
    </w:p>
  </w:footnote>
  <w:footnote w:type="continuationSeparator" w:id="0">
    <w:p w14:paraId="297F431A" w14:textId="77777777" w:rsidR="002F7B06" w:rsidRDefault="002F7B06"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5395F"/>
    <w:multiLevelType w:val="hybridMultilevel"/>
    <w:tmpl w:val="3E6C1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60838EB"/>
    <w:multiLevelType w:val="hybridMultilevel"/>
    <w:tmpl w:val="7BE2FE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C25702"/>
    <w:multiLevelType w:val="hybridMultilevel"/>
    <w:tmpl w:val="96A47F6E"/>
    <w:lvl w:ilvl="0" w:tplc="3D1A844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7BB2267"/>
    <w:multiLevelType w:val="hybridMultilevel"/>
    <w:tmpl w:val="10B098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ACC3914"/>
    <w:multiLevelType w:val="hybridMultilevel"/>
    <w:tmpl w:val="DE7031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4E0F59A0"/>
    <w:multiLevelType w:val="hybridMultilevel"/>
    <w:tmpl w:val="35C0516C"/>
    <w:lvl w:ilvl="0" w:tplc="0809000B">
      <w:start w:val="1"/>
      <w:numFmt w:val="bullet"/>
      <w:lvlText w:val=""/>
      <w:lvlJc w:val="left"/>
      <w:pPr>
        <w:ind w:left="720" w:hanging="360"/>
      </w:pPr>
      <w:rPr>
        <w:rFonts w:ascii="Wingdings" w:hAnsi="Wingding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4B74974"/>
    <w:multiLevelType w:val="hybridMultilevel"/>
    <w:tmpl w:val="37CC0B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0"/>
  </w:num>
  <w:num w:numId="3">
    <w:abstractNumId w:val="9"/>
  </w:num>
  <w:num w:numId="4">
    <w:abstractNumId w:val="5"/>
  </w:num>
  <w:num w:numId="5">
    <w:abstractNumId w:val="2"/>
  </w:num>
  <w:num w:numId="6">
    <w:abstractNumId w:val="15"/>
  </w:num>
  <w:num w:numId="7">
    <w:abstractNumId w:val="16"/>
  </w:num>
  <w:num w:numId="8">
    <w:abstractNumId w:val="12"/>
  </w:num>
  <w:num w:numId="9">
    <w:abstractNumId w:val="13"/>
  </w:num>
  <w:num w:numId="10">
    <w:abstractNumId w:val="14"/>
  </w:num>
  <w:num w:numId="11">
    <w:abstractNumId w:val="11"/>
  </w:num>
  <w:num w:numId="12">
    <w:abstractNumId w:val="3"/>
  </w:num>
  <w:num w:numId="13">
    <w:abstractNumId w:val="7"/>
  </w:num>
  <w:num w:numId="14">
    <w:abstractNumId w:val="0"/>
  </w:num>
  <w:num w:numId="15">
    <w:abstractNumId w:val="6"/>
  </w:num>
  <w:num w:numId="16">
    <w:abstractNumId w:val="8"/>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2C86"/>
    <w:rsid w:val="00003CA6"/>
    <w:rsid w:val="00021C60"/>
    <w:rsid w:val="00034194"/>
    <w:rsid w:val="00083FC0"/>
    <w:rsid w:val="000A57B2"/>
    <w:rsid w:val="000F361B"/>
    <w:rsid w:val="00133EA1"/>
    <w:rsid w:val="00144499"/>
    <w:rsid w:val="00154355"/>
    <w:rsid w:val="001608BA"/>
    <w:rsid w:val="0016096B"/>
    <w:rsid w:val="00180541"/>
    <w:rsid w:val="001A0047"/>
    <w:rsid w:val="001A2AEB"/>
    <w:rsid w:val="001B09F3"/>
    <w:rsid w:val="001D34B1"/>
    <w:rsid w:val="001D5A21"/>
    <w:rsid w:val="0020369D"/>
    <w:rsid w:val="0020539A"/>
    <w:rsid w:val="00232C37"/>
    <w:rsid w:val="00233330"/>
    <w:rsid w:val="00241662"/>
    <w:rsid w:val="00271771"/>
    <w:rsid w:val="00296CD9"/>
    <w:rsid w:val="002A64F7"/>
    <w:rsid w:val="002B2FEC"/>
    <w:rsid w:val="002C3DD6"/>
    <w:rsid w:val="002F7B06"/>
    <w:rsid w:val="003324CB"/>
    <w:rsid w:val="003C0FF8"/>
    <w:rsid w:val="003E43DE"/>
    <w:rsid w:val="003F69D6"/>
    <w:rsid w:val="00414894"/>
    <w:rsid w:val="00461835"/>
    <w:rsid w:val="0049279A"/>
    <w:rsid w:val="004A4C2F"/>
    <w:rsid w:val="004B0EBE"/>
    <w:rsid w:val="004B5EAE"/>
    <w:rsid w:val="0052297E"/>
    <w:rsid w:val="00542B9F"/>
    <w:rsid w:val="00542CDE"/>
    <w:rsid w:val="00585277"/>
    <w:rsid w:val="005A06B6"/>
    <w:rsid w:val="005D1652"/>
    <w:rsid w:val="006012F0"/>
    <w:rsid w:val="00653AEC"/>
    <w:rsid w:val="00655190"/>
    <w:rsid w:val="00662218"/>
    <w:rsid w:val="00685AE0"/>
    <w:rsid w:val="006D1998"/>
    <w:rsid w:val="00711095"/>
    <w:rsid w:val="0072604C"/>
    <w:rsid w:val="0072766D"/>
    <w:rsid w:val="00753C49"/>
    <w:rsid w:val="00762BBE"/>
    <w:rsid w:val="007932AB"/>
    <w:rsid w:val="00794747"/>
    <w:rsid w:val="007D089D"/>
    <w:rsid w:val="00814EB5"/>
    <w:rsid w:val="008B32AE"/>
    <w:rsid w:val="008C15D9"/>
    <w:rsid w:val="008D0747"/>
    <w:rsid w:val="009023F3"/>
    <w:rsid w:val="009112DC"/>
    <w:rsid w:val="00913E7C"/>
    <w:rsid w:val="009B1BC5"/>
    <w:rsid w:val="009B71DF"/>
    <w:rsid w:val="009E5BEB"/>
    <w:rsid w:val="009E7AF7"/>
    <w:rsid w:val="009F3C42"/>
    <w:rsid w:val="00A27AEB"/>
    <w:rsid w:val="00A96662"/>
    <w:rsid w:val="00AD064D"/>
    <w:rsid w:val="00B337CE"/>
    <w:rsid w:val="00B35ECC"/>
    <w:rsid w:val="00B55E91"/>
    <w:rsid w:val="00B64915"/>
    <w:rsid w:val="00BB4F6C"/>
    <w:rsid w:val="00BC241D"/>
    <w:rsid w:val="00BD7A1F"/>
    <w:rsid w:val="00C02382"/>
    <w:rsid w:val="00C107F2"/>
    <w:rsid w:val="00C33A04"/>
    <w:rsid w:val="00C45250"/>
    <w:rsid w:val="00C740AB"/>
    <w:rsid w:val="00C95B3C"/>
    <w:rsid w:val="00CD7AA5"/>
    <w:rsid w:val="00D54E44"/>
    <w:rsid w:val="00D67B0E"/>
    <w:rsid w:val="00D709A4"/>
    <w:rsid w:val="00DA76AD"/>
    <w:rsid w:val="00DA7BEB"/>
    <w:rsid w:val="00E242E5"/>
    <w:rsid w:val="00E337B9"/>
    <w:rsid w:val="00E86D86"/>
    <w:rsid w:val="00EA535B"/>
    <w:rsid w:val="00EE49D2"/>
    <w:rsid w:val="00F00858"/>
    <w:rsid w:val="00F011E8"/>
    <w:rsid w:val="00F06D6F"/>
    <w:rsid w:val="00F11CD2"/>
    <w:rsid w:val="00F304A4"/>
    <w:rsid w:val="00F42963"/>
    <w:rsid w:val="00F5082D"/>
    <w:rsid w:val="00F531BD"/>
    <w:rsid w:val="00F5324A"/>
    <w:rsid w:val="00F55E78"/>
    <w:rsid w:val="00F57042"/>
    <w:rsid w:val="00F57C68"/>
    <w:rsid w:val="00F7415E"/>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4E01B9F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
    <w:link w:val="ListParagraph"/>
    <w:uiPriority w:val="34"/>
    <w:locked/>
    <w:rsid w:val="00232C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F73DB"/>
    <w:rsid w:val="002E7994"/>
    <w:rsid w:val="0045583A"/>
    <w:rsid w:val="00997553"/>
    <w:rsid w:val="00AF33F6"/>
    <w:rsid w:val="00B63D9C"/>
    <w:rsid w:val="00B84040"/>
    <w:rsid w:val="00CC510F"/>
    <w:rsid w:val="00E34827"/>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A8E9D6-2FC0-42E4-B213-2D7B885925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10</Pages>
  <Words>3096</Words>
  <Characters>17648</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5</cp:revision>
  <cp:lastPrinted>2023-05-25T07:39:00Z</cp:lastPrinted>
  <dcterms:created xsi:type="dcterms:W3CDTF">2023-06-30T13:18:00Z</dcterms:created>
  <dcterms:modified xsi:type="dcterms:W3CDTF">2023-07-04T10:02:00Z</dcterms:modified>
</cp:coreProperties>
</file>