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2B00" w:rsidRPr="00302062" w:rsidRDefault="00712B00" w:rsidP="00712B00">
      <w:pPr>
        <w:jc w:val="right"/>
        <w:rPr>
          <w:b/>
          <w:sz w:val="28"/>
          <w:szCs w:val="28"/>
        </w:rPr>
      </w:pPr>
      <w:bookmarkStart w:id="0" w:name="_GoBack"/>
      <w:bookmarkEnd w:id="0"/>
      <w:r w:rsidRPr="00302062">
        <w:rPr>
          <w:b/>
          <w:sz w:val="28"/>
          <w:szCs w:val="28"/>
        </w:rPr>
        <w:t>Appendix 2</w:t>
      </w:r>
    </w:p>
    <w:p w:rsidR="00D45FE7" w:rsidRDefault="0067623C" w:rsidP="00D45FE7">
      <w:pPr>
        <w:jc w:val="center"/>
        <w:rPr>
          <w:b/>
          <w:sz w:val="28"/>
          <w:szCs w:val="28"/>
        </w:rPr>
      </w:pPr>
      <w:r w:rsidRPr="00302062">
        <w:rPr>
          <w:b/>
          <w:sz w:val="28"/>
          <w:szCs w:val="28"/>
        </w:rPr>
        <w:t>Outstanding Actions from Previous</w:t>
      </w:r>
      <w:r w:rsidR="00302062">
        <w:rPr>
          <w:b/>
          <w:sz w:val="28"/>
          <w:szCs w:val="28"/>
        </w:rPr>
        <w:t xml:space="preserve"> Board Effectiveness Assessment</w:t>
      </w:r>
    </w:p>
    <w:p w:rsidR="00D93231" w:rsidRPr="009566FB" w:rsidRDefault="00D93231" w:rsidP="00D93231">
      <w:pPr>
        <w:ind w:right="-757"/>
        <w:jc w:val="center"/>
        <w:rPr>
          <w:b/>
          <w:sz w:val="28"/>
          <w:szCs w:val="28"/>
        </w:rPr>
      </w:pPr>
      <w:r>
        <w:rPr>
          <w:b/>
          <w:sz w:val="28"/>
          <w:szCs w:val="28"/>
        </w:rPr>
        <w:t>Audit Committee (July 2023)</w:t>
      </w:r>
    </w:p>
    <w:p w:rsidR="0067623C" w:rsidRPr="00302062" w:rsidRDefault="0067623C" w:rsidP="00D45FE7">
      <w:pPr>
        <w:jc w:val="center"/>
        <w:rPr>
          <w:b/>
          <w:sz w:val="28"/>
          <w:szCs w:val="28"/>
        </w:rPr>
      </w:pPr>
    </w:p>
    <w:tbl>
      <w:tblPr>
        <w:tblW w:w="212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791"/>
        <w:gridCol w:w="5658"/>
        <w:gridCol w:w="2130"/>
        <w:gridCol w:w="1590"/>
        <w:gridCol w:w="8960"/>
      </w:tblGrid>
      <w:tr w:rsidR="007878FA" w:rsidRPr="00A1728D" w:rsidTr="007878FA">
        <w:trPr>
          <w:cantSplit/>
          <w:tblHeader/>
        </w:trPr>
        <w:tc>
          <w:tcPr>
            <w:tcW w:w="1134" w:type="dxa"/>
            <w:shd w:val="clear" w:color="auto" w:fill="D9D9D9" w:themeFill="background1" w:themeFillShade="D9"/>
          </w:tcPr>
          <w:p w:rsidR="007878FA" w:rsidRPr="00DC1A6E" w:rsidRDefault="007878FA" w:rsidP="00E1320E">
            <w:pPr>
              <w:spacing w:before="60" w:after="60"/>
              <w:ind w:left="11" w:hanging="11"/>
              <w:jc w:val="center"/>
              <w:rPr>
                <w:b/>
              </w:rPr>
            </w:pPr>
            <w:r w:rsidRPr="00DC1A6E">
              <w:rPr>
                <w:b/>
              </w:rPr>
              <w:t>Action Number</w:t>
            </w:r>
          </w:p>
        </w:tc>
        <w:tc>
          <w:tcPr>
            <w:tcW w:w="1791" w:type="dxa"/>
            <w:shd w:val="clear" w:color="auto" w:fill="D9D9D9" w:themeFill="background1" w:themeFillShade="D9"/>
          </w:tcPr>
          <w:p w:rsidR="007878FA" w:rsidRPr="00DC1A6E" w:rsidRDefault="007878FA" w:rsidP="00E1320E">
            <w:pPr>
              <w:spacing w:before="60" w:after="60"/>
              <w:jc w:val="center"/>
              <w:rPr>
                <w:b/>
              </w:rPr>
            </w:pPr>
            <w:r w:rsidRPr="00DC1A6E">
              <w:rPr>
                <w:b/>
              </w:rPr>
              <w:t>Criteria Area</w:t>
            </w:r>
          </w:p>
        </w:tc>
        <w:tc>
          <w:tcPr>
            <w:tcW w:w="5658" w:type="dxa"/>
            <w:shd w:val="clear" w:color="auto" w:fill="D9D9D9" w:themeFill="background1" w:themeFillShade="D9"/>
          </w:tcPr>
          <w:p w:rsidR="007878FA" w:rsidRPr="00DC1A6E" w:rsidRDefault="007878FA" w:rsidP="00E1320E">
            <w:pPr>
              <w:spacing w:before="60" w:after="60"/>
              <w:ind w:left="45"/>
              <w:jc w:val="center"/>
              <w:rPr>
                <w:b/>
              </w:rPr>
            </w:pPr>
            <w:r w:rsidRPr="00DC1A6E">
              <w:rPr>
                <w:b/>
              </w:rPr>
              <w:t>Action</w:t>
            </w:r>
          </w:p>
        </w:tc>
        <w:tc>
          <w:tcPr>
            <w:tcW w:w="2130" w:type="dxa"/>
            <w:shd w:val="clear" w:color="auto" w:fill="D9D9D9" w:themeFill="background1" w:themeFillShade="D9"/>
          </w:tcPr>
          <w:p w:rsidR="007878FA" w:rsidRPr="00DC1A6E" w:rsidRDefault="007878FA" w:rsidP="00E1320E">
            <w:pPr>
              <w:spacing w:before="60" w:after="60"/>
              <w:ind w:left="210" w:hanging="210"/>
              <w:jc w:val="center"/>
              <w:rPr>
                <w:b/>
              </w:rPr>
            </w:pPr>
            <w:r w:rsidRPr="00DC1A6E">
              <w:rPr>
                <w:b/>
              </w:rPr>
              <w:t>Lead</w:t>
            </w:r>
          </w:p>
        </w:tc>
        <w:tc>
          <w:tcPr>
            <w:tcW w:w="1590" w:type="dxa"/>
            <w:shd w:val="clear" w:color="auto" w:fill="D9D9D9" w:themeFill="background1" w:themeFillShade="D9"/>
          </w:tcPr>
          <w:p w:rsidR="007878FA" w:rsidRPr="00DC1A6E" w:rsidRDefault="007878FA" w:rsidP="001B2A78">
            <w:pPr>
              <w:spacing w:before="60" w:after="60"/>
              <w:jc w:val="center"/>
              <w:rPr>
                <w:b/>
              </w:rPr>
            </w:pPr>
            <w:r w:rsidRPr="00DC1A6E">
              <w:rPr>
                <w:b/>
              </w:rPr>
              <w:t>Timescale</w:t>
            </w:r>
          </w:p>
        </w:tc>
        <w:tc>
          <w:tcPr>
            <w:tcW w:w="8960" w:type="dxa"/>
            <w:shd w:val="clear" w:color="auto" w:fill="D9D9D9" w:themeFill="background1" w:themeFillShade="D9"/>
          </w:tcPr>
          <w:p w:rsidR="007878FA" w:rsidRPr="00DC1A6E" w:rsidRDefault="007878FA" w:rsidP="00E1320E">
            <w:pPr>
              <w:spacing w:before="60" w:after="60"/>
              <w:ind w:left="-80"/>
              <w:jc w:val="center"/>
              <w:rPr>
                <w:b/>
              </w:rPr>
            </w:pPr>
            <w:r w:rsidRPr="00DC1A6E">
              <w:rPr>
                <w:b/>
              </w:rPr>
              <w:t>Progress</w:t>
            </w:r>
          </w:p>
          <w:p w:rsidR="007878FA" w:rsidRDefault="007878FA" w:rsidP="00E1320E"/>
          <w:p w:rsidR="007878FA" w:rsidRPr="00A1728D" w:rsidRDefault="007878FA" w:rsidP="00E1320E">
            <w:pPr>
              <w:jc w:val="center"/>
            </w:pPr>
          </w:p>
        </w:tc>
      </w:tr>
      <w:tr w:rsidR="007878FA" w:rsidRPr="003B0636" w:rsidTr="007878FA">
        <w:trPr>
          <w:cantSplit/>
        </w:trPr>
        <w:tc>
          <w:tcPr>
            <w:tcW w:w="1134" w:type="dxa"/>
            <w:shd w:val="clear" w:color="auto" w:fill="auto"/>
          </w:tcPr>
          <w:p w:rsidR="007878FA" w:rsidRPr="007878FA" w:rsidRDefault="007878FA" w:rsidP="0067623C">
            <w:pPr>
              <w:pStyle w:val="ListParagraph"/>
              <w:numPr>
                <w:ilvl w:val="0"/>
                <w:numId w:val="9"/>
              </w:numPr>
              <w:spacing w:after="0" w:line="240" w:lineRule="auto"/>
              <w:rPr>
                <w:rFonts w:ascii="Arial" w:hAnsi="Arial" w:cs="Arial"/>
                <w:sz w:val="24"/>
                <w:szCs w:val="24"/>
              </w:rPr>
            </w:pPr>
          </w:p>
        </w:tc>
        <w:tc>
          <w:tcPr>
            <w:tcW w:w="1791" w:type="dxa"/>
            <w:shd w:val="clear" w:color="auto" w:fill="auto"/>
          </w:tcPr>
          <w:p w:rsidR="007878FA" w:rsidRPr="00496DF3" w:rsidRDefault="007878FA" w:rsidP="00E1320E">
            <w:pPr>
              <w:spacing w:before="60" w:after="60"/>
              <w:jc w:val="center"/>
            </w:pPr>
            <w:r w:rsidRPr="00496DF3">
              <w:t>Values and Behaviours</w:t>
            </w:r>
          </w:p>
        </w:tc>
        <w:tc>
          <w:tcPr>
            <w:tcW w:w="5658" w:type="dxa"/>
            <w:shd w:val="clear" w:color="auto" w:fill="auto"/>
          </w:tcPr>
          <w:p w:rsidR="007878FA" w:rsidRPr="00496DF3" w:rsidRDefault="007878FA" w:rsidP="00E1320E">
            <w:pPr>
              <w:tabs>
                <w:tab w:val="left" w:pos="4620"/>
              </w:tabs>
              <w:spacing w:before="60" w:after="60"/>
            </w:pPr>
            <w:r w:rsidRPr="00496DF3">
              <w:t>The organisational cultural survey combined with the public sector and staff surveys to be used to establish how the values are embedded in the organisation.</w:t>
            </w:r>
          </w:p>
        </w:tc>
        <w:tc>
          <w:tcPr>
            <w:tcW w:w="2130" w:type="dxa"/>
            <w:shd w:val="clear" w:color="auto" w:fill="auto"/>
          </w:tcPr>
          <w:p w:rsidR="007878FA" w:rsidRPr="00496DF3" w:rsidRDefault="007878FA" w:rsidP="00E1320E">
            <w:pPr>
              <w:spacing w:before="60" w:after="60"/>
              <w:ind w:left="-68"/>
              <w:jc w:val="center"/>
            </w:pPr>
            <w:r w:rsidRPr="00496DF3">
              <w:t>Director of Workforce and OD</w:t>
            </w:r>
          </w:p>
        </w:tc>
        <w:tc>
          <w:tcPr>
            <w:tcW w:w="1590" w:type="dxa"/>
            <w:shd w:val="clear" w:color="auto" w:fill="auto"/>
          </w:tcPr>
          <w:p w:rsidR="007878FA" w:rsidRPr="00496DF3" w:rsidRDefault="007878FA" w:rsidP="00E1320E">
            <w:pPr>
              <w:spacing w:before="60" w:after="60"/>
              <w:jc w:val="center"/>
            </w:pPr>
            <w:r w:rsidRPr="00496DF3">
              <w:t>October 2021</w:t>
            </w:r>
          </w:p>
          <w:p w:rsidR="007878FA" w:rsidRPr="00496DF3" w:rsidRDefault="007878FA" w:rsidP="00E1320E">
            <w:pPr>
              <w:spacing w:before="60" w:after="60"/>
              <w:jc w:val="center"/>
            </w:pPr>
          </w:p>
        </w:tc>
        <w:tc>
          <w:tcPr>
            <w:tcW w:w="8960" w:type="dxa"/>
            <w:shd w:val="clear" w:color="auto" w:fill="E2EFD9" w:themeFill="accent6" w:themeFillTint="33"/>
          </w:tcPr>
          <w:p w:rsidR="007878FA" w:rsidRPr="00C03039" w:rsidRDefault="007878FA" w:rsidP="007878FA">
            <w:pPr>
              <w:spacing w:before="60" w:after="60"/>
              <w:ind w:left="54"/>
              <w:rPr>
                <w:color w:val="00B050"/>
                <w:szCs w:val="24"/>
              </w:rPr>
            </w:pPr>
            <w:r w:rsidRPr="00C03039">
              <w:rPr>
                <w:b/>
                <w:szCs w:val="24"/>
              </w:rPr>
              <w:t>May 202</w:t>
            </w:r>
            <w:r>
              <w:rPr>
                <w:b/>
                <w:szCs w:val="24"/>
              </w:rPr>
              <w:t>3</w:t>
            </w:r>
            <w:r w:rsidRPr="00C03039">
              <w:rPr>
                <w:b/>
                <w:szCs w:val="24"/>
              </w:rPr>
              <w:t>:</w:t>
            </w:r>
            <w:r w:rsidRPr="00C03039">
              <w:rPr>
                <w:szCs w:val="24"/>
              </w:rPr>
              <w:t xml:space="preserve"> </w:t>
            </w:r>
            <w:r>
              <w:rPr>
                <w:szCs w:val="24"/>
              </w:rPr>
              <w:t>This work is now being progressed as part of ‘Our Big Conversation’, with progress being reported via the 2022/23 Board Effectiveness Action Plan. As such, this action has been closed.</w:t>
            </w:r>
          </w:p>
        </w:tc>
      </w:tr>
      <w:tr w:rsidR="007878FA" w:rsidRPr="00E9023C" w:rsidTr="007878FA">
        <w:trPr>
          <w:cantSplit/>
        </w:trPr>
        <w:tc>
          <w:tcPr>
            <w:tcW w:w="1134" w:type="dxa"/>
            <w:shd w:val="clear" w:color="auto" w:fill="auto"/>
          </w:tcPr>
          <w:p w:rsidR="007878FA" w:rsidRPr="007878FA" w:rsidRDefault="007878FA" w:rsidP="0067623C">
            <w:pPr>
              <w:pStyle w:val="ListParagraph"/>
              <w:numPr>
                <w:ilvl w:val="0"/>
                <w:numId w:val="9"/>
              </w:numPr>
              <w:spacing w:after="0" w:line="240" w:lineRule="auto"/>
              <w:rPr>
                <w:rFonts w:ascii="Arial" w:hAnsi="Arial" w:cs="Arial"/>
                <w:sz w:val="24"/>
                <w:szCs w:val="24"/>
              </w:rPr>
            </w:pPr>
          </w:p>
        </w:tc>
        <w:tc>
          <w:tcPr>
            <w:tcW w:w="1791" w:type="dxa"/>
            <w:shd w:val="clear" w:color="auto" w:fill="auto"/>
          </w:tcPr>
          <w:p w:rsidR="007878FA" w:rsidRPr="00496DF3" w:rsidRDefault="007878FA" w:rsidP="00E1320E">
            <w:pPr>
              <w:spacing w:before="60" w:after="60"/>
              <w:jc w:val="center"/>
            </w:pPr>
            <w:r w:rsidRPr="00496DF3">
              <w:t>Values and Behaviours</w:t>
            </w:r>
          </w:p>
        </w:tc>
        <w:tc>
          <w:tcPr>
            <w:tcW w:w="5658" w:type="dxa"/>
            <w:shd w:val="clear" w:color="auto" w:fill="auto"/>
          </w:tcPr>
          <w:p w:rsidR="007878FA" w:rsidRPr="00496DF3" w:rsidRDefault="007878FA" w:rsidP="00E1320E">
            <w:pPr>
              <w:spacing w:before="60" w:after="60"/>
              <w:rPr>
                <w:color w:val="F79646"/>
              </w:rPr>
            </w:pPr>
            <w:r w:rsidRPr="00496DF3">
              <w:t>Just Culture and other programmes to be incorporated into a single Swansea Bay organisational development programme, with progress measured through the Workforce and OD Committee</w:t>
            </w:r>
          </w:p>
        </w:tc>
        <w:tc>
          <w:tcPr>
            <w:tcW w:w="2130" w:type="dxa"/>
            <w:shd w:val="clear" w:color="auto" w:fill="auto"/>
          </w:tcPr>
          <w:p w:rsidR="007878FA" w:rsidRPr="00496DF3" w:rsidRDefault="007878FA" w:rsidP="00E1320E">
            <w:pPr>
              <w:spacing w:before="60" w:after="60"/>
              <w:ind w:left="-68"/>
              <w:jc w:val="center"/>
            </w:pPr>
            <w:r w:rsidRPr="00496DF3">
              <w:t>Director of Workforce and OD</w:t>
            </w:r>
          </w:p>
        </w:tc>
        <w:tc>
          <w:tcPr>
            <w:tcW w:w="1590" w:type="dxa"/>
            <w:shd w:val="clear" w:color="auto" w:fill="auto"/>
          </w:tcPr>
          <w:p w:rsidR="007878FA" w:rsidRPr="00496DF3" w:rsidRDefault="007878FA" w:rsidP="00E1320E">
            <w:pPr>
              <w:spacing w:before="60" w:after="60"/>
              <w:jc w:val="center"/>
            </w:pPr>
            <w:r w:rsidRPr="00496DF3">
              <w:t>October 2021</w:t>
            </w:r>
          </w:p>
          <w:p w:rsidR="007878FA" w:rsidRPr="00496DF3" w:rsidRDefault="007878FA" w:rsidP="00E1320E">
            <w:pPr>
              <w:spacing w:before="60" w:after="60"/>
              <w:jc w:val="center"/>
            </w:pPr>
          </w:p>
        </w:tc>
        <w:tc>
          <w:tcPr>
            <w:tcW w:w="8960" w:type="dxa"/>
            <w:shd w:val="clear" w:color="auto" w:fill="E2EFD9" w:themeFill="accent6" w:themeFillTint="33"/>
          </w:tcPr>
          <w:p w:rsidR="007878FA" w:rsidRPr="00C03039" w:rsidRDefault="007878FA" w:rsidP="007878FA">
            <w:pPr>
              <w:spacing w:before="60"/>
              <w:ind w:left="54"/>
            </w:pPr>
            <w:r w:rsidRPr="00C03039">
              <w:rPr>
                <w:b/>
                <w:szCs w:val="24"/>
              </w:rPr>
              <w:t>May 202</w:t>
            </w:r>
            <w:r>
              <w:rPr>
                <w:b/>
                <w:szCs w:val="24"/>
              </w:rPr>
              <w:t>3</w:t>
            </w:r>
            <w:r w:rsidRPr="00C03039">
              <w:rPr>
                <w:b/>
                <w:szCs w:val="24"/>
              </w:rPr>
              <w:t>:</w:t>
            </w:r>
            <w:r w:rsidRPr="00C03039">
              <w:rPr>
                <w:szCs w:val="24"/>
              </w:rPr>
              <w:t xml:space="preserve"> </w:t>
            </w:r>
            <w:r>
              <w:rPr>
                <w:szCs w:val="24"/>
              </w:rPr>
              <w:t>This work is now being progressed as part of ‘Our Big Conversation’, with progress being reported via the 2022/23 Board Effectiveness Action Plan. As such, this action has been closed.</w:t>
            </w:r>
          </w:p>
        </w:tc>
      </w:tr>
      <w:tr w:rsidR="007878FA" w:rsidRPr="00887944" w:rsidTr="007878FA">
        <w:trPr>
          <w:cantSplit/>
        </w:trPr>
        <w:tc>
          <w:tcPr>
            <w:tcW w:w="1134" w:type="dxa"/>
            <w:shd w:val="clear" w:color="auto" w:fill="auto"/>
          </w:tcPr>
          <w:p w:rsidR="007878FA" w:rsidRPr="007878FA" w:rsidRDefault="007878FA" w:rsidP="0067623C">
            <w:pPr>
              <w:pStyle w:val="ListParagraph"/>
              <w:numPr>
                <w:ilvl w:val="0"/>
                <w:numId w:val="9"/>
              </w:numPr>
              <w:spacing w:after="0" w:line="240" w:lineRule="auto"/>
              <w:rPr>
                <w:rFonts w:ascii="Arial" w:hAnsi="Arial" w:cs="Arial"/>
                <w:sz w:val="24"/>
                <w:szCs w:val="24"/>
              </w:rPr>
            </w:pPr>
          </w:p>
        </w:tc>
        <w:tc>
          <w:tcPr>
            <w:tcW w:w="1791" w:type="dxa"/>
            <w:shd w:val="clear" w:color="auto" w:fill="auto"/>
          </w:tcPr>
          <w:p w:rsidR="007878FA" w:rsidRPr="00496DF3" w:rsidRDefault="007878FA" w:rsidP="00E1320E">
            <w:pPr>
              <w:spacing w:before="60" w:after="60"/>
              <w:jc w:val="center"/>
            </w:pPr>
            <w:r w:rsidRPr="00496DF3">
              <w:t>Quality</w:t>
            </w:r>
          </w:p>
        </w:tc>
        <w:tc>
          <w:tcPr>
            <w:tcW w:w="5658" w:type="dxa"/>
            <w:shd w:val="clear" w:color="auto" w:fill="auto"/>
          </w:tcPr>
          <w:p w:rsidR="007878FA" w:rsidRPr="00496DF3" w:rsidRDefault="007878FA" w:rsidP="00E1320E">
            <w:pPr>
              <w:spacing w:before="60" w:after="60"/>
            </w:pPr>
            <w:r w:rsidRPr="00496DF3">
              <w:t>A dashboard be developed which sets out the quality impacts of performance for patients.</w:t>
            </w:r>
          </w:p>
        </w:tc>
        <w:tc>
          <w:tcPr>
            <w:tcW w:w="2130" w:type="dxa"/>
            <w:shd w:val="clear" w:color="auto" w:fill="auto"/>
          </w:tcPr>
          <w:p w:rsidR="007878FA" w:rsidRPr="00496DF3" w:rsidRDefault="007878FA" w:rsidP="00E1320E">
            <w:pPr>
              <w:spacing w:before="60" w:after="60"/>
              <w:ind w:left="-68"/>
              <w:jc w:val="center"/>
            </w:pPr>
            <w:r w:rsidRPr="00496DF3">
              <w:t>Director of Finance</w:t>
            </w:r>
          </w:p>
          <w:p w:rsidR="007878FA" w:rsidRPr="00496DF3" w:rsidRDefault="007878FA" w:rsidP="00E1320E">
            <w:pPr>
              <w:spacing w:before="60" w:after="60"/>
              <w:ind w:left="-68"/>
              <w:jc w:val="center"/>
            </w:pPr>
          </w:p>
          <w:p w:rsidR="007878FA" w:rsidRPr="00496DF3" w:rsidRDefault="007878FA" w:rsidP="00E1320E">
            <w:pPr>
              <w:spacing w:before="60" w:after="60"/>
              <w:ind w:left="-68"/>
              <w:jc w:val="center"/>
            </w:pPr>
            <w:r w:rsidRPr="00496DF3">
              <w:t>Director of Nursing &amp; Pat. Experience</w:t>
            </w:r>
          </w:p>
        </w:tc>
        <w:tc>
          <w:tcPr>
            <w:tcW w:w="1590" w:type="dxa"/>
            <w:shd w:val="clear" w:color="auto" w:fill="auto"/>
          </w:tcPr>
          <w:p w:rsidR="007878FA" w:rsidRPr="00496DF3" w:rsidRDefault="007878FA" w:rsidP="00E1320E">
            <w:pPr>
              <w:spacing w:before="60" w:after="60"/>
              <w:jc w:val="center"/>
            </w:pPr>
            <w:r w:rsidRPr="00496DF3">
              <w:t>August 2021</w:t>
            </w:r>
          </w:p>
        </w:tc>
        <w:tc>
          <w:tcPr>
            <w:tcW w:w="8960" w:type="dxa"/>
            <w:shd w:val="clear" w:color="auto" w:fill="FF0000"/>
          </w:tcPr>
          <w:p w:rsidR="007878FA" w:rsidRDefault="007878FA" w:rsidP="00927441">
            <w:pPr>
              <w:spacing w:before="60" w:after="60"/>
              <w:ind w:left="54"/>
            </w:pPr>
            <w:r w:rsidRPr="00496DF3">
              <w:rPr>
                <w:b/>
              </w:rPr>
              <w:t>October 2022:</w:t>
            </w:r>
            <w:r w:rsidRPr="00496DF3">
              <w:t xml:space="preserve"> Detailed work is currently being undertaken engaging with service areas to review and choose appropriate dashboard measures. An update paper on the selection of these measures will be brought to Management Board in December 2022, with the view to demo the dashboard at the end of the financial year.</w:t>
            </w:r>
          </w:p>
          <w:p w:rsidR="007878FA" w:rsidRDefault="007878FA" w:rsidP="002E0D6E">
            <w:pPr>
              <w:spacing w:before="60" w:after="60"/>
              <w:ind w:left="54"/>
            </w:pPr>
            <w:r>
              <w:rPr>
                <w:b/>
              </w:rPr>
              <w:t>December 2022:</w:t>
            </w:r>
            <w:r>
              <w:t xml:space="preserve"> Quality dashboard to be launched in January 2023.</w:t>
            </w:r>
          </w:p>
          <w:p w:rsidR="007878FA" w:rsidRDefault="007878FA" w:rsidP="002E0D6E">
            <w:pPr>
              <w:spacing w:before="60" w:after="60"/>
              <w:ind w:left="54"/>
            </w:pPr>
            <w:r>
              <w:rPr>
                <w:b/>
              </w:rPr>
              <w:t>May 2023:</w:t>
            </w:r>
            <w:r>
              <w:t xml:space="preserve"> Issues regarding the extraction of data from DATIX </w:t>
            </w:r>
            <w:proofErr w:type="spellStart"/>
            <w:r>
              <w:t>Cymru</w:t>
            </w:r>
            <w:proofErr w:type="spellEnd"/>
            <w:r>
              <w:t xml:space="preserve"> and a number of other systems have impeded the development of Phase One of the Dashboard. These are now being resolved, and the revised plan is for Phase One to be released to a limited number of key stakeholders for data validation by the end of May 2023. Work is continuing in parallel on stratifying and refining measures and data sources for Phase Two, which includes further engagement with stakeholders. We continue to work across Wales on the Once For Wales Digital Dashboard project, which is currently in the design phase.</w:t>
            </w:r>
          </w:p>
          <w:p w:rsidR="00327E57" w:rsidRPr="00496DF3" w:rsidRDefault="00327E57" w:rsidP="00327E57">
            <w:pPr>
              <w:spacing w:before="60" w:after="60"/>
              <w:ind w:left="54"/>
            </w:pPr>
            <w:r>
              <w:rPr>
                <w:b/>
              </w:rPr>
              <w:t xml:space="preserve">June 2023: </w:t>
            </w:r>
            <w:r w:rsidRPr="00327E57">
              <w:t xml:space="preserve">Dashboard went live as a soft launch for SG and HB review, testing and further feedback. The </w:t>
            </w:r>
            <w:proofErr w:type="spellStart"/>
            <w:r w:rsidRPr="00327E57">
              <w:t>dififculties</w:t>
            </w:r>
            <w:proofErr w:type="spellEnd"/>
            <w:r w:rsidRPr="00327E57">
              <w:t xml:space="preserve"> with data flow and automatic extraction into and out of the data </w:t>
            </w:r>
            <w:proofErr w:type="spellStart"/>
            <w:r w:rsidRPr="00327E57">
              <w:t>wharehouse</w:t>
            </w:r>
            <w:proofErr w:type="spellEnd"/>
            <w:r w:rsidRPr="00327E57">
              <w:t xml:space="preserve"> still pose risks and active problems but that initial workarounds are functioning.</w:t>
            </w:r>
          </w:p>
        </w:tc>
      </w:tr>
      <w:tr w:rsidR="007878FA" w:rsidRPr="005B0E4D" w:rsidTr="007878FA">
        <w:trPr>
          <w:cantSplit/>
        </w:trPr>
        <w:tc>
          <w:tcPr>
            <w:tcW w:w="1134" w:type="dxa"/>
            <w:shd w:val="clear" w:color="auto" w:fill="auto"/>
          </w:tcPr>
          <w:p w:rsidR="007878FA" w:rsidRPr="007878FA" w:rsidRDefault="007878FA" w:rsidP="0067623C">
            <w:pPr>
              <w:pStyle w:val="ListParagraph"/>
              <w:numPr>
                <w:ilvl w:val="0"/>
                <w:numId w:val="9"/>
              </w:numPr>
              <w:spacing w:after="0" w:line="240" w:lineRule="auto"/>
              <w:rPr>
                <w:rFonts w:ascii="Arial" w:hAnsi="Arial" w:cs="Arial"/>
                <w:sz w:val="24"/>
                <w:szCs w:val="24"/>
              </w:rPr>
            </w:pPr>
          </w:p>
        </w:tc>
        <w:tc>
          <w:tcPr>
            <w:tcW w:w="1791" w:type="dxa"/>
            <w:shd w:val="clear" w:color="auto" w:fill="auto"/>
          </w:tcPr>
          <w:p w:rsidR="007878FA" w:rsidRPr="00496DF3" w:rsidRDefault="007878FA" w:rsidP="00E1320E">
            <w:pPr>
              <w:jc w:val="center"/>
              <w:rPr>
                <w:rFonts w:cs="Times New Roman"/>
              </w:rPr>
            </w:pPr>
            <w:r w:rsidRPr="00496DF3">
              <w:t>Quality</w:t>
            </w:r>
          </w:p>
        </w:tc>
        <w:tc>
          <w:tcPr>
            <w:tcW w:w="5658" w:type="dxa"/>
            <w:shd w:val="clear" w:color="auto" w:fill="auto"/>
          </w:tcPr>
          <w:p w:rsidR="007878FA" w:rsidRPr="00496DF3" w:rsidRDefault="007878FA" w:rsidP="00E1320E">
            <w:pPr>
              <w:spacing w:before="60" w:after="60"/>
            </w:pPr>
            <w:r w:rsidRPr="00496DF3">
              <w:t>The quality strategy be developed, taking into account consideration of the impact of the new Quality Bill and key areas of quality.</w:t>
            </w:r>
          </w:p>
        </w:tc>
        <w:tc>
          <w:tcPr>
            <w:tcW w:w="2130" w:type="dxa"/>
            <w:shd w:val="clear" w:color="auto" w:fill="auto"/>
          </w:tcPr>
          <w:p w:rsidR="007878FA" w:rsidRPr="00496DF3" w:rsidRDefault="007878FA" w:rsidP="00E1320E">
            <w:pPr>
              <w:spacing w:before="60" w:after="60"/>
              <w:ind w:left="-68"/>
              <w:jc w:val="center"/>
            </w:pPr>
            <w:r w:rsidRPr="00496DF3">
              <w:t>Director of Nursing &amp; Pat. Experience</w:t>
            </w:r>
          </w:p>
        </w:tc>
        <w:tc>
          <w:tcPr>
            <w:tcW w:w="1590" w:type="dxa"/>
            <w:shd w:val="clear" w:color="auto" w:fill="auto"/>
          </w:tcPr>
          <w:p w:rsidR="007878FA" w:rsidRPr="00496DF3" w:rsidRDefault="007878FA" w:rsidP="00E1320E">
            <w:pPr>
              <w:jc w:val="center"/>
              <w:rPr>
                <w:rFonts w:cs="Times New Roman"/>
              </w:rPr>
            </w:pPr>
            <w:r w:rsidRPr="00496DF3">
              <w:t>October 2021</w:t>
            </w:r>
          </w:p>
        </w:tc>
        <w:tc>
          <w:tcPr>
            <w:tcW w:w="8960" w:type="dxa"/>
            <w:shd w:val="clear" w:color="auto" w:fill="E2EFD9" w:themeFill="accent6" w:themeFillTint="33"/>
          </w:tcPr>
          <w:p w:rsidR="007878FA" w:rsidRDefault="007878FA" w:rsidP="00FE104C">
            <w:pPr>
              <w:spacing w:before="60" w:after="120"/>
              <w:rPr>
                <w:bCs/>
                <w:iCs/>
              </w:rPr>
            </w:pPr>
            <w:r w:rsidRPr="00496DF3">
              <w:rPr>
                <w:b/>
                <w:bCs/>
                <w:iCs/>
              </w:rPr>
              <w:t xml:space="preserve">October 2022: </w:t>
            </w:r>
            <w:r w:rsidRPr="00496DF3">
              <w:rPr>
                <w:bCs/>
                <w:iCs/>
              </w:rPr>
              <w:t>This work is well underway, with completion expected during January 2023</w:t>
            </w:r>
          </w:p>
          <w:p w:rsidR="007878FA" w:rsidRDefault="007878FA" w:rsidP="00FE104C">
            <w:pPr>
              <w:spacing w:before="60" w:after="120"/>
              <w:rPr>
                <w:bCs/>
                <w:iCs/>
              </w:rPr>
            </w:pPr>
            <w:r w:rsidRPr="008F5A22">
              <w:rPr>
                <w:b/>
                <w:bCs/>
                <w:iCs/>
              </w:rPr>
              <w:t>December 2022:</w:t>
            </w:r>
            <w:r>
              <w:rPr>
                <w:b/>
                <w:bCs/>
                <w:iCs/>
              </w:rPr>
              <w:t xml:space="preserve"> </w:t>
            </w:r>
            <w:r w:rsidRPr="008F5A22">
              <w:rPr>
                <w:bCs/>
                <w:iCs/>
              </w:rPr>
              <w:t>Draft Strategy presented to Management Board in December 2022. To be presented to the Board in January 2023.</w:t>
            </w:r>
          </w:p>
          <w:p w:rsidR="007878FA" w:rsidRPr="008F5A22" w:rsidRDefault="007878FA" w:rsidP="00FE104C">
            <w:pPr>
              <w:spacing w:before="60" w:after="120"/>
              <w:rPr>
                <w:b/>
                <w:bCs/>
                <w:iCs/>
              </w:rPr>
            </w:pPr>
            <w:r w:rsidRPr="00965872">
              <w:rPr>
                <w:b/>
                <w:bCs/>
                <w:iCs/>
              </w:rPr>
              <w:t>January 2023:</w:t>
            </w:r>
            <w:r>
              <w:rPr>
                <w:bCs/>
                <w:iCs/>
              </w:rPr>
              <w:t xml:space="preserve"> The Quality Strategy was approved at the January 2023 meeting of the Board. </w:t>
            </w:r>
            <w:r w:rsidRPr="00965872">
              <w:rPr>
                <w:b/>
                <w:bCs/>
                <w:iCs/>
              </w:rPr>
              <w:t>COMPLETE</w:t>
            </w:r>
          </w:p>
        </w:tc>
      </w:tr>
    </w:tbl>
    <w:p w:rsidR="0067623C" w:rsidRPr="0067623C" w:rsidRDefault="0067623C" w:rsidP="00D45FE7">
      <w:pPr>
        <w:jc w:val="center"/>
        <w:rPr>
          <w:b/>
        </w:rPr>
      </w:pPr>
    </w:p>
    <w:sectPr w:rsidR="0067623C" w:rsidRPr="0067623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76D0" w:rsidRDefault="000276D0" w:rsidP="004B7EA5">
      <w:r>
        <w:separator/>
      </w:r>
    </w:p>
  </w:endnote>
  <w:endnote w:type="continuationSeparator" w:id="0">
    <w:p w:rsidR="000276D0" w:rsidRDefault="000276D0"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7784083"/>
      <w:docPartObj>
        <w:docPartGallery w:val="Page Numbers (Bottom of Page)"/>
        <w:docPartUnique/>
      </w:docPartObj>
    </w:sdtPr>
    <w:sdtEndPr>
      <w:rPr>
        <w:noProof/>
      </w:rPr>
    </w:sdtEndPr>
    <w:sdtContent>
      <w:p w:rsidR="000276D0" w:rsidRDefault="000276D0">
        <w:pPr>
          <w:pStyle w:val="Footer"/>
          <w:jc w:val="right"/>
        </w:pPr>
        <w:r>
          <w:fldChar w:fldCharType="begin"/>
        </w:r>
        <w:r>
          <w:instrText xml:space="preserve"> PAGE   \* MERGEFORMAT </w:instrText>
        </w:r>
        <w:r>
          <w:fldChar w:fldCharType="separate"/>
        </w:r>
        <w:r w:rsidR="00851E01">
          <w:rPr>
            <w:noProof/>
          </w:rPr>
          <w:t>1</w:t>
        </w:r>
        <w:r>
          <w:rPr>
            <w:noProof/>
          </w:rPr>
          <w:fldChar w:fldCharType="end"/>
        </w:r>
      </w:p>
    </w:sdtContent>
  </w:sdt>
  <w:p w:rsidR="000276D0" w:rsidRDefault="000276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76D0" w:rsidRDefault="000276D0" w:rsidP="004B7EA5">
      <w:r>
        <w:separator/>
      </w:r>
    </w:p>
  </w:footnote>
  <w:footnote w:type="continuationSeparator" w:id="0">
    <w:p w:rsidR="000276D0" w:rsidRDefault="000276D0"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1B535B"/>
    <w:multiLevelType w:val="hybridMultilevel"/>
    <w:tmpl w:val="231E77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9"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2"/>
  </w:num>
  <w:num w:numId="4">
    <w:abstractNumId w:val="9"/>
  </w:num>
  <w:num w:numId="5">
    <w:abstractNumId w:val="15"/>
  </w:num>
  <w:num w:numId="6">
    <w:abstractNumId w:val="11"/>
  </w:num>
  <w:num w:numId="7">
    <w:abstractNumId w:val="14"/>
  </w:num>
  <w:num w:numId="8">
    <w:abstractNumId w:val="6"/>
  </w:num>
  <w:num w:numId="9">
    <w:abstractNumId w:val="4"/>
  </w:num>
  <w:num w:numId="10">
    <w:abstractNumId w:val="13"/>
  </w:num>
  <w:num w:numId="11">
    <w:abstractNumId w:val="10"/>
  </w:num>
  <w:num w:numId="12">
    <w:abstractNumId w:val="6"/>
  </w:num>
  <w:num w:numId="13">
    <w:abstractNumId w:val="12"/>
  </w:num>
  <w:num w:numId="14">
    <w:abstractNumId w:val="5"/>
  </w:num>
  <w:num w:numId="15">
    <w:abstractNumId w:val="0"/>
  </w:num>
  <w:num w:numId="16">
    <w:abstractNumId w:val="3"/>
  </w:num>
  <w:num w:numId="17">
    <w:abstractNumId w:val="6"/>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5FE7"/>
    <w:rsid w:val="0001699E"/>
    <w:rsid w:val="00021277"/>
    <w:rsid w:val="000276D0"/>
    <w:rsid w:val="00066380"/>
    <w:rsid w:val="0008309A"/>
    <w:rsid w:val="000A45D0"/>
    <w:rsid w:val="000B0132"/>
    <w:rsid w:val="000B4A90"/>
    <w:rsid w:val="000C16FD"/>
    <w:rsid w:val="000F106C"/>
    <w:rsid w:val="000F2CBD"/>
    <w:rsid w:val="00103445"/>
    <w:rsid w:val="00112A1D"/>
    <w:rsid w:val="00124349"/>
    <w:rsid w:val="00131952"/>
    <w:rsid w:val="00137EE5"/>
    <w:rsid w:val="0014027F"/>
    <w:rsid w:val="001415E1"/>
    <w:rsid w:val="00145384"/>
    <w:rsid w:val="00157A84"/>
    <w:rsid w:val="00163381"/>
    <w:rsid w:val="001765B0"/>
    <w:rsid w:val="001904DB"/>
    <w:rsid w:val="00197D99"/>
    <w:rsid w:val="001A1C90"/>
    <w:rsid w:val="001B040B"/>
    <w:rsid w:val="001B2A78"/>
    <w:rsid w:val="001D0ADB"/>
    <w:rsid w:val="001E7FF7"/>
    <w:rsid w:val="002017CB"/>
    <w:rsid w:val="00212A51"/>
    <w:rsid w:val="002226A7"/>
    <w:rsid w:val="00235D43"/>
    <w:rsid w:val="00237203"/>
    <w:rsid w:val="00260FE1"/>
    <w:rsid w:val="00291EE1"/>
    <w:rsid w:val="002A0FDA"/>
    <w:rsid w:val="002A729F"/>
    <w:rsid w:val="002B6558"/>
    <w:rsid w:val="002C1C37"/>
    <w:rsid w:val="002E0D6E"/>
    <w:rsid w:val="002E116B"/>
    <w:rsid w:val="00302062"/>
    <w:rsid w:val="00306A86"/>
    <w:rsid w:val="00327E57"/>
    <w:rsid w:val="00362588"/>
    <w:rsid w:val="003726BF"/>
    <w:rsid w:val="0038558C"/>
    <w:rsid w:val="00390BDE"/>
    <w:rsid w:val="00394B72"/>
    <w:rsid w:val="003A01AA"/>
    <w:rsid w:val="003B6600"/>
    <w:rsid w:val="0040137A"/>
    <w:rsid w:val="0041053B"/>
    <w:rsid w:val="004107C8"/>
    <w:rsid w:val="00443B63"/>
    <w:rsid w:val="004450B8"/>
    <w:rsid w:val="00450CC3"/>
    <w:rsid w:val="004573FC"/>
    <w:rsid w:val="0047581F"/>
    <w:rsid w:val="004773F1"/>
    <w:rsid w:val="004902C6"/>
    <w:rsid w:val="00496DF3"/>
    <w:rsid w:val="004A1386"/>
    <w:rsid w:val="004B7081"/>
    <w:rsid w:val="004B7EA5"/>
    <w:rsid w:val="004C1786"/>
    <w:rsid w:val="004C52FB"/>
    <w:rsid w:val="004C7934"/>
    <w:rsid w:val="004E68E5"/>
    <w:rsid w:val="004E7BCF"/>
    <w:rsid w:val="005037A6"/>
    <w:rsid w:val="00532A64"/>
    <w:rsid w:val="00535C97"/>
    <w:rsid w:val="005464A7"/>
    <w:rsid w:val="00546E1D"/>
    <w:rsid w:val="00561C34"/>
    <w:rsid w:val="00592234"/>
    <w:rsid w:val="00597D2A"/>
    <w:rsid w:val="005A5D5E"/>
    <w:rsid w:val="005B1821"/>
    <w:rsid w:val="005B3908"/>
    <w:rsid w:val="005E55E3"/>
    <w:rsid w:val="005F0392"/>
    <w:rsid w:val="005F4372"/>
    <w:rsid w:val="006176CB"/>
    <w:rsid w:val="00617FFE"/>
    <w:rsid w:val="00630213"/>
    <w:rsid w:val="006748EE"/>
    <w:rsid w:val="0067623C"/>
    <w:rsid w:val="00693008"/>
    <w:rsid w:val="00696889"/>
    <w:rsid w:val="00712B00"/>
    <w:rsid w:val="0071511D"/>
    <w:rsid w:val="00722BD2"/>
    <w:rsid w:val="007336C5"/>
    <w:rsid w:val="00746FC9"/>
    <w:rsid w:val="0074708E"/>
    <w:rsid w:val="007508B0"/>
    <w:rsid w:val="00752E03"/>
    <w:rsid w:val="0075339C"/>
    <w:rsid w:val="007724F5"/>
    <w:rsid w:val="0077350D"/>
    <w:rsid w:val="007807D0"/>
    <w:rsid w:val="007873B0"/>
    <w:rsid w:val="007878FA"/>
    <w:rsid w:val="007A50BF"/>
    <w:rsid w:val="007B3C4E"/>
    <w:rsid w:val="007B4B1C"/>
    <w:rsid w:val="00804B05"/>
    <w:rsid w:val="00817579"/>
    <w:rsid w:val="00820F90"/>
    <w:rsid w:val="008232E5"/>
    <w:rsid w:val="00826B74"/>
    <w:rsid w:val="00835DD5"/>
    <w:rsid w:val="00851E01"/>
    <w:rsid w:val="00866F03"/>
    <w:rsid w:val="00882434"/>
    <w:rsid w:val="008825B8"/>
    <w:rsid w:val="00886E19"/>
    <w:rsid w:val="008925DD"/>
    <w:rsid w:val="008A6D31"/>
    <w:rsid w:val="008B3681"/>
    <w:rsid w:val="008C169D"/>
    <w:rsid w:val="008C281E"/>
    <w:rsid w:val="008D1426"/>
    <w:rsid w:val="008D4EB9"/>
    <w:rsid w:val="008E4CB4"/>
    <w:rsid w:val="008E5D8C"/>
    <w:rsid w:val="008F5A22"/>
    <w:rsid w:val="0091115F"/>
    <w:rsid w:val="0092418D"/>
    <w:rsid w:val="00924F61"/>
    <w:rsid w:val="00927441"/>
    <w:rsid w:val="00942067"/>
    <w:rsid w:val="00946DBE"/>
    <w:rsid w:val="009566FB"/>
    <w:rsid w:val="00961188"/>
    <w:rsid w:val="00965872"/>
    <w:rsid w:val="00972B5C"/>
    <w:rsid w:val="009945AC"/>
    <w:rsid w:val="009B2123"/>
    <w:rsid w:val="009B2580"/>
    <w:rsid w:val="009B2C3A"/>
    <w:rsid w:val="009B3A56"/>
    <w:rsid w:val="009C3EF5"/>
    <w:rsid w:val="009D476F"/>
    <w:rsid w:val="009E7755"/>
    <w:rsid w:val="00A0112E"/>
    <w:rsid w:val="00A23E6C"/>
    <w:rsid w:val="00A34E28"/>
    <w:rsid w:val="00A40EC9"/>
    <w:rsid w:val="00A611A8"/>
    <w:rsid w:val="00A70DB1"/>
    <w:rsid w:val="00A80EC8"/>
    <w:rsid w:val="00A84EF4"/>
    <w:rsid w:val="00A8720E"/>
    <w:rsid w:val="00AA778C"/>
    <w:rsid w:val="00AC2AAE"/>
    <w:rsid w:val="00AC4DBB"/>
    <w:rsid w:val="00AC6136"/>
    <w:rsid w:val="00AD460A"/>
    <w:rsid w:val="00AE379F"/>
    <w:rsid w:val="00B01BEF"/>
    <w:rsid w:val="00B0773C"/>
    <w:rsid w:val="00B1461A"/>
    <w:rsid w:val="00B26A75"/>
    <w:rsid w:val="00B315E7"/>
    <w:rsid w:val="00B4005D"/>
    <w:rsid w:val="00B43F63"/>
    <w:rsid w:val="00B764E5"/>
    <w:rsid w:val="00B86DCF"/>
    <w:rsid w:val="00B92177"/>
    <w:rsid w:val="00BC1AC4"/>
    <w:rsid w:val="00BD36D2"/>
    <w:rsid w:val="00BD73A4"/>
    <w:rsid w:val="00BF10C1"/>
    <w:rsid w:val="00BF163D"/>
    <w:rsid w:val="00C03039"/>
    <w:rsid w:val="00C06CF4"/>
    <w:rsid w:val="00C27470"/>
    <w:rsid w:val="00C35ACB"/>
    <w:rsid w:val="00C35BA8"/>
    <w:rsid w:val="00C37D50"/>
    <w:rsid w:val="00C45F24"/>
    <w:rsid w:val="00C476E0"/>
    <w:rsid w:val="00C57457"/>
    <w:rsid w:val="00C6147A"/>
    <w:rsid w:val="00C62585"/>
    <w:rsid w:val="00C827C9"/>
    <w:rsid w:val="00C83445"/>
    <w:rsid w:val="00C9351B"/>
    <w:rsid w:val="00CC4148"/>
    <w:rsid w:val="00CC6E9D"/>
    <w:rsid w:val="00CD1D01"/>
    <w:rsid w:val="00CD5588"/>
    <w:rsid w:val="00CD6EDD"/>
    <w:rsid w:val="00D02220"/>
    <w:rsid w:val="00D078D9"/>
    <w:rsid w:val="00D11A9D"/>
    <w:rsid w:val="00D1319D"/>
    <w:rsid w:val="00D35111"/>
    <w:rsid w:val="00D41A55"/>
    <w:rsid w:val="00D42F36"/>
    <w:rsid w:val="00D44D3A"/>
    <w:rsid w:val="00D45FE7"/>
    <w:rsid w:val="00D5229D"/>
    <w:rsid w:val="00D63F12"/>
    <w:rsid w:val="00D66A4B"/>
    <w:rsid w:val="00D76048"/>
    <w:rsid w:val="00D93231"/>
    <w:rsid w:val="00DA1AA2"/>
    <w:rsid w:val="00DC4F8E"/>
    <w:rsid w:val="00DE0E14"/>
    <w:rsid w:val="00E1320E"/>
    <w:rsid w:val="00E17027"/>
    <w:rsid w:val="00E303C1"/>
    <w:rsid w:val="00E53F35"/>
    <w:rsid w:val="00E56C2E"/>
    <w:rsid w:val="00E65E50"/>
    <w:rsid w:val="00E85767"/>
    <w:rsid w:val="00EA508A"/>
    <w:rsid w:val="00ED2125"/>
    <w:rsid w:val="00ED4897"/>
    <w:rsid w:val="00ED7DB5"/>
    <w:rsid w:val="00F17CFB"/>
    <w:rsid w:val="00F2007D"/>
    <w:rsid w:val="00F33069"/>
    <w:rsid w:val="00F53097"/>
    <w:rsid w:val="00F577F7"/>
    <w:rsid w:val="00F71232"/>
    <w:rsid w:val="00FC31AD"/>
    <w:rsid w:val="00FE10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ED898-AB9C-40B3-8F88-126FAF8306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441</Words>
  <Characters>2516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2</cp:revision>
  <cp:lastPrinted>2023-01-05T10:01:00Z</cp:lastPrinted>
  <dcterms:created xsi:type="dcterms:W3CDTF">2023-08-18T15:48:00Z</dcterms:created>
  <dcterms:modified xsi:type="dcterms:W3CDTF">2023-08-18T15:48:00Z</dcterms:modified>
</cp:coreProperties>
</file>