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2F5" w:rsidRDefault="006402F5">
      <w:bookmarkStart w:id="0" w:name="_GoBack"/>
      <w:bookmarkEnd w:id="0"/>
    </w:p>
    <w:tbl>
      <w:tblPr>
        <w:tblW w:w="1417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0"/>
        <w:gridCol w:w="1681"/>
        <w:gridCol w:w="1493"/>
        <w:gridCol w:w="1525"/>
        <w:gridCol w:w="4160"/>
        <w:gridCol w:w="1984"/>
        <w:gridCol w:w="1843"/>
      </w:tblGrid>
      <w:tr w:rsidR="00A47B1B" w:rsidRPr="006402F5" w:rsidTr="00A47B1B">
        <w:trPr>
          <w:tblHeader/>
        </w:trPr>
        <w:tc>
          <w:tcPr>
            <w:tcW w:w="1490" w:type="dxa"/>
            <w:shd w:val="clear" w:color="000000" w:fill="D9D9D9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 w:rsidRPr="006402F5">
              <w:rPr>
                <w:rFonts w:eastAsia="Times New Roman" w:cs="Calibri"/>
                <w:b/>
                <w:bCs/>
                <w:sz w:val="18"/>
                <w:szCs w:val="18"/>
              </w:rPr>
              <w:t>Service Group</w:t>
            </w:r>
          </w:p>
        </w:tc>
        <w:tc>
          <w:tcPr>
            <w:tcW w:w="1681" w:type="dxa"/>
            <w:shd w:val="clear" w:color="000000" w:fill="D9D9D9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 w:rsidRPr="006402F5">
              <w:rPr>
                <w:rFonts w:eastAsia="Times New Roman" w:cs="Calibri"/>
                <w:b/>
                <w:bCs/>
                <w:sz w:val="18"/>
                <w:szCs w:val="18"/>
              </w:rPr>
              <w:t>Directorate/Service</w:t>
            </w:r>
          </w:p>
        </w:tc>
        <w:tc>
          <w:tcPr>
            <w:tcW w:w="1493" w:type="dxa"/>
            <w:shd w:val="clear" w:color="000000" w:fill="D9D9D9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>
              <w:rPr>
                <w:rFonts w:eastAsia="Times New Roman" w:cs="Calibri"/>
                <w:b/>
                <w:bCs/>
                <w:sz w:val="18"/>
                <w:szCs w:val="18"/>
              </w:rPr>
              <w:t>Inspection Body</w:t>
            </w:r>
          </w:p>
        </w:tc>
        <w:tc>
          <w:tcPr>
            <w:tcW w:w="1525" w:type="dxa"/>
            <w:shd w:val="clear" w:color="000000" w:fill="D9D9D9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>
              <w:rPr>
                <w:rFonts w:eastAsia="Times New Roman" w:cs="Calibri"/>
                <w:b/>
                <w:bCs/>
                <w:sz w:val="18"/>
                <w:szCs w:val="18"/>
              </w:rPr>
              <w:t>Expected Frequency</w:t>
            </w:r>
          </w:p>
        </w:tc>
        <w:tc>
          <w:tcPr>
            <w:tcW w:w="4160" w:type="dxa"/>
            <w:shd w:val="clear" w:color="000000" w:fill="D9D9D9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 w:rsidRPr="006402F5">
              <w:rPr>
                <w:rFonts w:eastAsia="Times New Roman" w:cs="Calibri"/>
                <w:b/>
                <w:bCs/>
                <w:sz w:val="18"/>
                <w:szCs w:val="18"/>
              </w:rPr>
              <w:t>Focus of Inspections</w:t>
            </w:r>
          </w:p>
        </w:tc>
        <w:tc>
          <w:tcPr>
            <w:tcW w:w="1984" w:type="dxa"/>
            <w:shd w:val="clear" w:color="000000" w:fill="D9D9D9"/>
            <w:hideMark/>
          </w:tcPr>
          <w:p w:rsidR="00A47B1B" w:rsidRPr="006402F5" w:rsidRDefault="00A47B1B" w:rsidP="00DC4B1A">
            <w:pPr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 w:rsidRPr="006402F5">
              <w:rPr>
                <w:rFonts w:eastAsia="Times New Roman" w:cs="Calibri"/>
                <w:b/>
                <w:bCs/>
                <w:sz w:val="18"/>
                <w:szCs w:val="18"/>
              </w:rPr>
              <w:t>Date of Previous Inspection/Audit</w:t>
            </w:r>
          </w:p>
        </w:tc>
        <w:tc>
          <w:tcPr>
            <w:tcW w:w="1843" w:type="dxa"/>
            <w:shd w:val="clear" w:color="000000" w:fill="D9D9D9"/>
          </w:tcPr>
          <w:p w:rsidR="00A47B1B" w:rsidRPr="006402F5" w:rsidRDefault="00A47B1B" w:rsidP="00DC4B1A">
            <w:pPr>
              <w:ind w:left="29"/>
              <w:jc w:val="center"/>
              <w:rPr>
                <w:rFonts w:eastAsia="Times New Roman" w:cs="Calibri"/>
                <w:b/>
                <w:bCs/>
                <w:sz w:val="18"/>
                <w:szCs w:val="18"/>
              </w:rPr>
            </w:pPr>
            <w:r w:rsidRPr="006402F5">
              <w:rPr>
                <w:rFonts w:eastAsia="Times New Roman" w:cs="Calibri"/>
                <w:b/>
                <w:bCs/>
                <w:sz w:val="18"/>
                <w:szCs w:val="18"/>
              </w:rPr>
              <w:t>Date of Planned Inspection/Audit</w:t>
            </w:r>
          </w:p>
        </w:tc>
      </w:tr>
      <w:tr w:rsidR="00A47B1B" w:rsidRPr="006402F5" w:rsidTr="004C3BD3">
        <w:trPr>
          <w:trHeight w:val="635"/>
        </w:trPr>
        <w:tc>
          <w:tcPr>
            <w:tcW w:w="1490" w:type="dxa"/>
            <w:shd w:val="clear" w:color="auto" w:fill="auto"/>
          </w:tcPr>
          <w:p w:rsidR="00A47B1B" w:rsidRPr="00A47B1B" w:rsidRDefault="00A47B1B" w:rsidP="001B300F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A47B1B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A47B1B" w:rsidRPr="00A47B1B" w:rsidRDefault="00A47B1B" w:rsidP="001B300F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A47B1B">
              <w:rPr>
                <w:rFonts w:eastAsia="Times New Roman" w:cs="Calibri"/>
                <w:sz w:val="18"/>
                <w:szCs w:val="18"/>
              </w:rPr>
              <w:t>Pharmacy</w:t>
            </w:r>
          </w:p>
        </w:tc>
        <w:tc>
          <w:tcPr>
            <w:tcW w:w="1493" w:type="dxa"/>
            <w:shd w:val="clear" w:color="auto" w:fill="auto"/>
          </w:tcPr>
          <w:p w:rsidR="00A47B1B" w:rsidRPr="00A47B1B" w:rsidRDefault="00A47B1B" w:rsidP="001B300F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525" w:type="dxa"/>
            <w:shd w:val="clear" w:color="auto" w:fill="auto"/>
          </w:tcPr>
          <w:p w:rsidR="00A47B1B" w:rsidRPr="00A47B1B" w:rsidRDefault="00A47B1B" w:rsidP="001B300F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A47B1B" w:rsidRPr="00A47B1B" w:rsidRDefault="00A47B1B" w:rsidP="001B300F">
            <w:pPr>
              <w:rPr>
                <w:rFonts w:eastAsia="Times New Roman" w:cs="Calibri"/>
                <w:sz w:val="18"/>
                <w:szCs w:val="18"/>
              </w:rPr>
            </w:pPr>
            <w:r w:rsidRPr="00A47B1B">
              <w:rPr>
                <w:rFonts w:eastAsia="Times New Roman" w:cs="Calibri"/>
                <w:sz w:val="18"/>
                <w:szCs w:val="18"/>
              </w:rPr>
              <w:t>DGM (97)5 External Audit of Unlicensed Pharmacy Aseptic Preparation</w:t>
            </w:r>
          </w:p>
        </w:tc>
        <w:tc>
          <w:tcPr>
            <w:tcW w:w="1984" w:type="dxa"/>
            <w:shd w:val="clear" w:color="auto" w:fill="auto"/>
            <w:hideMark/>
          </w:tcPr>
          <w:p w:rsidR="00A47B1B" w:rsidRPr="00A47B1B" w:rsidRDefault="00E21F35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Sep 2022</w:t>
            </w:r>
          </w:p>
        </w:tc>
        <w:tc>
          <w:tcPr>
            <w:tcW w:w="1843" w:type="dxa"/>
            <w:shd w:val="clear" w:color="auto" w:fill="auto"/>
          </w:tcPr>
          <w:p w:rsidR="00A47B1B" w:rsidRPr="00A47B1B" w:rsidRDefault="00A47B1B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A47B1B">
              <w:rPr>
                <w:rFonts w:eastAsia="Times New Roman" w:cs="Calibri"/>
                <w:sz w:val="18"/>
                <w:szCs w:val="18"/>
              </w:rPr>
              <w:t>Approx Sept 2023</w:t>
            </w:r>
          </w:p>
        </w:tc>
      </w:tr>
      <w:tr w:rsidR="006479E8" w:rsidRPr="006402F5" w:rsidTr="004C3BD3">
        <w:trPr>
          <w:trHeight w:val="845"/>
        </w:trPr>
        <w:tc>
          <w:tcPr>
            <w:tcW w:w="1490" w:type="dxa"/>
            <w:shd w:val="clear" w:color="auto" w:fill="auto"/>
          </w:tcPr>
          <w:p w:rsidR="006479E8" w:rsidRPr="006402F5" w:rsidRDefault="006479E8" w:rsidP="001B300F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6479E8" w:rsidRPr="006402F5" w:rsidRDefault="006479E8" w:rsidP="001B300F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Pharmacy</w:t>
            </w:r>
          </w:p>
        </w:tc>
        <w:tc>
          <w:tcPr>
            <w:tcW w:w="1493" w:type="dxa"/>
            <w:shd w:val="clear" w:color="auto" w:fill="auto"/>
          </w:tcPr>
          <w:p w:rsidR="006479E8" w:rsidRPr="006402F5" w:rsidRDefault="006479E8" w:rsidP="001B300F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MHRA</w:t>
            </w:r>
          </w:p>
        </w:tc>
        <w:tc>
          <w:tcPr>
            <w:tcW w:w="1525" w:type="dxa"/>
            <w:shd w:val="clear" w:color="auto" w:fill="auto"/>
          </w:tcPr>
          <w:p w:rsidR="006479E8" w:rsidRPr="006402F5" w:rsidRDefault="006479E8" w:rsidP="001B300F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6479E8" w:rsidRPr="006402F5" w:rsidRDefault="006479E8" w:rsidP="001B300F">
            <w:pPr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PTS MHRA Inspection</w:t>
            </w:r>
          </w:p>
        </w:tc>
        <w:tc>
          <w:tcPr>
            <w:tcW w:w="1984" w:type="dxa"/>
            <w:shd w:val="clear" w:color="auto" w:fill="auto"/>
            <w:hideMark/>
          </w:tcPr>
          <w:p w:rsidR="006479E8" w:rsidRPr="006402F5" w:rsidRDefault="006479E8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December 2018</w:t>
            </w:r>
          </w:p>
        </w:tc>
        <w:tc>
          <w:tcPr>
            <w:tcW w:w="1843" w:type="dxa"/>
            <w:shd w:val="clear" w:color="auto" w:fill="auto"/>
          </w:tcPr>
          <w:p w:rsidR="006479E8" w:rsidRPr="006402F5" w:rsidRDefault="006479E8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A47B1B" w:rsidRPr="006402F5" w:rsidTr="00C76978">
        <w:trPr>
          <w:trHeight w:val="753"/>
        </w:trPr>
        <w:tc>
          <w:tcPr>
            <w:tcW w:w="1490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MPCE - Rehabilit</w:t>
            </w:r>
            <w:r>
              <w:rPr>
                <w:rFonts w:eastAsia="Times New Roman" w:cs="Calibri"/>
                <w:sz w:val="18"/>
                <w:szCs w:val="18"/>
              </w:rPr>
              <w:t>at</w:t>
            </w:r>
            <w:r w:rsidRPr="006402F5">
              <w:rPr>
                <w:rFonts w:eastAsia="Times New Roman" w:cs="Calibri"/>
                <w:sz w:val="18"/>
                <w:szCs w:val="18"/>
              </w:rPr>
              <w:t>ion Engineering Unit</w:t>
            </w:r>
          </w:p>
        </w:tc>
        <w:tc>
          <w:tcPr>
            <w:tcW w:w="1493" w:type="dxa"/>
            <w:shd w:val="clear" w:color="auto" w:fill="auto"/>
          </w:tcPr>
          <w:p w:rsidR="00A47B1B" w:rsidRPr="006402F5" w:rsidRDefault="00A47B1B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United Registrar Systems</w:t>
            </w:r>
          </w:p>
        </w:tc>
        <w:tc>
          <w:tcPr>
            <w:tcW w:w="1525" w:type="dxa"/>
            <w:shd w:val="clear" w:color="auto" w:fill="auto"/>
          </w:tcPr>
          <w:p w:rsidR="00A47B1B" w:rsidRPr="006402F5" w:rsidRDefault="00A47B1B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A47B1B" w:rsidRPr="006402F5" w:rsidRDefault="00020E55" w:rsidP="00A47B1B">
            <w:pPr>
              <w:rPr>
                <w:rFonts w:eastAsia="Times New Roman" w:cs="Calibri"/>
                <w:sz w:val="18"/>
                <w:szCs w:val="18"/>
              </w:rPr>
            </w:pPr>
            <w:r w:rsidRPr="00020E55">
              <w:rPr>
                <w:rFonts w:eastAsia="Times New Roman" w:cs="Calibri"/>
                <w:sz w:val="18"/>
                <w:szCs w:val="18"/>
              </w:rPr>
              <w:t>The design, manufacture and provision of medical devices and / or accessories (assistive devices and technologies e.g. for wheelchairs, seating and pressure care) to individual patients referred to SBUHB’s REU, as prescribed by REU Assessors.</w:t>
            </w:r>
            <w:r>
              <w:rPr>
                <w:rFonts w:eastAsia="Times New Roman" w:cs="Calibri"/>
                <w:sz w:val="18"/>
                <w:szCs w:val="18"/>
              </w:rPr>
              <w:t xml:space="preserve"> </w:t>
            </w:r>
            <w:r w:rsidR="00225976" w:rsidRPr="00225976">
              <w:rPr>
                <w:rFonts w:eastAsia="Times New Roman" w:cs="Calibri"/>
                <w:sz w:val="18"/>
                <w:szCs w:val="18"/>
              </w:rPr>
              <w:t>ISO 13485</w:t>
            </w:r>
          </w:p>
        </w:tc>
        <w:tc>
          <w:tcPr>
            <w:tcW w:w="1984" w:type="dxa"/>
            <w:shd w:val="clear" w:color="auto" w:fill="auto"/>
            <w:hideMark/>
          </w:tcPr>
          <w:p w:rsidR="00A47B1B" w:rsidRPr="006402F5" w:rsidRDefault="00B6115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-</w:t>
            </w:r>
          </w:p>
        </w:tc>
        <w:tc>
          <w:tcPr>
            <w:tcW w:w="1843" w:type="dxa"/>
            <w:shd w:val="clear" w:color="auto" w:fill="auto"/>
          </w:tcPr>
          <w:p w:rsidR="00CB389E" w:rsidRDefault="00B6115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19&amp;20 </w:t>
            </w:r>
            <w:r w:rsidR="00CB389E">
              <w:rPr>
                <w:rFonts w:eastAsia="Times New Roman" w:cs="Calibri"/>
                <w:sz w:val="18"/>
                <w:szCs w:val="18"/>
              </w:rPr>
              <w:t xml:space="preserve">June </w:t>
            </w:r>
            <w:r>
              <w:rPr>
                <w:rFonts w:eastAsia="Times New Roman" w:cs="Calibri"/>
                <w:sz w:val="18"/>
                <w:szCs w:val="18"/>
              </w:rPr>
              <w:t>2023</w:t>
            </w:r>
          </w:p>
          <w:p w:rsidR="00CB389E" w:rsidRPr="006402F5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Confirmed</w:t>
            </w:r>
          </w:p>
        </w:tc>
      </w:tr>
      <w:tr w:rsidR="00A47B1B" w:rsidRPr="006402F5" w:rsidTr="00C76978">
        <w:trPr>
          <w:trHeight w:val="800"/>
        </w:trPr>
        <w:tc>
          <w:tcPr>
            <w:tcW w:w="1490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MPCE - Medical Equipment Management</w:t>
            </w:r>
          </w:p>
        </w:tc>
        <w:tc>
          <w:tcPr>
            <w:tcW w:w="1493" w:type="dxa"/>
            <w:shd w:val="clear" w:color="auto" w:fill="auto"/>
          </w:tcPr>
          <w:p w:rsidR="00A47B1B" w:rsidRPr="006402F5" w:rsidRDefault="00DC4B1A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British Standards Institute</w:t>
            </w:r>
          </w:p>
        </w:tc>
        <w:tc>
          <w:tcPr>
            <w:tcW w:w="1525" w:type="dxa"/>
            <w:shd w:val="clear" w:color="auto" w:fill="auto"/>
          </w:tcPr>
          <w:p w:rsidR="00A47B1B" w:rsidRPr="006402F5" w:rsidRDefault="00DC4B1A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A47B1B" w:rsidRPr="006402F5" w:rsidRDefault="00A47B1B" w:rsidP="00A47B1B">
            <w:pPr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 xml:space="preserve">The Management and Maintenance of Hospital Controlled Medical Equipment </w:t>
            </w:r>
          </w:p>
        </w:tc>
        <w:tc>
          <w:tcPr>
            <w:tcW w:w="1984" w:type="dxa"/>
            <w:shd w:val="clear" w:color="auto" w:fill="auto"/>
            <w:hideMark/>
          </w:tcPr>
          <w:p w:rsidR="00A47B1B" w:rsidRPr="006402F5" w:rsidRDefault="00B6115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-</w:t>
            </w:r>
          </w:p>
        </w:tc>
        <w:tc>
          <w:tcPr>
            <w:tcW w:w="1843" w:type="dxa"/>
            <w:shd w:val="clear" w:color="auto" w:fill="auto"/>
          </w:tcPr>
          <w:p w:rsidR="00A47B1B" w:rsidRPr="006402F5" w:rsidRDefault="00DC4B1A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May 2023</w:t>
            </w:r>
          </w:p>
        </w:tc>
      </w:tr>
      <w:tr w:rsidR="00A47B1B" w:rsidRPr="006402F5" w:rsidTr="00C76978">
        <w:trPr>
          <w:trHeight w:val="1114"/>
        </w:trPr>
        <w:tc>
          <w:tcPr>
            <w:tcW w:w="1490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MPCE - Radiotherapy Physics</w:t>
            </w:r>
          </w:p>
        </w:tc>
        <w:tc>
          <w:tcPr>
            <w:tcW w:w="1493" w:type="dxa"/>
            <w:shd w:val="clear" w:color="auto" w:fill="auto"/>
          </w:tcPr>
          <w:p w:rsidR="00A47B1B" w:rsidRPr="006402F5" w:rsidRDefault="00DC4B1A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British Standards Institute</w:t>
            </w:r>
          </w:p>
        </w:tc>
        <w:tc>
          <w:tcPr>
            <w:tcW w:w="1525" w:type="dxa"/>
            <w:shd w:val="clear" w:color="auto" w:fill="auto"/>
          </w:tcPr>
          <w:p w:rsidR="00A47B1B" w:rsidRPr="006402F5" w:rsidRDefault="00DC4B1A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Twice per year</w:t>
            </w:r>
          </w:p>
        </w:tc>
        <w:tc>
          <w:tcPr>
            <w:tcW w:w="4160" w:type="dxa"/>
            <w:shd w:val="clear" w:color="auto" w:fill="auto"/>
          </w:tcPr>
          <w:p w:rsidR="00A47B1B" w:rsidRPr="006402F5" w:rsidRDefault="00A47B1B" w:rsidP="00A47B1B">
            <w:pPr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The provision of radiotherapy treatment planning, dosimetry, imaging, quality assurance and the governance of radiotherapy to treat patients.</w:t>
            </w:r>
            <w:r w:rsidRPr="006402F5">
              <w:rPr>
                <w:rFonts w:eastAsia="Times New Roman" w:cs="Calibri"/>
                <w:sz w:val="18"/>
                <w:szCs w:val="18"/>
              </w:rPr>
              <w:br/>
              <w:t>The commissioning of all radiotherapy connected appropriate treatment.</w:t>
            </w:r>
          </w:p>
        </w:tc>
        <w:tc>
          <w:tcPr>
            <w:tcW w:w="1984" w:type="dxa"/>
            <w:shd w:val="clear" w:color="auto" w:fill="auto"/>
            <w:hideMark/>
          </w:tcPr>
          <w:p w:rsidR="00A47B1B" w:rsidRDefault="00A47B1B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  <w:p w:rsidR="00CB389E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6&amp;7 March 2023:</w:t>
            </w:r>
          </w:p>
          <w:p w:rsidR="00CB389E" w:rsidRPr="006402F5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 improvements &amp; no other concerns</w:t>
            </w:r>
          </w:p>
        </w:tc>
        <w:tc>
          <w:tcPr>
            <w:tcW w:w="1843" w:type="dxa"/>
            <w:shd w:val="clear" w:color="auto" w:fill="auto"/>
          </w:tcPr>
          <w:p w:rsidR="00644F42" w:rsidRDefault="00644F42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  <w:p w:rsidR="00CB389E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Sep 2023</w:t>
            </w:r>
          </w:p>
          <w:p w:rsidR="00CB389E" w:rsidRPr="006402F5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4C3BD3" w:rsidRPr="006402F5" w:rsidTr="00C76978">
        <w:trPr>
          <w:trHeight w:val="900"/>
        </w:trPr>
        <w:tc>
          <w:tcPr>
            <w:tcW w:w="1490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A47B1B" w:rsidRPr="006402F5" w:rsidRDefault="00A47B1B" w:rsidP="00A47B1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Radiotherapy</w:t>
            </w:r>
          </w:p>
        </w:tc>
        <w:tc>
          <w:tcPr>
            <w:tcW w:w="1493" w:type="dxa"/>
            <w:shd w:val="clear" w:color="auto" w:fill="auto"/>
          </w:tcPr>
          <w:p w:rsidR="00A47B1B" w:rsidRPr="006402F5" w:rsidRDefault="00DC4B1A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British Standards Institute</w:t>
            </w:r>
          </w:p>
        </w:tc>
        <w:tc>
          <w:tcPr>
            <w:tcW w:w="1525" w:type="dxa"/>
            <w:shd w:val="clear" w:color="auto" w:fill="auto"/>
          </w:tcPr>
          <w:p w:rsidR="00A47B1B" w:rsidRPr="006402F5" w:rsidRDefault="00DC4B1A" w:rsidP="00A47B1B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Twice per year</w:t>
            </w:r>
          </w:p>
        </w:tc>
        <w:tc>
          <w:tcPr>
            <w:tcW w:w="4160" w:type="dxa"/>
            <w:shd w:val="clear" w:color="auto" w:fill="auto"/>
          </w:tcPr>
          <w:p w:rsidR="00A47B1B" w:rsidRPr="006402F5" w:rsidRDefault="00A47B1B" w:rsidP="00A47B1B">
            <w:pPr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The delivery of radiotherapy treatment from new patien</w:t>
            </w:r>
            <w:r w:rsidR="00DC4B1A">
              <w:rPr>
                <w:rFonts w:eastAsia="Times New Roman" w:cs="Calibri"/>
                <w:sz w:val="18"/>
                <w:szCs w:val="18"/>
              </w:rPr>
              <w:t>t referral to patient discharge</w:t>
            </w:r>
            <w:r w:rsidRPr="006402F5">
              <w:rPr>
                <w:rFonts w:eastAsia="Times New Roman" w:cs="Calibri"/>
                <w:sz w:val="18"/>
                <w:szCs w:val="18"/>
              </w:rPr>
              <w:t>.</w:t>
            </w:r>
          </w:p>
        </w:tc>
        <w:tc>
          <w:tcPr>
            <w:tcW w:w="1984" w:type="dxa"/>
            <w:shd w:val="clear" w:color="auto" w:fill="auto"/>
            <w:hideMark/>
          </w:tcPr>
          <w:p w:rsidR="00CB389E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9 Mar 2023:</w:t>
            </w:r>
          </w:p>
          <w:p w:rsidR="00CB389E" w:rsidRPr="006402F5" w:rsidRDefault="00CB389E" w:rsidP="00DC4B1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 non-conformances</w:t>
            </w:r>
          </w:p>
        </w:tc>
        <w:tc>
          <w:tcPr>
            <w:tcW w:w="1843" w:type="dxa"/>
            <w:shd w:val="clear" w:color="auto" w:fill="auto"/>
          </w:tcPr>
          <w:p w:rsidR="00644F42" w:rsidRDefault="00644F42" w:rsidP="00CB389E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  <w:p w:rsidR="00CB389E" w:rsidRPr="006402F5" w:rsidRDefault="00CB389E" w:rsidP="00CB389E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Expected in 6 months</w:t>
            </w:r>
          </w:p>
        </w:tc>
      </w:tr>
      <w:tr w:rsidR="0051381C" w:rsidRPr="006402F5" w:rsidTr="00C76978">
        <w:trPr>
          <w:trHeight w:val="900"/>
        </w:trPr>
        <w:tc>
          <w:tcPr>
            <w:tcW w:w="1490" w:type="dxa"/>
            <w:shd w:val="clear" w:color="auto" w:fill="auto"/>
          </w:tcPr>
          <w:p w:rsidR="0051381C" w:rsidRPr="006402F5" w:rsidRDefault="0051381C" w:rsidP="0051381C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51381C" w:rsidRPr="006402F5" w:rsidRDefault="0051381C" w:rsidP="0051381C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Radiotherapy</w:t>
            </w:r>
          </w:p>
        </w:tc>
        <w:tc>
          <w:tcPr>
            <w:tcW w:w="1493" w:type="dxa"/>
            <w:shd w:val="clear" w:color="auto" w:fill="auto"/>
          </w:tcPr>
          <w:p w:rsidR="0051381C" w:rsidRPr="006402F5" w:rsidRDefault="0051381C" w:rsidP="0051381C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HIW</w:t>
            </w:r>
          </w:p>
        </w:tc>
        <w:tc>
          <w:tcPr>
            <w:tcW w:w="1525" w:type="dxa"/>
            <w:shd w:val="clear" w:color="auto" w:fill="auto"/>
          </w:tcPr>
          <w:p w:rsidR="0051381C" w:rsidRPr="006402F5" w:rsidRDefault="0051381C" w:rsidP="0051381C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n/a</w:t>
            </w:r>
          </w:p>
        </w:tc>
        <w:tc>
          <w:tcPr>
            <w:tcW w:w="4160" w:type="dxa"/>
            <w:shd w:val="clear" w:color="auto" w:fill="auto"/>
          </w:tcPr>
          <w:p w:rsidR="0051381C" w:rsidRPr="006402F5" w:rsidRDefault="0051381C" w:rsidP="0051381C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Compliance with </w:t>
            </w:r>
            <w:r w:rsidRPr="006402F5">
              <w:rPr>
                <w:rFonts w:eastAsia="Times New Roman" w:cs="Calibri"/>
                <w:sz w:val="18"/>
                <w:szCs w:val="18"/>
              </w:rPr>
              <w:t xml:space="preserve">Ionising Radiation (Medical Exposure) Regulations 2017 </w:t>
            </w:r>
            <w:r>
              <w:rPr>
                <w:rFonts w:eastAsia="Times New Roman" w:cs="Calibri"/>
                <w:sz w:val="18"/>
                <w:szCs w:val="18"/>
              </w:rPr>
              <w:t xml:space="preserve">(and delivery of the </w:t>
            </w:r>
            <w:r w:rsidRPr="006402F5">
              <w:rPr>
                <w:rFonts w:eastAsia="Times New Roman" w:cs="Calibri"/>
                <w:sz w:val="18"/>
                <w:szCs w:val="18"/>
              </w:rPr>
              <w:t>Health &amp; Care Standards 2015</w:t>
            </w:r>
            <w:r>
              <w:rPr>
                <w:rFonts w:eastAsia="Times New Roman" w:cs="Calibri"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51381C" w:rsidRPr="006402F5" w:rsidRDefault="0051381C" w:rsidP="0051381C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Sep 2021</w:t>
            </w:r>
          </w:p>
        </w:tc>
        <w:tc>
          <w:tcPr>
            <w:tcW w:w="1843" w:type="dxa"/>
            <w:shd w:val="clear" w:color="auto" w:fill="auto"/>
          </w:tcPr>
          <w:p w:rsidR="0051381C" w:rsidRPr="006402F5" w:rsidRDefault="0051381C" w:rsidP="0051381C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n/k</w:t>
            </w:r>
          </w:p>
        </w:tc>
      </w:tr>
      <w:tr w:rsidR="00264F46" w:rsidRPr="006402F5" w:rsidTr="00C76978">
        <w:trPr>
          <w:trHeight w:val="645"/>
        </w:trPr>
        <w:tc>
          <w:tcPr>
            <w:tcW w:w="1490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Laboratory Medicine</w:t>
            </w:r>
          </w:p>
        </w:tc>
        <w:tc>
          <w:tcPr>
            <w:tcW w:w="1493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UKAS</w:t>
            </w:r>
          </w:p>
        </w:tc>
        <w:tc>
          <w:tcPr>
            <w:tcW w:w="1525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264F46" w:rsidRPr="006402F5" w:rsidRDefault="00CB389E" w:rsidP="00CB389E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ISO15189 compliance. </w:t>
            </w:r>
          </w:p>
        </w:tc>
        <w:tc>
          <w:tcPr>
            <w:tcW w:w="1984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Jan 2022</w:t>
            </w:r>
          </w:p>
        </w:tc>
        <w:tc>
          <w:tcPr>
            <w:tcW w:w="1843" w:type="dxa"/>
            <w:shd w:val="clear" w:color="auto" w:fill="auto"/>
          </w:tcPr>
          <w:p w:rsidR="00644F42" w:rsidRDefault="00644F42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  <w:p w:rsidR="00CB389E" w:rsidRDefault="00CB389E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May &amp; June 2023</w:t>
            </w:r>
          </w:p>
          <w:p w:rsidR="00264F46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(was expected </w:t>
            </w:r>
            <w:r w:rsidR="00B6115E">
              <w:rPr>
                <w:rFonts w:eastAsia="Times New Roman" w:cs="Calibri"/>
                <w:sz w:val="18"/>
                <w:szCs w:val="18"/>
              </w:rPr>
              <w:t xml:space="preserve">earlier </w:t>
            </w:r>
            <w:r>
              <w:rPr>
                <w:rFonts w:eastAsia="Times New Roman" w:cs="Calibri"/>
                <w:sz w:val="18"/>
                <w:szCs w:val="18"/>
              </w:rPr>
              <w:t>but some UKAS slippage)</w:t>
            </w:r>
          </w:p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264F46" w:rsidRPr="006402F5" w:rsidTr="00C76978">
        <w:trPr>
          <w:trHeight w:val="645"/>
        </w:trPr>
        <w:tc>
          <w:tcPr>
            <w:tcW w:w="1490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lastRenderedPageBreak/>
              <w:t>NPTSSG</w:t>
            </w:r>
          </w:p>
        </w:tc>
        <w:tc>
          <w:tcPr>
            <w:tcW w:w="1681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Laboratory Medicine</w:t>
            </w:r>
            <w:r>
              <w:rPr>
                <w:rFonts w:eastAsia="Times New Roman" w:cs="Calibri"/>
                <w:sz w:val="18"/>
                <w:szCs w:val="18"/>
              </w:rPr>
              <w:t xml:space="preserve"> – Blood Transfusion</w:t>
            </w:r>
          </w:p>
        </w:tc>
        <w:tc>
          <w:tcPr>
            <w:tcW w:w="1493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MHRA (GMP)</w:t>
            </w:r>
          </w:p>
        </w:tc>
        <w:tc>
          <w:tcPr>
            <w:tcW w:w="1525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 xml:space="preserve">Blood compliance reported annually to MHRA and risk rating determines if inspection is triggered.  </w:t>
            </w:r>
          </w:p>
        </w:tc>
        <w:tc>
          <w:tcPr>
            <w:tcW w:w="1984" w:type="dxa"/>
            <w:shd w:val="clear" w:color="auto" w:fill="auto"/>
          </w:tcPr>
          <w:p w:rsidR="00264F46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Apr 2022</w:t>
            </w:r>
          </w:p>
          <w:p w:rsidR="004C3BD3" w:rsidRPr="006402F5" w:rsidRDefault="004C3BD3" w:rsidP="004C3BD3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(last on-site inspection  was in 2014)</w:t>
            </w:r>
          </w:p>
        </w:tc>
        <w:tc>
          <w:tcPr>
            <w:tcW w:w="1843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Apr 2023</w:t>
            </w:r>
          </w:p>
        </w:tc>
      </w:tr>
      <w:tr w:rsidR="00264F46" w:rsidRPr="006402F5" w:rsidTr="00C76978">
        <w:trPr>
          <w:trHeight w:val="645"/>
        </w:trPr>
        <w:tc>
          <w:tcPr>
            <w:tcW w:w="1490" w:type="dxa"/>
            <w:shd w:val="clear" w:color="auto" w:fill="auto"/>
          </w:tcPr>
          <w:p w:rsidR="00264F46" w:rsidRPr="006402F5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264F46" w:rsidRPr="006402F5" w:rsidRDefault="00264F46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Laboratory Medicine</w:t>
            </w:r>
            <w:r>
              <w:rPr>
                <w:rFonts w:eastAsia="Times New Roman" w:cs="Calibri"/>
                <w:sz w:val="18"/>
                <w:szCs w:val="18"/>
              </w:rPr>
              <w:t xml:space="preserve"> </w:t>
            </w:r>
            <w:r w:rsidR="00C76978">
              <w:rPr>
                <w:rFonts w:eastAsia="Times New Roman" w:cs="Calibri"/>
                <w:sz w:val="18"/>
                <w:szCs w:val="18"/>
              </w:rPr>
              <w:t xml:space="preserve">- </w:t>
            </w:r>
            <w:r>
              <w:rPr>
                <w:rFonts w:eastAsia="Times New Roman" w:cs="Calibri"/>
                <w:sz w:val="18"/>
                <w:szCs w:val="18"/>
              </w:rPr>
              <w:t>Research &amp; Development</w:t>
            </w:r>
          </w:p>
        </w:tc>
        <w:tc>
          <w:tcPr>
            <w:tcW w:w="1493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MHRA (GCP)</w:t>
            </w:r>
          </w:p>
        </w:tc>
        <w:tc>
          <w:tcPr>
            <w:tcW w:w="1525" w:type="dxa"/>
            <w:shd w:val="clear" w:color="auto" w:fill="auto"/>
          </w:tcPr>
          <w:p w:rsidR="00264F46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64F46" w:rsidRPr="006402F5" w:rsidRDefault="00264F46" w:rsidP="00264F46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:rsidR="00264F46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Timing associated with health board R&amp;D audit</w:t>
            </w:r>
          </w:p>
        </w:tc>
        <w:tc>
          <w:tcPr>
            <w:tcW w:w="1843" w:type="dxa"/>
            <w:shd w:val="clear" w:color="auto" w:fill="auto"/>
          </w:tcPr>
          <w:p w:rsidR="00264F46" w:rsidRDefault="00264F46" w:rsidP="00264F46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 date currently</w:t>
            </w:r>
          </w:p>
        </w:tc>
      </w:tr>
      <w:tr w:rsidR="00C76978" w:rsidRPr="006402F5" w:rsidTr="00C76978">
        <w:trPr>
          <w:trHeight w:val="645"/>
        </w:trPr>
        <w:tc>
          <w:tcPr>
            <w:tcW w:w="1490" w:type="dxa"/>
            <w:shd w:val="clear" w:color="auto" w:fill="auto"/>
          </w:tcPr>
          <w:p w:rsidR="00C76978" w:rsidRPr="006402F5" w:rsidRDefault="00C76978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C76978" w:rsidRPr="006402F5" w:rsidRDefault="00C76978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Laboratory Medicine</w:t>
            </w:r>
            <w:r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</w:tc>
        <w:tc>
          <w:tcPr>
            <w:tcW w:w="1493" w:type="dxa"/>
            <w:shd w:val="clear" w:color="auto" w:fill="auto"/>
          </w:tcPr>
          <w:p w:rsidR="00C76978" w:rsidRDefault="00C76978" w:rsidP="00C76978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Human Tissue Authority</w:t>
            </w:r>
          </w:p>
        </w:tc>
        <w:tc>
          <w:tcPr>
            <w:tcW w:w="1525" w:type="dxa"/>
            <w:shd w:val="clear" w:color="auto" w:fill="auto"/>
          </w:tcPr>
          <w:p w:rsidR="00C76978" w:rsidRDefault="00C76978" w:rsidP="00C76978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C76978" w:rsidRPr="006402F5" w:rsidRDefault="00C76978" w:rsidP="00C76978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Research &amp; Development</w:t>
            </w:r>
          </w:p>
        </w:tc>
        <w:tc>
          <w:tcPr>
            <w:tcW w:w="1984" w:type="dxa"/>
            <w:shd w:val="clear" w:color="auto" w:fill="auto"/>
          </w:tcPr>
          <w:p w:rsidR="00C76978" w:rsidRDefault="00C76978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:rsidR="00C76978" w:rsidRDefault="00C76978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C76978" w:rsidRPr="006402F5" w:rsidTr="00264F46">
        <w:trPr>
          <w:trHeight w:val="1180"/>
        </w:trPr>
        <w:tc>
          <w:tcPr>
            <w:tcW w:w="1490" w:type="dxa"/>
            <w:shd w:val="clear" w:color="auto" w:fill="auto"/>
          </w:tcPr>
          <w:p w:rsidR="00C76978" w:rsidRPr="006402F5" w:rsidRDefault="00C76978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C76978" w:rsidRPr="006402F5" w:rsidRDefault="006C2120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Wales</w:t>
            </w:r>
            <w:r w:rsidR="00C76978" w:rsidRPr="006402F5">
              <w:rPr>
                <w:rFonts w:eastAsia="Times New Roman" w:cs="Calibri"/>
                <w:sz w:val="18"/>
                <w:szCs w:val="18"/>
              </w:rPr>
              <w:t xml:space="preserve"> Fertility Institute (WFI)</w:t>
            </w:r>
          </w:p>
        </w:tc>
        <w:tc>
          <w:tcPr>
            <w:tcW w:w="1493" w:type="dxa"/>
            <w:shd w:val="clear" w:color="auto" w:fill="auto"/>
          </w:tcPr>
          <w:p w:rsidR="0075236F" w:rsidRDefault="0075236F" w:rsidP="0075236F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Citadel </w:t>
            </w:r>
          </w:p>
          <w:p w:rsidR="00C76978" w:rsidRPr="006402F5" w:rsidRDefault="0075236F" w:rsidP="0075236F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(formerly QMS)</w:t>
            </w:r>
          </w:p>
        </w:tc>
        <w:tc>
          <w:tcPr>
            <w:tcW w:w="1525" w:type="dxa"/>
            <w:shd w:val="clear" w:color="auto" w:fill="auto"/>
          </w:tcPr>
          <w:p w:rsidR="00C76978" w:rsidRPr="006402F5" w:rsidRDefault="00C76978" w:rsidP="00C76978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C76978" w:rsidRDefault="00C76978" w:rsidP="00C76978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ISO 9001 QMS</w:t>
            </w:r>
            <w:r w:rsidR="00B6115E"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  <w:p w:rsidR="00A21E75" w:rsidRPr="00264F46" w:rsidRDefault="0007586A" w:rsidP="0007586A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Dec 2022 reviewed t</w:t>
            </w:r>
            <w:r w:rsidR="00A21E75">
              <w:rPr>
                <w:rFonts w:eastAsia="Times New Roman" w:cs="Calibri"/>
                <w:sz w:val="18"/>
                <w:szCs w:val="18"/>
              </w:rPr>
              <w:t xml:space="preserve">ransition from </w:t>
            </w:r>
            <w:r w:rsidR="00A21E75" w:rsidRPr="00A21E75">
              <w:rPr>
                <w:rFonts w:eastAsia="Times New Roman" w:cs="Calibri"/>
                <w:sz w:val="18"/>
                <w:szCs w:val="18"/>
              </w:rPr>
              <w:t>ISO9001:2008</w:t>
            </w:r>
            <w:r w:rsidR="00A21E75">
              <w:rPr>
                <w:rFonts w:eastAsia="Times New Roman" w:cs="Calibri"/>
                <w:sz w:val="18"/>
                <w:szCs w:val="18"/>
              </w:rPr>
              <w:t xml:space="preserve"> to </w:t>
            </w:r>
            <w:r>
              <w:rPr>
                <w:rFonts w:eastAsia="Times New Roman" w:cs="Calibri"/>
                <w:sz w:val="18"/>
                <w:szCs w:val="18"/>
              </w:rPr>
              <w:t>9001:</w:t>
            </w:r>
            <w:r w:rsidR="00A21E75">
              <w:rPr>
                <w:rFonts w:eastAsia="Times New Roman" w:cs="Calibri"/>
                <w:sz w:val="18"/>
                <w:szCs w:val="18"/>
              </w:rPr>
              <w:t>2015</w:t>
            </w:r>
          </w:p>
        </w:tc>
        <w:tc>
          <w:tcPr>
            <w:tcW w:w="1984" w:type="dxa"/>
            <w:shd w:val="clear" w:color="auto" w:fill="auto"/>
          </w:tcPr>
          <w:p w:rsidR="00C76978" w:rsidRPr="006402F5" w:rsidRDefault="0007586A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Nov/</w:t>
            </w:r>
            <w:r w:rsidR="00C76978" w:rsidRPr="006402F5">
              <w:rPr>
                <w:rFonts w:eastAsia="Times New Roman" w:cs="Calibri"/>
                <w:sz w:val="18"/>
                <w:szCs w:val="18"/>
              </w:rPr>
              <w:t>Dec 2022</w:t>
            </w:r>
          </w:p>
        </w:tc>
        <w:tc>
          <w:tcPr>
            <w:tcW w:w="1843" w:type="dxa"/>
            <w:shd w:val="clear" w:color="auto" w:fill="auto"/>
          </w:tcPr>
          <w:p w:rsidR="00C76978" w:rsidRPr="006402F5" w:rsidRDefault="00C76978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6C2120" w:rsidRPr="006402F5" w:rsidTr="0007586A">
        <w:trPr>
          <w:trHeight w:val="1180"/>
        </w:trPr>
        <w:tc>
          <w:tcPr>
            <w:tcW w:w="1490" w:type="dxa"/>
            <w:shd w:val="clear" w:color="auto" w:fill="auto"/>
          </w:tcPr>
          <w:p w:rsidR="006C2120" w:rsidRPr="006402F5" w:rsidRDefault="006C2120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6C2120" w:rsidRPr="006402F5" w:rsidRDefault="006C2120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Wales Fertility Institute (WFI)</w:t>
            </w:r>
          </w:p>
        </w:tc>
        <w:tc>
          <w:tcPr>
            <w:tcW w:w="1493" w:type="dxa"/>
            <w:shd w:val="clear" w:color="auto" w:fill="auto"/>
          </w:tcPr>
          <w:p w:rsidR="006C2120" w:rsidRPr="006402F5" w:rsidRDefault="00013321" w:rsidP="00C76978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UKAS</w:t>
            </w:r>
          </w:p>
        </w:tc>
        <w:tc>
          <w:tcPr>
            <w:tcW w:w="1525" w:type="dxa"/>
            <w:shd w:val="clear" w:color="auto" w:fill="auto"/>
          </w:tcPr>
          <w:p w:rsidR="006C2120" w:rsidRPr="00E3580D" w:rsidRDefault="00013321" w:rsidP="00C76978">
            <w:pPr>
              <w:rPr>
                <w:rFonts w:eastAsia="Times New Roman" w:cs="Calibri"/>
                <w:sz w:val="18"/>
                <w:szCs w:val="18"/>
              </w:rPr>
            </w:pPr>
            <w:r w:rsidRPr="00E3580D"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6C2120" w:rsidRDefault="00013321" w:rsidP="00606A4B">
            <w:pPr>
              <w:rPr>
                <w:rFonts w:eastAsia="Times New Roman" w:cs="Calibri"/>
                <w:sz w:val="18"/>
                <w:szCs w:val="18"/>
              </w:rPr>
            </w:pPr>
            <w:r w:rsidRPr="00013321">
              <w:rPr>
                <w:rFonts w:eastAsia="Times New Roman" w:cs="Calibri"/>
                <w:sz w:val="18"/>
                <w:szCs w:val="18"/>
              </w:rPr>
              <w:t>ISO 15189</w:t>
            </w:r>
            <w:r w:rsidR="002D1CA4">
              <w:rPr>
                <w:rFonts w:eastAsia="Times New Roman" w:cs="Calibri"/>
                <w:sz w:val="18"/>
                <w:szCs w:val="18"/>
              </w:rPr>
              <w:t xml:space="preserve"> Accreditation </w:t>
            </w:r>
          </w:p>
          <w:p w:rsidR="009156D4" w:rsidRDefault="0007586A" w:rsidP="0007586A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2023 inspection will incorporate</w:t>
            </w:r>
            <w:r w:rsidR="009156D4">
              <w:rPr>
                <w:rFonts w:eastAsia="Times New Roman" w:cs="Calibri"/>
                <w:sz w:val="18"/>
                <w:szCs w:val="18"/>
              </w:rPr>
              <w:t>: remo</w:t>
            </w:r>
            <w:r w:rsidR="00A21E75">
              <w:rPr>
                <w:rFonts w:eastAsia="Times New Roman" w:cs="Calibri"/>
                <w:sz w:val="18"/>
                <w:szCs w:val="18"/>
              </w:rPr>
              <w:t>t</w:t>
            </w:r>
            <w:r w:rsidR="009156D4">
              <w:rPr>
                <w:rFonts w:eastAsia="Times New Roman" w:cs="Calibri"/>
                <w:sz w:val="18"/>
                <w:szCs w:val="18"/>
              </w:rPr>
              <w:t>e technical assessment; site visit (Singleton Andrology site); QMS assessment (site visit to NPT)</w:t>
            </w:r>
          </w:p>
        </w:tc>
        <w:tc>
          <w:tcPr>
            <w:tcW w:w="1984" w:type="dxa"/>
            <w:shd w:val="clear" w:color="auto" w:fill="auto"/>
          </w:tcPr>
          <w:p w:rsidR="006C2120" w:rsidRDefault="00013321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July 2022</w:t>
            </w:r>
          </w:p>
          <w:p w:rsidR="009156D4" w:rsidRPr="006402F5" w:rsidRDefault="009156D4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(</w:t>
            </w:r>
            <w:r w:rsidRPr="00013321">
              <w:rPr>
                <w:rFonts w:eastAsia="Times New Roman" w:cs="Calibri"/>
                <w:sz w:val="18"/>
                <w:szCs w:val="18"/>
              </w:rPr>
              <w:t>ISO 15189</w:t>
            </w:r>
            <w:r>
              <w:rPr>
                <w:rFonts w:eastAsia="Times New Roman" w:cs="Calibri"/>
                <w:sz w:val="18"/>
                <w:szCs w:val="18"/>
              </w:rPr>
              <w:t>:2012)</w:t>
            </w:r>
          </w:p>
        </w:tc>
        <w:tc>
          <w:tcPr>
            <w:tcW w:w="1843" w:type="dxa"/>
            <w:shd w:val="clear" w:color="auto" w:fill="auto"/>
          </w:tcPr>
          <w:p w:rsidR="006C2120" w:rsidRDefault="00A21E75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21, 23 &amp; 27 </w:t>
            </w:r>
            <w:r w:rsidR="009156D4">
              <w:rPr>
                <w:rFonts w:eastAsia="Times New Roman" w:cs="Calibri"/>
                <w:sz w:val="18"/>
                <w:szCs w:val="18"/>
              </w:rPr>
              <w:t>June 2023</w:t>
            </w:r>
          </w:p>
          <w:p w:rsidR="00A21E75" w:rsidRDefault="00A21E75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(ISO15189:2022)</w:t>
            </w:r>
          </w:p>
          <w:p w:rsidR="00A21E75" w:rsidRPr="006402F5" w:rsidRDefault="00A21E75" w:rsidP="00C76978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2D1CA4" w:rsidRPr="006402F5" w:rsidTr="0007586A">
        <w:trPr>
          <w:trHeight w:val="1180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Wales</w:t>
            </w:r>
            <w:r w:rsidRPr="006402F5">
              <w:rPr>
                <w:rFonts w:eastAsia="Times New Roman" w:cs="Calibri"/>
                <w:sz w:val="18"/>
                <w:szCs w:val="18"/>
              </w:rPr>
              <w:t xml:space="preserve"> Fertility Institute (WFI)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Human Fertilization &amp; Embryology Authority</w:t>
            </w:r>
          </w:p>
        </w:tc>
        <w:tc>
          <w:tcPr>
            <w:tcW w:w="1525" w:type="dxa"/>
            <w:shd w:val="clear" w:color="auto" w:fill="auto"/>
          </w:tcPr>
          <w:p w:rsidR="002D1CA4" w:rsidRDefault="002A03F2" w:rsidP="002A03F2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Two-yearly minimum</w:t>
            </w:r>
          </w:p>
        </w:tc>
        <w:tc>
          <w:tcPr>
            <w:tcW w:w="4160" w:type="dxa"/>
            <w:shd w:val="clear" w:color="auto" w:fill="auto"/>
          </w:tcPr>
          <w:p w:rsidR="002D1CA4" w:rsidRPr="00E21F3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 w:rsidRPr="00E21F35">
              <w:rPr>
                <w:rFonts w:eastAsia="Times New Roman" w:cs="Calibri"/>
                <w:sz w:val="18"/>
                <w:szCs w:val="18"/>
              </w:rPr>
              <w:t xml:space="preserve">HFEA Licence </w:t>
            </w:r>
            <w:r w:rsidR="00A21E75">
              <w:rPr>
                <w:rFonts w:eastAsia="Times New Roman" w:cs="Calibri"/>
                <w:sz w:val="18"/>
                <w:szCs w:val="18"/>
              </w:rPr>
              <w:t>(</w:t>
            </w:r>
            <w:r w:rsidRPr="00E21F35">
              <w:rPr>
                <w:rFonts w:eastAsia="Times New Roman" w:cs="Calibri"/>
                <w:sz w:val="18"/>
                <w:szCs w:val="18"/>
              </w:rPr>
              <w:t>Neath</w:t>
            </w:r>
            <w:r w:rsidR="00A21E75">
              <w:rPr>
                <w:rFonts w:eastAsia="Times New Roman" w:cs="Calibri"/>
                <w:sz w:val="18"/>
                <w:szCs w:val="18"/>
              </w:rPr>
              <w:t>)</w:t>
            </w:r>
            <w:r w:rsidRPr="00E21F35"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 w:rsidRPr="00E21F35"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Jan 2023:</w:t>
            </w:r>
          </w:p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Outcome: 7 Major non-conformances. Task &amp; Finish Group set up to address.</w:t>
            </w:r>
            <w:r w:rsidR="00606A4B"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TBC</w:t>
            </w:r>
          </w:p>
        </w:tc>
      </w:tr>
      <w:tr w:rsidR="002D1CA4" w:rsidRPr="006402F5" w:rsidTr="0007586A">
        <w:trPr>
          <w:trHeight w:val="1180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Wales</w:t>
            </w:r>
            <w:r w:rsidRPr="006402F5">
              <w:rPr>
                <w:rFonts w:eastAsia="Times New Roman" w:cs="Calibri"/>
                <w:sz w:val="18"/>
                <w:szCs w:val="18"/>
              </w:rPr>
              <w:t xml:space="preserve"> Fertility Institute (WFI)</w:t>
            </w:r>
          </w:p>
        </w:tc>
        <w:tc>
          <w:tcPr>
            <w:tcW w:w="1493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Human Fertilization &amp; Embryology Authority</w:t>
            </w:r>
          </w:p>
        </w:tc>
        <w:tc>
          <w:tcPr>
            <w:tcW w:w="1525" w:type="dxa"/>
            <w:shd w:val="clear" w:color="auto" w:fill="auto"/>
          </w:tcPr>
          <w:p w:rsidR="002D1CA4" w:rsidRDefault="002A03F2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Two-yearly minimum</w:t>
            </w:r>
          </w:p>
        </w:tc>
        <w:tc>
          <w:tcPr>
            <w:tcW w:w="4160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 w:rsidRPr="00E21F35">
              <w:rPr>
                <w:rFonts w:eastAsia="Times New Roman" w:cs="Calibri"/>
                <w:sz w:val="18"/>
                <w:szCs w:val="18"/>
              </w:rPr>
              <w:t xml:space="preserve">HFEA Licence </w:t>
            </w:r>
            <w:r>
              <w:rPr>
                <w:rFonts w:eastAsia="Times New Roman" w:cs="Calibri"/>
                <w:sz w:val="18"/>
                <w:szCs w:val="18"/>
              </w:rPr>
              <w:t>(</w:t>
            </w:r>
            <w:r w:rsidRPr="00E21F35">
              <w:rPr>
                <w:rFonts w:eastAsia="Times New Roman" w:cs="Calibri"/>
                <w:sz w:val="18"/>
                <w:szCs w:val="18"/>
              </w:rPr>
              <w:t>Cardiff</w:t>
            </w:r>
            <w:r>
              <w:rPr>
                <w:rFonts w:eastAsia="Times New Roman" w:cs="Calibri"/>
                <w:sz w:val="18"/>
                <w:szCs w:val="18"/>
              </w:rPr>
              <w:t>)</w:t>
            </w:r>
            <w:r w:rsidRPr="00E21F35"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  <w:p w:rsidR="002D1CA4" w:rsidRPr="00E21F3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:rsidR="002D1CA4" w:rsidRDefault="00606A4B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April 2022</w:t>
            </w:r>
          </w:p>
        </w:tc>
        <w:tc>
          <w:tcPr>
            <w:tcW w:w="1843" w:type="dxa"/>
            <w:shd w:val="clear" w:color="auto" w:fill="auto"/>
          </w:tcPr>
          <w:p w:rsidR="002D1CA4" w:rsidDel="00644F42" w:rsidRDefault="00606A4B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TBC</w:t>
            </w:r>
          </w:p>
        </w:tc>
      </w:tr>
      <w:tr w:rsidR="002D1CA4" w:rsidRPr="006402F5" w:rsidTr="00264F46">
        <w:trPr>
          <w:trHeight w:val="1180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NPTSSG</w:t>
            </w:r>
          </w:p>
        </w:tc>
        <w:tc>
          <w:tcPr>
            <w:tcW w:w="1681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Endoscopy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A03F2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Joint Advisory Group on Gastro-Intestinal Endoscopy</w:t>
            </w:r>
          </w:p>
        </w:tc>
        <w:tc>
          <w:tcPr>
            <w:tcW w:w="1525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 </w:t>
            </w:r>
          </w:p>
        </w:tc>
        <w:tc>
          <w:tcPr>
            <w:tcW w:w="1984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Pre assessment Visit from JAG Assessor Nov 2019</w:t>
            </w:r>
          </w:p>
        </w:tc>
        <w:tc>
          <w:tcPr>
            <w:tcW w:w="1843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</w:tr>
      <w:tr w:rsidR="002D1CA4" w:rsidRPr="006402F5" w:rsidTr="004C3BD3">
        <w:trPr>
          <w:trHeight w:val="1180"/>
        </w:trPr>
        <w:tc>
          <w:tcPr>
            <w:tcW w:w="1490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Morriston Service Group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Artificial Limbs &amp; Appliance Service</w:t>
            </w:r>
          </w:p>
        </w:tc>
        <w:tc>
          <w:tcPr>
            <w:tcW w:w="1493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United Registrar Systems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This will become yearly</w:t>
            </w:r>
          </w:p>
        </w:tc>
        <w:tc>
          <w:tcPr>
            <w:tcW w:w="4160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 w:rsidRPr="00020E55">
              <w:rPr>
                <w:rFonts w:eastAsia="Times New Roman" w:cs="Calibri"/>
                <w:sz w:val="18"/>
                <w:szCs w:val="18"/>
              </w:rPr>
              <w:t>Design, manufacture, maintenance and repair of prosthetic limbs and related medical Devices / accessories to NHS patients who are referred to Swansea Bay ALAS</w:t>
            </w:r>
            <w:r>
              <w:rPr>
                <w:rFonts w:eastAsia="Times New Roman" w:cs="Calibri"/>
                <w:sz w:val="18"/>
                <w:szCs w:val="18"/>
              </w:rPr>
              <w:t xml:space="preserve">. </w:t>
            </w:r>
            <w:r w:rsidRPr="00020E55">
              <w:rPr>
                <w:rFonts w:eastAsia="Times New Roman" w:cs="Calibri"/>
                <w:sz w:val="18"/>
                <w:szCs w:val="18"/>
              </w:rPr>
              <w:t>ISO 13485</w:t>
            </w:r>
            <w:r>
              <w:rPr>
                <w:rFonts w:eastAsia="Times New Roman" w:cs="Calibri"/>
                <w:sz w:val="18"/>
                <w:szCs w:val="18"/>
              </w:rPr>
              <w:t xml:space="preserve"> external assessment.</w:t>
            </w:r>
          </w:p>
        </w:tc>
        <w:tc>
          <w:tcPr>
            <w:tcW w:w="1984" w:type="dxa"/>
            <w:shd w:val="clear" w:color="auto" w:fill="auto"/>
            <w:hideMark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Mar 2023</w:t>
            </w:r>
          </w:p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Outcome: Inspection passed with no non-conformities.</w:t>
            </w:r>
          </w:p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:rsidR="002D1CA4" w:rsidRPr="006402F5" w:rsidRDefault="002D1CA4" w:rsidP="00606A4B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Expected Mar 202</w:t>
            </w:r>
            <w:r w:rsidR="00606A4B">
              <w:rPr>
                <w:rFonts w:eastAsia="Times New Roman" w:cs="Calibri"/>
                <w:sz w:val="18"/>
                <w:szCs w:val="18"/>
              </w:rPr>
              <w:t>4</w:t>
            </w:r>
          </w:p>
        </w:tc>
      </w:tr>
      <w:tr w:rsidR="002D1CA4" w:rsidRPr="006402F5" w:rsidTr="00C76978">
        <w:trPr>
          <w:trHeight w:val="1266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Morriston Service Group</w:t>
            </w:r>
          </w:p>
        </w:tc>
        <w:tc>
          <w:tcPr>
            <w:tcW w:w="1681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HSDU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SGS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  <w:hideMark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 2022</w:t>
            </w:r>
          </w:p>
        </w:tc>
        <w:tc>
          <w:tcPr>
            <w:tcW w:w="1843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 2023</w:t>
            </w:r>
          </w:p>
        </w:tc>
      </w:tr>
      <w:tr w:rsidR="002D1CA4" w:rsidRPr="006402F5" w:rsidTr="004C3BD3">
        <w:trPr>
          <w:trHeight w:val="845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Morriston Service Group</w:t>
            </w:r>
          </w:p>
        </w:tc>
        <w:tc>
          <w:tcPr>
            <w:tcW w:w="1681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Maxillofacial Laboratory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United Registrar Systems</w:t>
            </w:r>
          </w:p>
        </w:tc>
        <w:tc>
          <w:tcPr>
            <w:tcW w:w="1525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Yearly</w:t>
            </w:r>
          </w:p>
        </w:tc>
        <w:tc>
          <w:tcPr>
            <w:tcW w:w="4160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 w:rsidRPr="00264F46">
              <w:rPr>
                <w:rFonts w:eastAsia="Times New Roman" w:cs="Calibri"/>
                <w:sz w:val="18"/>
                <w:szCs w:val="18"/>
              </w:rPr>
              <w:t xml:space="preserve">The design, manufacture and supply of custom made devices and / or products such as Orthodontic and / or Restorative Dental Appliances, Facial and Body Prostheses, Surgical (Supporting) devices, to clinicians to aid in the treatment of patients, or directly to individual patients, referred for treatment via SBUHBs </w:t>
            </w:r>
            <w:r>
              <w:rPr>
                <w:rFonts w:eastAsia="Times New Roman" w:cs="Calibri"/>
                <w:sz w:val="18"/>
                <w:szCs w:val="18"/>
              </w:rPr>
              <w:t>Maxillofacial Service</w:t>
            </w:r>
            <w:r w:rsidRPr="00264F46">
              <w:rPr>
                <w:rFonts w:eastAsia="Times New Roman" w:cs="Calibri"/>
                <w:sz w:val="18"/>
                <w:szCs w:val="18"/>
              </w:rPr>
              <w:t>.</w:t>
            </w:r>
            <w:r>
              <w:rPr>
                <w:rFonts w:eastAsia="Times New Roman" w:cs="Calibri"/>
                <w:sz w:val="18"/>
                <w:szCs w:val="18"/>
              </w:rPr>
              <w:t xml:space="preserve"> </w:t>
            </w:r>
            <w:r w:rsidRPr="00225976">
              <w:rPr>
                <w:rFonts w:eastAsia="Times New Roman" w:cs="Calibri"/>
                <w:sz w:val="18"/>
                <w:szCs w:val="18"/>
              </w:rPr>
              <w:t>ISO 13485</w:t>
            </w:r>
          </w:p>
        </w:tc>
        <w:tc>
          <w:tcPr>
            <w:tcW w:w="1984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Confirmed </w:t>
            </w:r>
          </w:p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19 &amp; 20 Jun 2023</w:t>
            </w:r>
          </w:p>
        </w:tc>
      </w:tr>
      <w:tr w:rsidR="002D1CA4" w:rsidRPr="006402F5" w:rsidTr="004C3BD3">
        <w:trPr>
          <w:trHeight w:val="845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Morriston Service Group</w:t>
            </w:r>
          </w:p>
        </w:tc>
        <w:tc>
          <w:tcPr>
            <w:tcW w:w="1681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 w:rsidRPr="006402F5">
              <w:rPr>
                <w:rFonts w:eastAsia="Times New Roman" w:cs="Calibri"/>
                <w:sz w:val="18"/>
                <w:szCs w:val="18"/>
              </w:rPr>
              <w:t>Diagnostic Radiology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HIW</w:t>
            </w:r>
          </w:p>
        </w:tc>
        <w:tc>
          <w:tcPr>
            <w:tcW w:w="1525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n/a</w:t>
            </w:r>
          </w:p>
        </w:tc>
        <w:tc>
          <w:tcPr>
            <w:tcW w:w="4160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Compliance with </w:t>
            </w:r>
            <w:r w:rsidRPr="006402F5">
              <w:rPr>
                <w:rFonts w:eastAsia="Times New Roman" w:cs="Calibri"/>
                <w:sz w:val="18"/>
                <w:szCs w:val="18"/>
              </w:rPr>
              <w:t xml:space="preserve">Ionising Radiation (Medical Exposure) Regulations 2017 </w:t>
            </w:r>
            <w:r>
              <w:rPr>
                <w:rFonts w:eastAsia="Times New Roman" w:cs="Calibri"/>
                <w:sz w:val="18"/>
                <w:szCs w:val="18"/>
              </w:rPr>
              <w:t xml:space="preserve">(and delivery of the </w:t>
            </w:r>
            <w:r w:rsidRPr="006402F5">
              <w:rPr>
                <w:rFonts w:eastAsia="Times New Roman" w:cs="Calibri"/>
                <w:sz w:val="18"/>
                <w:szCs w:val="18"/>
              </w:rPr>
              <w:t>Health &amp; Care Standards 2015</w:t>
            </w:r>
            <w:r>
              <w:rPr>
                <w:rFonts w:eastAsia="Times New Roman" w:cs="Calibri"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2A03F2" w:rsidRDefault="002A03F2" w:rsidP="002A03F2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Feb 2023</w:t>
            </w:r>
          </w:p>
          <w:p w:rsidR="002D1CA4" w:rsidRDefault="002A03F2" w:rsidP="002A03F2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Final report and due for publication in May 2023</w:t>
            </w:r>
          </w:p>
          <w:p w:rsidR="002A03F2" w:rsidRPr="006402F5" w:rsidRDefault="002A03F2" w:rsidP="002A03F2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:rsidR="002D1CA4" w:rsidRPr="006402F5" w:rsidRDefault="002A03F2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n/k</w:t>
            </w:r>
          </w:p>
        </w:tc>
      </w:tr>
      <w:tr w:rsidR="002D1CA4" w:rsidRPr="006402F5" w:rsidTr="004C3BD3">
        <w:trPr>
          <w:trHeight w:val="843"/>
        </w:trPr>
        <w:tc>
          <w:tcPr>
            <w:tcW w:w="1490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PCT</w:t>
            </w:r>
          </w:p>
        </w:tc>
        <w:tc>
          <w:tcPr>
            <w:tcW w:w="1681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 Specialist Standing Advisory Group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Children’s Hearing Services and Newborn Hearing Screening diagnostic services</w:t>
            </w:r>
          </w:p>
        </w:tc>
        <w:tc>
          <w:tcPr>
            <w:tcW w:w="1984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November 2021</w:t>
            </w:r>
          </w:p>
        </w:tc>
        <w:tc>
          <w:tcPr>
            <w:tcW w:w="1843" w:type="dxa"/>
            <w:shd w:val="clear" w:color="auto" w:fill="auto"/>
          </w:tcPr>
          <w:p w:rsidR="002D1CA4" w:rsidRPr="006402F5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2024</w:t>
            </w:r>
          </w:p>
        </w:tc>
      </w:tr>
      <w:tr w:rsidR="002D1CA4" w:rsidRPr="006402F5" w:rsidTr="004C3BD3">
        <w:trPr>
          <w:trHeight w:val="843"/>
        </w:trPr>
        <w:tc>
          <w:tcPr>
            <w:tcW w:w="1490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PCT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</w:t>
            </w:r>
          </w:p>
        </w:tc>
        <w:tc>
          <w:tcPr>
            <w:tcW w:w="1493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 Specialist Standing Advisory Group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Adult rehabilitation services</w:t>
            </w:r>
          </w:p>
        </w:tc>
        <w:tc>
          <w:tcPr>
            <w:tcW w:w="1984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November 2022</w:t>
            </w:r>
          </w:p>
        </w:tc>
        <w:tc>
          <w:tcPr>
            <w:tcW w:w="1843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2025</w:t>
            </w:r>
          </w:p>
        </w:tc>
      </w:tr>
      <w:tr w:rsidR="002D1CA4" w:rsidRPr="006402F5" w:rsidTr="004C3BD3">
        <w:trPr>
          <w:trHeight w:val="843"/>
        </w:trPr>
        <w:tc>
          <w:tcPr>
            <w:tcW w:w="1490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PCT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</w:t>
            </w:r>
          </w:p>
        </w:tc>
        <w:tc>
          <w:tcPr>
            <w:tcW w:w="1493" w:type="dxa"/>
            <w:shd w:val="clear" w:color="auto" w:fill="auto"/>
          </w:tcPr>
          <w:p w:rsidR="002D1CA4" w:rsidRPr="006402F5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 Specialist Standing Advisory Group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Adult Tinnitus Services</w:t>
            </w:r>
          </w:p>
        </w:tc>
        <w:tc>
          <w:tcPr>
            <w:tcW w:w="1984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N/A</w:t>
            </w:r>
          </w:p>
        </w:tc>
        <w:tc>
          <w:tcPr>
            <w:tcW w:w="1843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November 2023</w:t>
            </w:r>
          </w:p>
        </w:tc>
      </w:tr>
      <w:tr w:rsidR="002D1CA4" w:rsidRPr="006402F5" w:rsidTr="004C3BD3">
        <w:trPr>
          <w:trHeight w:val="843"/>
        </w:trPr>
        <w:tc>
          <w:tcPr>
            <w:tcW w:w="1490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PCT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</w:t>
            </w:r>
          </w:p>
        </w:tc>
        <w:tc>
          <w:tcPr>
            <w:tcW w:w="1493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Audiology Specialist Standing Advisory Group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Adult Vestibular Services</w:t>
            </w:r>
          </w:p>
        </w:tc>
        <w:tc>
          <w:tcPr>
            <w:tcW w:w="1984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N/A</w:t>
            </w:r>
          </w:p>
        </w:tc>
        <w:tc>
          <w:tcPr>
            <w:tcW w:w="1843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November 2023</w:t>
            </w:r>
          </w:p>
        </w:tc>
      </w:tr>
      <w:tr w:rsidR="002D1CA4" w:rsidRPr="006402F5" w:rsidTr="004C3BD3">
        <w:trPr>
          <w:trHeight w:val="843"/>
        </w:trPr>
        <w:tc>
          <w:tcPr>
            <w:tcW w:w="1490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Health Board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Executive Medical Director</w:t>
            </w:r>
          </w:p>
        </w:tc>
        <w:tc>
          <w:tcPr>
            <w:tcW w:w="1493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Welsh Risk Pool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A</w:t>
            </w:r>
            <w:r w:rsidRPr="0037315C">
              <w:rPr>
                <w:rFonts w:eastAsia="Times New Roman" w:cs="Calibri"/>
                <w:sz w:val="18"/>
                <w:szCs w:val="18"/>
              </w:rPr>
              <w:t>ssess</w:t>
            </w:r>
            <w:r>
              <w:rPr>
                <w:rFonts w:eastAsia="Times New Roman" w:cs="Calibri"/>
                <w:sz w:val="18"/>
                <w:szCs w:val="18"/>
              </w:rPr>
              <w:t>ment of</w:t>
            </w:r>
            <w:r w:rsidRPr="0037315C">
              <w:rPr>
                <w:rFonts w:eastAsia="Times New Roman" w:cs="Calibri"/>
                <w:sz w:val="18"/>
                <w:szCs w:val="18"/>
              </w:rPr>
              <w:t xml:space="preserve"> the policies and their clinical application in Health Body against the All-Wales Consent to Examination or Treatment Model policy</w:t>
            </w:r>
          </w:p>
        </w:tc>
        <w:tc>
          <w:tcPr>
            <w:tcW w:w="1984" w:type="dxa"/>
            <w:shd w:val="clear" w:color="auto" w:fill="auto"/>
          </w:tcPr>
          <w:p w:rsidR="002D1CA4" w:rsidRDefault="00211C6F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March 2023</w:t>
            </w:r>
            <w:r w:rsidR="002D1CA4">
              <w:rPr>
                <w:rFonts w:eastAsia="Times New Roman" w:cs="Calibri"/>
                <w:sz w:val="18"/>
                <w:szCs w:val="18"/>
              </w:rPr>
              <w:t xml:space="preserve"> </w:t>
            </w:r>
          </w:p>
          <w:p w:rsidR="0007586A" w:rsidRDefault="0007586A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Final report issued – Reasonable Assurance</w:t>
            </w:r>
          </w:p>
        </w:tc>
        <w:tc>
          <w:tcPr>
            <w:tcW w:w="1843" w:type="dxa"/>
            <w:shd w:val="clear" w:color="auto" w:fill="auto"/>
          </w:tcPr>
          <w:p w:rsidR="002D1CA4" w:rsidRDefault="0007586A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-</w:t>
            </w:r>
          </w:p>
        </w:tc>
      </w:tr>
      <w:tr w:rsidR="002D1CA4" w:rsidRPr="006402F5" w:rsidTr="004C3BD3">
        <w:trPr>
          <w:trHeight w:val="843"/>
        </w:trPr>
        <w:tc>
          <w:tcPr>
            <w:tcW w:w="1490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Health Board</w:t>
            </w:r>
          </w:p>
        </w:tc>
        <w:tc>
          <w:tcPr>
            <w:tcW w:w="1681" w:type="dxa"/>
            <w:shd w:val="clear" w:color="auto" w:fill="auto"/>
          </w:tcPr>
          <w:p w:rsidR="002D1CA4" w:rsidRDefault="002D1CA4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Director of Corporate Governance</w:t>
            </w:r>
          </w:p>
        </w:tc>
        <w:tc>
          <w:tcPr>
            <w:tcW w:w="1493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Welsh Risk Pool</w:t>
            </w:r>
          </w:p>
        </w:tc>
        <w:tc>
          <w:tcPr>
            <w:tcW w:w="1525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</w:p>
        </w:tc>
        <w:tc>
          <w:tcPr>
            <w:tcW w:w="4160" w:type="dxa"/>
            <w:shd w:val="clear" w:color="auto" w:fill="auto"/>
          </w:tcPr>
          <w:p w:rsidR="002D1CA4" w:rsidRDefault="002D1CA4" w:rsidP="002D1CA4">
            <w:pPr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 xml:space="preserve">Assessment </w:t>
            </w:r>
            <w:r w:rsidRPr="00AB48CE">
              <w:rPr>
                <w:rFonts w:eastAsia="Times New Roman" w:cs="Calibri"/>
                <w:sz w:val="18"/>
                <w:szCs w:val="18"/>
              </w:rPr>
              <w:t xml:space="preserve">of </w:t>
            </w:r>
            <w:r>
              <w:rPr>
                <w:rFonts w:eastAsia="Times New Roman" w:cs="Calibri"/>
                <w:sz w:val="18"/>
                <w:szCs w:val="18"/>
              </w:rPr>
              <w:t xml:space="preserve">claims </w:t>
            </w:r>
            <w:r w:rsidRPr="00AB48CE">
              <w:rPr>
                <w:rFonts w:eastAsia="Times New Roman" w:cs="Calibri"/>
                <w:sz w:val="18"/>
                <w:szCs w:val="18"/>
              </w:rPr>
              <w:t>case management along with consideration of an organisation’s compliance with the WRP Reimbursement Procedures, the National Health Service (Concerns, Complaints and Redress Arrangements) (Wales) Regulations 2011 and other national policies &amp; procedures related to Putting Things Right.</w:t>
            </w:r>
            <w:r>
              <w:rPr>
                <w:rFonts w:eastAsia="Times New Roman" w:cs="Calibri"/>
                <w:sz w:val="18"/>
                <w:szCs w:val="18"/>
              </w:rPr>
              <w:t xml:space="preserve"> </w:t>
            </w:r>
            <w:r w:rsidRPr="00AB48CE">
              <w:rPr>
                <w:rFonts w:eastAsia="Times New Roman" w:cs="Calibri"/>
                <w:sz w:val="18"/>
                <w:szCs w:val="18"/>
              </w:rPr>
              <w:t>Additionally, analysis of compliance with the Learning from Events process and sharing of good practice between organisations.</w:t>
            </w:r>
          </w:p>
        </w:tc>
        <w:tc>
          <w:tcPr>
            <w:tcW w:w="1984" w:type="dxa"/>
            <w:shd w:val="clear" w:color="auto" w:fill="auto"/>
          </w:tcPr>
          <w:p w:rsidR="002D1CA4" w:rsidRDefault="006B1071" w:rsidP="002D1CA4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Feb 2023</w:t>
            </w:r>
          </w:p>
          <w:p w:rsidR="006B1071" w:rsidRDefault="0007586A" w:rsidP="0007586A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The r</w:t>
            </w:r>
            <w:r w:rsidR="006B1071">
              <w:rPr>
                <w:rFonts w:eastAsia="Times New Roman" w:cs="Calibri"/>
                <w:sz w:val="18"/>
                <w:szCs w:val="18"/>
              </w:rPr>
              <w:t>eport is awaited.</w:t>
            </w:r>
          </w:p>
        </w:tc>
        <w:tc>
          <w:tcPr>
            <w:tcW w:w="1843" w:type="dxa"/>
            <w:shd w:val="clear" w:color="auto" w:fill="auto"/>
          </w:tcPr>
          <w:p w:rsidR="002D1CA4" w:rsidRDefault="006B1071" w:rsidP="006B1071">
            <w:pPr>
              <w:jc w:val="center"/>
              <w:rPr>
                <w:rFonts w:eastAsia="Times New Roman" w:cs="Calibri"/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</w:rPr>
              <w:t>-</w:t>
            </w:r>
          </w:p>
        </w:tc>
      </w:tr>
    </w:tbl>
    <w:p w:rsidR="006402F5" w:rsidRDefault="006402F5"/>
    <w:sectPr w:rsidR="006402F5" w:rsidSect="007B7F11">
      <w:headerReference w:type="default" r:id="rId6"/>
      <w:footerReference w:type="default" r:id="rId7"/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1D54" w:rsidRDefault="00CB1D54" w:rsidP="007B7F11">
      <w:r>
        <w:separator/>
      </w:r>
    </w:p>
  </w:endnote>
  <w:endnote w:type="continuationSeparator" w:id="0">
    <w:p w:rsidR="00CB1D54" w:rsidRDefault="00CB1D54" w:rsidP="007B7F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210901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F6B94" w:rsidRDefault="00FF6B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1D5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F6B94" w:rsidRDefault="00FF6B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1D54" w:rsidRDefault="00CB1D54" w:rsidP="007B7F11">
      <w:r>
        <w:separator/>
      </w:r>
    </w:p>
  </w:footnote>
  <w:footnote w:type="continuationSeparator" w:id="0">
    <w:p w:rsidR="00CB1D54" w:rsidRDefault="00CB1D54" w:rsidP="007B7F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7F11" w:rsidRPr="007B7F11" w:rsidRDefault="007B7F11" w:rsidP="007B7F11">
    <w:pPr>
      <w:pStyle w:val="Header"/>
      <w:tabs>
        <w:tab w:val="clear" w:pos="9026"/>
        <w:tab w:val="right" w:pos="13892"/>
      </w:tabs>
      <w:rPr>
        <w:b/>
      </w:rPr>
    </w:pPr>
    <w:r w:rsidRPr="007B7F11">
      <w:rPr>
        <w:b/>
      </w:rPr>
      <w:t>OTHER EXTERNAL REVIEWS &amp; INSPECTIONS</w:t>
    </w:r>
    <w:r w:rsidR="0007586A">
      <w:rPr>
        <w:b/>
      </w:rPr>
      <w:t xml:space="preserve"> (MAY 2023)</w:t>
    </w:r>
    <w:r w:rsidRPr="007B7F11">
      <w:rPr>
        <w:b/>
      </w:rPr>
      <w:tab/>
    </w:r>
    <w:r w:rsidR="006813B5">
      <w:rPr>
        <w:b/>
      </w:rPr>
      <w:t>APPENDIX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oNotTrackFormatting/>
  <w:defaultTabStop w:val="720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2F5"/>
    <w:rsid w:val="00013321"/>
    <w:rsid w:val="00020E55"/>
    <w:rsid w:val="000456E4"/>
    <w:rsid w:val="0007586A"/>
    <w:rsid w:val="00154709"/>
    <w:rsid w:val="00211C6F"/>
    <w:rsid w:val="00225976"/>
    <w:rsid w:val="00243822"/>
    <w:rsid w:val="00264F46"/>
    <w:rsid w:val="002A03F2"/>
    <w:rsid w:val="002D1CA4"/>
    <w:rsid w:val="00337500"/>
    <w:rsid w:val="0037315C"/>
    <w:rsid w:val="00392E2F"/>
    <w:rsid w:val="003A24CE"/>
    <w:rsid w:val="0043152A"/>
    <w:rsid w:val="004C3BD3"/>
    <w:rsid w:val="004E1BB1"/>
    <w:rsid w:val="0051381C"/>
    <w:rsid w:val="00534E62"/>
    <w:rsid w:val="005C514A"/>
    <w:rsid w:val="00606A4B"/>
    <w:rsid w:val="0062007D"/>
    <w:rsid w:val="00633A22"/>
    <w:rsid w:val="006402F5"/>
    <w:rsid w:val="00644F42"/>
    <w:rsid w:val="006479E8"/>
    <w:rsid w:val="006813B5"/>
    <w:rsid w:val="006B1071"/>
    <w:rsid w:val="006C2120"/>
    <w:rsid w:val="006D2F3C"/>
    <w:rsid w:val="0075236F"/>
    <w:rsid w:val="007B7F11"/>
    <w:rsid w:val="007E25BC"/>
    <w:rsid w:val="00815CF3"/>
    <w:rsid w:val="008B0F2B"/>
    <w:rsid w:val="008D1FB9"/>
    <w:rsid w:val="009156D4"/>
    <w:rsid w:val="00926214"/>
    <w:rsid w:val="00991C0A"/>
    <w:rsid w:val="00997C96"/>
    <w:rsid w:val="009B48D2"/>
    <w:rsid w:val="009C62C6"/>
    <w:rsid w:val="009D3D08"/>
    <w:rsid w:val="00A21E75"/>
    <w:rsid w:val="00A34B94"/>
    <w:rsid w:val="00A47B1B"/>
    <w:rsid w:val="00A547ED"/>
    <w:rsid w:val="00A601E1"/>
    <w:rsid w:val="00A9535B"/>
    <w:rsid w:val="00AB48CE"/>
    <w:rsid w:val="00AD0B14"/>
    <w:rsid w:val="00B6115E"/>
    <w:rsid w:val="00BA36DF"/>
    <w:rsid w:val="00C705D5"/>
    <w:rsid w:val="00C76978"/>
    <w:rsid w:val="00CB1819"/>
    <w:rsid w:val="00CB1D54"/>
    <w:rsid w:val="00CB389E"/>
    <w:rsid w:val="00CB3C7C"/>
    <w:rsid w:val="00D118AF"/>
    <w:rsid w:val="00DC4B1A"/>
    <w:rsid w:val="00DF4C4F"/>
    <w:rsid w:val="00E21F35"/>
    <w:rsid w:val="00E3580D"/>
    <w:rsid w:val="00E444BB"/>
    <w:rsid w:val="00E463B5"/>
    <w:rsid w:val="00E519DB"/>
    <w:rsid w:val="00E700CF"/>
    <w:rsid w:val="00E70998"/>
    <w:rsid w:val="00EB45DC"/>
    <w:rsid w:val="00FF4236"/>
    <w:rsid w:val="00FF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DFB46"/>
  <w15:chartTrackingRefBased/>
  <w15:docId w15:val="{2062E63F-C395-4FAD-B3A4-F805028DE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7F1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7F11"/>
  </w:style>
  <w:style w:type="paragraph" w:styleId="Footer">
    <w:name w:val="footer"/>
    <w:basedOn w:val="Normal"/>
    <w:link w:val="FooterChar"/>
    <w:uiPriority w:val="99"/>
    <w:unhideWhenUsed/>
    <w:rsid w:val="007B7F1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7F11"/>
  </w:style>
  <w:style w:type="paragraph" w:styleId="BalloonText">
    <w:name w:val="Balloon Text"/>
    <w:basedOn w:val="Normal"/>
    <w:link w:val="BalloonTextChar"/>
    <w:uiPriority w:val="99"/>
    <w:semiHidden/>
    <w:unhideWhenUsed/>
    <w:rsid w:val="0092621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21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15C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15CF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5C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C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5CF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817</Words>
  <Characters>4659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5</cp:revision>
  <dcterms:created xsi:type="dcterms:W3CDTF">2023-05-14T09:07:00Z</dcterms:created>
  <dcterms:modified xsi:type="dcterms:W3CDTF">2023-06-30T09:21:00Z</dcterms:modified>
</cp:coreProperties>
</file>