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77777777" w:rsidR="0052297E" w:rsidRDefault="00C107F2" w:rsidP="007516E0">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7A3588" w14:paraId="4C935C6A" w14:textId="77777777" w:rsidTr="005674CA">
        <w:tc>
          <w:tcPr>
            <w:tcW w:w="2405" w:type="dxa"/>
            <w:shd w:val="clear" w:color="auto" w:fill="auto"/>
          </w:tcPr>
          <w:p w14:paraId="25A2E2A7" w14:textId="77777777" w:rsidR="00F5082D" w:rsidRPr="0086726D" w:rsidRDefault="00F5082D" w:rsidP="000E5011">
            <w:pPr>
              <w:spacing w:before="40" w:after="40"/>
              <w:rPr>
                <w:rFonts w:ascii="Arial" w:hAnsi="Arial" w:cs="Arial"/>
                <w:b/>
                <w:sz w:val="20"/>
              </w:rPr>
            </w:pPr>
            <w:r w:rsidRPr="0086726D">
              <w:rPr>
                <w:rFonts w:ascii="Arial" w:hAnsi="Arial" w:cs="Arial"/>
                <w:b/>
                <w:sz w:val="20"/>
              </w:rPr>
              <w:t>Meeting Date</w:t>
            </w:r>
          </w:p>
        </w:tc>
        <w:tc>
          <w:tcPr>
            <w:tcW w:w="3402" w:type="dxa"/>
            <w:gridSpan w:val="2"/>
            <w:shd w:val="clear" w:color="auto" w:fill="auto"/>
          </w:tcPr>
          <w:p w14:paraId="74DDDBA2" w14:textId="6B238050" w:rsidR="00F5082D" w:rsidRPr="0086726D" w:rsidRDefault="002448F6" w:rsidP="002448F6">
            <w:pPr>
              <w:spacing w:before="40" w:after="40"/>
              <w:rPr>
                <w:rFonts w:ascii="Arial" w:hAnsi="Arial" w:cs="Arial"/>
                <w:b/>
                <w:sz w:val="20"/>
              </w:rPr>
            </w:pPr>
            <w:r>
              <w:rPr>
                <w:rFonts w:ascii="Arial" w:hAnsi="Arial" w:cs="Arial"/>
                <w:b/>
                <w:sz w:val="20"/>
              </w:rPr>
              <w:t>13</w:t>
            </w:r>
            <w:r w:rsidR="00B02E8B" w:rsidRPr="0086726D">
              <w:rPr>
                <w:rFonts w:ascii="Arial" w:hAnsi="Arial" w:cs="Arial"/>
                <w:b/>
                <w:sz w:val="20"/>
                <w:vertAlign w:val="superscript"/>
              </w:rPr>
              <w:t>th</w:t>
            </w:r>
            <w:r w:rsidR="00F83D78" w:rsidRPr="0086726D">
              <w:rPr>
                <w:rFonts w:ascii="Arial" w:hAnsi="Arial" w:cs="Arial"/>
                <w:b/>
                <w:sz w:val="20"/>
              </w:rPr>
              <w:t xml:space="preserve"> </w:t>
            </w:r>
            <w:r>
              <w:rPr>
                <w:rFonts w:ascii="Arial" w:hAnsi="Arial" w:cs="Arial"/>
                <w:b/>
                <w:sz w:val="20"/>
              </w:rPr>
              <w:t xml:space="preserve">July </w:t>
            </w:r>
            <w:r w:rsidR="009465F1" w:rsidRPr="0086726D">
              <w:rPr>
                <w:rFonts w:ascii="Arial" w:hAnsi="Arial" w:cs="Arial"/>
                <w:b/>
                <w:sz w:val="20"/>
              </w:rPr>
              <w:t>2023</w:t>
            </w:r>
          </w:p>
        </w:tc>
        <w:tc>
          <w:tcPr>
            <w:tcW w:w="2368" w:type="dxa"/>
            <w:gridSpan w:val="3"/>
            <w:shd w:val="clear" w:color="auto" w:fill="auto"/>
          </w:tcPr>
          <w:p w14:paraId="7E3FD42D" w14:textId="77777777" w:rsidR="00F5082D" w:rsidRPr="005F5390" w:rsidRDefault="00F5082D" w:rsidP="000E5011">
            <w:pPr>
              <w:spacing w:before="40" w:after="40"/>
              <w:rPr>
                <w:rFonts w:ascii="Arial" w:hAnsi="Arial" w:cs="Arial"/>
                <w:b/>
              </w:rPr>
            </w:pPr>
            <w:r w:rsidRPr="005F5390">
              <w:rPr>
                <w:rFonts w:ascii="Arial" w:hAnsi="Arial" w:cs="Arial"/>
                <w:b/>
              </w:rPr>
              <w:t>Agenda Item</w:t>
            </w:r>
          </w:p>
        </w:tc>
        <w:tc>
          <w:tcPr>
            <w:tcW w:w="841" w:type="dxa"/>
            <w:shd w:val="clear" w:color="auto" w:fill="auto"/>
          </w:tcPr>
          <w:p w14:paraId="71BBCC23" w14:textId="6CDA14B1" w:rsidR="00F5082D" w:rsidRPr="00EB3F4B" w:rsidRDefault="009865CC" w:rsidP="0089055F">
            <w:pPr>
              <w:spacing w:before="40" w:after="40"/>
              <w:rPr>
                <w:rFonts w:ascii="Arial" w:hAnsi="Arial" w:cs="Arial"/>
                <w:b/>
              </w:rPr>
            </w:pPr>
            <w:r>
              <w:rPr>
                <w:rFonts w:ascii="Arial" w:hAnsi="Arial" w:cs="Arial"/>
                <w:b/>
              </w:rPr>
              <w:t>4.2</w:t>
            </w:r>
          </w:p>
        </w:tc>
      </w:tr>
      <w:tr w:rsidR="00083FC0" w:rsidRPr="007A3588" w14:paraId="18034824" w14:textId="77777777" w:rsidTr="005674CA">
        <w:tc>
          <w:tcPr>
            <w:tcW w:w="2405" w:type="dxa"/>
            <w:shd w:val="clear" w:color="auto" w:fill="auto"/>
          </w:tcPr>
          <w:p w14:paraId="4C4D3888" w14:textId="77777777" w:rsidR="00034194" w:rsidRPr="005F5390" w:rsidRDefault="00034194" w:rsidP="000E5011">
            <w:pPr>
              <w:spacing w:before="40" w:after="40"/>
              <w:rPr>
                <w:rFonts w:ascii="Arial" w:hAnsi="Arial" w:cs="Arial"/>
                <w:b/>
              </w:rPr>
            </w:pPr>
            <w:r w:rsidRPr="005F5390">
              <w:rPr>
                <w:rFonts w:ascii="Arial" w:hAnsi="Arial" w:cs="Arial"/>
                <w:b/>
              </w:rPr>
              <w:t>Report Title</w:t>
            </w:r>
          </w:p>
        </w:tc>
        <w:tc>
          <w:tcPr>
            <w:tcW w:w="6611" w:type="dxa"/>
            <w:gridSpan w:val="6"/>
            <w:shd w:val="clear" w:color="auto" w:fill="auto"/>
          </w:tcPr>
          <w:p w14:paraId="497E9412" w14:textId="1610BDD9" w:rsidR="00034194" w:rsidRPr="005F5390" w:rsidRDefault="0089055F" w:rsidP="002448F6">
            <w:pPr>
              <w:spacing w:before="40" w:after="40"/>
              <w:rPr>
                <w:rFonts w:ascii="Arial" w:hAnsi="Arial" w:cs="Arial"/>
                <w:b/>
              </w:rPr>
            </w:pPr>
            <w:r w:rsidRPr="005F5390">
              <w:rPr>
                <w:rFonts w:ascii="Arial" w:hAnsi="Arial" w:cs="Arial"/>
                <w:b/>
              </w:rPr>
              <w:t xml:space="preserve">Audit </w:t>
            </w:r>
            <w:r w:rsidR="00177E0F">
              <w:rPr>
                <w:rFonts w:ascii="Arial" w:hAnsi="Arial" w:cs="Arial"/>
                <w:b/>
              </w:rPr>
              <w:t>Tracker</w:t>
            </w:r>
            <w:r w:rsidRPr="005F5390">
              <w:rPr>
                <w:rFonts w:ascii="Arial" w:hAnsi="Arial" w:cs="Arial"/>
                <w:b/>
              </w:rPr>
              <w:t xml:space="preserve"> and Status of </w:t>
            </w:r>
            <w:r w:rsidR="002448F6">
              <w:rPr>
                <w:rFonts w:ascii="Arial" w:hAnsi="Arial" w:cs="Arial"/>
                <w:b/>
              </w:rPr>
              <w:t>Agreed Actions</w:t>
            </w:r>
          </w:p>
        </w:tc>
      </w:tr>
      <w:tr w:rsidR="00083FC0" w:rsidRPr="007A3588" w14:paraId="46321F31" w14:textId="77777777" w:rsidTr="005674CA">
        <w:tc>
          <w:tcPr>
            <w:tcW w:w="2405" w:type="dxa"/>
            <w:shd w:val="clear" w:color="auto" w:fill="auto"/>
          </w:tcPr>
          <w:p w14:paraId="50F33923" w14:textId="77777777" w:rsidR="00034194" w:rsidRPr="005F5390" w:rsidRDefault="00034194" w:rsidP="000E5011">
            <w:pPr>
              <w:spacing w:before="40" w:after="40"/>
              <w:rPr>
                <w:rFonts w:ascii="Arial" w:hAnsi="Arial" w:cs="Arial"/>
                <w:b/>
              </w:rPr>
            </w:pPr>
            <w:r w:rsidRPr="005F5390">
              <w:rPr>
                <w:rFonts w:ascii="Arial" w:hAnsi="Arial" w:cs="Arial"/>
                <w:b/>
              </w:rPr>
              <w:t>Report Author</w:t>
            </w:r>
          </w:p>
        </w:tc>
        <w:tc>
          <w:tcPr>
            <w:tcW w:w="6611" w:type="dxa"/>
            <w:gridSpan w:val="6"/>
            <w:shd w:val="clear" w:color="auto" w:fill="auto"/>
          </w:tcPr>
          <w:p w14:paraId="1DE3C610" w14:textId="77777777" w:rsidR="000D3CEF" w:rsidRPr="005F5390" w:rsidRDefault="00C21B80" w:rsidP="000E5011">
            <w:pPr>
              <w:spacing w:before="40" w:after="40"/>
              <w:rPr>
                <w:rFonts w:ascii="Arial" w:hAnsi="Arial" w:cs="Arial"/>
              </w:rPr>
            </w:pPr>
            <w:r w:rsidRPr="005F5390">
              <w:rPr>
                <w:rFonts w:ascii="Arial" w:hAnsi="Arial" w:cs="Arial"/>
              </w:rPr>
              <w:t>Len Cozens, Head of Compliance</w:t>
            </w:r>
          </w:p>
        </w:tc>
      </w:tr>
      <w:tr w:rsidR="00083FC0" w:rsidRPr="007A3588" w14:paraId="60EF20BA" w14:textId="77777777" w:rsidTr="005674CA">
        <w:tc>
          <w:tcPr>
            <w:tcW w:w="2405" w:type="dxa"/>
            <w:shd w:val="clear" w:color="auto" w:fill="auto"/>
          </w:tcPr>
          <w:p w14:paraId="0BE36A4E" w14:textId="77777777" w:rsidR="00034194" w:rsidRPr="005F5390" w:rsidRDefault="00034194" w:rsidP="000E5011">
            <w:pPr>
              <w:spacing w:before="40" w:after="40"/>
              <w:rPr>
                <w:rFonts w:ascii="Arial" w:hAnsi="Arial" w:cs="Arial"/>
                <w:b/>
              </w:rPr>
            </w:pPr>
            <w:r w:rsidRPr="005F5390">
              <w:rPr>
                <w:rFonts w:ascii="Arial" w:hAnsi="Arial" w:cs="Arial"/>
                <w:b/>
              </w:rPr>
              <w:t>Report Sponsor</w:t>
            </w:r>
          </w:p>
        </w:tc>
        <w:tc>
          <w:tcPr>
            <w:tcW w:w="6611" w:type="dxa"/>
            <w:gridSpan w:val="6"/>
            <w:shd w:val="clear" w:color="auto" w:fill="auto"/>
          </w:tcPr>
          <w:p w14:paraId="2E71DB19" w14:textId="02137B79" w:rsidR="00477BA7" w:rsidRPr="005F5390" w:rsidRDefault="00022911" w:rsidP="004E69F5">
            <w:pPr>
              <w:spacing w:before="40" w:after="40"/>
              <w:rPr>
                <w:rFonts w:ascii="Arial" w:hAnsi="Arial" w:cs="Arial"/>
              </w:rPr>
            </w:pPr>
            <w:r w:rsidRPr="005F5390">
              <w:rPr>
                <w:rFonts w:ascii="Arial" w:hAnsi="Arial" w:cs="Arial"/>
              </w:rPr>
              <w:t>Hazel Lloyd</w:t>
            </w:r>
            <w:r w:rsidR="00C21B80" w:rsidRPr="005F5390">
              <w:rPr>
                <w:rFonts w:ascii="Arial" w:hAnsi="Arial" w:cs="Arial"/>
              </w:rPr>
              <w:t>,</w:t>
            </w:r>
            <w:r w:rsidRPr="005F5390">
              <w:rPr>
                <w:rFonts w:ascii="Arial" w:hAnsi="Arial" w:cs="Arial"/>
              </w:rPr>
              <w:t xml:space="preserve"> </w:t>
            </w:r>
            <w:r w:rsidR="00C21B80" w:rsidRPr="005F5390">
              <w:rPr>
                <w:rFonts w:ascii="Arial" w:hAnsi="Arial" w:cs="Arial"/>
              </w:rPr>
              <w:t>Director of Corporate Governance</w:t>
            </w:r>
          </w:p>
        </w:tc>
      </w:tr>
      <w:tr w:rsidR="00083FC0" w:rsidRPr="007A3588" w14:paraId="4CEF4FBE" w14:textId="77777777" w:rsidTr="005674CA">
        <w:tc>
          <w:tcPr>
            <w:tcW w:w="2405" w:type="dxa"/>
            <w:shd w:val="clear" w:color="auto" w:fill="auto"/>
          </w:tcPr>
          <w:p w14:paraId="50C766D2" w14:textId="77777777" w:rsidR="005D1652" w:rsidRPr="005F5390" w:rsidRDefault="005D1652" w:rsidP="000E5011">
            <w:pPr>
              <w:spacing w:before="40" w:after="40"/>
              <w:rPr>
                <w:rFonts w:ascii="Arial" w:hAnsi="Arial" w:cs="Arial"/>
                <w:b/>
              </w:rPr>
            </w:pPr>
            <w:r w:rsidRPr="005F5390">
              <w:rPr>
                <w:rFonts w:ascii="Arial" w:hAnsi="Arial" w:cs="Arial"/>
                <w:b/>
              </w:rPr>
              <w:t>Presented by</w:t>
            </w:r>
          </w:p>
        </w:tc>
        <w:tc>
          <w:tcPr>
            <w:tcW w:w="6611" w:type="dxa"/>
            <w:gridSpan w:val="6"/>
            <w:shd w:val="clear" w:color="auto" w:fill="auto"/>
          </w:tcPr>
          <w:p w14:paraId="0CC06BAC" w14:textId="77777777" w:rsidR="008408A4" w:rsidRPr="005F5390" w:rsidRDefault="00C21B80" w:rsidP="000E5011">
            <w:pPr>
              <w:spacing w:before="40" w:after="40"/>
              <w:rPr>
                <w:rFonts w:ascii="Arial" w:hAnsi="Arial" w:cs="Arial"/>
              </w:rPr>
            </w:pPr>
            <w:r w:rsidRPr="005F5390">
              <w:rPr>
                <w:rFonts w:ascii="Arial" w:hAnsi="Arial" w:cs="Arial"/>
              </w:rPr>
              <w:t>Len Cozens, Head of Compliance</w:t>
            </w:r>
          </w:p>
        </w:tc>
      </w:tr>
      <w:tr w:rsidR="00083FC0" w:rsidRPr="007A3588" w14:paraId="36FF6F26" w14:textId="77777777" w:rsidTr="005674CA">
        <w:tc>
          <w:tcPr>
            <w:tcW w:w="2405" w:type="dxa"/>
            <w:shd w:val="clear" w:color="auto" w:fill="auto"/>
          </w:tcPr>
          <w:p w14:paraId="13D316F3" w14:textId="77777777" w:rsidR="00BC241D" w:rsidRPr="005F5390" w:rsidRDefault="00BC241D" w:rsidP="000E5011">
            <w:pPr>
              <w:spacing w:before="40" w:after="40"/>
              <w:rPr>
                <w:rFonts w:ascii="Arial" w:hAnsi="Arial" w:cs="Arial"/>
                <w:b/>
              </w:rPr>
            </w:pPr>
            <w:r w:rsidRPr="005F5390">
              <w:rPr>
                <w:rFonts w:ascii="Arial" w:hAnsi="Arial" w:cs="Arial"/>
                <w:b/>
              </w:rPr>
              <w:t xml:space="preserve">Freedom of Information </w:t>
            </w:r>
          </w:p>
        </w:tc>
        <w:tc>
          <w:tcPr>
            <w:tcW w:w="6611" w:type="dxa"/>
            <w:gridSpan w:val="6"/>
            <w:shd w:val="clear" w:color="auto" w:fill="auto"/>
            <w:vAlign w:val="center"/>
          </w:tcPr>
          <w:sdt>
            <w:sdtPr>
              <w:rPr>
                <w:rFonts w:ascii="Arial" w:hAnsi="Arial" w:cs="Arial"/>
              </w:rPr>
              <w:id w:val="2080253580"/>
              <w:placeholder>
                <w:docPart w:val="F3E5E6E130F94B7D8C94ACDB3E45F6D2"/>
              </w:placeholder>
              <w:comboBox>
                <w:listItem w:value="Choose an item."/>
                <w:listItem w:displayText="Open" w:value="Open"/>
                <w:listItem w:displayText="Closed" w:value="Closed"/>
              </w:comboBox>
            </w:sdtPr>
            <w:sdtEndPr/>
            <w:sdtContent>
              <w:p w14:paraId="24242379" w14:textId="77777777" w:rsidR="00BC241D" w:rsidRPr="005F5390" w:rsidRDefault="006A14DF" w:rsidP="000E5011">
                <w:pPr>
                  <w:spacing w:before="40" w:after="40"/>
                  <w:rPr>
                    <w:rFonts w:ascii="Arial" w:hAnsi="Arial" w:cs="Arial"/>
                  </w:rPr>
                </w:pPr>
                <w:r w:rsidRPr="005F5390">
                  <w:rPr>
                    <w:rFonts w:ascii="Arial" w:hAnsi="Arial" w:cs="Arial"/>
                  </w:rPr>
                  <w:t>Open</w:t>
                </w:r>
              </w:p>
            </w:sdtContent>
          </w:sdt>
          <w:p w14:paraId="19719F78" w14:textId="77777777" w:rsidR="25AA7C0D" w:rsidRPr="005F5390" w:rsidRDefault="25AA7C0D" w:rsidP="000E5011">
            <w:pPr>
              <w:spacing w:before="40" w:after="40"/>
              <w:rPr>
                <w:rFonts w:ascii="Arial" w:hAnsi="Arial" w:cs="Arial"/>
              </w:rPr>
            </w:pPr>
          </w:p>
        </w:tc>
      </w:tr>
      <w:tr w:rsidR="00083FC0" w:rsidRPr="007A3588" w14:paraId="567E4E0B" w14:textId="77777777" w:rsidTr="00AE0845">
        <w:tc>
          <w:tcPr>
            <w:tcW w:w="2405" w:type="dxa"/>
          </w:tcPr>
          <w:p w14:paraId="0057D342" w14:textId="77777777" w:rsidR="00034194" w:rsidRPr="005F5390" w:rsidRDefault="00034194" w:rsidP="000E5011">
            <w:pPr>
              <w:spacing w:before="40" w:after="40"/>
              <w:rPr>
                <w:rFonts w:ascii="Arial" w:hAnsi="Arial" w:cs="Arial"/>
                <w:b/>
              </w:rPr>
            </w:pPr>
            <w:r w:rsidRPr="005F5390">
              <w:rPr>
                <w:rFonts w:ascii="Arial" w:hAnsi="Arial" w:cs="Arial"/>
                <w:b/>
              </w:rPr>
              <w:t>Purpose of the Report</w:t>
            </w:r>
          </w:p>
        </w:tc>
        <w:tc>
          <w:tcPr>
            <w:tcW w:w="6611" w:type="dxa"/>
            <w:gridSpan w:val="6"/>
            <w:shd w:val="clear" w:color="auto" w:fill="auto"/>
          </w:tcPr>
          <w:p w14:paraId="44504545" w14:textId="4C8625F3" w:rsidR="0085132B" w:rsidRPr="005F5390" w:rsidRDefault="009865CC" w:rsidP="00177E0F">
            <w:pPr>
              <w:spacing w:before="40" w:after="40"/>
              <w:jc w:val="both"/>
              <w:rPr>
                <w:rFonts w:ascii="Arial" w:hAnsi="Arial" w:cs="Arial"/>
              </w:rPr>
            </w:pPr>
            <w:r>
              <w:rPr>
                <w:rFonts w:ascii="Arial" w:hAnsi="Arial" w:cs="Arial"/>
              </w:rPr>
              <w:t xml:space="preserve">The purpose of this report is to update the Audit Committee with regard to performance in the delivery of actions agreed as a result of the findings of audit reviews (NWSSP Audit &amp; Assurance and Audit Wales), and the resulting recommendations. </w:t>
            </w:r>
          </w:p>
        </w:tc>
      </w:tr>
      <w:tr w:rsidR="00083FC0" w:rsidRPr="007A3588" w14:paraId="1338E560" w14:textId="77777777" w:rsidTr="004C162A">
        <w:tc>
          <w:tcPr>
            <w:tcW w:w="2405" w:type="dxa"/>
          </w:tcPr>
          <w:p w14:paraId="4684EC63" w14:textId="77777777" w:rsidR="00034194" w:rsidRPr="005F5390" w:rsidRDefault="00034194" w:rsidP="000E5011">
            <w:pPr>
              <w:spacing w:before="40" w:after="40"/>
              <w:rPr>
                <w:rFonts w:ascii="Arial" w:hAnsi="Arial" w:cs="Arial"/>
                <w:b/>
              </w:rPr>
            </w:pPr>
            <w:r w:rsidRPr="005F5390">
              <w:rPr>
                <w:rFonts w:ascii="Arial" w:hAnsi="Arial" w:cs="Arial"/>
                <w:b/>
              </w:rPr>
              <w:t>Key Issues</w:t>
            </w:r>
          </w:p>
          <w:p w14:paraId="746D7D7C" w14:textId="77777777" w:rsidR="00034194" w:rsidRPr="00C52A42" w:rsidRDefault="00034194" w:rsidP="000E5011">
            <w:pPr>
              <w:spacing w:before="40" w:after="40"/>
              <w:rPr>
                <w:rFonts w:ascii="Arial" w:hAnsi="Arial" w:cs="Arial"/>
                <w:b/>
                <w:highlight w:val="green"/>
              </w:rPr>
            </w:pPr>
          </w:p>
          <w:p w14:paraId="2773F0FD" w14:textId="77777777" w:rsidR="00034194" w:rsidRPr="00C52A42" w:rsidRDefault="00034194" w:rsidP="000E5011">
            <w:pPr>
              <w:spacing w:before="40" w:after="40"/>
              <w:rPr>
                <w:rFonts w:ascii="Arial" w:hAnsi="Arial" w:cs="Arial"/>
                <w:b/>
                <w:highlight w:val="green"/>
              </w:rPr>
            </w:pPr>
          </w:p>
          <w:p w14:paraId="25F0E5F7" w14:textId="77777777" w:rsidR="00034194" w:rsidRPr="00C52A42" w:rsidRDefault="00034194" w:rsidP="000E5011">
            <w:pPr>
              <w:spacing w:before="40" w:after="40"/>
              <w:rPr>
                <w:rFonts w:ascii="Arial" w:hAnsi="Arial" w:cs="Arial"/>
                <w:b/>
                <w:highlight w:val="green"/>
              </w:rPr>
            </w:pPr>
          </w:p>
        </w:tc>
        <w:tc>
          <w:tcPr>
            <w:tcW w:w="6611" w:type="dxa"/>
            <w:gridSpan w:val="6"/>
            <w:shd w:val="clear" w:color="auto" w:fill="auto"/>
          </w:tcPr>
          <w:p w14:paraId="116D4A25" w14:textId="6A1A16E7" w:rsidR="00583CB1" w:rsidRPr="007516E0" w:rsidRDefault="00441B42" w:rsidP="000F2EB5">
            <w:pPr>
              <w:spacing w:before="40" w:after="120"/>
              <w:jc w:val="both"/>
              <w:rPr>
                <w:rFonts w:ascii="Arial" w:hAnsi="Arial" w:cs="Arial"/>
              </w:rPr>
            </w:pPr>
            <w:r w:rsidRPr="005F5390">
              <w:rPr>
                <w:rFonts w:ascii="Arial" w:hAnsi="Arial" w:cs="Arial"/>
              </w:rPr>
              <w:t>This</w:t>
            </w:r>
            <w:r w:rsidR="00907E67" w:rsidRPr="005F5390">
              <w:rPr>
                <w:rFonts w:ascii="Arial" w:hAnsi="Arial" w:cs="Arial"/>
              </w:rPr>
              <w:t xml:space="preserve"> report includes all updates </w:t>
            </w:r>
            <w:r w:rsidR="008371E0">
              <w:rPr>
                <w:rFonts w:ascii="Arial" w:hAnsi="Arial" w:cs="Arial"/>
              </w:rPr>
              <w:t>entered on</w:t>
            </w:r>
            <w:r w:rsidR="00907E67" w:rsidRPr="005F5390">
              <w:rPr>
                <w:rFonts w:ascii="Arial" w:hAnsi="Arial" w:cs="Arial"/>
              </w:rPr>
              <w:t xml:space="preserve">to </w:t>
            </w:r>
            <w:r w:rsidR="009526E2">
              <w:rPr>
                <w:rFonts w:ascii="Arial" w:hAnsi="Arial" w:cs="Arial"/>
              </w:rPr>
              <w:t>the Tracker</w:t>
            </w:r>
            <w:r w:rsidR="008371E0">
              <w:rPr>
                <w:rFonts w:ascii="Arial" w:hAnsi="Arial" w:cs="Arial"/>
              </w:rPr>
              <w:t xml:space="preserve"> since the last report, up </w:t>
            </w:r>
            <w:r w:rsidR="00907E67" w:rsidRPr="005F5390">
              <w:rPr>
                <w:rFonts w:ascii="Arial" w:hAnsi="Arial" w:cs="Arial"/>
              </w:rPr>
              <w:t xml:space="preserve">to </w:t>
            </w:r>
            <w:r w:rsidR="00826409" w:rsidRPr="005F5390">
              <w:rPr>
                <w:rFonts w:ascii="Arial" w:hAnsi="Arial" w:cs="Arial"/>
              </w:rPr>
              <w:t xml:space="preserve">and including the </w:t>
            </w:r>
            <w:r w:rsidR="002448F6">
              <w:rPr>
                <w:rFonts w:ascii="Arial" w:hAnsi="Arial" w:cs="Arial"/>
              </w:rPr>
              <w:t>23</w:t>
            </w:r>
            <w:r w:rsidR="002448F6" w:rsidRPr="002448F6">
              <w:rPr>
                <w:rFonts w:ascii="Arial" w:hAnsi="Arial" w:cs="Arial"/>
                <w:vertAlign w:val="superscript"/>
              </w:rPr>
              <w:t>rd</w:t>
            </w:r>
            <w:r w:rsidR="002448F6">
              <w:rPr>
                <w:rFonts w:ascii="Arial" w:hAnsi="Arial" w:cs="Arial"/>
              </w:rPr>
              <w:t xml:space="preserve"> June 2023</w:t>
            </w:r>
            <w:r w:rsidR="00907E67" w:rsidRPr="005F5390">
              <w:rPr>
                <w:rFonts w:ascii="Arial" w:hAnsi="Arial" w:cs="Arial"/>
              </w:rPr>
              <w:t>.</w:t>
            </w:r>
            <w:r w:rsidR="009D3174">
              <w:rPr>
                <w:rFonts w:ascii="Arial" w:hAnsi="Arial" w:cs="Arial"/>
              </w:rPr>
              <w:t xml:space="preserve">  </w:t>
            </w:r>
          </w:p>
          <w:p w14:paraId="5DB98183" w14:textId="6E003D01" w:rsidR="002C7D4B" w:rsidRPr="00D20B9E" w:rsidRDefault="002C7D4B" w:rsidP="002C7D4B">
            <w:pPr>
              <w:spacing w:before="40"/>
              <w:jc w:val="both"/>
              <w:rPr>
                <w:rFonts w:ascii="Arial" w:hAnsi="Arial" w:cs="Arial"/>
                <w:b/>
              </w:rPr>
            </w:pPr>
            <w:r>
              <w:rPr>
                <w:rFonts w:ascii="Arial" w:hAnsi="Arial" w:cs="Arial"/>
                <w:b/>
              </w:rPr>
              <w:t>Audit Wales</w:t>
            </w:r>
          </w:p>
          <w:p w14:paraId="30AA55BC" w14:textId="7A86E2D7" w:rsidR="002C7D4B" w:rsidRPr="00D20B9E" w:rsidRDefault="002C7D4B" w:rsidP="002C7D4B">
            <w:pPr>
              <w:spacing w:before="40" w:after="120"/>
              <w:jc w:val="both"/>
              <w:rPr>
                <w:rFonts w:ascii="Arial" w:hAnsi="Arial" w:cs="Arial"/>
              </w:rPr>
            </w:pPr>
            <w:r w:rsidRPr="00D20B9E">
              <w:rPr>
                <w:rFonts w:ascii="Arial" w:hAnsi="Arial" w:cs="Arial"/>
              </w:rPr>
              <w:t xml:space="preserve">There are currently </w:t>
            </w:r>
            <w:r w:rsidR="0084577C">
              <w:rPr>
                <w:rFonts w:ascii="Arial" w:hAnsi="Arial" w:cs="Arial"/>
                <w:b/>
              </w:rPr>
              <w:t>1</w:t>
            </w:r>
            <w:r w:rsidR="00751AF0">
              <w:rPr>
                <w:rFonts w:ascii="Arial" w:hAnsi="Arial" w:cs="Arial"/>
                <w:b/>
              </w:rPr>
              <w:t>0</w:t>
            </w:r>
            <w:r w:rsidRPr="00D20B9E">
              <w:rPr>
                <w:rFonts w:ascii="Arial" w:hAnsi="Arial" w:cs="Arial"/>
              </w:rPr>
              <w:t xml:space="preserve"> actions overdue, which represents a </w:t>
            </w:r>
            <w:r w:rsidR="00751AF0">
              <w:rPr>
                <w:rFonts w:ascii="Arial" w:hAnsi="Arial" w:cs="Arial"/>
              </w:rPr>
              <w:t>decrease</w:t>
            </w:r>
            <w:r w:rsidRPr="00D20B9E">
              <w:rPr>
                <w:rFonts w:ascii="Arial" w:hAnsi="Arial" w:cs="Arial"/>
              </w:rPr>
              <w:t xml:space="preserve"> of </w:t>
            </w:r>
            <w:r w:rsidR="00751AF0">
              <w:rPr>
                <w:rFonts w:ascii="Arial" w:hAnsi="Arial" w:cs="Arial"/>
                <w:b/>
              </w:rPr>
              <w:t>2</w:t>
            </w:r>
            <w:r w:rsidR="00751AF0">
              <w:rPr>
                <w:rFonts w:ascii="Arial" w:hAnsi="Arial" w:cs="Arial"/>
              </w:rPr>
              <w:t xml:space="preserve"> </w:t>
            </w:r>
            <w:r w:rsidRPr="00D20B9E">
              <w:rPr>
                <w:rFonts w:ascii="Arial" w:hAnsi="Arial" w:cs="Arial"/>
              </w:rPr>
              <w:t>when compared to the last report.</w:t>
            </w:r>
          </w:p>
          <w:p w14:paraId="7D0F6C6D" w14:textId="01145652" w:rsidR="00E067A1" w:rsidRDefault="002F6D7C" w:rsidP="00E067A1">
            <w:pPr>
              <w:spacing w:before="40" w:after="120"/>
              <w:jc w:val="both"/>
              <w:rPr>
                <w:rFonts w:ascii="Arial" w:hAnsi="Arial" w:cs="Arial"/>
              </w:rPr>
            </w:pPr>
            <w:r>
              <w:rPr>
                <w:rFonts w:ascii="Arial" w:hAnsi="Arial" w:cs="Arial"/>
              </w:rPr>
              <w:t>A</w:t>
            </w:r>
            <w:r w:rsidR="002C7D4B" w:rsidRPr="00D20B9E">
              <w:rPr>
                <w:rFonts w:ascii="Arial" w:hAnsi="Arial" w:cs="Arial"/>
              </w:rPr>
              <w:t xml:space="preserve"> total</w:t>
            </w:r>
            <w:r>
              <w:rPr>
                <w:rFonts w:ascii="Arial" w:hAnsi="Arial" w:cs="Arial"/>
              </w:rPr>
              <w:t xml:space="preserve"> of </w:t>
            </w:r>
            <w:r w:rsidR="00F357A9">
              <w:rPr>
                <w:rFonts w:ascii="Arial" w:hAnsi="Arial" w:cs="Arial"/>
                <w:b/>
              </w:rPr>
              <w:t>3</w:t>
            </w:r>
            <w:r w:rsidR="002C7D4B" w:rsidRPr="00D20B9E">
              <w:rPr>
                <w:rFonts w:ascii="Arial" w:hAnsi="Arial" w:cs="Arial"/>
              </w:rPr>
              <w:t xml:space="preserve"> new actions became overdue during the reporting period, however this figure has </w:t>
            </w:r>
            <w:r w:rsidR="0073266D">
              <w:rPr>
                <w:rFonts w:ascii="Arial" w:hAnsi="Arial" w:cs="Arial"/>
              </w:rPr>
              <w:t xml:space="preserve">been more than </w:t>
            </w:r>
            <w:r w:rsidR="002C7D4B" w:rsidRPr="00D20B9E">
              <w:rPr>
                <w:rFonts w:ascii="Arial" w:hAnsi="Arial" w:cs="Arial"/>
              </w:rPr>
              <w:t xml:space="preserve">offset by the closure of </w:t>
            </w:r>
            <w:r w:rsidR="00E067A1">
              <w:rPr>
                <w:rFonts w:ascii="Arial" w:hAnsi="Arial" w:cs="Arial"/>
                <w:b/>
              </w:rPr>
              <w:t>5</w:t>
            </w:r>
            <w:r w:rsidR="00E067A1" w:rsidRPr="00D20B9E">
              <w:rPr>
                <w:rFonts w:ascii="Arial" w:hAnsi="Arial" w:cs="Arial"/>
              </w:rPr>
              <w:t xml:space="preserve"> </w:t>
            </w:r>
            <w:r w:rsidR="00E067A1">
              <w:rPr>
                <w:rFonts w:ascii="Arial" w:hAnsi="Arial" w:cs="Arial"/>
              </w:rPr>
              <w:t xml:space="preserve">other actions </w:t>
            </w:r>
            <w:r w:rsidR="00E067A1" w:rsidRPr="00D20B9E">
              <w:rPr>
                <w:rFonts w:ascii="Arial" w:hAnsi="Arial" w:cs="Arial"/>
              </w:rPr>
              <w:t xml:space="preserve">which </w:t>
            </w:r>
            <w:r w:rsidR="00E067A1">
              <w:rPr>
                <w:rFonts w:ascii="Arial" w:hAnsi="Arial" w:cs="Arial"/>
              </w:rPr>
              <w:t xml:space="preserve">had previously been reported as </w:t>
            </w:r>
            <w:r w:rsidR="00E067A1" w:rsidRPr="00D20B9E">
              <w:rPr>
                <w:rFonts w:ascii="Arial" w:hAnsi="Arial" w:cs="Arial"/>
              </w:rPr>
              <w:t>overdue</w:t>
            </w:r>
            <w:r w:rsidR="00E067A1">
              <w:rPr>
                <w:rFonts w:ascii="Arial" w:hAnsi="Arial" w:cs="Arial"/>
              </w:rPr>
              <w:t>.</w:t>
            </w:r>
            <w:r w:rsidR="00E067A1">
              <w:rPr>
                <w:rFonts w:ascii="Arial" w:hAnsi="Arial" w:cs="Arial"/>
              </w:rPr>
              <w:t xml:space="preserve"> </w:t>
            </w:r>
          </w:p>
          <w:p w14:paraId="3F8F2D66" w14:textId="163D58ED" w:rsidR="003F2D28" w:rsidRDefault="002F6D7C" w:rsidP="002C7D4B">
            <w:pPr>
              <w:spacing w:before="40" w:after="120"/>
              <w:jc w:val="both"/>
              <w:rPr>
                <w:rFonts w:ascii="Arial" w:hAnsi="Arial" w:cs="Arial"/>
              </w:rPr>
            </w:pPr>
            <w:r>
              <w:rPr>
                <w:rFonts w:ascii="Arial" w:hAnsi="Arial" w:cs="Arial"/>
              </w:rPr>
              <w:t xml:space="preserve">In </w:t>
            </w:r>
            <w:r w:rsidR="002C7D4B" w:rsidRPr="00D20B9E">
              <w:rPr>
                <w:rFonts w:ascii="Arial" w:hAnsi="Arial" w:cs="Arial"/>
              </w:rPr>
              <w:t>total</w:t>
            </w:r>
            <w:r>
              <w:rPr>
                <w:rFonts w:ascii="Arial" w:hAnsi="Arial" w:cs="Arial"/>
              </w:rPr>
              <w:t xml:space="preserve">, </w:t>
            </w:r>
            <w:r w:rsidR="002A7CD3">
              <w:rPr>
                <w:rFonts w:ascii="Arial" w:hAnsi="Arial" w:cs="Arial"/>
                <w:b/>
              </w:rPr>
              <w:t>20</w:t>
            </w:r>
            <w:r w:rsidR="002C7D4B" w:rsidRPr="00D20B9E">
              <w:rPr>
                <w:rFonts w:ascii="Arial" w:hAnsi="Arial" w:cs="Arial"/>
              </w:rPr>
              <w:t xml:space="preserve"> actions were closed during the reportin</w:t>
            </w:r>
            <w:bookmarkStart w:id="0" w:name="_GoBack"/>
            <w:bookmarkEnd w:id="0"/>
            <w:r w:rsidR="002C7D4B" w:rsidRPr="00D20B9E">
              <w:rPr>
                <w:rFonts w:ascii="Arial" w:hAnsi="Arial" w:cs="Arial"/>
              </w:rPr>
              <w:t>g period</w:t>
            </w:r>
            <w:r>
              <w:rPr>
                <w:rFonts w:ascii="Arial" w:hAnsi="Arial" w:cs="Arial"/>
              </w:rPr>
              <w:t>.</w:t>
            </w:r>
          </w:p>
          <w:p w14:paraId="63FFF6CF" w14:textId="77777777" w:rsidR="002C7D4B" w:rsidRPr="00D20B9E" w:rsidRDefault="002C7D4B" w:rsidP="002C7D4B">
            <w:pPr>
              <w:spacing w:before="40"/>
              <w:jc w:val="both"/>
              <w:rPr>
                <w:rFonts w:ascii="Arial" w:hAnsi="Arial" w:cs="Arial"/>
                <w:b/>
              </w:rPr>
            </w:pPr>
            <w:r w:rsidRPr="00D20B9E">
              <w:rPr>
                <w:rFonts w:ascii="Arial" w:hAnsi="Arial" w:cs="Arial"/>
                <w:b/>
              </w:rPr>
              <w:t>NWSSP A&amp;A</w:t>
            </w:r>
          </w:p>
          <w:p w14:paraId="0FC3D8FD" w14:textId="69845149" w:rsidR="002B2C90" w:rsidRDefault="002C7D4B" w:rsidP="002C7D4B">
            <w:pPr>
              <w:spacing w:before="40" w:after="120"/>
              <w:jc w:val="both"/>
              <w:rPr>
                <w:rFonts w:ascii="Arial" w:hAnsi="Arial" w:cs="Arial"/>
              </w:rPr>
            </w:pPr>
            <w:r w:rsidRPr="00D20B9E">
              <w:rPr>
                <w:rFonts w:ascii="Arial" w:hAnsi="Arial" w:cs="Arial"/>
              </w:rPr>
              <w:t xml:space="preserve">There are currently </w:t>
            </w:r>
            <w:r w:rsidR="00A95767">
              <w:rPr>
                <w:rFonts w:ascii="Arial" w:hAnsi="Arial" w:cs="Arial"/>
                <w:b/>
              </w:rPr>
              <w:t>83</w:t>
            </w:r>
            <w:r w:rsidRPr="00D20B9E">
              <w:rPr>
                <w:rFonts w:ascii="Arial" w:hAnsi="Arial" w:cs="Arial"/>
              </w:rPr>
              <w:t xml:space="preserve"> actions overdue, </w:t>
            </w:r>
            <w:r w:rsidR="002B2C90" w:rsidRPr="00D20B9E">
              <w:rPr>
                <w:rFonts w:ascii="Arial" w:hAnsi="Arial" w:cs="Arial"/>
              </w:rPr>
              <w:t xml:space="preserve">which represents a </w:t>
            </w:r>
            <w:r w:rsidR="002B2C90">
              <w:rPr>
                <w:rFonts w:ascii="Arial" w:hAnsi="Arial" w:cs="Arial"/>
              </w:rPr>
              <w:t>decrease</w:t>
            </w:r>
            <w:r w:rsidR="002B2C90" w:rsidRPr="00D20B9E">
              <w:rPr>
                <w:rFonts w:ascii="Arial" w:hAnsi="Arial" w:cs="Arial"/>
              </w:rPr>
              <w:t xml:space="preserve"> of </w:t>
            </w:r>
            <w:r w:rsidR="002B2C90">
              <w:rPr>
                <w:rFonts w:ascii="Arial" w:hAnsi="Arial" w:cs="Arial"/>
                <w:b/>
              </w:rPr>
              <w:t>7</w:t>
            </w:r>
            <w:r w:rsidR="002B2C90">
              <w:rPr>
                <w:rFonts w:ascii="Arial" w:hAnsi="Arial" w:cs="Arial"/>
              </w:rPr>
              <w:t xml:space="preserve"> </w:t>
            </w:r>
            <w:r w:rsidR="002B2C90" w:rsidRPr="00D20B9E">
              <w:rPr>
                <w:rFonts w:ascii="Arial" w:hAnsi="Arial" w:cs="Arial"/>
              </w:rPr>
              <w:t>when compared to the last report.</w:t>
            </w:r>
          </w:p>
          <w:p w14:paraId="06C4F6BE" w14:textId="6EFBBE4B" w:rsidR="002C7D4B" w:rsidRPr="00D20B9E" w:rsidRDefault="002F6D7C" w:rsidP="002C7D4B">
            <w:pPr>
              <w:spacing w:before="40" w:after="120"/>
              <w:jc w:val="both"/>
              <w:rPr>
                <w:rFonts w:ascii="Arial" w:hAnsi="Arial" w:cs="Arial"/>
              </w:rPr>
            </w:pPr>
            <w:r>
              <w:rPr>
                <w:rFonts w:ascii="Arial" w:hAnsi="Arial" w:cs="Arial"/>
              </w:rPr>
              <w:t xml:space="preserve">A total of </w:t>
            </w:r>
            <w:r w:rsidR="00A61C39">
              <w:rPr>
                <w:rFonts w:ascii="Arial" w:hAnsi="Arial" w:cs="Arial"/>
                <w:b/>
              </w:rPr>
              <w:t>9</w:t>
            </w:r>
            <w:r w:rsidR="002C7D4B" w:rsidRPr="00D20B9E">
              <w:rPr>
                <w:rFonts w:ascii="Arial" w:hAnsi="Arial" w:cs="Arial"/>
              </w:rPr>
              <w:t xml:space="preserve"> new actions became overdue during the reporting period, however this figure has been </w:t>
            </w:r>
            <w:r w:rsidR="0073266D">
              <w:rPr>
                <w:rFonts w:ascii="Arial" w:hAnsi="Arial" w:cs="Arial"/>
              </w:rPr>
              <w:t xml:space="preserve">more than </w:t>
            </w:r>
            <w:r w:rsidR="002C7D4B" w:rsidRPr="00D20B9E">
              <w:rPr>
                <w:rFonts w:ascii="Arial" w:hAnsi="Arial" w:cs="Arial"/>
              </w:rPr>
              <w:t xml:space="preserve">offset by the closure of </w:t>
            </w:r>
            <w:r w:rsidRPr="002F6D7C">
              <w:rPr>
                <w:rFonts w:ascii="Arial" w:hAnsi="Arial" w:cs="Arial"/>
                <w:b/>
              </w:rPr>
              <w:t>16</w:t>
            </w:r>
            <w:r>
              <w:rPr>
                <w:rFonts w:ascii="Arial" w:hAnsi="Arial" w:cs="Arial"/>
              </w:rPr>
              <w:t xml:space="preserve"> </w:t>
            </w:r>
            <w:r w:rsidR="002C7D4B" w:rsidRPr="00D20B9E">
              <w:rPr>
                <w:rFonts w:ascii="Arial" w:hAnsi="Arial" w:cs="Arial"/>
              </w:rPr>
              <w:t>other actions</w:t>
            </w:r>
            <w:r>
              <w:rPr>
                <w:rFonts w:ascii="Arial" w:hAnsi="Arial" w:cs="Arial"/>
              </w:rPr>
              <w:t xml:space="preserve"> which had previously been reported as overdue</w:t>
            </w:r>
            <w:r w:rsidR="002C7D4B" w:rsidRPr="00D20B9E">
              <w:rPr>
                <w:rFonts w:ascii="Arial" w:hAnsi="Arial" w:cs="Arial"/>
              </w:rPr>
              <w:t>.</w:t>
            </w:r>
          </w:p>
          <w:p w14:paraId="7EA8224D" w14:textId="3F103381" w:rsidR="002C7D4B" w:rsidRPr="007516E0" w:rsidRDefault="002F6D7C" w:rsidP="002F6D7C">
            <w:pPr>
              <w:spacing w:before="40" w:after="120"/>
              <w:jc w:val="both"/>
              <w:rPr>
                <w:rFonts w:ascii="Arial" w:hAnsi="Arial" w:cs="Arial"/>
              </w:rPr>
            </w:pPr>
            <w:r>
              <w:rPr>
                <w:rFonts w:ascii="Arial" w:hAnsi="Arial" w:cs="Arial"/>
              </w:rPr>
              <w:t>In</w:t>
            </w:r>
            <w:r w:rsidR="002C7D4B" w:rsidRPr="00D20B9E">
              <w:rPr>
                <w:rFonts w:ascii="Arial" w:hAnsi="Arial" w:cs="Arial"/>
              </w:rPr>
              <w:t xml:space="preserve"> total</w:t>
            </w:r>
            <w:r>
              <w:rPr>
                <w:rFonts w:ascii="Arial" w:hAnsi="Arial" w:cs="Arial"/>
              </w:rPr>
              <w:t xml:space="preserve">, </w:t>
            </w:r>
            <w:r w:rsidR="00420E96">
              <w:rPr>
                <w:rFonts w:ascii="Arial" w:hAnsi="Arial" w:cs="Arial"/>
                <w:b/>
              </w:rPr>
              <w:t>2</w:t>
            </w:r>
            <w:r w:rsidR="00EF10BB">
              <w:rPr>
                <w:rFonts w:ascii="Arial" w:hAnsi="Arial" w:cs="Arial"/>
                <w:b/>
              </w:rPr>
              <w:t>5</w:t>
            </w:r>
            <w:r w:rsidR="002C7D4B" w:rsidRPr="00D20B9E">
              <w:rPr>
                <w:rFonts w:ascii="Arial" w:hAnsi="Arial" w:cs="Arial"/>
              </w:rPr>
              <w:t xml:space="preserve"> actions were closed during the reporting period</w:t>
            </w:r>
            <w:r>
              <w:rPr>
                <w:rFonts w:ascii="Arial" w:hAnsi="Arial" w:cs="Arial"/>
              </w:rPr>
              <w:t>.</w:t>
            </w:r>
          </w:p>
        </w:tc>
      </w:tr>
      <w:tr w:rsidR="00083FC0" w:rsidRPr="007A3588" w14:paraId="6529F0FC" w14:textId="77777777" w:rsidTr="03505A86">
        <w:trPr>
          <w:trHeight w:val="97"/>
        </w:trPr>
        <w:tc>
          <w:tcPr>
            <w:tcW w:w="2405" w:type="dxa"/>
            <w:vMerge w:val="restart"/>
          </w:tcPr>
          <w:p w14:paraId="08C46207" w14:textId="77777777" w:rsidR="0020539A" w:rsidRPr="005F5390" w:rsidRDefault="0020539A" w:rsidP="000E5011">
            <w:pPr>
              <w:spacing w:before="40" w:after="40"/>
              <w:rPr>
                <w:rFonts w:ascii="Arial" w:hAnsi="Arial" w:cs="Arial"/>
                <w:b/>
              </w:rPr>
            </w:pPr>
            <w:r w:rsidRPr="005F5390">
              <w:rPr>
                <w:rFonts w:ascii="Arial" w:hAnsi="Arial" w:cs="Arial"/>
                <w:b/>
              </w:rPr>
              <w:t xml:space="preserve">Specific Action Required </w:t>
            </w:r>
          </w:p>
          <w:p w14:paraId="70F16B53" w14:textId="77777777" w:rsidR="0020539A" w:rsidRPr="007A3588" w:rsidRDefault="0020539A" w:rsidP="000E5011">
            <w:pPr>
              <w:spacing w:before="40" w:after="40"/>
              <w:rPr>
                <w:rFonts w:ascii="Arial" w:hAnsi="Arial" w:cs="Arial"/>
                <w:b/>
                <w:i/>
              </w:rPr>
            </w:pPr>
            <w:r w:rsidRPr="005F5390">
              <w:rPr>
                <w:rFonts w:ascii="Arial" w:hAnsi="Arial" w:cs="Arial"/>
                <w:b/>
                <w:i/>
              </w:rPr>
              <w:t xml:space="preserve">(please </w:t>
            </w:r>
            <w:r w:rsidR="00133EA1" w:rsidRPr="005F5390">
              <w:rPr>
                <w:rFonts w:ascii="Arial" w:hAnsi="Arial" w:cs="Arial"/>
                <w:b/>
                <w:i/>
              </w:rPr>
              <w:t>choose</w:t>
            </w:r>
            <w:r w:rsidR="00BC241D" w:rsidRPr="005F5390">
              <w:rPr>
                <w:rFonts w:ascii="Arial" w:hAnsi="Arial" w:cs="Arial"/>
                <w:b/>
                <w:i/>
              </w:rPr>
              <w:t xml:space="preserve"> one onl</w:t>
            </w:r>
            <w:r w:rsidR="00BC241D" w:rsidRPr="00982138">
              <w:rPr>
                <w:rFonts w:ascii="Arial" w:hAnsi="Arial" w:cs="Arial"/>
                <w:b/>
                <w:i/>
              </w:rPr>
              <w:t>y</w:t>
            </w:r>
            <w:r w:rsidRPr="00982138">
              <w:rPr>
                <w:rFonts w:ascii="Arial" w:hAnsi="Arial" w:cs="Arial"/>
                <w:b/>
                <w:i/>
              </w:rPr>
              <w:t>)</w:t>
            </w:r>
          </w:p>
        </w:tc>
        <w:tc>
          <w:tcPr>
            <w:tcW w:w="1711" w:type="dxa"/>
            <w:shd w:val="clear" w:color="auto" w:fill="D5DCE4" w:themeFill="text2" w:themeFillTint="33"/>
          </w:tcPr>
          <w:p w14:paraId="78AF459C" w14:textId="77777777" w:rsidR="0020539A" w:rsidRPr="007A3588" w:rsidRDefault="0020539A" w:rsidP="000E5011">
            <w:pPr>
              <w:spacing w:before="40" w:after="40"/>
              <w:rPr>
                <w:rFonts w:ascii="Arial" w:hAnsi="Arial" w:cs="Arial"/>
                <w:b/>
              </w:rPr>
            </w:pPr>
            <w:r w:rsidRPr="007A3588">
              <w:rPr>
                <w:rFonts w:ascii="Arial" w:hAnsi="Arial" w:cs="Arial"/>
                <w:b/>
              </w:rPr>
              <w:t>Information</w:t>
            </w:r>
          </w:p>
        </w:tc>
        <w:tc>
          <w:tcPr>
            <w:tcW w:w="1723" w:type="dxa"/>
            <w:gridSpan w:val="2"/>
            <w:shd w:val="clear" w:color="auto" w:fill="D5DCE4" w:themeFill="text2" w:themeFillTint="33"/>
          </w:tcPr>
          <w:p w14:paraId="770E789D" w14:textId="77777777" w:rsidR="0020539A" w:rsidRPr="007A3588" w:rsidRDefault="0020539A" w:rsidP="000E5011">
            <w:pPr>
              <w:spacing w:before="40" w:after="40"/>
              <w:rPr>
                <w:rFonts w:ascii="Arial" w:hAnsi="Arial" w:cs="Arial"/>
                <w:b/>
              </w:rPr>
            </w:pPr>
            <w:r w:rsidRPr="007A3588">
              <w:rPr>
                <w:rFonts w:ascii="Arial" w:hAnsi="Arial" w:cs="Arial"/>
                <w:b/>
              </w:rPr>
              <w:t>Discussion</w:t>
            </w:r>
          </w:p>
        </w:tc>
        <w:tc>
          <w:tcPr>
            <w:tcW w:w="1661" w:type="dxa"/>
            <w:shd w:val="clear" w:color="auto" w:fill="D5DCE4" w:themeFill="text2" w:themeFillTint="33"/>
          </w:tcPr>
          <w:p w14:paraId="0136247D" w14:textId="77777777" w:rsidR="0020539A" w:rsidRPr="007A3588" w:rsidRDefault="0020539A" w:rsidP="000E5011">
            <w:pPr>
              <w:spacing w:before="40" w:after="40"/>
              <w:rPr>
                <w:rFonts w:ascii="Arial" w:hAnsi="Arial" w:cs="Arial"/>
                <w:b/>
              </w:rPr>
            </w:pPr>
            <w:r w:rsidRPr="007A3588">
              <w:rPr>
                <w:rFonts w:ascii="Arial" w:hAnsi="Arial" w:cs="Arial"/>
                <w:b/>
              </w:rPr>
              <w:t>Assurance</w:t>
            </w:r>
          </w:p>
        </w:tc>
        <w:tc>
          <w:tcPr>
            <w:tcW w:w="1516" w:type="dxa"/>
            <w:gridSpan w:val="2"/>
            <w:shd w:val="clear" w:color="auto" w:fill="D5DCE4" w:themeFill="text2" w:themeFillTint="33"/>
          </w:tcPr>
          <w:p w14:paraId="15226FDB" w14:textId="77777777" w:rsidR="0020539A" w:rsidRPr="007A3588" w:rsidRDefault="0020539A" w:rsidP="000E5011">
            <w:pPr>
              <w:spacing w:before="40" w:after="40"/>
              <w:rPr>
                <w:rFonts w:ascii="Arial" w:hAnsi="Arial" w:cs="Arial"/>
                <w:b/>
              </w:rPr>
            </w:pPr>
            <w:r w:rsidRPr="007A3588">
              <w:rPr>
                <w:rFonts w:ascii="Arial" w:hAnsi="Arial" w:cs="Arial"/>
                <w:b/>
              </w:rPr>
              <w:t>Approval</w:t>
            </w:r>
          </w:p>
        </w:tc>
      </w:tr>
      <w:tr w:rsidR="00083FC0" w:rsidRPr="007A3588" w14:paraId="6A035845" w14:textId="77777777" w:rsidTr="03505A86">
        <w:trPr>
          <w:trHeight w:val="96"/>
        </w:trPr>
        <w:tc>
          <w:tcPr>
            <w:tcW w:w="2405" w:type="dxa"/>
            <w:vMerge/>
          </w:tcPr>
          <w:p w14:paraId="150EE361" w14:textId="77777777" w:rsidR="0020539A" w:rsidRPr="007A3588" w:rsidRDefault="0020539A" w:rsidP="000E5011">
            <w:pPr>
              <w:spacing w:before="40" w:after="40"/>
              <w:rPr>
                <w:rFonts w:ascii="Arial" w:hAnsi="Arial" w:cs="Arial"/>
                <w:b/>
              </w:rPr>
            </w:pPr>
          </w:p>
        </w:tc>
        <w:sdt>
          <w:sdtPr>
            <w:rPr>
              <w:rFonts w:ascii="Arial" w:hAnsi="Arial" w:cs="Arial"/>
            </w:rPr>
            <w:id w:val="1068315321"/>
            <w14:checkbox>
              <w14:checked w14:val="0"/>
              <w14:checkedState w14:val="2612" w14:font="MS Gothic"/>
              <w14:uncheckedState w14:val="2610" w14:font="MS Gothic"/>
            </w14:checkbox>
          </w:sdtPr>
          <w:sdtEndPr/>
          <w:sdtContent>
            <w:tc>
              <w:tcPr>
                <w:tcW w:w="1711" w:type="dxa"/>
              </w:tcPr>
              <w:p w14:paraId="7735CAB7" w14:textId="77777777" w:rsidR="0020539A" w:rsidRPr="007A3588" w:rsidRDefault="00CE22EC"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736593761"/>
            <w14:checkbox>
              <w14:checked w14:val="0"/>
              <w14:checkedState w14:val="2612" w14:font="MS Gothic"/>
              <w14:uncheckedState w14:val="2610" w14:font="MS Gothic"/>
            </w14:checkbox>
          </w:sdtPr>
          <w:sdtEndPr/>
          <w:sdtContent>
            <w:tc>
              <w:tcPr>
                <w:tcW w:w="1723" w:type="dxa"/>
                <w:gridSpan w:val="2"/>
              </w:tcPr>
              <w:p w14:paraId="65AEBD73" w14:textId="2B9F0939" w:rsidR="0020539A" w:rsidRPr="007A3588" w:rsidRDefault="005D0CDA"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49540097"/>
            <w14:checkbox>
              <w14:checked w14:val="1"/>
              <w14:checkedState w14:val="2612" w14:font="MS Gothic"/>
              <w14:uncheckedState w14:val="2610" w14:font="MS Gothic"/>
            </w14:checkbox>
          </w:sdtPr>
          <w:sdtEndPr/>
          <w:sdtContent>
            <w:tc>
              <w:tcPr>
                <w:tcW w:w="1661" w:type="dxa"/>
              </w:tcPr>
              <w:p w14:paraId="7BA6BF10" w14:textId="0A5A99EE" w:rsidR="0020539A" w:rsidRPr="007A3588" w:rsidRDefault="007A7569"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1731038570"/>
            <w14:checkbox>
              <w14:checked w14:val="0"/>
              <w14:checkedState w14:val="2612" w14:font="MS Gothic"/>
              <w14:uncheckedState w14:val="2610" w14:font="MS Gothic"/>
            </w14:checkbox>
          </w:sdtPr>
          <w:sdtEndPr/>
          <w:sdtContent>
            <w:tc>
              <w:tcPr>
                <w:tcW w:w="1516" w:type="dxa"/>
                <w:gridSpan w:val="2"/>
              </w:tcPr>
              <w:p w14:paraId="46FCC44B" w14:textId="1AA5D05C" w:rsidR="0020539A" w:rsidRPr="007A3588" w:rsidRDefault="007A7569"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tr>
      <w:tr w:rsidR="00083FC0" w:rsidRPr="007A3588" w14:paraId="65FB89AD" w14:textId="77777777" w:rsidTr="004C162A">
        <w:tc>
          <w:tcPr>
            <w:tcW w:w="2405" w:type="dxa"/>
          </w:tcPr>
          <w:p w14:paraId="1D5E45E8" w14:textId="77777777" w:rsidR="0020539A" w:rsidRPr="005F5390" w:rsidRDefault="0020539A" w:rsidP="000E5011">
            <w:pPr>
              <w:spacing w:before="40" w:after="40"/>
              <w:rPr>
                <w:rFonts w:ascii="Arial" w:hAnsi="Arial" w:cs="Arial"/>
                <w:b/>
              </w:rPr>
            </w:pPr>
            <w:r w:rsidRPr="005F5390">
              <w:rPr>
                <w:rFonts w:ascii="Arial" w:hAnsi="Arial" w:cs="Arial"/>
                <w:b/>
              </w:rPr>
              <w:t>Recommendations</w:t>
            </w:r>
          </w:p>
          <w:p w14:paraId="44AC8BE7" w14:textId="210E51C3" w:rsidR="00C52A42" w:rsidRPr="005F5390" w:rsidRDefault="00C52A42" w:rsidP="000E5011">
            <w:pPr>
              <w:spacing w:before="40" w:after="40"/>
              <w:jc w:val="right"/>
              <w:rPr>
                <w:rFonts w:ascii="Arial" w:hAnsi="Arial" w:cs="Arial"/>
                <w:b/>
              </w:rPr>
            </w:pPr>
          </w:p>
          <w:p w14:paraId="46CDC3B0" w14:textId="77777777" w:rsidR="00C52A42" w:rsidRPr="005F5390" w:rsidRDefault="00C52A42" w:rsidP="00C52A42">
            <w:pPr>
              <w:rPr>
                <w:rFonts w:ascii="Arial" w:hAnsi="Arial" w:cs="Arial"/>
              </w:rPr>
            </w:pPr>
          </w:p>
          <w:p w14:paraId="4A599D76" w14:textId="77777777" w:rsidR="00C52A42" w:rsidRPr="005F5390" w:rsidRDefault="00C52A42" w:rsidP="00C52A42">
            <w:pPr>
              <w:rPr>
                <w:rFonts w:ascii="Arial" w:hAnsi="Arial" w:cs="Arial"/>
              </w:rPr>
            </w:pPr>
          </w:p>
          <w:p w14:paraId="3D637544" w14:textId="0AFD7485" w:rsidR="00C52A42" w:rsidRPr="005F5390" w:rsidRDefault="00C52A42" w:rsidP="00C52A42">
            <w:pPr>
              <w:rPr>
                <w:rFonts w:ascii="Arial" w:hAnsi="Arial" w:cs="Arial"/>
              </w:rPr>
            </w:pPr>
          </w:p>
          <w:p w14:paraId="57691E34" w14:textId="34393996" w:rsidR="0020539A" w:rsidRPr="005F5390" w:rsidRDefault="0020539A" w:rsidP="001A77A7">
            <w:pPr>
              <w:rPr>
                <w:rFonts w:ascii="Arial" w:hAnsi="Arial" w:cs="Arial"/>
              </w:rPr>
            </w:pPr>
          </w:p>
        </w:tc>
        <w:tc>
          <w:tcPr>
            <w:tcW w:w="6611" w:type="dxa"/>
            <w:gridSpan w:val="6"/>
            <w:shd w:val="clear" w:color="auto" w:fill="auto"/>
          </w:tcPr>
          <w:p w14:paraId="2A8006B8" w14:textId="2B8A3AAC" w:rsidR="00141ABF" w:rsidRPr="005F5390" w:rsidRDefault="00141ABF" w:rsidP="000E5011">
            <w:pPr>
              <w:spacing w:before="40" w:after="40"/>
              <w:ind w:left="567" w:hanging="567"/>
              <w:jc w:val="both"/>
              <w:rPr>
                <w:rFonts w:ascii="Arial" w:hAnsi="Arial" w:cs="Arial"/>
              </w:rPr>
            </w:pPr>
            <w:r w:rsidRPr="005F5390">
              <w:rPr>
                <w:rFonts w:ascii="Arial" w:hAnsi="Arial" w:cs="Arial"/>
              </w:rPr>
              <w:t>Members are asked to:</w:t>
            </w:r>
          </w:p>
          <w:p w14:paraId="4CA48798" w14:textId="6BDAA09C" w:rsidR="005674CA" w:rsidRDefault="008D0F6D" w:rsidP="005674CA">
            <w:pPr>
              <w:pStyle w:val="ListParagraph"/>
              <w:numPr>
                <w:ilvl w:val="0"/>
                <w:numId w:val="1"/>
              </w:numPr>
              <w:spacing w:before="40" w:after="40"/>
              <w:jc w:val="both"/>
              <w:rPr>
                <w:rFonts w:ascii="Arial" w:hAnsi="Arial" w:cs="Arial"/>
              </w:rPr>
            </w:pPr>
            <w:r w:rsidRPr="005F5390">
              <w:rPr>
                <w:rFonts w:ascii="Arial" w:hAnsi="Arial" w:cs="Arial"/>
                <w:b/>
              </w:rPr>
              <w:t xml:space="preserve">NOTE </w:t>
            </w:r>
            <w:r w:rsidRPr="005F5390">
              <w:rPr>
                <w:rFonts w:ascii="Arial" w:hAnsi="Arial" w:cs="Arial"/>
              </w:rPr>
              <w:t xml:space="preserve">the </w:t>
            </w:r>
            <w:r w:rsidR="00826409" w:rsidRPr="005F5390">
              <w:rPr>
                <w:rFonts w:ascii="Arial" w:hAnsi="Arial" w:cs="Arial"/>
              </w:rPr>
              <w:t xml:space="preserve">current position of the Audit </w:t>
            </w:r>
            <w:r w:rsidR="005674CA">
              <w:rPr>
                <w:rFonts w:ascii="Arial" w:hAnsi="Arial" w:cs="Arial"/>
              </w:rPr>
              <w:t>Tracker</w:t>
            </w:r>
            <w:r w:rsidR="00826409" w:rsidRPr="005F5390">
              <w:rPr>
                <w:rFonts w:ascii="Arial" w:hAnsi="Arial" w:cs="Arial"/>
              </w:rPr>
              <w:t xml:space="preserve"> and the status of the </w:t>
            </w:r>
            <w:r w:rsidR="000C3724">
              <w:rPr>
                <w:rFonts w:ascii="Arial" w:hAnsi="Arial" w:cs="Arial"/>
              </w:rPr>
              <w:t xml:space="preserve">agreed </w:t>
            </w:r>
            <w:r w:rsidR="00826409" w:rsidRPr="005F5390">
              <w:rPr>
                <w:rFonts w:ascii="Arial" w:hAnsi="Arial" w:cs="Arial"/>
              </w:rPr>
              <w:t>action</w:t>
            </w:r>
            <w:r w:rsidR="000C3724">
              <w:rPr>
                <w:rFonts w:ascii="Arial" w:hAnsi="Arial" w:cs="Arial"/>
              </w:rPr>
              <w:t xml:space="preserve"> therein</w:t>
            </w:r>
            <w:r w:rsidR="000F0E4B">
              <w:rPr>
                <w:rFonts w:ascii="Arial" w:hAnsi="Arial" w:cs="Arial"/>
              </w:rPr>
              <w:t>.</w:t>
            </w:r>
          </w:p>
          <w:p w14:paraId="65B95731" w14:textId="77777777" w:rsidR="005674CA" w:rsidRPr="005674CA" w:rsidRDefault="005674CA" w:rsidP="005674CA">
            <w:pPr>
              <w:spacing w:before="40" w:after="40"/>
              <w:jc w:val="both"/>
              <w:rPr>
                <w:rFonts w:ascii="Arial" w:hAnsi="Arial" w:cs="Arial"/>
                <w:sz w:val="8"/>
                <w:szCs w:val="8"/>
              </w:rPr>
            </w:pPr>
          </w:p>
          <w:p w14:paraId="6D4362AA" w14:textId="51C7A8EA" w:rsidR="008A0D6E" w:rsidRPr="001A77A7" w:rsidRDefault="004C162A" w:rsidP="001A77A7">
            <w:pPr>
              <w:pStyle w:val="ListParagraph"/>
              <w:numPr>
                <w:ilvl w:val="0"/>
                <w:numId w:val="1"/>
              </w:numPr>
              <w:spacing w:before="40" w:after="40"/>
              <w:jc w:val="both"/>
              <w:rPr>
                <w:rFonts w:ascii="Arial" w:hAnsi="Arial" w:cs="Arial"/>
              </w:rPr>
            </w:pPr>
            <w:r w:rsidRPr="005F5390">
              <w:rPr>
                <w:rFonts w:ascii="Arial" w:hAnsi="Arial" w:cs="Arial"/>
                <w:b/>
              </w:rPr>
              <w:t xml:space="preserve">AGREE </w:t>
            </w:r>
            <w:r w:rsidRPr="005F5390">
              <w:rPr>
                <w:rFonts w:ascii="Arial" w:hAnsi="Arial" w:cs="Arial"/>
              </w:rPr>
              <w:t>any specific areas where the Committee feel that further assurance is required in order that these may be addressed with the relevant Lead Executive</w:t>
            </w:r>
            <w:r w:rsidR="00A317FD" w:rsidRPr="005F5390">
              <w:rPr>
                <w:rFonts w:ascii="Arial" w:hAnsi="Arial" w:cs="Arial"/>
              </w:rPr>
              <w:t>(s)</w:t>
            </w:r>
            <w:r w:rsidRPr="005F5390">
              <w:rPr>
                <w:rFonts w:ascii="Arial" w:hAnsi="Arial" w:cs="Arial"/>
              </w:rPr>
              <w:t>.</w:t>
            </w:r>
          </w:p>
        </w:tc>
      </w:tr>
    </w:tbl>
    <w:p w14:paraId="6A6312FA" w14:textId="77777777" w:rsidR="00702AD5" w:rsidRDefault="00702AD5" w:rsidP="00604B0B">
      <w:pPr>
        <w:spacing w:before="40" w:after="40"/>
        <w:jc w:val="center"/>
        <w:rPr>
          <w:rFonts w:ascii="Arial" w:hAnsi="Arial" w:cs="Arial"/>
          <w:b/>
          <w:sz w:val="28"/>
          <w:szCs w:val="28"/>
        </w:rPr>
      </w:pPr>
    </w:p>
    <w:p w14:paraId="16443576" w14:textId="0C105A40" w:rsidR="005F61AC" w:rsidRPr="005F5390" w:rsidRDefault="00604B0B" w:rsidP="00604B0B">
      <w:pPr>
        <w:spacing w:before="40" w:after="40"/>
        <w:jc w:val="center"/>
        <w:rPr>
          <w:rFonts w:ascii="Arial" w:hAnsi="Arial" w:cs="Arial"/>
          <w:b/>
          <w:sz w:val="28"/>
          <w:szCs w:val="28"/>
        </w:rPr>
      </w:pPr>
      <w:r w:rsidRPr="005F5390">
        <w:rPr>
          <w:rFonts w:ascii="Arial" w:hAnsi="Arial" w:cs="Arial"/>
          <w:b/>
          <w:sz w:val="28"/>
          <w:szCs w:val="28"/>
        </w:rPr>
        <w:lastRenderedPageBreak/>
        <w:t>AUDIT RE</w:t>
      </w:r>
      <w:r w:rsidR="005F61AC" w:rsidRPr="005F5390">
        <w:rPr>
          <w:rFonts w:ascii="Arial" w:hAnsi="Arial" w:cs="Arial"/>
          <w:b/>
          <w:sz w:val="28"/>
          <w:szCs w:val="28"/>
        </w:rPr>
        <w:t>GISTERS AND</w:t>
      </w:r>
    </w:p>
    <w:p w14:paraId="256546D2" w14:textId="3838F3B4" w:rsidR="00604B0B" w:rsidRPr="005F5390" w:rsidRDefault="00DD0A85" w:rsidP="00604B0B">
      <w:pPr>
        <w:spacing w:before="40" w:after="40"/>
        <w:jc w:val="center"/>
        <w:rPr>
          <w:rFonts w:ascii="Arial" w:hAnsi="Arial" w:cs="Arial"/>
          <w:b/>
          <w:sz w:val="28"/>
          <w:szCs w:val="28"/>
        </w:rPr>
      </w:pPr>
      <w:r w:rsidRPr="005F5390">
        <w:rPr>
          <w:rFonts w:ascii="Arial" w:hAnsi="Arial" w:cs="Arial"/>
          <w:b/>
          <w:sz w:val="28"/>
          <w:szCs w:val="28"/>
        </w:rPr>
        <w:t>STATUS</w:t>
      </w:r>
      <w:r w:rsidR="005F61AC" w:rsidRPr="005F5390">
        <w:rPr>
          <w:rFonts w:ascii="Arial" w:hAnsi="Arial" w:cs="Arial"/>
          <w:b/>
          <w:sz w:val="28"/>
          <w:szCs w:val="28"/>
        </w:rPr>
        <w:t xml:space="preserve"> </w:t>
      </w:r>
      <w:r w:rsidR="00604B0B" w:rsidRPr="005F5390">
        <w:rPr>
          <w:rFonts w:ascii="Arial" w:hAnsi="Arial" w:cs="Arial"/>
          <w:b/>
          <w:sz w:val="28"/>
          <w:szCs w:val="28"/>
        </w:rPr>
        <w:t>OF RECOMMENDATIONS</w:t>
      </w:r>
    </w:p>
    <w:p w14:paraId="3AA029F1" w14:textId="77777777" w:rsidR="00896EBD" w:rsidRPr="005F5390" w:rsidRDefault="00896EBD" w:rsidP="00BD5184">
      <w:pPr>
        <w:spacing w:after="0"/>
        <w:jc w:val="both"/>
        <w:rPr>
          <w:rFonts w:ascii="Arial" w:hAnsi="Arial" w:cs="Arial"/>
          <w:b/>
          <w:color w:val="FF0000"/>
          <w:sz w:val="24"/>
          <w:szCs w:val="24"/>
        </w:rPr>
      </w:pPr>
    </w:p>
    <w:p w14:paraId="2D75D772" w14:textId="77777777" w:rsidR="00A54E79" w:rsidRPr="0009754C" w:rsidRDefault="0085405A" w:rsidP="00B278ED">
      <w:pPr>
        <w:numPr>
          <w:ilvl w:val="0"/>
          <w:numId w:val="2"/>
        </w:numPr>
        <w:spacing w:after="200" w:line="240" w:lineRule="auto"/>
        <w:ind w:left="567" w:hanging="567"/>
        <w:jc w:val="both"/>
        <w:rPr>
          <w:rFonts w:ascii="Arial" w:hAnsi="Arial" w:cs="Arial"/>
          <w:b/>
          <w:sz w:val="24"/>
          <w:szCs w:val="24"/>
        </w:rPr>
      </w:pPr>
      <w:r w:rsidRPr="0009754C">
        <w:rPr>
          <w:rFonts w:ascii="Arial" w:hAnsi="Arial" w:cs="Arial"/>
          <w:b/>
          <w:sz w:val="24"/>
          <w:szCs w:val="24"/>
        </w:rPr>
        <w:t>INTRODUCTION</w:t>
      </w:r>
    </w:p>
    <w:p w14:paraId="26AF7291" w14:textId="4806982D" w:rsidR="00A7331D" w:rsidRPr="0009754C" w:rsidRDefault="00A54E79" w:rsidP="00B14D22">
      <w:pPr>
        <w:spacing w:before="80" w:after="80"/>
        <w:ind w:left="567" w:hanging="567"/>
        <w:jc w:val="both"/>
        <w:rPr>
          <w:rFonts w:ascii="Arial" w:hAnsi="Arial" w:cs="Arial"/>
          <w:sz w:val="24"/>
          <w:szCs w:val="24"/>
        </w:rPr>
      </w:pPr>
      <w:r w:rsidRPr="0009754C">
        <w:rPr>
          <w:rFonts w:ascii="Arial" w:hAnsi="Arial" w:cs="Arial"/>
          <w:sz w:val="24"/>
          <w:szCs w:val="24"/>
        </w:rPr>
        <w:t>1.1</w:t>
      </w:r>
      <w:r w:rsidRPr="0009754C">
        <w:rPr>
          <w:rFonts w:ascii="Arial" w:hAnsi="Arial" w:cs="Arial"/>
          <w:sz w:val="24"/>
          <w:szCs w:val="24"/>
        </w:rPr>
        <w:tab/>
      </w:r>
      <w:r w:rsidR="0009754C" w:rsidRPr="0009754C">
        <w:rPr>
          <w:rFonts w:ascii="Arial" w:hAnsi="Arial" w:cs="Arial"/>
          <w:sz w:val="24"/>
          <w:szCs w:val="24"/>
        </w:rPr>
        <w:t>The purpose of this report is to update the Audit Committee with regard to performance in the delivery of actions agreed as a result of the findings of audit reviews (NWSSP Audit &amp; Assurance and Audit Wales), and the resulting recommendations.</w:t>
      </w:r>
    </w:p>
    <w:p w14:paraId="2AB3DF99" w14:textId="77777777" w:rsidR="000120BC" w:rsidRPr="0009754C" w:rsidRDefault="000120BC" w:rsidP="00B14D22">
      <w:pPr>
        <w:spacing w:before="80" w:after="80"/>
        <w:ind w:left="567" w:hanging="567"/>
        <w:jc w:val="both"/>
        <w:rPr>
          <w:rFonts w:ascii="Arial" w:hAnsi="Arial" w:cs="Arial"/>
          <w:sz w:val="24"/>
          <w:szCs w:val="24"/>
        </w:rPr>
      </w:pPr>
    </w:p>
    <w:p w14:paraId="4A67FC2C" w14:textId="77777777" w:rsidR="00A54E79" w:rsidRPr="0009754C" w:rsidRDefault="0085405A" w:rsidP="00B278ED">
      <w:pPr>
        <w:numPr>
          <w:ilvl w:val="0"/>
          <w:numId w:val="2"/>
        </w:numPr>
        <w:spacing w:after="200" w:line="240" w:lineRule="auto"/>
        <w:ind w:left="567" w:hanging="567"/>
        <w:jc w:val="both"/>
        <w:rPr>
          <w:rFonts w:ascii="Arial" w:hAnsi="Arial" w:cs="Arial"/>
          <w:b/>
          <w:sz w:val="24"/>
          <w:szCs w:val="24"/>
        </w:rPr>
      </w:pPr>
      <w:r w:rsidRPr="0009754C">
        <w:rPr>
          <w:rFonts w:ascii="Arial" w:hAnsi="Arial" w:cs="Arial"/>
          <w:b/>
          <w:sz w:val="24"/>
          <w:szCs w:val="24"/>
        </w:rPr>
        <w:t>BACKGROUND AND CONTEXT</w:t>
      </w:r>
    </w:p>
    <w:p w14:paraId="63CECD08" w14:textId="72C4B7D0" w:rsidR="00A339CF" w:rsidRPr="0009754C" w:rsidRDefault="00A54E79" w:rsidP="00BD5184">
      <w:pPr>
        <w:spacing w:after="200"/>
        <w:ind w:left="567" w:hanging="567"/>
        <w:jc w:val="both"/>
        <w:rPr>
          <w:rFonts w:ascii="Arial" w:hAnsi="Arial" w:cs="Arial"/>
          <w:sz w:val="24"/>
          <w:szCs w:val="24"/>
        </w:rPr>
      </w:pPr>
      <w:r w:rsidRPr="0009754C">
        <w:rPr>
          <w:rFonts w:ascii="Arial" w:hAnsi="Arial" w:cs="Arial"/>
          <w:sz w:val="24"/>
          <w:szCs w:val="24"/>
        </w:rPr>
        <w:t>2.1</w:t>
      </w:r>
      <w:r w:rsidRPr="0009754C">
        <w:rPr>
          <w:rFonts w:ascii="Arial" w:hAnsi="Arial" w:cs="Arial"/>
          <w:sz w:val="24"/>
          <w:szCs w:val="24"/>
        </w:rPr>
        <w:tab/>
      </w:r>
      <w:r w:rsidR="00A339CF" w:rsidRPr="0009754C">
        <w:rPr>
          <w:rFonts w:ascii="Arial" w:hAnsi="Arial" w:cs="Arial"/>
          <w:sz w:val="24"/>
          <w:szCs w:val="24"/>
        </w:rPr>
        <w:t>The Audit Committee receive and consider</w:t>
      </w:r>
      <w:r w:rsidR="00B14D22" w:rsidRPr="0009754C">
        <w:rPr>
          <w:rFonts w:ascii="Arial" w:hAnsi="Arial" w:cs="Arial"/>
          <w:sz w:val="24"/>
          <w:szCs w:val="24"/>
        </w:rPr>
        <w:t xml:space="preserve"> </w:t>
      </w:r>
      <w:r w:rsidR="00A339CF" w:rsidRPr="0009754C">
        <w:rPr>
          <w:rFonts w:ascii="Arial" w:hAnsi="Arial" w:cs="Arial"/>
          <w:sz w:val="24"/>
          <w:szCs w:val="24"/>
        </w:rPr>
        <w:t>report</w:t>
      </w:r>
      <w:r w:rsidR="00B14D22" w:rsidRPr="0009754C">
        <w:rPr>
          <w:rFonts w:ascii="Arial" w:hAnsi="Arial" w:cs="Arial"/>
          <w:sz w:val="24"/>
          <w:szCs w:val="24"/>
        </w:rPr>
        <w:t>s</w:t>
      </w:r>
      <w:r w:rsidR="00A339CF" w:rsidRPr="0009754C">
        <w:rPr>
          <w:rFonts w:ascii="Arial" w:hAnsi="Arial" w:cs="Arial"/>
          <w:sz w:val="24"/>
          <w:szCs w:val="24"/>
        </w:rPr>
        <w:t xml:space="preserve"> as part of</w:t>
      </w:r>
      <w:r w:rsidR="00B14D22" w:rsidRPr="0009754C">
        <w:rPr>
          <w:rFonts w:ascii="Arial" w:hAnsi="Arial" w:cs="Arial"/>
          <w:sz w:val="24"/>
          <w:szCs w:val="24"/>
        </w:rPr>
        <w:t xml:space="preserve"> normal business, which provide</w:t>
      </w:r>
      <w:r w:rsidR="00A339CF" w:rsidRPr="0009754C">
        <w:rPr>
          <w:rFonts w:ascii="Arial" w:hAnsi="Arial" w:cs="Arial"/>
          <w:sz w:val="24"/>
          <w:szCs w:val="24"/>
        </w:rPr>
        <w:t xml:space="preserve"> information and assurance in respect of:</w:t>
      </w:r>
    </w:p>
    <w:p w14:paraId="4CCD4205" w14:textId="6D1C7606" w:rsidR="00A339CF" w:rsidRPr="005F5390" w:rsidRDefault="00A339CF" w:rsidP="00B278ED">
      <w:pPr>
        <w:pStyle w:val="ListParagraph"/>
        <w:numPr>
          <w:ilvl w:val="0"/>
          <w:numId w:val="3"/>
        </w:numPr>
        <w:ind w:left="1276" w:right="96"/>
        <w:rPr>
          <w:rFonts w:ascii="Arial" w:hAnsi="Arial" w:cs="Arial"/>
          <w:sz w:val="24"/>
          <w:szCs w:val="24"/>
        </w:rPr>
      </w:pPr>
      <w:r w:rsidRPr="005F5390">
        <w:rPr>
          <w:rFonts w:ascii="Arial" w:hAnsi="Arial" w:cs="Arial"/>
          <w:sz w:val="24"/>
          <w:szCs w:val="24"/>
        </w:rPr>
        <w:t>The delivery of Audit Plans;</w:t>
      </w:r>
    </w:p>
    <w:p w14:paraId="796A9959" w14:textId="77777777" w:rsidR="00A339CF" w:rsidRPr="005F5390" w:rsidRDefault="00A339CF" w:rsidP="00B278ED">
      <w:pPr>
        <w:pStyle w:val="ListParagraph"/>
        <w:numPr>
          <w:ilvl w:val="0"/>
          <w:numId w:val="3"/>
        </w:numPr>
        <w:ind w:left="1276" w:right="96"/>
        <w:rPr>
          <w:rFonts w:ascii="Arial" w:hAnsi="Arial" w:cs="Arial"/>
          <w:sz w:val="24"/>
          <w:szCs w:val="24"/>
        </w:rPr>
      </w:pPr>
      <w:r w:rsidRPr="005F5390">
        <w:rPr>
          <w:rFonts w:ascii="Arial" w:hAnsi="Arial" w:cs="Arial"/>
          <w:sz w:val="24"/>
          <w:szCs w:val="24"/>
        </w:rPr>
        <w:t>Receipt of draft and final reports; and</w:t>
      </w:r>
    </w:p>
    <w:p w14:paraId="4510E7A3" w14:textId="5593B749" w:rsidR="00A00819" w:rsidRPr="005F5390" w:rsidRDefault="00A339CF" w:rsidP="00B278ED">
      <w:pPr>
        <w:pStyle w:val="ListParagraph"/>
        <w:numPr>
          <w:ilvl w:val="0"/>
          <w:numId w:val="3"/>
        </w:numPr>
        <w:ind w:left="1276" w:right="96"/>
        <w:rPr>
          <w:rFonts w:ascii="Arial" w:hAnsi="Arial" w:cs="Arial"/>
          <w:sz w:val="24"/>
          <w:szCs w:val="24"/>
        </w:rPr>
      </w:pPr>
      <w:r w:rsidRPr="005F5390">
        <w:rPr>
          <w:rFonts w:ascii="Arial" w:hAnsi="Arial" w:cs="Arial"/>
          <w:sz w:val="24"/>
          <w:szCs w:val="24"/>
        </w:rPr>
        <w:t>Health Board management responses to recommendations contained therein</w:t>
      </w:r>
    </w:p>
    <w:p w14:paraId="109835A0" w14:textId="6B65B486" w:rsidR="00B14D22" w:rsidRPr="005F5390" w:rsidRDefault="00A00819" w:rsidP="00A00819">
      <w:pPr>
        <w:spacing w:after="0" w:line="240" w:lineRule="auto"/>
        <w:ind w:left="590" w:hanging="590"/>
        <w:jc w:val="both"/>
        <w:rPr>
          <w:rFonts w:ascii="Arial" w:hAnsi="Arial" w:cs="Arial"/>
          <w:sz w:val="24"/>
          <w:szCs w:val="24"/>
        </w:rPr>
      </w:pPr>
      <w:r w:rsidRPr="005F5390">
        <w:rPr>
          <w:rFonts w:ascii="Arial" w:hAnsi="Arial" w:cs="Arial"/>
          <w:sz w:val="24"/>
          <w:szCs w:val="24"/>
        </w:rPr>
        <w:t>2.2</w:t>
      </w:r>
      <w:r w:rsidRPr="005F5390">
        <w:rPr>
          <w:rFonts w:ascii="Arial" w:hAnsi="Arial" w:cs="Arial"/>
          <w:sz w:val="24"/>
          <w:szCs w:val="24"/>
        </w:rPr>
        <w:tab/>
      </w:r>
      <w:r w:rsidR="00C56D2A" w:rsidRPr="005F5390">
        <w:rPr>
          <w:rFonts w:ascii="Arial" w:hAnsi="Arial" w:cs="Arial"/>
          <w:sz w:val="24"/>
          <w:szCs w:val="24"/>
        </w:rPr>
        <w:t>This report is intended to</w:t>
      </w:r>
      <w:r w:rsidR="00DF2E2A" w:rsidRPr="005F5390">
        <w:rPr>
          <w:rFonts w:ascii="Arial" w:hAnsi="Arial" w:cs="Arial"/>
          <w:sz w:val="24"/>
          <w:szCs w:val="24"/>
        </w:rPr>
        <w:t xml:space="preserve"> provide assurance in respect of performance in implementing </w:t>
      </w:r>
      <w:r w:rsidR="00EC6717" w:rsidRPr="005F5390">
        <w:rPr>
          <w:rFonts w:ascii="Arial" w:hAnsi="Arial" w:cs="Arial"/>
          <w:sz w:val="24"/>
          <w:szCs w:val="24"/>
        </w:rPr>
        <w:t xml:space="preserve">agreed action </w:t>
      </w:r>
      <w:r w:rsidR="00DF2E2A" w:rsidRPr="005F5390">
        <w:rPr>
          <w:rFonts w:ascii="Arial" w:hAnsi="Arial" w:cs="Arial"/>
          <w:sz w:val="24"/>
          <w:szCs w:val="24"/>
        </w:rPr>
        <w:t>across all reports received from both NWSSP Audit &amp; Assurance, and Audit Wales</w:t>
      </w:r>
      <w:r w:rsidR="007677F9" w:rsidRPr="005F5390">
        <w:rPr>
          <w:rFonts w:ascii="Arial" w:hAnsi="Arial" w:cs="Arial"/>
          <w:sz w:val="24"/>
          <w:szCs w:val="24"/>
        </w:rPr>
        <w:t>.</w:t>
      </w:r>
    </w:p>
    <w:p w14:paraId="5B1C7295" w14:textId="31CCDE86" w:rsidR="00300FAB" w:rsidRPr="005F5390" w:rsidRDefault="00300FAB" w:rsidP="00A00819">
      <w:pPr>
        <w:spacing w:after="0" w:line="240" w:lineRule="auto"/>
        <w:ind w:left="590" w:hanging="590"/>
        <w:jc w:val="both"/>
        <w:rPr>
          <w:rFonts w:ascii="Arial" w:hAnsi="Arial" w:cs="Arial"/>
          <w:sz w:val="24"/>
          <w:szCs w:val="24"/>
        </w:rPr>
      </w:pPr>
    </w:p>
    <w:p w14:paraId="17C292D0" w14:textId="3300C1BF" w:rsidR="00DF2E2A" w:rsidRPr="005F5390" w:rsidRDefault="0039025E" w:rsidP="00DF2E2A">
      <w:pPr>
        <w:spacing w:after="0" w:line="240" w:lineRule="auto"/>
        <w:ind w:left="590" w:hanging="590"/>
        <w:jc w:val="both"/>
        <w:rPr>
          <w:rFonts w:ascii="Arial" w:eastAsia="Arial Unicode MS" w:hAnsi="Arial" w:cs="Arial"/>
          <w:sz w:val="24"/>
          <w:szCs w:val="24"/>
          <w:bdr w:val="nil"/>
        </w:rPr>
      </w:pPr>
      <w:r w:rsidRPr="005F5390">
        <w:rPr>
          <w:rFonts w:ascii="Arial" w:hAnsi="Arial" w:cs="Arial"/>
          <w:sz w:val="24"/>
          <w:szCs w:val="24"/>
        </w:rPr>
        <w:t>2.</w:t>
      </w:r>
      <w:r w:rsidR="000F64A9" w:rsidRPr="005F5390">
        <w:rPr>
          <w:rFonts w:ascii="Arial" w:hAnsi="Arial" w:cs="Arial"/>
          <w:sz w:val="24"/>
          <w:szCs w:val="24"/>
        </w:rPr>
        <w:t>3</w:t>
      </w:r>
      <w:r w:rsidR="00A54E79" w:rsidRPr="005F5390">
        <w:rPr>
          <w:rFonts w:ascii="Arial" w:hAnsi="Arial" w:cs="Arial"/>
          <w:sz w:val="24"/>
          <w:szCs w:val="24"/>
        </w:rPr>
        <w:tab/>
      </w:r>
      <w:r w:rsidR="00DF2E2A" w:rsidRPr="005F5390">
        <w:rPr>
          <w:rFonts w:ascii="Arial" w:eastAsia="Arial Unicode MS" w:hAnsi="Arial" w:cs="Arial"/>
          <w:sz w:val="24"/>
          <w:szCs w:val="24"/>
          <w:bdr w:val="nil"/>
        </w:rPr>
        <w:t xml:space="preserve">Action plans in respect of all final audit reports are available on the Finance Portal through SharePoint for </w:t>
      </w:r>
      <w:r w:rsidR="007677F9" w:rsidRPr="005F5390">
        <w:rPr>
          <w:rFonts w:ascii="Arial" w:eastAsia="Arial Unicode MS" w:hAnsi="Arial" w:cs="Arial"/>
          <w:sz w:val="24"/>
          <w:szCs w:val="24"/>
          <w:bdr w:val="nil"/>
        </w:rPr>
        <w:t xml:space="preserve">executives and </w:t>
      </w:r>
      <w:r w:rsidR="00DF2E2A" w:rsidRPr="005F5390">
        <w:rPr>
          <w:rFonts w:ascii="Arial" w:eastAsia="Arial Unicode MS" w:hAnsi="Arial" w:cs="Arial"/>
          <w:sz w:val="24"/>
          <w:szCs w:val="24"/>
          <w:bdr w:val="nil"/>
        </w:rPr>
        <w:t>managers to access and update throughout the year. The deadlines for the reporting periods to the Audit Committee are clearly set out within the file set up</w:t>
      </w:r>
      <w:r w:rsidR="00BB6EB5" w:rsidRPr="005F5390">
        <w:rPr>
          <w:rFonts w:ascii="Arial" w:eastAsia="Arial Unicode MS" w:hAnsi="Arial" w:cs="Arial"/>
          <w:sz w:val="24"/>
          <w:szCs w:val="24"/>
          <w:bdr w:val="nil"/>
        </w:rPr>
        <w:t xml:space="preserve">, and </w:t>
      </w:r>
      <w:r w:rsidR="00BB6EB5" w:rsidRPr="005F5390">
        <w:rPr>
          <w:rFonts w:ascii="Arial" w:hAnsi="Arial" w:cs="Arial"/>
          <w:sz w:val="24"/>
          <w:szCs w:val="24"/>
        </w:rPr>
        <w:t>guidance notes have been produced and distributed to assist users in the review and update of the Tracker</w:t>
      </w:r>
      <w:r w:rsidR="00DF2E2A" w:rsidRPr="005F5390">
        <w:rPr>
          <w:rFonts w:ascii="Arial" w:eastAsia="Arial Unicode MS" w:hAnsi="Arial" w:cs="Arial"/>
          <w:sz w:val="24"/>
          <w:szCs w:val="24"/>
          <w:bdr w:val="nil"/>
        </w:rPr>
        <w:t xml:space="preserve">. </w:t>
      </w:r>
    </w:p>
    <w:p w14:paraId="111D2B68" w14:textId="7EAEECE2" w:rsidR="002F1B7C" w:rsidRPr="005F5390" w:rsidRDefault="002F1B7C" w:rsidP="004747C7">
      <w:pPr>
        <w:spacing w:after="0"/>
        <w:ind w:left="567" w:hanging="567"/>
        <w:jc w:val="both"/>
        <w:rPr>
          <w:rFonts w:ascii="Arial" w:hAnsi="Arial" w:cs="Arial"/>
          <w:sz w:val="24"/>
          <w:szCs w:val="24"/>
        </w:rPr>
      </w:pPr>
    </w:p>
    <w:p w14:paraId="39F9B1FD" w14:textId="74665664" w:rsidR="00E04329" w:rsidRDefault="0039025E" w:rsidP="004747C7">
      <w:pPr>
        <w:spacing w:after="0"/>
        <w:ind w:left="567" w:hanging="567"/>
        <w:jc w:val="both"/>
        <w:rPr>
          <w:rFonts w:ascii="Arial" w:hAnsi="Arial" w:cs="Arial"/>
          <w:sz w:val="24"/>
          <w:szCs w:val="24"/>
        </w:rPr>
      </w:pPr>
      <w:r w:rsidRPr="005F5390">
        <w:rPr>
          <w:rFonts w:ascii="Arial" w:hAnsi="Arial" w:cs="Arial"/>
          <w:sz w:val="24"/>
          <w:szCs w:val="24"/>
        </w:rPr>
        <w:t>2.</w:t>
      </w:r>
      <w:r w:rsidR="000F64A9" w:rsidRPr="005F5390">
        <w:rPr>
          <w:rFonts w:ascii="Arial" w:hAnsi="Arial" w:cs="Arial"/>
          <w:sz w:val="24"/>
          <w:szCs w:val="24"/>
        </w:rPr>
        <w:t>4</w:t>
      </w:r>
      <w:r w:rsidR="00DB7445" w:rsidRPr="005F5390">
        <w:rPr>
          <w:rFonts w:ascii="Arial" w:hAnsi="Arial" w:cs="Arial"/>
          <w:sz w:val="24"/>
          <w:szCs w:val="24"/>
        </w:rPr>
        <w:tab/>
      </w:r>
      <w:r w:rsidR="00DF2E2A" w:rsidRPr="005F5390">
        <w:rPr>
          <w:rFonts w:ascii="Arial" w:hAnsi="Arial" w:cs="Arial"/>
          <w:sz w:val="24"/>
          <w:szCs w:val="24"/>
        </w:rPr>
        <w:t xml:space="preserve">It should be noted that the charts and tables within this report </w:t>
      </w:r>
      <w:r w:rsidR="001D63B5" w:rsidRPr="005F5390">
        <w:rPr>
          <w:rFonts w:ascii="Arial" w:hAnsi="Arial" w:cs="Arial"/>
          <w:sz w:val="24"/>
          <w:szCs w:val="24"/>
        </w:rPr>
        <w:t xml:space="preserve">relate to </w:t>
      </w:r>
      <w:r w:rsidR="001F44BF">
        <w:rPr>
          <w:rFonts w:ascii="Arial" w:hAnsi="Arial" w:cs="Arial"/>
          <w:sz w:val="24"/>
          <w:szCs w:val="24"/>
        </w:rPr>
        <w:t xml:space="preserve">all </w:t>
      </w:r>
      <w:r w:rsidR="001D63B5" w:rsidRPr="005F5390">
        <w:rPr>
          <w:rFonts w:ascii="Arial" w:hAnsi="Arial" w:cs="Arial"/>
          <w:sz w:val="24"/>
          <w:szCs w:val="24"/>
        </w:rPr>
        <w:t>reports where outstanding recommendations remain, regardless of the</w:t>
      </w:r>
      <w:r w:rsidR="001F44BF">
        <w:rPr>
          <w:rFonts w:ascii="Arial" w:hAnsi="Arial" w:cs="Arial"/>
          <w:sz w:val="24"/>
          <w:szCs w:val="24"/>
        </w:rPr>
        <w:t>ir</w:t>
      </w:r>
      <w:r w:rsidR="001D63B5" w:rsidRPr="005F5390">
        <w:rPr>
          <w:rFonts w:ascii="Arial" w:hAnsi="Arial" w:cs="Arial"/>
          <w:sz w:val="24"/>
          <w:szCs w:val="24"/>
        </w:rPr>
        <w:t xml:space="preserve"> age.</w:t>
      </w:r>
      <w:r w:rsidR="00E04329">
        <w:rPr>
          <w:rFonts w:ascii="Arial" w:hAnsi="Arial" w:cs="Arial"/>
          <w:sz w:val="24"/>
          <w:szCs w:val="24"/>
        </w:rPr>
        <w:t xml:space="preserve"> When all recommendations with</w:t>
      </w:r>
      <w:r w:rsidR="00E01C5C">
        <w:rPr>
          <w:rFonts w:ascii="Arial" w:hAnsi="Arial" w:cs="Arial"/>
          <w:sz w:val="24"/>
          <w:szCs w:val="24"/>
        </w:rPr>
        <w:t>in</w:t>
      </w:r>
      <w:r w:rsidR="00E04329">
        <w:rPr>
          <w:rFonts w:ascii="Arial" w:hAnsi="Arial" w:cs="Arial"/>
          <w:sz w:val="24"/>
          <w:szCs w:val="24"/>
        </w:rPr>
        <w:t xml:space="preserve"> a given report are marked complete, the report is archived, and will no longer be included as part of this update.</w:t>
      </w:r>
    </w:p>
    <w:p w14:paraId="62D8B035" w14:textId="77777777" w:rsidR="00E04329" w:rsidRDefault="00E04329" w:rsidP="004747C7">
      <w:pPr>
        <w:spacing w:after="0"/>
        <w:ind w:left="567" w:hanging="567"/>
        <w:jc w:val="both"/>
        <w:rPr>
          <w:rFonts w:ascii="Arial" w:hAnsi="Arial" w:cs="Arial"/>
          <w:sz w:val="24"/>
          <w:szCs w:val="24"/>
        </w:rPr>
      </w:pPr>
    </w:p>
    <w:p w14:paraId="3F34ADEA" w14:textId="612735DE" w:rsidR="00604B0B" w:rsidRPr="00F52014" w:rsidRDefault="00E04329" w:rsidP="004747C7">
      <w:pPr>
        <w:spacing w:after="0"/>
        <w:ind w:left="567" w:hanging="567"/>
        <w:jc w:val="both"/>
        <w:rPr>
          <w:rFonts w:ascii="Arial" w:hAnsi="Arial" w:cs="Arial"/>
          <w:sz w:val="24"/>
          <w:szCs w:val="24"/>
        </w:rPr>
      </w:pPr>
      <w:r>
        <w:rPr>
          <w:rFonts w:ascii="Arial" w:hAnsi="Arial" w:cs="Arial"/>
          <w:sz w:val="24"/>
          <w:szCs w:val="24"/>
        </w:rPr>
        <w:t>2.5</w:t>
      </w:r>
      <w:r>
        <w:rPr>
          <w:rFonts w:ascii="Arial" w:hAnsi="Arial" w:cs="Arial"/>
          <w:sz w:val="24"/>
          <w:szCs w:val="24"/>
        </w:rPr>
        <w:tab/>
      </w:r>
      <w:r w:rsidR="001D63B5" w:rsidRPr="005F5390">
        <w:rPr>
          <w:rFonts w:ascii="Arial" w:hAnsi="Arial" w:cs="Arial"/>
          <w:sz w:val="24"/>
          <w:szCs w:val="24"/>
        </w:rPr>
        <w:t>Where recommendations have been superseded by the content of later reports, then the original recommendation has been closed and does not form part of the following.</w:t>
      </w:r>
      <w:r w:rsidR="001D63B5" w:rsidRPr="00F52014">
        <w:rPr>
          <w:rFonts w:ascii="Arial" w:hAnsi="Arial" w:cs="Arial"/>
          <w:sz w:val="24"/>
          <w:szCs w:val="24"/>
        </w:rPr>
        <w:t xml:space="preserve"> </w:t>
      </w:r>
    </w:p>
    <w:p w14:paraId="31F976BA" w14:textId="48624512" w:rsidR="00604B0B" w:rsidRPr="00F92576" w:rsidRDefault="00604B0B" w:rsidP="004747C7">
      <w:pPr>
        <w:spacing w:after="0"/>
        <w:ind w:left="567" w:hanging="567"/>
        <w:jc w:val="both"/>
        <w:rPr>
          <w:rFonts w:ascii="Arial" w:hAnsi="Arial" w:cs="Arial"/>
          <w:sz w:val="24"/>
          <w:szCs w:val="24"/>
        </w:rPr>
      </w:pPr>
    </w:p>
    <w:p w14:paraId="4AD2A041" w14:textId="009A697F" w:rsidR="00CF31EA" w:rsidRPr="00F92576" w:rsidRDefault="00CF31EA" w:rsidP="004747C7">
      <w:pPr>
        <w:spacing w:after="0"/>
        <w:ind w:left="567" w:hanging="567"/>
        <w:jc w:val="both"/>
        <w:rPr>
          <w:rFonts w:ascii="Arial" w:hAnsi="Arial" w:cs="Arial"/>
          <w:b/>
          <w:sz w:val="24"/>
          <w:szCs w:val="24"/>
        </w:rPr>
      </w:pPr>
    </w:p>
    <w:p w14:paraId="3ECDE94E" w14:textId="521E13CA" w:rsidR="00332B1C" w:rsidRPr="00F92576" w:rsidRDefault="00332B1C" w:rsidP="004747C7">
      <w:pPr>
        <w:spacing w:after="0"/>
        <w:ind w:left="567" w:hanging="567"/>
        <w:jc w:val="both"/>
        <w:rPr>
          <w:rFonts w:ascii="Arial" w:hAnsi="Arial" w:cs="Arial"/>
          <w:b/>
          <w:sz w:val="24"/>
          <w:szCs w:val="24"/>
        </w:rPr>
      </w:pPr>
    </w:p>
    <w:p w14:paraId="66E9FD27" w14:textId="6608667B" w:rsidR="00332B1C" w:rsidRPr="00F92576" w:rsidRDefault="00332B1C" w:rsidP="004747C7">
      <w:pPr>
        <w:spacing w:after="0"/>
        <w:ind w:left="567" w:hanging="567"/>
        <w:jc w:val="both"/>
        <w:rPr>
          <w:rFonts w:ascii="Arial" w:hAnsi="Arial" w:cs="Arial"/>
          <w:b/>
          <w:sz w:val="24"/>
          <w:szCs w:val="24"/>
        </w:rPr>
      </w:pPr>
    </w:p>
    <w:p w14:paraId="6B506F2C" w14:textId="6AC61F01" w:rsidR="00332B1C" w:rsidRPr="00F92576" w:rsidRDefault="00332B1C" w:rsidP="004747C7">
      <w:pPr>
        <w:spacing w:after="0"/>
        <w:ind w:left="567" w:hanging="567"/>
        <w:jc w:val="both"/>
        <w:rPr>
          <w:rFonts w:ascii="Arial" w:hAnsi="Arial" w:cs="Arial"/>
          <w:b/>
          <w:sz w:val="24"/>
          <w:szCs w:val="24"/>
        </w:rPr>
      </w:pPr>
    </w:p>
    <w:p w14:paraId="4DA05256" w14:textId="2CD2C33A" w:rsidR="00332B1C" w:rsidRPr="00F92576" w:rsidRDefault="00332B1C" w:rsidP="004747C7">
      <w:pPr>
        <w:spacing w:after="0"/>
        <w:ind w:left="567" w:hanging="567"/>
        <w:jc w:val="both"/>
        <w:rPr>
          <w:rFonts w:ascii="Arial" w:hAnsi="Arial" w:cs="Arial"/>
          <w:b/>
          <w:sz w:val="24"/>
          <w:szCs w:val="24"/>
        </w:rPr>
      </w:pPr>
    </w:p>
    <w:p w14:paraId="2C98485C" w14:textId="2ED29986" w:rsidR="00332B1C" w:rsidRPr="00F92576" w:rsidRDefault="00332B1C" w:rsidP="004747C7">
      <w:pPr>
        <w:spacing w:after="0"/>
        <w:ind w:left="567" w:hanging="567"/>
        <w:jc w:val="both"/>
        <w:rPr>
          <w:rFonts w:ascii="Arial" w:hAnsi="Arial" w:cs="Arial"/>
          <w:b/>
          <w:sz w:val="24"/>
          <w:szCs w:val="24"/>
        </w:rPr>
      </w:pPr>
    </w:p>
    <w:p w14:paraId="60587761" w14:textId="0FA3FEAB" w:rsidR="00332B1C" w:rsidRPr="00F92576" w:rsidRDefault="00332B1C" w:rsidP="004747C7">
      <w:pPr>
        <w:spacing w:after="0"/>
        <w:ind w:left="567" w:hanging="567"/>
        <w:jc w:val="both"/>
        <w:rPr>
          <w:rFonts w:ascii="Arial" w:hAnsi="Arial" w:cs="Arial"/>
          <w:b/>
          <w:sz w:val="24"/>
          <w:szCs w:val="24"/>
        </w:rPr>
      </w:pPr>
    </w:p>
    <w:p w14:paraId="216D981A" w14:textId="20757F89" w:rsidR="00332B1C" w:rsidRPr="00F92576" w:rsidRDefault="00332B1C" w:rsidP="004747C7">
      <w:pPr>
        <w:spacing w:after="0"/>
        <w:ind w:left="567" w:hanging="567"/>
        <w:jc w:val="both"/>
        <w:rPr>
          <w:rFonts w:ascii="Arial" w:hAnsi="Arial" w:cs="Arial"/>
          <w:b/>
          <w:sz w:val="24"/>
          <w:szCs w:val="24"/>
        </w:rPr>
      </w:pPr>
    </w:p>
    <w:p w14:paraId="56AA703A" w14:textId="39D2B195" w:rsidR="00332B1C" w:rsidRPr="00F92576" w:rsidRDefault="00332B1C" w:rsidP="004747C7">
      <w:pPr>
        <w:spacing w:after="0"/>
        <w:ind w:left="567" w:hanging="567"/>
        <w:jc w:val="both"/>
        <w:rPr>
          <w:rFonts w:ascii="Arial" w:hAnsi="Arial" w:cs="Arial"/>
          <w:b/>
          <w:sz w:val="24"/>
          <w:szCs w:val="24"/>
        </w:rPr>
      </w:pPr>
    </w:p>
    <w:p w14:paraId="00161717" w14:textId="5B85920A" w:rsidR="000120BC" w:rsidRPr="005F5390" w:rsidRDefault="00CF1680" w:rsidP="00E67087">
      <w:pPr>
        <w:spacing w:after="120"/>
        <w:ind w:left="567" w:hanging="567"/>
        <w:jc w:val="both"/>
        <w:rPr>
          <w:rFonts w:ascii="Arial" w:hAnsi="Arial" w:cs="Arial"/>
          <w:sz w:val="24"/>
          <w:szCs w:val="24"/>
        </w:rPr>
      </w:pPr>
      <w:r>
        <w:rPr>
          <w:rFonts w:ascii="Arial" w:hAnsi="Arial" w:cs="Arial"/>
          <w:b/>
          <w:sz w:val="24"/>
          <w:szCs w:val="24"/>
        </w:rPr>
        <w:lastRenderedPageBreak/>
        <w:t>3</w:t>
      </w:r>
      <w:r w:rsidR="000120BC" w:rsidRPr="005F5390">
        <w:rPr>
          <w:rFonts w:ascii="Arial" w:hAnsi="Arial" w:cs="Arial"/>
          <w:b/>
          <w:sz w:val="24"/>
          <w:szCs w:val="24"/>
        </w:rPr>
        <w:t>.</w:t>
      </w:r>
      <w:r w:rsidR="000120BC" w:rsidRPr="005F5390">
        <w:rPr>
          <w:rFonts w:ascii="Arial" w:hAnsi="Arial" w:cs="Arial"/>
          <w:b/>
          <w:sz w:val="24"/>
          <w:szCs w:val="24"/>
        </w:rPr>
        <w:tab/>
        <w:t>STATUS UPDATE – AUDIT WALES (FORMERLY WAO) REPORTS</w:t>
      </w:r>
    </w:p>
    <w:p w14:paraId="5CCE9DF4" w14:textId="01039ACE" w:rsidR="00270FC7" w:rsidRPr="0029277F" w:rsidRDefault="00CF1680" w:rsidP="00E67087">
      <w:pPr>
        <w:spacing w:after="120"/>
        <w:ind w:left="567" w:hanging="567"/>
        <w:jc w:val="both"/>
        <w:rPr>
          <w:rFonts w:ascii="Arial" w:hAnsi="Arial" w:cs="Arial"/>
          <w:sz w:val="24"/>
          <w:szCs w:val="24"/>
        </w:rPr>
      </w:pPr>
      <w:r>
        <w:rPr>
          <w:rFonts w:ascii="Arial" w:hAnsi="Arial" w:cs="Arial"/>
          <w:sz w:val="24"/>
          <w:szCs w:val="24"/>
        </w:rPr>
        <w:t>3</w:t>
      </w:r>
      <w:r w:rsidR="005A1E03" w:rsidRPr="005F5390">
        <w:rPr>
          <w:rFonts w:ascii="Arial" w:hAnsi="Arial" w:cs="Arial"/>
          <w:sz w:val="24"/>
          <w:szCs w:val="24"/>
        </w:rPr>
        <w:t>.1</w:t>
      </w:r>
      <w:r w:rsidR="00604B0B" w:rsidRPr="005F5390">
        <w:rPr>
          <w:rFonts w:ascii="Arial" w:hAnsi="Arial" w:cs="Arial"/>
          <w:sz w:val="24"/>
          <w:szCs w:val="24"/>
        </w:rPr>
        <w:tab/>
      </w:r>
      <w:r w:rsidR="00270FC7" w:rsidRPr="005F5390">
        <w:rPr>
          <w:rFonts w:ascii="Arial" w:hAnsi="Arial" w:cs="Arial"/>
          <w:sz w:val="24"/>
          <w:szCs w:val="24"/>
        </w:rPr>
        <w:t xml:space="preserve">The following sets out the current position in respect of performance in implementing agreed actions stemming from Audit Wales (formerly WAO) recommendations, when measured against the </w:t>
      </w:r>
      <w:r w:rsidR="00270FC7" w:rsidRPr="005F5390">
        <w:rPr>
          <w:rFonts w:ascii="Arial" w:hAnsi="Arial" w:cs="Arial"/>
          <w:b/>
          <w:sz w:val="24"/>
          <w:szCs w:val="24"/>
        </w:rPr>
        <w:t>original deadlines</w:t>
      </w:r>
      <w:r w:rsidR="00270FC7" w:rsidRPr="005F5390">
        <w:rPr>
          <w:rFonts w:ascii="Arial" w:hAnsi="Arial" w:cs="Arial"/>
          <w:sz w:val="24"/>
          <w:szCs w:val="24"/>
        </w:rPr>
        <w:t xml:space="preserve"> agreed by management at the time the reports were finalised.</w:t>
      </w:r>
      <w:r w:rsidR="00270FC7" w:rsidRPr="0029277F">
        <w:rPr>
          <w:rFonts w:ascii="Arial" w:hAnsi="Arial" w:cs="Arial"/>
          <w:sz w:val="24"/>
          <w:szCs w:val="24"/>
        </w:rPr>
        <w:t xml:space="preserve"> </w:t>
      </w:r>
    </w:p>
    <w:p w14:paraId="09C0F80D" w14:textId="2F93C216" w:rsidR="00E479F4" w:rsidRDefault="008B2327" w:rsidP="00E67087">
      <w:pPr>
        <w:spacing w:after="0"/>
        <w:ind w:left="567"/>
        <w:jc w:val="both"/>
        <w:rPr>
          <w:rFonts w:ascii="Arial" w:hAnsi="Arial" w:cs="Arial"/>
          <w:b/>
          <w:sz w:val="20"/>
          <w:szCs w:val="20"/>
        </w:rPr>
      </w:pPr>
      <w:r w:rsidRPr="00A232BF">
        <w:rPr>
          <w:rFonts w:ascii="Arial" w:hAnsi="Arial" w:cs="Arial"/>
          <w:b/>
          <w:sz w:val="20"/>
          <w:szCs w:val="20"/>
        </w:rPr>
        <w:t xml:space="preserve">Fig 1: </w:t>
      </w:r>
      <w:r w:rsidR="00E1524E" w:rsidRPr="00A232BF">
        <w:rPr>
          <w:rFonts w:ascii="Arial" w:hAnsi="Arial" w:cs="Arial"/>
          <w:b/>
          <w:sz w:val="20"/>
          <w:szCs w:val="20"/>
        </w:rPr>
        <w:t>Audit Wales</w:t>
      </w:r>
      <w:r w:rsidRPr="00A232BF">
        <w:rPr>
          <w:rFonts w:ascii="Arial" w:hAnsi="Arial" w:cs="Arial"/>
          <w:b/>
          <w:sz w:val="20"/>
          <w:szCs w:val="20"/>
        </w:rPr>
        <w:t xml:space="preserve"> Reports</w:t>
      </w:r>
      <w:r w:rsidR="00A9247C" w:rsidRPr="00A232BF">
        <w:rPr>
          <w:rFonts w:ascii="Arial" w:hAnsi="Arial" w:cs="Arial"/>
          <w:b/>
          <w:sz w:val="20"/>
          <w:szCs w:val="20"/>
        </w:rPr>
        <w:t xml:space="preserve"> (Original Deadlines)</w:t>
      </w:r>
    </w:p>
    <w:p w14:paraId="52898947" w14:textId="4BDD894F" w:rsidR="00DF0881" w:rsidRPr="002A5912" w:rsidRDefault="00647E1D" w:rsidP="00E67087">
      <w:pPr>
        <w:spacing w:after="120"/>
        <w:ind w:left="567"/>
        <w:jc w:val="both"/>
        <w:rPr>
          <w:rFonts w:ascii="Arial" w:hAnsi="Arial" w:cs="Arial"/>
          <w:b/>
          <w:sz w:val="20"/>
          <w:szCs w:val="20"/>
        </w:rPr>
      </w:pPr>
      <w:r>
        <w:rPr>
          <w:noProof/>
          <w:lang w:eastAsia="en-GB"/>
        </w:rPr>
        <w:drawing>
          <wp:inline distT="0" distB="0" distL="0" distR="0" wp14:anchorId="0CE97026" wp14:editId="7B6E3E0A">
            <wp:extent cx="5404757" cy="2840355"/>
            <wp:effectExtent l="0" t="0" r="571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B18F66" w14:textId="2EC17E16" w:rsidR="005D78B3" w:rsidRDefault="00CF1680" w:rsidP="002E34BE">
      <w:pPr>
        <w:ind w:left="567" w:hanging="567"/>
        <w:jc w:val="both"/>
        <w:rPr>
          <w:rFonts w:ascii="Arial" w:hAnsi="Arial" w:cs="Arial"/>
          <w:sz w:val="24"/>
          <w:szCs w:val="24"/>
        </w:rPr>
      </w:pPr>
      <w:r>
        <w:rPr>
          <w:rFonts w:ascii="Arial" w:hAnsi="Arial" w:cs="Arial"/>
          <w:sz w:val="24"/>
          <w:szCs w:val="24"/>
        </w:rPr>
        <w:t>3</w:t>
      </w:r>
      <w:r w:rsidR="00BD09B8" w:rsidRPr="005F5390">
        <w:rPr>
          <w:rFonts w:ascii="Arial" w:hAnsi="Arial" w:cs="Arial"/>
          <w:sz w:val="24"/>
          <w:szCs w:val="24"/>
        </w:rPr>
        <w:t>.2</w:t>
      </w:r>
      <w:r w:rsidR="00BD09B8" w:rsidRPr="005F5390">
        <w:rPr>
          <w:rFonts w:ascii="Arial" w:hAnsi="Arial" w:cs="Arial"/>
          <w:sz w:val="24"/>
          <w:szCs w:val="24"/>
        </w:rPr>
        <w:tab/>
      </w:r>
      <w:r w:rsidR="000B0177">
        <w:rPr>
          <w:rFonts w:ascii="Arial" w:hAnsi="Arial" w:cs="Arial"/>
          <w:sz w:val="24"/>
          <w:szCs w:val="24"/>
        </w:rPr>
        <w:t xml:space="preserve">A total of </w:t>
      </w:r>
      <w:r w:rsidR="00647E1D">
        <w:rPr>
          <w:rFonts w:ascii="Arial" w:hAnsi="Arial" w:cs="Arial"/>
          <w:sz w:val="24"/>
          <w:szCs w:val="24"/>
        </w:rPr>
        <w:t>three</w:t>
      </w:r>
      <w:r w:rsidR="000B0177">
        <w:rPr>
          <w:rFonts w:ascii="Arial" w:hAnsi="Arial" w:cs="Arial"/>
          <w:b/>
          <w:sz w:val="24"/>
          <w:szCs w:val="24"/>
        </w:rPr>
        <w:t xml:space="preserve"> </w:t>
      </w:r>
      <w:r w:rsidR="000B0177">
        <w:rPr>
          <w:rFonts w:ascii="Arial" w:hAnsi="Arial" w:cs="Arial"/>
          <w:sz w:val="24"/>
          <w:szCs w:val="24"/>
        </w:rPr>
        <w:t xml:space="preserve">new actions became overdue during the reporting period, however this figure has been offset by the closure of </w:t>
      </w:r>
      <w:r w:rsidR="00CD0149">
        <w:rPr>
          <w:rFonts w:ascii="Arial" w:hAnsi="Arial" w:cs="Arial"/>
          <w:sz w:val="24"/>
          <w:szCs w:val="24"/>
        </w:rPr>
        <w:t>five</w:t>
      </w:r>
      <w:r w:rsidR="00247596">
        <w:rPr>
          <w:rFonts w:ascii="Arial" w:hAnsi="Arial" w:cs="Arial"/>
          <w:sz w:val="24"/>
          <w:szCs w:val="24"/>
        </w:rPr>
        <w:t xml:space="preserve"> other</w:t>
      </w:r>
      <w:r w:rsidR="008471BA">
        <w:rPr>
          <w:rFonts w:ascii="Arial" w:hAnsi="Arial" w:cs="Arial"/>
          <w:sz w:val="24"/>
          <w:szCs w:val="24"/>
        </w:rPr>
        <w:t xml:space="preserve"> previously</w:t>
      </w:r>
      <w:r w:rsidR="000B0177">
        <w:rPr>
          <w:rFonts w:ascii="Arial" w:hAnsi="Arial" w:cs="Arial"/>
          <w:sz w:val="24"/>
          <w:szCs w:val="24"/>
        </w:rPr>
        <w:t xml:space="preserve"> </w:t>
      </w:r>
      <w:r w:rsidR="00647E1D">
        <w:rPr>
          <w:rFonts w:ascii="Arial" w:hAnsi="Arial" w:cs="Arial"/>
          <w:sz w:val="24"/>
          <w:szCs w:val="24"/>
        </w:rPr>
        <w:t xml:space="preserve">overdue </w:t>
      </w:r>
      <w:r w:rsidR="000B0177">
        <w:rPr>
          <w:rFonts w:ascii="Arial" w:hAnsi="Arial" w:cs="Arial"/>
          <w:sz w:val="24"/>
          <w:szCs w:val="24"/>
        </w:rPr>
        <w:t>action</w:t>
      </w:r>
      <w:r w:rsidR="00247596">
        <w:rPr>
          <w:rFonts w:ascii="Arial" w:hAnsi="Arial" w:cs="Arial"/>
          <w:sz w:val="24"/>
          <w:szCs w:val="24"/>
        </w:rPr>
        <w:t>s</w:t>
      </w:r>
      <w:r w:rsidR="000B0177">
        <w:rPr>
          <w:rFonts w:ascii="Arial" w:hAnsi="Arial" w:cs="Arial"/>
          <w:sz w:val="24"/>
          <w:szCs w:val="24"/>
        </w:rPr>
        <w:t xml:space="preserve">. The overall number of overdue actions has therefore </w:t>
      </w:r>
      <w:r w:rsidR="00247596">
        <w:rPr>
          <w:rFonts w:ascii="Arial" w:hAnsi="Arial" w:cs="Arial"/>
          <w:sz w:val="24"/>
          <w:szCs w:val="24"/>
        </w:rPr>
        <w:t xml:space="preserve">reduced </w:t>
      </w:r>
      <w:r w:rsidR="000B0177">
        <w:rPr>
          <w:rFonts w:ascii="Arial" w:hAnsi="Arial" w:cs="Arial"/>
          <w:sz w:val="24"/>
          <w:szCs w:val="24"/>
        </w:rPr>
        <w:t>by</w:t>
      </w:r>
      <w:r w:rsidR="00247596">
        <w:rPr>
          <w:rFonts w:ascii="Arial" w:hAnsi="Arial" w:cs="Arial"/>
          <w:sz w:val="24"/>
          <w:szCs w:val="24"/>
        </w:rPr>
        <w:t xml:space="preserve"> two</w:t>
      </w:r>
      <w:r w:rsidR="000B0177">
        <w:rPr>
          <w:rFonts w:ascii="Arial" w:hAnsi="Arial" w:cs="Arial"/>
          <w:sz w:val="24"/>
          <w:szCs w:val="24"/>
        </w:rPr>
        <w:t>.</w:t>
      </w:r>
    </w:p>
    <w:p w14:paraId="7A0512D8" w14:textId="36B79CAE" w:rsidR="004363D0" w:rsidRDefault="00294F91" w:rsidP="00294F91">
      <w:pPr>
        <w:ind w:left="567" w:hanging="567"/>
        <w:jc w:val="both"/>
        <w:rPr>
          <w:rFonts w:ascii="Arial" w:hAnsi="Arial" w:cs="Arial"/>
          <w:sz w:val="24"/>
          <w:szCs w:val="24"/>
        </w:rPr>
      </w:pPr>
      <w:r>
        <w:rPr>
          <w:rFonts w:ascii="Arial" w:hAnsi="Arial" w:cs="Arial"/>
          <w:sz w:val="24"/>
          <w:szCs w:val="24"/>
        </w:rPr>
        <w:t>3.3</w:t>
      </w:r>
      <w:r>
        <w:rPr>
          <w:rFonts w:ascii="Arial" w:hAnsi="Arial" w:cs="Arial"/>
          <w:sz w:val="24"/>
          <w:szCs w:val="24"/>
        </w:rPr>
        <w:tab/>
        <w:t xml:space="preserve">The </w:t>
      </w:r>
      <w:r w:rsidR="00647E1D">
        <w:rPr>
          <w:rFonts w:ascii="Arial" w:hAnsi="Arial" w:cs="Arial"/>
          <w:sz w:val="24"/>
          <w:szCs w:val="24"/>
        </w:rPr>
        <w:t>three</w:t>
      </w:r>
      <w:r>
        <w:rPr>
          <w:rFonts w:ascii="Arial" w:hAnsi="Arial" w:cs="Arial"/>
          <w:sz w:val="24"/>
          <w:szCs w:val="24"/>
        </w:rPr>
        <w:t xml:space="preserve"> new overdue actions</w:t>
      </w:r>
      <w:r w:rsidR="004363D0">
        <w:rPr>
          <w:rFonts w:ascii="Arial" w:hAnsi="Arial" w:cs="Arial"/>
          <w:sz w:val="24"/>
          <w:szCs w:val="24"/>
        </w:rPr>
        <w:t xml:space="preserve"> relate to two areas/reports:</w:t>
      </w:r>
    </w:p>
    <w:p w14:paraId="3D029F7F" w14:textId="202566AE" w:rsidR="004363D0" w:rsidRDefault="004363D0" w:rsidP="004363D0">
      <w:pPr>
        <w:pStyle w:val="ListParagraph"/>
        <w:numPr>
          <w:ilvl w:val="0"/>
          <w:numId w:val="18"/>
        </w:numPr>
        <w:ind w:left="1134"/>
        <w:jc w:val="both"/>
        <w:rPr>
          <w:rFonts w:ascii="Arial" w:hAnsi="Arial" w:cs="Arial"/>
          <w:sz w:val="24"/>
          <w:szCs w:val="24"/>
        </w:rPr>
      </w:pPr>
      <w:r>
        <w:rPr>
          <w:rFonts w:ascii="Arial" w:hAnsi="Arial" w:cs="Arial"/>
          <w:sz w:val="24"/>
          <w:szCs w:val="24"/>
        </w:rPr>
        <w:t xml:space="preserve">Further use of dashboards/digital solutions and comparative data as part of performance reporting </w:t>
      </w:r>
      <w:r w:rsidRPr="004363D0">
        <w:rPr>
          <w:rFonts w:ascii="Arial" w:hAnsi="Arial" w:cs="Arial"/>
          <w:b/>
          <w:sz w:val="16"/>
          <w:szCs w:val="16"/>
        </w:rPr>
        <w:t>(Structured Assessment 2022)</w:t>
      </w:r>
      <w:r>
        <w:rPr>
          <w:rFonts w:ascii="Arial" w:hAnsi="Arial" w:cs="Arial"/>
          <w:sz w:val="24"/>
          <w:szCs w:val="24"/>
        </w:rPr>
        <w:t>.</w:t>
      </w:r>
    </w:p>
    <w:p w14:paraId="2BEDA6D5" w14:textId="05BCA093" w:rsidR="004363D0" w:rsidRPr="004363D0" w:rsidRDefault="004363D0" w:rsidP="004363D0">
      <w:pPr>
        <w:pStyle w:val="ListParagraph"/>
        <w:numPr>
          <w:ilvl w:val="0"/>
          <w:numId w:val="18"/>
        </w:numPr>
        <w:ind w:left="1134"/>
        <w:jc w:val="both"/>
        <w:rPr>
          <w:rFonts w:ascii="Arial" w:hAnsi="Arial" w:cs="Arial"/>
          <w:sz w:val="24"/>
          <w:szCs w:val="24"/>
        </w:rPr>
      </w:pPr>
      <w:r>
        <w:rPr>
          <w:rFonts w:ascii="Arial" w:hAnsi="Arial" w:cs="Arial"/>
          <w:sz w:val="24"/>
          <w:szCs w:val="24"/>
        </w:rPr>
        <w:t xml:space="preserve">A review of the Health Board’s overall </w:t>
      </w:r>
      <w:r w:rsidRPr="004363D0">
        <w:rPr>
          <w:rFonts w:ascii="Arial" w:hAnsi="Arial" w:cs="Arial"/>
          <w:sz w:val="24"/>
          <w:szCs w:val="24"/>
        </w:rPr>
        <w:t xml:space="preserve">approach to </w:t>
      </w:r>
      <w:r>
        <w:rPr>
          <w:rFonts w:ascii="Arial" w:hAnsi="Arial" w:cs="Arial"/>
          <w:sz w:val="24"/>
          <w:szCs w:val="24"/>
        </w:rPr>
        <w:t xml:space="preserve">Equality Impact Assessments </w:t>
      </w:r>
      <w:r w:rsidRPr="004363D0">
        <w:rPr>
          <w:rFonts w:ascii="Arial" w:hAnsi="Arial" w:cs="Arial"/>
          <w:b/>
          <w:sz w:val="16"/>
          <w:szCs w:val="16"/>
        </w:rPr>
        <w:t>(Equality Impact Assessments</w:t>
      </w:r>
      <w:r w:rsidR="008D7045">
        <w:rPr>
          <w:rFonts w:ascii="Arial" w:hAnsi="Arial" w:cs="Arial"/>
          <w:b/>
          <w:sz w:val="16"/>
          <w:szCs w:val="16"/>
        </w:rPr>
        <w:t xml:space="preserve"> – More Than a Tick Box Exercise?</w:t>
      </w:r>
      <w:r w:rsidRPr="004363D0">
        <w:rPr>
          <w:rFonts w:ascii="Arial" w:hAnsi="Arial" w:cs="Arial"/>
          <w:b/>
          <w:sz w:val="16"/>
          <w:szCs w:val="16"/>
        </w:rPr>
        <w:t>)</w:t>
      </w:r>
      <w:r>
        <w:rPr>
          <w:rFonts w:ascii="Arial" w:hAnsi="Arial" w:cs="Arial"/>
          <w:sz w:val="24"/>
          <w:szCs w:val="24"/>
        </w:rPr>
        <w:t>.</w:t>
      </w:r>
    </w:p>
    <w:p w14:paraId="6467B409" w14:textId="3403FC88" w:rsidR="0029277F" w:rsidRDefault="00CF1680" w:rsidP="005D78B3">
      <w:pPr>
        <w:spacing w:after="0"/>
        <w:ind w:left="567" w:hanging="567"/>
        <w:jc w:val="both"/>
        <w:rPr>
          <w:rFonts w:ascii="Arial" w:hAnsi="Arial" w:cs="Arial"/>
          <w:sz w:val="24"/>
          <w:szCs w:val="24"/>
        </w:rPr>
      </w:pPr>
      <w:r>
        <w:rPr>
          <w:rFonts w:ascii="Arial" w:hAnsi="Arial" w:cs="Arial"/>
          <w:sz w:val="24"/>
          <w:szCs w:val="24"/>
        </w:rPr>
        <w:t>3</w:t>
      </w:r>
      <w:r w:rsidR="005D78B3">
        <w:rPr>
          <w:rFonts w:ascii="Arial" w:hAnsi="Arial" w:cs="Arial"/>
          <w:sz w:val="24"/>
          <w:szCs w:val="24"/>
        </w:rPr>
        <w:t>.</w:t>
      </w:r>
      <w:r w:rsidR="00294F91">
        <w:rPr>
          <w:rFonts w:ascii="Arial" w:hAnsi="Arial" w:cs="Arial"/>
          <w:sz w:val="24"/>
          <w:szCs w:val="24"/>
        </w:rPr>
        <w:t>4</w:t>
      </w:r>
      <w:r w:rsidR="005D78B3">
        <w:rPr>
          <w:rFonts w:ascii="Arial" w:hAnsi="Arial" w:cs="Arial"/>
          <w:sz w:val="24"/>
          <w:szCs w:val="24"/>
        </w:rPr>
        <w:tab/>
      </w:r>
      <w:r w:rsidR="0029277F" w:rsidRPr="005F5390">
        <w:rPr>
          <w:rFonts w:ascii="Arial" w:hAnsi="Arial" w:cs="Arial"/>
          <w:sz w:val="24"/>
          <w:szCs w:val="24"/>
        </w:rPr>
        <w:t xml:space="preserve">A summary of </w:t>
      </w:r>
      <w:r w:rsidR="00245019" w:rsidRPr="005F5390">
        <w:rPr>
          <w:rFonts w:ascii="Arial" w:hAnsi="Arial" w:cs="Arial"/>
          <w:sz w:val="24"/>
          <w:szCs w:val="24"/>
        </w:rPr>
        <w:t>all</w:t>
      </w:r>
      <w:r w:rsidR="0029277F" w:rsidRPr="005F5390">
        <w:rPr>
          <w:rFonts w:ascii="Arial" w:hAnsi="Arial" w:cs="Arial"/>
          <w:sz w:val="24"/>
          <w:szCs w:val="24"/>
        </w:rPr>
        <w:t xml:space="preserve"> overdue actions</w:t>
      </w:r>
      <w:r w:rsidR="005D78B3">
        <w:rPr>
          <w:rFonts w:ascii="Arial" w:hAnsi="Arial" w:cs="Arial"/>
          <w:sz w:val="24"/>
          <w:szCs w:val="24"/>
        </w:rPr>
        <w:t xml:space="preserve"> is</w:t>
      </w:r>
      <w:r w:rsidR="0029277F" w:rsidRPr="005F5390">
        <w:rPr>
          <w:rFonts w:ascii="Arial" w:hAnsi="Arial" w:cs="Arial"/>
          <w:sz w:val="24"/>
          <w:szCs w:val="24"/>
        </w:rPr>
        <w:t xml:space="preserve"> set out in the table below</w:t>
      </w:r>
      <w:r w:rsidR="005D78B3">
        <w:rPr>
          <w:rFonts w:ascii="Arial" w:hAnsi="Arial" w:cs="Arial"/>
          <w:sz w:val="24"/>
          <w:szCs w:val="24"/>
        </w:rPr>
        <w:t xml:space="preserve">, with a more detailed breakdown included at </w:t>
      </w:r>
      <w:r w:rsidR="005D78B3" w:rsidRPr="005F5390">
        <w:rPr>
          <w:rFonts w:ascii="Arial" w:hAnsi="Arial" w:cs="Arial"/>
          <w:b/>
          <w:sz w:val="24"/>
          <w:szCs w:val="24"/>
        </w:rPr>
        <w:t>Appendix A</w:t>
      </w:r>
      <w:r w:rsidR="005D78B3" w:rsidRPr="005F5390">
        <w:rPr>
          <w:rFonts w:ascii="Arial" w:hAnsi="Arial" w:cs="Arial"/>
          <w:sz w:val="24"/>
          <w:szCs w:val="24"/>
        </w:rPr>
        <w:t xml:space="preserve"> for information.</w:t>
      </w:r>
    </w:p>
    <w:p w14:paraId="6D2FBD7A" w14:textId="77777777" w:rsidR="005D78B3" w:rsidRDefault="005D78B3" w:rsidP="005D78B3">
      <w:pPr>
        <w:spacing w:after="0"/>
        <w:ind w:left="567" w:hanging="567"/>
        <w:jc w:val="both"/>
        <w:rPr>
          <w:rFonts w:ascii="Arial" w:hAnsi="Arial" w:cs="Arial"/>
          <w:sz w:val="24"/>
          <w:szCs w:val="24"/>
        </w:rPr>
      </w:pPr>
    </w:p>
    <w:tbl>
      <w:tblPr>
        <w:tblStyle w:val="TableGrid"/>
        <w:tblW w:w="0" w:type="auto"/>
        <w:jc w:val="right"/>
        <w:tblLook w:val="04A0" w:firstRow="1" w:lastRow="0" w:firstColumn="1" w:lastColumn="0" w:noHBand="0" w:noVBand="1"/>
      </w:tblPr>
      <w:tblGrid>
        <w:gridCol w:w="4368"/>
        <w:gridCol w:w="2311"/>
        <w:gridCol w:w="2337"/>
      </w:tblGrid>
      <w:tr w:rsidR="00BE4B41" w14:paraId="3DE7B517" w14:textId="77777777" w:rsidTr="009C00B7">
        <w:trPr>
          <w:jc w:val="right"/>
        </w:trPr>
        <w:tc>
          <w:tcPr>
            <w:tcW w:w="4368" w:type="dxa"/>
            <w:vMerge w:val="restart"/>
            <w:shd w:val="clear" w:color="auto" w:fill="F2F2F2" w:themeFill="background1" w:themeFillShade="F2"/>
            <w:vAlign w:val="center"/>
          </w:tcPr>
          <w:p w14:paraId="74D58EBA" w14:textId="1C06651B" w:rsidR="00BE4B41" w:rsidRPr="0099784B" w:rsidRDefault="00BE4B41" w:rsidP="002E34BE">
            <w:pPr>
              <w:jc w:val="both"/>
              <w:rPr>
                <w:rFonts w:ascii="Arial" w:hAnsi="Arial" w:cs="Arial"/>
                <w:b/>
                <w:sz w:val="24"/>
                <w:szCs w:val="24"/>
              </w:rPr>
            </w:pPr>
            <w:r w:rsidRPr="0099784B">
              <w:rPr>
                <w:rFonts w:ascii="Arial" w:hAnsi="Arial" w:cs="Arial"/>
                <w:b/>
                <w:sz w:val="24"/>
                <w:szCs w:val="24"/>
              </w:rPr>
              <w:t>Report Title</w:t>
            </w:r>
          </w:p>
        </w:tc>
        <w:tc>
          <w:tcPr>
            <w:tcW w:w="4648" w:type="dxa"/>
            <w:gridSpan w:val="2"/>
            <w:shd w:val="clear" w:color="auto" w:fill="F2F2F2" w:themeFill="background1" w:themeFillShade="F2"/>
            <w:vAlign w:val="center"/>
          </w:tcPr>
          <w:p w14:paraId="06EC9A4A" w14:textId="26E6D195" w:rsidR="00BE4B41" w:rsidRPr="0099784B" w:rsidRDefault="00BE4B41" w:rsidP="00BE4B41">
            <w:pPr>
              <w:spacing w:before="40"/>
              <w:jc w:val="center"/>
              <w:rPr>
                <w:rFonts w:ascii="Arial" w:hAnsi="Arial" w:cs="Arial"/>
                <w:b/>
                <w:sz w:val="24"/>
                <w:szCs w:val="24"/>
              </w:rPr>
            </w:pPr>
            <w:r>
              <w:rPr>
                <w:rFonts w:ascii="Arial" w:hAnsi="Arial" w:cs="Arial"/>
                <w:b/>
                <w:sz w:val="24"/>
                <w:szCs w:val="24"/>
              </w:rPr>
              <w:t xml:space="preserve">Number of </w:t>
            </w:r>
            <w:r w:rsidRPr="0099784B">
              <w:rPr>
                <w:rFonts w:ascii="Arial" w:hAnsi="Arial" w:cs="Arial"/>
                <w:b/>
                <w:sz w:val="24"/>
                <w:szCs w:val="24"/>
              </w:rPr>
              <w:t>Overdue Actions</w:t>
            </w:r>
          </w:p>
        </w:tc>
      </w:tr>
      <w:tr w:rsidR="00BE4B41" w14:paraId="096E5E40" w14:textId="77777777" w:rsidTr="009C00B7">
        <w:trPr>
          <w:jc w:val="right"/>
        </w:trPr>
        <w:tc>
          <w:tcPr>
            <w:tcW w:w="4368" w:type="dxa"/>
            <w:vMerge/>
            <w:shd w:val="clear" w:color="auto" w:fill="F2F2F2" w:themeFill="background1" w:themeFillShade="F2"/>
            <w:vAlign w:val="center"/>
          </w:tcPr>
          <w:p w14:paraId="7D1B13A3" w14:textId="77777777" w:rsidR="00BE4B41" w:rsidRPr="0099784B" w:rsidRDefault="00BE4B41" w:rsidP="002E34BE">
            <w:pPr>
              <w:jc w:val="both"/>
              <w:rPr>
                <w:rFonts w:ascii="Arial" w:hAnsi="Arial" w:cs="Arial"/>
                <w:b/>
                <w:sz w:val="24"/>
                <w:szCs w:val="24"/>
              </w:rPr>
            </w:pPr>
          </w:p>
        </w:tc>
        <w:tc>
          <w:tcPr>
            <w:tcW w:w="2311" w:type="dxa"/>
            <w:tcBorders>
              <w:right w:val="single" w:sz="18" w:space="0" w:color="auto"/>
            </w:tcBorders>
            <w:shd w:val="clear" w:color="auto" w:fill="F2F2F2" w:themeFill="background1" w:themeFillShade="F2"/>
            <w:vAlign w:val="center"/>
          </w:tcPr>
          <w:p w14:paraId="66C565BA" w14:textId="2E5774F9" w:rsidR="00BE4B41" w:rsidRPr="0099784B" w:rsidRDefault="00BE4B41" w:rsidP="0099784B">
            <w:pPr>
              <w:spacing w:before="40" w:after="40"/>
              <w:jc w:val="center"/>
              <w:rPr>
                <w:rFonts w:ascii="Arial" w:hAnsi="Arial" w:cs="Arial"/>
                <w:b/>
                <w:sz w:val="24"/>
                <w:szCs w:val="24"/>
              </w:rPr>
            </w:pPr>
            <w:r w:rsidRPr="0099784B">
              <w:rPr>
                <w:rFonts w:ascii="Arial" w:hAnsi="Arial" w:cs="Arial"/>
                <w:b/>
                <w:sz w:val="24"/>
                <w:szCs w:val="24"/>
              </w:rPr>
              <w:t>High Priority</w:t>
            </w:r>
          </w:p>
        </w:tc>
        <w:tc>
          <w:tcPr>
            <w:tcW w:w="2337" w:type="dxa"/>
            <w:tcBorders>
              <w:left w:val="single" w:sz="18" w:space="0" w:color="auto"/>
            </w:tcBorders>
            <w:shd w:val="clear" w:color="auto" w:fill="F2F2F2" w:themeFill="background1" w:themeFillShade="F2"/>
            <w:vAlign w:val="center"/>
          </w:tcPr>
          <w:p w14:paraId="4F018C40" w14:textId="6E4F5B42" w:rsidR="00BE4B41" w:rsidRPr="0099784B" w:rsidRDefault="00BE4B41" w:rsidP="0099784B">
            <w:pPr>
              <w:spacing w:before="40" w:after="40"/>
              <w:jc w:val="center"/>
              <w:rPr>
                <w:rFonts w:ascii="Arial" w:hAnsi="Arial" w:cs="Arial"/>
                <w:b/>
                <w:sz w:val="24"/>
                <w:szCs w:val="24"/>
              </w:rPr>
            </w:pPr>
            <w:r w:rsidRPr="0099784B">
              <w:rPr>
                <w:rFonts w:ascii="Arial" w:hAnsi="Arial" w:cs="Arial"/>
                <w:b/>
                <w:sz w:val="24"/>
                <w:szCs w:val="24"/>
              </w:rPr>
              <w:t>Other Priority</w:t>
            </w:r>
          </w:p>
        </w:tc>
      </w:tr>
      <w:tr w:rsidR="00E143E3" w14:paraId="30BE22F0" w14:textId="77777777" w:rsidTr="009C00B7">
        <w:trPr>
          <w:jc w:val="right"/>
        </w:trPr>
        <w:tc>
          <w:tcPr>
            <w:tcW w:w="4368" w:type="dxa"/>
            <w:shd w:val="clear" w:color="auto" w:fill="002060"/>
          </w:tcPr>
          <w:p w14:paraId="654EA625" w14:textId="77777777" w:rsidR="00E143E3" w:rsidRDefault="00E143E3" w:rsidP="0099784B">
            <w:pPr>
              <w:spacing w:before="40" w:after="40"/>
              <w:jc w:val="both"/>
              <w:rPr>
                <w:rFonts w:ascii="Arial" w:hAnsi="Arial" w:cs="Arial"/>
                <w:sz w:val="24"/>
                <w:szCs w:val="24"/>
              </w:rPr>
            </w:pPr>
            <w:r w:rsidRPr="00D949BC">
              <w:rPr>
                <w:rFonts w:ascii="Arial" w:hAnsi="Arial" w:cs="Arial"/>
                <w:b/>
                <w:color w:val="FFFFFF" w:themeColor="background1"/>
                <w:sz w:val="23"/>
                <w:szCs w:val="23"/>
              </w:rPr>
              <w:t>Exec Lead: Chief Operating Officer</w:t>
            </w:r>
          </w:p>
        </w:tc>
        <w:tc>
          <w:tcPr>
            <w:tcW w:w="2311" w:type="dxa"/>
            <w:shd w:val="clear" w:color="auto" w:fill="002060"/>
          </w:tcPr>
          <w:p w14:paraId="1548C0B2" w14:textId="29C392E6" w:rsidR="00E143E3" w:rsidRPr="00AA6A4F" w:rsidRDefault="00AA6A4F" w:rsidP="00AA6A4F">
            <w:pPr>
              <w:spacing w:before="40" w:after="40"/>
              <w:jc w:val="center"/>
              <w:rPr>
                <w:rFonts w:ascii="Arial" w:hAnsi="Arial" w:cs="Arial"/>
                <w:b/>
                <w:sz w:val="24"/>
                <w:szCs w:val="24"/>
              </w:rPr>
            </w:pPr>
            <w:r w:rsidRPr="00AA6A4F">
              <w:rPr>
                <w:rFonts w:ascii="Arial" w:hAnsi="Arial" w:cs="Arial"/>
                <w:b/>
                <w:sz w:val="24"/>
                <w:szCs w:val="24"/>
              </w:rPr>
              <w:t>2</w:t>
            </w:r>
          </w:p>
        </w:tc>
        <w:tc>
          <w:tcPr>
            <w:tcW w:w="2337" w:type="dxa"/>
            <w:shd w:val="clear" w:color="auto" w:fill="002060"/>
          </w:tcPr>
          <w:p w14:paraId="193210E0" w14:textId="7A2BE416" w:rsidR="00E143E3" w:rsidRPr="00AA6A4F" w:rsidRDefault="009C00B7" w:rsidP="00AA6A4F">
            <w:pPr>
              <w:spacing w:before="40" w:after="40"/>
              <w:jc w:val="center"/>
              <w:rPr>
                <w:rFonts w:ascii="Arial" w:hAnsi="Arial" w:cs="Arial"/>
                <w:b/>
                <w:sz w:val="24"/>
                <w:szCs w:val="24"/>
              </w:rPr>
            </w:pPr>
            <w:r>
              <w:rPr>
                <w:rFonts w:ascii="Arial" w:hAnsi="Arial" w:cs="Arial"/>
                <w:b/>
                <w:sz w:val="24"/>
                <w:szCs w:val="24"/>
              </w:rPr>
              <w:t>1</w:t>
            </w:r>
          </w:p>
        </w:tc>
      </w:tr>
      <w:tr w:rsidR="00BE4B41" w14:paraId="06BF8150" w14:textId="77777777" w:rsidTr="009C00B7">
        <w:trPr>
          <w:jc w:val="right"/>
        </w:trPr>
        <w:tc>
          <w:tcPr>
            <w:tcW w:w="4368" w:type="dxa"/>
          </w:tcPr>
          <w:p w14:paraId="787A26D4" w14:textId="6DFA95CE" w:rsidR="00BE4B41" w:rsidRDefault="00BE4B41" w:rsidP="0099784B">
            <w:pPr>
              <w:spacing w:before="40" w:after="40"/>
              <w:jc w:val="both"/>
              <w:rPr>
                <w:rFonts w:ascii="Arial" w:hAnsi="Arial" w:cs="Arial"/>
                <w:sz w:val="24"/>
                <w:szCs w:val="24"/>
              </w:rPr>
            </w:pPr>
            <w:r w:rsidRPr="00D949BC">
              <w:rPr>
                <w:rFonts w:ascii="Arial" w:hAnsi="Arial" w:cs="Arial"/>
                <w:sz w:val="23"/>
                <w:szCs w:val="23"/>
              </w:rPr>
              <w:t>Discharge Planning</w:t>
            </w:r>
          </w:p>
        </w:tc>
        <w:tc>
          <w:tcPr>
            <w:tcW w:w="2311" w:type="dxa"/>
            <w:tcBorders>
              <w:right w:val="single" w:sz="18" w:space="0" w:color="auto"/>
            </w:tcBorders>
            <w:vAlign w:val="center"/>
          </w:tcPr>
          <w:p w14:paraId="3F981C93" w14:textId="513621DD" w:rsidR="00BE4B41" w:rsidRDefault="00BE4B41" w:rsidP="0099784B">
            <w:pPr>
              <w:spacing w:before="40" w:after="40"/>
              <w:jc w:val="center"/>
              <w:rPr>
                <w:rFonts w:ascii="Arial" w:hAnsi="Arial" w:cs="Arial"/>
                <w:sz w:val="24"/>
                <w:szCs w:val="24"/>
              </w:rPr>
            </w:pPr>
            <w:r>
              <w:rPr>
                <w:rFonts w:ascii="Arial" w:hAnsi="Arial" w:cs="Arial"/>
                <w:sz w:val="24"/>
                <w:szCs w:val="24"/>
              </w:rPr>
              <w:t>2</w:t>
            </w:r>
          </w:p>
        </w:tc>
        <w:tc>
          <w:tcPr>
            <w:tcW w:w="2337" w:type="dxa"/>
            <w:tcBorders>
              <w:left w:val="single" w:sz="18" w:space="0" w:color="auto"/>
            </w:tcBorders>
            <w:vAlign w:val="center"/>
          </w:tcPr>
          <w:p w14:paraId="41C391DC" w14:textId="3C04E5BD" w:rsidR="00BE4B41" w:rsidRDefault="00BE4B41" w:rsidP="0099784B">
            <w:pPr>
              <w:spacing w:before="40" w:after="40"/>
              <w:jc w:val="center"/>
              <w:rPr>
                <w:rFonts w:ascii="Arial" w:hAnsi="Arial" w:cs="Arial"/>
                <w:sz w:val="24"/>
                <w:szCs w:val="24"/>
              </w:rPr>
            </w:pPr>
            <w:r>
              <w:rPr>
                <w:rFonts w:ascii="Arial" w:hAnsi="Arial" w:cs="Arial"/>
                <w:sz w:val="24"/>
                <w:szCs w:val="24"/>
              </w:rPr>
              <w:t>1</w:t>
            </w:r>
          </w:p>
        </w:tc>
      </w:tr>
      <w:tr w:rsidR="00E143E3" w14:paraId="44D76E99" w14:textId="77777777" w:rsidTr="009C00B7">
        <w:trPr>
          <w:jc w:val="right"/>
        </w:trPr>
        <w:tc>
          <w:tcPr>
            <w:tcW w:w="4368" w:type="dxa"/>
            <w:shd w:val="clear" w:color="auto" w:fill="002060"/>
            <w:vAlign w:val="center"/>
          </w:tcPr>
          <w:p w14:paraId="0B318834" w14:textId="5521BEC3" w:rsidR="00E143E3" w:rsidRDefault="00E143E3" w:rsidP="00A860A0">
            <w:pPr>
              <w:spacing w:before="40" w:after="40"/>
              <w:rPr>
                <w:rFonts w:ascii="Arial" w:hAnsi="Arial" w:cs="Arial"/>
                <w:sz w:val="24"/>
                <w:szCs w:val="24"/>
              </w:rPr>
            </w:pPr>
            <w:r w:rsidRPr="00D949BC">
              <w:rPr>
                <w:rFonts w:ascii="Arial" w:hAnsi="Arial" w:cs="Arial"/>
                <w:b/>
                <w:color w:val="FFFFFF" w:themeColor="background1"/>
                <w:sz w:val="23"/>
                <w:szCs w:val="23"/>
              </w:rPr>
              <w:t xml:space="preserve">Exec Lead: </w:t>
            </w:r>
            <w:r>
              <w:rPr>
                <w:rFonts w:ascii="Arial" w:hAnsi="Arial" w:cs="Arial"/>
                <w:b/>
                <w:color w:val="FFFFFF" w:themeColor="background1"/>
                <w:sz w:val="23"/>
                <w:szCs w:val="23"/>
              </w:rPr>
              <w:t>Director of Corp.</w:t>
            </w:r>
            <w:r w:rsidRPr="00D949BC">
              <w:rPr>
                <w:rFonts w:ascii="Arial" w:hAnsi="Arial" w:cs="Arial"/>
                <w:b/>
                <w:color w:val="FFFFFF" w:themeColor="background1"/>
                <w:sz w:val="23"/>
                <w:szCs w:val="23"/>
              </w:rPr>
              <w:t xml:space="preserve"> Gov</w:t>
            </w:r>
            <w:r>
              <w:rPr>
                <w:rFonts w:ascii="Arial" w:hAnsi="Arial" w:cs="Arial"/>
                <w:b/>
                <w:color w:val="FFFFFF" w:themeColor="background1"/>
                <w:sz w:val="23"/>
                <w:szCs w:val="23"/>
              </w:rPr>
              <w:t>.</w:t>
            </w:r>
          </w:p>
        </w:tc>
        <w:tc>
          <w:tcPr>
            <w:tcW w:w="2311" w:type="dxa"/>
            <w:shd w:val="clear" w:color="auto" w:fill="002060"/>
            <w:vAlign w:val="center"/>
          </w:tcPr>
          <w:p w14:paraId="0642EDDD" w14:textId="3AB5D7C7" w:rsidR="00E143E3" w:rsidRPr="00AA6A4F" w:rsidRDefault="00AA6A4F" w:rsidP="00AA6A4F">
            <w:pPr>
              <w:spacing w:before="40" w:after="40"/>
              <w:jc w:val="center"/>
              <w:rPr>
                <w:rFonts w:ascii="Arial" w:hAnsi="Arial" w:cs="Arial"/>
                <w:b/>
                <w:sz w:val="24"/>
                <w:szCs w:val="24"/>
              </w:rPr>
            </w:pPr>
            <w:r w:rsidRPr="00AA6A4F">
              <w:rPr>
                <w:rFonts w:ascii="Arial" w:hAnsi="Arial" w:cs="Arial"/>
                <w:b/>
                <w:sz w:val="24"/>
                <w:szCs w:val="24"/>
              </w:rPr>
              <w:t>0</w:t>
            </w:r>
          </w:p>
        </w:tc>
        <w:tc>
          <w:tcPr>
            <w:tcW w:w="2337" w:type="dxa"/>
            <w:shd w:val="clear" w:color="auto" w:fill="002060"/>
            <w:vAlign w:val="center"/>
          </w:tcPr>
          <w:p w14:paraId="5CDA7C17" w14:textId="2865206B" w:rsidR="00E143E3" w:rsidRPr="00AA6A4F" w:rsidRDefault="002E7153" w:rsidP="00AA6A4F">
            <w:pPr>
              <w:spacing w:before="40" w:after="40"/>
              <w:jc w:val="center"/>
              <w:rPr>
                <w:rFonts w:ascii="Arial" w:hAnsi="Arial" w:cs="Arial"/>
                <w:b/>
                <w:sz w:val="24"/>
                <w:szCs w:val="24"/>
              </w:rPr>
            </w:pPr>
            <w:r>
              <w:rPr>
                <w:rFonts w:ascii="Arial" w:hAnsi="Arial" w:cs="Arial"/>
                <w:b/>
                <w:sz w:val="24"/>
                <w:szCs w:val="24"/>
              </w:rPr>
              <w:t>5</w:t>
            </w:r>
          </w:p>
        </w:tc>
      </w:tr>
      <w:tr w:rsidR="00BE4B41" w14:paraId="1DFB6AD9" w14:textId="77777777" w:rsidTr="009C00B7">
        <w:trPr>
          <w:jc w:val="right"/>
        </w:trPr>
        <w:tc>
          <w:tcPr>
            <w:tcW w:w="4368" w:type="dxa"/>
          </w:tcPr>
          <w:p w14:paraId="7AF988E4" w14:textId="4D13E5F7" w:rsidR="00BE4B41" w:rsidRPr="00D949BC" w:rsidRDefault="00BE4B41" w:rsidP="0099784B">
            <w:pPr>
              <w:spacing w:before="40" w:after="40"/>
              <w:jc w:val="both"/>
              <w:rPr>
                <w:rFonts w:ascii="Arial" w:hAnsi="Arial" w:cs="Arial"/>
                <w:sz w:val="23"/>
                <w:szCs w:val="23"/>
              </w:rPr>
            </w:pPr>
            <w:r w:rsidRPr="00D949BC">
              <w:rPr>
                <w:rFonts w:ascii="Arial" w:hAnsi="Arial" w:cs="Arial"/>
                <w:sz w:val="23"/>
                <w:szCs w:val="23"/>
              </w:rPr>
              <w:t>Quality Governance Arrangements</w:t>
            </w:r>
          </w:p>
        </w:tc>
        <w:tc>
          <w:tcPr>
            <w:tcW w:w="2311" w:type="dxa"/>
            <w:tcBorders>
              <w:right w:val="single" w:sz="18" w:space="0" w:color="auto"/>
            </w:tcBorders>
            <w:vAlign w:val="center"/>
          </w:tcPr>
          <w:p w14:paraId="38936659" w14:textId="685B09E1" w:rsidR="00BE4B41" w:rsidRPr="00D949BC" w:rsidRDefault="00BE4B41" w:rsidP="0099784B">
            <w:pPr>
              <w:spacing w:before="40" w:after="40"/>
              <w:jc w:val="center"/>
              <w:rPr>
                <w:rFonts w:ascii="Arial" w:hAnsi="Arial" w:cs="Arial"/>
                <w:sz w:val="23"/>
                <w:szCs w:val="23"/>
              </w:rPr>
            </w:pPr>
            <w:r>
              <w:rPr>
                <w:rFonts w:ascii="Arial" w:hAnsi="Arial" w:cs="Arial"/>
                <w:sz w:val="23"/>
                <w:szCs w:val="23"/>
              </w:rPr>
              <w:t>-</w:t>
            </w:r>
          </w:p>
        </w:tc>
        <w:tc>
          <w:tcPr>
            <w:tcW w:w="2337" w:type="dxa"/>
            <w:tcBorders>
              <w:left w:val="single" w:sz="18" w:space="0" w:color="auto"/>
            </w:tcBorders>
            <w:vAlign w:val="center"/>
          </w:tcPr>
          <w:p w14:paraId="300A80C9" w14:textId="6E674B94" w:rsidR="00BE4B41" w:rsidRDefault="009C00B7" w:rsidP="0099784B">
            <w:pPr>
              <w:spacing w:before="40" w:after="40"/>
              <w:jc w:val="center"/>
              <w:rPr>
                <w:rFonts w:ascii="Arial" w:hAnsi="Arial" w:cs="Arial"/>
                <w:sz w:val="24"/>
                <w:szCs w:val="24"/>
              </w:rPr>
            </w:pPr>
            <w:r>
              <w:rPr>
                <w:rFonts w:ascii="Arial" w:hAnsi="Arial" w:cs="Arial"/>
                <w:sz w:val="24"/>
                <w:szCs w:val="24"/>
              </w:rPr>
              <w:t>4</w:t>
            </w:r>
          </w:p>
        </w:tc>
      </w:tr>
      <w:tr w:rsidR="009C00B7" w14:paraId="0DBB44B0" w14:textId="77777777" w:rsidTr="009C00B7">
        <w:trPr>
          <w:jc w:val="right"/>
        </w:trPr>
        <w:tc>
          <w:tcPr>
            <w:tcW w:w="4368" w:type="dxa"/>
          </w:tcPr>
          <w:p w14:paraId="097F9CD1" w14:textId="7E91858A" w:rsidR="009C00B7" w:rsidRPr="00D949BC" w:rsidRDefault="009C00B7" w:rsidP="0099784B">
            <w:pPr>
              <w:spacing w:before="40" w:after="40"/>
              <w:jc w:val="both"/>
              <w:rPr>
                <w:rFonts w:ascii="Arial" w:hAnsi="Arial" w:cs="Arial"/>
                <w:sz w:val="23"/>
                <w:szCs w:val="23"/>
              </w:rPr>
            </w:pPr>
            <w:r>
              <w:rPr>
                <w:rFonts w:ascii="Arial" w:hAnsi="Arial" w:cs="Arial"/>
                <w:sz w:val="23"/>
                <w:szCs w:val="23"/>
              </w:rPr>
              <w:t>Structured Assessment 2022</w:t>
            </w:r>
          </w:p>
        </w:tc>
        <w:tc>
          <w:tcPr>
            <w:tcW w:w="2311" w:type="dxa"/>
            <w:tcBorders>
              <w:right w:val="single" w:sz="18" w:space="0" w:color="auto"/>
            </w:tcBorders>
            <w:vAlign w:val="center"/>
          </w:tcPr>
          <w:p w14:paraId="7FAFBE83" w14:textId="77777777" w:rsidR="009C00B7" w:rsidRDefault="009C00B7" w:rsidP="0099784B">
            <w:pPr>
              <w:spacing w:before="40" w:after="40"/>
              <w:jc w:val="center"/>
              <w:rPr>
                <w:rFonts w:ascii="Arial" w:hAnsi="Arial" w:cs="Arial"/>
                <w:sz w:val="23"/>
                <w:szCs w:val="23"/>
              </w:rPr>
            </w:pPr>
          </w:p>
        </w:tc>
        <w:tc>
          <w:tcPr>
            <w:tcW w:w="2337" w:type="dxa"/>
            <w:tcBorders>
              <w:left w:val="single" w:sz="18" w:space="0" w:color="auto"/>
            </w:tcBorders>
            <w:vAlign w:val="center"/>
          </w:tcPr>
          <w:p w14:paraId="142C9776" w14:textId="4CCAA37B" w:rsidR="009C00B7" w:rsidRDefault="009C00B7" w:rsidP="0099784B">
            <w:pPr>
              <w:spacing w:before="40" w:after="40"/>
              <w:jc w:val="center"/>
              <w:rPr>
                <w:rFonts w:ascii="Arial" w:hAnsi="Arial" w:cs="Arial"/>
                <w:sz w:val="24"/>
                <w:szCs w:val="24"/>
              </w:rPr>
            </w:pPr>
            <w:r>
              <w:rPr>
                <w:rFonts w:ascii="Arial" w:hAnsi="Arial" w:cs="Arial"/>
                <w:sz w:val="24"/>
                <w:szCs w:val="24"/>
              </w:rPr>
              <w:t>1</w:t>
            </w:r>
          </w:p>
        </w:tc>
      </w:tr>
      <w:tr w:rsidR="00E143E3" w14:paraId="6E3A80F9" w14:textId="77777777" w:rsidTr="009C00B7">
        <w:trPr>
          <w:jc w:val="right"/>
        </w:trPr>
        <w:tc>
          <w:tcPr>
            <w:tcW w:w="4368" w:type="dxa"/>
            <w:shd w:val="clear" w:color="auto" w:fill="002060"/>
            <w:vAlign w:val="center"/>
          </w:tcPr>
          <w:p w14:paraId="57DBEDAC" w14:textId="76A514CA" w:rsidR="00E143E3" w:rsidRDefault="00E143E3" w:rsidP="002E7153">
            <w:pPr>
              <w:spacing w:before="40" w:after="40"/>
              <w:rPr>
                <w:rFonts w:ascii="Arial" w:hAnsi="Arial" w:cs="Arial"/>
                <w:sz w:val="24"/>
                <w:szCs w:val="24"/>
              </w:rPr>
            </w:pPr>
            <w:r w:rsidRPr="00D949BC">
              <w:rPr>
                <w:rFonts w:ascii="Arial" w:hAnsi="Arial" w:cs="Arial"/>
                <w:b/>
                <w:color w:val="FFFFFF" w:themeColor="background1"/>
                <w:sz w:val="23"/>
                <w:szCs w:val="23"/>
              </w:rPr>
              <w:t xml:space="preserve">Exec Lead: Director of </w:t>
            </w:r>
            <w:r w:rsidR="002E7153">
              <w:rPr>
                <w:rFonts w:ascii="Arial" w:hAnsi="Arial" w:cs="Arial"/>
                <w:b/>
                <w:color w:val="FFFFFF" w:themeColor="background1"/>
                <w:sz w:val="23"/>
                <w:szCs w:val="23"/>
              </w:rPr>
              <w:t>ICE</w:t>
            </w:r>
          </w:p>
        </w:tc>
        <w:tc>
          <w:tcPr>
            <w:tcW w:w="2311" w:type="dxa"/>
            <w:shd w:val="clear" w:color="auto" w:fill="002060"/>
            <w:vAlign w:val="center"/>
          </w:tcPr>
          <w:p w14:paraId="2B39B906" w14:textId="068B3A00" w:rsidR="00E143E3" w:rsidRPr="00AA6A4F" w:rsidRDefault="00AA6A4F" w:rsidP="00AA6A4F">
            <w:pPr>
              <w:spacing w:before="40" w:after="40"/>
              <w:jc w:val="center"/>
              <w:rPr>
                <w:rFonts w:ascii="Arial" w:hAnsi="Arial" w:cs="Arial"/>
                <w:b/>
                <w:sz w:val="24"/>
                <w:szCs w:val="24"/>
              </w:rPr>
            </w:pPr>
            <w:r w:rsidRPr="00AA6A4F">
              <w:rPr>
                <w:rFonts w:ascii="Arial" w:hAnsi="Arial" w:cs="Arial"/>
                <w:b/>
                <w:sz w:val="24"/>
                <w:szCs w:val="24"/>
              </w:rPr>
              <w:t>0</w:t>
            </w:r>
          </w:p>
        </w:tc>
        <w:tc>
          <w:tcPr>
            <w:tcW w:w="2337" w:type="dxa"/>
            <w:shd w:val="clear" w:color="auto" w:fill="002060"/>
            <w:vAlign w:val="center"/>
          </w:tcPr>
          <w:p w14:paraId="4B53F067" w14:textId="017AB819" w:rsidR="00E143E3" w:rsidRPr="00AA6A4F" w:rsidRDefault="00AA6A4F" w:rsidP="00AA6A4F">
            <w:pPr>
              <w:spacing w:before="40" w:after="40"/>
              <w:jc w:val="center"/>
              <w:rPr>
                <w:rFonts w:ascii="Arial" w:hAnsi="Arial" w:cs="Arial"/>
                <w:b/>
                <w:sz w:val="24"/>
                <w:szCs w:val="24"/>
              </w:rPr>
            </w:pPr>
            <w:r w:rsidRPr="00AA6A4F">
              <w:rPr>
                <w:rFonts w:ascii="Arial" w:hAnsi="Arial" w:cs="Arial"/>
                <w:b/>
                <w:sz w:val="24"/>
                <w:szCs w:val="24"/>
              </w:rPr>
              <w:t>2</w:t>
            </w:r>
          </w:p>
        </w:tc>
      </w:tr>
      <w:tr w:rsidR="00BE4B41" w14:paraId="496E8BBB" w14:textId="77777777" w:rsidTr="009C00B7">
        <w:trPr>
          <w:jc w:val="right"/>
        </w:trPr>
        <w:tc>
          <w:tcPr>
            <w:tcW w:w="4368" w:type="dxa"/>
          </w:tcPr>
          <w:p w14:paraId="72538A16" w14:textId="3DD3192F" w:rsidR="00BE4B41" w:rsidRPr="00D949BC" w:rsidRDefault="002E7153" w:rsidP="0099784B">
            <w:pPr>
              <w:spacing w:before="40" w:after="40"/>
              <w:jc w:val="both"/>
              <w:rPr>
                <w:rFonts w:ascii="Arial" w:hAnsi="Arial" w:cs="Arial"/>
                <w:sz w:val="23"/>
                <w:szCs w:val="23"/>
              </w:rPr>
            </w:pPr>
            <w:r>
              <w:rPr>
                <w:rFonts w:ascii="Arial" w:hAnsi="Arial" w:cs="Arial"/>
                <w:sz w:val="23"/>
                <w:szCs w:val="23"/>
              </w:rPr>
              <w:t>Equality Impact Assessments</w:t>
            </w:r>
          </w:p>
        </w:tc>
        <w:tc>
          <w:tcPr>
            <w:tcW w:w="2311" w:type="dxa"/>
            <w:tcBorders>
              <w:right w:val="single" w:sz="18" w:space="0" w:color="auto"/>
            </w:tcBorders>
            <w:vAlign w:val="center"/>
          </w:tcPr>
          <w:p w14:paraId="40543643" w14:textId="7428B9B8" w:rsidR="00BE4B41" w:rsidRPr="00D949BC" w:rsidRDefault="00BE4B41" w:rsidP="0099784B">
            <w:pPr>
              <w:spacing w:before="40" w:after="40"/>
              <w:jc w:val="center"/>
              <w:rPr>
                <w:rFonts w:ascii="Arial" w:hAnsi="Arial" w:cs="Arial"/>
                <w:sz w:val="23"/>
                <w:szCs w:val="23"/>
              </w:rPr>
            </w:pPr>
            <w:r>
              <w:rPr>
                <w:rFonts w:ascii="Arial" w:hAnsi="Arial" w:cs="Arial"/>
                <w:sz w:val="23"/>
                <w:szCs w:val="23"/>
              </w:rPr>
              <w:t>-</w:t>
            </w:r>
          </w:p>
        </w:tc>
        <w:tc>
          <w:tcPr>
            <w:tcW w:w="2337" w:type="dxa"/>
            <w:tcBorders>
              <w:left w:val="single" w:sz="18" w:space="0" w:color="auto"/>
            </w:tcBorders>
            <w:vAlign w:val="center"/>
          </w:tcPr>
          <w:p w14:paraId="4E19A8D3" w14:textId="5068278E" w:rsidR="00BE4B41" w:rsidRDefault="00BE4B41" w:rsidP="0099784B">
            <w:pPr>
              <w:spacing w:before="40" w:after="40"/>
              <w:jc w:val="center"/>
              <w:rPr>
                <w:rFonts w:ascii="Arial" w:hAnsi="Arial" w:cs="Arial"/>
                <w:sz w:val="24"/>
                <w:szCs w:val="24"/>
              </w:rPr>
            </w:pPr>
            <w:r>
              <w:rPr>
                <w:rFonts w:ascii="Arial" w:hAnsi="Arial" w:cs="Arial"/>
                <w:sz w:val="24"/>
                <w:szCs w:val="24"/>
              </w:rPr>
              <w:t>2</w:t>
            </w:r>
          </w:p>
        </w:tc>
      </w:tr>
      <w:tr w:rsidR="00BE4B41" w14:paraId="210FF72E" w14:textId="77777777" w:rsidTr="009C00B7">
        <w:trPr>
          <w:jc w:val="right"/>
        </w:trPr>
        <w:tc>
          <w:tcPr>
            <w:tcW w:w="4368" w:type="dxa"/>
          </w:tcPr>
          <w:p w14:paraId="65C6E873" w14:textId="427577A7" w:rsidR="00BE4B41" w:rsidRPr="00D949BC" w:rsidRDefault="00BE4B41" w:rsidP="0099784B">
            <w:pPr>
              <w:spacing w:before="40" w:after="40"/>
              <w:jc w:val="right"/>
              <w:rPr>
                <w:rFonts w:ascii="Arial" w:hAnsi="Arial" w:cs="Arial"/>
                <w:sz w:val="23"/>
                <w:szCs w:val="23"/>
              </w:rPr>
            </w:pPr>
            <w:r w:rsidRPr="00D949BC">
              <w:rPr>
                <w:rFonts w:ascii="Arial" w:hAnsi="Arial" w:cs="Arial"/>
                <w:b/>
                <w:sz w:val="23"/>
                <w:szCs w:val="23"/>
              </w:rPr>
              <w:t>Total</w:t>
            </w:r>
          </w:p>
        </w:tc>
        <w:tc>
          <w:tcPr>
            <w:tcW w:w="2311" w:type="dxa"/>
            <w:tcBorders>
              <w:right w:val="single" w:sz="18" w:space="0" w:color="auto"/>
            </w:tcBorders>
            <w:vAlign w:val="center"/>
          </w:tcPr>
          <w:p w14:paraId="4C0AE9DD" w14:textId="47C215B1" w:rsidR="00BE4B41" w:rsidRPr="00D949BC" w:rsidRDefault="00BE4B41" w:rsidP="0099784B">
            <w:pPr>
              <w:spacing w:before="40" w:after="40"/>
              <w:jc w:val="center"/>
              <w:rPr>
                <w:rFonts w:ascii="Arial" w:hAnsi="Arial" w:cs="Arial"/>
                <w:sz w:val="23"/>
                <w:szCs w:val="23"/>
              </w:rPr>
            </w:pPr>
            <w:r w:rsidRPr="00D949BC">
              <w:rPr>
                <w:rFonts w:ascii="Arial" w:hAnsi="Arial" w:cs="Arial"/>
                <w:b/>
                <w:sz w:val="23"/>
                <w:szCs w:val="23"/>
              </w:rPr>
              <w:t>2</w:t>
            </w:r>
          </w:p>
        </w:tc>
        <w:tc>
          <w:tcPr>
            <w:tcW w:w="2337" w:type="dxa"/>
            <w:tcBorders>
              <w:left w:val="single" w:sz="18" w:space="0" w:color="auto"/>
            </w:tcBorders>
            <w:vAlign w:val="center"/>
          </w:tcPr>
          <w:p w14:paraId="68FF3137" w14:textId="28E12F8D" w:rsidR="00BE4B41" w:rsidRPr="00274430" w:rsidRDefault="002E7153" w:rsidP="0099784B">
            <w:pPr>
              <w:spacing w:before="40" w:after="40"/>
              <w:jc w:val="center"/>
              <w:rPr>
                <w:rFonts w:ascii="Arial" w:hAnsi="Arial" w:cs="Arial"/>
                <w:b/>
                <w:sz w:val="24"/>
                <w:szCs w:val="24"/>
              </w:rPr>
            </w:pPr>
            <w:r>
              <w:rPr>
                <w:rFonts w:ascii="Arial" w:hAnsi="Arial" w:cs="Arial"/>
                <w:b/>
                <w:sz w:val="24"/>
                <w:szCs w:val="24"/>
              </w:rPr>
              <w:t>8</w:t>
            </w:r>
          </w:p>
        </w:tc>
      </w:tr>
    </w:tbl>
    <w:p w14:paraId="39A68C9B" w14:textId="36376F61" w:rsidR="00BE4B41" w:rsidRDefault="00BE4B41" w:rsidP="00BE4B41">
      <w:pPr>
        <w:ind w:left="567" w:hanging="567"/>
        <w:jc w:val="both"/>
        <w:rPr>
          <w:rFonts w:ascii="Arial" w:hAnsi="Arial" w:cs="Arial"/>
          <w:sz w:val="24"/>
          <w:szCs w:val="24"/>
        </w:rPr>
      </w:pPr>
      <w:r>
        <w:rPr>
          <w:rFonts w:ascii="Arial" w:hAnsi="Arial" w:cs="Arial"/>
          <w:sz w:val="24"/>
          <w:szCs w:val="24"/>
        </w:rPr>
        <w:lastRenderedPageBreak/>
        <w:t>3.</w:t>
      </w:r>
      <w:r w:rsidR="00DD35A8">
        <w:rPr>
          <w:rFonts w:ascii="Arial" w:hAnsi="Arial" w:cs="Arial"/>
          <w:sz w:val="24"/>
          <w:szCs w:val="24"/>
        </w:rPr>
        <w:t>5</w:t>
      </w:r>
      <w:r>
        <w:rPr>
          <w:rFonts w:ascii="Arial" w:hAnsi="Arial" w:cs="Arial"/>
          <w:sz w:val="24"/>
          <w:szCs w:val="24"/>
        </w:rPr>
        <w:tab/>
        <w:t>Where agreed actions have become overdue,</w:t>
      </w:r>
      <w:r w:rsidR="009F76B7">
        <w:rPr>
          <w:rFonts w:ascii="Arial" w:hAnsi="Arial" w:cs="Arial"/>
          <w:sz w:val="24"/>
          <w:szCs w:val="24"/>
        </w:rPr>
        <w:t xml:space="preserve"> lead executives and/or their teams </w:t>
      </w:r>
      <w:r w:rsidRPr="005F5390">
        <w:rPr>
          <w:rFonts w:ascii="Arial" w:hAnsi="Arial" w:cs="Arial"/>
          <w:sz w:val="24"/>
          <w:szCs w:val="24"/>
        </w:rPr>
        <w:t xml:space="preserve">are asked to provide </w:t>
      </w:r>
      <w:r>
        <w:rPr>
          <w:rFonts w:ascii="Arial" w:hAnsi="Arial" w:cs="Arial"/>
          <w:sz w:val="24"/>
          <w:szCs w:val="24"/>
        </w:rPr>
        <w:t>milestone/</w:t>
      </w:r>
      <w:r w:rsidR="00887355" w:rsidRPr="005F5390">
        <w:rPr>
          <w:rFonts w:ascii="Arial" w:hAnsi="Arial" w:cs="Arial"/>
          <w:sz w:val="24"/>
          <w:szCs w:val="24"/>
        </w:rPr>
        <w:t xml:space="preserve">revised </w:t>
      </w:r>
      <w:r w:rsidRPr="005F5390">
        <w:rPr>
          <w:rFonts w:ascii="Arial" w:hAnsi="Arial" w:cs="Arial"/>
          <w:sz w:val="24"/>
          <w:szCs w:val="24"/>
        </w:rPr>
        <w:t>target</w:t>
      </w:r>
      <w:r>
        <w:rPr>
          <w:rFonts w:ascii="Arial" w:hAnsi="Arial" w:cs="Arial"/>
          <w:sz w:val="24"/>
          <w:szCs w:val="24"/>
        </w:rPr>
        <w:t xml:space="preserve"> completion </w:t>
      </w:r>
      <w:r w:rsidRPr="005F5390">
        <w:rPr>
          <w:rFonts w:ascii="Arial" w:hAnsi="Arial" w:cs="Arial"/>
          <w:sz w:val="24"/>
          <w:szCs w:val="24"/>
        </w:rPr>
        <w:t>dates as part of their progress update.</w:t>
      </w:r>
      <w:r w:rsidRPr="005D78B3">
        <w:rPr>
          <w:rFonts w:ascii="Arial" w:hAnsi="Arial" w:cs="Arial"/>
          <w:sz w:val="24"/>
          <w:szCs w:val="24"/>
        </w:rPr>
        <w:t xml:space="preserve"> </w:t>
      </w:r>
      <w:r>
        <w:rPr>
          <w:rFonts w:ascii="Arial" w:hAnsi="Arial" w:cs="Arial"/>
          <w:sz w:val="24"/>
          <w:szCs w:val="24"/>
        </w:rPr>
        <w:t xml:space="preserve">These are included in the narrative update provided at </w:t>
      </w:r>
      <w:r w:rsidRPr="00BE4B41">
        <w:rPr>
          <w:rFonts w:ascii="Arial" w:hAnsi="Arial" w:cs="Arial"/>
          <w:b/>
          <w:sz w:val="24"/>
          <w:szCs w:val="24"/>
        </w:rPr>
        <w:t>Appendix A</w:t>
      </w:r>
      <w:r>
        <w:rPr>
          <w:rFonts w:ascii="Arial" w:hAnsi="Arial" w:cs="Arial"/>
          <w:sz w:val="24"/>
          <w:szCs w:val="24"/>
        </w:rPr>
        <w:t xml:space="preserve"> for information.</w:t>
      </w:r>
    </w:p>
    <w:p w14:paraId="5CBEDBDB" w14:textId="1F952C51" w:rsidR="00D21C05" w:rsidRDefault="00D21C05" w:rsidP="00BE4B41">
      <w:pPr>
        <w:ind w:left="567" w:hanging="567"/>
        <w:jc w:val="both"/>
        <w:rPr>
          <w:rFonts w:ascii="Arial" w:hAnsi="Arial" w:cs="Arial"/>
          <w:sz w:val="24"/>
          <w:szCs w:val="24"/>
        </w:rPr>
      </w:pPr>
      <w:r>
        <w:rPr>
          <w:rFonts w:ascii="Arial" w:hAnsi="Arial" w:cs="Arial"/>
          <w:sz w:val="24"/>
          <w:szCs w:val="24"/>
        </w:rPr>
        <w:t>3.</w:t>
      </w:r>
      <w:r w:rsidR="00DD35A8">
        <w:rPr>
          <w:rFonts w:ascii="Arial" w:hAnsi="Arial" w:cs="Arial"/>
          <w:sz w:val="24"/>
          <w:szCs w:val="24"/>
        </w:rPr>
        <w:t>6</w:t>
      </w:r>
      <w:r>
        <w:rPr>
          <w:rFonts w:ascii="Arial" w:hAnsi="Arial" w:cs="Arial"/>
          <w:sz w:val="24"/>
          <w:szCs w:val="24"/>
        </w:rPr>
        <w:tab/>
      </w:r>
      <w:r w:rsidRPr="005F5390">
        <w:rPr>
          <w:rFonts w:ascii="Arial" w:hAnsi="Arial" w:cs="Arial"/>
          <w:sz w:val="24"/>
          <w:szCs w:val="24"/>
        </w:rPr>
        <w:t xml:space="preserve">A </w:t>
      </w:r>
      <w:r>
        <w:rPr>
          <w:rFonts w:ascii="Arial" w:hAnsi="Arial" w:cs="Arial"/>
          <w:sz w:val="24"/>
          <w:szCs w:val="24"/>
        </w:rPr>
        <w:t xml:space="preserve">further </w:t>
      </w:r>
      <w:r w:rsidRPr="005F5390">
        <w:rPr>
          <w:rFonts w:ascii="Arial" w:hAnsi="Arial" w:cs="Arial"/>
          <w:sz w:val="24"/>
          <w:szCs w:val="24"/>
        </w:rPr>
        <w:t xml:space="preserve">table </w:t>
      </w:r>
      <w:r>
        <w:rPr>
          <w:rFonts w:ascii="Arial" w:hAnsi="Arial" w:cs="Arial"/>
          <w:sz w:val="24"/>
          <w:szCs w:val="24"/>
        </w:rPr>
        <w:t>detailing</w:t>
      </w:r>
      <w:r w:rsidR="00247596">
        <w:rPr>
          <w:rFonts w:ascii="Arial" w:hAnsi="Arial" w:cs="Arial"/>
          <w:sz w:val="24"/>
          <w:szCs w:val="24"/>
        </w:rPr>
        <w:t xml:space="preserve"> all</w:t>
      </w:r>
      <w:r>
        <w:rPr>
          <w:rFonts w:ascii="Arial" w:hAnsi="Arial" w:cs="Arial"/>
          <w:sz w:val="24"/>
          <w:szCs w:val="24"/>
        </w:rPr>
        <w:t xml:space="preserve"> actions closed since the last report, including any comments made by the lead executive or their teams in doing so, can be found at </w:t>
      </w:r>
      <w:r w:rsidRPr="00AC1002">
        <w:rPr>
          <w:rFonts w:ascii="Arial" w:hAnsi="Arial" w:cs="Arial"/>
          <w:b/>
          <w:sz w:val="24"/>
          <w:szCs w:val="24"/>
        </w:rPr>
        <w:t xml:space="preserve">Appendix </w:t>
      </w:r>
      <w:r>
        <w:rPr>
          <w:rFonts w:ascii="Arial" w:hAnsi="Arial" w:cs="Arial"/>
          <w:b/>
          <w:sz w:val="24"/>
          <w:szCs w:val="24"/>
        </w:rPr>
        <w:t>B</w:t>
      </w:r>
      <w:r>
        <w:rPr>
          <w:rFonts w:ascii="Arial" w:hAnsi="Arial" w:cs="Arial"/>
          <w:sz w:val="24"/>
          <w:szCs w:val="24"/>
        </w:rPr>
        <w:t>.</w:t>
      </w:r>
    </w:p>
    <w:p w14:paraId="00BA6952" w14:textId="0B09B3E8" w:rsidR="00270FC7" w:rsidRPr="005F5390" w:rsidRDefault="00D54E3F" w:rsidP="008C2B68">
      <w:pPr>
        <w:ind w:left="567" w:hanging="567"/>
        <w:jc w:val="both"/>
        <w:rPr>
          <w:rFonts w:ascii="Arial" w:hAnsi="Arial" w:cs="Arial"/>
          <w:b/>
          <w:sz w:val="24"/>
          <w:szCs w:val="24"/>
        </w:rPr>
      </w:pPr>
      <w:r>
        <w:rPr>
          <w:rFonts w:ascii="Arial" w:hAnsi="Arial" w:cs="Arial"/>
          <w:b/>
          <w:sz w:val="24"/>
          <w:szCs w:val="24"/>
        </w:rPr>
        <w:t>4</w:t>
      </w:r>
      <w:r w:rsidR="00270FC7" w:rsidRPr="005F5390">
        <w:rPr>
          <w:rFonts w:ascii="Arial" w:hAnsi="Arial" w:cs="Arial"/>
          <w:b/>
          <w:sz w:val="24"/>
          <w:szCs w:val="24"/>
        </w:rPr>
        <w:t>.</w:t>
      </w:r>
      <w:r w:rsidR="00270FC7" w:rsidRPr="005F5390">
        <w:rPr>
          <w:rFonts w:ascii="Arial" w:hAnsi="Arial" w:cs="Arial"/>
          <w:b/>
          <w:sz w:val="24"/>
          <w:szCs w:val="24"/>
        </w:rPr>
        <w:tab/>
        <w:t>STATUS UPDATE – NWSSP AUDIT &amp; ASSURANCE REPORTS</w:t>
      </w:r>
    </w:p>
    <w:p w14:paraId="30CB65B0" w14:textId="5E119203" w:rsidR="00270FC7" w:rsidRPr="00A232BF" w:rsidRDefault="00CF1680" w:rsidP="00270FC7">
      <w:pPr>
        <w:ind w:left="567" w:hanging="567"/>
        <w:jc w:val="both"/>
        <w:rPr>
          <w:rFonts w:ascii="Arial" w:hAnsi="Arial" w:cs="Arial"/>
          <w:sz w:val="24"/>
          <w:szCs w:val="24"/>
        </w:rPr>
      </w:pPr>
      <w:r>
        <w:rPr>
          <w:rFonts w:ascii="Arial" w:hAnsi="Arial" w:cs="Arial"/>
          <w:sz w:val="24"/>
          <w:szCs w:val="24"/>
        </w:rPr>
        <w:t>4</w:t>
      </w:r>
      <w:r w:rsidR="00270FC7" w:rsidRPr="005F5390">
        <w:rPr>
          <w:rFonts w:ascii="Arial" w:hAnsi="Arial" w:cs="Arial"/>
          <w:sz w:val="24"/>
          <w:szCs w:val="24"/>
        </w:rPr>
        <w:t>.1</w:t>
      </w:r>
      <w:r w:rsidR="00270FC7" w:rsidRPr="005F5390">
        <w:rPr>
          <w:rFonts w:ascii="Arial" w:hAnsi="Arial" w:cs="Arial"/>
          <w:sz w:val="24"/>
          <w:szCs w:val="24"/>
        </w:rPr>
        <w:tab/>
        <w:t xml:space="preserve">The following sets out the current position in respect of performance in implementing agreed actions stemming from NWSSP Audit &amp; Assurance recommendations, when measured against the </w:t>
      </w:r>
      <w:r w:rsidR="00270FC7" w:rsidRPr="005F5390">
        <w:rPr>
          <w:rFonts w:ascii="Arial" w:hAnsi="Arial" w:cs="Arial"/>
          <w:b/>
          <w:sz w:val="24"/>
          <w:szCs w:val="24"/>
        </w:rPr>
        <w:t>original deadlines</w:t>
      </w:r>
      <w:r w:rsidR="00270FC7" w:rsidRPr="005F5390">
        <w:rPr>
          <w:rFonts w:ascii="Arial" w:hAnsi="Arial" w:cs="Arial"/>
          <w:sz w:val="24"/>
          <w:szCs w:val="24"/>
        </w:rPr>
        <w:t xml:space="preserve"> agreed by management at the time the reports were finalised.</w:t>
      </w:r>
      <w:r w:rsidR="00270FC7" w:rsidRPr="00A232BF">
        <w:rPr>
          <w:rFonts w:ascii="Arial" w:hAnsi="Arial" w:cs="Arial"/>
          <w:sz w:val="24"/>
          <w:szCs w:val="24"/>
        </w:rPr>
        <w:t xml:space="preserve"> </w:t>
      </w:r>
    </w:p>
    <w:p w14:paraId="06E13B30" w14:textId="01FCBADB" w:rsidR="00270FC7" w:rsidRDefault="00710775" w:rsidP="00844B96">
      <w:pPr>
        <w:spacing w:after="0"/>
        <w:ind w:left="567"/>
        <w:jc w:val="both"/>
        <w:rPr>
          <w:rFonts w:ascii="Arial" w:hAnsi="Arial" w:cs="Arial"/>
          <w:b/>
          <w:sz w:val="20"/>
          <w:szCs w:val="20"/>
        </w:rPr>
      </w:pPr>
      <w:r>
        <w:rPr>
          <w:rFonts w:ascii="Arial" w:hAnsi="Arial" w:cs="Arial"/>
          <w:b/>
          <w:sz w:val="20"/>
          <w:szCs w:val="20"/>
        </w:rPr>
        <w:t>Fig 2</w:t>
      </w:r>
      <w:r w:rsidR="00270FC7" w:rsidRPr="00A232BF">
        <w:rPr>
          <w:rFonts w:ascii="Arial" w:hAnsi="Arial" w:cs="Arial"/>
          <w:b/>
          <w:sz w:val="20"/>
          <w:szCs w:val="20"/>
        </w:rPr>
        <w:t>: NWSSP Audit &amp; Assurance Reports (Original Deadlines)</w:t>
      </w:r>
    </w:p>
    <w:p w14:paraId="5799116A" w14:textId="6D3F9BF1" w:rsidR="00DA66A4" w:rsidRDefault="002C450A" w:rsidP="00844B96">
      <w:pPr>
        <w:spacing w:after="0"/>
        <w:ind w:left="567"/>
        <w:jc w:val="both"/>
        <w:rPr>
          <w:rFonts w:ascii="Arial" w:hAnsi="Arial" w:cs="Arial"/>
          <w:b/>
          <w:sz w:val="20"/>
          <w:szCs w:val="20"/>
        </w:rPr>
      </w:pPr>
      <w:r>
        <w:rPr>
          <w:noProof/>
          <w:lang w:eastAsia="en-GB"/>
        </w:rPr>
        <w:drawing>
          <wp:inline distT="0" distB="0" distL="0" distR="0" wp14:anchorId="3C4E559A" wp14:editId="6334EA4A">
            <wp:extent cx="5361214" cy="2977515"/>
            <wp:effectExtent l="0" t="0" r="11430" b="133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5E0021" w14:textId="77777777" w:rsidR="00BF2AD6" w:rsidRDefault="00BF2AD6" w:rsidP="008519FF">
      <w:pPr>
        <w:spacing w:after="0"/>
        <w:ind w:left="567" w:hanging="567"/>
        <w:jc w:val="both"/>
        <w:rPr>
          <w:rFonts w:ascii="Arial" w:hAnsi="Arial" w:cs="Arial"/>
          <w:sz w:val="24"/>
          <w:szCs w:val="24"/>
        </w:rPr>
      </w:pPr>
    </w:p>
    <w:p w14:paraId="2CB14CD6" w14:textId="7D1896CC" w:rsidR="00BB5763" w:rsidRDefault="00CF1680" w:rsidP="00BB5763">
      <w:pPr>
        <w:ind w:left="567" w:hanging="567"/>
        <w:jc w:val="both"/>
        <w:rPr>
          <w:rFonts w:ascii="Arial" w:hAnsi="Arial" w:cs="Arial"/>
          <w:sz w:val="24"/>
          <w:szCs w:val="24"/>
        </w:rPr>
      </w:pPr>
      <w:r w:rsidRPr="00E66D0A">
        <w:rPr>
          <w:rFonts w:ascii="Arial" w:hAnsi="Arial" w:cs="Arial"/>
          <w:sz w:val="24"/>
          <w:szCs w:val="24"/>
        </w:rPr>
        <w:t>4</w:t>
      </w:r>
      <w:r w:rsidR="00A3041E" w:rsidRPr="00E66D0A">
        <w:rPr>
          <w:rFonts w:ascii="Arial" w:hAnsi="Arial" w:cs="Arial"/>
          <w:sz w:val="24"/>
          <w:szCs w:val="24"/>
        </w:rPr>
        <w:t>.2</w:t>
      </w:r>
      <w:r w:rsidR="00A3041E" w:rsidRPr="00E66D0A">
        <w:rPr>
          <w:rFonts w:ascii="Arial" w:hAnsi="Arial" w:cs="Arial"/>
          <w:sz w:val="24"/>
          <w:szCs w:val="24"/>
        </w:rPr>
        <w:tab/>
      </w:r>
      <w:r w:rsidR="00BB5763">
        <w:rPr>
          <w:rFonts w:ascii="Arial" w:hAnsi="Arial" w:cs="Arial"/>
          <w:sz w:val="24"/>
          <w:szCs w:val="24"/>
        </w:rPr>
        <w:t xml:space="preserve">A total of </w:t>
      </w:r>
      <w:r w:rsidR="00AB18B9">
        <w:rPr>
          <w:rFonts w:ascii="Arial" w:hAnsi="Arial" w:cs="Arial"/>
          <w:sz w:val="24"/>
          <w:szCs w:val="24"/>
        </w:rPr>
        <w:t>nine</w:t>
      </w:r>
      <w:r w:rsidR="00BB5763">
        <w:rPr>
          <w:rFonts w:ascii="Arial" w:hAnsi="Arial" w:cs="Arial"/>
          <w:b/>
          <w:sz w:val="24"/>
          <w:szCs w:val="24"/>
        </w:rPr>
        <w:t xml:space="preserve"> </w:t>
      </w:r>
      <w:r w:rsidR="00BB5763">
        <w:rPr>
          <w:rFonts w:ascii="Arial" w:hAnsi="Arial" w:cs="Arial"/>
          <w:sz w:val="24"/>
          <w:szCs w:val="24"/>
        </w:rPr>
        <w:t xml:space="preserve">new actions became overdue during the reporting period, however this figure has been offset by the closure of </w:t>
      </w:r>
      <w:r w:rsidR="00AB18B9">
        <w:rPr>
          <w:rFonts w:ascii="Arial" w:hAnsi="Arial" w:cs="Arial"/>
          <w:sz w:val="24"/>
          <w:szCs w:val="24"/>
        </w:rPr>
        <w:t>16</w:t>
      </w:r>
      <w:r w:rsidR="00BB5763">
        <w:rPr>
          <w:rFonts w:ascii="Arial" w:hAnsi="Arial" w:cs="Arial"/>
          <w:sz w:val="24"/>
          <w:szCs w:val="24"/>
        </w:rPr>
        <w:t xml:space="preserve"> other previously overdue actions. The overall number of overdue actions has therefore reduced by </w:t>
      </w:r>
      <w:r w:rsidR="00AB18B9">
        <w:rPr>
          <w:rFonts w:ascii="Arial" w:hAnsi="Arial" w:cs="Arial"/>
          <w:sz w:val="24"/>
          <w:szCs w:val="24"/>
        </w:rPr>
        <w:t>seven</w:t>
      </w:r>
      <w:r w:rsidR="00BB5763">
        <w:rPr>
          <w:rFonts w:ascii="Arial" w:hAnsi="Arial" w:cs="Arial"/>
          <w:sz w:val="24"/>
          <w:szCs w:val="24"/>
        </w:rPr>
        <w:t>.</w:t>
      </w:r>
    </w:p>
    <w:p w14:paraId="68117388" w14:textId="0221B7B6" w:rsidR="009E4843" w:rsidRDefault="00635185" w:rsidP="005C371F">
      <w:pPr>
        <w:ind w:left="567" w:hanging="567"/>
        <w:jc w:val="both"/>
        <w:rPr>
          <w:rFonts w:ascii="Arial" w:hAnsi="Arial" w:cs="Arial"/>
          <w:sz w:val="24"/>
          <w:szCs w:val="24"/>
        </w:rPr>
      </w:pPr>
      <w:r>
        <w:rPr>
          <w:rFonts w:ascii="Arial" w:hAnsi="Arial" w:cs="Arial"/>
          <w:sz w:val="24"/>
          <w:szCs w:val="24"/>
        </w:rPr>
        <w:t>4.3</w:t>
      </w:r>
      <w:r>
        <w:rPr>
          <w:rFonts w:ascii="Arial" w:hAnsi="Arial" w:cs="Arial"/>
          <w:sz w:val="24"/>
          <w:szCs w:val="24"/>
        </w:rPr>
        <w:tab/>
      </w:r>
      <w:r w:rsidR="009E4843">
        <w:rPr>
          <w:rFonts w:ascii="Arial" w:hAnsi="Arial" w:cs="Arial"/>
          <w:sz w:val="24"/>
          <w:szCs w:val="24"/>
        </w:rPr>
        <w:t>The new overdue actions are spread across a number of reports, as summarised below</w:t>
      </w:r>
      <w:r w:rsidR="00C94E24">
        <w:rPr>
          <w:rFonts w:ascii="Arial" w:hAnsi="Arial" w:cs="Arial"/>
          <w:sz w:val="24"/>
          <w:szCs w:val="24"/>
        </w:rPr>
        <w:t>:</w:t>
      </w:r>
    </w:p>
    <w:tbl>
      <w:tblPr>
        <w:tblStyle w:val="TableGrid"/>
        <w:tblW w:w="0" w:type="auto"/>
        <w:tblInd w:w="567" w:type="dxa"/>
        <w:tblLook w:val="04A0" w:firstRow="1" w:lastRow="0" w:firstColumn="1" w:lastColumn="0" w:noHBand="0" w:noVBand="1"/>
      </w:tblPr>
      <w:tblGrid>
        <w:gridCol w:w="5212"/>
        <w:gridCol w:w="1057"/>
        <w:gridCol w:w="1123"/>
        <w:gridCol w:w="1057"/>
      </w:tblGrid>
      <w:tr w:rsidR="009E4843" w14:paraId="72103175" w14:textId="77777777" w:rsidTr="00EA2C03">
        <w:tc>
          <w:tcPr>
            <w:tcW w:w="5212" w:type="dxa"/>
            <w:shd w:val="clear" w:color="auto" w:fill="D9D9D9" w:themeFill="background1" w:themeFillShade="D9"/>
          </w:tcPr>
          <w:p w14:paraId="7C52C4B7" w14:textId="77777777" w:rsidR="009E4843" w:rsidRPr="003945F2" w:rsidRDefault="009E4843" w:rsidP="00EA2C03">
            <w:pPr>
              <w:spacing w:before="40" w:after="40"/>
              <w:jc w:val="both"/>
              <w:rPr>
                <w:rFonts w:ascii="Arial" w:hAnsi="Arial" w:cs="Arial"/>
                <w:b/>
                <w:sz w:val="24"/>
                <w:szCs w:val="24"/>
              </w:rPr>
            </w:pPr>
            <w:r>
              <w:rPr>
                <w:rFonts w:ascii="Arial" w:hAnsi="Arial" w:cs="Arial"/>
                <w:sz w:val="24"/>
                <w:szCs w:val="24"/>
              </w:rPr>
              <w:tab/>
            </w:r>
            <w:r w:rsidRPr="003945F2">
              <w:rPr>
                <w:rFonts w:ascii="Arial" w:hAnsi="Arial" w:cs="Arial"/>
                <w:b/>
                <w:sz w:val="24"/>
                <w:szCs w:val="24"/>
              </w:rPr>
              <w:t>Report Name</w:t>
            </w:r>
          </w:p>
        </w:tc>
        <w:tc>
          <w:tcPr>
            <w:tcW w:w="1057" w:type="dxa"/>
            <w:shd w:val="clear" w:color="auto" w:fill="FF0000"/>
          </w:tcPr>
          <w:p w14:paraId="0E518F27" w14:textId="77777777" w:rsidR="009E4843" w:rsidRPr="003945F2" w:rsidRDefault="009E4843" w:rsidP="00EA2C03">
            <w:pPr>
              <w:spacing w:before="40" w:after="40"/>
              <w:jc w:val="center"/>
              <w:rPr>
                <w:rFonts w:ascii="Arial" w:hAnsi="Arial" w:cs="Arial"/>
                <w:b/>
                <w:sz w:val="24"/>
                <w:szCs w:val="24"/>
              </w:rPr>
            </w:pPr>
            <w:r w:rsidRPr="003945F2">
              <w:rPr>
                <w:rFonts w:ascii="Arial" w:hAnsi="Arial" w:cs="Arial"/>
                <w:b/>
                <w:sz w:val="24"/>
                <w:szCs w:val="24"/>
              </w:rPr>
              <w:t>High Priority</w:t>
            </w:r>
          </w:p>
        </w:tc>
        <w:tc>
          <w:tcPr>
            <w:tcW w:w="1123" w:type="dxa"/>
            <w:shd w:val="clear" w:color="auto" w:fill="FFC000"/>
          </w:tcPr>
          <w:p w14:paraId="69ED8995" w14:textId="77777777" w:rsidR="009E4843" w:rsidRPr="003945F2" w:rsidRDefault="009E4843" w:rsidP="00EA2C03">
            <w:pPr>
              <w:spacing w:before="40" w:after="40"/>
              <w:jc w:val="center"/>
              <w:rPr>
                <w:rFonts w:ascii="Arial" w:hAnsi="Arial" w:cs="Arial"/>
                <w:b/>
                <w:sz w:val="24"/>
                <w:szCs w:val="24"/>
              </w:rPr>
            </w:pPr>
            <w:r w:rsidRPr="003945F2">
              <w:rPr>
                <w:rFonts w:ascii="Arial" w:hAnsi="Arial" w:cs="Arial"/>
                <w:b/>
                <w:sz w:val="24"/>
                <w:szCs w:val="24"/>
              </w:rPr>
              <w:t>Medium Priority</w:t>
            </w:r>
          </w:p>
        </w:tc>
        <w:tc>
          <w:tcPr>
            <w:tcW w:w="1057" w:type="dxa"/>
            <w:shd w:val="clear" w:color="auto" w:fill="92D050"/>
          </w:tcPr>
          <w:p w14:paraId="58C3FEBB" w14:textId="77777777" w:rsidR="009E4843" w:rsidRPr="003945F2" w:rsidRDefault="009E4843" w:rsidP="00EA2C03">
            <w:pPr>
              <w:spacing w:before="40" w:after="40"/>
              <w:jc w:val="center"/>
              <w:rPr>
                <w:rFonts w:ascii="Arial" w:hAnsi="Arial" w:cs="Arial"/>
                <w:b/>
                <w:sz w:val="24"/>
                <w:szCs w:val="24"/>
              </w:rPr>
            </w:pPr>
            <w:r w:rsidRPr="003945F2">
              <w:rPr>
                <w:rFonts w:ascii="Arial" w:hAnsi="Arial" w:cs="Arial"/>
                <w:b/>
                <w:sz w:val="24"/>
                <w:szCs w:val="24"/>
              </w:rPr>
              <w:t>Low Priority</w:t>
            </w:r>
          </w:p>
        </w:tc>
      </w:tr>
      <w:tr w:rsidR="009E4843" w14:paraId="57D02502" w14:textId="77777777" w:rsidTr="00EA2C03">
        <w:tc>
          <w:tcPr>
            <w:tcW w:w="5212" w:type="dxa"/>
          </w:tcPr>
          <w:p w14:paraId="72465A6D" w14:textId="2ED51404" w:rsidR="009E4843" w:rsidRPr="003C7ACF" w:rsidRDefault="00BF2AD6" w:rsidP="00EA2C03">
            <w:pPr>
              <w:spacing w:before="40" w:after="40"/>
              <w:jc w:val="both"/>
              <w:rPr>
                <w:rFonts w:ascii="Arial" w:hAnsi="Arial" w:cs="Arial"/>
                <w:sz w:val="24"/>
                <w:szCs w:val="24"/>
              </w:rPr>
            </w:pPr>
            <w:r>
              <w:rPr>
                <w:rFonts w:ascii="Arial" w:hAnsi="Arial" w:cs="Arial"/>
                <w:sz w:val="24"/>
                <w:szCs w:val="24"/>
              </w:rPr>
              <w:t>Transition from CAMHS to AMHS</w:t>
            </w:r>
          </w:p>
        </w:tc>
        <w:tc>
          <w:tcPr>
            <w:tcW w:w="1057" w:type="dxa"/>
            <w:shd w:val="clear" w:color="auto" w:fill="FF0000"/>
          </w:tcPr>
          <w:p w14:paraId="1007EA6E" w14:textId="6929C2A7" w:rsidR="009E4843" w:rsidRDefault="00BF2AD6" w:rsidP="00EA2C03">
            <w:pPr>
              <w:spacing w:before="40" w:after="40"/>
              <w:jc w:val="center"/>
              <w:rPr>
                <w:rFonts w:ascii="Arial" w:hAnsi="Arial" w:cs="Arial"/>
                <w:sz w:val="24"/>
                <w:szCs w:val="24"/>
              </w:rPr>
            </w:pPr>
            <w:r>
              <w:rPr>
                <w:rFonts w:ascii="Arial" w:hAnsi="Arial" w:cs="Arial"/>
                <w:sz w:val="24"/>
                <w:szCs w:val="24"/>
              </w:rPr>
              <w:t>2</w:t>
            </w:r>
          </w:p>
        </w:tc>
        <w:tc>
          <w:tcPr>
            <w:tcW w:w="1123" w:type="dxa"/>
            <w:shd w:val="clear" w:color="auto" w:fill="FFC000"/>
          </w:tcPr>
          <w:p w14:paraId="1AB947EB" w14:textId="11D1F75B" w:rsidR="009E4843" w:rsidRDefault="00BF2AD6" w:rsidP="00EA2C03">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5108C090" w14:textId="11A87B4A" w:rsidR="009E4843" w:rsidRDefault="00BF2AD6" w:rsidP="00EA2C03">
            <w:pPr>
              <w:spacing w:before="40" w:after="40"/>
              <w:jc w:val="center"/>
              <w:rPr>
                <w:rFonts w:ascii="Arial" w:hAnsi="Arial" w:cs="Arial"/>
                <w:sz w:val="24"/>
                <w:szCs w:val="24"/>
              </w:rPr>
            </w:pPr>
            <w:r>
              <w:rPr>
                <w:rFonts w:ascii="Arial" w:hAnsi="Arial" w:cs="Arial"/>
                <w:sz w:val="24"/>
                <w:szCs w:val="24"/>
              </w:rPr>
              <w:t>-</w:t>
            </w:r>
          </w:p>
        </w:tc>
      </w:tr>
      <w:tr w:rsidR="009E4843" w14:paraId="4FC17099" w14:textId="77777777" w:rsidTr="00EA2C03">
        <w:tc>
          <w:tcPr>
            <w:tcW w:w="5212" w:type="dxa"/>
          </w:tcPr>
          <w:p w14:paraId="6728AF9E" w14:textId="414452F1" w:rsidR="009E4843" w:rsidRPr="003C7ACF" w:rsidRDefault="00BF2AD6" w:rsidP="00EA2C03">
            <w:pPr>
              <w:spacing w:before="40" w:after="40"/>
              <w:jc w:val="both"/>
              <w:rPr>
                <w:rFonts w:ascii="Arial" w:hAnsi="Arial" w:cs="Arial"/>
                <w:sz w:val="24"/>
                <w:szCs w:val="24"/>
              </w:rPr>
            </w:pPr>
            <w:r>
              <w:rPr>
                <w:rFonts w:ascii="Arial" w:hAnsi="Arial" w:cs="Arial"/>
                <w:sz w:val="24"/>
                <w:szCs w:val="24"/>
              </w:rPr>
              <w:t>Information Governance</w:t>
            </w:r>
          </w:p>
        </w:tc>
        <w:tc>
          <w:tcPr>
            <w:tcW w:w="1057" w:type="dxa"/>
            <w:shd w:val="clear" w:color="auto" w:fill="FF0000"/>
          </w:tcPr>
          <w:p w14:paraId="1EE61DD6" w14:textId="71F608CD" w:rsidR="009E4843" w:rsidRDefault="00BF2AD6" w:rsidP="00EA2C03">
            <w:pPr>
              <w:spacing w:before="40" w:after="40"/>
              <w:jc w:val="center"/>
              <w:rPr>
                <w:rFonts w:ascii="Arial" w:hAnsi="Arial" w:cs="Arial"/>
                <w:sz w:val="24"/>
                <w:szCs w:val="24"/>
              </w:rPr>
            </w:pPr>
            <w:r>
              <w:rPr>
                <w:rFonts w:ascii="Arial" w:hAnsi="Arial" w:cs="Arial"/>
                <w:sz w:val="24"/>
                <w:szCs w:val="24"/>
              </w:rPr>
              <w:t>2</w:t>
            </w:r>
          </w:p>
        </w:tc>
        <w:tc>
          <w:tcPr>
            <w:tcW w:w="1123" w:type="dxa"/>
            <w:shd w:val="clear" w:color="auto" w:fill="FFC000"/>
          </w:tcPr>
          <w:p w14:paraId="7D13619F" w14:textId="1F372745" w:rsidR="009E4843" w:rsidRDefault="00BF2AD6" w:rsidP="00EA2C03">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6B950A85" w14:textId="56004E50" w:rsidR="009E4843" w:rsidRDefault="00BF2AD6" w:rsidP="00EA2C03">
            <w:pPr>
              <w:spacing w:before="40" w:after="40"/>
              <w:jc w:val="center"/>
              <w:rPr>
                <w:rFonts w:ascii="Arial" w:hAnsi="Arial" w:cs="Arial"/>
                <w:sz w:val="24"/>
                <w:szCs w:val="24"/>
              </w:rPr>
            </w:pPr>
            <w:r>
              <w:rPr>
                <w:rFonts w:ascii="Arial" w:hAnsi="Arial" w:cs="Arial"/>
                <w:sz w:val="24"/>
                <w:szCs w:val="24"/>
              </w:rPr>
              <w:t>-</w:t>
            </w:r>
          </w:p>
        </w:tc>
      </w:tr>
      <w:tr w:rsidR="009E4843" w14:paraId="658BED5B" w14:textId="77777777" w:rsidTr="00EA2C03">
        <w:tc>
          <w:tcPr>
            <w:tcW w:w="5212" w:type="dxa"/>
          </w:tcPr>
          <w:p w14:paraId="4B098728" w14:textId="3EB8A648" w:rsidR="009E4843" w:rsidRPr="003C7ACF" w:rsidRDefault="00BF2AD6" w:rsidP="00EA2C03">
            <w:pPr>
              <w:spacing w:before="40" w:after="40"/>
              <w:jc w:val="both"/>
              <w:rPr>
                <w:rFonts w:ascii="Arial" w:hAnsi="Arial" w:cs="Arial"/>
                <w:sz w:val="24"/>
                <w:szCs w:val="24"/>
              </w:rPr>
            </w:pPr>
            <w:r>
              <w:rPr>
                <w:rFonts w:ascii="Arial" w:hAnsi="Arial" w:cs="Arial"/>
                <w:sz w:val="24"/>
                <w:szCs w:val="24"/>
              </w:rPr>
              <w:t>Decarbonisation</w:t>
            </w:r>
          </w:p>
        </w:tc>
        <w:tc>
          <w:tcPr>
            <w:tcW w:w="1057" w:type="dxa"/>
            <w:shd w:val="clear" w:color="auto" w:fill="FF0000"/>
          </w:tcPr>
          <w:p w14:paraId="4792E0BF" w14:textId="24998494" w:rsidR="009E4843" w:rsidRDefault="00BF2AD6" w:rsidP="00EA2C03">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68C4E9B5" w14:textId="0D45387F" w:rsidR="009E4843" w:rsidRDefault="00BF2AD6" w:rsidP="00EA2C03">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6546BB4A" w14:textId="559B70F8" w:rsidR="009E4843" w:rsidRDefault="00BF2AD6" w:rsidP="00EA2C03">
            <w:pPr>
              <w:spacing w:before="40" w:after="40"/>
              <w:jc w:val="center"/>
              <w:rPr>
                <w:rFonts w:ascii="Arial" w:hAnsi="Arial" w:cs="Arial"/>
                <w:sz w:val="24"/>
                <w:szCs w:val="24"/>
              </w:rPr>
            </w:pPr>
            <w:r>
              <w:rPr>
                <w:rFonts w:ascii="Arial" w:hAnsi="Arial" w:cs="Arial"/>
                <w:sz w:val="24"/>
                <w:szCs w:val="24"/>
              </w:rPr>
              <w:t>1</w:t>
            </w:r>
          </w:p>
        </w:tc>
      </w:tr>
      <w:tr w:rsidR="00470FF9" w14:paraId="570E7129" w14:textId="77777777" w:rsidTr="00EA2C03">
        <w:tc>
          <w:tcPr>
            <w:tcW w:w="5212" w:type="dxa"/>
          </w:tcPr>
          <w:p w14:paraId="16DB0BC4" w14:textId="4CCF944D" w:rsidR="00470FF9" w:rsidRPr="003C7ACF" w:rsidRDefault="00BF2AD6" w:rsidP="00EA2C03">
            <w:pPr>
              <w:spacing w:before="40" w:after="40"/>
              <w:jc w:val="both"/>
              <w:rPr>
                <w:rFonts w:ascii="Arial" w:hAnsi="Arial" w:cs="Arial"/>
                <w:sz w:val="24"/>
                <w:szCs w:val="24"/>
              </w:rPr>
            </w:pPr>
            <w:r>
              <w:rPr>
                <w:rFonts w:ascii="Arial" w:hAnsi="Arial" w:cs="Arial"/>
                <w:sz w:val="24"/>
                <w:szCs w:val="24"/>
              </w:rPr>
              <w:t>Stakeholder Communication &amp; Engagement</w:t>
            </w:r>
          </w:p>
        </w:tc>
        <w:tc>
          <w:tcPr>
            <w:tcW w:w="1057" w:type="dxa"/>
            <w:shd w:val="clear" w:color="auto" w:fill="FF0000"/>
          </w:tcPr>
          <w:p w14:paraId="6C5F2276" w14:textId="03CDCCB2" w:rsidR="00470FF9" w:rsidRDefault="00BF2AD6" w:rsidP="00EA2C03">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8B9F4EB" w14:textId="1A80C9C7" w:rsidR="00470FF9" w:rsidRDefault="00BF2AD6" w:rsidP="00EA2C03">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30F58C27" w14:textId="34407F2F" w:rsidR="00470FF9" w:rsidRDefault="00BF2AD6" w:rsidP="00EA2C03">
            <w:pPr>
              <w:spacing w:before="40" w:after="40"/>
              <w:jc w:val="center"/>
              <w:rPr>
                <w:rFonts w:ascii="Arial" w:hAnsi="Arial" w:cs="Arial"/>
                <w:sz w:val="24"/>
                <w:szCs w:val="24"/>
              </w:rPr>
            </w:pPr>
            <w:r>
              <w:rPr>
                <w:rFonts w:ascii="Arial" w:hAnsi="Arial" w:cs="Arial"/>
                <w:sz w:val="24"/>
                <w:szCs w:val="24"/>
              </w:rPr>
              <w:t>-</w:t>
            </w:r>
          </w:p>
        </w:tc>
      </w:tr>
      <w:tr w:rsidR="00470FF9" w14:paraId="25DE3B64" w14:textId="77777777" w:rsidTr="00EA2C03">
        <w:tc>
          <w:tcPr>
            <w:tcW w:w="5212" w:type="dxa"/>
          </w:tcPr>
          <w:p w14:paraId="5F2A77BE" w14:textId="1A30D509" w:rsidR="00470FF9" w:rsidRPr="003C7ACF" w:rsidRDefault="00BF2AD6" w:rsidP="00EA2C03">
            <w:pPr>
              <w:spacing w:before="40" w:after="40"/>
              <w:jc w:val="both"/>
              <w:rPr>
                <w:rFonts w:ascii="Arial" w:hAnsi="Arial" w:cs="Arial"/>
                <w:sz w:val="24"/>
                <w:szCs w:val="24"/>
              </w:rPr>
            </w:pPr>
            <w:r>
              <w:rPr>
                <w:rFonts w:ascii="Arial" w:hAnsi="Arial" w:cs="Arial"/>
                <w:sz w:val="24"/>
                <w:szCs w:val="24"/>
              </w:rPr>
              <w:t>Controlled Drugs</w:t>
            </w:r>
          </w:p>
        </w:tc>
        <w:tc>
          <w:tcPr>
            <w:tcW w:w="1057" w:type="dxa"/>
            <w:shd w:val="clear" w:color="auto" w:fill="FF0000"/>
          </w:tcPr>
          <w:p w14:paraId="7B4094C1" w14:textId="2C4C3F06" w:rsidR="00470FF9" w:rsidRDefault="00BF2AD6" w:rsidP="00EA2C03">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77979D0E" w14:textId="795C191C" w:rsidR="00470FF9" w:rsidRDefault="00BF2AD6" w:rsidP="00EA2C03">
            <w:pPr>
              <w:spacing w:before="40" w:after="40"/>
              <w:jc w:val="center"/>
              <w:rPr>
                <w:rFonts w:ascii="Arial" w:hAnsi="Arial" w:cs="Arial"/>
                <w:sz w:val="24"/>
                <w:szCs w:val="24"/>
              </w:rPr>
            </w:pPr>
            <w:r>
              <w:rPr>
                <w:rFonts w:ascii="Arial" w:hAnsi="Arial" w:cs="Arial"/>
                <w:sz w:val="24"/>
                <w:szCs w:val="24"/>
              </w:rPr>
              <w:t>3</w:t>
            </w:r>
          </w:p>
        </w:tc>
        <w:tc>
          <w:tcPr>
            <w:tcW w:w="1057" w:type="dxa"/>
            <w:shd w:val="clear" w:color="auto" w:fill="92D050"/>
          </w:tcPr>
          <w:p w14:paraId="0E71267D" w14:textId="6787A957" w:rsidR="00470FF9" w:rsidRDefault="00BF2AD6" w:rsidP="00EA2C03">
            <w:pPr>
              <w:spacing w:before="40" w:after="40"/>
              <w:jc w:val="center"/>
              <w:rPr>
                <w:rFonts w:ascii="Arial" w:hAnsi="Arial" w:cs="Arial"/>
                <w:sz w:val="24"/>
                <w:szCs w:val="24"/>
              </w:rPr>
            </w:pPr>
            <w:r>
              <w:rPr>
                <w:rFonts w:ascii="Arial" w:hAnsi="Arial" w:cs="Arial"/>
                <w:sz w:val="24"/>
                <w:szCs w:val="24"/>
              </w:rPr>
              <w:t>-</w:t>
            </w:r>
          </w:p>
        </w:tc>
      </w:tr>
    </w:tbl>
    <w:p w14:paraId="06221871" w14:textId="77777777" w:rsidR="009E4843" w:rsidRDefault="009E4843" w:rsidP="005C371F">
      <w:pPr>
        <w:ind w:left="567" w:hanging="567"/>
        <w:jc w:val="both"/>
        <w:rPr>
          <w:rFonts w:ascii="Arial" w:hAnsi="Arial" w:cs="Arial"/>
          <w:sz w:val="24"/>
          <w:szCs w:val="24"/>
        </w:rPr>
      </w:pPr>
    </w:p>
    <w:p w14:paraId="75606C15" w14:textId="5E7213C7" w:rsidR="00757DCE" w:rsidRDefault="00CF1680" w:rsidP="00757DCE">
      <w:pPr>
        <w:ind w:left="567" w:hanging="567"/>
        <w:jc w:val="both"/>
        <w:rPr>
          <w:rFonts w:ascii="Arial" w:hAnsi="Arial" w:cs="Arial"/>
          <w:sz w:val="24"/>
          <w:szCs w:val="24"/>
        </w:rPr>
      </w:pPr>
      <w:r>
        <w:rPr>
          <w:rFonts w:ascii="Arial" w:hAnsi="Arial" w:cs="Arial"/>
          <w:sz w:val="24"/>
          <w:szCs w:val="24"/>
        </w:rPr>
        <w:lastRenderedPageBreak/>
        <w:t>4</w:t>
      </w:r>
      <w:r w:rsidR="00757DCE">
        <w:rPr>
          <w:rFonts w:ascii="Arial" w:hAnsi="Arial" w:cs="Arial"/>
          <w:sz w:val="24"/>
          <w:szCs w:val="24"/>
        </w:rPr>
        <w:t>.</w:t>
      </w:r>
      <w:r w:rsidR="00635185">
        <w:rPr>
          <w:rFonts w:ascii="Arial" w:hAnsi="Arial" w:cs="Arial"/>
          <w:sz w:val="24"/>
          <w:szCs w:val="24"/>
        </w:rPr>
        <w:t>4</w:t>
      </w:r>
      <w:r w:rsidR="00757DCE">
        <w:rPr>
          <w:rFonts w:ascii="Arial" w:hAnsi="Arial" w:cs="Arial"/>
          <w:sz w:val="24"/>
          <w:szCs w:val="24"/>
        </w:rPr>
        <w:tab/>
      </w:r>
      <w:r w:rsidR="00CF48CA">
        <w:rPr>
          <w:rFonts w:ascii="Arial" w:hAnsi="Arial" w:cs="Arial"/>
          <w:sz w:val="24"/>
          <w:szCs w:val="24"/>
        </w:rPr>
        <w:t xml:space="preserve">A summary table of all overdue actions has </w:t>
      </w:r>
      <w:r w:rsidR="00757DCE">
        <w:rPr>
          <w:rFonts w:ascii="Arial" w:hAnsi="Arial" w:cs="Arial"/>
          <w:sz w:val="24"/>
          <w:szCs w:val="24"/>
        </w:rPr>
        <w:t xml:space="preserve">set out </w:t>
      </w:r>
      <w:r w:rsidR="00CF48CA">
        <w:rPr>
          <w:rFonts w:ascii="Arial" w:hAnsi="Arial" w:cs="Arial"/>
          <w:sz w:val="24"/>
          <w:szCs w:val="24"/>
        </w:rPr>
        <w:t xml:space="preserve">at </w:t>
      </w:r>
      <w:r w:rsidR="00CF48CA" w:rsidRPr="00CF48CA">
        <w:rPr>
          <w:rFonts w:ascii="Arial" w:hAnsi="Arial" w:cs="Arial"/>
          <w:b/>
          <w:sz w:val="24"/>
          <w:szCs w:val="24"/>
        </w:rPr>
        <w:t xml:space="preserve">Appendix </w:t>
      </w:r>
      <w:r w:rsidR="00635185">
        <w:rPr>
          <w:rFonts w:ascii="Arial" w:hAnsi="Arial" w:cs="Arial"/>
          <w:b/>
          <w:sz w:val="24"/>
          <w:szCs w:val="24"/>
        </w:rPr>
        <w:t>C</w:t>
      </w:r>
      <w:r w:rsidR="00757DCE">
        <w:rPr>
          <w:rFonts w:ascii="Arial" w:hAnsi="Arial" w:cs="Arial"/>
          <w:sz w:val="24"/>
          <w:szCs w:val="24"/>
        </w:rPr>
        <w:t xml:space="preserve">, with a more detailed breakdown included at </w:t>
      </w:r>
      <w:r w:rsidR="00757DCE">
        <w:rPr>
          <w:rFonts w:ascii="Arial" w:hAnsi="Arial" w:cs="Arial"/>
          <w:b/>
          <w:sz w:val="24"/>
          <w:szCs w:val="24"/>
        </w:rPr>
        <w:t xml:space="preserve">Appendix </w:t>
      </w:r>
      <w:r w:rsidR="00635185">
        <w:rPr>
          <w:rFonts w:ascii="Arial" w:hAnsi="Arial" w:cs="Arial"/>
          <w:b/>
          <w:sz w:val="24"/>
          <w:szCs w:val="24"/>
        </w:rPr>
        <w:t>D</w:t>
      </w:r>
      <w:r w:rsidR="00757DCE" w:rsidRPr="005F5390">
        <w:rPr>
          <w:rFonts w:ascii="Arial" w:hAnsi="Arial" w:cs="Arial"/>
          <w:sz w:val="24"/>
          <w:szCs w:val="24"/>
        </w:rPr>
        <w:t xml:space="preserve"> for information.</w:t>
      </w:r>
    </w:p>
    <w:p w14:paraId="5004F7B3" w14:textId="4D70F201" w:rsidR="005C371F" w:rsidRPr="00E21669" w:rsidRDefault="005C371F" w:rsidP="005C371F">
      <w:pPr>
        <w:ind w:left="567" w:hanging="567"/>
        <w:jc w:val="both"/>
        <w:rPr>
          <w:rFonts w:ascii="Arial" w:hAnsi="Arial" w:cs="Arial"/>
          <w:sz w:val="24"/>
          <w:szCs w:val="24"/>
        </w:rPr>
      </w:pPr>
      <w:r>
        <w:rPr>
          <w:rFonts w:ascii="Arial" w:hAnsi="Arial" w:cs="Arial"/>
          <w:sz w:val="24"/>
          <w:szCs w:val="24"/>
        </w:rPr>
        <w:t>4.</w:t>
      </w:r>
      <w:r w:rsidR="008A0BCA">
        <w:rPr>
          <w:rFonts w:ascii="Arial" w:hAnsi="Arial" w:cs="Arial"/>
          <w:sz w:val="24"/>
          <w:szCs w:val="24"/>
        </w:rPr>
        <w:t>5</w:t>
      </w:r>
      <w:r>
        <w:rPr>
          <w:rFonts w:ascii="Arial" w:hAnsi="Arial" w:cs="Arial"/>
          <w:sz w:val="24"/>
          <w:szCs w:val="24"/>
        </w:rPr>
        <w:tab/>
        <w:t xml:space="preserve">Where </w:t>
      </w:r>
      <w:r w:rsidR="00FE3FA8">
        <w:rPr>
          <w:rFonts w:ascii="Arial" w:hAnsi="Arial" w:cs="Arial"/>
          <w:sz w:val="24"/>
          <w:szCs w:val="24"/>
        </w:rPr>
        <w:t xml:space="preserve">agreed actions have become overdue, lead executives and/or their teams </w:t>
      </w:r>
      <w:r w:rsidR="00FE3FA8" w:rsidRPr="005F5390">
        <w:rPr>
          <w:rFonts w:ascii="Arial" w:hAnsi="Arial" w:cs="Arial"/>
          <w:sz w:val="24"/>
          <w:szCs w:val="24"/>
        </w:rPr>
        <w:t xml:space="preserve">are asked to provide </w:t>
      </w:r>
      <w:r w:rsidR="00FE3FA8">
        <w:rPr>
          <w:rFonts w:ascii="Arial" w:hAnsi="Arial" w:cs="Arial"/>
          <w:sz w:val="24"/>
          <w:szCs w:val="24"/>
        </w:rPr>
        <w:t>milestone/</w:t>
      </w:r>
      <w:r w:rsidR="00FE3FA8" w:rsidRPr="005F5390">
        <w:rPr>
          <w:rFonts w:ascii="Arial" w:hAnsi="Arial" w:cs="Arial"/>
          <w:sz w:val="24"/>
          <w:szCs w:val="24"/>
        </w:rPr>
        <w:t>revised target</w:t>
      </w:r>
      <w:r w:rsidR="00FE3FA8">
        <w:rPr>
          <w:rFonts w:ascii="Arial" w:hAnsi="Arial" w:cs="Arial"/>
          <w:sz w:val="24"/>
          <w:szCs w:val="24"/>
        </w:rPr>
        <w:t xml:space="preserve"> completion </w:t>
      </w:r>
      <w:r w:rsidR="00FE3FA8" w:rsidRPr="005F5390">
        <w:rPr>
          <w:rFonts w:ascii="Arial" w:hAnsi="Arial" w:cs="Arial"/>
          <w:sz w:val="24"/>
          <w:szCs w:val="24"/>
        </w:rPr>
        <w:t>dates as part of their progress update.</w:t>
      </w:r>
      <w:r w:rsidR="00FE3FA8" w:rsidRPr="005D78B3">
        <w:rPr>
          <w:rFonts w:ascii="Arial" w:hAnsi="Arial" w:cs="Arial"/>
          <w:sz w:val="24"/>
          <w:szCs w:val="24"/>
        </w:rPr>
        <w:t xml:space="preserve"> </w:t>
      </w:r>
      <w:r>
        <w:rPr>
          <w:rFonts w:ascii="Arial" w:hAnsi="Arial" w:cs="Arial"/>
          <w:sz w:val="24"/>
          <w:szCs w:val="24"/>
        </w:rPr>
        <w:t xml:space="preserve">These are included in the narrative update provided at </w:t>
      </w:r>
      <w:r w:rsidRPr="00E21669">
        <w:rPr>
          <w:rFonts w:ascii="Arial" w:hAnsi="Arial" w:cs="Arial"/>
          <w:b/>
          <w:sz w:val="24"/>
          <w:szCs w:val="24"/>
        </w:rPr>
        <w:t xml:space="preserve">Appendix </w:t>
      </w:r>
      <w:r w:rsidR="00635185" w:rsidRPr="00E21669">
        <w:rPr>
          <w:rFonts w:ascii="Arial" w:hAnsi="Arial" w:cs="Arial"/>
          <w:b/>
          <w:sz w:val="24"/>
          <w:szCs w:val="24"/>
        </w:rPr>
        <w:t>D</w:t>
      </w:r>
      <w:r w:rsidRPr="00E21669">
        <w:rPr>
          <w:rFonts w:ascii="Arial" w:hAnsi="Arial" w:cs="Arial"/>
          <w:sz w:val="24"/>
          <w:szCs w:val="24"/>
        </w:rPr>
        <w:t xml:space="preserve"> for information.</w:t>
      </w:r>
    </w:p>
    <w:p w14:paraId="74D3DE61" w14:textId="1309C7B1" w:rsidR="00E21669" w:rsidRDefault="00E21669" w:rsidP="005C371F">
      <w:pPr>
        <w:ind w:left="567" w:hanging="567"/>
        <w:jc w:val="both"/>
        <w:rPr>
          <w:rFonts w:ascii="Arial" w:hAnsi="Arial" w:cs="Arial"/>
          <w:sz w:val="24"/>
          <w:szCs w:val="24"/>
        </w:rPr>
      </w:pPr>
      <w:r w:rsidRPr="00E21669">
        <w:rPr>
          <w:rFonts w:ascii="Arial" w:hAnsi="Arial" w:cs="Arial"/>
          <w:sz w:val="24"/>
          <w:szCs w:val="24"/>
        </w:rPr>
        <w:t>4.6</w:t>
      </w:r>
      <w:r w:rsidRPr="00E21669">
        <w:rPr>
          <w:rFonts w:ascii="Arial" w:hAnsi="Arial" w:cs="Arial"/>
          <w:sz w:val="24"/>
          <w:szCs w:val="24"/>
        </w:rPr>
        <w:tab/>
        <w:t xml:space="preserve">Lead Executives and their teams have reported 25 actions as closed during the reporting period. </w:t>
      </w:r>
      <w:r w:rsidR="00A66AB1">
        <w:rPr>
          <w:rFonts w:ascii="Arial" w:hAnsi="Arial" w:cs="Arial"/>
          <w:sz w:val="24"/>
          <w:szCs w:val="24"/>
        </w:rPr>
        <w:t xml:space="preserve">In the </w:t>
      </w:r>
      <w:r w:rsidR="00D53DF1">
        <w:rPr>
          <w:rFonts w:ascii="Arial" w:hAnsi="Arial" w:cs="Arial"/>
          <w:sz w:val="24"/>
          <w:szCs w:val="24"/>
        </w:rPr>
        <w:t>four</w:t>
      </w:r>
      <w:r w:rsidR="00A66AB1">
        <w:rPr>
          <w:rFonts w:ascii="Arial" w:hAnsi="Arial" w:cs="Arial"/>
          <w:sz w:val="24"/>
          <w:szCs w:val="24"/>
        </w:rPr>
        <w:t xml:space="preserve"> instances highlighted below, whilst it has not been possible to deliver all</w:t>
      </w:r>
      <w:r w:rsidR="0023590E">
        <w:rPr>
          <w:rFonts w:ascii="Arial" w:hAnsi="Arial" w:cs="Arial"/>
          <w:sz w:val="24"/>
          <w:szCs w:val="24"/>
        </w:rPr>
        <w:t xml:space="preserve"> elements</w:t>
      </w:r>
      <w:r w:rsidR="00A66AB1">
        <w:rPr>
          <w:rFonts w:ascii="Arial" w:hAnsi="Arial" w:cs="Arial"/>
          <w:sz w:val="24"/>
          <w:szCs w:val="24"/>
        </w:rPr>
        <w:t xml:space="preserve"> referred to in the </w:t>
      </w:r>
      <w:r w:rsidR="00FC0D9B">
        <w:rPr>
          <w:rFonts w:ascii="Arial" w:hAnsi="Arial" w:cs="Arial"/>
          <w:sz w:val="24"/>
          <w:szCs w:val="24"/>
        </w:rPr>
        <w:t>original</w:t>
      </w:r>
      <w:r w:rsidR="00A66AB1">
        <w:rPr>
          <w:rFonts w:ascii="Arial" w:hAnsi="Arial" w:cs="Arial"/>
          <w:sz w:val="24"/>
          <w:szCs w:val="24"/>
        </w:rPr>
        <w:t xml:space="preserve"> response, </w:t>
      </w:r>
      <w:r w:rsidR="0023590E">
        <w:rPr>
          <w:rFonts w:ascii="Arial" w:hAnsi="Arial" w:cs="Arial"/>
          <w:sz w:val="24"/>
          <w:szCs w:val="24"/>
        </w:rPr>
        <w:t>management feel it is reasonable to close the recommendation at this time given the action taken to date and all other circumstances:</w:t>
      </w:r>
    </w:p>
    <w:tbl>
      <w:tblPr>
        <w:tblStyle w:val="TableGrid"/>
        <w:tblW w:w="0" w:type="auto"/>
        <w:tblInd w:w="567" w:type="dxa"/>
        <w:tblLook w:val="04A0" w:firstRow="1" w:lastRow="0" w:firstColumn="1" w:lastColumn="0" w:noHBand="0" w:noVBand="1"/>
      </w:tblPr>
      <w:tblGrid>
        <w:gridCol w:w="439"/>
        <w:gridCol w:w="1683"/>
        <w:gridCol w:w="3402"/>
        <w:gridCol w:w="2919"/>
        <w:gridCol w:w="6"/>
      </w:tblGrid>
      <w:tr w:rsidR="00396852" w:rsidRPr="00396852" w14:paraId="25494E8B" w14:textId="77777777" w:rsidTr="008D17D4">
        <w:tc>
          <w:tcPr>
            <w:tcW w:w="2122" w:type="dxa"/>
            <w:gridSpan w:val="2"/>
            <w:shd w:val="clear" w:color="auto" w:fill="F2F2F2" w:themeFill="background1" w:themeFillShade="F2"/>
          </w:tcPr>
          <w:p w14:paraId="08768D50" w14:textId="4E324C86" w:rsidR="0023590E" w:rsidRPr="008D17D4" w:rsidRDefault="0023590E" w:rsidP="005C371F">
            <w:pPr>
              <w:jc w:val="both"/>
              <w:rPr>
                <w:rFonts w:ascii="Arial" w:hAnsi="Arial" w:cs="Arial"/>
                <w:b/>
                <w:sz w:val="16"/>
                <w:szCs w:val="16"/>
              </w:rPr>
            </w:pPr>
            <w:r w:rsidRPr="008D17D4">
              <w:rPr>
                <w:rFonts w:ascii="Arial" w:hAnsi="Arial" w:cs="Arial"/>
                <w:b/>
                <w:sz w:val="16"/>
                <w:szCs w:val="16"/>
              </w:rPr>
              <w:t>Recommendation</w:t>
            </w:r>
          </w:p>
        </w:tc>
        <w:tc>
          <w:tcPr>
            <w:tcW w:w="3402" w:type="dxa"/>
            <w:shd w:val="clear" w:color="auto" w:fill="F2F2F2" w:themeFill="background1" w:themeFillShade="F2"/>
          </w:tcPr>
          <w:p w14:paraId="4717ED6F" w14:textId="691DE029" w:rsidR="0023590E" w:rsidRPr="008D17D4" w:rsidRDefault="0023590E" w:rsidP="005C371F">
            <w:pPr>
              <w:jc w:val="both"/>
              <w:rPr>
                <w:rFonts w:ascii="Arial" w:hAnsi="Arial" w:cs="Arial"/>
                <w:b/>
                <w:sz w:val="16"/>
                <w:szCs w:val="16"/>
              </w:rPr>
            </w:pPr>
            <w:r w:rsidRPr="008D17D4">
              <w:rPr>
                <w:rFonts w:ascii="Arial" w:hAnsi="Arial" w:cs="Arial"/>
                <w:b/>
                <w:sz w:val="16"/>
                <w:szCs w:val="16"/>
              </w:rPr>
              <w:t>Response</w:t>
            </w:r>
          </w:p>
        </w:tc>
        <w:tc>
          <w:tcPr>
            <w:tcW w:w="2925" w:type="dxa"/>
            <w:gridSpan w:val="2"/>
            <w:shd w:val="clear" w:color="auto" w:fill="F2F2F2" w:themeFill="background1" w:themeFillShade="F2"/>
          </w:tcPr>
          <w:p w14:paraId="7BFC9E14" w14:textId="1A739B2D" w:rsidR="0023590E" w:rsidRPr="008D17D4" w:rsidRDefault="0023590E" w:rsidP="005C371F">
            <w:pPr>
              <w:jc w:val="both"/>
              <w:rPr>
                <w:rFonts w:ascii="Arial" w:hAnsi="Arial" w:cs="Arial"/>
                <w:b/>
                <w:sz w:val="16"/>
                <w:szCs w:val="16"/>
              </w:rPr>
            </w:pPr>
            <w:r w:rsidRPr="008D17D4">
              <w:rPr>
                <w:rFonts w:ascii="Arial" w:hAnsi="Arial" w:cs="Arial"/>
                <w:b/>
                <w:sz w:val="16"/>
                <w:szCs w:val="16"/>
              </w:rPr>
              <w:t>Remark on Closure</w:t>
            </w:r>
          </w:p>
        </w:tc>
      </w:tr>
      <w:tr w:rsidR="0023590E" w:rsidRPr="00396852" w14:paraId="79DCF01D" w14:textId="77777777" w:rsidTr="008D17D4">
        <w:tc>
          <w:tcPr>
            <w:tcW w:w="8449" w:type="dxa"/>
            <w:gridSpan w:val="5"/>
            <w:shd w:val="clear" w:color="auto" w:fill="DEEAF6" w:themeFill="accent1" w:themeFillTint="33"/>
          </w:tcPr>
          <w:p w14:paraId="2B230754" w14:textId="479B7559" w:rsidR="0023590E" w:rsidRPr="00396852" w:rsidRDefault="0023590E" w:rsidP="005C371F">
            <w:pPr>
              <w:jc w:val="both"/>
              <w:rPr>
                <w:rFonts w:ascii="Arial" w:hAnsi="Arial" w:cs="Arial"/>
                <w:sz w:val="16"/>
                <w:szCs w:val="16"/>
              </w:rPr>
            </w:pPr>
            <w:r w:rsidRPr="00396852">
              <w:rPr>
                <w:rFonts w:ascii="Arial" w:hAnsi="Arial" w:cs="Arial"/>
                <w:sz w:val="16"/>
                <w:szCs w:val="16"/>
              </w:rPr>
              <w:t>ITIL Service Management Review</w:t>
            </w:r>
            <w:r w:rsidRPr="00396852">
              <w:rPr>
                <w:rFonts w:ascii="Arial" w:hAnsi="Arial" w:cs="Arial"/>
                <w:sz w:val="16"/>
                <w:szCs w:val="16"/>
              </w:rPr>
              <w:tab/>
            </w:r>
          </w:p>
        </w:tc>
      </w:tr>
      <w:tr w:rsidR="00206325" w:rsidRPr="00396852" w14:paraId="4580EFA4" w14:textId="77777777" w:rsidTr="00206325">
        <w:trPr>
          <w:gridAfter w:val="1"/>
          <w:wAfter w:w="6" w:type="dxa"/>
        </w:trPr>
        <w:tc>
          <w:tcPr>
            <w:tcW w:w="439" w:type="dxa"/>
          </w:tcPr>
          <w:p w14:paraId="27833C08" w14:textId="25EF0A02" w:rsidR="0023590E" w:rsidRPr="00396852" w:rsidRDefault="00396852" w:rsidP="005C371F">
            <w:pPr>
              <w:jc w:val="both"/>
              <w:rPr>
                <w:rFonts w:ascii="Arial" w:hAnsi="Arial" w:cs="Arial"/>
                <w:sz w:val="16"/>
                <w:szCs w:val="16"/>
              </w:rPr>
            </w:pPr>
            <w:r>
              <w:rPr>
                <w:rFonts w:ascii="Arial" w:hAnsi="Arial" w:cs="Arial"/>
                <w:sz w:val="16"/>
                <w:szCs w:val="16"/>
              </w:rPr>
              <w:t>3.1</w:t>
            </w:r>
          </w:p>
        </w:tc>
        <w:tc>
          <w:tcPr>
            <w:tcW w:w="1683" w:type="dxa"/>
          </w:tcPr>
          <w:p w14:paraId="2BF47722" w14:textId="09C82ABC" w:rsidR="0023590E" w:rsidRPr="00396852" w:rsidRDefault="0023590E" w:rsidP="00396852">
            <w:pPr>
              <w:rPr>
                <w:rFonts w:ascii="Arial" w:hAnsi="Arial" w:cs="Arial"/>
                <w:sz w:val="16"/>
                <w:szCs w:val="16"/>
              </w:rPr>
            </w:pPr>
            <w:r w:rsidRPr="00396852">
              <w:rPr>
                <w:rFonts w:ascii="Arial" w:hAnsi="Arial" w:cs="Arial"/>
                <w:sz w:val="16"/>
                <w:szCs w:val="16"/>
              </w:rPr>
              <w:t>ITIL processes and Practices for Problem Management and recording and communicating known errors should be strengthened by implementing a more formal structure.</w:t>
            </w:r>
          </w:p>
        </w:tc>
        <w:tc>
          <w:tcPr>
            <w:tcW w:w="3402" w:type="dxa"/>
          </w:tcPr>
          <w:p w14:paraId="606590DA" w14:textId="77777777" w:rsidR="0023590E" w:rsidRPr="00396852" w:rsidRDefault="0023590E" w:rsidP="00396852">
            <w:pPr>
              <w:rPr>
                <w:rFonts w:ascii="Arial" w:hAnsi="Arial" w:cs="Arial"/>
                <w:sz w:val="16"/>
                <w:szCs w:val="16"/>
              </w:rPr>
            </w:pPr>
            <w:r w:rsidRPr="00396852">
              <w:rPr>
                <w:rFonts w:ascii="Arial" w:hAnsi="Arial" w:cs="Arial"/>
                <w:sz w:val="16"/>
                <w:szCs w:val="16"/>
              </w:rPr>
              <w:t xml:space="preserve">As highlighted in the report, the team do not adopt problem management processes, this will take time to implement and resource, </w:t>
            </w:r>
            <w:proofErr w:type="gramStart"/>
            <w:r w:rsidRPr="00396852">
              <w:rPr>
                <w:rFonts w:ascii="Arial" w:hAnsi="Arial" w:cs="Arial"/>
                <w:sz w:val="16"/>
                <w:szCs w:val="16"/>
              </w:rPr>
              <w:t>it</w:t>
            </w:r>
            <w:proofErr w:type="gramEnd"/>
            <w:r w:rsidRPr="00396852">
              <w:rPr>
                <w:rFonts w:ascii="Arial" w:hAnsi="Arial" w:cs="Arial"/>
                <w:sz w:val="16"/>
                <w:szCs w:val="16"/>
              </w:rPr>
              <w:t xml:space="preserve"> will be linked to the All-Wales Infrastructure Programme service desk replacement and associated process timescales.</w:t>
            </w:r>
          </w:p>
          <w:p w14:paraId="3372F03C" w14:textId="77777777" w:rsidR="0023590E" w:rsidRPr="00396852" w:rsidRDefault="0023590E" w:rsidP="00396852">
            <w:pPr>
              <w:spacing w:after="80"/>
              <w:rPr>
                <w:rFonts w:ascii="Arial" w:hAnsi="Arial" w:cs="Arial"/>
                <w:sz w:val="16"/>
                <w:szCs w:val="16"/>
              </w:rPr>
            </w:pPr>
            <w:r w:rsidRPr="00396852">
              <w:rPr>
                <w:rFonts w:ascii="Arial" w:hAnsi="Arial" w:cs="Arial"/>
                <w:sz w:val="16"/>
                <w:szCs w:val="16"/>
              </w:rPr>
              <w:t>This requires a dedicated service management resource which will require a resource plan aligned to the IMTP digital resource plan for 2022/23 onwards.</w:t>
            </w:r>
          </w:p>
          <w:p w14:paraId="5C8B0AB9" w14:textId="5B76FCFF" w:rsidR="0023590E" w:rsidRPr="00396852" w:rsidRDefault="0023590E" w:rsidP="00396852">
            <w:pPr>
              <w:rPr>
                <w:rFonts w:ascii="Arial" w:hAnsi="Arial" w:cs="Arial"/>
                <w:sz w:val="16"/>
                <w:szCs w:val="16"/>
              </w:rPr>
            </w:pPr>
            <w:r w:rsidRPr="00396852">
              <w:rPr>
                <w:rFonts w:ascii="Arial" w:hAnsi="Arial" w:cs="Arial"/>
                <w:sz w:val="16"/>
                <w:szCs w:val="16"/>
              </w:rPr>
              <w:t>Subject to funding being made available a post will be recruited and a formal structure developed.</w:t>
            </w:r>
          </w:p>
        </w:tc>
        <w:tc>
          <w:tcPr>
            <w:tcW w:w="2919" w:type="dxa"/>
          </w:tcPr>
          <w:p w14:paraId="5D273DF6" w14:textId="4B1A0B20" w:rsidR="0023590E" w:rsidRPr="00396852" w:rsidRDefault="0023590E" w:rsidP="00396852">
            <w:pPr>
              <w:rPr>
                <w:rFonts w:ascii="Arial" w:hAnsi="Arial" w:cs="Arial"/>
                <w:sz w:val="16"/>
                <w:szCs w:val="16"/>
              </w:rPr>
            </w:pPr>
            <w:r w:rsidRPr="00396852">
              <w:rPr>
                <w:rFonts w:ascii="Arial" w:hAnsi="Arial" w:cs="Arial"/>
                <w:bCs/>
                <w:iCs/>
                <w:color w:val="000000"/>
                <w:sz w:val="16"/>
                <w:szCs w:val="16"/>
              </w:rPr>
              <w:t>Due to lack of funding to recruit to a dedicated service management resource the action can’t be completed as described in the management response to the recommendation. Problem Management processes have been reinforced with the Service Desk Team and there is currently an All Wales procurement to replace the current Service Desk solution used by DHCW and Health Boards across Wales. SBU Digital will work with the national team to ensure the new solution specification includes improved functionality relating to the Problem Management process. Noting the foregoing, this action has been closed.</w:t>
            </w:r>
          </w:p>
        </w:tc>
      </w:tr>
      <w:tr w:rsidR="00396852" w:rsidRPr="00396852" w14:paraId="2750DADA" w14:textId="77777777" w:rsidTr="008D17D4">
        <w:tc>
          <w:tcPr>
            <w:tcW w:w="8449" w:type="dxa"/>
            <w:gridSpan w:val="5"/>
            <w:shd w:val="clear" w:color="auto" w:fill="D9E2F3" w:themeFill="accent5" w:themeFillTint="33"/>
          </w:tcPr>
          <w:p w14:paraId="4FF28E7B" w14:textId="64AC60A4" w:rsidR="00396852" w:rsidRPr="00396852" w:rsidRDefault="00396852" w:rsidP="005C371F">
            <w:pPr>
              <w:jc w:val="both"/>
              <w:rPr>
                <w:rFonts w:ascii="Arial" w:hAnsi="Arial" w:cs="Arial"/>
                <w:sz w:val="16"/>
                <w:szCs w:val="16"/>
              </w:rPr>
            </w:pPr>
            <w:r>
              <w:rPr>
                <w:rFonts w:ascii="Arial" w:hAnsi="Arial" w:cs="Arial"/>
                <w:sz w:val="16"/>
                <w:szCs w:val="16"/>
              </w:rPr>
              <w:t>ESR Self Service</w:t>
            </w:r>
          </w:p>
        </w:tc>
      </w:tr>
      <w:tr w:rsidR="00206325" w:rsidRPr="00396852" w14:paraId="21D8AB18" w14:textId="77777777" w:rsidTr="00206325">
        <w:tc>
          <w:tcPr>
            <w:tcW w:w="439" w:type="dxa"/>
          </w:tcPr>
          <w:p w14:paraId="247ADC64" w14:textId="6C277E04" w:rsidR="00396852" w:rsidRPr="00396852" w:rsidRDefault="00396852" w:rsidP="00396852">
            <w:pPr>
              <w:jc w:val="both"/>
              <w:rPr>
                <w:rFonts w:ascii="Arial" w:hAnsi="Arial" w:cs="Arial"/>
                <w:sz w:val="16"/>
                <w:szCs w:val="16"/>
              </w:rPr>
            </w:pPr>
            <w:r w:rsidRPr="00396852">
              <w:rPr>
                <w:rFonts w:ascii="Arial" w:hAnsi="Arial" w:cs="Arial"/>
                <w:sz w:val="16"/>
                <w:szCs w:val="16"/>
              </w:rPr>
              <w:t>1.1</w:t>
            </w:r>
          </w:p>
        </w:tc>
        <w:tc>
          <w:tcPr>
            <w:tcW w:w="1683" w:type="dxa"/>
          </w:tcPr>
          <w:p w14:paraId="63E8B2B0" w14:textId="65E7B047" w:rsidR="00396852" w:rsidRPr="00396852" w:rsidRDefault="00396852" w:rsidP="00396852">
            <w:pPr>
              <w:rPr>
                <w:rFonts w:ascii="Arial" w:hAnsi="Arial" w:cs="Arial"/>
                <w:sz w:val="16"/>
                <w:szCs w:val="16"/>
              </w:rPr>
            </w:pPr>
            <w:r w:rsidRPr="00396852">
              <w:rPr>
                <w:rFonts w:ascii="Arial" w:hAnsi="Arial" w:cs="Arial"/>
                <w:sz w:val="16"/>
                <w:szCs w:val="16"/>
              </w:rPr>
              <w:t>The health board should continue to stress and enforce the requirement for staff and managers to record their absence records (including annual leave, sickness, study and maternity leave) on ESR.</w:t>
            </w:r>
          </w:p>
        </w:tc>
        <w:tc>
          <w:tcPr>
            <w:tcW w:w="3402" w:type="dxa"/>
          </w:tcPr>
          <w:p w14:paraId="711BED71" w14:textId="5F04FBE8" w:rsidR="00396852" w:rsidRPr="00396852" w:rsidRDefault="00396852" w:rsidP="00396852">
            <w:pPr>
              <w:rPr>
                <w:rFonts w:ascii="Arial" w:hAnsi="Arial" w:cs="Arial"/>
                <w:sz w:val="16"/>
                <w:szCs w:val="16"/>
              </w:rPr>
            </w:pPr>
            <w:r w:rsidRPr="00396852">
              <w:rPr>
                <w:rFonts w:ascii="Arial" w:hAnsi="Arial" w:cs="Arial"/>
                <w:sz w:val="16"/>
                <w:szCs w:val="16"/>
              </w:rPr>
              <w:t xml:space="preserve">Accepted. We continue to look for opportunities to embed self-service in the organisation, e.g. we are developing a newsletter for staff which we plan to issue on a monthly basis. This will highlight key changes and messages, with the intention of adopting a ‘subscription’ model to deliver directly to personal email Inboxes (to be adopted in </w:t>
            </w:r>
            <w:proofErr w:type="spellStart"/>
            <w:r w:rsidRPr="00396852">
              <w:rPr>
                <w:rFonts w:ascii="Arial" w:hAnsi="Arial" w:cs="Arial"/>
                <w:sz w:val="16"/>
                <w:szCs w:val="16"/>
              </w:rPr>
              <w:t>Q4</w:t>
            </w:r>
            <w:proofErr w:type="spellEnd"/>
            <w:r w:rsidRPr="00396852">
              <w:rPr>
                <w:rFonts w:ascii="Arial" w:hAnsi="Arial" w:cs="Arial"/>
                <w:sz w:val="16"/>
                <w:szCs w:val="16"/>
              </w:rPr>
              <w:t>). WF Business Partners continue to support in reinforcing messages by disseminating to their local networks, and we plan to bring Finance Business Partners on board to assist in the same way.</w:t>
            </w:r>
          </w:p>
        </w:tc>
        <w:tc>
          <w:tcPr>
            <w:tcW w:w="2925" w:type="dxa"/>
            <w:gridSpan w:val="2"/>
          </w:tcPr>
          <w:p w14:paraId="5770EA48" w14:textId="14BD1D8F" w:rsidR="00396852" w:rsidRPr="00396852" w:rsidRDefault="00396852" w:rsidP="00396852">
            <w:pPr>
              <w:rPr>
                <w:rFonts w:ascii="Arial" w:hAnsi="Arial" w:cs="Arial"/>
                <w:sz w:val="16"/>
                <w:szCs w:val="16"/>
              </w:rPr>
            </w:pPr>
            <w:r w:rsidRPr="00396852">
              <w:rPr>
                <w:rFonts w:ascii="Arial" w:hAnsi="Arial" w:cs="Arial"/>
                <w:bCs/>
                <w:iCs/>
                <w:color w:val="000000"/>
                <w:sz w:val="16"/>
                <w:szCs w:val="16"/>
              </w:rPr>
              <w:t>This action was marked as 'Completed and ongoing' in the original report and was a pledge to continue with the actions already being taken, which we have done. For example we are currently running multiple training sessions per month to encourage understanding and usage of ESR Self Service. Exploration of a subscription model did not result in a fit for purpose solution, however, the usage of HB wide bulletins combined with HRBP networks to highlight the contents of bulletins is proving effective as measured by the signup rate for training sessions for example.</w:t>
            </w:r>
          </w:p>
        </w:tc>
      </w:tr>
      <w:tr w:rsidR="00206325" w:rsidRPr="00396852" w14:paraId="5716A1F9" w14:textId="77777777" w:rsidTr="00206325">
        <w:tc>
          <w:tcPr>
            <w:tcW w:w="439" w:type="dxa"/>
          </w:tcPr>
          <w:p w14:paraId="6EBD31E7" w14:textId="38411D8E" w:rsidR="00396852" w:rsidRPr="00396852" w:rsidRDefault="00396852" w:rsidP="00396852">
            <w:pPr>
              <w:jc w:val="both"/>
              <w:rPr>
                <w:rFonts w:ascii="Arial" w:hAnsi="Arial" w:cs="Arial"/>
                <w:sz w:val="16"/>
                <w:szCs w:val="16"/>
              </w:rPr>
            </w:pPr>
            <w:r w:rsidRPr="00396852">
              <w:rPr>
                <w:rFonts w:ascii="Arial" w:hAnsi="Arial" w:cs="Arial"/>
                <w:sz w:val="16"/>
                <w:szCs w:val="16"/>
              </w:rPr>
              <w:t>2.1</w:t>
            </w:r>
          </w:p>
        </w:tc>
        <w:tc>
          <w:tcPr>
            <w:tcW w:w="1683" w:type="dxa"/>
          </w:tcPr>
          <w:p w14:paraId="10287085" w14:textId="7D27EE63" w:rsidR="00396852" w:rsidRPr="00396852" w:rsidRDefault="00396852" w:rsidP="00396852">
            <w:pPr>
              <w:rPr>
                <w:rFonts w:ascii="Arial" w:hAnsi="Arial" w:cs="Arial"/>
                <w:sz w:val="16"/>
                <w:szCs w:val="16"/>
              </w:rPr>
            </w:pPr>
            <w:r w:rsidRPr="00396852">
              <w:rPr>
                <w:rFonts w:ascii="Arial" w:hAnsi="Arial" w:cs="Arial"/>
                <w:sz w:val="16"/>
                <w:szCs w:val="16"/>
              </w:rPr>
              <w:t>Noting that current arrangements in respect of role specific training are reliant on manual and local records, we recommend that the health board reviews training needs analysis undertaken with reference to the suite of training modules available to staff on ESR and update the system to ensure alignment.</w:t>
            </w:r>
          </w:p>
        </w:tc>
        <w:tc>
          <w:tcPr>
            <w:tcW w:w="3402" w:type="dxa"/>
          </w:tcPr>
          <w:p w14:paraId="6444C369" w14:textId="77777777" w:rsidR="00396852" w:rsidRDefault="00396852" w:rsidP="00396852">
            <w:pPr>
              <w:rPr>
                <w:rFonts w:ascii="Arial" w:hAnsi="Arial" w:cs="Arial"/>
                <w:sz w:val="16"/>
                <w:szCs w:val="16"/>
              </w:rPr>
            </w:pPr>
            <w:r w:rsidRPr="00396852">
              <w:rPr>
                <w:rFonts w:ascii="Arial" w:hAnsi="Arial" w:cs="Arial"/>
                <w:sz w:val="16"/>
                <w:szCs w:val="16"/>
              </w:rPr>
              <w:t xml:space="preserve">Accepted in part. Preliminary discussions have taken place regarding the development of role specific training records on ESR. Baseline scoping indicates that ESR currently holds approx. 7000 position numbers requiring cleansing before, and in addition to, training needs analysis commencement. Given the scale and complexity of the exercise, it would be vital to ensure that proper scoping and outline planning is undertaken beforehand, to understand the level of commitment and time required to undertake this piece of work and to ensure that a clear agreement is made at the outset around intention, and therefore inclusion/exclusion from scope. Action plan to be agreed by </w:t>
            </w:r>
            <w:proofErr w:type="spellStart"/>
            <w:r w:rsidRPr="00396852">
              <w:rPr>
                <w:rFonts w:ascii="Arial" w:hAnsi="Arial" w:cs="Arial"/>
                <w:sz w:val="16"/>
                <w:szCs w:val="16"/>
              </w:rPr>
              <w:t>Q4</w:t>
            </w:r>
            <w:proofErr w:type="spellEnd"/>
            <w:r w:rsidRPr="00396852">
              <w:rPr>
                <w:rFonts w:ascii="Arial" w:hAnsi="Arial" w:cs="Arial"/>
                <w:sz w:val="16"/>
                <w:szCs w:val="16"/>
              </w:rPr>
              <w:t xml:space="preserve"> 2022/23</w:t>
            </w:r>
          </w:p>
          <w:p w14:paraId="7A7145A7" w14:textId="1095F781" w:rsidR="00206325" w:rsidRPr="00396852" w:rsidRDefault="00206325" w:rsidP="00396852">
            <w:pPr>
              <w:rPr>
                <w:rFonts w:ascii="Arial" w:hAnsi="Arial" w:cs="Arial"/>
                <w:sz w:val="16"/>
                <w:szCs w:val="16"/>
              </w:rPr>
            </w:pPr>
          </w:p>
        </w:tc>
        <w:tc>
          <w:tcPr>
            <w:tcW w:w="2925" w:type="dxa"/>
            <w:gridSpan w:val="2"/>
          </w:tcPr>
          <w:p w14:paraId="6689FF5E" w14:textId="13A900CA" w:rsidR="00396852" w:rsidRPr="00396852" w:rsidRDefault="00396852" w:rsidP="00396852">
            <w:pPr>
              <w:rPr>
                <w:rFonts w:ascii="Arial" w:hAnsi="Arial" w:cs="Arial"/>
                <w:sz w:val="16"/>
                <w:szCs w:val="16"/>
              </w:rPr>
            </w:pPr>
            <w:r w:rsidRPr="00396852">
              <w:rPr>
                <w:rFonts w:ascii="Arial" w:hAnsi="Arial" w:cs="Arial"/>
                <w:bCs/>
                <w:iCs/>
                <w:color w:val="000000"/>
                <w:sz w:val="16"/>
                <w:szCs w:val="16"/>
              </w:rPr>
              <w:t>Recommendation accepted in part as it is not in scope of the Self Service Project which was the subject of the review, and would have to be undertaken as a separate project. Scoping has revealed that the scale of requirements are such that insufficient resource is currently available to carry out the preparation and implementation work required. NWSSP has withdrawn their interest in supporting a potential project, further reducing capacity that may have been available. Noting the foregoing, management consider this action to be closed</w:t>
            </w:r>
          </w:p>
        </w:tc>
      </w:tr>
      <w:tr w:rsidR="00206325" w:rsidRPr="00396852" w14:paraId="12AE5C0D" w14:textId="77777777" w:rsidTr="00206325">
        <w:tc>
          <w:tcPr>
            <w:tcW w:w="439" w:type="dxa"/>
          </w:tcPr>
          <w:p w14:paraId="11807459" w14:textId="61C71859" w:rsidR="00206325" w:rsidRPr="00206325" w:rsidRDefault="00206325" w:rsidP="00206325">
            <w:pPr>
              <w:rPr>
                <w:rFonts w:ascii="Arial" w:hAnsi="Arial" w:cs="Arial"/>
                <w:sz w:val="16"/>
                <w:szCs w:val="16"/>
              </w:rPr>
            </w:pPr>
            <w:r w:rsidRPr="00206325">
              <w:rPr>
                <w:rFonts w:ascii="Arial" w:hAnsi="Arial" w:cs="Arial"/>
                <w:sz w:val="16"/>
                <w:szCs w:val="16"/>
              </w:rPr>
              <w:lastRenderedPageBreak/>
              <w:t>4.1</w:t>
            </w:r>
          </w:p>
        </w:tc>
        <w:tc>
          <w:tcPr>
            <w:tcW w:w="1683" w:type="dxa"/>
          </w:tcPr>
          <w:p w14:paraId="1A50ABB8" w14:textId="683B21E6" w:rsidR="00206325" w:rsidRPr="00206325" w:rsidRDefault="00206325" w:rsidP="00206325">
            <w:pPr>
              <w:rPr>
                <w:rFonts w:ascii="Arial" w:hAnsi="Arial" w:cs="Arial"/>
                <w:sz w:val="16"/>
                <w:szCs w:val="16"/>
              </w:rPr>
            </w:pPr>
            <w:r w:rsidRPr="00206325">
              <w:rPr>
                <w:rFonts w:ascii="Arial" w:hAnsi="Arial" w:cs="Arial"/>
                <w:sz w:val="16"/>
                <w:szCs w:val="16"/>
              </w:rPr>
              <w:t>The health board should look to adopt a more structured approach to ensure that workforce information is produced consistently in a timely manner and monitored and managed more effectively.</w:t>
            </w:r>
          </w:p>
        </w:tc>
        <w:tc>
          <w:tcPr>
            <w:tcW w:w="3402" w:type="dxa"/>
          </w:tcPr>
          <w:p w14:paraId="4C055691" w14:textId="4E7C033A" w:rsidR="00206325" w:rsidRPr="00206325" w:rsidRDefault="00206325" w:rsidP="00206325">
            <w:pPr>
              <w:spacing w:after="60"/>
              <w:rPr>
                <w:rFonts w:ascii="Arial" w:hAnsi="Arial" w:cs="Arial"/>
                <w:sz w:val="16"/>
                <w:szCs w:val="16"/>
              </w:rPr>
            </w:pPr>
            <w:r w:rsidRPr="00206325">
              <w:rPr>
                <w:rFonts w:ascii="Arial" w:hAnsi="Arial" w:cs="Arial"/>
                <w:sz w:val="16"/>
                <w:szCs w:val="16"/>
              </w:rPr>
              <w:t>Accepted in part. Current reporting arrangements are fit for purpose in the sense that data is available to a wide range of designated points within the HB, and requirements are met via the established network. To date we have not received any reports of managers having concerns regarding timeliness of availability of data</w:t>
            </w:r>
            <w:r>
              <w:rPr>
                <w:rFonts w:ascii="Arial" w:hAnsi="Arial" w:cs="Arial"/>
                <w:sz w:val="16"/>
                <w:szCs w:val="16"/>
              </w:rPr>
              <w:t>.</w:t>
            </w:r>
          </w:p>
          <w:p w14:paraId="03D6E314" w14:textId="77777777" w:rsidR="00206325" w:rsidRPr="00206325" w:rsidRDefault="00206325" w:rsidP="00206325">
            <w:pPr>
              <w:spacing w:after="60"/>
              <w:rPr>
                <w:rFonts w:ascii="Arial" w:hAnsi="Arial" w:cs="Arial"/>
                <w:sz w:val="16"/>
                <w:szCs w:val="16"/>
              </w:rPr>
            </w:pPr>
            <w:r w:rsidRPr="00206325">
              <w:rPr>
                <w:rFonts w:ascii="Arial" w:hAnsi="Arial" w:cs="Arial"/>
                <w:sz w:val="16"/>
                <w:szCs w:val="16"/>
              </w:rPr>
              <w:t>Standardising reporting within the HB is a difficult task, given that so many departments exist, each with different (and constantly changing) requirements at any given time. However, we do intend exploring this, in an attempt to establish common requirements at HB wide level, and understand the capacity for standardisation, with a view to producing monthly datasets which would be accessible via the Intranet to all staff. This has already been taking place to some degree for several years, although a review would establish the relevance of current publications, and provide opportunity to build on and expand the datasets being made available. Historically, this data has been available to an ‘approved’ group of people with individual access awarded on a case by case basis, however, as the data is not sensitive we are now making it available to the whole HB via the new Workforce Intranet pages. This data is already available, and will be reviewed and maintained/updated on an ongoing basis as part of normal business.</w:t>
            </w:r>
          </w:p>
          <w:p w14:paraId="23D878A7" w14:textId="65D2270B" w:rsidR="00206325" w:rsidRPr="00206325" w:rsidRDefault="00206325" w:rsidP="00206325">
            <w:pPr>
              <w:rPr>
                <w:rFonts w:ascii="Arial" w:hAnsi="Arial" w:cs="Arial"/>
                <w:sz w:val="16"/>
                <w:szCs w:val="16"/>
              </w:rPr>
            </w:pPr>
            <w:r w:rsidRPr="00206325">
              <w:rPr>
                <w:rFonts w:ascii="Arial" w:hAnsi="Arial" w:cs="Arial"/>
                <w:sz w:val="16"/>
                <w:szCs w:val="16"/>
              </w:rPr>
              <w:t>Further to the above, we intend exploring the potential for making a Workforce specific platform available to HR Business Partners, which would provide access to set reports each month for e.g. sickness, PADR etc. This would reduce the time spent by individual users on running reports from ESR, and ensure all users are working from the same dataset. This would need to be supported in a protected and secure environment as it would include sensitive information, and this needs to be investigated fully as part of the piece of work. Deadline 30/09/2023</w:t>
            </w:r>
          </w:p>
        </w:tc>
        <w:tc>
          <w:tcPr>
            <w:tcW w:w="2925" w:type="dxa"/>
            <w:gridSpan w:val="2"/>
          </w:tcPr>
          <w:p w14:paraId="575E16A6" w14:textId="77777777" w:rsidR="00206325" w:rsidRPr="00CB6974" w:rsidRDefault="00206325" w:rsidP="00206325">
            <w:pPr>
              <w:rPr>
                <w:rFonts w:ascii="Arial" w:hAnsi="Arial" w:cs="Arial"/>
                <w:bCs/>
                <w:iCs/>
                <w:color w:val="000000"/>
                <w:sz w:val="16"/>
                <w:szCs w:val="16"/>
              </w:rPr>
            </w:pPr>
            <w:r w:rsidRPr="00CB6974">
              <w:rPr>
                <w:rFonts w:ascii="Arial" w:hAnsi="Arial" w:cs="Arial"/>
                <w:bCs/>
                <w:iCs/>
                <w:color w:val="000000"/>
                <w:sz w:val="16"/>
                <w:szCs w:val="16"/>
              </w:rPr>
              <w:t>The WF Digital Intranet pages hold a range of published data on Statutory &amp; Mandatory Training Compliance, Staff turnover (including Reason for Leaving Breakdown), Staff in Post (including vacancies), Sickness trends, timeline, summary reports, and PADR Compliance, which is available to all staff (previously access was awarded on a case by case basis). Every opportunity is used to raise awareness of this pool of information, and we are continuously improving the reports published so that they evolve in line with identified needs.</w:t>
            </w:r>
          </w:p>
          <w:p w14:paraId="067CBD68" w14:textId="77777777" w:rsidR="00206325" w:rsidRPr="00CB6974" w:rsidRDefault="00206325" w:rsidP="00206325">
            <w:pPr>
              <w:rPr>
                <w:rFonts w:ascii="Arial" w:hAnsi="Arial" w:cs="Arial"/>
                <w:bCs/>
                <w:iCs/>
                <w:color w:val="000000"/>
                <w:sz w:val="16"/>
                <w:szCs w:val="16"/>
              </w:rPr>
            </w:pPr>
          </w:p>
          <w:p w14:paraId="35BC7508" w14:textId="77777777" w:rsidR="00CB6974" w:rsidRPr="00CB6974" w:rsidRDefault="00CB6974" w:rsidP="00CB6974">
            <w:pPr>
              <w:rPr>
                <w:rFonts w:ascii="Arial" w:hAnsi="Arial" w:cs="Arial"/>
                <w:sz w:val="16"/>
                <w:szCs w:val="16"/>
              </w:rPr>
            </w:pPr>
            <w:r w:rsidRPr="00CB6974">
              <w:rPr>
                <w:rFonts w:ascii="Arial" w:hAnsi="Arial" w:cs="Arial"/>
                <w:bCs/>
                <w:iCs/>
                <w:sz w:val="16"/>
                <w:szCs w:val="16"/>
              </w:rPr>
              <w:t xml:space="preserve">Regarding the creation of a Workforce-specific platform available to HR Business Partners, we have not yet been able </w:t>
            </w:r>
            <w:r w:rsidRPr="00CB6974">
              <w:rPr>
                <w:rFonts w:ascii="Arial" w:hAnsi="Arial" w:cs="Arial"/>
                <w:sz w:val="16"/>
                <w:szCs w:val="16"/>
              </w:rPr>
              <w:t>to identify a secure means of storing this type of data without it potentially being accessed by additional individuals in an uncontrolled way. We will continue to try to identify a suitable storage space.</w:t>
            </w:r>
          </w:p>
          <w:p w14:paraId="42996B18" w14:textId="2BD0DB60" w:rsidR="00206325" w:rsidRPr="00CB6974" w:rsidRDefault="00206325" w:rsidP="00206325">
            <w:pPr>
              <w:rPr>
                <w:rFonts w:ascii="Arial" w:hAnsi="Arial" w:cs="Arial"/>
                <w:sz w:val="16"/>
                <w:szCs w:val="16"/>
              </w:rPr>
            </w:pPr>
          </w:p>
        </w:tc>
      </w:tr>
    </w:tbl>
    <w:p w14:paraId="1CE62609" w14:textId="70BBC80E" w:rsidR="00FC0D9B" w:rsidRDefault="00FC0D9B" w:rsidP="00867673">
      <w:pPr>
        <w:spacing w:after="0"/>
        <w:ind w:left="567" w:hanging="567"/>
        <w:jc w:val="both"/>
        <w:rPr>
          <w:rFonts w:ascii="Arial" w:hAnsi="Arial" w:cs="Arial"/>
          <w:sz w:val="24"/>
          <w:szCs w:val="24"/>
        </w:rPr>
      </w:pPr>
    </w:p>
    <w:p w14:paraId="6EF6BFB6" w14:textId="57F44ECD" w:rsidR="00FC0D9B" w:rsidRPr="00A66AB1" w:rsidRDefault="00FC0D9B" w:rsidP="00CB6974">
      <w:pPr>
        <w:spacing w:after="140"/>
        <w:ind w:left="567" w:hanging="567"/>
        <w:jc w:val="both"/>
        <w:rPr>
          <w:rFonts w:ascii="Arial" w:hAnsi="Arial" w:cs="Arial"/>
          <w:sz w:val="24"/>
          <w:szCs w:val="24"/>
        </w:rPr>
      </w:pPr>
      <w:r>
        <w:rPr>
          <w:rFonts w:ascii="Arial" w:hAnsi="Arial" w:cs="Arial"/>
          <w:sz w:val="24"/>
          <w:szCs w:val="24"/>
        </w:rPr>
        <w:tab/>
        <w:t>In addition to the above, two further actions relating to the review of Service Group quality and safety forum’s Terms of Reference have been closed, as they have been superseded by the findings of separate audit review.</w:t>
      </w:r>
    </w:p>
    <w:p w14:paraId="2D58C5D6" w14:textId="4C9D75BA" w:rsidR="00E21669" w:rsidRDefault="00A66AB1" w:rsidP="00CB6974">
      <w:pPr>
        <w:spacing w:after="140"/>
        <w:ind w:left="567" w:hanging="567"/>
        <w:jc w:val="both"/>
        <w:rPr>
          <w:rFonts w:ascii="Arial" w:hAnsi="Arial" w:cs="Arial"/>
          <w:sz w:val="24"/>
          <w:szCs w:val="24"/>
        </w:rPr>
      </w:pPr>
      <w:r w:rsidRPr="00A66AB1">
        <w:rPr>
          <w:rFonts w:ascii="Arial" w:hAnsi="Arial" w:cs="Arial"/>
          <w:sz w:val="24"/>
          <w:szCs w:val="24"/>
        </w:rPr>
        <w:t>4.7</w:t>
      </w:r>
      <w:r w:rsidRPr="00A66AB1">
        <w:rPr>
          <w:rFonts w:ascii="Arial" w:hAnsi="Arial" w:cs="Arial"/>
          <w:sz w:val="24"/>
          <w:szCs w:val="24"/>
        </w:rPr>
        <w:tab/>
        <w:t xml:space="preserve">A table detailing all actions closed since the last report, including </w:t>
      </w:r>
      <w:r w:rsidR="00CB6974">
        <w:rPr>
          <w:rFonts w:ascii="Arial" w:hAnsi="Arial" w:cs="Arial"/>
          <w:sz w:val="24"/>
          <w:szCs w:val="24"/>
        </w:rPr>
        <w:t xml:space="preserve">any </w:t>
      </w:r>
      <w:r w:rsidRPr="00A66AB1">
        <w:rPr>
          <w:rFonts w:ascii="Arial" w:hAnsi="Arial" w:cs="Arial"/>
          <w:sz w:val="24"/>
          <w:szCs w:val="24"/>
        </w:rPr>
        <w:t xml:space="preserve">comments made by the lead executive or their teams in doing so, </w:t>
      </w:r>
      <w:r w:rsidR="00CB6974">
        <w:rPr>
          <w:rFonts w:ascii="Arial" w:hAnsi="Arial" w:cs="Arial"/>
          <w:sz w:val="24"/>
          <w:szCs w:val="24"/>
        </w:rPr>
        <w:t>is included</w:t>
      </w:r>
      <w:r w:rsidRPr="00A66AB1">
        <w:rPr>
          <w:rFonts w:ascii="Arial" w:hAnsi="Arial" w:cs="Arial"/>
          <w:sz w:val="24"/>
          <w:szCs w:val="24"/>
        </w:rPr>
        <w:t xml:space="preserve"> at </w:t>
      </w:r>
      <w:r w:rsidRPr="00A66AB1">
        <w:rPr>
          <w:rFonts w:ascii="Arial" w:hAnsi="Arial" w:cs="Arial"/>
          <w:b/>
          <w:sz w:val="24"/>
          <w:szCs w:val="24"/>
        </w:rPr>
        <w:t>Appendix E</w:t>
      </w:r>
      <w:r w:rsidRPr="00A66AB1">
        <w:rPr>
          <w:rFonts w:ascii="Arial" w:hAnsi="Arial" w:cs="Arial"/>
          <w:sz w:val="24"/>
          <w:szCs w:val="24"/>
        </w:rPr>
        <w:t>.</w:t>
      </w:r>
    </w:p>
    <w:p w14:paraId="7A752D8E" w14:textId="427C8550" w:rsidR="00604B0B" w:rsidRPr="005F5390" w:rsidRDefault="00D32BEB" w:rsidP="00CB6974">
      <w:pPr>
        <w:spacing w:after="140"/>
        <w:ind w:left="567" w:hanging="567"/>
        <w:jc w:val="both"/>
        <w:rPr>
          <w:rFonts w:ascii="Arial" w:hAnsi="Arial" w:cs="Arial"/>
          <w:b/>
          <w:sz w:val="24"/>
          <w:szCs w:val="24"/>
        </w:rPr>
      </w:pPr>
      <w:r>
        <w:rPr>
          <w:rFonts w:ascii="Arial" w:hAnsi="Arial" w:cs="Arial"/>
          <w:b/>
          <w:sz w:val="24"/>
          <w:szCs w:val="24"/>
        </w:rPr>
        <w:t>5</w:t>
      </w:r>
      <w:r w:rsidR="00F65311" w:rsidRPr="005F5390">
        <w:rPr>
          <w:rFonts w:ascii="Arial" w:hAnsi="Arial" w:cs="Arial"/>
          <w:b/>
          <w:sz w:val="24"/>
          <w:szCs w:val="24"/>
        </w:rPr>
        <w:t>.</w:t>
      </w:r>
      <w:r w:rsidR="00F65311" w:rsidRPr="005F5390">
        <w:rPr>
          <w:rFonts w:ascii="Arial" w:hAnsi="Arial" w:cs="Arial"/>
          <w:b/>
          <w:sz w:val="24"/>
          <w:szCs w:val="24"/>
        </w:rPr>
        <w:tab/>
      </w:r>
      <w:r w:rsidR="00604B0B" w:rsidRPr="005F5390">
        <w:rPr>
          <w:rFonts w:ascii="Arial" w:hAnsi="Arial" w:cs="Arial"/>
          <w:b/>
          <w:sz w:val="24"/>
          <w:szCs w:val="24"/>
        </w:rPr>
        <w:t>FINANCIAL IMPLICATIONS</w:t>
      </w:r>
    </w:p>
    <w:p w14:paraId="7C6199F7" w14:textId="20E0A17B" w:rsidR="00604B0B" w:rsidRPr="005F5390" w:rsidRDefault="00CF1680" w:rsidP="00CB6974">
      <w:pPr>
        <w:spacing w:after="220"/>
        <w:ind w:left="567" w:hanging="567"/>
        <w:jc w:val="both"/>
        <w:rPr>
          <w:rFonts w:ascii="Arial" w:hAnsi="Arial" w:cs="Arial"/>
          <w:sz w:val="24"/>
          <w:szCs w:val="24"/>
        </w:rPr>
      </w:pPr>
      <w:r>
        <w:rPr>
          <w:rFonts w:ascii="Arial" w:hAnsi="Arial" w:cs="Arial"/>
          <w:sz w:val="24"/>
          <w:szCs w:val="24"/>
        </w:rPr>
        <w:t>5</w:t>
      </w:r>
      <w:r w:rsidR="00604B0B" w:rsidRPr="005F5390">
        <w:rPr>
          <w:rFonts w:ascii="Arial" w:hAnsi="Arial" w:cs="Arial"/>
          <w:sz w:val="24"/>
          <w:szCs w:val="24"/>
        </w:rPr>
        <w:t>.1</w:t>
      </w:r>
      <w:r w:rsidR="00604B0B" w:rsidRPr="005F5390">
        <w:rPr>
          <w:rFonts w:ascii="Arial" w:hAnsi="Arial" w:cs="Arial"/>
          <w:sz w:val="24"/>
          <w:szCs w:val="24"/>
        </w:rPr>
        <w:tab/>
        <w:t>There are no direct financial implications arising from this report.</w:t>
      </w:r>
    </w:p>
    <w:p w14:paraId="34A4FA88" w14:textId="11620233" w:rsidR="00604B0B" w:rsidRPr="005F5390" w:rsidRDefault="00CF1680" w:rsidP="00CB6974">
      <w:pPr>
        <w:spacing w:after="140"/>
        <w:ind w:left="567" w:hanging="567"/>
        <w:jc w:val="both"/>
        <w:rPr>
          <w:rFonts w:ascii="Arial" w:hAnsi="Arial" w:cs="Arial"/>
          <w:b/>
          <w:sz w:val="24"/>
          <w:szCs w:val="24"/>
        </w:rPr>
      </w:pPr>
      <w:r>
        <w:rPr>
          <w:rFonts w:ascii="Arial" w:hAnsi="Arial" w:cs="Arial"/>
          <w:b/>
          <w:sz w:val="24"/>
          <w:szCs w:val="24"/>
        </w:rPr>
        <w:t>6</w:t>
      </w:r>
      <w:r w:rsidR="00604B0B" w:rsidRPr="005F5390">
        <w:rPr>
          <w:rFonts w:ascii="Arial" w:hAnsi="Arial" w:cs="Arial"/>
          <w:b/>
          <w:sz w:val="24"/>
          <w:szCs w:val="24"/>
        </w:rPr>
        <w:t>.</w:t>
      </w:r>
      <w:r w:rsidR="00604B0B" w:rsidRPr="005F5390">
        <w:rPr>
          <w:rFonts w:ascii="Arial" w:hAnsi="Arial" w:cs="Arial"/>
          <w:b/>
          <w:sz w:val="24"/>
          <w:szCs w:val="24"/>
        </w:rPr>
        <w:tab/>
        <w:t>RECOMMENDATIONS</w:t>
      </w:r>
    </w:p>
    <w:p w14:paraId="006B929C" w14:textId="30DDE9E0" w:rsidR="00426059" w:rsidRPr="005F5390" w:rsidRDefault="00CF1680" w:rsidP="00426059">
      <w:pPr>
        <w:spacing w:before="40" w:after="40"/>
        <w:ind w:left="567" w:hanging="567"/>
        <w:jc w:val="both"/>
        <w:rPr>
          <w:rFonts w:ascii="Arial" w:hAnsi="Arial" w:cs="Arial"/>
          <w:sz w:val="24"/>
          <w:szCs w:val="24"/>
        </w:rPr>
      </w:pPr>
      <w:r>
        <w:rPr>
          <w:rFonts w:ascii="Arial" w:hAnsi="Arial" w:cs="Arial"/>
          <w:sz w:val="24"/>
          <w:szCs w:val="24"/>
        </w:rPr>
        <w:t>6</w:t>
      </w:r>
      <w:r w:rsidR="00604B0B" w:rsidRPr="005F5390">
        <w:rPr>
          <w:rFonts w:ascii="Arial" w:hAnsi="Arial" w:cs="Arial"/>
          <w:sz w:val="24"/>
          <w:szCs w:val="24"/>
        </w:rPr>
        <w:t>.1</w:t>
      </w:r>
      <w:r w:rsidR="00604B0B" w:rsidRPr="005F5390">
        <w:rPr>
          <w:rFonts w:ascii="Arial" w:hAnsi="Arial" w:cs="Arial"/>
          <w:sz w:val="24"/>
          <w:szCs w:val="24"/>
        </w:rPr>
        <w:tab/>
      </w:r>
      <w:r w:rsidR="00426059" w:rsidRPr="005F5390">
        <w:rPr>
          <w:rFonts w:ascii="Arial" w:hAnsi="Arial" w:cs="Arial"/>
          <w:sz w:val="24"/>
          <w:szCs w:val="24"/>
        </w:rPr>
        <w:t>Members are asked to:</w:t>
      </w:r>
    </w:p>
    <w:p w14:paraId="31CAE55F" w14:textId="77777777" w:rsidR="000C3724" w:rsidRPr="000C3724" w:rsidRDefault="00426059" w:rsidP="00971034">
      <w:pPr>
        <w:pStyle w:val="ListParagraph"/>
        <w:numPr>
          <w:ilvl w:val="0"/>
          <w:numId w:val="11"/>
        </w:numPr>
        <w:spacing w:before="40" w:after="40"/>
        <w:ind w:left="993"/>
        <w:jc w:val="both"/>
      </w:pPr>
      <w:r w:rsidRPr="000C3724">
        <w:rPr>
          <w:rFonts w:ascii="Arial" w:hAnsi="Arial" w:cs="Arial"/>
          <w:b/>
          <w:sz w:val="24"/>
          <w:szCs w:val="24"/>
        </w:rPr>
        <w:t xml:space="preserve">NOTE </w:t>
      </w:r>
      <w:r w:rsidRPr="000C3724">
        <w:rPr>
          <w:rFonts w:ascii="Arial" w:hAnsi="Arial" w:cs="Arial"/>
          <w:sz w:val="24"/>
          <w:szCs w:val="24"/>
        </w:rPr>
        <w:t xml:space="preserve">the current position of the </w:t>
      </w:r>
      <w:r w:rsidR="000C3724" w:rsidRPr="005F5390">
        <w:rPr>
          <w:rFonts w:ascii="Arial" w:hAnsi="Arial" w:cs="Arial"/>
        </w:rPr>
        <w:t xml:space="preserve">Audit </w:t>
      </w:r>
      <w:r w:rsidR="000C3724">
        <w:rPr>
          <w:rFonts w:ascii="Arial" w:hAnsi="Arial" w:cs="Arial"/>
        </w:rPr>
        <w:t>Tracker</w:t>
      </w:r>
      <w:r w:rsidR="000C3724" w:rsidRPr="005F5390">
        <w:rPr>
          <w:rFonts w:ascii="Arial" w:hAnsi="Arial" w:cs="Arial"/>
        </w:rPr>
        <w:t xml:space="preserve"> and the status of the </w:t>
      </w:r>
      <w:r w:rsidR="000C3724">
        <w:rPr>
          <w:rFonts w:ascii="Arial" w:hAnsi="Arial" w:cs="Arial"/>
        </w:rPr>
        <w:t xml:space="preserve">agreed </w:t>
      </w:r>
      <w:r w:rsidR="000C3724" w:rsidRPr="005F5390">
        <w:rPr>
          <w:rFonts w:ascii="Arial" w:hAnsi="Arial" w:cs="Arial"/>
        </w:rPr>
        <w:t>action</w:t>
      </w:r>
      <w:r w:rsidR="000C3724">
        <w:rPr>
          <w:rFonts w:ascii="Arial" w:hAnsi="Arial" w:cs="Arial"/>
        </w:rPr>
        <w:t xml:space="preserve"> therein.</w:t>
      </w:r>
    </w:p>
    <w:p w14:paraId="4BF24592" w14:textId="10449312" w:rsidR="004942E1" w:rsidRPr="005F5390" w:rsidRDefault="008C2B68" w:rsidP="00971034">
      <w:pPr>
        <w:pStyle w:val="ListParagraph"/>
        <w:numPr>
          <w:ilvl w:val="0"/>
          <w:numId w:val="11"/>
        </w:numPr>
        <w:spacing w:before="40" w:after="40"/>
        <w:ind w:left="993"/>
        <w:jc w:val="both"/>
      </w:pPr>
      <w:r w:rsidRPr="000C3724">
        <w:rPr>
          <w:rFonts w:ascii="Arial" w:hAnsi="Arial" w:cs="Arial"/>
          <w:b/>
          <w:sz w:val="24"/>
          <w:szCs w:val="24"/>
        </w:rPr>
        <w:t xml:space="preserve">AGREE </w:t>
      </w:r>
      <w:r w:rsidRPr="000C3724">
        <w:rPr>
          <w:rFonts w:ascii="Arial" w:hAnsi="Arial" w:cs="Arial"/>
          <w:sz w:val="24"/>
          <w:szCs w:val="24"/>
        </w:rPr>
        <w:t>any specific areas where the Committee feel that further assurance is required in order that these may be addressed with the relevant Lead Executive</w:t>
      </w:r>
      <w:r w:rsidR="002A5912" w:rsidRPr="000C3724">
        <w:rPr>
          <w:rFonts w:ascii="Arial" w:hAnsi="Arial" w:cs="Arial"/>
          <w:sz w:val="24"/>
          <w:szCs w:val="24"/>
        </w:rPr>
        <w:t>(s)</w:t>
      </w:r>
      <w:r w:rsidRPr="000C3724">
        <w:rPr>
          <w:rFonts w:ascii="Arial" w:hAnsi="Arial" w:cs="Arial"/>
          <w:sz w:val="24"/>
          <w:szCs w:val="24"/>
        </w:rPr>
        <w:t>.</w:t>
      </w: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2B56434D" w:rsidR="00034194" w:rsidRPr="00597C2C" w:rsidRDefault="00FC0D9B" w:rsidP="00DD2C6D">
            <w:pPr>
              <w:spacing w:before="60" w:after="60"/>
              <w:rPr>
                <w:rFonts w:ascii="Arial" w:hAnsi="Arial" w:cs="Arial"/>
                <w:b/>
                <w:sz w:val="24"/>
                <w:szCs w:val="24"/>
              </w:rPr>
            </w:pPr>
            <w:r>
              <w:rPr>
                <w:rFonts w:ascii="Arial" w:hAnsi="Arial" w:cs="Arial"/>
                <w:b/>
                <w:sz w:val="24"/>
                <w:szCs w:val="24"/>
              </w:rPr>
              <w:lastRenderedPageBreak/>
              <w:t>G</w:t>
            </w:r>
            <w:r w:rsidR="0020539A">
              <w:rPr>
                <w:rFonts w:ascii="Arial" w:hAnsi="Arial" w:cs="Arial"/>
                <w:b/>
                <w:sz w:val="24"/>
                <w:szCs w:val="24"/>
              </w:rPr>
              <w:t>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DD2C6D">
            <w:pPr>
              <w:spacing w:before="30" w:after="3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03E5519E" w14:textId="010A9886" w:rsidR="00F5324A" w:rsidRPr="009B6D5D" w:rsidRDefault="006D081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DD2C6D">
            <w:pPr>
              <w:spacing w:before="30" w:after="3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31A6D22"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DD2C6D">
            <w:pPr>
              <w:spacing w:before="30" w:after="3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DD2C6D">
            <w:pPr>
              <w:spacing w:before="30" w:after="3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9E5521" w14:textId="59FB92F2" w:rsidR="00F5324A" w:rsidRPr="009B6D5D" w:rsidRDefault="008E110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9D1FC00" w14:textId="77777777" w:rsidR="00F5324A" w:rsidRPr="009B6D5D" w:rsidRDefault="00E7618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8E6A4B" w14:textId="788D1A88" w:rsidR="00F5324A" w:rsidRPr="009B6D5D" w:rsidRDefault="008E110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D9AE694"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DD2C6D">
            <w:pPr>
              <w:spacing w:before="60" w:after="6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D2C6D">
            <w:pPr>
              <w:spacing w:before="30" w:after="3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D7B1C6D" w14:textId="62468F54"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D2C6D">
            <w:pPr>
              <w:spacing w:before="30" w:after="3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F8B9409" w14:textId="49187411"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BBF3B48" w14:textId="131F8A8E"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187E43D" w14:textId="661EF854"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00C3D4F" w14:textId="1D862ADF" w:rsidR="00F5324A" w:rsidRPr="009B6D5D" w:rsidRDefault="006D081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34A127C" w14:textId="37C1DA2B"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0853C78E" w:rsidR="00F5324A" w:rsidRPr="008E110F" w:rsidRDefault="008E110F" w:rsidP="008E110F">
            <w:pPr>
              <w:rPr>
                <w:rFonts w:ascii="Arial" w:hAnsi="Arial" w:cs="Arial"/>
                <w:sz w:val="20"/>
                <w:szCs w:val="20"/>
              </w:rPr>
            </w:pPr>
            <w:r>
              <w:rPr>
                <w:rFonts w:ascii="Arial" w:hAnsi="Arial" w:cs="Arial"/>
                <w:sz w:val="20"/>
                <w:szCs w:val="20"/>
              </w:rPr>
              <w:t>O</w:t>
            </w:r>
            <w:r w:rsidRPr="008E110F">
              <w:rPr>
                <w:rFonts w:ascii="Arial" w:hAnsi="Arial" w:cs="Arial"/>
                <w:sz w:val="20"/>
                <w:szCs w:val="20"/>
              </w:rPr>
              <w:t xml:space="preserve">utstanding </w:t>
            </w:r>
            <w:r>
              <w:rPr>
                <w:rFonts w:ascii="Arial" w:hAnsi="Arial" w:cs="Arial"/>
                <w:sz w:val="20"/>
                <w:szCs w:val="20"/>
              </w:rPr>
              <w:t xml:space="preserve">audit </w:t>
            </w:r>
            <w:r w:rsidRPr="008E110F">
              <w:rPr>
                <w:rFonts w:ascii="Arial" w:hAnsi="Arial" w:cs="Arial"/>
                <w:sz w:val="20"/>
                <w:szCs w:val="20"/>
              </w:rPr>
              <w:t xml:space="preserve">recommendations </w:t>
            </w:r>
            <w:r>
              <w:rPr>
                <w:rFonts w:ascii="Arial" w:hAnsi="Arial" w:cs="Arial"/>
                <w:sz w:val="20"/>
                <w:szCs w:val="20"/>
              </w:rPr>
              <w:t>may affect</w:t>
            </w:r>
            <w:r w:rsidRPr="008E110F">
              <w:rPr>
                <w:rFonts w:ascii="Arial" w:hAnsi="Arial" w:cs="Arial"/>
                <w:sz w:val="20"/>
                <w:szCs w:val="20"/>
              </w:rPr>
              <w:t xml:space="preserve"> quality, safety and patient experience. It is essential that where audit recommendations are made</w:t>
            </w:r>
            <w:r>
              <w:rPr>
                <w:rFonts w:ascii="Arial" w:hAnsi="Arial" w:cs="Arial"/>
                <w:sz w:val="20"/>
                <w:szCs w:val="20"/>
              </w:rPr>
              <w:t xml:space="preserve">, </w:t>
            </w:r>
            <w:r w:rsidRPr="008E110F">
              <w:rPr>
                <w:rFonts w:ascii="Arial" w:hAnsi="Arial" w:cs="Arial"/>
                <w:sz w:val="20"/>
                <w:szCs w:val="20"/>
              </w:rPr>
              <w:t xml:space="preserve">they are acted upon with leadership from the relevant Executive Director. Reports addressing quality and safety issues are discussed in more detail in the Quality &amp; Safety Committee. </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58FF6364" w:rsidR="00F5324A" w:rsidRPr="008E110F" w:rsidRDefault="008E110F" w:rsidP="008E110F">
            <w:pPr>
              <w:ind w:right="96"/>
              <w:rPr>
                <w:rFonts w:ascii="Arial" w:hAnsi="Arial" w:cs="Arial"/>
                <w:sz w:val="20"/>
                <w:szCs w:val="20"/>
              </w:rPr>
            </w:pPr>
            <w:r w:rsidRPr="008E110F">
              <w:rPr>
                <w:rFonts w:ascii="Arial" w:hAnsi="Arial" w:cs="Arial"/>
                <w:sz w:val="20"/>
                <w:szCs w:val="20"/>
              </w:rPr>
              <w:t>Whilst there are no direct financial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which have financial implications for the health board.</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5324A" w:rsidRPr="00034194" w14:paraId="3F54C1DD" w14:textId="77777777" w:rsidTr="76DC8B58">
        <w:tc>
          <w:tcPr>
            <w:tcW w:w="9245" w:type="dxa"/>
            <w:gridSpan w:val="5"/>
          </w:tcPr>
          <w:p w14:paraId="28AE3C87" w14:textId="4BA6CB46" w:rsidR="00F5324A" w:rsidRPr="00F73494" w:rsidRDefault="008E110F" w:rsidP="008E110F">
            <w:pPr>
              <w:spacing w:before="40" w:after="40"/>
              <w:ind w:right="96"/>
              <w:rPr>
                <w:rFonts w:ascii="Arial" w:hAnsi="Arial" w:cs="Arial"/>
                <w:sz w:val="20"/>
                <w:szCs w:val="20"/>
              </w:rPr>
            </w:pPr>
            <w:r>
              <w:rPr>
                <w:rFonts w:ascii="Arial" w:hAnsi="Arial" w:cs="Arial"/>
                <w:sz w:val="20"/>
                <w:szCs w:val="20"/>
              </w:rPr>
              <w:t xml:space="preserve">Failure to address audit recommendations relating to areas such as staff and/or patient safety, or legislative compliance, may lead to action being taken against the health board. </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5324A" w:rsidRPr="00034194" w14:paraId="003E8A72" w14:textId="77777777" w:rsidTr="76DC8B58">
        <w:tc>
          <w:tcPr>
            <w:tcW w:w="9245" w:type="dxa"/>
            <w:gridSpan w:val="5"/>
          </w:tcPr>
          <w:p w14:paraId="7F627C11" w14:textId="31E9E2F6" w:rsidR="00F5324A" w:rsidRPr="00F73494" w:rsidRDefault="000953C3" w:rsidP="008E110F">
            <w:pPr>
              <w:spacing w:before="40" w:after="40" w:line="259" w:lineRule="auto"/>
              <w:ind w:right="96"/>
              <w:rPr>
                <w:rFonts w:ascii="Arial" w:hAnsi="Arial" w:cs="Arial"/>
                <w:sz w:val="20"/>
                <w:szCs w:val="20"/>
              </w:rPr>
            </w:pPr>
            <w:r w:rsidRPr="00F73494">
              <w:rPr>
                <w:rFonts w:ascii="Arial" w:hAnsi="Arial" w:cs="Arial"/>
                <w:sz w:val="20"/>
                <w:szCs w:val="20"/>
              </w:rPr>
              <w:t>The</w:t>
            </w:r>
            <w:r w:rsidR="008E110F">
              <w:rPr>
                <w:rFonts w:ascii="Arial" w:hAnsi="Arial" w:cs="Arial"/>
                <w:sz w:val="20"/>
                <w:szCs w:val="20"/>
              </w:rPr>
              <w:t xml:space="preserve">re are no staffing implications associated with this paper. </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5324A" w:rsidRPr="00034194" w14:paraId="0BF579A2" w14:textId="77777777" w:rsidTr="76DC8B58">
        <w:tc>
          <w:tcPr>
            <w:tcW w:w="9245" w:type="dxa"/>
            <w:gridSpan w:val="5"/>
          </w:tcPr>
          <w:p w14:paraId="6B39300E" w14:textId="19AF7C9A" w:rsidR="00F5324A" w:rsidRPr="00F73494" w:rsidRDefault="006F6940" w:rsidP="00DC44E0">
            <w:pPr>
              <w:shd w:val="clear" w:color="auto" w:fill="FFFFFF" w:themeFill="background1"/>
              <w:spacing w:before="40" w:after="40"/>
              <w:jc w:val="both"/>
              <w:rPr>
                <w:rFonts w:ascii="Arial" w:hAnsi="Arial" w:cs="Arial"/>
                <w:sz w:val="20"/>
                <w:szCs w:val="20"/>
                <w:lang w:val="en" w:eastAsia="en-GB"/>
              </w:rPr>
            </w:pPr>
            <w:r>
              <w:rPr>
                <w:rFonts w:ascii="Arial" w:hAnsi="Arial" w:cs="Arial"/>
                <w:sz w:val="20"/>
                <w:szCs w:val="20"/>
              </w:rPr>
              <w:t xml:space="preserve">A robust Governance Work Programme will </w:t>
            </w:r>
            <w:r w:rsidRPr="00F73494">
              <w:rPr>
                <w:rFonts w:ascii="Arial" w:hAnsi="Arial" w:cs="Arial"/>
                <w:sz w:val="20"/>
                <w:szCs w:val="20"/>
              </w:rPr>
              <w:t>assist the Board in assessing risk and gathering assurance across all corporate objectives, which span the five ways of working, and the wellbeing goals identified in the Act.</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285EEADF" w14:textId="37750E84" w:rsidR="00F6379D" w:rsidRPr="009B6D5D" w:rsidRDefault="005300C8" w:rsidP="00DC44E0">
            <w:pPr>
              <w:spacing w:before="40" w:after="40"/>
              <w:ind w:right="96"/>
              <w:rPr>
                <w:rFonts w:ascii="Arial" w:hAnsi="Arial" w:cs="Arial"/>
                <w:sz w:val="24"/>
                <w:szCs w:val="24"/>
              </w:rPr>
            </w:pPr>
            <w:r>
              <w:rPr>
                <w:rFonts w:ascii="Arial" w:hAnsi="Arial" w:cs="Arial"/>
                <w:sz w:val="20"/>
                <w:szCs w:val="20"/>
              </w:rPr>
              <w:t>N/A</w:t>
            </w:r>
          </w:p>
        </w:tc>
      </w:tr>
      <w:tr w:rsidR="00FA4422" w:rsidRPr="00034194" w14:paraId="3E7F5CC5" w14:textId="4A606663" w:rsidTr="003B5EA5">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09172B71" w14:textId="77777777" w:rsidR="00FA4422" w:rsidRDefault="00E940AF" w:rsidP="00DD2C6D">
            <w:pPr>
              <w:spacing w:line="276" w:lineRule="auto"/>
              <w:ind w:left="1456" w:hanging="1456"/>
              <w:jc w:val="both"/>
              <w:rPr>
                <w:rFonts w:ascii="Arial" w:hAnsi="Arial" w:cs="Arial"/>
                <w:sz w:val="20"/>
                <w:szCs w:val="20"/>
              </w:rPr>
            </w:pPr>
            <w:r>
              <w:rPr>
                <w:rFonts w:ascii="Arial" w:hAnsi="Arial" w:cs="Arial"/>
                <w:sz w:val="20"/>
                <w:szCs w:val="20"/>
              </w:rPr>
              <w:t>Appendix A</w:t>
            </w:r>
          </w:p>
          <w:p w14:paraId="7B0448C0" w14:textId="77777777" w:rsidR="00B911A0" w:rsidRDefault="00E940AF" w:rsidP="003B5EA5">
            <w:pPr>
              <w:spacing w:line="276" w:lineRule="auto"/>
              <w:ind w:left="1456" w:hanging="1456"/>
              <w:jc w:val="both"/>
              <w:rPr>
                <w:rFonts w:ascii="Arial" w:hAnsi="Arial" w:cs="Arial"/>
                <w:sz w:val="20"/>
                <w:szCs w:val="20"/>
              </w:rPr>
            </w:pPr>
            <w:r>
              <w:rPr>
                <w:rFonts w:ascii="Arial" w:hAnsi="Arial" w:cs="Arial"/>
                <w:sz w:val="20"/>
                <w:szCs w:val="20"/>
              </w:rPr>
              <w:t>Appendix B</w:t>
            </w:r>
          </w:p>
          <w:p w14:paraId="2C63CD6F" w14:textId="77777777" w:rsidR="00820FEA" w:rsidRDefault="00820FEA" w:rsidP="003B5EA5">
            <w:pPr>
              <w:spacing w:line="276" w:lineRule="auto"/>
              <w:ind w:left="1456" w:hanging="1456"/>
              <w:jc w:val="both"/>
              <w:rPr>
                <w:rFonts w:ascii="Arial" w:hAnsi="Arial" w:cs="Arial"/>
                <w:sz w:val="20"/>
                <w:szCs w:val="20"/>
              </w:rPr>
            </w:pPr>
            <w:r>
              <w:rPr>
                <w:rFonts w:ascii="Arial" w:hAnsi="Arial" w:cs="Arial"/>
                <w:sz w:val="20"/>
                <w:szCs w:val="20"/>
              </w:rPr>
              <w:t>Appendix C</w:t>
            </w:r>
          </w:p>
          <w:p w14:paraId="057C7C3A" w14:textId="77777777" w:rsidR="00820FEA" w:rsidRDefault="00820FEA" w:rsidP="000A1F90">
            <w:pPr>
              <w:spacing w:line="276" w:lineRule="auto"/>
              <w:ind w:left="1456" w:hanging="1456"/>
              <w:jc w:val="both"/>
              <w:rPr>
                <w:rFonts w:ascii="Arial" w:hAnsi="Arial" w:cs="Arial"/>
                <w:sz w:val="20"/>
                <w:szCs w:val="20"/>
              </w:rPr>
            </w:pPr>
            <w:r>
              <w:rPr>
                <w:rFonts w:ascii="Arial" w:hAnsi="Arial" w:cs="Arial"/>
                <w:sz w:val="20"/>
                <w:szCs w:val="20"/>
              </w:rPr>
              <w:t>Appendix D</w:t>
            </w:r>
          </w:p>
          <w:p w14:paraId="7F035922" w14:textId="3F36DB43" w:rsidR="00DE24CC" w:rsidRPr="00F73494" w:rsidRDefault="00DE24CC" w:rsidP="000A1F90">
            <w:pPr>
              <w:spacing w:line="276" w:lineRule="auto"/>
              <w:ind w:left="1456" w:hanging="1456"/>
              <w:jc w:val="both"/>
              <w:rPr>
                <w:rFonts w:ascii="Arial" w:hAnsi="Arial" w:cs="Arial"/>
                <w:sz w:val="20"/>
                <w:szCs w:val="20"/>
              </w:rPr>
            </w:pPr>
            <w:r>
              <w:rPr>
                <w:rFonts w:ascii="Arial" w:hAnsi="Arial" w:cs="Arial"/>
                <w:sz w:val="20"/>
                <w:szCs w:val="20"/>
              </w:rPr>
              <w:t>Appendix E</w:t>
            </w:r>
          </w:p>
        </w:tc>
        <w:tc>
          <w:tcPr>
            <w:tcW w:w="5848" w:type="dxa"/>
            <w:gridSpan w:val="2"/>
            <w:tcBorders>
              <w:left w:val="nil"/>
            </w:tcBorders>
            <w:shd w:val="clear" w:color="auto" w:fill="auto"/>
          </w:tcPr>
          <w:p w14:paraId="0BC392D5" w14:textId="3723B046" w:rsidR="00066E82" w:rsidRDefault="00820FEA" w:rsidP="00DD2C6D">
            <w:pPr>
              <w:spacing w:line="276" w:lineRule="auto"/>
              <w:jc w:val="both"/>
              <w:rPr>
                <w:rFonts w:ascii="Arial" w:hAnsi="Arial" w:cs="Arial"/>
                <w:sz w:val="20"/>
                <w:szCs w:val="20"/>
              </w:rPr>
            </w:pPr>
            <w:r>
              <w:rPr>
                <w:rFonts w:ascii="Arial" w:hAnsi="Arial" w:cs="Arial"/>
                <w:sz w:val="20"/>
                <w:szCs w:val="20"/>
              </w:rPr>
              <w:t xml:space="preserve">Overdue </w:t>
            </w:r>
            <w:r w:rsidR="00CD2A12">
              <w:rPr>
                <w:rFonts w:ascii="Arial" w:hAnsi="Arial" w:cs="Arial"/>
                <w:sz w:val="20"/>
                <w:szCs w:val="20"/>
              </w:rPr>
              <w:t xml:space="preserve">Agreed Actions – </w:t>
            </w:r>
            <w:r>
              <w:rPr>
                <w:rFonts w:ascii="Arial" w:hAnsi="Arial" w:cs="Arial"/>
                <w:sz w:val="20"/>
                <w:szCs w:val="20"/>
              </w:rPr>
              <w:t xml:space="preserve">Audit Wales </w:t>
            </w:r>
          </w:p>
          <w:p w14:paraId="5F9F3165" w14:textId="0DC2A88F" w:rsidR="00DE24CC" w:rsidRDefault="00DE24CC" w:rsidP="00DE24CC">
            <w:pPr>
              <w:spacing w:line="276" w:lineRule="auto"/>
              <w:jc w:val="both"/>
              <w:rPr>
                <w:rFonts w:ascii="Arial" w:hAnsi="Arial" w:cs="Arial"/>
                <w:sz w:val="20"/>
                <w:szCs w:val="20"/>
              </w:rPr>
            </w:pPr>
            <w:r>
              <w:rPr>
                <w:rFonts w:ascii="Arial" w:hAnsi="Arial" w:cs="Arial"/>
                <w:sz w:val="20"/>
                <w:szCs w:val="20"/>
              </w:rPr>
              <w:t>Completed Agreed Actions – Audit Wales</w:t>
            </w:r>
          </w:p>
          <w:p w14:paraId="231D0CDF" w14:textId="77777777" w:rsidR="00DE24CC" w:rsidRDefault="00DE24CC" w:rsidP="00DE24CC">
            <w:pPr>
              <w:spacing w:line="276" w:lineRule="auto"/>
              <w:jc w:val="both"/>
              <w:rPr>
                <w:rFonts w:ascii="Arial" w:hAnsi="Arial" w:cs="Arial"/>
                <w:sz w:val="20"/>
                <w:szCs w:val="20"/>
              </w:rPr>
            </w:pPr>
            <w:r>
              <w:rPr>
                <w:rFonts w:ascii="Arial" w:hAnsi="Arial" w:cs="Arial"/>
                <w:sz w:val="20"/>
                <w:szCs w:val="20"/>
              </w:rPr>
              <w:t>Overdue Agreed Actions – NWSSP A&amp;A (Summary)</w:t>
            </w:r>
          </w:p>
          <w:p w14:paraId="2C8379AA" w14:textId="77777777" w:rsidR="00DE24CC" w:rsidRDefault="00DE24CC" w:rsidP="00DE24CC">
            <w:pPr>
              <w:spacing w:line="276" w:lineRule="auto"/>
              <w:jc w:val="both"/>
              <w:rPr>
                <w:rFonts w:ascii="Arial" w:hAnsi="Arial" w:cs="Arial"/>
                <w:sz w:val="20"/>
                <w:szCs w:val="20"/>
              </w:rPr>
            </w:pPr>
            <w:r>
              <w:rPr>
                <w:rFonts w:ascii="Arial" w:hAnsi="Arial" w:cs="Arial"/>
                <w:sz w:val="20"/>
                <w:szCs w:val="20"/>
              </w:rPr>
              <w:t>Overdue Agreed Actions – NWSSP A&amp;A (Detail)</w:t>
            </w:r>
          </w:p>
          <w:p w14:paraId="6F44AD9E" w14:textId="596D65CC" w:rsidR="00DE24CC" w:rsidRPr="00F73494" w:rsidRDefault="00DE24CC" w:rsidP="00DE24CC">
            <w:pPr>
              <w:spacing w:line="276" w:lineRule="auto"/>
              <w:jc w:val="both"/>
              <w:rPr>
                <w:rFonts w:ascii="Arial" w:hAnsi="Arial" w:cs="Arial"/>
                <w:sz w:val="20"/>
                <w:szCs w:val="20"/>
              </w:rPr>
            </w:pPr>
            <w:r>
              <w:rPr>
                <w:rFonts w:ascii="Arial" w:hAnsi="Arial" w:cs="Arial"/>
                <w:sz w:val="20"/>
                <w:szCs w:val="20"/>
              </w:rPr>
              <w:t>Completed Agreed Actions – NWSSP A&amp;A</w:t>
            </w:r>
          </w:p>
        </w:tc>
      </w:tr>
    </w:tbl>
    <w:p w14:paraId="532BF9F3" w14:textId="5CC2E092" w:rsidR="00556B2D" w:rsidRDefault="00556B2D">
      <w:pPr>
        <w:sectPr w:rsidR="00556B2D" w:rsidSect="00793306">
          <w:footerReference w:type="default" r:id="rId16"/>
          <w:pgSz w:w="11906" w:h="16838"/>
          <w:pgMar w:top="1134" w:right="1440" w:bottom="1276" w:left="1440" w:header="708" w:footer="708" w:gutter="0"/>
          <w:cols w:space="708"/>
          <w:docGrid w:linePitch="360"/>
        </w:sectPr>
      </w:pPr>
    </w:p>
    <w:p w14:paraId="4735785D" w14:textId="6969B693" w:rsidR="000A2CB6" w:rsidRDefault="000A2CB6" w:rsidP="00751952">
      <w:pPr>
        <w:jc w:val="center"/>
        <w:rPr>
          <w:b/>
          <w:bCs/>
          <w:color w:val="FFFFFF"/>
          <w:lang w:eastAsia="en-GB"/>
        </w:rPr>
      </w:pPr>
    </w:p>
    <w:sectPr w:rsidR="000A2CB6" w:rsidSect="00B13359">
      <w:foot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13DF3" w14:textId="77777777" w:rsidR="001A4FFD" w:rsidRDefault="001A4FFD" w:rsidP="00C107F2">
      <w:pPr>
        <w:spacing w:after="0" w:line="240" w:lineRule="auto"/>
      </w:pPr>
      <w:r>
        <w:separator/>
      </w:r>
    </w:p>
  </w:endnote>
  <w:endnote w:type="continuationSeparator" w:id="0">
    <w:p w14:paraId="38BB1320" w14:textId="77777777" w:rsidR="001A4FFD" w:rsidRDefault="001A4FF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F2A4E" w14:textId="4E95D3D5" w:rsidR="001A4FFD" w:rsidRPr="007414CF" w:rsidRDefault="001A4FFD" w:rsidP="002A102F">
    <w:pPr>
      <w:pStyle w:val="Footer"/>
      <w:pBdr>
        <w:top w:val="single" w:sz="4" w:space="1" w:color="D9D9D9" w:themeColor="background1" w:themeShade="D9"/>
      </w:pBdr>
      <w:tabs>
        <w:tab w:val="clear" w:pos="9026"/>
      </w:tabs>
    </w:pPr>
    <w:r>
      <w:t xml:space="preserve">Audit Committee – </w:t>
    </w:r>
    <w:r w:rsidR="00DE3163">
      <w:t>Thursday</w:t>
    </w:r>
    <w:r>
      <w:t xml:space="preserve"> </w:t>
    </w:r>
    <w:r w:rsidR="004363D0">
      <w:t>13</w:t>
    </w:r>
    <w:r w:rsidRPr="0047573E">
      <w:rPr>
        <w:vertAlign w:val="superscript"/>
      </w:rPr>
      <w:t>th</w:t>
    </w:r>
    <w:r>
      <w:t xml:space="preserve"> </w:t>
    </w:r>
    <w:r w:rsidR="004363D0">
      <w:t>July</w:t>
    </w:r>
    <w:r w:rsidR="004A43E8">
      <w:t xml:space="preserve"> 2023</w:t>
    </w:r>
    <w:r>
      <w:t xml:space="preserve">                                        </w:t>
    </w:r>
    <w:r w:rsidR="00BB6EB5">
      <w:t xml:space="preserve">                               </w:t>
    </w:r>
    <w:sdt>
      <w:sdtPr>
        <w:id w:val="657352407"/>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2F6D7C" w:rsidRPr="002F6D7C">
          <w:rPr>
            <w:b/>
            <w:bCs/>
            <w:noProof/>
          </w:rPr>
          <w:t>7</w:t>
        </w:r>
        <w:r>
          <w:rPr>
            <w:b/>
            <w:bCs/>
            <w:noProof/>
          </w:rPr>
          <w:fldChar w:fldCharType="end"/>
        </w:r>
        <w:r>
          <w:rPr>
            <w:b/>
            <w:bCs/>
          </w:rPr>
          <w:t xml:space="preserve"> | </w:t>
        </w:r>
        <w:r>
          <w:rPr>
            <w:color w:val="7F7F7F" w:themeColor="background1" w:themeShade="7F"/>
            <w:spacing w:val="60"/>
          </w:rPr>
          <w:t>Page</w:t>
        </w:r>
      </w:sdtContent>
    </w:sdt>
  </w:p>
  <w:p w14:paraId="21447D54" w14:textId="77777777" w:rsidR="001A4FFD" w:rsidRDefault="001A4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3E14CD2E" w:rsidR="001A4FFD" w:rsidRPr="007414CF" w:rsidRDefault="001A4FFD" w:rsidP="002A102F">
    <w:pPr>
      <w:pStyle w:val="Footer"/>
      <w:pBdr>
        <w:top w:val="single" w:sz="4" w:space="1" w:color="D9D9D9" w:themeColor="background1" w:themeShade="D9"/>
      </w:pBdr>
      <w:tabs>
        <w:tab w:val="clear" w:pos="9026"/>
      </w:tabs>
    </w:pPr>
    <w:r>
      <w:t xml:space="preserve">Audit Committee – </w:t>
    </w:r>
    <w:r w:rsidR="00F72299">
      <w:t xml:space="preserve">Wednesday </w:t>
    </w:r>
    <w:r>
      <w:t>1</w:t>
    </w:r>
    <w:r w:rsidR="00F72299">
      <w:t>9</w:t>
    </w:r>
    <w:r w:rsidRPr="0047573E">
      <w:rPr>
        <w:vertAlign w:val="superscript"/>
      </w:rPr>
      <w:t>th</w:t>
    </w:r>
    <w:r>
      <w:t xml:space="preserve"> </w:t>
    </w:r>
    <w:r w:rsidR="00F72299">
      <w:t xml:space="preserve">January </w:t>
    </w:r>
    <w:r>
      <w:t>202</w:t>
    </w:r>
    <w:r w:rsidR="00F72299">
      <w:t>2</w:t>
    </w:r>
    <w:r>
      <w:t xml:space="preserve">                                                                      </w:t>
    </w:r>
    <w:r>
      <w:tab/>
    </w:r>
    <w:r>
      <w:tab/>
    </w:r>
    <w:r>
      <w:tab/>
    </w:r>
    <w:r>
      <w:tab/>
    </w:r>
    <w:r>
      <w:tab/>
    </w:r>
    <w:r>
      <w:tab/>
    </w:r>
    <w:r>
      <w:tab/>
      <w:t xml:space="preserve"> </w:t>
    </w:r>
    <w:sdt>
      <w:sdtPr>
        <w:id w:val="-366065495"/>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2F6D7C" w:rsidRPr="002F6D7C">
          <w:rPr>
            <w:b/>
            <w:bCs/>
            <w:noProof/>
          </w:rPr>
          <w:t>8</w:t>
        </w:r>
        <w:r>
          <w:rPr>
            <w:b/>
            <w:bCs/>
            <w:noProof/>
          </w:rPr>
          <w:fldChar w:fldCharType="end"/>
        </w:r>
        <w:r>
          <w:rPr>
            <w:b/>
            <w:bCs/>
          </w:rPr>
          <w:t xml:space="preserve"> | </w:t>
        </w:r>
        <w:r>
          <w:rPr>
            <w:color w:val="7F7F7F" w:themeColor="background1" w:themeShade="7F"/>
            <w:spacing w:val="60"/>
          </w:rPr>
          <w:t>Page</w:t>
        </w:r>
      </w:sdtContent>
    </w:sdt>
  </w:p>
  <w:p w14:paraId="7C70C077" w14:textId="77777777" w:rsidR="001A4FFD" w:rsidRDefault="001A4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C167A" w14:textId="77777777" w:rsidR="001A4FFD" w:rsidRDefault="001A4FFD" w:rsidP="00C107F2">
      <w:pPr>
        <w:spacing w:after="0" w:line="240" w:lineRule="auto"/>
      </w:pPr>
      <w:r>
        <w:separator/>
      </w:r>
    </w:p>
  </w:footnote>
  <w:footnote w:type="continuationSeparator" w:id="0">
    <w:p w14:paraId="0A398004" w14:textId="77777777" w:rsidR="001A4FFD" w:rsidRDefault="001A4FF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9D3"/>
    <w:multiLevelType w:val="hybridMultilevel"/>
    <w:tmpl w:val="68F4AFDE"/>
    <w:lvl w:ilvl="0" w:tplc="08090001">
      <w:start w:val="1"/>
      <w:numFmt w:val="bullet"/>
      <w:lvlText w:val=""/>
      <w:lvlJc w:val="left"/>
      <w:pPr>
        <w:ind w:left="2008" w:hanging="360"/>
      </w:pPr>
      <w:rPr>
        <w:rFonts w:ascii="Symbol" w:hAnsi="Symbol" w:hint="default"/>
      </w:rPr>
    </w:lvl>
    <w:lvl w:ilvl="1" w:tplc="08090003" w:tentative="1">
      <w:start w:val="1"/>
      <w:numFmt w:val="bullet"/>
      <w:lvlText w:val="o"/>
      <w:lvlJc w:val="left"/>
      <w:pPr>
        <w:ind w:left="2728" w:hanging="360"/>
      </w:pPr>
      <w:rPr>
        <w:rFonts w:ascii="Courier New" w:hAnsi="Courier New" w:cs="Courier New" w:hint="default"/>
      </w:rPr>
    </w:lvl>
    <w:lvl w:ilvl="2" w:tplc="08090005" w:tentative="1">
      <w:start w:val="1"/>
      <w:numFmt w:val="bullet"/>
      <w:lvlText w:val=""/>
      <w:lvlJc w:val="left"/>
      <w:pPr>
        <w:ind w:left="3448" w:hanging="360"/>
      </w:pPr>
      <w:rPr>
        <w:rFonts w:ascii="Wingdings" w:hAnsi="Wingdings" w:hint="default"/>
      </w:rPr>
    </w:lvl>
    <w:lvl w:ilvl="3" w:tplc="08090001" w:tentative="1">
      <w:start w:val="1"/>
      <w:numFmt w:val="bullet"/>
      <w:lvlText w:val=""/>
      <w:lvlJc w:val="left"/>
      <w:pPr>
        <w:ind w:left="4168" w:hanging="360"/>
      </w:pPr>
      <w:rPr>
        <w:rFonts w:ascii="Symbol" w:hAnsi="Symbol" w:hint="default"/>
      </w:rPr>
    </w:lvl>
    <w:lvl w:ilvl="4" w:tplc="08090003" w:tentative="1">
      <w:start w:val="1"/>
      <w:numFmt w:val="bullet"/>
      <w:lvlText w:val="o"/>
      <w:lvlJc w:val="left"/>
      <w:pPr>
        <w:ind w:left="4888" w:hanging="360"/>
      </w:pPr>
      <w:rPr>
        <w:rFonts w:ascii="Courier New" w:hAnsi="Courier New" w:cs="Courier New" w:hint="default"/>
      </w:rPr>
    </w:lvl>
    <w:lvl w:ilvl="5" w:tplc="08090005" w:tentative="1">
      <w:start w:val="1"/>
      <w:numFmt w:val="bullet"/>
      <w:lvlText w:val=""/>
      <w:lvlJc w:val="left"/>
      <w:pPr>
        <w:ind w:left="5608" w:hanging="360"/>
      </w:pPr>
      <w:rPr>
        <w:rFonts w:ascii="Wingdings" w:hAnsi="Wingdings" w:hint="default"/>
      </w:rPr>
    </w:lvl>
    <w:lvl w:ilvl="6" w:tplc="08090001" w:tentative="1">
      <w:start w:val="1"/>
      <w:numFmt w:val="bullet"/>
      <w:lvlText w:val=""/>
      <w:lvlJc w:val="left"/>
      <w:pPr>
        <w:ind w:left="6328" w:hanging="360"/>
      </w:pPr>
      <w:rPr>
        <w:rFonts w:ascii="Symbol" w:hAnsi="Symbol" w:hint="default"/>
      </w:rPr>
    </w:lvl>
    <w:lvl w:ilvl="7" w:tplc="08090003" w:tentative="1">
      <w:start w:val="1"/>
      <w:numFmt w:val="bullet"/>
      <w:lvlText w:val="o"/>
      <w:lvlJc w:val="left"/>
      <w:pPr>
        <w:ind w:left="7048" w:hanging="360"/>
      </w:pPr>
      <w:rPr>
        <w:rFonts w:ascii="Courier New" w:hAnsi="Courier New" w:cs="Courier New" w:hint="default"/>
      </w:rPr>
    </w:lvl>
    <w:lvl w:ilvl="8" w:tplc="08090005" w:tentative="1">
      <w:start w:val="1"/>
      <w:numFmt w:val="bullet"/>
      <w:lvlText w:val=""/>
      <w:lvlJc w:val="left"/>
      <w:pPr>
        <w:ind w:left="7768" w:hanging="360"/>
      </w:pPr>
      <w:rPr>
        <w:rFonts w:ascii="Wingdings" w:hAnsi="Wingdings" w:hint="default"/>
      </w:rPr>
    </w:lvl>
  </w:abstractNum>
  <w:abstractNum w:abstractNumId="1" w15:restartNumberingAfterBreak="0">
    <w:nsid w:val="003D4A66"/>
    <w:multiLevelType w:val="hybridMultilevel"/>
    <w:tmpl w:val="D68A0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8F4"/>
    <w:multiLevelType w:val="hybridMultilevel"/>
    <w:tmpl w:val="5C048E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06D666BD"/>
    <w:multiLevelType w:val="hybridMultilevel"/>
    <w:tmpl w:val="79A4E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03758"/>
    <w:multiLevelType w:val="hybridMultilevel"/>
    <w:tmpl w:val="D7A67D00"/>
    <w:lvl w:ilvl="0" w:tplc="62ACDB7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0710F"/>
    <w:multiLevelType w:val="hybridMultilevel"/>
    <w:tmpl w:val="5628BFAA"/>
    <w:lvl w:ilvl="0" w:tplc="62ACDB7C">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6" w15:restartNumberingAfterBreak="0">
    <w:nsid w:val="2A5A00A2"/>
    <w:multiLevelType w:val="hybridMultilevel"/>
    <w:tmpl w:val="F06CF172"/>
    <w:lvl w:ilvl="0" w:tplc="62ACDB7C">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7" w15:restartNumberingAfterBreak="0">
    <w:nsid w:val="31641233"/>
    <w:multiLevelType w:val="hybridMultilevel"/>
    <w:tmpl w:val="D9B8058A"/>
    <w:lvl w:ilvl="0" w:tplc="62ACDB7C">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8"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8F3455"/>
    <w:multiLevelType w:val="hybridMultilevel"/>
    <w:tmpl w:val="9A3A4BD8"/>
    <w:lvl w:ilvl="0" w:tplc="62ACDB7C">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10"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1" w15:restartNumberingAfterBreak="0">
    <w:nsid w:val="469212FD"/>
    <w:multiLevelType w:val="hybridMultilevel"/>
    <w:tmpl w:val="585AD156"/>
    <w:lvl w:ilvl="0" w:tplc="0809000B">
      <w:start w:val="1"/>
      <w:numFmt w:val="bullet"/>
      <w:lvlText w:val=""/>
      <w:lvlJc w:val="left"/>
      <w:pPr>
        <w:ind w:left="1283" w:hanging="360"/>
      </w:pPr>
      <w:rPr>
        <w:rFonts w:ascii="Wingdings" w:hAnsi="Wingdings"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2" w15:restartNumberingAfterBreak="0">
    <w:nsid w:val="476B04D1"/>
    <w:multiLevelType w:val="hybridMultilevel"/>
    <w:tmpl w:val="E7F43290"/>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C2443"/>
    <w:multiLevelType w:val="hybridMultilevel"/>
    <w:tmpl w:val="D01EA276"/>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C541429"/>
    <w:multiLevelType w:val="hybridMultilevel"/>
    <w:tmpl w:val="4CDE5C52"/>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064A31"/>
    <w:multiLevelType w:val="hybridMultilevel"/>
    <w:tmpl w:val="0504AF3A"/>
    <w:lvl w:ilvl="0" w:tplc="0809000B">
      <w:start w:val="1"/>
      <w:numFmt w:val="bullet"/>
      <w:lvlText w:val=""/>
      <w:lvlJc w:val="left"/>
      <w:pPr>
        <w:ind w:left="1284" w:hanging="360"/>
      </w:pPr>
      <w:rPr>
        <w:rFonts w:ascii="Wingdings" w:hAnsi="Wingdings"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num w:numId="1">
    <w:abstractNumId w:val="8"/>
  </w:num>
  <w:num w:numId="2">
    <w:abstractNumId w:val="10"/>
  </w:num>
  <w:num w:numId="3">
    <w:abstractNumId w:val="16"/>
  </w:num>
  <w:num w:numId="4">
    <w:abstractNumId w:val="3"/>
  </w:num>
  <w:num w:numId="5">
    <w:abstractNumId w:val="14"/>
  </w:num>
  <w:num w:numId="6">
    <w:abstractNumId w:val="15"/>
  </w:num>
  <w:num w:numId="7">
    <w:abstractNumId w:val="9"/>
  </w:num>
  <w:num w:numId="8">
    <w:abstractNumId w:val="4"/>
  </w:num>
  <w:num w:numId="9">
    <w:abstractNumId w:val="12"/>
  </w:num>
  <w:num w:numId="10">
    <w:abstractNumId w:val="6"/>
  </w:num>
  <w:num w:numId="11">
    <w:abstractNumId w:val="13"/>
  </w:num>
  <w:num w:numId="12">
    <w:abstractNumId w:val="5"/>
  </w:num>
  <w:num w:numId="13">
    <w:abstractNumId w:val="2"/>
  </w:num>
  <w:num w:numId="14">
    <w:abstractNumId w:val="17"/>
  </w:num>
  <w:num w:numId="15">
    <w:abstractNumId w:val="7"/>
  </w:num>
  <w:num w:numId="16">
    <w:abstractNumId w:val="0"/>
  </w:num>
  <w:num w:numId="17">
    <w:abstractNumId w:val="11"/>
  </w:num>
  <w:num w:numId="1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A3D"/>
    <w:rsid w:val="00007550"/>
    <w:rsid w:val="000120BC"/>
    <w:rsid w:val="00012BBC"/>
    <w:rsid w:val="00012D34"/>
    <w:rsid w:val="000143DF"/>
    <w:rsid w:val="00015144"/>
    <w:rsid w:val="00016844"/>
    <w:rsid w:val="00021C60"/>
    <w:rsid w:val="00022911"/>
    <w:rsid w:val="00022A86"/>
    <w:rsid w:val="00022B0D"/>
    <w:rsid w:val="000257DC"/>
    <w:rsid w:val="00026857"/>
    <w:rsid w:val="00030624"/>
    <w:rsid w:val="0003212E"/>
    <w:rsid w:val="000323D2"/>
    <w:rsid w:val="00033C0A"/>
    <w:rsid w:val="00034194"/>
    <w:rsid w:val="00034BF1"/>
    <w:rsid w:val="00043617"/>
    <w:rsid w:val="00047B94"/>
    <w:rsid w:val="00050F82"/>
    <w:rsid w:val="00052A17"/>
    <w:rsid w:val="00056A48"/>
    <w:rsid w:val="00060167"/>
    <w:rsid w:val="00060B26"/>
    <w:rsid w:val="000626AB"/>
    <w:rsid w:val="00063146"/>
    <w:rsid w:val="00063BA0"/>
    <w:rsid w:val="00064A40"/>
    <w:rsid w:val="000651CF"/>
    <w:rsid w:val="00065EBB"/>
    <w:rsid w:val="00066E82"/>
    <w:rsid w:val="000709C7"/>
    <w:rsid w:val="00070FF5"/>
    <w:rsid w:val="00073917"/>
    <w:rsid w:val="00081301"/>
    <w:rsid w:val="00081DFD"/>
    <w:rsid w:val="00083FC0"/>
    <w:rsid w:val="00085961"/>
    <w:rsid w:val="00087AE8"/>
    <w:rsid w:val="0009339C"/>
    <w:rsid w:val="000953C3"/>
    <w:rsid w:val="00095BF8"/>
    <w:rsid w:val="00095E2D"/>
    <w:rsid w:val="0009741F"/>
    <w:rsid w:val="0009754C"/>
    <w:rsid w:val="000A1F90"/>
    <w:rsid w:val="000A20E8"/>
    <w:rsid w:val="000A2CB6"/>
    <w:rsid w:val="000A439C"/>
    <w:rsid w:val="000A4E8A"/>
    <w:rsid w:val="000A4FBA"/>
    <w:rsid w:val="000A7DD5"/>
    <w:rsid w:val="000B0177"/>
    <w:rsid w:val="000B0E79"/>
    <w:rsid w:val="000B16BB"/>
    <w:rsid w:val="000B172F"/>
    <w:rsid w:val="000B2198"/>
    <w:rsid w:val="000B34E0"/>
    <w:rsid w:val="000B584B"/>
    <w:rsid w:val="000B7B3E"/>
    <w:rsid w:val="000C0D3B"/>
    <w:rsid w:val="000C19D0"/>
    <w:rsid w:val="000C3724"/>
    <w:rsid w:val="000C4020"/>
    <w:rsid w:val="000C5637"/>
    <w:rsid w:val="000C7B13"/>
    <w:rsid w:val="000D0C0F"/>
    <w:rsid w:val="000D1238"/>
    <w:rsid w:val="000D1A34"/>
    <w:rsid w:val="000D3CEF"/>
    <w:rsid w:val="000D445F"/>
    <w:rsid w:val="000D5AE1"/>
    <w:rsid w:val="000E1FD8"/>
    <w:rsid w:val="000E3793"/>
    <w:rsid w:val="000E4BB6"/>
    <w:rsid w:val="000E5011"/>
    <w:rsid w:val="000E5746"/>
    <w:rsid w:val="000F0E4B"/>
    <w:rsid w:val="000F2516"/>
    <w:rsid w:val="000F2C03"/>
    <w:rsid w:val="000F2EB5"/>
    <w:rsid w:val="000F361B"/>
    <w:rsid w:val="000F64A9"/>
    <w:rsid w:val="0010295F"/>
    <w:rsid w:val="0011053C"/>
    <w:rsid w:val="001108A7"/>
    <w:rsid w:val="00113C25"/>
    <w:rsid w:val="00114745"/>
    <w:rsid w:val="00115053"/>
    <w:rsid w:val="00117BA0"/>
    <w:rsid w:val="0012153B"/>
    <w:rsid w:val="001235AD"/>
    <w:rsid w:val="001257FD"/>
    <w:rsid w:val="001318BC"/>
    <w:rsid w:val="00133086"/>
    <w:rsid w:val="00133994"/>
    <w:rsid w:val="00133EA1"/>
    <w:rsid w:val="001350D3"/>
    <w:rsid w:val="001357F8"/>
    <w:rsid w:val="00135C6E"/>
    <w:rsid w:val="00136ADD"/>
    <w:rsid w:val="001408AF"/>
    <w:rsid w:val="00141ABF"/>
    <w:rsid w:val="001424CC"/>
    <w:rsid w:val="001468AE"/>
    <w:rsid w:val="00147629"/>
    <w:rsid w:val="0015155F"/>
    <w:rsid w:val="00153B11"/>
    <w:rsid w:val="00157DDA"/>
    <w:rsid w:val="0016096B"/>
    <w:rsid w:val="001612BB"/>
    <w:rsid w:val="00164DF3"/>
    <w:rsid w:val="0017094D"/>
    <w:rsid w:val="00170B89"/>
    <w:rsid w:val="00171888"/>
    <w:rsid w:val="0017749F"/>
    <w:rsid w:val="00177971"/>
    <w:rsid w:val="00177E0F"/>
    <w:rsid w:val="00180C0F"/>
    <w:rsid w:val="0018353B"/>
    <w:rsid w:val="001856A9"/>
    <w:rsid w:val="00187A14"/>
    <w:rsid w:val="001951F9"/>
    <w:rsid w:val="00195747"/>
    <w:rsid w:val="00196699"/>
    <w:rsid w:val="00196CFD"/>
    <w:rsid w:val="00197241"/>
    <w:rsid w:val="001A3E0A"/>
    <w:rsid w:val="001A4105"/>
    <w:rsid w:val="001A4BB6"/>
    <w:rsid w:val="001A4FFD"/>
    <w:rsid w:val="001A77A7"/>
    <w:rsid w:val="001A78F4"/>
    <w:rsid w:val="001B02EF"/>
    <w:rsid w:val="001B1728"/>
    <w:rsid w:val="001B361A"/>
    <w:rsid w:val="001B66BC"/>
    <w:rsid w:val="001C0256"/>
    <w:rsid w:val="001C06A7"/>
    <w:rsid w:val="001C0939"/>
    <w:rsid w:val="001C0EAE"/>
    <w:rsid w:val="001C1C6D"/>
    <w:rsid w:val="001C28F4"/>
    <w:rsid w:val="001C3F7F"/>
    <w:rsid w:val="001C5875"/>
    <w:rsid w:val="001C7529"/>
    <w:rsid w:val="001D2188"/>
    <w:rsid w:val="001D63B5"/>
    <w:rsid w:val="001D7AD3"/>
    <w:rsid w:val="001D7D7B"/>
    <w:rsid w:val="001E1183"/>
    <w:rsid w:val="001E44FC"/>
    <w:rsid w:val="001E5D91"/>
    <w:rsid w:val="001E6255"/>
    <w:rsid w:val="001E742A"/>
    <w:rsid w:val="001F0178"/>
    <w:rsid w:val="001F1C2B"/>
    <w:rsid w:val="001F44BF"/>
    <w:rsid w:val="001F4596"/>
    <w:rsid w:val="001F69C7"/>
    <w:rsid w:val="001F6B91"/>
    <w:rsid w:val="00200EC9"/>
    <w:rsid w:val="00201C60"/>
    <w:rsid w:val="00204B33"/>
    <w:rsid w:val="00205116"/>
    <w:rsid w:val="0020539A"/>
    <w:rsid w:val="00206325"/>
    <w:rsid w:val="00206751"/>
    <w:rsid w:val="00206B41"/>
    <w:rsid w:val="002070EF"/>
    <w:rsid w:val="002073F2"/>
    <w:rsid w:val="00210FA5"/>
    <w:rsid w:val="00215804"/>
    <w:rsid w:val="00221F27"/>
    <w:rsid w:val="00223D08"/>
    <w:rsid w:val="00223F4A"/>
    <w:rsid w:val="002248A4"/>
    <w:rsid w:val="00226E7D"/>
    <w:rsid w:val="002272BB"/>
    <w:rsid w:val="00230691"/>
    <w:rsid w:val="00231078"/>
    <w:rsid w:val="00233330"/>
    <w:rsid w:val="00233E89"/>
    <w:rsid w:val="00235299"/>
    <w:rsid w:val="002352C0"/>
    <w:rsid w:val="0023590E"/>
    <w:rsid w:val="00236D94"/>
    <w:rsid w:val="00236F81"/>
    <w:rsid w:val="002377C0"/>
    <w:rsid w:val="00241EB9"/>
    <w:rsid w:val="002448F6"/>
    <w:rsid w:val="00245019"/>
    <w:rsid w:val="00247596"/>
    <w:rsid w:val="002535DC"/>
    <w:rsid w:val="00255808"/>
    <w:rsid w:val="0025614E"/>
    <w:rsid w:val="00262855"/>
    <w:rsid w:val="00263A6F"/>
    <w:rsid w:val="00266423"/>
    <w:rsid w:val="00266B83"/>
    <w:rsid w:val="00270FC7"/>
    <w:rsid w:val="00272FE7"/>
    <w:rsid w:val="00273449"/>
    <w:rsid w:val="00273C4D"/>
    <w:rsid w:val="00274052"/>
    <w:rsid w:val="00274430"/>
    <w:rsid w:val="00276CDB"/>
    <w:rsid w:val="00280314"/>
    <w:rsid w:val="002805D1"/>
    <w:rsid w:val="0028138E"/>
    <w:rsid w:val="00282D74"/>
    <w:rsid w:val="00283107"/>
    <w:rsid w:val="00283E61"/>
    <w:rsid w:val="00286E02"/>
    <w:rsid w:val="0028712A"/>
    <w:rsid w:val="00290A97"/>
    <w:rsid w:val="00291B70"/>
    <w:rsid w:val="0029277F"/>
    <w:rsid w:val="00292A56"/>
    <w:rsid w:val="002934E0"/>
    <w:rsid w:val="00294539"/>
    <w:rsid w:val="00294F91"/>
    <w:rsid w:val="002957F2"/>
    <w:rsid w:val="0029743A"/>
    <w:rsid w:val="002978DC"/>
    <w:rsid w:val="002A102F"/>
    <w:rsid w:val="002A225B"/>
    <w:rsid w:val="002A26DE"/>
    <w:rsid w:val="002A4C7D"/>
    <w:rsid w:val="002A50E9"/>
    <w:rsid w:val="002A56B2"/>
    <w:rsid w:val="002A5912"/>
    <w:rsid w:val="002A627B"/>
    <w:rsid w:val="002A79B7"/>
    <w:rsid w:val="002A7C74"/>
    <w:rsid w:val="002A7CD3"/>
    <w:rsid w:val="002A7F1F"/>
    <w:rsid w:val="002B1616"/>
    <w:rsid w:val="002B2C90"/>
    <w:rsid w:val="002B322C"/>
    <w:rsid w:val="002B58E7"/>
    <w:rsid w:val="002C10EA"/>
    <w:rsid w:val="002C3053"/>
    <w:rsid w:val="002C450A"/>
    <w:rsid w:val="002C59B6"/>
    <w:rsid w:val="002C7CC1"/>
    <w:rsid w:val="002C7D4B"/>
    <w:rsid w:val="002D4D2F"/>
    <w:rsid w:val="002D7609"/>
    <w:rsid w:val="002D77AF"/>
    <w:rsid w:val="002E0470"/>
    <w:rsid w:val="002E2037"/>
    <w:rsid w:val="002E2048"/>
    <w:rsid w:val="002E2F34"/>
    <w:rsid w:val="002E34BE"/>
    <w:rsid w:val="002E3962"/>
    <w:rsid w:val="002E609A"/>
    <w:rsid w:val="002E7124"/>
    <w:rsid w:val="002E7153"/>
    <w:rsid w:val="002F0DCB"/>
    <w:rsid w:val="002F1B7C"/>
    <w:rsid w:val="002F46E1"/>
    <w:rsid w:val="002F5CED"/>
    <w:rsid w:val="002F6D7C"/>
    <w:rsid w:val="0030074F"/>
    <w:rsid w:val="00300E65"/>
    <w:rsid w:val="00300FAB"/>
    <w:rsid w:val="003044D2"/>
    <w:rsid w:val="00306A37"/>
    <w:rsid w:val="003078F3"/>
    <w:rsid w:val="003100C1"/>
    <w:rsid w:val="00312F77"/>
    <w:rsid w:val="003148A7"/>
    <w:rsid w:val="0031619C"/>
    <w:rsid w:val="003174CB"/>
    <w:rsid w:val="00321C20"/>
    <w:rsid w:val="00322A8D"/>
    <w:rsid w:val="00322DC5"/>
    <w:rsid w:val="003279E7"/>
    <w:rsid w:val="003321FE"/>
    <w:rsid w:val="00332B1C"/>
    <w:rsid w:val="00336642"/>
    <w:rsid w:val="003367DB"/>
    <w:rsid w:val="00336968"/>
    <w:rsid w:val="003404BC"/>
    <w:rsid w:val="0034282F"/>
    <w:rsid w:val="00343AED"/>
    <w:rsid w:val="003467DC"/>
    <w:rsid w:val="00356DDF"/>
    <w:rsid w:val="00361C85"/>
    <w:rsid w:val="00363652"/>
    <w:rsid w:val="003669D6"/>
    <w:rsid w:val="0037128E"/>
    <w:rsid w:val="00373C90"/>
    <w:rsid w:val="00375285"/>
    <w:rsid w:val="0037580C"/>
    <w:rsid w:val="0038320B"/>
    <w:rsid w:val="00384E58"/>
    <w:rsid w:val="00385DCF"/>
    <w:rsid w:val="00385DEB"/>
    <w:rsid w:val="0039025E"/>
    <w:rsid w:val="00390A83"/>
    <w:rsid w:val="00391CB6"/>
    <w:rsid w:val="00391E5A"/>
    <w:rsid w:val="003924BC"/>
    <w:rsid w:val="0039254D"/>
    <w:rsid w:val="0039433E"/>
    <w:rsid w:val="00395047"/>
    <w:rsid w:val="00396852"/>
    <w:rsid w:val="003A0729"/>
    <w:rsid w:val="003A5526"/>
    <w:rsid w:val="003A6BF3"/>
    <w:rsid w:val="003A72B7"/>
    <w:rsid w:val="003B0062"/>
    <w:rsid w:val="003B0206"/>
    <w:rsid w:val="003B055F"/>
    <w:rsid w:val="003B218E"/>
    <w:rsid w:val="003B5EA5"/>
    <w:rsid w:val="003C0FF8"/>
    <w:rsid w:val="003C2B22"/>
    <w:rsid w:val="003C2F4D"/>
    <w:rsid w:val="003C5C23"/>
    <w:rsid w:val="003C67A8"/>
    <w:rsid w:val="003C7ACF"/>
    <w:rsid w:val="003C7F88"/>
    <w:rsid w:val="003D0AEC"/>
    <w:rsid w:val="003D0D64"/>
    <w:rsid w:val="003D1446"/>
    <w:rsid w:val="003D3414"/>
    <w:rsid w:val="003D45C3"/>
    <w:rsid w:val="003D655B"/>
    <w:rsid w:val="003E0545"/>
    <w:rsid w:val="003E0E8E"/>
    <w:rsid w:val="003E632F"/>
    <w:rsid w:val="003F1931"/>
    <w:rsid w:val="003F1D9B"/>
    <w:rsid w:val="003F2D28"/>
    <w:rsid w:val="00403950"/>
    <w:rsid w:val="00404192"/>
    <w:rsid w:val="00411264"/>
    <w:rsid w:val="00413408"/>
    <w:rsid w:val="00413543"/>
    <w:rsid w:val="00414894"/>
    <w:rsid w:val="00416957"/>
    <w:rsid w:val="00420E96"/>
    <w:rsid w:val="00420F15"/>
    <w:rsid w:val="00421FF5"/>
    <w:rsid w:val="00422DFE"/>
    <w:rsid w:val="004233E2"/>
    <w:rsid w:val="00423BA2"/>
    <w:rsid w:val="00424E87"/>
    <w:rsid w:val="00426059"/>
    <w:rsid w:val="0042684E"/>
    <w:rsid w:val="00426C9A"/>
    <w:rsid w:val="00426ECA"/>
    <w:rsid w:val="004271B1"/>
    <w:rsid w:val="00430253"/>
    <w:rsid w:val="00430537"/>
    <w:rsid w:val="004363D0"/>
    <w:rsid w:val="00437739"/>
    <w:rsid w:val="00441B42"/>
    <w:rsid w:val="00441F59"/>
    <w:rsid w:val="00446F63"/>
    <w:rsid w:val="00453011"/>
    <w:rsid w:val="004547B4"/>
    <w:rsid w:val="0045738F"/>
    <w:rsid w:val="00457974"/>
    <w:rsid w:val="004604C1"/>
    <w:rsid w:val="00461835"/>
    <w:rsid w:val="0046201E"/>
    <w:rsid w:val="0046303B"/>
    <w:rsid w:val="00464FC1"/>
    <w:rsid w:val="00470ACD"/>
    <w:rsid w:val="00470FF9"/>
    <w:rsid w:val="0047331D"/>
    <w:rsid w:val="00473504"/>
    <w:rsid w:val="004740C0"/>
    <w:rsid w:val="004747C7"/>
    <w:rsid w:val="004754D0"/>
    <w:rsid w:val="0047573E"/>
    <w:rsid w:val="00477BA7"/>
    <w:rsid w:val="00484FEB"/>
    <w:rsid w:val="0048515C"/>
    <w:rsid w:val="00490A16"/>
    <w:rsid w:val="00490F91"/>
    <w:rsid w:val="004938A0"/>
    <w:rsid w:val="00493B5E"/>
    <w:rsid w:val="004942E1"/>
    <w:rsid w:val="00494333"/>
    <w:rsid w:val="00497201"/>
    <w:rsid w:val="00497A15"/>
    <w:rsid w:val="004A23B4"/>
    <w:rsid w:val="004A263E"/>
    <w:rsid w:val="004A43E8"/>
    <w:rsid w:val="004A6C64"/>
    <w:rsid w:val="004A6DDC"/>
    <w:rsid w:val="004B234D"/>
    <w:rsid w:val="004B2CDB"/>
    <w:rsid w:val="004B5423"/>
    <w:rsid w:val="004B754B"/>
    <w:rsid w:val="004B756A"/>
    <w:rsid w:val="004B7CE1"/>
    <w:rsid w:val="004B7E89"/>
    <w:rsid w:val="004C0295"/>
    <w:rsid w:val="004C162A"/>
    <w:rsid w:val="004C2C8D"/>
    <w:rsid w:val="004D0838"/>
    <w:rsid w:val="004D1D83"/>
    <w:rsid w:val="004D1FF0"/>
    <w:rsid w:val="004D24CA"/>
    <w:rsid w:val="004D29D9"/>
    <w:rsid w:val="004D3560"/>
    <w:rsid w:val="004D419B"/>
    <w:rsid w:val="004E0D54"/>
    <w:rsid w:val="004E3C9B"/>
    <w:rsid w:val="004E3DE6"/>
    <w:rsid w:val="004E644D"/>
    <w:rsid w:val="004E69F5"/>
    <w:rsid w:val="004F2D04"/>
    <w:rsid w:val="004F3731"/>
    <w:rsid w:val="005006D7"/>
    <w:rsid w:val="005023D3"/>
    <w:rsid w:val="00502FDB"/>
    <w:rsid w:val="005040D6"/>
    <w:rsid w:val="00505DD3"/>
    <w:rsid w:val="00506123"/>
    <w:rsid w:val="00510B01"/>
    <w:rsid w:val="00510BBE"/>
    <w:rsid w:val="0051555A"/>
    <w:rsid w:val="005161A6"/>
    <w:rsid w:val="00516248"/>
    <w:rsid w:val="00522465"/>
    <w:rsid w:val="0052297E"/>
    <w:rsid w:val="00522D3B"/>
    <w:rsid w:val="0052325A"/>
    <w:rsid w:val="00523954"/>
    <w:rsid w:val="005240BE"/>
    <w:rsid w:val="005241DE"/>
    <w:rsid w:val="00524F48"/>
    <w:rsid w:val="005300C8"/>
    <w:rsid w:val="00530FBA"/>
    <w:rsid w:val="00533886"/>
    <w:rsid w:val="0053392A"/>
    <w:rsid w:val="0053487A"/>
    <w:rsid w:val="00535828"/>
    <w:rsid w:val="00536F2E"/>
    <w:rsid w:val="00543F42"/>
    <w:rsid w:val="00543F6B"/>
    <w:rsid w:val="005524AE"/>
    <w:rsid w:val="0055294B"/>
    <w:rsid w:val="005536FD"/>
    <w:rsid w:val="00554162"/>
    <w:rsid w:val="00556B2D"/>
    <w:rsid w:val="0056009D"/>
    <w:rsid w:val="005633BD"/>
    <w:rsid w:val="00563936"/>
    <w:rsid w:val="00564353"/>
    <w:rsid w:val="00564F3A"/>
    <w:rsid w:val="005674CA"/>
    <w:rsid w:val="00570AA1"/>
    <w:rsid w:val="00572797"/>
    <w:rsid w:val="00573C2B"/>
    <w:rsid w:val="00575804"/>
    <w:rsid w:val="00575E73"/>
    <w:rsid w:val="0057614D"/>
    <w:rsid w:val="00577278"/>
    <w:rsid w:val="00582001"/>
    <w:rsid w:val="005828A8"/>
    <w:rsid w:val="00583CB1"/>
    <w:rsid w:val="005845EB"/>
    <w:rsid w:val="00585277"/>
    <w:rsid w:val="0059098F"/>
    <w:rsid w:val="00590AD4"/>
    <w:rsid w:val="00595142"/>
    <w:rsid w:val="005953FB"/>
    <w:rsid w:val="00597C2C"/>
    <w:rsid w:val="005A1547"/>
    <w:rsid w:val="005A1E03"/>
    <w:rsid w:val="005A494E"/>
    <w:rsid w:val="005A77CE"/>
    <w:rsid w:val="005B0265"/>
    <w:rsid w:val="005B349A"/>
    <w:rsid w:val="005B4B2E"/>
    <w:rsid w:val="005B7CCB"/>
    <w:rsid w:val="005C0474"/>
    <w:rsid w:val="005C0F7F"/>
    <w:rsid w:val="005C371F"/>
    <w:rsid w:val="005C39CC"/>
    <w:rsid w:val="005C46D3"/>
    <w:rsid w:val="005C4C73"/>
    <w:rsid w:val="005C5B71"/>
    <w:rsid w:val="005C7EBA"/>
    <w:rsid w:val="005C7F80"/>
    <w:rsid w:val="005D0CDA"/>
    <w:rsid w:val="005D1652"/>
    <w:rsid w:val="005D1C89"/>
    <w:rsid w:val="005D6E7F"/>
    <w:rsid w:val="005D73E2"/>
    <w:rsid w:val="005D78AA"/>
    <w:rsid w:val="005D78B3"/>
    <w:rsid w:val="005E00FE"/>
    <w:rsid w:val="005E275B"/>
    <w:rsid w:val="005E4597"/>
    <w:rsid w:val="005E67FB"/>
    <w:rsid w:val="005F1DE6"/>
    <w:rsid w:val="005F30D0"/>
    <w:rsid w:val="005F3535"/>
    <w:rsid w:val="005F38EF"/>
    <w:rsid w:val="005F5390"/>
    <w:rsid w:val="005F61AC"/>
    <w:rsid w:val="00602EF4"/>
    <w:rsid w:val="00604B0B"/>
    <w:rsid w:val="00606578"/>
    <w:rsid w:val="006122DE"/>
    <w:rsid w:val="00612538"/>
    <w:rsid w:val="00616851"/>
    <w:rsid w:val="00616A8F"/>
    <w:rsid w:val="006179C0"/>
    <w:rsid w:val="00620CE8"/>
    <w:rsid w:val="0062148A"/>
    <w:rsid w:val="00624140"/>
    <w:rsid w:val="00624C8B"/>
    <w:rsid w:val="0062541D"/>
    <w:rsid w:val="006301DB"/>
    <w:rsid w:val="006313CF"/>
    <w:rsid w:val="00635185"/>
    <w:rsid w:val="006418BA"/>
    <w:rsid w:val="00642E85"/>
    <w:rsid w:val="006445A2"/>
    <w:rsid w:val="00645F52"/>
    <w:rsid w:val="00647E1D"/>
    <w:rsid w:val="006531BB"/>
    <w:rsid w:val="00653259"/>
    <w:rsid w:val="00653312"/>
    <w:rsid w:val="006543E7"/>
    <w:rsid w:val="00655190"/>
    <w:rsid w:val="0065588C"/>
    <w:rsid w:val="006602CD"/>
    <w:rsid w:val="00660363"/>
    <w:rsid w:val="00662218"/>
    <w:rsid w:val="00662E52"/>
    <w:rsid w:val="0066344A"/>
    <w:rsid w:val="006648D4"/>
    <w:rsid w:val="00664D39"/>
    <w:rsid w:val="00667088"/>
    <w:rsid w:val="006673C3"/>
    <w:rsid w:val="006718E2"/>
    <w:rsid w:val="00672207"/>
    <w:rsid w:val="006769DE"/>
    <w:rsid w:val="006805C2"/>
    <w:rsid w:val="006819F1"/>
    <w:rsid w:val="00681C51"/>
    <w:rsid w:val="00682479"/>
    <w:rsid w:val="00683F41"/>
    <w:rsid w:val="0068460E"/>
    <w:rsid w:val="00684E1D"/>
    <w:rsid w:val="006852AC"/>
    <w:rsid w:val="00685AE0"/>
    <w:rsid w:val="0068646C"/>
    <w:rsid w:val="00692984"/>
    <w:rsid w:val="006946AA"/>
    <w:rsid w:val="006965D8"/>
    <w:rsid w:val="006A05DC"/>
    <w:rsid w:val="006A14DF"/>
    <w:rsid w:val="006A2075"/>
    <w:rsid w:val="006B0237"/>
    <w:rsid w:val="006B05C7"/>
    <w:rsid w:val="006B479A"/>
    <w:rsid w:val="006B59AF"/>
    <w:rsid w:val="006B5DBD"/>
    <w:rsid w:val="006B633C"/>
    <w:rsid w:val="006B7D02"/>
    <w:rsid w:val="006C1FE7"/>
    <w:rsid w:val="006D0678"/>
    <w:rsid w:val="006D0817"/>
    <w:rsid w:val="006D1998"/>
    <w:rsid w:val="006D340E"/>
    <w:rsid w:val="006D4FC7"/>
    <w:rsid w:val="006D5987"/>
    <w:rsid w:val="006D65C7"/>
    <w:rsid w:val="006E083D"/>
    <w:rsid w:val="006E4822"/>
    <w:rsid w:val="006E4EE7"/>
    <w:rsid w:val="006E574B"/>
    <w:rsid w:val="006E5977"/>
    <w:rsid w:val="006E615A"/>
    <w:rsid w:val="006E7367"/>
    <w:rsid w:val="006E7519"/>
    <w:rsid w:val="006E7F27"/>
    <w:rsid w:val="006F1169"/>
    <w:rsid w:val="006F2108"/>
    <w:rsid w:val="006F6940"/>
    <w:rsid w:val="00702AD5"/>
    <w:rsid w:val="00703CEF"/>
    <w:rsid w:val="00706D74"/>
    <w:rsid w:val="00710775"/>
    <w:rsid w:val="00711095"/>
    <w:rsid w:val="0071147F"/>
    <w:rsid w:val="007139EB"/>
    <w:rsid w:val="007143A5"/>
    <w:rsid w:val="00716661"/>
    <w:rsid w:val="00721D72"/>
    <w:rsid w:val="007225FB"/>
    <w:rsid w:val="00723A20"/>
    <w:rsid w:val="007254C9"/>
    <w:rsid w:val="00725CC1"/>
    <w:rsid w:val="0072604C"/>
    <w:rsid w:val="00726D47"/>
    <w:rsid w:val="007276B6"/>
    <w:rsid w:val="00727C06"/>
    <w:rsid w:val="0073022B"/>
    <w:rsid w:val="0073266D"/>
    <w:rsid w:val="007346BB"/>
    <w:rsid w:val="00735938"/>
    <w:rsid w:val="00735CA7"/>
    <w:rsid w:val="00735FFA"/>
    <w:rsid w:val="007366F3"/>
    <w:rsid w:val="0073673C"/>
    <w:rsid w:val="00736962"/>
    <w:rsid w:val="00736A6C"/>
    <w:rsid w:val="00740D53"/>
    <w:rsid w:val="007414CF"/>
    <w:rsid w:val="00743C35"/>
    <w:rsid w:val="00743C6A"/>
    <w:rsid w:val="00743DD9"/>
    <w:rsid w:val="007462EF"/>
    <w:rsid w:val="00746D6D"/>
    <w:rsid w:val="00746F92"/>
    <w:rsid w:val="007471E3"/>
    <w:rsid w:val="007516E0"/>
    <w:rsid w:val="00751952"/>
    <w:rsid w:val="00751AF0"/>
    <w:rsid w:val="0075285E"/>
    <w:rsid w:val="0075408B"/>
    <w:rsid w:val="00757DCE"/>
    <w:rsid w:val="007677F9"/>
    <w:rsid w:val="007732FD"/>
    <w:rsid w:val="007736DA"/>
    <w:rsid w:val="007741C5"/>
    <w:rsid w:val="00774AEB"/>
    <w:rsid w:val="0078009F"/>
    <w:rsid w:val="007815AD"/>
    <w:rsid w:val="00783BF3"/>
    <w:rsid w:val="00784740"/>
    <w:rsid w:val="0078480A"/>
    <w:rsid w:val="00785CDB"/>
    <w:rsid w:val="007879B6"/>
    <w:rsid w:val="00793306"/>
    <w:rsid w:val="00797EBA"/>
    <w:rsid w:val="007A3588"/>
    <w:rsid w:val="007A4A6E"/>
    <w:rsid w:val="007A6767"/>
    <w:rsid w:val="007A7569"/>
    <w:rsid w:val="007A788B"/>
    <w:rsid w:val="007A7B6A"/>
    <w:rsid w:val="007B1281"/>
    <w:rsid w:val="007B1E65"/>
    <w:rsid w:val="007B482D"/>
    <w:rsid w:val="007B4B3D"/>
    <w:rsid w:val="007B4DCB"/>
    <w:rsid w:val="007B5DB2"/>
    <w:rsid w:val="007B6755"/>
    <w:rsid w:val="007B6FD6"/>
    <w:rsid w:val="007B774B"/>
    <w:rsid w:val="007C58DB"/>
    <w:rsid w:val="007D0F05"/>
    <w:rsid w:val="007D40BF"/>
    <w:rsid w:val="007D696E"/>
    <w:rsid w:val="007E1531"/>
    <w:rsid w:val="007E1F3F"/>
    <w:rsid w:val="007E6625"/>
    <w:rsid w:val="007F0026"/>
    <w:rsid w:val="007F0391"/>
    <w:rsid w:val="007F365B"/>
    <w:rsid w:val="007F6875"/>
    <w:rsid w:val="00802FD1"/>
    <w:rsid w:val="00804823"/>
    <w:rsid w:val="00807147"/>
    <w:rsid w:val="00807E45"/>
    <w:rsid w:val="00811BF1"/>
    <w:rsid w:val="0081237C"/>
    <w:rsid w:val="008164C6"/>
    <w:rsid w:val="00817BA2"/>
    <w:rsid w:val="0082029C"/>
    <w:rsid w:val="008209B8"/>
    <w:rsid w:val="00820FEA"/>
    <w:rsid w:val="00821661"/>
    <w:rsid w:val="008223C5"/>
    <w:rsid w:val="00823408"/>
    <w:rsid w:val="00826409"/>
    <w:rsid w:val="008301C4"/>
    <w:rsid w:val="008324FB"/>
    <w:rsid w:val="00832ED7"/>
    <w:rsid w:val="008371E0"/>
    <w:rsid w:val="008408A4"/>
    <w:rsid w:val="00842590"/>
    <w:rsid w:val="00844B96"/>
    <w:rsid w:val="00844E2E"/>
    <w:rsid w:val="00844ED1"/>
    <w:rsid w:val="0084577C"/>
    <w:rsid w:val="008471BA"/>
    <w:rsid w:val="0085132B"/>
    <w:rsid w:val="008519FF"/>
    <w:rsid w:val="008527B3"/>
    <w:rsid w:val="0085405A"/>
    <w:rsid w:val="00854B21"/>
    <w:rsid w:val="00862089"/>
    <w:rsid w:val="00863678"/>
    <w:rsid w:val="0086726D"/>
    <w:rsid w:val="008672FB"/>
    <w:rsid w:val="00867673"/>
    <w:rsid w:val="00870C95"/>
    <w:rsid w:val="00870DD4"/>
    <w:rsid w:val="00877898"/>
    <w:rsid w:val="00877AC6"/>
    <w:rsid w:val="008800C8"/>
    <w:rsid w:val="0088119B"/>
    <w:rsid w:val="00885463"/>
    <w:rsid w:val="00886121"/>
    <w:rsid w:val="00886E52"/>
    <w:rsid w:val="00887355"/>
    <w:rsid w:val="0089040D"/>
    <w:rsid w:val="0089055F"/>
    <w:rsid w:val="008932E6"/>
    <w:rsid w:val="008934A7"/>
    <w:rsid w:val="00893ECB"/>
    <w:rsid w:val="008940F3"/>
    <w:rsid w:val="00896EBD"/>
    <w:rsid w:val="00897688"/>
    <w:rsid w:val="00897CCD"/>
    <w:rsid w:val="008A032E"/>
    <w:rsid w:val="008A0BCA"/>
    <w:rsid w:val="008A0D6E"/>
    <w:rsid w:val="008A4172"/>
    <w:rsid w:val="008A7772"/>
    <w:rsid w:val="008A7A91"/>
    <w:rsid w:val="008A7F0D"/>
    <w:rsid w:val="008B0244"/>
    <w:rsid w:val="008B2144"/>
    <w:rsid w:val="008B2327"/>
    <w:rsid w:val="008B2631"/>
    <w:rsid w:val="008B374D"/>
    <w:rsid w:val="008C00A2"/>
    <w:rsid w:val="008C0B47"/>
    <w:rsid w:val="008C15D9"/>
    <w:rsid w:val="008C1799"/>
    <w:rsid w:val="008C28B7"/>
    <w:rsid w:val="008C2B68"/>
    <w:rsid w:val="008C3B2F"/>
    <w:rsid w:val="008C51AF"/>
    <w:rsid w:val="008D0747"/>
    <w:rsid w:val="008D0F6D"/>
    <w:rsid w:val="008D100F"/>
    <w:rsid w:val="008D17D4"/>
    <w:rsid w:val="008D3090"/>
    <w:rsid w:val="008D3D33"/>
    <w:rsid w:val="008D3FB7"/>
    <w:rsid w:val="008D47AE"/>
    <w:rsid w:val="008D5168"/>
    <w:rsid w:val="008D700C"/>
    <w:rsid w:val="008D7045"/>
    <w:rsid w:val="008D7774"/>
    <w:rsid w:val="008E110F"/>
    <w:rsid w:val="008E2C3C"/>
    <w:rsid w:val="008F2066"/>
    <w:rsid w:val="008F5338"/>
    <w:rsid w:val="008F687D"/>
    <w:rsid w:val="008F766C"/>
    <w:rsid w:val="008F7B04"/>
    <w:rsid w:val="009005FC"/>
    <w:rsid w:val="00901CA8"/>
    <w:rsid w:val="00902FDD"/>
    <w:rsid w:val="00904663"/>
    <w:rsid w:val="0090602F"/>
    <w:rsid w:val="00907DC2"/>
    <w:rsid w:val="00907E67"/>
    <w:rsid w:val="0091076D"/>
    <w:rsid w:val="009112DC"/>
    <w:rsid w:val="00912469"/>
    <w:rsid w:val="00913B7C"/>
    <w:rsid w:val="009147F9"/>
    <w:rsid w:val="00923D7E"/>
    <w:rsid w:val="00924A72"/>
    <w:rsid w:val="00926C4C"/>
    <w:rsid w:val="00927CDC"/>
    <w:rsid w:val="0093267B"/>
    <w:rsid w:val="00935AE5"/>
    <w:rsid w:val="009376E0"/>
    <w:rsid w:val="00940627"/>
    <w:rsid w:val="009406DF"/>
    <w:rsid w:val="00940E5D"/>
    <w:rsid w:val="00945102"/>
    <w:rsid w:val="00945FEB"/>
    <w:rsid w:val="009465F1"/>
    <w:rsid w:val="00946639"/>
    <w:rsid w:val="00947538"/>
    <w:rsid w:val="009526E2"/>
    <w:rsid w:val="00953DA4"/>
    <w:rsid w:val="009558B6"/>
    <w:rsid w:val="00962F41"/>
    <w:rsid w:val="00963319"/>
    <w:rsid w:val="00963D79"/>
    <w:rsid w:val="00966B54"/>
    <w:rsid w:val="00970F15"/>
    <w:rsid w:val="009739B1"/>
    <w:rsid w:val="00973D3F"/>
    <w:rsid w:val="00975139"/>
    <w:rsid w:val="00981897"/>
    <w:rsid w:val="00981D8E"/>
    <w:rsid w:val="00982138"/>
    <w:rsid w:val="009824B9"/>
    <w:rsid w:val="00984FF0"/>
    <w:rsid w:val="009865CC"/>
    <w:rsid w:val="009866AA"/>
    <w:rsid w:val="00987FB1"/>
    <w:rsid w:val="009928FF"/>
    <w:rsid w:val="009933BF"/>
    <w:rsid w:val="00993F95"/>
    <w:rsid w:val="0099421F"/>
    <w:rsid w:val="00997204"/>
    <w:rsid w:val="00997553"/>
    <w:rsid w:val="0099784B"/>
    <w:rsid w:val="009A77CC"/>
    <w:rsid w:val="009B371E"/>
    <w:rsid w:val="009B42E2"/>
    <w:rsid w:val="009B6268"/>
    <w:rsid w:val="009B6D5D"/>
    <w:rsid w:val="009C00B7"/>
    <w:rsid w:val="009C0446"/>
    <w:rsid w:val="009C5B5F"/>
    <w:rsid w:val="009C5C85"/>
    <w:rsid w:val="009C71D4"/>
    <w:rsid w:val="009D014F"/>
    <w:rsid w:val="009D3174"/>
    <w:rsid w:val="009D3E24"/>
    <w:rsid w:val="009D63B7"/>
    <w:rsid w:val="009D7739"/>
    <w:rsid w:val="009E4843"/>
    <w:rsid w:val="009E4942"/>
    <w:rsid w:val="009E4E37"/>
    <w:rsid w:val="009E5DC5"/>
    <w:rsid w:val="009E7AF7"/>
    <w:rsid w:val="009F11F6"/>
    <w:rsid w:val="009F2EC4"/>
    <w:rsid w:val="009F34E3"/>
    <w:rsid w:val="009F4F0C"/>
    <w:rsid w:val="009F5193"/>
    <w:rsid w:val="009F76B7"/>
    <w:rsid w:val="00A00819"/>
    <w:rsid w:val="00A0170D"/>
    <w:rsid w:val="00A03681"/>
    <w:rsid w:val="00A046BE"/>
    <w:rsid w:val="00A11EFE"/>
    <w:rsid w:val="00A12472"/>
    <w:rsid w:val="00A15BA6"/>
    <w:rsid w:val="00A1674C"/>
    <w:rsid w:val="00A21306"/>
    <w:rsid w:val="00A21EEC"/>
    <w:rsid w:val="00A22071"/>
    <w:rsid w:val="00A232BF"/>
    <w:rsid w:val="00A3041E"/>
    <w:rsid w:val="00A317FD"/>
    <w:rsid w:val="00A32B2E"/>
    <w:rsid w:val="00A33957"/>
    <w:rsid w:val="00A339CF"/>
    <w:rsid w:val="00A3597C"/>
    <w:rsid w:val="00A35A2A"/>
    <w:rsid w:val="00A360D7"/>
    <w:rsid w:val="00A418A2"/>
    <w:rsid w:val="00A42C5C"/>
    <w:rsid w:val="00A42CDB"/>
    <w:rsid w:val="00A43EE7"/>
    <w:rsid w:val="00A524A9"/>
    <w:rsid w:val="00A52955"/>
    <w:rsid w:val="00A541C8"/>
    <w:rsid w:val="00A5444E"/>
    <w:rsid w:val="00A549F3"/>
    <w:rsid w:val="00A54E79"/>
    <w:rsid w:val="00A56202"/>
    <w:rsid w:val="00A61C39"/>
    <w:rsid w:val="00A61D94"/>
    <w:rsid w:val="00A63625"/>
    <w:rsid w:val="00A646DA"/>
    <w:rsid w:val="00A66AB1"/>
    <w:rsid w:val="00A677CA"/>
    <w:rsid w:val="00A67A5F"/>
    <w:rsid w:val="00A71A89"/>
    <w:rsid w:val="00A7331D"/>
    <w:rsid w:val="00A73E2B"/>
    <w:rsid w:val="00A77088"/>
    <w:rsid w:val="00A777DE"/>
    <w:rsid w:val="00A82B05"/>
    <w:rsid w:val="00A82EFA"/>
    <w:rsid w:val="00A83719"/>
    <w:rsid w:val="00A84280"/>
    <w:rsid w:val="00A853B1"/>
    <w:rsid w:val="00A85EFF"/>
    <w:rsid w:val="00A860A0"/>
    <w:rsid w:val="00A87F9D"/>
    <w:rsid w:val="00A903B7"/>
    <w:rsid w:val="00A9247C"/>
    <w:rsid w:val="00A93420"/>
    <w:rsid w:val="00A93B72"/>
    <w:rsid w:val="00A94502"/>
    <w:rsid w:val="00A952D2"/>
    <w:rsid w:val="00A95767"/>
    <w:rsid w:val="00A96809"/>
    <w:rsid w:val="00A96899"/>
    <w:rsid w:val="00AA0A91"/>
    <w:rsid w:val="00AA0E17"/>
    <w:rsid w:val="00AA25EF"/>
    <w:rsid w:val="00AA6A4F"/>
    <w:rsid w:val="00AA772E"/>
    <w:rsid w:val="00AB18B9"/>
    <w:rsid w:val="00AB268E"/>
    <w:rsid w:val="00AB3791"/>
    <w:rsid w:val="00AB3D56"/>
    <w:rsid w:val="00AB50AF"/>
    <w:rsid w:val="00AB73BA"/>
    <w:rsid w:val="00AB773A"/>
    <w:rsid w:val="00AC1002"/>
    <w:rsid w:val="00AC14C4"/>
    <w:rsid w:val="00AC200E"/>
    <w:rsid w:val="00AC22BB"/>
    <w:rsid w:val="00AC2D1A"/>
    <w:rsid w:val="00AC3465"/>
    <w:rsid w:val="00AC7B12"/>
    <w:rsid w:val="00AD064D"/>
    <w:rsid w:val="00AD329C"/>
    <w:rsid w:val="00AE07BA"/>
    <w:rsid w:val="00AE0845"/>
    <w:rsid w:val="00AE097F"/>
    <w:rsid w:val="00AE4C2A"/>
    <w:rsid w:val="00AE5944"/>
    <w:rsid w:val="00AF0A8E"/>
    <w:rsid w:val="00AF4151"/>
    <w:rsid w:val="00B00AE5"/>
    <w:rsid w:val="00B02E8B"/>
    <w:rsid w:val="00B034E4"/>
    <w:rsid w:val="00B0438F"/>
    <w:rsid w:val="00B06317"/>
    <w:rsid w:val="00B13359"/>
    <w:rsid w:val="00B13BCB"/>
    <w:rsid w:val="00B14D22"/>
    <w:rsid w:val="00B16F9C"/>
    <w:rsid w:val="00B17DDA"/>
    <w:rsid w:val="00B17E62"/>
    <w:rsid w:val="00B214CE"/>
    <w:rsid w:val="00B21F2A"/>
    <w:rsid w:val="00B24188"/>
    <w:rsid w:val="00B25CE3"/>
    <w:rsid w:val="00B26E79"/>
    <w:rsid w:val="00B2728B"/>
    <w:rsid w:val="00B277F3"/>
    <w:rsid w:val="00B278ED"/>
    <w:rsid w:val="00B301C7"/>
    <w:rsid w:val="00B303E4"/>
    <w:rsid w:val="00B3138C"/>
    <w:rsid w:val="00B31B85"/>
    <w:rsid w:val="00B31F65"/>
    <w:rsid w:val="00B323D5"/>
    <w:rsid w:val="00B32F63"/>
    <w:rsid w:val="00B3488B"/>
    <w:rsid w:val="00B3532F"/>
    <w:rsid w:val="00B358FA"/>
    <w:rsid w:val="00B45B91"/>
    <w:rsid w:val="00B4600B"/>
    <w:rsid w:val="00B46108"/>
    <w:rsid w:val="00B528B4"/>
    <w:rsid w:val="00B53C5E"/>
    <w:rsid w:val="00B5649C"/>
    <w:rsid w:val="00B572EF"/>
    <w:rsid w:val="00B6104E"/>
    <w:rsid w:val="00B643FC"/>
    <w:rsid w:val="00B65CEE"/>
    <w:rsid w:val="00B734B8"/>
    <w:rsid w:val="00B73C3B"/>
    <w:rsid w:val="00B745C1"/>
    <w:rsid w:val="00B75A3C"/>
    <w:rsid w:val="00B77998"/>
    <w:rsid w:val="00B8061F"/>
    <w:rsid w:val="00B82081"/>
    <w:rsid w:val="00B844AF"/>
    <w:rsid w:val="00B872D9"/>
    <w:rsid w:val="00B874F4"/>
    <w:rsid w:val="00B911A0"/>
    <w:rsid w:val="00B92072"/>
    <w:rsid w:val="00B9665A"/>
    <w:rsid w:val="00B96F7C"/>
    <w:rsid w:val="00BA0230"/>
    <w:rsid w:val="00BA1A07"/>
    <w:rsid w:val="00BA24D2"/>
    <w:rsid w:val="00BA3348"/>
    <w:rsid w:val="00BA4409"/>
    <w:rsid w:val="00BA4933"/>
    <w:rsid w:val="00BA74F0"/>
    <w:rsid w:val="00BB3D51"/>
    <w:rsid w:val="00BB3DB7"/>
    <w:rsid w:val="00BB4539"/>
    <w:rsid w:val="00BB5574"/>
    <w:rsid w:val="00BB5763"/>
    <w:rsid w:val="00BB5DE0"/>
    <w:rsid w:val="00BB6413"/>
    <w:rsid w:val="00BB6C43"/>
    <w:rsid w:val="00BB6EB5"/>
    <w:rsid w:val="00BB72D0"/>
    <w:rsid w:val="00BC0C64"/>
    <w:rsid w:val="00BC241D"/>
    <w:rsid w:val="00BC2F80"/>
    <w:rsid w:val="00BC5651"/>
    <w:rsid w:val="00BC6C86"/>
    <w:rsid w:val="00BC6EAF"/>
    <w:rsid w:val="00BD09B8"/>
    <w:rsid w:val="00BD44B5"/>
    <w:rsid w:val="00BD4F7F"/>
    <w:rsid w:val="00BD5184"/>
    <w:rsid w:val="00BD7853"/>
    <w:rsid w:val="00BE00C5"/>
    <w:rsid w:val="00BE031E"/>
    <w:rsid w:val="00BE03D8"/>
    <w:rsid w:val="00BE1188"/>
    <w:rsid w:val="00BE2A81"/>
    <w:rsid w:val="00BE4B41"/>
    <w:rsid w:val="00BE5A35"/>
    <w:rsid w:val="00BF2185"/>
    <w:rsid w:val="00BF2AD6"/>
    <w:rsid w:val="00C014B5"/>
    <w:rsid w:val="00C021ED"/>
    <w:rsid w:val="00C04B2A"/>
    <w:rsid w:val="00C058C2"/>
    <w:rsid w:val="00C07F68"/>
    <w:rsid w:val="00C104AB"/>
    <w:rsid w:val="00C106D8"/>
    <w:rsid w:val="00C107F2"/>
    <w:rsid w:val="00C12D91"/>
    <w:rsid w:val="00C137FB"/>
    <w:rsid w:val="00C15079"/>
    <w:rsid w:val="00C15C72"/>
    <w:rsid w:val="00C179A7"/>
    <w:rsid w:val="00C21B80"/>
    <w:rsid w:val="00C22C2E"/>
    <w:rsid w:val="00C25DCA"/>
    <w:rsid w:val="00C32E8E"/>
    <w:rsid w:val="00C33A04"/>
    <w:rsid w:val="00C344D5"/>
    <w:rsid w:val="00C348C2"/>
    <w:rsid w:val="00C35806"/>
    <w:rsid w:val="00C36763"/>
    <w:rsid w:val="00C36839"/>
    <w:rsid w:val="00C436EB"/>
    <w:rsid w:val="00C45E75"/>
    <w:rsid w:val="00C47D60"/>
    <w:rsid w:val="00C500D6"/>
    <w:rsid w:val="00C507D1"/>
    <w:rsid w:val="00C52A42"/>
    <w:rsid w:val="00C54335"/>
    <w:rsid w:val="00C54BDA"/>
    <w:rsid w:val="00C5681E"/>
    <w:rsid w:val="00C56D2A"/>
    <w:rsid w:val="00C619DB"/>
    <w:rsid w:val="00C64861"/>
    <w:rsid w:val="00C64D49"/>
    <w:rsid w:val="00C650F1"/>
    <w:rsid w:val="00C65CF9"/>
    <w:rsid w:val="00C67E36"/>
    <w:rsid w:val="00C71A46"/>
    <w:rsid w:val="00C71E2B"/>
    <w:rsid w:val="00C7428B"/>
    <w:rsid w:val="00C8225E"/>
    <w:rsid w:val="00C85904"/>
    <w:rsid w:val="00C8640A"/>
    <w:rsid w:val="00C87618"/>
    <w:rsid w:val="00C91559"/>
    <w:rsid w:val="00C92CA1"/>
    <w:rsid w:val="00C94E24"/>
    <w:rsid w:val="00C95B3C"/>
    <w:rsid w:val="00C96D64"/>
    <w:rsid w:val="00CA0D59"/>
    <w:rsid w:val="00CA3502"/>
    <w:rsid w:val="00CA3A54"/>
    <w:rsid w:val="00CA50F5"/>
    <w:rsid w:val="00CA5D1F"/>
    <w:rsid w:val="00CA6EBB"/>
    <w:rsid w:val="00CA6F01"/>
    <w:rsid w:val="00CB1548"/>
    <w:rsid w:val="00CB320D"/>
    <w:rsid w:val="00CB4C9C"/>
    <w:rsid w:val="00CB6974"/>
    <w:rsid w:val="00CC3F6E"/>
    <w:rsid w:val="00CC4C14"/>
    <w:rsid w:val="00CC7816"/>
    <w:rsid w:val="00CD0149"/>
    <w:rsid w:val="00CD05A2"/>
    <w:rsid w:val="00CD1ABD"/>
    <w:rsid w:val="00CD2A12"/>
    <w:rsid w:val="00CD3D6C"/>
    <w:rsid w:val="00CD4085"/>
    <w:rsid w:val="00CD466B"/>
    <w:rsid w:val="00CD4971"/>
    <w:rsid w:val="00CD7AA5"/>
    <w:rsid w:val="00CE07C6"/>
    <w:rsid w:val="00CE22EC"/>
    <w:rsid w:val="00CE441B"/>
    <w:rsid w:val="00CE4DB4"/>
    <w:rsid w:val="00CF1680"/>
    <w:rsid w:val="00CF31EA"/>
    <w:rsid w:val="00CF4410"/>
    <w:rsid w:val="00CF48CA"/>
    <w:rsid w:val="00CF4E71"/>
    <w:rsid w:val="00CF6C0A"/>
    <w:rsid w:val="00CF73CE"/>
    <w:rsid w:val="00D00816"/>
    <w:rsid w:val="00D02042"/>
    <w:rsid w:val="00D02561"/>
    <w:rsid w:val="00D029E5"/>
    <w:rsid w:val="00D038FA"/>
    <w:rsid w:val="00D05261"/>
    <w:rsid w:val="00D05462"/>
    <w:rsid w:val="00D05D37"/>
    <w:rsid w:val="00D05D60"/>
    <w:rsid w:val="00D061C3"/>
    <w:rsid w:val="00D10603"/>
    <w:rsid w:val="00D10D50"/>
    <w:rsid w:val="00D10FD4"/>
    <w:rsid w:val="00D116C5"/>
    <w:rsid w:val="00D14AE1"/>
    <w:rsid w:val="00D15240"/>
    <w:rsid w:val="00D15628"/>
    <w:rsid w:val="00D161C5"/>
    <w:rsid w:val="00D16F04"/>
    <w:rsid w:val="00D17BC7"/>
    <w:rsid w:val="00D20BB9"/>
    <w:rsid w:val="00D21C05"/>
    <w:rsid w:val="00D232A0"/>
    <w:rsid w:val="00D3001F"/>
    <w:rsid w:val="00D30114"/>
    <w:rsid w:val="00D30556"/>
    <w:rsid w:val="00D32BEB"/>
    <w:rsid w:val="00D32F87"/>
    <w:rsid w:val="00D348A8"/>
    <w:rsid w:val="00D35418"/>
    <w:rsid w:val="00D35A54"/>
    <w:rsid w:val="00D369F4"/>
    <w:rsid w:val="00D36F8D"/>
    <w:rsid w:val="00D42CCA"/>
    <w:rsid w:val="00D471CC"/>
    <w:rsid w:val="00D47CDA"/>
    <w:rsid w:val="00D508F5"/>
    <w:rsid w:val="00D519B7"/>
    <w:rsid w:val="00D52306"/>
    <w:rsid w:val="00D53DF1"/>
    <w:rsid w:val="00D54DCA"/>
    <w:rsid w:val="00D54E3F"/>
    <w:rsid w:val="00D554F1"/>
    <w:rsid w:val="00D60EE1"/>
    <w:rsid w:val="00D6139F"/>
    <w:rsid w:val="00D61DB9"/>
    <w:rsid w:val="00D65EC8"/>
    <w:rsid w:val="00D67D90"/>
    <w:rsid w:val="00D73BA4"/>
    <w:rsid w:val="00D74C99"/>
    <w:rsid w:val="00D758FF"/>
    <w:rsid w:val="00D80172"/>
    <w:rsid w:val="00D87B7E"/>
    <w:rsid w:val="00D90005"/>
    <w:rsid w:val="00D90961"/>
    <w:rsid w:val="00D93691"/>
    <w:rsid w:val="00D94312"/>
    <w:rsid w:val="00D949BC"/>
    <w:rsid w:val="00D96B6F"/>
    <w:rsid w:val="00D9768A"/>
    <w:rsid w:val="00DA065F"/>
    <w:rsid w:val="00DA3B73"/>
    <w:rsid w:val="00DA4D1A"/>
    <w:rsid w:val="00DA630D"/>
    <w:rsid w:val="00DA66A4"/>
    <w:rsid w:val="00DA6B05"/>
    <w:rsid w:val="00DA6C61"/>
    <w:rsid w:val="00DA71BB"/>
    <w:rsid w:val="00DA76AD"/>
    <w:rsid w:val="00DB1F7E"/>
    <w:rsid w:val="00DB3898"/>
    <w:rsid w:val="00DB38E1"/>
    <w:rsid w:val="00DB44C2"/>
    <w:rsid w:val="00DB586D"/>
    <w:rsid w:val="00DB7445"/>
    <w:rsid w:val="00DB7936"/>
    <w:rsid w:val="00DC1940"/>
    <w:rsid w:val="00DC2401"/>
    <w:rsid w:val="00DC44E0"/>
    <w:rsid w:val="00DC469E"/>
    <w:rsid w:val="00DC62CA"/>
    <w:rsid w:val="00DD00F9"/>
    <w:rsid w:val="00DD0A85"/>
    <w:rsid w:val="00DD0F64"/>
    <w:rsid w:val="00DD2504"/>
    <w:rsid w:val="00DD2C6D"/>
    <w:rsid w:val="00DD35A8"/>
    <w:rsid w:val="00DD4F39"/>
    <w:rsid w:val="00DD6575"/>
    <w:rsid w:val="00DD7C9E"/>
    <w:rsid w:val="00DE2281"/>
    <w:rsid w:val="00DE24CC"/>
    <w:rsid w:val="00DE3163"/>
    <w:rsid w:val="00DE5B2C"/>
    <w:rsid w:val="00DE5F60"/>
    <w:rsid w:val="00DE65A7"/>
    <w:rsid w:val="00DE7E9C"/>
    <w:rsid w:val="00DF03A1"/>
    <w:rsid w:val="00DF0881"/>
    <w:rsid w:val="00DF2E2A"/>
    <w:rsid w:val="00DF45FA"/>
    <w:rsid w:val="00DF66D8"/>
    <w:rsid w:val="00E01C5C"/>
    <w:rsid w:val="00E01FDB"/>
    <w:rsid w:val="00E04329"/>
    <w:rsid w:val="00E059D0"/>
    <w:rsid w:val="00E063DF"/>
    <w:rsid w:val="00E067A1"/>
    <w:rsid w:val="00E06C59"/>
    <w:rsid w:val="00E077C5"/>
    <w:rsid w:val="00E07AD6"/>
    <w:rsid w:val="00E10303"/>
    <w:rsid w:val="00E13732"/>
    <w:rsid w:val="00E13880"/>
    <w:rsid w:val="00E143E3"/>
    <w:rsid w:val="00E14A5B"/>
    <w:rsid w:val="00E1524E"/>
    <w:rsid w:val="00E21669"/>
    <w:rsid w:val="00E242E5"/>
    <w:rsid w:val="00E252BB"/>
    <w:rsid w:val="00E25836"/>
    <w:rsid w:val="00E27742"/>
    <w:rsid w:val="00E33F9A"/>
    <w:rsid w:val="00E36FA6"/>
    <w:rsid w:val="00E376EE"/>
    <w:rsid w:val="00E40B8A"/>
    <w:rsid w:val="00E413EE"/>
    <w:rsid w:val="00E474FF"/>
    <w:rsid w:val="00E479F4"/>
    <w:rsid w:val="00E50188"/>
    <w:rsid w:val="00E520C6"/>
    <w:rsid w:val="00E52D8C"/>
    <w:rsid w:val="00E5549C"/>
    <w:rsid w:val="00E5560F"/>
    <w:rsid w:val="00E57813"/>
    <w:rsid w:val="00E611F4"/>
    <w:rsid w:val="00E6236F"/>
    <w:rsid w:val="00E6257C"/>
    <w:rsid w:val="00E63DC0"/>
    <w:rsid w:val="00E65199"/>
    <w:rsid w:val="00E65566"/>
    <w:rsid w:val="00E65831"/>
    <w:rsid w:val="00E66D0A"/>
    <w:rsid w:val="00E67087"/>
    <w:rsid w:val="00E7171A"/>
    <w:rsid w:val="00E74514"/>
    <w:rsid w:val="00E76185"/>
    <w:rsid w:val="00E76995"/>
    <w:rsid w:val="00E76B8B"/>
    <w:rsid w:val="00E77942"/>
    <w:rsid w:val="00E86242"/>
    <w:rsid w:val="00E86D6B"/>
    <w:rsid w:val="00E87F49"/>
    <w:rsid w:val="00E91604"/>
    <w:rsid w:val="00E918F8"/>
    <w:rsid w:val="00E9282D"/>
    <w:rsid w:val="00E940AF"/>
    <w:rsid w:val="00E940FD"/>
    <w:rsid w:val="00E95CB3"/>
    <w:rsid w:val="00EA0801"/>
    <w:rsid w:val="00EA3A20"/>
    <w:rsid w:val="00EA5B11"/>
    <w:rsid w:val="00EA61CB"/>
    <w:rsid w:val="00EB0F75"/>
    <w:rsid w:val="00EB2165"/>
    <w:rsid w:val="00EB35A7"/>
    <w:rsid w:val="00EB3F4B"/>
    <w:rsid w:val="00EB47EC"/>
    <w:rsid w:val="00EB58EB"/>
    <w:rsid w:val="00EC4A70"/>
    <w:rsid w:val="00EC5BCC"/>
    <w:rsid w:val="00EC6717"/>
    <w:rsid w:val="00EC6A55"/>
    <w:rsid w:val="00ED1C31"/>
    <w:rsid w:val="00ED311B"/>
    <w:rsid w:val="00ED5570"/>
    <w:rsid w:val="00ED7824"/>
    <w:rsid w:val="00EE090B"/>
    <w:rsid w:val="00EE47A7"/>
    <w:rsid w:val="00EE5889"/>
    <w:rsid w:val="00EE6882"/>
    <w:rsid w:val="00EF10BB"/>
    <w:rsid w:val="00F00AA4"/>
    <w:rsid w:val="00F00F3B"/>
    <w:rsid w:val="00F04818"/>
    <w:rsid w:val="00F05051"/>
    <w:rsid w:val="00F05FB7"/>
    <w:rsid w:val="00F116B7"/>
    <w:rsid w:val="00F11CD2"/>
    <w:rsid w:val="00F13C9A"/>
    <w:rsid w:val="00F14688"/>
    <w:rsid w:val="00F14F81"/>
    <w:rsid w:val="00F158AC"/>
    <w:rsid w:val="00F209E3"/>
    <w:rsid w:val="00F214CD"/>
    <w:rsid w:val="00F253DE"/>
    <w:rsid w:val="00F30074"/>
    <w:rsid w:val="00F30853"/>
    <w:rsid w:val="00F31BA7"/>
    <w:rsid w:val="00F32744"/>
    <w:rsid w:val="00F345E0"/>
    <w:rsid w:val="00F350C6"/>
    <w:rsid w:val="00F357A9"/>
    <w:rsid w:val="00F3652A"/>
    <w:rsid w:val="00F4159D"/>
    <w:rsid w:val="00F42F01"/>
    <w:rsid w:val="00F5082D"/>
    <w:rsid w:val="00F52014"/>
    <w:rsid w:val="00F531BD"/>
    <w:rsid w:val="00F5324A"/>
    <w:rsid w:val="00F53DE0"/>
    <w:rsid w:val="00F54691"/>
    <w:rsid w:val="00F5630D"/>
    <w:rsid w:val="00F57C68"/>
    <w:rsid w:val="00F601CB"/>
    <w:rsid w:val="00F6064B"/>
    <w:rsid w:val="00F60B67"/>
    <w:rsid w:val="00F61155"/>
    <w:rsid w:val="00F61CBA"/>
    <w:rsid w:val="00F6379D"/>
    <w:rsid w:val="00F65311"/>
    <w:rsid w:val="00F653C8"/>
    <w:rsid w:val="00F67DE7"/>
    <w:rsid w:val="00F72299"/>
    <w:rsid w:val="00F73494"/>
    <w:rsid w:val="00F74030"/>
    <w:rsid w:val="00F75462"/>
    <w:rsid w:val="00F80D77"/>
    <w:rsid w:val="00F82D8D"/>
    <w:rsid w:val="00F83218"/>
    <w:rsid w:val="00F83D78"/>
    <w:rsid w:val="00F84DD0"/>
    <w:rsid w:val="00F8656C"/>
    <w:rsid w:val="00F87121"/>
    <w:rsid w:val="00F92576"/>
    <w:rsid w:val="00F9314A"/>
    <w:rsid w:val="00F95AFE"/>
    <w:rsid w:val="00FA0CA9"/>
    <w:rsid w:val="00FA1E96"/>
    <w:rsid w:val="00FA298E"/>
    <w:rsid w:val="00FA2D0B"/>
    <w:rsid w:val="00FA3772"/>
    <w:rsid w:val="00FA3F0E"/>
    <w:rsid w:val="00FA4422"/>
    <w:rsid w:val="00FA4DD6"/>
    <w:rsid w:val="00FA55A8"/>
    <w:rsid w:val="00FA7757"/>
    <w:rsid w:val="00FB13F0"/>
    <w:rsid w:val="00FB156D"/>
    <w:rsid w:val="00FB1D71"/>
    <w:rsid w:val="00FB21DA"/>
    <w:rsid w:val="00FB478C"/>
    <w:rsid w:val="00FB662C"/>
    <w:rsid w:val="00FB721C"/>
    <w:rsid w:val="00FB7EDD"/>
    <w:rsid w:val="00FC0D9B"/>
    <w:rsid w:val="00FC1134"/>
    <w:rsid w:val="00FC1519"/>
    <w:rsid w:val="00FC31E7"/>
    <w:rsid w:val="00FD023D"/>
    <w:rsid w:val="00FD102A"/>
    <w:rsid w:val="00FD1B0B"/>
    <w:rsid w:val="00FD4CEB"/>
    <w:rsid w:val="00FD5CE9"/>
    <w:rsid w:val="00FD7DDB"/>
    <w:rsid w:val="00FE1439"/>
    <w:rsid w:val="00FE1499"/>
    <w:rsid w:val="00FE16A9"/>
    <w:rsid w:val="00FE3ACF"/>
    <w:rsid w:val="00FE3FA8"/>
    <w:rsid w:val="00FE47C2"/>
    <w:rsid w:val="00FF1281"/>
    <w:rsid w:val="00FF1307"/>
    <w:rsid w:val="00FF398B"/>
    <w:rsid w:val="00FF51F0"/>
    <w:rsid w:val="00FF6E50"/>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28123">
      <w:bodyDiv w:val="1"/>
      <w:marLeft w:val="0"/>
      <w:marRight w:val="0"/>
      <w:marTop w:val="0"/>
      <w:marBottom w:val="0"/>
      <w:divBdr>
        <w:top w:val="none" w:sz="0" w:space="0" w:color="auto"/>
        <w:left w:val="none" w:sz="0" w:space="0" w:color="auto"/>
        <w:bottom w:val="none" w:sz="0" w:space="0" w:color="auto"/>
        <w:right w:val="none" w:sz="0" w:space="0" w:color="auto"/>
      </w:divBdr>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2.%20Audit%20Committe%20Reports\11.%20July%202023\PLAY%20-%20External%20Audit%20Status%2023.06.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2.%20Audit%20Committe%20Reports\11.%20July%202023\PLAY%20-%20Internal%20Audit%20Status%2023.06.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23/06/2023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4</c:v>
                </c:pt>
                <c:pt idx="1">
                  <c:v>0</c:v>
                </c:pt>
                <c:pt idx="2">
                  <c:v>24</c:v>
                </c:pt>
              </c:numCache>
            </c:numRef>
          </c:val>
          <c:extLst>
            <c:ext xmlns:c16="http://schemas.microsoft.com/office/drawing/2014/chart" uri="{C3380CC4-5D6E-409C-BE32-E72D297353CC}">
              <c16:uniqueId val="{00000000-3AA6-4916-93FD-AEFCE7498E48}"/>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2</c:v>
                </c:pt>
                <c:pt idx="1">
                  <c:v>0</c:v>
                </c:pt>
                <c:pt idx="2">
                  <c:v>20</c:v>
                </c:pt>
              </c:numCache>
            </c:numRef>
          </c:val>
          <c:extLst>
            <c:ext xmlns:c16="http://schemas.microsoft.com/office/drawing/2014/chart" uri="{C3380CC4-5D6E-409C-BE32-E72D297353CC}">
              <c16:uniqueId val="{00000001-3AA6-4916-93FD-AEFCE7498E48}"/>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2</c:v>
                </c:pt>
                <c:pt idx="1">
                  <c:v>0</c:v>
                </c:pt>
                <c:pt idx="2">
                  <c:v>8</c:v>
                </c:pt>
              </c:numCache>
            </c:numRef>
          </c:val>
          <c:extLst>
            <c:ext xmlns:c16="http://schemas.microsoft.com/office/drawing/2014/chart" uri="{C3380CC4-5D6E-409C-BE32-E72D297353CC}">
              <c16:uniqueId val="{00000002-3AA6-4916-93FD-AEFCE7498E48}"/>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23/06/2023</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26</c:v>
                </c:pt>
                <c:pt idx="1">
                  <c:v>107</c:v>
                </c:pt>
                <c:pt idx="2">
                  <c:v>32</c:v>
                </c:pt>
              </c:numCache>
            </c:numRef>
          </c:val>
          <c:extLst>
            <c:ext xmlns:c16="http://schemas.microsoft.com/office/drawing/2014/chart" uri="{C3380CC4-5D6E-409C-BE32-E72D297353CC}">
              <c16:uniqueId val="{00000000-08E9-48F0-9466-FAE0ABB24A4C}"/>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30</c:v>
                </c:pt>
                <c:pt idx="1">
                  <c:v>75</c:v>
                </c:pt>
                <c:pt idx="2">
                  <c:v>14</c:v>
                </c:pt>
              </c:numCache>
            </c:numRef>
          </c:val>
          <c:extLst>
            <c:ext xmlns:c16="http://schemas.microsoft.com/office/drawing/2014/chart" uri="{C3380CC4-5D6E-409C-BE32-E72D297353CC}">
              <c16:uniqueId val="{00000001-08E9-48F0-9466-FAE0ABB24A4C}"/>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29</c:v>
                </c:pt>
                <c:pt idx="1">
                  <c:v>45</c:v>
                </c:pt>
                <c:pt idx="2">
                  <c:v>9</c:v>
                </c:pt>
              </c:numCache>
            </c:numRef>
          </c:val>
          <c:extLst>
            <c:ext xmlns:c16="http://schemas.microsoft.com/office/drawing/2014/chart" uri="{C3380CC4-5D6E-409C-BE32-E72D297353CC}">
              <c16:uniqueId val="{00000002-08E9-48F0-9466-FAE0ABB24A4C}"/>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3265F"/>
    <w:rsid w:val="00155DE0"/>
    <w:rsid w:val="00222151"/>
    <w:rsid w:val="00287720"/>
    <w:rsid w:val="002B69E2"/>
    <w:rsid w:val="003928B9"/>
    <w:rsid w:val="0040411F"/>
    <w:rsid w:val="00421F57"/>
    <w:rsid w:val="0045379D"/>
    <w:rsid w:val="00464250"/>
    <w:rsid w:val="005834E7"/>
    <w:rsid w:val="00602A73"/>
    <w:rsid w:val="00651601"/>
    <w:rsid w:val="00660510"/>
    <w:rsid w:val="00670051"/>
    <w:rsid w:val="00677728"/>
    <w:rsid w:val="006F57B3"/>
    <w:rsid w:val="00702505"/>
    <w:rsid w:val="007C63BF"/>
    <w:rsid w:val="007D6E74"/>
    <w:rsid w:val="008319A3"/>
    <w:rsid w:val="008B4811"/>
    <w:rsid w:val="009067DC"/>
    <w:rsid w:val="00950D45"/>
    <w:rsid w:val="00960F66"/>
    <w:rsid w:val="00997553"/>
    <w:rsid w:val="009E138E"/>
    <w:rsid w:val="00A02A8B"/>
    <w:rsid w:val="00A3793A"/>
    <w:rsid w:val="00AA0E5E"/>
    <w:rsid w:val="00B322F0"/>
    <w:rsid w:val="00BC38B0"/>
    <w:rsid w:val="00C97A1E"/>
    <w:rsid w:val="00CB25FF"/>
    <w:rsid w:val="00D86291"/>
    <w:rsid w:val="00E24371"/>
    <w:rsid w:val="00E94284"/>
    <w:rsid w:val="00EB7BA6"/>
    <w:rsid w:val="00F16CE5"/>
    <w:rsid w:val="00F32019"/>
    <w:rsid w:val="00F94979"/>
    <w:rsid w:val="00F95872"/>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2" ma:contentTypeDescription="Create a new document." ma:contentTypeScope="" ma:versionID="83c9f427419f4784cdc5a8c87b9a9342">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f1fbc1f02198160a59de6fd05b179f5"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2.xml><?xml version="1.0" encoding="utf-8"?>
<ds:datastoreItem xmlns:ds="http://schemas.openxmlformats.org/officeDocument/2006/customXml" ds:itemID="{4778611E-05F4-4190-91A3-798BAD897326}">
  <ds:schemaRefs>
    <ds:schemaRef ds:uri="http://purl.org/dc/terms/"/>
    <ds:schemaRef ds:uri="7dc4a77c-70c9-40e7-a2b6-422e24bfc9bc"/>
    <ds:schemaRef ds:uri="http://purl.org/dc/elements/1.1/"/>
    <ds:schemaRef ds:uri="http://purl.org/dc/dcmitype/"/>
    <ds:schemaRef ds:uri="http://schemas.microsoft.com/office/infopath/2007/PartnerControls"/>
    <ds:schemaRef ds:uri="http://schemas.microsoft.com/office/2006/metadata/properties"/>
    <ds:schemaRef ds:uri="9b811a52-1ccf-4c5c-ad40-34ae811d1956"/>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228AF28-9FC5-4379-99DE-7B78569C1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8C7658-37AE-4FDA-B067-62687C51F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8</Pages>
  <Words>2604</Words>
  <Characters>14846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Len Cozens (Swansea Bay UHB - Governance)</cp:lastModifiedBy>
  <cp:revision>53</cp:revision>
  <cp:lastPrinted>2023-06-29T11:50:00Z</cp:lastPrinted>
  <dcterms:created xsi:type="dcterms:W3CDTF">2023-06-23T16:10:00Z</dcterms:created>
  <dcterms:modified xsi:type="dcterms:W3CDTF">2023-06-29T13:32:00Z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