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77777777" w:rsidR="00DC2371" w:rsidRPr="00862B9E" w:rsidRDefault="00DC2371" w:rsidP="00F6377F">
      <w:pPr>
        <w:pStyle w:val="Body"/>
        <w:ind w:right="540"/>
        <w:jc w:val="center"/>
        <w:outlineLvl w:val="0"/>
        <w:rPr>
          <w:rFonts w:ascii="Verdana" w:hAnsi="Verdana"/>
          <w:b/>
          <w:bCs/>
          <w:color w:val="auto"/>
          <w:sz w:val="24"/>
          <w:szCs w:val="24"/>
          <w:lang w:val="en-GB"/>
        </w:rPr>
      </w:pPr>
    </w:p>
    <w:p w14:paraId="6251ED37" w14:textId="4028AA4A" w:rsidR="004A037B" w:rsidRPr="00862B9E" w:rsidRDefault="00F244D5" w:rsidP="00BC5CBE">
      <w:pPr>
        <w:pStyle w:val="Body"/>
        <w:ind w:right="2"/>
        <w:jc w:val="center"/>
        <w:outlineLvl w:val="0"/>
        <w:rPr>
          <w:rFonts w:ascii="Verdana" w:eastAsia="Arial Bold" w:hAnsi="Verdana" w:cs="Arial Bold"/>
          <w:b/>
          <w:bCs/>
          <w:color w:val="auto"/>
          <w:sz w:val="24"/>
          <w:szCs w:val="24"/>
          <w:lang w:val="en-GB"/>
        </w:rPr>
      </w:pPr>
      <w:r w:rsidRPr="00862B9E">
        <w:rPr>
          <w:rFonts w:ascii="Verdana" w:hAnsi="Verdana"/>
          <w:b/>
          <w:bCs/>
          <w:color w:val="auto"/>
          <w:sz w:val="24"/>
          <w:szCs w:val="24"/>
          <w:lang w:val="en-GB"/>
        </w:rPr>
        <w:t>S</w:t>
      </w:r>
      <w:r w:rsidR="004A037B" w:rsidRPr="00862B9E">
        <w:rPr>
          <w:rFonts w:ascii="Verdana" w:hAnsi="Verdana"/>
          <w:b/>
          <w:bCs/>
          <w:color w:val="auto"/>
          <w:sz w:val="24"/>
          <w:szCs w:val="24"/>
          <w:lang w:val="en-GB"/>
        </w:rPr>
        <w:t xml:space="preserve">wansea Bay University Health Board </w:t>
      </w:r>
      <w:r w:rsidR="00452D02" w:rsidRPr="00862B9E">
        <w:rPr>
          <w:rFonts w:ascii="Verdana" w:hAnsi="Verdana"/>
          <w:b/>
          <w:bCs/>
          <w:color w:val="auto"/>
          <w:sz w:val="24"/>
          <w:szCs w:val="24"/>
          <w:lang w:val="en-GB"/>
        </w:rPr>
        <w:t>(SBUHB)</w:t>
      </w:r>
    </w:p>
    <w:p w14:paraId="23F7AAA4" w14:textId="07F9BF62" w:rsidR="001044F6" w:rsidRPr="00862B9E" w:rsidRDefault="007B368D" w:rsidP="1FF4AD71">
      <w:pPr>
        <w:pStyle w:val="Body"/>
        <w:jc w:val="center"/>
        <w:rPr>
          <w:rFonts w:ascii="Verdana" w:hAnsi="Verdana"/>
          <w:b/>
          <w:bCs/>
          <w:color w:val="auto"/>
          <w:sz w:val="24"/>
          <w:szCs w:val="24"/>
          <w:lang w:val="en-GB"/>
        </w:rPr>
      </w:pPr>
      <w:r>
        <w:rPr>
          <w:rFonts w:ascii="Verdana" w:hAnsi="Verdana"/>
          <w:b/>
          <w:bCs/>
          <w:color w:val="auto"/>
          <w:sz w:val="24"/>
          <w:szCs w:val="24"/>
          <w:lang w:val="en-GB"/>
        </w:rPr>
        <w:t xml:space="preserve">Confirmed </w:t>
      </w:r>
      <w:r w:rsidR="004A037B" w:rsidRPr="00862B9E">
        <w:rPr>
          <w:rFonts w:ascii="Verdana" w:hAnsi="Verdana"/>
          <w:b/>
          <w:bCs/>
          <w:color w:val="auto"/>
          <w:sz w:val="24"/>
          <w:szCs w:val="24"/>
          <w:lang w:val="en-GB"/>
        </w:rPr>
        <w:t xml:space="preserve">Minutes of </w:t>
      </w:r>
      <w:r w:rsidR="00DF6946" w:rsidRPr="00862B9E">
        <w:rPr>
          <w:rFonts w:ascii="Verdana" w:hAnsi="Verdana"/>
          <w:b/>
          <w:bCs/>
          <w:color w:val="auto"/>
          <w:sz w:val="24"/>
          <w:szCs w:val="24"/>
          <w:lang w:val="en-GB"/>
        </w:rPr>
        <w:t>the</w:t>
      </w:r>
      <w:r w:rsidR="63E15BB3" w:rsidRPr="00862B9E">
        <w:rPr>
          <w:rFonts w:ascii="Verdana" w:hAnsi="Verdana"/>
          <w:b/>
          <w:bCs/>
          <w:color w:val="auto"/>
          <w:sz w:val="24"/>
          <w:szCs w:val="24"/>
          <w:lang w:val="en-GB"/>
        </w:rPr>
        <w:t xml:space="preserve"> </w:t>
      </w:r>
      <w:r w:rsidR="5A8916E6" w:rsidRPr="00862B9E">
        <w:rPr>
          <w:rFonts w:ascii="Verdana" w:hAnsi="Verdana"/>
          <w:b/>
          <w:bCs/>
          <w:color w:val="auto"/>
          <w:sz w:val="24"/>
          <w:szCs w:val="24"/>
          <w:lang w:val="en-GB"/>
        </w:rPr>
        <w:t>Quality and Safety Committee</w:t>
      </w:r>
      <w:r w:rsidR="006B2009" w:rsidRPr="00862B9E">
        <w:rPr>
          <w:rFonts w:ascii="Verdana" w:hAnsi="Verdana"/>
          <w:b/>
          <w:bCs/>
          <w:color w:val="auto"/>
          <w:sz w:val="24"/>
          <w:szCs w:val="24"/>
          <w:lang w:val="en-GB"/>
        </w:rPr>
        <w:t xml:space="preserve"> </w:t>
      </w:r>
      <w:r w:rsidR="004A037B" w:rsidRPr="00862B9E">
        <w:rPr>
          <w:rFonts w:ascii="Verdana" w:hAnsi="Verdana"/>
          <w:b/>
          <w:bCs/>
          <w:color w:val="auto"/>
          <w:sz w:val="24"/>
          <w:szCs w:val="24"/>
          <w:lang w:val="en-GB"/>
        </w:rPr>
        <w:t>Meeting</w:t>
      </w:r>
      <w:r w:rsidR="001044F6" w:rsidRPr="00862B9E">
        <w:rPr>
          <w:rFonts w:ascii="Verdana" w:hAnsi="Verdana"/>
          <w:b/>
          <w:bCs/>
          <w:color w:val="auto"/>
          <w:sz w:val="24"/>
          <w:szCs w:val="24"/>
          <w:lang w:val="en-GB"/>
        </w:rPr>
        <w:t xml:space="preserve"> </w:t>
      </w:r>
      <w:r w:rsidR="004A037B" w:rsidRPr="00862B9E">
        <w:rPr>
          <w:rFonts w:ascii="Verdana" w:hAnsi="Verdana"/>
          <w:b/>
          <w:bCs/>
          <w:color w:val="auto"/>
          <w:sz w:val="24"/>
          <w:szCs w:val="24"/>
          <w:lang w:val="en-GB"/>
        </w:rPr>
        <w:t>held on</w:t>
      </w:r>
    </w:p>
    <w:p w14:paraId="1812515B" w14:textId="1005D8C0" w:rsidR="004A037B" w:rsidRPr="00862B9E" w:rsidRDefault="008F21DB" w:rsidP="7D398AC7">
      <w:pPr>
        <w:pStyle w:val="Body"/>
        <w:jc w:val="center"/>
        <w:rPr>
          <w:rFonts w:ascii="Verdana" w:hAnsi="Verdana"/>
          <w:b/>
          <w:bCs/>
          <w:color w:val="auto"/>
          <w:sz w:val="24"/>
          <w:szCs w:val="24"/>
          <w:lang w:val="en-GB"/>
        </w:rPr>
      </w:pPr>
      <w:r w:rsidRPr="00862B9E">
        <w:rPr>
          <w:rFonts w:ascii="Verdana" w:hAnsi="Verdana"/>
          <w:b/>
          <w:bCs/>
          <w:color w:val="auto"/>
          <w:sz w:val="24"/>
          <w:szCs w:val="24"/>
          <w:lang w:val="en-GB"/>
        </w:rPr>
        <w:t>2</w:t>
      </w:r>
      <w:r w:rsidR="723F3990" w:rsidRPr="00862B9E">
        <w:rPr>
          <w:rFonts w:ascii="Verdana" w:hAnsi="Verdana"/>
          <w:b/>
          <w:bCs/>
          <w:color w:val="auto"/>
          <w:sz w:val="24"/>
          <w:szCs w:val="24"/>
          <w:lang w:val="en-GB"/>
        </w:rPr>
        <w:t>3</w:t>
      </w:r>
      <w:r w:rsidR="723F3990" w:rsidRPr="00862B9E">
        <w:rPr>
          <w:rFonts w:ascii="Verdana" w:hAnsi="Verdana"/>
          <w:b/>
          <w:bCs/>
          <w:color w:val="auto"/>
          <w:sz w:val="24"/>
          <w:szCs w:val="24"/>
          <w:vertAlign w:val="superscript"/>
          <w:lang w:val="en-GB"/>
        </w:rPr>
        <w:t>rd</w:t>
      </w:r>
      <w:r w:rsidR="723F3990" w:rsidRPr="00862B9E">
        <w:rPr>
          <w:rFonts w:ascii="Verdana" w:hAnsi="Verdana"/>
          <w:b/>
          <w:bCs/>
          <w:color w:val="auto"/>
          <w:sz w:val="24"/>
          <w:szCs w:val="24"/>
          <w:lang w:val="en-GB"/>
        </w:rPr>
        <w:t xml:space="preserve"> April </w:t>
      </w:r>
      <w:r w:rsidR="0015768C" w:rsidRPr="00862B9E">
        <w:rPr>
          <w:rFonts w:ascii="Verdana" w:hAnsi="Verdana"/>
          <w:b/>
          <w:bCs/>
          <w:color w:val="auto"/>
          <w:sz w:val="24"/>
          <w:szCs w:val="24"/>
          <w:lang w:val="en-GB"/>
        </w:rPr>
        <w:t>202</w:t>
      </w:r>
      <w:r w:rsidR="00EE0597" w:rsidRPr="00862B9E">
        <w:rPr>
          <w:rFonts w:ascii="Verdana" w:hAnsi="Verdana"/>
          <w:b/>
          <w:bCs/>
          <w:color w:val="auto"/>
          <w:sz w:val="24"/>
          <w:szCs w:val="24"/>
          <w:lang w:val="en-GB"/>
        </w:rPr>
        <w:t>6</w:t>
      </w:r>
      <w:r w:rsidR="0015768C" w:rsidRPr="00862B9E">
        <w:rPr>
          <w:rFonts w:ascii="Verdana" w:hAnsi="Verdana"/>
          <w:b/>
          <w:bCs/>
          <w:color w:val="auto"/>
          <w:sz w:val="24"/>
          <w:szCs w:val="24"/>
          <w:lang w:val="en-GB"/>
        </w:rPr>
        <w:t xml:space="preserve"> at </w:t>
      </w:r>
      <w:r w:rsidR="00E70037" w:rsidRPr="00862B9E">
        <w:rPr>
          <w:rFonts w:ascii="Verdana" w:hAnsi="Verdana"/>
          <w:b/>
          <w:bCs/>
          <w:color w:val="auto"/>
          <w:sz w:val="24"/>
          <w:szCs w:val="24"/>
          <w:lang w:val="en-GB"/>
        </w:rPr>
        <w:t>1</w:t>
      </w:r>
      <w:r w:rsidR="4CDEB455" w:rsidRPr="00862B9E">
        <w:rPr>
          <w:rFonts w:ascii="Verdana" w:hAnsi="Verdana"/>
          <w:b/>
          <w:bCs/>
          <w:color w:val="auto"/>
          <w:sz w:val="24"/>
          <w:szCs w:val="24"/>
          <w:lang w:val="en-GB"/>
        </w:rPr>
        <w:t xml:space="preserve">0:15am </w:t>
      </w:r>
    </w:p>
    <w:p w14:paraId="143D73BD" w14:textId="77777777" w:rsidR="00BF5777" w:rsidRPr="00862B9E"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016"/>
        <w:gridCol w:w="6576"/>
      </w:tblGrid>
      <w:tr w:rsidR="00BF5777" w:rsidRPr="00862B9E" w14:paraId="3D9FBC95" w14:textId="77777777" w:rsidTr="1FF4AD71">
        <w:trPr>
          <w:jc w:val="center"/>
        </w:trPr>
        <w:tc>
          <w:tcPr>
            <w:tcW w:w="10632" w:type="dxa"/>
            <w:gridSpan w:val="3"/>
            <w:shd w:val="clear" w:color="auto" w:fill="163E64"/>
          </w:tcPr>
          <w:p w14:paraId="4F9FB997" w14:textId="77777777" w:rsidR="00BF5777" w:rsidRPr="00862B9E"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862B9E">
              <w:rPr>
                <w:rFonts w:ascii="Verdana" w:eastAsia="Calibri" w:hAnsi="Verdana" w:cs="Arial"/>
                <w:b/>
                <w:color w:val="FFFFFF" w:themeColor="background1"/>
                <w:bdr w:val="none" w:sz="0" w:space="0" w:color="auto"/>
              </w:rPr>
              <w:t>Present:</w:t>
            </w:r>
          </w:p>
        </w:tc>
      </w:tr>
      <w:tr w:rsidR="00BF5777" w:rsidRPr="00862B9E" w14:paraId="22B4107D" w14:textId="77777777" w:rsidTr="1FF4AD71">
        <w:trPr>
          <w:jc w:val="center"/>
        </w:trPr>
        <w:tc>
          <w:tcPr>
            <w:tcW w:w="3040" w:type="dxa"/>
          </w:tcPr>
          <w:p w14:paraId="189C7166" w14:textId="77777777" w:rsidR="1FF4AD71" w:rsidRPr="00862B9E" w:rsidRDefault="1FF4AD71"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 xml:space="preserve">Jean Church </w:t>
            </w:r>
          </w:p>
        </w:tc>
        <w:tc>
          <w:tcPr>
            <w:tcW w:w="1016" w:type="dxa"/>
          </w:tcPr>
          <w:p w14:paraId="2ADE02C9" w14:textId="77777777" w:rsidR="1FF4AD71" w:rsidRPr="00862B9E" w:rsidRDefault="1FF4AD71"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 xml:space="preserve">(JC) </w:t>
            </w:r>
          </w:p>
        </w:tc>
        <w:tc>
          <w:tcPr>
            <w:tcW w:w="6576" w:type="dxa"/>
          </w:tcPr>
          <w:p w14:paraId="4EA63B46" w14:textId="77777777" w:rsidR="1FF4AD71" w:rsidRPr="00862B9E" w:rsidRDefault="1FF4AD71"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00862B9E">
              <w:rPr>
                <w:rFonts w:ascii="Verdana" w:eastAsia="Calibri" w:hAnsi="Verdana" w:cs="Arial"/>
                <w:color w:val="000000" w:themeColor="text1"/>
              </w:rPr>
              <w:t xml:space="preserve">Independent Member </w:t>
            </w:r>
          </w:p>
        </w:tc>
      </w:tr>
      <w:tr w:rsidR="00FA5113" w:rsidRPr="00862B9E" w14:paraId="16E7B593" w14:textId="77777777" w:rsidTr="1FF4AD71">
        <w:trPr>
          <w:jc w:val="center"/>
        </w:trPr>
        <w:tc>
          <w:tcPr>
            <w:tcW w:w="3040" w:type="dxa"/>
          </w:tcPr>
          <w:p w14:paraId="54684412" w14:textId="45494DCF" w:rsidR="00FA5113" w:rsidRPr="00862B9E" w:rsidRDefault="003801D1"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 xml:space="preserve">David </w:t>
            </w:r>
            <w:r w:rsidR="00FA5113" w:rsidRPr="00862B9E">
              <w:rPr>
                <w:rFonts w:ascii="Verdana" w:hAnsi="Verdana" w:cs="Arial"/>
                <w:color w:val="000000" w:themeColor="text1"/>
              </w:rPr>
              <w:t xml:space="preserve">Martin Lloyd </w:t>
            </w:r>
          </w:p>
        </w:tc>
        <w:tc>
          <w:tcPr>
            <w:tcW w:w="1016" w:type="dxa"/>
          </w:tcPr>
          <w:p w14:paraId="3F0854AF" w14:textId="283ADBB6" w:rsidR="00FA5113" w:rsidRPr="00862B9E" w:rsidRDefault="00FA511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w:t>
            </w:r>
            <w:r w:rsidR="003801D1" w:rsidRPr="00862B9E">
              <w:rPr>
                <w:rFonts w:ascii="Verdana" w:hAnsi="Verdana" w:cs="Arial"/>
                <w:color w:val="000000" w:themeColor="text1"/>
              </w:rPr>
              <w:t>D</w:t>
            </w:r>
            <w:r w:rsidRPr="00862B9E">
              <w:rPr>
                <w:rFonts w:ascii="Verdana" w:hAnsi="Verdana" w:cs="Arial"/>
                <w:color w:val="000000" w:themeColor="text1"/>
              </w:rPr>
              <w:t>ML)</w:t>
            </w:r>
          </w:p>
        </w:tc>
        <w:tc>
          <w:tcPr>
            <w:tcW w:w="6576" w:type="dxa"/>
          </w:tcPr>
          <w:p w14:paraId="3DA5A640" w14:textId="15C9025D" w:rsidR="00FA5113" w:rsidRPr="00862B9E" w:rsidRDefault="00FA511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00862B9E">
              <w:rPr>
                <w:rFonts w:ascii="Verdana" w:eastAsia="Calibri" w:hAnsi="Verdana" w:cs="Arial"/>
                <w:color w:val="000000" w:themeColor="text1"/>
              </w:rPr>
              <w:t>Independent Member</w:t>
            </w:r>
          </w:p>
        </w:tc>
      </w:tr>
      <w:tr w:rsidR="1FF4AD71" w:rsidRPr="00862B9E" w14:paraId="3873DB4C" w14:textId="77777777" w:rsidTr="1FF4AD71">
        <w:trPr>
          <w:trHeight w:val="300"/>
          <w:jc w:val="center"/>
        </w:trPr>
        <w:tc>
          <w:tcPr>
            <w:tcW w:w="3040" w:type="dxa"/>
          </w:tcPr>
          <w:p w14:paraId="63E4027C" w14:textId="10CDF0FA" w:rsidR="1C9D544C" w:rsidRPr="00862B9E" w:rsidRDefault="1C9D544C" w:rsidP="1FF4AD71">
            <w:pPr>
              <w:rPr>
                <w:rFonts w:ascii="Verdana" w:hAnsi="Verdana" w:cs="Arial"/>
                <w:color w:val="000000" w:themeColor="text1"/>
              </w:rPr>
            </w:pPr>
            <w:r w:rsidRPr="00862B9E">
              <w:rPr>
                <w:rFonts w:ascii="Verdana" w:hAnsi="Verdana" w:cs="Arial"/>
                <w:color w:val="000000" w:themeColor="text1"/>
              </w:rPr>
              <w:t>Anne-Louise Ferg</w:t>
            </w:r>
            <w:r w:rsidR="00FA5113" w:rsidRPr="00862B9E">
              <w:rPr>
                <w:rFonts w:ascii="Verdana" w:hAnsi="Verdana" w:cs="Arial"/>
                <w:color w:val="000000" w:themeColor="text1"/>
              </w:rPr>
              <w:t>u</w:t>
            </w:r>
            <w:r w:rsidRPr="00862B9E">
              <w:rPr>
                <w:rFonts w:ascii="Verdana" w:hAnsi="Verdana" w:cs="Arial"/>
                <w:color w:val="000000" w:themeColor="text1"/>
              </w:rPr>
              <w:t>son</w:t>
            </w:r>
          </w:p>
        </w:tc>
        <w:tc>
          <w:tcPr>
            <w:tcW w:w="1016" w:type="dxa"/>
          </w:tcPr>
          <w:p w14:paraId="2FF4A57B" w14:textId="7CB5A55A" w:rsidR="1C9D544C" w:rsidRPr="00862B9E" w:rsidRDefault="1C9D544C" w:rsidP="1FF4AD71">
            <w:pPr>
              <w:rPr>
                <w:rFonts w:ascii="Verdana" w:hAnsi="Verdana" w:cs="Arial"/>
                <w:color w:val="000000" w:themeColor="text1"/>
              </w:rPr>
            </w:pPr>
            <w:r w:rsidRPr="00862B9E">
              <w:rPr>
                <w:rFonts w:ascii="Verdana" w:hAnsi="Verdana" w:cs="Arial"/>
                <w:color w:val="000000" w:themeColor="text1"/>
              </w:rPr>
              <w:t>(ALF)</w:t>
            </w:r>
          </w:p>
        </w:tc>
        <w:tc>
          <w:tcPr>
            <w:tcW w:w="6576" w:type="dxa"/>
          </w:tcPr>
          <w:p w14:paraId="4F6B8379" w14:textId="0C8372C3" w:rsidR="1C9D544C" w:rsidRPr="00862B9E" w:rsidRDefault="1C9D544C" w:rsidP="1FF4AD71">
            <w:pPr>
              <w:rPr>
                <w:rFonts w:ascii="Verdana" w:eastAsia="Calibri" w:hAnsi="Verdana" w:cs="Arial"/>
                <w:color w:val="000000" w:themeColor="text1"/>
              </w:rPr>
            </w:pPr>
            <w:r w:rsidRPr="00862B9E">
              <w:rPr>
                <w:rFonts w:ascii="Verdana" w:eastAsia="Calibri" w:hAnsi="Verdana" w:cs="Arial"/>
                <w:color w:val="000000" w:themeColor="text1"/>
              </w:rPr>
              <w:t>Independent Member</w:t>
            </w:r>
          </w:p>
        </w:tc>
      </w:tr>
      <w:tr w:rsidR="1FF4AD71" w:rsidRPr="00862B9E" w14:paraId="4412C0B6" w14:textId="77777777" w:rsidTr="1FF4AD71">
        <w:trPr>
          <w:trHeight w:val="300"/>
          <w:jc w:val="center"/>
        </w:trPr>
        <w:tc>
          <w:tcPr>
            <w:tcW w:w="3040" w:type="dxa"/>
          </w:tcPr>
          <w:p w14:paraId="08252E04" w14:textId="2E2FB055" w:rsidR="1FF4AD71" w:rsidRPr="00862B9E" w:rsidRDefault="00FA5113" w:rsidP="1FF4AD71">
            <w:pPr>
              <w:rPr>
                <w:rFonts w:ascii="Verdana" w:hAnsi="Verdana" w:cs="Arial"/>
                <w:color w:val="000000" w:themeColor="text1"/>
              </w:rPr>
            </w:pPr>
            <w:r w:rsidRPr="00862B9E">
              <w:rPr>
                <w:rFonts w:ascii="Verdana" w:hAnsi="Verdana" w:cs="Arial"/>
                <w:color w:val="000000" w:themeColor="text1"/>
              </w:rPr>
              <w:t xml:space="preserve">Nicola Matthews </w:t>
            </w:r>
          </w:p>
        </w:tc>
        <w:tc>
          <w:tcPr>
            <w:tcW w:w="1016" w:type="dxa"/>
          </w:tcPr>
          <w:p w14:paraId="5BCAC5EF" w14:textId="0797533A" w:rsidR="1FF4AD71" w:rsidRPr="00862B9E" w:rsidRDefault="00FA5113" w:rsidP="1FF4AD71">
            <w:pPr>
              <w:rPr>
                <w:rFonts w:ascii="Verdana" w:hAnsi="Verdana" w:cs="Arial"/>
                <w:color w:val="000000" w:themeColor="text1"/>
              </w:rPr>
            </w:pPr>
            <w:r w:rsidRPr="00862B9E">
              <w:rPr>
                <w:rFonts w:ascii="Verdana" w:hAnsi="Verdana" w:cs="Arial"/>
                <w:color w:val="000000" w:themeColor="text1"/>
              </w:rPr>
              <w:t>(NM)</w:t>
            </w:r>
          </w:p>
        </w:tc>
        <w:tc>
          <w:tcPr>
            <w:tcW w:w="6576" w:type="dxa"/>
          </w:tcPr>
          <w:p w14:paraId="6757C84F" w14:textId="4040546A" w:rsidR="1FF4AD71" w:rsidRPr="00862B9E" w:rsidRDefault="00FA5113" w:rsidP="1FF4AD71">
            <w:pPr>
              <w:rPr>
                <w:rFonts w:ascii="Verdana" w:eastAsia="Calibri" w:hAnsi="Verdana" w:cs="Arial"/>
                <w:color w:val="000000" w:themeColor="text1"/>
              </w:rPr>
            </w:pPr>
            <w:r w:rsidRPr="00862B9E">
              <w:rPr>
                <w:rFonts w:ascii="Verdana" w:eastAsia="Calibri" w:hAnsi="Verdana" w:cs="Arial"/>
                <w:color w:val="000000" w:themeColor="text1"/>
              </w:rPr>
              <w:t>Independent Member</w:t>
            </w:r>
          </w:p>
        </w:tc>
      </w:tr>
      <w:tr w:rsidR="00BF5777" w:rsidRPr="00862B9E" w14:paraId="6D05B877" w14:textId="77777777" w:rsidTr="1FF4AD71">
        <w:trPr>
          <w:jc w:val="center"/>
        </w:trPr>
        <w:tc>
          <w:tcPr>
            <w:tcW w:w="3040" w:type="dxa"/>
          </w:tcPr>
          <w:p w14:paraId="70E948B3" w14:textId="0CABD6C2" w:rsidR="00BF5777" w:rsidRPr="00862B9E" w:rsidRDefault="10E5A17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Steve Spill</w:t>
            </w:r>
          </w:p>
        </w:tc>
        <w:tc>
          <w:tcPr>
            <w:tcW w:w="1016" w:type="dxa"/>
          </w:tcPr>
          <w:p w14:paraId="4096EB32" w14:textId="77777777" w:rsidR="00BF5777" w:rsidRPr="00862B9E" w:rsidRDefault="10E5A17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(SS)</w:t>
            </w:r>
          </w:p>
        </w:tc>
        <w:tc>
          <w:tcPr>
            <w:tcW w:w="6576" w:type="dxa"/>
          </w:tcPr>
          <w:p w14:paraId="78C9B3DA" w14:textId="77777777" w:rsidR="00BF5777" w:rsidRPr="00862B9E" w:rsidRDefault="10E5A17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Vice Chair</w:t>
            </w:r>
          </w:p>
        </w:tc>
      </w:tr>
    </w:tbl>
    <w:p w14:paraId="40A7FB13" w14:textId="1B62E778" w:rsidR="1FF4AD71" w:rsidRPr="00862B9E" w:rsidRDefault="1FF4AD71">
      <w:pPr>
        <w:rPr>
          <w:rFonts w:ascii="Verdana" w:hAnsi="Verdana"/>
        </w:rPr>
      </w:pPr>
    </w:p>
    <w:p w14:paraId="1A882AE6" w14:textId="77777777" w:rsidR="00F6377F" w:rsidRPr="00862B9E"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862B9E" w14:paraId="1F5A739B" w14:textId="77777777" w:rsidTr="1FF4AD71">
        <w:trPr>
          <w:trHeight w:val="310"/>
          <w:jc w:val="center"/>
        </w:trPr>
        <w:tc>
          <w:tcPr>
            <w:tcW w:w="10632" w:type="dxa"/>
            <w:gridSpan w:val="3"/>
            <w:shd w:val="clear" w:color="auto" w:fill="163E64"/>
          </w:tcPr>
          <w:p w14:paraId="2CE9C5EA" w14:textId="77777777" w:rsidR="00A14EB1" w:rsidRPr="00862B9E"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862B9E">
              <w:rPr>
                <w:rFonts w:ascii="Verdana" w:eastAsia="Calibri" w:hAnsi="Verdana" w:cs="Arial"/>
                <w:b/>
                <w:color w:val="FFFFFF" w:themeColor="background1"/>
                <w:bdr w:val="none" w:sz="0" w:space="0" w:color="auto"/>
              </w:rPr>
              <w:t>In Attendance:</w:t>
            </w:r>
          </w:p>
        </w:tc>
      </w:tr>
      <w:tr w:rsidR="00643FAF" w:rsidRPr="00862B9E" w14:paraId="5E0B0D0F" w14:textId="77777777" w:rsidTr="1FF4AD71">
        <w:trPr>
          <w:trHeight w:val="304"/>
          <w:jc w:val="center"/>
        </w:trPr>
        <w:tc>
          <w:tcPr>
            <w:tcW w:w="3041" w:type="dxa"/>
          </w:tcPr>
          <w:p w14:paraId="033FD373" w14:textId="4330B9ED" w:rsidR="00643FAF" w:rsidRPr="00862B9E" w:rsidRDefault="003801D1"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Taj Anjum</w:t>
            </w:r>
          </w:p>
        </w:tc>
        <w:tc>
          <w:tcPr>
            <w:tcW w:w="1016" w:type="dxa"/>
          </w:tcPr>
          <w:p w14:paraId="429FA5EA" w14:textId="031FAB58" w:rsidR="00643FAF" w:rsidRPr="00862B9E" w:rsidRDefault="003801D1"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(TA)</w:t>
            </w:r>
          </w:p>
        </w:tc>
        <w:tc>
          <w:tcPr>
            <w:tcW w:w="6575" w:type="dxa"/>
          </w:tcPr>
          <w:p w14:paraId="01ACD243" w14:textId="7EA94F42" w:rsidR="00643FAF" w:rsidRPr="00862B9E" w:rsidRDefault="003801D1"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Consultant Stroke Physician </w:t>
            </w:r>
            <w:r w:rsidRPr="00862B9E">
              <w:rPr>
                <w:rFonts w:ascii="Verdana" w:eastAsia="Calibri" w:hAnsi="Verdana" w:cs="Arial"/>
                <w:b/>
                <w:bCs/>
                <w:color w:val="000000" w:themeColor="text1"/>
                <w:bdr w:val="none" w:sz="0" w:space="0" w:color="auto"/>
              </w:rPr>
              <w:t>(Minute</w:t>
            </w:r>
            <w:r w:rsidR="00D20163" w:rsidRPr="00862B9E">
              <w:rPr>
                <w:rFonts w:ascii="Verdana" w:eastAsia="Calibri" w:hAnsi="Verdana" w:cs="Arial"/>
                <w:b/>
                <w:bCs/>
                <w:color w:val="000000" w:themeColor="text1"/>
                <w:bdr w:val="none" w:sz="0" w:space="0" w:color="auto"/>
              </w:rPr>
              <w:t xml:space="preserve"> 56/26</w:t>
            </w:r>
            <w:r w:rsidRPr="00862B9E">
              <w:rPr>
                <w:rFonts w:ascii="Verdana" w:eastAsia="Calibri" w:hAnsi="Verdana" w:cs="Arial"/>
                <w:b/>
                <w:bCs/>
                <w:color w:val="000000" w:themeColor="text1"/>
                <w:bdr w:val="none" w:sz="0" w:space="0" w:color="auto"/>
              </w:rPr>
              <w:t>)</w:t>
            </w:r>
          </w:p>
        </w:tc>
      </w:tr>
      <w:tr w:rsidR="003801D1" w:rsidRPr="00862B9E" w14:paraId="42966FD2" w14:textId="77777777" w:rsidTr="1FF4AD71">
        <w:trPr>
          <w:trHeight w:val="304"/>
          <w:jc w:val="center"/>
        </w:trPr>
        <w:tc>
          <w:tcPr>
            <w:tcW w:w="3041" w:type="dxa"/>
          </w:tcPr>
          <w:p w14:paraId="4822FA15" w14:textId="70D26F9B"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Lucy Hunt</w:t>
            </w:r>
          </w:p>
        </w:tc>
        <w:tc>
          <w:tcPr>
            <w:tcW w:w="1016" w:type="dxa"/>
          </w:tcPr>
          <w:p w14:paraId="00E0E21B" w14:textId="541091EE"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(LH)</w:t>
            </w:r>
          </w:p>
        </w:tc>
        <w:tc>
          <w:tcPr>
            <w:tcW w:w="6575" w:type="dxa"/>
          </w:tcPr>
          <w:p w14:paraId="4E4EDD8E" w14:textId="2E51C412" w:rsidR="003801D1" w:rsidRPr="00862B9E" w:rsidRDefault="00A25E42"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Senior Project Manager</w:t>
            </w:r>
            <w:r w:rsidR="00D20163" w:rsidRPr="00862B9E">
              <w:rPr>
                <w:rFonts w:ascii="Verdana" w:eastAsia="Calibri" w:hAnsi="Verdana" w:cs="Arial"/>
                <w:color w:val="000000" w:themeColor="text1"/>
                <w:bdr w:val="none" w:sz="0" w:space="0" w:color="auto"/>
              </w:rPr>
              <w:t xml:space="preserve"> </w:t>
            </w:r>
            <w:r w:rsidR="00D20163" w:rsidRPr="00862B9E">
              <w:rPr>
                <w:rFonts w:ascii="Verdana" w:eastAsia="Calibri" w:hAnsi="Verdana" w:cs="Arial"/>
                <w:b/>
                <w:bCs/>
                <w:color w:val="000000" w:themeColor="text1"/>
                <w:bdr w:val="none" w:sz="0" w:space="0" w:color="auto"/>
              </w:rPr>
              <w:t>(Minute 52/26)</w:t>
            </w:r>
          </w:p>
        </w:tc>
      </w:tr>
      <w:tr w:rsidR="003801D1" w:rsidRPr="00862B9E" w14:paraId="0A0A8EA2" w14:textId="77777777" w:rsidTr="1FF4AD71">
        <w:trPr>
          <w:trHeight w:val="304"/>
          <w:jc w:val="center"/>
        </w:trPr>
        <w:tc>
          <w:tcPr>
            <w:tcW w:w="3041" w:type="dxa"/>
          </w:tcPr>
          <w:p w14:paraId="5319AF58" w14:textId="689346FF"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Raj Krishnan</w:t>
            </w:r>
          </w:p>
        </w:tc>
        <w:tc>
          <w:tcPr>
            <w:tcW w:w="1016" w:type="dxa"/>
          </w:tcPr>
          <w:p w14:paraId="1B68AFD8" w14:textId="6D60225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(RK)</w:t>
            </w:r>
          </w:p>
        </w:tc>
        <w:tc>
          <w:tcPr>
            <w:tcW w:w="6575" w:type="dxa"/>
          </w:tcPr>
          <w:p w14:paraId="1A2EA206" w14:textId="2F7AB840"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Executive Medical Director</w:t>
            </w:r>
          </w:p>
        </w:tc>
      </w:tr>
      <w:tr w:rsidR="003801D1" w:rsidRPr="00862B9E" w14:paraId="533C16E8" w14:textId="77777777" w:rsidTr="1FF4AD71">
        <w:trPr>
          <w:trHeight w:val="304"/>
          <w:jc w:val="center"/>
        </w:trPr>
        <w:tc>
          <w:tcPr>
            <w:tcW w:w="3041" w:type="dxa"/>
          </w:tcPr>
          <w:p w14:paraId="0A2E4037" w14:textId="296F4439"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Georgia Lewis</w:t>
            </w:r>
          </w:p>
        </w:tc>
        <w:tc>
          <w:tcPr>
            <w:tcW w:w="1016" w:type="dxa"/>
          </w:tcPr>
          <w:p w14:paraId="239EA980" w14:textId="3B96003F"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(GL)</w:t>
            </w:r>
          </w:p>
        </w:tc>
        <w:tc>
          <w:tcPr>
            <w:tcW w:w="6575" w:type="dxa"/>
          </w:tcPr>
          <w:p w14:paraId="2965A05B" w14:textId="518C6E56"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 xml:space="preserve">Corporate Governance Manager </w:t>
            </w:r>
            <w:r w:rsidRPr="00862B9E">
              <w:rPr>
                <w:rFonts w:ascii="Verdana" w:eastAsia="Calibri" w:hAnsi="Verdana" w:cs="Arial"/>
                <w:b/>
                <w:bCs/>
                <w:color w:val="000000" w:themeColor="text1"/>
              </w:rPr>
              <w:t>(</w:t>
            </w:r>
            <w:r w:rsidR="00A25E42" w:rsidRPr="00862B9E">
              <w:rPr>
                <w:rFonts w:ascii="Verdana" w:eastAsia="Calibri" w:hAnsi="Verdana" w:cs="Arial"/>
                <w:b/>
                <w:bCs/>
                <w:color w:val="000000" w:themeColor="text1"/>
              </w:rPr>
              <w:t xml:space="preserve">Secretariat) </w:t>
            </w:r>
            <w:r w:rsidRPr="00862B9E">
              <w:rPr>
                <w:rFonts w:ascii="Verdana" w:eastAsia="Calibri" w:hAnsi="Verdana" w:cs="Arial"/>
                <w:color w:val="000000" w:themeColor="text1"/>
              </w:rPr>
              <w:t xml:space="preserve"> </w:t>
            </w:r>
          </w:p>
        </w:tc>
      </w:tr>
      <w:tr w:rsidR="003801D1" w:rsidRPr="00862B9E" w14:paraId="42BA7CDE" w14:textId="77777777" w:rsidTr="1FF4AD71">
        <w:trPr>
          <w:trHeight w:val="304"/>
          <w:jc w:val="center"/>
        </w:trPr>
        <w:tc>
          <w:tcPr>
            <w:tcW w:w="3041" w:type="dxa"/>
          </w:tcPr>
          <w:p w14:paraId="06DC39A6" w14:textId="07885A07"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Deb Lewis</w:t>
            </w:r>
          </w:p>
        </w:tc>
        <w:tc>
          <w:tcPr>
            <w:tcW w:w="1016" w:type="dxa"/>
          </w:tcPr>
          <w:p w14:paraId="499C390C" w14:textId="573F7C6C"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(DL)</w:t>
            </w:r>
          </w:p>
        </w:tc>
        <w:tc>
          <w:tcPr>
            <w:tcW w:w="6575" w:type="dxa"/>
          </w:tcPr>
          <w:p w14:paraId="09454D7D" w14:textId="245FA874"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 xml:space="preserve">Chief Operating Officer/Executive Director of Mental Health and Learning Disabilities </w:t>
            </w:r>
          </w:p>
        </w:tc>
      </w:tr>
      <w:tr w:rsidR="003801D1" w:rsidRPr="00862B9E" w14:paraId="236A39B5" w14:textId="77777777" w:rsidTr="1FF4AD71">
        <w:trPr>
          <w:trHeight w:val="304"/>
          <w:jc w:val="center"/>
        </w:trPr>
        <w:tc>
          <w:tcPr>
            <w:tcW w:w="3041" w:type="dxa"/>
          </w:tcPr>
          <w:p w14:paraId="09E0F39C" w14:textId="1CA92373"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 xml:space="preserve">Abi Landeg </w:t>
            </w:r>
          </w:p>
        </w:tc>
        <w:tc>
          <w:tcPr>
            <w:tcW w:w="1016" w:type="dxa"/>
          </w:tcPr>
          <w:p w14:paraId="15EE518F" w14:textId="4D129A33"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(AL)</w:t>
            </w:r>
          </w:p>
        </w:tc>
        <w:tc>
          <w:tcPr>
            <w:tcW w:w="6575" w:type="dxa"/>
          </w:tcPr>
          <w:p w14:paraId="72BBA307" w14:textId="69E02052"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 xml:space="preserve">Directorate Manager – Medicine Specialities </w:t>
            </w:r>
            <w:r w:rsidRPr="00862B9E">
              <w:rPr>
                <w:rFonts w:ascii="Verdana" w:eastAsia="Calibri" w:hAnsi="Verdana" w:cs="Arial"/>
                <w:b/>
                <w:bCs/>
                <w:color w:val="000000" w:themeColor="text1"/>
              </w:rPr>
              <w:t>(Minute</w:t>
            </w:r>
            <w:r w:rsidR="00D20163" w:rsidRPr="00862B9E">
              <w:rPr>
                <w:rFonts w:ascii="Verdana" w:eastAsia="Calibri" w:hAnsi="Verdana" w:cs="Arial"/>
                <w:b/>
                <w:bCs/>
                <w:color w:val="000000" w:themeColor="text1"/>
              </w:rPr>
              <w:t xml:space="preserve"> 56/26</w:t>
            </w:r>
            <w:r w:rsidRPr="00862B9E">
              <w:rPr>
                <w:rFonts w:ascii="Verdana" w:eastAsia="Calibri" w:hAnsi="Verdana" w:cs="Arial"/>
                <w:b/>
                <w:bCs/>
                <w:color w:val="000000" w:themeColor="text1"/>
              </w:rPr>
              <w:t>)</w:t>
            </w:r>
          </w:p>
        </w:tc>
      </w:tr>
      <w:tr w:rsidR="003801D1" w:rsidRPr="00862B9E" w14:paraId="67AE38A1" w14:textId="77777777" w:rsidTr="1FF4AD71">
        <w:trPr>
          <w:trHeight w:val="304"/>
          <w:jc w:val="center"/>
        </w:trPr>
        <w:tc>
          <w:tcPr>
            <w:tcW w:w="3041" w:type="dxa"/>
          </w:tcPr>
          <w:p w14:paraId="490EA74B" w14:textId="77777777"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Hazel Lloyd </w:t>
            </w:r>
          </w:p>
        </w:tc>
        <w:tc>
          <w:tcPr>
            <w:tcW w:w="1016" w:type="dxa"/>
          </w:tcPr>
          <w:p w14:paraId="5234BF03" w14:textId="77777777"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(HL) </w:t>
            </w:r>
          </w:p>
        </w:tc>
        <w:tc>
          <w:tcPr>
            <w:tcW w:w="6575" w:type="dxa"/>
          </w:tcPr>
          <w:p w14:paraId="4C90BCF7" w14:textId="77777777"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Director of Corporate Governance </w:t>
            </w:r>
          </w:p>
        </w:tc>
      </w:tr>
      <w:tr w:rsidR="003801D1" w:rsidRPr="00862B9E" w14:paraId="18E579F6" w14:textId="77777777" w:rsidTr="1FF4AD71">
        <w:trPr>
          <w:trHeight w:val="304"/>
          <w:jc w:val="center"/>
        </w:trPr>
        <w:tc>
          <w:tcPr>
            <w:tcW w:w="3041" w:type="dxa"/>
          </w:tcPr>
          <w:p w14:paraId="2D27BFD6" w14:textId="7C2CBCEC"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Osian Lloyd</w:t>
            </w:r>
          </w:p>
        </w:tc>
        <w:tc>
          <w:tcPr>
            <w:tcW w:w="1016" w:type="dxa"/>
          </w:tcPr>
          <w:p w14:paraId="68F73687" w14:textId="047F5354"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(OL) </w:t>
            </w:r>
          </w:p>
        </w:tc>
        <w:tc>
          <w:tcPr>
            <w:tcW w:w="6575" w:type="dxa"/>
          </w:tcPr>
          <w:p w14:paraId="6EF3C550" w14:textId="23405365"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Internal Audit</w:t>
            </w:r>
            <w:r w:rsidRPr="00862B9E">
              <w:rPr>
                <w:rFonts w:ascii="Verdana" w:eastAsia="Calibri" w:hAnsi="Verdana" w:cs="Arial"/>
                <w:b/>
                <w:bCs/>
                <w:color w:val="000000" w:themeColor="text1"/>
                <w:bdr w:val="none" w:sz="0" w:space="0" w:color="auto"/>
              </w:rPr>
              <w:t xml:space="preserve"> (Observing)</w:t>
            </w:r>
          </w:p>
        </w:tc>
      </w:tr>
      <w:tr w:rsidR="003801D1" w:rsidRPr="00862B9E" w14:paraId="6C2F2705" w14:textId="77777777" w:rsidTr="1FF4AD71">
        <w:trPr>
          <w:trHeight w:val="304"/>
          <w:jc w:val="center"/>
        </w:trPr>
        <w:tc>
          <w:tcPr>
            <w:tcW w:w="3041" w:type="dxa"/>
          </w:tcPr>
          <w:p w14:paraId="3BB533CA" w14:textId="7B2A438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Christine Morrell</w:t>
            </w:r>
          </w:p>
        </w:tc>
        <w:tc>
          <w:tcPr>
            <w:tcW w:w="1016" w:type="dxa"/>
          </w:tcPr>
          <w:p w14:paraId="31909165" w14:textId="3F21798C"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(CM)</w:t>
            </w:r>
          </w:p>
        </w:tc>
        <w:tc>
          <w:tcPr>
            <w:tcW w:w="6575" w:type="dxa"/>
          </w:tcPr>
          <w:p w14:paraId="12268E56" w14:textId="4E09BDDD"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Executive Director of Therapies and Health Science</w:t>
            </w:r>
            <w:r w:rsidR="00A25E42" w:rsidRPr="00862B9E">
              <w:rPr>
                <w:rFonts w:ascii="Verdana" w:eastAsia="Calibri" w:hAnsi="Verdana" w:cs="Arial"/>
                <w:color w:val="000000" w:themeColor="text1"/>
                <w:bdr w:val="none" w:sz="0" w:space="0" w:color="auto"/>
              </w:rPr>
              <w:t xml:space="preserve"> </w:t>
            </w:r>
            <w:r w:rsidR="00A25E42" w:rsidRPr="00862B9E">
              <w:rPr>
                <w:rFonts w:ascii="Verdana" w:eastAsia="Calibri" w:hAnsi="Verdana" w:cs="Arial"/>
                <w:b/>
                <w:bCs/>
                <w:color w:val="000000" w:themeColor="text1"/>
                <w:bdr w:val="none" w:sz="0" w:space="0" w:color="auto"/>
              </w:rPr>
              <w:t>(From Minute 49/26)</w:t>
            </w:r>
          </w:p>
        </w:tc>
      </w:tr>
      <w:tr w:rsidR="003801D1" w:rsidRPr="00862B9E" w14:paraId="37C71610" w14:textId="77777777" w:rsidTr="1FF4AD71">
        <w:trPr>
          <w:trHeight w:val="304"/>
          <w:jc w:val="center"/>
        </w:trPr>
        <w:tc>
          <w:tcPr>
            <w:tcW w:w="3041" w:type="dxa"/>
          </w:tcPr>
          <w:p w14:paraId="21BF5DB8" w14:textId="59B0C43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Liz Rix</w:t>
            </w:r>
          </w:p>
        </w:tc>
        <w:tc>
          <w:tcPr>
            <w:tcW w:w="1016" w:type="dxa"/>
          </w:tcPr>
          <w:p w14:paraId="457B1E88" w14:textId="2A9DA6CF"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(LR)</w:t>
            </w:r>
          </w:p>
        </w:tc>
        <w:tc>
          <w:tcPr>
            <w:tcW w:w="6575" w:type="dxa"/>
          </w:tcPr>
          <w:p w14:paraId="1F4F1436" w14:textId="74FB32D3"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Executive Director of Nursing and Patient Experience</w:t>
            </w:r>
          </w:p>
        </w:tc>
      </w:tr>
      <w:tr w:rsidR="003801D1" w:rsidRPr="00862B9E" w14:paraId="1D3970C6" w14:textId="77777777" w:rsidTr="1FF4AD71">
        <w:trPr>
          <w:trHeight w:val="304"/>
          <w:jc w:val="center"/>
        </w:trPr>
        <w:tc>
          <w:tcPr>
            <w:tcW w:w="3041" w:type="dxa"/>
          </w:tcPr>
          <w:p w14:paraId="78AD43F8" w14:textId="6EDF40A8"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Peter Slade</w:t>
            </w:r>
          </w:p>
        </w:tc>
        <w:tc>
          <w:tcPr>
            <w:tcW w:w="1016" w:type="dxa"/>
          </w:tcPr>
          <w:p w14:paraId="2A158305" w14:textId="1599481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(PS)</w:t>
            </w:r>
          </w:p>
        </w:tc>
        <w:tc>
          <w:tcPr>
            <w:tcW w:w="6575" w:type="dxa"/>
          </w:tcPr>
          <w:p w14:paraId="16502F76" w14:textId="42D853CC"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Consultant Stroke Physician </w:t>
            </w:r>
            <w:r w:rsidRPr="00862B9E">
              <w:rPr>
                <w:rFonts w:ascii="Verdana" w:eastAsia="Calibri" w:hAnsi="Verdana" w:cs="Arial"/>
                <w:b/>
                <w:bCs/>
                <w:color w:val="000000" w:themeColor="text1"/>
                <w:bdr w:val="none" w:sz="0" w:space="0" w:color="auto"/>
              </w:rPr>
              <w:t>(Minute</w:t>
            </w:r>
            <w:r w:rsidR="00D20163" w:rsidRPr="00862B9E">
              <w:rPr>
                <w:rFonts w:ascii="Verdana" w:eastAsia="Calibri" w:hAnsi="Verdana" w:cs="Arial"/>
                <w:b/>
                <w:bCs/>
                <w:color w:val="000000" w:themeColor="text1"/>
                <w:bdr w:val="none" w:sz="0" w:space="0" w:color="auto"/>
              </w:rPr>
              <w:t xml:space="preserve"> 56/26</w:t>
            </w:r>
            <w:r w:rsidRPr="00862B9E">
              <w:rPr>
                <w:rFonts w:ascii="Verdana" w:eastAsia="Calibri" w:hAnsi="Verdana" w:cs="Arial"/>
                <w:b/>
                <w:bCs/>
                <w:color w:val="000000" w:themeColor="text1"/>
                <w:bdr w:val="none" w:sz="0" w:space="0" w:color="auto"/>
              </w:rPr>
              <w:t>)</w:t>
            </w:r>
          </w:p>
        </w:tc>
      </w:tr>
      <w:tr w:rsidR="003801D1" w:rsidRPr="00862B9E" w14:paraId="59695727" w14:textId="77777777" w:rsidTr="1FF4AD71">
        <w:trPr>
          <w:trHeight w:val="304"/>
          <w:jc w:val="center"/>
        </w:trPr>
        <w:tc>
          <w:tcPr>
            <w:tcW w:w="3041" w:type="dxa"/>
          </w:tcPr>
          <w:p w14:paraId="5F19E4A6" w14:textId="62559415"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Neil Thomas </w:t>
            </w:r>
          </w:p>
        </w:tc>
        <w:tc>
          <w:tcPr>
            <w:tcW w:w="1016" w:type="dxa"/>
          </w:tcPr>
          <w:p w14:paraId="7F65AC30" w14:textId="2C98621B"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(NT)</w:t>
            </w:r>
          </w:p>
        </w:tc>
        <w:tc>
          <w:tcPr>
            <w:tcW w:w="6575" w:type="dxa"/>
          </w:tcPr>
          <w:p w14:paraId="7A8B9F40" w14:textId="1F00BEDE"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Head of Risk and Assurance </w:t>
            </w:r>
            <w:r w:rsidRPr="00862B9E">
              <w:rPr>
                <w:rFonts w:ascii="Verdana" w:eastAsia="Calibri" w:hAnsi="Verdana" w:cs="Arial"/>
                <w:b/>
                <w:bCs/>
                <w:color w:val="000000" w:themeColor="text1"/>
                <w:bdr w:val="none" w:sz="0" w:space="0" w:color="auto"/>
              </w:rPr>
              <w:t>(Minute</w:t>
            </w:r>
            <w:r w:rsidR="00D20163" w:rsidRPr="00862B9E">
              <w:rPr>
                <w:rFonts w:ascii="Verdana" w:eastAsia="Calibri" w:hAnsi="Verdana" w:cs="Arial"/>
                <w:b/>
                <w:bCs/>
                <w:color w:val="000000" w:themeColor="text1"/>
                <w:bdr w:val="none" w:sz="0" w:space="0" w:color="auto"/>
              </w:rPr>
              <w:t xml:space="preserve"> 55/26</w:t>
            </w:r>
            <w:r w:rsidRPr="00862B9E">
              <w:rPr>
                <w:rFonts w:ascii="Verdana" w:eastAsia="Calibri" w:hAnsi="Verdana" w:cs="Arial"/>
                <w:b/>
                <w:bCs/>
                <w:color w:val="000000" w:themeColor="text1"/>
                <w:bdr w:val="none" w:sz="0" w:space="0" w:color="auto"/>
              </w:rPr>
              <w:t>)</w:t>
            </w:r>
          </w:p>
        </w:tc>
      </w:tr>
      <w:tr w:rsidR="003801D1" w:rsidRPr="00862B9E" w14:paraId="08DB8388" w14:textId="77777777" w:rsidTr="1FF4AD71">
        <w:trPr>
          <w:trHeight w:val="304"/>
          <w:jc w:val="center"/>
        </w:trPr>
        <w:tc>
          <w:tcPr>
            <w:tcW w:w="3041" w:type="dxa"/>
          </w:tcPr>
          <w:p w14:paraId="33BDB04E" w14:textId="52503733"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Melanie Walker</w:t>
            </w:r>
          </w:p>
        </w:tc>
        <w:tc>
          <w:tcPr>
            <w:tcW w:w="1016" w:type="dxa"/>
          </w:tcPr>
          <w:p w14:paraId="0F21705D" w14:textId="0B53CB8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(MW)</w:t>
            </w:r>
          </w:p>
        </w:tc>
        <w:tc>
          <w:tcPr>
            <w:tcW w:w="6575" w:type="dxa"/>
          </w:tcPr>
          <w:p w14:paraId="10E052F7" w14:textId="7FD168EB"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 xml:space="preserve">External Reviewer </w:t>
            </w:r>
            <w:r w:rsidRPr="00862B9E">
              <w:rPr>
                <w:rFonts w:ascii="Verdana" w:eastAsia="Verdana" w:hAnsi="Verdana" w:cs="Arial"/>
                <w:b/>
                <w:bCs/>
                <w:color w:val="000000" w:themeColor="text1"/>
                <w:bdr w:val="none" w:sz="0" w:space="0" w:color="auto"/>
              </w:rPr>
              <w:t>(Minute</w:t>
            </w:r>
            <w:r w:rsidR="00D20163" w:rsidRPr="00862B9E">
              <w:rPr>
                <w:rFonts w:ascii="Verdana" w:eastAsia="Verdana" w:hAnsi="Verdana" w:cs="Arial"/>
                <w:b/>
                <w:bCs/>
                <w:color w:val="000000" w:themeColor="text1"/>
                <w:bdr w:val="none" w:sz="0" w:space="0" w:color="auto"/>
              </w:rPr>
              <w:t xml:space="preserve"> 52/26</w:t>
            </w:r>
            <w:r w:rsidRPr="00862B9E">
              <w:rPr>
                <w:rFonts w:ascii="Verdana" w:eastAsia="Verdana" w:hAnsi="Verdana" w:cs="Arial"/>
                <w:b/>
                <w:bCs/>
                <w:color w:val="000000" w:themeColor="text1"/>
                <w:bdr w:val="none" w:sz="0" w:space="0" w:color="auto"/>
              </w:rPr>
              <w:t>)</w:t>
            </w:r>
          </w:p>
        </w:tc>
      </w:tr>
    </w:tbl>
    <w:p w14:paraId="7A7B8380" w14:textId="77777777" w:rsidR="00BE437E" w:rsidRPr="00862B9E" w:rsidRDefault="00BE437E" w:rsidP="00F6377F">
      <w:pPr>
        <w:rPr>
          <w:rFonts w:ascii="Verdana" w:hAnsi="Verdana" w:cs="Arial"/>
          <w:u w:color="000000"/>
          <w:lang w:eastAsia="en-GB"/>
        </w:rPr>
      </w:pP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9073"/>
      </w:tblGrid>
      <w:tr w:rsidR="003645FE" w:rsidRPr="00862B9E" w14:paraId="13A76858" w14:textId="77777777" w:rsidTr="003645FE">
        <w:trPr>
          <w:trHeight w:val="304"/>
          <w:jc w:val="center"/>
        </w:trPr>
        <w:tc>
          <w:tcPr>
            <w:tcW w:w="10343" w:type="dxa"/>
            <w:gridSpan w:val="2"/>
            <w:shd w:val="clear" w:color="auto" w:fill="002060"/>
          </w:tcPr>
          <w:p w14:paraId="2C7EB30B" w14:textId="14B5DCD1" w:rsidR="003645FE" w:rsidRPr="00F65ED3" w:rsidRDefault="00F65ED3" w:rsidP="00F65ED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Verdana" w:hAnsi="Verdana" w:cs="Arial"/>
                <w:b/>
                <w:bCs/>
                <w:color w:val="FFFFFF" w:themeColor="background1"/>
                <w:bdr w:val="none" w:sz="0" w:space="0" w:color="auto"/>
              </w:rPr>
            </w:pPr>
            <w:r w:rsidRPr="00F65ED3">
              <w:rPr>
                <w:rFonts w:ascii="Verdana" w:eastAsia="Verdana" w:hAnsi="Verdana" w:cs="Arial"/>
                <w:b/>
                <w:bCs/>
                <w:color w:val="FFFFFF" w:themeColor="background1"/>
                <w:bdr w:val="none" w:sz="0" w:space="0" w:color="auto"/>
              </w:rPr>
              <w:t>Acronyms</w:t>
            </w:r>
          </w:p>
        </w:tc>
      </w:tr>
      <w:tr w:rsidR="003645FE" w:rsidRPr="00862B9E" w14:paraId="70E4A8FA" w14:textId="77777777" w:rsidTr="003645FE">
        <w:trPr>
          <w:trHeight w:val="304"/>
          <w:jc w:val="center"/>
        </w:trPr>
        <w:tc>
          <w:tcPr>
            <w:tcW w:w="1270" w:type="dxa"/>
          </w:tcPr>
          <w:p w14:paraId="1ABDAAFF" w14:textId="0EEE8563"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SBUHB</w:t>
            </w:r>
          </w:p>
        </w:tc>
        <w:tc>
          <w:tcPr>
            <w:tcW w:w="9073" w:type="dxa"/>
          </w:tcPr>
          <w:p w14:paraId="7955B553" w14:textId="1775EC85"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Swansea Bay Health Board</w:t>
            </w:r>
          </w:p>
        </w:tc>
      </w:tr>
      <w:tr w:rsidR="003645FE" w:rsidRPr="00862B9E" w14:paraId="011BF69B" w14:textId="77777777" w:rsidTr="003645FE">
        <w:trPr>
          <w:trHeight w:val="304"/>
          <w:jc w:val="center"/>
        </w:trPr>
        <w:tc>
          <w:tcPr>
            <w:tcW w:w="1270" w:type="dxa"/>
          </w:tcPr>
          <w:p w14:paraId="37E4A37E" w14:textId="22EBA592"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HIE</w:t>
            </w:r>
          </w:p>
        </w:tc>
        <w:tc>
          <w:tcPr>
            <w:tcW w:w="9073" w:type="dxa"/>
          </w:tcPr>
          <w:p w14:paraId="5960EEDD" w14:textId="74E19E1D"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 xml:space="preserve">Hypoxic-Ischemic Encephalopathy </w:t>
            </w:r>
          </w:p>
        </w:tc>
      </w:tr>
      <w:tr w:rsidR="003645FE" w:rsidRPr="00862B9E" w14:paraId="2F38FB6C" w14:textId="77777777" w:rsidTr="003645FE">
        <w:trPr>
          <w:trHeight w:val="304"/>
          <w:jc w:val="center"/>
        </w:trPr>
        <w:tc>
          <w:tcPr>
            <w:tcW w:w="1270" w:type="dxa"/>
          </w:tcPr>
          <w:p w14:paraId="3746B5FA" w14:textId="36D367AC"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CTG</w:t>
            </w:r>
          </w:p>
        </w:tc>
        <w:tc>
          <w:tcPr>
            <w:tcW w:w="9073" w:type="dxa"/>
          </w:tcPr>
          <w:p w14:paraId="2EBFF9D5" w14:textId="25D42CD2"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Cardiotocography</w:t>
            </w:r>
          </w:p>
        </w:tc>
      </w:tr>
      <w:tr w:rsidR="003645FE" w:rsidRPr="00862B9E" w14:paraId="771FDAE8" w14:textId="77777777" w:rsidTr="003645FE">
        <w:trPr>
          <w:trHeight w:val="304"/>
          <w:jc w:val="center"/>
        </w:trPr>
        <w:tc>
          <w:tcPr>
            <w:tcW w:w="1270" w:type="dxa"/>
          </w:tcPr>
          <w:p w14:paraId="235E4D04" w14:textId="2D606001"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RTT</w:t>
            </w:r>
          </w:p>
        </w:tc>
        <w:tc>
          <w:tcPr>
            <w:tcW w:w="9073" w:type="dxa"/>
          </w:tcPr>
          <w:p w14:paraId="73BD6432" w14:textId="28FB471F"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862B9E">
              <w:rPr>
                <w:rFonts w:ascii="Verdana" w:hAnsi="Verdana" w:cs="Arial"/>
              </w:rPr>
              <w:t>Referral to Treatment</w:t>
            </w:r>
          </w:p>
        </w:tc>
      </w:tr>
      <w:tr w:rsidR="003645FE" w:rsidRPr="00862B9E" w14:paraId="0621F79F" w14:textId="77777777" w:rsidTr="003645FE">
        <w:trPr>
          <w:trHeight w:val="304"/>
          <w:jc w:val="center"/>
        </w:trPr>
        <w:tc>
          <w:tcPr>
            <w:tcW w:w="1270" w:type="dxa"/>
          </w:tcPr>
          <w:p w14:paraId="4E46E172" w14:textId="041584B7"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roofErr w:type="spellStart"/>
            <w:r w:rsidRPr="00862B9E">
              <w:rPr>
                <w:rFonts w:ascii="Verdana" w:hAnsi="Verdana"/>
              </w:rPr>
              <w:t>AMaT</w:t>
            </w:r>
            <w:proofErr w:type="spellEnd"/>
          </w:p>
        </w:tc>
        <w:tc>
          <w:tcPr>
            <w:tcW w:w="9073" w:type="dxa"/>
          </w:tcPr>
          <w:p w14:paraId="1043C07D" w14:textId="2D6765FB"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862B9E">
              <w:rPr>
                <w:rFonts w:ascii="Verdana" w:hAnsi="Verdana"/>
              </w:rPr>
              <w:t>Audit Mangement and Tracking System</w:t>
            </w:r>
          </w:p>
        </w:tc>
      </w:tr>
      <w:tr w:rsidR="003645FE" w:rsidRPr="00862B9E" w14:paraId="49177A9F" w14:textId="77777777" w:rsidTr="003645FE">
        <w:trPr>
          <w:trHeight w:val="304"/>
          <w:jc w:val="center"/>
        </w:trPr>
        <w:tc>
          <w:tcPr>
            <w:tcW w:w="1270" w:type="dxa"/>
          </w:tcPr>
          <w:p w14:paraId="650B729E" w14:textId="15BDF389"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862B9E">
              <w:rPr>
                <w:rFonts w:ascii="Verdana" w:hAnsi="Verdana"/>
              </w:rPr>
              <w:t>ASU</w:t>
            </w:r>
          </w:p>
        </w:tc>
        <w:tc>
          <w:tcPr>
            <w:tcW w:w="9073" w:type="dxa"/>
          </w:tcPr>
          <w:p w14:paraId="0339126F" w14:textId="610F9BDD"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862B9E">
              <w:rPr>
                <w:rFonts w:ascii="Verdana" w:hAnsi="Verdana"/>
              </w:rPr>
              <w:t>Acute Stroke Unit</w:t>
            </w:r>
          </w:p>
        </w:tc>
      </w:tr>
    </w:tbl>
    <w:p w14:paraId="547CFACA" w14:textId="77777777" w:rsidR="00BE437E" w:rsidRPr="00862B9E" w:rsidRDefault="00BE437E" w:rsidP="00F6377F">
      <w:pPr>
        <w:rPr>
          <w:rFonts w:ascii="Verdana" w:hAnsi="Verdana" w:cs="Arial"/>
          <w:u w:color="000000"/>
          <w:lang w:eastAsia="en-GB"/>
        </w:rPr>
      </w:pPr>
    </w:p>
    <w:p w14:paraId="23A08EAE" w14:textId="1B33D5EA" w:rsidR="00E43083" w:rsidRPr="00862B9E" w:rsidRDefault="00E129C5" w:rsidP="1FF4AD71">
      <w:pPr>
        <w:jc w:val="center"/>
        <w:rPr>
          <w:rFonts w:ascii="Verdana" w:hAnsi="Verdana" w:cs="Arial"/>
          <w:i/>
          <w:iCs/>
        </w:rPr>
      </w:pPr>
      <w:r w:rsidRPr="00862B9E">
        <w:rPr>
          <w:rFonts w:ascii="Verdana" w:hAnsi="Verdana" w:cs="Arial"/>
          <w:i/>
          <w:iCs/>
        </w:rPr>
        <w:t>The meeting be</w:t>
      </w:r>
      <w:r w:rsidR="007A32E9" w:rsidRPr="00862B9E">
        <w:rPr>
          <w:rFonts w:ascii="Verdana" w:hAnsi="Verdana" w:cs="Arial"/>
          <w:i/>
          <w:iCs/>
        </w:rPr>
        <w:t>gan</w:t>
      </w:r>
      <w:r w:rsidRPr="00862B9E">
        <w:rPr>
          <w:rFonts w:ascii="Verdana" w:hAnsi="Verdana" w:cs="Arial"/>
          <w:i/>
          <w:iCs/>
        </w:rPr>
        <w:t xml:space="preserve"> at</w:t>
      </w:r>
      <w:r w:rsidR="00C95812" w:rsidRPr="00862B9E">
        <w:rPr>
          <w:rFonts w:ascii="Verdana" w:hAnsi="Verdana" w:cs="Arial"/>
          <w:i/>
          <w:iCs/>
        </w:rPr>
        <w:t xml:space="preserve"> 10:</w:t>
      </w:r>
      <w:r w:rsidR="1F1869ED" w:rsidRPr="00862B9E">
        <w:rPr>
          <w:rFonts w:ascii="Verdana" w:hAnsi="Verdana" w:cs="Arial"/>
          <w:i/>
          <w:iCs/>
        </w:rPr>
        <w:t>15am</w:t>
      </w:r>
    </w:p>
    <w:p w14:paraId="58F168EC" w14:textId="3E9CF272" w:rsidR="000A1EAC" w:rsidRPr="00862B9E" w:rsidRDefault="00D25BB8" w:rsidP="00F6377F">
      <w:pPr>
        <w:rPr>
          <w:rFonts w:ascii="Verdana" w:hAnsi="Verdana" w:cs="Arial"/>
          <w:u w:color="000000"/>
          <w:lang w:eastAsia="en-GB"/>
        </w:rPr>
      </w:pPr>
      <w:r w:rsidRPr="00862B9E">
        <w:rPr>
          <w:rFonts w:ascii="Verdana" w:hAnsi="Verdana" w:cs="Arial"/>
          <w:i/>
          <w:iCs/>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862B9E" w14:paraId="46ED2533" w14:textId="77777777" w:rsidTr="027898E5">
        <w:trPr>
          <w:trHeight w:val="352"/>
        </w:trPr>
        <w:tc>
          <w:tcPr>
            <w:tcW w:w="1843" w:type="dxa"/>
            <w:shd w:val="clear" w:color="auto" w:fill="C1A775"/>
            <w:tcMar>
              <w:top w:w="80" w:type="dxa"/>
              <w:left w:w="80" w:type="dxa"/>
              <w:bottom w:w="80" w:type="dxa"/>
              <w:right w:w="80" w:type="dxa"/>
            </w:tcMar>
          </w:tcPr>
          <w:p w14:paraId="2C41079A" w14:textId="1DCFC3B3" w:rsidR="00D33174" w:rsidRPr="00862B9E" w:rsidRDefault="00D33174" w:rsidP="00F6377F">
            <w:pPr>
              <w:spacing w:before="120" w:after="120"/>
              <w:rPr>
                <w:rFonts w:ascii="Verdana" w:eastAsia="Calibri" w:hAnsi="Verdana" w:cs="Arial"/>
                <w:b/>
                <w:bdr w:val="none" w:sz="0" w:space="0" w:color="auto"/>
              </w:rPr>
            </w:pPr>
            <w:r w:rsidRPr="00862B9E">
              <w:rPr>
                <w:rFonts w:ascii="Verdana" w:hAnsi="Verdana" w:cs="Arial"/>
                <w:b/>
              </w:rPr>
              <w:lastRenderedPageBreak/>
              <w:t>Minute Ref:</w:t>
            </w:r>
          </w:p>
        </w:tc>
        <w:tc>
          <w:tcPr>
            <w:tcW w:w="8789" w:type="dxa"/>
            <w:shd w:val="clear" w:color="auto" w:fill="C1A775"/>
            <w:tcMar>
              <w:top w:w="80" w:type="dxa"/>
              <w:left w:w="80" w:type="dxa"/>
              <w:bottom w:w="80" w:type="dxa"/>
              <w:right w:w="80" w:type="dxa"/>
            </w:tcMar>
          </w:tcPr>
          <w:p w14:paraId="55CD7ACE" w14:textId="4AE8894D" w:rsidR="00D33174" w:rsidRPr="00862B9E" w:rsidRDefault="00F6377F" w:rsidP="00F6377F">
            <w:pPr>
              <w:spacing w:before="120" w:after="120"/>
              <w:rPr>
                <w:rFonts w:ascii="Verdana" w:eastAsia="Calibri" w:hAnsi="Verdana" w:cs="Arial"/>
                <w:b/>
                <w:bdr w:val="none" w:sz="0" w:space="0" w:color="auto"/>
              </w:rPr>
            </w:pPr>
            <w:r w:rsidRPr="00862B9E">
              <w:rPr>
                <w:rFonts w:ascii="Verdana" w:eastAsia="Calibri" w:hAnsi="Verdana" w:cs="Arial"/>
                <w:b/>
                <w:bdr w:val="none" w:sz="0" w:space="0" w:color="auto"/>
              </w:rPr>
              <w:t xml:space="preserve">Agenda </w:t>
            </w:r>
            <w:r w:rsidR="00D33174" w:rsidRPr="00862B9E">
              <w:rPr>
                <w:rFonts w:ascii="Verdana" w:eastAsia="Calibri" w:hAnsi="Verdana" w:cs="Arial"/>
                <w:b/>
                <w:bdr w:val="none" w:sz="0" w:space="0" w:color="auto"/>
              </w:rPr>
              <w:t>Item</w:t>
            </w:r>
          </w:p>
        </w:tc>
      </w:tr>
      <w:tr w:rsidR="00F07A23" w:rsidRPr="00862B9E" w14:paraId="594300F3" w14:textId="77777777" w:rsidTr="027898E5">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862B9E" w:rsidRDefault="00F07A23" w:rsidP="00F6377F">
            <w:pPr>
              <w:pStyle w:val="Body"/>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t>PART 1</w:t>
            </w:r>
            <w:r w:rsidR="00BA0B4B" w:rsidRPr="00862B9E">
              <w:rPr>
                <w:rFonts w:ascii="Verdana" w:hAnsi="Verdana" w:cs="Arial"/>
                <w:b/>
                <w:color w:val="FFFFFF" w:themeColor="background1"/>
                <w:sz w:val="24"/>
                <w:szCs w:val="24"/>
                <w:lang w:val="en-GB"/>
              </w:rPr>
              <w:t>.</w:t>
            </w:r>
            <w:r w:rsidRPr="00862B9E">
              <w:rPr>
                <w:rFonts w:ascii="Verdana" w:hAnsi="Verdana" w:cs="Arial"/>
                <w:b/>
                <w:color w:val="FFFFFF" w:themeColor="background1"/>
                <w:sz w:val="24"/>
                <w:szCs w:val="24"/>
                <w:lang w:val="en-GB"/>
              </w:rPr>
              <w:t xml:space="preserve"> PRELIMINARY MATTERS</w:t>
            </w:r>
          </w:p>
        </w:tc>
      </w:tr>
      <w:tr w:rsidR="006B2009" w:rsidRPr="00862B9E" w14:paraId="614380C2" w14:textId="77777777" w:rsidTr="027898E5">
        <w:trPr>
          <w:trHeight w:val="362"/>
        </w:trPr>
        <w:tc>
          <w:tcPr>
            <w:tcW w:w="10632" w:type="dxa"/>
            <w:gridSpan w:val="2"/>
            <w:tcMar>
              <w:top w:w="80" w:type="dxa"/>
              <w:left w:w="80" w:type="dxa"/>
              <w:bottom w:w="80" w:type="dxa"/>
              <w:right w:w="80" w:type="dxa"/>
            </w:tcMar>
          </w:tcPr>
          <w:p w14:paraId="5C451500" w14:textId="4E7420E8" w:rsidR="006B2009" w:rsidRPr="00862B9E" w:rsidRDefault="006B2009" w:rsidP="00F6377F">
            <w:pPr>
              <w:pStyle w:val="Body"/>
              <w:spacing w:before="120" w:after="120"/>
              <w:rPr>
                <w:rFonts w:ascii="Verdana" w:hAnsi="Verdana" w:cs="Arial"/>
                <w:b/>
                <w:color w:val="auto"/>
                <w:sz w:val="24"/>
                <w:szCs w:val="24"/>
                <w:lang w:val="en-GB"/>
              </w:rPr>
            </w:pPr>
            <w:r w:rsidRPr="00862B9E">
              <w:rPr>
                <w:rFonts w:ascii="Verdana" w:hAnsi="Verdana" w:cs="Arial"/>
                <w:b/>
                <w:color w:val="auto"/>
                <w:sz w:val="24"/>
                <w:szCs w:val="24"/>
                <w:lang w:val="en-GB"/>
              </w:rPr>
              <w:t xml:space="preserve">1.1 </w:t>
            </w:r>
            <w:r w:rsidR="004F5707" w:rsidRPr="00862B9E">
              <w:rPr>
                <w:rFonts w:ascii="Verdana" w:hAnsi="Verdana" w:cs="Arial"/>
                <w:b/>
                <w:color w:val="auto"/>
                <w:sz w:val="24"/>
                <w:szCs w:val="24"/>
                <w:lang w:val="en-GB"/>
              </w:rPr>
              <w:t>Welcome and Apologies</w:t>
            </w:r>
          </w:p>
        </w:tc>
      </w:tr>
      <w:tr w:rsidR="0064247B" w:rsidRPr="00862B9E" w14:paraId="28DA8F61" w14:textId="77777777" w:rsidTr="027898E5">
        <w:trPr>
          <w:trHeight w:val="311"/>
        </w:trPr>
        <w:tc>
          <w:tcPr>
            <w:tcW w:w="1843" w:type="dxa"/>
            <w:tcMar>
              <w:top w:w="80" w:type="dxa"/>
              <w:left w:w="80" w:type="dxa"/>
              <w:bottom w:w="80" w:type="dxa"/>
              <w:right w:w="80" w:type="dxa"/>
            </w:tcMar>
          </w:tcPr>
          <w:p w14:paraId="75AF718F" w14:textId="5F45A5FE" w:rsidR="0064247B" w:rsidRPr="00862B9E" w:rsidRDefault="00FA5113" w:rsidP="0064247B">
            <w:pPr>
              <w:spacing w:before="120" w:after="120"/>
              <w:rPr>
                <w:rFonts w:ascii="Verdana" w:hAnsi="Verdana" w:cs="Arial"/>
              </w:rPr>
            </w:pPr>
            <w:r w:rsidRPr="00862B9E">
              <w:rPr>
                <w:rFonts w:ascii="Verdana" w:hAnsi="Verdana" w:cs="Arial"/>
              </w:rPr>
              <w:t>43/26</w:t>
            </w:r>
          </w:p>
        </w:tc>
        <w:tc>
          <w:tcPr>
            <w:tcW w:w="8789" w:type="dxa"/>
            <w:tcMar>
              <w:top w:w="80" w:type="dxa"/>
              <w:left w:w="80" w:type="dxa"/>
              <w:bottom w:w="80" w:type="dxa"/>
              <w:right w:w="80" w:type="dxa"/>
            </w:tcMar>
          </w:tcPr>
          <w:p w14:paraId="4C3859D1" w14:textId="115EAAB8" w:rsidR="0064247B" w:rsidRPr="00862B9E" w:rsidRDefault="00561561" w:rsidP="0064247B">
            <w:pPr>
              <w:contextualSpacing/>
              <w:jc w:val="both"/>
              <w:rPr>
                <w:rFonts w:ascii="Verdana" w:hAnsi="Verdana"/>
              </w:rPr>
            </w:pPr>
            <w:r w:rsidRPr="00862B9E">
              <w:rPr>
                <w:rFonts w:ascii="Verdana" w:hAnsi="Verdana"/>
              </w:rPr>
              <w:t>The Chair formally opened the meeting and welcomed members and attendees. The Chair confirmed that the meeting was quorate.</w:t>
            </w:r>
          </w:p>
        </w:tc>
      </w:tr>
      <w:tr w:rsidR="00A864BA" w:rsidRPr="00862B9E" w14:paraId="2A22D8C8" w14:textId="77777777" w:rsidTr="027898E5">
        <w:trPr>
          <w:trHeight w:val="311"/>
        </w:trPr>
        <w:tc>
          <w:tcPr>
            <w:tcW w:w="10632" w:type="dxa"/>
            <w:gridSpan w:val="2"/>
            <w:tcMar>
              <w:top w:w="80" w:type="dxa"/>
              <w:left w:w="80" w:type="dxa"/>
              <w:bottom w:w="80" w:type="dxa"/>
              <w:right w:w="80" w:type="dxa"/>
            </w:tcMar>
          </w:tcPr>
          <w:p w14:paraId="7A7308BB" w14:textId="02650DB8" w:rsidR="00A864BA" w:rsidRPr="00862B9E" w:rsidRDefault="00A864BA" w:rsidP="00A864BA">
            <w:pPr>
              <w:pStyle w:val="Body"/>
              <w:spacing w:before="120" w:after="120"/>
              <w:rPr>
                <w:rFonts w:ascii="Verdana" w:hAnsi="Verdana" w:cs="Arial"/>
                <w:b/>
                <w:color w:val="auto"/>
                <w:sz w:val="24"/>
                <w:szCs w:val="24"/>
                <w:lang w:val="en-GB"/>
              </w:rPr>
            </w:pPr>
            <w:r w:rsidRPr="00862B9E">
              <w:rPr>
                <w:rFonts w:ascii="Verdana" w:hAnsi="Verdana" w:cs="Arial"/>
                <w:b/>
                <w:color w:val="auto"/>
                <w:sz w:val="24"/>
                <w:szCs w:val="24"/>
                <w:lang w:val="en-GB"/>
              </w:rPr>
              <w:t xml:space="preserve">1.2 </w:t>
            </w:r>
            <w:r w:rsidR="004F5707" w:rsidRPr="00862B9E">
              <w:rPr>
                <w:rFonts w:ascii="Verdana" w:hAnsi="Verdana" w:cs="Arial"/>
                <w:b/>
                <w:color w:val="auto"/>
                <w:sz w:val="24"/>
                <w:szCs w:val="24"/>
                <w:lang w:val="en-GB"/>
              </w:rPr>
              <w:t>Declaration of Interests</w:t>
            </w:r>
          </w:p>
        </w:tc>
      </w:tr>
      <w:tr w:rsidR="0064247B" w:rsidRPr="00862B9E" w14:paraId="38C751CF" w14:textId="77777777" w:rsidTr="027898E5">
        <w:trPr>
          <w:trHeight w:val="311"/>
        </w:trPr>
        <w:tc>
          <w:tcPr>
            <w:tcW w:w="1843" w:type="dxa"/>
            <w:tcMar>
              <w:top w:w="80" w:type="dxa"/>
              <w:left w:w="80" w:type="dxa"/>
              <w:bottom w:w="80" w:type="dxa"/>
              <w:right w:w="80" w:type="dxa"/>
            </w:tcMar>
          </w:tcPr>
          <w:p w14:paraId="0E57C448" w14:textId="221E948D" w:rsidR="0064247B" w:rsidRPr="00862B9E" w:rsidRDefault="00FA5113" w:rsidP="0064247B">
            <w:pPr>
              <w:spacing w:before="120" w:after="120"/>
              <w:rPr>
                <w:rFonts w:ascii="Verdana" w:hAnsi="Verdana" w:cs="Arial"/>
              </w:rPr>
            </w:pPr>
            <w:r w:rsidRPr="00862B9E">
              <w:rPr>
                <w:rFonts w:ascii="Verdana" w:hAnsi="Verdana" w:cs="Arial"/>
                <w:lang w:val="en-US"/>
              </w:rPr>
              <w:t>44/26</w:t>
            </w:r>
            <w:r w:rsidR="0064247B" w:rsidRPr="00862B9E">
              <w:rPr>
                <w:rFonts w:ascii="Verdana" w:hAnsi="Verdana" w:cs="Arial"/>
              </w:rPr>
              <w:t> </w:t>
            </w:r>
          </w:p>
        </w:tc>
        <w:tc>
          <w:tcPr>
            <w:tcW w:w="8789" w:type="dxa"/>
            <w:tcMar>
              <w:top w:w="80" w:type="dxa"/>
              <w:left w:w="80" w:type="dxa"/>
              <w:bottom w:w="80" w:type="dxa"/>
              <w:right w:w="80" w:type="dxa"/>
            </w:tcMar>
          </w:tcPr>
          <w:p w14:paraId="4B7F1D66" w14:textId="77777777" w:rsidR="00561561" w:rsidRPr="00862B9E" w:rsidRDefault="00561561" w:rsidP="00561561">
            <w:pPr>
              <w:contextualSpacing/>
              <w:rPr>
                <w:rFonts w:ascii="Verdana" w:hAnsi="Verdana"/>
              </w:rPr>
            </w:pPr>
            <w:r w:rsidRPr="00862B9E">
              <w:rPr>
                <w:rFonts w:ascii="Verdana" w:hAnsi="Verdana"/>
              </w:rPr>
              <w:t>No declarations were made in relation to items on the agenda.</w:t>
            </w:r>
          </w:p>
          <w:p w14:paraId="5811AA83" w14:textId="77DBC0BD" w:rsidR="0064247B" w:rsidRPr="00862B9E" w:rsidRDefault="0064247B" w:rsidP="0064247B">
            <w:pPr>
              <w:contextualSpacing/>
              <w:rPr>
                <w:rFonts w:ascii="Verdana" w:hAnsi="Verdana"/>
              </w:rPr>
            </w:pPr>
          </w:p>
        </w:tc>
      </w:tr>
      <w:tr w:rsidR="0064247B" w:rsidRPr="00862B9E" w14:paraId="2BB7F6F8" w14:textId="77777777" w:rsidTr="027898E5">
        <w:trPr>
          <w:trHeight w:val="311"/>
        </w:trPr>
        <w:tc>
          <w:tcPr>
            <w:tcW w:w="10632" w:type="dxa"/>
            <w:gridSpan w:val="2"/>
            <w:tcMar>
              <w:top w:w="80" w:type="dxa"/>
              <w:left w:w="80" w:type="dxa"/>
              <w:bottom w:w="80" w:type="dxa"/>
              <w:right w:w="80" w:type="dxa"/>
            </w:tcMar>
          </w:tcPr>
          <w:p w14:paraId="20530372" w14:textId="2C04DF41" w:rsidR="0064247B" w:rsidRPr="00862B9E" w:rsidRDefault="0064247B" w:rsidP="0064247B">
            <w:pPr>
              <w:pStyle w:val="Body"/>
              <w:spacing w:before="120" w:after="120"/>
              <w:rPr>
                <w:rFonts w:ascii="Verdana" w:hAnsi="Verdana" w:cs="Arial"/>
                <w:color w:val="000000" w:themeColor="text1"/>
                <w:sz w:val="24"/>
                <w:szCs w:val="24"/>
                <w:lang w:val="en-GB"/>
              </w:rPr>
            </w:pPr>
            <w:r w:rsidRPr="00862B9E">
              <w:rPr>
                <w:rFonts w:ascii="Verdana" w:hAnsi="Verdana" w:cs="Arial"/>
                <w:b/>
                <w:color w:val="auto"/>
                <w:sz w:val="24"/>
                <w:szCs w:val="24"/>
                <w:lang w:val="en-GB"/>
              </w:rPr>
              <w:t xml:space="preserve">1.3 </w:t>
            </w:r>
            <w:r w:rsidR="00FA5113" w:rsidRPr="00862B9E">
              <w:rPr>
                <w:rFonts w:ascii="Verdana" w:hAnsi="Verdana" w:cs="Arial"/>
                <w:b/>
                <w:color w:val="auto"/>
                <w:sz w:val="24"/>
                <w:szCs w:val="24"/>
                <w:lang w:val="en-GB"/>
              </w:rPr>
              <w:t>Matters Arising</w:t>
            </w:r>
          </w:p>
        </w:tc>
      </w:tr>
      <w:tr w:rsidR="0064247B" w:rsidRPr="00862B9E" w14:paraId="086B3982" w14:textId="77777777" w:rsidTr="027898E5">
        <w:trPr>
          <w:trHeight w:val="311"/>
        </w:trPr>
        <w:tc>
          <w:tcPr>
            <w:tcW w:w="1843" w:type="dxa"/>
            <w:tcMar>
              <w:top w:w="80" w:type="dxa"/>
              <w:left w:w="80" w:type="dxa"/>
              <w:bottom w:w="80" w:type="dxa"/>
              <w:right w:w="80" w:type="dxa"/>
            </w:tcMar>
          </w:tcPr>
          <w:p w14:paraId="4B8A57AB" w14:textId="7830F7AC" w:rsidR="0064247B" w:rsidRPr="00862B9E" w:rsidRDefault="00FA5113" w:rsidP="0064247B">
            <w:pPr>
              <w:spacing w:before="120" w:after="120"/>
              <w:rPr>
                <w:rFonts w:ascii="Verdana" w:hAnsi="Verdana" w:cs="Arial"/>
                <w:bCs/>
              </w:rPr>
            </w:pPr>
            <w:r w:rsidRPr="00862B9E">
              <w:rPr>
                <w:rFonts w:ascii="Verdana" w:hAnsi="Verdana" w:cs="Arial"/>
                <w:lang w:val="en-US"/>
              </w:rPr>
              <w:t>45/26</w:t>
            </w:r>
            <w:r w:rsidR="0064247B" w:rsidRPr="00862B9E">
              <w:rPr>
                <w:rFonts w:ascii="Verdana" w:hAnsi="Verdana" w:cs="Arial"/>
              </w:rPr>
              <w:t> </w:t>
            </w:r>
          </w:p>
        </w:tc>
        <w:tc>
          <w:tcPr>
            <w:tcW w:w="8789" w:type="dxa"/>
            <w:tcMar>
              <w:top w:w="80" w:type="dxa"/>
              <w:left w:w="80" w:type="dxa"/>
              <w:bottom w:w="80" w:type="dxa"/>
              <w:right w:w="80" w:type="dxa"/>
            </w:tcMar>
          </w:tcPr>
          <w:p w14:paraId="64F9F96F" w14:textId="77777777" w:rsidR="00561561" w:rsidRPr="00862B9E" w:rsidRDefault="00561561" w:rsidP="00561561">
            <w:pPr>
              <w:rPr>
                <w:rFonts w:ascii="Verdana" w:hAnsi="Verdana" w:cs="Arial"/>
              </w:rPr>
            </w:pPr>
            <w:r w:rsidRPr="00862B9E">
              <w:rPr>
                <w:rFonts w:ascii="Verdana" w:hAnsi="Verdana" w:cs="Arial"/>
              </w:rPr>
              <w:t>The Chair confirmed that no matters had been raised in advance of the meeting and invited members to identify any additional matters arising not included on the agenda. None were raised.</w:t>
            </w:r>
          </w:p>
          <w:p w14:paraId="15521137" w14:textId="52760B03" w:rsidR="0064247B" w:rsidRPr="00862B9E" w:rsidRDefault="0064247B" w:rsidP="0064247B">
            <w:pPr>
              <w:rPr>
                <w:rFonts w:ascii="Verdana" w:hAnsi="Verdana" w:cs="Arial"/>
              </w:rPr>
            </w:pPr>
          </w:p>
        </w:tc>
      </w:tr>
      <w:tr w:rsidR="00FA5113" w:rsidRPr="00862B9E" w14:paraId="0FF63DEF" w14:textId="77777777" w:rsidTr="027898E5">
        <w:trPr>
          <w:trHeight w:val="311"/>
        </w:trPr>
        <w:tc>
          <w:tcPr>
            <w:tcW w:w="10632" w:type="dxa"/>
            <w:gridSpan w:val="2"/>
            <w:tcMar>
              <w:top w:w="80" w:type="dxa"/>
              <w:left w:w="80" w:type="dxa"/>
              <w:bottom w:w="80" w:type="dxa"/>
              <w:right w:w="80" w:type="dxa"/>
            </w:tcMar>
          </w:tcPr>
          <w:p w14:paraId="64EDC047" w14:textId="30DB7715" w:rsidR="00FA5113" w:rsidRPr="00862B9E" w:rsidRDefault="00FA5113" w:rsidP="0064247B">
            <w:pPr>
              <w:rPr>
                <w:rFonts w:ascii="Verdana" w:hAnsi="Verdana" w:cs="Arial"/>
                <w:b/>
                <w:bCs/>
              </w:rPr>
            </w:pPr>
            <w:r w:rsidRPr="00862B9E">
              <w:rPr>
                <w:rFonts w:ascii="Verdana" w:hAnsi="Verdana" w:cs="Arial"/>
                <w:b/>
                <w:bCs/>
              </w:rPr>
              <w:t>1.4 Previous Minutes</w:t>
            </w:r>
          </w:p>
        </w:tc>
      </w:tr>
      <w:tr w:rsidR="00FA5113" w:rsidRPr="00862B9E" w14:paraId="58E9477B" w14:textId="77777777" w:rsidTr="027898E5">
        <w:trPr>
          <w:trHeight w:val="311"/>
        </w:trPr>
        <w:tc>
          <w:tcPr>
            <w:tcW w:w="1843" w:type="dxa"/>
            <w:tcMar>
              <w:top w:w="80" w:type="dxa"/>
              <w:left w:w="80" w:type="dxa"/>
              <w:bottom w:w="80" w:type="dxa"/>
              <w:right w:w="80" w:type="dxa"/>
            </w:tcMar>
          </w:tcPr>
          <w:p w14:paraId="0F19C0AE" w14:textId="5680A05F" w:rsidR="00FA5113" w:rsidRPr="00862B9E" w:rsidRDefault="00FA5113" w:rsidP="0064247B">
            <w:pPr>
              <w:spacing w:before="120" w:after="120"/>
              <w:rPr>
                <w:rFonts w:ascii="Verdana" w:hAnsi="Verdana" w:cs="Arial"/>
                <w:lang w:val="en-US"/>
              </w:rPr>
            </w:pPr>
            <w:r w:rsidRPr="00862B9E">
              <w:rPr>
                <w:rFonts w:ascii="Verdana" w:hAnsi="Verdana" w:cs="Arial"/>
                <w:lang w:val="en-US"/>
              </w:rPr>
              <w:t>46/26</w:t>
            </w:r>
          </w:p>
        </w:tc>
        <w:tc>
          <w:tcPr>
            <w:tcW w:w="8789" w:type="dxa"/>
            <w:tcMar>
              <w:top w:w="80" w:type="dxa"/>
              <w:left w:w="80" w:type="dxa"/>
              <w:bottom w:w="80" w:type="dxa"/>
              <w:right w:w="80" w:type="dxa"/>
            </w:tcMar>
          </w:tcPr>
          <w:p w14:paraId="73517A71" w14:textId="3CE5B6EB" w:rsidR="00561561" w:rsidRPr="00862B9E" w:rsidRDefault="00561561" w:rsidP="00561561">
            <w:pPr>
              <w:rPr>
                <w:rFonts w:ascii="Verdana" w:hAnsi="Verdana" w:cs="Arial"/>
              </w:rPr>
            </w:pPr>
            <w:r w:rsidRPr="00862B9E">
              <w:rPr>
                <w:rFonts w:ascii="Verdana" w:hAnsi="Verdana" w:cs="Arial"/>
              </w:rPr>
              <w:t xml:space="preserve">The </w:t>
            </w:r>
            <w:r w:rsidR="00FE3504" w:rsidRPr="00862B9E">
              <w:rPr>
                <w:rFonts w:ascii="Verdana" w:hAnsi="Verdana" w:cs="Arial"/>
              </w:rPr>
              <w:t>5</w:t>
            </w:r>
            <w:r w:rsidR="00FE3504" w:rsidRPr="00862B9E">
              <w:rPr>
                <w:rFonts w:ascii="Verdana" w:hAnsi="Verdana" w:cs="Arial"/>
                <w:vertAlign w:val="superscript"/>
              </w:rPr>
              <w:t>th of</w:t>
            </w:r>
            <w:r w:rsidR="00A25E42" w:rsidRPr="00862B9E">
              <w:rPr>
                <w:rFonts w:ascii="Verdana" w:hAnsi="Verdana" w:cs="Arial"/>
              </w:rPr>
              <w:t xml:space="preserve"> February 2026 </w:t>
            </w:r>
            <w:r w:rsidRPr="00862B9E">
              <w:rPr>
                <w:rFonts w:ascii="Verdana" w:hAnsi="Verdana" w:cs="Arial"/>
              </w:rPr>
              <w:t xml:space="preserve">minutes were </w:t>
            </w:r>
            <w:r w:rsidRPr="00862B9E">
              <w:rPr>
                <w:rFonts w:ascii="Verdana" w:hAnsi="Verdana" w:cs="Arial"/>
                <w:b/>
                <w:bCs/>
              </w:rPr>
              <w:t>approved</w:t>
            </w:r>
            <w:r w:rsidRPr="00862B9E">
              <w:rPr>
                <w:rFonts w:ascii="Verdana" w:hAnsi="Verdana" w:cs="Arial"/>
              </w:rPr>
              <w:t xml:space="preserve"> as a true and accurate record.</w:t>
            </w:r>
          </w:p>
          <w:p w14:paraId="6A018F74" w14:textId="77777777" w:rsidR="00FA5113" w:rsidRPr="00862B9E" w:rsidRDefault="00FA5113" w:rsidP="0064247B">
            <w:pPr>
              <w:rPr>
                <w:rFonts w:ascii="Verdana" w:hAnsi="Verdana" w:cs="Arial"/>
              </w:rPr>
            </w:pPr>
          </w:p>
        </w:tc>
      </w:tr>
      <w:tr w:rsidR="00FA5113" w:rsidRPr="00862B9E" w14:paraId="51D149F3" w14:textId="77777777" w:rsidTr="027898E5">
        <w:trPr>
          <w:trHeight w:val="311"/>
        </w:trPr>
        <w:tc>
          <w:tcPr>
            <w:tcW w:w="10632" w:type="dxa"/>
            <w:gridSpan w:val="2"/>
            <w:tcMar>
              <w:top w:w="80" w:type="dxa"/>
              <w:left w:w="80" w:type="dxa"/>
              <w:bottom w:w="80" w:type="dxa"/>
              <w:right w:w="80" w:type="dxa"/>
            </w:tcMar>
          </w:tcPr>
          <w:p w14:paraId="7C61DFBD" w14:textId="6DB67C8E" w:rsidR="00FA5113" w:rsidRPr="00862B9E" w:rsidRDefault="00FA5113" w:rsidP="0064247B">
            <w:pPr>
              <w:rPr>
                <w:rFonts w:ascii="Verdana" w:hAnsi="Verdana" w:cs="Arial"/>
                <w:b/>
                <w:bCs/>
              </w:rPr>
            </w:pPr>
            <w:r w:rsidRPr="00862B9E">
              <w:rPr>
                <w:rFonts w:ascii="Verdana" w:hAnsi="Verdana" w:cs="Arial"/>
                <w:b/>
                <w:bCs/>
              </w:rPr>
              <w:t>1.5 Committee Log</w:t>
            </w:r>
          </w:p>
        </w:tc>
      </w:tr>
      <w:tr w:rsidR="00FA5113" w:rsidRPr="00862B9E" w14:paraId="2EBD4858" w14:textId="77777777" w:rsidTr="027898E5">
        <w:trPr>
          <w:trHeight w:val="311"/>
        </w:trPr>
        <w:tc>
          <w:tcPr>
            <w:tcW w:w="1843" w:type="dxa"/>
            <w:tcMar>
              <w:top w:w="80" w:type="dxa"/>
              <w:left w:w="80" w:type="dxa"/>
              <w:bottom w:w="80" w:type="dxa"/>
              <w:right w:w="80" w:type="dxa"/>
            </w:tcMar>
          </w:tcPr>
          <w:p w14:paraId="106684C0" w14:textId="43071132" w:rsidR="00FA5113" w:rsidRPr="00862B9E" w:rsidRDefault="00FA5113" w:rsidP="0064247B">
            <w:pPr>
              <w:spacing w:before="120" w:after="120"/>
              <w:rPr>
                <w:rFonts w:ascii="Verdana" w:hAnsi="Verdana" w:cs="Arial"/>
                <w:lang w:val="en-US"/>
              </w:rPr>
            </w:pPr>
            <w:r w:rsidRPr="00862B9E">
              <w:rPr>
                <w:rFonts w:ascii="Verdana" w:hAnsi="Verdana" w:cs="Arial"/>
                <w:lang w:val="en-US"/>
              </w:rPr>
              <w:t>47/26</w:t>
            </w:r>
          </w:p>
        </w:tc>
        <w:tc>
          <w:tcPr>
            <w:tcW w:w="8789" w:type="dxa"/>
            <w:tcMar>
              <w:top w:w="80" w:type="dxa"/>
              <w:left w:w="80" w:type="dxa"/>
              <w:bottom w:w="80" w:type="dxa"/>
              <w:right w:w="80" w:type="dxa"/>
            </w:tcMar>
          </w:tcPr>
          <w:p w14:paraId="2B68615B" w14:textId="27D31520" w:rsidR="00561561" w:rsidRPr="00862B9E" w:rsidRDefault="00561561" w:rsidP="00561561">
            <w:pPr>
              <w:rPr>
                <w:rFonts w:ascii="Verdana" w:hAnsi="Verdana" w:cs="Arial"/>
              </w:rPr>
            </w:pPr>
            <w:r w:rsidRPr="00862B9E">
              <w:rPr>
                <w:rFonts w:ascii="Verdana" w:hAnsi="Verdana" w:cs="Arial"/>
              </w:rPr>
              <w:t xml:space="preserve">The Committee reviewed the </w:t>
            </w:r>
            <w:r w:rsidR="00A25E42" w:rsidRPr="00862B9E">
              <w:rPr>
                <w:rFonts w:ascii="Verdana" w:hAnsi="Verdana" w:cs="Arial"/>
              </w:rPr>
              <w:t xml:space="preserve">committee </w:t>
            </w:r>
            <w:r w:rsidRPr="00862B9E">
              <w:rPr>
                <w:rFonts w:ascii="Verdana" w:hAnsi="Verdana" w:cs="Arial"/>
              </w:rPr>
              <w:t>log and referrals.</w:t>
            </w:r>
          </w:p>
          <w:p w14:paraId="1BF1DE79" w14:textId="77777777" w:rsidR="00561561" w:rsidRPr="00862B9E" w:rsidRDefault="00561561" w:rsidP="00561561">
            <w:pPr>
              <w:rPr>
                <w:rFonts w:ascii="Verdana" w:hAnsi="Verdana" w:cs="Arial"/>
              </w:rPr>
            </w:pPr>
          </w:p>
          <w:p w14:paraId="3931AA18" w14:textId="33AA4E15" w:rsidR="00561561" w:rsidRPr="00862B9E" w:rsidRDefault="00561561" w:rsidP="00561561">
            <w:pPr>
              <w:rPr>
                <w:rFonts w:ascii="Verdana" w:hAnsi="Verdana" w:cs="Arial"/>
                <w:u w:color="000000"/>
              </w:rPr>
            </w:pPr>
            <w:r w:rsidRPr="00862B9E">
              <w:rPr>
                <w:rFonts w:ascii="Verdana" w:hAnsi="Verdana" w:cs="Arial"/>
                <w:u w:color="000000"/>
              </w:rPr>
              <w:t>Two actions originally raised in January 2026 had been deferred and were now scheduled for consideration in June</w:t>
            </w:r>
            <w:r w:rsidR="00CD4CF5" w:rsidRPr="00862B9E">
              <w:rPr>
                <w:rFonts w:ascii="Verdana" w:hAnsi="Verdana" w:cs="Arial"/>
                <w:u w:color="000000"/>
              </w:rPr>
              <w:t xml:space="preserve"> 2026</w:t>
            </w:r>
            <w:r w:rsidRPr="00862B9E">
              <w:rPr>
                <w:rFonts w:ascii="Verdana" w:hAnsi="Verdana" w:cs="Arial"/>
                <w:u w:color="000000"/>
              </w:rPr>
              <w:t>;</w:t>
            </w:r>
          </w:p>
          <w:p w14:paraId="47FF7877" w14:textId="75A13952" w:rsidR="00FA5113" w:rsidRPr="00862B9E" w:rsidRDefault="00561561" w:rsidP="00D55248">
            <w:pPr>
              <w:pStyle w:val="ListParagraph"/>
              <w:numPr>
                <w:ilvl w:val="0"/>
                <w:numId w:val="37"/>
              </w:numPr>
              <w:rPr>
                <w:rFonts w:ascii="Verdana" w:hAnsi="Verdana" w:cs="Arial"/>
                <w:lang w:val="en-GB"/>
              </w:rPr>
            </w:pPr>
            <w:r w:rsidRPr="00862B9E">
              <w:rPr>
                <w:rFonts w:ascii="Verdana" w:hAnsi="Verdana" w:cs="Arial"/>
                <w:lang w:val="en-GB"/>
              </w:rPr>
              <w:t xml:space="preserve">The delay was discussed, with clarification </w:t>
            </w:r>
            <w:proofErr w:type="gramStart"/>
            <w:r w:rsidRPr="00862B9E">
              <w:rPr>
                <w:rFonts w:ascii="Verdana" w:hAnsi="Verdana" w:cs="Arial"/>
                <w:lang w:val="en-GB"/>
              </w:rPr>
              <w:t>provided that</w:t>
            </w:r>
            <w:proofErr w:type="gramEnd"/>
            <w:r w:rsidRPr="00862B9E">
              <w:rPr>
                <w:rFonts w:ascii="Verdana" w:hAnsi="Verdana" w:cs="Arial"/>
                <w:lang w:val="en-GB"/>
              </w:rPr>
              <w:t xml:space="preserve"> changes in senior leadership and competing priorities had impacted progress.</w:t>
            </w:r>
          </w:p>
        </w:tc>
      </w:tr>
      <w:tr w:rsidR="00FA5113" w:rsidRPr="00862B9E" w14:paraId="1EAC518D" w14:textId="77777777" w:rsidTr="027898E5">
        <w:trPr>
          <w:trHeight w:val="311"/>
        </w:trPr>
        <w:tc>
          <w:tcPr>
            <w:tcW w:w="10632" w:type="dxa"/>
            <w:gridSpan w:val="2"/>
            <w:tcMar>
              <w:top w:w="80" w:type="dxa"/>
              <w:left w:w="80" w:type="dxa"/>
              <w:bottom w:w="80" w:type="dxa"/>
              <w:right w:w="80" w:type="dxa"/>
            </w:tcMar>
          </w:tcPr>
          <w:p w14:paraId="60E3CFEB" w14:textId="5B89873F" w:rsidR="00FA5113" w:rsidRPr="00862B9E" w:rsidRDefault="00FA5113" w:rsidP="0064247B">
            <w:pPr>
              <w:rPr>
                <w:rFonts w:ascii="Verdana" w:hAnsi="Verdana" w:cs="Arial"/>
                <w:b/>
                <w:bCs/>
              </w:rPr>
            </w:pPr>
            <w:r w:rsidRPr="00862B9E">
              <w:rPr>
                <w:rFonts w:ascii="Verdana" w:hAnsi="Verdana" w:cs="Arial"/>
                <w:b/>
                <w:bCs/>
                <w:lang w:val="en-US"/>
              </w:rPr>
              <w:t>1.6 Committee Cycle of Business</w:t>
            </w:r>
          </w:p>
        </w:tc>
      </w:tr>
      <w:tr w:rsidR="00FA5113" w:rsidRPr="00862B9E" w14:paraId="68A8CD4B" w14:textId="77777777" w:rsidTr="027898E5">
        <w:trPr>
          <w:trHeight w:val="311"/>
        </w:trPr>
        <w:tc>
          <w:tcPr>
            <w:tcW w:w="1843" w:type="dxa"/>
            <w:tcMar>
              <w:top w:w="80" w:type="dxa"/>
              <w:left w:w="80" w:type="dxa"/>
              <w:bottom w:w="80" w:type="dxa"/>
              <w:right w:w="80" w:type="dxa"/>
            </w:tcMar>
          </w:tcPr>
          <w:p w14:paraId="1CF51721" w14:textId="1146774C" w:rsidR="00FA5113" w:rsidRPr="00862B9E" w:rsidRDefault="00FA5113" w:rsidP="0064247B">
            <w:pPr>
              <w:spacing w:before="120" w:after="120"/>
              <w:rPr>
                <w:rFonts w:ascii="Verdana" w:hAnsi="Verdana" w:cs="Arial"/>
                <w:lang w:val="en-US"/>
              </w:rPr>
            </w:pPr>
            <w:r w:rsidRPr="00862B9E">
              <w:rPr>
                <w:rFonts w:ascii="Verdana" w:hAnsi="Verdana" w:cs="Arial"/>
                <w:lang w:val="en-US"/>
              </w:rPr>
              <w:t>48/26</w:t>
            </w:r>
          </w:p>
        </w:tc>
        <w:tc>
          <w:tcPr>
            <w:tcW w:w="8789" w:type="dxa"/>
            <w:tcMar>
              <w:top w:w="80" w:type="dxa"/>
              <w:left w:w="80" w:type="dxa"/>
              <w:bottom w:w="80" w:type="dxa"/>
              <w:right w:w="80" w:type="dxa"/>
            </w:tcMar>
          </w:tcPr>
          <w:p w14:paraId="3EDC95C5" w14:textId="25976844" w:rsidR="00FA5113" w:rsidRPr="00862B9E" w:rsidRDefault="00561561" w:rsidP="0064247B">
            <w:pPr>
              <w:rPr>
                <w:rFonts w:ascii="Verdana" w:hAnsi="Verdana" w:cs="Arial"/>
              </w:rPr>
            </w:pPr>
            <w:r w:rsidRPr="00862B9E">
              <w:rPr>
                <w:rFonts w:ascii="Verdana" w:hAnsi="Verdana" w:cs="Arial"/>
              </w:rPr>
              <w:t xml:space="preserve">Members </w:t>
            </w:r>
            <w:r w:rsidRPr="00862B9E">
              <w:rPr>
                <w:rFonts w:ascii="Verdana" w:hAnsi="Verdana" w:cs="Arial"/>
                <w:b/>
                <w:bCs/>
              </w:rPr>
              <w:t>acknowledged</w:t>
            </w:r>
            <w:r w:rsidRPr="00862B9E">
              <w:rPr>
                <w:rFonts w:ascii="Verdana" w:hAnsi="Verdana" w:cs="Arial"/>
              </w:rPr>
              <w:t xml:space="preserve"> and </w:t>
            </w:r>
            <w:r w:rsidRPr="00862B9E">
              <w:rPr>
                <w:rFonts w:ascii="Verdana" w:hAnsi="Verdana" w:cs="Arial"/>
                <w:b/>
                <w:bCs/>
              </w:rPr>
              <w:t>approved</w:t>
            </w:r>
            <w:r w:rsidRPr="00862B9E">
              <w:rPr>
                <w:rFonts w:ascii="Verdana" w:hAnsi="Verdana" w:cs="Arial"/>
              </w:rPr>
              <w:t xml:space="preserve"> the committee cycle of business </w:t>
            </w:r>
            <w:r w:rsidR="00CD4CF5" w:rsidRPr="00862B9E">
              <w:rPr>
                <w:rFonts w:ascii="Verdana" w:hAnsi="Verdana" w:cs="Arial"/>
              </w:rPr>
              <w:t>subject to;</w:t>
            </w:r>
            <w:r w:rsidRPr="00862B9E">
              <w:rPr>
                <w:rFonts w:ascii="Verdana" w:hAnsi="Verdana" w:cs="Arial"/>
              </w:rPr>
              <w:t xml:space="preserve"> </w:t>
            </w:r>
          </w:p>
          <w:p w14:paraId="47583832" w14:textId="55357EC4" w:rsidR="00561561" w:rsidRPr="00862B9E" w:rsidRDefault="00561561" w:rsidP="00D55248">
            <w:pPr>
              <w:pStyle w:val="ListParagraph"/>
              <w:numPr>
                <w:ilvl w:val="0"/>
                <w:numId w:val="37"/>
              </w:numPr>
              <w:rPr>
                <w:rFonts w:ascii="Verdana" w:hAnsi="Verdana" w:cs="Arial"/>
                <w:lang w:val="en-GB"/>
              </w:rPr>
            </w:pPr>
            <w:r w:rsidRPr="00862B9E">
              <w:rPr>
                <w:rFonts w:ascii="Verdana" w:hAnsi="Verdana" w:cs="Arial"/>
                <w:lang w:val="en-GB"/>
              </w:rPr>
              <w:lastRenderedPageBreak/>
              <w:t>The need to review the Cycle once the refreshed Corporate Risk Register and Strategic Risk Register were finalised, to ensure appropriate alignment and coverage;</w:t>
            </w:r>
          </w:p>
          <w:p w14:paraId="1E9D8978" w14:textId="77777777" w:rsidR="00561561" w:rsidRPr="00862B9E" w:rsidRDefault="00561561" w:rsidP="00D55248">
            <w:pPr>
              <w:pStyle w:val="ListParagraph"/>
              <w:numPr>
                <w:ilvl w:val="0"/>
                <w:numId w:val="37"/>
              </w:numPr>
              <w:rPr>
                <w:rFonts w:ascii="Verdana" w:hAnsi="Verdana" w:cs="Arial"/>
              </w:rPr>
            </w:pPr>
            <w:r w:rsidRPr="00862B9E">
              <w:rPr>
                <w:rFonts w:ascii="Verdana" w:hAnsi="Verdana" w:cs="Arial"/>
              </w:rPr>
              <w:t>Oversight of diabetes should sit primarily with Population Health Committee, with escalation to Quality and Safety Committee only where quality or safety concerns are identified;</w:t>
            </w:r>
          </w:p>
          <w:p w14:paraId="53BB267D" w14:textId="77777777" w:rsidR="00561561" w:rsidRPr="00862B9E" w:rsidRDefault="00561561" w:rsidP="00D55248">
            <w:pPr>
              <w:pStyle w:val="ListParagraph"/>
              <w:numPr>
                <w:ilvl w:val="0"/>
                <w:numId w:val="37"/>
              </w:numPr>
              <w:rPr>
                <w:rFonts w:ascii="Verdana" w:hAnsi="Verdana" w:cs="Arial"/>
                <w:lang w:val="en-GB"/>
              </w:rPr>
            </w:pPr>
            <w:r w:rsidRPr="00862B9E">
              <w:rPr>
                <w:rFonts w:ascii="Verdana" w:hAnsi="Verdana" w:cs="Arial"/>
                <w:lang w:val="en-GB"/>
              </w:rPr>
              <w:t>Children’s Community Nursing updates, where it was agreed that a six</w:t>
            </w:r>
            <w:r w:rsidRPr="00862B9E">
              <w:rPr>
                <w:rFonts w:ascii="Verdana" w:hAnsi="Verdana" w:cs="Arial"/>
                <w:lang w:val="en-GB"/>
              </w:rPr>
              <w:noBreakHyphen/>
              <w:t>monthly reporting cycle would provide clearer oversight.</w:t>
            </w:r>
          </w:p>
          <w:p w14:paraId="01850F4E" w14:textId="0D056271" w:rsidR="00A25E42" w:rsidRPr="00862B9E" w:rsidRDefault="00A25E42" w:rsidP="00A25E42">
            <w:pPr>
              <w:rPr>
                <w:rFonts w:ascii="Verdana" w:hAnsi="Verdana" w:cs="Arial"/>
                <w:b/>
                <w:bCs/>
              </w:rPr>
            </w:pPr>
            <w:r w:rsidRPr="00862B9E">
              <w:rPr>
                <w:rFonts w:ascii="Verdana" w:hAnsi="Verdana" w:cs="Arial"/>
              </w:rPr>
              <w:br/>
            </w:r>
            <w:r w:rsidRPr="00862B9E">
              <w:rPr>
                <w:rFonts w:ascii="Verdana" w:hAnsi="Verdana" w:cs="Arial"/>
                <w:b/>
                <w:bCs/>
              </w:rPr>
              <w:t xml:space="preserve">ACTION: GL </w:t>
            </w:r>
          </w:p>
        </w:tc>
      </w:tr>
      <w:tr w:rsidR="0064247B" w:rsidRPr="00862B9E" w14:paraId="42B465FB" w14:textId="77777777" w:rsidTr="027898E5">
        <w:trPr>
          <w:trHeight w:val="374"/>
        </w:trPr>
        <w:tc>
          <w:tcPr>
            <w:tcW w:w="10632" w:type="dxa"/>
            <w:gridSpan w:val="2"/>
            <w:shd w:val="clear" w:color="auto" w:fill="163E64"/>
            <w:tcMar>
              <w:top w:w="80" w:type="dxa"/>
              <w:left w:w="80" w:type="dxa"/>
              <w:bottom w:w="80" w:type="dxa"/>
              <w:right w:w="80" w:type="dxa"/>
            </w:tcMar>
          </w:tcPr>
          <w:p w14:paraId="513A3FF4" w14:textId="27D8F0A2" w:rsidR="0064247B" w:rsidRPr="00862B9E" w:rsidRDefault="0064247B" w:rsidP="0064247B">
            <w:pPr>
              <w:pStyle w:val="Body"/>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lastRenderedPageBreak/>
              <w:t xml:space="preserve">PART 2. </w:t>
            </w:r>
            <w:r w:rsidR="00FA5113" w:rsidRPr="00862B9E">
              <w:rPr>
                <w:rFonts w:ascii="Verdana" w:eastAsia="Verdana" w:hAnsi="Verdana" w:cs="Verdana"/>
                <w:b/>
                <w:bCs/>
                <w:caps/>
                <w:color w:val="FFFFFF" w:themeColor="background1"/>
                <w:sz w:val="24"/>
                <w:szCs w:val="24"/>
              </w:rPr>
              <w:t>BENCHMARKING, LEARNING AND QUALITY IMPROVEMENT</w:t>
            </w:r>
          </w:p>
        </w:tc>
      </w:tr>
      <w:tr w:rsidR="0064247B" w:rsidRPr="00862B9E" w14:paraId="6D1C5515" w14:textId="77777777" w:rsidTr="027898E5">
        <w:trPr>
          <w:trHeight w:val="374"/>
        </w:trPr>
        <w:tc>
          <w:tcPr>
            <w:tcW w:w="10632" w:type="dxa"/>
            <w:gridSpan w:val="2"/>
            <w:tcMar>
              <w:top w:w="80" w:type="dxa"/>
              <w:left w:w="80" w:type="dxa"/>
              <w:bottom w:w="80" w:type="dxa"/>
              <w:right w:w="80" w:type="dxa"/>
            </w:tcMar>
          </w:tcPr>
          <w:p w14:paraId="0B022A45" w14:textId="79F5F2AA" w:rsidR="0064247B" w:rsidRPr="00862B9E" w:rsidRDefault="00FA5113" w:rsidP="0064247B">
            <w:pPr>
              <w:pStyle w:val="Body"/>
              <w:spacing w:before="120" w:after="120"/>
              <w:rPr>
                <w:rFonts w:ascii="Verdana" w:hAnsi="Verdana" w:cs="Arial"/>
                <w:b/>
                <w:color w:val="auto"/>
                <w:sz w:val="24"/>
                <w:szCs w:val="24"/>
                <w:lang w:val="en-GB"/>
              </w:rPr>
            </w:pPr>
            <w:r w:rsidRPr="00862B9E">
              <w:rPr>
                <w:rFonts w:ascii="Verdana" w:hAnsi="Verdana" w:cs="Arial"/>
                <w:b/>
                <w:color w:val="auto"/>
                <w:sz w:val="24"/>
                <w:szCs w:val="24"/>
                <w:lang w:val="en-GB"/>
              </w:rPr>
              <w:t>2.1 Patient Story</w:t>
            </w:r>
          </w:p>
        </w:tc>
      </w:tr>
      <w:tr w:rsidR="0064247B" w:rsidRPr="00862B9E" w14:paraId="6598964C" w14:textId="77777777" w:rsidTr="027898E5">
        <w:trPr>
          <w:trHeight w:val="374"/>
        </w:trPr>
        <w:tc>
          <w:tcPr>
            <w:tcW w:w="1843" w:type="dxa"/>
            <w:tcMar>
              <w:top w:w="80" w:type="dxa"/>
              <w:left w:w="80" w:type="dxa"/>
              <w:bottom w:w="80" w:type="dxa"/>
              <w:right w:w="80" w:type="dxa"/>
            </w:tcMar>
          </w:tcPr>
          <w:p w14:paraId="476BF490" w14:textId="141555F3" w:rsidR="0064247B" w:rsidRPr="00862B9E" w:rsidRDefault="00FA5113" w:rsidP="0064247B">
            <w:pPr>
              <w:spacing w:before="120" w:after="120"/>
              <w:rPr>
                <w:rFonts w:ascii="Verdana" w:hAnsi="Verdana" w:cs="Arial"/>
                <w:bCs/>
              </w:rPr>
            </w:pPr>
            <w:r w:rsidRPr="00862B9E">
              <w:rPr>
                <w:rFonts w:ascii="Verdana" w:hAnsi="Verdana" w:cs="Arial"/>
                <w:lang w:val="en-US"/>
              </w:rPr>
              <w:t>49/26</w:t>
            </w:r>
            <w:r w:rsidR="0064247B" w:rsidRPr="00862B9E">
              <w:rPr>
                <w:rFonts w:ascii="Verdana" w:hAnsi="Verdana" w:cs="Arial"/>
              </w:rPr>
              <w:t> </w:t>
            </w:r>
          </w:p>
        </w:tc>
        <w:tc>
          <w:tcPr>
            <w:tcW w:w="8789" w:type="dxa"/>
            <w:tcMar>
              <w:top w:w="80" w:type="dxa"/>
              <w:left w:w="80" w:type="dxa"/>
              <w:bottom w:w="80" w:type="dxa"/>
              <w:right w:w="80" w:type="dxa"/>
            </w:tcMar>
          </w:tcPr>
          <w:p w14:paraId="01DCD789" w14:textId="77777777" w:rsidR="00561561" w:rsidRPr="00862B9E" w:rsidRDefault="00561561" w:rsidP="00561561">
            <w:pPr>
              <w:tabs>
                <w:tab w:val="left" w:pos="1470"/>
              </w:tabs>
              <w:contextualSpacing/>
              <w:jc w:val="both"/>
              <w:rPr>
                <w:rFonts w:ascii="Verdana" w:hAnsi="Verdana" w:cs="Arial"/>
                <w:bCs/>
              </w:rPr>
            </w:pPr>
            <w:r w:rsidRPr="00862B9E">
              <w:rPr>
                <w:rFonts w:ascii="Verdana" w:hAnsi="Verdana" w:cs="Arial"/>
                <w:bCs/>
              </w:rPr>
              <w:t>A patient story from Cardiac Services was presented, outlining a complex care pathway involving delayed diagnosis, emergency intervention, multiple cardiac arrests, prolonged critical care admission and recovery.</w:t>
            </w:r>
          </w:p>
          <w:p w14:paraId="13732517" w14:textId="77777777" w:rsidR="00E03198" w:rsidRPr="00862B9E" w:rsidRDefault="00E03198" w:rsidP="00561561">
            <w:pPr>
              <w:tabs>
                <w:tab w:val="left" w:pos="1470"/>
              </w:tabs>
              <w:contextualSpacing/>
              <w:jc w:val="both"/>
              <w:rPr>
                <w:rFonts w:ascii="Verdana" w:hAnsi="Verdana" w:cs="Arial"/>
                <w:bCs/>
              </w:rPr>
            </w:pPr>
          </w:p>
          <w:p w14:paraId="36AECD28" w14:textId="2DC3BEDA" w:rsidR="00E03198" w:rsidRPr="00862B9E" w:rsidRDefault="00E03198" w:rsidP="00561561">
            <w:pPr>
              <w:tabs>
                <w:tab w:val="left" w:pos="1470"/>
              </w:tabs>
              <w:contextualSpacing/>
              <w:jc w:val="both"/>
              <w:rPr>
                <w:rFonts w:ascii="Verdana" w:hAnsi="Verdana" w:cs="Arial"/>
                <w:bCs/>
              </w:rPr>
            </w:pPr>
            <w:r w:rsidRPr="00862B9E">
              <w:rPr>
                <w:rFonts w:ascii="Verdana" w:hAnsi="Verdana" w:cs="Arial"/>
                <w:bCs/>
              </w:rPr>
              <w:t xml:space="preserve">NM raised concerns about missed diagnosis in primary care, executive colleagues discussed feedback mechanisms including discharge letters, DATIX reporting and the potential for joint learning events with GPs. The Committee </w:t>
            </w:r>
            <w:r w:rsidR="00A25E42" w:rsidRPr="00862B9E">
              <w:rPr>
                <w:rFonts w:ascii="Verdana" w:hAnsi="Verdana" w:cs="Arial"/>
                <w:bCs/>
              </w:rPr>
              <w:t>agreed</w:t>
            </w:r>
            <w:r w:rsidRPr="00862B9E">
              <w:rPr>
                <w:rFonts w:ascii="Verdana" w:hAnsi="Verdana" w:cs="Arial"/>
                <w:bCs/>
              </w:rPr>
              <w:t xml:space="preserve"> the need to review and standardise the process for shared learning. </w:t>
            </w:r>
          </w:p>
          <w:p w14:paraId="2AC79C74" w14:textId="77777777" w:rsidR="00E03198" w:rsidRPr="00862B9E" w:rsidRDefault="00E03198" w:rsidP="00561561">
            <w:pPr>
              <w:tabs>
                <w:tab w:val="left" w:pos="1470"/>
              </w:tabs>
              <w:contextualSpacing/>
              <w:jc w:val="both"/>
              <w:rPr>
                <w:rFonts w:ascii="Verdana" w:hAnsi="Verdana" w:cs="Arial"/>
                <w:bCs/>
              </w:rPr>
            </w:pPr>
          </w:p>
          <w:p w14:paraId="45E1B2E3" w14:textId="3182A06E" w:rsidR="00E03198" w:rsidRPr="00862B9E" w:rsidRDefault="00E03198" w:rsidP="00561561">
            <w:pPr>
              <w:tabs>
                <w:tab w:val="left" w:pos="1470"/>
              </w:tabs>
              <w:contextualSpacing/>
              <w:jc w:val="both"/>
              <w:rPr>
                <w:rFonts w:ascii="Verdana" w:hAnsi="Verdana" w:cs="Arial"/>
                <w:bCs/>
              </w:rPr>
            </w:pPr>
            <w:r w:rsidRPr="00862B9E">
              <w:rPr>
                <w:rFonts w:ascii="Verdana" w:hAnsi="Verdana" w:cs="Arial"/>
                <w:bCs/>
              </w:rPr>
              <w:t xml:space="preserve">ALF questioned the psychological support for </w:t>
            </w:r>
            <w:r w:rsidR="00431F92" w:rsidRPr="00862B9E">
              <w:rPr>
                <w:rFonts w:ascii="Verdana" w:hAnsi="Verdana" w:cs="Arial"/>
                <w:bCs/>
              </w:rPr>
              <w:t>patient’s</w:t>
            </w:r>
            <w:r w:rsidRPr="00862B9E">
              <w:rPr>
                <w:rFonts w:ascii="Verdana" w:hAnsi="Verdana" w:cs="Arial"/>
                <w:bCs/>
              </w:rPr>
              <w:t xml:space="preserve"> post-trauma</w:t>
            </w:r>
            <w:r w:rsidR="00A25E42" w:rsidRPr="00862B9E">
              <w:rPr>
                <w:rFonts w:ascii="Verdana" w:hAnsi="Verdana" w:cs="Arial"/>
                <w:bCs/>
              </w:rPr>
              <w:t xml:space="preserve">. Executive colleagues </w:t>
            </w:r>
            <w:r w:rsidR="0084012E" w:rsidRPr="00862B9E">
              <w:rPr>
                <w:rFonts w:ascii="Verdana" w:hAnsi="Verdana" w:cs="Arial"/>
                <w:bCs/>
              </w:rPr>
              <w:t>discussed the</w:t>
            </w:r>
            <w:r w:rsidR="00A25E42" w:rsidRPr="00862B9E">
              <w:rPr>
                <w:rFonts w:ascii="Verdana" w:hAnsi="Verdana" w:cs="Arial"/>
                <w:bCs/>
              </w:rPr>
              <w:t xml:space="preserve"> need for mapping resources and considering broader </w:t>
            </w:r>
            <w:r w:rsidR="0084012E" w:rsidRPr="00862B9E">
              <w:rPr>
                <w:rFonts w:ascii="Verdana" w:hAnsi="Verdana" w:cs="Arial"/>
                <w:bCs/>
              </w:rPr>
              <w:t xml:space="preserve">models including aftercare and staff support. </w:t>
            </w:r>
          </w:p>
          <w:p w14:paraId="139D2604" w14:textId="77777777" w:rsidR="00561561" w:rsidRPr="00862B9E" w:rsidRDefault="00561561" w:rsidP="00561561">
            <w:pPr>
              <w:tabs>
                <w:tab w:val="left" w:pos="1470"/>
              </w:tabs>
              <w:contextualSpacing/>
              <w:jc w:val="both"/>
              <w:rPr>
                <w:rFonts w:ascii="Verdana" w:hAnsi="Verdana" w:cs="Arial"/>
                <w:bCs/>
              </w:rPr>
            </w:pPr>
          </w:p>
          <w:p w14:paraId="0DC8A906" w14:textId="5BA86261" w:rsidR="00561561" w:rsidRPr="00862B9E" w:rsidRDefault="0084012E" w:rsidP="3778B0BB">
            <w:pPr>
              <w:tabs>
                <w:tab w:val="left" w:pos="1470"/>
              </w:tabs>
              <w:contextualSpacing/>
              <w:jc w:val="both"/>
            </w:pPr>
            <w:r w:rsidRPr="3778B0BB">
              <w:rPr>
                <w:rFonts w:ascii="Verdana" w:hAnsi="Verdana" w:cs="Arial"/>
              </w:rPr>
              <w:t xml:space="preserve">The </w:t>
            </w:r>
            <w:r w:rsidR="007C6CB4" w:rsidRPr="3778B0BB">
              <w:rPr>
                <w:rFonts w:ascii="Verdana" w:hAnsi="Verdana" w:cs="Arial"/>
              </w:rPr>
              <w:t>C</w:t>
            </w:r>
            <w:r w:rsidRPr="3778B0BB">
              <w:rPr>
                <w:rFonts w:ascii="Verdana" w:hAnsi="Verdana" w:cs="Arial"/>
              </w:rPr>
              <w:t>ommittee</w:t>
            </w:r>
            <w:r w:rsidR="7D0E9C3B" w:rsidRPr="3778B0BB">
              <w:rPr>
                <w:rFonts w:ascii="Verdana" w:hAnsi="Verdana" w:cs="Arial"/>
              </w:rPr>
              <w:t>;</w:t>
            </w:r>
          </w:p>
          <w:p w14:paraId="2D9E4F8F" w14:textId="2A0E7C97" w:rsidR="00561561" w:rsidRPr="00862B9E" w:rsidRDefault="7D0E9C3B" w:rsidP="3778B0BB">
            <w:pPr>
              <w:pStyle w:val="ListParagraph"/>
              <w:numPr>
                <w:ilvl w:val="0"/>
                <w:numId w:val="2"/>
              </w:numPr>
              <w:tabs>
                <w:tab w:val="left" w:pos="1470"/>
              </w:tabs>
              <w:contextualSpacing/>
              <w:jc w:val="both"/>
              <w:rPr>
                <w:rFonts w:ascii="Verdana" w:hAnsi="Verdana" w:cs="Arial"/>
              </w:rPr>
            </w:pPr>
            <w:r w:rsidRPr="3778B0BB">
              <w:rPr>
                <w:rFonts w:ascii="Verdana" w:hAnsi="Verdana" w:cs="Arial"/>
                <w:b/>
                <w:bCs/>
              </w:rPr>
              <w:t>A</w:t>
            </w:r>
            <w:r w:rsidR="0084012E" w:rsidRPr="3778B0BB">
              <w:rPr>
                <w:rFonts w:ascii="Verdana" w:hAnsi="Verdana" w:cs="Arial"/>
                <w:b/>
                <w:bCs/>
              </w:rPr>
              <w:t>cknowledged</w:t>
            </w:r>
            <w:r w:rsidR="0084012E" w:rsidRPr="3778B0BB">
              <w:rPr>
                <w:rFonts w:ascii="Verdana" w:hAnsi="Verdana" w:cs="Arial"/>
              </w:rPr>
              <w:t xml:space="preserve"> the patient story, and </w:t>
            </w:r>
            <w:r w:rsidR="00561561" w:rsidRPr="3778B0BB">
              <w:rPr>
                <w:rFonts w:ascii="Verdana" w:hAnsi="Verdana" w:cs="Arial"/>
                <w:b/>
                <w:bCs/>
              </w:rPr>
              <w:t>agreed</w:t>
            </w:r>
            <w:r w:rsidR="00561561" w:rsidRPr="3778B0BB">
              <w:rPr>
                <w:rFonts w:ascii="Verdana" w:hAnsi="Verdana" w:cs="Arial"/>
              </w:rPr>
              <w:t xml:space="preserve"> that the board be </w:t>
            </w:r>
            <w:r w:rsidR="00561561" w:rsidRPr="3778B0BB">
              <w:rPr>
                <w:rFonts w:ascii="Verdana" w:hAnsi="Verdana" w:cs="Arial"/>
                <w:i/>
                <w:iCs/>
              </w:rPr>
              <w:t>advised</w:t>
            </w:r>
            <w:r w:rsidR="00561561" w:rsidRPr="3778B0BB">
              <w:rPr>
                <w:rFonts w:ascii="Verdana" w:hAnsi="Verdana" w:cs="Arial"/>
              </w:rPr>
              <w:t xml:space="preserve"> of; </w:t>
            </w:r>
          </w:p>
          <w:p w14:paraId="0E11BB2E" w14:textId="6D011F9A" w:rsidR="00561561" w:rsidRPr="00862B9E" w:rsidRDefault="00561561" w:rsidP="3778B0BB">
            <w:pPr>
              <w:pStyle w:val="ListParagraph"/>
              <w:numPr>
                <w:ilvl w:val="0"/>
                <w:numId w:val="1"/>
              </w:numPr>
              <w:tabs>
                <w:tab w:val="left" w:pos="1470"/>
              </w:tabs>
              <w:contextualSpacing/>
              <w:jc w:val="both"/>
              <w:rPr>
                <w:rFonts w:ascii="Verdana" w:hAnsi="Verdana" w:cs="Arial"/>
              </w:rPr>
            </w:pPr>
            <w:r w:rsidRPr="3778B0BB">
              <w:rPr>
                <w:rFonts w:ascii="Verdana" w:hAnsi="Verdana" w:cs="Arial"/>
              </w:rPr>
              <w:t>The commitment to review standardised learning and feedback processes with Primary Care; and</w:t>
            </w:r>
          </w:p>
          <w:p w14:paraId="59469A4B" w14:textId="5F265858" w:rsidR="00561561" w:rsidRPr="00862B9E" w:rsidRDefault="00561561" w:rsidP="3778B0BB">
            <w:pPr>
              <w:pStyle w:val="ListParagraph"/>
              <w:numPr>
                <w:ilvl w:val="0"/>
                <w:numId w:val="1"/>
              </w:numPr>
              <w:tabs>
                <w:tab w:val="left" w:pos="1470"/>
              </w:tabs>
              <w:contextualSpacing/>
              <w:jc w:val="both"/>
              <w:rPr>
                <w:rFonts w:ascii="Verdana" w:hAnsi="Verdana" w:cs="Arial"/>
              </w:rPr>
            </w:pPr>
            <w:r w:rsidRPr="3778B0BB">
              <w:rPr>
                <w:rFonts w:ascii="Verdana" w:hAnsi="Verdana" w:cs="Arial"/>
              </w:rPr>
              <w:t>The need to map and review post</w:t>
            </w:r>
            <w:r>
              <w:noBreakHyphen/>
            </w:r>
            <w:r w:rsidRPr="3778B0BB">
              <w:rPr>
                <w:rFonts w:ascii="Verdana" w:hAnsi="Verdana" w:cs="Arial"/>
              </w:rPr>
              <w:t>critical care psychological support provision for patients.</w:t>
            </w:r>
          </w:p>
          <w:p w14:paraId="139210BB" w14:textId="0827590E" w:rsidR="0064247B" w:rsidRPr="00862B9E" w:rsidRDefault="0064247B" w:rsidP="00561561">
            <w:pPr>
              <w:tabs>
                <w:tab w:val="left" w:pos="1470"/>
              </w:tabs>
              <w:contextualSpacing/>
              <w:jc w:val="both"/>
              <w:rPr>
                <w:rFonts w:ascii="Verdana" w:hAnsi="Verdana" w:cs="Arial"/>
                <w:bCs/>
              </w:rPr>
            </w:pPr>
          </w:p>
        </w:tc>
      </w:tr>
      <w:tr w:rsidR="0064247B" w:rsidRPr="00862B9E" w14:paraId="2A30F264" w14:textId="77777777" w:rsidTr="027898E5">
        <w:trPr>
          <w:trHeight w:val="374"/>
        </w:trPr>
        <w:tc>
          <w:tcPr>
            <w:tcW w:w="10632" w:type="dxa"/>
            <w:gridSpan w:val="2"/>
            <w:tcMar>
              <w:top w:w="80" w:type="dxa"/>
              <w:left w:w="80" w:type="dxa"/>
              <w:bottom w:w="80" w:type="dxa"/>
              <w:right w:w="80" w:type="dxa"/>
            </w:tcMar>
          </w:tcPr>
          <w:p w14:paraId="517C5761" w14:textId="0AFA19E6" w:rsidR="0064247B" w:rsidRPr="00862B9E" w:rsidRDefault="0064247B" w:rsidP="0064247B">
            <w:pPr>
              <w:pStyle w:val="Body"/>
              <w:spacing w:before="120" w:after="120"/>
              <w:rPr>
                <w:rFonts w:ascii="Verdana" w:hAnsi="Verdana" w:cs="Arial"/>
                <w:b/>
                <w:color w:val="auto"/>
                <w:sz w:val="24"/>
                <w:szCs w:val="24"/>
                <w:lang w:val="en-GB"/>
              </w:rPr>
            </w:pPr>
            <w:r w:rsidRPr="00862B9E">
              <w:rPr>
                <w:rFonts w:ascii="Verdana" w:hAnsi="Verdana" w:cs="Arial"/>
                <w:b/>
                <w:color w:val="auto"/>
                <w:sz w:val="24"/>
                <w:szCs w:val="24"/>
                <w:lang w:val="en-GB"/>
              </w:rPr>
              <w:t xml:space="preserve">2.2 </w:t>
            </w:r>
            <w:r w:rsidR="00FA5113" w:rsidRPr="00862B9E">
              <w:rPr>
                <w:rFonts w:ascii="Verdana" w:hAnsi="Verdana" w:cs="Arial"/>
                <w:b/>
                <w:color w:val="auto"/>
                <w:sz w:val="24"/>
                <w:szCs w:val="24"/>
                <w:lang w:val="en-GB"/>
              </w:rPr>
              <w:t>Perinatal Committee Report</w:t>
            </w:r>
          </w:p>
        </w:tc>
      </w:tr>
      <w:tr w:rsidR="0064247B" w:rsidRPr="00862B9E" w14:paraId="39975B5D" w14:textId="77777777" w:rsidTr="027898E5">
        <w:trPr>
          <w:trHeight w:val="374"/>
        </w:trPr>
        <w:tc>
          <w:tcPr>
            <w:tcW w:w="1843" w:type="dxa"/>
            <w:tcMar>
              <w:top w:w="80" w:type="dxa"/>
              <w:left w:w="80" w:type="dxa"/>
              <w:bottom w:w="80" w:type="dxa"/>
              <w:right w:w="80" w:type="dxa"/>
            </w:tcMar>
          </w:tcPr>
          <w:p w14:paraId="72F8F36C" w14:textId="0927171D" w:rsidR="0064247B" w:rsidRPr="00862B9E" w:rsidRDefault="00FA5113" w:rsidP="0064247B">
            <w:pPr>
              <w:spacing w:before="120" w:after="120"/>
              <w:rPr>
                <w:rFonts w:ascii="Verdana" w:hAnsi="Verdana" w:cs="Arial"/>
                <w:bCs/>
              </w:rPr>
            </w:pPr>
            <w:r w:rsidRPr="00862B9E">
              <w:rPr>
                <w:rFonts w:ascii="Verdana" w:hAnsi="Verdana" w:cs="Arial"/>
                <w:lang w:val="en-US"/>
              </w:rPr>
              <w:lastRenderedPageBreak/>
              <w:t>50/26</w:t>
            </w:r>
            <w:r w:rsidR="0064247B" w:rsidRPr="00862B9E">
              <w:rPr>
                <w:rFonts w:ascii="Verdana" w:hAnsi="Verdana" w:cs="Arial"/>
              </w:rPr>
              <w:t> </w:t>
            </w:r>
          </w:p>
        </w:tc>
        <w:tc>
          <w:tcPr>
            <w:tcW w:w="8789" w:type="dxa"/>
            <w:tcMar>
              <w:top w:w="80" w:type="dxa"/>
              <w:left w:w="80" w:type="dxa"/>
              <w:bottom w:w="80" w:type="dxa"/>
              <w:right w:w="80" w:type="dxa"/>
            </w:tcMar>
          </w:tcPr>
          <w:p w14:paraId="30CB84D5" w14:textId="6F9128B5" w:rsidR="00561561" w:rsidRPr="00862B9E" w:rsidRDefault="00E03198" w:rsidP="0064247B">
            <w:pPr>
              <w:contextualSpacing/>
              <w:jc w:val="both"/>
              <w:rPr>
                <w:rFonts w:ascii="Verdana" w:hAnsi="Verdana" w:cs="Arial"/>
                <w:bCs/>
              </w:rPr>
            </w:pPr>
            <w:r w:rsidRPr="00862B9E">
              <w:rPr>
                <w:rFonts w:ascii="Verdana" w:hAnsi="Verdana" w:cs="Arial"/>
                <w:bCs/>
              </w:rPr>
              <w:t>LR</w:t>
            </w:r>
            <w:r w:rsidR="0084012E" w:rsidRPr="00862B9E">
              <w:rPr>
                <w:rFonts w:ascii="Verdana" w:hAnsi="Verdana" w:cs="Arial"/>
                <w:bCs/>
              </w:rPr>
              <w:t xml:space="preserve"> drew attention to the reduced surgical site infections, improved family engagement, and average stillbirth rates, noting no moderate or severe </w:t>
            </w:r>
            <w:r w:rsidR="00CC4752" w:rsidRPr="00862B9E">
              <w:rPr>
                <w:rFonts w:ascii="Verdana" w:hAnsi="Verdana" w:cs="Arial"/>
              </w:rPr>
              <w:t>Hypoxic-Ischemic Encephalopathy (</w:t>
            </w:r>
            <w:r w:rsidR="0084012E" w:rsidRPr="00862B9E">
              <w:rPr>
                <w:rFonts w:ascii="Verdana" w:hAnsi="Verdana" w:cs="Arial"/>
              </w:rPr>
              <w:t>HIE</w:t>
            </w:r>
            <w:r w:rsidR="00CC4752" w:rsidRPr="00862B9E">
              <w:rPr>
                <w:rFonts w:ascii="Verdana" w:hAnsi="Verdana" w:cs="Arial"/>
              </w:rPr>
              <w:t>)</w:t>
            </w:r>
            <w:r w:rsidR="0084012E" w:rsidRPr="00862B9E">
              <w:rPr>
                <w:rFonts w:ascii="Verdana" w:hAnsi="Verdana" w:cs="Arial"/>
              </w:rPr>
              <w:t xml:space="preserve"> </w:t>
            </w:r>
            <w:r w:rsidR="0084012E" w:rsidRPr="00862B9E">
              <w:rPr>
                <w:rFonts w:ascii="Verdana" w:hAnsi="Verdana" w:cs="Arial"/>
                <w:bCs/>
              </w:rPr>
              <w:t>cases in 2026 and a 62% reduction since April 2024.</w:t>
            </w:r>
          </w:p>
          <w:p w14:paraId="092CD056" w14:textId="77777777" w:rsidR="00CC4752" w:rsidRPr="00862B9E" w:rsidRDefault="00CC4752" w:rsidP="0064247B">
            <w:pPr>
              <w:contextualSpacing/>
              <w:jc w:val="both"/>
              <w:rPr>
                <w:rFonts w:ascii="Verdana" w:hAnsi="Verdana" w:cs="Arial"/>
                <w:bCs/>
              </w:rPr>
            </w:pPr>
          </w:p>
          <w:p w14:paraId="3C0F34A4" w14:textId="6D11E50E" w:rsidR="00CC4752" w:rsidRPr="00862B9E" w:rsidRDefault="00CC4752" w:rsidP="0064247B">
            <w:pPr>
              <w:contextualSpacing/>
              <w:jc w:val="both"/>
              <w:rPr>
                <w:rFonts w:ascii="Verdana" w:hAnsi="Verdana" w:cs="Arial"/>
                <w:bCs/>
              </w:rPr>
            </w:pPr>
            <w:r w:rsidRPr="00862B9E">
              <w:rPr>
                <w:rFonts w:ascii="Verdana" w:hAnsi="Verdana" w:cs="Arial"/>
                <w:bCs/>
              </w:rPr>
              <w:t>LR referred to the e</w:t>
            </w:r>
            <w:r w:rsidRPr="00CC4752">
              <w:rPr>
                <w:rFonts w:ascii="Verdana" w:hAnsi="Verdana" w:cs="Arial"/>
                <w:bCs/>
              </w:rPr>
              <w:t xml:space="preserve">mergency caesarean section rates </w:t>
            </w:r>
            <w:r w:rsidRPr="00862B9E">
              <w:rPr>
                <w:rFonts w:ascii="Verdana" w:hAnsi="Verdana" w:cs="Arial"/>
                <w:bCs/>
              </w:rPr>
              <w:t>noting SBUHB were</w:t>
            </w:r>
            <w:r w:rsidRPr="00CC4752">
              <w:rPr>
                <w:rFonts w:ascii="Verdana" w:hAnsi="Verdana" w:cs="Arial"/>
                <w:bCs/>
              </w:rPr>
              <w:t xml:space="preserve"> not a national outlier, although national trends continue to place pressure on postnatal wards and theatre capacity. The implications of increasing caesarean rates for workforce, estate and patient flow were recognised and continue to be monitored.</w:t>
            </w:r>
          </w:p>
          <w:p w14:paraId="04A71EEF" w14:textId="77777777" w:rsidR="0084012E" w:rsidRPr="00862B9E" w:rsidRDefault="0084012E" w:rsidP="0064247B">
            <w:pPr>
              <w:contextualSpacing/>
              <w:jc w:val="both"/>
              <w:rPr>
                <w:rFonts w:ascii="Verdana" w:hAnsi="Verdana" w:cs="Arial"/>
                <w:bCs/>
              </w:rPr>
            </w:pPr>
          </w:p>
          <w:p w14:paraId="0582E5D0" w14:textId="26739787" w:rsidR="0084012E" w:rsidRPr="00862B9E" w:rsidRDefault="0084012E" w:rsidP="0064247B">
            <w:pPr>
              <w:contextualSpacing/>
              <w:jc w:val="both"/>
              <w:rPr>
                <w:rFonts w:ascii="Verdana" w:hAnsi="Verdana" w:cs="Arial"/>
                <w:bCs/>
              </w:rPr>
            </w:pPr>
            <w:r w:rsidRPr="00862B9E">
              <w:rPr>
                <w:rFonts w:ascii="Verdana" w:hAnsi="Verdana" w:cs="Arial"/>
                <w:bCs/>
              </w:rPr>
              <w:t xml:space="preserve">LR advised an appointment of a </w:t>
            </w:r>
            <w:r w:rsidR="00CC4752" w:rsidRPr="00862B9E">
              <w:rPr>
                <w:rFonts w:ascii="Verdana" w:hAnsi="Verdana" w:cs="Arial"/>
                <w:bCs/>
              </w:rPr>
              <w:t xml:space="preserve">dedicated </w:t>
            </w:r>
            <w:r w:rsidRPr="00862B9E">
              <w:rPr>
                <w:rFonts w:ascii="Verdana" w:hAnsi="Verdana" w:cs="Arial"/>
                <w:bCs/>
              </w:rPr>
              <w:t>midwife into a patient experience role</w:t>
            </w:r>
            <w:r w:rsidR="00CC4752" w:rsidRPr="00862B9E">
              <w:rPr>
                <w:rFonts w:ascii="Verdana" w:hAnsi="Verdana" w:cs="Arial"/>
                <w:bCs/>
              </w:rPr>
              <w:t xml:space="preserve"> had</w:t>
            </w:r>
            <w:r w:rsidRPr="00862B9E">
              <w:rPr>
                <w:rFonts w:ascii="Verdana" w:hAnsi="Verdana" w:cs="Arial"/>
                <w:bCs/>
              </w:rPr>
              <w:t xml:space="preserve"> accelerated community engagement, especially with diverse and deprived populations, and increased partner/father involvement.</w:t>
            </w:r>
          </w:p>
          <w:p w14:paraId="0A5CDCD8" w14:textId="5CC7393F" w:rsidR="00CC4752" w:rsidRPr="00862B9E" w:rsidRDefault="00CC4752" w:rsidP="0064247B">
            <w:pPr>
              <w:contextualSpacing/>
              <w:jc w:val="both"/>
              <w:rPr>
                <w:rFonts w:ascii="Verdana" w:hAnsi="Verdana" w:cs="Arial"/>
                <w:bCs/>
              </w:rPr>
            </w:pPr>
          </w:p>
          <w:p w14:paraId="61965D55" w14:textId="6B279145" w:rsidR="00CC4752" w:rsidRPr="00862B9E" w:rsidRDefault="00CC4752" w:rsidP="0064247B">
            <w:pPr>
              <w:contextualSpacing/>
              <w:jc w:val="both"/>
              <w:rPr>
                <w:rFonts w:ascii="Verdana" w:hAnsi="Verdana" w:cs="Arial"/>
                <w:bCs/>
              </w:rPr>
            </w:pPr>
            <w:r w:rsidRPr="00862B9E">
              <w:rPr>
                <w:rFonts w:ascii="Verdana" w:hAnsi="Verdana" w:cs="Arial"/>
                <w:bCs/>
              </w:rPr>
              <w:t>JC invited questions:</w:t>
            </w:r>
          </w:p>
          <w:p w14:paraId="5147E646" w14:textId="46CD6B71" w:rsidR="0084012E" w:rsidRPr="00862B9E" w:rsidRDefault="0084012E" w:rsidP="0064247B">
            <w:pPr>
              <w:contextualSpacing/>
              <w:jc w:val="both"/>
              <w:rPr>
                <w:rFonts w:ascii="Verdana" w:hAnsi="Verdana" w:cs="Arial"/>
                <w:bCs/>
              </w:rPr>
            </w:pPr>
          </w:p>
          <w:p w14:paraId="7529854C" w14:textId="40935F28" w:rsidR="00CC4752" w:rsidRPr="00862B9E" w:rsidRDefault="00CC4752" w:rsidP="00035ACD">
            <w:pPr>
              <w:contextualSpacing/>
              <w:jc w:val="both"/>
              <w:rPr>
                <w:rFonts w:ascii="Verdana" w:hAnsi="Verdana" w:cs="Arial"/>
                <w:bCs/>
              </w:rPr>
            </w:pPr>
            <w:r w:rsidRPr="00862B9E">
              <w:rPr>
                <w:rFonts w:ascii="Verdana" w:hAnsi="Verdana" w:cs="Arial"/>
                <w:bCs/>
              </w:rPr>
              <w:t xml:space="preserve">SS </w:t>
            </w:r>
            <w:r w:rsidR="00035ACD" w:rsidRPr="00862B9E">
              <w:rPr>
                <w:rFonts w:ascii="Verdana" w:hAnsi="Verdana" w:cs="Arial"/>
                <w:bCs/>
              </w:rPr>
              <w:t>questioned the</w:t>
            </w:r>
            <w:r w:rsidRPr="00862B9E">
              <w:rPr>
                <w:rFonts w:ascii="Verdana" w:hAnsi="Verdana" w:cs="Arial"/>
                <w:bCs/>
              </w:rPr>
              <w:t xml:space="preserve"> dramatic decline</w:t>
            </w:r>
            <w:r w:rsidR="00035ACD" w:rsidRPr="00862B9E">
              <w:rPr>
                <w:rFonts w:ascii="Verdana" w:hAnsi="Verdana" w:cs="Arial"/>
                <w:bCs/>
              </w:rPr>
              <w:t xml:space="preserve"> in HIE incidents. RK highlighted that improvement work, including enhanced CTG monitoring, multidisciplinary training and prompt escalation processes, had contributed to improved outcomes.</w:t>
            </w:r>
          </w:p>
          <w:p w14:paraId="1741B119" w14:textId="77777777" w:rsidR="00035ACD" w:rsidRPr="00862B9E" w:rsidRDefault="00035ACD" w:rsidP="00035ACD">
            <w:pPr>
              <w:contextualSpacing/>
              <w:jc w:val="both"/>
              <w:rPr>
                <w:rFonts w:ascii="Verdana" w:hAnsi="Verdana" w:cs="Arial"/>
                <w:bCs/>
              </w:rPr>
            </w:pPr>
          </w:p>
          <w:p w14:paraId="1E0B1571" w14:textId="45B1B1A7" w:rsidR="00035ACD" w:rsidRPr="00862B9E" w:rsidRDefault="00035ACD" w:rsidP="00035ACD">
            <w:pPr>
              <w:contextualSpacing/>
              <w:jc w:val="both"/>
              <w:rPr>
                <w:rFonts w:ascii="Verdana" w:hAnsi="Verdana" w:cs="Arial"/>
                <w:bCs/>
              </w:rPr>
            </w:pPr>
            <w:r w:rsidRPr="00862B9E">
              <w:rPr>
                <w:rFonts w:ascii="Verdana" w:hAnsi="Verdana" w:cs="Arial"/>
                <w:bCs/>
              </w:rPr>
              <w:t>JC acknowledged the cancellation of mandatory training over a 3-month period due to workforce pressures. LR advised the issue was being reviewed and challenged at an All</w:t>
            </w:r>
            <w:r w:rsidRPr="00862B9E">
              <w:rPr>
                <w:rFonts w:ascii="Verdana" w:hAnsi="Verdana" w:cs="Arial"/>
                <w:bCs/>
              </w:rPr>
              <w:noBreakHyphen/>
              <w:t>Wales level, including the evidence base and proportionality of requirements. The matter would continue to be monitored through the Perinatal Committee and Medical Workforce governance routes.</w:t>
            </w:r>
          </w:p>
          <w:p w14:paraId="0D8B4DE0" w14:textId="77777777" w:rsidR="00035ACD" w:rsidRPr="00862B9E" w:rsidRDefault="00035ACD" w:rsidP="0064247B">
            <w:pPr>
              <w:contextualSpacing/>
              <w:jc w:val="both"/>
              <w:rPr>
                <w:rFonts w:ascii="Verdana" w:hAnsi="Verdana" w:cs="Arial"/>
                <w:bCs/>
              </w:rPr>
            </w:pPr>
          </w:p>
          <w:p w14:paraId="7E26C6D7" w14:textId="77777777" w:rsidR="00CC4752" w:rsidRPr="00862B9E" w:rsidRDefault="00561561" w:rsidP="00561561">
            <w:pPr>
              <w:contextualSpacing/>
              <w:jc w:val="both"/>
              <w:rPr>
                <w:rFonts w:ascii="Verdana" w:hAnsi="Verdana" w:cs="Arial"/>
                <w:bCs/>
              </w:rPr>
            </w:pPr>
            <w:r w:rsidRPr="00862B9E">
              <w:rPr>
                <w:rFonts w:ascii="Verdana" w:hAnsi="Verdana" w:cs="Arial"/>
                <w:bCs/>
              </w:rPr>
              <w:t>The Committee</w:t>
            </w:r>
            <w:r w:rsidR="00CC4752" w:rsidRPr="00862B9E">
              <w:rPr>
                <w:rFonts w:ascii="Verdana" w:hAnsi="Verdana" w:cs="Arial"/>
                <w:bCs/>
              </w:rPr>
              <w:t>;</w:t>
            </w:r>
          </w:p>
          <w:p w14:paraId="696EE39A" w14:textId="024F5291" w:rsidR="00561561" w:rsidRPr="00862B9E" w:rsidRDefault="00035ACD" w:rsidP="00D55248">
            <w:pPr>
              <w:pStyle w:val="ListParagraph"/>
              <w:numPr>
                <w:ilvl w:val="0"/>
                <w:numId w:val="37"/>
              </w:numPr>
              <w:contextualSpacing/>
              <w:jc w:val="both"/>
              <w:rPr>
                <w:rFonts w:ascii="Verdana" w:hAnsi="Verdana" w:cs="Arial"/>
                <w:bCs/>
              </w:rPr>
            </w:pPr>
            <w:r w:rsidRPr="00862B9E">
              <w:rPr>
                <w:rFonts w:ascii="Verdana" w:hAnsi="Verdana" w:cs="Arial"/>
                <w:bCs/>
              </w:rPr>
              <w:t xml:space="preserve">Were </w:t>
            </w:r>
            <w:r w:rsidRPr="00862B9E">
              <w:rPr>
                <w:rFonts w:ascii="Verdana" w:hAnsi="Verdana" w:cs="Arial"/>
                <w:b/>
              </w:rPr>
              <w:t xml:space="preserve">assured </w:t>
            </w:r>
            <w:r w:rsidRPr="00862B9E">
              <w:rPr>
                <w:rFonts w:ascii="Verdana" w:hAnsi="Verdana" w:cs="Arial"/>
                <w:bCs/>
              </w:rPr>
              <w:t xml:space="preserve">that the Perinatal Committee report followed a clear AAA (Advise, Assure, Alert) format, supporting effective escalation and assurance and </w:t>
            </w:r>
            <w:r w:rsidRPr="00862B9E">
              <w:rPr>
                <w:rFonts w:ascii="Verdana" w:hAnsi="Verdana" w:cs="Arial"/>
                <w:b/>
              </w:rPr>
              <w:t>agreed</w:t>
            </w:r>
            <w:r w:rsidRPr="00862B9E">
              <w:rPr>
                <w:rFonts w:ascii="Verdana" w:hAnsi="Verdana" w:cs="Arial"/>
                <w:bCs/>
              </w:rPr>
              <w:t xml:space="preserve"> to continue to receive the report in this format</w:t>
            </w:r>
            <w:r w:rsidR="007C6CB4" w:rsidRPr="00862B9E">
              <w:rPr>
                <w:rFonts w:ascii="Verdana" w:hAnsi="Verdana" w:cs="Arial"/>
                <w:bCs/>
              </w:rPr>
              <w:t>; and</w:t>
            </w:r>
          </w:p>
          <w:p w14:paraId="7D47766E" w14:textId="02AFF2DE" w:rsidR="00561561" w:rsidRPr="00832E9A" w:rsidRDefault="5CCD4A8D" w:rsidP="0064247B">
            <w:pPr>
              <w:pStyle w:val="ListParagraph"/>
              <w:numPr>
                <w:ilvl w:val="0"/>
                <w:numId w:val="37"/>
              </w:numPr>
              <w:contextualSpacing/>
              <w:jc w:val="both"/>
              <w:rPr>
                <w:rFonts w:ascii="Verdana" w:hAnsi="Verdana" w:cs="Arial"/>
                <w:lang w:val="en-GB"/>
              </w:rPr>
            </w:pPr>
            <w:r w:rsidRPr="3778B0BB">
              <w:rPr>
                <w:rFonts w:ascii="Verdana" w:hAnsi="Verdana" w:cs="Arial"/>
                <w:lang w:val="en-GB"/>
              </w:rPr>
              <w:t xml:space="preserve">Were </w:t>
            </w:r>
            <w:r w:rsidRPr="3778B0BB">
              <w:rPr>
                <w:rFonts w:ascii="Verdana" w:hAnsi="Verdana" w:cs="Arial"/>
                <w:i/>
                <w:iCs/>
                <w:lang w:val="en-GB"/>
              </w:rPr>
              <w:t>assured</w:t>
            </w:r>
            <w:r w:rsidR="007C6CB4" w:rsidRPr="3778B0BB">
              <w:rPr>
                <w:rFonts w:ascii="Verdana" w:hAnsi="Verdana" w:cs="Arial"/>
                <w:i/>
                <w:iCs/>
                <w:lang w:val="en-GB"/>
              </w:rPr>
              <w:t xml:space="preserve"> </w:t>
            </w:r>
            <w:r w:rsidR="007C6CB4" w:rsidRPr="3778B0BB">
              <w:rPr>
                <w:rFonts w:ascii="Verdana" w:hAnsi="Verdana" w:cs="Arial"/>
                <w:lang w:val="en-GB"/>
              </w:rPr>
              <w:t>the Perinatal Committee was functioning effectively as a key quality and safety forum.</w:t>
            </w:r>
          </w:p>
        </w:tc>
      </w:tr>
      <w:tr w:rsidR="00FA5113" w:rsidRPr="00862B9E" w14:paraId="1BBEB49B" w14:textId="77777777" w:rsidTr="027898E5">
        <w:trPr>
          <w:trHeight w:val="374"/>
        </w:trPr>
        <w:tc>
          <w:tcPr>
            <w:tcW w:w="10632" w:type="dxa"/>
            <w:gridSpan w:val="2"/>
            <w:tcMar>
              <w:top w:w="80" w:type="dxa"/>
              <w:left w:w="80" w:type="dxa"/>
              <w:bottom w:w="80" w:type="dxa"/>
              <w:right w:w="80" w:type="dxa"/>
            </w:tcMar>
          </w:tcPr>
          <w:p w14:paraId="5C64A299" w14:textId="5A326F97" w:rsidR="00FA5113" w:rsidRPr="00862B9E" w:rsidRDefault="00FA5113" w:rsidP="0064247B">
            <w:pPr>
              <w:contextualSpacing/>
              <w:jc w:val="both"/>
              <w:rPr>
                <w:rFonts w:ascii="Verdana" w:hAnsi="Verdana" w:cs="Arial"/>
                <w:b/>
              </w:rPr>
            </w:pPr>
            <w:r w:rsidRPr="00862B9E">
              <w:rPr>
                <w:rFonts w:ascii="Verdana" w:hAnsi="Verdana" w:cs="Arial"/>
                <w:b/>
              </w:rPr>
              <w:t>2.3 Quality and Safety Group Highlight Report</w:t>
            </w:r>
          </w:p>
        </w:tc>
      </w:tr>
      <w:tr w:rsidR="00FA5113" w:rsidRPr="00862B9E" w14:paraId="5C59A2FE" w14:textId="77777777" w:rsidTr="027898E5">
        <w:trPr>
          <w:trHeight w:val="374"/>
        </w:trPr>
        <w:tc>
          <w:tcPr>
            <w:tcW w:w="1843" w:type="dxa"/>
            <w:tcMar>
              <w:top w:w="80" w:type="dxa"/>
              <w:left w:w="80" w:type="dxa"/>
              <w:bottom w:w="80" w:type="dxa"/>
              <w:right w:w="80" w:type="dxa"/>
            </w:tcMar>
          </w:tcPr>
          <w:p w14:paraId="72653556" w14:textId="20C3CE8F" w:rsidR="00FA5113" w:rsidRPr="00862B9E" w:rsidRDefault="00FA5113" w:rsidP="0064247B">
            <w:pPr>
              <w:spacing w:before="120" w:after="120"/>
              <w:rPr>
                <w:rFonts w:ascii="Verdana" w:hAnsi="Verdana" w:cs="Arial"/>
                <w:lang w:val="en-US"/>
              </w:rPr>
            </w:pPr>
            <w:r w:rsidRPr="00862B9E">
              <w:rPr>
                <w:rFonts w:ascii="Verdana" w:hAnsi="Verdana" w:cs="Arial"/>
                <w:lang w:val="en-US"/>
              </w:rPr>
              <w:t>51/26</w:t>
            </w:r>
          </w:p>
        </w:tc>
        <w:tc>
          <w:tcPr>
            <w:tcW w:w="8789" w:type="dxa"/>
            <w:tcMar>
              <w:top w:w="80" w:type="dxa"/>
              <w:left w:w="80" w:type="dxa"/>
              <w:bottom w:w="80" w:type="dxa"/>
              <w:right w:w="80" w:type="dxa"/>
            </w:tcMar>
          </w:tcPr>
          <w:p w14:paraId="50F3508A" w14:textId="77777777" w:rsidR="00FA5113" w:rsidRPr="00862B9E" w:rsidRDefault="00561561" w:rsidP="0064247B">
            <w:pPr>
              <w:contextualSpacing/>
              <w:jc w:val="both"/>
              <w:rPr>
                <w:rFonts w:ascii="Verdana" w:hAnsi="Verdana" w:cs="Arial"/>
                <w:bCs/>
              </w:rPr>
            </w:pPr>
            <w:r w:rsidRPr="00862B9E">
              <w:rPr>
                <w:rFonts w:ascii="Verdana" w:hAnsi="Verdana" w:cs="Arial"/>
                <w:bCs/>
              </w:rPr>
              <w:t xml:space="preserve">LR detailed the following key issues; </w:t>
            </w:r>
          </w:p>
          <w:p w14:paraId="26FFBFA4" w14:textId="159C8B36" w:rsidR="00561561" w:rsidRPr="00862B9E" w:rsidRDefault="00561561" w:rsidP="00D55248">
            <w:pPr>
              <w:pStyle w:val="ListParagraph"/>
              <w:numPr>
                <w:ilvl w:val="0"/>
                <w:numId w:val="37"/>
              </w:numPr>
              <w:contextualSpacing/>
              <w:jc w:val="both"/>
              <w:rPr>
                <w:rFonts w:ascii="Verdana" w:hAnsi="Verdana" w:cs="Arial"/>
                <w:bCs/>
                <w:lang w:val="en-GB"/>
              </w:rPr>
            </w:pPr>
            <w:r w:rsidRPr="00862B9E">
              <w:rPr>
                <w:rFonts w:ascii="Verdana" w:hAnsi="Verdana" w:cs="Arial"/>
                <w:bCs/>
                <w:lang w:val="en-GB"/>
              </w:rPr>
              <w:lastRenderedPageBreak/>
              <w:t>Pressure ulcers were recognised as a key quality and safety risk requiring sustained focus</w:t>
            </w:r>
            <w:r w:rsidR="00F84150" w:rsidRPr="00862B9E">
              <w:rPr>
                <w:rFonts w:ascii="Verdana" w:hAnsi="Verdana" w:cs="Arial"/>
                <w:bCs/>
                <w:lang w:val="en-GB"/>
              </w:rPr>
              <w:t xml:space="preserve">; and </w:t>
            </w:r>
          </w:p>
          <w:p w14:paraId="7306ED74" w14:textId="77777777" w:rsidR="00561561" w:rsidRPr="00862B9E" w:rsidRDefault="00F84150" w:rsidP="00D55248">
            <w:pPr>
              <w:pStyle w:val="ListParagraph"/>
              <w:numPr>
                <w:ilvl w:val="0"/>
                <w:numId w:val="37"/>
              </w:numPr>
              <w:contextualSpacing/>
              <w:jc w:val="both"/>
              <w:rPr>
                <w:rFonts w:ascii="Verdana" w:hAnsi="Verdana" w:cs="Arial"/>
                <w:bCs/>
              </w:rPr>
            </w:pPr>
            <w:r w:rsidRPr="00862B9E">
              <w:rPr>
                <w:rFonts w:ascii="Verdana" w:hAnsi="Verdana" w:cs="Arial"/>
                <w:bCs/>
              </w:rPr>
              <w:t>No new Never Events had occurred and that historical learning had been embedded.</w:t>
            </w:r>
          </w:p>
          <w:p w14:paraId="6D67FA14" w14:textId="786BCE24" w:rsidR="00F84150" w:rsidRPr="00862B9E" w:rsidRDefault="00F84150" w:rsidP="00F84150">
            <w:pPr>
              <w:contextualSpacing/>
              <w:jc w:val="both"/>
              <w:rPr>
                <w:rFonts w:ascii="Verdana" w:hAnsi="Verdana" w:cs="Arial"/>
                <w:bCs/>
              </w:rPr>
            </w:pPr>
            <w:r w:rsidRPr="00862B9E">
              <w:rPr>
                <w:rFonts w:ascii="Verdana" w:hAnsi="Verdana" w:cs="Arial"/>
                <w:bCs/>
              </w:rPr>
              <w:t xml:space="preserve">The Committee requested further detailed visibility on harm themes, particularly pressure ulcer prevention. LR agreed to provide a deep dive report on pressure ulcers to the June 2026 committee. </w:t>
            </w:r>
          </w:p>
          <w:p w14:paraId="62DBD85C" w14:textId="77777777" w:rsidR="007C6CB4" w:rsidRPr="00862B9E" w:rsidRDefault="007C6CB4" w:rsidP="00F84150">
            <w:pPr>
              <w:contextualSpacing/>
              <w:jc w:val="both"/>
              <w:rPr>
                <w:rFonts w:ascii="Verdana" w:hAnsi="Verdana" w:cs="Arial"/>
                <w:bCs/>
              </w:rPr>
            </w:pPr>
          </w:p>
          <w:p w14:paraId="7EEAB569" w14:textId="77185904" w:rsidR="007C6CB4" w:rsidRPr="00862B9E" w:rsidRDefault="007C6CB4" w:rsidP="00F84150">
            <w:pPr>
              <w:contextualSpacing/>
              <w:jc w:val="both"/>
              <w:rPr>
                <w:rFonts w:ascii="Verdana" w:hAnsi="Verdana" w:cs="Arial"/>
                <w:b/>
              </w:rPr>
            </w:pPr>
            <w:r w:rsidRPr="00862B9E">
              <w:rPr>
                <w:rFonts w:ascii="Verdana" w:hAnsi="Verdana" w:cs="Arial"/>
                <w:b/>
              </w:rPr>
              <w:t>ACTION: LR</w:t>
            </w:r>
          </w:p>
          <w:p w14:paraId="65152C8D" w14:textId="77777777" w:rsidR="007C6CB4" w:rsidRPr="00862B9E" w:rsidRDefault="007C6CB4" w:rsidP="00F84150">
            <w:pPr>
              <w:contextualSpacing/>
              <w:jc w:val="both"/>
              <w:rPr>
                <w:rFonts w:ascii="Verdana" w:hAnsi="Verdana" w:cs="Arial"/>
                <w:bCs/>
              </w:rPr>
            </w:pPr>
          </w:p>
          <w:p w14:paraId="5914C0D2" w14:textId="249E3BB3" w:rsidR="007C6CB4" w:rsidRPr="00862B9E" w:rsidRDefault="007C6CB4" w:rsidP="00F84150">
            <w:pPr>
              <w:contextualSpacing/>
              <w:jc w:val="both"/>
              <w:rPr>
                <w:rFonts w:ascii="Verdana" w:hAnsi="Verdana" w:cs="Arial"/>
                <w:bCs/>
              </w:rPr>
            </w:pPr>
            <w:r w:rsidRPr="00862B9E">
              <w:rPr>
                <w:rFonts w:ascii="Verdana" w:hAnsi="Verdana" w:cs="Arial"/>
                <w:bCs/>
              </w:rPr>
              <w:t>JC invited questions:</w:t>
            </w:r>
          </w:p>
          <w:p w14:paraId="377EFEF6" w14:textId="2317A0AE" w:rsidR="007C6CB4" w:rsidRPr="00862B9E" w:rsidRDefault="007C6CB4" w:rsidP="3778B0BB">
            <w:pPr>
              <w:contextualSpacing/>
              <w:jc w:val="both"/>
              <w:rPr>
                <w:rFonts w:ascii="Verdana" w:hAnsi="Verdana" w:cs="Arial"/>
              </w:rPr>
            </w:pPr>
            <w:r>
              <w:br/>
            </w:r>
            <w:r w:rsidRPr="3778B0BB">
              <w:rPr>
                <w:rFonts w:ascii="Verdana" w:hAnsi="Verdana" w:cs="Arial"/>
              </w:rPr>
              <w:t>NM sought clarification regarding references to Never Events within the Quality and Safety reporting, noting apparent inconsistencies between sections of the report and seeking assurance as to whether any new Never Events had occurred. In response</w:t>
            </w:r>
            <w:r w:rsidR="5C4252D1" w:rsidRPr="3778B0BB">
              <w:rPr>
                <w:rFonts w:ascii="Verdana" w:hAnsi="Verdana" w:cs="Arial"/>
              </w:rPr>
              <w:t>,</w:t>
            </w:r>
            <w:r w:rsidRPr="3778B0BB">
              <w:rPr>
                <w:rFonts w:ascii="Verdana" w:hAnsi="Verdana" w:cs="Arial"/>
              </w:rPr>
              <w:t xml:space="preserve"> LR confirmed that No new Never Events had occurred since those previously reported and references within the report related to historic Never Events, for which learning and improvement actions had already been completed or were being monitored through established governance arrangements.</w:t>
            </w:r>
          </w:p>
          <w:p w14:paraId="1D7C1950" w14:textId="77777777" w:rsidR="00F84150" w:rsidRPr="00862B9E" w:rsidRDefault="00F84150" w:rsidP="00F84150">
            <w:pPr>
              <w:tabs>
                <w:tab w:val="left" w:pos="3525"/>
              </w:tabs>
              <w:contextualSpacing/>
              <w:jc w:val="both"/>
              <w:rPr>
                <w:rFonts w:ascii="Verdana" w:hAnsi="Verdana" w:cs="Arial"/>
                <w:bCs/>
              </w:rPr>
            </w:pPr>
          </w:p>
          <w:p w14:paraId="2BE87EC7" w14:textId="77777777" w:rsidR="00933DCB" w:rsidRPr="00862B9E" w:rsidRDefault="00933DCB">
            <w:pPr>
              <w:jc w:val="both"/>
              <w:rPr>
                <w:rFonts w:ascii="Verdana" w:hAnsi="Verdana"/>
              </w:rPr>
            </w:pPr>
            <w:r w:rsidRPr="00862B9E">
              <w:rPr>
                <w:rFonts w:ascii="Verdana" w:hAnsi="Verdana"/>
              </w:rPr>
              <w:t>RK further clarified by outlining the robust national and local oversight arrangements in place for Never Events. Reviews were chaired at Executive or Deputy Executive level, ensuring appropriate senior oversight and accountability. The closure of Never Events may require external reviews or audits, which can extend timelines but provide additional assurance that learning is comprehensive and embedded.</w:t>
            </w:r>
          </w:p>
          <w:p w14:paraId="1F47D1AF" w14:textId="3E09A659" w:rsidR="00F84150" w:rsidRPr="00862B9E" w:rsidRDefault="00F84150" w:rsidP="00F84150">
            <w:pPr>
              <w:tabs>
                <w:tab w:val="left" w:pos="3525"/>
              </w:tabs>
              <w:contextualSpacing/>
              <w:jc w:val="both"/>
              <w:rPr>
                <w:rFonts w:ascii="Verdana" w:hAnsi="Verdana" w:cs="Arial"/>
                <w:bCs/>
              </w:rPr>
            </w:pPr>
          </w:p>
          <w:p w14:paraId="54A0AF94" w14:textId="03F7A98C" w:rsidR="007C6CB4" w:rsidRPr="00862B9E" w:rsidRDefault="007C6CB4" w:rsidP="00F84150">
            <w:pPr>
              <w:tabs>
                <w:tab w:val="left" w:pos="3525"/>
              </w:tabs>
              <w:contextualSpacing/>
              <w:jc w:val="both"/>
              <w:rPr>
                <w:rFonts w:ascii="Verdana" w:hAnsi="Verdana" w:cs="Arial"/>
                <w:bCs/>
              </w:rPr>
            </w:pPr>
            <w:r w:rsidRPr="00862B9E">
              <w:rPr>
                <w:rFonts w:ascii="Verdana" w:hAnsi="Verdana" w:cs="Arial"/>
                <w:bCs/>
              </w:rPr>
              <w:t>The Committee;</w:t>
            </w:r>
          </w:p>
          <w:p w14:paraId="79E64B5F" w14:textId="77777777" w:rsidR="00F84150" w:rsidRPr="00862B9E" w:rsidRDefault="00F84150" w:rsidP="00D55248">
            <w:pPr>
              <w:pStyle w:val="ListParagraph"/>
              <w:numPr>
                <w:ilvl w:val="0"/>
                <w:numId w:val="37"/>
              </w:numPr>
              <w:tabs>
                <w:tab w:val="left" w:pos="3525"/>
              </w:tabs>
              <w:contextualSpacing/>
              <w:jc w:val="both"/>
              <w:rPr>
                <w:rFonts w:ascii="Verdana" w:hAnsi="Verdana" w:cs="Arial"/>
                <w:bCs/>
              </w:rPr>
            </w:pPr>
            <w:r w:rsidRPr="00862B9E">
              <w:rPr>
                <w:rFonts w:ascii="Verdana" w:hAnsi="Verdana" w:cs="Arial"/>
                <w:b/>
              </w:rPr>
              <w:t xml:space="preserve">Acknowledged </w:t>
            </w:r>
            <w:r w:rsidRPr="00862B9E">
              <w:rPr>
                <w:rFonts w:ascii="Verdana" w:hAnsi="Verdana" w:cs="Arial"/>
                <w:bCs/>
              </w:rPr>
              <w:t>the report; and</w:t>
            </w:r>
          </w:p>
          <w:p w14:paraId="2FBC0D5E" w14:textId="1363AB9C" w:rsidR="00F84150" w:rsidRPr="00862B9E" w:rsidRDefault="00F84150" w:rsidP="00D55248">
            <w:pPr>
              <w:pStyle w:val="ListParagraph"/>
              <w:numPr>
                <w:ilvl w:val="0"/>
                <w:numId w:val="37"/>
              </w:numPr>
              <w:tabs>
                <w:tab w:val="left" w:pos="3525"/>
              </w:tabs>
              <w:contextualSpacing/>
              <w:jc w:val="both"/>
              <w:rPr>
                <w:rFonts w:ascii="Verdana" w:hAnsi="Verdana" w:cs="Arial"/>
                <w:bCs/>
              </w:rPr>
            </w:pPr>
            <w:r w:rsidRPr="00862B9E">
              <w:rPr>
                <w:rFonts w:ascii="Verdana" w:hAnsi="Verdana" w:cs="Arial"/>
                <w:b/>
              </w:rPr>
              <w:t xml:space="preserve">Agreed </w:t>
            </w:r>
            <w:r w:rsidRPr="00862B9E">
              <w:rPr>
                <w:rFonts w:ascii="Verdana" w:hAnsi="Verdana" w:cs="Arial"/>
                <w:bCs/>
              </w:rPr>
              <w:t xml:space="preserve">to continue to receive the report in its current format. </w:t>
            </w:r>
          </w:p>
        </w:tc>
      </w:tr>
      <w:tr w:rsidR="00FA5113" w:rsidRPr="00862B9E" w14:paraId="41654639" w14:textId="77777777" w:rsidTr="027898E5">
        <w:trPr>
          <w:trHeight w:val="374"/>
        </w:trPr>
        <w:tc>
          <w:tcPr>
            <w:tcW w:w="10632" w:type="dxa"/>
            <w:gridSpan w:val="2"/>
            <w:tcMar>
              <w:top w:w="80" w:type="dxa"/>
              <w:left w:w="80" w:type="dxa"/>
              <w:bottom w:w="80" w:type="dxa"/>
              <w:right w:w="80" w:type="dxa"/>
            </w:tcMar>
          </w:tcPr>
          <w:p w14:paraId="4463BD63" w14:textId="48369973" w:rsidR="00FA5113" w:rsidRPr="00862B9E" w:rsidRDefault="00FA5113" w:rsidP="0064247B">
            <w:pPr>
              <w:contextualSpacing/>
              <w:jc w:val="both"/>
              <w:rPr>
                <w:rFonts w:ascii="Verdana" w:hAnsi="Verdana" w:cs="Arial"/>
                <w:bCs/>
              </w:rPr>
            </w:pPr>
            <w:r w:rsidRPr="00862B9E">
              <w:rPr>
                <w:rFonts w:ascii="Verdana" w:hAnsi="Verdana" w:cs="Arial"/>
                <w:b/>
              </w:rPr>
              <w:lastRenderedPageBreak/>
              <w:t xml:space="preserve">2.4 </w:t>
            </w:r>
            <w:r w:rsidRPr="00862B9E">
              <w:rPr>
                <w:rFonts w:ascii="Verdana" w:eastAsia="Verdana" w:hAnsi="Verdana" w:cs="Verdana"/>
                <w:b/>
              </w:rPr>
              <w:t>Mental Health Transformation Programme Report (</w:t>
            </w:r>
            <w:r w:rsidRPr="00862B9E">
              <w:rPr>
                <w:rFonts w:ascii="Verdana" w:eastAsia="Verdana" w:hAnsi="Verdana" w:cs="Verdana"/>
                <w:b/>
                <w:i/>
                <w:iCs/>
              </w:rPr>
              <w:t>Quality and Safety Workstream</w:t>
            </w:r>
            <w:r w:rsidRPr="00862B9E">
              <w:rPr>
                <w:rFonts w:ascii="Verdana" w:eastAsia="Verdana" w:hAnsi="Verdana" w:cs="Verdana"/>
                <w:i/>
                <w:iCs/>
              </w:rPr>
              <w:t>)</w:t>
            </w:r>
          </w:p>
        </w:tc>
      </w:tr>
      <w:tr w:rsidR="00FA5113" w:rsidRPr="00862B9E" w14:paraId="1169F733" w14:textId="77777777" w:rsidTr="027898E5">
        <w:trPr>
          <w:trHeight w:val="374"/>
        </w:trPr>
        <w:tc>
          <w:tcPr>
            <w:tcW w:w="1843" w:type="dxa"/>
            <w:tcMar>
              <w:top w:w="80" w:type="dxa"/>
              <w:left w:w="80" w:type="dxa"/>
              <w:bottom w:w="80" w:type="dxa"/>
              <w:right w:w="80" w:type="dxa"/>
            </w:tcMar>
          </w:tcPr>
          <w:p w14:paraId="49927050" w14:textId="55A85917" w:rsidR="00FA5113" w:rsidRPr="00862B9E" w:rsidRDefault="00FA5113" w:rsidP="0064247B">
            <w:pPr>
              <w:spacing w:before="120" w:after="120"/>
              <w:rPr>
                <w:rFonts w:ascii="Verdana" w:hAnsi="Verdana" w:cs="Arial"/>
                <w:lang w:val="en-US"/>
              </w:rPr>
            </w:pPr>
            <w:r w:rsidRPr="00862B9E">
              <w:rPr>
                <w:rFonts w:ascii="Verdana" w:hAnsi="Verdana" w:cs="Arial"/>
                <w:lang w:val="en-US"/>
              </w:rPr>
              <w:t>52/26</w:t>
            </w:r>
          </w:p>
        </w:tc>
        <w:tc>
          <w:tcPr>
            <w:tcW w:w="8789" w:type="dxa"/>
            <w:tcMar>
              <w:top w:w="80" w:type="dxa"/>
              <w:left w:w="80" w:type="dxa"/>
              <w:bottom w:w="80" w:type="dxa"/>
              <w:right w:w="80" w:type="dxa"/>
            </w:tcMar>
          </w:tcPr>
          <w:p w14:paraId="360AA5F3" w14:textId="6D210E13" w:rsidR="00FA5113" w:rsidRPr="00862B9E" w:rsidRDefault="00F2392A" w:rsidP="0064247B">
            <w:pPr>
              <w:contextualSpacing/>
              <w:jc w:val="both"/>
              <w:rPr>
                <w:rFonts w:ascii="Verdana" w:hAnsi="Verdana" w:cs="Arial"/>
                <w:bCs/>
              </w:rPr>
            </w:pPr>
            <w:r w:rsidRPr="00862B9E">
              <w:rPr>
                <w:rFonts w:ascii="Verdana" w:hAnsi="Verdana" w:cs="Arial"/>
                <w:bCs/>
              </w:rPr>
              <w:t>MW described the new safety planning framework, emphasising relational, emotional, and procedural safety, co-production with service users, and learning from events, with national guidance integration.</w:t>
            </w:r>
          </w:p>
          <w:p w14:paraId="624D1D96" w14:textId="162081B1" w:rsidR="005550ED" w:rsidRPr="00862B9E" w:rsidRDefault="005550ED" w:rsidP="0064247B">
            <w:pPr>
              <w:contextualSpacing/>
              <w:jc w:val="both"/>
              <w:rPr>
                <w:rFonts w:ascii="Verdana" w:hAnsi="Verdana" w:cs="Arial"/>
                <w:bCs/>
              </w:rPr>
            </w:pPr>
          </w:p>
          <w:p w14:paraId="2CC7D6CC" w14:textId="0067DAE8" w:rsidR="005550ED" w:rsidRPr="00862B9E" w:rsidRDefault="00F2392A" w:rsidP="0064247B">
            <w:pPr>
              <w:contextualSpacing/>
              <w:jc w:val="both"/>
              <w:rPr>
                <w:rFonts w:ascii="Verdana" w:hAnsi="Verdana" w:cs="Arial"/>
                <w:bCs/>
              </w:rPr>
            </w:pPr>
            <w:r w:rsidRPr="00862B9E">
              <w:rPr>
                <w:rFonts w:ascii="Verdana" w:hAnsi="Verdana" w:cs="Arial"/>
                <w:bCs/>
              </w:rPr>
              <w:t xml:space="preserve">MW </w:t>
            </w:r>
            <w:r w:rsidR="005550ED" w:rsidRPr="00862B9E">
              <w:rPr>
                <w:rFonts w:ascii="Verdana" w:hAnsi="Verdana" w:cs="Arial"/>
                <w:bCs/>
              </w:rPr>
              <w:t>took members through the report and drew attention to the following key areas;</w:t>
            </w:r>
          </w:p>
          <w:p w14:paraId="41B98D42" w14:textId="77777777"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 xml:space="preserve">Quality and Safety Framework; </w:t>
            </w:r>
          </w:p>
          <w:p w14:paraId="5CDABD6C" w14:textId="77777777"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lastRenderedPageBreak/>
              <w:t xml:space="preserve">Co-Production and Lived in Experience; </w:t>
            </w:r>
          </w:p>
          <w:p w14:paraId="477848B2" w14:textId="77777777"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Key Quality and Safety Risks;</w:t>
            </w:r>
          </w:p>
          <w:p w14:paraId="72A43206" w14:textId="2061FE12"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 xml:space="preserve">Governance and Risk Management; </w:t>
            </w:r>
          </w:p>
          <w:p w14:paraId="049E14D2" w14:textId="651A44F0"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 xml:space="preserve">Forward Plan and Next Steps; and </w:t>
            </w:r>
          </w:p>
          <w:p w14:paraId="4B8EFE22" w14:textId="77777777"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Quality and Safety Dashboard.</w:t>
            </w:r>
          </w:p>
          <w:p w14:paraId="04B7211A" w14:textId="44021F1E" w:rsidR="00F2392A" w:rsidRPr="00862B9E" w:rsidRDefault="00F2392A" w:rsidP="0064247B">
            <w:pPr>
              <w:contextualSpacing/>
              <w:jc w:val="both"/>
              <w:rPr>
                <w:rFonts w:ascii="Verdana" w:hAnsi="Verdana" w:cs="Arial"/>
                <w:bCs/>
              </w:rPr>
            </w:pPr>
          </w:p>
          <w:p w14:paraId="3EED94D5" w14:textId="7318C56A" w:rsidR="005550ED" w:rsidRPr="00862B9E" w:rsidRDefault="005550ED" w:rsidP="0064247B">
            <w:pPr>
              <w:contextualSpacing/>
              <w:jc w:val="both"/>
              <w:rPr>
                <w:rFonts w:ascii="Verdana" w:hAnsi="Verdana" w:cs="Arial"/>
                <w:bCs/>
              </w:rPr>
            </w:pPr>
            <w:r w:rsidRPr="00862B9E">
              <w:rPr>
                <w:rFonts w:ascii="Verdana" w:hAnsi="Verdana" w:cs="Arial"/>
                <w:bCs/>
              </w:rPr>
              <w:t>JC invited questions:</w:t>
            </w:r>
          </w:p>
          <w:p w14:paraId="60E7E0EE" w14:textId="77777777" w:rsidR="005550ED" w:rsidRPr="00862B9E" w:rsidRDefault="005550ED" w:rsidP="0064247B">
            <w:pPr>
              <w:contextualSpacing/>
              <w:jc w:val="both"/>
              <w:rPr>
                <w:rFonts w:ascii="Verdana" w:hAnsi="Verdana" w:cs="Arial"/>
                <w:bCs/>
              </w:rPr>
            </w:pPr>
          </w:p>
          <w:p w14:paraId="68EF02BB" w14:textId="4E314065" w:rsidR="005550ED" w:rsidRPr="00862B9E" w:rsidRDefault="005550ED" w:rsidP="0064247B">
            <w:pPr>
              <w:contextualSpacing/>
              <w:jc w:val="both"/>
              <w:rPr>
                <w:rFonts w:ascii="Verdana" w:hAnsi="Verdana" w:cs="Arial"/>
                <w:bCs/>
              </w:rPr>
            </w:pPr>
            <w:r w:rsidRPr="00862B9E">
              <w:rPr>
                <w:rFonts w:ascii="Verdana" w:hAnsi="Verdana" w:cs="Arial"/>
                <w:bCs/>
              </w:rPr>
              <w:t xml:space="preserve">The Committee agreed that the report was highly informative. </w:t>
            </w:r>
          </w:p>
          <w:p w14:paraId="28F00FFF" w14:textId="77777777" w:rsidR="005550ED" w:rsidRPr="00862B9E" w:rsidRDefault="005550ED" w:rsidP="0064247B">
            <w:pPr>
              <w:contextualSpacing/>
              <w:jc w:val="both"/>
              <w:rPr>
                <w:rFonts w:ascii="Verdana" w:hAnsi="Verdana" w:cs="Arial"/>
                <w:bCs/>
              </w:rPr>
            </w:pPr>
          </w:p>
          <w:p w14:paraId="1ADB14CE" w14:textId="36DEE542" w:rsidR="005550ED" w:rsidRPr="00862B9E" w:rsidRDefault="005550ED" w:rsidP="0064247B">
            <w:pPr>
              <w:contextualSpacing/>
              <w:jc w:val="both"/>
              <w:rPr>
                <w:rFonts w:ascii="Verdana" w:hAnsi="Verdana" w:cs="Arial"/>
                <w:bCs/>
              </w:rPr>
            </w:pPr>
            <w:r w:rsidRPr="00862B9E">
              <w:rPr>
                <w:rFonts w:ascii="Verdana" w:hAnsi="Verdana" w:cs="Arial"/>
                <w:bCs/>
              </w:rPr>
              <w:t>ALF sought clarification as to whether the current estates programme reflects the findings of a previous ligature risk review, including whether this review had been undertaken externally, and how the identified actions were being progressed. She queried the extent to which the recommendations had been incorporated into current estates planning and whether remaining risks had been fully addressed.</w:t>
            </w:r>
          </w:p>
          <w:p w14:paraId="63C49B8A" w14:textId="45C074E3" w:rsidR="005550ED" w:rsidRPr="00862B9E" w:rsidRDefault="005550ED" w:rsidP="3778B0BB">
            <w:pPr>
              <w:contextualSpacing/>
              <w:jc w:val="both"/>
              <w:rPr>
                <w:rFonts w:ascii="Verdana" w:hAnsi="Verdana" w:cs="Arial"/>
              </w:rPr>
            </w:pPr>
            <w:r w:rsidRPr="3778B0BB">
              <w:rPr>
                <w:rFonts w:ascii="Verdana" w:hAnsi="Verdana" w:cs="Arial"/>
              </w:rPr>
              <w:t>MW advised that the estates programme was actively addressing ligature risk where feasible, but that not all environmental actions ha</w:t>
            </w:r>
            <w:r w:rsidR="6ED41A63" w:rsidRPr="3778B0BB">
              <w:rPr>
                <w:rFonts w:ascii="Verdana" w:hAnsi="Verdana" w:cs="Arial"/>
              </w:rPr>
              <w:t>d</w:t>
            </w:r>
            <w:r w:rsidRPr="3778B0BB">
              <w:rPr>
                <w:rFonts w:ascii="Verdana" w:hAnsi="Verdana" w:cs="Arial"/>
              </w:rPr>
              <w:t xml:space="preserve"> yet been completed, reflecting the condition and age of elements of the mental health estate. She highlighted that decisions regarding investment </w:t>
            </w:r>
            <w:r w:rsidR="66077DCE" w:rsidRPr="3778B0BB">
              <w:rPr>
                <w:rFonts w:ascii="Verdana" w:hAnsi="Verdana" w:cs="Arial"/>
              </w:rPr>
              <w:t>were</w:t>
            </w:r>
            <w:r w:rsidRPr="3778B0BB">
              <w:rPr>
                <w:rFonts w:ascii="Verdana" w:hAnsi="Verdana" w:cs="Arial"/>
              </w:rPr>
              <w:t xml:space="preserve"> being taken in the context of wider service sustainability and future estate configuration, particularly where services may be relocated or re</w:t>
            </w:r>
            <w:r>
              <w:noBreakHyphen/>
            </w:r>
            <w:r w:rsidRPr="3778B0BB">
              <w:rPr>
                <w:rFonts w:ascii="Verdana" w:hAnsi="Verdana" w:cs="Arial"/>
              </w:rPr>
              <w:t>provided.</w:t>
            </w:r>
          </w:p>
          <w:p w14:paraId="0453D490" w14:textId="3B4264F0" w:rsidR="00264B48" w:rsidRPr="00264B48" w:rsidRDefault="00264B48" w:rsidP="00264B48">
            <w:pPr>
              <w:contextualSpacing/>
              <w:jc w:val="both"/>
              <w:rPr>
                <w:rFonts w:ascii="Verdana" w:hAnsi="Verdana" w:cs="Arial"/>
                <w:bCs/>
              </w:rPr>
            </w:pPr>
            <w:r w:rsidRPr="00264B48">
              <w:rPr>
                <w:rFonts w:ascii="Verdana" w:hAnsi="Verdana" w:cs="Arial"/>
                <w:bCs/>
              </w:rPr>
              <w:t>M</w:t>
            </w:r>
            <w:r w:rsidRPr="00862B9E">
              <w:rPr>
                <w:rFonts w:ascii="Verdana" w:hAnsi="Verdana" w:cs="Arial"/>
                <w:bCs/>
              </w:rPr>
              <w:t>W</w:t>
            </w:r>
            <w:r w:rsidRPr="00264B48">
              <w:rPr>
                <w:rFonts w:ascii="Verdana" w:hAnsi="Verdana" w:cs="Arial"/>
                <w:bCs/>
              </w:rPr>
              <w:t xml:space="preserve"> further advised that work </w:t>
            </w:r>
            <w:r w:rsidRPr="00862B9E">
              <w:rPr>
                <w:rFonts w:ascii="Verdana" w:hAnsi="Verdana" w:cs="Arial"/>
                <w:bCs/>
              </w:rPr>
              <w:t xml:space="preserve">was </w:t>
            </w:r>
            <w:r w:rsidRPr="00264B48">
              <w:rPr>
                <w:rFonts w:ascii="Verdana" w:hAnsi="Verdana" w:cs="Arial"/>
                <w:bCs/>
              </w:rPr>
              <w:t xml:space="preserve">ongoing with national bodies to develop a sustainability proposal for the mental health estate, which explicitly includes outstanding ligature risk mitigation requirements. </w:t>
            </w:r>
          </w:p>
          <w:p w14:paraId="708AB161" w14:textId="77777777" w:rsidR="00264B48" w:rsidRPr="005550ED" w:rsidRDefault="00264B48" w:rsidP="005550ED">
            <w:pPr>
              <w:contextualSpacing/>
              <w:jc w:val="both"/>
              <w:rPr>
                <w:rFonts w:ascii="Verdana" w:hAnsi="Verdana" w:cs="Arial"/>
                <w:bCs/>
              </w:rPr>
            </w:pPr>
          </w:p>
          <w:p w14:paraId="7A0A7560" w14:textId="33102077" w:rsidR="00264B48" w:rsidRPr="00862B9E" w:rsidRDefault="00264B48" w:rsidP="00264B48">
            <w:pPr>
              <w:contextualSpacing/>
              <w:jc w:val="both"/>
              <w:rPr>
                <w:rFonts w:ascii="Verdana" w:hAnsi="Verdana" w:cs="Arial"/>
              </w:rPr>
            </w:pPr>
            <w:r w:rsidRPr="00862B9E">
              <w:rPr>
                <w:rFonts w:ascii="Verdana" w:hAnsi="Verdana" w:cs="Arial"/>
              </w:rPr>
              <w:t>SS</w:t>
            </w:r>
            <w:r w:rsidRPr="00264B48">
              <w:rPr>
                <w:rFonts w:ascii="Verdana" w:hAnsi="Verdana" w:cs="Arial"/>
              </w:rPr>
              <w:t xml:space="preserve"> sought assurance that the </w:t>
            </w:r>
            <w:r w:rsidRPr="00862B9E">
              <w:rPr>
                <w:rFonts w:ascii="Verdana" w:hAnsi="Verdana" w:cs="Arial"/>
              </w:rPr>
              <w:t>HBs</w:t>
            </w:r>
            <w:r w:rsidRPr="00264B48">
              <w:rPr>
                <w:rFonts w:ascii="Verdana" w:hAnsi="Verdana" w:cs="Arial"/>
              </w:rPr>
              <w:t xml:space="preserve"> local Mental Health Transformation Programme</w:t>
            </w:r>
            <w:r w:rsidRPr="00862B9E">
              <w:rPr>
                <w:rFonts w:ascii="Verdana" w:hAnsi="Verdana" w:cs="Arial"/>
              </w:rPr>
              <w:t xml:space="preserve">, </w:t>
            </w:r>
            <w:r w:rsidRPr="00264B48">
              <w:rPr>
                <w:rFonts w:ascii="Verdana" w:hAnsi="Verdana" w:cs="Arial"/>
              </w:rPr>
              <w:t>particularly its emphasis on quality, safety and co</w:t>
            </w:r>
            <w:r w:rsidRPr="00264B48">
              <w:rPr>
                <w:rFonts w:ascii="Verdana" w:hAnsi="Verdana" w:cs="Arial"/>
              </w:rPr>
              <w:noBreakHyphen/>
              <w:t>production</w:t>
            </w:r>
            <w:r w:rsidRPr="00862B9E">
              <w:rPr>
                <w:rFonts w:ascii="Verdana" w:hAnsi="Verdana" w:cs="Arial"/>
              </w:rPr>
              <w:t xml:space="preserve"> </w:t>
            </w:r>
            <w:r w:rsidRPr="00264B48">
              <w:rPr>
                <w:rFonts w:ascii="Verdana" w:hAnsi="Verdana" w:cs="Arial"/>
              </w:rPr>
              <w:t xml:space="preserve">was fully aligned with the national Mental Health Transformation Programme being progressed across Wales. </w:t>
            </w:r>
            <w:r w:rsidRPr="00862B9E">
              <w:rPr>
                <w:rFonts w:ascii="Verdana" w:hAnsi="Verdana" w:cs="Arial"/>
              </w:rPr>
              <w:t xml:space="preserve">SS further questioned the extent to which national transformation work had meaningfully involved people with lived experience. </w:t>
            </w:r>
          </w:p>
          <w:p w14:paraId="5F113E65" w14:textId="77777777" w:rsidR="00264B48" w:rsidRPr="00862B9E" w:rsidRDefault="00264B48" w:rsidP="00264B48">
            <w:pPr>
              <w:contextualSpacing/>
              <w:jc w:val="both"/>
              <w:rPr>
                <w:rFonts w:ascii="Verdana" w:hAnsi="Verdana" w:cs="Arial"/>
              </w:rPr>
            </w:pPr>
          </w:p>
          <w:p w14:paraId="32C6E2EF" w14:textId="45C30BE0" w:rsidR="00264B48" w:rsidRPr="00264B48" w:rsidRDefault="00264B48" w:rsidP="00264B48">
            <w:pPr>
              <w:contextualSpacing/>
              <w:jc w:val="both"/>
              <w:rPr>
                <w:rFonts w:ascii="Verdana" w:hAnsi="Verdana" w:cs="Arial"/>
              </w:rPr>
            </w:pPr>
            <w:r w:rsidRPr="00264B48">
              <w:rPr>
                <w:rFonts w:ascii="Verdana" w:hAnsi="Verdana" w:cs="Arial"/>
              </w:rPr>
              <w:t xml:space="preserve">In response, </w:t>
            </w:r>
            <w:r w:rsidRPr="00862B9E">
              <w:rPr>
                <w:rFonts w:ascii="Verdana" w:hAnsi="Verdana" w:cs="Arial"/>
              </w:rPr>
              <w:t>MW advised</w:t>
            </w:r>
            <w:r w:rsidRPr="00264B48">
              <w:rPr>
                <w:rFonts w:ascii="Verdana" w:hAnsi="Verdana" w:cs="Arial"/>
              </w:rPr>
              <w:t xml:space="preserve"> that the </w:t>
            </w:r>
            <w:r w:rsidRPr="00862B9E">
              <w:rPr>
                <w:rFonts w:ascii="Verdana" w:hAnsi="Verdana" w:cs="Arial"/>
              </w:rPr>
              <w:t>HB</w:t>
            </w:r>
            <w:r w:rsidRPr="00264B48">
              <w:rPr>
                <w:rFonts w:ascii="Verdana" w:hAnsi="Verdana" w:cs="Arial"/>
              </w:rPr>
              <w:t xml:space="preserve"> </w:t>
            </w:r>
            <w:r w:rsidRPr="00862B9E">
              <w:rPr>
                <w:rFonts w:ascii="Verdana" w:hAnsi="Verdana" w:cs="Arial"/>
              </w:rPr>
              <w:t>was</w:t>
            </w:r>
            <w:r w:rsidRPr="00264B48">
              <w:rPr>
                <w:rFonts w:ascii="Verdana" w:hAnsi="Verdana" w:cs="Arial"/>
              </w:rPr>
              <w:t xml:space="preserve"> broadly aligned with the national programme and is actively engaging with national Mental Health leads to ensure consistency of approach. She explained that national work had included engagement with service users, carers and staff through workshops and other mechanisms, although she acknowledged that co</w:t>
            </w:r>
            <w:r w:rsidRPr="00264B48">
              <w:rPr>
                <w:rFonts w:ascii="Verdana" w:hAnsi="Verdana" w:cs="Arial"/>
              </w:rPr>
              <w:noBreakHyphen/>
              <w:t xml:space="preserve">production </w:t>
            </w:r>
            <w:r w:rsidR="003D5134" w:rsidRPr="00862B9E">
              <w:rPr>
                <w:rFonts w:ascii="Verdana" w:hAnsi="Verdana" w:cs="Arial"/>
              </w:rPr>
              <w:t>was</w:t>
            </w:r>
            <w:r w:rsidRPr="00264B48">
              <w:rPr>
                <w:rFonts w:ascii="Verdana" w:hAnsi="Verdana" w:cs="Arial"/>
              </w:rPr>
              <w:t xml:space="preserve"> not yet embedded in a fully systematic way at </w:t>
            </w:r>
            <w:r w:rsidR="003D5134" w:rsidRPr="00862B9E">
              <w:rPr>
                <w:rFonts w:ascii="Verdana" w:hAnsi="Verdana" w:cs="Arial"/>
              </w:rPr>
              <w:t xml:space="preserve">a </w:t>
            </w:r>
            <w:r w:rsidRPr="00264B48">
              <w:rPr>
                <w:rFonts w:ascii="Verdana" w:hAnsi="Verdana" w:cs="Arial"/>
              </w:rPr>
              <w:t>national level.</w:t>
            </w:r>
          </w:p>
          <w:p w14:paraId="4019E984" w14:textId="458C7785" w:rsidR="00264B48" w:rsidRPr="00264B48" w:rsidRDefault="00264B48" w:rsidP="00264B48">
            <w:pPr>
              <w:contextualSpacing/>
              <w:jc w:val="both"/>
              <w:rPr>
                <w:rFonts w:ascii="Verdana" w:hAnsi="Verdana" w:cs="Arial"/>
              </w:rPr>
            </w:pPr>
            <w:r w:rsidRPr="00862B9E">
              <w:rPr>
                <w:rFonts w:ascii="Verdana" w:hAnsi="Verdana" w:cs="Arial"/>
              </w:rPr>
              <w:lastRenderedPageBreak/>
              <w:t xml:space="preserve">MW confirmed that she was undertaking further discussions with national leads to clarify any perceived differences between national and local approaches, and to ensure that local quality and safety </w:t>
            </w:r>
            <w:r w:rsidR="003D5134" w:rsidRPr="00862B9E">
              <w:rPr>
                <w:rFonts w:ascii="Verdana" w:hAnsi="Verdana" w:cs="Arial"/>
              </w:rPr>
              <w:t>priorities</w:t>
            </w:r>
            <w:r w:rsidR="008763A0" w:rsidRPr="00862B9E">
              <w:rPr>
                <w:rFonts w:ascii="Verdana" w:hAnsi="Verdana" w:cs="Arial"/>
              </w:rPr>
              <w:t xml:space="preserve"> were </w:t>
            </w:r>
            <w:r w:rsidRPr="00862B9E">
              <w:rPr>
                <w:rFonts w:ascii="Verdana" w:hAnsi="Verdana" w:cs="Arial"/>
              </w:rPr>
              <w:t>clearly reflected and not compromised.</w:t>
            </w:r>
          </w:p>
          <w:p w14:paraId="71A08A19" w14:textId="77777777" w:rsidR="005550ED" w:rsidRPr="00862B9E" w:rsidRDefault="005550ED" w:rsidP="0064247B">
            <w:pPr>
              <w:contextualSpacing/>
              <w:jc w:val="both"/>
              <w:rPr>
                <w:rFonts w:ascii="Verdana" w:hAnsi="Verdana" w:cs="Arial"/>
                <w:bCs/>
              </w:rPr>
            </w:pPr>
          </w:p>
          <w:p w14:paraId="37ABFE43" w14:textId="6A3BAA5A" w:rsidR="003D09D9" w:rsidRPr="003D09D9" w:rsidRDefault="003D09D9" w:rsidP="3778B0BB">
            <w:pPr>
              <w:contextualSpacing/>
              <w:jc w:val="both"/>
              <w:rPr>
                <w:rFonts w:ascii="Verdana" w:hAnsi="Verdana" w:cs="Arial"/>
              </w:rPr>
            </w:pPr>
            <w:r w:rsidRPr="3778B0BB">
              <w:rPr>
                <w:rFonts w:ascii="Verdana" w:hAnsi="Verdana" w:cs="Arial"/>
              </w:rPr>
              <w:t>SS referenced external commentary indicating that, if elements of the H</w:t>
            </w:r>
            <w:r w:rsidR="4BC4C13E" w:rsidRPr="3778B0BB">
              <w:rPr>
                <w:rFonts w:ascii="Verdana" w:hAnsi="Verdana" w:cs="Arial"/>
              </w:rPr>
              <w:t xml:space="preserve">Bs </w:t>
            </w:r>
            <w:r w:rsidRPr="3778B0BB">
              <w:rPr>
                <w:rFonts w:ascii="Verdana" w:hAnsi="Verdana" w:cs="Arial"/>
              </w:rPr>
              <w:t>mental health estate were subject to regulation in England, they would not meet the standards required to remain operational. SS noted given the current condition and limitations of the estate, was it realistically possible to deliver consistently safe and therapeutic mental health services, particularly in inpatient settings.</w:t>
            </w:r>
          </w:p>
          <w:p w14:paraId="4DE12CCB" w14:textId="3CEC3296" w:rsidR="003D5134" w:rsidRPr="00862B9E" w:rsidRDefault="003D09D9" w:rsidP="0064247B">
            <w:pPr>
              <w:contextualSpacing/>
              <w:jc w:val="both"/>
              <w:rPr>
                <w:rFonts w:ascii="Verdana" w:hAnsi="Verdana" w:cs="Arial"/>
                <w:bCs/>
              </w:rPr>
            </w:pPr>
            <w:r w:rsidRPr="00862B9E">
              <w:rPr>
                <w:rFonts w:ascii="Verdana" w:hAnsi="Verdana" w:cs="Arial"/>
                <w:bCs/>
              </w:rPr>
              <w:t>MW acknowledged the validity of the concern, confirming that while some improvements have been made, particularly the investment in ‘Tawe Ward’, the mental health estate remains a significant constraint. She advised that estate limitations cannot be considered in isolation from workforce capacity, explaining that even high</w:t>
            </w:r>
            <w:r w:rsidRPr="00862B9E">
              <w:rPr>
                <w:rFonts w:ascii="Cambria Math" w:hAnsi="Cambria Math" w:cs="Cambria Math"/>
                <w:bCs/>
              </w:rPr>
              <w:t>‑</w:t>
            </w:r>
            <w:r w:rsidRPr="00862B9E">
              <w:rPr>
                <w:rFonts w:ascii="Verdana" w:hAnsi="Verdana" w:cs="Arial"/>
                <w:bCs/>
              </w:rPr>
              <w:t>quality buildings cannot deliver safe care without sufficient, skilled and stable staffing.</w:t>
            </w:r>
          </w:p>
          <w:p w14:paraId="37B08C7A" w14:textId="77777777" w:rsidR="003D09D9" w:rsidRPr="00862B9E" w:rsidRDefault="003D09D9" w:rsidP="0064247B">
            <w:pPr>
              <w:contextualSpacing/>
              <w:jc w:val="both"/>
              <w:rPr>
                <w:rFonts w:ascii="Verdana" w:hAnsi="Verdana" w:cs="Arial"/>
                <w:bCs/>
              </w:rPr>
            </w:pPr>
          </w:p>
          <w:p w14:paraId="07C5CCDE" w14:textId="32E0CDCD" w:rsidR="006971BB" w:rsidRPr="00862B9E" w:rsidRDefault="006971BB" w:rsidP="3778B0BB">
            <w:pPr>
              <w:contextualSpacing/>
              <w:jc w:val="both"/>
              <w:rPr>
                <w:rFonts w:ascii="Verdana" w:hAnsi="Verdana" w:cs="Arial"/>
              </w:rPr>
            </w:pPr>
            <w:r w:rsidRPr="3778B0BB">
              <w:rPr>
                <w:rFonts w:ascii="Verdana" w:hAnsi="Verdana" w:cs="Arial"/>
              </w:rPr>
              <w:t>ALF highlighted concerns that the H</w:t>
            </w:r>
            <w:r w:rsidR="439A294D" w:rsidRPr="3778B0BB">
              <w:rPr>
                <w:rFonts w:ascii="Verdana" w:hAnsi="Verdana" w:cs="Arial"/>
              </w:rPr>
              <w:t>B</w:t>
            </w:r>
            <w:r w:rsidRPr="3778B0BB">
              <w:rPr>
                <w:rFonts w:ascii="Verdana" w:hAnsi="Verdana" w:cs="Arial"/>
              </w:rPr>
              <w:t xml:space="preserve"> does not currently operate a dedicated women’s mental health service, noting that while this is not uncommon across Wales, it presents a significant quality and safety consideration. CM advised that women’s mental health is referenced within the Welsh Government’s Women’s Health Plan, particularly at the intersection between physical and mental health policy. However, she noted that women’s mental health had not been identified as a priority area for national investment in the current year, and that progress was therefore constrained by funding and workforce limitations.</w:t>
            </w:r>
          </w:p>
          <w:p w14:paraId="5B32F956" w14:textId="4A5121FC" w:rsidR="003D5134" w:rsidRPr="00862B9E" w:rsidRDefault="003D5134" w:rsidP="0064247B">
            <w:pPr>
              <w:contextualSpacing/>
              <w:jc w:val="both"/>
              <w:rPr>
                <w:rFonts w:ascii="Verdana" w:hAnsi="Verdana" w:cs="Arial"/>
                <w:bCs/>
              </w:rPr>
            </w:pPr>
          </w:p>
          <w:p w14:paraId="4F32416E" w14:textId="226C7276" w:rsidR="006971BB" w:rsidRPr="00862B9E" w:rsidRDefault="006971BB" w:rsidP="027898E5">
            <w:pPr>
              <w:contextualSpacing/>
              <w:jc w:val="both"/>
              <w:rPr>
                <w:rFonts w:ascii="Verdana" w:hAnsi="Verdana" w:cs="Arial"/>
              </w:rPr>
            </w:pPr>
            <w:r w:rsidRPr="027898E5">
              <w:rPr>
                <w:rFonts w:ascii="Verdana" w:hAnsi="Verdana" w:cs="Arial"/>
              </w:rPr>
              <w:t>JC</w:t>
            </w:r>
            <w:r w:rsidR="007A05B4" w:rsidRPr="027898E5">
              <w:rPr>
                <w:rFonts w:ascii="Verdana" w:hAnsi="Verdana" w:cs="Arial"/>
              </w:rPr>
              <w:t xml:space="preserve"> </w:t>
            </w:r>
            <w:r w:rsidRPr="027898E5">
              <w:rPr>
                <w:rFonts w:ascii="Verdana" w:hAnsi="Verdana" w:cs="Arial"/>
              </w:rPr>
              <w:t>noted that, while the concept ‘no wrong door’ was frequently referenced, there was limited shared understanding of what the concept means in practice across the organisation and its partner agencies. She highlighted concerns that individuals experiencing mental health crisis or seeking support may still encounter fragmented pathways, multiple hand</w:t>
            </w:r>
            <w:r w:rsidRPr="027898E5">
              <w:rPr>
                <w:rFonts w:ascii="Cambria Math" w:hAnsi="Cambria Math" w:cs="Cambria Math"/>
              </w:rPr>
              <w:t>￼</w:t>
            </w:r>
            <w:r w:rsidRPr="027898E5">
              <w:rPr>
                <w:rFonts w:ascii="Verdana" w:hAnsi="Verdana" w:cs="Arial"/>
              </w:rPr>
              <w:t xml:space="preserve">offs or redirection between services, increasing the risk of disengagement, delay or harm. JC asked that the Mental Health Transformation governance arrangements </w:t>
            </w:r>
            <w:proofErr w:type="gramStart"/>
            <w:r w:rsidRPr="027898E5">
              <w:rPr>
                <w:rFonts w:ascii="Verdana" w:hAnsi="Verdana" w:cs="Arial"/>
              </w:rPr>
              <w:t>give explicit consideration to</w:t>
            </w:r>
            <w:proofErr w:type="gramEnd"/>
            <w:r w:rsidRPr="027898E5">
              <w:rPr>
                <w:rFonts w:ascii="Verdana" w:hAnsi="Verdana" w:cs="Arial"/>
              </w:rPr>
              <w:t xml:space="preserve"> </w:t>
            </w:r>
            <w:r w:rsidR="7A5CF064" w:rsidRPr="027898E5">
              <w:rPr>
                <w:rFonts w:ascii="Verdana" w:hAnsi="Verdana" w:cs="Arial"/>
              </w:rPr>
              <w:t>what</w:t>
            </w:r>
            <w:r w:rsidRPr="027898E5">
              <w:rPr>
                <w:rFonts w:ascii="Verdana" w:hAnsi="Verdana" w:cs="Arial"/>
              </w:rPr>
              <w:t xml:space="preserve"> a no wrong door approach would </w:t>
            </w:r>
            <w:r w:rsidR="2064CCA7" w:rsidRPr="027898E5">
              <w:rPr>
                <w:rFonts w:ascii="Verdana" w:hAnsi="Verdana" w:cs="Arial"/>
              </w:rPr>
              <w:t>l</w:t>
            </w:r>
            <w:r w:rsidR="54FAFE76" w:rsidRPr="027898E5">
              <w:rPr>
                <w:rFonts w:ascii="Verdana" w:hAnsi="Verdana" w:cs="Arial"/>
              </w:rPr>
              <w:t>ook like</w:t>
            </w:r>
            <w:r w:rsidRPr="027898E5">
              <w:rPr>
                <w:rFonts w:ascii="Verdana" w:hAnsi="Verdana" w:cs="Arial"/>
              </w:rPr>
              <w:t xml:space="preserve"> operationally. </w:t>
            </w:r>
          </w:p>
          <w:p w14:paraId="2C8ACA90" w14:textId="77777777" w:rsidR="007A05B4" w:rsidRDefault="007A05B4" w:rsidP="006971BB">
            <w:pPr>
              <w:contextualSpacing/>
              <w:jc w:val="both"/>
              <w:rPr>
                <w:rFonts w:ascii="Verdana" w:hAnsi="Verdana" w:cs="Arial"/>
                <w:bCs/>
              </w:rPr>
            </w:pPr>
          </w:p>
          <w:p w14:paraId="0C483D18" w14:textId="77777777" w:rsidR="00EB0881" w:rsidRPr="00862B9E" w:rsidRDefault="00EB0881" w:rsidP="00EB0881">
            <w:pPr>
              <w:contextualSpacing/>
              <w:jc w:val="both"/>
              <w:rPr>
                <w:rFonts w:ascii="Verdana" w:hAnsi="Verdana" w:cs="Arial"/>
                <w:b/>
              </w:rPr>
            </w:pPr>
            <w:r w:rsidRPr="00862B9E">
              <w:rPr>
                <w:rFonts w:ascii="Verdana" w:hAnsi="Verdana" w:cs="Arial"/>
                <w:b/>
              </w:rPr>
              <w:t>ACTION: RK</w:t>
            </w:r>
          </w:p>
          <w:p w14:paraId="4375764D" w14:textId="77777777" w:rsidR="00EB0881" w:rsidRPr="00862B9E" w:rsidRDefault="00EB0881" w:rsidP="006971BB">
            <w:pPr>
              <w:contextualSpacing/>
              <w:jc w:val="both"/>
              <w:rPr>
                <w:rFonts w:ascii="Verdana" w:hAnsi="Verdana" w:cs="Arial"/>
                <w:bCs/>
              </w:rPr>
            </w:pPr>
          </w:p>
          <w:p w14:paraId="27FBAB6C" w14:textId="0F2B57F3" w:rsidR="007A05B4" w:rsidRPr="007A05B4" w:rsidRDefault="007A05B4" w:rsidP="007A05B4">
            <w:pPr>
              <w:contextualSpacing/>
              <w:jc w:val="both"/>
              <w:rPr>
                <w:rFonts w:ascii="Verdana" w:hAnsi="Verdana" w:cs="Arial"/>
                <w:bCs/>
              </w:rPr>
            </w:pPr>
            <w:r w:rsidRPr="00862B9E">
              <w:rPr>
                <w:rFonts w:ascii="Verdana" w:hAnsi="Verdana" w:cs="Arial"/>
                <w:bCs/>
              </w:rPr>
              <w:t xml:space="preserve">JC </w:t>
            </w:r>
            <w:r w:rsidRPr="007A05B4">
              <w:rPr>
                <w:rFonts w:ascii="Verdana" w:hAnsi="Verdana" w:cs="Arial"/>
                <w:bCs/>
              </w:rPr>
              <w:t xml:space="preserve">highlighted the development of the </w:t>
            </w:r>
            <w:r w:rsidRPr="007A05B4">
              <w:rPr>
                <w:rFonts w:ascii="Verdana" w:hAnsi="Verdana" w:cs="Arial"/>
              </w:rPr>
              <w:t>Mental Health Quality and Safety Dashboard,</w:t>
            </w:r>
            <w:r w:rsidRPr="007A05B4">
              <w:rPr>
                <w:rFonts w:ascii="Verdana" w:hAnsi="Verdana" w:cs="Arial"/>
                <w:bCs/>
              </w:rPr>
              <w:t xml:space="preserve"> advising that the Board should be sighted on its role in strengthening visibility of harm, risk and emerging trends, and on </w:t>
            </w:r>
            <w:r w:rsidRPr="007A05B4">
              <w:rPr>
                <w:rFonts w:ascii="Verdana" w:hAnsi="Verdana" w:cs="Arial"/>
                <w:bCs/>
              </w:rPr>
              <w:lastRenderedPageBreak/>
              <w:t>whether additional measures m</w:t>
            </w:r>
            <w:r w:rsidRPr="00862B9E">
              <w:rPr>
                <w:rFonts w:ascii="Verdana" w:hAnsi="Verdana" w:cs="Arial"/>
                <w:bCs/>
              </w:rPr>
              <w:t xml:space="preserve">ight </w:t>
            </w:r>
            <w:r w:rsidRPr="007A05B4">
              <w:rPr>
                <w:rFonts w:ascii="Verdana" w:hAnsi="Verdana" w:cs="Arial"/>
                <w:bCs/>
              </w:rPr>
              <w:t>be required to support effective oversight.</w:t>
            </w:r>
          </w:p>
          <w:p w14:paraId="7C8F5DE3" w14:textId="392B1ABC" w:rsidR="006971BB" w:rsidRPr="00862B9E" w:rsidRDefault="006971BB" w:rsidP="3778B0BB">
            <w:pPr>
              <w:contextualSpacing/>
              <w:jc w:val="both"/>
              <w:rPr>
                <w:rFonts w:ascii="Verdana" w:hAnsi="Verdana" w:cs="Arial"/>
              </w:rPr>
            </w:pPr>
          </w:p>
          <w:p w14:paraId="2F6D7CDE" w14:textId="1F881C9D" w:rsidR="00F84150" w:rsidRPr="00862B9E" w:rsidRDefault="00F84150" w:rsidP="0064247B">
            <w:pPr>
              <w:contextualSpacing/>
              <w:jc w:val="both"/>
              <w:rPr>
                <w:rFonts w:ascii="Verdana" w:hAnsi="Verdana" w:cs="Arial"/>
                <w:bCs/>
              </w:rPr>
            </w:pPr>
            <w:r w:rsidRPr="00862B9E">
              <w:rPr>
                <w:rFonts w:ascii="Verdana" w:hAnsi="Verdana" w:cs="Arial"/>
                <w:bCs/>
              </w:rPr>
              <w:t xml:space="preserve">The </w:t>
            </w:r>
            <w:r w:rsidR="007C6CB4" w:rsidRPr="00862B9E">
              <w:rPr>
                <w:rFonts w:ascii="Verdana" w:hAnsi="Verdana" w:cs="Arial"/>
                <w:bCs/>
              </w:rPr>
              <w:t>C</w:t>
            </w:r>
            <w:r w:rsidRPr="00862B9E">
              <w:rPr>
                <w:rFonts w:ascii="Verdana" w:hAnsi="Verdana" w:cs="Arial"/>
                <w:bCs/>
              </w:rPr>
              <w:t xml:space="preserve">ommittee; </w:t>
            </w:r>
          </w:p>
          <w:p w14:paraId="0496D369" w14:textId="5FBBDA4C" w:rsidR="00F84150" w:rsidRPr="00862B9E" w:rsidRDefault="00F84150" w:rsidP="00D55248">
            <w:pPr>
              <w:pStyle w:val="ListParagraph"/>
              <w:numPr>
                <w:ilvl w:val="0"/>
                <w:numId w:val="37"/>
              </w:numPr>
              <w:contextualSpacing/>
              <w:jc w:val="both"/>
              <w:rPr>
                <w:rFonts w:ascii="Verdana" w:hAnsi="Verdana" w:cs="Arial"/>
                <w:bCs/>
                <w:lang w:val="en-GB"/>
              </w:rPr>
            </w:pPr>
            <w:r w:rsidRPr="00862B9E">
              <w:rPr>
                <w:rFonts w:ascii="Verdana" w:hAnsi="Verdana" w:cs="Arial"/>
                <w:b/>
              </w:rPr>
              <w:t>Acknowledged</w:t>
            </w:r>
            <w:r w:rsidRPr="00862B9E">
              <w:rPr>
                <w:rFonts w:ascii="Verdana" w:hAnsi="Verdana" w:cs="Arial"/>
                <w:bCs/>
              </w:rPr>
              <w:t xml:space="preserve"> the report and</w:t>
            </w:r>
            <w:r w:rsidRPr="00862B9E">
              <w:rPr>
                <w:rFonts w:ascii="Verdana" w:eastAsia="Times New Roman" w:hAnsi="Verdana" w:cs="Segoe UI"/>
                <w:bdr w:val="none" w:sz="0" w:space="0" w:color="auto"/>
              </w:rPr>
              <w:t xml:space="preserve"> </w:t>
            </w:r>
            <w:r w:rsidRPr="00862B9E">
              <w:rPr>
                <w:rFonts w:ascii="Verdana" w:hAnsi="Verdana" w:cs="Arial"/>
                <w:bCs/>
                <w:lang w:val="en-GB"/>
              </w:rPr>
              <w:t xml:space="preserve">the progress under the Transformation Programme but noted that risks remain high; </w:t>
            </w:r>
          </w:p>
          <w:p w14:paraId="224AF3E9" w14:textId="44B28B06" w:rsidR="00F84150" w:rsidRPr="00862B9E" w:rsidRDefault="00F84150" w:rsidP="00D55248">
            <w:pPr>
              <w:pStyle w:val="ListParagraph"/>
              <w:numPr>
                <w:ilvl w:val="0"/>
                <w:numId w:val="37"/>
              </w:numPr>
              <w:contextualSpacing/>
              <w:jc w:val="both"/>
              <w:rPr>
                <w:rFonts w:ascii="Verdana" w:hAnsi="Verdana" w:cs="Arial"/>
                <w:bCs/>
              </w:rPr>
            </w:pPr>
            <w:r w:rsidRPr="00862B9E">
              <w:rPr>
                <w:rFonts w:ascii="Verdana" w:hAnsi="Verdana" w:cs="Arial"/>
                <w:b/>
              </w:rPr>
              <w:t xml:space="preserve">Approved </w:t>
            </w:r>
            <w:r w:rsidRPr="00862B9E">
              <w:rPr>
                <w:rFonts w:ascii="Verdana" w:hAnsi="Verdana" w:cs="Arial"/>
                <w:bCs/>
              </w:rPr>
              <w:t>the forward plan and ongoing reporting arrangements; and</w:t>
            </w:r>
          </w:p>
          <w:p w14:paraId="5BA2A4BD" w14:textId="3A148031" w:rsidR="00F84150" w:rsidRPr="00862B9E" w:rsidRDefault="00F84150" w:rsidP="00D55248">
            <w:pPr>
              <w:pStyle w:val="ListParagraph"/>
              <w:numPr>
                <w:ilvl w:val="0"/>
                <w:numId w:val="37"/>
              </w:numPr>
              <w:contextualSpacing/>
              <w:jc w:val="both"/>
              <w:rPr>
                <w:rFonts w:ascii="Verdana" w:hAnsi="Verdana" w:cs="Arial"/>
                <w:bCs/>
              </w:rPr>
            </w:pPr>
            <w:r w:rsidRPr="00862B9E">
              <w:rPr>
                <w:rFonts w:ascii="Verdana" w:hAnsi="Verdana" w:cs="Arial"/>
                <w:b/>
              </w:rPr>
              <w:t>Agreed</w:t>
            </w:r>
            <w:r w:rsidRPr="00862B9E">
              <w:rPr>
                <w:rFonts w:ascii="Verdana" w:hAnsi="Verdana" w:cs="Arial"/>
                <w:bCs/>
              </w:rPr>
              <w:t xml:space="preserve"> the following </w:t>
            </w:r>
            <w:r w:rsidRPr="00862B9E">
              <w:rPr>
                <w:rFonts w:ascii="Verdana" w:hAnsi="Verdana" w:cs="Arial"/>
                <w:bCs/>
                <w:i/>
                <w:iCs/>
              </w:rPr>
              <w:t>alerts</w:t>
            </w:r>
            <w:r w:rsidRPr="00862B9E">
              <w:rPr>
                <w:rFonts w:ascii="Verdana" w:hAnsi="Verdana" w:cs="Arial"/>
                <w:bCs/>
              </w:rPr>
              <w:t xml:space="preserve"> to board; </w:t>
            </w:r>
          </w:p>
          <w:p w14:paraId="72FE6A14" w14:textId="2FBD110F" w:rsidR="007A05B4" w:rsidRPr="00862B9E" w:rsidRDefault="007A05B4" w:rsidP="00D55248">
            <w:pPr>
              <w:pStyle w:val="ListParagraph"/>
              <w:numPr>
                <w:ilvl w:val="0"/>
                <w:numId w:val="39"/>
              </w:numPr>
              <w:contextualSpacing/>
              <w:jc w:val="both"/>
              <w:rPr>
                <w:rFonts w:ascii="Verdana" w:hAnsi="Verdana" w:cs="Arial"/>
                <w:bCs/>
                <w:lang w:val="en-GB"/>
              </w:rPr>
            </w:pPr>
            <w:r w:rsidRPr="007A05B4">
              <w:rPr>
                <w:rFonts w:ascii="Verdana" w:hAnsi="Verdana" w:cs="Arial"/>
                <w:bCs/>
                <w:lang w:val="en-GB"/>
              </w:rPr>
              <w:t>the need for</w:t>
            </w:r>
            <w:r w:rsidRPr="007A05B4">
              <w:rPr>
                <w:rFonts w:ascii="Verdana" w:hAnsi="Verdana" w:cs="Arial"/>
                <w:lang w:val="en-GB"/>
              </w:rPr>
              <w:t xml:space="preserve"> adequate governance and assurance arrangements</w:t>
            </w:r>
            <w:r w:rsidRPr="007A05B4">
              <w:rPr>
                <w:rFonts w:ascii="Verdana" w:hAnsi="Verdana" w:cs="Arial"/>
                <w:bCs/>
                <w:lang w:val="en-GB"/>
              </w:rPr>
              <w:t xml:space="preserve"> within Mental Health and Learning Disability services, reflecting gaps identified by external review and the Service Group Triumvirate</w:t>
            </w:r>
            <w:r w:rsidRPr="00862B9E">
              <w:rPr>
                <w:rFonts w:ascii="Verdana" w:hAnsi="Verdana" w:cs="Arial"/>
                <w:bCs/>
                <w:lang w:val="en-GB"/>
              </w:rPr>
              <w:t>;</w:t>
            </w:r>
          </w:p>
          <w:p w14:paraId="4C3BD99B" w14:textId="77777777" w:rsidR="007A05B4" w:rsidRPr="00862B9E" w:rsidRDefault="007A05B4" w:rsidP="00D55248">
            <w:pPr>
              <w:pStyle w:val="ListParagraph"/>
              <w:numPr>
                <w:ilvl w:val="0"/>
                <w:numId w:val="38"/>
              </w:numPr>
              <w:contextualSpacing/>
              <w:jc w:val="both"/>
              <w:rPr>
                <w:rFonts w:ascii="Verdana" w:hAnsi="Verdana" w:cs="Arial"/>
                <w:bCs/>
                <w:lang w:val="en-GB"/>
              </w:rPr>
            </w:pPr>
            <w:r w:rsidRPr="007A05B4">
              <w:rPr>
                <w:rFonts w:ascii="Verdana" w:hAnsi="Verdana" w:cs="Arial"/>
                <w:lang w:val="en-GB"/>
              </w:rPr>
              <w:t>workforce fragility</w:t>
            </w:r>
            <w:r w:rsidRPr="007A05B4">
              <w:rPr>
                <w:rFonts w:ascii="Verdana" w:hAnsi="Verdana" w:cs="Arial"/>
                <w:bCs/>
                <w:lang w:val="en-GB"/>
              </w:rPr>
              <w:t xml:space="preserve"> as a critical and ongoing quality and safety risk</w:t>
            </w:r>
            <w:r w:rsidRPr="00862B9E">
              <w:rPr>
                <w:rFonts w:ascii="Verdana" w:hAnsi="Verdana" w:cs="Arial"/>
                <w:bCs/>
                <w:lang w:val="en-GB"/>
              </w:rPr>
              <w:t xml:space="preserve">; </w:t>
            </w:r>
          </w:p>
          <w:p w14:paraId="46AB0232" w14:textId="4960CACB" w:rsidR="007A05B4" w:rsidRPr="00862B9E" w:rsidRDefault="007A05B4" w:rsidP="00D55248">
            <w:pPr>
              <w:pStyle w:val="ListParagraph"/>
              <w:numPr>
                <w:ilvl w:val="0"/>
                <w:numId w:val="38"/>
              </w:numPr>
              <w:contextualSpacing/>
              <w:jc w:val="both"/>
              <w:rPr>
                <w:rFonts w:ascii="Verdana" w:hAnsi="Verdana" w:cs="Arial"/>
                <w:bCs/>
                <w:lang w:val="en-GB"/>
              </w:rPr>
            </w:pPr>
            <w:r w:rsidRPr="00862B9E">
              <w:rPr>
                <w:rFonts w:ascii="Verdana" w:hAnsi="Verdana" w:cs="Arial"/>
                <w:bCs/>
                <w:lang w:val="en-GB"/>
              </w:rPr>
              <w:t>material estate</w:t>
            </w:r>
            <w:r w:rsidRPr="00862B9E">
              <w:rPr>
                <w:rFonts w:ascii="Cambria Math" w:hAnsi="Cambria Math" w:cs="Cambria Math"/>
                <w:bCs/>
                <w:lang w:val="en-GB"/>
              </w:rPr>
              <w:t>‑</w:t>
            </w:r>
            <w:r w:rsidRPr="00862B9E">
              <w:rPr>
                <w:rFonts w:ascii="Verdana" w:hAnsi="Verdana" w:cs="Arial"/>
                <w:bCs/>
                <w:lang w:val="en-GB"/>
              </w:rPr>
              <w:t>related risks, including environmental and ligature risks, which continue to constrain service safety and sustainability;</w:t>
            </w:r>
          </w:p>
          <w:p w14:paraId="11EB7812" w14:textId="1D6524A7" w:rsidR="00F84150" w:rsidRPr="00862B9E" w:rsidRDefault="00F84150" w:rsidP="00D55248">
            <w:pPr>
              <w:pStyle w:val="ListParagraph"/>
              <w:numPr>
                <w:ilvl w:val="0"/>
                <w:numId w:val="38"/>
              </w:numPr>
              <w:contextualSpacing/>
              <w:jc w:val="both"/>
              <w:rPr>
                <w:rFonts w:ascii="Verdana" w:hAnsi="Verdana" w:cs="Arial"/>
                <w:bCs/>
                <w:lang w:val="en-GB"/>
              </w:rPr>
            </w:pPr>
            <w:r w:rsidRPr="00862B9E">
              <w:rPr>
                <w:rFonts w:ascii="Verdana" w:hAnsi="Verdana" w:cs="Arial"/>
                <w:bCs/>
              </w:rPr>
              <w:t>Ongoing alignment with national Mental Health transformation programmes requires confirmation and continued scrutiny.</w:t>
            </w:r>
          </w:p>
        </w:tc>
      </w:tr>
      <w:tr w:rsidR="0064247B" w:rsidRPr="00862B9E" w14:paraId="37840C79" w14:textId="77777777" w:rsidTr="027898E5">
        <w:trPr>
          <w:trHeight w:val="374"/>
        </w:trPr>
        <w:tc>
          <w:tcPr>
            <w:tcW w:w="10632" w:type="dxa"/>
            <w:gridSpan w:val="2"/>
            <w:shd w:val="clear" w:color="auto" w:fill="163E64"/>
            <w:tcMar>
              <w:top w:w="80" w:type="dxa"/>
              <w:left w:w="80" w:type="dxa"/>
              <w:bottom w:w="80" w:type="dxa"/>
              <w:right w:w="80" w:type="dxa"/>
            </w:tcMar>
          </w:tcPr>
          <w:p w14:paraId="3801C8E0" w14:textId="511E4F6D" w:rsidR="0064247B" w:rsidRPr="00862B9E" w:rsidRDefault="0064247B" w:rsidP="0064247B">
            <w:pPr>
              <w:pStyle w:val="Body"/>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lastRenderedPageBreak/>
              <w:t xml:space="preserve">PART 3. </w:t>
            </w:r>
            <w:r w:rsidR="00FA5113" w:rsidRPr="00862B9E">
              <w:rPr>
                <w:rFonts w:ascii="Verdana" w:hAnsi="Verdana" w:cs="Arial"/>
                <w:b/>
                <w:color w:val="FFFFFF" w:themeColor="background1"/>
                <w:sz w:val="24"/>
                <w:szCs w:val="24"/>
                <w:lang w:val="en-GB"/>
              </w:rPr>
              <w:t>GOVERNANCE</w:t>
            </w:r>
          </w:p>
        </w:tc>
      </w:tr>
      <w:tr w:rsidR="0064247B" w:rsidRPr="00862B9E" w14:paraId="203C3BB5" w14:textId="77777777" w:rsidTr="027898E5">
        <w:trPr>
          <w:trHeight w:val="523"/>
        </w:trPr>
        <w:tc>
          <w:tcPr>
            <w:tcW w:w="10632" w:type="dxa"/>
            <w:gridSpan w:val="2"/>
            <w:tcMar>
              <w:top w:w="80" w:type="dxa"/>
              <w:left w:w="80" w:type="dxa"/>
              <w:bottom w:w="80" w:type="dxa"/>
              <w:right w:w="80" w:type="dxa"/>
            </w:tcMar>
          </w:tcPr>
          <w:p w14:paraId="46FAD7F9" w14:textId="5F8380E4" w:rsidR="0064247B" w:rsidRPr="00862B9E" w:rsidRDefault="0064247B" w:rsidP="0064247B">
            <w:pPr>
              <w:spacing w:before="120" w:after="120"/>
              <w:rPr>
                <w:rFonts w:ascii="Verdana" w:hAnsi="Verdana" w:cs="Arial"/>
                <w:b/>
              </w:rPr>
            </w:pPr>
            <w:r w:rsidRPr="00862B9E">
              <w:rPr>
                <w:rFonts w:ascii="Verdana" w:hAnsi="Verdana" w:cs="Arial"/>
                <w:b/>
              </w:rPr>
              <w:t xml:space="preserve">3.1 </w:t>
            </w:r>
            <w:r w:rsidR="00FA5113" w:rsidRPr="00862B9E">
              <w:rPr>
                <w:rFonts w:ascii="Verdana" w:eastAsia="Verdana" w:hAnsi="Verdana" w:cs="Verdana"/>
                <w:b/>
                <w:bCs/>
              </w:rPr>
              <w:t>Ombudsman Final Public Interest Report</w:t>
            </w:r>
          </w:p>
        </w:tc>
      </w:tr>
      <w:tr w:rsidR="0064247B" w:rsidRPr="00862B9E" w14:paraId="699B7DC5" w14:textId="77777777" w:rsidTr="027898E5">
        <w:trPr>
          <w:trHeight w:val="523"/>
        </w:trPr>
        <w:tc>
          <w:tcPr>
            <w:tcW w:w="1843" w:type="dxa"/>
            <w:tcMar>
              <w:top w:w="80" w:type="dxa"/>
              <w:left w:w="80" w:type="dxa"/>
              <w:bottom w:w="80" w:type="dxa"/>
              <w:right w:w="80" w:type="dxa"/>
            </w:tcMar>
          </w:tcPr>
          <w:p w14:paraId="65EA7C29" w14:textId="7AF75953" w:rsidR="0064247B" w:rsidRPr="00862B9E" w:rsidRDefault="00FA5113" w:rsidP="0064247B">
            <w:pPr>
              <w:spacing w:before="120" w:after="120"/>
              <w:rPr>
                <w:rFonts w:ascii="Verdana" w:hAnsi="Verdana" w:cs="Arial"/>
                <w:bCs/>
              </w:rPr>
            </w:pPr>
            <w:r w:rsidRPr="00862B9E">
              <w:rPr>
                <w:rFonts w:ascii="Verdana" w:hAnsi="Verdana" w:cs="Arial"/>
                <w:lang w:val="en-US"/>
              </w:rPr>
              <w:t>53/26</w:t>
            </w:r>
            <w:r w:rsidR="0064247B" w:rsidRPr="00862B9E">
              <w:rPr>
                <w:rFonts w:ascii="Verdana" w:hAnsi="Verdana" w:cs="Arial"/>
              </w:rPr>
              <w:t> </w:t>
            </w:r>
          </w:p>
        </w:tc>
        <w:tc>
          <w:tcPr>
            <w:tcW w:w="8789" w:type="dxa"/>
            <w:tcMar>
              <w:top w:w="80" w:type="dxa"/>
              <w:left w:w="85" w:type="dxa"/>
              <w:bottom w:w="80" w:type="dxa"/>
              <w:right w:w="80" w:type="dxa"/>
            </w:tcMar>
          </w:tcPr>
          <w:p w14:paraId="0D871531" w14:textId="77777777" w:rsidR="00431F92" w:rsidRPr="00862B9E" w:rsidRDefault="00094271" w:rsidP="00094271">
            <w:pPr>
              <w:tabs>
                <w:tab w:val="left" w:pos="780"/>
              </w:tabs>
              <w:contextualSpacing/>
              <w:jc w:val="both"/>
              <w:rPr>
                <w:rFonts w:ascii="Verdana" w:hAnsi="Verdana"/>
              </w:rPr>
            </w:pPr>
            <w:r w:rsidRPr="00862B9E">
              <w:rPr>
                <w:rFonts w:ascii="Verdana" w:hAnsi="Verdana"/>
              </w:rPr>
              <w:t>LR</w:t>
            </w:r>
            <w:r w:rsidR="00431F92" w:rsidRPr="00862B9E">
              <w:rPr>
                <w:rFonts w:ascii="Verdana" w:hAnsi="Verdana"/>
              </w:rPr>
              <w:t xml:space="preserve"> summarised the report’s findings on systematic weaknesses in waiting list management, Referral to Treatment (RTT) guidance, clinical documentation, and patient communication, with all recommendations accepted.</w:t>
            </w:r>
          </w:p>
          <w:p w14:paraId="6DBA86AC" w14:textId="77777777" w:rsidR="00431F92" w:rsidRPr="00862B9E" w:rsidRDefault="00431F92" w:rsidP="00094271">
            <w:pPr>
              <w:tabs>
                <w:tab w:val="left" w:pos="780"/>
              </w:tabs>
              <w:contextualSpacing/>
              <w:jc w:val="both"/>
              <w:rPr>
                <w:rFonts w:ascii="Verdana" w:hAnsi="Verdana"/>
              </w:rPr>
            </w:pPr>
          </w:p>
          <w:p w14:paraId="25837733" w14:textId="0932ECE0" w:rsidR="00431F92" w:rsidRPr="00862B9E" w:rsidRDefault="00431F92" w:rsidP="00094271">
            <w:pPr>
              <w:tabs>
                <w:tab w:val="left" w:pos="780"/>
              </w:tabs>
              <w:contextualSpacing/>
              <w:jc w:val="both"/>
              <w:rPr>
                <w:rFonts w:ascii="Verdana" w:hAnsi="Verdana"/>
              </w:rPr>
            </w:pPr>
            <w:r w:rsidRPr="00862B9E">
              <w:rPr>
                <w:rFonts w:ascii="Verdana" w:hAnsi="Verdana"/>
              </w:rPr>
              <w:t>DL described the development of an academy for RTT training, sharing materials across Wales, and internal audits of orthopaedic pathways, with ongoing efforts to address audit and training gaps. DL confirmed there was ongoing communication with the Ombudsman, including use of the specific case for training and assurance on audit actions, with a deadline for response and assurance to the board.</w:t>
            </w:r>
          </w:p>
          <w:p w14:paraId="7C251623" w14:textId="77777777" w:rsidR="00431F92" w:rsidRPr="00862B9E" w:rsidRDefault="00431F92" w:rsidP="00094271">
            <w:pPr>
              <w:tabs>
                <w:tab w:val="left" w:pos="780"/>
              </w:tabs>
              <w:contextualSpacing/>
              <w:jc w:val="both"/>
              <w:rPr>
                <w:rFonts w:ascii="Verdana" w:hAnsi="Verdana"/>
              </w:rPr>
            </w:pPr>
          </w:p>
          <w:p w14:paraId="69C9CD95" w14:textId="12449FFE" w:rsidR="00094271" w:rsidRPr="00862B9E" w:rsidRDefault="00094271" w:rsidP="00094271">
            <w:pPr>
              <w:tabs>
                <w:tab w:val="left" w:pos="780"/>
              </w:tabs>
              <w:contextualSpacing/>
              <w:jc w:val="both"/>
              <w:rPr>
                <w:rFonts w:ascii="Verdana" w:hAnsi="Verdana"/>
              </w:rPr>
            </w:pPr>
            <w:r w:rsidRPr="00862B9E">
              <w:rPr>
                <w:rFonts w:ascii="Verdana" w:hAnsi="Verdana"/>
              </w:rPr>
              <w:t xml:space="preserve">The </w:t>
            </w:r>
            <w:r w:rsidR="007C6CB4" w:rsidRPr="00862B9E">
              <w:rPr>
                <w:rFonts w:ascii="Verdana" w:hAnsi="Verdana"/>
              </w:rPr>
              <w:t>C</w:t>
            </w:r>
            <w:r w:rsidRPr="00862B9E">
              <w:rPr>
                <w:rFonts w:ascii="Verdana" w:hAnsi="Verdana"/>
              </w:rPr>
              <w:t xml:space="preserve">ommittee; </w:t>
            </w:r>
          </w:p>
          <w:p w14:paraId="1BCCB8B7" w14:textId="3015A837" w:rsidR="00715981" w:rsidRPr="00862B9E" w:rsidRDefault="00715981" w:rsidP="00D55248">
            <w:pPr>
              <w:pStyle w:val="ListParagraph"/>
              <w:numPr>
                <w:ilvl w:val="0"/>
                <w:numId w:val="37"/>
              </w:numPr>
              <w:tabs>
                <w:tab w:val="left" w:pos="780"/>
              </w:tabs>
              <w:contextualSpacing/>
              <w:jc w:val="both"/>
              <w:rPr>
                <w:rFonts w:ascii="Verdana" w:hAnsi="Verdana"/>
              </w:rPr>
            </w:pPr>
            <w:r w:rsidRPr="00862B9E">
              <w:rPr>
                <w:rFonts w:ascii="Verdana" w:hAnsi="Verdana"/>
                <w:b/>
                <w:bCs/>
              </w:rPr>
              <w:t>Acknowledged</w:t>
            </w:r>
            <w:r w:rsidRPr="00862B9E">
              <w:rPr>
                <w:rFonts w:ascii="Verdana" w:hAnsi="Verdana"/>
              </w:rPr>
              <w:t xml:space="preserve"> the report; and</w:t>
            </w:r>
          </w:p>
          <w:p w14:paraId="6FAA0C01" w14:textId="31FB04DE" w:rsidR="00094271" w:rsidRPr="00862B9E" w:rsidRDefault="00431F92" w:rsidP="00D55248">
            <w:pPr>
              <w:pStyle w:val="ListParagraph"/>
              <w:numPr>
                <w:ilvl w:val="0"/>
                <w:numId w:val="37"/>
              </w:numPr>
              <w:tabs>
                <w:tab w:val="left" w:pos="780"/>
              </w:tabs>
              <w:contextualSpacing/>
              <w:jc w:val="both"/>
              <w:rPr>
                <w:rFonts w:ascii="Verdana" w:hAnsi="Verdana"/>
              </w:rPr>
            </w:pPr>
            <w:r w:rsidRPr="00862B9E">
              <w:rPr>
                <w:rFonts w:ascii="Verdana" w:hAnsi="Verdana"/>
                <w:b/>
                <w:bCs/>
              </w:rPr>
              <w:lastRenderedPageBreak/>
              <w:t>Agreed</w:t>
            </w:r>
            <w:r w:rsidRPr="00862B9E">
              <w:rPr>
                <w:rFonts w:ascii="Verdana" w:hAnsi="Verdana"/>
              </w:rPr>
              <w:t xml:space="preserve"> to </w:t>
            </w:r>
            <w:r w:rsidR="00094271" w:rsidRPr="00862B9E">
              <w:rPr>
                <w:rFonts w:ascii="Verdana" w:hAnsi="Verdana"/>
                <w:i/>
                <w:iCs/>
              </w:rPr>
              <w:t>assure</w:t>
            </w:r>
            <w:r w:rsidRPr="00862B9E">
              <w:rPr>
                <w:rFonts w:ascii="Verdana" w:hAnsi="Verdana"/>
                <w:b/>
                <w:bCs/>
              </w:rPr>
              <w:t xml:space="preserve"> </w:t>
            </w:r>
            <w:r w:rsidRPr="00862B9E">
              <w:rPr>
                <w:rFonts w:ascii="Verdana" w:hAnsi="Verdana"/>
              </w:rPr>
              <w:t>the board</w:t>
            </w:r>
            <w:r w:rsidR="00094271" w:rsidRPr="00862B9E">
              <w:rPr>
                <w:rFonts w:ascii="Verdana" w:hAnsi="Verdana"/>
              </w:rPr>
              <w:t xml:space="preserve"> that outstanding actions were in hand and close to completion</w:t>
            </w:r>
            <w:r w:rsidRPr="00862B9E">
              <w:rPr>
                <w:rFonts w:ascii="Verdana" w:hAnsi="Verdana"/>
              </w:rPr>
              <w:t xml:space="preserve"> for the agreed deadline date. </w:t>
            </w:r>
          </w:p>
        </w:tc>
      </w:tr>
      <w:tr w:rsidR="0064247B" w:rsidRPr="00862B9E" w14:paraId="2A1A9CC5" w14:textId="77777777" w:rsidTr="027898E5">
        <w:trPr>
          <w:trHeight w:val="523"/>
        </w:trPr>
        <w:tc>
          <w:tcPr>
            <w:tcW w:w="10632" w:type="dxa"/>
            <w:gridSpan w:val="2"/>
            <w:shd w:val="clear" w:color="auto" w:fill="163E64"/>
            <w:tcMar>
              <w:top w:w="80" w:type="dxa"/>
              <w:left w:w="80" w:type="dxa"/>
              <w:bottom w:w="80" w:type="dxa"/>
              <w:right w:w="80" w:type="dxa"/>
            </w:tcMar>
          </w:tcPr>
          <w:p w14:paraId="46CFB9E0" w14:textId="4B3B0E6F" w:rsidR="0064247B" w:rsidRPr="00862B9E" w:rsidRDefault="0064247B" w:rsidP="0064247B">
            <w:pPr>
              <w:pStyle w:val="Body"/>
              <w:spacing w:before="120" w:after="120"/>
              <w:rPr>
                <w:rFonts w:ascii="Verdana" w:hAnsi="Verdana" w:cs="Arial"/>
                <w:b/>
                <w:bCs/>
                <w:sz w:val="24"/>
                <w:szCs w:val="24"/>
              </w:rPr>
            </w:pPr>
            <w:r w:rsidRPr="00862B9E">
              <w:rPr>
                <w:rFonts w:ascii="Verdana" w:hAnsi="Verdana" w:cs="Arial"/>
                <w:b/>
                <w:color w:val="FFFFFF" w:themeColor="background1"/>
                <w:sz w:val="24"/>
                <w:szCs w:val="24"/>
                <w:lang w:val="en-GB"/>
              </w:rPr>
              <w:lastRenderedPageBreak/>
              <w:t xml:space="preserve">PART 4. </w:t>
            </w:r>
            <w:r w:rsidR="00FA5113" w:rsidRPr="00862B9E">
              <w:rPr>
                <w:rFonts w:ascii="Verdana" w:hAnsi="Verdana" w:cs="Arial"/>
                <w:b/>
                <w:color w:val="FFFFFF" w:themeColor="background1"/>
                <w:sz w:val="24"/>
                <w:szCs w:val="24"/>
                <w:lang w:val="en-GB"/>
              </w:rPr>
              <w:t>CLINICAL AND SERVICE QUALITY COMPLAINCE AND PERFORMANCE</w:t>
            </w:r>
          </w:p>
        </w:tc>
      </w:tr>
      <w:tr w:rsidR="0064247B" w:rsidRPr="00862B9E" w14:paraId="3A268E6C" w14:textId="77777777" w:rsidTr="027898E5">
        <w:trPr>
          <w:trHeight w:val="523"/>
        </w:trPr>
        <w:tc>
          <w:tcPr>
            <w:tcW w:w="10632" w:type="dxa"/>
            <w:gridSpan w:val="2"/>
            <w:tcMar>
              <w:top w:w="80" w:type="dxa"/>
              <w:left w:w="80" w:type="dxa"/>
              <w:bottom w:w="80" w:type="dxa"/>
              <w:right w:w="80" w:type="dxa"/>
            </w:tcMar>
          </w:tcPr>
          <w:p w14:paraId="6123EC21" w14:textId="24035725" w:rsidR="0064247B" w:rsidRPr="00862B9E" w:rsidRDefault="0064247B" w:rsidP="0064247B">
            <w:pPr>
              <w:pStyle w:val="Body"/>
              <w:spacing w:before="120" w:after="120"/>
              <w:rPr>
                <w:rFonts w:ascii="Verdana" w:hAnsi="Verdana" w:cs="Arial"/>
                <w:color w:val="auto"/>
                <w:sz w:val="24"/>
                <w:szCs w:val="24"/>
                <w:lang w:val="en-GB"/>
              </w:rPr>
            </w:pPr>
            <w:r w:rsidRPr="00862B9E">
              <w:rPr>
                <w:rFonts w:ascii="Verdana" w:hAnsi="Verdana" w:cs="Arial"/>
                <w:b/>
                <w:bCs/>
                <w:sz w:val="24"/>
                <w:szCs w:val="24"/>
              </w:rPr>
              <w:t xml:space="preserve">4.1 </w:t>
            </w:r>
            <w:r w:rsidR="00FA5113" w:rsidRPr="00862B9E">
              <w:rPr>
                <w:rFonts w:ascii="Verdana" w:eastAsia="Verdana" w:hAnsi="Verdana" w:cs="Verdana"/>
                <w:b/>
                <w:bCs/>
                <w:color w:val="000000" w:themeColor="text1"/>
                <w:sz w:val="24"/>
                <w:szCs w:val="24"/>
              </w:rPr>
              <w:t>Quality and Safety Performance Report</w:t>
            </w:r>
          </w:p>
        </w:tc>
      </w:tr>
      <w:tr w:rsidR="0064247B" w:rsidRPr="00862B9E" w14:paraId="764CCDED" w14:textId="77777777" w:rsidTr="027898E5">
        <w:trPr>
          <w:trHeight w:val="523"/>
        </w:trPr>
        <w:tc>
          <w:tcPr>
            <w:tcW w:w="1843" w:type="dxa"/>
            <w:tcMar>
              <w:top w:w="80" w:type="dxa"/>
              <w:left w:w="80" w:type="dxa"/>
              <w:bottom w:w="80" w:type="dxa"/>
              <w:right w:w="80" w:type="dxa"/>
            </w:tcMar>
          </w:tcPr>
          <w:p w14:paraId="190314A9" w14:textId="222A5D5D" w:rsidR="0064247B" w:rsidRPr="00862B9E" w:rsidRDefault="00FA5113" w:rsidP="0064247B">
            <w:pPr>
              <w:spacing w:before="120" w:after="120"/>
              <w:rPr>
                <w:rFonts w:ascii="Verdana" w:hAnsi="Verdana" w:cs="Arial"/>
                <w:bCs/>
              </w:rPr>
            </w:pPr>
            <w:r w:rsidRPr="00862B9E">
              <w:rPr>
                <w:rFonts w:ascii="Verdana" w:hAnsi="Verdana" w:cs="Arial"/>
                <w:lang w:val="en-US"/>
              </w:rPr>
              <w:t>54/26</w:t>
            </w:r>
            <w:r w:rsidR="0064247B" w:rsidRPr="00862B9E">
              <w:rPr>
                <w:rFonts w:ascii="Verdana" w:hAnsi="Verdana" w:cs="Arial"/>
              </w:rPr>
              <w:t> </w:t>
            </w:r>
          </w:p>
        </w:tc>
        <w:tc>
          <w:tcPr>
            <w:tcW w:w="8789" w:type="dxa"/>
            <w:tcMar>
              <w:top w:w="80" w:type="dxa"/>
              <w:left w:w="85" w:type="dxa"/>
              <w:bottom w:w="80" w:type="dxa"/>
              <w:right w:w="80" w:type="dxa"/>
            </w:tcMar>
          </w:tcPr>
          <w:p w14:paraId="0C44FF05" w14:textId="77777777" w:rsidR="0064247B" w:rsidRPr="00862B9E" w:rsidRDefault="00094271" w:rsidP="0064247B">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862B9E">
              <w:rPr>
                <w:rFonts w:ascii="Verdana" w:hAnsi="Verdana"/>
              </w:rPr>
              <w:t xml:space="preserve">The Committee reviewed the Quality and Safety elements of the Integrated Performance report. </w:t>
            </w:r>
          </w:p>
          <w:p w14:paraId="44E025DD" w14:textId="77777777" w:rsidR="00094271" w:rsidRPr="00862B9E" w:rsidRDefault="00094271" w:rsidP="0064247B">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7D92F05" w14:textId="4C4AA075" w:rsidR="00094271" w:rsidRPr="00862B9E" w:rsidRDefault="00094271" w:rsidP="0064247B">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862B9E">
              <w:rPr>
                <w:rFonts w:ascii="Verdana" w:hAnsi="Verdana"/>
              </w:rPr>
              <w:t xml:space="preserve">The </w:t>
            </w:r>
            <w:r w:rsidR="007C6CB4" w:rsidRPr="00862B9E">
              <w:rPr>
                <w:rFonts w:ascii="Verdana" w:hAnsi="Verdana"/>
              </w:rPr>
              <w:t>C</w:t>
            </w:r>
            <w:r w:rsidRPr="00862B9E">
              <w:rPr>
                <w:rFonts w:ascii="Verdana" w:hAnsi="Verdana"/>
              </w:rPr>
              <w:t xml:space="preserve">ommittee; </w:t>
            </w:r>
          </w:p>
          <w:p w14:paraId="0D38D2D0" w14:textId="05D20E75" w:rsidR="00FE3504" w:rsidRPr="00862B9E" w:rsidRDefault="00FE3504" w:rsidP="00D55248">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862B9E">
              <w:rPr>
                <w:rFonts w:ascii="Verdana" w:hAnsi="Verdana"/>
                <w:b/>
                <w:bCs/>
              </w:rPr>
              <w:t>Agreed</w:t>
            </w:r>
            <w:r w:rsidRPr="00862B9E">
              <w:rPr>
                <w:rFonts w:ascii="Verdana" w:hAnsi="Verdana"/>
              </w:rPr>
              <w:t xml:space="preserve"> to </w:t>
            </w:r>
            <w:r w:rsidRPr="00862B9E">
              <w:rPr>
                <w:rFonts w:ascii="Verdana" w:hAnsi="Verdana"/>
                <w:i/>
                <w:iCs/>
              </w:rPr>
              <w:t>assure</w:t>
            </w:r>
            <w:r w:rsidRPr="00862B9E">
              <w:rPr>
                <w:rFonts w:ascii="Verdana" w:hAnsi="Verdana"/>
              </w:rPr>
              <w:t xml:space="preserve"> board work was progressing in reducing the backlog of complaints;</w:t>
            </w:r>
          </w:p>
          <w:p w14:paraId="263C671F" w14:textId="21664822" w:rsidR="00094271" w:rsidRPr="00862B9E" w:rsidRDefault="00FE3504" w:rsidP="00D55248">
            <w:pPr>
              <w:pStyle w:val="ListParagraph"/>
              <w:numPr>
                <w:ilvl w:val="0"/>
                <w:numId w:val="37"/>
              </w:numPr>
              <w:spacing w:after="160"/>
              <w:contextualSpacing/>
              <w:jc w:val="both"/>
              <w:rPr>
                <w:rFonts w:ascii="Verdana" w:hAnsi="Verdana"/>
                <w:lang w:val="en-GB"/>
              </w:rPr>
            </w:pPr>
            <w:r w:rsidRPr="027898E5">
              <w:rPr>
                <w:rFonts w:ascii="Verdana" w:hAnsi="Verdana"/>
                <w:b/>
                <w:bCs/>
                <w:lang w:val="en-GB"/>
              </w:rPr>
              <w:t>Agreed</w:t>
            </w:r>
            <w:r w:rsidRPr="027898E5">
              <w:rPr>
                <w:rFonts w:ascii="Verdana" w:hAnsi="Verdana"/>
                <w:lang w:val="en-GB"/>
              </w:rPr>
              <w:t xml:space="preserve"> to </w:t>
            </w:r>
            <w:r w:rsidRPr="027898E5">
              <w:rPr>
                <w:rFonts w:ascii="Verdana" w:hAnsi="Verdana"/>
                <w:i/>
                <w:iCs/>
                <w:lang w:val="en-GB"/>
              </w:rPr>
              <w:t>alert</w:t>
            </w:r>
            <w:r w:rsidRPr="027898E5">
              <w:rPr>
                <w:rFonts w:ascii="Verdana" w:hAnsi="Verdana"/>
                <w:lang w:val="en-GB"/>
              </w:rPr>
              <w:t xml:space="preserve"> the board to the disappointing cancer performance, driven primarily by pathology reporting backlogs and workforce shortages within</w:t>
            </w:r>
            <w:r w:rsidR="33053752" w:rsidRPr="027898E5">
              <w:rPr>
                <w:rFonts w:ascii="Verdana" w:hAnsi="Verdana"/>
                <w:lang w:val="en-GB"/>
              </w:rPr>
              <w:t xml:space="preserve"> the</w:t>
            </w:r>
            <w:r w:rsidRPr="027898E5">
              <w:rPr>
                <w:rFonts w:ascii="Verdana" w:hAnsi="Verdana"/>
                <w:lang w:val="en-GB"/>
              </w:rPr>
              <w:t xml:space="preserve"> pathology service.</w:t>
            </w:r>
          </w:p>
        </w:tc>
      </w:tr>
      <w:tr w:rsidR="0064247B" w:rsidRPr="00862B9E" w14:paraId="478F3354" w14:textId="77777777" w:rsidTr="027898E5">
        <w:trPr>
          <w:trHeight w:val="523"/>
        </w:trPr>
        <w:tc>
          <w:tcPr>
            <w:tcW w:w="10632" w:type="dxa"/>
            <w:gridSpan w:val="2"/>
            <w:tcMar>
              <w:top w:w="80" w:type="dxa"/>
              <w:left w:w="80" w:type="dxa"/>
              <w:bottom w:w="80" w:type="dxa"/>
              <w:right w:w="80" w:type="dxa"/>
            </w:tcMar>
          </w:tcPr>
          <w:p w14:paraId="3A115FA6" w14:textId="687DBECA" w:rsidR="0064247B" w:rsidRPr="00862B9E" w:rsidRDefault="0064247B" w:rsidP="0064247B">
            <w:pPr>
              <w:spacing w:before="120" w:after="120"/>
              <w:rPr>
                <w:rFonts w:ascii="Verdana" w:hAnsi="Verdana"/>
              </w:rPr>
            </w:pPr>
            <w:r w:rsidRPr="00862B9E">
              <w:rPr>
                <w:rFonts w:ascii="Verdana" w:hAnsi="Verdana" w:cs="Arial"/>
                <w:b/>
              </w:rPr>
              <w:t xml:space="preserve">4.2 </w:t>
            </w:r>
            <w:r w:rsidR="00FA5113" w:rsidRPr="00862B9E">
              <w:rPr>
                <w:rFonts w:ascii="Verdana" w:eastAsia="Verdana" w:hAnsi="Verdana" w:cs="Verdana"/>
                <w:b/>
                <w:bCs/>
                <w:color w:val="000000" w:themeColor="text1"/>
              </w:rPr>
              <w:t>External Inspections Report</w:t>
            </w:r>
          </w:p>
        </w:tc>
      </w:tr>
      <w:tr w:rsidR="0064247B" w:rsidRPr="00862B9E" w14:paraId="48817B13" w14:textId="77777777" w:rsidTr="027898E5">
        <w:trPr>
          <w:trHeight w:val="523"/>
        </w:trPr>
        <w:tc>
          <w:tcPr>
            <w:tcW w:w="1843" w:type="dxa"/>
            <w:tcMar>
              <w:top w:w="80" w:type="dxa"/>
              <w:left w:w="80" w:type="dxa"/>
              <w:bottom w:w="80" w:type="dxa"/>
              <w:right w:w="80" w:type="dxa"/>
            </w:tcMar>
          </w:tcPr>
          <w:p w14:paraId="08D68B13" w14:textId="6E6FB167" w:rsidR="0064247B" w:rsidRPr="00862B9E" w:rsidRDefault="00FA5113" w:rsidP="0064247B">
            <w:pPr>
              <w:spacing w:before="120" w:after="120"/>
              <w:rPr>
                <w:rFonts w:ascii="Verdana" w:hAnsi="Verdana" w:cs="Arial"/>
                <w:lang w:val="en-US"/>
              </w:rPr>
            </w:pPr>
            <w:r w:rsidRPr="00862B9E">
              <w:rPr>
                <w:rFonts w:ascii="Verdana" w:hAnsi="Verdana" w:cs="Arial"/>
                <w:lang w:val="en-US"/>
              </w:rPr>
              <w:t>55/26</w:t>
            </w:r>
            <w:r w:rsidR="0064247B" w:rsidRPr="00862B9E">
              <w:rPr>
                <w:rFonts w:ascii="Verdana" w:hAnsi="Verdana" w:cs="Arial"/>
              </w:rPr>
              <w:t> </w:t>
            </w:r>
          </w:p>
        </w:tc>
        <w:tc>
          <w:tcPr>
            <w:tcW w:w="8789" w:type="dxa"/>
            <w:tcMar>
              <w:top w:w="80" w:type="dxa"/>
              <w:left w:w="85" w:type="dxa"/>
              <w:bottom w:w="80" w:type="dxa"/>
              <w:right w:w="80" w:type="dxa"/>
            </w:tcMar>
          </w:tcPr>
          <w:p w14:paraId="0157D6B7" w14:textId="77777777" w:rsidR="00FE3504" w:rsidRPr="00862B9E" w:rsidRDefault="00094271" w:rsidP="00FE3504">
            <w:pPr>
              <w:contextualSpacing/>
              <w:jc w:val="both"/>
              <w:rPr>
                <w:rFonts w:ascii="Verdana" w:hAnsi="Verdana"/>
              </w:rPr>
            </w:pPr>
            <w:r w:rsidRPr="00862B9E">
              <w:rPr>
                <w:rFonts w:ascii="Verdana" w:hAnsi="Verdana"/>
              </w:rPr>
              <w:t xml:space="preserve">NT provided </w:t>
            </w:r>
            <w:r w:rsidR="00FE3504" w:rsidRPr="00862B9E">
              <w:rPr>
                <w:rFonts w:ascii="Verdana" w:hAnsi="Verdana"/>
              </w:rPr>
              <w:t>a summary of the recent inspection reports, including positive outcomes and ongoing improvement actions for radiotherapy, Rowan House, maternity services, Caswell Clinic, Ward B, and community mental health teams.</w:t>
            </w:r>
          </w:p>
          <w:p w14:paraId="7E2B937C" w14:textId="77777777" w:rsidR="00FE3504" w:rsidRPr="00862B9E" w:rsidRDefault="00FE3504" w:rsidP="00FE3504">
            <w:pPr>
              <w:contextualSpacing/>
              <w:jc w:val="both"/>
              <w:rPr>
                <w:rFonts w:ascii="Verdana" w:hAnsi="Verdana"/>
              </w:rPr>
            </w:pPr>
          </w:p>
          <w:p w14:paraId="61E170F8" w14:textId="77777777" w:rsidR="005142DB" w:rsidRPr="005142DB" w:rsidRDefault="005142DB" w:rsidP="005142DB">
            <w:pPr>
              <w:contextualSpacing/>
              <w:jc w:val="both"/>
              <w:rPr>
                <w:rFonts w:ascii="Verdana" w:hAnsi="Verdana"/>
              </w:rPr>
            </w:pPr>
            <w:r w:rsidRPr="005142DB">
              <w:rPr>
                <w:rFonts w:ascii="Verdana" w:hAnsi="Verdana"/>
              </w:rPr>
              <w:t>The Committee reviewed the summary table of open inspections and improvement plans. It was noted that:</w:t>
            </w:r>
          </w:p>
          <w:p w14:paraId="20B7C1CC" w14:textId="1ADE8949" w:rsidR="005142DB" w:rsidRPr="00862B9E" w:rsidRDefault="005142DB" w:rsidP="00D55248">
            <w:pPr>
              <w:pStyle w:val="ListParagraph"/>
              <w:numPr>
                <w:ilvl w:val="0"/>
                <w:numId w:val="37"/>
              </w:numPr>
              <w:contextualSpacing/>
              <w:jc w:val="both"/>
              <w:rPr>
                <w:rFonts w:ascii="Verdana" w:hAnsi="Verdana"/>
              </w:rPr>
            </w:pPr>
            <w:r w:rsidRPr="00862B9E">
              <w:rPr>
                <w:rFonts w:ascii="Verdana" w:hAnsi="Verdana"/>
              </w:rPr>
              <w:t>A total of 13 inspections remained open at the time of reporting, reflecting a net position following closure of some historic actions and addition of newer inspections;</w:t>
            </w:r>
          </w:p>
          <w:p w14:paraId="44927192" w14:textId="13BC6391" w:rsidR="005142DB" w:rsidRPr="00862B9E" w:rsidRDefault="005142DB" w:rsidP="00D55248">
            <w:pPr>
              <w:pStyle w:val="ListParagraph"/>
              <w:numPr>
                <w:ilvl w:val="0"/>
                <w:numId w:val="37"/>
              </w:numPr>
              <w:contextualSpacing/>
              <w:jc w:val="both"/>
              <w:rPr>
                <w:rFonts w:ascii="Verdana" w:hAnsi="Verdana"/>
              </w:rPr>
            </w:pPr>
            <w:r w:rsidRPr="00862B9E">
              <w:rPr>
                <w:rFonts w:ascii="Verdana" w:hAnsi="Verdana"/>
              </w:rPr>
              <w:t xml:space="preserve">Progress </w:t>
            </w:r>
            <w:proofErr w:type="gramStart"/>
            <w:r w:rsidRPr="00862B9E">
              <w:rPr>
                <w:rFonts w:ascii="Verdana" w:hAnsi="Verdana"/>
              </w:rPr>
              <w:t>had</w:t>
            </w:r>
            <w:proofErr w:type="gramEnd"/>
            <w:r w:rsidRPr="00862B9E">
              <w:rPr>
                <w:rFonts w:ascii="Verdana" w:hAnsi="Verdana"/>
              </w:rPr>
              <w:t xml:space="preserve"> been made in closing actions relating to Neath Port Talbot Birth Centre and other services, with these expected to be removed from the next report;</w:t>
            </w:r>
          </w:p>
          <w:p w14:paraId="411BCC4D" w14:textId="7B41DAB5" w:rsidR="005142DB" w:rsidRPr="00862B9E" w:rsidRDefault="005142DB" w:rsidP="00D55248">
            <w:pPr>
              <w:pStyle w:val="ListParagraph"/>
              <w:numPr>
                <w:ilvl w:val="0"/>
                <w:numId w:val="37"/>
              </w:numPr>
              <w:contextualSpacing/>
              <w:jc w:val="both"/>
              <w:rPr>
                <w:rFonts w:ascii="Verdana" w:hAnsi="Verdana"/>
              </w:rPr>
            </w:pPr>
            <w:r w:rsidRPr="00862B9E">
              <w:rPr>
                <w:rFonts w:ascii="Verdana" w:hAnsi="Verdana"/>
              </w:rPr>
              <w:t>Community Mental Health Team inspections remained a significant contributor to outstanding actions, with progress under review through Mental Health Quality and Safety governance arrangements; and</w:t>
            </w:r>
          </w:p>
          <w:p w14:paraId="62796CC7" w14:textId="02E0E6BE" w:rsidR="005142DB" w:rsidRPr="00862B9E" w:rsidRDefault="005142DB" w:rsidP="00D55248">
            <w:pPr>
              <w:pStyle w:val="ListParagraph"/>
              <w:numPr>
                <w:ilvl w:val="0"/>
                <w:numId w:val="37"/>
              </w:numPr>
              <w:contextualSpacing/>
              <w:jc w:val="both"/>
              <w:rPr>
                <w:rFonts w:ascii="Verdana" w:hAnsi="Verdana"/>
              </w:rPr>
            </w:pPr>
            <w:r w:rsidRPr="00862B9E">
              <w:rPr>
                <w:rFonts w:ascii="Verdana" w:hAnsi="Verdana"/>
              </w:rPr>
              <w:t>Emergency Department (Morriston) actions remained open, with delays attributed in part to service pressures.</w:t>
            </w:r>
          </w:p>
          <w:p w14:paraId="762A4F26" w14:textId="77777777" w:rsidR="005142DB" w:rsidRPr="00862B9E" w:rsidRDefault="005142DB" w:rsidP="005142DB">
            <w:pPr>
              <w:contextualSpacing/>
              <w:jc w:val="both"/>
              <w:rPr>
                <w:rFonts w:ascii="Verdana" w:hAnsi="Verdana"/>
              </w:rPr>
            </w:pPr>
          </w:p>
          <w:p w14:paraId="135317DA" w14:textId="3908537A" w:rsidR="005142DB" w:rsidRPr="00862B9E" w:rsidRDefault="005142DB" w:rsidP="005142DB">
            <w:pPr>
              <w:contextualSpacing/>
              <w:jc w:val="both"/>
              <w:rPr>
                <w:rFonts w:ascii="Verdana" w:hAnsi="Verdana"/>
              </w:rPr>
            </w:pPr>
            <w:r w:rsidRPr="00862B9E">
              <w:rPr>
                <w:rFonts w:ascii="Verdana" w:hAnsi="Verdana"/>
              </w:rPr>
              <w:t>JC invited questions:</w:t>
            </w:r>
          </w:p>
          <w:p w14:paraId="032A137D" w14:textId="77777777" w:rsidR="00742657" w:rsidRPr="00862B9E" w:rsidRDefault="00742657" w:rsidP="005142DB">
            <w:pPr>
              <w:contextualSpacing/>
              <w:jc w:val="both"/>
              <w:rPr>
                <w:rFonts w:ascii="Verdana" w:hAnsi="Verdana"/>
              </w:rPr>
            </w:pPr>
          </w:p>
          <w:p w14:paraId="64959335" w14:textId="77777777" w:rsidR="00933DCB" w:rsidRPr="00862B9E" w:rsidRDefault="00933DCB" w:rsidP="00862B9E">
            <w:pPr>
              <w:rPr>
                <w:rFonts w:ascii="Verdana" w:hAnsi="Verdana"/>
              </w:rPr>
            </w:pPr>
            <w:r w:rsidRPr="00862B9E">
              <w:rPr>
                <w:rFonts w:ascii="Verdana" w:hAnsi="Verdana"/>
              </w:rPr>
              <w:t>ALF and DL discussed and emphasised sharing learning from Ward D findings across all wards to prevent recurrence, with DL offering to escalate unresolved issues directly.</w:t>
            </w:r>
          </w:p>
          <w:p w14:paraId="6BA39991" w14:textId="003A4568" w:rsidR="005142DB" w:rsidRPr="00862B9E" w:rsidRDefault="005142DB" w:rsidP="005142DB">
            <w:pPr>
              <w:contextualSpacing/>
              <w:jc w:val="both"/>
              <w:rPr>
                <w:rFonts w:ascii="Verdana" w:hAnsi="Verdana"/>
              </w:rPr>
            </w:pPr>
          </w:p>
          <w:p w14:paraId="2AED901D" w14:textId="1CDE9B3A" w:rsidR="005142DB" w:rsidRPr="00862B9E" w:rsidRDefault="005142DB" w:rsidP="005142DB">
            <w:pPr>
              <w:contextualSpacing/>
              <w:jc w:val="both"/>
              <w:rPr>
                <w:rFonts w:ascii="Verdana" w:hAnsi="Verdana"/>
              </w:rPr>
            </w:pPr>
            <w:r w:rsidRPr="00862B9E">
              <w:rPr>
                <w:rFonts w:ascii="Verdana" w:hAnsi="Verdana"/>
              </w:rPr>
              <w:t xml:space="preserve">JC referenced the unacceptable amount of overdue </w:t>
            </w:r>
            <w:r w:rsidR="00742657" w:rsidRPr="00862B9E">
              <w:rPr>
                <w:rFonts w:ascii="Verdana" w:hAnsi="Verdana"/>
              </w:rPr>
              <w:t>and outstanding actions</w:t>
            </w:r>
            <w:r w:rsidRPr="00862B9E">
              <w:rPr>
                <w:rFonts w:ascii="Verdana" w:hAnsi="Verdana"/>
              </w:rPr>
              <w:t xml:space="preserve"> linked to the open improvement plans</w:t>
            </w:r>
            <w:r w:rsidR="00742657" w:rsidRPr="00862B9E">
              <w:rPr>
                <w:rFonts w:ascii="Verdana" w:hAnsi="Verdana"/>
              </w:rPr>
              <w:t>. HL advised governance arrangements had been strengthened through the inclusion of inspection action tracking within monthly Executive Performance Review Meetings, providing increased senior oversight and opportunity for escalation where progress was insufficient.</w:t>
            </w:r>
          </w:p>
          <w:p w14:paraId="28CA3541" w14:textId="66237030" w:rsidR="00742657" w:rsidRPr="00742657" w:rsidRDefault="00742657" w:rsidP="027898E5">
            <w:pPr>
              <w:contextualSpacing/>
              <w:jc w:val="both"/>
              <w:rPr>
                <w:rFonts w:ascii="Verdana" w:hAnsi="Verdana"/>
              </w:rPr>
            </w:pPr>
            <w:r w:rsidRPr="027898E5">
              <w:rPr>
                <w:rFonts w:ascii="Verdana" w:hAnsi="Verdana"/>
              </w:rPr>
              <w:t>While the Committee recognised the importance of local sign</w:t>
            </w:r>
            <w:r>
              <w:noBreakHyphen/>
            </w:r>
            <w:r w:rsidRPr="027898E5">
              <w:rPr>
                <w:rFonts w:ascii="Verdana" w:hAnsi="Verdana"/>
              </w:rPr>
              <w:t>off, it was agreed that the Audit Man</w:t>
            </w:r>
            <w:r w:rsidR="062A1009" w:rsidRPr="027898E5">
              <w:rPr>
                <w:rFonts w:ascii="Verdana" w:hAnsi="Verdana"/>
              </w:rPr>
              <w:t>ag</w:t>
            </w:r>
            <w:r w:rsidRPr="027898E5">
              <w:rPr>
                <w:rFonts w:ascii="Verdana" w:hAnsi="Verdana"/>
              </w:rPr>
              <w:t>ement and Tracking System (AMaT) should still reflect interim progress and anticipated timescales, to avoid gaps in corporate assurance.</w:t>
            </w:r>
          </w:p>
          <w:p w14:paraId="70BFCB2D" w14:textId="77777777" w:rsidR="00742657" w:rsidRPr="00862B9E" w:rsidRDefault="00742657" w:rsidP="005142DB">
            <w:pPr>
              <w:contextualSpacing/>
              <w:jc w:val="both"/>
              <w:rPr>
                <w:rFonts w:ascii="Verdana" w:hAnsi="Verdana"/>
              </w:rPr>
            </w:pPr>
          </w:p>
          <w:p w14:paraId="4881CAD4" w14:textId="49142C0E" w:rsidR="005142DB" w:rsidRPr="00862B9E" w:rsidRDefault="005142DB" w:rsidP="005142DB">
            <w:pPr>
              <w:contextualSpacing/>
              <w:jc w:val="both"/>
              <w:rPr>
                <w:rFonts w:ascii="Verdana" w:hAnsi="Verdana"/>
              </w:rPr>
            </w:pPr>
            <w:r w:rsidRPr="00862B9E">
              <w:rPr>
                <w:rFonts w:ascii="Verdana" w:hAnsi="Verdana"/>
              </w:rPr>
              <w:t xml:space="preserve">The Committee; </w:t>
            </w:r>
          </w:p>
          <w:p w14:paraId="427D9904" w14:textId="62B4244B" w:rsidR="005142DB" w:rsidRPr="00862B9E" w:rsidRDefault="00742657" w:rsidP="00D55248">
            <w:pPr>
              <w:pStyle w:val="ListParagraph"/>
              <w:numPr>
                <w:ilvl w:val="0"/>
                <w:numId w:val="37"/>
              </w:numPr>
              <w:contextualSpacing/>
              <w:jc w:val="both"/>
              <w:rPr>
                <w:rFonts w:ascii="Verdana" w:hAnsi="Verdana"/>
              </w:rPr>
            </w:pPr>
            <w:r w:rsidRPr="00862B9E">
              <w:rPr>
                <w:rFonts w:ascii="Verdana" w:hAnsi="Verdana"/>
                <w:b/>
                <w:bCs/>
              </w:rPr>
              <w:t>Received</w:t>
            </w:r>
            <w:r w:rsidRPr="00862B9E">
              <w:rPr>
                <w:rFonts w:ascii="Verdana" w:hAnsi="Verdana"/>
              </w:rPr>
              <w:t xml:space="preserve"> the current update; and</w:t>
            </w:r>
          </w:p>
          <w:p w14:paraId="29A20AB5" w14:textId="1060E3DB" w:rsidR="00FE3504" w:rsidRPr="00862B9E" w:rsidRDefault="00742657" w:rsidP="00D55248">
            <w:pPr>
              <w:pStyle w:val="ListParagraph"/>
              <w:numPr>
                <w:ilvl w:val="0"/>
                <w:numId w:val="37"/>
              </w:numPr>
              <w:contextualSpacing/>
              <w:jc w:val="both"/>
              <w:rPr>
                <w:rFonts w:ascii="Verdana" w:hAnsi="Verdana"/>
              </w:rPr>
            </w:pPr>
            <w:r w:rsidRPr="00862B9E">
              <w:rPr>
                <w:rFonts w:ascii="Verdana" w:hAnsi="Verdana"/>
                <w:b/>
                <w:bCs/>
              </w:rPr>
              <w:t>Agreed</w:t>
            </w:r>
            <w:r w:rsidRPr="00862B9E">
              <w:rPr>
                <w:rFonts w:ascii="Verdana" w:hAnsi="Verdana"/>
              </w:rPr>
              <w:t xml:space="preserve"> to </w:t>
            </w:r>
            <w:r w:rsidRPr="00862B9E">
              <w:rPr>
                <w:rFonts w:ascii="Verdana" w:hAnsi="Verdana"/>
                <w:i/>
                <w:iCs/>
              </w:rPr>
              <w:t>alert</w:t>
            </w:r>
            <w:r w:rsidRPr="00862B9E">
              <w:rPr>
                <w:rFonts w:ascii="Verdana" w:hAnsi="Verdana"/>
              </w:rPr>
              <w:t xml:space="preserve"> the board to the draft mental health team report which was in draft format. </w:t>
            </w:r>
          </w:p>
        </w:tc>
      </w:tr>
      <w:tr w:rsidR="00FA5113" w:rsidRPr="00862B9E" w14:paraId="54A816F3" w14:textId="77777777" w:rsidTr="027898E5">
        <w:trPr>
          <w:trHeight w:val="523"/>
        </w:trPr>
        <w:tc>
          <w:tcPr>
            <w:tcW w:w="10632" w:type="dxa"/>
            <w:gridSpan w:val="2"/>
            <w:tcMar>
              <w:top w:w="80" w:type="dxa"/>
              <w:left w:w="80" w:type="dxa"/>
              <w:bottom w:w="80" w:type="dxa"/>
              <w:right w:w="80" w:type="dxa"/>
            </w:tcMar>
          </w:tcPr>
          <w:p w14:paraId="03E71F4A" w14:textId="6A562DB7" w:rsidR="00FA5113" w:rsidRPr="00862B9E" w:rsidRDefault="00FA5113" w:rsidP="0064247B">
            <w:pPr>
              <w:contextualSpacing/>
              <w:jc w:val="both"/>
              <w:rPr>
                <w:rFonts w:ascii="Verdana" w:hAnsi="Verdana"/>
                <w:b/>
                <w:bCs/>
              </w:rPr>
            </w:pPr>
            <w:r w:rsidRPr="00862B9E">
              <w:rPr>
                <w:rFonts w:ascii="Verdana" w:eastAsia="Verdana" w:hAnsi="Verdana" w:cs="Verdana"/>
                <w:b/>
                <w:bCs/>
                <w:color w:val="000000" w:themeColor="text1"/>
              </w:rPr>
              <w:lastRenderedPageBreak/>
              <w:t>4.3 Stroke Performance: Quality and Safety Impact</w:t>
            </w:r>
          </w:p>
        </w:tc>
      </w:tr>
      <w:tr w:rsidR="00FA5113" w:rsidRPr="00862B9E" w14:paraId="1B965C63" w14:textId="77777777" w:rsidTr="027898E5">
        <w:trPr>
          <w:trHeight w:val="523"/>
        </w:trPr>
        <w:tc>
          <w:tcPr>
            <w:tcW w:w="1843" w:type="dxa"/>
            <w:tcMar>
              <w:top w:w="80" w:type="dxa"/>
              <w:left w:w="80" w:type="dxa"/>
              <w:bottom w:w="80" w:type="dxa"/>
              <w:right w:w="80" w:type="dxa"/>
            </w:tcMar>
          </w:tcPr>
          <w:p w14:paraId="528C3B6B" w14:textId="14FAF1B5" w:rsidR="00FA5113" w:rsidRPr="00862B9E" w:rsidRDefault="00FA5113" w:rsidP="0064247B">
            <w:pPr>
              <w:spacing w:before="120" w:after="120"/>
              <w:rPr>
                <w:rFonts w:ascii="Verdana" w:hAnsi="Verdana" w:cs="Arial"/>
                <w:lang w:val="en-US"/>
              </w:rPr>
            </w:pPr>
            <w:r w:rsidRPr="00862B9E">
              <w:rPr>
                <w:rFonts w:ascii="Verdana" w:hAnsi="Verdana" w:cs="Arial"/>
                <w:lang w:val="en-US"/>
              </w:rPr>
              <w:t>56/26</w:t>
            </w:r>
          </w:p>
        </w:tc>
        <w:tc>
          <w:tcPr>
            <w:tcW w:w="8789" w:type="dxa"/>
            <w:tcMar>
              <w:top w:w="80" w:type="dxa"/>
              <w:left w:w="85" w:type="dxa"/>
              <w:bottom w:w="80" w:type="dxa"/>
              <w:right w:w="80" w:type="dxa"/>
            </w:tcMar>
          </w:tcPr>
          <w:p w14:paraId="18A23F53" w14:textId="77777777" w:rsidR="00094271" w:rsidRPr="00862B9E" w:rsidRDefault="00094271" w:rsidP="0064247B">
            <w:pPr>
              <w:contextualSpacing/>
              <w:jc w:val="both"/>
              <w:rPr>
                <w:rFonts w:ascii="Verdana" w:hAnsi="Verdana"/>
              </w:rPr>
            </w:pPr>
            <w:r w:rsidRPr="00862B9E">
              <w:rPr>
                <w:rFonts w:ascii="Verdana" w:hAnsi="Verdana"/>
              </w:rPr>
              <w:t>The Committee considered a detailed presentation on Stroke services highlighting that improvements included;</w:t>
            </w:r>
          </w:p>
          <w:p w14:paraId="3DDD6ABE" w14:textId="1B782EA5" w:rsidR="00094271" w:rsidRPr="00862B9E" w:rsidRDefault="00F36C2D" w:rsidP="00D55248">
            <w:pPr>
              <w:pStyle w:val="ListParagraph"/>
              <w:numPr>
                <w:ilvl w:val="0"/>
                <w:numId w:val="37"/>
              </w:numPr>
              <w:contextualSpacing/>
              <w:jc w:val="both"/>
              <w:rPr>
                <w:rFonts w:ascii="Verdana" w:hAnsi="Verdana"/>
              </w:rPr>
            </w:pPr>
            <w:r w:rsidRPr="00862B9E">
              <w:rPr>
                <w:rFonts w:ascii="Verdana" w:hAnsi="Verdana"/>
              </w:rPr>
              <w:t>Sustained i</w:t>
            </w:r>
            <w:r w:rsidR="00094271" w:rsidRPr="00862B9E">
              <w:rPr>
                <w:rFonts w:ascii="Verdana" w:hAnsi="Verdana"/>
              </w:rPr>
              <w:t>ncreased admissions to Acute Stroke Unit</w:t>
            </w:r>
            <w:r w:rsidRPr="00862B9E">
              <w:rPr>
                <w:rFonts w:ascii="Verdana" w:hAnsi="Verdana"/>
              </w:rPr>
              <w:t xml:space="preserve"> (ASU)</w:t>
            </w:r>
            <w:r w:rsidR="00094271" w:rsidRPr="00862B9E">
              <w:rPr>
                <w:rFonts w:ascii="Verdana" w:hAnsi="Verdana"/>
              </w:rPr>
              <w:t>;</w:t>
            </w:r>
          </w:p>
          <w:p w14:paraId="7D0F341F" w14:textId="77777777" w:rsidR="00F36C2D" w:rsidRPr="00862B9E" w:rsidRDefault="00094271" w:rsidP="00D55248">
            <w:pPr>
              <w:pStyle w:val="ListParagraph"/>
              <w:numPr>
                <w:ilvl w:val="0"/>
                <w:numId w:val="37"/>
              </w:numPr>
              <w:contextualSpacing/>
              <w:jc w:val="both"/>
              <w:rPr>
                <w:rFonts w:ascii="Verdana" w:hAnsi="Verdana"/>
              </w:rPr>
            </w:pPr>
            <w:r w:rsidRPr="00862B9E">
              <w:rPr>
                <w:rFonts w:ascii="Verdana" w:hAnsi="Verdana"/>
              </w:rPr>
              <w:t>Reduced length of stay</w:t>
            </w:r>
            <w:r w:rsidR="00F36C2D" w:rsidRPr="00862B9E">
              <w:rPr>
                <w:rFonts w:ascii="Verdana" w:hAnsi="Verdana"/>
              </w:rPr>
              <w:t>, supporting improved patient flow</w:t>
            </w:r>
            <w:r w:rsidRPr="00862B9E">
              <w:rPr>
                <w:rFonts w:ascii="Verdana" w:hAnsi="Verdana"/>
              </w:rPr>
              <w:t xml:space="preserve">; </w:t>
            </w:r>
          </w:p>
          <w:p w14:paraId="7254E15F" w14:textId="5663D5D1" w:rsidR="00094271" w:rsidRPr="00862B9E" w:rsidRDefault="00F36C2D" w:rsidP="00D55248">
            <w:pPr>
              <w:pStyle w:val="ListParagraph"/>
              <w:numPr>
                <w:ilvl w:val="0"/>
                <w:numId w:val="37"/>
              </w:numPr>
              <w:contextualSpacing/>
              <w:jc w:val="both"/>
              <w:rPr>
                <w:rFonts w:ascii="Verdana" w:hAnsi="Verdana"/>
                <w:lang w:val="en-GB"/>
              </w:rPr>
            </w:pPr>
            <w:r w:rsidRPr="00F36C2D">
              <w:rPr>
                <w:rFonts w:ascii="Verdana" w:hAnsi="Verdana"/>
                <w:lang w:val="en-GB"/>
              </w:rPr>
              <w:t>Improved access to rehabilitation services and transfers to Neath Port Talbot Hospital</w:t>
            </w:r>
            <w:r w:rsidRPr="00862B9E">
              <w:rPr>
                <w:rFonts w:ascii="Verdana" w:hAnsi="Verdana"/>
                <w:lang w:val="en-GB"/>
              </w:rPr>
              <w:t>; and</w:t>
            </w:r>
          </w:p>
          <w:p w14:paraId="00F4C1B9" w14:textId="77777777" w:rsidR="00094271" w:rsidRPr="00862B9E" w:rsidRDefault="00094271" w:rsidP="00D55248">
            <w:pPr>
              <w:pStyle w:val="ListParagraph"/>
              <w:numPr>
                <w:ilvl w:val="0"/>
                <w:numId w:val="37"/>
              </w:numPr>
              <w:contextualSpacing/>
              <w:jc w:val="both"/>
              <w:rPr>
                <w:rFonts w:ascii="Verdana" w:hAnsi="Verdana"/>
              </w:rPr>
            </w:pPr>
            <w:r w:rsidRPr="00862B9E">
              <w:rPr>
                <w:rFonts w:ascii="Verdana" w:hAnsi="Verdana"/>
              </w:rPr>
              <w:t>Excellent thrombectomy performance above national averages.</w:t>
            </w:r>
          </w:p>
          <w:p w14:paraId="18C523D7" w14:textId="7AE83AE3" w:rsidR="00F36C2D" w:rsidRPr="00F36C2D" w:rsidRDefault="00F36C2D" w:rsidP="00F36C2D">
            <w:pPr>
              <w:contextualSpacing/>
              <w:jc w:val="both"/>
              <w:rPr>
                <w:rFonts w:ascii="Verdana" w:hAnsi="Verdana"/>
              </w:rPr>
            </w:pPr>
            <w:r w:rsidRPr="00F36C2D">
              <w:rPr>
                <w:rFonts w:ascii="Verdana" w:hAnsi="Verdana"/>
              </w:rPr>
              <w:t>Members acknowledged the efforts of the Stroke team and multidisciplinary services in delivering th</w:t>
            </w:r>
            <w:r w:rsidRPr="00862B9E">
              <w:rPr>
                <w:rFonts w:ascii="Verdana" w:hAnsi="Verdana"/>
              </w:rPr>
              <w:t>ose</w:t>
            </w:r>
            <w:r w:rsidRPr="00F36C2D">
              <w:rPr>
                <w:rFonts w:ascii="Verdana" w:hAnsi="Verdana"/>
              </w:rPr>
              <w:t xml:space="preserve"> improvements despite wider system pressures.</w:t>
            </w:r>
          </w:p>
          <w:p w14:paraId="7F9F25D1" w14:textId="77777777" w:rsidR="00F36C2D" w:rsidRPr="00862B9E" w:rsidRDefault="00F36C2D" w:rsidP="00F36C2D">
            <w:pPr>
              <w:contextualSpacing/>
              <w:jc w:val="both"/>
              <w:rPr>
                <w:rFonts w:ascii="Verdana" w:hAnsi="Verdana"/>
              </w:rPr>
            </w:pPr>
          </w:p>
          <w:p w14:paraId="713225AC" w14:textId="1AFDAEE8" w:rsidR="00094271" w:rsidRPr="00862B9E" w:rsidRDefault="00094271" w:rsidP="00094271">
            <w:pPr>
              <w:contextualSpacing/>
              <w:jc w:val="both"/>
              <w:rPr>
                <w:rFonts w:ascii="Verdana" w:hAnsi="Verdana"/>
              </w:rPr>
            </w:pPr>
            <w:r w:rsidRPr="00862B9E">
              <w:rPr>
                <w:rFonts w:ascii="Verdana" w:hAnsi="Verdana"/>
              </w:rPr>
              <w:t xml:space="preserve">The </w:t>
            </w:r>
            <w:r w:rsidR="00D20163" w:rsidRPr="00862B9E">
              <w:rPr>
                <w:rFonts w:ascii="Verdana" w:hAnsi="Verdana"/>
              </w:rPr>
              <w:t>C</w:t>
            </w:r>
            <w:r w:rsidRPr="00862B9E">
              <w:rPr>
                <w:rFonts w:ascii="Verdana" w:hAnsi="Verdana"/>
              </w:rPr>
              <w:t xml:space="preserve">ommittee acknowledged the significant risks in the service which included; </w:t>
            </w:r>
          </w:p>
          <w:p w14:paraId="6D42D004" w14:textId="75BF1F62"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The absence of 24/7 Stroke Consultant cover represents a material patient safety risk;</w:t>
            </w:r>
          </w:p>
          <w:p w14:paraId="3B6A5E7A" w14:textId="203EF471"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Current arrangements result in inequitable access to time</w:t>
            </w:r>
            <w:r w:rsidRPr="00862B9E">
              <w:rPr>
                <w:rFonts w:ascii="Cambria Math" w:hAnsi="Cambria Math" w:cs="Cambria Math"/>
              </w:rPr>
              <w:t>‑</w:t>
            </w:r>
            <w:r w:rsidRPr="00862B9E">
              <w:rPr>
                <w:rFonts w:ascii="Verdana" w:hAnsi="Verdana"/>
              </w:rPr>
              <w:t>critical, evidence</w:t>
            </w:r>
            <w:r w:rsidRPr="00862B9E">
              <w:rPr>
                <w:rFonts w:ascii="Cambria Math" w:hAnsi="Cambria Math" w:cs="Cambria Math"/>
              </w:rPr>
              <w:t>‑</w:t>
            </w:r>
            <w:r w:rsidRPr="00862B9E">
              <w:rPr>
                <w:rFonts w:ascii="Verdana" w:hAnsi="Verdana"/>
              </w:rPr>
              <w:t>based treatment depending on time of presentation; and</w:t>
            </w:r>
          </w:p>
          <w:p w14:paraId="7F59532A" w14:textId="13AEC5C7"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lastRenderedPageBreak/>
              <w:t>Bed availability continues to limit achievement of four</w:t>
            </w:r>
            <w:r w:rsidRPr="00862B9E">
              <w:rPr>
                <w:rFonts w:ascii="Cambria Math" w:hAnsi="Cambria Math" w:cs="Cambria Math"/>
              </w:rPr>
              <w:t>‑</w:t>
            </w:r>
            <w:r w:rsidRPr="00862B9E">
              <w:rPr>
                <w:rFonts w:ascii="Verdana" w:hAnsi="Verdana"/>
              </w:rPr>
              <w:t xml:space="preserve">hour ASU access targets. </w:t>
            </w:r>
          </w:p>
          <w:p w14:paraId="793AFD51" w14:textId="47E27251" w:rsidR="00D06466" w:rsidRPr="00D06466" w:rsidRDefault="00D06466" w:rsidP="3778B0BB">
            <w:pPr>
              <w:contextualSpacing/>
              <w:jc w:val="both"/>
              <w:rPr>
                <w:rFonts w:ascii="Verdana" w:hAnsi="Verdana"/>
              </w:rPr>
            </w:pPr>
            <w:r w:rsidRPr="3778B0BB">
              <w:rPr>
                <w:rFonts w:ascii="Verdana" w:hAnsi="Verdana"/>
              </w:rPr>
              <w:t xml:space="preserve">Members were reminded that a previous business case for additional Stroke Consultant posts had been approved but remains unfunded. The Committee discussed the need to revisit this case, </w:t>
            </w:r>
            <w:proofErr w:type="gramStart"/>
            <w:r w:rsidRPr="3778B0BB">
              <w:rPr>
                <w:rFonts w:ascii="Verdana" w:hAnsi="Verdana"/>
              </w:rPr>
              <w:t>taking into account</w:t>
            </w:r>
            <w:proofErr w:type="gramEnd"/>
            <w:r w:rsidR="66110C67" w:rsidRPr="3778B0BB">
              <w:rPr>
                <w:rFonts w:ascii="Verdana" w:hAnsi="Verdana"/>
              </w:rPr>
              <w:t>;</w:t>
            </w:r>
          </w:p>
          <w:p w14:paraId="0804EE26" w14:textId="15BCA2EE"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Updated performance and outcome data;</w:t>
            </w:r>
          </w:p>
          <w:p w14:paraId="754A6349" w14:textId="77777777"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Increased service demand; and</w:t>
            </w:r>
          </w:p>
          <w:p w14:paraId="2A9D8B56" w14:textId="438D5D59"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The downstream impact of poorer outcomes on length of stay, rehabilitation and system cost.</w:t>
            </w:r>
          </w:p>
          <w:p w14:paraId="3FDE9F42" w14:textId="77777777" w:rsidR="00D06466" w:rsidRPr="00D06466" w:rsidRDefault="00D06466" w:rsidP="00D06466">
            <w:pPr>
              <w:contextualSpacing/>
              <w:jc w:val="both"/>
              <w:rPr>
                <w:rFonts w:ascii="Verdana" w:hAnsi="Verdana"/>
              </w:rPr>
            </w:pPr>
            <w:r w:rsidRPr="00D06466">
              <w:rPr>
                <w:rFonts w:ascii="Verdana" w:hAnsi="Verdana"/>
              </w:rPr>
              <w:t>The Committee requested continued updates and supported further work to revisit the business case, including exploration of regional options.</w:t>
            </w:r>
          </w:p>
          <w:p w14:paraId="5AF64BC0" w14:textId="77777777" w:rsidR="00D06466" w:rsidRPr="00862B9E" w:rsidRDefault="00D06466" w:rsidP="00D06466">
            <w:pPr>
              <w:contextualSpacing/>
              <w:jc w:val="both"/>
              <w:rPr>
                <w:rFonts w:ascii="Verdana" w:hAnsi="Verdana"/>
              </w:rPr>
            </w:pPr>
          </w:p>
          <w:p w14:paraId="18671DF7" w14:textId="5619E4C7" w:rsidR="00D06466" w:rsidRPr="00862B9E" w:rsidRDefault="00D06466" w:rsidP="00D06466">
            <w:pPr>
              <w:contextualSpacing/>
              <w:jc w:val="both"/>
              <w:rPr>
                <w:rFonts w:ascii="Verdana" w:hAnsi="Verdana"/>
                <w:b/>
                <w:bCs/>
              </w:rPr>
            </w:pPr>
            <w:r w:rsidRPr="00862B9E">
              <w:rPr>
                <w:rFonts w:ascii="Verdana" w:hAnsi="Verdana"/>
                <w:b/>
                <w:bCs/>
              </w:rPr>
              <w:t xml:space="preserve">ACTION: DL </w:t>
            </w:r>
          </w:p>
          <w:p w14:paraId="26855EB3" w14:textId="77777777" w:rsidR="00D06466" w:rsidRPr="00862B9E" w:rsidRDefault="00D06466" w:rsidP="00D06466">
            <w:pPr>
              <w:contextualSpacing/>
              <w:jc w:val="both"/>
              <w:rPr>
                <w:rFonts w:ascii="Verdana" w:hAnsi="Verdana"/>
              </w:rPr>
            </w:pPr>
          </w:p>
          <w:p w14:paraId="122A5B63" w14:textId="494E2467" w:rsidR="00094271" w:rsidRPr="00862B9E" w:rsidRDefault="00094271" w:rsidP="00D06466">
            <w:pPr>
              <w:contextualSpacing/>
              <w:jc w:val="both"/>
              <w:rPr>
                <w:rFonts w:ascii="Verdana" w:hAnsi="Verdana"/>
              </w:rPr>
            </w:pPr>
            <w:r w:rsidRPr="00862B9E">
              <w:rPr>
                <w:rFonts w:ascii="Verdana" w:hAnsi="Verdana"/>
              </w:rPr>
              <w:t xml:space="preserve">The </w:t>
            </w:r>
            <w:r w:rsidR="007C6CB4" w:rsidRPr="00862B9E">
              <w:rPr>
                <w:rFonts w:ascii="Verdana" w:hAnsi="Verdana"/>
              </w:rPr>
              <w:t>C</w:t>
            </w:r>
            <w:r w:rsidRPr="00862B9E">
              <w:rPr>
                <w:rFonts w:ascii="Verdana" w:hAnsi="Verdana"/>
              </w:rPr>
              <w:t>ommittee;</w:t>
            </w:r>
          </w:p>
          <w:p w14:paraId="16749C09" w14:textId="781B9531" w:rsidR="004A14DC" w:rsidRPr="00862B9E" w:rsidRDefault="004A14DC" w:rsidP="00D55248">
            <w:pPr>
              <w:pStyle w:val="ListParagraph"/>
              <w:numPr>
                <w:ilvl w:val="0"/>
                <w:numId w:val="37"/>
              </w:numPr>
              <w:contextualSpacing/>
              <w:jc w:val="both"/>
              <w:rPr>
                <w:rFonts w:ascii="Verdana" w:hAnsi="Verdana"/>
              </w:rPr>
            </w:pPr>
            <w:r w:rsidRPr="00862B9E">
              <w:rPr>
                <w:rFonts w:ascii="Verdana" w:hAnsi="Verdana"/>
                <w:b/>
                <w:bCs/>
              </w:rPr>
              <w:t>Acknowledged</w:t>
            </w:r>
            <w:r w:rsidRPr="00862B9E">
              <w:rPr>
                <w:rFonts w:ascii="Verdana" w:hAnsi="Verdana"/>
              </w:rPr>
              <w:t xml:space="preserve"> the improvements and risks</w:t>
            </w:r>
            <w:r w:rsidR="00D06466" w:rsidRPr="00862B9E">
              <w:rPr>
                <w:rFonts w:ascii="Verdana" w:hAnsi="Verdana"/>
              </w:rPr>
              <w:t xml:space="preserve"> detailed</w:t>
            </w:r>
            <w:r w:rsidRPr="00862B9E">
              <w:rPr>
                <w:rFonts w:ascii="Verdana" w:hAnsi="Verdana"/>
              </w:rPr>
              <w:t xml:space="preserve"> in the report; and</w:t>
            </w:r>
          </w:p>
          <w:p w14:paraId="73C3D63E" w14:textId="515AB699" w:rsidR="004A14DC" w:rsidRPr="00862B9E" w:rsidRDefault="004A14DC" w:rsidP="00D55248">
            <w:pPr>
              <w:pStyle w:val="ListParagraph"/>
              <w:numPr>
                <w:ilvl w:val="0"/>
                <w:numId w:val="37"/>
              </w:numPr>
              <w:contextualSpacing/>
              <w:jc w:val="both"/>
              <w:rPr>
                <w:rFonts w:ascii="Verdana" w:hAnsi="Verdana"/>
              </w:rPr>
            </w:pPr>
            <w:r w:rsidRPr="00862B9E">
              <w:rPr>
                <w:rFonts w:ascii="Verdana" w:hAnsi="Verdana"/>
                <w:b/>
                <w:bCs/>
              </w:rPr>
              <w:t xml:space="preserve">Agreed </w:t>
            </w:r>
            <w:r w:rsidRPr="00862B9E">
              <w:rPr>
                <w:rFonts w:ascii="Verdana" w:hAnsi="Verdana"/>
              </w:rPr>
              <w:t xml:space="preserve">to </w:t>
            </w:r>
            <w:r w:rsidRPr="00862B9E">
              <w:rPr>
                <w:rFonts w:ascii="Verdana" w:hAnsi="Verdana"/>
                <w:i/>
                <w:iCs/>
              </w:rPr>
              <w:t>alert</w:t>
            </w:r>
            <w:r w:rsidRPr="00862B9E">
              <w:rPr>
                <w:rFonts w:ascii="Verdana" w:hAnsi="Verdana"/>
              </w:rPr>
              <w:t xml:space="preserve"> the board to the following areas;</w:t>
            </w:r>
            <w:r w:rsidRPr="00862B9E">
              <w:rPr>
                <w:rFonts w:ascii="Verdana" w:hAnsi="Verdana"/>
                <w:b/>
                <w:bCs/>
              </w:rPr>
              <w:t xml:space="preserve"> </w:t>
            </w:r>
          </w:p>
          <w:p w14:paraId="36DADA7F" w14:textId="77777777" w:rsidR="004A14DC" w:rsidRPr="00862B9E" w:rsidRDefault="004A14DC" w:rsidP="00D55248">
            <w:pPr>
              <w:pStyle w:val="ListParagraph"/>
              <w:numPr>
                <w:ilvl w:val="1"/>
                <w:numId w:val="37"/>
              </w:numPr>
              <w:contextualSpacing/>
              <w:jc w:val="both"/>
              <w:rPr>
                <w:rFonts w:ascii="Verdana" w:hAnsi="Verdana"/>
              </w:rPr>
            </w:pPr>
            <w:r w:rsidRPr="00862B9E">
              <w:rPr>
                <w:rFonts w:ascii="Verdana" w:hAnsi="Verdana"/>
              </w:rPr>
              <w:t>The impact of unfunded Stroke Consultant posts on patient outcomes and safety.</w:t>
            </w:r>
          </w:p>
          <w:p w14:paraId="04FD175A" w14:textId="77777777" w:rsidR="004A14DC" w:rsidRPr="00862B9E" w:rsidRDefault="004A14DC" w:rsidP="00D55248">
            <w:pPr>
              <w:pStyle w:val="ListParagraph"/>
              <w:numPr>
                <w:ilvl w:val="1"/>
                <w:numId w:val="37"/>
              </w:numPr>
              <w:contextualSpacing/>
              <w:jc w:val="both"/>
              <w:rPr>
                <w:rFonts w:ascii="Verdana" w:hAnsi="Verdana"/>
              </w:rPr>
            </w:pPr>
            <w:r w:rsidRPr="00862B9E">
              <w:rPr>
                <w:rFonts w:ascii="Verdana" w:hAnsi="Verdana"/>
              </w:rPr>
              <w:t>The limitation of advanced imaging and extended</w:t>
            </w:r>
            <w:r w:rsidRPr="00862B9E">
              <w:rPr>
                <w:rFonts w:ascii="Cambria Math" w:hAnsi="Cambria Math" w:cs="Cambria Math"/>
              </w:rPr>
              <w:t>‑</w:t>
            </w:r>
            <w:r w:rsidRPr="00862B9E">
              <w:rPr>
                <w:rFonts w:ascii="Verdana" w:hAnsi="Verdana"/>
              </w:rPr>
              <w:t>window thrombolysis out of hours.</w:t>
            </w:r>
          </w:p>
          <w:p w14:paraId="68D05694" w14:textId="7C7589AB" w:rsidR="00094271" w:rsidRPr="00862B9E" w:rsidRDefault="004A14DC" w:rsidP="00D55248">
            <w:pPr>
              <w:pStyle w:val="ListParagraph"/>
              <w:numPr>
                <w:ilvl w:val="1"/>
                <w:numId w:val="37"/>
              </w:numPr>
              <w:contextualSpacing/>
              <w:jc w:val="both"/>
              <w:rPr>
                <w:rFonts w:ascii="Verdana" w:hAnsi="Verdana"/>
              </w:rPr>
            </w:pPr>
            <w:r w:rsidRPr="00862B9E">
              <w:rPr>
                <w:rFonts w:ascii="Verdana" w:hAnsi="Verdana"/>
              </w:rPr>
              <w:t>The continued inability to consistently achieve four</w:t>
            </w:r>
            <w:r w:rsidRPr="00862B9E">
              <w:rPr>
                <w:rFonts w:ascii="Cambria Math" w:hAnsi="Cambria Math" w:cs="Cambria Math"/>
              </w:rPr>
              <w:t>‑</w:t>
            </w:r>
            <w:r w:rsidRPr="00862B9E">
              <w:rPr>
                <w:rFonts w:ascii="Verdana" w:hAnsi="Verdana"/>
              </w:rPr>
              <w:t>hour access to the Acute Stroke Unit due to bed availability.</w:t>
            </w:r>
          </w:p>
        </w:tc>
      </w:tr>
      <w:tr w:rsidR="00FA5113" w:rsidRPr="00862B9E" w14:paraId="58565E1C" w14:textId="77777777" w:rsidTr="027898E5">
        <w:trPr>
          <w:trHeight w:val="523"/>
        </w:trPr>
        <w:tc>
          <w:tcPr>
            <w:tcW w:w="10632" w:type="dxa"/>
            <w:gridSpan w:val="2"/>
            <w:tcMar>
              <w:top w:w="80" w:type="dxa"/>
              <w:left w:w="80" w:type="dxa"/>
              <w:bottom w:w="80" w:type="dxa"/>
              <w:right w:w="80" w:type="dxa"/>
            </w:tcMar>
          </w:tcPr>
          <w:p w14:paraId="424125DD" w14:textId="6A218CBB" w:rsidR="00FA5113" w:rsidRPr="00862B9E" w:rsidRDefault="00FA5113" w:rsidP="0064247B">
            <w:pPr>
              <w:contextualSpacing/>
              <w:jc w:val="both"/>
              <w:rPr>
                <w:rFonts w:ascii="Verdana" w:hAnsi="Verdana"/>
                <w:b/>
                <w:bCs/>
              </w:rPr>
            </w:pPr>
            <w:r w:rsidRPr="00862B9E">
              <w:rPr>
                <w:rFonts w:ascii="Verdana" w:hAnsi="Verdana"/>
                <w:b/>
                <w:bCs/>
              </w:rPr>
              <w:lastRenderedPageBreak/>
              <w:t xml:space="preserve">4.4 </w:t>
            </w:r>
            <w:r w:rsidRPr="00862B9E">
              <w:rPr>
                <w:rFonts w:ascii="Verdana" w:eastAsia="Verdana" w:hAnsi="Verdana" w:cs="Verdana"/>
                <w:b/>
                <w:bCs/>
                <w:color w:val="000000" w:themeColor="text1"/>
              </w:rPr>
              <w:t>Deep Dive: Clinically Optimised Patients</w:t>
            </w:r>
          </w:p>
        </w:tc>
      </w:tr>
      <w:tr w:rsidR="00FA5113" w:rsidRPr="00862B9E" w14:paraId="72A6D632" w14:textId="77777777" w:rsidTr="027898E5">
        <w:trPr>
          <w:trHeight w:val="523"/>
        </w:trPr>
        <w:tc>
          <w:tcPr>
            <w:tcW w:w="1843" w:type="dxa"/>
            <w:tcMar>
              <w:top w:w="80" w:type="dxa"/>
              <w:left w:w="80" w:type="dxa"/>
              <w:bottom w:w="80" w:type="dxa"/>
              <w:right w:w="80" w:type="dxa"/>
            </w:tcMar>
          </w:tcPr>
          <w:p w14:paraId="3487F7BB" w14:textId="09A55FA5" w:rsidR="00FA5113" w:rsidRPr="00862B9E" w:rsidRDefault="00B710D5" w:rsidP="0064247B">
            <w:pPr>
              <w:spacing w:before="120" w:after="120"/>
              <w:rPr>
                <w:rFonts w:ascii="Verdana" w:hAnsi="Verdana" w:cs="Arial"/>
                <w:lang w:val="en-US"/>
              </w:rPr>
            </w:pPr>
            <w:r w:rsidRPr="00862B9E">
              <w:rPr>
                <w:rFonts w:ascii="Verdana" w:hAnsi="Verdana" w:cs="Arial"/>
                <w:lang w:val="en-US"/>
              </w:rPr>
              <w:t>57/26</w:t>
            </w:r>
          </w:p>
        </w:tc>
        <w:tc>
          <w:tcPr>
            <w:tcW w:w="8789" w:type="dxa"/>
            <w:tcMar>
              <w:top w:w="80" w:type="dxa"/>
              <w:left w:w="85" w:type="dxa"/>
              <w:bottom w:w="80" w:type="dxa"/>
              <w:right w:w="80" w:type="dxa"/>
            </w:tcMar>
          </w:tcPr>
          <w:p w14:paraId="3BFE3DD7" w14:textId="14C234D7" w:rsidR="00FA5113" w:rsidRPr="00862B9E" w:rsidRDefault="00D06466" w:rsidP="0064247B">
            <w:pPr>
              <w:contextualSpacing/>
              <w:jc w:val="both"/>
              <w:rPr>
                <w:rFonts w:ascii="Verdana" w:hAnsi="Verdana"/>
              </w:rPr>
            </w:pPr>
            <w:r w:rsidRPr="00862B9E">
              <w:rPr>
                <w:rFonts w:ascii="Verdana" w:hAnsi="Verdana"/>
              </w:rPr>
              <w:t>DL took the report as self-explanatory and touched on the unintended harm from delayed hospital stays, the move to a new risk assessment tool, and national focus on measuring patient impact.</w:t>
            </w:r>
          </w:p>
          <w:p w14:paraId="1DB9BE5D" w14:textId="77777777" w:rsidR="00D06466" w:rsidRPr="00862B9E" w:rsidRDefault="00D06466" w:rsidP="0064247B">
            <w:pPr>
              <w:contextualSpacing/>
              <w:jc w:val="both"/>
              <w:rPr>
                <w:rFonts w:ascii="Verdana" w:hAnsi="Verdana"/>
              </w:rPr>
            </w:pPr>
          </w:p>
          <w:p w14:paraId="259318AA" w14:textId="7BD8AB31" w:rsidR="00D06466" w:rsidRPr="00862B9E" w:rsidRDefault="00D06466" w:rsidP="0064247B">
            <w:pPr>
              <w:contextualSpacing/>
              <w:jc w:val="both"/>
              <w:rPr>
                <w:rFonts w:ascii="Verdana" w:hAnsi="Verdana"/>
              </w:rPr>
            </w:pPr>
            <w:r w:rsidRPr="00862B9E">
              <w:rPr>
                <w:rFonts w:ascii="Verdana" w:hAnsi="Verdana"/>
              </w:rPr>
              <w:t>JC invited questions:</w:t>
            </w:r>
          </w:p>
          <w:p w14:paraId="3F318F49" w14:textId="77777777" w:rsidR="00D06466" w:rsidRPr="00862B9E" w:rsidRDefault="00D06466" w:rsidP="0064247B">
            <w:pPr>
              <w:contextualSpacing/>
              <w:jc w:val="both"/>
              <w:rPr>
                <w:rFonts w:ascii="Verdana" w:hAnsi="Verdana"/>
              </w:rPr>
            </w:pPr>
          </w:p>
          <w:p w14:paraId="4E842C56" w14:textId="4023292F" w:rsidR="002274C1" w:rsidRPr="00862B9E" w:rsidRDefault="002274C1" w:rsidP="3778B0BB">
            <w:pPr>
              <w:contextualSpacing/>
              <w:jc w:val="both"/>
              <w:rPr>
                <w:rFonts w:ascii="Verdana" w:hAnsi="Verdana"/>
              </w:rPr>
            </w:pPr>
            <w:r w:rsidRPr="3778B0BB">
              <w:rPr>
                <w:rFonts w:ascii="Verdana" w:hAnsi="Verdana"/>
              </w:rPr>
              <w:t xml:space="preserve">ALF sought further clarity on the extent to which family dynamics </w:t>
            </w:r>
            <w:r w:rsidR="16753532" w:rsidRPr="3778B0BB">
              <w:rPr>
                <w:rFonts w:ascii="Verdana" w:hAnsi="Verdana"/>
              </w:rPr>
              <w:t>were</w:t>
            </w:r>
            <w:r w:rsidRPr="3778B0BB">
              <w:rPr>
                <w:rFonts w:ascii="Verdana" w:hAnsi="Verdana"/>
              </w:rPr>
              <w:t xml:space="preserve"> contributing to delayed discharge for clinically optimised patients. Observing that, in </w:t>
            </w:r>
            <w:proofErr w:type="gramStart"/>
            <w:r w:rsidRPr="3778B0BB">
              <w:rPr>
                <w:rFonts w:ascii="Verdana" w:hAnsi="Verdana"/>
              </w:rPr>
              <w:t>a number of</w:t>
            </w:r>
            <w:proofErr w:type="gramEnd"/>
            <w:r w:rsidRPr="3778B0BB">
              <w:rPr>
                <w:rFonts w:ascii="Verdana" w:hAnsi="Verdana"/>
              </w:rPr>
              <w:t xml:space="preserve"> cases, patients remain in hospital not due to ongoing clinical need, but because of difficulties in reaching agreement with families regarding discharge arrangements.</w:t>
            </w:r>
          </w:p>
          <w:p w14:paraId="22BE3960" w14:textId="7FE2DC6B" w:rsidR="002274C1" w:rsidRPr="002274C1" w:rsidRDefault="002274C1" w:rsidP="3778B0BB">
            <w:pPr>
              <w:contextualSpacing/>
              <w:jc w:val="both"/>
              <w:rPr>
                <w:rFonts w:ascii="Verdana" w:hAnsi="Verdana"/>
              </w:rPr>
            </w:pPr>
            <w:r w:rsidRPr="3778B0BB">
              <w:rPr>
                <w:rFonts w:ascii="Verdana" w:hAnsi="Verdana"/>
              </w:rPr>
              <w:t xml:space="preserve">DL acknowledged that family disagreement is a significant factor in delayed discharge for some clinically optimised patients. She advised </w:t>
            </w:r>
            <w:r w:rsidRPr="3778B0BB">
              <w:rPr>
                <w:rFonts w:ascii="Verdana" w:hAnsi="Verdana"/>
              </w:rPr>
              <w:lastRenderedPageBreak/>
              <w:t>that S</w:t>
            </w:r>
            <w:r w:rsidR="3D366EE5" w:rsidRPr="3778B0BB">
              <w:rPr>
                <w:rFonts w:ascii="Verdana" w:hAnsi="Verdana"/>
              </w:rPr>
              <w:t>BUHB</w:t>
            </w:r>
            <w:r w:rsidRPr="3778B0BB">
              <w:rPr>
                <w:rFonts w:ascii="Verdana" w:hAnsi="Verdana"/>
              </w:rPr>
              <w:t xml:space="preserve"> ha</w:t>
            </w:r>
            <w:r w:rsidR="31F0E33F" w:rsidRPr="3778B0BB">
              <w:rPr>
                <w:rFonts w:ascii="Verdana" w:hAnsi="Verdana"/>
              </w:rPr>
              <w:t>d</w:t>
            </w:r>
            <w:r w:rsidRPr="3778B0BB">
              <w:rPr>
                <w:rFonts w:ascii="Verdana" w:hAnsi="Verdana"/>
              </w:rPr>
              <w:t xml:space="preserve"> historically taken a more cautious and conciliatory approach than some other HBs, which can result in patients remaining in hospital longer than is clinically beneficial. While well</w:t>
            </w:r>
            <w:r>
              <w:noBreakHyphen/>
            </w:r>
            <w:r w:rsidRPr="3778B0BB">
              <w:rPr>
                <w:rFonts w:ascii="Verdana" w:hAnsi="Verdana"/>
              </w:rPr>
              <w:t>intentioned, D</w:t>
            </w:r>
            <w:r w:rsidR="1B0CC5D1" w:rsidRPr="3778B0BB">
              <w:rPr>
                <w:rFonts w:ascii="Verdana" w:hAnsi="Verdana"/>
              </w:rPr>
              <w:t>L</w:t>
            </w:r>
            <w:r w:rsidRPr="3778B0BB">
              <w:rPr>
                <w:rFonts w:ascii="Verdana" w:hAnsi="Verdana"/>
              </w:rPr>
              <w:t xml:space="preserve"> noted this approach may increase the risk of avoidable harm, including deconditioning and loss of independence.</w:t>
            </w:r>
          </w:p>
          <w:p w14:paraId="7944C409" w14:textId="28084800" w:rsidR="00D06466" w:rsidRPr="00862B9E" w:rsidRDefault="002274C1" w:rsidP="0064247B">
            <w:pPr>
              <w:contextualSpacing/>
              <w:jc w:val="both"/>
              <w:rPr>
                <w:rFonts w:ascii="Verdana" w:hAnsi="Verdana"/>
              </w:rPr>
            </w:pPr>
            <w:r w:rsidRPr="002274C1">
              <w:rPr>
                <w:rFonts w:ascii="Verdana" w:hAnsi="Verdana"/>
              </w:rPr>
              <w:t>D</w:t>
            </w:r>
            <w:r w:rsidRPr="00862B9E">
              <w:rPr>
                <w:rFonts w:ascii="Verdana" w:hAnsi="Verdana"/>
              </w:rPr>
              <w:t>L</w:t>
            </w:r>
            <w:r w:rsidRPr="002274C1">
              <w:rPr>
                <w:rFonts w:ascii="Verdana" w:hAnsi="Verdana"/>
              </w:rPr>
              <w:t xml:space="preserve"> explained that other organisations more routinely apply formal discharge escalation processes, including enforced discharge where appropriate, supported by legal and ethical frameworks. She emphasised the need to strengthen confidence and consistency in applying best</w:t>
            </w:r>
            <w:r w:rsidRPr="002274C1">
              <w:rPr>
                <w:rFonts w:ascii="Verdana" w:hAnsi="Verdana"/>
              </w:rPr>
              <w:noBreakHyphen/>
              <w:t>interest decision</w:t>
            </w:r>
            <w:r w:rsidRPr="002274C1">
              <w:rPr>
                <w:rFonts w:ascii="Verdana" w:hAnsi="Verdana"/>
              </w:rPr>
              <w:noBreakHyphen/>
              <w:t>making, improve communication with families about the risks of prolonged hospitalisation, and support staff through clearer escalation routes. She concluded that resolving discharge delays requires a whole</w:t>
            </w:r>
            <w:r w:rsidRPr="002274C1">
              <w:rPr>
                <w:rFonts w:ascii="Verdana" w:hAnsi="Verdana"/>
              </w:rPr>
              <w:noBreakHyphen/>
              <w:t>system approach, prioritising patient safety and wellbeing over continued hospital stay.</w:t>
            </w:r>
          </w:p>
          <w:p w14:paraId="75B19325" w14:textId="77777777" w:rsidR="002274C1" w:rsidRPr="00862B9E" w:rsidRDefault="002274C1" w:rsidP="0064247B">
            <w:pPr>
              <w:contextualSpacing/>
              <w:jc w:val="both"/>
              <w:rPr>
                <w:rFonts w:ascii="Verdana" w:hAnsi="Verdana"/>
              </w:rPr>
            </w:pPr>
          </w:p>
          <w:p w14:paraId="1E13D98D" w14:textId="631B3DD7" w:rsidR="00715981" w:rsidRPr="00862B9E" w:rsidRDefault="00715981" w:rsidP="00715981">
            <w:pPr>
              <w:contextualSpacing/>
              <w:rPr>
                <w:rFonts w:ascii="Verdana" w:hAnsi="Verdana"/>
              </w:rPr>
            </w:pPr>
            <w:r w:rsidRPr="00862B9E">
              <w:rPr>
                <w:rFonts w:ascii="Verdana" w:hAnsi="Verdana"/>
              </w:rPr>
              <w:t xml:space="preserve">JC </w:t>
            </w:r>
            <w:r w:rsidRPr="00715981">
              <w:rPr>
                <w:rFonts w:ascii="Verdana" w:hAnsi="Verdana"/>
              </w:rPr>
              <w:t>highlighted the importance of maintaining a clear focus on the risk of harm to patients, including deconditioning and loss of independence, associated with prolonged hospital stays</w:t>
            </w:r>
            <w:r w:rsidRPr="00862B9E">
              <w:rPr>
                <w:rFonts w:ascii="Verdana" w:hAnsi="Verdana"/>
              </w:rPr>
              <w:t xml:space="preserve">, </w:t>
            </w:r>
            <w:r w:rsidRPr="00715981">
              <w:rPr>
                <w:rFonts w:ascii="Verdana" w:hAnsi="Verdana"/>
              </w:rPr>
              <w:t>not</w:t>
            </w:r>
            <w:r w:rsidRPr="00862B9E">
              <w:rPr>
                <w:rFonts w:ascii="Verdana" w:hAnsi="Verdana"/>
              </w:rPr>
              <w:t>ing</w:t>
            </w:r>
            <w:r w:rsidRPr="00715981">
              <w:rPr>
                <w:rFonts w:ascii="Verdana" w:hAnsi="Verdana"/>
              </w:rPr>
              <w:t xml:space="preserve"> the value of the enhanced understanding provided by the report, particularly the move towards using tools and data to identify and evidence harm. She advised that further case studies would be helpful to support continued scrutiny and to illustrate the real impact</w:t>
            </w:r>
            <w:r w:rsidRPr="00862B9E">
              <w:rPr>
                <w:rFonts w:ascii="Verdana" w:hAnsi="Verdana"/>
              </w:rPr>
              <w:t xml:space="preserve"> </w:t>
            </w:r>
            <w:r w:rsidRPr="00715981">
              <w:rPr>
                <w:rFonts w:ascii="Verdana" w:hAnsi="Verdana"/>
              </w:rPr>
              <w:t>on patients.</w:t>
            </w:r>
          </w:p>
          <w:p w14:paraId="507BFA25" w14:textId="0D8730ED" w:rsidR="00715981" w:rsidRPr="00862B9E" w:rsidRDefault="00715981" w:rsidP="00715981">
            <w:pPr>
              <w:contextualSpacing/>
              <w:rPr>
                <w:rFonts w:ascii="Verdana" w:hAnsi="Verdana"/>
                <w:b/>
                <w:bCs/>
              </w:rPr>
            </w:pPr>
            <w:r w:rsidRPr="00862B9E">
              <w:rPr>
                <w:rFonts w:ascii="Verdana" w:hAnsi="Verdana"/>
              </w:rPr>
              <w:br/>
            </w:r>
            <w:r w:rsidRPr="00862B9E">
              <w:rPr>
                <w:rFonts w:ascii="Verdana" w:hAnsi="Verdana"/>
                <w:b/>
                <w:bCs/>
              </w:rPr>
              <w:t>ACTION: DL</w:t>
            </w:r>
          </w:p>
          <w:p w14:paraId="6270D80C" w14:textId="77777777" w:rsidR="00715981" w:rsidRPr="00715981" w:rsidRDefault="00715981" w:rsidP="00715981">
            <w:pPr>
              <w:contextualSpacing/>
              <w:rPr>
                <w:rFonts w:ascii="Verdana" w:hAnsi="Verdana"/>
              </w:rPr>
            </w:pPr>
          </w:p>
          <w:p w14:paraId="7A8DC9C4" w14:textId="67EC6B06" w:rsidR="00715981" w:rsidRPr="00715981" w:rsidRDefault="00715981" w:rsidP="00715981">
            <w:pPr>
              <w:contextualSpacing/>
              <w:rPr>
                <w:rFonts w:ascii="Verdana" w:hAnsi="Verdana"/>
              </w:rPr>
            </w:pPr>
            <w:r w:rsidRPr="00715981">
              <w:rPr>
                <w:rFonts w:ascii="Verdana" w:hAnsi="Verdana"/>
              </w:rPr>
              <w:t>J</w:t>
            </w:r>
            <w:r w:rsidRPr="00862B9E">
              <w:rPr>
                <w:rFonts w:ascii="Verdana" w:hAnsi="Verdana"/>
              </w:rPr>
              <w:t xml:space="preserve">C </w:t>
            </w:r>
            <w:r w:rsidRPr="00715981">
              <w:rPr>
                <w:rFonts w:ascii="Verdana" w:hAnsi="Verdana"/>
              </w:rPr>
              <w:t xml:space="preserve">acknowledged the complexity of the issue and the interdependencies with social care and wider system </w:t>
            </w:r>
            <w:r w:rsidR="00215690" w:rsidRPr="00862B9E">
              <w:rPr>
                <w:rFonts w:ascii="Verdana" w:hAnsi="Verdana"/>
              </w:rPr>
              <w:t>partners but</w:t>
            </w:r>
            <w:r w:rsidRPr="00715981">
              <w:rPr>
                <w:rFonts w:ascii="Verdana" w:hAnsi="Verdana"/>
              </w:rPr>
              <w:t xml:space="preserve"> expressed concern that the scale of clinically optimised patients remains high, with limited clarity on the trajectory for improvement. She therefore emphasised the need for clearer ambition, measurable progress and sustained focus.</w:t>
            </w:r>
          </w:p>
          <w:p w14:paraId="35CD7BF1" w14:textId="77777777" w:rsidR="002274C1" w:rsidRPr="00862B9E" w:rsidRDefault="002274C1" w:rsidP="0064247B">
            <w:pPr>
              <w:contextualSpacing/>
              <w:jc w:val="both"/>
              <w:rPr>
                <w:rFonts w:ascii="Verdana" w:hAnsi="Verdana"/>
              </w:rPr>
            </w:pPr>
          </w:p>
          <w:p w14:paraId="1FAD8F58" w14:textId="4216766E" w:rsidR="002274C1" w:rsidRPr="00862B9E" w:rsidRDefault="002274C1" w:rsidP="0064247B">
            <w:pPr>
              <w:contextualSpacing/>
              <w:jc w:val="both"/>
              <w:rPr>
                <w:rFonts w:ascii="Verdana" w:hAnsi="Verdana"/>
              </w:rPr>
            </w:pPr>
            <w:r w:rsidRPr="00862B9E">
              <w:rPr>
                <w:rFonts w:ascii="Verdana" w:hAnsi="Verdana"/>
              </w:rPr>
              <w:t xml:space="preserve">The Committee; </w:t>
            </w:r>
          </w:p>
          <w:p w14:paraId="626FF3A1" w14:textId="06D49595" w:rsidR="00715981" w:rsidRPr="00862B9E" w:rsidRDefault="00715981" w:rsidP="00D55248">
            <w:pPr>
              <w:pStyle w:val="ListParagraph"/>
              <w:numPr>
                <w:ilvl w:val="0"/>
                <w:numId w:val="37"/>
              </w:numPr>
              <w:contextualSpacing/>
              <w:jc w:val="both"/>
              <w:rPr>
                <w:rFonts w:ascii="Verdana" w:hAnsi="Verdana"/>
                <w:b/>
                <w:bCs/>
              </w:rPr>
            </w:pPr>
            <w:r w:rsidRPr="00862B9E">
              <w:rPr>
                <w:rFonts w:ascii="Verdana" w:hAnsi="Verdana"/>
                <w:b/>
                <w:bCs/>
              </w:rPr>
              <w:t>Considered;</w:t>
            </w:r>
          </w:p>
          <w:p w14:paraId="22692B70" w14:textId="72D8D28F" w:rsidR="00933DCB" w:rsidRPr="00CC7414" w:rsidRDefault="00933DCB" w:rsidP="00D5524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kern w:val="2"/>
                <w:bdr w:val="none" w:sz="0" w:space="0" w:color="auto"/>
                <w14:ligatures w14:val="standardContextual"/>
              </w:rPr>
            </w:pPr>
            <w:r w:rsidRPr="000349C2">
              <w:rPr>
                <w:rFonts w:ascii="Verdana" w:hAnsi="Verdana"/>
              </w:rPr>
              <w:t xml:space="preserve">How the HB </w:t>
            </w:r>
            <w:r w:rsidR="460597A0" w:rsidRPr="00CC7414">
              <w:rPr>
                <w:rFonts w:ascii="Verdana" w:hAnsi="Verdana"/>
              </w:rPr>
              <w:t>would gain confidence that the</w:t>
            </w:r>
            <w:r w:rsidRPr="00CC7414">
              <w:rPr>
                <w:rFonts w:ascii="Verdana" w:hAnsi="Verdana"/>
              </w:rPr>
              <w:t xml:space="preserve"> Clinically Optimised challenge </w:t>
            </w:r>
            <w:r w:rsidR="33515E7E" w:rsidRPr="00CC7414">
              <w:rPr>
                <w:rFonts w:ascii="Verdana" w:hAnsi="Verdana"/>
              </w:rPr>
              <w:t>reported into</w:t>
            </w:r>
            <w:r w:rsidRPr="00CC7414">
              <w:rPr>
                <w:rFonts w:ascii="Verdana" w:hAnsi="Verdana"/>
              </w:rPr>
              <w:t xml:space="preserve"> the Quality and Safety </w:t>
            </w:r>
            <w:r w:rsidR="21C9706A" w:rsidRPr="00CC7414">
              <w:rPr>
                <w:rFonts w:ascii="Verdana" w:hAnsi="Verdana"/>
              </w:rPr>
              <w:t xml:space="preserve">Committee, </w:t>
            </w:r>
            <w:r w:rsidR="01E32CDC" w:rsidRPr="00CC7414">
              <w:rPr>
                <w:rFonts w:ascii="Verdana" w:hAnsi="Verdana"/>
              </w:rPr>
              <w:t xml:space="preserve">is being robustly managed </w:t>
            </w:r>
            <w:r w:rsidR="21C9706A" w:rsidRPr="00CC7414">
              <w:rPr>
                <w:rFonts w:ascii="Verdana" w:hAnsi="Verdana"/>
              </w:rPr>
              <w:t>given</w:t>
            </w:r>
            <w:r w:rsidRPr="00CC7414">
              <w:rPr>
                <w:rFonts w:ascii="Verdana" w:hAnsi="Verdana"/>
              </w:rPr>
              <w:t xml:space="preserve"> the evidence associated with delay related harms;</w:t>
            </w:r>
          </w:p>
          <w:p w14:paraId="0B96D2D8" w14:textId="436243BA" w:rsidR="00933DCB" w:rsidRPr="00862B9E" w:rsidRDefault="00933DCB" w:rsidP="00D5524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kern w:val="2"/>
                <w:bdr w:val="none" w:sz="0" w:space="0" w:color="auto"/>
                <w14:ligatures w14:val="standardContextual"/>
              </w:rPr>
            </w:pPr>
            <w:r w:rsidRPr="000349C2">
              <w:rPr>
                <w:rFonts w:ascii="Verdana" w:hAnsi="Verdana"/>
              </w:rPr>
              <w:t>Adoption of the Deconditioning Early Warning Indicator</w:t>
            </w:r>
            <w:r w:rsidR="60F8948A" w:rsidRPr="00EF133C">
              <w:rPr>
                <w:rFonts w:ascii="Verdana" w:hAnsi="Verdana"/>
              </w:rPr>
              <w:t xml:space="preserve"> (DEWI)</w:t>
            </w:r>
            <w:r w:rsidRPr="00EF133C">
              <w:rPr>
                <w:rFonts w:ascii="Verdana" w:hAnsi="Verdana"/>
              </w:rPr>
              <w:t xml:space="preserve"> tool as part of the ward quality </w:t>
            </w:r>
            <w:r w:rsidR="00EF133C" w:rsidRPr="00EF133C">
              <w:rPr>
                <w:rFonts w:ascii="Verdana" w:hAnsi="Verdana"/>
              </w:rPr>
              <w:t>metrics was</w:t>
            </w:r>
            <w:r w:rsidR="6F461475" w:rsidRPr="00EF133C">
              <w:rPr>
                <w:rFonts w:ascii="Verdana" w:hAnsi="Verdana"/>
              </w:rPr>
              <w:t xml:space="preserve"> a step</w:t>
            </w:r>
            <w:r w:rsidR="6F461475" w:rsidRPr="006E18B1">
              <w:rPr>
                <w:rFonts w:ascii="Verdana" w:hAnsi="Verdana"/>
              </w:rPr>
              <w:t xml:space="preserve"> in the right direction</w:t>
            </w:r>
            <w:r w:rsidR="3B449D6E" w:rsidRPr="006E18B1">
              <w:rPr>
                <w:rFonts w:ascii="Verdana" w:hAnsi="Verdana"/>
              </w:rPr>
              <w:t xml:space="preserve"> to assess patient harm</w:t>
            </w:r>
            <w:r w:rsidR="6F461475" w:rsidRPr="006E18B1">
              <w:rPr>
                <w:rFonts w:ascii="Verdana" w:hAnsi="Verdana"/>
              </w:rPr>
              <w:t xml:space="preserve"> </w:t>
            </w:r>
            <w:r w:rsidRPr="006E18B1">
              <w:rPr>
                <w:rFonts w:ascii="Verdana" w:hAnsi="Verdana"/>
              </w:rPr>
              <w:t xml:space="preserve">and </w:t>
            </w:r>
            <w:r w:rsidR="3FC33A0B" w:rsidRPr="006E18B1">
              <w:rPr>
                <w:rFonts w:ascii="Verdana" w:hAnsi="Verdana"/>
              </w:rPr>
              <w:t>the</w:t>
            </w:r>
            <w:r w:rsidR="3FC33A0B" w:rsidRPr="027898E5">
              <w:rPr>
                <w:rFonts w:ascii="Verdana" w:hAnsi="Verdana"/>
              </w:rPr>
              <w:t xml:space="preserve"> </w:t>
            </w:r>
            <w:r w:rsidR="3FC33A0B" w:rsidRPr="027898E5">
              <w:rPr>
                <w:rFonts w:ascii="Verdana" w:hAnsi="Verdana"/>
              </w:rPr>
              <w:lastRenderedPageBreak/>
              <w:t xml:space="preserve">Committee needed to see evidence of how this tool </w:t>
            </w:r>
            <w:r w:rsidRPr="027898E5">
              <w:rPr>
                <w:rFonts w:ascii="Verdana" w:hAnsi="Verdana"/>
              </w:rPr>
              <w:t>fit</w:t>
            </w:r>
            <w:r w:rsidR="56FD596A" w:rsidRPr="027898E5">
              <w:rPr>
                <w:rFonts w:ascii="Verdana" w:hAnsi="Verdana"/>
              </w:rPr>
              <w:t>ted</w:t>
            </w:r>
            <w:r w:rsidRPr="027898E5">
              <w:rPr>
                <w:rFonts w:ascii="Verdana" w:hAnsi="Verdana"/>
              </w:rPr>
              <w:t> with the Health Board Duty of Candor and Quality; and</w:t>
            </w:r>
          </w:p>
          <w:p w14:paraId="03AA5CE2" w14:textId="7BE67A80" w:rsidR="00715981" w:rsidRPr="00862B9E" w:rsidRDefault="00715981" w:rsidP="00D55248">
            <w:pPr>
              <w:pStyle w:val="ListParagraph"/>
              <w:numPr>
                <w:ilvl w:val="0"/>
                <w:numId w:val="40"/>
              </w:numPr>
              <w:contextualSpacing/>
              <w:rPr>
                <w:rFonts w:ascii="Verdana" w:hAnsi="Verdana"/>
                <w:lang w:val="en-GB"/>
              </w:rPr>
            </w:pPr>
            <w:r w:rsidRPr="00715981">
              <w:rPr>
                <w:rFonts w:ascii="Verdana" w:hAnsi="Verdana"/>
                <w:lang w:val="en-GB"/>
              </w:rPr>
              <w:t>How the clinically optimised patient cohort may be differentiated within the AMAT &amp; DATIX system to enable identification of harm. </w:t>
            </w:r>
          </w:p>
          <w:p w14:paraId="489F1A8C" w14:textId="63E16B78" w:rsidR="00715981" w:rsidRPr="00862B9E" w:rsidRDefault="00715981" w:rsidP="00D55248">
            <w:pPr>
              <w:pStyle w:val="ListParagraph"/>
              <w:numPr>
                <w:ilvl w:val="0"/>
                <w:numId w:val="37"/>
              </w:numPr>
              <w:contextualSpacing/>
              <w:jc w:val="both"/>
              <w:rPr>
                <w:rFonts w:ascii="Verdana" w:hAnsi="Verdana"/>
              </w:rPr>
            </w:pPr>
            <w:r w:rsidRPr="00862B9E">
              <w:rPr>
                <w:rFonts w:ascii="Verdana" w:hAnsi="Verdana"/>
                <w:b/>
                <w:bCs/>
              </w:rPr>
              <w:t>Agreed</w:t>
            </w:r>
            <w:r w:rsidRPr="00862B9E">
              <w:rPr>
                <w:rFonts w:ascii="Verdana" w:hAnsi="Verdana"/>
                <w:b/>
                <w:bCs/>
                <w:i/>
                <w:iCs/>
              </w:rPr>
              <w:t xml:space="preserve"> </w:t>
            </w:r>
            <w:r w:rsidRPr="00862B9E">
              <w:rPr>
                <w:rFonts w:ascii="Verdana" w:hAnsi="Verdana"/>
              </w:rPr>
              <w:t xml:space="preserve">that clinically optimised patients represent a material and ongoing quality and safety risk and should continue to be an </w:t>
            </w:r>
            <w:r w:rsidRPr="00862B9E">
              <w:rPr>
                <w:rFonts w:ascii="Verdana" w:hAnsi="Verdana"/>
                <w:i/>
                <w:iCs/>
              </w:rPr>
              <w:t>alert</w:t>
            </w:r>
            <w:r w:rsidRPr="00862B9E">
              <w:rPr>
                <w:rFonts w:ascii="Verdana" w:hAnsi="Verdana"/>
              </w:rPr>
              <w:t xml:space="preserve"> to the Board, with regular updates provided to the Committee until demonstrable improvement is achieved.</w:t>
            </w:r>
          </w:p>
          <w:p w14:paraId="5F3796F3" w14:textId="6943E043" w:rsidR="00D06466" w:rsidRPr="00862B9E" w:rsidRDefault="00D06466" w:rsidP="0064247B">
            <w:pPr>
              <w:contextualSpacing/>
              <w:jc w:val="both"/>
              <w:rPr>
                <w:rFonts w:ascii="Verdana" w:hAnsi="Verdana"/>
              </w:rPr>
            </w:pPr>
          </w:p>
        </w:tc>
      </w:tr>
      <w:tr w:rsidR="00B710D5" w:rsidRPr="00862B9E" w14:paraId="0B828397" w14:textId="77777777" w:rsidTr="027898E5">
        <w:trPr>
          <w:trHeight w:val="523"/>
        </w:trPr>
        <w:tc>
          <w:tcPr>
            <w:tcW w:w="10632" w:type="dxa"/>
            <w:gridSpan w:val="2"/>
            <w:tcMar>
              <w:top w:w="80" w:type="dxa"/>
              <w:left w:w="80" w:type="dxa"/>
              <w:bottom w:w="80" w:type="dxa"/>
              <w:right w:w="80" w:type="dxa"/>
            </w:tcMar>
          </w:tcPr>
          <w:p w14:paraId="04BAC0C9" w14:textId="63675CC1" w:rsidR="00B710D5" w:rsidRPr="00862B9E" w:rsidRDefault="00B710D5" w:rsidP="0064247B">
            <w:pPr>
              <w:contextualSpacing/>
              <w:jc w:val="both"/>
              <w:rPr>
                <w:rFonts w:ascii="Verdana" w:hAnsi="Verdana"/>
                <w:b/>
                <w:bCs/>
              </w:rPr>
            </w:pPr>
            <w:r w:rsidRPr="00862B9E">
              <w:rPr>
                <w:rFonts w:ascii="Verdana" w:hAnsi="Verdana"/>
                <w:b/>
                <w:bCs/>
              </w:rPr>
              <w:lastRenderedPageBreak/>
              <w:t>4.5 Listening to People</w:t>
            </w:r>
          </w:p>
        </w:tc>
      </w:tr>
      <w:tr w:rsidR="00B710D5" w:rsidRPr="00862B9E" w14:paraId="545AD00E" w14:textId="77777777" w:rsidTr="027898E5">
        <w:trPr>
          <w:trHeight w:val="523"/>
        </w:trPr>
        <w:tc>
          <w:tcPr>
            <w:tcW w:w="1843" w:type="dxa"/>
            <w:tcMar>
              <w:top w:w="80" w:type="dxa"/>
              <w:left w:w="80" w:type="dxa"/>
              <w:bottom w:w="80" w:type="dxa"/>
              <w:right w:w="80" w:type="dxa"/>
            </w:tcMar>
          </w:tcPr>
          <w:p w14:paraId="4801632F" w14:textId="758C6ABF" w:rsidR="00B710D5" w:rsidRPr="00862B9E" w:rsidRDefault="00B710D5" w:rsidP="0064247B">
            <w:pPr>
              <w:spacing w:before="120" w:after="120"/>
              <w:rPr>
                <w:rFonts w:ascii="Verdana" w:hAnsi="Verdana" w:cs="Arial"/>
                <w:lang w:val="en-US"/>
              </w:rPr>
            </w:pPr>
            <w:r w:rsidRPr="00862B9E">
              <w:rPr>
                <w:rFonts w:ascii="Verdana" w:hAnsi="Verdana" w:cs="Arial"/>
                <w:lang w:val="en-US"/>
              </w:rPr>
              <w:t>58/26</w:t>
            </w:r>
          </w:p>
        </w:tc>
        <w:tc>
          <w:tcPr>
            <w:tcW w:w="8789" w:type="dxa"/>
            <w:tcMar>
              <w:top w:w="80" w:type="dxa"/>
              <w:left w:w="85" w:type="dxa"/>
              <w:bottom w:w="80" w:type="dxa"/>
              <w:right w:w="80" w:type="dxa"/>
            </w:tcMar>
          </w:tcPr>
          <w:p w14:paraId="51ACB7AA" w14:textId="7C5C13BF" w:rsidR="00B710D5" w:rsidRPr="00862B9E" w:rsidRDefault="00D20163" w:rsidP="027898E5">
            <w:pPr>
              <w:contextualSpacing/>
              <w:jc w:val="both"/>
              <w:rPr>
                <w:rFonts w:ascii="Verdana" w:hAnsi="Verdana"/>
              </w:rPr>
            </w:pPr>
            <w:r w:rsidRPr="027898E5">
              <w:rPr>
                <w:rFonts w:ascii="Verdana" w:hAnsi="Verdana"/>
              </w:rPr>
              <w:t>LR described the shift from 'Putting Things Right' to 'Listen to People', emphasising early compassionate engagement, single point of access, listening conversations, and clear investigation reports, with ongoing staff training and resource challenges.</w:t>
            </w:r>
          </w:p>
          <w:p w14:paraId="561E297C" w14:textId="77777777" w:rsidR="00D20163" w:rsidRPr="00862B9E" w:rsidRDefault="00D20163" w:rsidP="0064247B">
            <w:pPr>
              <w:contextualSpacing/>
              <w:jc w:val="both"/>
              <w:rPr>
                <w:rFonts w:ascii="Verdana" w:hAnsi="Verdana"/>
              </w:rPr>
            </w:pPr>
          </w:p>
          <w:p w14:paraId="2627C97A" w14:textId="77777777" w:rsidR="00D20163" w:rsidRPr="00862B9E" w:rsidRDefault="00D20163" w:rsidP="0064247B">
            <w:pPr>
              <w:contextualSpacing/>
              <w:jc w:val="both"/>
              <w:rPr>
                <w:rFonts w:ascii="Verdana" w:hAnsi="Verdana"/>
              </w:rPr>
            </w:pPr>
            <w:r w:rsidRPr="00862B9E">
              <w:rPr>
                <w:rFonts w:ascii="Verdana" w:hAnsi="Verdana"/>
              </w:rPr>
              <w:t>JC invited questions:</w:t>
            </w:r>
          </w:p>
          <w:p w14:paraId="06A93EE4" w14:textId="77777777" w:rsidR="00D20163" w:rsidRPr="00862B9E" w:rsidRDefault="00D20163" w:rsidP="0064247B">
            <w:pPr>
              <w:contextualSpacing/>
              <w:jc w:val="both"/>
              <w:rPr>
                <w:rFonts w:ascii="Verdana" w:hAnsi="Verdana"/>
              </w:rPr>
            </w:pPr>
          </w:p>
          <w:p w14:paraId="129C52C4" w14:textId="4A53C9A1" w:rsidR="00933DCB" w:rsidRPr="00862B9E" w:rsidRDefault="00933DCB">
            <w:pPr>
              <w:jc w:val="both"/>
              <w:rPr>
                <w:rFonts w:ascii="Verdana" w:hAnsi="Verdana"/>
                <w:kern w:val="2"/>
                <w:bdr w:val="none" w:sz="0" w:space="0" w:color="auto"/>
                <w14:ligatures w14:val="standardContextual"/>
              </w:rPr>
            </w:pPr>
            <w:r w:rsidRPr="000349C2">
              <w:rPr>
                <w:rFonts w:ascii="Verdana" w:hAnsi="Verdana"/>
              </w:rPr>
              <w:t xml:space="preserve">ALF raised concerns </w:t>
            </w:r>
            <w:r w:rsidRPr="00EF133C">
              <w:rPr>
                <w:rFonts w:ascii="Verdana" w:hAnsi="Verdana"/>
              </w:rPr>
              <w:t xml:space="preserve">regarding capacity and resource implications, </w:t>
            </w:r>
            <w:r w:rsidR="5F2C14F9" w:rsidRPr="00EF133C">
              <w:rPr>
                <w:rFonts w:ascii="Verdana" w:hAnsi="Verdana"/>
              </w:rPr>
              <w:t>in providing this service</w:t>
            </w:r>
            <w:r w:rsidR="5F2C14F9" w:rsidRPr="027898E5">
              <w:rPr>
                <w:rFonts w:ascii="Verdana" w:hAnsi="Verdana"/>
              </w:rPr>
              <w:t xml:space="preserve">, </w:t>
            </w:r>
            <w:r w:rsidRPr="027898E5">
              <w:rPr>
                <w:rFonts w:ascii="Verdana" w:hAnsi="Verdana"/>
              </w:rPr>
              <w:t>noting that listening conversations require</w:t>
            </w:r>
            <w:r w:rsidR="46A881D8" w:rsidRPr="027898E5">
              <w:rPr>
                <w:rFonts w:ascii="Verdana" w:hAnsi="Verdana"/>
              </w:rPr>
              <w:t>d</w:t>
            </w:r>
            <w:r w:rsidRPr="027898E5">
              <w:rPr>
                <w:rFonts w:ascii="Verdana" w:hAnsi="Verdana"/>
              </w:rPr>
              <w:t xml:space="preserve"> skilled staff time and flexibility, and may draw staff away from existing duties. LR </w:t>
            </w:r>
            <w:r w:rsidRPr="027898E5">
              <w:rPr>
                <w:rFonts w:ascii="Verdana" w:hAnsi="Verdana"/>
                <w:color w:val="000000" w:themeColor="text1"/>
              </w:rPr>
              <w:t>advised</w:t>
            </w:r>
            <w:r w:rsidRPr="027898E5">
              <w:rPr>
                <w:rFonts w:ascii="Verdana" w:hAnsi="Verdana"/>
              </w:rPr>
              <w:t xml:space="preserve"> that no additional national funding had been provided to support implementation and that the HB was therefore required to work within existing resources.</w:t>
            </w:r>
          </w:p>
          <w:p w14:paraId="57BF5CA8" w14:textId="77777777" w:rsidR="00933DCB" w:rsidRPr="00862B9E" w:rsidRDefault="00215690" w:rsidP="00215690">
            <w:pPr>
              <w:contextualSpacing/>
              <w:jc w:val="both"/>
              <w:rPr>
                <w:rFonts w:ascii="Verdana" w:hAnsi="Verdana"/>
              </w:rPr>
            </w:pPr>
            <w:r w:rsidRPr="00862B9E">
              <w:rPr>
                <w:rFonts w:ascii="Verdana" w:hAnsi="Verdana"/>
              </w:rPr>
              <w:t>LR advised that the intention was not to create a parallel system, but to shift practice and culture, embedding early listening and compassionate resolution into existing roles and processes wherever possible. She emphasised that pilot work undertaken locally had demonstrated that early listening conversations can prevent escalation, reduce formal complaints and ultimately save time and resource further down the line.</w:t>
            </w:r>
          </w:p>
          <w:p w14:paraId="50313E03" w14:textId="77777777" w:rsidR="00933DCB" w:rsidRPr="00862B9E" w:rsidRDefault="00933DCB" w:rsidP="00215690">
            <w:pPr>
              <w:contextualSpacing/>
              <w:jc w:val="both"/>
              <w:rPr>
                <w:rFonts w:ascii="Verdana" w:hAnsi="Verdana"/>
              </w:rPr>
            </w:pPr>
          </w:p>
          <w:p w14:paraId="71E4CCBE" w14:textId="4D61C184" w:rsidR="00933DCB" w:rsidRPr="00933DCB" w:rsidRDefault="00933DCB" w:rsidP="00933DCB">
            <w:pPr>
              <w:contextualSpacing/>
              <w:jc w:val="both"/>
              <w:rPr>
                <w:rFonts w:ascii="Verdana" w:hAnsi="Verdana"/>
              </w:rPr>
            </w:pPr>
            <w:r w:rsidRPr="00862B9E">
              <w:rPr>
                <w:rFonts w:ascii="Verdana" w:hAnsi="Verdana"/>
              </w:rPr>
              <w:t>NM</w:t>
            </w:r>
            <w:r w:rsidRPr="00933DCB">
              <w:rPr>
                <w:rFonts w:ascii="Verdana" w:hAnsi="Verdana"/>
              </w:rPr>
              <w:t xml:space="preserve"> provided positive feedback on the early implementation of the </w:t>
            </w:r>
            <w:r w:rsidRPr="00933DCB">
              <w:rPr>
                <w:rFonts w:ascii="Verdana" w:hAnsi="Verdana"/>
                <w:i/>
                <w:iCs/>
              </w:rPr>
              <w:t>Listen to People</w:t>
            </w:r>
            <w:r w:rsidRPr="00933DCB">
              <w:rPr>
                <w:rFonts w:ascii="Verdana" w:hAnsi="Verdana"/>
              </w:rPr>
              <w:t xml:space="preserve"> approach, drawing on her experience of handling casework received via Members of Parliament and Members of the Senedd.</w:t>
            </w:r>
          </w:p>
          <w:p w14:paraId="7204075C" w14:textId="3A49D0C7" w:rsidR="00215690" w:rsidRPr="00862B9E" w:rsidRDefault="00215690" w:rsidP="00215690">
            <w:pPr>
              <w:contextualSpacing/>
              <w:jc w:val="both"/>
              <w:rPr>
                <w:rFonts w:ascii="Verdana" w:hAnsi="Verdana"/>
              </w:rPr>
            </w:pPr>
            <w:r w:rsidRPr="00862B9E">
              <w:rPr>
                <w:rFonts w:ascii="Verdana" w:hAnsi="Verdana"/>
              </w:rPr>
              <w:t xml:space="preserve"> </w:t>
            </w:r>
          </w:p>
          <w:p w14:paraId="6CA530B4" w14:textId="77777777" w:rsidR="00215690" w:rsidRPr="00862B9E" w:rsidRDefault="00215690" w:rsidP="00215690">
            <w:pPr>
              <w:contextualSpacing/>
              <w:jc w:val="both"/>
              <w:rPr>
                <w:rFonts w:ascii="Verdana" w:hAnsi="Verdana"/>
              </w:rPr>
            </w:pPr>
            <w:r w:rsidRPr="00862B9E">
              <w:rPr>
                <w:rFonts w:ascii="Verdana" w:hAnsi="Verdana"/>
              </w:rPr>
              <w:t xml:space="preserve">The Committee; </w:t>
            </w:r>
          </w:p>
          <w:p w14:paraId="3E0F7F05" w14:textId="0AFB381F" w:rsidR="00933DCB" w:rsidRPr="00862B9E" w:rsidRDefault="00933DCB" w:rsidP="00D55248">
            <w:pPr>
              <w:pStyle w:val="ListParagraph"/>
              <w:numPr>
                <w:ilvl w:val="0"/>
                <w:numId w:val="37"/>
              </w:numPr>
              <w:contextualSpacing/>
              <w:jc w:val="both"/>
              <w:rPr>
                <w:rFonts w:ascii="Verdana" w:hAnsi="Verdana"/>
              </w:rPr>
            </w:pPr>
            <w:r w:rsidRPr="00862B9E">
              <w:rPr>
                <w:rFonts w:ascii="Verdana" w:hAnsi="Verdana"/>
                <w:b/>
                <w:bCs/>
              </w:rPr>
              <w:t>Approved</w:t>
            </w:r>
            <w:r w:rsidRPr="00862B9E">
              <w:rPr>
                <w:rFonts w:ascii="Verdana" w:hAnsi="Verdana"/>
              </w:rPr>
              <w:t xml:space="preserve"> the listening to people implementation plan; </w:t>
            </w:r>
          </w:p>
          <w:p w14:paraId="3018BCF4" w14:textId="77777777" w:rsidR="00215690" w:rsidRPr="00862B9E" w:rsidRDefault="00215690" w:rsidP="00D55248">
            <w:pPr>
              <w:pStyle w:val="ListParagraph"/>
              <w:numPr>
                <w:ilvl w:val="0"/>
                <w:numId w:val="37"/>
              </w:numPr>
              <w:contextualSpacing/>
              <w:jc w:val="both"/>
              <w:rPr>
                <w:rFonts w:ascii="Verdana" w:hAnsi="Verdana"/>
                <w:lang w:val="en-GB"/>
              </w:rPr>
            </w:pPr>
            <w:r w:rsidRPr="00862B9E">
              <w:rPr>
                <w:rFonts w:ascii="Verdana" w:hAnsi="Verdana"/>
                <w:b/>
                <w:bCs/>
                <w:lang w:val="en-GB"/>
              </w:rPr>
              <w:t>Agreed</w:t>
            </w:r>
            <w:r w:rsidRPr="00215690">
              <w:rPr>
                <w:rFonts w:ascii="Verdana" w:hAnsi="Verdana"/>
                <w:b/>
                <w:bCs/>
                <w:lang w:val="en-GB"/>
              </w:rPr>
              <w:t xml:space="preserve"> </w:t>
            </w:r>
            <w:r w:rsidRPr="00215690">
              <w:rPr>
                <w:rFonts w:ascii="Verdana" w:hAnsi="Verdana"/>
                <w:lang w:val="en-GB"/>
              </w:rPr>
              <w:t xml:space="preserve">that implementation progress, risks and learning should continue to be monitored through established governance routes, </w:t>
            </w:r>
            <w:r w:rsidRPr="00215690">
              <w:rPr>
                <w:rFonts w:ascii="Verdana" w:hAnsi="Verdana"/>
                <w:lang w:val="en-GB"/>
              </w:rPr>
              <w:lastRenderedPageBreak/>
              <w:t>with further updates brought back as the framework becomes embedded</w:t>
            </w:r>
            <w:r w:rsidR="00933DCB" w:rsidRPr="00862B9E">
              <w:rPr>
                <w:rFonts w:ascii="Verdana" w:hAnsi="Verdana"/>
                <w:lang w:val="en-GB"/>
              </w:rPr>
              <w:t xml:space="preserve">; </w:t>
            </w:r>
          </w:p>
          <w:p w14:paraId="08B636D4" w14:textId="14E74960" w:rsidR="00933DCB" w:rsidRPr="00862B9E" w:rsidRDefault="00933DCB" w:rsidP="00D55248">
            <w:pPr>
              <w:pStyle w:val="ListParagraph"/>
              <w:numPr>
                <w:ilvl w:val="0"/>
                <w:numId w:val="37"/>
              </w:numPr>
              <w:contextualSpacing/>
              <w:jc w:val="both"/>
              <w:rPr>
                <w:rFonts w:ascii="Verdana" w:hAnsi="Verdana"/>
                <w:lang w:val="en-GB"/>
              </w:rPr>
            </w:pPr>
            <w:r w:rsidRPr="00862B9E">
              <w:rPr>
                <w:rFonts w:ascii="Verdana" w:hAnsi="Verdana"/>
                <w:b/>
                <w:bCs/>
                <w:lang w:val="en-GB"/>
              </w:rPr>
              <w:t xml:space="preserve">Agreed </w:t>
            </w:r>
            <w:r w:rsidRPr="00862B9E">
              <w:rPr>
                <w:rFonts w:ascii="Verdana" w:hAnsi="Verdana"/>
                <w:lang w:val="en-GB"/>
              </w:rPr>
              <w:t xml:space="preserve">to </w:t>
            </w:r>
            <w:r w:rsidRPr="00862B9E">
              <w:rPr>
                <w:rFonts w:ascii="Verdana" w:hAnsi="Verdana"/>
                <w:i/>
                <w:iCs/>
                <w:lang w:val="en-GB"/>
              </w:rPr>
              <w:t>assure</w:t>
            </w:r>
            <w:r w:rsidRPr="00862B9E">
              <w:rPr>
                <w:rFonts w:ascii="Verdana" w:hAnsi="Verdana"/>
                <w:lang w:val="en-GB"/>
              </w:rPr>
              <w:t xml:space="preserve"> the board of the progress being made; and</w:t>
            </w:r>
          </w:p>
          <w:p w14:paraId="7846EF64" w14:textId="00FA1B05" w:rsidR="00933DCB" w:rsidRPr="00862B9E" w:rsidRDefault="00933DCB" w:rsidP="00D55248">
            <w:pPr>
              <w:pStyle w:val="ListParagraph"/>
              <w:numPr>
                <w:ilvl w:val="0"/>
                <w:numId w:val="37"/>
              </w:numPr>
              <w:contextualSpacing/>
              <w:jc w:val="both"/>
              <w:rPr>
                <w:rFonts w:ascii="Verdana" w:hAnsi="Verdana"/>
                <w:lang w:val="en-GB"/>
              </w:rPr>
            </w:pPr>
            <w:r w:rsidRPr="00862B9E">
              <w:rPr>
                <w:rFonts w:ascii="Verdana" w:hAnsi="Verdana"/>
                <w:i/>
                <w:iCs/>
                <w:lang w:val="en-GB"/>
              </w:rPr>
              <w:t>Alert</w:t>
            </w:r>
            <w:r w:rsidRPr="00862B9E">
              <w:rPr>
                <w:rFonts w:ascii="Verdana" w:hAnsi="Verdana"/>
                <w:lang w:val="en-GB"/>
              </w:rPr>
              <w:t xml:space="preserve"> the board to the magnitude of the cultural change the programme will demand across the organisation. </w:t>
            </w:r>
          </w:p>
        </w:tc>
      </w:tr>
      <w:tr w:rsidR="0064247B" w:rsidRPr="00862B9E" w14:paraId="73109688" w14:textId="77777777" w:rsidTr="027898E5">
        <w:trPr>
          <w:trHeight w:val="523"/>
        </w:trPr>
        <w:tc>
          <w:tcPr>
            <w:tcW w:w="10632" w:type="dxa"/>
            <w:gridSpan w:val="2"/>
            <w:shd w:val="clear" w:color="auto" w:fill="163E64"/>
            <w:tcMar>
              <w:top w:w="80" w:type="dxa"/>
              <w:left w:w="80" w:type="dxa"/>
              <w:bottom w:w="80" w:type="dxa"/>
              <w:right w:w="80" w:type="dxa"/>
            </w:tcMar>
          </w:tcPr>
          <w:p w14:paraId="24307BF8" w14:textId="7928E45D" w:rsidR="0064247B" w:rsidRPr="00862B9E" w:rsidRDefault="0064247B" w:rsidP="0064247B">
            <w:pPr>
              <w:pStyle w:val="Body"/>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lastRenderedPageBreak/>
              <w:t xml:space="preserve">PART 5. </w:t>
            </w:r>
            <w:r w:rsidR="00B710D5" w:rsidRPr="00862B9E">
              <w:rPr>
                <w:rFonts w:ascii="Verdana" w:hAnsi="Verdana" w:cs="Arial"/>
                <w:b/>
                <w:color w:val="FFFFFF" w:themeColor="background1"/>
                <w:sz w:val="24"/>
                <w:szCs w:val="24"/>
                <w:lang w:val="en-GB"/>
              </w:rPr>
              <w:t>FOR INFORMATION</w:t>
            </w:r>
          </w:p>
        </w:tc>
      </w:tr>
      <w:tr w:rsidR="0064247B" w:rsidRPr="00862B9E" w14:paraId="6B1DB90A" w14:textId="77777777" w:rsidTr="027898E5">
        <w:trPr>
          <w:trHeight w:val="523"/>
        </w:trPr>
        <w:tc>
          <w:tcPr>
            <w:tcW w:w="10632" w:type="dxa"/>
            <w:gridSpan w:val="2"/>
            <w:tcMar>
              <w:top w:w="80" w:type="dxa"/>
              <w:left w:w="80" w:type="dxa"/>
              <w:bottom w:w="80" w:type="dxa"/>
              <w:right w:w="80" w:type="dxa"/>
            </w:tcMar>
          </w:tcPr>
          <w:p w14:paraId="5E6BDD82" w14:textId="3B75E71C" w:rsidR="0064247B" w:rsidRPr="00862B9E" w:rsidRDefault="0064247B" w:rsidP="0064247B">
            <w:pPr>
              <w:pStyle w:val="Body"/>
              <w:spacing w:before="120" w:after="120"/>
              <w:rPr>
                <w:rFonts w:ascii="Verdana" w:hAnsi="Verdana" w:cs="Arial"/>
                <w:b/>
                <w:bCs/>
                <w:sz w:val="24"/>
                <w:szCs w:val="24"/>
              </w:rPr>
            </w:pPr>
            <w:r w:rsidRPr="00862B9E">
              <w:rPr>
                <w:rFonts w:ascii="Verdana" w:hAnsi="Verdana" w:cs="Arial"/>
                <w:b/>
                <w:bCs/>
                <w:sz w:val="24"/>
                <w:szCs w:val="24"/>
              </w:rPr>
              <w:t xml:space="preserve">5.1 </w:t>
            </w:r>
            <w:r w:rsidR="00B710D5" w:rsidRPr="00862B9E">
              <w:rPr>
                <w:rFonts w:ascii="Verdana" w:eastAsia="Verdana" w:hAnsi="Verdana" w:cs="Verdana"/>
                <w:b/>
                <w:bCs/>
                <w:sz w:val="24"/>
                <w:szCs w:val="24"/>
              </w:rPr>
              <w:t>Joint Commissioning Committee Quality Safety and Outcomes Sub-Committee highlight report</w:t>
            </w:r>
          </w:p>
        </w:tc>
      </w:tr>
      <w:tr w:rsidR="0064247B" w:rsidRPr="00862B9E" w14:paraId="377C4E9C" w14:textId="77777777" w:rsidTr="027898E5">
        <w:trPr>
          <w:trHeight w:val="523"/>
        </w:trPr>
        <w:tc>
          <w:tcPr>
            <w:tcW w:w="1843" w:type="dxa"/>
            <w:tcMar>
              <w:top w:w="80" w:type="dxa"/>
              <w:left w:w="80" w:type="dxa"/>
              <w:bottom w:w="80" w:type="dxa"/>
              <w:right w:w="80" w:type="dxa"/>
            </w:tcMar>
          </w:tcPr>
          <w:p w14:paraId="6CDC1FF3" w14:textId="721D4123" w:rsidR="0064247B" w:rsidRPr="00862B9E" w:rsidRDefault="00B710D5" w:rsidP="0064247B">
            <w:pPr>
              <w:spacing w:before="120" w:after="120"/>
              <w:rPr>
                <w:rFonts w:ascii="Verdana" w:hAnsi="Verdana" w:cs="Arial"/>
                <w:bCs/>
              </w:rPr>
            </w:pPr>
            <w:r w:rsidRPr="00862B9E">
              <w:rPr>
                <w:rFonts w:ascii="Verdana" w:hAnsi="Verdana" w:cs="Arial"/>
                <w:lang w:val="en-US"/>
              </w:rPr>
              <w:t>59/26</w:t>
            </w:r>
            <w:r w:rsidR="0064247B" w:rsidRPr="00862B9E">
              <w:rPr>
                <w:rFonts w:ascii="Verdana" w:hAnsi="Verdana" w:cs="Arial"/>
              </w:rPr>
              <w:t> </w:t>
            </w:r>
          </w:p>
        </w:tc>
        <w:tc>
          <w:tcPr>
            <w:tcW w:w="8789" w:type="dxa"/>
            <w:tcMar>
              <w:top w:w="80" w:type="dxa"/>
              <w:left w:w="85" w:type="dxa"/>
              <w:bottom w:w="80" w:type="dxa"/>
              <w:right w:w="80" w:type="dxa"/>
            </w:tcMar>
          </w:tcPr>
          <w:p w14:paraId="77B0C698" w14:textId="77777777" w:rsidR="0064247B" w:rsidRPr="00862B9E" w:rsidRDefault="004A14DC" w:rsidP="0064247B">
            <w:pPr>
              <w:contextualSpacing/>
              <w:jc w:val="both"/>
              <w:rPr>
                <w:rFonts w:ascii="Verdana" w:hAnsi="Verdana"/>
              </w:rPr>
            </w:pPr>
            <w:r w:rsidRPr="00862B9E">
              <w:rPr>
                <w:rFonts w:ascii="Verdana" w:hAnsi="Verdana"/>
              </w:rPr>
              <w:t xml:space="preserve">The Committee; </w:t>
            </w:r>
          </w:p>
          <w:p w14:paraId="43232CD9" w14:textId="03C4AEC0" w:rsidR="004A14DC" w:rsidRPr="00862B9E" w:rsidRDefault="004A14DC" w:rsidP="00D55248">
            <w:pPr>
              <w:pStyle w:val="ListParagraph"/>
              <w:numPr>
                <w:ilvl w:val="0"/>
                <w:numId w:val="37"/>
              </w:numPr>
              <w:contextualSpacing/>
              <w:jc w:val="both"/>
              <w:rPr>
                <w:rFonts w:ascii="Verdana" w:hAnsi="Verdana"/>
              </w:rPr>
            </w:pPr>
            <w:r w:rsidRPr="00862B9E">
              <w:rPr>
                <w:rFonts w:ascii="Verdana" w:hAnsi="Verdana"/>
                <w:b/>
                <w:bCs/>
              </w:rPr>
              <w:t>Acknowledged</w:t>
            </w:r>
            <w:r w:rsidRPr="00862B9E">
              <w:rPr>
                <w:rFonts w:ascii="Verdana" w:hAnsi="Verdana"/>
              </w:rPr>
              <w:t xml:space="preserve"> the report for information. </w:t>
            </w:r>
          </w:p>
        </w:tc>
      </w:tr>
      <w:tr w:rsidR="0064247B" w:rsidRPr="00862B9E" w14:paraId="6BE015BE" w14:textId="77777777" w:rsidTr="027898E5">
        <w:trPr>
          <w:trHeight w:val="523"/>
        </w:trPr>
        <w:tc>
          <w:tcPr>
            <w:tcW w:w="10632" w:type="dxa"/>
            <w:gridSpan w:val="2"/>
            <w:shd w:val="clear" w:color="auto" w:fill="163E64"/>
            <w:tcMar>
              <w:top w:w="80" w:type="dxa"/>
              <w:left w:w="80" w:type="dxa"/>
              <w:bottom w:w="80" w:type="dxa"/>
              <w:right w:w="80" w:type="dxa"/>
            </w:tcMar>
          </w:tcPr>
          <w:p w14:paraId="533D25CD" w14:textId="13922B13" w:rsidR="0064247B" w:rsidRPr="00862B9E" w:rsidRDefault="0064247B" w:rsidP="0064247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t xml:space="preserve">PART 6. </w:t>
            </w:r>
            <w:r w:rsidR="00B710D5" w:rsidRPr="00862B9E">
              <w:rPr>
                <w:rFonts w:ascii="Verdana" w:eastAsia="Verdana" w:hAnsi="Verdana" w:cs="Verdana"/>
                <w:b/>
                <w:bCs/>
                <w:caps/>
                <w:color w:val="FFFFFF" w:themeColor="background1"/>
                <w:sz w:val="24"/>
                <w:szCs w:val="24"/>
              </w:rPr>
              <w:t>OTHER MATTERS</w:t>
            </w:r>
          </w:p>
        </w:tc>
      </w:tr>
      <w:tr w:rsidR="0064247B" w:rsidRPr="00862B9E" w14:paraId="7ABB326C" w14:textId="77777777" w:rsidTr="027898E5">
        <w:trPr>
          <w:trHeight w:val="523"/>
        </w:trPr>
        <w:tc>
          <w:tcPr>
            <w:tcW w:w="10632" w:type="dxa"/>
            <w:gridSpan w:val="2"/>
            <w:tcMar>
              <w:top w:w="80" w:type="dxa"/>
              <w:left w:w="80" w:type="dxa"/>
              <w:bottom w:w="80" w:type="dxa"/>
              <w:right w:w="80" w:type="dxa"/>
            </w:tcMar>
          </w:tcPr>
          <w:p w14:paraId="11E43468" w14:textId="1136C76F" w:rsidR="0064247B" w:rsidRPr="00862B9E" w:rsidRDefault="0064247B" w:rsidP="0064247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862B9E">
              <w:rPr>
                <w:rFonts w:ascii="Verdana" w:hAnsi="Verdana" w:cs="Arial"/>
                <w:b/>
                <w:bCs/>
                <w:sz w:val="24"/>
                <w:szCs w:val="24"/>
              </w:rPr>
              <w:t xml:space="preserve">6.1 </w:t>
            </w:r>
            <w:r w:rsidR="00B710D5" w:rsidRPr="00862B9E">
              <w:rPr>
                <w:rFonts w:ascii="Verdana" w:eastAsia="Verdana" w:hAnsi="Verdana" w:cs="Verdana"/>
                <w:b/>
                <w:bCs/>
                <w:sz w:val="24"/>
                <w:szCs w:val="24"/>
              </w:rPr>
              <w:t>Items to refer to Other Committees</w:t>
            </w:r>
          </w:p>
        </w:tc>
      </w:tr>
      <w:tr w:rsidR="0064247B" w:rsidRPr="00862B9E" w14:paraId="35947044" w14:textId="77777777" w:rsidTr="027898E5">
        <w:trPr>
          <w:trHeight w:val="523"/>
        </w:trPr>
        <w:tc>
          <w:tcPr>
            <w:tcW w:w="1843" w:type="dxa"/>
            <w:tcMar>
              <w:top w:w="80" w:type="dxa"/>
              <w:left w:w="80" w:type="dxa"/>
              <w:bottom w:w="80" w:type="dxa"/>
              <w:right w:w="80" w:type="dxa"/>
            </w:tcMar>
          </w:tcPr>
          <w:p w14:paraId="7D7C6B49" w14:textId="4FAAB1C4" w:rsidR="0064247B" w:rsidRPr="00862B9E" w:rsidRDefault="00B710D5" w:rsidP="0064247B">
            <w:pPr>
              <w:spacing w:before="120" w:after="120"/>
              <w:rPr>
                <w:rFonts w:ascii="Verdana" w:hAnsi="Verdana" w:cs="Arial"/>
                <w:bCs/>
              </w:rPr>
            </w:pPr>
            <w:r w:rsidRPr="00862B9E">
              <w:rPr>
                <w:rFonts w:ascii="Verdana" w:hAnsi="Verdana" w:cs="Arial"/>
                <w:lang w:val="en-US"/>
              </w:rPr>
              <w:t>60/26</w:t>
            </w:r>
            <w:r w:rsidR="0064247B" w:rsidRPr="00862B9E">
              <w:rPr>
                <w:rFonts w:ascii="Verdana" w:hAnsi="Verdana" w:cs="Arial"/>
              </w:rPr>
              <w:t> </w:t>
            </w:r>
          </w:p>
        </w:tc>
        <w:tc>
          <w:tcPr>
            <w:tcW w:w="8789" w:type="dxa"/>
            <w:tcMar>
              <w:top w:w="80" w:type="dxa"/>
              <w:left w:w="85" w:type="dxa"/>
              <w:bottom w:w="80" w:type="dxa"/>
              <w:right w:w="80" w:type="dxa"/>
            </w:tcMar>
          </w:tcPr>
          <w:p w14:paraId="292CC529" w14:textId="05E85DE5" w:rsidR="0064247B" w:rsidRPr="00862B9E" w:rsidRDefault="00CD4CF5" w:rsidP="0064247B">
            <w:pPr>
              <w:contextualSpacing/>
              <w:jc w:val="both"/>
              <w:rPr>
                <w:rFonts w:ascii="Verdana" w:hAnsi="Verdana"/>
              </w:rPr>
            </w:pPr>
            <w:r w:rsidRPr="00862B9E">
              <w:rPr>
                <w:rFonts w:ascii="Verdana" w:hAnsi="Verdana"/>
              </w:rPr>
              <w:t xml:space="preserve">There were no items to refer to other committees. </w:t>
            </w:r>
          </w:p>
        </w:tc>
      </w:tr>
      <w:tr w:rsidR="0064247B" w:rsidRPr="00862B9E" w14:paraId="3DB2C692" w14:textId="77777777" w:rsidTr="027898E5">
        <w:trPr>
          <w:trHeight w:val="523"/>
        </w:trPr>
        <w:tc>
          <w:tcPr>
            <w:tcW w:w="10632" w:type="dxa"/>
            <w:gridSpan w:val="2"/>
            <w:tcMar>
              <w:top w:w="80" w:type="dxa"/>
              <w:left w:w="80" w:type="dxa"/>
              <w:bottom w:w="80" w:type="dxa"/>
              <w:right w:w="80" w:type="dxa"/>
            </w:tcMar>
          </w:tcPr>
          <w:p w14:paraId="6BC3481F" w14:textId="2A815160" w:rsidR="0064247B" w:rsidRPr="00862B9E" w:rsidRDefault="0064247B" w:rsidP="0064247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862B9E">
              <w:rPr>
                <w:rFonts w:ascii="Verdana" w:hAnsi="Verdana" w:cs="Arial"/>
                <w:b/>
                <w:bCs/>
                <w:sz w:val="24"/>
                <w:szCs w:val="24"/>
              </w:rPr>
              <w:t xml:space="preserve">6.2 </w:t>
            </w:r>
            <w:r w:rsidR="00B710D5" w:rsidRPr="00862B9E">
              <w:rPr>
                <w:rFonts w:ascii="Verdana" w:eastAsia="Verdana" w:hAnsi="Verdana" w:cs="Verdana"/>
                <w:b/>
                <w:bCs/>
                <w:sz w:val="24"/>
                <w:szCs w:val="24"/>
              </w:rPr>
              <w:t>To discuss the Committee Effectiveness</w:t>
            </w:r>
          </w:p>
        </w:tc>
      </w:tr>
      <w:tr w:rsidR="0064247B" w:rsidRPr="00862B9E" w14:paraId="2A8A5C27" w14:textId="77777777" w:rsidTr="027898E5">
        <w:trPr>
          <w:trHeight w:val="523"/>
        </w:trPr>
        <w:tc>
          <w:tcPr>
            <w:tcW w:w="1843" w:type="dxa"/>
            <w:tcMar>
              <w:top w:w="80" w:type="dxa"/>
              <w:left w:w="80" w:type="dxa"/>
              <w:bottom w:w="80" w:type="dxa"/>
              <w:right w:w="80" w:type="dxa"/>
            </w:tcMar>
          </w:tcPr>
          <w:p w14:paraId="671ECE29" w14:textId="6583CC27" w:rsidR="0064247B" w:rsidRPr="00862B9E" w:rsidRDefault="00B710D5" w:rsidP="0064247B">
            <w:pPr>
              <w:spacing w:before="120" w:after="120"/>
              <w:rPr>
                <w:rFonts w:ascii="Verdana" w:hAnsi="Verdana" w:cs="Arial"/>
                <w:bCs/>
              </w:rPr>
            </w:pPr>
            <w:r w:rsidRPr="00862B9E">
              <w:rPr>
                <w:rFonts w:ascii="Verdana" w:hAnsi="Verdana" w:cs="Arial"/>
                <w:lang w:val="en-US"/>
              </w:rPr>
              <w:t>61/26</w:t>
            </w:r>
            <w:r w:rsidR="0064247B" w:rsidRPr="00862B9E">
              <w:rPr>
                <w:rFonts w:ascii="Verdana" w:hAnsi="Verdana" w:cs="Arial"/>
              </w:rPr>
              <w:t> </w:t>
            </w:r>
          </w:p>
        </w:tc>
        <w:tc>
          <w:tcPr>
            <w:tcW w:w="8789" w:type="dxa"/>
            <w:tcMar>
              <w:top w:w="80" w:type="dxa"/>
              <w:left w:w="85" w:type="dxa"/>
              <w:bottom w:w="80" w:type="dxa"/>
              <w:right w:w="80" w:type="dxa"/>
            </w:tcMar>
          </w:tcPr>
          <w:p w14:paraId="23D7D81B" w14:textId="53ADA0E8" w:rsidR="0064247B" w:rsidRPr="00862B9E" w:rsidRDefault="004A14DC" w:rsidP="0064247B">
            <w:pPr>
              <w:contextualSpacing/>
              <w:jc w:val="both"/>
              <w:rPr>
                <w:rFonts w:ascii="Verdana" w:hAnsi="Verdana"/>
              </w:rPr>
            </w:pPr>
            <w:r w:rsidRPr="00862B9E">
              <w:rPr>
                <w:rFonts w:ascii="Verdana" w:hAnsi="Verdana"/>
              </w:rPr>
              <w:t xml:space="preserve">The </w:t>
            </w:r>
            <w:r w:rsidR="00D20163" w:rsidRPr="00862B9E">
              <w:rPr>
                <w:rFonts w:ascii="Verdana" w:hAnsi="Verdana"/>
              </w:rPr>
              <w:t>C</w:t>
            </w:r>
            <w:r w:rsidRPr="00862B9E">
              <w:rPr>
                <w:rFonts w:ascii="Verdana" w:hAnsi="Verdana"/>
              </w:rPr>
              <w:t xml:space="preserve">ommittee </w:t>
            </w:r>
            <w:r w:rsidRPr="00862B9E">
              <w:rPr>
                <w:rFonts w:ascii="Verdana" w:hAnsi="Verdana"/>
                <w:b/>
                <w:bCs/>
              </w:rPr>
              <w:t>agreed</w:t>
            </w:r>
            <w:r w:rsidRPr="00862B9E">
              <w:rPr>
                <w:rFonts w:ascii="Verdana" w:hAnsi="Verdana"/>
              </w:rPr>
              <w:t xml:space="preserve"> that there were improvements to discussion times and the relevance and quality of meeting papers were of a good standard. </w:t>
            </w:r>
          </w:p>
        </w:tc>
      </w:tr>
      <w:tr w:rsidR="00B710D5" w:rsidRPr="00862B9E" w14:paraId="08ED4610" w14:textId="77777777" w:rsidTr="027898E5">
        <w:trPr>
          <w:trHeight w:val="523"/>
        </w:trPr>
        <w:tc>
          <w:tcPr>
            <w:tcW w:w="10632" w:type="dxa"/>
            <w:gridSpan w:val="2"/>
            <w:tcMar>
              <w:top w:w="80" w:type="dxa"/>
              <w:left w:w="80" w:type="dxa"/>
              <w:bottom w:w="80" w:type="dxa"/>
              <w:right w:w="80" w:type="dxa"/>
            </w:tcMar>
          </w:tcPr>
          <w:p w14:paraId="40EE16CB" w14:textId="69333770" w:rsidR="00B710D5" w:rsidRPr="00862B9E" w:rsidRDefault="00B710D5" w:rsidP="0064247B">
            <w:pPr>
              <w:contextualSpacing/>
              <w:jc w:val="both"/>
              <w:rPr>
                <w:rFonts w:ascii="Verdana" w:hAnsi="Verdana"/>
                <w:b/>
                <w:bCs/>
              </w:rPr>
            </w:pPr>
            <w:r w:rsidRPr="00862B9E">
              <w:rPr>
                <w:rFonts w:ascii="Verdana" w:hAnsi="Verdana"/>
                <w:b/>
                <w:bCs/>
              </w:rPr>
              <w:t>6.3 Any Other Business</w:t>
            </w:r>
          </w:p>
        </w:tc>
      </w:tr>
      <w:tr w:rsidR="00B710D5" w:rsidRPr="00862B9E" w14:paraId="3B754E2A" w14:textId="77777777" w:rsidTr="027898E5">
        <w:trPr>
          <w:trHeight w:val="523"/>
        </w:trPr>
        <w:tc>
          <w:tcPr>
            <w:tcW w:w="1843" w:type="dxa"/>
            <w:tcMar>
              <w:top w:w="80" w:type="dxa"/>
              <w:left w:w="80" w:type="dxa"/>
              <w:bottom w:w="80" w:type="dxa"/>
              <w:right w:w="80" w:type="dxa"/>
            </w:tcMar>
          </w:tcPr>
          <w:p w14:paraId="76305FF4" w14:textId="1A4E60FE" w:rsidR="00B710D5" w:rsidRPr="00862B9E" w:rsidRDefault="00B710D5" w:rsidP="0064247B">
            <w:pPr>
              <w:spacing w:before="120" w:after="120"/>
              <w:rPr>
                <w:rFonts w:ascii="Verdana" w:hAnsi="Verdana" w:cs="Arial"/>
                <w:lang w:val="en-US"/>
              </w:rPr>
            </w:pPr>
            <w:r w:rsidRPr="00862B9E">
              <w:rPr>
                <w:rFonts w:ascii="Verdana" w:hAnsi="Verdana" w:cs="Arial"/>
                <w:lang w:val="en-US"/>
              </w:rPr>
              <w:t>62/26</w:t>
            </w:r>
          </w:p>
        </w:tc>
        <w:tc>
          <w:tcPr>
            <w:tcW w:w="8789" w:type="dxa"/>
            <w:tcMar>
              <w:top w:w="80" w:type="dxa"/>
              <w:left w:w="85" w:type="dxa"/>
              <w:bottom w:w="80" w:type="dxa"/>
              <w:right w:w="80" w:type="dxa"/>
            </w:tcMar>
          </w:tcPr>
          <w:p w14:paraId="38DE1917" w14:textId="6826783B" w:rsidR="00B710D5" w:rsidRPr="00862B9E" w:rsidRDefault="004A14DC" w:rsidP="0064247B">
            <w:pPr>
              <w:contextualSpacing/>
              <w:jc w:val="both"/>
              <w:rPr>
                <w:rFonts w:ascii="Verdana" w:hAnsi="Verdana"/>
              </w:rPr>
            </w:pPr>
            <w:r w:rsidRPr="00862B9E">
              <w:rPr>
                <w:rFonts w:ascii="Verdana" w:hAnsi="Verdana"/>
              </w:rPr>
              <w:t>There was no further business discussed and the meeting was closed.</w:t>
            </w:r>
          </w:p>
        </w:tc>
      </w:tr>
      <w:tr w:rsidR="0064247B" w:rsidRPr="00862B9E" w14:paraId="2CEA1E43" w14:textId="77777777" w:rsidTr="027898E5">
        <w:trPr>
          <w:trHeight w:val="523"/>
        </w:trPr>
        <w:tc>
          <w:tcPr>
            <w:tcW w:w="10632" w:type="dxa"/>
            <w:gridSpan w:val="2"/>
            <w:shd w:val="clear" w:color="auto" w:fill="C1A775"/>
            <w:tcMar>
              <w:top w:w="80" w:type="dxa"/>
              <w:left w:w="80" w:type="dxa"/>
              <w:bottom w:w="80" w:type="dxa"/>
              <w:right w:w="80" w:type="dxa"/>
            </w:tcMar>
          </w:tcPr>
          <w:p w14:paraId="1988B73B" w14:textId="1795F0CA" w:rsidR="0064247B" w:rsidRPr="00862B9E" w:rsidRDefault="0064247B" w:rsidP="0064247B">
            <w:pPr>
              <w:pStyle w:val="Body"/>
              <w:spacing w:before="120" w:after="120"/>
              <w:jc w:val="center"/>
              <w:rPr>
                <w:rFonts w:ascii="Verdana" w:hAnsi="Verdana" w:cs="Arial"/>
                <w:b/>
                <w:bCs/>
                <w:color w:val="auto"/>
                <w:sz w:val="24"/>
                <w:szCs w:val="24"/>
              </w:rPr>
            </w:pPr>
            <w:r w:rsidRPr="00862B9E">
              <w:rPr>
                <w:rFonts w:ascii="Verdana" w:hAnsi="Verdana" w:cs="Arial"/>
                <w:b/>
                <w:color w:val="auto"/>
                <w:sz w:val="24"/>
                <w:szCs w:val="24"/>
                <w:lang w:val="en-GB"/>
              </w:rPr>
              <w:t xml:space="preserve">Next SBUHB Board Meeting: Thursday </w:t>
            </w:r>
            <w:r w:rsidR="00990C26" w:rsidRPr="00862B9E">
              <w:rPr>
                <w:rFonts w:ascii="Verdana" w:hAnsi="Verdana" w:cs="Arial"/>
                <w:b/>
                <w:color w:val="auto"/>
                <w:sz w:val="24"/>
                <w:szCs w:val="24"/>
                <w:lang w:val="en-GB"/>
              </w:rPr>
              <w:t>4</w:t>
            </w:r>
            <w:r w:rsidR="00990C26" w:rsidRPr="00862B9E">
              <w:rPr>
                <w:rFonts w:ascii="Verdana" w:hAnsi="Verdana" w:cs="Arial"/>
                <w:b/>
                <w:color w:val="auto"/>
                <w:sz w:val="24"/>
                <w:szCs w:val="24"/>
                <w:vertAlign w:val="superscript"/>
                <w:lang w:val="en-GB"/>
              </w:rPr>
              <w:t>th</w:t>
            </w:r>
            <w:r w:rsidR="00990C26" w:rsidRPr="00862B9E">
              <w:rPr>
                <w:rFonts w:ascii="Verdana" w:hAnsi="Verdana" w:cs="Arial"/>
                <w:b/>
                <w:color w:val="auto"/>
                <w:sz w:val="24"/>
                <w:szCs w:val="24"/>
                <w:lang w:val="en-GB"/>
              </w:rPr>
              <w:t xml:space="preserve"> June 2026</w:t>
            </w:r>
          </w:p>
        </w:tc>
      </w:tr>
    </w:tbl>
    <w:p w14:paraId="0FBE62C4" w14:textId="4DF96F30" w:rsidR="00B72085" w:rsidRPr="001972F6" w:rsidRDefault="00B72085" w:rsidP="00E70037">
      <w:pPr>
        <w:jc w:val="center"/>
        <w:rPr>
          <w:rFonts w:ascii="Verdana" w:hAnsi="Verdana" w:cs="Arial"/>
          <w:u w:color="000000"/>
          <w:lang w:eastAsia="en-GB"/>
        </w:rPr>
      </w:pPr>
    </w:p>
    <w:p w14:paraId="414186C7" w14:textId="0EBBC9E2" w:rsidR="00E129C5" w:rsidRPr="00ED17AA" w:rsidRDefault="00E129C5" w:rsidP="00E70037">
      <w:pPr>
        <w:jc w:val="center"/>
        <w:rPr>
          <w:rFonts w:ascii="Verdana" w:hAnsi="Verdana" w:cs="Arial"/>
          <w:i/>
          <w:iCs/>
          <w:u w:color="000000"/>
          <w:lang w:eastAsia="en-GB"/>
        </w:rPr>
      </w:pPr>
      <w:r w:rsidRPr="001972F6">
        <w:rPr>
          <w:rFonts w:ascii="Verdana" w:hAnsi="Verdana" w:cs="Arial"/>
          <w:i/>
          <w:iCs/>
        </w:rPr>
        <w:t xml:space="preserve">The meeting concluded at </w:t>
      </w:r>
      <w:r w:rsidR="00990C26" w:rsidRPr="001972F6">
        <w:rPr>
          <w:rFonts w:ascii="Verdana" w:hAnsi="Verdana" w:cs="Arial"/>
          <w:i/>
          <w:iCs/>
        </w:rPr>
        <w:t>13:25</w:t>
      </w:r>
    </w:p>
    <w:p w14:paraId="7A969147" w14:textId="77777777" w:rsidR="008F7E8D" w:rsidRPr="008F7E8D" w:rsidRDefault="008F7E8D" w:rsidP="008F7E8D">
      <w:pPr>
        <w:pBdr>
          <w:top w:val="none" w:sz="0" w:space="0" w:color="auto"/>
          <w:left w:val="none" w:sz="0" w:space="0" w:color="auto"/>
          <w:bottom w:val="none" w:sz="0" w:space="0" w:color="auto"/>
          <w:right w:val="none" w:sz="0" w:space="0" w:color="auto"/>
          <w:between w:val="none" w:sz="0" w:space="0" w:color="auto"/>
          <w:bar w:val="none" w:sz="0" w:color="auto"/>
        </w:pBdr>
        <w:tabs>
          <w:tab w:val="left" w:pos="3360"/>
          <w:tab w:val="center" w:pos="5400"/>
        </w:tabs>
        <w:spacing w:line="276" w:lineRule="auto"/>
        <w:rPr>
          <w:rFonts w:ascii="Verdana" w:eastAsia="Calibri" w:hAnsi="Verdana" w:cs="Arial"/>
          <w:bdr w:val="none" w:sz="0" w:space="0" w:color="auto"/>
        </w:rPr>
      </w:pPr>
    </w:p>
    <w:p w14:paraId="1B658C93" w14:textId="77777777" w:rsidR="008F7E8D" w:rsidRPr="00ED17AA" w:rsidRDefault="008F7E8D">
      <w:pPr>
        <w:jc w:val="center"/>
        <w:rPr>
          <w:rFonts w:ascii="Verdana" w:hAnsi="Verdana" w:cs="Arial"/>
          <w:u w:color="000000"/>
          <w:lang w:eastAsia="en-GB"/>
        </w:rPr>
      </w:pPr>
    </w:p>
    <w:sectPr w:rsidR="008F7E8D" w:rsidRPr="00ED17AA" w:rsidSect="005151F7">
      <w:headerReference w:type="even" r:id="rId11"/>
      <w:headerReference w:type="default" r:id="rId12"/>
      <w:footerReference w:type="default" r:id="rId13"/>
      <w:headerReference w:type="first" r:id="rId14"/>
      <w:pgSz w:w="12240" w:h="15840"/>
      <w:pgMar w:top="1701" w:right="900" w:bottom="270" w:left="990" w:header="708" w:footer="3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D65185" w14:textId="77777777" w:rsidR="001A25CD" w:rsidRDefault="001A25CD">
      <w:r>
        <w:separator/>
      </w:r>
    </w:p>
  </w:endnote>
  <w:endnote w:type="continuationSeparator" w:id="0">
    <w:p w14:paraId="511D6F77" w14:textId="77777777" w:rsidR="001A25CD" w:rsidRDefault="001A25CD">
      <w:r>
        <w:continuationSeparator/>
      </w:r>
    </w:p>
  </w:endnote>
  <w:endnote w:type="continuationNotice" w:id="1">
    <w:p w14:paraId="3FF635EF" w14:textId="77777777" w:rsidR="001A25CD" w:rsidRDefault="001A25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EndPr/>
    <w:sdtContent>
      <w:p w14:paraId="6CAC5345" w14:textId="77777777" w:rsidR="00B539F6" w:rsidRDefault="00B539F6" w:rsidP="00B539F6">
        <w:pPr>
          <w:pStyle w:val="Footer"/>
          <w:spacing w:before="0" w:after="0"/>
          <w:jc w:val="right"/>
          <w:rPr>
            <w:rFonts w:ascii="Verdana" w:hAnsi="Verdana"/>
            <w:sz w:val="20"/>
            <w:szCs w:val="20"/>
          </w:rPr>
        </w:pPr>
        <w:r w:rsidRPr="004C7750">
          <w:rPr>
            <w:noProof/>
          </w:rPr>
          <w:drawing>
            <wp:anchor distT="0" distB="0" distL="114300" distR="114300" simplePos="0" relativeHeight="251658244"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14:paraId="4AB00E70" w14:textId="47A351A1" w:rsidR="00D33174" w:rsidRDefault="00B539F6" w:rsidP="005151F7">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528196" w14:textId="77777777" w:rsidR="001A25CD" w:rsidRDefault="001A25CD">
      <w:r>
        <w:separator/>
      </w:r>
    </w:p>
  </w:footnote>
  <w:footnote w:type="continuationSeparator" w:id="0">
    <w:p w14:paraId="38A42AED" w14:textId="77777777" w:rsidR="001A25CD" w:rsidRDefault="001A25CD">
      <w:r>
        <w:continuationSeparator/>
      </w:r>
    </w:p>
  </w:footnote>
  <w:footnote w:type="continuationNotice" w:id="1">
    <w:p w14:paraId="29276681" w14:textId="77777777" w:rsidR="001A25CD" w:rsidRDefault="001A25C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F803A" w14:textId="2DFF9922" w:rsidR="00A16F72" w:rsidRDefault="00A16F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41A270DD" w:rsidR="0064631D" w:rsidRPr="00682A9B" w:rsidRDefault="00980D71" w:rsidP="00682A9B">
    <w:pPr>
      <w:pStyle w:val="Header"/>
      <w:jc w:val="center"/>
    </w:pPr>
    <w:r>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FA454" w14:textId="2D68F158" w:rsidR="00A16F72" w:rsidRDefault="00A16F7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2504C"/>
    <w:multiLevelType w:val="hybridMultilevel"/>
    <w:tmpl w:val="7104213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7C81697"/>
    <w:multiLevelType w:val="hybridMultilevel"/>
    <w:tmpl w:val="8ADE0A9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540ACA5"/>
    <w:multiLevelType w:val="hybridMultilevel"/>
    <w:tmpl w:val="031812AE"/>
    <w:lvl w:ilvl="0" w:tplc="09487D8A">
      <w:start w:val="1"/>
      <w:numFmt w:val="bullet"/>
      <w:lvlText w:val="-"/>
      <w:lvlJc w:val="left"/>
      <w:pPr>
        <w:ind w:left="720" w:hanging="360"/>
      </w:pPr>
      <w:rPr>
        <w:rFonts w:ascii="Aptos" w:hAnsi="Aptos" w:hint="default"/>
      </w:rPr>
    </w:lvl>
    <w:lvl w:ilvl="1" w:tplc="8DC08D5C">
      <w:start w:val="1"/>
      <w:numFmt w:val="bullet"/>
      <w:lvlText w:val="o"/>
      <w:lvlJc w:val="left"/>
      <w:pPr>
        <w:ind w:left="1440" w:hanging="360"/>
      </w:pPr>
      <w:rPr>
        <w:rFonts w:ascii="Courier New" w:hAnsi="Courier New" w:hint="default"/>
      </w:rPr>
    </w:lvl>
    <w:lvl w:ilvl="2" w:tplc="751C4ED6">
      <w:start w:val="1"/>
      <w:numFmt w:val="bullet"/>
      <w:lvlText w:val=""/>
      <w:lvlJc w:val="left"/>
      <w:pPr>
        <w:ind w:left="2160" w:hanging="360"/>
      </w:pPr>
      <w:rPr>
        <w:rFonts w:ascii="Wingdings" w:hAnsi="Wingdings" w:hint="default"/>
      </w:rPr>
    </w:lvl>
    <w:lvl w:ilvl="3" w:tplc="FC8AC9DE">
      <w:start w:val="1"/>
      <w:numFmt w:val="bullet"/>
      <w:lvlText w:val=""/>
      <w:lvlJc w:val="left"/>
      <w:pPr>
        <w:ind w:left="2880" w:hanging="360"/>
      </w:pPr>
      <w:rPr>
        <w:rFonts w:ascii="Symbol" w:hAnsi="Symbol" w:hint="default"/>
      </w:rPr>
    </w:lvl>
    <w:lvl w:ilvl="4" w:tplc="F7345212">
      <w:start w:val="1"/>
      <w:numFmt w:val="bullet"/>
      <w:lvlText w:val="o"/>
      <w:lvlJc w:val="left"/>
      <w:pPr>
        <w:ind w:left="3600" w:hanging="360"/>
      </w:pPr>
      <w:rPr>
        <w:rFonts w:ascii="Courier New" w:hAnsi="Courier New" w:hint="default"/>
      </w:rPr>
    </w:lvl>
    <w:lvl w:ilvl="5" w:tplc="13F26EC8">
      <w:start w:val="1"/>
      <w:numFmt w:val="bullet"/>
      <w:lvlText w:val=""/>
      <w:lvlJc w:val="left"/>
      <w:pPr>
        <w:ind w:left="4320" w:hanging="360"/>
      </w:pPr>
      <w:rPr>
        <w:rFonts w:ascii="Wingdings" w:hAnsi="Wingdings" w:hint="default"/>
      </w:rPr>
    </w:lvl>
    <w:lvl w:ilvl="6" w:tplc="73E23B6A">
      <w:start w:val="1"/>
      <w:numFmt w:val="bullet"/>
      <w:lvlText w:val=""/>
      <w:lvlJc w:val="left"/>
      <w:pPr>
        <w:ind w:left="5040" w:hanging="360"/>
      </w:pPr>
      <w:rPr>
        <w:rFonts w:ascii="Symbol" w:hAnsi="Symbol" w:hint="default"/>
      </w:rPr>
    </w:lvl>
    <w:lvl w:ilvl="7" w:tplc="A00093FE">
      <w:start w:val="1"/>
      <w:numFmt w:val="bullet"/>
      <w:lvlText w:val="o"/>
      <w:lvlJc w:val="left"/>
      <w:pPr>
        <w:ind w:left="5760" w:hanging="360"/>
      </w:pPr>
      <w:rPr>
        <w:rFonts w:ascii="Courier New" w:hAnsi="Courier New" w:hint="default"/>
      </w:rPr>
    </w:lvl>
    <w:lvl w:ilvl="8" w:tplc="069CE31C">
      <w:start w:val="1"/>
      <w:numFmt w:val="bullet"/>
      <w:lvlText w:val=""/>
      <w:lvlJc w:val="left"/>
      <w:pPr>
        <w:ind w:left="6480" w:hanging="360"/>
      </w:pPr>
      <w:rPr>
        <w:rFonts w:ascii="Wingdings" w:hAnsi="Wingdings" w:hint="default"/>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5F7B8F94"/>
    <w:multiLevelType w:val="hybridMultilevel"/>
    <w:tmpl w:val="3A42828A"/>
    <w:lvl w:ilvl="0" w:tplc="7C7E72AE">
      <w:start w:val="1"/>
      <w:numFmt w:val="bullet"/>
      <w:lvlText w:val="o"/>
      <w:lvlJc w:val="left"/>
      <w:pPr>
        <w:ind w:left="1080" w:hanging="360"/>
      </w:pPr>
      <w:rPr>
        <w:rFonts w:ascii="Courier New" w:hAnsi="Courier New" w:hint="default"/>
      </w:rPr>
    </w:lvl>
    <w:lvl w:ilvl="1" w:tplc="FCB0A62C">
      <w:start w:val="1"/>
      <w:numFmt w:val="bullet"/>
      <w:lvlText w:val="o"/>
      <w:lvlJc w:val="left"/>
      <w:pPr>
        <w:ind w:left="1800" w:hanging="360"/>
      </w:pPr>
      <w:rPr>
        <w:rFonts w:ascii="Courier New" w:hAnsi="Courier New" w:hint="default"/>
      </w:rPr>
    </w:lvl>
    <w:lvl w:ilvl="2" w:tplc="6FE4E186">
      <w:start w:val="1"/>
      <w:numFmt w:val="bullet"/>
      <w:lvlText w:val=""/>
      <w:lvlJc w:val="left"/>
      <w:pPr>
        <w:ind w:left="2520" w:hanging="360"/>
      </w:pPr>
      <w:rPr>
        <w:rFonts w:ascii="Wingdings" w:hAnsi="Wingdings" w:hint="default"/>
      </w:rPr>
    </w:lvl>
    <w:lvl w:ilvl="3" w:tplc="6E3A056A">
      <w:start w:val="1"/>
      <w:numFmt w:val="bullet"/>
      <w:lvlText w:val=""/>
      <w:lvlJc w:val="left"/>
      <w:pPr>
        <w:ind w:left="3240" w:hanging="360"/>
      </w:pPr>
      <w:rPr>
        <w:rFonts w:ascii="Symbol" w:hAnsi="Symbol" w:hint="default"/>
      </w:rPr>
    </w:lvl>
    <w:lvl w:ilvl="4" w:tplc="34E24A1A">
      <w:start w:val="1"/>
      <w:numFmt w:val="bullet"/>
      <w:lvlText w:val="o"/>
      <w:lvlJc w:val="left"/>
      <w:pPr>
        <w:ind w:left="3960" w:hanging="360"/>
      </w:pPr>
      <w:rPr>
        <w:rFonts w:ascii="Courier New" w:hAnsi="Courier New" w:hint="default"/>
      </w:rPr>
    </w:lvl>
    <w:lvl w:ilvl="5" w:tplc="581ED7AE">
      <w:start w:val="1"/>
      <w:numFmt w:val="bullet"/>
      <w:lvlText w:val=""/>
      <w:lvlJc w:val="left"/>
      <w:pPr>
        <w:ind w:left="4680" w:hanging="360"/>
      </w:pPr>
      <w:rPr>
        <w:rFonts w:ascii="Wingdings" w:hAnsi="Wingdings" w:hint="default"/>
      </w:rPr>
    </w:lvl>
    <w:lvl w:ilvl="6" w:tplc="AC58425A">
      <w:start w:val="1"/>
      <w:numFmt w:val="bullet"/>
      <w:lvlText w:val=""/>
      <w:lvlJc w:val="left"/>
      <w:pPr>
        <w:ind w:left="5400" w:hanging="360"/>
      </w:pPr>
      <w:rPr>
        <w:rFonts w:ascii="Symbol" w:hAnsi="Symbol" w:hint="default"/>
      </w:rPr>
    </w:lvl>
    <w:lvl w:ilvl="7" w:tplc="C18A4C68">
      <w:start w:val="1"/>
      <w:numFmt w:val="bullet"/>
      <w:lvlText w:val="o"/>
      <w:lvlJc w:val="left"/>
      <w:pPr>
        <w:ind w:left="6120" w:hanging="360"/>
      </w:pPr>
      <w:rPr>
        <w:rFonts w:ascii="Courier New" w:hAnsi="Courier New" w:hint="default"/>
      </w:rPr>
    </w:lvl>
    <w:lvl w:ilvl="8" w:tplc="B6D6B724">
      <w:start w:val="1"/>
      <w:numFmt w:val="bullet"/>
      <w:lvlText w:val=""/>
      <w:lvlJc w:val="left"/>
      <w:pPr>
        <w:ind w:left="6840" w:hanging="360"/>
      </w:pPr>
      <w:rPr>
        <w:rFonts w:ascii="Wingdings" w:hAnsi="Wingdings" w:hint="default"/>
      </w:rPr>
    </w:lvl>
  </w:abstractNum>
  <w:abstractNum w:abstractNumId="3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B991188"/>
    <w:multiLevelType w:val="hybridMultilevel"/>
    <w:tmpl w:val="C9380B3E"/>
    <w:lvl w:ilvl="0" w:tplc="07FE1700">
      <w:start w:val="6"/>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3E6224E"/>
    <w:multiLevelType w:val="hybridMultilevel"/>
    <w:tmpl w:val="7408E80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1888949800">
    <w:abstractNumId w:val="30"/>
  </w:num>
  <w:num w:numId="2" w16cid:durableId="1754542633">
    <w:abstractNumId w:val="21"/>
  </w:num>
  <w:num w:numId="3" w16cid:durableId="2033648616">
    <w:abstractNumId w:val="36"/>
  </w:num>
  <w:num w:numId="4" w16cid:durableId="1584336581">
    <w:abstractNumId w:val="1"/>
  </w:num>
  <w:num w:numId="5" w16cid:durableId="1081633459">
    <w:abstractNumId w:val="27"/>
  </w:num>
  <w:num w:numId="6" w16cid:durableId="1247108591">
    <w:abstractNumId w:val="6"/>
  </w:num>
  <w:num w:numId="7" w16cid:durableId="91367503">
    <w:abstractNumId w:val="12"/>
  </w:num>
  <w:num w:numId="8" w16cid:durableId="1374649366">
    <w:abstractNumId w:val="8"/>
  </w:num>
  <w:num w:numId="9" w16cid:durableId="1875118508">
    <w:abstractNumId w:val="5"/>
  </w:num>
  <w:num w:numId="10" w16cid:durableId="1707831445">
    <w:abstractNumId w:val="10"/>
  </w:num>
  <w:num w:numId="11" w16cid:durableId="1877350204">
    <w:abstractNumId w:val="14"/>
  </w:num>
  <w:num w:numId="12" w16cid:durableId="1243759956">
    <w:abstractNumId w:val="3"/>
  </w:num>
  <w:num w:numId="13" w16cid:durableId="960307684">
    <w:abstractNumId w:val="11"/>
  </w:num>
  <w:num w:numId="14" w16cid:durableId="825829217">
    <w:abstractNumId w:val="28"/>
  </w:num>
  <w:num w:numId="15" w16cid:durableId="1857959157">
    <w:abstractNumId w:val="19"/>
  </w:num>
  <w:num w:numId="16" w16cid:durableId="759722218">
    <w:abstractNumId w:val="2"/>
  </w:num>
  <w:num w:numId="17" w16cid:durableId="190731967">
    <w:abstractNumId w:val="16"/>
  </w:num>
  <w:num w:numId="18" w16cid:durableId="1642270794">
    <w:abstractNumId w:val="38"/>
  </w:num>
  <w:num w:numId="19" w16cid:durableId="42751848">
    <w:abstractNumId w:val="37"/>
  </w:num>
  <w:num w:numId="20" w16cid:durableId="1112943436">
    <w:abstractNumId w:val="39"/>
  </w:num>
  <w:num w:numId="21" w16cid:durableId="648361462">
    <w:abstractNumId w:val="9"/>
  </w:num>
  <w:num w:numId="22" w16cid:durableId="1950622277">
    <w:abstractNumId w:val="4"/>
  </w:num>
  <w:num w:numId="23" w16cid:durableId="987324067">
    <w:abstractNumId w:val="35"/>
  </w:num>
  <w:num w:numId="24" w16cid:durableId="505445194">
    <w:abstractNumId w:val="20"/>
  </w:num>
  <w:num w:numId="25" w16cid:durableId="1081217284">
    <w:abstractNumId w:val="25"/>
  </w:num>
  <w:num w:numId="26" w16cid:durableId="636380505">
    <w:abstractNumId w:val="26"/>
  </w:num>
  <w:num w:numId="27" w16cid:durableId="756830516">
    <w:abstractNumId w:val="17"/>
  </w:num>
  <w:num w:numId="28" w16cid:durableId="266079327">
    <w:abstractNumId w:val="13"/>
  </w:num>
  <w:num w:numId="29" w16cid:durableId="1982805783">
    <w:abstractNumId w:val="23"/>
  </w:num>
  <w:num w:numId="30" w16cid:durableId="106312229">
    <w:abstractNumId w:val="18"/>
  </w:num>
  <w:num w:numId="31" w16cid:durableId="1246958394">
    <w:abstractNumId w:val="15"/>
  </w:num>
  <w:num w:numId="32" w16cid:durableId="1294747034">
    <w:abstractNumId w:val="33"/>
  </w:num>
  <w:num w:numId="33" w16cid:durableId="1756778933">
    <w:abstractNumId w:val="22"/>
  </w:num>
  <w:num w:numId="34" w16cid:durableId="1117214443">
    <w:abstractNumId w:val="29"/>
  </w:num>
  <w:num w:numId="35" w16cid:durableId="1041445075">
    <w:abstractNumId w:val="24"/>
  </w:num>
  <w:num w:numId="36" w16cid:durableId="2008290423">
    <w:abstractNumId w:val="31"/>
  </w:num>
  <w:num w:numId="37" w16cid:durableId="1006983994">
    <w:abstractNumId w:val="32"/>
  </w:num>
  <w:num w:numId="38" w16cid:durableId="1172911834">
    <w:abstractNumId w:val="0"/>
  </w:num>
  <w:num w:numId="39" w16cid:durableId="951089906">
    <w:abstractNumId w:val="34"/>
  </w:num>
  <w:num w:numId="40" w16cid:durableId="1241140115">
    <w:abstractNumId w:val="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E14"/>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49C2"/>
    <w:rsid w:val="00035925"/>
    <w:rsid w:val="00035ACD"/>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5F9"/>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271"/>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A46"/>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3A40"/>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2F6"/>
    <w:rsid w:val="0019764F"/>
    <w:rsid w:val="001A02C5"/>
    <w:rsid w:val="001A1A09"/>
    <w:rsid w:val="001A1BD3"/>
    <w:rsid w:val="001A1C9A"/>
    <w:rsid w:val="001A20B7"/>
    <w:rsid w:val="001A25CD"/>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690"/>
    <w:rsid w:val="00215737"/>
    <w:rsid w:val="002161B0"/>
    <w:rsid w:val="0021637D"/>
    <w:rsid w:val="00216545"/>
    <w:rsid w:val="002165B6"/>
    <w:rsid w:val="002170E1"/>
    <w:rsid w:val="00220144"/>
    <w:rsid w:val="0022093F"/>
    <w:rsid w:val="00220BF2"/>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274C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B48"/>
    <w:rsid w:val="00264DDB"/>
    <w:rsid w:val="00265392"/>
    <w:rsid w:val="002656C9"/>
    <w:rsid w:val="00265EAC"/>
    <w:rsid w:val="0026605D"/>
    <w:rsid w:val="00266830"/>
    <w:rsid w:val="00267234"/>
    <w:rsid w:val="002675E8"/>
    <w:rsid w:val="0026777D"/>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2FFF"/>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5FE"/>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1D1"/>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9D9"/>
    <w:rsid w:val="003D0BD8"/>
    <w:rsid w:val="003D1582"/>
    <w:rsid w:val="003D16E6"/>
    <w:rsid w:val="003D1F64"/>
    <w:rsid w:val="003D326A"/>
    <w:rsid w:val="003D32C4"/>
    <w:rsid w:val="003D3CC7"/>
    <w:rsid w:val="003D40E7"/>
    <w:rsid w:val="003D4240"/>
    <w:rsid w:val="003D487F"/>
    <w:rsid w:val="003D4BBB"/>
    <w:rsid w:val="003D5134"/>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1F92"/>
    <w:rsid w:val="0043218C"/>
    <w:rsid w:val="00432248"/>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4DC"/>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2DB"/>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0ED"/>
    <w:rsid w:val="00555B1A"/>
    <w:rsid w:val="005565C6"/>
    <w:rsid w:val="00556DE5"/>
    <w:rsid w:val="00557AAB"/>
    <w:rsid w:val="00557EC1"/>
    <w:rsid w:val="00560783"/>
    <w:rsid w:val="00561333"/>
    <w:rsid w:val="00561544"/>
    <w:rsid w:val="00561561"/>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605"/>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6A6"/>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1BB"/>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8B1"/>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981"/>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2657"/>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5B4"/>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68D"/>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CB4"/>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2E9A"/>
    <w:rsid w:val="008347D9"/>
    <w:rsid w:val="00834CCA"/>
    <w:rsid w:val="00834E26"/>
    <w:rsid w:val="008353B9"/>
    <w:rsid w:val="0083557D"/>
    <w:rsid w:val="00835DB4"/>
    <w:rsid w:val="00835DE1"/>
    <w:rsid w:val="00836711"/>
    <w:rsid w:val="00836B2C"/>
    <w:rsid w:val="008371B6"/>
    <w:rsid w:val="008378EA"/>
    <w:rsid w:val="0084012E"/>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7F"/>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B9E"/>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63A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CB"/>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0C26"/>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1BF"/>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5E42"/>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D08"/>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A6"/>
    <w:rsid w:val="00AA5EE3"/>
    <w:rsid w:val="00AA60B5"/>
    <w:rsid w:val="00AA6CCA"/>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027"/>
    <w:rsid w:val="00AD32A6"/>
    <w:rsid w:val="00AD3EA2"/>
    <w:rsid w:val="00AD4399"/>
    <w:rsid w:val="00AD439F"/>
    <w:rsid w:val="00AD43A2"/>
    <w:rsid w:val="00AD6B96"/>
    <w:rsid w:val="00AD7119"/>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2AE"/>
    <w:rsid w:val="00AF4AB3"/>
    <w:rsid w:val="00AF5695"/>
    <w:rsid w:val="00AF56C8"/>
    <w:rsid w:val="00AF6C18"/>
    <w:rsid w:val="00AF6DF7"/>
    <w:rsid w:val="00AF7647"/>
    <w:rsid w:val="00AF776A"/>
    <w:rsid w:val="00AF7BE2"/>
    <w:rsid w:val="00B0035B"/>
    <w:rsid w:val="00B003D4"/>
    <w:rsid w:val="00B00AC2"/>
    <w:rsid w:val="00B00AC4"/>
    <w:rsid w:val="00B00CE9"/>
    <w:rsid w:val="00B010A7"/>
    <w:rsid w:val="00B015D1"/>
    <w:rsid w:val="00B017C7"/>
    <w:rsid w:val="00B01D55"/>
    <w:rsid w:val="00B01DC8"/>
    <w:rsid w:val="00B03CDF"/>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0D5"/>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BFC"/>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6C69"/>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52"/>
    <w:rsid w:val="00CC47B3"/>
    <w:rsid w:val="00CC4BA5"/>
    <w:rsid w:val="00CC517F"/>
    <w:rsid w:val="00CC5547"/>
    <w:rsid w:val="00CC554E"/>
    <w:rsid w:val="00CC6126"/>
    <w:rsid w:val="00CC696D"/>
    <w:rsid w:val="00CC7302"/>
    <w:rsid w:val="00CC7414"/>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4CF5"/>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2EC5"/>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466"/>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3"/>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248"/>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4919"/>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198"/>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881"/>
    <w:rsid w:val="00EB0E7C"/>
    <w:rsid w:val="00EB1076"/>
    <w:rsid w:val="00EB11A1"/>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33C"/>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6D66"/>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92A"/>
    <w:rsid w:val="00F23B20"/>
    <w:rsid w:val="00F244B2"/>
    <w:rsid w:val="00F244D5"/>
    <w:rsid w:val="00F24DBF"/>
    <w:rsid w:val="00F2537C"/>
    <w:rsid w:val="00F25EA7"/>
    <w:rsid w:val="00F2623F"/>
    <w:rsid w:val="00F262D6"/>
    <w:rsid w:val="00F27781"/>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C2D"/>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5ED3"/>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150"/>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511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3504"/>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3BF6"/>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E32CDC"/>
    <w:rsid w:val="027898E5"/>
    <w:rsid w:val="04459B8D"/>
    <w:rsid w:val="053877A6"/>
    <w:rsid w:val="05D69983"/>
    <w:rsid w:val="062A1009"/>
    <w:rsid w:val="07C071A0"/>
    <w:rsid w:val="07D53124"/>
    <w:rsid w:val="07FEF8C7"/>
    <w:rsid w:val="09D0E27B"/>
    <w:rsid w:val="0A00FDD5"/>
    <w:rsid w:val="0C272048"/>
    <w:rsid w:val="0CC4F32C"/>
    <w:rsid w:val="0DAD0B58"/>
    <w:rsid w:val="0E43236D"/>
    <w:rsid w:val="0FA67190"/>
    <w:rsid w:val="107FAF19"/>
    <w:rsid w:val="10E5A173"/>
    <w:rsid w:val="1150A6CE"/>
    <w:rsid w:val="11914EA6"/>
    <w:rsid w:val="125AF6E9"/>
    <w:rsid w:val="1506005D"/>
    <w:rsid w:val="16753532"/>
    <w:rsid w:val="199B3646"/>
    <w:rsid w:val="1B0CC5D1"/>
    <w:rsid w:val="1C9D544C"/>
    <w:rsid w:val="1DA8E222"/>
    <w:rsid w:val="1F1869ED"/>
    <w:rsid w:val="1F6C7CCF"/>
    <w:rsid w:val="1FF4AD71"/>
    <w:rsid w:val="205EAA7B"/>
    <w:rsid w:val="2064CCA7"/>
    <w:rsid w:val="214208C7"/>
    <w:rsid w:val="21C9706A"/>
    <w:rsid w:val="2204DDE7"/>
    <w:rsid w:val="28A48C95"/>
    <w:rsid w:val="2C0F83C1"/>
    <w:rsid w:val="2D866FB8"/>
    <w:rsid w:val="31F0E33F"/>
    <w:rsid w:val="33053752"/>
    <w:rsid w:val="33515E7E"/>
    <w:rsid w:val="360C4124"/>
    <w:rsid w:val="3778B0BB"/>
    <w:rsid w:val="3954ECD8"/>
    <w:rsid w:val="3B449D6E"/>
    <w:rsid w:val="3BA0AFD9"/>
    <w:rsid w:val="3CE909C1"/>
    <w:rsid w:val="3D366EE5"/>
    <w:rsid w:val="3FC33A0B"/>
    <w:rsid w:val="42D0999B"/>
    <w:rsid w:val="439A294D"/>
    <w:rsid w:val="45302871"/>
    <w:rsid w:val="45E867E7"/>
    <w:rsid w:val="460597A0"/>
    <w:rsid w:val="46A881D8"/>
    <w:rsid w:val="4BC4C13E"/>
    <w:rsid w:val="4BFF8417"/>
    <w:rsid w:val="4C8AD0F0"/>
    <w:rsid w:val="4CDEB455"/>
    <w:rsid w:val="4ECB0F00"/>
    <w:rsid w:val="4FD35968"/>
    <w:rsid w:val="51BE81B1"/>
    <w:rsid w:val="534B6C71"/>
    <w:rsid w:val="535D14B8"/>
    <w:rsid w:val="535F9527"/>
    <w:rsid w:val="543252CB"/>
    <w:rsid w:val="54FAFE76"/>
    <w:rsid w:val="552F5CD4"/>
    <w:rsid w:val="5699464F"/>
    <w:rsid w:val="56FD596A"/>
    <w:rsid w:val="5787463D"/>
    <w:rsid w:val="57D9DBCF"/>
    <w:rsid w:val="59496204"/>
    <w:rsid w:val="5A8916E6"/>
    <w:rsid w:val="5AB4C2B8"/>
    <w:rsid w:val="5BFB2F11"/>
    <w:rsid w:val="5C4252D1"/>
    <w:rsid w:val="5CCD4A8D"/>
    <w:rsid w:val="5F2C14F9"/>
    <w:rsid w:val="60F8948A"/>
    <w:rsid w:val="618ED228"/>
    <w:rsid w:val="61AFE4F0"/>
    <w:rsid w:val="63637543"/>
    <w:rsid w:val="6377CD76"/>
    <w:rsid w:val="63E15BB3"/>
    <w:rsid w:val="652622E2"/>
    <w:rsid w:val="65DE56F3"/>
    <w:rsid w:val="66077DCE"/>
    <w:rsid w:val="66110C67"/>
    <w:rsid w:val="689D8E90"/>
    <w:rsid w:val="6A5E9F52"/>
    <w:rsid w:val="6B57D3B9"/>
    <w:rsid w:val="6BCB6EC9"/>
    <w:rsid w:val="6D9F2CB9"/>
    <w:rsid w:val="6ED41A63"/>
    <w:rsid w:val="6F20E798"/>
    <w:rsid w:val="6F461475"/>
    <w:rsid w:val="71FD9B5C"/>
    <w:rsid w:val="723F3990"/>
    <w:rsid w:val="7496936C"/>
    <w:rsid w:val="7513DEDD"/>
    <w:rsid w:val="76D4C375"/>
    <w:rsid w:val="779C0070"/>
    <w:rsid w:val="780DF796"/>
    <w:rsid w:val="7A5CF064"/>
    <w:rsid w:val="7ADAB9A2"/>
    <w:rsid w:val="7B4DAF3B"/>
    <w:rsid w:val="7D0E9C3B"/>
    <w:rsid w:val="7D398AC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7FB4DD81-FE0A-4108-B00B-EDDFC59A0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3"/>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4"/>
      </w:numPr>
    </w:pPr>
  </w:style>
  <w:style w:type="numbering" w:customStyle="1" w:styleId="ImportedStyle3">
    <w:name w:val="Imported Style 3"/>
    <w:pPr>
      <w:numPr>
        <w:numId w:val="5"/>
      </w:numPr>
    </w:pPr>
  </w:style>
  <w:style w:type="numbering" w:customStyle="1" w:styleId="ImportedStyle4">
    <w:name w:val="Imported Style 4"/>
    <w:pPr>
      <w:numPr>
        <w:numId w:val="6"/>
      </w:numPr>
    </w:pPr>
  </w:style>
  <w:style w:type="numbering" w:customStyle="1" w:styleId="ImportedStyle5">
    <w:name w:val="Imported Style 5"/>
    <w:pPr>
      <w:numPr>
        <w:numId w:val="7"/>
      </w:numPr>
    </w:pPr>
  </w:style>
  <w:style w:type="numbering" w:customStyle="1" w:styleId="ImportedStyle6">
    <w:name w:val="Imported Style 6"/>
    <w:pPr>
      <w:numPr>
        <w:numId w:val="8"/>
      </w:numPr>
    </w:pPr>
  </w:style>
  <w:style w:type="numbering" w:customStyle="1" w:styleId="List0">
    <w:name w:val="List 0"/>
    <w:basedOn w:val="ImportedStyle6"/>
    <w:pPr>
      <w:numPr>
        <w:numId w:val="9"/>
      </w:numPr>
    </w:pPr>
  </w:style>
  <w:style w:type="numbering" w:customStyle="1" w:styleId="List1">
    <w:name w:val="List 1"/>
    <w:basedOn w:val="ImportedStyle7"/>
    <w:pPr>
      <w:numPr>
        <w:numId w:val="10"/>
      </w:numPr>
    </w:pPr>
  </w:style>
  <w:style w:type="numbering" w:customStyle="1" w:styleId="ImportedStyle7">
    <w:name w:val="Imported Style 7"/>
  </w:style>
  <w:style w:type="numbering" w:customStyle="1" w:styleId="List21">
    <w:name w:val="List 21"/>
    <w:basedOn w:val="ImportedStyle6"/>
    <w:pPr>
      <w:numPr>
        <w:numId w:val="11"/>
      </w:numPr>
    </w:pPr>
  </w:style>
  <w:style w:type="numbering" w:customStyle="1" w:styleId="ImportedStyle8">
    <w:name w:val="Imported Style 8"/>
    <w:pPr>
      <w:numPr>
        <w:numId w:val="12"/>
      </w:numPr>
    </w:pPr>
  </w:style>
  <w:style w:type="numbering" w:customStyle="1" w:styleId="List31">
    <w:name w:val="List 31"/>
    <w:basedOn w:val="ImportedStyle9"/>
    <w:pPr>
      <w:numPr>
        <w:numId w:val="13"/>
      </w:numPr>
    </w:pPr>
  </w:style>
  <w:style w:type="numbering" w:customStyle="1" w:styleId="ImportedStyle9">
    <w:name w:val="Imported Style 9"/>
  </w:style>
  <w:style w:type="numbering" w:customStyle="1" w:styleId="ImportedStyle10">
    <w:name w:val="Imported Style 10"/>
    <w:pPr>
      <w:numPr>
        <w:numId w:val="14"/>
      </w:numPr>
    </w:pPr>
  </w:style>
  <w:style w:type="numbering" w:customStyle="1" w:styleId="ImportedStyle11">
    <w:name w:val="Imported Style 11"/>
    <w:pPr>
      <w:numPr>
        <w:numId w:val="15"/>
      </w:numPr>
    </w:pPr>
  </w:style>
  <w:style w:type="numbering" w:customStyle="1" w:styleId="ImportedStyle12">
    <w:name w:val="Imported Style 12"/>
    <w:pPr>
      <w:numPr>
        <w:numId w:val="16"/>
      </w:numPr>
    </w:pPr>
  </w:style>
  <w:style w:type="numbering" w:customStyle="1" w:styleId="ImportedStyle13">
    <w:name w:val="Imported Style 13"/>
    <w:pPr>
      <w:numPr>
        <w:numId w:val="17"/>
      </w:numPr>
    </w:pPr>
  </w:style>
  <w:style w:type="numbering" w:customStyle="1" w:styleId="ImportedStyle14">
    <w:name w:val="Imported Style 14"/>
    <w:pPr>
      <w:numPr>
        <w:numId w:val="18"/>
      </w:numPr>
    </w:pPr>
  </w:style>
  <w:style w:type="numbering" w:customStyle="1" w:styleId="ImportedStyle15">
    <w:name w:val="Imported Style 15"/>
    <w:pPr>
      <w:numPr>
        <w:numId w:val="19"/>
      </w:numPr>
    </w:pPr>
  </w:style>
  <w:style w:type="numbering" w:customStyle="1" w:styleId="ImportedStyle16">
    <w:name w:val="Imported Style 16"/>
    <w:pPr>
      <w:numPr>
        <w:numId w:val="36"/>
      </w:numPr>
    </w:pPr>
  </w:style>
  <w:style w:type="numbering" w:customStyle="1" w:styleId="ImportedStyle160">
    <w:name w:val="Imported Style 16.0"/>
    <w:pPr>
      <w:numPr>
        <w:numId w:val="20"/>
      </w:numPr>
    </w:pPr>
  </w:style>
  <w:style w:type="numbering" w:customStyle="1" w:styleId="ImportedStyle17">
    <w:name w:val="Imported Style 17"/>
    <w:pPr>
      <w:numPr>
        <w:numId w:val="22"/>
      </w:numPr>
    </w:pPr>
  </w:style>
  <w:style w:type="numbering" w:customStyle="1" w:styleId="List41">
    <w:name w:val="List 41"/>
    <w:basedOn w:val="ImportedStyle18"/>
    <w:pPr>
      <w:numPr>
        <w:numId w:val="21"/>
      </w:numPr>
    </w:pPr>
  </w:style>
  <w:style w:type="numbering" w:customStyle="1" w:styleId="ImportedStyle18">
    <w:name w:val="Imported Style 18"/>
  </w:style>
  <w:style w:type="numbering" w:customStyle="1" w:styleId="ImportedStyle19">
    <w:name w:val="Imported Style 19"/>
    <w:pPr>
      <w:numPr>
        <w:numId w:val="23"/>
      </w:numPr>
    </w:pPr>
  </w:style>
  <w:style w:type="numbering" w:customStyle="1" w:styleId="List51">
    <w:name w:val="List 51"/>
    <w:basedOn w:val="ImportedStyle20"/>
    <w:pPr>
      <w:numPr>
        <w:numId w:val="24"/>
      </w:numPr>
    </w:pPr>
  </w:style>
  <w:style w:type="numbering" w:customStyle="1" w:styleId="ImportedStyle20">
    <w:name w:val="Imported Style 20"/>
  </w:style>
  <w:style w:type="numbering" w:customStyle="1" w:styleId="ImportedStyle21">
    <w:name w:val="Imported Style 21"/>
    <w:pPr>
      <w:numPr>
        <w:numId w:val="25"/>
      </w:numPr>
    </w:pPr>
  </w:style>
  <w:style w:type="numbering" w:customStyle="1" w:styleId="List6">
    <w:name w:val="List 6"/>
    <w:basedOn w:val="ImportedStyle22"/>
    <w:pPr>
      <w:numPr>
        <w:numId w:val="26"/>
      </w:numPr>
    </w:pPr>
  </w:style>
  <w:style w:type="numbering" w:customStyle="1" w:styleId="ImportedStyle22">
    <w:name w:val="Imported Style 22"/>
  </w:style>
  <w:style w:type="numbering" w:customStyle="1" w:styleId="List7">
    <w:name w:val="List 7"/>
    <w:basedOn w:val="ImportedStyle22"/>
    <w:pPr>
      <w:numPr>
        <w:numId w:val="27"/>
      </w:numPr>
    </w:pPr>
  </w:style>
  <w:style w:type="numbering" w:customStyle="1" w:styleId="ImportedStyle23">
    <w:name w:val="Imported Style 23"/>
    <w:pPr>
      <w:numPr>
        <w:numId w:val="28"/>
      </w:numPr>
    </w:pPr>
  </w:style>
  <w:style w:type="numbering" w:customStyle="1" w:styleId="List8">
    <w:name w:val="List 8"/>
    <w:basedOn w:val="ImportedStyle24"/>
    <w:pPr>
      <w:numPr>
        <w:numId w:val="29"/>
      </w:numPr>
    </w:pPr>
  </w:style>
  <w:style w:type="numbering" w:customStyle="1" w:styleId="ImportedStyle24">
    <w:name w:val="Imported Style 24"/>
  </w:style>
  <w:style w:type="numbering" w:customStyle="1" w:styleId="List9">
    <w:name w:val="List 9"/>
    <w:basedOn w:val="ImportedStyle25"/>
    <w:pPr>
      <w:numPr>
        <w:numId w:val="30"/>
      </w:numPr>
    </w:pPr>
  </w:style>
  <w:style w:type="numbering" w:customStyle="1" w:styleId="ImportedStyle25">
    <w:name w:val="Imported Style 25"/>
  </w:style>
  <w:style w:type="numbering" w:customStyle="1" w:styleId="List10">
    <w:name w:val="List 10"/>
    <w:basedOn w:val="ImportedStyle26"/>
    <w:pPr>
      <w:numPr>
        <w:numId w:val="31"/>
      </w:numPr>
    </w:pPr>
  </w:style>
  <w:style w:type="numbering" w:customStyle="1" w:styleId="ImportedStyle26">
    <w:name w:val="Imported Style 26"/>
  </w:style>
  <w:style w:type="numbering" w:customStyle="1" w:styleId="ImportedStyle27">
    <w:name w:val="Imported Style 27"/>
    <w:pPr>
      <w:numPr>
        <w:numId w:val="32"/>
      </w:numPr>
    </w:pPr>
  </w:style>
  <w:style w:type="numbering" w:customStyle="1" w:styleId="List11">
    <w:name w:val="List 11"/>
    <w:basedOn w:val="ImportedStyle28"/>
    <w:pPr>
      <w:numPr>
        <w:numId w:val="33"/>
      </w:numPr>
    </w:pPr>
  </w:style>
  <w:style w:type="numbering" w:customStyle="1" w:styleId="ImportedStyle28">
    <w:name w:val="Imported Style 28"/>
  </w:style>
  <w:style w:type="numbering" w:customStyle="1" w:styleId="ImportedStyle270">
    <w:name w:val="Imported Style 27.0"/>
    <w:pPr>
      <w:numPr>
        <w:numId w:val="34"/>
      </w:numPr>
    </w:pPr>
  </w:style>
  <w:style w:type="numbering" w:customStyle="1" w:styleId="List12">
    <w:name w:val="List 12"/>
    <w:basedOn w:val="ImportedStyle29"/>
    <w:pPr>
      <w:numPr>
        <w:numId w:val="35"/>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3521</Words>
  <Characters>20742</Characters>
  <Application>Microsoft Office Word</Application>
  <DocSecurity>0</DocSecurity>
  <Lines>592</Lines>
  <Paragraphs>311</Paragraphs>
  <ScaleCrop>false</ScaleCrop>
  <Company>ABM LHB</Company>
  <LinksUpToDate>false</LinksUpToDate>
  <CharactersWithSpaces>23952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2</cp:revision>
  <cp:lastPrinted>2025-08-07T03:02:00Z</cp:lastPrinted>
  <dcterms:created xsi:type="dcterms:W3CDTF">2026-06-04T08:17:00Z</dcterms:created>
  <dcterms:modified xsi:type="dcterms:W3CDTF">2026-06-04T08:17:00Z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