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Pr="005F1AF5" w:rsidR="00FE5E56" w:rsidP="00AB55FC" w:rsidRDefault="00AD2605" w14:paraId="3B43FB91" w14:textId="05418DEB">
      <w:pPr>
        <w:pStyle w:val="Body"/>
        <w:ind w:right="540"/>
        <w:jc w:val="center"/>
        <w:outlineLvl w:val="0"/>
        <w:rPr>
          <w:rFonts w:ascii="Verdana" w:hAnsi="Verdana" w:eastAsia="Arial Bold" w:cs="Arial Bold"/>
          <w:color w:val="auto"/>
          <w:sz w:val="24"/>
          <w:szCs w:val="24"/>
        </w:rPr>
      </w:pPr>
      <w:r w:rsidRPr="2EC2C528">
        <w:rPr>
          <w:rFonts w:ascii="Verdana" w:hAnsi="Verdana"/>
          <w:color w:val="auto"/>
          <w:sz w:val="24"/>
          <w:szCs w:val="24"/>
        </w:rPr>
        <w:t>Swansea Bay University Health Board</w:t>
      </w:r>
    </w:p>
    <w:p w:rsidRPr="005F1AF5" w:rsidR="00FE5E56" w:rsidP="2EC2C528" w:rsidRDefault="00795B8E" w14:paraId="12A5BB2D" w14:textId="40D4E0DE">
      <w:pPr>
        <w:pStyle w:val="Body"/>
        <w:jc w:val="center"/>
        <w:rPr>
          <w:rFonts w:ascii="Verdana" w:hAnsi="Verdana" w:eastAsia="Arial Bold" w:cs="Arial Bold"/>
          <w:b w:val="1"/>
          <w:bCs w:val="1"/>
          <w:color w:val="000000" w:themeColor="text1"/>
          <w:sz w:val="24"/>
          <w:szCs w:val="24"/>
        </w:rPr>
      </w:pPr>
      <w:r w:rsidRPr="437EEDC0" w:rsidR="00795B8E">
        <w:rPr>
          <w:rFonts w:ascii="Verdana" w:hAnsi="Verdana"/>
          <w:b w:val="0"/>
          <w:bCs w:val="0"/>
          <w:color w:val="FF0000"/>
          <w:sz w:val="24"/>
          <w:szCs w:val="24"/>
        </w:rPr>
        <w:t xml:space="preserve"> </w:t>
      </w:r>
      <w:r w:rsidRPr="437EEDC0" w:rsidR="4796329A">
        <w:rPr>
          <w:rFonts w:ascii="Verdana" w:hAnsi="Verdana"/>
          <w:b w:val="0"/>
          <w:bCs w:val="0"/>
          <w:color w:val="FF0000"/>
          <w:sz w:val="24"/>
          <w:szCs w:val="24"/>
        </w:rPr>
        <w:t>C</w:t>
      </w:r>
      <w:r w:rsidRPr="437EEDC0" w:rsidR="1EE09B1B">
        <w:rPr>
          <w:rFonts w:ascii="Verdana" w:hAnsi="Verdana"/>
          <w:b w:val="0"/>
          <w:bCs w:val="0"/>
          <w:color w:val="FF0000"/>
          <w:sz w:val="24"/>
          <w:szCs w:val="24"/>
        </w:rPr>
        <w:t>o</w:t>
      </w:r>
      <w:r w:rsidRPr="437EEDC0" w:rsidR="1EE09B1B">
        <w:rPr>
          <w:rFonts w:ascii="Verdana" w:hAnsi="Verdana"/>
          <w:color w:val="FF0000"/>
          <w:sz w:val="24"/>
          <w:szCs w:val="24"/>
        </w:rPr>
        <w:t>nfirmed</w:t>
      </w:r>
      <w:r w:rsidRPr="437EEDC0" w:rsidR="1EE09B1B">
        <w:rPr>
          <w:rFonts w:ascii="Verdana" w:hAnsi="Verdana"/>
          <w:b w:val="1"/>
          <w:bCs w:val="1"/>
          <w:color w:val="auto"/>
          <w:sz w:val="24"/>
          <w:szCs w:val="24"/>
        </w:rPr>
        <w:t xml:space="preserve"> </w:t>
      </w:r>
      <w:r w:rsidRPr="437EEDC0" w:rsidR="00F15C08">
        <w:rPr>
          <w:rFonts w:ascii="Verdana" w:hAnsi="Verdana"/>
          <w:b w:val="1"/>
          <w:bCs w:val="1"/>
          <w:color w:val="auto"/>
          <w:sz w:val="24"/>
          <w:szCs w:val="24"/>
        </w:rPr>
        <w:t xml:space="preserve">Minutes of the </w:t>
      </w:r>
      <w:r w:rsidRPr="437EEDC0" w:rsidR="0042253E">
        <w:rPr>
          <w:rFonts w:ascii="Verdana" w:hAnsi="Verdana"/>
          <w:b w:val="1"/>
          <w:bCs w:val="1"/>
          <w:color w:val="000000" w:themeColor="text1" w:themeTint="FF" w:themeShade="FF"/>
          <w:sz w:val="24"/>
          <w:szCs w:val="24"/>
        </w:rPr>
        <w:t xml:space="preserve">Charitable Funds Committee </w:t>
      </w:r>
    </w:p>
    <w:p w:rsidRPr="005F1AF5" w:rsidR="00FE5E56" w:rsidP="2EC2C528" w:rsidRDefault="007F181F" w14:paraId="7B0A6D7C" w14:textId="5C11E6D2">
      <w:pPr>
        <w:pStyle w:val="Body"/>
        <w:jc w:val="center"/>
        <w:rPr>
          <w:rFonts w:ascii="Verdana" w:hAnsi="Verdana"/>
          <w:b/>
          <w:bCs/>
          <w:color w:val="000000" w:themeColor="text1"/>
          <w:sz w:val="24"/>
          <w:szCs w:val="24"/>
        </w:rPr>
      </w:pPr>
      <w:r w:rsidRPr="2EC2C528">
        <w:rPr>
          <w:rFonts w:ascii="Verdana" w:hAnsi="Verdana"/>
          <w:b/>
          <w:bCs/>
          <w:color w:val="auto"/>
          <w:sz w:val="24"/>
          <w:szCs w:val="24"/>
        </w:rPr>
        <w:t xml:space="preserve">held on </w:t>
      </w:r>
      <w:r w:rsidRPr="2EC2C528" w:rsidR="742312C9">
        <w:rPr>
          <w:rFonts w:ascii="Verdana" w:hAnsi="Verdana"/>
          <w:b/>
          <w:bCs/>
          <w:color w:val="auto"/>
          <w:sz w:val="24"/>
          <w:szCs w:val="24"/>
        </w:rPr>
        <w:t>1</w:t>
      </w:r>
      <w:r w:rsidRPr="2EC2C528" w:rsidR="7C1F6802">
        <w:rPr>
          <w:rFonts w:ascii="Verdana" w:hAnsi="Verdana"/>
          <w:b/>
          <w:bCs/>
          <w:color w:val="auto"/>
          <w:sz w:val="24"/>
          <w:szCs w:val="24"/>
        </w:rPr>
        <w:t>6 October</w:t>
      </w:r>
      <w:r w:rsidRPr="2EC2C528" w:rsidR="0042253E">
        <w:rPr>
          <w:rFonts w:ascii="Verdana" w:hAnsi="Verdana"/>
          <w:b/>
          <w:bCs/>
          <w:color w:val="000000" w:themeColor="text1"/>
          <w:sz w:val="24"/>
          <w:szCs w:val="24"/>
        </w:rPr>
        <w:t xml:space="preserve"> 2025</w:t>
      </w:r>
      <w:r w:rsidRPr="2EC2C528" w:rsidR="00682A9B">
        <w:rPr>
          <w:rFonts w:ascii="Verdana" w:hAnsi="Verdana"/>
          <w:b/>
          <w:bCs/>
          <w:color w:val="000000" w:themeColor="text1"/>
          <w:sz w:val="24"/>
          <w:szCs w:val="24"/>
        </w:rPr>
        <w:t xml:space="preserve"> </w:t>
      </w:r>
    </w:p>
    <w:p w:rsidRPr="005F1AF5" w:rsidR="00FE5E56" w:rsidP="2EC2C528" w:rsidRDefault="346393DE" w14:paraId="5A171A78" w14:textId="6DE55EE2">
      <w:pPr>
        <w:pStyle w:val="Body"/>
        <w:jc w:val="center"/>
        <w:rPr>
          <w:rFonts w:ascii="Verdana" w:hAnsi="Verdana"/>
          <w:b/>
          <w:bCs/>
          <w:color w:val="000000" w:themeColor="text1"/>
          <w:sz w:val="24"/>
          <w:szCs w:val="24"/>
        </w:rPr>
      </w:pPr>
      <w:r w:rsidRPr="2EC2C528">
        <w:rPr>
          <w:rFonts w:ascii="Verdana" w:hAnsi="Verdana"/>
          <w:b/>
          <w:bCs/>
          <w:color w:val="000000" w:themeColor="text1"/>
          <w:sz w:val="24"/>
          <w:szCs w:val="24"/>
        </w:rPr>
        <w:t>via</w:t>
      </w:r>
      <w:r w:rsidRPr="2EC2C528" w:rsidR="0042253E">
        <w:rPr>
          <w:rFonts w:ascii="Verdana" w:hAnsi="Verdana"/>
          <w:b/>
          <w:bCs/>
          <w:color w:val="000000" w:themeColor="text1"/>
          <w:sz w:val="24"/>
          <w:szCs w:val="24"/>
        </w:rPr>
        <w:t xml:space="preserve"> Microsoft Teams </w:t>
      </w:r>
    </w:p>
    <w:p w:rsidRPr="005F1AF5" w:rsidR="002C2749" w:rsidRDefault="002C2749" w14:paraId="0AB7D1BF" w14:textId="77777777">
      <w:pPr>
        <w:pStyle w:val="Body"/>
        <w:jc w:val="center"/>
        <w:rPr>
          <w:rFonts w:ascii="Verdana" w:hAnsi="Verdana" w:eastAsia="Arial Bold" w:cs="Arial Bold"/>
          <w:b/>
          <w:color w:val="000000" w:themeColor="text1"/>
          <w:sz w:val="24"/>
          <w:szCs w:val="24"/>
        </w:rPr>
      </w:pPr>
    </w:p>
    <w:p w:rsidRPr="005F1AF5" w:rsidR="0042253E" w:rsidP="605A168D" w:rsidRDefault="0042253E" w14:paraId="44AA0EF4" w14:textId="66125003">
      <w:pPr>
        <w:ind w:right="7934"/>
        <w:rPr>
          <w:rFonts w:ascii="Verdana" w:hAnsi="Verdana" w:cs="Arial Unicode MS"/>
          <w:b w:val="1"/>
          <w:bCs w:val="1"/>
          <w:lang w:eastAsia="en-GB"/>
        </w:rPr>
      </w:pPr>
    </w:p>
    <w:tbl>
      <w:tblPr>
        <w:tblStyle w:val="TableGrid"/>
        <w:tblW w:w="0" w:type="auto"/>
        <w:tblLayout w:type="fixed"/>
        <w:tblLook w:val="06A0" w:firstRow="1" w:lastRow="0" w:firstColumn="1" w:lastColumn="0" w:noHBand="1" w:noVBand="1"/>
      </w:tblPr>
      <w:tblGrid>
        <w:gridCol w:w="3090"/>
        <w:gridCol w:w="1035"/>
        <w:gridCol w:w="6225"/>
      </w:tblGrid>
      <w:tr w:rsidR="47661CB0" w:rsidTr="47661CB0" w14:paraId="38477423">
        <w:trPr>
          <w:trHeight w:val="300"/>
        </w:trPr>
        <w:tc>
          <w:tcPr>
            <w:tcW w:w="10350" w:type="dxa"/>
            <w:gridSpan w:val="3"/>
            <w:shd w:val="clear" w:color="auto" w:fill="002060"/>
            <w:tcMar/>
          </w:tcPr>
          <w:p w:rsidR="69944179" w:rsidP="47661CB0" w:rsidRDefault="69944179" w14:paraId="0AFA60C6" w14:textId="1B94F57E">
            <w:pPr>
              <w:pStyle w:val="Normal"/>
              <w:rPr>
                <w:rFonts w:ascii="Verdana" w:hAnsi="Verdana" w:cs="Arial Unicode MS"/>
                <w:b w:val="1"/>
                <w:bCs w:val="1"/>
                <w:lang w:eastAsia="en-GB"/>
              </w:rPr>
            </w:pPr>
            <w:r w:rsidRPr="47661CB0" w:rsidR="69944179">
              <w:rPr>
                <w:rFonts w:ascii="Verdana" w:hAnsi="Verdana" w:cs="Arial Unicode MS"/>
                <w:b w:val="1"/>
                <w:bCs w:val="1"/>
                <w:lang w:eastAsia="en-GB"/>
              </w:rPr>
              <w:t>Present:</w:t>
            </w:r>
          </w:p>
        </w:tc>
      </w:tr>
      <w:tr w:rsidR="47661CB0" w:rsidTr="47661CB0" w14:paraId="4869EA4A">
        <w:trPr>
          <w:trHeight w:val="300"/>
        </w:trPr>
        <w:tc>
          <w:tcPr>
            <w:tcW w:w="3090" w:type="dxa"/>
            <w:tcMar/>
          </w:tcPr>
          <w:p w:rsidR="69944179" w:rsidP="47661CB0" w:rsidRDefault="69944179" w14:paraId="1FA660A9" w14:textId="6585CDCA">
            <w:pPr>
              <w:pStyle w:val="Normal"/>
              <w:rPr>
                <w:rFonts w:ascii="Verdana" w:hAnsi="Verdana" w:cs="Arial Unicode MS"/>
                <w:b w:val="0"/>
                <w:bCs w:val="0"/>
                <w:lang w:eastAsia="en-GB"/>
              </w:rPr>
            </w:pPr>
            <w:r w:rsidRPr="47661CB0" w:rsidR="69944179">
              <w:rPr>
                <w:rFonts w:ascii="Verdana" w:hAnsi="Verdana" w:cs="Arial Unicode MS"/>
                <w:b w:val="0"/>
                <w:bCs w:val="0"/>
                <w:lang w:eastAsia="en-GB"/>
              </w:rPr>
              <w:t xml:space="preserve">Nicola Matthews </w:t>
            </w:r>
          </w:p>
        </w:tc>
        <w:tc>
          <w:tcPr>
            <w:tcW w:w="1035" w:type="dxa"/>
            <w:tcMar/>
          </w:tcPr>
          <w:p w:rsidR="69944179" w:rsidP="47661CB0" w:rsidRDefault="69944179" w14:paraId="1BA6BBDE" w14:textId="2082A98B">
            <w:pPr>
              <w:pStyle w:val="Normal"/>
              <w:jc w:val="center"/>
              <w:rPr>
                <w:rFonts w:ascii="Verdana" w:hAnsi="Verdana" w:cs="Arial Unicode MS"/>
                <w:b w:val="0"/>
                <w:bCs w:val="0"/>
                <w:lang w:eastAsia="en-GB"/>
              </w:rPr>
            </w:pPr>
            <w:r w:rsidRPr="47661CB0" w:rsidR="69944179">
              <w:rPr>
                <w:rFonts w:ascii="Verdana" w:hAnsi="Verdana" w:cs="Arial Unicode MS"/>
                <w:b w:val="0"/>
                <w:bCs w:val="0"/>
                <w:lang w:eastAsia="en-GB"/>
              </w:rPr>
              <w:t>(NC)</w:t>
            </w:r>
          </w:p>
        </w:tc>
        <w:tc>
          <w:tcPr>
            <w:tcW w:w="6225" w:type="dxa"/>
            <w:tcMar/>
          </w:tcPr>
          <w:p w:rsidR="69944179" w:rsidP="47661CB0" w:rsidRDefault="69944179" w14:paraId="3FC05778" w14:textId="70387B48">
            <w:pPr>
              <w:pStyle w:val="Normal"/>
              <w:rPr>
                <w:rFonts w:ascii="Verdana" w:hAnsi="Verdana" w:cs="Arial Unicode MS"/>
                <w:b w:val="0"/>
                <w:bCs w:val="0"/>
                <w:lang w:eastAsia="en-GB"/>
              </w:rPr>
            </w:pPr>
            <w:r w:rsidRPr="47661CB0" w:rsidR="69944179">
              <w:rPr>
                <w:rFonts w:ascii="Verdana" w:hAnsi="Verdana" w:cs="Arial Unicode MS"/>
                <w:b w:val="0"/>
                <w:bCs w:val="0"/>
                <w:lang w:eastAsia="en-GB"/>
              </w:rPr>
              <w:t>Independent Member (Chair)</w:t>
            </w:r>
          </w:p>
        </w:tc>
      </w:tr>
      <w:tr w:rsidR="47661CB0" w:rsidTr="47661CB0" w14:paraId="0A5C82F5">
        <w:trPr>
          <w:trHeight w:val="300"/>
        </w:trPr>
        <w:tc>
          <w:tcPr>
            <w:tcW w:w="3090" w:type="dxa"/>
            <w:tcMar/>
          </w:tcPr>
          <w:p w:rsidR="69944179" w:rsidP="47661CB0" w:rsidRDefault="69944179" w14:paraId="53F2DAEF" w14:textId="007B16C1">
            <w:pPr>
              <w:pStyle w:val="Normal"/>
              <w:rPr>
                <w:rFonts w:ascii="Verdana" w:hAnsi="Verdana" w:cs="Arial Unicode MS"/>
                <w:b w:val="0"/>
                <w:bCs w:val="0"/>
                <w:lang w:eastAsia="en-GB"/>
              </w:rPr>
            </w:pPr>
            <w:r w:rsidRPr="47661CB0" w:rsidR="69944179">
              <w:rPr>
                <w:rFonts w:ascii="Verdana" w:hAnsi="Verdana" w:cs="Arial Unicode MS"/>
                <w:b w:val="0"/>
                <w:bCs w:val="0"/>
                <w:lang w:eastAsia="en-GB"/>
              </w:rPr>
              <w:t xml:space="preserve">Jean Church </w:t>
            </w:r>
          </w:p>
        </w:tc>
        <w:tc>
          <w:tcPr>
            <w:tcW w:w="1035" w:type="dxa"/>
            <w:tcMar/>
          </w:tcPr>
          <w:p w:rsidR="69944179" w:rsidP="47661CB0" w:rsidRDefault="69944179" w14:paraId="178DEFF8" w14:textId="20057CDD">
            <w:pPr>
              <w:pStyle w:val="Normal"/>
              <w:jc w:val="center"/>
              <w:rPr>
                <w:rFonts w:ascii="Verdana" w:hAnsi="Verdana" w:cs="Arial Unicode MS"/>
                <w:b w:val="0"/>
                <w:bCs w:val="0"/>
                <w:lang w:eastAsia="en-GB"/>
              </w:rPr>
            </w:pPr>
            <w:r w:rsidRPr="47661CB0" w:rsidR="69944179">
              <w:rPr>
                <w:rFonts w:ascii="Verdana" w:hAnsi="Verdana" w:cs="Arial Unicode MS"/>
                <w:b w:val="0"/>
                <w:bCs w:val="0"/>
                <w:lang w:eastAsia="en-GB"/>
              </w:rPr>
              <w:t>(JC)</w:t>
            </w:r>
          </w:p>
        </w:tc>
        <w:tc>
          <w:tcPr>
            <w:tcW w:w="6225" w:type="dxa"/>
            <w:tcMar/>
          </w:tcPr>
          <w:p w:rsidR="69944179" w:rsidP="47661CB0" w:rsidRDefault="69944179" w14:paraId="61ED524B" w14:textId="13875713">
            <w:pPr>
              <w:pStyle w:val="Normal"/>
              <w:rPr>
                <w:rFonts w:ascii="Verdana" w:hAnsi="Verdana" w:cs="Arial Unicode MS"/>
                <w:b w:val="0"/>
                <w:bCs w:val="0"/>
                <w:lang w:eastAsia="en-GB"/>
              </w:rPr>
            </w:pPr>
            <w:r w:rsidRPr="47661CB0" w:rsidR="69944179">
              <w:rPr>
                <w:rFonts w:ascii="Verdana" w:hAnsi="Verdana" w:cs="Arial Unicode MS"/>
                <w:b w:val="0"/>
                <w:bCs w:val="0"/>
                <w:lang w:eastAsia="en-GB"/>
              </w:rPr>
              <w:t xml:space="preserve">Independent Member   </w:t>
            </w:r>
          </w:p>
        </w:tc>
      </w:tr>
      <w:tr w:rsidR="47661CB0" w:rsidTr="47661CB0" w14:paraId="6C07B15C">
        <w:trPr>
          <w:trHeight w:val="300"/>
        </w:trPr>
        <w:tc>
          <w:tcPr>
            <w:tcW w:w="3090" w:type="dxa"/>
            <w:tcMar/>
          </w:tcPr>
          <w:p w:rsidR="69944179" w:rsidP="47661CB0" w:rsidRDefault="69944179" w14:paraId="111258CF" w14:textId="1056266B">
            <w:pPr>
              <w:pStyle w:val="Normal"/>
              <w:rPr>
                <w:rFonts w:ascii="Verdana" w:hAnsi="Verdana" w:cs="Arial Unicode MS"/>
                <w:b w:val="0"/>
                <w:bCs w:val="0"/>
                <w:lang w:eastAsia="en-GB"/>
              </w:rPr>
            </w:pPr>
            <w:r w:rsidRPr="47661CB0" w:rsidR="69944179">
              <w:rPr>
                <w:rFonts w:ascii="Verdana" w:hAnsi="Verdana" w:cs="Arial Unicode MS"/>
                <w:b w:val="0"/>
                <w:bCs w:val="0"/>
                <w:lang w:eastAsia="en-GB"/>
              </w:rPr>
              <w:t xml:space="preserve">David Martin Lloyd </w:t>
            </w:r>
          </w:p>
        </w:tc>
        <w:tc>
          <w:tcPr>
            <w:tcW w:w="1035" w:type="dxa"/>
            <w:tcMar/>
          </w:tcPr>
          <w:p w:rsidR="69944179" w:rsidP="47661CB0" w:rsidRDefault="69944179" w14:paraId="594A7D53" w14:textId="125EDC96">
            <w:pPr>
              <w:pStyle w:val="Normal"/>
              <w:jc w:val="center"/>
              <w:rPr>
                <w:rFonts w:ascii="Verdana" w:hAnsi="Verdana" w:cs="Arial Unicode MS"/>
                <w:b w:val="0"/>
                <w:bCs w:val="0"/>
                <w:lang w:eastAsia="en-GB"/>
              </w:rPr>
            </w:pPr>
            <w:r w:rsidRPr="47661CB0" w:rsidR="69944179">
              <w:rPr>
                <w:rFonts w:ascii="Verdana" w:hAnsi="Verdana" w:cs="Arial Unicode MS"/>
                <w:b w:val="0"/>
                <w:bCs w:val="0"/>
                <w:lang w:eastAsia="en-GB"/>
              </w:rPr>
              <w:t>(DML)</w:t>
            </w:r>
          </w:p>
        </w:tc>
        <w:tc>
          <w:tcPr>
            <w:tcW w:w="6225" w:type="dxa"/>
            <w:tcMar/>
          </w:tcPr>
          <w:p w:rsidR="69944179" w:rsidP="47661CB0" w:rsidRDefault="69944179" w14:paraId="4ED5160D" w14:textId="69D98E3F">
            <w:pPr>
              <w:pStyle w:val="Normal"/>
              <w:rPr>
                <w:rFonts w:ascii="Verdana" w:hAnsi="Verdana" w:cs="Arial Unicode MS"/>
                <w:b w:val="0"/>
                <w:bCs w:val="0"/>
                <w:lang w:eastAsia="en-GB"/>
              </w:rPr>
            </w:pPr>
            <w:r w:rsidRPr="47661CB0" w:rsidR="69944179">
              <w:rPr>
                <w:rFonts w:ascii="Verdana" w:hAnsi="Verdana" w:cs="Arial Unicode MS"/>
                <w:b w:val="0"/>
                <w:bCs w:val="0"/>
                <w:lang w:eastAsia="en-GB"/>
              </w:rPr>
              <w:t xml:space="preserve">Independent Member   </w:t>
            </w:r>
          </w:p>
        </w:tc>
      </w:tr>
      <w:tr w:rsidR="47661CB0" w:rsidTr="47661CB0" w14:paraId="4D7CED56">
        <w:trPr>
          <w:trHeight w:val="315"/>
        </w:trPr>
        <w:tc>
          <w:tcPr>
            <w:tcW w:w="10350" w:type="dxa"/>
            <w:gridSpan w:val="3"/>
            <w:shd w:val="clear" w:color="auto" w:fill="002060"/>
            <w:tcMar/>
          </w:tcPr>
          <w:p w:rsidR="69944179" w:rsidP="47661CB0" w:rsidRDefault="69944179" w14:paraId="7B1A1AD9" w14:textId="5AA062F6">
            <w:pPr>
              <w:pStyle w:val="Normal"/>
              <w:rPr>
                <w:rFonts w:ascii="Verdana" w:hAnsi="Verdana" w:cs="Arial Unicode MS"/>
                <w:b w:val="1"/>
                <w:bCs w:val="1"/>
                <w:lang w:eastAsia="en-GB"/>
              </w:rPr>
            </w:pPr>
            <w:r w:rsidRPr="47661CB0" w:rsidR="69944179">
              <w:rPr>
                <w:rFonts w:ascii="Verdana" w:hAnsi="Verdana" w:cs="Arial Unicode MS"/>
                <w:b w:val="1"/>
                <w:bCs w:val="1"/>
                <w:lang w:eastAsia="en-GB"/>
              </w:rPr>
              <w:t>In Attendance:</w:t>
            </w:r>
          </w:p>
        </w:tc>
      </w:tr>
      <w:tr w:rsidR="47661CB0" w:rsidTr="47661CB0" w14:paraId="25584D08">
        <w:trPr>
          <w:trHeight w:val="300"/>
        </w:trPr>
        <w:tc>
          <w:tcPr>
            <w:tcW w:w="3090" w:type="dxa"/>
            <w:tcMar/>
          </w:tcPr>
          <w:p w:rsidR="676FDA85" w:rsidP="47661CB0" w:rsidRDefault="676FDA85" w14:paraId="5CE0B6B2" w14:textId="61034D3E">
            <w:pPr>
              <w:pStyle w:val="Normal"/>
              <w:rPr>
                <w:rFonts w:ascii="Verdana" w:hAnsi="Verdana" w:cs="Arial Unicode MS"/>
                <w:b w:val="0"/>
                <w:bCs w:val="0"/>
                <w:lang w:eastAsia="en-GB"/>
              </w:rPr>
            </w:pPr>
            <w:r w:rsidRPr="47661CB0" w:rsidR="676FDA85">
              <w:rPr>
                <w:rFonts w:ascii="Verdana" w:hAnsi="Verdana" w:cs="Arial Unicode MS"/>
                <w:b w:val="0"/>
                <w:bCs w:val="0"/>
                <w:lang w:eastAsia="en-GB"/>
              </w:rPr>
              <w:t xml:space="preserve">Lewis Bradley </w:t>
            </w:r>
          </w:p>
        </w:tc>
        <w:tc>
          <w:tcPr>
            <w:tcW w:w="1035" w:type="dxa"/>
            <w:tcMar/>
          </w:tcPr>
          <w:p w:rsidR="676FDA85" w:rsidP="47661CB0" w:rsidRDefault="676FDA85" w14:paraId="5B4D6FBF" w14:textId="0BE1B6D7">
            <w:pPr>
              <w:pStyle w:val="Normal"/>
              <w:jc w:val="center"/>
              <w:rPr>
                <w:rFonts w:ascii="Verdana" w:hAnsi="Verdana" w:cs="Arial Unicode MS"/>
                <w:b w:val="0"/>
                <w:bCs w:val="0"/>
                <w:lang w:eastAsia="en-GB"/>
              </w:rPr>
            </w:pPr>
            <w:r w:rsidRPr="47661CB0" w:rsidR="676FDA85">
              <w:rPr>
                <w:rFonts w:ascii="Verdana" w:hAnsi="Verdana" w:cs="Arial Unicode MS"/>
                <w:b w:val="0"/>
                <w:bCs w:val="0"/>
                <w:lang w:eastAsia="en-GB"/>
              </w:rPr>
              <w:t>(LB)</w:t>
            </w:r>
          </w:p>
        </w:tc>
        <w:tc>
          <w:tcPr>
            <w:tcW w:w="6225" w:type="dxa"/>
            <w:tcMar/>
          </w:tcPr>
          <w:p w:rsidR="676FDA85" w:rsidP="47661CB0" w:rsidRDefault="676FDA85" w14:paraId="4169388E" w14:textId="265F02B3">
            <w:pPr>
              <w:pStyle w:val="Normal"/>
              <w:rPr>
                <w:rFonts w:ascii="Verdana" w:hAnsi="Verdana"/>
                <w:b w:val="0"/>
                <w:bCs w:val="0"/>
              </w:rPr>
            </w:pPr>
            <w:r w:rsidRPr="47661CB0" w:rsidR="676FDA85">
              <w:rPr>
                <w:rFonts w:ascii="Verdana" w:hAnsi="Verdana"/>
                <w:b w:val="0"/>
                <w:bCs w:val="0"/>
              </w:rPr>
              <w:t>Fundraising Support Manager</w:t>
            </w:r>
          </w:p>
        </w:tc>
      </w:tr>
      <w:tr w:rsidR="47661CB0" w:rsidTr="47661CB0" w14:paraId="297CB7CE">
        <w:trPr>
          <w:trHeight w:val="300"/>
        </w:trPr>
        <w:tc>
          <w:tcPr>
            <w:tcW w:w="3090" w:type="dxa"/>
            <w:tcMar/>
          </w:tcPr>
          <w:p w:rsidR="676FDA85" w:rsidP="47661CB0" w:rsidRDefault="676FDA85" w14:paraId="7473AD7D" w14:textId="05EB1F14">
            <w:pPr>
              <w:pStyle w:val="Normal"/>
              <w:rPr>
                <w:rFonts w:ascii="Verdana" w:hAnsi="Verdana" w:cs="Arial Unicode MS"/>
                <w:b w:val="0"/>
                <w:bCs w:val="0"/>
                <w:lang w:eastAsia="en-GB"/>
              </w:rPr>
            </w:pPr>
            <w:r w:rsidRPr="47661CB0" w:rsidR="676FDA85">
              <w:rPr>
                <w:rFonts w:ascii="Verdana" w:hAnsi="Verdana" w:cs="Arial Unicode MS"/>
                <w:b w:val="0"/>
                <w:bCs w:val="0"/>
                <w:lang w:eastAsia="en-GB"/>
              </w:rPr>
              <w:t xml:space="preserve">Len Cozens </w:t>
            </w:r>
          </w:p>
        </w:tc>
        <w:tc>
          <w:tcPr>
            <w:tcW w:w="1035" w:type="dxa"/>
            <w:tcMar/>
          </w:tcPr>
          <w:p w:rsidR="676FDA85" w:rsidP="47661CB0" w:rsidRDefault="676FDA85" w14:paraId="5CEC71F3" w14:textId="5CEA2DF7">
            <w:pPr>
              <w:pStyle w:val="Normal"/>
              <w:jc w:val="center"/>
              <w:rPr>
                <w:rFonts w:ascii="Verdana" w:hAnsi="Verdana" w:cs="Arial Unicode MS"/>
                <w:b w:val="0"/>
                <w:bCs w:val="0"/>
                <w:lang w:eastAsia="en-GB"/>
              </w:rPr>
            </w:pPr>
            <w:r w:rsidRPr="47661CB0" w:rsidR="676FDA85">
              <w:rPr>
                <w:rFonts w:ascii="Verdana" w:hAnsi="Verdana" w:cs="Arial Unicode MS"/>
                <w:b w:val="0"/>
                <w:bCs w:val="0"/>
                <w:lang w:eastAsia="en-GB"/>
              </w:rPr>
              <w:t>(LC)</w:t>
            </w:r>
          </w:p>
        </w:tc>
        <w:tc>
          <w:tcPr>
            <w:tcW w:w="6225" w:type="dxa"/>
            <w:tcMar/>
          </w:tcPr>
          <w:p w:rsidR="676FDA85" w:rsidP="47661CB0" w:rsidRDefault="676FDA85" w14:paraId="2962978A" w14:textId="440402CC">
            <w:pPr>
              <w:pStyle w:val="Normal"/>
              <w:rPr>
                <w:rFonts w:ascii="Verdana" w:hAnsi="Verdana"/>
                <w:b w:val="0"/>
                <w:bCs w:val="0"/>
              </w:rPr>
            </w:pPr>
            <w:r w:rsidRPr="47661CB0" w:rsidR="676FDA85">
              <w:rPr>
                <w:rFonts w:ascii="Verdana" w:hAnsi="Verdana"/>
                <w:b w:val="0"/>
                <w:bCs w:val="0"/>
              </w:rPr>
              <w:t>Head of Compliance</w:t>
            </w:r>
          </w:p>
        </w:tc>
      </w:tr>
      <w:tr w:rsidR="47661CB0" w:rsidTr="47661CB0" w14:paraId="53F88BAA">
        <w:trPr>
          <w:trHeight w:val="300"/>
        </w:trPr>
        <w:tc>
          <w:tcPr>
            <w:tcW w:w="3090" w:type="dxa"/>
            <w:tcMar/>
          </w:tcPr>
          <w:p w:rsidR="676FDA85" w:rsidP="47661CB0" w:rsidRDefault="676FDA85" w14:paraId="5B540811" w14:textId="017BBCB5">
            <w:pPr>
              <w:pStyle w:val="Normal"/>
              <w:rPr>
                <w:rFonts w:ascii="Verdana" w:hAnsi="Verdana" w:cs="Arial Unicode MS"/>
                <w:b w:val="0"/>
                <w:bCs w:val="0"/>
                <w:lang w:eastAsia="en-GB"/>
              </w:rPr>
            </w:pPr>
            <w:r w:rsidRPr="47661CB0" w:rsidR="676FDA85">
              <w:rPr>
                <w:rFonts w:ascii="Verdana" w:hAnsi="Verdana" w:cs="Arial Unicode MS"/>
                <w:b w:val="0"/>
                <w:bCs w:val="0"/>
                <w:lang w:eastAsia="en-GB"/>
              </w:rPr>
              <w:t xml:space="preserve">Darren Griffiths </w:t>
            </w:r>
          </w:p>
        </w:tc>
        <w:tc>
          <w:tcPr>
            <w:tcW w:w="1035" w:type="dxa"/>
            <w:tcMar/>
          </w:tcPr>
          <w:p w:rsidR="676FDA85" w:rsidP="47661CB0" w:rsidRDefault="676FDA85" w14:paraId="2B45F84D" w14:textId="028527FC">
            <w:pPr>
              <w:pStyle w:val="Normal"/>
              <w:jc w:val="center"/>
              <w:rPr>
                <w:rFonts w:ascii="Verdana" w:hAnsi="Verdana" w:cs="Arial Unicode MS"/>
                <w:b w:val="0"/>
                <w:bCs w:val="0"/>
                <w:lang w:eastAsia="en-GB"/>
              </w:rPr>
            </w:pPr>
            <w:r w:rsidRPr="47661CB0" w:rsidR="676FDA85">
              <w:rPr>
                <w:rFonts w:ascii="Verdana" w:hAnsi="Verdana" w:cs="Arial Unicode MS"/>
                <w:b w:val="0"/>
                <w:bCs w:val="0"/>
                <w:lang w:eastAsia="en-GB"/>
              </w:rPr>
              <w:t>(DG)</w:t>
            </w:r>
          </w:p>
        </w:tc>
        <w:tc>
          <w:tcPr>
            <w:tcW w:w="6225" w:type="dxa"/>
            <w:tcMar/>
          </w:tcPr>
          <w:p w:rsidR="676FDA85" w:rsidP="47661CB0" w:rsidRDefault="676FDA85" w14:paraId="7090AB71" w14:textId="3B974B4E">
            <w:pPr>
              <w:pStyle w:val="Normal"/>
              <w:rPr>
                <w:rFonts w:ascii="Verdana" w:hAnsi="Verdana" w:cs="Arial Unicode MS"/>
                <w:b w:val="0"/>
                <w:bCs w:val="0"/>
                <w:lang w:eastAsia="en-GB"/>
              </w:rPr>
            </w:pPr>
            <w:r w:rsidRPr="47661CB0" w:rsidR="676FDA85">
              <w:rPr>
                <w:rFonts w:ascii="Verdana" w:hAnsi="Verdana" w:cs="Arial Unicode MS"/>
                <w:b w:val="0"/>
                <w:bCs w:val="0"/>
                <w:lang w:eastAsia="en-GB"/>
              </w:rPr>
              <w:t>Director of Finance and Performance</w:t>
            </w:r>
          </w:p>
        </w:tc>
      </w:tr>
      <w:tr w:rsidR="47661CB0" w:rsidTr="47661CB0" w14:paraId="43964A65">
        <w:trPr>
          <w:trHeight w:val="300"/>
        </w:trPr>
        <w:tc>
          <w:tcPr>
            <w:tcW w:w="3090" w:type="dxa"/>
            <w:tcMar/>
          </w:tcPr>
          <w:p w:rsidR="676FDA85" w:rsidP="47661CB0" w:rsidRDefault="676FDA85" w14:paraId="02F81CCB" w14:textId="178EAAA7">
            <w:pPr>
              <w:pStyle w:val="Normal"/>
              <w:rPr>
                <w:rFonts w:ascii="Verdana" w:hAnsi="Verdana" w:cs="Arial Unicode MS"/>
                <w:b w:val="0"/>
                <w:bCs w:val="0"/>
                <w:lang w:eastAsia="en-GB"/>
              </w:rPr>
            </w:pPr>
            <w:r w:rsidRPr="47661CB0" w:rsidR="676FDA85">
              <w:rPr>
                <w:rFonts w:ascii="Verdana" w:hAnsi="Verdana" w:cs="Arial Unicode MS"/>
                <w:b w:val="0"/>
                <w:bCs w:val="0"/>
                <w:lang w:eastAsia="en-GB"/>
              </w:rPr>
              <w:t xml:space="preserve">Sophie Herbert  </w:t>
            </w:r>
          </w:p>
        </w:tc>
        <w:tc>
          <w:tcPr>
            <w:tcW w:w="1035" w:type="dxa"/>
            <w:tcMar/>
          </w:tcPr>
          <w:p w:rsidR="676FDA85" w:rsidP="47661CB0" w:rsidRDefault="676FDA85" w14:paraId="4693F1E7" w14:textId="03EAB4F2">
            <w:pPr>
              <w:pStyle w:val="Normal"/>
              <w:jc w:val="center"/>
              <w:rPr>
                <w:rFonts w:ascii="Verdana" w:hAnsi="Verdana" w:cs="Arial Unicode MS"/>
                <w:b w:val="0"/>
                <w:bCs w:val="0"/>
                <w:lang w:eastAsia="en-GB"/>
              </w:rPr>
            </w:pPr>
            <w:r w:rsidRPr="47661CB0" w:rsidR="676FDA85">
              <w:rPr>
                <w:rFonts w:ascii="Verdana" w:hAnsi="Verdana" w:cs="Arial Unicode MS"/>
                <w:b w:val="0"/>
                <w:bCs w:val="0"/>
                <w:lang w:eastAsia="en-GB"/>
              </w:rPr>
              <w:t>(SH)</w:t>
            </w:r>
          </w:p>
        </w:tc>
        <w:tc>
          <w:tcPr>
            <w:tcW w:w="6225" w:type="dxa"/>
            <w:tcMar/>
          </w:tcPr>
          <w:p w:rsidR="676FDA85" w:rsidP="47661CB0" w:rsidRDefault="676FDA85" w14:paraId="6C7992F0" w14:textId="619BDE7A">
            <w:pPr>
              <w:pStyle w:val="Normal"/>
              <w:rPr>
                <w:rFonts w:ascii="Verdana" w:hAnsi="Verdana" w:cs="Arial Unicode MS"/>
                <w:b w:val="0"/>
                <w:bCs w:val="0"/>
                <w:lang w:eastAsia="en-GB"/>
              </w:rPr>
            </w:pPr>
            <w:r w:rsidRPr="47661CB0" w:rsidR="676FDA85">
              <w:rPr>
                <w:rFonts w:ascii="Verdana" w:hAnsi="Verdana" w:cs="Arial Unicode MS"/>
                <w:b w:val="0"/>
                <w:bCs w:val="0"/>
                <w:lang w:eastAsia="en-GB"/>
              </w:rPr>
              <w:t>Corporate Governance Officer (Secretariat)</w:t>
            </w:r>
          </w:p>
        </w:tc>
      </w:tr>
      <w:tr w:rsidR="47661CB0" w:rsidTr="47661CB0" w14:paraId="613AED6B">
        <w:trPr>
          <w:trHeight w:val="300"/>
        </w:trPr>
        <w:tc>
          <w:tcPr>
            <w:tcW w:w="3090" w:type="dxa"/>
            <w:tcMar/>
          </w:tcPr>
          <w:p w:rsidR="676FDA85" w:rsidP="47661CB0" w:rsidRDefault="676FDA85" w14:paraId="4A15FE82" w14:textId="1A73B03D">
            <w:pPr>
              <w:pStyle w:val="Normal"/>
              <w:rPr>
                <w:rFonts w:ascii="Verdana" w:hAnsi="Verdana" w:cs="Arial Unicode MS"/>
                <w:b w:val="0"/>
                <w:bCs w:val="0"/>
                <w:lang w:eastAsia="en-GB"/>
              </w:rPr>
            </w:pPr>
            <w:r w:rsidRPr="47661CB0" w:rsidR="676FDA85">
              <w:rPr>
                <w:rFonts w:ascii="Verdana" w:hAnsi="Verdana" w:cs="Arial Unicode MS"/>
                <w:b w:val="0"/>
                <w:bCs w:val="0"/>
                <w:lang w:eastAsia="en-GB"/>
              </w:rPr>
              <w:t xml:space="preserve">Helen James </w:t>
            </w:r>
          </w:p>
        </w:tc>
        <w:tc>
          <w:tcPr>
            <w:tcW w:w="1035" w:type="dxa"/>
            <w:tcMar/>
          </w:tcPr>
          <w:p w:rsidR="676FDA85" w:rsidP="47661CB0" w:rsidRDefault="676FDA85" w14:paraId="145C66A4" w14:textId="16113A57">
            <w:pPr>
              <w:pStyle w:val="Normal"/>
              <w:jc w:val="center"/>
              <w:rPr>
                <w:rFonts w:ascii="Verdana" w:hAnsi="Verdana" w:cs="Arial Unicode MS"/>
                <w:b w:val="0"/>
                <w:bCs w:val="0"/>
                <w:lang w:eastAsia="en-GB"/>
              </w:rPr>
            </w:pPr>
            <w:r w:rsidRPr="47661CB0" w:rsidR="676FDA85">
              <w:rPr>
                <w:rFonts w:ascii="Verdana" w:hAnsi="Verdana" w:cs="Arial Unicode MS"/>
                <w:b w:val="0"/>
                <w:bCs w:val="0"/>
                <w:lang w:eastAsia="en-GB"/>
              </w:rPr>
              <w:t>(HJ)</w:t>
            </w:r>
          </w:p>
        </w:tc>
        <w:tc>
          <w:tcPr>
            <w:tcW w:w="6225" w:type="dxa"/>
            <w:tcMar/>
          </w:tcPr>
          <w:p w:rsidR="676FDA85" w:rsidP="47661CB0" w:rsidRDefault="676FDA85" w14:paraId="282E9CED" w14:textId="25B5DAC4">
            <w:pPr>
              <w:pStyle w:val="Normal"/>
              <w:rPr>
                <w:rFonts w:ascii="Verdana" w:hAnsi="Verdana" w:cs="Arial Unicode MS"/>
                <w:b w:val="0"/>
                <w:bCs w:val="0"/>
                <w:lang w:eastAsia="en-GB"/>
              </w:rPr>
            </w:pPr>
            <w:r w:rsidRPr="47661CB0" w:rsidR="676FDA85">
              <w:rPr>
                <w:rFonts w:ascii="Verdana" w:hAnsi="Verdana" w:cs="Arial Unicode MS"/>
                <w:b w:val="0"/>
                <w:bCs w:val="0"/>
                <w:lang w:eastAsia="en-GB"/>
              </w:rPr>
              <w:t>Matron – Neonatal Services</w:t>
            </w:r>
          </w:p>
        </w:tc>
      </w:tr>
      <w:tr w:rsidR="47661CB0" w:rsidTr="47661CB0" w14:paraId="43B6BD9D">
        <w:trPr>
          <w:trHeight w:val="300"/>
        </w:trPr>
        <w:tc>
          <w:tcPr>
            <w:tcW w:w="3090" w:type="dxa"/>
            <w:tcMar/>
          </w:tcPr>
          <w:p w:rsidR="676FDA85" w:rsidP="47661CB0" w:rsidRDefault="676FDA85" w14:paraId="724A177A" w14:textId="79405CB4">
            <w:pPr>
              <w:pStyle w:val="Normal"/>
              <w:rPr>
                <w:rFonts w:ascii="Verdana" w:hAnsi="Verdana" w:cs="Arial Unicode MS"/>
                <w:b w:val="0"/>
                <w:bCs w:val="0"/>
                <w:lang w:eastAsia="en-GB"/>
              </w:rPr>
            </w:pPr>
            <w:r w:rsidRPr="47661CB0" w:rsidR="676FDA85">
              <w:rPr>
                <w:rFonts w:ascii="Verdana" w:hAnsi="Verdana" w:cs="Arial Unicode MS"/>
                <w:b w:val="0"/>
                <w:bCs w:val="0"/>
                <w:lang w:eastAsia="en-GB"/>
              </w:rPr>
              <w:t xml:space="preserve">Paul Mathias </w:t>
            </w:r>
          </w:p>
        </w:tc>
        <w:tc>
          <w:tcPr>
            <w:tcW w:w="1035" w:type="dxa"/>
            <w:tcMar/>
          </w:tcPr>
          <w:p w:rsidR="676FDA85" w:rsidP="47661CB0" w:rsidRDefault="676FDA85" w14:paraId="78DE9140" w14:textId="41176899">
            <w:pPr>
              <w:pStyle w:val="Normal"/>
              <w:rPr>
                <w:rFonts w:ascii="Verdana" w:hAnsi="Verdana" w:cs="Arial Unicode MS"/>
                <w:b w:val="0"/>
                <w:bCs w:val="0"/>
                <w:lang w:eastAsia="en-GB"/>
              </w:rPr>
            </w:pPr>
            <w:r w:rsidRPr="47661CB0" w:rsidR="676FDA85">
              <w:rPr>
                <w:rFonts w:ascii="Verdana" w:hAnsi="Verdana" w:cs="Arial Unicode MS"/>
                <w:b w:val="0"/>
                <w:bCs w:val="0"/>
                <w:lang w:eastAsia="en-GB"/>
              </w:rPr>
              <w:t>(PM)</w:t>
            </w:r>
          </w:p>
        </w:tc>
        <w:tc>
          <w:tcPr>
            <w:tcW w:w="6225" w:type="dxa"/>
            <w:tcMar/>
          </w:tcPr>
          <w:p w:rsidR="676FDA85" w:rsidP="47661CB0" w:rsidRDefault="676FDA85" w14:paraId="1013421C" w14:textId="79EAAC82">
            <w:pPr>
              <w:pStyle w:val="Normal"/>
              <w:rPr>
                <w:rFonts w:ascii="Verdana" w:hAnsi="Verdana"/>
                <w:b w:val="0"/>
                <w:bCs w:val="0"/>
              </w:rPr>
            </w:pPr>
            <w:r w:rsidRPr="47661CB0" w:rsidR="676FDA85">
              <w:rPr>
                <w:rFonts w:ascii="Verdana" w:hAnsi="Verdana"/>
                <w:b w:val="0"/>
                <w:bCs w:val="0"/>
              </w:rPr>
              <w:t>Brewin Dolphin</w:t>
            </w:r>
          </w:p>
        </w:tc>
      </w:tr>
      <w:tr w:rsidR="47661CB0" w:rsidTr="47661CB0" w14:paraId="3E5F9178">
        <w:trPr>
          <w:trHeight w:val="300"/>
        </w:trPr>
        <w:tc>
          <w:tcPr>
            <w:tcW w:w="3090" w:type="dxa"/>
            <w:tcMar/>
          </w:tcPr>
          <w:p w:rsidR="676FDA85" w:rsidP="47661CB0" w:rsidRDefault="676FDA85" w14:paraId="36AFBE86" w14:textId="5CA33464">
            <w:pPr>
              <w:pStyle w:val="Normal"/>
              <w:rPr>
                <w:rFonts w:ascii="Verdana" w:hAnsi="Verdana" w:cs="Arial Unicode MS"/>
                <w:b w:val="0"/>
                <w:bCs w:val="0"/>
                <w:lang w:eastAsia="en-GB"/>
              </w:rPr>
            </w:pPr>
            <w:r w:rsidRPr="47661CB0" w:rsidR="676FDA85">
              <w:rPr>
                <w:rFonts w:ascii="Verdana" w:hAnsi="Verdana" w:cs="Arial Unicode MS"/>
                <w:b w:val="0"/>
                <w:bCs w:val="0"/>
                <w:lang w:eastAsia="en-GB"/>
              </w:rPr>
              <w:t xml:space="preserve">Alison McLennan   </w:t>
            </w:r>
          </w:p>
        </w:tc>
        <w:tc>
          <w:tcPr>
            <w:tcW w:w="1035" w:type="dxa"/>
            <w:tcMar/>
          </w:tcPr>
          <w:p w:rsidR="676FDA85" w:rsidP="47661CB0" w:rsidRDefault="676FDA85" w14:paraId="6B6CC3D6" w14:textId="731BAC65">
            <w:pPr>
              <w:pStyle w:val="Normal"/>
              <w:rPr>
                <w:rFonts w:ascii="Verdana" w:hAnsi="Verdana" w:cs="Arial Unicode MS"/>
                <w:b w:val="0"/>
                <w:bCs w:val="0"/>
                <w:lang w:eastAsia="en-GB"/>
              </w:rPr>
            </w:pPr>
            <w:r w:rsidRPr="47661CB0" w:rsidR="676FDA85">
              <w:rPr>
                <w:rFonts w:ascii="Verdana" w:hAnsi="Verdana" w:cs="Arial Unicode MS"/>
                <w:b w:val="0"/>
                <w:bCs w:val="0"/>
                <w:lang w:eastAsia="en-GB"/>
              </w:rPr>
              <w:t>(AM)</w:t>
            </w:r>
          </w:p>
        </w:tc>
        <w:tc>
          <w:tcPr>
            <w:tcW w:w="6225" w:type="dxa"/>
            <w:tcMar/>
          </w:tcPr>
          <w:p w:rsidR="676FDA85" w:rsidP="47661CB0" w:rsidRDefault="676FDA85" w14:paraId="0F7F9BB6" w14:textId="1A940080">
            <w:pPr>
              <w:pStyle w:val="Normal"/>
              <w:rPr>
                <w:rFonts w:ascii="Verdana" w:hAnsi="Verdana" w:cs="Arial Unicode MS"/>
                <w:b w:val="0"/>
                <w:bCs w:val="0"/>
                <w:lang w:eastAsia="en-GB"/>
              </w:rPr>
            </w:pPr>
            <w:r w:rsidRPr="47661CB0" w:rsidR="676FDA85">
              <w:rPr>
                <w:rFonts w:ascii="Verdana" w:hAnsi="Verdana" w:cs="Arial Unicode MS"/>
                <w:b w:val="0"/>
                <w:bCs w:val="0"/>
                <w:lang w:eastAsia="en-GB"/>
              </w:rPr>
              <w:t xml:space="preserve">Assistant Director of Finance – Accounting and Governance   </w:t>
            </w:r>
          </w:p>
        </w:tc>
      </w:tr>
      <w:tr w:rsidR="47661CB0" w:rsidTr="47661CB0" w14:paraId="44ACA1E3">
        <w:trPr>
          <w:trHeight w:val="300"/>
        </w:trPr>
        <w:tc>
          <w:tcPr>
            <w:tcW w:w="3090" w:type="dxa"/>
            <w:tcMar/>
          </w:tcPr>
          <w:p w:rsidR="676FDA85" w:rsidP="47661CB0" w:rsidRDefault="676FDA85" w14:paraId="0ADA0E22" w14:textId="4FF93D4A">
            <w:pPr>
              <w:rPr>
                <w:rFonts w:ascii="Verdana" w:hAnsi="Verdana"/>
                <w:b w:val="0"/>
                <w:bCs w:val="0"/>
              </w:rPr>
            </w:pPr>
            <w:r w:rsidRPr="47661CB0" w:rsidR="676FDA85">
              <w:rPr>
                <w:rFonts w:ascii="Verdana" w:hAnsi="Verdana"/>
                <w:b w:val="0"/>
                <w:bCs w:val="0"/>
              </w:rPr>
              <w:t>Richard Thomas</w:t>
            </w:r>
          </w:p>
          <w:p w:rsidR="47661CB0" w:rsidP="47661CB0" w:rsidRDefault="47661CB0" w14:paraId="16340D7A" w14:textId="3422CA95">
            <w:pPr>
              <w:pStyle w:val="Normal"/>
              <w:rPr>
                <w:rFonts w:ascii="Verdana" w:hAnsi="Verdana" w:cs="Arial Unicode MS"/>
                <w:b w:val="0"/>
                <w:bCs w:val="0"/>
                <w:lang w:eastAsia="en-GB"/>
              </w:rPr>
            </w:pPr>
          </w:p>
        </w:tc>
        <w:tc>
          <w:tcPr>
            <w:tcW w:w="1035" w:type="dxa"/>
            <w:tcMar/>
          </w:tcPr>
          <w:p w:rsidR="676FDA85" w:rsidP="47661CB0" w:rsidRDefault="676FDA85" w14:paraId="2E429CDF" w14:textId="3388998E">
            <w:pPr>
              <w:pStyle w:val="Normal"/>
              <w:rPr>
                <w:rFonts w:ascii="Verdana" w:hAnsi="Verdana" w:cs="Arial Unicode MS"/>
                <w:b w:val="0"/>
                <w:bCs w:val="0"/>
                <w:lang w:eastAsia="en-GB"/>
              </w:rPr>
            </w:pPr>
            <w:r w:rsidRPr="47661CB0" w:rsidR="676FDA85">
              <w:rPr>
                <w:rFonts w:ascii="Verdana" w:hAnsi="Verdana" w:cs="Arial Unicode MS"/>
                <w:b w:val="0"/>
                <w:bCs w:val="0"/>
                <w:lang w:eastAsia="en-GB"/>
              </w:rPr>
              <w:t>(RT)</w:t>
            </w:r>
          </w:p>
        </w:tc>
        <w:tc>
          <w:tcPr>
            <w:tcW w:w="6225" w:type="dxa"/>
            <w:tcMar/>
          </w:tcPr>
          <w:p w:rsidR="676FDA85" w:rsidP="47661CB0" w:rsidRDefault="676FDA85" w14:paraId="0BE9F693" w14:textId="6AB256D1">
            <w:pPr>
              <w:pStyle w:val="Normal"/>
              <w:rPr>
                <w:rFonts w:ascii="Verdana" w:hAnsi="Verdana" w:cs="Arial Unicode MS"/>
                <w:b w:val="0"/>
                <w:bCs w:val="0"/>
                <w:lang w:eastAsia="en-GB"/>
              </w:rPr>
            </w:pPr>
            <w:r w:rsidRPr="47661CB0" w:rsidR="676FDA85">
              <w:rPr>
                <w:rFonts w:ascii="Verdana" w:hAnsi="Verdana" w:cs="Arial Unicode MS"/>
                <w:b w:val="0"/>
                <w:bCs w:val="0"/>
                <w:lang w:eastAsia="en-GB"/>
              </w:rPr>
              <w:t xml:space="preserve">Director of Insight, Communication and Engagement  </w:t>
            </w:r>
          </w:p>
        </w:tc>
      </w:tr>
    </w:tbl>
    <w:p w:rsidR="47661CB0" w:rsidP="47661CB0" w:rsidRDefault="47661CB0" w14:paraId="34203998" w14:textId="2472E0B0">
      <w:pPr>
        <w:ind w:right="7934"/>
        <w:rPr>
          <w:rFonts w:ascii="Verdana" w:hAnsi="Verdana" w:cs="Arial Unicode MS"/>
          <w:b w:val="1"/>
          <w:bCs w:val="1"/>
          <w:lang w:eastAsia="en-GB"/>
        </w:rPr>
      </w:pPr>
    </w:p>
    <w:p w:rsidR="47661CB0" w:rsidP="47661CB0" w:rsidRDefault="47661CB0" w14:paraId="472C48EA" w14:textId="155CB65D">
      <w:pPr>
        <w:ind w:right="7934"/>
        <w:rPr>
          <w:rFonts w:ascii="Verdana" w:hAnsi="Verdana" w:cs="Arial Unicode MS"/>
          <w:b w:val="1"/>
          <w:bCs w:val="1"/>
          <w:lang w:eastAsia="en-GB"/>
        </w:rPr>
      </w:pPr>
    </w:p>
    <w:p w:rsidRPr="005F1AF5" w:rsidR="002B13FC" w:rsidP="47661CB0" w:rsidRDefault="002B13FC" w14:paraId="61E53A25" w14:textId="633F68C0">
      <w:pPr>
        <w:pStyle w:val="Normal"/>
        <w:ind/>
      </w:pPr>
    </w:p>
    <w:p w:rsidRPr="005F1AF5" w:rsidR="0042253E" w:rsidP="46DA7A63" w:rsidRDefault="0042253E" w14:paraId="7AE96510" w14:textId="77777777">
      <w:pPr>
        <w:ind w:left="2160" w:hanging="2160"/>
        <w:rPr>
          <w:rFonts w:ascii="Verdana" w:hAnsi="Verdana" w:eastAsia="Arial Bold" w:cs="Arial"/>
          <w:b/>
          <w:bCs/>
          <w:lang w:eastAsia="en-GB"/>
        </w:rPr>
      </w:pPr>
    </w:p>
    <w:p w:rsidRPr="005F1AF5" w:rsidR="002917F4" w:rsidP="605A168D" w:rsidRDefault="00C13E20" w14:paraId="7A334277" w14:textId="2868E190">
      <w:pPr>
        <w:ind w:left="2880" w:hanging="2880"/>
        <w:jc w:val="center"/>
        <w:rPr>
          <w:rFonts w:ascii="Verdana" w:hAnsi="Verdana" w:eastAsia="Arial Bold" w:cs="Arial"/>
          <w:i/>
          <w:iCs/>
          <w:color w:val="000000" w:themeColor="text1"/>
        </w:rPr>
      </w:pPr>
      <w:r w:rsidRPr="605A168D">
        <w:rPr>
          <w:rFonts w:ascii="Verdana" w:hAnsi="Verdana" w:eastAsia="Arial Bold" w:cs="Arial"/>
          <w:i/>
          <w:iCs/>
          <w:color w:val="000000" w:themeColor="text1"/>
        </w:rPr>
        <w:t xml:space="preserve">The meeting commenced at </w:t>
      </w:r>
      <w:r w:rsidRPr="605A168D" w:rsidR="68B0800A">
        <w:rPr>
          <w:rFonts w:ascii="Verdana" w:hAnsi="Verdana" w:eastAsia="Arial Bold" w:cs="Arial"/>
          <w:i/>
          <w:iCs/>
          <w:color w:val="000000" w:themeColor="text1"/>
        </w:rPr>
        <w:t>9.</w:t>
      </w:r>
      <w:r w:rsidRPr="605A168D" w:rsidR="0991B70B">
        <w:rPr>
          <w:rFonts w:ascii="Verdana" w:hAnsi="Verdana" w:eastAsia="Arial Bold" w:cs="Arial"/>
          <w:i/>
          <w:iCs/>
          <w:color w:val="000000" w:themeColor="text1"/>
        </w:rPr>
        <w:t>15</w:t>
      </w:r>
      <w:r w:rsidRPr="605A168D" w:rsidR="68B0800A">
        <w:rPr>
          <w:rFonts w:ascii="Verdana" w:hAnsi="Verdana" w:eastAsia="Arial Bold" w:cs="Arial"/>
          <w:i/>
          <w:iCs/>
          <w:color w:val="000000" w:themeColor="text1"/>
        </w:rPr>
        <w:t>am</w:t>
      </w:r>
    </w:p>
    <w:p w:rsidRPr="005F1AF5" w:rsidR="00C13E20" w:rsidP="00301D7D" w:rsidRDefault="00C13E20" w14:paraId="19B5978E" w14:textId="77777777">
      <w:pPr>
        <w:ind w:left="2880" w:hanging="2880"/>
        <w:rPr>
          <w:rFonts w:ascii="Verdana" w:hAnsi="Verdana" w:eastAsia="Arial Bold" w:cs="Arial"/>
          <w:color w:val="FF0000"/>
        </w:rPr>
      </w:pPr>
    </w:p>
    <w:tbl>
      <w:tblPr>
        <w:tblW w:w="1046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43"/>
        <w:gridCol w:w="8625"/>
      </w:tblGrid>
      <w:tr w:rsidRPr="005F1AF5" w:rsidR="0042253E" w:rsidTr="437EEDC0" w14:paraId="5AE11661" w14:textId="77777777">
        <w:trPr>
          <w:trHeight w:val="352"/>
        </w:trPr>
        <w:tc>
          <w:tcPr>
            <w:tcW w:w="1843" w:type="dxa"/>
            <w:shd w:val="clear" w:color="auto" w:fill="002060"/>
            <w:tcMar>
              <w:top w:w="80" w:type="dxa"/>
              <w:left w:w="80" w:type="dxa"/>
              <w:bottom w:w="80" w:type="dxa"/>
              <w:right w:w="80" w:type="dxa"/>
            </w:tcMar>
          </w:tcPr>
          <w:p w:rsidRPr="005F1AF5" w:rsidR="0042253E" w:rsidP="00521C88" w:rsidRDefault="0042253E" w14:paraId="1B89C7F1" w14:textId="77777777">
            <w:pPr>
              <w:pStyle w:val="Body"/>
              <w:spacing w:before="120" w:after="120"/>
              <w:rPr>
                <w:rFonts w:ascii="Verdana" w:hAnsi="Verdana" w:cs="Arial"/>
                <w:b/>
                <w:color w:val="FFFFFF" w:themeColor="background1"/>
                <w:sz w:val="24"/>
                <w:szCs w:val="24"/>
              </w:rPr>
            </w:pPr>
            <w:r w:rsidRPr="005F1AF5">
              <w:rPr>
                <w:rFonts w:ascii="Verdana" w:hAnsi="Verdana" w:cs="Arial"/>
                <w:b/>
                <w:color w:val="FFFFFF" w:themeColor="background1"/>
                <w:sz w:val="24"/>
                <w:szCs w:val="24"/>
              </w:rPr>
              <w:t>Minute No.</w:t>
            </w:r>
          </w:p>
        </w:tc>
        <w:tc>
          <w:tcPr>
            <w:tcW w:w="8625" w:type="dxa"/>
            <w:shd w:val="clear" w:color="auto" w:fill="002060"/>
            <w:tcMar>
              <w:top w:w="80" w:type="dxa"/>
              <w:left w:w="80" w:type="dxa"/>
              <w:bottom w:w="80" w:type="dxa"/>
              <w:right w:w="80" w:type="dxa"/>
            </w:tcMar>
          </w:tcPr>
          <w:p w:rsidRPr="005F1AF5" w:rsidR="0042253E" w:rsidP="00521C88" w:rsidRDefault="0042253E" w14:paraId="0FC83402" w14:textId="77777777">
            <w:pPr>
              <w:pStyle w:val="Body"/>
              <w:spacing w:before="120" w:after="120"/>
              <w:rPr>
                <w:rFonts w:ascii="Verdana" w:hAnsi="Verdana" w:cs="Arial"/>
                <w:b/>
                <w:color w:val="FFFFFF" w:themeColor="background1"/>
                <w:sz w:val="24"/>
                <w:szCs w:val="24"/>
              </w:rPr>
            </w:pPr>
          </w:p>
        </w:tc>
      </w:tr>
      <w:tr w:rsidRPr="005F1AF5" w:rsidR="0042253E" w:rsidTr="437EEDC0" w14:paraId="4AB6A681" w14:textId="77777777">
        <w:trPr>
          <w:trHeight w:val="352"/>
        </w:trPr>
        <w:tc>
          <w:tcPr>
            <w:tcW w:w="1843" w:type="dxa"/>
            <w:shd w:val="clear" w:color="auto" w:fill="002060"/>
            <w:tcMar>
              <w:top w:w="80" w:type="dxa"/>
              <w:left w:w="80" w:type="dxa"/>
              <w:bottom w:w="80" w:type="dxa"/>
              <w:right w:w="80" w:type="dxa"/>
            </w:tcMar>
          </w:tcPr>
          <w:p w:rsidRPr="005F1AF5" w:rsidR="0042253E" w:rsidP="13F3BE05" w:rsidRDefault="6ADDE3C3" w14:paraId="082480A0" w14:textId="14FC93C7">
            <w:pPr>
              <w:pStyle w:val="Body"/>
              <w:spacing w:before="120" w:after="120"/>
              <w:rPr>
                <w:rFonts w:ascii="Verdana" w:hAnsi="Verdana" w:cs="Arial"/>
                <w:b/>
                <w:bCs/>
                <w:color w:val="FFFFFF" w:themeColor="background1"/>
                <w:sz w:val="24"/>
                <w:szCs w:val="24"/>
              </w:rPr>
            </w:pPr>
            <w:r w:rsidRPr="07EBD91D">
              <w:rPr>
                <w:rFonts w:ascii="Verdana" w:hAnsi="Verdana" w:cs="Arial"/>
                <w:b/>
                <w:bCs/>
                <w:color w:val="FFFFFF" w:themeColor="background1"/>
                <w:sz w:val="24"/>
                <w:szCs w:val="24"/>
              </w:rPr>
              <w:t>35/24</w:t>
            </w:r>
          </w:p>
        </w:tc>
        <w:tc>
          <w:tcPr>
            <w:tcW w:w="8625" w:type="dxa"/>
            <w:shd w:val="clear" w:color="auto" w:fill="002060"/>
            <w:tcMar>
              <w:top w:w="80" w:type="dxa"/>
              <w:left w:w="80" w:type="dxa"/>
              <w:bottom w:w="80" w:type="dxa"/>
              <w:right w:w="80" w:type="dxa"/>
            </w:tcMar>
          </w:tcPr>
          <w:p w:rsidRPr="005F1AF5" w:rsidR="0042253E" w:rsidP="00521C88" w:rsidRDefault="0042253E" w14:paraId="7B67377D" w14:textId="1C877FE0">
            <w:pPr>
              <w:pStyle w:val="Body"/>
              <w:spacing w:before="120" w:after="120"/>
              <w:rPr>
                <w:rFonts w:ascii="Verdana" w:hAnsi="Verdana" w:cs="Arial"/>
                <w:b/>
                <w:color w:val="FFFFFF" w:themeColor="background1"/>
                <w:sz w:val="24"/>
                <w:szCs w:val="24"/>
              </w:rPr>
            </w:pPr>
            <w:r w:rsidRPr="005F1AF5">
              <w:rPr>
                <w:rFonts w:ascii="Verdana" w:hAnsi="Verdana" w:cs="Arial"/>
                <w:b/>
                <w:color w:val="FFFFFF" w:themeColor="background1"/>
                <w:sz w:val="24"/>
                <w:szCs w:val="24"/>
              </w:rPr>
              <w:t xml:space="preserve">APOLOGIES </w:t>
            </w:r>
          </w:p>
        </w:tc>
      </w:tr>
      <w:tr w:rsidRPr="005F1AF5" w:rsidR="0042253E" w:rsidTr="437EEDC0" w14:paraId="7AEA5F68" w14:textId="77777777">
        <w:trPr>
          <w:trHeight w:val="200"/>
        </w:trPr>
        <w:tc>
          <w:tcPr>
            <w:tcW w:w="1843" w:type="dxa"/>
            <w:shd w:val="clear" w:color="auto" w:fill="auto"/>
            <w:tcMar>
              <w:top w:w="80" w:type="dxa"/>
              <w:left w:w="80" w:type="dxa"/>
              <w:bottom w:w="80" w:type="dxa"/>
              <w:right w:w="80" w:type="dxa"/>
            </w:tcMar>
          </w:tcPr>
          <w:p w:rsidRPr="005F1AF5" w:rsidR="0042253E" w:rsidP="00C9164F" w:rsidRDefault="0042253E" w14:paraId="5C1E8A1D" w14:textId="77777777">
            <w:pPr>
              <w:pStyle w:val="Body"/>
              <w:spacing w:before="120" w:after="120"/>
              <w:rPr>
                <w:rFonts w:ascii="Verdana" w:hAnsi="Verdana" w:cs="Arial"/>
                <w:b/>
                <w:color w:val="000000" w:themeColor="text1"/>
                <w:sz w:val="24"/>
                <w:szCs w:val="24"/>
              </w:rPr>
            </w:pPr>
          </w:p>
        </w:tc>
        <w:tc>
          <w:tcPr>
            <w:tcW w:w="8625" w:type="dxa"/>
            <w:shd w:val="clear" w:color="auto" w:fill="auto"/>
            <w:tcMar>
              <w:top w:w="80" w:type="dxa"/>
              <w:left w:w="80" w:type="dxa"/>
              <w:bottom w:w="80" w:type="dxa"/>
              <w:right w:w="80" w:type="dxa"/>
            </w:tcMar>
          </w:tcPr>
          <w:p w:rsidRPr="005F1AF5" w:rsidR="00E619DA" w:rsidP="2EC2C528" w:rsidRDefault="1B94B316" w14:paraId="519B3C99" w14:textId="791D6915">
            <w:pPr>
              <w:pStyle w:val="Body"/>
              <w:spacing w:before="120" w:after="120"/>
              <w:rPr>
                <w:rFonts w:ascii="Verdana" w:hAnsi="Verdana" w:cs="Arial"/>
                <w:color w:val="000000" w:themeColor="text1"/>
                <w:sz w:val="24"/>
                <w:szCs w:val="24"/>
              </w:rPr>
            </w:pPr>
            <w:r w:rsidRPr="2EC2C528">
              <w:rPr>
                <w:rFonts w:ascii="Verdana" w:hAnsi="Verdana" w:cs="Arial"/>
                <w:color w:val="000000" w:themeColor="text1"/>
                <w:sz w:val="24"/>
                <w:szCs w:val="24"/>
              </w:rPr>
              <w:t xml:space="preserve">The Chair opened the meeting and welcomed all </w:t>
            </w:r>
            <w:bookmarkStart w:name="_Int_sJDko2xh" w:id="0"/>
            <w:r w:rsidRPr="2EC2C528">
              <w:rPr>
                <w:rFonts w:ascii="Verdana" w:hAnsi="Verdana" w:cs="Arial"/>
                <w:color w:val="000000" w:themeColor="text1"/>
                <w:sz w:val="24"/>
                <w:szCs w:val="24"/>
              </w:rPr>
              <w:t>present</w:t>
            </w:r>
            <w:bookmarkEnd w:id="0"/>
            <w:r w:rsidRPr="2EC2C528">
              <w:rPr>
                <w:rFonts w:ascii="Verdana" w:hAnsi="Verdana" w:cs="Arial"/>
                <w:color w:val="000000" w:themeColor="text1"/>
                <w:sz w:val="24"/>
                <w:szCs w:val="24"/>
              </w:rPr>
              <w:t xml:space="preserve">. </w:t>
            </w:r>
          </w:p>
          <w:p w:rsidRPr="005F1AF5" w:rsidR="00E619DA" w:rsidP="605A168D" w:rsidRDefault="1B94B316" w14:paraId="414BD0AD" w14:textId="4A26B237">
            <w:pPr>
              <w:pStyle w:val="Body"/>
              <w:spacing w:before="120" w:after="120"/>
            </w:pPr>
            <w:r w:rsidRPr="2EC2C528">
              <w:rPr>
                <w:rFonts w:ascii="Verdana" w:hAnsi="Verdana" w:cs="Arial"/>
                <w:color w:val="000000" w:themeColor="text1"/>
                <w:sz w:val="24"/>
                <w:szCs w:val="24"/>
              </w:rPr>
              <w:lastRenderedPageBreak/>
              <w:t xml:space="preserve">Apologies were noted for: </w:t>
            </w:r>
          </w:p>
          <w:p w:rsidRPr="005F1AF5" w:rsidR="00E619DA" w:rsidP="2EC2C528" w:rsidRDefault="1B94B316" w14:paraId="583FB4DB" w14:textId="1C86005F">
            <w:pPr>
              <w:pStyle w:val="Body"/>
              <w:numPr>
                <w:ilvl w:val="0"/>
                <w:numId w:val="3"/>
              </w:numPr>
              <w:spacing w:before="120" w:after="120"/>
              <w:rPr>
                <w:rFonts w:ascii="Verdana" w:hAnsi="Verdana" w:cs="Arial"/>
                <w:color w:val="000000" w:themeColor="text1"/>
                <w:sz w:val="24"/>
                <w:szCs w:val="24"/>
              </w:rPr>
            </w:pPr>
            <w:r w:rsidRPr="2EC2C528">
              <w:rPr>
                <w:rFonts w:ascii="Verdana" w:hAnsi="Verdana" w:cs="Arial"/>
                <w:color w:val="000000" w:themeColor="text1"/>
                <w:sz w:val="24"/>
                <w:szCs w:val="24"/>
              </w:rPr>
              <w:t xml:space="preserve">Joanne Abbott-Davies, Assistant Director of Insight, </w:t>
            </w:r>
            <w:r w:rsidRPr="2EC2C528" w:rsidR="0917272D">
              <w:rPr>
                <w:rFonts w:ascii="Verdana" w:hAnsi="Verdana" w:cs="Arial"/>
                <w:color w:val="000000" w:themeColor="text1"/>
                <w:sz w:val="24"/>
                <w:szCs w:val="24"/>
              </w:rPr>
              <w:t xml:space="preserve">Engagement and Fundraising. </w:t>
            </w:r>
          </w:p>
          <w:p w:rsidRPr="005F1AF5" w:rsidR="00E619DA" w:rsidP="2EC2C528" w:rsidRDefault="0917272D" w14:paraId="57A3B071" w14:textId="2C10EA6F">
            <w:pPr>
              <w:pStyle w:val="Body"/>
              <w:numPr>
                <w:ilvl w:val="0"/>
                <w:numId w:val="3"/>
              </w:numPr>
              <w:spacing w:before="120" w:after="120"/>
              <w:rPr>
                <w:rFonts w:ascii="Verdana" w:hAnsi="Verdana" w:cs="Arial"/>
                <w:color w:val="000000" w:themeColor="text1"/>
                <w:sz w:val="24"/>
                <w:szCs w:val="24"/>
              </w:rPr>
            </w:pPr>
            <w:r w:rsidRPr="2EC2C528">
              <w:rPr>
                <w:rFonts w:ascii="Verdana" w:hAnsi="Verdana" w:cs="Arial"/>
                <w:color w:val="000000" w:themeColor="text1"/>
                <w:sz w:val="24"/>
                <w:szCs w:val="24"/>
              </w:rPr>
              <w:t>Hazel Lloyd, Director of Corporate Governance.</w:t>
            </w:r>
          </w:p>
          <w:p w:rsidRPr="005F1AF5" w:rsidR="00E619DA" w:rsidP="2EC2C528" w:rsidRDefault="0917272D" w14:paraId="5CA7BB72" w14:textId="45019D5D">
            <w:pPr>
              <w:pStyle w:val="Body"/>
              <w:numPr>
                <w:ilvl w:val="0"/>
                <w:numId w:val="3"/>
              </w:numPr>
              <w:spacing w:before="120" w:after="120"/>
              <w:rPr>
                <w:rFonts w:ascii="Verdana" w:hAnsi="Verdana" w:cs="Arial"/>
                <w:color w:val="000000" w:themeColor="text1"/>
                <w:sz w:val="24"/>
                <w:szCs w:val="24"/>
              </w:rPr>
            </w:pPr>
            <w:r w:rsidRPr="2EC2C528">
              <w:rPr>
                <w:rFonts w:ascii="Verdana" w:hAnsi="Verdana" w:cs="Arial"/>
                <w:color w:val="000000" w:themeColor="text1"/>
                <w:sz w:val="24"/>
                <w:szCs w:val="24"/>
              </w:rPr>
              <w:t>Stephen Spill, Vice Chair.</w:t>
            </w:r>
          </w:p>
          <w:p w:rsidRPr="005F1AF5" w:rsidR="00E619DA" w:rsidP="2EC2C528" w:rsidRDefault="0917272D" w14:paraId="1AA55FEA" w14:textId="6EDF83D0">
            <w:pPr>
              <w:pStyle w:val="Body"/>
              <w:numPr>
                <w:ilvl w:val="0"/>
                <w:numId w:val="3"/>
              </w:numPr>
              <w:spacing w:before="120" w:after="120"/>
              <w:rPr>
                <w:rFonts w:ascii="Verdana" w:hAnsi="Verdana" w:cs="Arial"/>
                <w:color w:val="000000" w:themeColor="text1"/>
                <w:sz w:val="24"/>
                <w:szCs w:val="24"/>
              </w:rPr>
            </w:pPr>
            <w:r w:rsidRPr="2EC2C528">
              <w:rPr>
                <w:rFonts w:ascii="Verdana" w:hAnsi="Verdana" w:cs="Arial"/>
                <w:color w:val="000000" w:themeColor="text1"/>
                <w:sz w:val="24"/>
                <w:szCs w:val="24"/>
              </w:rPr>
              <w:t xml:space="preserve">Sara Utley, Audit Wales. </w:t>
            </w:r>
          </w:p>
        </w:tc>
      </w:tr>
      <w:tr w:rsidRPr="005F1AF5" w:rsidR="0042253E" w:rsidTr="437EEDC0" w14:paraId="576EB130" w14:textId="77777777">
        <w:trPr>
          <w:trHeight w:val="362"/>
        </w:trPr>
        <w:tc>
          <w:tcPr>
            <w:tcW w:w="1843" w:type="dxa"/>
            <w:shd w:val="clear" w:color="auto" w:fill="auto"/>
            <w:tcMar>
              <w:top w:w="80" w:type="dxa"/>
              <w:left w:w="80" w:type="dxa"/>
              <w:bottom w:w="80" w:type="dxa"/>
              <w:right w:w="80" w:type="dxa"/>
            </w:tcMar>
          </w:tcPr>
          <w:p w:rsidRPr="005F1AF5" w:rsidR="0042253E" w:rsidP="0F244227" w:rsidRDefault="3BD80051" w14:paraId="0C5B20B4" w14:textId="76A479D1">
            <w:pPr>
              <w:pStyle w:val="Body"/>
              <w:spacing w:before="120" w:after="120"/>
              <w:rPr>
                <w:rFonts w:ascii="Verdana" w:hAnsi="Verdana"/>
                <w:b/>
                <w:bCs/>
                <w:color w:val="000000" w:themeColor="text1"/>
                <w:sz w:val="24"/>
                <w:szCs w:val="24"/>
              </w:rPr>
            </w:pPr>
            <w:r w:rsidRPr="07EBD91D">
              <w:rPr>
                <w:rFonts w:ascii="Verdana" w:hAnsi="Verdana"/>
                <w:b/>
                <w:bCs/>
                <w:color w:val="000000" w:themeColor="text1"/>
                <w:sz w:val="24"/>
                <w:szCs w:val="24"/>
              </w:rPr>
              <w:lastRenderedPageBreak/>
              <w:t>36/25</w:t>
            </w:r>
          </w:p>
        </w:tc>
        <w:tc>
          <w:tcPr>
            <w:tcW w:w="8625" w:type="dxa"/>
            <w:shd w:val="clear" w:color="auto" w:fill="auto"/>
            <w:tcMar>
              <w:top w:w="80" w:type="dxa"/>
              <w:left w:w="80" w:type="dxa"/>
              <w:bottom w:w="80" w:type="dxa"/>
              <w:right w:w="80" w:type="dxa"/>
            </w:tcMar>
          </w:tcPr>
          <w:p w:rsidRPr="005F1AF5" w:rsidR="0042253E" w:rsidP="2EC2C528" w:rsidRDefault="0042253E" w14:paraId="1F02600D" w14:textId="5616659A">
            <w:pPr>
              <w:pStyle w:val="Body"/>
              <w:spacing w:before="120" w:after="120"/>
              <w:rPr>
                <w:rFonts w:ascii="Verdana" w:hAnsi="Verdana" w:cs="Arial"/>
                <w:b w:val="1"/>
                <w:bCs w:val="1"/>
                <w:color w:val="000000" w:themeColor="text1"/>
                <w:sz w:val="24"/>
                <w:szCs w:val="24"/>
              </w:rPr>
            </w:pPr>
            <w:r w:rsidRPr="47661CB0" w:rsidR="0042253E">
              <w:rPr>
                <w:rFonts w:ascii="Verdana" w:hAnsi="Verdana" w:cs="Arial"/>
                <w:b w:val="1"/>
                <w:bCs w:val="1"/>
                <w:color w:val="000000" w:themeColor="text1" w:themeTint="FF" w:themeShade="FF"/>
                <w:sz w:val="24"/>
                <w:szCs w:val="24"/>
              </w:rPr>
              <w:t>WELCOME / INTRODUCTORY REMARKS</w:t>
            </w:r>
            <w:r w:rsidRPr="47661CB0" w:rsidR="4866CFDE">
              <w:rPr>
                <w:rFonts w:ascii="Verdana" w:hAnsi="Verdana" w:cs="Arial"/>
                <w:b w:val="1"/>
                <w:bCs w:val="1"/>
                <w:color w:val="000000" w:themeColor="text1" w:themeTint="FF" w:themeShade="FF"/>
                <w:sz w:val="24"/>
                <w:szCs w:val="24"/>
              </w:rPr>
              <w:t xml:space="preserve"> </w:t>
            </w:r>
          </w:p>
        </w:tc>
      </w:tr>
      <w:tr w:rsidRPr="005F1AF5" w:rsidR="0042253E" w:rsidTr="437EEDC0" w14:paraId="7D971176" w14:textId="77777777">
        <w:trPr>
          <w:trHeight w:val="311"/>
        </w:trPr>
        <w:tc>
          <w:tcPr>
            <w:tcW w:w="1843" w:type="dxa"/>
            <w:shd w:val="clear" w:color="auto" w:fill="auto"/>
            <w:tcMar>
              <w:top w:w="80" w:type="dxa"/>
              <w:left w:w="80" w:type="dxa"/>
              <w:bottom w:w="80" w:type="dxa"/>
              <w:right w:w="80" w:type="dxa"/>
            </w:tcMar>
          </w:tcPr>
          <w:p w:rsidRPr="005F1AF5" w:rsidR="0042253E" w:rsidP="00521C88" w:rsidRDefault="0042253E" w14:paraId="4C905FD8" w14:textId="77777777">
            <w:pPr>
              <w:spacing w:before="120" w:after="120"/>
              <w:rPr>
                <w:rFonts w:ascii="Verdana" w:hAnsi="Verdana" w:cs="Arial"/>
                <w:color w:val="000000" w:themeColor="text1"/>
              </w:rPr>
            </w:pPr>
          </w:p>
        </w:tc>
        <w:tc>
          <w:tcPr>
            <w:tcW w:w="8625" w:type="dxa"/>
            <w:shd w:val="clear" w:color="auto" w:fill="auto"/>
            <w:tcMar>
              <w:top w:w="80" w:type="dxa"/>
              <w:left w:w="80" w:type="dxa"/>
              <w:bottom w:w="80" w:type="dxa"/>
              <w:right w:w="80" w:type="dxa"/>
            </w:tcMar>
          </w:tcPr>
          <w:p w:rsidRPr="005F1AF5" w:rsidR="0042253E" w:rsidP="00B4174F" w:rsidRDefault="0042253E" w14:paraId="59B9C067" w14:textId="640B400C">
            <w:pPr>
              <w:pStyle w:val="Body"/>
              <w:spacing w:before="120" w:after="120"/>
              <w:rPr>
                <w:rFonts w:ascii="Verdana" w:hAnsi="Verdana" w:cs="Arial"/>
                <w:color w:val="000000" w:themeColor="text1"/>
                <w:sz w:val="24"/>
                <w:szCs w:val="24"/>
              </w:rPr>
            </w:pPr>
            <w:r w:rsidRPr="005F1AF5">
              <w:rPr>
                <w:rFonts w:ascii="Verdana" w:hAnsi="Verdana" w:cs="Arial"/>
                <w:color w:val="000000" w:themeColor="text1"/>
                <w:sz w:val="24"/>
                <w:szCs w:val="24"/>
              </w:rPr>
              <w:t xml:space="preserve">The </w:t>
            </w:r>
            <w:r w:rsidR="00441652">
              <w:rPr>
                <w:rFonts w:ascii="Verdana" w:hAnsi="Verdana" w:cs="Arial"/>
                <w:color w:val="000000" w:themeColor="text1"/>
                <w:sz w:val="24"/>
                <w:szCs w:val="24"/>
              </w:rPr>
              <w:t>C</w:t>
            </w:r>
            <w:r w:rsidRPr="005F1AF5">
              <w:rPr>
                <w:rFonts w:ascii="Verdana" w:hAnsi="Verdana" w:cs="Arial"/>
                <w:color w:val="000000" w:themeColor="text1"/>
                <w:sz w:val="24"/>
                <w:szCs w:val="24"/>
              </w:rPr>
              <w:t xml:space="preserve">hair welcomed everyone to the meeting. </w:t>
            </w:r>
          </w:p>
        </w:tc>
      </w:tr>
      <w:tr w:rsidRPr="005F1AF5" w:rsidR="0042253E" w:rsidTr="437EEDC0" w14:paraId="4CB48D77" w14:textId="77777777">
        <w:trPr>
          <w:trHeight w:val="374"/>
        </w:trPr>
        <w:tc>
          <w:tcPr>
            <w:tcW w:w="1843" w:type="dxa"/>
            <w:shd w:val="clear" w:color="auto" w:fill="auto"/>
            <w:tcMar>
              <w:top w:w="80" w:type="dxa"/>
              <w:left w:w="80" w:type="dxa"/>
              <w:bottom w:w="80" w:type="dxa"/>
              <w:right w:w="80" w:type="dxa"/>
            </w:tcMar>
          </w:tcPr>
          <w:p w:rsidRPr="005F1AF5" w:rsidR="0042253E" w:rsidP="0F244227" w:rsidRDefault="20EBDCEB" w14:paraId="2785E9EF" w14:textId="29107AC6">
            <w:pPr>
              <w:pStyle w:val="Body"/>
              <w:spacing w:before="120" w:after="120"/>
              <w:rPr>
                <w:rFonts w:ascii="Verdana" w:hAnsi="Verdana"/>
                <w:b/>
                <w:bCs/>
                <w:color w:val="000000" w:themeColor="text1"/>
                <w:sz w:val="24"/>
                <w:szCs w:val="24"/>
              </w:rPr>
            </w:pPr>
            <w:r w:rsidRPr="07EBD91D">
              <w:rPr>
                <w:rFonts w:ascii="Verdana" w:hAnsi="Verdana"/>
                <w:b/>
                <w:bCs/>
                <w:color w:val="000000" w:themeColor="text1"/>
                <w:sz w:val="24"/>
                <w:szCs w:val="24"/>
              </w:rPr>
              <w:t>37/25</w:t>
            </w:r>
          </w:p>
        </w:tc>
        <w:tc>
          <w:tcPr>
            <w:tcW w:w="8625" w:type="dxa"/>
            <w:shd w:val="clear" w:color="auto" w:fill="auto"/>
            <w:tcMar>
              <w:top w:w="80" w:type="dxa"/>
              <w:left w:w="80" w:type="dxa"/>
              <w:bottom w:w="80" w:type="dxa"/>
              <w:right w:w="80" w:type="dxa"/>
            </w:tcMar>
          </w:tcPr>
          <w:p w:rsidRPr="005F1AF5" w:rsidR="0042253E" w:rsidP="00521C88" w:rsidRDefault="0042253E" w14:paraId="576C3849" w14:textId="77777777">
            <w:pPr>
              <w:pStyle w:val="Body"/>
              <w:spacing w:before="120" w:after="120"/>
              <w:rPr>
                <w:rFonts w:ascii="Verdana" w:hAnsi="Verdana" w:cs="Arial"/>
                <w:b/>
                <w:color w:val="000000" w:themeColor="text1"/>
                <w:sz w:val="24"/>
                <w:szCs w:val="24"/>
              </w:rPr>
            </w:pPr>
            <w:r w:rsidRPr="005F1AF5">
              <w:rPr>
                <w:rFonts w:ascii="Verdana" w:hAnsi="Verdana" w:cs="Arial"/>
                <w:b/>
                <w:color w:val="000000" w:themeColor="text1"/>
                <w:sz w:val="24"/>
                <w:szCs w:val="24"/>
              </w:rPr>
              <w:t>DECLARATION OF INTERESTS</w:t>
            </w:r>
          </w:p>
        </w:tc>
      </w:tr>
      <w:tr w:rsidRPr="005F1AF5" w:rsidR="0042253E" w:rsidTr="437EEDC0" w14:paraId="13750FDD" w14:textId="77777777">
        <w:trPr>
          <w:trHeight w:val="374"/>
        </w:trPr>
        <w:tc>
          <w:tcPr>
            <w:tcW w:w="1843" w:type="dxa"/>
            <w:shd w:val="clear" w:color="auto" w:fill="auto"/>
            <w:tcMar>
              <w:top w:w="80" w:type="dxa"/>
              <w:left w:w="80" w:type="dxa"/>
              <w:bottom w:w="80" w:type="dxa"/>
              <w:right w:w="80" w:type="dxa"/>
            </w:tcMar>
          </w:tcPr>
          <w:p w:rsidRPr="005F1AF5" w:rsidR="0042253E" w:rsidP="00521C88" w:rsidRDefault="0042253E" w14:paraId="45A3DABB" w14:textId="77777777">
            <w:pPr>
              <w:spacing w:before="120" w:after="120"/>
              <w:rPr>
                <w:rFonts w:ascii="Verdana" w:hAnsi="Verdana" w:cs="Arial"/>
                <w:b/>
                <w:color w:val="000000" w:themeColor="text1"/>
              </w:rPr>
            </w:pPr>
          </w:p>
        </w:tc>
        <w:tc>
          <w:tcPr>
            <w:tcW w:w="8625" w:type="dxa"/>
            <w:shd w:val="clear" w:color="auto" w:fill="auto"/>
            <w:tcMar>
              <w:top w:w="80" w:type="dxa"/>
              <w:left w:w="80" w:type="dxa"/>
              <w:bottom w:w="80" w:type="dxa"/>
              <w:right w:w="80" w:type="dxa"/>
            </w:tcMar>
          </w:tcPr>
          <w:p w:rsidRPr="005F1AF5" w:rsidR="0042253E" w:rsidP="00521C88" w:rsidRDefault="0042253E" w14:paraId="3A0B233B" w14:textId="3ACBACC1">
            <w:pPr>
              <w:pStyle w:val="Body"/>
              <w:spacing w:before="120" w:after="120"/>
              <w:rPr>
                <w:rFonts w:ascii="Verdana" w:hAnsi="Verdana" w:cs="Arial"/>
                <w:color w:val="000000" w:themeColor="text1"/>
                <w:sz w:val="24"/>
                <w:szCs w:val="24"/>
              </w:rPr>
            </w:pPr>
            <w:r w:rsidRPr="005F1AF5">
              <w:rPr>
                <w:rFonts w:ascii="Verdana" w:hAnsi="Verdana" w:cs="Arial"/>
                <w:color w:val="000000" w:themeColor="text1"/>
                <w:sz w:val="24"/>
                <w:szCs w:val="24"/>
              </w:rPr>
              <w:t xml:space="preserve">There were no declarations of interest. </w:t>
            </w:r>
          </w:p>
        </w:tc>
      </w:tr>
      <w:tr w:rsidRPr="005F1AF5" w:rsidR="0042253E" w:rsidTr="437EEDC0" w14:paraId="381D4DE8" w14:textId="77777777">
        <w:trPr>
          <w:trHeight w:val="374"/>
        </w:trPr>
        <w:tc>
          <w:tcPr>
            <w:tcW w:w="1843" w:type="dxa"/>
            <w:shd w:val="clear" w:color="auto" w:fill="auto"/>
            <w:tcMar>
              <w:top w:w="80" w:type="dxa"/>
              <w:left w:w="80" w:type="dxa"/>
              <w:bottom w:w="80" w:type="dxa"/>
              <w:right w:w="80" w:type="dxa"/>
            </w:tcMar>
          </w:tcPr>
          <w:p w:rsidRPr="005F1AF5" w:rsidR="0042253E" w:rsidP="0F244227" w:rsidRDefault="745A5348" w14:paraId="6EA3CB80" w14:textId="2B14F10A">
            <w:pPr>
              <w:spacing w:before="120" w:after="120"/>
              <w:rPr>
                <w:rFonts w:ascii="Verdana" w:hAnsi="Verdana" w:cs="Arial"/>
                <w:b/>
                <w:bCs/>
                <w:color w:val="000000" w:themeColor="text1"/>
              </w:rPr>
            </w:pPr>
            <w:r w:rsidRPr="07EBD91D">
              <w:rPr>
                <w:rFonts w:ascii="Verdana" w:hAnsi="Verdana" w:cs="Arial"/>
                <w:b/>
                <w:bCs/>
                <w:color w:val="000000" w:themeColor="text1"/>
              </w:rPr>
              <w:t>38/25</w:t>
            </w:r>
          </w:p>
        </w:tc>
        <w:tc>
          <w:tcPr>
            <w:tcW w:w="8625" w:type="dxa"/>
            <w:shd w:val="clear" w:color="auto" w:fill="auto"/>
            <w:tcMar>
              <w:top w:w="80" w:type="dxa"/>
              <w:left w:w="80" w:type="dxa"/>
              <w:bottom w:w="80" w:type="dxa"/>
              <w:right w:w="80" w:type="dxa"/>
            </w:tcMar>
          </w:tcPr>
          <w:p w:rsidRPr="005F1AF5" w:rsidR="0042253E" w:rsidP="006C1716" w:rsidRDefault="0042253E" w14:paraId="1CC2D893" w14:textId="2A250F5C">
            <w:pPr>
              <w:pStyle w:val="Body"/>
              <w:spacing w:before="120" w:after="120"/>
              <w:rPr>
                <w:rFonts w:ascii="Verdana" w:hAnsi="Verdana" w:cs="Arial"/>
                <w:color w:val="000000" w:themeColor="text1"/>
                <w:sz w:val="24"/>
                <w:szCs w:val="24"/>
              </w:rPr>
            </w:pPr>
            <w:r w:rsidRPr="005F1AF5">
              <w:rPr>
                <w:rFonts w:ascii="Verdana" w:hAnsi="Verdana" w:cs="Arial"/>
                <w:b/>
                <w:color w:val="000000" w:themeColor="text1"/>
                <w:sz w:val="24"/>
                <w:szCs w:val="24"/>
              </w:rPr>
              <w:t xml:space="preserve">MATTERS ARISING </w:t>
            </w:r>
          </w:p>
        </w:tc>
      </w:tr>
      <w:tr w:rsidRPr="005F1AF5" w:rsidR="0042253E" w:rsidTr="437EEDC0" w14:paraId="7E0D162B" w14:textId="77777777">
        <w:trPr>
          <w:trHeight w:val="374"/>
        </w:trPr>
        <w:tc>
          <w:tcPr>
            <w:tcW w:w="1843" w:type="dxa"/>
            <w:shd w:val="clear" w:color="auto" w:fill="auto"/>
            <w:tcMar>
              <w:top w:w="80" w:type="dxa"/>
              <w:left w:w="80" w:type="dxa"/>
              <w:bottom w:w="80" w:type="dxa"/>
              <w:right w:w="80" w:type="dxa"/>
            </w:tcMar>
          </w:tcPr>
          <w:p w:rsidRPr="005F1AF5" w:rsidR="0042253E" w:rsidP="006C1716" w:rsidRDefault="0042253E" w14:paraId="574290D3" w14:textId="77777777">
            <w:pPr>
              <w:spacing w:before="120" w:after="120"/>
              <w:rPr>
                <w:rFonts w:ascii="Verdana" w:hAnsi="Verdana" w:cs="Arial"/>
                <w:b/>
                <w:color w:val="FF0000"/>
              </w:rPr>
            </w:pPr>
          </w:p>
        </w:tc>
        <w:tc>
          <w:tcPr>
            <w:tcW w:w="8625" w:type="dxa"/>
            <w:shd w:val="clear" w:color="auto" w:fill="auto"/>
            <w:tcMar>
              <w:top w:w="80" w:type="dxa"/>
              <w:left w:w="80" w:type="dxa"/>
              <w:bottom w:w="80" w:type="dxa"/>
              <w:right w:w="80" w:type="dxa"/>
            </w:tcMar>
          </w:tcPr>
          <w:p w:rsidRPr="005F1AF5" w:rsidR="0042253E" w:rsidP="006C1716" w:rsidRDefault="0042253E" w14:paraId="2FBADCCC" w14:textId="46A86827">
            <w:pPr>
              <w:pStyle w:val="Body"/>
              <w:spacing w:before="120" w:after="120"/>
              <w:rPr>
                <w:rFonts w:ascii="Verdana" w:hAnsi="Verdana" w:cs="Arial"/>
                <w:color w:val="000000" w:themeColor="text1"/>
                <w:sz w:val="24"/>
                <w:szCs w:val="24"/>
              </w:rPr>
            </w:pPr>
            <w:r w:rsidRPr="2EC2C528">
              <w:rPr>
                <w:rFonts w:ascii="Verdana" w:hAnsi="Verdana" w:cs="Arial"/>
                <w:color w:val="000000" w:themeColor="text1"/>
                <w:sz w:val="24"/>
                <w:szCs w:val="24"/>
              </w:rPr>
              <w:t xml:space="preserve">There were no matters </w:t>
            </w:r>
            <w:r w:rsidRPr="2EC2C528" w:rsidR="3F2AAF59">
              <w:rPr>
                <w:rFonts w:ascii="Verdana" w:hAnsi="Verdana" w:cs="Arial"/>
                <w:color w:val="000000" w:themeColor="text1"/>
                <w:sz w:val="24"/>
                <w:szCs w:val="24"/>
              </w:rPr>
              <w:t>arising not</w:t>
            </w:r>
            <w:r w:rsidRPr="2EC2C528">
              <w:rPr>
                <w:rFonts w:ascii="Verdana" w:hAnsi="Verdana" w:cs="Arial"/>
                <w:color w:val="000000" w:themeColor="text1"/>
                <w:sz w:val="24"/>
                <w:szCs w:val="24"/>
              </w:rPr>
              <w:t xml:space="preserve"> otherwise on the agenda. </w:t>
            </w:r>
          </w:p>
        </w:tc>
      </w:tr>
      <w:tr w:rsidRPr="005F1AF5" w:rsidR="0042253E" w:rsidTr="437EEDC0" w14:paraId="4FEEE074" w14:textId="77777777">
        <w:trPr>
          <w:trHeight w:val="374"/>
        </w:trPr>
        <w:tc>
          <w:tcPr>
            <w:tcW w:w="1843" w:type="dxa"/>
            <w:shd w:val="clear" w:color="auto" w:fill="auto"/>
            <w:tcMar>
              <w:top w:w="80" w:type="dxa"/>
              <w:left w:w="80" w:type="dxa"/>
              <w:bottom w:w="80" w:type="dxa"/>
              <w:right w:w="80" w:type="dxa"/>
            </w:tcMar>
          </w:tcPr>
          <w:p w:rsidRPr="005F1AF5" w:rsidR="0042253E" w:rsidP="0F244227" w:rsidRDefault="238E937A" w14:paraId="56BDB69C" w14:textId="2BB53841">
            <w:pPr>
              <w:spacing w:before="120" w:after="120"/>
              <w:rPr>
                <w:rFonts w:ascii="Verdana" w:hAnsi="Verdana" w:cs="Arial"/>
                <w:b/>
                <w:bCs/>
                <w:color w:val="000000" w:themeColor="text1"/>
              </w:rPr>
            </w:pPr>
            <w:r w:rsidRPr="07EBD91D">
              <w:rPr>
                <w:rFonts w:ascii="Verdana" w:hAnsi="Verdana" w:cs="Arial"/>
                <w:b/>
                <w:bCs/>
                <w:color w:val="000000" w:themeColor="text1"/>
              </w:rPr>
              <w:t>39/25</w:t>
            </w:r>
          </w:p>
        </w:tc>
        <w:tc>
          <w:tcPr>
            <w:tcW w:w="8625" w:type="dxa"/>
            <w:shd w:val="clear" w:color="auto" w:fill="auto"/>
            <w:tcMar>
              <w:top w:w="80" w:type="dxa"/>
              <w:left w:w="80" w:type="dxa"/>
              <w:bottom w:w="80" w:type="dxa"/>
              <w:right w:w="80" w:type="dxa"/>
            </w:tcMar>
          </w:tcPr>
          <w:p w:rsidRPr="005F1AF5" w:rsidR="0042253E" w:rsidP="00D439E5" w:rsidRDefault="3B45FC18" w14:paraId="47137150" w14:textId="0E47509C">
            <w:pPr>
              <w:pStyle w:val="Body"/>
              <w:spacing w:before="120" w:after="120"/>
              <w:rPr>
                <w:rFonts w:ascii="Verdana" w:hAnsi="Verdana" w:cs="Arial Unicode MS"/>
                <w:b/>
                <w:bCs/>
                <w:color w:val="000000" w:themeColor="text1"/>
                <w:sz w:val="24"/>
                <w:szCs w:val="24"/>
              </w:rPr>
            </w:pPr>
            <w:r w:rsidRPr="07EBD91D">
              <w:rPr>
                <w:rFonts w:ascii="Verdana" w:hAnsi="Verdana" w:cs="Arial Unicode MS"/>
                <w:b/>
                <w:bCs/>
                <w:color w:val="000000" w:themeColor="text1"/>
                <w:sz w:val="24"/>
                <w:szCs w:val="24"/>
              </w:rPr>
              <w:t xml:space="preserve">STAFF STORY: CWTSH CLOS APPEAL </w:t>
            </w:r>
            <w:r w:rsidRPr="07EBD91D" w:rsidR="0042253E">
              <w:rPr>
                <w:rFonts w:ascii="Verdana" w:hAnsi="Verdana" w:cs="Arial Unicode MS"/>
                <w:b/>
                <w:bCs/>
                <w:color w:val="000000" w:themeColor="text1"/>
                <w:sz w:val="24"/>
                <w:szCs w:val="24"/>
              </w:rPr>
              <w:t xml:space="preserve"> </w:t>
            </w:r>
          </w:p>
        </w:tc>
      </w:tr>
      <w:tr w:rsidRPr="005F1AF5" w:rsidR="0042253E" w:rsidTr="437EEDC0" w14:paraId="746F4443" w14:textId="77777777">
        <w:trPr>
          <w:trHeight w:val="374"/>
        </w:trPr>
        <w:tc>
          <w:tcPr>
            <w:tcW w:w="1843" w:type="dxa"/>
            <w:shd w:val="clear" w:color="auto" w:fill="auto"/>
            <w:tcMar>
              <w:top w:w="80" w:type="dxa"/>
              <w:left w:w="80" w:type="dxa"/>
              <w:bottom w:w="80" w:type="dxa"/>
              <w:right w:w="80" w:type="dxa"/>
            </w:tcMar>
          </w:tcPr>
          <w:p w:rsidRPr="005F1AF5" w:rsidR="0042253E" w:rsidP="006F0969" w:rsidRDefault="0042253E" w14:paraId="4875C523" w14:textId="77777777">
            <w:pPr>
              <w:spacing w:before="120" w:after="120"/>
              <w:rPr>
                <w:rFonts w:ascii="Verdana" w:hAnsi="Verdana" w:cs="Arial"/>
                <w:b/>
                <w:color w:val="000000" w:themeColor="text1"/>
              </w:rPr>
            </w:pPr>
          </w:p>
        </w:tc>
        <w:tc>
          <w:tcPr>
            <w:tcW w:w="8625" w:type="dxa"/>
            <w:shd w:val="clear" w:color="auto" w:fill="auto"/>
            <w:tcMar>
              <w:top w:w="80" w:type="dxa"/>
              <w:left w:w="80" w:type="dxa"/>
              <w:bottom w:w="80" w:type="dxa"/>
              <w:right w:w="80" w:type="dxa"/>
            </w:tcMar>
          </w:tcPr>
          <w:p w:rsidR="0042253E" w:rsidP="07EBD91D" w:rsidRDefault="0042253E" w14:paraId="2AF2B213" w14:textId="2D0CE6D4">
            <w:pPr>
              <w:pStyle w:val="Body"/>
              <w:spacing w:before="120" w:after="120"/>
              <w:rPr>
                <w:rFonts w:ascii="Verdana" w:hAnsi="Verdana" w:eastAsia="Verdana" w:cs="Verdana"/>
                <w:sz w:val="24"/>
                <w:szCs w:val="24"/>
              </w:rPr>
            </w:pPr>
            <w:r w:rsidRPr="07EBD91D">
              <w:rPr>
                <w:rFonts w:ascii="Verdana" w:hAnsi="Verdana" w:cs="Arial Unicode MS"/>
                <w:color w:val="000000" w:themeColor="text1"/>
                <w:sz w:val="24"/>
                <w:szCs w:val="24"/>
              </w:rPr>
              <w:t>T</w:t>
            </w:r>
            <w:r w:rsidRPr="07EBD91D">
              <w:rPr>
                <w:rFonts w:ascii="Verdana" w:hAnsi="Verdana" w:eastAsia="Verdana" w:cs="Verdana"/>
                <w:color w:val="000000" w:themeColor="text1"/>
                <w:sz w:val="24"/>
                <w:szCs w:val="24"/>
              </w:rPr>
              <w:t>he Committee</w:t>
            </w:r>
            <w:r w:rsidRPr="07EBD91D" w:rsidR="350DC558">
              <w:rPr>
                <w:rFonts w:ascii="Verdana" w:hAnsi="Verdana" w:eastAsia="Verdana" w:cs="Verdana"/>
                <w:color w:val="000000" w:themeColor="text1"/>
                <w:sz w:val="24"/>
                <w:szCs w:val="24"/>
              </w:rPr>
              <w:t xml:space="preserve"> </w:t>
            </w:r>
            <w:r w:rsidRPr="07EBD91D" w:rsidR="350DC558">
              <w:rPr>
                <w:rFonts w:ascii="Verdana" w:hAnsi="Verdana" w:eastAsia="Verdana" w:cs="Verdana"/>
                <w:b/>
                <w:bCs/>
                <w:color w:val="000000" w:themeColor="text1"/>
                <w:sz w:val="24"/>
                <w:szCs w:val="24"/>
              </w:rPr>
              <w:t xml:space="preserve">RECIEVED </w:t>
            </w:r>
            <w:r w:rsidRPr="07EBD91D" w:rsidR="350DC558">
              <w:rPr>
                <w:rFonts w:ascii="Verdana" w:hAnsi="Verdana" w:eastAsia="Verdana" w:cs="Verdana"/>
                <w:color w:val="000000" w:themeColor="text1"/>
                <w:sz w:val="24"/>
                <w:szCs w:val="24"/>
              </w:rPr>
              <w:t>a staff/patient story:  Cwtsh Clos Appeal – Transformation &amp; Benefit.</w:t>
            </w:r>
          </w:p>
          <w:p w:rsidR="07EBD91D" w:rsidP="437EEDC0" w:rsidRDefault="693574FB" w14:paraId="0F81759A" w14:textId="61AD1B86">
            <w:pPr>
              <w:pStyle w:val="Body"/>
              <w:spacing w:before="120" w:after="120"/>
              <w:rPr>
                <w:rFonts w:ascii="Verdana" w:hAnsi="Verdana" w:eastAsia="Verdana" w:cs="Verdana"/>
                <w:color w:val="000000" w:themeColor="text1" w:themeTint="FF" w:themeShade="FF"/>
                <w:sz w:val="28"/>
                <w:szCs w:val="28"/>
              </w:rPr>
            </w:pPr>
            <w:r w:rsidRPr="437EEDC0" w:rsidR="693574FB">
              <w:rPr>
                <w:rFonts w:ascii="Verdana" w:hAnsi="Verdana" w:eastAsia="Verdana" w:cs="Verdana"/>
                <w:sz w:val="24"/>
                <w:szCs w:val="24"/>
              </w:rPr>
              <w:t>HJ outlin</w:t>
            </w:r>
            <w:r w:rsidRPr="437EEDC0" w:rsidR="693574FB">
              <w:rPr>
                <w:rFonts w:ascii="Verdana" w:hAnsi="Verdana" w:eastAsia="Verdana" w:cs="Verdana"/>
                <w:color w:val="000000" w:themeColor="text1" w:themeTint="FF" w:themeShade="FF"/>
                <w:sz w:val="24"/>
                <w:szCs w:val="24"/>
              </w:rPr>
              <w:t xml:space="preserve">ed the longstanding provision of two-bedroom houses for families of </w:t>
            </w:r>
            <w:r w:rsidRPr="437EEDC0" w:rsidR="3E5399BD">
              <w:rPr>
                <w:rFonts w:ascii="Verdana" w:hAnsi="Verdana" w:eastAsia="Verdana" w:cs="Verdana"/>
                <w:color w:val="000000" w:themeColor="text1" w:themeTint="FF" w:themeShade="FF"/>
                <w:sz w:val="24"/>
                <w:szCs w:val="24"/>
              </w:rPr>
              <w:t>N</w:t>
            </w:r>
            <w:r w:rsidRPr="437EEDC0" w:rsidR="693574FB">
              <w:rPr>
                <w:rFonts w:ascii="Verdana" w:hAnsi="Verdana" w:eastAsia="Verdana" w:cs="Verdana"/>
                <w:color w:val="000000" w:themeColor="text1" w:themeTint="FF" w:themeShade="FF"/>
                <w:sz w:val="24"/>
                <w:szCs w:val="24"/>
              </w:rPr>
              <w:t xml:space="preserve">eonatal </w:t>
            </w:r>
            <w:r w:rsidRPr="437EEDC0" w:rsidR="258E7386">
              <w:rPr>
                <w:rFonts w:ascii="Verdana" w:hAnsi="Verdana" w:eastAsia="Verdana" w:cs="Verdana"/>
                <w:color w:val="000000" w:themeColor="text1" w:themeTint="FF" w:themeShade="FF"/>
                <w:sz w:val="24"/>
                <w:szCs w:val="24"/>
              </w:rPr>
              <w:t>I</w:t>
            </w:r>
            <w:r w:rsidRPr="437EEDC0" w:rsidR="693574FB">
              <w:rPr>
                <w:rFonts w:ascii="Verdana" w:hAnsi="Verdana" w:eastAsia="Verdana" w:cs="Verdana"/>
                <w:color w:val="000000" w:themeColor="text1" w:themeTint="FF" w:themeShade="FF"/>
                <w:sz w:val="24"/>
                <w:szCs w:val="24"/>
              </w:rPr>
              <w:t xml:space="preserve">ntensive </w:t>
            </w:r>
            <w:r w:rsidRPr="437EEDC0" w:rsidR="5544ECD9">
              <w:rPr>
                <w:rFonts w:ascii="Verdana" w:hAnsi="Verdana" w:eastAsia="Verdana" w:cs="Verdana"/>
                <w:color w:val="000000" w:themeColor="text1" w:themeTint="FF" w:themeShade="FF"/>
                <w:sz w:val="24"/>
                <w:szCs w:val="24"/>
              </w:rPr>
              <w:t>C</w:t>
            </w:r>
            <w:r w:rsidRPr="437EEDC0" w:rsidR="693574FB">
              <w:rPr>
                <w:rFonts w:ascii="Verdana" w:hAnsi="Verdana" w:eastAsia="Verdana" w:cs="Verdana"/>
                <w:color w:val="000000" w:themeColor="text1" w:themeTint="FF" w:themeShade="FF"/>
                <w:sz w:val="24"/>
                <w:szCs w:val="24"/>
              </w:rPr>
              <w:t xml:space="preserve">are patients at Singleton Hospital since 2016, supporting over 1,000 families. She emphasised the psychological importance of quality accommodation for parental wellbeing and infant development. She reported deterioration of the properties due to frequent use and shared feedback from the neonatal family support group </w:t>
            </w:r>
            <w:r w:rsidRPr="437EEDC0" w:rsidR="693574FB">
              <w:rPr>
                <w:rFonts w:ascii="Verdana" w:hAnsi="Verdana" w:eastAsia="Verdana" w:cs="Verdana"/>
                <w:color w:val="000000" w:themeColor="text1" w:themeTint="FF" w:themeShade="FF"/>
                <w:sz w:val="24"/>
                <w:szCs w:val="24"/>
              </w:rPr>
              <w:t>regarding</w:t>
            </w:r>
            <w:r w:rsidRPr="437EEDC0" w:rsidR="693574FB">
              <w:rPr>
                <w:rFonts w:ascii="Verdana" w:hAnsi="Verdana" w:eastAsia="Verdana" w:cs="Verdana"/>
                <w:color w:val="000000" w:themeColor="text1" w:themeTint="FF" w:themeShade="FF"/>
                <w:sz w:val="24"/>
                <w:szCs w:val="24"/>
              </w:rPr>
              <w:t xml:space="preserve"> urgent refurbishment needs.</w:t>
            </w:r>
          </w:p>
          <w:p w:rsidRPr="00966E0E" w:rsidR="0042253E" w:rsidP="437EEDC0" w:rsidRDefault="693574FB" w14:paraId="7ADB04F1" w14:textId="12E5BFF6">
            <w:pPr>
              <w:spacing w:before="240" w:after="240"/>
              <w:rPr>
                <w:rFonts w:ascii="Verdana" w:hAnsi="Verdana" w:eastAsia="Verdana" w:cs="Verdana"/>
                <w:color w:val="000000" w:themeColor="text1" w:themeTint="FF" w:themeShade="FF"/>
              </w:rPr>
            </w:pPr>
            <w:r w:rsidRPr="437EEDC0" w:rsidR="693574FB">
              <w:rPr>
                <w:rFonts w:ascii="Verdana" w:hAnsi="Verdana" w:eastAsia="Verdana" w:cs="Verdana"/>
                <w:color w:val="000000" w:themeColor="text1" w:themeTint="FF" w:themeShade="FF"/>
              </w:rPr>
              <w:t xml:space="preserve">She highlighted a charity-led renovation campaign that was described, covering gardens, living areas, bedrooms, and exteriors, with ongoing work on bathrooms and decor. She noted the involvement of 255 fundraisers, 1,094 donors, 11 events, and 18 </w:t>
            </w:r>
            <w:r w:rsidRPr="437EEDC0" w:rsidR="693574FB">
              <w:rPr>
                <w:rFonts w:ascii="Verdana" w:hAnsi="Verdana" w:eastAsia="Verdana" w:cs="Verdana"/>
                <w:color w:val="000000" w:themeColor="text1" w:themeTint="FF" w:themeShade="FF"/>
              </w:rPr>
              <w:t xml:space="preserve">local businesses, with </w:t>
            </w:r>
            <w:r w:rsidRPr="437EEDC0" w:rsidR="693574FB">
              <w:rPr>
                <w:rFonts w:ascii="Verdana" w:hAnsi="Verdana" w:eastAsia="Verdana" w:cs="Verdana"/>
                <w:color w:val="000000" w:themeColor="text1" w:themeTint="FF" w:themeShade="FF"/>
              </w:rPr>
              <w:t>Mal Pope</w:t>
            </w:r>
            <w:r w:rsidRPr="437EEDC0" w:rsidR="693574FB">
              <w:rPr>
                <w:rFonts w:ascii="Verdana" w:hAnsi="Verdana" w:eastAsia="Verdana" w:cs="Verdana"/>
                <w:color w:val="000000" w:themeColor="text1" w:themeTint="FF" w:themeShade="FF"/>
              </w:rPr>
              <w:t xml:space="preserve"> acting as ambassador. Gratitude was expressed to LB and the Ch</w:t>
            </w:r>
            <w:r w:rsidRPr="437EEDC0" w:rsidR="00BD6865">
              <w:rPr>
                <w:rFonts w:ascii="Verdana" w:hAnsi="Verdana" w:eastAsia="Verdana" w:cs="Verdana"/>
                <w:color w:val="000000" w:themeColor="text1" w:themeTint="FF" w:themeShade="FF"/>
              </w:rPr>
              <w:t>a</w:t>
            </w:r>
            <w:r w:rsidRPr="437EEDC0" w:rsidR="693574FB">
              <w:rPr>
                <w:rFonts w:ascii="Verdana" w:hAnsi="Verdana" w:eastAsia="Verdana" w:cs="Verdana"/>
                <w:color w:val="000000" w:themeColor="text1" w:themeTint="FF" w:themeShade="FF"/>
              </w:rPr>
              <w:t>rity Team for their contributions. The campaign was described as deeply personal, culminating in a successful launch event. The fundraising target was met, enabling completion of remaining works.</w:t>
            </w:r>
          </w:p>
          <w:p w:rsidRPr="00966E0E" w:rsidR="0042253E" w:rsidP="46DA7A63" w:rsidRDefault="1A0D73A7" w14:paraId="07936E82" w14:textId="6D7113D4">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 xml:space="preserve">NM </w:t>
            </w:r>
            <w:r w:rsidRPr="2EC2C528" w:rsidR="2E952527">
              <w:rPr>
                <w:rFonts w:ascii="Verdana" w:hAnsi="Verdana" w:cs="Arial Unicode MS"/>
                <w:color w:val="000000" w:themeColor="text1"/>
                <w:sz w:val="24"/>
                <w:szCs w:val="24"/>
              </w:rPr>
              <w:t>commended the service and extended thanks to HJ, LB, and the Charity Team. She acknowledged the successful collaboration with external agencies and recommended visiting the refurbished houses, describing the experience as emotional and the service as exceptional.</w:t>
            </w:r>
          </w:p>
          <w:p w:rsidRPr="00966E0E" w:rsidR="0042253E" w:rsidP="2EC2C528" w:rsidRDefault="2E952527" w14:paraId="5EB910CC" w14:textId="0130B80B">
            <w:pPr>
              <w:pStyle w:val="Body"/>
              <w:spacing w:before="120" w:after="120"/>
              <w:rPr>
                <w:rFonts w:ascii="Verdana" w:hAnsi="Verdana" w:eastAsia="Verdana" w:cs="Verdana"/>
                <w:sz w:val="24"/>
                <w:szCs w:val="24"/>
              </w:rPr>
            </w:pPr>
            <w:r w:rsidRPr="2EC2C528">
              <w:rPr>
                <w:rFonts w:ascii="Verdana" w:hAnsi="Verdana" w:eastAsia="Verdana" w:cs="Verdana"/>
                <w:sz w:val="24"/>
                <w:szCs w:val="24"/>
              </w:rPr>
              <w:t>RT echoed appreciation for Helen and the team, highlighting positive staff engagement and the importance of collective support for large-scale fundraising efforts. He recognised the emotional significance and impact of the campaign</w:t>
            </w:r>
          </w:p>
          <w:p w:rsidRPr="00966E0E" w:rsidR="0042253E" w:rsidP="2EC2C528" w:rsidRDefault="2E952527" w14:paraId="3E3B50E6" w14:textId="54FE16E3">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JC congratulated HJ and the Charity Team, noting the substantial achievement during a challenging period for Maternity and Neonatal Services, and expressed gratitude for their dedication.</w:t>
            </w:r>
          </w:p>
          <w:p w:rsidRPr="00966E0E" w:rsidR="0042253E" w:rsidP="2EC2C528" w:rsidRDefault="2E952527" w14:paraId="6918B89D" w14:textId="54F9F6BD">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There were no specific questions raised; comments centered on appreciation, emotional resonance, and the value of the refurbishment initiative.</w:t>
            </w:r>
          </w:p>
        </w:tc>
      </w:tr>
      <w:tr w:rsidRPr="005F1AF5" w:rsidR="0042253E" w:rsidTr="437EEDC0" w14:paraId="0F4931CE" w14:textId="77777777">
        <w:trPr>
          <w:trHeight w:val="945"/>
        </w:trPr>
        <w:tc>
          <w:tcPr>
            <w:tcW w:w="1843" w:type="dxa"/>
            <w:shd w:val="clear" w:color="auto" w:fill="auto"/>
            <w:tcMar>
              <w:top w:w="80" w:type="dxa"/>
              <w:left w:w="80" w:type="dxa"/>
              <w:bottom w:w="80" w:type="dxa"/>
              <w:right w:w="80" w:type="dxa"/>
            </w:tcMar>
          </w:tcPr>
          <w:p w:rsidRPr="005F1AF5" w:rsidR="0042253E" w:rsidP="0F244227" w:rsidRDefault="734786E0" w14:paraId="62B320B7" w14:textId="6C49A8E3">
            <w:pPr>
              <w:spacing w:before="120" w:after="120"/>
              <w:rPr>
                <w:rFonts w:ascii="Verdana" w:hAnsi="Verdana" w:cs="Arial"/>
                <w:b/>
                <w:bCs/>
                <w:color w:val="000000" w:themeColor="text1"/>
              </w:rPr>
            </w:pPr>
            <w:r w:rsidRPr="07EBD91D">
              <w:rPr>
                <w:rFonts w:ascii="Verdana" w:hAnsi="Verdana" w:cs="Arial"/>
                <w:b/>
                <w:bCs/>
                <w:color w:val="000000" w:themeColor="text1"/>
              </w:rPr>
              <w:lastRenderedPageBreak/>
              <w:t>40/25</w:t>
            </w:r>
          </w:p>
          <w:p w:rsidRPr="005F1AF5" w:rsidR="0042253E" w:rsidP="0F244227" w:rsidRDefault="0042253E" w14:paraId="3B0434C8" w14:textId="75C596B7">
            <w:pPr>
              <w:spacing w:before="120" w:after="120"/>
              <w:rPr>
                <w:rFonts w:ascii="Verdana" w:hAnsi="Verdana" w:cs="Arial"/>
                <w:b/>
                <w:bCs/>
                <w:color w:val="000000" w:themeColor="text1"/>
              </w:rPr>
            </w:pPr>
          </w:p>
        </w:tc>
        <w:tc>
          <w:tcPr>
            <w:tcW w:w="8625" w:type="dxa"/>
            <w:shd w:val="clear" w:color="auto" w:fill="auto"/>
            <w:tcMar>
              <w:top w:w="80" w:type="dxa"/>
              <w:left w:w="80" w:type="dxa"/>
              <w:bottom w:w="80" w:type="dxa"/>
              <w:right w:w="80" w:type="dxa"/>
            </w:tcMar>
          </w:tcPr>
          <w:p w:rsidRPr="005F1AF5" w:rsidR="0042253E" w:rsidP="00D439E5" w:rsidRDefault="18B3356E" w14:paraId="2B69A770" w14:textId="426C601C">
            <w:pPr>
              <w:pStyle w:val="Body"/>
              <w:spacing w:before="120" w:after="120"/>
              <w:rPr>
                <w:rFonts w:ascii="Verdana" w:hAnsi="Verdana" w:cs="Arial Unicode MS"/>
                <w:b/>
                <w:bCs/>
                <w:color w:val="000000" w:themeColor="text1"/>
                <w:sz w:val="24"/>
                <w:szCs w:val="24"/>
              </w:rPr>
            </w:pPr>
            <w:r w:rsidRPr="07EBD91D">
              <w:rPr>
                <w:rFonts w:ascii="Verdana" w:hAnsi="Verdana" w:cs="Arial Unicode MS"/>
                <w:b/>
                <w:bCs/>
                <w:color w:val="000000" w:themeColor="text1"/>
                <w:sz w:val="24"/>
                <w:szCs w:val="24"/>
              </w:rPr>
              <w:t>CHARIT</w:t>
            </w:r>
            <w:r w:rsidRPr="07EBD91D" w:rsidR="5D1EF83B">
              <w:rPr>
                <w:rFonts w:ascii="Verdana" w:hAnsi="Verdana" w:cs="Arial Unicode MS"/>
                <w:b/>
                <w:bCs/>
                <w:color w:val="000000" w:themeColor="text1"/>
                <w:sz w:val="24"/>
                <w:szCs w:val="24"/>
              </w:rPr>
              <w:t xml:space="preserve">Y TEAM UPDATE </w:t>
            </w:r>
            <w:r w:rsidRPr="07EBD91D">
              <w:rPr>
                <w:rFonts w:ascii="Verdana" w:hAnsi="Verdana" w:cs="Arial Unicode MS"/>
                <w:b/>
                <w:bCs/>
                <w:color w:val="000000" w:themeColor="text1"/>
                <w:sz w:val="24"/>
                <w:szCs w:val="24"/>
              </w:rPr>
              <w:t xml:space="preserve"> </w:t>
            </w:r>
          </w:p>
        </w:tc>
      </w:tr>
      <w:tr w:rsidRPr="005F1AF5" w:rsidR="0042253E" w:rsidTr="437EEDC0" w14:paraId="133727C1" w14:textId="77777777">
        <w:trPr>
          <w:trHeight w:val="374"/>
        </w:trPr>
        <w:tc>
          <w:tcPr>
            <w:tcW w:w="1843" w:type="dxa"/>
            <w:shd w:val="clear" w:color="auto" w:fill="auto"/>
            <w:tcMar>
              <w:top w:w="80" w:type="dxa"/>
              <w:left w:w="80" w:type="dxa"/>
              <w:bottom w:w="80" w:type="dxa"/>
              <w:right w:w="80" w:type="dxa"/>
            </w:tcMar>
          </w:tcPr>
          <w:p w:rsidRPr="005F1AF5" w:rsidR="0042253E" w:rsidP="006F0969" w:rsidRDefault="0042253E" w14:paraId="34CBA37E" w14:textId="77777777">
            <w:pPr>
              <w:spacing w:before="120" w:after="120"/>
              <w:rPr>
                <w:rFonts w:ascii="Verdana" w:hAnsi="Verdana" w:cs="Arial"/>
                <w:b/>
                <w:color w:val="000000" w:themeColor="text1"/>
              </w:rPr>
            </w:pPr>
          </w:p>
        </w:tc>
        <w:tc>
          <w:tcPr>
            <w:tcW w:w="8625" w:type="dxa"/>
            <w:shd w:val="clear" w:color="auto" w:fill="auto"/>
            <w:tcMar>
              <w:top w:w="80" w:type="dxa"/>
              <w:left w:w="80" w:type="dxa"/>
              <w:bottom w:w="80" w:type="dxa"/>
              <w:right w:w="80" w:type="dxa"/>
            </w:tcMar>
          </w:tcPr>
          <w:p w:rsidRPr="005F1AF5" w:rsidR="0042253E" w:rsidP="0F244227" w:rsidRDefault="0042253E" w14:paraId="427DC9EC" w14:textId="18DF2EEA">
            <w:pPr>
              <w:pStyle w:val="Body"/>
              <w:spacing w:before="120" w:after="120"/>
            </w:pPr>
            <w:r w:rsidRPr="2EC2C528">
              <w:rPr>
                <w:rFonts w:ascii="Verdana" w:hAnsi="Verdana" w:cs="Arial Unicode MS"/>
                <w:color w:val="000000" w:themeColor="text1"/>
                <w:sz w:val="24"/>
                <w:szCs w:val="24"/>
              </w:rPr>
              <w:t xml:space="preserve">The Committee </w:t>
            </w:r>
            <w:r w:rsidRPr="2EC2C528" w:rsidR="4236462F">
              <w:rPr>
                <w:rFonts w:ascii="Verdana" w:hAnsi="Verdana" w:cs="Arial Unicode MS"/>
                <w:b/>
                <w:bCs/>
                <w:color w:val="000000" w:themeColor="text1"/>
                <w:sz w:val="24"/>
                <w:szCs w:val="24"/>
              </w:rPr>
              <w:t>RECIEVED</w:t>
            </w:r>
            <w:r w:rsidRPr="2EC2C528">
              <w:rPr>
                <w:rFonts w:ascii="Verdana" w:hAnsi="Verdana" w:cs="Arial Unicode MS"/>
                <w:b/>
                <w:bCs/>
                <w:color w:val="000000" w:themeColor="text1"/>
                <w:sz w:val="24"/>
                <w:szCs w:val="24"/>
              </w:rPr>
              <w:t xml:space="preserve"> </w:t>
            </w:r>
            <w:r w:rsidRPr="2EC2C528" w:rsidR="04C37CF6">
              <w:rPr>
                <w:rFonts w:ascii="Verdana" w:hAnsi="Verdana" w:eastAsia="Verdana" w:cs="Verdana"/>
                <w:color w:val="000000" w:themeColor="text1"/>
                <w:sz w:val="24"/>
                <w:szCs w:val="24"/>
                <w:lang w:val="en-GB"/>
              </w:rPr>
              <w:t>the Charit</w:t>
            </w:r>
            <w:r w:rsidRPr="2EC2C528" w:rsidR="2520E359">
              <w:rPr>
                <w:rFonts w:ascii="Verdana" w:hAnsi="Verdana" w:eastAsia="Verdana" w:cs="Verdana"/>
                <w:color w:val="000000" w:themeColor="text1"/>
                <w:sz w:val="24"/>
                <w:szCs w:val="24"/>
                <w:lang w:val="en-GB"/>
              </w:rPr>
              <w:t>y Team</w:t>
            </w:r>
            <w:r w:rsidRPr="2EC2C528" w:rsidR="04C37CF6">
              <w:rPr>
                <w:rFonts w:ascii="Verdana" w:hAnsi="Verdana" w:eastAsia="Verdana" w:cs="Verdana"/>
                <w:color w:val="000000" w:themeColor="text1"/>
                <w:sz w:val="24"/>
                <w:szCs w:val="24"/>
                <w:lang w:val="en-GB"/>
              </w:rPr>
              <w:t xml:space="preserve"> update</w:t>
            </w:r>
            <w:r w:rsidRPr="2EC2C528" w:rsidR="5CA99289">
              <w:rPr>
                <w:rFonts w:ascii="Verdana" w:hAnsi="Verdana" w:eastAsia="Verdana" w:cs="Verdana"/>
                <w:color w:val="000000" w:themeColor="text1"/>
                <w:sz w:val="24"/>
                <w:szCs w:val="24"/>
                <w:lang w:val="en-GB"/>
              </w:rPr>
              <w:t xml:space="preserve"> report and included a request for approval for the Charity Christmas Campaign</w:t>
            </w:r>
            <w:r w:rsidRPr="2EC2C528" w:rsidR="04C37CF6">
              <w:rPr>
                <w:rFonts w:ascii="Verdana" w:hAnsi="Verdana" w:eastAsia="Verdana" w:cs="Verdana"/>
                <w:i/>
                <w:iCs/>
                <w:color w:val="000000" w:themeColor="text1"/>
                <w:sz w:val="24"/>
                <w:szCs w:val="24"/>
                <w:lang w:val="en-GB"/>
              </w:rPr>
              <w:t>.</w:t>
            </w:r>
          </w:p>
          <w:p w:rsidR="1C26754E" w:rsidP="2EC2C528" w:rsidRDefault="1C26754E" w14:paraId="314F7C5E" w14:textId="5454F068">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RT reported that the Cwtsh Clos appeal marked the first major campaign under a new strategy-led approach, focusing on campaign-driven fundraising, cross-team collaboration, and brand development. He emphasised the need for professionalised promotion and clearer impact communication. Lessons from the appeal were expected to inform future campaigns, with efforts to build new partnerships and ambassadors.</w:t>
            </w:r>
          </w:p>
          <w:p w:rsidR="1C26754E" w:rsidP="2EC2C528" w:rsidRDefault="1C26754E" w14:paraId="3FE8C3EE" w14:textId="0B34A076">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 xml:space="preserve">He confirmed alignment with the charity’s strategy, targeting larger, high-impact projects, and identified improvement areas including legacies, corporate giving, and impact reporting. Staff engagement </w:t>
            </w:r>
            <w:r w:rsidRPr="2EC2C528">
              <w:rPr>
                <w:rFonts w:ascii="Verdana" w:hAnsi="Verdana" w:cs="Arial Unicode MS"/>
                <w:color w:val="000000" w:themeColor="text1"/>
                <w:sz w:val="24"/>
                <w:szCs w:val="24"/>
              </w:rPr>
              <w:lastRenderedPageBreak/>
              <w:t>was noted as a priority, with the Cwtsh Clos appeal cited as a positive example. Work with finance colleagues was ongoing to enhance tracking and feedback on charitable expenditure.</w:t>
            </w:r>
          </w:p>
          <w:p w:rsidR="1C26754E" w:rsidP="2EC2C528" w:rsidRDefault="1C26754E" w14:paraId="4E8DEAA6" w14:textId="5E2D5687">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LB was then introduced to present further details on digital efficiency, major appeals, events, and brand promotion.</w:t>
            </w:r>
          </w:p>
          <w:p w:rsidRPr="00164C11" w:rsidR="00164C11" w:rsidP="00164C11" w:rsidRDefault="65D653E1" w14:paraId="117E80C7" w14:textId="4228B208">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 xml:space="preserve">In introducing the </w:t>
            </w:r>
            <w:r w:rsidRPr="2EC2C528" w:rsidR="031F3B2B">
              <w:rPr>
                <w:rFonts w:ascii="Verdana" w:hAnsi="Verdana" w:cs="Arial Unicode MS"/>
                <w:color w:val="000000" w:themeColor="text1"/>
                <w:sz w:val="24"/>
                <w:szCs w:val="24"/>
              </w:rPr>
              <w:t>PowerPoint Presentation</w:t>
            </w:r>
            <w:r w:rsidRPr="2EC2C528" w:rsidR="38B7A5B3">
              <w:rPr>
                <w:rFonts w:ascii="Verdana" w:hAnsi="Verdana" w:cs="Arial Unicode MS"/>
                <w:color w:val="000000" w:themeColor="text1"/>
                <w:sz w:val="24"/>
                <w:szCs w:val="24"/>
              </w:rPr>
              <w:t xml:space="preserve">, </w:t>
            </w:r>
            <w:r w:rsidRPr="2EC2C528" w:rsidR="57CEB724">
              <w:rPr>
                <w:rFonts w:ascii="Verdana" w:hAnsi="Verdana" w:cs="Arial Unicode MS"/>
                <w:color w:val="000000" w:themeColor="text1"/>
                <w:sz w:val="24"/>
                <w:szCs w:val="24"/>
              </w:rPr>
              <w:t xml:space="preserve">LB </w:t>
            </w:r>
            <w:r w:rsidRPr="2EC2C528" w:rsidR="38B7A5B3">
              <w:rPr>
                <w:rFonts w:ascii="Verdana" w:hAnsi="Verdana" w:cs="Arial Unicode MS"/>
                <w:color w:val="000000" w:themeColor="text1"/>
                <w:sz w:val="24"/>
                <w:szCs w:val="24"/>
              </w:rPr>
              <w:t>drew</w:t>
            </w:r>
            <w:r w:rsidRPr="2EC2C528">
              <w:rPr>
                <w:rFonts w:ascii="Verdana" w:hAnsi="Verdana" w:cs="Arial Unicode MS"/>
                <w:color w:val="000000" w:themeColor="text1"/>
                <w:sz w:val="24"/>
                <w:szCs w:val="24"/>
              </w:rPr>
              <w:t xml:space="preserve"> attention to the following points:</w:t>
            </w:r>
            <w:r w:rsidR="2A18BA5A">
              <w:t xml:space="preserve"> </w:t>
            </w:r>
          </w:p>
          <w:p w:rsidR="005E7E31" w:rsidP="07EBD91D" w:rsidRDefault="78252AB5" w14:paraId="66B2D719" w14:textId="40644DC9">
            <w:pPr>
              <w:pStyle w:val="Body"/>
              <w:numPr>
                <w:ilvl w:val="0"/>
                <w:numId w:val="13"/>
              </w:numPr>
              <w:spacing w:before="120" w:after="120"/>
              <w:rPr>
                <w:rFonts w:ascii="Verdana" w:hAnsi="Verdana" w:eastAsia="Verdana" w:cs="Verdana"/>
                <w:sz w:val="24"/>
                <w:szCs w:val="24"/>
              </w:rPr>
            </w:pPr>
            <w:r w:rsidRPr="2EC2C528">
              <w:rPr>
                <w:rFonts w:ascii="Verdana" w:hAnsi="Verdana" w:eastAsia="Verdana" w:cs="Verdana"/>
                <w:sz w:val="24"/>
                <w:szCs w:val="24"/>
              </w:rPr>
              <w:t xml:space="preserve">There were improvements in digital efficiency, including website updates, downloadable resources, and a fundraising support portal. </w:t>
            </w:r>
          </w:p>
          <w:p w:rsidR="005E7E31" w:rsidP="07EBD91D" w:rsidRDefault="78252AB5" w14:paraId="1C1A1D6A" w14:textId="5CD8B697">
            <w:pPr>
              <w:pStyle w:val="Body"/>
              <w:numPr>
                <w:ilvl w:val="0"/>
                <w:numId w:val="13"/>
              </w:numPr>
              <w:spacing w:before="120" w:after="120"/>
              <w:rPr>
                <w:rFonts w:ascii="Verdana" w:hAnsi="Verdana" w:eastAsia="Verdana" w:cs="Verdana"/>
                <w:sz w:val="24"/>
                <w:szCs w:val="24"/>
              </w:rPr>
            </w:pPr>
            <w:r w:rsidRPr="2EC2C528">
              <w:rPr>
                <w:rFonts w:ascii="Verdana" w:hAnsi="Verdana" w:eastAsia="Verdana" w:cs="Verdana"/>
                <w:sz w:val="24"/>
                <w:szCs w:val="24"/>
              </w:rPr>
              <w:t>The success of the recent rebrand and the value of physical assets for events.</w:t>
            </w:r>
          </w:p>
          <w:p w:rsidR="78252AB5" w:rsidP="2EC2C528" w:rsidRDefault="78252AB5" w14:paraId="38BFA8A5" w14:textId="3FEC1667">
            <w:pPr>
              <w:pStyle w:val="Body"/>
              <w:numPr>
                <w:ilvl w:val="0"/>
                <w:numId w:val="13"/>
              </w:numPr>
              <w:spacing w:before="120" w:after="120"/>
              <w:rPr>
                <w:rFonts w:ascii="Verdana" w:hAnsi="Verdana" w:eastAsia="Verdana" w:cs="Verdana"/>
                <w:sz w:val="24"/>
                <w:szCs w:val="24"/>
              </w:rPr>
            </w:pPr>
            <w:r w:rsidRPr="2EC2C528">
              <w:rPr>
                <w:rFonts w:ascii="Verdana" w:hAnsi="Verdana" w:eastAsia="Verdana" w:cs="Verdana"/>
                <w:sz w:val="24"/>
                <w:szCs w:val="24"/>
              </w:rPr>
              <w:t>The Cwtsh Clos appeal was completed, exceeding its £160k target, with bathroom renovations ongoing.</w:t>
            </w:r>
          </w:p>
          <w:p w:rsidR="78252AB5" w:rsidP="2EC2C528" w:rsidRDefault="78252AB5" w14:paraId="1ED9175C" w14:textId="5E9AF118">
            <w:pPr>
              <w:pStyle w:val="Body"/>
              <w:numPr>
                <w:ilvl w:val="0"/>
                <w:numId w:val="13"/>
              </w:numPr>
              <w:spacing w:before="120" w:after="120"/>
              <w:rPr>
                <w:rFonts w:ascii="Verdana" w:hAnsi="Verdana" w:eastAsia="Verdana" w:cs="Verdana"/>
                <w:sz w:val="24"/>
                <w:szCs w:val="24"/>
              </w:rPr>
            </w:pPr>
            <w:r w:rsidRPr="2EC2C528">
              <w:rPr>
                <w:rFonts w:ascii="Verdana" w:hAnsi="Verdana" w:eastAsia="Verdana" w:cs="Verdana"/>
                <w:sz w:val="24"/>
                <w:szCs w:val="24"/>
              </w:rPr>
              <w:t>The challenges with the Cwtsh Natur appeal at Neath Port Talbot and shared strategies for community engagement.</w:t>
            </w:r>
          </w:p>
          <w:p w:rsidR="78252AB5" w:rsidP="2EC2C528" w:rsidRDefault="78252AB5" w14:paraId="43F65B55" w14:textId="21D5B2A4">
            <w:pPr>
              <w:pStyle w:val="Body"/>
              <w:numPr>
                <w:ilvl w:val="0"/>
                <w:numId w:val="13"/>
              </w:numPr>
              <w:spacing w:before="120" w:after="120"/>
              <w:rPr>
                <w:rFonts w:ascii="Verdana" w:hAnsi="Verdana" w:eastAsia="Verdana" w:cs="Verdana"/>
                <w:sz w:val="24"/>
                <w:szCs w:val="24"/>
              </w:rPr>
            </w:pPr>
            <w:r w:rsidRPr="2EC2C528">
              <w:rPr>
                <w:rFonts w:ascii="Verdana" w:hAnsi="Verdana" w:eastAsia="Verdana" w:cs="Verdana"/>
                <w:sz w:val="24"/>
                <w:szCs w:val="24"/>
              </w:rPr>
              <w:t>The Going the Extra Mile appeal had reached £65k, with a legacy expected to raise this to £100k, despite branding challenges within the Cancer Centre.</w:t>
            </w:r>
          </w:p>
          <w:p w:rsidR="78252AB5" w:rsidP="2EC2C528" w:rsidRDefault="78252AB5" w14:paraId="100705DF" w14:textId="136DFCEF">
            <w:pPr>
              <w:pStyle w:val="Body"/>
              <w:numPr>
                <w:ilvl w:val="0"/>
                <w:numId w:val="13"/>
              </w:numPr>
              <w:spacing w:before="120" w:after="120"/>
              <w:rPr>
                <w:rFonts w:ascii="Verdana" w:hAnsi="Verdana" w:eastAsia="Verdana" w:cs="Verdana"/>
                <w:sz w:val="24"/>
                <w:szCs w:val="24"/>
              </w:rPr>
            </w:pPr>
            <w:r w:rsidRPr="2EC2C528">
              <w:rPr>
                <w:rFonts w:ascii="Verdana" w:hAnsi="Verdana" w:eastAsia="Verdana" w:cs="Verdana"/>
                <w:sz w:val="24"/>
                <w:szCs w:val="24"/>
              </w:rPr>
              <w:t>Major events such as Jiffy’s Cancer 50 Challenge and the Touched by Cancer rugby tournament were highlighted for their emotional impact and partnership value.</w:t>
            </w:r>
          </w:p>
          <w:p w:rsidR="78252AB5" w:rsidP="2EC2C528" w:rsidRDefault="78252AB5" w14:paraId="3CB6C7C0" w14:textId="44CD4E8A">
            <w:pPr>
              <w:pStyle w:val="Body"/>
              <w:numPr>
                <w:ilvl w:val="0"/>
                <w:numId w:val="13"/>
              </w:numPr>
              <w:spacing w:before="120" w:after="120"/>
              <w:rPr>
                <w:rFonts w:ascii="Verdana" w:hAnsi="Verdana" w:eastAsia="Verdana" w:cs="Verdana"/>
                <w:sz w:val="24"/>
                <w:szCs w:val="24"/>
              </w:rPr>
            </w:pPr>
            <w:r w:rsidRPr="2EC2C528">
              <w:rPr>
                <w:rFonts w:ascii="Verdana" w:hAnsi="Verdana" w:eastAsia="Verdana" w:cs="Verdana"/>
                <w:sz w:val="24"/>
                <w:szCs w:val="24"/>
              </w:rPr>
              <w:t>Strategic work on legacies, compassionate promotion, and Christmas campaign planning.</w:t>
            </w:r>
          </w:p>
          <w:p w:rsidR="78252AB5" w:rsidP="2EC2C528" w:rsidRDefault="78252AB5" w14:paraId="3DDFCB74" w14:textId="68B28830">
            <w:pPr>
              <w:pStyle w:val="Body"/>
              <w:numPr>
                <w:ilvl w:val="0"/>
                <w:numId w:val="13"/>
              </w:numPr>
              <w:spacing w:before="120" w:after="120"/>
              <w:rPr>
                <w:rFonts w:ascii="Verdana" w:hAnsi="Verdana" w:eastAsia="Verdana" w:cs="Verdana"/>
                <w:sz w:val="24"/>
                <w:szCs w:val="24"/>
              </w:rPr>
            </w:pPr>
            <w:r w:rsidRPr="2EC2C528">
              <w:rPr>
                <w:rFonts w:ascii="Verdana" w:hAnsi="Verdana" w:eastAsia="Verdana" w:cs="Verdana"/>
                <w:sz w:val="24"/>
                <w:szCs w:val="24"/>
              </w:rPr>
              <w:t>Team resilience was addressed, noting support from Finance and Communications, approval of a Charity Director role, and plans to grow staff investment alongside income generation.</w:t>
            </w:r>
          </w:p>
          <w:p w:rsidR="005E7E31" w:rsidP="07EBD91D" w:rsidRDefault="7138A222" w14:paraId="65E14854" w14:textId="5AB11B99">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NM thanked</w:t>
            </w:r>
            <w:r w:rsidRPr="2EC2C528" w:rsidR="5172F802">
              <w:rPr>
                <w:rFonts w:ascii="Verdana" w:hAnsi="Verdana" w:cs="Arial Unicode MS"/>
                <w:color w:val="000000" w:themeColor="text1"/>
                <w:sz w:val="24"/>
                <w:szCs w:val="24"/>
              </w:rPr>
              <w:t xml:space="preserve"> RT/LB</w:t>
            </w:r>
            <w:r w:rsidRPr="2EC2C528">
              <w:rPr>
                <w:rFonts w:ascii="Verdana" w:hAnsi="Verdana" w:cs="Arial Unicode MS"/>
                <w:color w:val="000000" w:themeColor="text1"/>
                <w:sz w:val="24"/>
                <w:szCs w:val="24"/>
              </w:rPr>
              <w:t xml:space="preserve"> and welcomed questions.</w:t>
            </w:r>
          </w:p>
          <w:p w:rsidR="540FA048" w:rsidP="2EC2C528" w:rsidRDefault="540FA048" w14:paraId="21EA370C" w14:textId="214A1505">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NM queried for future charity selection with the Deputy Lord Mayor and raised concerns regarding team resilience. RT confirmed support from Finance and Communications, approval of a Charity Director role, and plans to align staff investment with income growth. LB confirmed ongoing engagement with the incoming mayor and outlined strategies to manage workload and prevent burnout.</w:t>
            </w:r>
          </w:p>
          <w:p w:rsidR="540FA048" w:rsidP="2EC2C528" w:rsidRDefault="540FA048" w14:paraId="6F4D0A8D" w14:textId="1D5B80F6">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lastRenderedPageBreak/>
              <w:t>JC suggested enabling staff release for fundraising and leveraging Independent Member (IM) contacts for national sponsorship. RT agreed to explore staff release for major appeals and welcomed IM support, with plans to arrange engagement sessions.</w:t>
            </w:r>
          </w:p>
          <w:p w:rsidR="540FA048" w:rsidP="2EC2C528" w:rsidRDefault="540FA048" w14:paraId="1221A7F8" w14:textId="174D8AE5">
            <w:pPr>
              <w:pStyle w:val="Body"/>
              <w:spacing w:before="120" w:after="120"/>
              <w:rPr>
                <w:rFonts w:ascii="Verdana" w:hAnsi="Verdana" w:cs="Arial Unicode MS"/>
                <w:b/>
                <w:bCs/>
                <w:color w:val="000000" w:themeColor="text1"/>
                <w:sz w:val="24"/>
                <w:szCs w:val="24"/>
              </w:rPr>
            </w:pPr>
            <w:r w:rsidRPr="2EC2C528">
              <w:rPr>
                <w:rFonts w:ascii="Verdana" w:hAnsi="Verdana" w:cs="Arial Unicode MS"/>
                <w:b/>
                <w:bCs/>
                <w:color w:val="000000" w:themeColor="text1"/>
                <w:sz w:val="24"/>
                <w:szCs w:val="24"/>
              </w:rPr>
              <w:t>ACTION: RT</w:t>
            </w:r>
          </w:p>
          <w:p w:rsidR="540FA048" w:rsidP="2EC2C528" w:rsidRDefault="540FA048" w14:paraId="3E681909" w14:textId="60569469">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LC raised the inclusion of charitable funds in board development, potentially via a seminar. This was acknowledged with feedback to be provided at future meetings.</w:t>
            </w:r>
          </w:p>
          <w:p w:rsidR="540FA048" w:rsidP="2EC2C528" w:rsidRDefault="540FA048" w14:paraId="722A30FF" w14:textId="49EBEBDA">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DML proposed appointing charity champions in clinical areas. LB supported the idea and noted ongoing work on volunteer roles and a whole-charity approach.</w:t>
            </w:r>
          </w:p>
          <w:p w:rsidR="540FA048" w:rsidP="2EC2C528" w:rsidRDefault="540FA048" w14:paraId="0078F017" w14:textId="62F6F95B">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 xml:space="preserve">LB addressed volunteer management challenges, citing health board restrictions and </w:t>
            </w:r>
            <w:r w:rsidRPr="2EC2C528" w:rsidR="42817AE5">
              <w:rPr>
                <w:rFonts w:ascii="Verdana" w:hAnsi="Verdana" w:cs="Arial Unicode MS"/>
                <w:color w:val="000000" w:themeColor="text1"/>
                <w:sz w:val="24"/>
                <w:szCs w:val="24"/>
              </w:rPr>
              <w:t xml:space="preserve">Disclosure and Barring Service </w:t>
            </w:r>
            <w:r w:rsidRPr="2EC2C528" w:rsidR="4E92A4C9">
              <w:rPr>
                <w:rFonts w:ascii="Verdana" w:hAnsi="Verdana" w:cs="Arial Unicode MS"/>
                <w:color w:val="000000" w:themeColor="text1"/>
                <w:sz w:val="24"/>
                <w:szCs w:val="24"/>
              </w:rPr>
              <w:t>(</w:t>
            </w:r>
            <w:r w:rsidRPr="2EC2C528">
              <w:rPr>
                <w:rFonts w:ascii="Verdana" w:hAnsi="Verdana" w:cs="Arial Unicode MS"/>
                <w:color w:val="000000" w:themeColor="text1"/>
                <w:sz w:val="24"/>
                <w:szCs w:val="24"/>
              </w:rPr>
              <w:t>DBS</w:t>
            </w:r>
            <w:r w:rsidRPr="2EC2C528" w:rsidR="58BC8876">
              <w:rPr>
                <w:rFonts w:ascii="Verdana" w:hAnsi="Verdana" w:cs="Arial Unicode MS"/>
                <w:color w:val="000000" w:themeColor="text1"/>
                <w:sz w:val="24"/>
                <w:szCs w:val="24"/>
              </w:rPr>
              <w:t xml:space="preserve">) </w:t>
            </w:r>
            <w:r w:rsidRPr="2EC2C528" w:rsidR="7554E3F2">
              <w:rPr>
                <w:rFonts w:ascii="Verdana" w:hAnsi="Verdana" w:cs="Arial Unicode MS"/>
                <w:color w:val="000000" w:themeColor="text1"/>
                <w:sz w:val="24"/>
                <w:szCs w:val="24"/>
              </w:rPr>
              <w:t>to check</w:t>
            </w:r>
            <w:r w:rsidRPr="2EC2C528">
              <w:rPr>
                <w:rFonts w:ascii="Verdana" w:hAnsi="Verdana" w:cs="Arial Unicode MS"/>
                <w:color w:val="000000" w:themeColor="text1"/>
                <w:sz w:val="24"/>
                <w:szCs w:val="24"/>
              </w:rPr>
              <w:t xml:space="preserve"> requirements as barriers to recruitment.</w:t>
            </w:r>
          </w:p>
          <w:p w:rsidR="540FA048" w:rsidP="2EC2C528" w:rsidRDefault="540FA048" w14:paraId="110E5ECC" w14:textId="476934D4">
            <w:pPr>
              <w:pStyle w:val="Body"/>
              <w:spacing w:before="120" w:after="120"/>
            </w:pPr>
            <w:r w:rsidRPr="2EC2C528">
              <w:rPr>
                <w:rFonts w:ascii="Verdana" w:hAnsi="Verdana" w:cs="Arial Unicode MS"/>
                <w:color w:val="000000" w:themeColor="text1"/>
                <w:sz w:val="24"/>
                <w:szCs w:val="24"/>
              </w:rPr>
              <w:t>RT proposed writing to the Board to request IM assistance and highlight support needs. NC agreed, and this action will be taken forward.</w:t>
            </w:r>
          </w:p>
          <w:p w:rsidR="540FA048" w:rsidP="2EC2C528" w:rsidRDefault="540FA048" w14:paraId="1E16BB8E" w14:textId="06C5F0B6">
            <w:pPr>
              <w:pStyle w:val="Body"/>
              <w:spacing w:before="120" w:after="120"/>
              <w:rPr>
                <w:rFonts w:ascii="Verdana" w:hAnsi="Verdana" w:cs="Arial Unicode MS"/>
                <w:b w:val="1"/>
                <w:bCs w:val="1"/>
                <w:color w:val="000000" w:themeColor="text1"/>
                <w:sz w:val="24"/>
                <w:szCs w:val="24"/>
              </w:rPr>
            </w:pPr>
            <w:r w:rsidRPr="47661CB0" w:rsidR="540FA048">
              <w:rPr>
                <w:rFonts w:ascii="Verdana" w:hAnsi="Verdana" w:cs="Arial Unicode MS"/>
                <w:b w:val="1"/>
                <w:bCs w:val="1"/>
                <w:color w:val="000000" w:themeColor="text1" w:themeTint="FF" w:themeShade="FF"/>
                <w:sz w:val="24"/>
                <w:szCs w:val="24"/>
              </w:rPr>
              <w:t>ACTION: RT</w:t>
            </w:r>
          </w:p>
          <w:p w:rsidR="540FA048" w:rsidP="2EC2C528" w:rsidRDefault="540FA048" w14:paraId="23039AAC" w14:textId="021304A4">
            <w:pPr>
              <w:pStyle w:val="Body"/>
              <w:spacing w:before="120" w:after="120"/>
              <w:rPr>
                <w:rFonts w:ascii="Verdana" w:hAnsi="Verdana" w:cs="Arial Unicode MS"/>
                <w:color w:val="000000" w:themeColor="text1"/>
                <w:sz w:val="24"/>
                <w:szCs w:val="24"/>
              </w:rPr>
            </w:pPr>
            <w:r w:rsidRPr="2EC2C528">
              <w:rPr>
                <w:rFonts w:ascii="Verdana" w:hAnsi="Verdana" w:cs="Arial Unicode MS"/>
                <w:color w:val="000000" w:themeColor="text1"/>
                <w:sz w:val="24"/>
                <w:szCs w:val="24"/>
              </w:rPr>
              <w:t>There was a general discussion focused on team resilience and staff wellbeing. LB assured efficient management of time owed and event attendance.</w:t>
            </w:r>
          </w:p>
          <w:p w:rsidR="005E7E31" w:rsidP="46DA7A63" w:rsidRDefault="005E7E31" w14:paraId="745D2009" w14:textId="7CD8822C">
            <w:pPr>
              <w:pStyle w:val="Body"/>
              <w:spacing w:before="120" w:after="120"/>
              <w:rPr>
                <w:rFonts w:ascii="Verdana" w:hAnsi="Verdana" w:cs="Arial Unicode MS"/>
                <w:b/>
                <w:bCs/>
                <w:color w:val="000000" w:themeColor="text1"/>
                <w:sz w:val="24"/>
                <w:szCs w:val="24"/>
              </w:rPr>
            </w:pPr>
            <w:r w:rsidRPr="46DA7A63">
              <w:rPr>
                <w:rFonts w:ascii="Verdana" w:hAnsi="Verdana" w:cs="Arial Unicode MS"/>
                <w:b/>
                <w:bCs/>
                <w:color w:val="000000" w:themeColor="text1"/>
                <w:sz w:val="24"/>
                <w:szCs w:val="24"/>
              </w:rPr>
              <w:t>The Committee:</w:t>
            </w:r>
          </w:p>
          <w:p w:rsidRPr="005F1AF5" w:rsidR="005D6232" w:rsidP="07EBD91D" w:rsidRDefault="32B26C0C" w14:paraId="0885C3B3" w14:textId="7FE4EA1F">
            <w:pPr>
              <w:pStyle w:val="Body"/>
              <w:numPr>
                <w:ilvl w:val="0"/>
                <w:numId w:val="11"/>
              </w:numPr>
              <w:spacing w:before="120" w:after="120"/>
              <w:rPr>
                <w:rFonts w:ascii="Verdana" w:hAnsi="Verdana" w:cs="Arial Unicode MS"/>
                <w:b/>
                <w:bCs/>
                <w:color w:val="000000" w:themeColor="text1"/>
                <w:sz w:val="24"/>
                <w:szCs w:val="24"/>
              </w:rPr>
            </w:pPr>
            <w:r w:rsidRPr="2EC2C528">
              <w:rPr>
                <w:rFonts w:ascii="Verdana" w:hAnsi="Verdana" w:cs="Arial Unicode MS"/>
                <w:b/>
                <w:bCs/>
                <w:color w:val="000000" w:themeColor="text1"/>
                <w:sz w:val="24"/>
                <w:szCs w:val="24"/>
              </w:rPr>
              <w:t xml:space="preserve">TOOK ASSURANCE </w:t>
            </w:r>
            <w:r w:rsidRPr="2EC2C528">
              <w:rPr>
                <w:rFonts w:ascii="Verdana" w:hAnsi="Verdana" w:cs="Arial Unicode MS"/>
                <w:color w:val="000000" w:themeColor="text1"/>
                <w:sz w:val="24"/>
                <w:szCs w:val="24"/>
              </w:rPr>
              <w:t>of the report.</w:t>
            </w:r>
          </w:p>
          <w:p w:rsidRPr="005F1AF5" w:rsidR="005D6232" w:rsidP="2EC2C528" w:rsidRDefault="32B26C0C" w14:paraId="034BEFB2" w14:textId="0363B9B2">
            <w:pPr>
              <w:pStyle w:val="Body"/>
              <w:numPr>
                <w:ilvl w:val="0"/>
                <w:numId w:val="11"/>
              </w:numPr>
              <w:spacing w:before="120" w:after="120"/>
              <w:rPr>
                <w:rFonts w:ascii="Verdana" w:hAnsi="Verdana" w:cs="Arial Unicode MS"/>
                <w:color w:val="000000" w:themeColor="text1"/>
                <w:sz w:val="24"/>
                <w:szCs w:val="24"/>
              </w:rPr>
            </w:pPr>
            <w:r w:rsidRPr="2EC2C528">
              <w:rPr>
                <w:rFonts w:ascii="Verdana" w:hAnsi="Verdana" w:cs="Arial Unicode MS"/>
                <w:b/>
                <w:bCs/>
                <w:color w:val="000000" w:themeColor="text1"/>
                <w:sz w:val="24"/>
                <w:szCs w:val="24"/>
              </w:rPr>
              <w:t>APPROVED</w:t>
            </w:r>
            <w:r w:rsidRPr="2EC2C528">
              <w:rPr>
                <w:rFonts w:ascii="Verdana" w:hAnsi="Verdana" w:cs="Arial Unicode MS"/>
                <w:color w:val="000000" w:themeColor="text1"/>
                <w:sz w:val="24"/>
                <w:szCs w:val="24"/>
              </w:rPr>
              <w:t xml:space="preserve"> the Charity Christmas Campaign.</w:t>
            </w:r>
          </w:p>
        </w:tc>
      </w:tr>
      <w:tr w:rsidR="07EBD91D" w:rsidTr="437EEDC0" w14:paraId="79D0C6B0" w14:textId="77777777">
        <w:trPr>
          <w:trHeight w:val="300"/>
        </w:trPr>
        <w:tc>
          <w:tcPr>
            <w:tcW w:w="1843" w:type="dxa"/>
            <w:shd w:val="clear" w:color="auto" w:fill="auto"/>
            <w:tcMar>
              <w:top w:w="80" w:type="dxa"/>
              <w:left w:w="80" w:type="dxa"/>
              <w:bottom w:w="80" w:type="dxa"/>
              <w:right w:w="80" w:type="dxa"/>
            </w:tcMar>
          </w:tcPr>
          <w:p w:rsidR="22484EA5" w:rsidP="07EBD91D" w:rsidRDefault="22484EA5" w14:paraId="0FDFC0A8" w14:textId="4222D069">
            <w:pPr>
              <w:rPr>
                <w:rFonts w:ascii="Verdana" w:hAnsi="Verdana" w:cs="Arial"/>
                <w:b/>
                <w:bCs/>
                <w:color w:val="000000" w:themeColor="text1"/>
              </w:rPr>
            </w:pPr>
            <w:r w:rsidRPr="07EBD91D">
              <w:rPr>
                <w:rFonts w:ascii="Verdana" w:hAnsi="Verdana" w:cs="Arial"/>
                <w:b/>
                <w:bCs/>
                <w:color w:val="000000" w:themeColor="text1"/>
              </w:rPr>
              <w:lastRenderedPageBreak/>
              <w:t>41/25</w:t>
            </w:r>
          </w:p>
        </w:tc>
        <w:tc>
          <w:tcPr>
            <w:tcW w:w="8625" w:type="dxa"/>
            <w:shd w:val="clear" w:color="auto" w:fill="auto"/>
            <w:tcMar>
              <w:top w:w="80" w:type="dxa"/>
              <w:left w:w="80" w:type="dxa"/>
              <w:bottom w:w="80" w:type="dxa"/>
              <w:right w:w="80" w:type="dxa"/>
            </w:tcMar>
          </w:tcPr>
          <w:p w:rsidR="437FF288" w:rsidP="07EBD91D" w:rsidRDefault="437FF288" w14:paraId="5283C5AA" w14:textId="78E7828D">
            <w:pPr>
              <w:pStyle w:val="Body"/>
              <w:rPr>
                <w:rFonts w:ascii="Verdana" w:hAnsi="Verdana" w:cs="Arial Unicode MS"/>
                <w:color w:val="000000" w:themeColor="text1"/>
                <w:sz w:val="24"/>
                <w:szCs w:val="24"/>
              </w:rPr>
            </w:pPr>
            <w:r w:rsidRPr="07EBD91D">
              <w:rPr>
                <w:rFonts w:ascii="Verdana" w:hAnsi="Verdana" w:cs="Arial Unicode MS"/>
                <w:b/>
                <w:bCs/>
                <w:color w:val="000000" w:themeColor="text1"/>
                <w:sz w:val="24"/>
                <w:szCs w:val="24"/>
              </w:rPr>
              <w:t>INVESTMENT MANAGER UPDATE</w:t>
            </w:r>
            <w:r w:rsidRPr="07EBD91D">
              <w:rPr>
                <w:rFonts w:ascii="Verdana" w:hAnsi="Verdana" w:cs="Arial Unicode MS"/>
                <w:color w:val="000000" w:themeColor="text1"/>
                <w:sz w:val="24"/>
                <w:szCs w:val="24"/>
              </w:rPr>
              <w:t xml:space="preserve"> </w:t>
            </w:r>
          </w:p>
        </w:tc>
      </w:tr>
      <w:tr w:rsidR="07EBD91D" w:rsidTr="437EEDC0" w14:paraId="3F8318B6" w14:textId="77777777">
        <w:trPr>
          <w:trHeight w:val="300"/>
        </w:trPr>
        <w:tc>
          <w:tcPr>
            <w:tcW w:w="1843" w:type="dxa"/>
            <w:shd w:val="clear" w:color="auto" w:fill="auto"/>
            <w:tcMar>
              <w:top w:w="80" w:type="dxa"/>
              <w:left w:w="80" w:type="dxa"/>
              <w:bottom w:w="80" w:type="dxa"/>
              <w:right w:w="80" w:type="dxa"/>
            </w:tcMar>
          </w:tcPr>
          <w:p w:rsidR="07EBD91D" w:rsidP="07EBD91D" w:rsidRDefault="07EBD91D" w14:paraId="7C989A70" w14:textId="59CCA935">
            <w:pPr>
              <w:rPr>
                <w:rFonts w:ascii="Verdana" w:hAnsi="Verdana" w:cs="Arial"/>
                <w:b/>
                <w:bCs/>
                <w:color w:val="000000" w:themeColor="text1"/>
              </w:rPr>
            </w:pPr>
          </w:p>
        </w:tc>
        <w:tc>
          <w:tcPr>
            <w:tcW w:w="8625" w:type="dxa"/>
            <w:shd w:val="clear" w:color="auto" w:fill="auto"/>
            <w:tcMar>
              <w:top w:w="80" w:type="dxa"/>
              <w:left w:w="80" w:type="dxa"/>
              <w:bottom w:w="80" w:type="dxa"/>
              <w:right w:w="80" w:type="dxa"/>
            </w:tcMar>
          </w:tcPr>
          <w:p w:rsidR="437FF288" w:rsidP="07EBD91D" w:rsidRDefault="3D83F7C0" w14:paraId="6F231A3F" w14:textId="24E542E7">
            <w:pPr>
              <w:pStyle w:val="Body"/>
              <w:rPr>
                <w:rFonts w:ascii="Verdana" w:hAnsi="Verdana" w:cs="Arial Unicode MS"/>
                <w:color w:val="000000" w:themeColor="text1"/>
                <w:sz w:val="24"/>
                <w:szCs w:val="24"/>
              </w:rPr>
            </w:pPr>
            <w:r w:rsidRPr="2EC2C528">
              <w:rPr>
                <w:rFonts w:ascii="Verdana" w:hAnsi="Verdana" w:cs="Arial Unicode MS"/>
                <w:color w:val="000000" w:themeColor="text1"/>
                <w:sz w:val="24"/>
                <w:szCs w:val="24"/>
              </w:rPr>
              <w:t xml:space="preserve">The Committee </w:t>
            </w:r>
            <w:r w:rsidRPr="2EC2C528">
              <w:rPr>
                <w:rFonts w:ascii="Verdana" w:hAnsi="Verdana" w:cs="Arial Unicode MS"/>
                <w:b/>
                <w:bCs/>
                <w:color w:val="000000" w:themeColor="text1"/>
                <w:sz w:val="24"/>
                <w:szCs w:val="24"/>
              </w:rPr>
              <w:t>RECIEVED</w:t>
            </w:r>
            <w:r w:rsidRPr="2EC2C528">
              <w:rPr>
                <w:rFonts w:ascii="Verdana" w:hAnsi="Verdana" w:cs="Arial Unicode MS"/>
                <w:color w:val="000000" w:themeColor="text1"/>
                <w:sz w:val="24"/>
                <w:szCs w:val="24"/>
              </w:rPr>
              <w:t xml:space="preserve"> the Investment Manager update.</w:t>
            </w:r>
          </w:p>
          <w:p w:rsidR="2EC2C528" w:rsidP="2EC2C528" w:rsidRDefault="2EC2C528" w14:paraId="21762C83" w14:textId="05E3289E">
            <w:pPr>
              <w:pStyle w:val="Body"/>
              <w:rPr>
                <w:rFonts w:ascii="Verdana" w:hAnsi="Verdana" w:cs="Arial Unicode MS"/>
                <w:color w:val="000000" w:themeColor="text1"/>
                <w:sz w:val="24"/>
                <w:szCs w:val="24"/>
              </w:rPr>
            </w:pPr>
          </w:p>
          <w:p w:rsidR="07EBD91D" w:rsidP="2EC2C528" w:rsidRDefault="76410973" w14:paraId="60AABB84" w14:textId="657B2969">
            <w:pPr>
              <w:pStyle w:val="Body"/>
              <w:rPr>
                <w:rFonts w:ascii="Verdana" w:hAnsi="Verdana" w:cs="Arial Unicode MS"/>
                <w:color w:val="000000" w:themeColor="text1"/>
                <w:sz w:val="24"/>
                <w:szCs w:val="24"/>
              </w:rPr>
            </w:pPr>
            <w:r w:rsidRPr="2EC2C528">
              <w:rPr>
                <w:rFonts w:ascii="Verdana" w:hAnsi="Verdana" w:cs="Arial Unicode MS"/>
                <w:color w:val="000000" w:themeColor="text1"/>
                <w:sz w:val="24"/>
                <w:szCs w:val="24"/>
              </w:rPr>
              <w:t xml:space="preserve">PM reported that the portfolio was reported to be performing well, with a total return of 8.23% for the year to September 2025, and its value remained stable despite quarterly withdrawals. The sustainability of current withdrawals (£55k per quarter) was reviewed and deemed appropriate. </w:t>
            </w:r>
          </w:p>
          <w:p w:rsidR="07EBD91D" w:rsidP="2EC2C528" w:rsidRDefault="07EBD91D" w14:paraId="6F4354B3" w14:textId="68174497">
            <w:pPr>
              <w:pStyle w:val="Body"/>
              <w:rPr>
                <w:rFonts w:ascii="Verdana" w:hAnsi="Verdana" w:cs="Arial Unicode MS"/>
                <w:color w:val="000000" w:themeColor="text1"/>
                <w:sz w:val="24"/>
                <w:szCs w:val="24"/>
              </w:rPr>
            </w:pPr>
          </w:p>
          <w:p w:rsidR="07EBD91D" w:rsidP="07EBD91D" w:rsidRDefault="76410973" w14:paraId="7CD78C5B" w14:textId="495877E7">
            <w:pPr>
              <w:pStyle w:val="Body"/>
              <w:rPr>
                <w:rFonts w:ascii="Verdana" w:hAnsi="Verdana" w:cs="Arial Unicode MS"/>
                <w:color w:val="000000" w:themeColor="text1"/>
                <w:sz w:val="24"/>
                <w:szCs w:val="24"/>
              </w:rPr>
            </w:pPr>
            <w:r w:rsidRPr="2EC2C528">
              <w:rPr>
                <w:rFonts w:ascii="Verdana" w:hAnsi="Verdana" w:cs="Arial Unicode MS"/>
                <w:color w:val="000000" w:themeColor="text1"/>
                <w:sz w:val="24"/>
                <w:szCs w:val="24"/>
              </w:rPr>
              <w:lastRenderedPageBreak/>
              <w:t xml:space="preserve">He also noted market volatility was acknowledged, though the portfolio was positioned for long-term growth and not overly exposed to high-risk technology stocks. An update to the list of authorised signatories was requested. Regular reporting to the </w:t>
            </w:r>
            <w:r w:rsidRPr="2EC2C528" w:rsidR="4E4D7DD1">
              <w:rPr>
                <w:rFonts w:ascii="Verdana" w:hAnsi="Verdana" w:cs="Arial Unicode MS"/>
                <w:color w:val="000000" w:themeColor="text1"/>
                <w:sz w:val="24"/>
                <w:szCs w:val="24"/>
              </w:rPr>
              <w:t>C</w:t>
            </w:r>
            <w:r w:rsidRPr="2EC2C528">
              <w:rPr>
                <w:rFonts w:ascii="Verdana" w:hAnsi="Verdana" w:cs="Arial Unicode MS"/>
                <w:color w:val="000000" w:themeColor="text1"/>
                <w:sz w:val="24"/>
                <w:szCs w:val="24"/>
              </w:rPr>
              <w:t>ommittee was confirmed, with offers for individual member meetings. No changes to the investment mandate or risk category were recommended, given the charity’s strong financial position. Brewin Dolphin’s tenure was extended for one year ahead of the upcoming tendering process.</w:t>
            </w:r>
          </w:p>
          <w:p w:rsidR="07EBD91D" w:rsidP="07EBD91D" w:rsidRDefault="07EBD91D" w14:paraId="5E186D2F" w14:textId="4792AD67">
            <w:pPr>
              <w:pStyle w:val="Body"/>
              <w:rPr>
                <w:rFonts w:ascii="Verdana" w:hAnsi="Verdana" w:cs="Arial Unicode MS"/>
                <w:color w:val="000000" w:themeColor="text1"/>
                <w:sz w:val="24"/>
                <w:szCs w:val="24"/>
              </w:rPr>
            </w:pPr>
          </w:p>
          <w:p w:rsidR="2C7EFD02" w:rsidP="2EC2C528" w:rsidRDefault="2C7EFD02" w14:paraId="6DBB8D46" w14:textId="474E291D">
            <w:pPr>
              <w:pStyle w:val="Body"/>
              <w:rPr>
                <w:rFonts w:ascii="Verdana" w:hAnsi="Verdana" w:cs="Arial Unicode MS"/>
                <w:color w:val="000000" w:themeColor="text1"/>
                <w:sz w:val="24"/>
                <w:szCs w:val="24"/>
              </w:rPr>
            </w:pPr>
            <w:r w:rsidRPr="2EC2C528">
              <w:rPr>
                <w:rFonts w:ascii="Verdana" w:hAnsi="Verdana" w:cs="Arial Unicode MS"/>
                <w:color w:val="000000" w:themeColor="text1"/>
                <w:sz w:val="24"/>
                <w:szCs w:val="24"/>
              </w:rPr>
              <w:t>NM thanked PM and welcomed questions.</w:t>
            </w:r>
          </w:p>
          <w:p w:rsidR="2EC2C528" w:rsidP="2EC2C528" w:rsidRDefault="2EC2C528" w14:paraId="2E6B0197" w14:textId="43FA2412">
            <w:pPr>
              <w:pStyle w:val="Body"/>
              <w:rPr>
                <w:rFonts w:ascii="Verdana" w:hAnsi="Verdana" w:cs="Arial Unicode MS"/>
                <w:color w:val="000000" w:themeColor="text1"/>
                <w:sz w:val="24"/>
                <w:szCs w:val="24"/>
              </w:rPr>
            </w:pPr>
          </w:p>
          <w:p w:rsidR="2C7EFD02" w:rsidP="2EC2C528" w:rsidRDefault="2C7EFD02" w14:paraId="45BA7C1E" w14:textId="3D74CF7C">
            <w:pPr>
              <w:pStyle w:val="Body"/>
              <w:rPr>
                <w:rFonts w:ascii="Verdana" w:hAnsi="Verdana" w:cs="Arial Unicode MS"/>
                <w:color w:val="000000" w:themeColor="text1"/>
                <w:sz w:val="24"/>
                <w:szCs w:val="24"/>
              </w:rPr>
            </w:pPr>
            <w:r w:rsidRPr="2EC2C528">
              <w:rPr>
                <w:rFonts w:ascii="Verdana" w:hAnsi="Verdana" w:cs="Arial Unicode MS"/>
                <w:color w:val="000000" w:themeColor="text1"/>
                <w:sz w:val="24"/>
                <w:szCs w:val="24"/>
              </w:rPr>
              <w:t>JC queried the frequency of discussions regarding the investment mandate and risk portfolio. PM confirmed bi</w:t>
            </w:r>
            <w:r w:rsidRPr="2EC2C528" w:rsidR="4BC2E417">
              <w:rPr>
                <w:rFonts w:ascii="Verdana" w:hAnsi="Verdana" w:cs="Arial Unicode MS"/>
                <w:color w:val="000000" w:themeColor="text1"/>
                <w:sz w:val="24"/>
                <w:szCs w:val="24"/>
              </w:rPr>
              <w:t>-</w:t>
            </w:r>
            <w:r w:rsidRPr="2EC2C528">
              <w:rPr>
                <w:rFonts w:ascii="Verdana" w:hAnsi="Verdana" w:cs="Arial Unicode MS"/>
                <w:color w:val="000000" w:themeColor="text1"/>
                <w:sz w:val="24"/>
                <w:szCs w:val="24"/>
              </w:rPr>
              <w:t>annual reporting to the Committee, an annual client advice review, and offered individual meetings for further insight.</w:t>
            </w:r>
          </w:p>
          <w:p w:rsidR="2EC2C528" w:rsidP="2EC2C528" w:rsidRDefault="2EC2C528" w14:paraId="7CC0C6BA" w14:textId="5C38B26F">
            <w:pPr>
              <w:pStyle w:val="Body"/>
              <w:rPr>
                <w:rFonts w:ascii="Verdana" w:hAnsi="Verdana" w:cs="Arial Unicode MS"/>
                <w:color w:val="000000" w:themeColor="text1"/>
                <w:sz w:val="24"/>
                <w:szCs w:val="24"/>
              </w:rPr>
            </w:pPr>
          </w:p>
          <w:p w:rsidR="1B825B05" w:rsidP="2EC2C528" w:rsidRDefault="1B825B05" w14:paraId="4E867EEE" w14:textId="25CCD72B">
            <w:pPr>
              <w:pStyle w:val="Body"/>
              <w:rPr>
                <w:rFonts w:ascii="Verdana" w:hAnsi="Verdana" w:cs="Arial Unicode MS"/>
                <w:color w:val="000000" w:themeColor="text1"/>
                <w:sz w:val="24"/>
                <w:szCs w:val="24"/>
              </w:rPr>
            </w:pPr>
            <w:r w:rsidRPr="2EC2C528">
              <w:rPr>
                <w:rFonts w:ascii="Verdana" w:hAnsi="Verdana" w:cs="Arial Unicode MS"/>
                <w:color w:val="000000" w:themeColor="text1"/>
                <w:sz w:val="24"/>
                <w:szCs w:val="24"/>
              </w:rPr>
              <w:t>RT sought clarification on portfolio performance. PM confirmed an 8.23% year-on-year total return, with approximately half withdrawn as cash.</w:t>
            </w:r>
          </w:p>
          <w:p w:rsidR="2EC2C528" w:rsidP="2EC2C528" w:rsidRDefault="2EC2C528" w14:paraId="0120F801" w14:textId="57E69D80">
            <w:pPr>
              <w:pStyle w:val="Body"/>
              <w:rPr>
                <w:rFonts w:ascii="Verdana" w:hAnsi="Verdana" w:cs="Arial Unicode MS"/>
                <w:color w:val="000000" w:themeColor="text1"/>
                <w:sz w:val="24"/>
                <w:szCs w:val="24"/>
              </w:rPr>
            </w:pPr>
          </w:p>
          <w:p w:rsidR="1B825B05" w:rsidP="2EC2C528" w:rsidRDefault="1B825B05" w14:paraId="1A9F24D5" w14:textId="7CAC2264">
            <w:pPr>
              <w:pStyle w:val="Body"/>
              <w:rPr>
                <w:rFonts w:ascii="Verdana" w:hAnsi="Verdana" w:cs="Arial Unicode MS"/>
                <w:color w:val="000000" w:themeColor="text1"/>
                <w:sz w:val="24"/>
                <w:szCs w:val="24"/>
              </w:rPr>
            </w:pPr>
            <w:r w:rsidRPr="2EC2C528">
              <w:rPr>
                <w:rFonts w:ascii="Verdana" w:hAnsi="Verdana" w:cs="Arial Unicode MS"/>
                <w:color w:val="000000" w:themeColor="text1"/>
                <w:sz w:val="24"/>
                <w:szCs w:val="24"/>
              </w:rPr>
              <w:t xml:space="preserve">DG noted via chat that he would manage the update to authorised signatories and follow up with PM. </w:t>
            </w:r>
          </w:p>
          <w:p w:rsidR="2EC2C528" w:rsidP="2EC2C528" w:rsidRDefault="2EC2C528" w14:paraId="5E96EAC5" w14:textId="55B88CC5">
            <w:pPr>
              <w:pStyle w:val="Body"/>
              <w:rPr>
                <w:rFonts w:ascii="Verdana" w:hAnsi="Verdana" w:cs="Arial Unicode MS"/>
                <w:color w:val="000000" w:themeColor="text1"/>
                <w:sz w:val="24"/>
                <w:szCs w:val="24"/>
              </w:rPr>
            </w:pPr>
          </w:p>
          <w:p w:rsidR="437FF288" w:rsidP="07EBD91D" w:rsidRDefault="437FF288" w14:paraId="7493B665" w14:textId="0A9D8A1A">
            <w:pPr>
              <w:pStyle w:val="Body"/>
              <w:rPr>
                <w:rFonts w:ascii="Verdana" w:hAnsi="Verdana" w:cs="Arial Unicode MS"/>
                <w:b/>
                <w:bCs/>
                <w:color w:val="000000" w:themeColor="text1"/>
                <w:sz w:val="24"/>
                <w:szCs w:val="24"/>
              </w:rPr>
            </w:pPr>
            <w:r w:rsidRPr="07EBD91D">
              <w:rPr>
                <w:rFonts w:ascii="Verdana" w:hAnsi="Verdana" w:cs="Arial Unicode MS"/>
                <w:b/>
                <w:bCs/>
                <w:color w:val="000000" w:themeColor="text1"/>
                <w:sz w:val="24"/>
                <w:szCs w:val="24"/>
              </w:rPr>
              <w:t>The Committee:</w:t>
            </w:r>
          </w:p>
          <w:p w:rsidR="07EBD91D" w:rsidP="07EBD91D" w:rsidRDefault="7B245BC6" w14:paraId="084BD2C1" w14:textId="44EC3BA5">
            <w:pPr>
              <w:pStyle w:val="Body"/>
              <w:numPr>
                <w:ilvl w:val="0"/>
                <w:numId w:val="8"/>
              </w:numPr>
              <w:rPr>
                <w:rFonts w:ascii="Verdana" w:hAnsi="Verdana" w:cs="Arial Unicode MS"/>
                <w:color w:val="000000" w:themeColor="text1"/>
                <w:sz w:val="24"/>
                <w:szCs w:val="24"/>
              </w:rPr>
            </w:pPr>
            <w:r w:rsidRPr="2EC2C528">
              <w:rPr>
                <w:rFonts w:ascii="Verdana" w:hAnsi="Verdana" w:cs="Arial Unicode MS"/>
                <w:b/>
                <w:bCs/>
                <w:color w:val="000000" w:themeColor="text1"/>
                <w:sz w:val="24"/>
                <w:szCs w:val="24"/>
              </w:rPr>
              <w:t>TOOK ASSURANCE</w:t>
            </w:r>
            <w:r w:rsidRPr="2EC2C528">
              <w:rPr>
                <w:rFonts w:ascii="Verdana" w:hAnsi="Verdana" w:cs="Arial Unicode MS"/>
                <w:color w:val="000000" w:themeColor="text1"/>
                <w:sz w:val="24"/>
                <w:szCs w:val="24"/>
              </w:rPr>
              <w:t xml:space="preserve"> of the report. </w:t>
            </w:r>
          </w:p>
        </w:tc>
      </w:tr>
      <w:tr w:rsidR="07EBD91D" w:rsidTr="437EEDC0" w14:paraId="5AC26D34" w14:textId="77777777">
        <w:trPr>
          <w:trHeight w:val="300"/>
        </w:trPr>
        <w:tc>
          <w:tcPr>
            <w:tcW w:w="1843" w:type="dxa"/>
            <w:shd w:val="clear" w:color="auto" w:fill="auto"/>
            <w:tcMar>
              <w:top w:w="80" w:type="dxa"/>
              <w:left w:w="80" w:type="dxa"/>
              <w:bottom w:w="80" w:type="dxa"/>
              <w:right w:w="80" w:type="dxa"/>
            </w:tcMar>
          </w:tcPr>
          <w:p w:rsidR="0061552B" w:rsidP="07EBD91D" w:rsidRDefault="0061552B" w14:paraId="44458FE3" w14:textId="11EBA259">
            <w:pPr>
              <w:rPr>
                <w:rFonts w:ascii="Verdana" w:hAnsi="Verdana" w:cs="Arial"/>
                <w:b/>
                <w:bCs/>
                <w:color w:val="000000" w:themeColor="text1"/>
              </w:rPr>
            </w:pPr>
            <w:r w:rsidRPr="07EBD91D">
              <w:rPr>
                <w:rFonts w:ascii="Verdana" w:hAnsi="Verdana" w:cs="Arial"/>
                <w:b/>
                <w:bCs/>
                <w:color w:val="000000" w:themeColor="text1"/>
              </w:rPr>
              <w:lastRenderedPageBreak/>
              <w:t>42/25</w:t>
            </w:r>
          </w:p>
        </w:tc>
        <w:tc>
          <w:tcPr>
            <w:tcW w:w="8625" w:type="dxa"/>
            <w:shd w:val="clear" w:color="auto" w:fill="auto"/>
            <w:tcMar>
              <w:top w:w="80" w:type="dxa"/>
              <w:left w:w="80" w:type="dxa"/>
              <w:bottom w:w="80" w:type="dxa"/>
              <w:right w:w="80" w:type="dxa"/>
            </w:tcMar>
          </w:tcPr>
          <w:p w:rsidR="437FF288" w:rsidP="07EBD91D" w:rsidRDefault="437FF288" w14:paraId="3A735597" w14:textId="1F7FC721">
            <w:pPr>
              <w:pStyle w:val="Body"/>
              <w:rPr>
                <w:rFonts w:ascii="Verdana" w:hAnsi="Verdana" w:cs="Arial Unicode MS"/>
                <w:b/>
                <w:bCs/>
                <w:color w:val="000000" w:themeColor="text1"/>
                <w:sz w:val="24"/>
                <w:szCs w:val="24"/>
              </w:rPr>
            </w:pPr>
            <w:r w:rsidRPr="07EBD91D">
              <w:rPr>
                <w:rFonts w:ascii="Verdana" w:hAnsi="Verdana" w:cs="Arial Unicode MS"/>
                <w:b/>
                <w:bCs/>
                <w:color w:val="000000" w:themeColor="text1"/>
                <w:sz w:val="24"/>
                <w:szCs w:val="24"/>
              </w:rPr>
              <w:t xml:space="preserve">CHARITABLE FUNDS FINANCE UPDATE </w:t>
            </w:r>
          </w:p>
        </w:tc>
      </w:tr>
      <w:tr w:rsidR="07EBD91D" w:rsidTr="437EEDC0" w14:paraId="4786CA09" w14:textId="77777777">
        <w:trPr>
          <w:trHeight w:val="300"/>
        </w:trPr>
        <w:tc>
          <w:tcPr>
            <w:tcW w:w="1843" w:type="dxa"/>
            <w:shd w:val="clear" w:color="auto" w:fill="auto"/>
            <w:tcMar>
              <w:top w:w="80" w:type="dxa"/>
              <w:left w:w="80" w:type="dxa"/>
              <w:bottom w:w="80" w:type="dxa"/>
              <w:right w:w="80" w:type="dxa"/>
            </w:tcMar>
          </w:tcPr>
          <w:p w:rsidR="07EBD91D" w:rsidP="07EBD91D" w:rsidRDefault="07EBD91D" w14:paraId="12F265EE" w14:textId="18A5939C">
            <w:pPr>
              <w:rPr>
                <w:rFonts w:ascii="Verdana" w:hAnsi="Verdana" w:cs="Arial"/>
                <w:b/>
                <w:bCs/>
                <w:color w:val="000000" w:themeColor="text1"/>
              </w:rPr>
            </w:pPr>
          </w:p>
        </w:tc>
        <w:tc>
          <w:tcPr>
            <w:tcW w:w="8625" w:type="dxa"/>
            <w:shd w:val="clear" w:color="auto" w:fill="auto"/>
            <w:tcMar>
              <w:top w:w="80" w:type="dxa"/>
              <w:left w:w="80" w:type="dxa"/>
              <w:bottom w:w="80" w:type="dxa"/>
              <w:right w:w="80" w:type="dxa"/>
            </w:tcMar>
          </w:tcPr>
          <w:p w:rsidR="437FF288" w:rsidP="07EBD91D" w:rsidRDefault="437FF288" w14:paraId="7DA7EF56" w14:textId="3BBADB0B">
            <w:pPr>
              <w:pStyle w:val="Body"/>
              <w:rPr>
                <w:rFonts w:ascii="Verdana" w:hAnsi="Verdana" w:cs="Arial Unicode MS"/>
                <w:color w:val="000000" w:themeColor="text1"/>
                <w:sz w:val="24"/>
                <w:szCs w:val="24"/>
              </w:rPr>
            </w:pPr>
            <w:r w:rsidRPr="07EBD91D">
              <w:rPr>
                <w:rFonts w:ascii="Verdana" w:hAnsi="Verdana" w:cs="Arial Unicode MS"/>
                <w:color w:val="000000" w:themeColor="text1"/>
                <w:sz w:val="24"/>
                <w:szCs w:val="24"/>
              </w:rPr>
              <w:t xml:space="preserve">The Committee </w:t>
            </w:r>
            <w:r w:rsidRPr="07EBD91D">
              <w:rPr>
                <w:rFonts w:ascii="Verdana" w:hAnsi="Verdana" w:cs="Arial Unicode MS"/>
                <w:b/>
                <w:bCs/>
                <w:color w:val="000000" w:themeColor="text1"/>
                <w:sz w:val="24"/>
                <w:szCs w:val="24"/>
              </w:rPr>
              <w:t>RECIEVED</w:t>
            </w:r>
            <w:r w:rsidRPr="07EBD91D">
              <w:rPr>
                <w:rFonts w:ascii="Verdana" w:hAnsi="Verdana" w:cs="Arial Unicode MS"/>
                <w:color w:val="000000" w:themeColor="text1"/>
                <w:sz w:val="24"/>
                <w:szCs w:val="24"/>
              </w:rPr>
              <w:t xml:space="preserve"> the Charitable Funds Finance update. </w:t>
            </w:r>
          </w:p>
          <w:p w:rsidR="07EBD91D" w:rsidP="07EBD91D" w:rsidRDefault="07EBD91D" w14:paraId="3D5AD72B" w14:textId="6E99B6ED">
            <w:pPr>
              <w:pStyle w:val="Body"/>
              <w:rPr>
                <w:rFonts w:ascii="Verdana" w:hAnsi="Verdana" w:cs="Arial Unicode MS"/>
                <w:color w:val="000000" w:themeColor="text1"/>
                <w:sz w:val="24"/>
                <w:szCs w:val="24"/>
              </w:rPr>
            </w:pPr>
          </w:p>
          <w:p w:rsidR="437FF288" w:rsidP="07EBD91D" w:rsidRDefault="3D83F7C0" w14:paraId="1D2B301A" w14:textId="3AE6153D">
            <w:pPr>
              <w:pStyle w:val="Body"/>
              <w:rPr>
                <w:rFonts w:ascii="Verdana" w:hAnsi="Verdana" w:cs="Arial Unicode MS"/>
                <w:color w:val="000000" w:themeColor="text1"/>
                <w:sz w:val="24"/>
                <w:szCs w:val="24"/>
              </w:rPr>
            </w:pPr>
            <w:r w:rsidRPr="2EC2C528">
              <w:rPr>
                <w:rFonts w:ascii="Verdana" w:hAnsi="Verdana" w:cs="Arial Unicode MS"/>
                <w:color w:val="000000" w:themeColor="text1"/>
                <w:sz w:val="24"/>
                <w:szCs w:val="24"/>
              </w:rPr>
              <w:t xml:space="preserve">In introducing the report, </w:t>
            </w:r>
            <w:r w:rsidRPr="2EC2C528" w:rsidR="5CD16B05">
              <w:rPr>
                <w:rFonts w:ascii="Verdana" w:hAnsi="Verdana" w:cs="Arial Unicode MS"/>
                <w:color w:val="000000" w:themeColor="text1"/>
                <w:sz w:val="24"/>
                <w:szCs w:val="24"/>
              </w:rPr>
              <w:t xml:space="preserve">AM </w:t>
            </w:r>
            <w:r w:rsidRPr="2EC2C528">
              <w:rPr>
                <w:rFonts w:ascii="Verdana" w:hAnsi="Verdana" w:cs="Arial Unicode MS"/>
                <w:color w:val="000000" w:themeColor="text1"/>
                <w:sz w:val="24"/>
                <w:szCs w:val="24"/>
              </w:rPr>
              <w:t xml:space="preserve">drew attention to the following points: </w:t>
            </w:r>
          </w:p>
          <w:p w:rsidR="07EBD91D" w:rsidP="2EC2C528" w:rsidRDefault="268B5DC4" w14:paraId="1309A8C3" w14:textId="42D2DC7B">
            <w:pPr>
              <w:pStyle w:val="Body"/>
              <w:numPr>
                <w:ilvl w:val="0"/>
                <w:numId w:val="2"/>
              </w:numPr>
              <w:rPr>
                <w:rFonts w:ascii="Verdana" w:hAnsi="Verdana" w:cs="Arial Unicode MS"/>
                <w:color w:val="000000" w:themeColor="text1"/>
                <w:sz w:val="24"/>
                <w:szCs w:val="24"/>
              </w:rPr>
            </w:pPr>
            <w:r w:rsidRPr="2EC2C528">
              <w:rPr>
                <w:rFonts w:ascii="Verdana" w:hAnsi="Verdana" w:cs="Arial Unicode MS"/>
                <w:color w:val="000000" w:themeColor="text1"/>
                <w:sz w:val="24"/>
                <w:szCs w:val="24"/>
              </w:rPr>
              <w:t>The charity exceeded its financial plan for the first six months, achieving a surplus of nearly £500k, driven by strong legacy income (£280k), fundraising (£226k vs. £55k planned), and investment gains (£412k vs. £75k planned).</w:t>
            </w:r>
          </w:p>
          <w:p w:rsidR="07EBD91D" w:rsidP="2EC2C528" w:rsidRDefault="268B5DC4" w14:paraId="55EF08E9" w14:textId="3D87DD55">
            <w:pPr>
              <w:pStyle w:val="ListParagraph"/>
              <w:numPr>
                <w:ilvl w:val="0"/>
                <w:numId w:val="2"/>
              </w:numPr>
              <w:rPr>
                <w:rFonts w:ascii="Verdana" w:hAnsi="Verdana" w:eastAsia="Verdana" w:cs="Verdana"/>
                <w:color w:val="000000" w:themeColor="text1"/>
              </w:rPr>
            </w:pPr>
            <w:r w:rsidRPr="2EC2C528">
              <w:rPr>
                <w:rFonts w:ascii="Verdana" w:hAnsi="Verdana" w:eastAsia="Verdana" w:cs="Verdana"/>
              </w:rPr>
              <w:t>The investment performance included unrealised gains, representing around half of reported income; these gains were noted as volatile and not yet realised in cash.</w:t>
            </w:r>
          </w:p>
          <w:p w:rsidR="07EBD91D" w:rsidP="2EC2C528" w:rsidRDefault="268B5DC4" w14:paraId="3E910A85" w14:textId="63006682">
            <w:pPr>
              <w:pStyle w:val="ListParagraph"/>
              <w:numPr>
                <w:ilvl w:val="0"/>
                <w:numId w:val="2"/>
              </w:numPr>
              <w:rPr>
                <w:rFonts w:ascii="Verdana" w:hAnsi="Verdana" w:eastAsia="Verdana" w:cs="Verdana"/>
                <w:color w:val="000000" w:themeColor="text1"/>
              </w:rPr>
            </w:pPr>
            <w:r w:rsidRPr="2EC2C528">
              <w:rPr>
                <w:rFonts w:ascii="Verdana" w:hAnsi="Verdana" w:eastAsia="Verdana" w:cs="Verdana"/>
              </w:rPr>
              <w:t xml:space="preserve">The Committee agreed to apply a 10% overhead charge to fund balances (excluding certain restricted funds), projected to </w:t>
            </w:r>
            <w:r w:rsidRPr="2EC2C528">
              <w:rPr>
                <w:rFonts w:ascii="Verdana" w:hAnsi="Verdana" w:eastAsia="Verdana" w:cs="Verdana"/>
              </w:rPr>
              <w:lastRenderedPageBreak/>
              <w:t>increase the general fund by £400k–£490k; implementation of pending fundholder notification.</w:t>
            </w:r>
          </w:p>
          <w:p w:rsidR="07EBD91D" w:rsidP="2EC2C528" w:rsidRDefault="268B5DC4" w14:paraId="5AC5C6B6" w14:textId="60CD5E22">
            <w:pPr>
              <w:pStyle w:val="ListParagraph"/>
              <w:numPr>
                <w:ilvl w:val="0"/>
                <w:numId w:val="2"/>
              </w:numPr>
              <w:rPr>
                <w:rFonts w:ascii="Verdana" w:hAnsi="Verdana" w:eastAsia="Verdana" w:cs="Verdana"/>
                <w:color w:val="000000" w:themeColor="text1"/>
              </w:rPr>
            </w:pPr>
            <w:bookmarkStart w:name="_Int_9rpQpmsg" w:id="4"/>
            <w:r w:rsidRPr="2EC2C528">
              <w:rPr>
                <w:rFonts w:ascii="Verdana" w:hAnsi="Verdana" w:eastAsia="Verdana" w:cs="Verdana"/>
              </w:rPr>
              <w:t>Each dormant</w:t>
            </w:r>
            <w:bookmarkEnd w:id="4"/>
            <w:r w:rsidRPr="2EC2C528">
              <w:rPr>
                <w:rFonts w:ascii="Verdana" w:hAnsi="Verdana" w:eastAsia="Verdana" w:cs="Verdana"/>
              </w:rPr>
              <w:t xml:space="preserve"> funds were tracked on a rolling 12-month basis, defined by absence of income or expenditure.</w:t>
            </w:r>
          </w:p>
          <w:p w:rsidR="07EBD91D" w:rsidP="2EC2C528" w:rsidRDefault="268B5DC4" w14:paraId="2CBBA522" w14:textId="65C4FD63">
            <w:pPr>
              <w:pStyle w:val="ListParagraph"/>
              <w:numPr>
                <w:ilvl w:val="0"/>
                <w:numId w:val="2"/>
              </w:numPr>
              <w:rPr>
                <w:rFonts w:ascii="Verdana" w:hAnsi="Verdana" w:eastAsia="Verdana" w:cs="Verdana"/>
                <w:color w:val="000000" w:themeColor="text1"/>
              </w:rPr>
            </w:pPr>
            <w:r w:rsidRPr="2EC2C528">
              <w:rPr>
                <w:rFonts w:ascii="Verdana" w:hAnsi="Verdana" w:eastAsia="Verdana" w:cs="Verdana"/>
              </w:rPr>
              <w:t>All charity reserves were reported as strong, equivalent to 3.9 years of average expenditure, nearing the Committee’s four-year target.</w:t>
            </w:r>
          </w:p>
          <w:p w:rsidR="07EBD91D" w:rsidP="2EC2C528" w:rsidRDefault="268B5DC4" w14:paraId="4C56DA83" w14:textId="7D58236F">
            <w:pPr>
              <w:pStyle w:val="ListParagraph"/>
              <w:numPr>
                <w:ilvl w:val="0"/>
                <w:numId w:val="2"/>
              </w:numPr>
              <w:rPr>
                <w:rFonts w:ascii="Verdana" w:hAnsi="Verdana" w:eastAsia="Verdana" w:cs="Verdana"/>
                <w:color w:val="000000" w:themeColor="text1"/>
              </w:rPr>
            </w:pPr>
            <w:r w:rsidRPr="2EC2C528">
              <w:rPr>
                <w:rFonts w:ascii="Verdana" w:hAnsi="Verdana" w:eastAsia="Verdana" w:cs="Verdana"/>
              </w:rPr>
              <w:t>Surplus cash was invested in fixed-term deposits (just under 4% interest), with recent placements of £550k and £100k.</w:t>
            </w:r>
          </w:p>
          <w:p w:rsidR="07EBD91D" w:rsidP="2EC2C528" w:rsidRDefault="268B5DC4" w14:paraId="242695CF" w14:textId="22318AC7">
            <w:pPr>
              <w:pStyle w:val="ListParagraph"/>
              <w:numPr>
                <w:ilvl w:val="0"/>
                <w:numId w:val="2"/>
              </w:numPr>
              <w:rPr>
                <w:color w:val="000000" w:themeColor="text1"/>
              </w:rPr>
            </w:pPr>
            <w:r w:rsidRPr="2EC2C528">
              <w:rPr>
                <w:rFonts w:ascii="Verdana" w:hAnsi="Verdana" w:eastAsia="Verdana" w:cs="Verdana"/>
              </w:rPr>
              <w:t>The Brewin Dolphin’s investment manager service was extended for one year while retendering options were explored</w:t>
            </w:r>
            <w:r>
              <w:t>.</w:t>
            </w:r>
          </w:p>
          <w:p w:rsidR="07EBD91D" w:rsidP="2EC2C528" w:rsidRDefault="268B5DC4" w14:paraId="1B6F5E2A" w14:textId="74A5FBDD">
            <w:pPr>
              <w:pStyle w:val="ListParagraph"/>
              <w:numPr>
                <w:ilvl w:val="0"/>
                <w:numId w:val="2"/>
              </w:numPr>
              <w:rPr>
                <w:rFonts w:ascii="Verdana" w:hAnsi="Verdana" w:eastAsia="Verdana" w:cs="Verdana"/>
                <w:color w:val="000000" w:themeColor="text1"/>
              </w:rPr>
            </w:pPr>
            <w:r w:rsidRPr="2EC2C528">
              <w:rPr>
                <w:rFonts w:ascii="Verdana" w:hAnsi="Verdana" w:eastAsia="Verdana" w:cs="Verdana"/>
              </w:rPr>
              <w:t>The Committee was asked to consider realising current unrealised investment gains; consensus was to retain them due to strong cash and portfolio performance.</w:t>
            </w:r>
          </w:p>
          <w:p w:rsidR="07EBD91D" w:rsidP="2EC2C528" w:rsidRDefault="599FD096" w14:paraId="3C96267D" w14:textId="24F9289E">
            <w:pPr>
              <w:pStyle w:val="Body"/>
              <w:rPr>
                <w:rFonts w:ascii="Verdana" w:hAnsi="Verdana" w:cs="Arial Unicode MS"/>
                <w:color w:val="000000" w:themeColor="text1"/>
                <w:sz w:val="24"/>
                <w:szCs w:val="24"/>
              </w:rPr>
            </w:pPr>
            <w:r w:rsidRPr="7DF032BC">
              <w:rPr>
                <w:rFonts w:ascii="Verdana" w:hAnsi="Verdana" w:cs="Arial Unicode MS"/>
                <w:color w:val="000000" w:themeColor="text1"/>
                <w:sz w:val="24"/>
                <w:szCs w:val="24"/>
              </w:rPr>
              <w:t>NM thanked AM and invited questions.</w:t>
            </w:r>
          </w:p>
          <w:p w:rsidR="7DF032BC" w:rsidP="7DF032BC" w:rsidRDefault="7DF032BC" w14:paraId="60F7F2FC" w14:textId="0E0EB526">
            <w:pPr>
              <w:pStyle w:val="Body"/>
              <w:rPr>
                <w:rFonts w:ascii="Verdana" w:hAnsi="Verdana" w:cs="Arial Unicode MS"/>
                <w:color w:val="000000" w:themeColor="text1"/>
                <w:sz w:val="24"/>
                <w:szCs w:val="24"/>
              </w:rPr>
            </w:pPr>
          </w:p>
          <w:p w:rsidR="45E90D41" w:rsidP="7DF032BC" w:rsidRDefault="45E90D41" w14:paraId="5453E354" w14:textId="3D3EEB6A">
            <w:pPr>
              <w:pStyle w:val="Body"/>
              <w:rPr>
                <w:rFonts w:ascii="Verdana" w:hAnsi="Verdana" w:cs="Arial Unicode MS"/>
                <w:color w:val="000000" w:themeColor="text1"/>
                <w:sz w:val="24"/>
                <w:szCs w:val="24"/>
              </w:rPr>
            </w:pPr>
            <w:r w:rsidRPr="7DF032BC">
              <w:rPr>
                <w:rFonts w:ascii="Verdana" w:hAnsi="Verdana" w:cs="Arial Unicode MS"/>
                <w:color w:val="000000" w:themeColor="text1"/>
                <w:sz w:val="24"/>
                <w:szCs w:val="24"/>
              </w:rPr>
              <w:t>JC requested a definition of a dormant fund. AM clarified that dormant funds are those with no income or expenditure over a rolling 12-month period.</w:t>
            </w:r>
          </w:p>
          <w:p w:rsidR="7DF032BC" w:rsidP="7DF032BC" w:rsidRDefault="7DF032BC" w14:paraId="390EC38D" w14:textId="21A1ED64">
            <w:pPr>
              <w:pStyle w:val="Body"/>
              <w:rPr>
                <w:rFonts w:ascii="Verdana" w:hAnsi="Verdana" w:cs="Arial Unicode MS"/>
                <w:color w:val="000000" w:themeColor="text1"/>
                <w:sz w:val="24"/>
                <w:szCs w:val="24"/>
              </w:rPr>
            </w:pPr>
          </w:p>
          <w:p w:rsidR="45E90D41" w:rsidP="7DF032BC" w:rsidRDefault="45E90D41" w14:paraId="3E7DA9C4" w14:textId="5A3AC936">
            <w:pPr>
              <w:pStyle w:val="Body"/>
            </w:pPr>
            <w:r w:rsidRPr="7DF032BC">
              <w:rPr>
                <w:rFonts w:ascii="Verdana" w:hAnsi="Verdana" w:cs="Arial Unicode MS"/>
                <w:color w:val="000000" w:themeColor="text1"/>
                <w:sz w:val="24"/>
                <w:szCs w:val="24"/>
              </w:rPr>
              <w:t>JC welcomed the use of fixed-term deposits for surplus cash, describing it as a mature approach to maximising returns.</w:t>
            </w:r>
          </w:p>
          <w:p w:rsidR="45E90D41" w:rsidP="7DF032BC" w:rsidRDefault="45E90D41" w14:paraId="5AFF63CE" w14:textId="7E730047">
            <w:pPr>
              <w:pStyle w:val="Body"/>
            </w:pPr>
            <w:r w:rsidRPr="7DF032BC">
              <w:rPr>
                <w:rFonts w:ascii="Verdana" w:hAnsi="Verdana" w:cs="Arial Unicode MS"/>
                <w:color w:val="000000" w:themeColor="text1"/>
                <w:sz w:val="24"/>
                <w:szCs w:val="24"/>
              </w:rPr>
              <w:t>Richard commended AM and the team for clear and aligned financial reporting, noting the value of the five-year plan and progress tracking.</w:t>
            </w:r>
          </w:p>
          <w:p w:rsidR="7DF032BC" w:rsidP="7DF032BC" w:rsidRDefault="7DF032BC" w14:paraId="65DB8DE8" w14:textId="41CF4A7D">
            <w:pPr>
              <w:pStyle w:val="Body"/>
              <w:rPr>
                <w:rFonts w:ascii="Verdana" w:hAnsi="Verdana" w:cs="Arial Unicode MS"/>
                <w:color w:val="000000" w:themeColor="text1"/>
                <w:sz w:val="24"/>
                <w:szCs w:val="24"/>
              </w:rPr>
            </w:pPr>
          </w:p>
          <w:p w:rsidR="45E90D41" w:rsidP="7DF032BC" w:rsidRDefault="45E90D41" w14:paraId="270EEEE4" w14:textId="53C5AD18">
            <w:pPr>
              <w:pStyle w:val="Body"/>
            </w:pPr>
            <w:r w:rsidRPr="7DF032BC">
              <w:rPr>
                <w:rFonts w:ascii="Verdana" w:hAnsi="Verdana" w:cs="Arial Unicode MS"/>
                <w:color w:val="000000" w:themeColor="text1"/>
                <w:sz w:val="24"/>
                <w:szCs w:val="24"/>
              </w:rPr>
              <w:t>DG explained that improved liquidity and reporting alignment enabled the use of overnight banking via fixed-term deposits, which would be managed to optimise returns.</w:t>
            </w:r>
          </w:p>
          <w:p w:rsidR="7DF032BC" w:rsidP="7DF032BC" w:rsidRDefault="7DF032BC" w14:paraId="7864E535" w14:textId="5E557B6B">
            <w:pPr>
              <w:pStyle w:val="Body"/>
              <w:rPr>
                <w:rFonts w:ascii="Verdana" w:hAnsi="Verdana" w:cs="Arial Unicode MS"/>
                <w:color w:val="000000" w:themeColor="text1"/>
                <w:sz w:val="24"/>
                <w:szCs w:val="24"/>
              </w:rPr>
            </w:pPr>
          </w:p>
          <w:p w:rsidR="45E90D41" w:rsidP="7DF032BC" w:rsidRDefault="45E90D41" w14:paraId="12FB5341" w14:textId="282CC5FA">
            <w:pPr>
              <w:pStyle w:val="Body"/>
              <w:rPr>
                <w:rFonts w:ascii="Verdana" w:hAnsi="Verdana" w:cs="Arial Unicode MS"/>
                <w:color w:val="000000" w:themeColor="text1"/>
                <w:sz w:val="24"/>
                <w:szCs w:val="24"/>
              </w:rPr>
            </w:pPr>
            <w:r w:rsidRPr="7DF032BC">
              <w:rPr>
                <w:rFonts w:ascii="Verdana" w:hAnsi="Verdana" w:cs="Arial Unicode MS"/>
                <w:color w:val="000000" w:themeColor="text1"/>
                <w:sz w:val="24"/>
                <w:szCs w:val="24"/>
              </w:rPr>
              <w:t>AM sought the Committee’s view on continuing or suspending quarterly £220k withdrawals from the investment portfolio, given the strong cash position.</w:t>
            </w:r>
          </w:p>
          <w:p w:rsidR="7DF032BC" w:rsidP="7DF032BC" w:rsidRDefault="7DF032BC" w14:paraId="0DDCDCBE" w14:textId="347CAFD9">
            <w:pPr>
              <w:pStyle w:val="Body"/>
              <w:rPr>
                <w:rFonts w:ascii="Verdana" w:hAnsi="Verdana" w:cs="Arial Unicode MS"/>
                <w:color w:val="000000" w:themeColor="text1"/>
                <w:sz w:val="24"/>
                <w:szCs w:val="24"/>
              </w:rPr>
            </w:pPr>
          </w:p>
          <w:p w:rsidR="45E90D41" w:rsidP="7DF032BC" w:rsidRDefault="45E90D41" w14:paraId="515A0C86" w14:textId="281F775E">
            <w:pPr>
              <w:pStyle w:val="Body"/>
              <w:rPr>
                <w:rFonts w:ascii="Verdana" w:hAnsi="Verdana" w:cs="Arial Unicode MS"/>
                <w:color w:val="000000" w:themeColor="text1"/>
                <w:sz w:val="24"/>
                <w:szCs w:val="24"/>
              </w:rPr>
            </w:pPr>
            <w:r w:rsidRPr="7DF032BC">
              <w:rPr>
                <w:rFonts w:ascii="Verdana" w:hAnsi="Verdana" w:cs="Arial Unicode MS"/>
                <w:color w:val="000000" w:themeColor="text1"/>
                <w:sz w:val="24"/>
                <w:szCs w:val="24"/>
              </w:rPr>
              <w:t xml:space="preserve">JC and NM deferred to DG and AM for a recommendation. DG advised continuing withdrawals for now, as fixed-term deposit rates were </w:t>
            </w:r>
            <w:r w:rsidRPr="7DF032BC">
              <w:rPr>
                <w:rFonts w:ascii="Verdana" w:hAnsi="Verdana" w:cs="Arial Unicode MS"/>
                <w:color w:val="000000" w:themeColor="text1"/>
                <w:sz w:val="24"/>
                <w:szCs w:val="24"/>
              </w:rPr>
              <w:lastRenderedPageBreak/>
              <w:t>currently more favourable than holding cash in the investment portfolio but recommended ongoing review.</w:t>
            </w:r>
          </w:p>
          <w:p w:rsidR="7DF032BC" w:rsidP="7DF032BC" w:rsidRDefault="7DF032BC" w14:paraId="195540A0" w14:textId="69358426">
            <w:pPr>
              <w:pStyle w:val="Body"/>
              <w:rPr>
                <w:rFonts w:ascii="Verdana" w:hAnsi="Verdana" w:cs="Arial Unicode MS"/>
                <w:color w:val="000000" w:themeColor="text1"/>
                <w:sz w:val="24"/>
                <w:szCs w:val="24"/>
              </w:rPr>
            </w:pPr>
          </w:p>
          <w:p w:rsidR="45E90D41" w:rsidP="7DF032BC" w:rsidRDefault="45E90D41" w14:paraId="719AC94B" w14:textId="63329C87">
            <w:pPr>
              <w:pStyle w:val="Body"/>
              <w:rPr>
                <w:rFonts w:ascii="Verdana" w:hAnsi="Verdana" w:cs="Arial Unicode MS"/>
                <w:color w:val="000000" w:themeColor="text1"/>
                <w:sz w:val="24"/>
                <w:szCs w:val="24"/>
              </w:rPr>
            </w:pPr>
            <w:r w:rsidRPr="516A36A0">
              <w:rPr>
                <w:rFonts w:ascii="Verdana" w:hAnsi="Verdana" w:cs="Arial Unicode MS"/>
                <w:color w:val="000000" w:themeColor="text1"/>
                <w:sz w:val="24"/>
                <w:szCs w:val="24"/>
              </w:rPr>
              <w:t>LB suggested exploring local building societies for appeal funds due to potentially higher charitable rates and flexibility and asked DG to investigate further.</w:t>
            </w:r>
          </w:p>
          <w:p w:rsidR="7DF032BC" w:rsidP="7DF032BC" w:rsidRDefault="7DF032BC" w14:paraId="37C8E487" w14:textId="0D9D6830">
            <w:pPr>
              <w:pStyle w:val="Body"/>
              <w:rPr>
                <w:rFonts w:ascii="Verdana" w:hAnsi="Verdana" w:cs="Arial Unicode MS"/>
                <w:color w:val="000000" w:themeColor="text1"/>
                <w:sz w:val="24"/>
                <w:szCs w:val="24"/>
              </w:rPr>
            </w:pPr>
          </w:p>
          <w:p w:rsidR="437FF288" w:rsidP="07EBD91D" w:rsidRDefault="437FF288" w14:paraId="493A15C6" w14:textId="2701AA63">
            <w:pPr>
              <w:pStyle w:val="Body"/>
              <w:rPr>
                <w:rFonts w:ascii="Verdana" w:hAnsi="Verdana" w:cs="Arial Unicode MS"/>
                <w:b/>
                <w:bCs/>
                <w:color w:val="000000" w:themeColor="text1"/>
                <w:sz w:val="24"/>
                <w:szCs w:val="24"/>
              </w:rPr>
            </w:pPr>
            <w:r w:rsidRPr="07EBD91D">
              <w:rPr>
                <w:rFonts w:ascii="Verdana" w:hAnsi="Verdana" w:cs="Arial Unicode MS"/>
                <w:b/>
                <w:bCs/>
                <w:color w:val="000000" w:themeColor="text1"/>
                <w:sz w:val="24"/>
                <w:szCs w:val="24"/>
              </w:rPr>
              <w:t>The Committee:</w:t>
            </w:r>
          </w:p>
          <w:p w:rsidR="07EBD91D" w:rsidP="07EBD91D" w:rsidRDefault="1EE37DDD" w14:paraId="6EE65978" w14:textId="3AA5C421">
            <w:pPr>
              <w:pStyle w:val="Body"/>
              <w:numPr>
                <w:ilvl w:val="0"/>
                <w:numId w:val="7"/>
              </w:numPr>
              <w:rPr>
                <w:rFonts w:ascii="Verdana" w:hAnsi="Verdana" w:cs="Arial Unicode MS"/>
                <w:color w:val="000000" w:themeColor="text1"/>
                <w:sz w:val="24"/>
                <w:szCs w:val="24"/>
              </w:rPr>
            </w:pPr>
            <w:r w:rsidRPr="7DF032BC">
              <w:rPr>
                <w:rFonts w:ascii="Verdana" w:hAnsi="Verdana" w:cs="Arial Unicode MS"/>
                <w:b/>
                <w:bCs/>
                <w:color w:val="000000" w:themeColor="text1"/>
                <w:sz w:val="24"/>
                <w:szCs w:val="24"/>
              </w:rPr>
              <w:t>TOOK ASSURANCE</w:t>
            </w:r>
            <w:r w:rsidRPr="7DF032BC">
              <w:rPr>
                <w:rFonts w:ascii="Verdana" w:hAnsi="Verdana" w:cs="Arial Unicode MS"/>
                <w:color w:val="000000" w:themeColor="text1"/>
                <w:sz w:val="24"/>
                <w:szCs w:val="24"/>
              </w:rPr>
              <w:t xml:space="preserve"> of the report.</w:t>
            </w:r>
          </w:p>
          <w:p w:rsidR="07EBD91D" w:rsidP="7DF032BC" w:rsidRDefault="1EE37DDD" w14:paraId="7907FE45" w14:textId="51B51DE9">
            <w:pPr>
              <w:pStyle w:val="Body"/>
              <w:numPr>
                <w:ilvl w:val="0"/>
                <w:numId w:val="7"/>
              </w:numPr>
            </w:pPr>
            <w:r w:rsidRPr="7DF032BC">
              <w:rPr>
                <w:rFonts w:ascii="Verdana" w:hAnsi="Verdana" w:cs="Arial Unicode MS"/>
                <w:b/>
                <w:bCs/>
                <w:color w:val="000000" w:themeColor="text1"/>
                <w:sz w:val="24"/>
                <w:szCs w:val="24"/>
              </w:rPr>
              <w:t>CONSIDERED</w:t>
            </w:r>
            <w:r w:rsidRPr="7DF032BC">
              <w:rPr>
                <w:rFonts w:ascii="Verdana" w:hAnsi="Verdana" w:cs="Arial Unicode MS"/>
                <w:color w:val="000000" w:themeColor="text1"/>
                <w:sz w:val="24"/>
                <w:szCs w:val="24"/>
              </w:rPr>
              <w:t xml:space="preserve"> about </w:t>
            </w:r>
            <w:r w:rsidRPr="7DF032BC">
              <w:rPr>
                <w:rFonts w:ascii="Verdana" w:hAnsi="Verdana" w:eastAsia="Verdana" w:cs="Verdana"/>
                <w:color w:val="000000" w:themeColor="text1"/>
                <w:sz w:val="24"/>
                <w:szCs w:val="24"/>
              </w:rPr>
              <w:t>the key issues identified and detailed.</w:t>
            </w:r>
          </w:p>
        </w:tc>
      </w:tr>
      <w:tr w:rsidR="07EBD91D" w:rsidTr="437EEDC0" w14:paraId="401C5044" w14:textId="77777777">
        <w:trPr>
          <w:trHeight w:val="300"/>
        </w:trPr>
        <w:tc>
          <w:tcPr>
            <w:tcW w:w="1843" w:type="dxa"/>
            <w:shd w:val="clear" w:color="auto" w:fill="auto"/>
            <w:tcMar>
              <w:top w:w="80" w:type="dxa"/>
              <w:left w:w="80" w:type="dxa"/>
              <w:bottom w:w="80" w:type="dxa"/>
              <w:right w:w="80" w:type="dxa"/>
            </w:tcMar>
          </w:tcPr>
          <w:p w:rsidR="680C46D8" w:rsidP="07EBD91D" w:rsidRDefault="680C46D8" w14:paraId="7BF089B1" w14:textId="14E27D01">
            <w:pPr>
              <w:rPr>
                <w:rFonts w:ascii="Verdana" w:hAnsi="Verdana" w:cs="Arial"/>
                <w:b/>
                <w:bCs/>
                <w:color w:val="000000" w:themeColor="text1"/>
              </w:rPr>
            </w:pPr>
            <w:r w:rsidRPr="07EBD91D">
              <w:rPr>
                <w:rFonts w:ascii="Verdana" w:hAnsi="Verdana" w:cs="Arial"/>
                <w:b/>
                <w:bCs/>
                <w:color w:val="000000" w:themeColor="text1"/>
              </w:rPr>
              <w:lastRenderedPageBreak/>
              <w:t>43/25</w:t>
            </w:r>
          </w:p>
        </w:tc>
        <w:tc>
          <w:tcPr>
            <w:tcW w:w="8625" w:type="dxa"/>
            <w:shd w:val="clear" w:color="auto" w:fill="auto"/>
            <w:tcMar>
              <w:top w:w="80" w:type="dxa"/>
              <w:left w:w="80" w:type="dxa"/>
              <w:bottom w:w="80" w:type="dxa"/>
              <w:right w:w="80" w:type="dxa"/>
            </w:tcMar>
          </w:tcPr>
          <w:p w:rsidR="32089102" w:rsidP="07EBD91D" w:rsidRDefault="32089102" w14:paraId="301CBE13" w14:textId="6CF3B516">
            <w:pPr>
              <w:pStyle w:val="Body"/>
              <w:rPr>
                <w:rFonts w:ascii="Verdana" w:hAnsi="Verdana" w:cs="Arial Unicode MS"/>
                <w:color w:val="000000" w:themeColor="text1"/>
                <w:sz w:val="24"/>
                <w:szCs w:val="24"/>
              </w:rPr>
            </w:pPr>
            <w:r w:rsidRPr="07EBD91D">
              <w:rPr>
                <w:rFonts w:ascii="Verdana" w:hAnsi="Verdana" w:cs="Arial Unicode MS"/>
                <w:b/>
                <w:bCs/>
                <w:color w:val="000000" w:themeColor="text1"/>
                <w:sz w:val="24"/>
                <w:szCs w:val="24"/>
              </w:rPr>
              <w:t>CHRISTMAS FESTIVITIES AT GLANRHYD HOSPITA</w:t>
            </w:r>
            <w:r w:rsidRPr="07EBD91D">
              <w:rPr>
                <w:rFonts w:ascii="Verdana" w:hAnsi="Verdana" w:cs="Arial Unicode MS"/>
                <w:color w:val="000000" w:themeColor="text1"/>
                <w:sz w:val="24"/>
                <w:szCs w:val="24"/>
              </w:rPr>
              <w:t xml:space="preserve">L </w:t>
            </w:r>
          </w:p>
        </w:tc>
      </w:tr>
      <w:tr w:rsidR="07EBD91D" w:rsidTr="437EEDC0" w14:paraId="60129E84" w14:textId="77777777">
        <w:trPr>
          <w:trHeight w:val="300"/>
        </w:trPr>
        <w:tc>
          <w:tcPr>
            <w:tcW w:w="1843" w:type="dxa"/>
            <w:shd w:val="clear" w:color="auto" w:fill="auto"/>
            <w:tcMar>
              <w:top w:w="80" w:type="dxa"/>
              <w:left w:w="80" w:type="dxa"/>
              <w:bottom w:w="80" w:type="dxa"/>
              <w:right w:w="80" w:type="dxa"/>
            </w:tcMar>
          </w:tcPr>
          <w:p w:rsidR="07EBD91D" w:rsidP="07EBD91D" w:rsidRDefault="07EBD91D" w14:paraId="7A4FC4EB" w14:textId="5B79AA82">
            <w:pPr>
              <w:rPr>
                <w:rFonts w:ascii="Verdana" w:hAnsi="Verdana" w:cs="Arial"/>
                <w:b/>
                <w:bCs/>
                <w:color w:val="000000" w:themeColor="text1"/>
              </w:rPr>
            </w:pPr>
          </w:p>
        </w:tc>
        <w:tc>
          <w:tcPr>
            <w:tcW w:w="8625" w:type="dxa"/>
            <w:shd w:val="clear" w:color="auto" w:fill="auto"/>
            <w:tcMar>
              <w:top w:w="80" w:type="dxa"/>
              <w:left w:w="80" w:type="dxa"/>
              <w:bottom w:w="80" w:type="dxa"/>
              <w:right w:w="80" w:type="dxa"/>
            </w:tcMar>
          </w:tcPr>
          <w:p w:rsidR="437FF288" w:rsidP="07EBD91D" w:rsidRDefault="437FF288" w14:paraId="2C735E93" w14:textId="6ECD358B">
            <w:pPr>
              <w:pStyle w:val="Body"/>
              <w:rPr>
                <w:rFonts w:ascii="Verdana" w:hAnsi="Verdana" w:cs="Arial Unicode MS"/>
                <w:color w:val="000000" w:themeColor="text1"/>
                <w:sz w:val="24"/>
                <w:szCs w:val="24"/>
              </w:rPr>
            </w:pPr>
            <w:r w:rsidRPr="07EBD91D">
              <w:rPr>
                <w:rFonts w:ascii="Verdana" w:hAnsi="Verdana" w:cs="Arial Unicode MS"/>
                <w:color w:val="000000" w:themeColor="text1"/>
                <w:sz w:val="24"/>
                <w:szCs w:val="24"/>
              </w:rPr>
              <w:t xml:space="preserve">The Committee </w:t>
            </w:r>
            <w:r w:rsidRPr="07EBD91D">
              <w:rPr>
                <w:rFonts w:ascii="Verdana" w:hAnsi="Verdana" w:cs="Arial Unicode MS"/>
                <w:b/>
                <w:bCs/>
                <w:color w:val="000000" w:themeColor="text1"/>
                <w:sz w:val="24"/>
                <w:szCs w:val="24"/>
              </w:rPr>
              <w:t xml:space="preserve">RECIEVED </w:t>
            </w:r>
            <w:r w:rsidRPr="07EBD91D">
              <w:rPr>
                <w:rFonts w:ascii="Verdana" w:hAnsi="Verdana" w:cs="Arial Unicode MS"/>
                <w:color w:val="000000" w:themeColor="text1"/>
                <w:sz w:val="24"/>
                <w:szCs w:val="24"/>
              </w:rPr>
              <w:t xml:space="preserve">the funding for Christmas Festivities at Glanrhyd Hospital report. </w:t>
            </w:r>
          </w:p>
          <w:p w:rsidR="07EBD91D" w:rsidP="07EBD91D" w:rsidRDefault="07EBD91D" w14:paraId="2E8A0521" w14:textId="15689873">
            <w:pPr>
              <w:pStyle w:val="Body"/>
              <w:rPr>
                <w:rFonts w:ascii="Verdana" w:hAnsi="Verdana" w:cs="Arial Unicode MS"/>
                <w:color w:val="000000" w:themeColor="text1"/>
                <w:sz w:val="24"/>
                <w:szCs w:val="24"/>
              </w:rPr>
            </w:pPr>
          </w:p>
          <w:p w:rsidR="5DB81CA4" w:rsidP="07EBD91D" w:rsidRDefault="6B4D240A" w14:paraId="1DCA2128" w14:textId="3327FAD0">
            <w:pPr>
              <w:pStyle w:val="Body"/>
              <w:rPr>
                <w:rFonts w:ascii="Verdana" w:hAnsi="Verdana" w:cs="Arial Unicode MS"/>
                <w:color w:val="000000" w:themeColor="text1"/>
                <w:sz w:val="24"/>
                <w:szCs w:val="24"/>
              </w:rPr>
            </w:pPr>
            <w:r w:rsidRPr="7DF032BC">
              <w:rPr>
                <w:rFonts w:ascii="Verdana" w:hAnsi="Verdana" w:cs="Arial Unicode MS"/>
                <w:color w:val="000000" w:themeColor="text1"/>
                <w:sz w:val="24"/>
                <w:szCs w:val="24"/>
              </w:rPr>
              <w:t>AM d</w:t>
            </w:r>
            <w:r w:rsidRPr="7DF032BC" w:rsidR="4F5B63F1">
              <w:rPr>
                <w:rFonts w:ascii="Verdana" w:hAnsi="Verdana" w:cs="Arial Unicode MS"/>
                <w:color w:val="000000" w:themeColor="text1"/>
                <w:sz w:val="24"/>
                <w:szCs w:val="24"/>
              </w:rPr>
              <w:t>rew attention to the following points:</w:t>
            </w:r>
          </w:p>
          <w:p w:rsidR="1F30E861" w:rsidP="7DF032BC" w:rsidRDefault="1F30E861" w14:paraId="4C17096F" w14:textId="3551989A">
            <w:pPr>
              <w:pStyle w:val="Body"/>
              <w:numPr>
                <w:ilvl w:val="0"/>
                <w:numId w:val="1"/>
              </w:numPr>
              <w:rPr>
                <w:rFonts w:ascii="Verdana" w:hAnsi="Verdana" w:cs="Arial Unicode MS"/>
                <w:color w:val="000000" w:themeColor="text1"/>
                <w:sz w:val="24"/>
                <w:szCs w:val="24"/>
              </w:rPr>
            </w:pPr>
            <w:r w:rsidRPr="7DF032BC">
              <w:rPr>
                <w:rFonts w:ascii="Verdana" w:hAnsi="Verdana" w:cs="Arial Unicode MS"/>
                <w:color w:val="000000" w:themeColor="text1"/>
                <w:sz w:val="24"/>
                <w:szCs w:val="24"/>
              </w:rPr>
              <w:t>Requested approval to release £875 from the general fund (formerly the Hub at Home fund) to support Christmas festivities across the three wards in Glanrhyd Hospital, as these wards do not have access to their own local funds.</w:t>
            </w:r>
          </w:p>
          <w:p w:rsidR="1F30E861" w:rsidP="7DF032BC" w:rsidRDefault="1F30E861" w14:paraId="33C2AAFB" w14:textId="596F9B4C">
            <w:pPr>
              <w:pStyle w:val="ListParagraph"/>
              <w:numPr>
                <w:ilvl w:val="0"/>
                <w:numId w:val="1"/>
              </w:numPr>
              <w:rPr>
                <w:color w:val="000000" w:themeColor="text1"/>
              </w:rPr>
            </w:pPr>
            <w:r w:rsidRPr="7DF032BC">
              <w:rPr>
                <w:rFonts w:ascii="Verdana" w:hAnsi="Verdana" w:eastAsia="Verdana" w:cs="Verdana"/>
              </w:rPr>
              <w:t xml:space="preserve">She reassured the Committee that this was a regular annual request, which had previously been approved by </w:t>
            </w:r>
            <w:bookmarkStart w:name="_Int_7DPNXoVZ" w:id="5"/>
            <w:r w:rsidRPr="7DF032BC">
              <w:rPr>
                <w:rFonts w:ascii="Verdana" w:hAnsi="Verdana" w:eastAsia="Verdana" w:cs="Verdana"/>
              </w:rPr>
              <w:t>Chair’s</w:t>
            </w:r>
            <w:bookmarkEnd w:id="5"/>
            <w:r w:rsidRPr="7DF032BC">
              <w:rPr>
                <w:rFonts w:ascii="Verdana" w:hAnsi="Verdana" w:eastAsia="Verdana" w:cs="Verdana"/>
              </w:rPr>
              <w:t xml:space="preserve"> action the year before</w:t>
            </w:r>
            <w:r>
              <w:t>.</w:t>
            </w:r>
          </w:p>
          <w:p w:rsidR="1F30E861" w:rsidP="7DF032BC" w:rsidRDefault="1F30E861" w14:paraId="3D8C4276" w14:textId="5EE7A41E">
            <w:pPr>
              <w:pStyle w:val="ListParagraph"/>
              <w:numPr>
                <w:ilvl w:val="0"/>
                <w:numId w:val="1"/>
              </w:numPr>
              <w:rPr>
                <w:rFonts w:ascii="Verdana" w:hAnsi="Verdana" w:eastAsia="Verdana" w:cs="Verdana"/>
                <w:color w:val="000000" w:themeColor="text1"/>
              </w:rPr>
            </w:pPr>
            <w:r w:rsidRPr="7DF032BC">
              <w:rPr>
                <w:rFonts w:ascii="Verdana" w:hAnsi="Verdana" w:eastAsia="Verdana" w:cs="Verdana"/>
              </w:rPr>
              <w:t>The proposed overhead charge to boost the general fund has been implemented. A new mechanism for submitting bids to access the fund would be required, which may alter how such requests are managed in future.</w:t>
            </w:r>
          </w:p>
          <w:p w:rsidR="1F30E861" w:rsidP="7DF032BC" w:rsidRDefault="1F30E861" w14:paraId="47354B01" w14:textId="7D39B8BF">
            <w:pPr>
              <w:pStyle w:val="Body"/>
              <w:rPr>
                <w:rFonts w:ascii="Verdana" w:hAnsi="Verdana" w:cs="Arial Unicode MS"/>
                <w:color w:val="000000" w:themeColor="text1"/>
                <w:sz w:val="24"/>
                <w:szCs w:val="24"/>
              </w:rPr>
            </w:pPr>
            <w:r w:rsidRPr="7DF032BC">
              <w:rPr>
                <w:rFonts w:ascii="Verdana" w:hAnsi="Verdana" w:cs="Arial Unicode MS"/>
                <w:color w:val="000000" w:themeColor="text1"/>
                <w:sz w:val="24"/>
                <w:szCs w:val="24"/>
              </w:rPr>
              <w:t xml:space="preserve">NM thanked AM and welcomed questions. </w:t>
            </w:r>
          </w:p>
          <w:p w:rsidR="7DF032BC" w:rsidP="7DF032BC" w:rsidRDefault="7DF032BC" w14:paraId="37972053" w14:textId="0241B4C5">
            <w:pPr>
              <w:pStyle w:val="Body"/>
              <w:rPr>
                <w:rFonts w:ascii="Verdana" w:hAnsi="Verdana" w:cs="Arial Unicode MS"/>
                <w:color w:val="000000" w:themeColor="text1"/>
                <w:sz w:val="24"/>
                <w:szCs w:val="24"/>
              </w:rPr>
            </w:pPr>
          </w:p>
          <w:p w:rsidR="07EBD91D" w:rsidP="7DF032BC" w:rsidRDefault="02DD7AAB" w14:paraId="65AA2975" w14:textId="1E4C9B33">
            <w:pPr>
              <w:pStyle w:val="Body"/>
              <w:rPr>
                <w:rFonts w:ascii="Verdana" w:hAnsi="Verdana" w:cs="Arial Unicode MS"/>
                <w:color w:val="000000" w:themeColor="text1"/>
                <w:sz w:val="24"/>
                <w:szCs w:val="24"/>
              </w:rPr>
            </w:pPr>
            <w:r w:rsidRPr="7DF032BC">
              <w:rPr>
                <w:rFonts w:ascii="Verdana" w:hAnsi="Verdana" w:cs="Arial Unicode MS"/>
                <w:color w:val="000000" w:themeColor="text1"/>
                <w:sz w:val="24"/>
                <w:szCs w:val="24"/>
              </w:rPr>
              <w:t>RT questioned the need for the Committee to approve a relatively small amount (£875), suggesting alternative handling. LB proposed that all funding requests should involve the Charity Team to ensure expenditure is tracked and shared appropriately.</w:t>
            </w:r>
          </w:p>
          <w:p w:rsidR="07EBD91D" w:rsidP="7DF032BC" w:rsidRDefault="07EBD91D" w14:paraId="5E9086EB" w14:textId="538C095E">
            <w:pPr>
              <w:pStyle w:val="Body"/>
              <w:rPr>
                <w:rFonts w:ascii="Verdana" w:hAnsi="Verdana" w:cs="Arial Unicode MS"/>
                <w:color w:val="000000" w:themeColor="text1"/>
                <w:sz w:val="24"/>
                <w:szCs w:val="24"/>
              </w:rPr>
            </w:pPr>
          </w:p>
          <w:p w:rsidR="07EBD91D" w:rsidP="07EBD91D" w:rsidRDefault="02DD7AAB" w14:paraId="17CF933F" w14:textId="682E70A0">
            <w:pPr>
              <w:pStyle w:val="Body"/>
            </w:pPr>
            <w:r w:rsidRPr="7DF032BC">
              <w:rPr>
                <w:rFonts w:ascii="Verdana" w:hAnsi="Verdana" w:cs="Arial Unicode MS"/>
                <w:color w:val="000000" w:themeColor="text1"/>
                <w:sz w:val="24"/>
                <w:szCs w:val="24"/>
              </w:rPr>
              <w:t>JC queried LC on whether a written protocol required such requests to come to the Committee.LC was unsure of the protocol but agreed to investigate and report back.</w:t>
            </w:r>
          </w:p>
          <w:p w:rsidR="07EBD91D" w:rsidP="7DF032BC" w:rsidRDefault="07EBD91D" w14:paraId="489C6272" w14:textId="3CFCFD50">
            <w:pPr>
              <w:pStyle w:val="Body"/>
              <w:rPr>
                <w:rFonts w:ascii="Verdana" w:hAnsi="Verdana" w:cs="Arial Unicode MS"/>
                <w:color w:val="000000" w:themeColor="text1"/>
                <w:sz w:val="24"/>
                <w:szCs w:val="24"/>
              </w:rPr>
            </w:pPr>
          </w:p>
          <w:p w:rsidR="07EBD91D" w:rsidP="7DF032BC" w:rsidRDefault="02DD7AAB" w14:paraId="5890171A" w14:textId="4F580EC4">
            <w:pPr>
              <w:pStyle w:val="Body"/>
              <w:rPr>
                <w:rFonts w:ascii="Verdana" w:hAnsi="Verdana" w:cs="Arial Unicode MS"/>
                <w:b/>
                <w:bCs/>
                <w:color w:val="000000" w:themeColor="text1"/>
                <w:sz w:val="24"/>
                <w:szCs w:val="24"/>
              </w:rPr>
            </w:pPr>
            <w:r w:rsidRPr="7DF032BC">
              <w:rPr>
                <w:rFonts w:ascii="Verdana" w:hAnsi="Verdana" w:cs="Arial Unicode MS"/>
                <w:b/>
                <w:bCs/>
                <w:color w:val="000000" w:themeColor="text1"/>
                <w:sz w:val="24"/>
                <w:szCs w:val="24"/>
              </w:rPr>
              <w:t>ACTION:LC</w:t>
            </w:r>
          </w:p>
          <w:p w:rsidR="07EBD91D" w:rsidP="7DF032BC" w:rsidRDefault="07EBD91D" w14:paraId="3A765195" w14:textId="2D106442">
            <w:pPr>
              <w:pStyle w:val="Body"/>
              <w:rPr>
                <w:rFonts w:ascii="Verdana" w:hAnsi="Verdana" w:cs="Arial Unicode MS"/>
                <w:color w:val="000000" w:themeColor="text1"/>
                <w:sz w:val="24"/>
                <w:szCs w:val="24"/>
              </w:rPr>
            </w:pPr>
          </w:p>
          <w:p w:rsidR="07EBD91D" w:rsidP="07EBD91D" w:rsidRDefault="02DD7AAB" w14:paraId="7E0B8BFA" w14:textId="209B41EE">
            <w:pPr>
              <w:pStyle w:val="Body"/>
            </w:pPr>
            <w:r w:rsidRPr="7DF032BC">
              <w:rPr>
                <w:rFonts w:ascii="Verdana" w:hAnsi="Verdana" w:cs="Arial Unicode MS"/>
                <w:color w:val="000000" w:themeColor="text1"/>
                <w:sz w:val="24"/>
                <w:szCs w:val="24"/>
              </w:rPr>
              <w:t>AM noted that, if the proposed overhead charge to enhance the general fund were implemented, a revised process for handling such requests would be necessary.</w:t>
            </w:r>
          </w:p>
          <w:p w:rsidR="07EBD91D" w:rsidP="7DF032BC" w:rsidRDefault="07EBD91D" w14:paraId="79775D84" w14:textId="63DD4A8C">
            <w:pPr>
              <w:pStyle w:val="Body"/>
              <w:rPr>
                <w:rFonts w:ascii="Verdana" w:hAnsi="Verdana" w:cs="Arial Unicode MS"/>
                <w:color w:val="000000" w:themeColor="text1"/>
                <w:sz w:val="24"/>
                <w:szCs w:val="24"/>
              </w:rPr>
            </w:pPr>
          </w:p>
          <w:p w:rsidR="07EBD91D" w:rsidP="07EBD91D" w:rsidRDefault="02DD7AAB" w14:paraId="55DC2A04" w14:textId="25E84ADF">
            <w:pPr>
              <w:pStyle w:val="Body"/>
            </w:pPr>
            <w:r w:rsidRPr="7DF032BC">
              <w:rPr>
                <w:rFonts w:ascii="Verdana" w:hAnsi="Verdana" w:cs="Arial Unicode MS"/>
                <w:color w:val="000000" w:themeColor="text1"/>
                <w:sz w:val="24"/>
                <w:szCs w:val="24"/>
              </w:rPr>
              <w:t>DG recommended developing a decision tree to clarify when discretionary service-level spend should bypass Committee approval, aligning with financial control procedures.</w:t>
            </w:r>
          </w:p>
          <w:p w:rsidR="07EBD91D" w:rsidP="07EBD91D" w:rsidRDefault="07EBD91D" w14:paraId="0590BB46" w14:textId="07C5E916">
            <w:pPr>
              <w:pStyle w:val="Body"/>
              <w:rPr>
                <w:rFonts w:ascii="Verdana" w:hAnsi="Verdana" w:cs="Arial Unicode MS"/>
                <w:color w:val="000000" w:themeColor="text1"/>
                <w:sz w:val="24"/>
                <w:szCs w:val="24"/>
              </w:rPr>
            </w:pPr>
          </w:p>
          <w:p w:rsidR="5DB81CA4" w:rsidP="07EBD91D" w:rsidRDefault="5DB81CA4" w14:paraId="277AEE9C" w14:textId="7BF8F57C">
            <w:pPr>
              <w:pStyle w:val="Body"/>
              <w:rPr>
                <w:rFonts w:ascii="Verdana" w:hAnsi="Verdana" w:cs="Arial Unicode MS"/>
                <w:b/>
                <w:bCs/>
                <w:color w:val="000000" w:themeColor="text1"/>
                <w:sz w:val="24"/>
                <w:szCs w:val="24"/>
              </w:rPr>
            </w:pPr>
            <w:r w:rsidRPr="07EBD91D">
              <w:rPr>
                <w:rFonts w:ascii="Verdana" w:hAnsi="Verdana" w:cs="Arial Unicode MS"/>
                <w:b/>
                <w:bCs/>
                <w:color w:val="000000" w:themeColor="text1"/>
                <w:sz w:val="24"/>
                <w:szCs w:val="24"/>
              </w:rPr>
              <w:t>The Committee:</w:t>
            </w:r>
          </w:p>
          <w:p w:rsidR="07EBD91D" w:rsidP="07EBD91D" w:rsidRDefault="52D354D1" w14:paraId="62D4BE45" w14:textId="210A6CBB">
            <w:pPr>
              <w:pStyle w:val="Body"/>
              <w:numPr>
                <w:ilvl w:val="0"/>
                <w:numId w:val="6"/>
              </w:numPr>
              <w:rPr>
                <w:rFonts w:ascii="Verdana" w:hAnsi="Verdana" w:cs="Arial Unicode MS"/>
                <w:color w:val="000000" w:themeColor="text1"/>
                <w:sz w:val="24"/>
                <w:szCs w:val="24"/>
              </w:rPr>
            </w:pPr>
            <w:r w:rsidRPr="7DF032BC">
              <w:rPr>
                <w:rFonts w:ascii="Verdana" w:hAnsi="Verdana" w:cs="Arial Unicode MS"/>
                <w:b/>
                <w:bCs/>
                <w:color w:val="000000" w:themeColor="text1"/>
                <w:sz w:val="24"/>
                <w:szCs w:val="24"/>
              </w:rPr>
              <w:t>APPROVED</w:t>
            </w:r>
            <w:r w:rsidRPr="7DF032BC">
              <w:rPr>
                <w:rFonts w:ascii="Verdana" w:hAnsi="Verdana" w:cs="Arial Unicode MS"/>
                <w:color w:val="000000" w:themeColor="text1"/>
                <w:sz w:val="24"/>
                <w:szCs w:val="24"/>
              </w:rPr>
              <w:t xml:space="preserve"> the release of £875 from the Core Costs Fund for patients in Glanrhyd where there are no local charitable funds to support the request. </w:t>
            </w:r>
          </w:p>
        </w:tc>
      </w:tr>
      <w:tr w:rsidRPr="005F1AF5" w:rsidR="005E7E31" w:rsidTr="437EEDC0" w14:paraId="137CB8ED" w14:textId="77777777">
        <w:trPr>
          <w:trHeight w:val="374"/>
        </w:trPr>
        <w:tc>
          <w:tcPr>
            <w:tcW w:w="1843" w:type="dxa"/>
            <w:shd w:val="clear" w:color="auto" w:fill="auto"/>
            <w:tcMar>
              <w:top w:w="80" w:type="dxa"/>
              <w:left w:w="80" w:type="dxa"/>
              <w:bottom w:w="80" w:type="dxa"/>
              <w:right w:w="80" w:type="dxa"/>
            </w:tcMar>
          </w:tcPr>
          <w:p w:rsidRPr="005F1AF5" w:rsidR="005E7E31" w:rsidP="0F244227" w:rsidRDefault="005E7E31" w14:paraId="3379AF13" w14:textId="33A75365">
            <w:pPr>
              <w:spacing w:before="120" w:after="120"/>
              <w:rPr>
                <w:rFonts w:ascii="Verdana" w:hAnsi="Verdana" w:cs="Arial"/>
                <w:b/>
                <w:bCs/>
                <w:color w:val="000000" w:themeColor="text1"/>
              </w:rPr>
            </w:pPr>
            <w:r w:rsidRPr="07EBD91D">
              <w:rPr>
                <w:rFonts w:ascii="Verdana" w:hAnsi="Verdana" w:cs="Arial"/>
                <w:b/>
                <w:bCs/>
                <w:color w:val="000000" w:themeColor="text1"/>
              </w:rPr>
              <w:lastRenderedPageBreak/>
              <w:t xml:space="preserve"> </w:t>
            </w:r>
            <w:r w:rsidRPr="07EBD91D" w:rsidR="12844465">
              <w:rPr>
                <w:rFonts w:ascii="Verdana" w:hAnsi="Verdana" w:cs="Arial"/>
                <w:b/>
                <w:bCs/>
                <w:color w:val="000000" w:themeColor="text1"/>
              </w:rPr>
              <w:t>44/25</w:t>
            </w:r>
          </w:p>
        </w:tc>
        <w:tc>
          <w:tcPr>
            <w:tcW w:w="8625" w:type="dxa"/>
            <w:shd w:val="clear" w:color="auto" w:fill="auto"/>
            <w:tcMar>
              <w:top w:w="80" w:type="dxa"/>
              <w:left w:w="80" w:type="dxa"/>
              <w:bottom w:w="80" w:type="dxa"/>
              <w:right w:w="80" w:type="dxa"/>
            </w:tcMar>
          </w:tcPr>
          <w:p w:rsidRPr="005F1AF5" w:rsidR="005E7E31" w:rsidP="00D439E5" w:rsidRDefault="0EF6F03B" w14:paraId="5E3E34CE" w14:textId="11EC832B">
            <w:pPr>
              <w:pStyle w:val="Body"/>
              <w:spacing w:before="120" w:after="120"/>
              <w:rPr>
                <w:rFonts w:ascii="Verdana" w:hAnsi="Verdana" w:cs="Arial Unicode MS"/>
                <w:b/>
                <w:bCs/>
                <w:color w:val="000000" w:themeColor="text1"/>
                <w:sz w:val="24"/>
                <w:szCs w:val="24"/>
              </w:rPr>
            </w:pPr>
            <w:r w:rsidRPr="0F244227">
              <w:rPr>
                <w:rFonts w:ascii="Verdana" w:hAnsi="Verdana" w:cs="Arial Unicode MS"/>
                <w:b/>
                <w:bCs/>
                <w:color w:val="000000" w:themeColor="text1"/>
                <w:sz w:val="24"/>
                <w:szCs w:val="24"/>
              </w:rPr>
              <w:t>RATIFY/CLOSE NEW CHARITABLE FUNDS</w:t>
            </w:r>
          </w:p>
        </w:tc>
      </w:tr>
      <w:tr w:rsidRPr="005F1AF5" w:rsidR="005E7E31" w:rsidTr="437EEDC0" w14:paraId="5B013A49" w14:textId="77777777">
        <w:trPr>
          <w:trHeight w:val="374"/>
        </w:trPr>
        <w:tc>
          <w:tcPr>
            <w:tcW w:w="1843" w:type="dxa"/>
            <w:shd w:val="clear" w:color="auto" w:fill="auto"/>
            <w:tcMar>
              <w:top w:w="80" w:type="dxa"/>
              <w:left w:w="80" w:type="dxa"/>
              <w:bottom w:w="80" w:type="dxa"/>
              <w:right w:w="80" w:type="dxa"/>
            </w:tcMar>
          </w:tcPr>
          <w:p w:rsidRPr="005F1AF5" w:rsidR="005E7E31" w:rsidP="006F0969" w:rsidRDefault="005E7E31" w14:paraId="0BDC518C" w14:textId="77777777">
            <w:pPr>
              <w:spacing w:before="120" w:after="120"/>
              <w:rPr>
                <w:rFonts w:ascii="Verdana" w:hAnsi="Verdana" w:cs="Arial"/>
                <w:b/>
                <w:color w:val="000000" w:themeColor="text1"/>
              </w:rPr>
            </w:pPr>
          </w:p>
        </w:tc>
        <w:tc>
          <w:tcPr>
            <w:tcW w:w="8625" w:type="dxa"/>
            <w:shd w:val="clear" w:color="auto" w:fill="auto"/>
            <w:tcMar>
              <w:top w:w="80" w:type="dxa"/>
              <w:left w:w="80" w:type="dxa"/>
              <w:bottom w:w="80" w:type="dxa"/>
              <w:right w:w="80" w:type="dxa"/>
            </w:tcMar>
          </w:tcPr>
          <w:p w:rsidRPr="005F1AF5" w:rsidR="005E7E31" w:rsidP="07EBD91D" w:rsidRDefault="1AC769B6" w14:paraId="40E67EBF" w14:textId="21B7BB7B">
            <w:pPr>
              <w:pStyle w:val="Body"/>
              <w:spacing w:before="60" w:after="60"/>
              <w:rPr>
                <w:rFonts w:ascii="Verdana" w:hAnsi="Verdana" w:cs="Arial Unicode MS"/>
                <w:i/>
                <w:iCs/>
                <w:color w:val="000000" w:themeColor="text1"/>
                <w:sz w:val="24"/>
                <w:szCs w:val="24"/>
              </w:rPr>
            </w:pPr>
            <w:r w:rsidRPr="7DF032BC">
              <w:rPr>
                <w:rFonts w:ascii="Verdana" w:hAnsi="Verdana" w:cs="Arial Unicode MS"/>
                <w:color w:val="000000" w:themeColor="text1"/>
                <w:sz w:val="24"/>
                <w:szCs w:val="24"/>
              </w:rPr>
              <w:t xml:space="preserve">The Committee </w:t>
            </w:r>
            <w:r w:rsidRPr="7DF032BC" w:rsidR="2A104017">
              <w:rPr>
                <w:rFonts w:ascii="Verdana" w:hAnsi="Verdana" w:cs="Arial Unicode MS"/>
                <w:b/>
                <w:bCs/>
                <w:color w:val="000000" w:themeColor="text1"/>
                <w:sz w:val="24"/>
                <w:szCs w:val="24"/>
              </w:rPr>
              <w:t>RECIEVED</w:t>
            </w:r>
            <w:r w:rsidRPr="7DF032BC">
              <w:rPr>
                <w:rFonts w:ascii="Verdana" w:hAnsi="Verdana" w:cs="Arial Unicode MS"/>
                <w:b/>
                <w:bCs/>
                <w:color w:val="000000" w:themeColor="text1"/>
                <w:sz w:val="24"/>
                <w:szCs w:val="24"/>
              </w:rPr>
              <w:t xml:space="preserve"> </w:t>
            </w:r>
            <w:r w:rsidRPr="7DF032BC" w:rsidR="15DAD544">
              <w:rPr>
                <w:rFonts w:ascii="Verdana" w:hAnsi="Verdana" w:cs="Arial Unicode MS"/>
                <w:color w:val="000000" w:themeColor="text1"/>
                <w:sz w:val="24"/>
                <w:szCs w:val="24"/>
              </w:rPr>
              <w:t xml:space="preserve">reports to ratify </w:t>
            </w:r>
            <w:r w:rsidRPr="7DF032BC" w:rsidR="207E1B56">
              <w:rPr>
                <w:rFonts w:ascii="Verdana" w:hAnsi="Verdana" w:cs="Arial Unicode MS"/>
                <w:color w:val="000000" w:themeColor="text1"/>
                <w:sz w:val="24"/>
                <w:szCs w:val="24"/>
              </w:rPr>
              <w:t>New</w:t>
            </w:r>
            <w:r w:rsidRPr="7DF032BC" w:rsidR="15DAD544">
              <w:rPr>
                <w:rFonts w:ascii="Verdana" w:hAnsi="Verdana" w:cs="Arial Unicode MS"/>
                <w:color w:val="000000" w:themeColor="text1"/>
                <w:sz w:val="24"/>
                <w:szCs w:val="24"/>
              </w:rPr>
              <w:t xml:space="preserve"> Charitable Funds and Reopen a Closed Fund.</w:t>
            </w:r>
          </w:p>
          <w:p w:rsidR="713C40CA" w:rsidP="7DF032BC" w:rsidRDefault="713C40CA" w14:paraId="25ACEFE1" w14:textId="41D7250A">
            <w:pPr>
              <w:pStyle w:val="Body"/>
              <w:spacing w:before="120" w:after="120"/>
              <w:rPr>
                <w:rFonts w:ascii="Verdana" w:hAnsi="Verdana" w:eastAsia="Verdana" w:cs="Verdana"/>
                <w:sz w:val="24"/>
                <w:szCs w:val="24"/>
              </w:rPr>
            </w:pPr>
            <w:r w:rsidRPr="7DF032BC">
              <w:rPr>
                <w:rFonts w:ascii="Verdana" w:hAnsi="Verdana" w:eastAsia="Verdana" w:cs="Verdana"/>
                <w:sz w:val="24"/>
                <w:szCs w:val="24"/>
              </w:rPr>
              <w:t>AM confirmed there were no new fund requests and sought approval to close two funds: the West CCU Patients and Staff Fund (with funds transferred to another cardiac services fund) and the Singleton W</w:t>
            </w:r>
            <w:r w:rsidRPr="7DF032BC" w:rsidR="7519610F">
              <w:rPr>
                <w:rFonts w:ascii="Verdana" w:hAnsi="Verdana" w:eastAsia="Verdana" w:cs="Verdana"/>
                <w:sz w:val="24"/>
                <w:szCs w:val="24"/>
              </w:rPr>
              <w:t>ard</w:t>
            </w:r>
            <w:r w:rsidRPr="7DF032BC">
              <w:rPr>
                <w:rFonts w:ascii="Verdana" w:hAnsi="Verdana" w:eastAsia="Verdana" w:cs="Verdana"/>
                <w:sz w:val="24"/>
                <w:szCs w:val="24"/>
              </w:rPr>
              <w:t xml:space="preserve"> One O</w:t>
            </w:r>
            <w:r w:rsidRPr="7DF032BC" w:rsidR="1026444A">
              <w:rPr>
                <w:rFonts w:ascii="Verdana" w:hAnsi="Verdana" w:eastAsia="Verdana" w:cs="Verdana"/>
                <w:sz w:val="24"/>
                <w:szCs w:val="24"/>
              </w:rPr>
              <w:t>b</w:t>
            </w:r>
            <w:r w:rsidRPr="7DF032BC">
              <w:rPr>
                <w:rFonts w:ascii="Verdana" w:hAnsi="Verdana" w:eastAsia="Verdana" w:cs="Verdana"/>
                <w:sz w:val="24"/>
                <w:szCs w:val="24"/>
              </w:rPr>
              <w:t>s and Ophthalmology Fund (unused and no longer required).</w:t>
            </w:r>
          </w:p>
          <w:p w:rsidR="713C40CA" w:rsidP="7DF032BC" w:rsidRDefault="713C40CA" w14:paraId="38257A1A" w14:textId="1C5F4851">
            <w:pPr>
              <w:pStyle w:val="Body"/>
              <w:spacing w:before="120" w:after="120"/>
            </w:pPr>
            <w:r w:rsidRPr="7DF032BC">
              <w:rPr>
                <w:rFonts w:ascii="Verdana" w:hAnsi="Verdana" w:eastAsia="Verdana" w:cs="Verdana"/>
                <w:sz w:val="24"/>
                <w:szCs w:val="24"/>
              </w:rPr>
              <w:t>She asked the Committee to endorse the closure of both funds.</w:t>
            </w:r>
          </w:p>
          <w:p w:rsidR="713C40CA" w:rsidP="7DF032BC" w:rsidRDefault="713C40CA" w14:paraId="1A15911E" w14:textId="4512522D">
            <w:pPr>
              <w:pStyle w:val="Body"/>
              <w:spacing w:before="120" w:after="120"/>
              <w:rPr>
                <w:rFonts w:ascii="Verdana" w:hAnsi="Verdana" w:eastAsia="Verdana" w:cs="Verdana"/>
                <w:sz w:val="24"/>
                <w:szCs w:val="24"/>
              </w:rPr>
            </w:pPr>
            <w:r w:rsidRPr="7DF032BC">
              <w:rPr>
                <w:rFonts w:ascii="Verdana" w:hAnsi="Verdana" w:eastAsia="Verdana" w:cs="Verdana"/>
                <w:sz w:val="24"/>
                <w:szCs w:val="24"/>
              </w:rPr>
              <w:t>It was noted that there was no reference to reopening any closed funds.</w:t>
            </w:r>
          </w:p>
          <w:p w:rsidR="005E7E31" w:rsidP="46DA7A63" w:rsidRDefault="005E7E31" w14:paraId="3B4F9803" w14:textId="77777777">
            <w:pPr>
              <w:pStyle w:val="Body"/>
              <w:spacing w:before="120" w:after="120"/>
              <w:rPr>
                <w:rFonts w:ascii="Verdana" w:hAnsi="Verdana" w:cs="Arial Unicode MS"/>
                <w:b/>
                <w:bCs/>
                <w:color w:val="000000" w:themeColor="text1"/>
                <w:sz w:val="24"/>
                <w:szCs w:val="24"/>
              </w:rPr>
            </w:pPr>
            <w:r w:rsidRPr="46DA7A63">
              <w:rPr>
                <w:rFonts w:ascii="Verdana" w:hAnsi="Verdana" w:cs="Arial Unicode MS"/>
                <w:b/>
                <w:bCs/>
                <w:color w:val="000000" w:themeColor="text1"/>
                <w:sz w:val="24"/>
                <w:szCs w:val="24"/>
              </w:rPr>
              <w:t>The Committee:</w:t>
            </w:r>
          </w:p>
          <w:p w:rsidRPr="005F1AF5" w:rsidR="00F16241" w:rsidP="00E93F42" w:rsidRDefault="7E9190ED" w14:paraId="1E310E60" w14:textId="2ED68D64">
            <w:pPr>
              <w:pStyle w:val="Body"/>
              <w:numPr>
                <w:ilvl w:val="0"/>
                <w:numId w:val="54"/>
              </w:numPr>
              <w:spacing w:before="120" w:after="120"/>
              <w:rPr>
                <w:rFonts w:ascii="Verdana" w:hAnsi="Verdana" w:eastAsia="Verdana" w:cs="Verdana"/>
                <w:sz w:val="24"/>
                <w:szCs w:val="24"/>
              </w:rPr>
            </w:pPr>
            <w:r w:rsidRPr="7DF032BC">
              <w:rPr>
                <w:rFonts w:ascii="Verdana" w:hAnsi="Verdana" w:eastAsia="Verdana" w:cs="Verdana"/>
                <w:b/>
                <w:bCs/>
                <w:sz w:val="24"/>
                <w:szCs w:val="24"/>
              </w:rPr>
              <w:t>APPROVED</w:t>
            </w:r>
            <w:r w:rsidRPr="7DF032BC">
              <w:rPr>
                <w:rFonts w:ascii="Verdana" w:hAnsi="Verdana" w:eastAsia="Verdana" w:cs="Verdana"/>
                <w:sz w:val="24"/>
                <w:szCs w:val="24"/>
              </w:rPr>
              <w:t xml:space="preserve"> </w:t>
            </w:r>
            <w:r w:rsidRPr="7DF032BC" w:rsidR="1422DAAA">
              <w:rPr>
                <w:rFonts w:ascii="Verdana" w:hAnsi="Verdana" w:eastAsia="Verdana" w:cs="Verdana"/>
                <w:sz w:val="24"/>
                <w:szCs w:val="24"/>
              </w:rPr>
              <w:t xml:space="preserve">the request to close </w:t>
            </w:r>
            <w:r w:rsidRPr="7DF032BC" w:rsidR="236A8850">
              <w:rPr>
                <w:rFonts w:ascii="Verdana" w:hAnsi="Verdana" w:eastAsia="Verdana" w:cs="Verdana"/>
                <w:sz w:val="24"/>
                <w:szCs w:val="24"/>
              </w:rPr>
              <w:t>two</w:t>
            </w:r>
            <w:r w:rsidRPr="7DF032BC" w:rsidR="1422DAAA">
              <w:rPr>
                <w:rFonts w:ascii="Verdana" w:hAnsi="Verdana" w:eastAsia="Verdana" w:cs="Verdana"/>
                <w:sz w:val="24"/>
                <w:szCs w:val="24"/>
              </w:rPr>
              <w:t xml:space="preserve"> Charitable funds.</w:t>
            </w:r>
          </w:p>
        </w:tc>
      </w:tr>
      <w:tr w:rsidRPr="005F1AF5" w:rsidR="005E7E31" w:rsidTr="437EEDC0" w14:paraId="450144D5" w14:textId="77777777">
        <w:trPr>
          <w:trHeight w:val="374"/>
        </w:trPr>
        <w:tc>
          <w:tcPr>
            <w:tcW w:w="1843" w:type="dxa"/>
            <w:shd w:val="clear" w:color="auto" w:fill="auto"/>
            <w:tcMar>
              <w:top w:w="80" w:type="dxa"/>
              <w:left w:w="80" w:type="dxa"/>
              <w:bottom w:w="80" w:type="dxa"/>
              <w:right w:w="80" w:type="dxa"/>
            </w:tcMar>
          </w:tcPr>
          <w:p w:rsidRPr="005F1AF5" w:rsidR="005E7E31" w:rsidP="0F244227" w:rsidRDefault="5C79C7A4" w14:paraId="3853242B" w14:textId="53066277">
            <w:pPr>
              <w:spacing w:before="120" w:after="120"/>
              <w:rPr>
                <w:rFonts w:ascii="Verdana" w:hAnsi="Verdana" w:cs="Arial"/>
                <w:b/>
                <w:bCs/>
                <w:color w:val="000000" w:themeColor="text1"/>
              </w:rPr>
            </w:pPr>
            <w:r w:rsidRPr="07EBD91D">
              <w:rPr>
                <w:rFonts w:ascii="Verdana" w:hAnsi="Verdana" w:cs="Arial"/>
                <w:b/>
                <w:bCs/>
                <w:color w:val="000000" w:themeColor="text1"/>
              </w:rPr>
              <w:t>45/25</w:t>
            </w:r>
          </w:p>
        </w:tc>
        <w:tc>
          <w:tcPr>
            <w:tcW w:w="8625" w:type="dxa"/>
            <w:shd w:val="clear" w:color="auto" w:fill="auto"/>
            <w:tcMar>
              <w:top w:w="80" w:type="dxa"/>
              <w:left w:w="80" w:type="dxa"/>
              <w:bottom w:w="80" w:type="dxa"/>
              <w:right w:w="80" w:type="dxa"/>
            </w:tcMar>
          </w:tcPr>
          <w:p w:rsidRPr="005F1AF5" w:rsidR="005E7E31" w:rsidP="00D439E5" w:rsidRDefault="6779AE17" w14:paraId="689F5EB5" w14:textId="28752F97">
            <w:pPr>
              <w:pStyle w:val="Body"/>
              <w:spacing w:before="120" w:after="120"/>
              <w:rPr>
                <w:rFonts w:ascii="Verdana" w:hAnsi="Verdana" w:cs="Arial Unicode MS"/>
                <w:b/>
                <w:bCs/>
                <w:color w:val="000000" w:themeColor="text1"/>
                <w:sz w:val="24"/>
                <w:szCs w:val="24"/>
              </w:rPr>
            </w:pPr>
            <w:r w:rsidRPr="07EBD91D">
              <w:rPr>
                <w:rFonts w:ascii="Verdana" w:hAnsi="Verdana" w:cs="Arial Unicode MS"/>
                <w:b/>
                <w:bCs/>
                <w:color w:val="000000" w:themeColor="text1"/>
                <w:sz w:val="24"/>
                <w:szCs w:val="24"/>
              </w:rPr>
              <w:t xml:space="preserve">UNREALISED GAINS </w:t>
            </w:r>
          </w:p>
        </w:tc>
      </w:tr>
      <w:tr w:rsidRPr="005F1AF5" w:rsidR="005E7E31" w:rsidTr="437EEDC0" w14:paraId="56CE1D88" w14:textId="77777777">
        <w:trPr>
          <w:trHeight w:val="374"/>
        </w:trPr>
        <w:tc>
          <w:tcPr>
            <w:tcW w:w="1843" w:type="dxa"/>
            <w:shd w:val="clear" w:color="auto" w:fill="auto"/>
            <w:tcMar>
              <w:top w:w="80" w:type="dxa"/>
              <w:left w:w="80" w:type="dxa"/>
              <w:bottom w:w="80" w:type="dxa"/>
              <w:right w:w="80" w:type="dxa"/>
            </w:tcMar>
          </w:tcPr>
          <w:p w:rsidRPr="005F1AF5" w:rsidR="005E7E31" w:rsidP="006F0969" w:rsidRDefault="005E7E31" w14:paraId="57EDEC63" w14:textId="77777777">
            <w:pPr>
              <w:spacing w:before="120" w:after="120"/>
              <w:rPr>
                <w:rFonts w:ascii="Verdana" w:hAnsi="Verdana" w:cs="Arial"/>
                <w:b/>
                <w:color w:val="000000" w:themeColor="text1"/>
              </w:rPr>
            </w:pPr>
          </w:p>
        </w:tc>
        <w:tc>
          <w:tcPr>
            <w:tcW w:w="8625" w:type="dxa"/>
            <w:shd w:val="clear" w:color="auto" w:fill="auto"/>
            <w:tcMar>
              <w:top w:w="80" w:type="dxa"/>
              <w:left w:w="80" w:type="dxa"/>
              <w:bottom w:w="80" w:type="dxa"/>
              <w:right w:w="80" w:type="dxa"/>
            </w:tcMar>
          </w:tcPr>
          <w:p w:rsidRPr="00DD31A4" w:rsidR="005E7E31" w:rsidP="07EBD91D" w:rsidRDefault="005E7E31" w14:paraId="2FF13CC9" w14:textId="73BEE172">
            <w:pPr>
              <w:pStyle w:val="Body"/>
              <w:spacing w:before="60" w:after="60"/>
              <w:rPr>
                <w:rFonts w:ascii="Verdana" w:hAnsi="Verdana" w:cs="Arial Unicode MS"/>
                <w:color w:val="000000" w:themeColor="text1"/>
                <w:sz w:val="24"/>
                <w:szCs w:val="24"/>
                <w:lang w:val="en-GB"/>
              </w:rPr>
            </w:pPr>
            <w:r w:rsidRPr="07EBD91D">
              <w:rPr>
                <w:rFonts w:ascii="Verdana" w:hAnsi="Verdana" w:cs="Arial Unicode MS"/>
                <w:color w:val="000000" w:themeColor="text1"/>
                <w:sz w:val="24"/>
                <w:szCs w:val="24"/>
              </w:rPr>
              <w:t xml:space="preserve">The Committee </w:t>
            </w:r>
            <w:r w:rsidRPr="07EBD91D" w:rsidR="61BF5BE2">
              <w:rPr>
                <w:rFonts w:ascii="Verdana" w:hAnsi="Verdana" w:cs="Arial Unicode MS"/>
                <w:b/>
                <w:bCs/>
                <w:color w:val="000000" w:themeColor="text1"/>
                <w:sz w:val="24"/>
                <w:szCs w:val="24"/>
              </w:rPr>
              <w:t>RECIEVED</w:t>
            </w:r>
            <w:r w:rsidRPr="07EBD91D" w:rsidR="61BF5BE2">
              <w:rPr>
                <w:rFonts w:ascii="Verdana" w:hAnsi="Verdana" w:cs="Arial Unicode MS"/>
                <w:color w:val="000000" w:themeColor="text1"/>
                <w:sz w:val="24"/>
                <w:szCs w:val="24"/>
              </w:rPr>
              <w:t xml:space="preserve"> </w:t>
            </w:r>
            <w:r w:rsidRPr="07EBD91D" w:rsidR="6E56A729">
              <w:rPr>
                <w:rFonts w:ascii="Verdana" w:hAnsi="Verdana" w:cs="Arial Unicode MS"/>
                <w:color w:val="000000" w:themeColor="text1"/>
                <w:sz w:val="24"/>
                <w:szCs w:val="24"/>
              </w:rPr>
              <w:t xml:space="preserve">a report on unrealised gains.  </w:t>
            </w:r>
          </w:p>
          <w:p w:rsidR="005E7E31" w:rsidP="7DF032BC" w:rsidRDefault="0AD238EB" w14:paraId="6B7DC5B4" w14:textId="64E58317">
            <w:pPr>
              <w:pStyle w:val="Body"/>
              <w:spacing w:before="120" w:after="120"/>
              <w:rPr>
                <w:rFonts w:ascii="Verdana" w:hAnsi="Verdana" w:cs="Arial Unicode MS"/>
                <w:color w:val="000000" w:themeColor="text1"/>
                <w:sz w:val="24"/>
                <w:szCs w:val="24"/>
              </w:rPr>
            </w:pPr>
            <w:r w:rsidRPr="7DF032BC">
              <w:rPr>
                <w:rFonts w:ascii="Verdana" w:hAnsi="Verdana" w:cs="Arial Unicode MS"/>
                <w:color w:val="000000" w:themeColor="text1"/>
                <w:sz w:val="24"/>
                <w:szCs w:val="24"/>
              </w:rPr>
              <w:t>AM reported an unrealised gain of £484k in the investment portfolio at the end of 2024/25.</w:t>
            </w:r>
          </w:p>
          <w:p w:rsidR="005E7E31" w:rsidP="7DF032BC" w:rsidRDefault="0AD238EB" w14:paraId="2AA78567" w14:textId="796503DB">
            <w:pPr>
              <w:pStyle w:val="Body"/>
              <w:spacing w:before="120" w:after="120"/>
            </w:pPr>
            <w:r w:rsidRPr="7DF032BC">
              <w:rPr>
                <w:rFonts w:ascii="Verdana" w:hAnsi="Verdana" w:cs="Arial Unicode MS"/>
                <w:color w:val="000000" w:themeColor="text1"/>
                <w:sz w:val="24"/>
                <w:szCs w:val="24"/>
              </w:rPr>
              <w:t>She noted a further unrealised gain of £289k in the first half of 2025/26, bringing the cumulative total to £773k.</w:t>
            </w:r>
          </w:p>
          <w:p w:rsidR="005E7E31" w:rsidP="7DF032BC" w:rsidRDefault="0AD238EB" w14:paraId="36C4612B" w14:textId="55F89FA1">
            <w:pPr>
              <w:pStyle w:val="Body"/>
              <w:spacing w:before="120" w:after="120"/>
            </w:pPr>
            <w:r w:rsidRPr="7DF032BC">
              <w:rPr>
                <w:rFonts w:ascii="Verdana" w:hAnsi="Verdana" w:cs="Arial Unicode MS"/>
                <w:color w:val="000000" w:themeColor="text1"/>
                <w:sz w:val="24"/>
                <w:szCs w:val="24"/>
              </w:rPr>
              <w:lastRenderedPageBreak/>
              <w:t>She invited the Committee to consider whether to realise any of these gains but recommended retaining them in the portfolio due to strong performance, a healthy cash position, and favourable market conditions.</w:t>
            </w:r>
          </w:p>
          <w:p w:rsidR="005E7E31" w:rsidP="46DA7A63" w:rsidRDefault="621E3A8E" w14:paraId="694C5846" w14:textId="0E2A4B2E">
            <w:pPr>
              <w:pStyle w:val="Body"/>
              <w:spacing w:before="120" w:after="120"/>
              <w:rPr>
                <w:rFonts w:ascii="Verdana" w:hAnsi="Verdana" w:eastAsia="Verdana" w:cs="Verdana"/>
                <w:color w:val="000000" w:themeColor="text1"/>
                <w:sz w:val="24"/>
                <w:szCs w:val="24"/>
              </w:rPr>
            </w:pPr>
            <w:r w:rsidRPr="7DF032BC">
              <w:rPr>
                <w:rFonts w:ascii="Verdana" w:hAnsi="Verdana" w:eastAsia="Verdana" w:cs="Verdana"/>
                <w:color w:val="000000" w:themeColor="text1"/>
                <w:sz w:val="24"/>
                <w:szCs w:val="24"/>
              </w:rPr>
              <w:t xml:space="preserve">NM thanked </w:t>
            </w:r>
            <w:r w:rsidRPr="7DF032BC" w:rsidR="4573B22C">
              <w:rPr>
                <w:rFonts w:ascii="Verdana" w:hAnsi="Verdana" w:eastAsia="Verdana" w:cs="Verdana"/>
                <w:color w:val="000000" w:themeColor="text1"/>
                <w:sz w:val="24"/>
                <w:szCs w:val="24"/>
              </w:rPr>
              <w:t xml:space="preserve">AM </w:t>
            </w:r>
            <w:r w:rsidRPr="7DF032BC">
              <w:rPr>
                <w:rFonts w:ascii="Verdana" w:hAnsi="Verdana" w:eastAsia="Verdana" w:cs="Verdana"/>
                <w:color w:val="000000" w:themeColor="text1"/>
                <w:sz w:val="24"/>
                <w:szCs w:val="24"/>
              </w:rPr>
              <w:t>and invited questions.</w:t>
            </w:r>
          </w:p>
          <w:p w:rsidR="06811738" w:rsidP="7DF032BC" w:rsidRDefault="06811738" w14:paraId="067EF8ED" w14:textId="672B6AAD">
            <w:pPr>
              <w:pStyle w:val="Body"/>
              <w:spacing w:before="120" w:after="120"/>
            </w:pPr>
            <w:r w:rsidRPr="47661CB0" w:rsidR="06811738">
              <w:rPr>
                <w:rFonts w:ascii="Verdana" w:hAnsi="Verdana" w:eastAsia="Verdana" w:cs="Verdana"/>
                <w:color w:val="000000" w:themeColor="text1" w:themeTint="FF" w:themeShade="FF"/>
                <w:sz w:val="24"/>
                <w:szCs w:val="24"/>
              </w:rPr>
              <w:t xml:space="preserve">DG </w:t>
            </w:r>
            <w:r w:rsidRPr="47661CB0" w:rsidR="06811738">
              <w:rPr>
                <w:rFonts w:ascii="Verdana" w:hAnsi="Verdana" w:eastAsia="Verdana" w:cs="Verdana"/>
                <w:color w:val="000000" w:themeColor="text1" w:themeTint="FF" w:themeShade="FF"/>
                <w:sz w:val="24"/>
                <w:szCs w:val="24"/>
              </w:rPr>
              <w:t xml:space="preserve">advised against </w:t>
            </w:r>
            <w:r w:rsidRPr="47661CB0" w:rsidR="06811738">
              <w:rPr>
                <w:rFonts w:ascii="Verdana" w:hAnsi="Verdana" w:eastAsia="Verdana" w:cs="Verdana"/>
                <w:color w:val="000000" w:themeColor="text1" w:themeTint="FF" w:themeShade="FF"/>
                <w:sz w:val="24"/>
                <w:szCs w:val="24"/>
              </w:rPr>
              <w:t>crystallising</w:t>
            </w:r>
            <w:r w:rsidRPr="47661CB0" w:rsidR="06811738">
              <w:rPr>
                <w:rFonts w:ascii="Verdana" w:hAnsi="Verdana" w:eastAsia="Verdana" w:cs="Verdana"/>
                <w:color w:val="000000" w:themeColor="text1" w:themeTint="FF" w:themeShade="FF"/>
                <w:sz w:val="24"/>
                <w:szCs w:val="24"/>
              </w:rPr>
              <w:t xml:space="preserve"> gains at present, citing </w:t>
            </w:r>
            <w:r w:rsidRPr="47661CB0" w:rsidR="06811738">
              <w:rPr>
                <w:rFonts w:ascii="Verdana" w:hAnsi="Verdana" w:eastAsia="Verdana" w:cs="Verdana"/>
                <w:color w:val="000000" w:themeColor="text1" w:themeTint="FF" w:themeShade="FF"/>
                <w:sz w:val="24"/>
                <w:szCs w:val="24"/>
              </w:rPr>
              <w:t>favourable</w:t>
            </w:r>
            <w:r w:rsidRPr="47661CB0" w:rsidR="06811738">
              <w:rPr>
                <w:rFonts w:ascii="Verdana" w:hAnsi="Verdana" w:eastAsia="Verdana" w:cs="Verdana"/>
                <w:color w:val="000000" w:themeColor="text1" w:themeTint="FF" w:themeShade="FF"/>
                <w:sz w:val="24"/>
                <w:szCs w:val="24"/>
              </w:rPr>
              <w:t xml:space="preserve"> performance and outlook, while suggesting the position be kept under review.</w:t>
            </w:r>
          </w:p>
          <w:p w:rsidR="06811738" w:rsidP="7DF032BC" w:rsidRDefault="06811738" w14:paraId="7455373C" w14:textId="5A8C3BE2">
            <w:pPr>
              <w:pStyle w:val="Body"/>
              <w:spacing w:before="120" w:after="120"/>
            </w:pPr>
            <w:r w:rsidRPr="7DF032BC">
              <w:rPr>
                <w:rFonts w:ascii="Verdana" w:hAnsi="Verdana" w:eastAsia="Verdana" w:cs="Verdana"/>
                <w:color w:val="000000" w:themeColor="text1"/>
                <w:sz w:val="24"/>
                <w:szCs w:val="24"/>
              </w:rPr>
              <w:t>JC supported D</w:t>
            </w:r>
            <w:r w:rsidRPr="7DF032BC" w:rsidR="0704F77E">
              <w:rPr>
                <w:rFonts w:ascii="Verdana" w:hAnsi="Verdana" w:eastAsia="Verdana" w:cs="Verdana"/>
                <w:color w:val="000000" w:themeColor="text1"/>
                <w:sz w:val="24"/>
                <w:szCs w:val="24"/>
              </w:rPr>
              <w:t>G</w:t>
            </w:r>
            <w:r w:rsidRPr="7DF032BC">
              <w:rPr>
                <w:rFonts w:ascii="Verdana" w:hAnsi="Verdana" w:eastAsia="Verdana" w:cs="Verdana"/>
                <w:color w:val="000000" w:themeColor="text1"/>
                <w:sz w:val="24"/>
                <w:szCs w:val="24"/>
              </w:rPr>
              <w:t>’s recommendation, noting market fragility.</w:t>
            </w:r>
          </w:p>
          <w:p w:rsidR="06811738" w:rsidP="7DF032BC" w:rsidRDefault="06811738" w14:paraId="461D1F04" w14:textId="7472B3C6">
            <w:pPr>
              <w:pStyle w:val="Body"/>
              <w:spacing w:before="120" w:after="120"/>
              <w:rPr>
                <w:rFonts w:ascii="Verdana" w:hAnsi="Verdana" w:eastAsia="Verdana" w:cs="Verdana"/>
                <w:color w:val="000000" w:themeColor="text1"/>
                <w:sz w:val="24"/>
                <w:szCs w:val="24"/>
              </w:rPr>
            </w:pPr>
            <w:r w:rsidRPr="7DF032BC">
              <w:rPr>
                <w:rFonts w:ascii="Verdana" w:hAnsi="Verdana" w:eastAsia="Verdana" w:cs="Verdana"/>
                <w:color w:val="000000" w:themeColor="text1"/>
                <w:sz w:val="24"/>
                <w:szCs w:val="24"/>
              </w:rPr>
              <w:t>A</w:t>
            </w:r>
            <w:r w:rsidRPr="7DF032BC" w:rsidR="43730A38">
              <w:rPr>
                <w:rFonts w:ascii="Verdana" w:hAnsi="Verdana" w:eastAsia="Verdana" w:cs="Verdana"/>
                <w:color w:val="000000" w:themeColor="text1"/>
                <w:sz w:val="24"/>
                <w:szCs w:val="24"/>
              </w:rPr>
              <w:t>M</w:t>
            </w:r>
            <w:r w:rsidRPr="7DF032BC">
              <w:rPr>
                <w:rFonts w:ascii="Verdana" w:hAnsi="Verdana" w:eastAsia="Verdana" w:cs="Verdana"/>
                <w:color w:val="000000" w:themeColor="text1"/>
                <w:sz w:val="24"/>
                <w:szCs w:val="24"/>
              </w:rPr>
              <w:t xml:space="preserve"> agreed with the recommendation to retain the gains.</w:t>
            </w:r>
          </w:p>
          <w:p w:rsidR="06811738" w:rsidP="7DF032BC" w:rsidRDefault="06811738" w14:paraId="47EAE883" w14:textId="260E9614">
            <w:pPr>
              <w:pStyle w:val="Body"/>
              <w:spacing w:before="120" w:after="120"/>
            </w:pPr>
            <w:r w:rsidRPr="7DF032BC">
              <w:rPr>
                <w:rFonts w:ascii="Verdana" w:hAnsi="Verdana" w:eastAsia="Verdana" w:cs="Verdana"/>
                <w:color w:val="000000" w:themeColor="text1"/>
                <w:sz w:val="24"/>
                <w:szCs w:val="24"/>
              </w:rPr>
              <w:t>N</w:t>
            </w:r>
            <w:r w:rsidRPr="7DF032BC" w:rsidR="21B7CE94">
              <w:rPr>
                <w:rFonts w:ascii="Verdana" w:hAnsi="Verdana" w:eastAsia="Verdana" w:cs="Verdana"/>
                <w:color w:val="000000" w:themeColor="text1"/>
                <w:sz w:val="24"/>
                <w:szCs w:val="24"/>
              </w:rPr>
              <w:t>M</w:t>
            </w:r>
            <w:r w:rsidRPr="7DF032BC">
              <w:rPr>
                <w:rFonts w:ascii="Verdana" w:hAnsi="Verdana" w:eastAsia="Verdana" w:cs="Verdana"/>
                <w:color w:val="000000" w:themeColor="text1"/>
                <w:sz w:val="24"/>
                <w:szCs w:val="24"/>
              </w:rPr>
              <w:t xml:space="preserve"> confirmed </w:t>
            </w:r>
            <w:r w:rsidRPr="7DF032BC" w:rsidR="30DBAFF5">
              <w:rPr>
                <w:rFonts w:ascii="Verdana" w:hAnsi="Verdana" w:eastAsia="Verdana" w:cs="Verdana"/>
                <w:color w:val="000000" w:themeColor="text1"/>
                <w:sz w:val="24"/>
                <w:szCs w:val="24"/>
              </w:rPr>
              <w:t>the Committee</w:t>
            </w:r>
            <w:r w:rsidRPr="7DF032BC">
              <w:rPr>
                <w:rFonts w:ascii="Verdana" w:hAnsi="Verdana" w:eastAsia="Verdana" w:cs="Verdana"/>
                <w:color w:val="000000" w:themeColor="text1"/>
                <w:sz w:val="24"/>
                <w:szCs w:val="24"/>
              </w:rPr>
              <w:t xml:space="preserve"> agreement to retain the gains for now.</w:t>
            </w:r>
          </w:p>
          <w:p w:rsidR="005E7E31" w:rsidP="46DA7A63" w:rsidRDefault="005E7E31" w14:paraId="4B0437D1" w14:textId="0704D002">
            <w:pPr>
              <w:pStyle w:val="Body"/>
              <w:spacing w:before="120" w:after="120"/>
              <w:rPr>
                <w:rFonts w:ascii="Verdana" w:hAnsi="Verdana" w:cs="Arial Unicode MS"/>
                <w:b/>
                <w:bCs/>
                <w:color w:val="000000" w:themeColor="text1"/>
                <w:sz w:val="24"/>
                <w:szCs w:val="24"/>
              </w:rPr>
            </w:pPr>
            <w:r w:rsidRPr="46DA7A63">
              <w:rPr>
                <w:rFonts w:ascii="Verdana" w:hAnsi="Verdana" w:cs="Arial Unicode MS"/>
                <w:b/>
                <w:bCs/>
                <w:color w:val="000000" w:themeColor="text1"/>
                <w:sz w:val="24"/>
                <w:szCs w:val="24"/>
              </w:rPr>
              <w:t>The Committee:</w:t>
            </w:r>
          </w:p>
          <w:p w:rsidRPr="00EC144B" w:rsidR="0033603D" w:rsidP="07EBD91D" w:rsidRDefault="6DF82B71" w14:paraId="60565075" w14:textId="5B9768E9">
            <w:pPr>
              <w:pStyle w:val="ListParagraph"/>
              <w:numPr>
                <w:ilvl w:val="0"/>
                <w:numId w:val="54"/>
              </w:numPr>
              <w:rPr>
                <w:rFonts w:ascii="Verdana" w:hAnsi="Verdana"/>
                <w:b/>
                <w:bCs/>
                <w:color w:val="000000" w:themeColor="text1"/>
                <w:lang w:val="en-GB"/>
              </w:rPr>
            </w:pPr>
            <w:r w:rsidRPr="7DF032BC">
              <w:rPr>
                <w:rFonts w:ascii="Verdana" w:hAnsi="Verdana"/>
                <w:b/>
                <w:bCs/>
                <w:color w:val="000000" w:themeColor="text1"/>
                <w:lang w:val="en-GB"/>
              </w:rPr>
              <w:t xml:space="preserve">CONSIDERED </w:t>
            </w:r>
            <w:r w:rsidRPr="7DF032BC">
              <w:rPr>
                <w:rFonts w:ascii="Verdana" w:hAnsi="Verdana"/>
                <w:color w:val="000000" w:themeColor="text1"/>
                <w:lang w:val="en-GB"/>
              </w:rPr>
              <w:t>the level of unrealised gains on the investment portfolio as of 30 September 2025.</w:t>
            </w:r>
          </w:p>
          <w:p w:rsidRPr="00EC144B" w:rsidR="0033603D" w:rsidP="07EBD91D" w:rsidRDefault="6DF82B71" w14:paraId="5AA3D365" w14:textId="4C41E8A7">
            <w:pPr>
              <w:pStyle w:val="ListParagraph"/>
              <w:numPr>
                <w:ilvl w:val="0"/>
                <w:numId w:val="54"/>
              </w:numPr>
              <w:rPr>
                <w:rFonts w:ascii="Verdana" w:hAnsi="Verdana"/>
                <w:b/>
                <w:bCs/>
                <w:color w:val="000000" w:themeColor="text1"/>
                <w:lang w:val="en-GB"/>
              </w:rPr>
            </w:pPr>
            <w:r w:rsidRPr="7DF032BC">
              <w:rPr>
                <w:rFonts w:ascii="Verdana" w:hAnsi="Verdana"/>
                <w:b/>
                <w:bCs/>
                <w:color w:val="000000" w:themeColor="text1"/>
                <w:lang w:val="en-GB"/>
              </w:rPr>
              <w:t xml:space="preserve">DISCUSSED </w:t>
            </w:r>
            <w:r w:rsidRPr="7DF032BC">
              <w:rPr>
                <w:rFonts w:ascii="Verdana" w:hAnsi="Verdana"/>
                <w:color w:val="000000" w:themeColor="text1"/>
                <w:lang w:val="en-GB"/>
              </w:rPr>
              <w:t>the factors to be considered in deciding whether to realise some of the unrealised gains on the investment portfolio.</w:t>
            </w:r>
          </w:p>
          <w:p w:rsidRPr="00EC144B" w:rsidR="0033603D" w:rsidP="7DF032BC" w:rsidRDefault="6DF82B71" w14:paraId="5D927638" w14:textId="3CEB8A9C">
            <w:pPr>
              <w:pStyle w:val="ListParagraph"/>
              <w:numPr>
                <w:ilvl w:val="0"/>
                <w:numId w:val="54"/>
              </w:numPr>
              <w:rPr>
                <w:rFonts w:ascii="Verdana" w:hAnsi="Verdana"/>
                <w:color w:val="000000" w:themeColor="text1"/>
                <w:lang w:val="en-GB"/>
              </w:rPr>
            </w:pPr>
            <w:r w:rsidRPr="7DF032BC">
              <w:rPr>
                <w:rFonts w:ascii="Verdana" w:hAnsi="Verdana"/>
                <w:b/>
                <w:bCs/>
                <w:color w:val="000000" w:themeColor="text1"/>
                <w:lang w:val="en-GB"/>
              </w:rPr>
              <w:t xml:space="preserve">AGREED </w:t>
            </w:r>
            <w:r w:rsidRPr="7DF032BC">
              <w:rPr>
                <w:rFonts w:ascii="Verdana" w:hAnsi="Verdana"/>
                <w:color w:val="000000" w:themeColor="text1"/>
                <w:lang w:val="en-GB"/>
              </w:rPr>
              <w:t>that given the strong performance of the charity plan in the first six months of 2025/</w:t>
            </w:r>
            <w:proofErr w:type="gramStart"/>
            <w:r w:rsidRPr="7DF032BC">
              <w:rPr>
                <w:rFonts w:ascii="Verdana" w:hAnsi="Verdana"/>
                <w:color w:val="000000" w:themeColor="text1"/>
                <w:lang w:val="en-GB"/>
              </w:rPr>
              <w:t>26,  the</w:t>
            </w:r>
            <w:proofErr w:type="gramEnd"/>
            <w:r w:rsidRPr="7DF032BC">
              <w:rPr>
                <w:rFonts w:ascii="Verdana" w:hAnsi="Verdana"/>
                <w:color w:val="000000" w:themeColor="text1"/>
                <w:lang w:val="en-GB"/>
              </w:rPr>
              <w:t xml:space="preserve"> unrealised gains are</w:t>
            </w:r>
            <w:r w:rsidRPr="7DF032BC" w:rsidR="7173CEAB">
              <w:rPr>
                <w:rFonts w:ascii="Verdana" w:hAnsi="Verdana"/>
                <w:color w:val="000000" w:themeColor="text1"/>
                <w:lang w:val="en-GB"/>
              </w:rPr>
              <w:t xml:space="preserve"> to be</w:t>
            </w:r>
            <w:r w:rsidRPr="7DF032BC">
              <w:rPr>
                <w:rFonts w:ascii="Verdana" w:hAnsi="Verdana"/>
                <w:color w:val="000000" w:themeColor="text1"/>
                <w:lang w:val="en-GB"/>
              </w:rPr>
              <w:t xml:space="preserve"> retained within the investment portfolio at this time, as there are sufficient funds to cover the costs of running the charity locally without the need for further support from unrealised gains.</w:t>
            </w:r>
          </w:p>
        </w:tc>
      </w:tr>
      <w:tr w:rsidRPr="005F1AF5" w:rsidR="005E7E31" w:rsidTr="437EEDC0" w14:paraId="7049F544" w14:textId="77777777">
        <w:trPr>
          <w:trHeight w:val="374"/>
        </w:trPr>
        <w:tc>
          <w:tcPr>
            <w:tcW w:w="1843" w:type="dxa"/>
            <w:shd w:val="clear" w:color="auto" w:fill="auto"/>
            <w:tcMar>
              <w:top w:w="80" w:type="dxa"/>
              <w:left w:w="80" w:type="dxa"/>
              <w:bottom w:w="80" w:type="dxa"/>
              <w:right w:w="80" w:type="dxa"/>
            </w:tcMar>
          </w:tcPr>
          <w:p w:rsidRPr="005F1AF5" w:rsidR="005E7E31" w:rsidP="0F244227" w:rsidRDefault="4482B836" w14:paraId="314435B3" w14:textId="7CE42542">
            <w:pPr>
              <w:spacing w:before="120" w:after="120"/>
              <w:rPr>
                <w:rFonts w:ascii="Verdana" w:hAnsi="Verdana" w:cs="Arial"/>
                <w:b/>
                <w:bCs/>
                <w:color w:val="000000" w:themeColor="text1"/>
              </w:rPr>
            </w:pPr>
            <w:r w:rsidRPr="07EBD91D">
              <w:rPr>
                <w:rFonts w:ascii="Verdana" w:hAnsi="Verdana" w:cs="Arial"/>
                <w:b/>
                <w:bCs/>
                <w:color w:val="000000" w:themeColor="text1"/>
              </w:rPr>
              <w:lastRenderedPageBreak/>
              <w:t>46/25</w:t>
            </w:r>
          </w:p>
        </w:tc>
        <w:tc>
          <w:tcPr>
            <w:tcW w:w="8625" w:type="dxa"/>
            <w:shd w:val="clear" w:color="auto" w:fill="auto"/>
            <w:tcMar>
              <w:top w:w="80" w:type="dxa"/>
              <w:left w:w="80" w:type="dxa"/>
              <w:bottom w:w="80" w:type="dxa"/>
              <w:right w:w="80" w:type="dxa"/>
            </w:tcMar>
          </w:tcPr>
          <w:p w:rsidRPr="005F1AF5" w:rsidR="005E7E31" w:rsidP="00D439E5" w:rsidRDefault="4A24E997" w14:paraId="20CCEA6C" w14:textId="0C29FEFF">
            <w:pPr>
              <w:pStyle w:val="Body"/>
              <w:spacing w:before="120" w:after="120"/>
              <w:rPr>
                <w:rFonts w:ascii="Verdana" w:hAnsi="Verdana" w:cs="Arial Unicode MS"/>
                <w:b/>
                <w:bCs/>
                <w:color w:val="000000" w:themeColor="text1"/>
                <w:sz w:val="24"/>
                <w:szCs w:val="24"/>
              </w:rPr>
            </w:pPr>
            <w:r w:rsidRPr="07EBD91D">
              <w:rPr>
                <w:rFonts w:ascii="Verdana" w:hAnsi="Verdana" w:cs="Arial Unicode MS"/>
                <w:b/>
                <w:bCs/>
                <w:color w:val="000000" w:themeColor="text1"/>
                <w:sz w:val="24"/>
                <w:szCs w:val="24"/>
              </w:rPr>
              <w:t xml:space="preserve">RATIFY INVESTMENT STRATEGY </w:t>
            </w:r>
          </w:p>
        </w:tc>
      </w:tr>
      <w:tr w:rsidRPr="005F1AF5" w:rsidR="005E7E31" w:rsidTr="437EEDC0" w14:paraId="5F50A799" w14:textId="77777777">
        <w:trPr>
          <w:trHeight w:val="374"/>
        </w:trPr>
        <w:tc>
          <w:tcPr>
            <w:tcW w:w="1843" w:type="dxa"/>
            <w:shd w:val="clear" w:color="auto" w:fill="auto"/>
            <w:tcMar>
              <w:top w:w="80" w:type="dxa"/>
              <w:left w:w="80" w:type="dxa"/>
              <w:bottom w:w="80" w:type="dxa"/>
              <w:right w:w="80" w:type="dxa"/>
            </w:tcMar>
          </w:tcPr>
          <w:p w:rsidRPr="005F1AF5" w:rsidR="005E7E31" w:rsidP="006F0969" w:rsidRDefault="005E7E31" w14:paraId="064CA0FC" w14:textId="77777777">
            <w:pPr>
              <w:spacing w:before="120" w:after="120"/>
              <w:rPr>
                <w:rFonts w:ascii="Verdana" w:hAnsi="Verdana" w:cs="Arial"/>
                <w:b/>
                <w:color w:val="000000" w:themeColor="text1"/>
              </w:rPr>
            </w:pPr>
          </w:p>
        </w:tc>
        <w:tc>
          <w:tcPr>
            <w:tcW w:w="8625" w:type="dxa"/>
            <w:shd w:val="clear" w:color="auto" w:fill="auto"/>
            <w:tcMar>
              <w:top w:w="80" w:type="dxa"/>
              <w:left w:w="80" w:type="dxa"/>
              <w:bottom w:w="80" w:type="dxa"/>
              <w:right w:w="80" w:type="dxa"/>
            </w:tcMar>
          </w:tcPr>
          <w:p w:rsidRPr="00960938" w:rsidR="00960938" w:rsidP="07EBD91D" w:rsidRDefault="1AC769B6" w14:paraId="6680AC99" w14:textId="765B68DE">
            <w:pPr>
              <w:pStyle w:val="Body"/>
              <w:spacing w:before="60" w:after="60"/>
              <w:rPr>
                <w:rFonts w:ascii="Verdana" w:hAnsi="Verdana" w:eastAsia="Verdana" w:cs="Verdana"/>
                <w:i/>
                <w:iCs/>
                <w:color w:val="000000" w:themeColor="text1"/>
                <w:sz w:val="24"/>
                <w:szCs w:val="24"/>
                <w:lang w:val="en-GB"/>
              </w:rPr>
            </w:pPr>
            <w:r w:rsidRPr="7DF032BC">
              <w:rPr>
                <w:rFonts w:ascii="Verdana" w:hAnsi="Verdana" w:cs="Arial Unicode MS"/>
                <w:color w:val="000000" w:themeColor="text1"/>
                <w:sz w:val="24"/>
                <w:szCs w:val="24"/>
              </w:rPr>
              <w:t xml:space="preserve">The Committee </w:t>
            </w:r>
            <w:r w:rsidRPr="7DF032BC" w:rsidR="341A34C8">
              <w:rPr>
                <w:rFonts w:ascii="Verdana" w:hAnsi="Verdana" w:cs="Arial Unicode MS"/>
                <w:b/>
                <w:bCs/>
                <w:color w:val="000000" w:themeColor="text1"/>
                <w:sz w:val="24"/>
                <w:szCs w:val="24"/>
              </w:rPr>
              <w:t xml:space="preserve">RECIEVED </w:t>
            </w:r>
            <w:r w:rsidRPr="7DF032BC">
              <w:rPr>
                <w:rFonts w:ascii="Verdana" w:hAnsi="Verdana" w:cs="Arial Unicode MS"/>
                <w:color w:val="000000" w:themeColor="text1"/>
                <w:sz w:val="24"/>
                <w:szCs w:val="24"/>
              </w:rPr>
              <w:t>a</w:t>
            </w:r>
            <w:r w:rsidRPr="7DF032BC">
              <w:rPr>
                <w:rFonts w:ascii="Verdana" w:hAnsi="Verdana" w:cs="Arial Unicode MS"/>
                <w:b/>
                <w:bCs/>
                <w:color w:val="000000" w:themeColor="text1"/>
                <w:sz w:val="24"/>
                <w:szCs w:val="24"/>
              </w:rPr>
              <w:t xml:space="preserve"> </w:t>
            </w:r>
            <w:r w:rsidRPr="7DF032BC" w:rsidR="5A55E765">
              <w:rPr>
                <w:rFonts w:ascii="Verdana" w:hAnsi="Verdana" w:cs="Arial Unicode MS"/>
                <w:color w:val="000000" w:themeColor="text1"/>
                <w:sz w:val="24"/>
                <w:szCs w:val="24"/>
              </w:rPr>
              <w:t>r</w:t>
            </w:r>
            <w:r w:rsidRPr="7DF032BC">
              <w:rPr>
                <w:rFonts w:ascii="Verdana" w:hAnsi="Verdana" w:cs="Arial Unicode MS"/>
                <w:color w:val="000000" w:themeColor="text1"/>
                <w:sz w:val="24"/>
                <w:szCs w:val="24"/>
              </w:rPr>
              <w:t>epor</w:t>
            </w:r>
            <w:r w:rsidRPr="7DF032BC" w:rsidR="11BD7E08">
              <w:rPr>
                <w:rFonts w:ascii="Verdana" w:hAnsi="Verdana" w:cs="Arial Unicode MS"/>
                <w:color w:val="000000" w:themeColor="text1"/>
                <w:sz w:val="24"/>
                <w:szCs w:val="24"/>
              </w:rPr>
              <w:t>t on</w:t>
            </w:r>
            <w:r w:rsidRPr="7DF032BC" w:rsidR="6273C69E">
              <w:rPr>
                <w:rFonts w:ascii="Verdana" w:hAnsi="Verdana" w:cs="Arial Unicode MS"/>
                <w:i/>
                <w:iCs/>
                <w:color w:val="000000" w:themeColor="text1"/>
                <w:sz w:val="24"/>
                <w:szCs w:val="24"/>
              </w:rPr>
              <w:t xml:space="preserve"> </w:t>
            </w:r>
            <w:r w:rsidRPr="7DF032BC" w:rsidR="6273C69E">
              <w:rPr>
                <w:rFonts w:ascii="Verdana" w:hAnsi="Verdana" w:cs="Arial Unicode MS"/>
                <w:color w:val="000000" w:themeColor="text1"/>
                <w:sz w:val="24"/>
                <w:szCs w:val="24"/>
              </w:rPr>
              <w:t>investment strategy.</w:t>
            </w:r>
          </w:p>
          <w:p w:rsidRPr="00960938" w:rsidR="00960938" w:rsidP="7DF032BC" w:rsidRDefault="7005F66C" w14:paraId="14CD78C5" w14:textId="4D6C5765">
            <w:pPr>
              <w:pStyle w:val="Body"/>
              <w:spacing w:before="120" w:after="120"/>
              <w:rPr>
                <w:rFonts w:ascii="Verdana" w:hAnsi="Verdana" w:eastAsia="Verdana" w:cs="Verdana"/>
                <w:sz w:val="24"/>
                <w:szCs w:val="24"/>
              </w:rPr>
            </w:pPr>
            <w:r w:rsidRPr="7DF032BC">
              <w:rPr>
                <w:rFonts w:ascii="Verdana" w:hAnsi="Verdana" w:eastAsia="Verdana" w:cs="Verdana"/>
                <w:sz w:val="24"/>
                <w:szCs w:val="24"/>
              </w:rPr>
              <w:t>AM reported that the investment policy had not been reviewed since 2021 and had now been refreshed to align with the trustees adopted investment strategy.</w:t>
            </w:r>
          </w:p>
          <w:p w:rsidRPr="00960938" w:rsidR="00960938" w:rsidP="07EBD91D" w:rsidRDefault="7005F66C" w14:paraId="7A3E1B18" w14:textId="4289909D">
            <w:pPr>
              <w:pStyle w:val="Body"/>
              <w:spacing w:before="120" w:after="120"/>
            </w:pPr>
            <w:r w:rsidRPr="7DF032BC">
              <w:rPr>
                <w:rFonts w:ascii="Verdana" w:hAnsi="Verdana" w:eastAsia="Verdana" w:cs="Verdana"/>
                <w:sz w:val="24"/>
                <w:szCs w:val="24"/>
              </w:rPr>
              <w:t>The updated policy reflected a shift away from investments in fossil fuels, tobacco, and alcohol, with a focus on renewables where possible.</w:t>
            </w:r>
          </w:p>
          <w:p w:rsidRPr="00960938" w:rsidR="00960938" w:rsidP="07EBD91D" w:rsidRDefault="7005F66C" w14:paraId="33B1CD07" w14:textId="5DFEF3D3">
            <w:pPr>
              <w:pStyle w:val="Body"/>
              <w:spacing w:before="120" w:after="120"/>
            </w:pPr>
            <w:r w:rsidRPr="7DF032BC">
              <w:rPr>
                <w:rFonts w:ascii="Verdana" w:hAnsi="Verdana" w:eastAsia="Verdana" w:cs="Verdana"/>
                <w:sz w:val="24"/>
                <w:szCs w:val="24"/>
              </w:rPr>
              <w:lastRenderedPageBreak/>
              <w:t>The policy maintained a balanced asset mix at a moderate risk level, consistent with Brewin Dolphin’s asset mix and risk categories.</w:t>
            </w:r>
          </w:p>
          <w:p w:rsidRPr="00960938" w:rsidR="00960938" w:rsidP="07EBD91D" w:rsidRDefault="7005F66C" w14:paraId="37FC7FC5" w14:textId="10270913">
            <w:pPr>
              <w:pStyle w:val="Body"/>
              <w:spacing w:before="120" w:after="120"/>
            </w:pPr>
            <w:r w:rsidRPr="7DF032BC">
              <w:rPr>
                <w:rFonts w:ascii="Verdana" w:hAnsi="Verdana" w:eastAsia="Verdana" w:cs="Verdana"/>
                <w:sz w:val="24"/>
                <w:szCs w:val="24"/>
              </w:rPr>
              <w:t>AM requested Committee approval of the updated policy, which was included as Appendix A, and proposed that regular review be added to the work plan.</w:t>
            </w:r>
          </w:p>
          <w:p w:rsidRPr="00960938" w:rsidR="00960938" w:rsidP="07EBD91D" w:rsidRDefault="7005F66C" w14:paraId="13D4C457" w14:textId="7D6F2935">
            <w:pPr>
              <w:pStyle w:val="Body"/>
              <w:spacing w:before="120" w:after="120"/>
            </w:pPr>
            <w:r w:rsidRPr="7DF032BC">
              <w:rPr>
                <w:rFonts w:ascii="Verdana" w:hAnsi="Verdana" w:eastAsia="Verdana" w:cs="Verdana"/>
                <w:sz w:val="24"/>
                <w:szCs w:val="24"/>
              </w:rPr>
              <w:t>She clarified that asset mix ranges had been updated to match Brewin Dolphin’s definitions, supporting audit compliance and operational flexibility.</w:t>
            </w:r>
          </w:p>
          <w:p w:rsidRPr="00960938" w:rsidR="00960938" w:rsidP="7DF032BC" w:rsidRDefault="265CC60D" w14:paraId="43655748" w14:textId="2AFB4879">
            <w:pPr>
              <w:pStyle w:val="Body"/>
              <w:spacing w:before="120" w:after="120"/>
              <w:rPr>
                <w:rFonts w:ascii="Verdana" w:hAnsi="Verdana" w:cs="Arial Unicode MS"/>
                <w:color w:val="000000" w:themeColor="text1"/>
                <w:sz w:val="24"/>
                <w:szCs w:val="24"/>
              </w:rPr>
            </w:pPr>
            <w:r w:rsidRPr="7DF032BC">
              <w:rPr>
                <w:rFonts w:ascii="Verdana" w:hAnsi="Verdana" w:cs="Arial Unicode MS"/>
                <w:color w:val="000000" w:themeColor="text1"/>
                <w:sz w:val="24"/>
                <w:szCs w:val="24"/>
              </w:rPr>
              <w:t xml:space="preserve">NM thanked </w:t>
            </w:r>
            <w:r w:rsidRPr="7DF032BC" w:rsidR="5EB3E785">
              <w:rPr>
                <w:rFonts w:ascii="Verdana" w:hAnsi="Verdana" w:cs="Arial Unicode MS"/>
                <w:color w:val="000000" w:themeColor="text1"/>
                <w:sz w:val="24"/>
                <w:szCs w:val="24"/>
              </w:rPr>
              <w:t>AM</w:t>
            </w:r>
            <w:r w:rsidRPr="7DF032BC">
              <w:rPr>
                <w:rFonts w:ascii="Verdana" w:hAnsi="Verdana" w:cs="Arial Unicode MS"/>
                <w:color w:val="000000" w:themeColor="text1"/>
                <w:sz w:val="24"/>
                <w:szCs w:val="24"/>
              </w:rPr>
              <w:t xml:space="preserve"> and welcomed questions. </w:t>
            </w:r>
          </w:p>
          <w:p w:rsidRPr="00960938" w:rsidR="00960938" w:rsidP="7DF032BC" w:rsidRDefault="3F114D6A" w14:paraId="33EA804E" w14:textId="6A60C03C">
            <w:pPr>
              <w:pStyle w:val="Body"/>
              <w:spacing w:before="120" w:after="120"/>
            </w:pPr>
            <w:r w:rsidRPr="7DF032BC">
              <w:rPr>
                <w:rFonts w:ascii="Verdana" w:hAnsi="Verdana" w:cs="Arial Unicode MS"/>
                <w:color w:val="000000" w:themeColor="text1"/>
                <w:sz w:val="24"/>
                <w:szCs w:val="24"/>
              </w:rPr>
              <w:t xml:space="preserve">JC asked about the timing of the investment policy review and the rationale for changes in asset mix ranges, specifically the move from infrastructure to alternatives and the adjustment of fixed income asset ranges. AM explained the asset mix changes were to align with Brewin Dolphin’s portfolio definitions and to provide clarity. </w:t>
            </w:r>
          </w:p>
          <w:p w:rsidRPr="00960938" w:rsidR="00960938" w:rsidP="4EF4768F" w:rsidRDefault="3F114D6A" w14:paraId="315A547B" w14:textId="1D12F0FE">
            <w:pPr>
              <w:pStyle w:val="Body"/>
              <w:spacing w:before="120" w:after="120"/>
              <w:rPr>
                <w:rFonts w:ascii="Verdana" w:hAnsi="Verdana" w:cs="Arial Unicode MS"/>
                <w:color w:val="000000" w:themeColor="text1" w:themeTint="FF" w:themeShade="FF"/>
                <w:sz w:val="24"/>
                <w:szCs w:val="24"/>
              </w:rPr>
            </w:pPr>
            <w:r w:rsidRPr="4EF4768F" w:rsidR="3F114D6A">
              <w:rPr>
                <w:rFonts w:ascii="Verdana" w:hAnsi="Verdana" w:cs="Arial Unicode MS"/>
                <w:color w:val="000000" w:themeColor="text1" w:themeTint="FF" w:themeShade="FF"/>
                <w:sz w:val="24"/>
                <w:szCs w:val="24"/>
              </w:rPr>
              <w:t>AM clarified that the adjustment in fixed income asset ranges was to make it easier to achieve the target allocation without breaching policy, and to avoid audit comments if the mix deviates by 1–2%.</w:t>
            </w:r>
          </w:p>
          <w:p w:rsidRPr="00960938" w:rsidR="00960938" w:rsidP="7DF032BC" w:rsidRDefault="3F114D6A" w14:paraId="4B0F7EC5" w14:textId="2676573D">
            <w:pPr>
              <w:pStyle w:val="Body"/>
              <w:spacing w:before="120" w:after="120"/>
              <w:rPr>
                <w:rFonts w:ascii="Verdana" w:hAnsi="Verdana" w:cs="Arial Unicode MS"/>
                <w:color w:val="000000" w:themeColor="text1"/>
                <w:sz w:val="24"/>
                <w:szCs w:val="24"/>
              </w:rPr>
            </w:pPr>
            <w:r w:rsidRPr="7DF032BC">
              <w:rPr>
                <w:rFonts w:ascii="Verdana" w:hAnsi="Verdana" w:cs="Arial Unicode MS"/>
                <w:color w:val="000000" w:themeColor="text1"/>
                <w:sz w:val="24"/>
                <w:szCs w:val="24"/>
              </w:rPr>
              <w:t xml:space="preserve">JC noted that the audit scrutiny seemed more stringent than she had encountered before but agreed with AM’s approach for greater visibility. </w:t>
            </w:r>
          </w:p>
          <w:p w:rsidRPr="00960938" w:rsidR="00960938" w:rsidP="7DF032BC" w:rsidRDefault="3F114D6A" w14:paraId="0D93815F" w14:textId="3E5B09BE">
            <w:pPr>
              <w:pStyle w:val="Body"/>
              <w:spacing w:before="120" w:after="120"/>
            </w:pPr>
            <w:r w:rsidRPr="7DF032BC">
              <w:rPr>
                <w:rFonts w:ascii="Verdana" w:hAnsi="Verdana" w:cs="Arial Unicode MS"/>
                <w:color w:val="000000" w:themeColor="text1"/>
                <w:sz w:val="24"/>
                <w:szCs w:val="24"/>
              </w:rPr>
              <w:t xml:space="preserve">DG supported the use of ranges for audit and operational flexibility, especially given the potential for equity growth to shift proportions. </w:t>
            </w:r>
          </w:p>
          <w:p w:rsidRPr="00960938" w:rsidR="00960938" w:rsidP="7DF032BC" w:rsidRDefault="3F114D6A" w14:paraId="57D9B37C" w14:textId="681145AD">
            <w:pPr>
              <w:pStyle w:val="Body"/>
              <w:spacing w:before="120" w:after="120"/>
              <w:rPr>
                <w:rFonts w:ascii="Verdana" w:hAnsi="Verdana" w:eastAsia="Verdana" w:cs="Verdana"/>
                <w:b/>
                <w:bCs/>
                <w:color w:val="000000" w:themeColor="text1"/>
                <w:sz w:val="24"/>
                <w:szCs w:val="24"/>
              </w:rPr>
            </w:pPr>
            <w:r w:rsidRPr="7DF032BC">
              <w:rPr>
                <w:rFonts w:ascii="Verdana" w:hAnsi="Verdana" w:cs="Arial Unicode MS"/>
                <w:color w:val="000000" w:themeColor="text1"/>
                <w:sz w:val="24"/>
                <w:szCs w:val="24"/>
              </w:rPr>
              <w:t>AM requested committee approval of the updated policy and for regular review to be included in the work plan.</w:t>
            </w:r>
          </w:p>
          <w:p w:rsidRPr="00960938" w:rsidR="00960938" w:rsidP="7DF032BC" w:rsidRDefault="2ACF0341" w14:paraId="1174D236" w14:textId="695131C4">
            <w:pPr>
              <w:pStyle w:val="Body"/>
              <w:spacing w:before="120" w:after="120"/>
              <w:rPr>
                <w:rFonts w:ascii="Verdana" w:hAnsi="Verdana" w:eastAsia="Verdana" w:cs="Verdana"/>
                <w:b/>
                <w:bCs/>
                <w:color w:val="000000" w:themeColor="text1"/>
                <w:sz w:val="24"/>
                <w:szCs w:val="24"/>
              </w:rPr>
            </w:pPr>
            <w:r w:rsidRPr="7DF032BC">
              <w:rPr>
                <w:rFonts w:ascii="Verdana" w:hAnsi="Verdana" w:eastAsia="Verdana" w:cs="Verdana"/>
                <w:b/>
                <w:bCs/>
                <w:color w:val="000000" w:themeColor="text1"/>
                <w:sz w:val="24"/>
                <w:szCs w:val="24"/>
              </w:rPr>
              <w:t>The Committee:</w:t>
            </w:r>
          </w:p>
          <w:p w:rsidRPr="00960938" w:rsidR="00960938" w:rsidP="07EBD91D" w:rsidRDefault="47D0DAD9" w14:paraId="44C89D8B" w14:textId="5D37F582">
            <w:pPr>
              <w:pStyle w:val="Body"/>
              <w:numPr>
                <w:ilvl w:val="0"/>
                <w:numId w:val="18"/>
              </w:numPr>
              <w:spacing w:before="120" w:after="120"/>
              <w:rPr>
                <w:rFonts w:ascii="Verdana" w:hAnsi="Verdana" w:eastAsia="Verdana" w:cs="Verdana"/>
                <w:b/>
                <w:bCs/>
                <w:color w:val="000000" w:themeColor="text1"/>
                <w:sz w:val="24"/>
                <w:szCs w:val="24"/>
              </w:rPr>
            </w:pPr>
            <w:r w:rsidRPr="7DF032BC">
              <w:rPr>
                <w:rFonts w:ascii="Verdana" w:hAnsi="Verdana" w:eastAsia="Verdana" w:cs="Verdana"/>
                <w:b/>
                <w:bCs/>
                <w:color w:val="000000" w:themeColor="text1"/>
                <w:sz w:val="24"/>
                <w:szCs w:val="24"/>
              </w:rPr>
              <w:t xml:space="preserve">APPROVED </w:t>
            </w:r>
            <w:r w:rsidRPr="7DF032BC">
              <w:rPr>
                <w:rFonts w:ascii="Verdana" w:hAnsi="Verdana" w:eastAsia="Verdana" w:cs="Verdana"/>
                <w:color w:val="000000" w:themeColor="text1"/>
                <w:sz w:val="24"/>
                <w:szCs w:val="24"/>
              </w:rPr>
              <w:t>the investment policy at Appendix A which includes a new asset mix for onward ratification by the Trustees.</w:t>
            </w:r>
          </w:p>
        </w:tc>
      </w:tr>
      <w:tr w:rsidRPr="005F1AF5" w:rsidR="005343D5" w:rsidTr="437EEDC0" w14:paraId="1BC37C39" w14:textId="77777777">
        <w:trPr>
          <w:trHeight w:val="374"/>
        </w:trPr>
        <w:tc>
          <w:tcPr>
            <w:tcW w:w="1843" w:type="dxa"/>
            <w:shd w:val="clear" w:color="auto" w:fill="auto"/>
            <w:tcMar>
              <w:top w:w="80" w:type="dxa"/>
              <w:left w:w="80" w:type="dxa"/>
              <w:bottom w:w="80" w:type="dxa"/>
              <w:right w:w="80" w:type="dxa"/>
            </w:tcMar>
          </w:tcPr>
          <w:p w:rsidRPr="005F1AF5" w:rsidR="005343D5" w:rsidP="0F244227" w:rsidRDefault="3075F238" w14:paraId="4891AFFC" w14:textId="67EB670C">
            <w:pPr>
              <w:spacing w:before="120" w:after="120"/>
              <w:rPr>
                <w:rFonts w:ascii="Verdana" w:hAnsi="Verdana" w:cs="Arial"/>
                <w:b/>
                <w:bCs/>
                <w:color w:val="000000" w:themeColor="text1"/>
              </w:rPr>
            </w:pPr>
            <w:r w:rsidRPr="07EBD91D">
              <w:rPr>
                <w:rFonts w:ascii="Verdana" w:hAnsi="Verdana" w:cs="Arial"/>
                <w:b/>
                <w:bCs/>
                <w:color w:val="000000" w:themeColor="text1"/>
              </w:rPr>
              <w:lastRenderedPageBreak/>
              <w:t>47/25</w:t>
            </w:r>
          </w:p>
        </w:tc>
        <w:tc>
          <w:tcPr>
            <w:tcW w:w="8625" w:type="dxa"/>
            <w:shd w:val="clear" w:color="auto" w:fill="auto"/>
            <w:tcMar>
              <w:top w:w="80" w:type="dxa"/>
              <w:left w:w="80" w:type="dxa"/>
              <w:bottom w:w="80" w:type="dxa"/>
              <w:right w:w="80" w:type="dxa"/>
            </w:tcMar>
          </w:tcPr>
          <w:p w:rsidRPr="005F1AF5" w:rsidR="005343D5" w:rsidP="00D439E5" w:rsidRDefault="735E818E" w14:paraId="18194046" w14:textId="1B30C030">
            <w:pPr>
              <w:pStyle w:val="Body"/>
              <w:spacing w:before="120" w:after="120"/>
              <w:rPr>
                <w:rFonts w:ascii="Verdana" w:hAnsi="Verdana" w:cs="Arial Unicode MS"/>
                <w:b/>
                <w:bCs/>
                <w:color w:val="000000" w:themeColor="text1"/>
                <w:sz w:val="24"/>
                <w:szCs w:val="24"/>
              </w:rPr>
            </w:pPr>
            <w:r w:rsidRPr="07EBD91D">
              <w:rPr>
                <w:rFonts w:ascii="Verdana" w:hAnsi="Verdana" w:cs="Arial Unicode MS"/>
                <w:b/>
                <w:bCs/>
                <w:color w:val="000000" w:themeColor="text1"/>
                <w:sz w:val="24"/>
                <w:szCs w:val="24"/>
              </w:rPr>
              <w:t xml:space="preserve">COMMITTEE SELF-ASSESSMENT </w:t>
            </w:r>
          </w:p>
        </w:tc>
      </w:tr>
      <w:tr w:rsidRPr="005F1AF5" w:rsidR="005343D5" w:rsidTr="437EEDC0" w14:paraId="0C819C3B" w14:textId="77777777">
        <w:trPr>
          <w:trHeight w:val="374"/>
        </w:trPr>
        <w:tc>
          <w:tcPr>
            <w:tcW w:w="1843" w:type="dxa"/>
            <w:shd w:val="clear" w:color="auto" w:fill="auto"/>
            <w:tcMar>
              <w:top w:w="80" w:type="dxa"/>
              <w:left w:w="80" w:type="dxa"/>
              <w:bottom w:w="80" w:type="dxa"/>
              <w:right w:w="80" w:type="dxa"/>
            </w:tcMar>
          </w:tcPr>
          <w:p w:rsidRPr="005F1AF5" w:rsidR="005343D5" w:rsidP="006F0969" w:rsidRDefault="005343D5" w14:paraId="6816D9BB" w14:textId="77777777">
            <w:pPr>
              <w:spacing w:before="120" w:after="120"/>
              <w:rPr>
                <w:rFonts w:ascii="Verdana" w:hAnsi="Verdana" w:cs="Arial"/>
                <w:b/>
                <w:color w:val="000000" w:themeColor="text1"/>
              </w:rPr>
            </w:pPr>
          </w:p>
        </w:tc>
        <w:tc>
          <w:tcPr>
            <w:tcW w:w="8625" w:type="dxa"/>
            <w:shd w:val="clear" w:color="auto" w:fill="auto"/>
            <w:tcMar>
              <w:top w:w="80" w:type="dxa"/>
              <w:left w:w="80" w:type="dxa"/>
              <w:bottom w:w="80" w:type="dxa"/>
              <w:right w:w="80" w:type="dxa"/>
            </w:tcMar>
          </w:tcPr>
          <w:p w:rsidRPr="005F1AF5" w:rsidR="005343D5" w:rsidP="00D439E5" w:rsidRDefault="005343D5" w14:paraId="7F6FA885" w14:textId="71D7681C">
            <w:pPr>
              <w:pStyle w:val="Body"/>
              <w:spacing w:before="120" w:after="120"/>
              <w:rPr>
                <w:rFonts w:ascii="Verdana" w:hAnsi="Verdana" w:cs="Arial Unicode MS"/>
                <w:color w:val="000000" w:themeColor="text1"/>
                <w:sz w:val="24"/>
                <w:szCs w:val="24"/>
              </w:rPr>
            </w:pPr>
            <w:r w:rsidRPr="07EBD91D">
              <w:rPr>
                <w:rFonts w:ascii="Verdana" w:hAnsi="Verdana" w:cs="Arial Unicode MS"/>
                <w:color w:val="000000" w:themeColor="text1"/>
                <w:sz w:val="24"/>
                <w:szCs w:val="24"/>
              </w:rPr>
              <w:t xml:space="preserve">The Committee </w:t>
            </w:r>
            <w:r w:rsidRPr="07EBD91D" w:rsidR="798F59AD">
              <w:rPr>
                <w:rFonts w:ascii="Verdana" w:hAnsi="Verdana" w:cs="Arial Unicode MS"/>
                <w:b/>
                <w:bCs/>
                <w:color w:val="000000" w:themeColor="text1"/>
                <w:sz w:val="24"/>
                <w:szCs w:val="24"/>
              </w:rPr>
              <w:t>RECIEVED</w:t>
            </w:r>
            <w:r w:rsidRPr="07EBD91D" w:rsidR="000D7088">
              <w:rPr>
                <w:rFonts w:ascii="Verdana" w:hAnsi="Verdana" w:cs="Arial Unicode MS"/>
                <w:b/>
                <w:bCs/>
                <w:color w:val="000000" w:themeColor="text1"/>
                <w:sz w:val="24"/>
                <w:szCs w:val="24"/>
              </w:rPr>
              <w:t xml:space="preserve"> </w:t>
            </w:r>
            <w:r w:rsidRPr="07EBD91D">
              <w:rPr>
                <w:rFonts w:ascii="Verdana" w:hAnsi="Verdana" w:cs="Arial Unicode MS"/>
                <w:color w:val="000000" w:themeColor="text1"/>
                <w:sz w:val="24"/>
                <w:szCs w:val="24"/>
              </w:rPr>
              <w:t xml:space="preserve">the </w:t>
            </w:r>
            <w:r w:rsidRPr="07EBD91D" w:rsidR="5CE65B86">
              <w:rPr>
                <w:rFonts w:ascii="Verdana" w:hAnsi="Verdana" w:cs="Arial Unicode MS"/>
                <w:color w:val="000000" w:themeColor="text1"/>
                <w:sz w:val="24"/>
                <w:szCs w:val="24"/>
              </w:rPr>
              <w:t xml:space="preserve">Committee Self-Assessment report. </w:t>
            </w:r>
          </w:p>
          <w:p w:rsidR="005343D5" w:rsidP="7DF032BC" w:rsidRDefault="306A06ED" w14:paraId="210050A1" w14:textId="73581FF6">
            <w:pPr>
              <w:pStyle w:val="Body"/>
              <w:spacing w:before="120" w:after="120"/>
              <w:rPr>
                <w:rFonts w:ascii="Verdana" w:hAnsi="Verdana" w:eastAsia="Verdana" w:cs="Verdana"/>
                <w:sz w:val="24"/>
                <w:szCs w:val="24"/>
              </w:rPr>
            </w:pPr>
            <w:r w:rsidRPr="7DF032BC">
              <w:rPr>
                <w:rFonts w:ascii="Verdana" w:hAnsi="Verdana" w:eastAsia="Verdana" w:cs="Verdana"/>
                <w:sz w:val="24"/>
                <w:szCs w:val="24"/>
              </w:rPr>
              <w:lastRenderedPageBreak/>
              <w:t>LC summarised the results of the most recent self-assessment (January–June 2025), noting overall positive feedback, with most responses marked as “agree” or “strongly agree.”</w:t>
            </w:r>
          </w:p>
          <w:p w:rsidR="005343D5" w:rsidP="46DA7A63" w:rsidRDefault="306A06ED" w14:paraId="1369117E" w14:textId="21FC8935">
            <w:pPr>
              <w:pStyle w:val="Body"/>
              <w:spacing w:before="120" w:after="120"/>
            </w:pPr>
            <w:r w:rsidRPr="7DF032BC">
              <w:rPr>
                <w:rFonts w:ascii="Verdana" w:hAnsi="Verdana" w:eastAsia="Verdana" w:cs="Verdana"/>
                <w:sz w:val="24"/>
                <w:szCs w:val="24"/>
              </w:rPr>
              <w:t xml:space="preserve">The only area of disagreement related to members’ visiting services; LC advised that arrangements were being made for the next trustees’ meeting to be held at Singleton, alongside a visit to Cwtsh Clos. </w:t>
            </w:r>
          </w:p>
          <w:p w:rsidR="005343D5" w:rsidP="46DA7A63" w:rsidRDefault="5894F744" w14:paraId="75D8E2A9" w14:textId="353BB1CC">
            <w:pPr>
              <w:pStyle w:val="Body"/>
              <w:spacing w:before="120" w:after="120"/>
            </w:pPr>
            <w:r w:rsidRPr="7DF032BC">
              <w:rPr>
                <w:rFonts w:ascii="Verdana" w:hAnsi="Verdana" w:eastAsia="Verdana" w:cs="Verdana"/>
                <w:sz w:val="24"/>
                <w:szCs w:val="24"/>
              </w:rPr>
              <w:t xml:space="preserve">NM expressed support for arranging a visit to Cwtsh Clos for trustees, as discussed in the last meeting. </w:t>
            </w:r>
          </w:p>
          <w:p w:rsidR="005343D5" w:rsidP="46DA7A63" w:rsidRDefault="005343D5" w14:paraId="319988ED" w14:textId="1D09E3E5">
            <w:pPr>
              <w:pStyle w:val="Body"/>
              <w:spacing w:before="120" w:after="120"/>
              <w:rPr>
                <w:rFonts w:ascii="Verdana" w:hAnsi="Verdana" w:cs="Arial Unicode MS"/>
                <w:b/>
                <w:bCs/>
                <w:color w:val="000000" w:themeColor="text1"/>
                <w:sz w:val="24"/>
                <w:szCs w:val="24"/>
              </w:rPr>
            </w:pPr>
            <w:r w:rsidRPr="46DA7A63">
              <w:rPr>
                <w:rFonts w:ascii="Verdana" w:hAnsi="Verdana" w:cs="Arial Unicode MS"/>
                <w:b/>
                <w:bCs/>
                <w:color w:val="000000" w:themeColor="text1"/>
                <w:sz w:val="24"/>
                <w:szCs w:val="24"/>
              </w:rPr>
              <w:t>The Committee:</w:t>
            </w:r>
          </w:p>
          <w:p w:rsidRPr="005F1AF5" w:rsidR="005947A4" w:rsidP="7DF032BC" w:rsidRDefault="0DB7C192" w14:paraId="3CCFD0BA" w14:textId="276DC243">
            <w:pPr>
              <w:pStyle w:val="Body"/>
              <w:numPr>
                <w:ilvl w:val="0"/>
                <w:numId w:val="54"/>
              </w:numPr>
              <w:spacing w:before="120" w:after="120"/>
              <w:rPr>
                <w:rFonts w:ascii="Verdana" w:hAnsi="Verdana" w:cs="Arial Unicode MS"/>
                <w:color w:val="000000" w:themeColor="text1"/>
                <w:sz w:val="24"/>
                <w:szCs w:val="24"/>
              </w:rPr>
            </w:pPr>
            <w:r w:rsidRPr="7DF032BC">
              <w:rPr>
                <w:rFonts w:ascii="Verdana" w:hAnsi="Verdana" w:cs="Arial Unicode MS"/>
                <w:b/>
                <w:bCs/>
                <w:color w:val="000000" w:themeColor="text1"/>
                <w:sz w:val="24"/>
                <w:szCs w:val="24"/>
              </w:rPr>
              <w:t xml:space="preserve">CONSIDERED </w:t>
            </w:r>
            <w:r w:rsidRPr="7DF032BC">
              <w:rPr>
                <w:rFonts w:ascii="Verdana" w:hAnsi="Verdana" w:cs="Arial Unicode MS"/>
                <w:color w:val="000000" w:themeColor="text1"/>
                <w:sz w:val="24"/>
                <w:szCs w:val="24"/>
              </w:rPr>
              <w:t xml:space="preserve">the findings of the </w:t>
            </w:r>
            <w:bookmarkStart w:name="_Int_HA9mu74H" w:id="8"/>
            <w:r w:rsidRPr="7DF032BC">
              <w:rPr>
                <w:rFonts w:ascii="Verdana" w:hAnsi="Verdana" w:cs="Arial Unicode MS"/>
                <w:color w:val="000000" w:themeColor="text1"/>
                <w:sz w:val="24"/>
                <w:szCs w:val="24"/>
              </w:rPr>
              <w:t>Committee</w:t>
            </w:r>
            <w:bookmarkEnd w:id="8"/>
            <w:r w:rsidRPr="7DF032BC">
              <w:rPr>
                <w:rFonts w:ascii="Verdana" w:hAnsi="Verdana" w:cs="Arial Unicode MS"/>
                <w:color w:val="000000" w:themeColor="text1"/>
                <w:sz w:val="24"/>
                <w:szCs w:val="24"/>
              </w:rPr>
              <w:t xml:space="preserve"> Self-Assessment.</w:t>
            </w:r>
          </w:p>
          <w:p w:rsidRPr="005F1AF5" w:rsidR="005947A4" w:rsidP="7DF032BC" w:rsidRDefault="0DB7C192" w14:paraId="4FABCA6D" w14:textId="15244BED">
            <w:pPr>
              <w:pStyle w:val="Body"/>
              <w:numPr>
                <w:ilvl w:val="0"/>
                <w:numId w:val="54"/>
              </w:numPr>
              <w:spacing w:before="120" w:after="120"/>
              <w:rPr>
                <w:rFonts w:ascii="Verdana" w:hAnsi="Verdana" w:cs="Arial Unicode MS"/>
                <w:color w:val="000000" w:themeColor="text1"/>
                <w:sz w:val="24"/>
                <w:szCs w:val="24"/>
              </w:rPr>
            </w:pPr>
            <w:r w:rsidRPr="7DF032BC">
              <w:rPr>
                <w:rFonts w:ascii="Verdana" w:hAnsi="Verdana" w:cs="Arial Unicode MS"/>
                <w:b/>
                <w:bCs/>
                <w:color w:val="000000" w:themeColor="text1"/>
                <w:sz w:val="24"/>
                <w:szCs w:val="24"/>
              </w:rPr>
              <w:t>DISCUSSED</w:t>
            </w:r>
            <w:r w:rsidRPr="7DF032BC">
              <w:rPr>
                <w:rFonts w:ascii="Verdana" w:hAnsi="Verdana" w:cs="Arial Unicode MS"/>
                <w:color w:val="000000" w:themeColor="text1"/>
                <w:sz w:val="24"/>
                <w:szCs w:val="24"/>
              </w:rPr>
              <w:t xml:space="preserve"> and </w:t>
            </w:r>
            <w:r w:rsidRPr="7DF032BC">
              <w:rPr>
                <w:rFonts w:ascii="Verdana" w:hAnsi="Verdana" w:cs="Arial Unicode MS"/>
                <w:b/>
                <w:bCs/>
                <w:color w:val="000000" w:themeColor="text1"/>
                <w:sz w:val="24"/>
                <w:szCs w:val="24"/>
              </w:rPr>
              <w:t>AGREED</w:t>
            </w:r>
            <w:r w:rsidRPr="7DF032BC">
              <w:rPr>
                <w:rFonts w:ascii="Verdana" w:hAnsi="Verdana" w:cs="Arial Unicode MS"/>
                <w:color w:val="000000" w:themeColor="text1"/>
                <w:sz w:val="24"/>
                <w:szCs w:val="24"/>
              </w:rPr>
              <w:t xml:space="preserve"> next steps and any action required.  </w:t>
            </w:r>
          </w:p>
        </w:tc>
      </w:tr>
      <w:tr w:rsidR="07EBD91D" w:rsidTr="437EEDC0" w14:paraId="03649ED0" w14:textId="77777777">
        <w:trPr>
          <w:trHeight w:val="300"/>
        </w:trPr>
        <w:tc>
          <w:tcPr>
            <w:tcW w:w="1843" w:type="dxa"/>
            <w:shd w:val="clear" w:color="auto" w:fill="auto"/>
            <w:tcMar>
              <w:top w:w="80" w:type="dxa"/>
              <w:left w:w="80" w:type="dxa"/>
              <w:bottom w:w="80" w:type="dxa"/>
              <w:right w:w="80" w:type="dxa"/>
            </w:tcMar>
          </w:tcPr>
          <w:p w:rsidR="1819B469" w:rsidP="07EBD91D" w:rsidRDefault="1819B469" w14:paraId="3A814077" w14:textId="4F376F18">
            <w:pPr>
              <w:rPr>
                <w:rFonts w:ascii="Verdana" w:hAnsi="Verdana" w:cs="Arial"/>
                <w:b/>
                <w:bCs/>
                <w:color w:val="000000" w:themeColor="text1"/>
              </w:rPr>
            </w:pPr>
            <w:r w:rsidRPr="07EBD91D">
              <w:rPr>
                <w:rFonts w:ascii="Verdana" w:hAnsi="Verdana" w:cs="Arial"/>
                <w:b/>
                <w:bCs/>
                <w:color w:val="000000" w:themeColor="text1"/>
              </w:rPr>
              <w:lastRenderedPageBreak/>
              <w:t>48/25</w:t>
            </w:r>
          </w:p>
        </w:tc>
        <w:tc>
          <w:tcPr>
            <w:tcW w:w="8625" w:type="dxa"/>
            <w:shd w:val="clear" w:color="auto" w:fill="auto"/>
            <w:tcMar>
              <w:top w:w="80" w:type="dxa"/>
              <w:left w:w="80" w:type="dxa"/>
              <w:bottom w:w="80" w:type="dxa"/>
              <w:right w:w="80" w:type="dxa"/>
            </w:tcMar>
          </w:tcPr>
          <w:p w:rsidR="544A5CAA" w:rsidP="07EBD91D" w:rsidRDefault="544A5CAA" w14:paraId="6A984110" w14:textId="3FE95890">
            <w:pPr>
              <w:pStyle w:val="Body"/>
              <w:rPr>
                <w:rFonts w:ascii="Verdana" w:hAnsi="Verdana" w:cs="Arial Unicode MS"/>
                <w:color w:val="000000" w:themeColor="text1"/>
                <w:sz w:val="24"/>
                <w:szCs w:val="24"/>
              </w:rPr>
            </w:pPr>
            <w:r w:rsidRPr="07EBD91D">
              <w:rPr>
                <w:rFonts w:ascii="Verdana" w:hAnsi="Verdana" w:cs="Arial Unicode MS"/>
                <w:b/>
                <w:bCs/>
                <w:color w:val="000000" w:themeColor="text1"/>
                <w:sz w:val="24"/>
                <w:szCs w:val="24"/>
              </w:rPr>
              <w:t>TERMS OF REFERENCE</w:t>
            </w:r>
            <w:r w:rsidRPr="07EBD91D">
              <w:rPr>
                <w:rFonts w:ascii="Verdana" w:hAnsi="Verdana" w:cs="Arial Unicode MS"/>
                <w:color w:val="000000" w:themeColor="text1"/>
                <w:sz w:val="24"/>
                <w:szCs w:val="24"/>
              </w:rPr>
              <w:t xml:space="preserve"> </w:t>
            </w:r>
          </w:p>
        </w:tc>
      </w:tr>
      <w:tr w:rsidR="07EBD91D" w:rsidTr="437EEDC0" w14:paraId="0637BE7D" w14:textId="77777777">
        <w:trPr>
          <w:trHeight w:val="300"/>
        </w:trPr>
        <w:tc>
          <w:tcPr>
            <w:tcW w:w="1843" w:type="dxa"/>
            <w:shd w:val="clear" w:color="auto" w:fill="auto"/>
            <w:tcMar>
              <w:top w:w="80" w:type="dxa"/>
              <w:left w:w="80" w:type="dxa"/>
              <w:bottom w:w="80" w:type="dxa"/>
              <w:right w:w="80" w:type="dxa"/>
            </w:tcMar>
          </w:tcPr>
          <w:p w:rsidR="07EBD91D" w:rsidP="07EBD91D" w:rsidRDefault="07EBD91D" w14:paraId="311DC469" w14:textId="3039A60E">
            <w:pPr>
              <w:rPr>
                <w:rFonts w:ascii="Verdana" w:hAnsi="Verdana" w:cs="Arial"/>
                <w:b/>
                <w:bCs/>
                <w:color w:val="000000" w:themeColor="text1"/>
              </w:rPr>
            </w:pPr>
          </w:p>
        </w:tc>
        <w:tc>
          <w:tcPr>
            <w:tcW w:w="8625" w:type="dxa"/>
            <w:shd w:val="clear" w:color="auto" w:fill="auto"/>
            <w:tcMar>
              <w:top w:w="80" w:type="dxa"/>
              <w:left w:w="80" w:type="dxa"/>
              <w:bottom w:w="80" w:type="dxa"/>
              <w:right w:w="80" w:type="dxa"/>
            </w:tcMar>
          </w:tcPr>
          <w:p w:rsidR="544A5CAA" w:rsidP="07EBD91D" w:rsidRDefault="0DAC033C" w14:paraId="733724C1" w14:textId="6ACF7E5C">
            <w:pPr>
              <w:pStyle w:val="Body"/>
              <w:rPr>
                <w:rFonts w:ascii="Verdana" w:hAnsi="Verdana" w:cs="Arial Unicode MS"/>
                <w:color w:val="000000" w:themeColor="text1"/>
                <w:sz w:val="24"/>
                <w:szCs w:val="24"/>
              </w:rPr>
            </w:pPr>
            <w:r w:rsidRPr="7DF032BC">
              <w:rPr>
                <w:rFonts w:ascii="Verdana" w:hAnsi="Verdana" w:cs="Arial Unicode MS"/>
                <w:color w:val="000000" w:themeColor="text1"/>
                <w:sz w:val="24"/>
                <w:szCs w:val="24"/>
              </w:rPr>
              <w:t xml:space="preserve">The Committee </w:t>
            </w:r>
            <w:r w:rsidRPr="7DF032BC">
              <w:rPr>
                <w:rFonts w:ascii="Verdana" w:hAnsi="Verdana" w:cs="Arial Unicode MS"/>
                <w:b/>
                <w:bCs/>
                <w:color w:val="000000" w:themeColor="text1"/>
                <w:sz w:val="24"/>
                <w:szCs w:val="24"/>
              </w:rPr>
              <w:t>RECIEVED</w:t>
            </w:r>
            <w:r w:rsidRPr="7DF032BC">
              <w:rPr>
                <w:rFonts w:ascii="Verdana" w:hAnsi="Verdana" w:cs="Arial Unicode MS"/>
                <w:color w:val="000000" w:themeColor="text1"/>
                <w:sz w:val="24"/>
                <w:szCs w:val="24"/>
              </w:rPr>
              <w:t xml:space="preserve"> the terms of reference.</w:t>
            </w:r>
          </w:p>
          <w:p w:rsidR="7DF032BC" w:rsidP="7DF032BC" w:rsidRDefault="7DF032BC" w14:paraId="442256AA" w14:textId="43EB1143">
            <w:pPr>
              <w:pStyle w:val="Body"/>
              <w:rPr>
                <w:rFonts w:ascii="Verdana" w:hAnsi="Verdana" w:cs="Arial Unicode MS"/>
                <w:color w:val="000000" w:themeColor="text1"/>
                <w:sz w:val="24"/>
                <w:szCs w:val="24"/>
              </w:rPr>
            </w:pPr>
          </w:p>
          <w:p w:rsidR="07EBD91D" w:rsidP="7DF032BC" w:rsidRDefault="0C20C902" w14:paraId="20E07649" w14:textId="1DC10654">
            <w:pPr>
              <w:pStyle w:val="Body"/>
              <w:rPr>
                <w:rFonts w:ascii="Verdana" w:hAnsi="Verdana" w:cs="Arial Unicode MS"/>
                <w:color w:val="000000" w:themeColor="text1"/>
                <w:sz w:val="24"/>
                <w:szCs w:val="24"/>
              </w:rPr>
            </w:pPr>
            <w:r w:rsidRPr="7DF032BC">
              <w:rPr>
                <w:rFonts w:ascii="Verdana" w:hAnsi="Verdana" w:cs="Arial Unicode MS"/>
                <w:color w:val="000000" w:themeColor="text1"/>
                <w:sz w:val="24"/>
                <w:szCs w:val="24"/>
              </w:rPr>
              <w:t>LC presented the updated terms of reference, noting the sole change was the removal of the Director of Planning Partnerships from the membership.</w:t>
            </w:r>
          </w:p>
          <w:p w:rsidR="07EBD91D" w:rsidP="07EBD91D" w:rsidRDefault="0C20C902" w14:paraId="5EA69FDB" w14:textId="0AB80158">
            <w:pPr>
              <w:pStyle w:val="Body"/>
            </w:pPr>
            <w:r w:rsidRPr="7DF032BC">
              <w:rPr>
                <w:rFonts w:ascii="Verdana" w:hAnsi="Verdana" w:cs="Arial Unicode MS"/>
                <w:color w:val="000000" w:themeColor="text1"/>
                <w:sz w:val="24"/>
                <w:szCs w:val="24"/>
              </w:rPr>
              <w:t>He confirmed no other amendments and invited comments.</w:t>
            </w:r>
          </w:p>
          <w:p w:rsidR="07EBD91D" w:rsidP="7DF032BC" w:rsidRDefault="07EBD91D" w14:paraId="3E279CA0" w14:textId="2D73280F">
            <w:pPr>
              <w:pStyle w:val="Body"/>
              <w:rPr>
                <w:rFonts w:ascii="Verdana" w:hAnsi="Verdana" w:cs="Arial Unicode MS"/>
                <w:color w:val="000000" w:themeColor="text1"/>
                <w:sz w:val="24"/>
                <w:szCs w:val="24"/>
              </w:rPr>
            </w:pPr>
          </w:p>
          <w:p w:rsidR="07EBD91D" w:rsidP="7DF032BC" w:rsidRDefault="0C20C902" w14:paraId="5B9E8999" w14:textId="3AFFCE2F">
            <w:pPr>
              <w:pStyle w:val="Body"/>
              <w:rPr>
                <w:rFonts w:ascii="Verdana" w:hAnsi="Verdana" w:cs="Arial Unicode MS"/>
                <w:color w:val="000000" w:themeColor="text1"/>
                <w:sz w:val="24"/>
                <w:szCs w:val="24"/>
              </w:rPr>
            </w:pPr>
            <w:r w:rsidRPr="4EF4768F" w:rsidR="0C20C902">
              <w:rPr>
                <w:rFonts w:ascii="Verdana" w:hAnsi="Verdana" w:cs="Arial Unicode MS"/>
                <w:color w:val="000000" w:themeColor="text1" w:themeTint="FF" w:themeShade="FF"/>
                <w:sz w:val="24"/>
                <w:szCs w:val="24"/>
              </w:rPr>
              <w:t xml:space="preserve">RT suggested that the most senior charity representatives should be </w:t>
            </w:r>
            <w:r w:rsidRPr="4EF4768F" w:rsidR="0C20C902">
              <w:rPr>
                <w:rFonts w:ascii="Verdana" w:hAnsi="Verdana" w:cs="Arial Unicode MS"/>
                <w:color w:val="000000" w:themeColor="text1" w:themeTint="FF" w:themeShade="FF"/>
                <w:sz w:val="24"/>
                <w:szCs w:val="24"/>
              </w:rPr>
              <w:t>permitted</w:t>
            </w:r>
            <w:r w:rsidRPr="4EF4768F" w:rsidR="0C20C902">
              <w:rPr>
                <w:rFonts w:ascii="Verdana" w:hAnsi="Verdana" w:cs="Arial Unicode MS"/>
                <w:color w:val="000000" w:themeColor="text1" w:themeTint="FF" w:themeShade="FF"/>
                <w:sz w:val="24"/>
                <w:szCs w:val="24"/>
              </w:rPr>
              <w:t xml:space="preserve"> to attend meetings as members or observers.</w:t>
            </w:r>
          </w:p>
          <w:p w:rsidR="47661CB0" w:rsidP="47661CB0" w:rsidRDefault="47661CB0" w14:paraId="6DA556A7" w14:textId="3BACF690">
            <w:pPr>
              <w:pStyle w:val="Body"/>
              <w:rPr>
                <w:rFonts w:ascii="Verdana" w:hAnsi="Verdana" w:cs="Arial Unicode MS"/>
                <w:color w:val="000000" w:themeColor="text1" w:themeTint="FF" w:themeShade="FF"/>
                <w:sz w:val="24"/>
                <w:szCs w:val="24"/>
              </w:rPr>
            </w:pPr>
          </w:p>
          <w:p w:rsidR="64F5067E" w:rsidP="47661CB0" w:rsidRDefault="64F5067E" w14:paraId="4CF12E7C" w14:textId="44881B33">
            <w:pPr>
              <w:pStyle w:val="Body"/>
              <w:rPr>
                <w:rFonts w:ascii="Verdana" w:hAnsi="Verdana" w:cs="Arial Unicode MS"/>
                <w:b w:val="1"/>
                <w:bCs w:val="1"/>
                <w:color w:val="000000" w:themeColor="text1" w:themeTint="FF" w:themeShade="FF"/>
                <w:sz w:val="24"/>
                <w:szCs w:val="24"/>
              </w:rPr>
            </w:pPr>
            <w:r w:rsidRPr="4EF4768F" w:rsidR="64F5067E">
              <w:rPr>
                <w:rFonts w:ascii="Verdana" w:hAnsi="Verdana" w:cs="Arial Unicode MS"/>
                <w:b w:val="1"/>
                <w:bCs w:val="1"/>
                <w:color w:val="000000" w:themeColor="text1" w:themeTint="FF" w:themeShade="FF"/>
                <w:sz w:val="24"/>
                <w:szCs w:val="24"/>
              </w:rPr>
              <w:t>ACTION: HL</w:t>
            </w:r>
          </w:p>
          <w:p w:rsidR="07EBD91D" w:rsidP="07EBD91D" w:rsidRDefault="07EBD91D" w14:paraId="460637F7" w14:textId="29CBB083">
            <w:pPr>
              <w:pStyle w:val="Body"/>
              <w:rPr>
                <w:rFonts w:ascii="Verdana" w:hAnsi="Verdana" w:cs="Arial Unicode MS"/>
                <w:color w:val="000000" w:themeColor="text1"/>
                <w:sz w:val="24"/>
                <w:szCs w:val="24"/>
              </w:rPr>
            </w:pPr>
          </w:p>
          <w:p w:rsidR="544A5CAA" w:rsidP="07EBD91D" w:rsidRDefault="544A5CAA" w14:paraId="1749AEFD" w14:textId="1B8329A1">
            <w:pPr>
              <w:pStyle w:val="Body"/>
              <w:rPr>
                <w:rFonts w:ascii="Verdana" w:hAnsi="Verdana" w:cs="Arial Unicode MS"/>
                <w:b/>
                <w:bCs/>
                <w:color w:val="000000" w:themeColor="text1"/>
                <w:sz w:val="24"/>
                <w:szCs w:val="24"/>
              </w:rPr>
            </w:pPr>
            <w:r w:rsidRPr="07EBD91D">
              <w:rPr>
                <w:rFonts w:ascii="Verdana" w:hAnsi="Verdana" w:cs="Arial Unicode MS"/>
                <w:b/>
                <w:bCs/>
                <w:color w:val="000000" w:themeColor="text1"/>
                <w:sz w:val="24"/>
                <w:szCs w:val="24"/>
              </w:rPr>
              <w:t>The Committee:</w:t>
            </w:r>
          </w:p>
          <w:p w:rsidR="07EBD91D" w:rsidP="07EBD91D" w:rsidRDefault="15DD3A14" w14:paraId="27B9011D" w14:textId="79E0271D">
            <w:pPr>
              <w:pStyle w:val="Body"/>
              <w:numPr>
                <w:ilvl w:val="0"/>
                <w:numId w:val="4"/>
              </w:numPr>
              <w:rPr>
                <w:rFonts w:ascii="Verdana" w:hAnsi="Verdana" w:cs="Arial Unicode MS"/>
                <w:color w:val="000000" w:themeColor="text1"/>
                <w:sz w:val="24"/>
                <w:szCs w:val="24"/>
              </w:rPr>
            </w:pPr>
            <w:r w:rsidRPr="7DF032BC">
              <w:rPr>
                <w:rFonts w:ascii="Verdana" w:hAnsi="Verdana" w:cs="Arial Unicode MS"/>
                <w:b/>
                <w:bCs/>
                <w:color w:val="000000" w:themeColor="text1"/>
                <w:sz w:val="24"/>
                <w:szCs w:val="24"/>
              </w:rPr>
              <w:t>APPROVED</w:t>
            </w:r>
            <w:r w:rsidRPr="7DF032BC">
              <w:rPr>
                <w:rFonts w:ascii="Verdana" w:hAnsi="Verdana" w:cs="Arial Unicode MS"/>
                <w:color w:val="000000" w:themeColor="text1"/>
                <w:sz w:val="24"/>
                <w:szCs w:val="24"/>
              </w:rPr>
              <w:t xml:space="preserve"> the terms of reference. </w:t>
            </w:r>
          </w:p>
        </w:tc>
      </w:tr>
      <w:tr w:rsidRPr="005F1AF5" w:rsidR="000D4283" w:rsidTr="437EEDC0" w14:paraId="00FD609B" w14:textId="77777777">
        <w:trPr>
          <w:trHeight w:val="374"/>
        </w:trPr>
        <w:tc>
          <w:tcPr>
            <w:tcW w:w="1843" w:type="dxa"/>
            <w:shd w:val="clear" w:color="auto" w:fill="auto"/>
            <w:tcMar>
              <w:top w:w="80" w:type="dxa"/>
              <w:left w:w="80" w:type="dxa"/>
              <w:bottom w:w="80" w:type="dxa"/>
              <w:right w:w="80" w:type="dxa"/>
            </w:tcMar>
          </w:tcPr>
          <w:p w:rsidRPr="005F1AF5" w:rsidR="000D4283" w:rsidP="0F244227" w:rsidRDefault="5CE95532" w14:paraId="3818AD94" w14:textId="51674778">
            <w:pPr>
              <w:spacing w:before="120" w:after="120"/>
              <w:rPr>
                <w:rFonts w:ascii="Verdana" w:hAnsi="Verdana" w:cs="Arial"/>
                <w:b/>
                <w:bCs/>
                <w:color w:val="000000" w:themeColor="text1"/>
              </w:rPr>
            </w:pPr>
            <w:r w:rsidRPr="07EBD91D">
              <w:rPr>
                <w:rFonts w:ascii="Verdana" w:hAnsi="Verdana" w:cs="Arial"/>
                <w:b/>
                <w:bCs/>
                <w:color w:val="000000" w:themeColor="text1"/>
              </w:rPr>
              <w:t>49/25</w:t>
            </w:r>
          </w:p>
        </w:tc>
        <w:tc>
          <w:tcPr>
            <w:tcW w:w="8625" w:type="dxa"/>
            <w:shd w:val="clear" w:color="auto" w:fill="auto"/>
            <w:tcMar>
              <w:top w:w="80" w:type="dxa"/>
              <w:left w:w="80" w:type="dxa"/>
              <w:bottom w:w="80" w:type="dxa"/>
              <w:right w:w="80" w:type="dxa"/>
            </w:tcMar>
          </w:tcPr>
          <w:p w:rsidRPr="005F1AF5" w:rsidR="000D4283" w:rsidP="00D439E5" w:rsidRDefault="00BA27F1" w14:paraId="25C7E733" w14:textId="2112BA61">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MINUTES OF PREVIOUS MEETING</w:t>
            </w:r>
          </w:p>
        </w:tc>
      </w:tr>
      <w:tr w:rsidRPr="005F1AF5" w:rsidR="000D4283" w:rsidTr="437EEDC0" w14:paraId="3A032148" w14:textId="77777777">
        <w:trPr>
          <w:trHeight w:val="374"/>
        </w:trPr>
        <w:tc>
          <w:tcPr>
            <w:tcW w:w="1843" w:type="dxa"/>
            <w:shd w:val="clear" w:color="auto" w:fill="auto"/>
            <w:tcMar>
              <w:top w:w="80" w:type="dxa"/>
              <w:left w:w="80" w:type="dxa"/>
              <w:bottom w:w="80" w:type="dxa"/>
              <w:right w:w="80" w:type="dxa"/>
            </w:tcMar>
          </w:tcPr>
          <w:p w:rsidRPr="005F1AF5" w:rsidR="000D4283" w:rsidP="006F0969" w:rsidRDefault="000D4283" w14:paraId="5C631C7C" w14:textId="77777777">
            <w:pPr>
              <w:spacing w:before="120" w:after="120"/>
              <w:rPr>
                <w:rFonts w:ascii="Verdana" w:hAnsi="Verdana" w:cs="Arial"/>
                <w:b/>
                <w:color w:val="000000" w:themeColor="text1"/>
              </w:rPr>
            </w:pPr>
          </w:p>
        </w:tc>
        <w:tc>
          <w:tcPr>
            <w:tcW w:w="8625" w:type="dxa"/>
            <w:shd w:val="clear" w:color="auto" w:fill="auto"/>
            <w:tcMar>
              <w:top w:w="80" w:type="dxa"/>
              <w:left w:w="80" w:type="dxa"/>
              <w:bottom w:w="80" w:type="dxa"/>
              <w:right w:w="80" w:type="dxa"/>
            </w:tcMar>
          </w:tcPr>
          <w:p w:rsidRPr="005F1AF5" w:rsidR="000D4283" w:rsidP="00D439E5" w:rsidRDefault="00BA27F1" w14:paraId="61489EDB" w14:textId="3ACEC990">
            <w:pPr>
              <w:pStyle w:val="Body"/>
              <w:spacing w:before="120" w:after="120"/>
              <w:rPr>
                <w:rFonts w:ascii="Verdana" w:hAnsi="Verdana" w:cs="Arial Unicode MS"/>
                <w:color w:val="000000" w:themeColor="text1"/>
                <w:sz w:val="24"/>
                <w:szCs w:val="24"/>
              </w:rPr>
            </w:pPr>
            <w:r w:rsidRPr="07EBD91D">
              <w:rPr>
                <w:rFonts w:ascii="Verdana" w:hAnsi="Verdana" w:cs="Arial Unicode MS"/>
                <w:color w:val="000000" w:themeColor="text1"/>
                <w:sz w:val="24"/>
                <w:szCs w:val="24"/>
              </w:rPr>
              <w:t xml:space="preserve">The minutes of the meeting held on </w:t>
            </w:r>
            <w:r w:rsidRPr="07EBD91D" w:rsidR="53BC016A">
              <w:rPr>
                <w:rFonts w:ascii="Verdana" w:hAnsi="Verdana" w:cs="Arial Unicode MS"/>
                <w:color w:val="000000" w:themeColor="text1"/>
                <w:sz w:val="24"/>
                <w:szCs w:val="24"/>
              </w:rPr>
              <w:t>19 June</w:t>
            </w:r>
            <w:r w:rsidRPr="07EBD91D" w:rsidR="3C377EBA">
              <w:rPr>
                <w:rFonts w:ascii="Verdana" w:hAnsi="Verdana" w:cs="Arial Unicode MS"/>
                <w:color w:val="000000" w:themeColor="text1"/>
                <w:sz w:val="24"/>
                <w:szCs w:val="24"/>
              </w:rPr>
              <w:t xml:space="preserve"> 2025</w:t>
            </w:r>
            <w:r w:rsidRPr="07EBD91D" w:rsidR="00E539EE">
              <w:rPr>
                <w:rFonts w:ascii="Verdana" w:hAnsi="Verdana" w:cs="Arial Unicode MS"/>
                <w:color w:val="000000" w:themeColor="text1"/>
                <w:sz w:val="24"/>
                <w:szCs w:val="24"/>
              </w:rPr>
              <w:t xml:space="preserve"> </w:t>
            </w:r>
            <w:r w:rsidRPr="07EBD91D">
              <w:rPr>
                <w:rFonts w:ascii="Verdana" w:hAnsi="Verdana" w:cs="Arial Unicode MS"/>
                <w:color w:val="000000" w:themeColor="text1"/>
                <w:sz w:val="24"/>
                <w:szCs w:val="24"/>
              </w:rPr>
              <w:t>were received and confirmed as a true and accurate record</w:t>
            </w:r>
            <w:r w:rsidRPr="07EBD91D" w:rsidR="00C67ACF">
              <w:rPr>
                <w:rFonts w:ascii="Verdana" w:hAnsi="Verdana" w:cs="Arial Unicode MS"/>
                <w:color w:val="000000" w:themeColor="text1"/>
                <w:sz w:val="24"/>
                <w:szCs w:val="24"/>
              </w:rPr>
              <w:t>.</w:t>
            </w:r>
          </w:p>
        </w:tc>
      </w:tr>
      <w:tr w:rsidRPr="005F1AF5" w:rsidR="00BA27F1" w:rsidTr="437EEDC0" w14:paraId="0A7250CB" w14:textId="77777777">
        <w:trPr>
          <w:trHeight w:val="374"/>
        </w:trPr>
        <w:tc>
          <w:tcPr>
            <w:tcW w:w="1843" w:type="dxa"/>
            <w:shd w:val="clear" w:color="auto" w:fill="auto"/>
            <w:tcMar>
              <w:top w:w="80" w:type="dxa"/>
              <w:left w:w="80" w:type="dxa"/>
              <w:bottom w:w="80" w:type="dxa"/>
              <w:right w:w="80" w:type="dxa"/>
            </w:tcMar>
          </w:tcPr>
          <w:p w:rsidRPr="005F1AF5" w:rsidR="00BA27F1" w:rsidP="0F244227" w:rsidRDefault="32C82A37" w14:paraId="64712F62" w14:textId="097D79C3">
            <w:pPr>
              <w:spacing w:before="120" w:after="120"/>
              <w:rPr>
                <w:rFonts w:ascii="Verdana" w:hAnsi="Verdana" w:cs="Arial"/>
                <w:b/>
                <w:bCs/>
                <w:color w:val="000000" w:themeColor="text1"/>
              </w:rPr>
            </w:pPr>
            <w:r w:rsidRPr="07EBD91D">
              <w:rPr>
                <w:rFonts w:ascii="Verdana" w:hAnsi="Verdana" w:cs="Arial"/>
                <w:b/>
                <w:bCs/>
                <w:color w:val="000000" w:themeColor="text1"/>
              </w:rPr>
              <w:t>50/25</w:t>
            </w:r>
          </w:p>
        </w:tc>
        <w:tc>
          <w:tcPr>
            <w:tcW w:w="8625" w:type="dxa"/>
            <w:shd w:val="clear" w:color="auto" w:fill="auto"/>
            <w:tcMar>
              <w:top w:w="80" w:type="dxa"/>
              <w:left w:w="80" w:type="dxa"/>
              <w:bottom w:w="80" w:type="dxa"/>
              <w:right w:w="80" w:type="dxa"/>
            </w:tcMar>
          </w:tcPr>
          <w:p w:rsidRPr="005F1AF5" w:rsidR="00BA27F1" w:rsidP="00D439E5" w:rsidRDefault="00D13A13" w14:paraId="6533ACA0" w14:textId="5314FB1E">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ACTION LOG </w:t>
            </w:r>
          </w:p>
        </w:tc>
      </w:tr>
      <w:tr w:rsidRPr="005F1AF5" w:rsidR="00BA27F1" w:rsidTr="437EEDC0" w14:paraId="78C6FAAC" w14:textId="77777777">
        <w:trPr>
          <w:trHeight w:val="374"/>
        </w:trPr>
        <w:tc>
          <w:tcPr>
            <w:tcW w:w="1843" w:type="dxa"/>
            <w:shd w:val="clear" w:color="auto" w:fill="auto"/>
            <w:tcMar>
              <w:top w:w="80" w:type="dxa"/>
              <w:left w:w="80" w:type="dxa"/>
              <w:bottom w:w="80" w:type="dxa"/>
              <w:right w:w="80" w:type="dxa"/>
            </w:tcMar>
          </w:tcPr>
          <w:p w:rsidRPr="005F1AF5" w:rsidR="00BA27F1" w:rsidP="006F0969" w:rsidRDefault="00BA27F1" w14:paraId="4CF624FA" w14:textId="77777777">
            <w:pPr>
              <w:spacing w:before="120" w:after="120"/>
              <w:rPr>
                <w:rFonts w:ascii="Verdana" w:hAnsi="Verdana" w:cs="Arial"/>
                <w:b/>
                <w:color w:val="000000" w:themeColor="text1"/>
              </w:rPr>
            </w:pPr>
          </w:p>
        </w:tc>
        <w:tc>
          <w:tcPr>
            <w:tcW w:w="8625" w:type="dxa"/>
            <w:shd w:val="clear" w:color="auto" w:fill="auto"/>
            <w:tcMar>
              <w:top w:w="80" w:type="dxa"/>
              <w:left w:w="80" w:type="dxa"/>
              <w:bottom w:w="80" w:type="dxa"/>
              <w:right w:w="80" w:type="dxa"/>
            </w:tcMar>
          </w:tcPr>
          <w:p w:rsidRPr="005F1AF5" w:rsidR="00BA27F1" w:rsidP="00D439E5" w:rsidRDefault="00D13A13" w14:paraId="19F57645" w14:textId="611D88E8">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The action log was received and noted.</w:t>
            </w:r>
          </w:p>
        </w:tc>
      </w:tr>
      <w:tr w:rsidRPr="005F1AF5" w:rsidR="00C13E20" w:rsidTr="437EEDC0" w14:paraId="2447F8AF" w14:textId="77777777">
        <w:trPr>
          <w:trHeight w:val="374"/>
        </w:trPr>
        <w:tc>
          <w:tcPr>
            <w:tcW w:w="1843" w:type="dxa"/>
            <w:shd w:val="clear" w:color="auto" w:fill="auto"/>
            <w:tcMar>
              <w:top w:w="80" w:type="dxa"/>
              <w:left w:w="80" w:type="dxa"/>
              <w:bottom w:w="80" w:type="dxa"/>
              <w:right w:w="80" w:type="dxa"/>
            </w:tcMar>
          </w:tcPr>
          <w:p w:rsidRPr="005F1AF5" w:rsidR="00C13E20" w:rsidP="0F244227" w:rsidRDefault="77EAA479" w14:paraId="7AF75F63" w14:textId="010D621A">
            <w:pPr>
              <w:spacing w:before="120" w:after="120"/>
              <w:rPr>
                <w:rFonts w:ascii="Verdana" w:hAnsi="Verdana" w:cs="Arial"/>
                <w:b/>
                <w:bCs/>
                <w:color w:val="000000" w:themeColor="text1"/>
              </w:rPr>
            </w:pPr>
            <w:r w:rsidRPr="07EBD91D">
              <w:rPr>
                <w:rFonts w:ascii="Verdana" w:hAnsi="Verdana" w:cs="Arial"/>
                <w:b/>
                <w:bCs/>
                <w:color w:val="000000" w:themeColor="text1"/>
              </w:rPr>
              <w:lastRenderedPageBreak/>
              <w:t>51/25</w:t>
            </w:r>
          </w:p>
        </w:tc>
        <w:tc>
          <w:tcPr>
            <w:tcW w:w="8625" w:type="dxa"/>
            <w:shd w:val="clear" w:color="auto" w:fill="auto"/>
            <w:tcMar>
              <w:top w:w="80" w:type="dxa"/>
              <w:left w:w="80" w:type="dxa"/>
              <w:bottom w:w="80" w:type="dxa"/>
              <w:right w:w="80" w:type="dxa"/>
            </w:tcMar>
          </w:tcPr>
          <w:p w:rsidRPr="005F1AF5" w:rsidR="00C13E20" w:rsidP="00D439E5" w:rsidRDefault="00C13E20" w14:paraId="7F1358F0" w14:textId="706E9F84">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ITEMS FOR REFERRAL TO OTHER COMMITTEES</w:t>
            </w:r>
          </w:p>
        </w:tc>
      </w:tr>
      <w:tr w:rsidRPr="005F1AF5" w:rsidR="00C13E20" w:rsidTr="437EEDC0" w14:paraId="56701821" w14:textId="77777777">
        <w:trPr>
          <w:trHeight w:val="374"/>
        </w:trPr>
        <w:tc>
          <w:tcPr>
            <w:tcW w:w="1843" w:type="dxa"/>
            <w:shd w:val="clear" w:color="auto" w:fill="auto"/>
            <w:tcMar>
              <w:top w:w="80" w:type="dxa"/>
              <w:left w:w="80" w:type="dxa"/>
              <w:bottom w:w="80" w:type="dxa"/>
              <w:right w:w="80" w:type="dxa"/>
            </w:tcMar>
          </w:tcPr>
          <w:p w:rsidRPr="005F1AF5" w:rsidR="00C13E20" w:rsidP="006F0969" w:rsidRDefault="00C13E20" w14:paraId="45444BBD" w14:textId="77777777">
            <w:pPr>
              <w:spacing w:before="120" w:after="120"/>
              <w:rPr>
                <w:rFonts w:ascii="Verdana" w:hAnsi="Verdana" w:cs="Arial"/>
                <w:b/>
                <w:color w:val="000000" w:themeColor="text1"/>
              </w:rPr>
            </w:pPr>
          </w:p>
        </w:tc>
        <w:tc>
          <w:tcPr>
            <w:tcW w:w="8625" w:type="dxa"/>
            <w:shd w:val="clear" w:color="auto" w:fill="auto"/>
            <w:tcMar>
              <w:top w:w="80" w:type="dxa"/>
              <w:left w:w="80" w:type="dxa"/>
              <w:bottom w:w="80" w:type="dxa"/>
              <w:right w:w="80" w:type="dxa"/>
            </w:tcMar>
          </w:tcPr>
          <w:p w:rsidRPr="005F1AF5" w:rsidR="00C13E20" w:rsidP="00D439E5" w:rsidRDefault="00C13E20" w14:paraId="681A5D09" w14:textId="708028F6">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There were no referrals made to other Committees.</w:t>
            </w:r>
          </w:p>
        </w:tc>
      </w:tr>
      <w:tr w:rsidRPr="005F1AF5" w:rsidR="00825A1A" w:rsidTr="437EEDC0" w14:paraId="710F1487" w14:textId="77777777">
        <w:trPr>
          <w:trHeight w:val="374"/>
        </w:trPr>
        <w:tc>
          <w:tcPr>
            <w:tcW w:w="1843" w:type="dxa"/>
            <w:shd w:val="clear" w:color="auto" w:fill="auto"/>
            <w:tcMar>
              <w:top w:w="80" w:type="dxa"/>
              <w:left w:w="80" w:type="dxa"/>
              <w:bottom w:w="80" w:type="dxa"/>
              <w:right w:w="80" w:type="dxa"/>
            </w:tcMar>
          </w:tcPr>
          <w:p w:rsidRPr="005F1AF5" w:rsidR="00825A1A" w:rsidP="0F244227" w:rsidRDefault="013485B9" w14:paraId="439EDEE3" w14:textId="1C6A435B">
            <w:pPr>
              <w:spacing w:before="120" w:after="120"/>
              <w:rPr>
                <w:rFonts w:ascii="Verdana" w:hAnsi="Verdana" w:cs="Arial"/>
                <w:b/>
                <w:bCs/>
                <w:color w:val="000000" w:themeColor="text1"/>
              </w:rPr>
            </w:pPr>
            <w:r w:rsidRPr="07EBD91D">
              <w:rPr>
                <w:rFonts w:ascii="Verdana" w:hAnsi="Verdana" w:cs="Arial"/>
                <w:b/>
                <w:bCs/>
                <w:color w:val="000000" w:themeColor="text1"/>
              </w:rPr>
              <w:t>52/25</w:t>
            </w:r>
          </w:p>
        </w:tc>
        <w:tc>
          <w:tcPr>
            <w:tcW w:w="8625" w:type="dxa"/>
            <w:shd w:val="clear" w:color="auto" w:fill="auto"/>
            <w:tcMar>
              <w:top w:w="80" w:type="dxa"/>
              <w:left w:w="80" w:type="dxa"/>
              <w:bottom w:w="80" w:type="dxa"/>
              <w:right w:w="80" w:type="dxa"/>
            </w:tcMar>
          </w:tcPr>
          <w:p w:rsidRPr="00825A1A" w:rsidR="00825A1A" w:rsidP="00D439E5" w:rsidRDefault="00825A1A" w14:paraId="40D9729F" w14:textId="62E5656D">
            <w:pPr>
              <w:pStyle w:val="Body"/>
              <w:spacing w:before="120" w:after="120"/>
              <w:rPr>
                <w:rFonts w:ascii="Verdana" w:hAnsi="Verdana" w:cs="Arial Unicode MS"/>
                <w:b/>
                <w:bCs/>
                <w:color w:val="000000" w:themeColor="text1"/>
                <w:sz w:val="24"/>
                <w:szCs w:val="24"/>
              </w:rPr>
            </w:pPr>
            <w:r w:rsidRPr="00825A1A">
              <w:rPr>
                <w:rFonts w:ascii="Verdana" w:hAnsi="Verdana" w:cs="Arial Unicode MS"/>
                <w:b/>
                <w:bCs/>
                <w:color w:val="000000" w:themeColor="text1"/>
                <w:sz w:val="24"/>
                <w:szCs w:val="24"/>
              </w:rPr>
              <w:t xml:space="preserve">COMMITTEE EFFECTIVENESS </w:t>
            </w:r>
          </w:p>
        </w:tc>
      </w:tr>
      <w:tr w:rsidRPr="005F1AF5" w:rsidR="00825A1A" w:rsidTr="437EEDC0" w14:paraId="2D417FB1" w14:textId="77777777">
        <w:trPr>
          <w:trHeight w:val="374"/>
        </w:trPr>
        <w:tc>
          <w:tcPr>
            <w:tcW w:w="1843" w:type="dxa"/>
            <w:shd w:val="clear" w:color="auto" w:fill="auto"/>
            <w:tcMar>
              <w:top w:w="80" w:type="dxa"/>
              <w:left w:w="80" w:type="dxa"/>
              <w:bottom w:w="80" w:type="dxa"/>
              <w:right w:w="80" w:type="dxa"/>
            </w:tcMar>
          </w:tcPr>
          <w:p w:rsidRPr="005F1AF5" w:rsidR="00825A1A" w:rsidP="437EEDC0" w:rsidRDefault="00825A1A" w14:paraId="7AA10929" w14:textId="77777777">
            <w:pPr>
              <w:spacing w:before="120" w:after="120"/>
              <w:rPr>
                <w:rFonts w:ascii="Verdana" w:hAnsi="Verdana" w:cs="Arial"/>
                <w:b w:val="1"/>
                <w:bCs w:val="1"/>
                <w:color w:val="000000" w:themeColor="text1"/>
              </w:rPr>
            </w:pPr>
          </w:p>
        </w:tc>
        <w:tc>
          <w:tcPr>
            <w:tcW w:w="8625" w:type="dxa"/>
            <w:shd w:val="clear" w:color="auto" w:fill="auto"/>
            <w:tcMar>
              <w:top w:w="80" w:type="dxa"/>
              <w:left w:w="80" w:type="dxa"/>
              <w:bottom w:w="80" w:type="dxa"/>
              <w:right w:w="80" w:type="dxa"/>
            </w:tcMar>
          </w:tcPr>
          <w:p w:rsidRPr="005F1AF5" w:rsidR="00825A1A" w:rsidP="437EEDC0" w:rsidRDefault="732B2E3D" w14:paraId="01FEC6F4" w14:textId="70CA551A">
            <w:pPr>
              <w:rPr>
                <w:rFonts w:ascii="Verdana" w:hAnsi="Verdana" w:eastAsia="Verdana" w:cs="Verdana"/>
                <w:color w:val="000000" w:themeColor="text1" w:themeTint="FF" w:themeShade="FF"/>
              </w:rPr>
            </w:pPr>
            <w:r w:rsidRPr="437EEDC0" w:rsidR="732B2E3D">
              <w:rPr>
                <w:rFonts w:ascii="Verdana" w:hAnsi="Verdana" w:eastAsia="Verdana" w:cs="Verdana"/>
                <w:color w:val="000000" w:themeColor="text1" w:themeTint="FF" w:themeShade="FF"/>
              </w:rPr>
              <w:t>NM invited feedback on committee effectiveness.</w:t>
            </w:r>
          </w:p>
          <w:p w:rsidRPr="005F1AF5" w:rsidR="00825A1A" w:rsidP="437EEDC0" w:rsidRDefault="00825A1A" w14:paraId="0A92A3BD" w14:textId="6E4BC14D">
            <w:pPr>
              <w:rPr>
                <w:rFonts w:ascii="Verdana" w:hAnsi="Verdana" w:eastAsia="Verdana" w:cs="Verdana"/>
                <w:color w:val="000000" w:themeColor="text1" w:themeTint="FF" w:themeShade="FF"/>
              </w:rPr>
            </w:pPr>
          </w:p>
          <w:p w:rsidRPr="005F1AF5" w:rsidR="00825A1A" w:rsidP="437EEDC0" w:rsidRDefault="732B2E3D" w14:paraId="24941639" w14:textId="7D4C3FDD">
            <w:pPr>
              <w:rPr>
                <w:rFonts w:ascii="Verdana" w:hAnsi="Verdana" w:eastAsia="Verdana" w:cs="Verdana"/>
                <w:color w:val="000000" w:themeColor="text1" w:themeTint="FF" w:themeShade="FF"/>
              </w:rPr>
            </w:pPr>
            <w:r w:rsidRPr="437EEDC0" w:rsidR="732B2E3D">
              <w:rPr>
                <w:rFonts w:ascii="Verdana" w:hAnsi="Verdana" w:eastAsia="Verdana" w:cs="Verdana"/>
                <w:color w:val="000000" w:themeColor="text1" w:themeTint="FF" w:themeShade="FF"/>
              </w:rPr>
              <w:t>JC felt the meeting was positive but would have preferred more notice to review papers.</w:t>
            </w:r>
          </w:p>
          <w:p w:rsidRPr="005F1AF5" w:rsidR="00825A1A" w:rsidP="437EEDC0" w:rsidRDefault="00825A1A" w14:paraId="6C817A50" w14:textId="4FD3DF49">
            <w:pPr>
              <w:rPr>
                <w:rFonts w:ascii="Verdana" w:hAnsi="Verdana" w:eastAsia="Verdana" w:cs="Verdana"/>
                <w:b w:val="1"/>
                <w:bCs w:val="1"/>
                <w:color w:val="000000" w:themeColor="text1" w:themeTint="FF" w:themeShade="FF"/>
              </w:rPr>
            </w:pPr>
          </w:p>
          <w:p w:rsidRPr="005F1AF5" w:rsidR="00825A1A" w:rsidP="437EEDC0" w:rsidRDefault="732B2E3D" w14:paraId="1EE4080B" w14:textId="209F0BB2">
            <w:pPr>
              <w:rPr>
                <w:rFonts w:ascii="Verdana" w:hAnsi="Verdana" w:eastAsia="Verdana" w:cs="Verdana"/>
                <w:color w:val="000000" w:themeColor="text1" w:themeTint="FF" w:themeShade="FF"/>
              </w:rPr>
            </w:pPr>
            <w:r w:rsidRPr="437EEDC0" w:rsidR="732B2E3D">
              <w:rPr>
                <w:rFonts w:ascii="Verdana" w:hAnsi="Verdana" w:eastAsia="Verdana" w:cs="Verdana"/>
                <w:color w:val="000000" w:themeColor="text1" w:themeTint="FF" w:themeShade="FF"/>
              </w:rPr>
              <w:t>DG noted that Brewin Dolphin’s contribution was proportionate and aligned with the Committee’s needs.</w:t>
            </w:r>
          </w:p>
          <w:p w:rsidRPr="005F1AF5" w:rsidR="00825A1A" w:rsidP="437EEDC0" w:rsidRDefault="00825A1A" w14:paraId="0075136B" w14:textId="2A6C4773">
            <w:pPr>
              <w:rPr>
                <w:rFonts w:ascii="Verdana" w:hAnsi="Verdana" w:eastAsia="Verdana" w:cs="Verdana"/>
                <w:color w:val="000000" w:themeColor="text1" w:themeTint="FF" w:themeShade="FF"/>
              </w:rPr>
            </w:pPr>
          </w:p>
          <w:p w:rsidRPr="005F1AF5" w:rsidR="00825A1A" w:rsidP="437EEDC0" w:rsidRDefault="732B2E3D" w14:paraId="1FF39CC2" w14:textId="671D1B38">
            <w:pPr>
              <w:rPr>
                <w:rFonts w:ascii="Verdana" w:hAnsi="Verdana" w:eastAsia="Verdana" w:cs="Verdana"/>
                <w:color w:val="000000" w:themeColor="text1" w:themeTint="FF" w:themeShade="FF"/>
              </w:rPr>
            </w:pPr>
            <w:r w:rsidRPr="437EEDC0" w:rsidR="732B2E3D">
              <w:rPr>
                <w:rFonts w:ascii="Verdana" w:hAnsi="Verdana" w:eastAsia="Verdana" w:cs="Verdana"/>
                <w:color w:val="000000" w:themeColor="text1" w:themeTint="FF" w:themeShade="FF"/>
              </w:rPr>
              <w:t>NM and DG agreed that moving the charity contribution to the start of the meeting was impactful and helped refocus on the Committee’s purpose.</w:t>
            </w:r>
          </w:p>
          <w:p w:rsidRPr="005F1AF5" w:rsidR="00825A1A" w:rsidP="437EEDC0" w:rsidRDefault="00825A1A" w14:paraId="711009DD" w14:textId="69F6647D">
            <w:pPr>
              <w:rPr>
                <w:rFonts w:ascii="Verdana" w:hAnsi="Verdana" w:eastAsia="Verdana" w:cs="Verdana"/>
                <w:b w:val="1"/>
                <w:bCs w:val="1"/>
                <w:color w:val="000000" w:themeColor="text1" w:themeTint="FF" w:themeShade="FF"/>
              </w:rPr>
            </w:pPr>
          </w:p>
          <w:p w:rsidRPr="005F1AF5" w:rsidR="00825A1A" w:rsidP="437EEDC0" w:rsidRDefault="732B2E3D" w14:paraId="15685284" w14:textId="69A58898">
            <w:pPr>
              <w:rPr>
                <w:rFonts w:ascii="Verdana" w:hAnsi="Verdana" w:eastAsia="Verdana" w:cs="Verdana"/>
                <w:color w:val="000000" w:themeColor="text1" w:themeTint="FF" w:themeShade="FF"/>
              </w:rPr>
            </w:pPr>
            <w:r w:rsidRPr="437EEDC0" w:rsidR="732B2E3D">
              <w:rPr>
                <w:rFonts w:ascii="Verdana" w:hAnsi="Verdana" w:eastAsia="Verdana" w:cs="Verdana"/>
                <w:color w:val="000000" w:themeColor="text1" w:themeTint="FF" w:themeShade="FF"/>
              </w:rPr>
              <w:t>JC suggested improving assurance of Independent Member (IM) attendance, proposing a rolling or pro-rata attendance plan to avoid inquorate meetings.</w:t>
            </w:r>
          </w:p>
          <w:p w:rsidRPr="005F1AF5" w:rsidR="00825A1A" w:rsidP="437EEDC0" w:rsidRDefault="00825A1A" w14:paraId="0614DFA5" w14:textId="021C6F9D">
            <w:pPr>
              <w:rPr>
                <w:rFonts w:ascii="Verdana" w:hAnsi="Verdana" w:eastAsia="Verdana" w:cs="Verdana"/>
                <w:b w:val="1"/>
                <w:bCs w:val="1"/>
                <w:color w:val="000000" w:themeColor="text1" w:themeTint="FF" w:themeShade="FF"/>
              </w:rPr>
            </w:pPr>
          </w:p>
          <w:p w:rsidRPr="005F1AF5" w:rsidR="00825A1A" w:rsidP="437EEDC0" w:rsidRDefault="732B2E3D" w14:paraId="767C8736" w14:textId="158AA4A6">
            <w:pPr>
              <w:rPr>
                <w:rFonts w:ascii="Verdana" w:hAnsi="Verdana" w:eastAsia="Verdana" w:cs="Verdana"/>
                <w:color w:val="000000" w:themeColor="text1" w:themeTint="FF" w:themeShade="FF"/>
              </w:rPr>
            </w:pPr>
            <w:r w:rsidRPr="437EEDC0" w:rsidR="732B2E3D">
              <w:rPr>
                <w:rFonts w:ascii="Verdana" w:hAnsi="Verdana" w:eastAsia="Verdana" w:cs="Verdana"/>
                <w:color w:val="000000" w:themeColor="text1" w:themeTint="FF" w:themeShade="FF"/>
              </w:rPr>
              <w:t>NM mentioned plans for a coffee morning to encourage IM engagement and fundraising and discussed the potential for regular updates from the Head of Charity.</w:t>
            </w:r>
          </w:p>
          <w:p w:rsidRPr="005F1AF5" w:rsidR="00825A1A" w:rsidP="437EEDC0" w:rsidRDefault="732B2E3D" w14:paraId="764E5C6F" w14:textId="5B3428F6">
            <w:pPr>
              <w:rPr>
                <w:rFonts w:ascii="Verdana" w:hAnsi="Verdana" w:eastAsia="Verdana" w:cs="Verdana"/>
                <w:b w:val="1"/>
                <w:bCs w:val="1"/>
                <w:color w:val="000000" w:themeColor="text1" w:themeTint="FF" w:themeShade="FF"/>
              </w:rPr>
            </w:pPr>
            <w:r w:rsidRPr="437EEDC0" w:rsidR="732B2E3D">
              <w:rPr>
                <w:rFonts w:ascii="Verdana" w:hAnsi="Verdana" w:eastAsia="Verdana" w:cs="Verdana"/>
                <w:b w:val="1"/>
                <w:bCs w:val="1"/>
                <w:color w:val="000000" w:themeColor="text1" w:themeTint="FF" w:themeShade="FF"/>
              </w:rPr>
              <w:t>ACTION: NM</w:t>
            </w:r>
          </w:p>
          <w:p w:rsidRPr="005F1AF5" w:rsidR="00825A1A" w:rsidP="437EEDC0" w:rsidRDefault="00825A1A" w14:paraId="7947A2B3" w14:textId="018CE736">
            <w:pPr>
              <w:rPr>
                <w:rFonts w:ascii="Verdana" w:hAnsi="Verdana" w:eastAsia="Verdana" w:cs="Verdana"/>
                <w:color w:val="000000" w:themeColor="text1" w:themeTint="FF" w:themeShade="FF"/>
              </w:rPr>
            </w:pPr>
          </w:p>
          <w:p w:rsidRPr="005F1AF5" w:rsidR="00825A1A" w:rsidP="437EEDC0" w:rsidRDefault="732B2E3D" w14:paraId="3632E249" w14:textId="47D2C010">
            <w:pPr>
              <w:rPr>
                <w:rFonts w:ascii="Verdana" w:hAnsi="Verdana" w:eastAsia="Verdana" w:cs="Verdana"/>
                <w:color w:val="000000" w:themeColor="text1" w:themeTint="FF" w:themeShade="FF"/>
              </w:rPr>
            </w:pPr>
            <w:r w:rsidRPr="437EEDC0" w:rsidR="732B2E3D">
              <w:rPr>
                <w:rFonts w:ascii="Verdana" w:hAnsi="Verdana" w:eastAsia="Verdana" w:cs="Verdana"/>
                <w:color w:val="000000" w:themeColor="text1" w:themeTint="FF" w:themeShade="FF"/>
              </w:rPr>
              <w:t>RT supported writing to IMs and the Board to promote support for the charity and to provide regular updates. JC recommended raising the issue of IM attendance at Committee meetings.</w:t>
            </w:r>
          </w:p>
          <w:p w:rsidRPr="005F1AF5" w:rsidR="00825A1A" w:rsidP="437EEDC0" w:rsidRDefault="732B2E3D" w14:paraId="0EE97531" w14:textId="47805C1C">
            <w:pPr>
              <w:pStyle w:val="Normal"/>
              <w:rPr>
                <w:rFonts w:ascii="Verdana" w:hAnsi="Verdana" w:eastAsia="Verdana" w:cs="Verdana"/>
                <w:b w:val="1"/>
                <w:bCs w:val="1"/>
                <w:color w:val="000000" w:themeColor="text1" w:themeTint="FF" w:themeShade="FF"/>
              </w:rPr>
            </w:pPr>
          </w:p>
        </w:tc>
      </w:tr>
      <w:tr w:rsidRPr="005F1AF5" w:rsidR="00C13E20" w:rsidTr="437EEDC0" w14:paraId="30238755" w14:textId="77777777">
        <w:trPr>
          <w:trHeight w:val="374"/>
        </w:trPr>
        <w:tc>
          <w:tcPr>
            <w:tcW w:w="1843" w:type="dxa"/>
            <w:shd w:val="clear" w:color="auto" w:fill="auto"/>
            <w:tcMar>
              <w:top w:w="80" w:type="dxa"/>
              <w:left w:w="80" w:type="dxa"/>
              <w:bottom w:w="80" w:type="dxa"/>
              <w:right w:w="80" w:type="dxa"/>
            </w:tcMar>
          </w:tcPr>
          <w:p w:rsidRPr="005F1AF5" w:rsidR="00C13E20" w:rsidP="0F244227" w:rsidRDefault="3D3C48F9" w14:paraId="4836DFBE" w14:textId="34161342">
            <w:pPr>
              <w:spacing w:before="120" w:after="120"/>
              <w:rPr>
                <w:rFonts w:ascii="Verdana" w:hAnsi="Verdana" w:cs="Arial"/>
                <w:b w:val="1"/>
                <w:bCs w:val="1"/>
                <w:color w:val="000000" w:themeColor="text1"/>
              </w:rPr>
            </w:pPr>
            <w:r w:rsidRPr="437EEDC0" w:rsidR="3D3C48F9">
              <w:rPr>
                <w:rFonts w:ascii="Verdana" w:hAnsi="Verdana" w:cs="Arial"/>
                <w:b w:val="1"/>
                <w:bCs w:val="1"/>
                <w:color w:val="000000" w:themeColor="text1" w:themeTint="FF" w:themeShade="FF"/>
              </w:rPr>
              <w:t>53/25</w:t>
            </w:r>
          </w:p>
        </w:tc>
        <w:tc>
          <w:tcPr>
            <w:tcW w:w="8625" w:type="dxa"/>
            <w:shd w:val="clear" w:color="auto" w:fill="auto"/>
            <w:tcMar>
              <w:top w:w="80" w:type="dxa"/>
              <w:left w:w="80" w:type="dxa"/>
              <w:bottom w:w="80" w:type="dxa"/>
              <w:right w:w="80" w:type="dxa"/>
            </w:tcMar>
          </w:tcPr>
          <w:p w:rsidRPr="005F1AF5" w:rsidR="00C13E20" w:rsidP="00D439E5" w:rsidRDefault="00C13E20" w14:paraId="7C3248E6" w14:textId="147CDED9">
            <w:pPr>
              <w:pStyle w:val="Body"/>
              <w:spacing w:before="120" w:after="120"/>
              <w:rPr>
                <w:rFonts w:ascii="Verdana" w:hAnsi="Verdana" w:cs="Arial Unicode MS"/>
                <w:b w:val="1"/>
                <w:bCs w:val="1"/>
                <w:color w:val="000000" w:themeColor="text1"/>
                <w:sz w:val="24"/>
                <w:szCs w:val="24"/>
              </w:rPr>
            </w:pPr>
            <w:r w:rsidRPr="437EEDC0" w:rsidR="00C13E20">
              <w:rPr>
                <w:rFonts w:ascii="Verdana" w:hAnsi="Verdana" w:cs="Arial Unicode MS"/>
                <w:b w:val="1"/>
                <w:bCs w:val="1"/>
                <w:color w:val="000000" w:themeColor="text1" w:themeTint="FF" w:themeShade="FF"/>
                <w:sz w:val="24"/>
                <w:szCs w:val="24"/>
              </w:rPr>
              <w:t xml:space="preserve">ANY OTHER BUSINESS </w:t>
            </w:r>
          </w:p>
        </w:tc>
      </w:tr>
      <w:tr w:rsidRPr="005F1AF5" w:rsidR="00C13E20" w:rsidTr="437EEDC0" w14:paraId="317BEE18" w14:textId="77777777">
        <w:trPr>
          <w:trHeight w:val="374"/>
        </w:trPr>
        <w:tc>
          <w:tcPr>
            <w:tcW w:w="1843" w:type="dxa"/>
            <w:shd w:val="clear" w:color="auto" w:fill="auto"/>
            <w:tcMar>
              <w:top w:w="80" w:type="dxa"/>
              <w:left w:w="80" w:type="dxa"/>
              <w:bottom w:w="80" w:type="dxa"/>
              <w:right w:w="80" w:type="dxa"/>
            </w:tcMar>
          </w:tcPr>
          <w:p w:rsidRPr="005F1AF5" w:rsidR="00C13E20" w:rsidP="437EEDC0" w:rsidRDefault="00C13E20" w14:paraId="327AA71A" w14:textId="77777777">
            <w:pPr>
              <w:spacing w:before="120" w:after="120"/>
              <w:rPr>
                <w:rFonts w:ascii="Verdana" w:hAnsi="Verdana" w:cs="Arial"/>
                <w:b w:val="1"/>
                <w:bCs w:val="1"/>
                <w:color w:val="000000" w:themeColor="text1"/>
              </w:rPr>
            </w:pPr>
          </w:p>
        </w:tc>
        <w:tc>
          <w:tcPr>
            <w:tcW w:w="8625" w:type="dxa"/>
            <w:shd w:val="clear" w:color="auto" w:fill="auto"/>
            <w:tcMar>
              <w:top w:w="80" w:type="dxa"/>
              <w:left w:w="80" w:type="dxa"/>
              <w:bottom w:w="80" w:type="dxa"/>
              <w:right w:w="80" w:type="dxa"/>
            </w:tcMar>
          </w:tcPr>
          <w:p w:rsidRPr="005F1AF5" w:rsidR="00C13E20" w:rsidP="437EEDC0" w:rsidRDefault="07F69C4E" w14:paraId="26695202" w14:textId="62B2974D">
            <w:pPr>
              <w:spacing w:before="240" w:after="240"/>
              <w:rPr>
                <w:rFonts w:ascii="Verdana" w:hAnsi="Verdana" w:eastAsia="Verdana" w:cs="Verdana"/>
                <w:color w:val="000000" w:themeColor="text1" w:themeTint="FF" w:themeShade="FF"/>
              </w:rPr>
            </w:pPr>
            <w:r w:rsidRPr="437EEDC0" w:rsidR="07F69C4E">
              <w:rPr>
                <w:rFonts w:ascii="Verdana" w:hAnsi="Verdana" w:eastAsia="Verdana" w:cs="Verdana"/>
                <w:color w:val="000000" w:themeColor="text1" w:themeTint="FF" w:themeShade="FF"/>
              </w:rPr>
              <w:t xml:space="preserve">There was </w:t>
            </w:r>
            <w:r w:rsidRPr="437EEDC0" w:rsidR="07F69C4E">
              <w:rPr>
                <w:rFonts w:ascii="Verdana" w:hAnsi="Verdana" w:eastAsia="Verdana" w:cs="Verdana"/>
                <w:color w:val="000000" w:themeColor="text1" w:themeTint="FF" w:themeShade="FF"/>
              </w:rPr>
              <w:t>no</w:t>
            </w:r>
            <w:r w:rsidRPr="437EEDC0" w:rsidR="07F69C4E">
              <w:rPr>
                <w:rFonts w:ascii="Verdana" w:hAnsi="Verdana" w:eastAsia="Verdana" w:cs="Verdana"/>
                <w:color w:val="000000" w:themeColor="text1" w:themeTint="FF" w:themeShade="FF"/>
              </w:rPr>
              <w:t xml:space="preserve"> any other business. </w:t>
            </w:r>
          </w:p>
        </w:tc>
      </w:tr>
      <w:tr w:rsidRPr="005F1AF5" w:rsidR="00C13E20" w:rsidTr="437EEDC0" w14:paraId="7AC510D3" w14:textId="77777777">
        <w:trPr>
          <w:trHeight w:val="374"/>
        </w:trPr>
        <w:tc>
          <w:tcPr>
            <w:tcW w:w="10468" w:type="dxa"/>
            <w:gridSpan w:val="2"/>
            <w:shd w:val="clear" w:color="auto" w:fill="auto"/>
            <w:tcMar>
              <w:top w:w="80" w:type="dxa"/>
              <w:left w:w="80" w:type="dxa"/>
              <w:bottom w:w="80" w:type="dxa"/>
              <w:right w:w="80" w:type="dxa"/>
            </w:tcMar>
          </w:tcPr>
          <w:p w:rsidRPr="005F1AF5" w:rsidR="00C13E20" w:rsidP="00C13E20" w:rsidRDefault="00C13E20" w14:paraId="6BDF90DB" w14:textId="47FF6DE2">
            <w:pPr>
              <w:pStyle w:val="Body"/>
              <w:spacing w:before="120" w:after="120"/>
              <w:jc w:val="center"/>
              <w:rPr>
                <w:rFonts w:ascii="Verdana" w:hAnsi="Verdana" w:cs="Arial Unicode MS"/>
                <w:b w:val="1"/>
                <w:bCs w:val="1"/>
                <w:color w:val="000000" w:themeColor="text1"/>
                <w:sz w:val="24"/>
                <w:szCs w:val="24"/>
              </w:rPr>
            </w:pPr>
            <w:r w:rsidRPr="437EEDC0" w:rsidR="00C13E20">
              <w:rPr>
                <w:rFonts w:ascii="Verdana" w:hAnsi="Verdana" w:cs="Arial Unicode MS"/>
                <w:b w:val="1"/>
                <w:bCs w:val="1"/>
                <w:color w:val="000000" w:themeColor="text1" w:themeTint="FF" w:themeShade="FF"/>
                <w:sz w:val="24"/>
                <w:szCs w:val="24"/>
              </w:rPr>
              <w:t xml:space="preserve">The Next Meeting: </w:t>
            </w:r>
            <w:r w:rsidRPr="437EEDC0" w:rsidR="3E8D9C43">
              <w:rPr>
                <w:rFonts w:ascii="Verdana" w:hAnsi="Verdana" w:cs="Arial Unicode MS"/>
                <w:b w:val="1"/>
                <w:bCs w:val="1"/>
                <w:color w:val="000000" w:themeColor="text1" w:themeTint="FF" w:themeShade="FF"/>
                <w:sz w:val="24"/>
                <w:szCs w:val="24"/>
              </w:rPr>
              <w:t>T</w:t>
            </w:r>
            <w:r w:rsidRPr="437EEDC0" w:rsidR="2144154B">
              <w:rPr>
                <w:rFonts w:ascii="Verdana" w:hAnsi="Verdana" w:cs="Arial Unicode MS"/>
                <w:b w:val="1"/>
                <w:bCs w:val="1"/>
                <w:color w:val="000000" w:themeColor="text1" w:themeTint="FF" w:themeShade="FF"/>
                <w:sz w:val="24"/>
                <w:szCs w:val="24"/>
              </w:rPr>
              <w:t>uesday, 17 March 2026.</w:t>
            </w:r>
          </w:p>
        </w:tc>
      </w:tr>
    </w:tbl>
    <w:p w:rsidRPr="005F1AF5" w:rsidR="00C13E20" w:rsidP="00C13E20" w:rsidRDefault="00C13E20" w14:paraId="285A91F2" w14:textId="77777777">
      <w:pPr>
        <w:pStyle w:val="BodyA"/>
        <w:spacing w:before="0" w:after="0"/>
        <w:jc w:val="center"/>
        <w:rPr>
          <w:rFonts w:ascii="Verdana" w:hAnsi="Verdana" w:cs="Arial"/>
          <w:i/>
          <w:iCs/>
          <w:color w:val="auto"/>
          <w:highlight w:val="yellow"/>
        </w:rPr>
      </w:pPr>
    </w:p>
    <w:p w:rsidRPr="005F1AF5" w:rsidR="00FE5E56" w:rsidP="7DF032BC" w:rsidRDefault="00C13E20" w14:paraId="2C27D349" w14:textId="1AD9A035">
      <w:pPr>
        <w:pStyle w:val="BodyA"/>
        <w:spacing w:before="0" w:after="0"/>
        <w:jc w:val="center"/>
        <w:rPr>
          <w:rFonts w:ascii="Verdana" w:hAnsi="Verdana" w:cs="Arial"/>
          <w:i/>
          <w:iCs/>
          <w:color w:val="auto"/>
        </w:rPr>
      </w:pPr>
      <w:r w:rsidRPr="7DF032BC">
        <w:rPr>
          <w:rFonts w:ascii="Verdana" w:hAnsi="Verdana" w:cs="Arial"/>
          <w:i/>
          <w:iCs/>
          <w:color w:val="auto"/>
        </w:rPr>
        <w:t xml:space="preserve">The meeting closed at </w:t>
      </w:r>
      <w:r w:rsidRPr="7DF032BC" w:rsidR="4180D137">
        <w:rPr>
          <w:rFonts w:ascii="Verdana" w:hAnsi="Verdana" w:cs="Arial"/>
          <w:i/>
          <w:iCs/>
          <w:color w:val="auto"/>
        </w:rPr>
        <w:t>11.03am</w:t>
      </w:r>
    </w:p>
    <w:sectPr w:rsidRPr="005F1AF5" w:rsidR="00FE5E56" w:rsidSect="00AB55FC">
      <w:headerReference w:type="default" r:id="rId15"/>
      <w:footerReference w:type="default" r:id="rId16"/>
      <w:pgSz w:w="12240" w:h="15840" w:orient="portrait"/>
      <w:pgMar w:top="978" w:right="900" w:bottom="270" w:left="990" w:header="850" w:footer="567" w:gutter="0"/>
      <w:cols w:space="720"/>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30548" w:rsidRDefault="00430548" w14:paraId="5AB073B3" w14:textId="77777777">
      <w:r>
        <w:separator/>
      </w:r>
    </w:p>
  </w:endnote>
  <w:endnote w:type="continuationSeparator" w:id="0">
    <w:p w:rsidR="00430548" w:rsidRDefault="00430548" w14:paraId="24E6C26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2079313344"/>
      <w:docPartObj>
        <w:docPartGallery w:val="Page Numbers (Bottom of Page)"/>
        <w:docPartUnique/>
      </w:docPartObj>
    </w:sdtPr>
    <w:sdtEndPr/>
    <w:sdtContent>
      <w:sdt>
        <w:sdtPr>
          <w:id w:val="-1769616900"/>
          <w:docPartObj>
            <w:docPartGallery w:val="Page Numbers (Top of Page)"/>
            <w:docPartUnique/>
          </w:docPartObj>
        </w:sdtPr>
        <w:sdtEndPr/>
        <w:sdtContent>
          <w:p w:rsidR="00C13E20" w:rsidRDefault="00C13E20" w14:paraId="20BCDBC4" w14:textId="5C052DC2">
            <w:pPr>
              <w:pStyle w:val="Footer"/>
              <w:jc w:val="right"/>
            </w:pPr>
            <w:r w:rsidRPr="00767E3E">
              <w:rPr>
                <w:noProof/>
              </w:rPr>
              <w:drawing>
                <wp:anchor distT="0" distB="0" distL="114300" distR="114300" simplePos="0" relativeHeight="251661312" behindDoc="1" locked="0" layoutInCell="1" allowOverlap="1" wp14:anchorId="4DB95EA4" wp14:editId="755CB08D">
                  <wp:simplePos x="0" y="0"/>
                  <wp:positionH relativeFrom="margin">
                    <wp:align>left</wp:align>
                  </wp:positionH>
                  <wp:positionV relativeFrom="paragraph">
                    <wp:posOffset>190500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rsidRPr="004612A3" w:rsidR="00B752F1" w:rsidP="004612A3" w:rsidRDefault="00B752F1" w14:paraId="09210F64" w14:textId="1A2D9C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30548" w:rsidRDefault="00430548" w14:paraId="3B3B935C" w14:textId="77777777">
      <w:r>
        <w:separator/>
      </w:r>
    </w:p>
  </w:footnote>
  <w:footnote w:type="continuationSeparator" w:id="0">
    <w:p w:rsidR="00430548" w:rsidRDefault="00430548" w14:paraId="1052346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018AE" w:rsidP="2EC2C528" w:rsidRDefault="2EC2C528" w14:paraId="45DF2849" w14:textId="0AD8A283">
    <w:pPr>
      <w:pStyle w:val="Header"/>
      <w:jc w:val="center"/>
    </w:pPr>
    <w:r>
      <w:rPr>
        <w:noProof/>
      </w:rPr>
      <w:drawing>
        <wp:inline distT="0" distB="0" distL="0" distR="0" wp14:anchorId="33187765" wp14:editId="00305477">
          <wp:extent cx="3295650" cy="793750"/>
          <wp:effectExtent l="0" t="0" r="0" b="6350"/>
          <wp:docPr id="192072342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inline>
      </w:drawing>
    </w:r>
  </w:p>
  <w:p w:rsidRPr="00682A9B" w:rsidR="00B752F1" w:rsidP="00682A9B" w:rsidRDefault="00B752F1" w14:paraId="6506B7D7" w14:textId="5232B46F">
    <w:pPr>
      <w:pStyle w:val="Header"/>
      <w:jc w:val="center"/>
    </w:pPr>
  </w:p>
</w:hdr>
</file>

<file path=word/intelligence2.xml><?xml version="1.0" encoding="utf-8"?>
<int2:intelligence xmlns:int2="http://schemas.microsoft.com/office/intelligence/2020/intelligence">
  <int2:observations>
    <int2:textHash int2:hashCode="nZFnNiQ7kIylqS" int2:id="CZAblryk">
      <int2:state int2:type="spell" int2:value="Rejected"/>
    </int2:textHash>
    <int2:textHash int2:hashCode="HpTmTz3kPqNT0n" int2:id="ltQzC8Rj">
      <int2:state int2:type="spell" int2:value="Rejected"/>
    </int2:textHash>
    <int2:textHash int2:hashCode="27XeikR2GP1/Uf" int2:id="XaWIXaLI">
      <int2:state int2:type="spell" int2:value="Rejected"/>
    </int2:textHash>
    <int2:textHash int2:hashCode="0/mm+WG2CauFYT" int2:id="7h5r4Tts">
      <int2:state int2:type="spell" int2:value="Rejected"/>
    </int2:textHash>
    <int2:bookmark int2:bookmarkName="_Int_HA9mu74H" int2:invalidationBookmarkName="" int2:hashCode="9D26Vnff1ePmeT" int2:id="MfA04lpg">
      <int2:state int2:type="gram" int2:value="Rejected"/>
    </int2:bookmark>
    <int2:bookmark int2:bookmarkName="_Int_7DPNXoVZ" int2:invalidationBookmarkName="" int2:hashCode="9M9KPFUoVBT17E" int2:id="A9bmlDlW">
      <int2:state int2:type="gram" int2:value="Rejected"/>
    </int2:bookmark>
    <int2:bookmark int2:bookmarkName="_Int_9rpQpmsg" int2:invalidationBookmarkName="" int2:hashCode="g20DV3tLPR8ndC" int2:id="cssIv2wp">
      <int2:state int2:type="gram" int2:value="Rejected"/>
    </int2:bookmark>
    <int2:bookmark int2:bookmarkName="_Int_sJDko2xh" int2:invalidationBookmarkName="" int2:hashCode="UGREgcfNYgtzP8" int2:id="J2O0eYJr">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FA2E"/>
    <w:multiLevelType w:val="hybridMultilevel"/>
    <w:tmpl w:val="909EA70A"/>
    <w:lvl w:ilvl="0" w:tplc="A2A4F132">
      <w:start w:val="1"/>
      <w:numFmt w:val="bullet"/>
      <w:lvlText w:val="-"/>
      <w:lvlJc w:val="left"/>
      <w:pPr>
        <w:ind w:left="720" w:hanging="360"/>
      </w:pPr>
      <w:rPr>
        <w:rFonts w:hint="default" w:ascii="Aptos" w:hAnsi="Aptos"/>
      </w:rPr>
    </w:lvl>
    <w:lvl w:ilvl="1" w:tplc="9762F852">
      <w:start w:val="1"/>
      <w:numFmt w:val="bullet"/>
      <w:lvlText w:val="o"/>
      <w:lvlJc w:val="left"/>
      <w:pPr>
        <w:ind w:left="1440" w:hanging="360"/>
      </w:pPr>
      <w:rPr>
        <w:rFonts w:hint="default" w:ascii="Courier New" w:hAnsi="Courier New"/>
      </w:rPr>
    </w:lvl>
    <w:lvl w:ilvl="2" w:tplc="F524F4BC">
      <w:start w:val="1"/>
      <w:numFmt w:val="bullet"/>
      <w:lvlText w:val=""/>
      <w:lvlJc w:val="left"/>
      <w:pPr>
        <w:ind w:left="2160" w:hanging="360"/>
      </w:pPr>
      <w:rPr>
        <w:rFonts w:hint="default" w:ascii="Wingdings" w:hAnsi="Wingdings"/>
      </w:rPr>
    </w:lvl>
    <w:lvl w:ilvl="3" w:tplc="8DE4DF9A">
      <w:start w:val="1"/>
      <w:numFmt w:val="bullet"/>
      <w:lvlText w:val=""/>
      <w:lvlJc w:val="left"/>
      <w:pPr>
        <w:ind w:left="2880" w:hanging="360"/>
      </w:pPr>
      <w:rPr>
        <w:rFonts w:hint="default" w:ascii="Symbol" w:hAnsi="Symbol"/>
      </w:rPr>
    </w:lvl>
    <w:lvl w:ilvl="4" w:tplc="A2201702">
      <w:start w:val="1"/>
      <w:numFmt w:val="bullet"/>
      <w:lvlText w:val="o"/>
      <w:lvlJc w:val="left"/>
      <w:pPr>
        <w:ind w:left="3600" w:hanging="360"/>
      </w:pPr>
      <w:rPr>
        <w:rFonts w:hint="default" w:ascii="Courier New" w:hAnsi="Courier New"/>
      </w:rPr>
    </w:lvl>
    <w:lvl w:ilvl="5" w:tplc="F60E0A6C">
      <w:start w:val="1"/>
      <w:numFmt w:val="bullet"/>
      <w:lvlText w:val=""/>
      <w:lvlJc w:val="left"/>
      <w:pPr>
        <w:ind w:left="4320" w:hanging="360"/>
      </w:pPr>
      <w:rPr>
        <w:rFonts w:hint="default" w:ascii="Wingdings" w:hAnsi="Wingdings"/>
      </w:rPr>
    </w:lvl>
    <w:lvl w:ilvl="6" w:tplc="46EE93F2">
      <w:start w:val="1"/>
      <w:numFmt w:val="bullet"/>
      <w:lvlText w:val=""/>
      <w:lvlJc w:val="left"/>
      <w:pPr>
        <w:ind w:left="5040" w:hanging="360"/>
      </w:pPr>
      <w:rPr>
        <w:rFonts w:hint="default" w:ascii="Symbol" w:hAnsi="Symbol"/>
      </w:rPr>
    </w:lvl>
    <w:lvl w:ilvl="7" w:tplc="16BA4A88">
      <w:start w:val="1"/>
      <w:numFmt w:val="bullet"/>
      <w:lvlText w:val="o"/>
      <w:lvlJc w:val="left"/>
      <w:pPr>
        <w:ind w:left="5760" w:hanging="360"/>
      </w:pPr>
      <w:rPr>
        <w:rFonts w:hint="default" w:ascii="Courier New" w:hAnsi="Courier New"/>
      </w:rPr>
    </w:lvl>
    <w:lvl w:ilvl="8" w:tplc="D29077CA">
      <w:start w:val="1"/>
      <w:numFmt w:val="bullet"/>
      <w:lvlText w:val=""/>
      <w:lvlJc w:val="left"/>
      <w:pPr>
        <w:ind w:left="6480" w:hanging="360"/>
      </w:pPr>
      <w:rPr>
        <w:rFonts w:hint="default" w:ascii="Wingdings" w:hAnsi="Wingdings"/>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6138EC5"/>
    <w:multiLevelType w:val="hybridMultilevel"/>
    <w:tmpl w:val="01C089A2"/>
    <w:lvl w:ilvl="0" w:tplc="AFA0257E">
      <w:start w:val="1"/>
      <w:numFmt w:val="bullet"/>
      <w:lvlText w:val="-"/>
      <w:lvlJc w:val="left"/>
      <w:pPr>
        <w:ind w:left="720" w:hanging="360"/>
      </w:pPr>
      <w:rPr>
        <w:rFonts w:hint="default" w:ascii="Aptos" w:hAnsi="Aptos"/>
      </w:rPr>
    </w:lvl>
    <w:lvl w:ilvl="1" w:tplc="C63A4B34">
      <w:start w:val="1"/>
      <w:numFmt w:val="bullet"/>
      <w:lvlText w:val="o"/>
      <w:lvlJc w:val="left"/>
      <w:pPr>
        <w:ind w:left="1440" w:hanging="360"/>
      </w:pPr>
      <w:rPr>
        <w:rFonts w:hint="default" w:ascii="Courier New" w:hAnsi="Courier New"/>
      </w:rPr>
    </w:lvl>
    <w:lvl w:ilvl="2" w:tplc="76F4D7B0">
      <w:start w:val="1"/>
      <w:numFmt w:val="bullet"/>
      <w:lvlText w:val=""/>
      <w:lvlJc w:val="left"/>
      <w:pPr>
        <w:ind w:left="2160" w:hanging="360"/>
      </w:pPr>
      <w:rPr>
        <w:rFonts w:hint="default" w:ascii="Wingdings" w:hAnsi="Wingdings"/>
      </w:rPr>
    </w:lvl>
    <w:lvl w:ilvl="3" w:tplc="3E2C81EC">
      <w:start w:val="1"/>
      <w:numFmt w:val="bullet"/>
      <w:lvlText w:val=""/>
      <w:lvlJc w:val="left"/>
      <w:pPr>
        <w:ind w:left="2880" w:hanging="360"/>
      </w:pPr>
      <w:rPr>
        <w:rFonts w:hint="default" w:ascii="Symbol" w:hAnsi="Symbol"/>
      </w:rPr>
    </w:lvl>
    <w:lvl w:ilvl="4" w:tplc="BBC05EEC">
      <w:start w:val="1"/>
      <w:numFmt w:val="bullet"/>
      <w:lvlText w:val="o"/>
      <w:lvlJc w:val="left"/>
      <w:pPr>
        <w:ind w:left="3600" w:hanging="360"/>
      </w:pPr>
      <w:rPr>
        <w:rFonts w:hint="default" w:ascii="Courier New" w:hAnsi="Courier New"/>
      </w:rPr>
    </w:lvl>
    <w:lvl w:ilvl="5" w:tplc="0AFA6F88">
      <w:start w:val="1"/>
      <w:numFmt w:val="bullet"/>
      <w:lvlText w:val=""/>
      <w:lvlJc w:val="left"/>
      <w:pPr>
        <w:ind w:left="4320" w:hanging="360"/>
      </w:pPr>
      <w:rPr>
        <w:rFonts w:hint="default" w:ascii="Wingdings" w:hAnsi="Wingdings"/>
      </w:rPr>
    </w:lvl>
    <w:lvl w:ilvl="6" w:tplc="3C5AC8FE">
      <w:start w:val="1"/>
      <w:numFmt w:val="bullet"/>
      <w:lvlText w:val=""/>
      <w:lvlJc w:val="left"/>
      <w:pPr>
        <w:ind w:left="5040" w:hanging="360"/>
      </w:pPr>
      <w:rPr>
        <w:rFonts w:hint="default" w:ascii="Symbol" w:hAnsi="Symbol"/>
      </w:rPr>
    </w:lvl>
    <w:lvl w:ilvl="7" w:tplc="64A8D7B2">
      <w:start w:val="1"/>
      <w:numFmt w:val="bullet"/>
      <w:lvlText w:val="o"/>
      <w:lvlJc w:val="left"/>
      <w:pPr>
        <w:ind w:left="5760" w:hanging="360"/>
      </w:pPr>
      <w:rPr>
        <w:rFonts w:hint="default" w:ascii="Courier New" w:hAnsi="Courier New"/>
      </w:rPr>
    </w:lvl>
    <w:lvl w:ilvl="8" w:tplc="58C4BCA8">
      <w:start w:val="1"/>
      <w:numFmt w:val="bullet"/>
      <w:lvlText w:val=""/>
      <w:lvlJc w:val="left"/>
      <w:pPr>
        <w:ind w:left="6480" w:hanging="360"/>
      </w:pPr>
      <w:rPr>
        <w:rFonts w:hint="default" w:ascii="Wingdings" w:hAnsi="Wingdings"/>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0222762"/>
    <w:multiLevelType w:val="hybridMultilevel"/>
    <w:tmpl w:val="A9664498"/>
    <w:lvl w:ilvl="0" w:tplc="581A707C">
      <w:start w:val="45"/>
      <w:numFmt w:val="bullet"/>
      <w:lvlText w:val="-"/>
      <w:lvlJc w:val="left"/>
      <w:pPr>
        <w:ind w:left="720" w:hanging="360"/>
      </w:pPr>
      <w:rPr>
        <w:rFonts w:hint="default" w:ascii="Verdana" w:hAnsi="Verdana"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32DF1BB"/>
    <w:multiLevelType w:val="hybridMultilevel"/>
    <w:tmpl w:val="2F3EDFEE"/>
    <w:lvl w:ilvl="0" w:tplc="3BCA3D7A">
      <w:start w:val="1"/>
      <w:numFmt w:val="bullet"/>
      <w:lvlText w:val="-"/>
      <w:lvlJc w:val="left"/>
      <w:pPr>
        <w:ind w:left="720" w:hanging="360"/>
      </w:pPr>
      <w:rPr>
        <w:rFonts w:hint="default" w:ascii="Aptos" w:hAnsi="Aptos"/>
      </w:rPr>
    </w:lvl>
    <w:lvl w:ilvl="1" w:tplc="F0BC15FE">
      <w:start w:val="1"/>
      <w:numFmt w:val="bullet"/>
      <w:lvlText w:val="o"/>
      <w:lvlJc w:val="left"/>
      <w:pPr>
        <w:ind w:left="1440" w:hanging="360"/>
      </w:pPr>
      <w:rPr>
        <w:rFonts w:hint="default" w:ascii="Courier New" w:hAnsi="Courier New"/>
      </w:rPr>
    </w:lvl>
    <w:lvl w:ilvl="2" w:tplc="109CA1E0">
      <w:start w:val="1"/>
      <w:numFmt w:val="bullet"/>
      <w:lvlText w:val=""/>
      <w:lvlJc w:val="left"/>
      <w:pPr>
        <w:ind w:left="2160" w:hanging="360"/>
      </w:pPr>
      <w:rPr>
        <w:rFonts w:hint="default" w:ascii="Wingdings" w:hAnsi="Wingdings"/>
      </w:rPr>
    </w:lvl>
    <w:lvl w:ilvl="3" w:tplc="7C7ADCC4">
      <w:start w:val="1"/>
      <w:numFmt w:val="bullet"/>
      <w:lvlText w:val=""/>
      <w:lvlJc w:val="left"/>
      <w:pPr>
        <w:ind w:left="2880" w:hanging="360"/>
      </w:pPr>
      <w:rPr>
        <w:rFonts w:hint="default" w:ascii="Symbol" w:hAnsi="Symbol"/>
      </w:rPr>
    </w:lvl>
    <w:lvl w:ilvl="4" w:tplc="0D64F2C8">
      <w:start w:val="1"/>
      <w:numFmt w:val="bullet"/>
      <w:lvlText w:val="o"/>
      <w:lvlJc w:val="left"/>
      <w:pPr>
        <w:ind w:left="3600" w:hanging="360"/>
      </w:pPr>
      <w:rPr>
        <w:rFonts w:hint="default" w:ascii="Courier New" w:hAnsi="Courier New"/>
      </w:rPr>
    </w:lvl>
    <w:lvl w:ilvl="5" w:tplc="824AECCC">
      <w:start w:val="1"/>
      <w:numFmt w:val="bullet"/>
      <w:lvlText w:val=""/>
      <w:lvlJc w:val="left"/>
      <w:pPr>
        <w:ind w:left="4320" w:hanging="360"/>
      </w:pPr>
      <w:rPr>
        <w:rFonts w:hint="default" w:ascii="Wingdings" w:hAnsi="Wingdings"/>
      </w:rPr>
    </w:lvl>
    <w:lvl w:ilvl="6" w:tplc="F3A6F1D8">
      <w:start w:val="1"/>
      <w:numFmt w:val="bullet"/>
      <w:lvlText w:val=""/>
      <w:lvlJc w:val="left"/>
      <w:pPr>
        <w:ind w:left="5040" w:hanging="360"/>
      </w:pPr>
      <w:rPr>
        <w:rFonts w:hint="default" w:ascii="Symbol" w:hAnsi="Symbol"/>
      </w:rPr>
    </w:lvl>
    <w:lvl w:ilvl="7" w:tplc="85743284">
      <w:start w:val="1"/>
      <w:numFmt w:val="bullet"/>
      <w:lvlText w:val="o"/>
      <w:lvlJc w:val="left"/>
      <w:pPr>
        <w:ind w:left="5760" w:hanging="360"/>
      </w:pPr>
      <w:rPr>
        <w:rFonts w:hint="default" w:ascii="Courier New" w:hAnsi="Courier New"/>
      </w:rPr>
    </w:lvl>
    <w:lvl w:ilvl="8" w:tplc="7D908634">
      <w:start w:val="1"/>
      <w:numFmt w:val="bullet"/>
      <w:lvlText w:val=""/>
      <w:lvlJc w:val="left"/>
      <w:pPr>
        <w:ind w:left="6480" w:hanging="360"/>
      </w:pPr>
      <w:rPr>
        <w:rFonts w:hint="default" w:ascii="Wingdings" w:hAnsi="Wingdings"/>
      </w:rPr>
    </w:lvl>
  </w:abstractNum>
  <w:abstractNum w:abstractNumId="10" w15:restartNumberingAfterBreak="0">
    <w:nsid w:val="18EAAEF6"/>
    <w:multiLevelType w:val="hybridMultilevel"/>
    <w:tmpl w:val="309C3DB4"/>
    <w:lvl w:ilvl="0" w:tplc="9E187408">
      <w:start w:val="1"/>
      <w:numFmt w:val="bullet"/>
      <w:lvlText w:val="-"/>
      <w:lvlJc w:val="left"/>
      <w:pPr>
        <w:ind w:left="1080" w:hanging="360"/>
      </w:pPr>
      <w:rPr>
        <w:rFonts w:hint="default" w:ascii="Aptos" w:hAnsi="Aptos"/>
      </w:rPr>
    </w:lvl>
    <w:lvl w:ilvl="1" w:tplc="E708CBA6">
      <w:start w:val="1"/>
      <w:numFmt w:val="bullet"/>
      <w:lvlText w:val="o"/>
      <w:lvlJc w:val="left"/>
      <w:pPr>
        <w:ind w:left="1800" w:hanging="360"/>
      </w:pPr>
      <w:rPr>
        <w:rFonts w:hint="default" w:ascii="Courier New" w:hAnsi="Courier New"/>
      </w:rPr>
    </w:lvl>
    <w:lvl w:ilvl="2" w:tplc="1AA2350A">
      <w:start w:val="1"/>
      <w:numFmt w:val="bullet"/>
      <w:lvlText w:val=""/>
      <w:lvlJc w:val="left"/>
      <w:pPr>
        <w:ind w:left="2520" w:hanging="360"/>
      </w:pPr>
      <w:rPr>
        <w:rFonts w:hint="default" w:ascii="Wingdings" w:hAnsi="Wingdings"/>
      </w:rPr>
    </w:lvl>
    <w:lvl w:ilvl="3" w:tplc="0948520A">
      <w:start w:val="1"/>
      <w:numFmt w:val="bullet"/>
      <w:lvlText w:val=""/>
      <w:lvlJc w:val="left"/>
      <w:pPr>
        <w:ind w:left="3240" w:hanging="360"/>
      </w:pPr>
      <w:rPr>
        <w:rFonts w:hint="default" w:ascii="Symbol" w:hAnsi="Symbol"/>
      </w:rPr>
    </w:lvl>
    <w:lvl w:ilvl="4" w:tplc="BE0EAA26">
      <w:start w:val="1"/>
      <w:numFmt w:val="bullet"/>
      <w:lvlText w:val="o"/>
      <w:lvlJc w:val="left"/>
      <w:pPr>
        <w:ind w:left="3960" w:hanging="360"/>
      </w:pPr>
      <w:rPr>
        <w:rFonts w:hint="default" w:ascii="Courier New" w:hAnsi="Courier New"/>
      </w:rPr>
    </w:lvl>
    <w:lvl w:ilvl="5" w:tplc="04F6C044">
      <w:start w:val="1"/>
      <w:numFmt w:val="bullet"/>
      <w:lvlText w:val=""/>
      <w:lvlJc w:val="left"/>
      <w:pPr>
        <w:ind w:left="4680" w:hanging="360"/>
      </w:pPr>
      <w:rPr>
        <w:rFonts w:hint="default" w:ascii="Wingdings" w:hAnsi="Wingdings"/>
      </w:rPr>
    </w:lvl>
    <w:lvl w:ilvl="6" w:tplc="8F1CC716">
      <w:start w:val="1"/>
      <w:numFmt w:val="bullet"/>
      <w:lvlText w:val=""/>
      <w:lvlJc w:val="left"/>
      <w:pPr>
        <w:ind w:left="5400" w:hanging="360"/>
      </w:pPr>
      <w:rPr>
        <w:rFonts w:hint="default" w:ascii="Symbol" w:hAnsi="Symbol"/>
      </w:rPr>
    </w:lvl>
    <w:lvl w:ilvl="7" w:tplc="546AB62E">
      <w:start w:val="1"/>
      <w:numFmt w:val="bullet"/>
      <w:lvlText w:val="o"/>
      <w:lvlJc w:val="left"/>
      <w:pPr>
        <w:ind w:left="6120" w:hanging="360"/>
      </w:pPr>
      <w:rPr>
        <w:rFonts w:hint="default" w:ascii="Courier New" w:hAnsi="Courier New"/>
      </w:rPr>
    </w:lvl>
    <w:lvl w:ilvl="8" w:tplc="94B2D5CE">
      <w:start w:val="1"/>
      <w:numFmt w:val="bullet"/>
      <w:lvlText w:val=""/>
      <w:lvlJc w:val="left"/>
      <w:pPr>
        <w:ind w:left="6840" w:hanging="360"/>
      </w:pPr>
      <w:rPr>
        <w:rFonts w:hint="default" w:ascii="Wingdings" w:hAnsi="Wingdings"/>
      </w:rPr>
    </w:lvl>
  </w:abstractNum>
  <w:abstractNum w:abstractNumId="11" w15:restartNumberingAfterBreak="0">
    <w:nsid w:val="1FFA3328"/>
    <w:multiLevelType w:val="hybridMultilevel"/>
    <w:tmpl w:val="4CD886CC"/>
    <w:lvl w:ilvl="0" w:tplc="C2083728">
      <w:start w:val="1"/>
      <w:numFmt w:val="bullet"/>
      <w:lvlText w:val="-"/>
      <w:lvlJc w:val="left"/>
      <w:pPr>
        <w:ind w:left="720" w:hanging="360"/>
      </w:pPr>
      <w:rPr>
        <w:rFonts w:hint="default" w:ascii="Aptos" w:hAnsi="Aptos"/>
      </w:rPr>
    </w:lvl>
    <w:lvl w:ilvl="1" w:tplc="5A9ECB38">
      <w:start w:val="1"/>
      <w:numFmt w:val="bullet"/>
      <w:lvlText w:val="o"/>
      <w:lvlJc w:val="left"/>
      <w:pPr>
        <w:ind w:left="1440" w:hanging="360"/>
      </w:pPr>
      <w:rPr>
        <w:rFonts w:hint="default" w:ascii="Courier New" w:hAnsi="Courier New"/>
      </w:rPr>
    </w:lvl>
    <w:lvl w:ilvl="2" w:tplc="C1402A52">
      <w:start w:val="1"/>
      <w:numFmt w:val="bullet"/>
      <w:lvlText w:val=""/>
      <w:lvlJc w:val="left"/>
      <w:pPr>
        <w:ind w:left="2160" w:hanging="360"/>
      </w:pPr>
      <w:rPr>
        <w:rFonts w:hint="default" w:ascii="Wingdings" w:hAnsi="Wingdings"/>
      </w:rPr>
    </w:lvl>
    <w:lvl w:ilvl="3" w:tplc="0E88E25E">
      <w:start w:val="1"/>
      <w:numFmt w:val="bullet"/>
      <w:lvlText w:val=""/>
      <w:lvlJc w:val="left"/>
      <w:pPr>
        <w:ind w:left="2880" w:hanging="360"/>
      </w:pPr>
      <w:rPr>
        <w:rFonts w:hint="default" w:ascii="Symbol" w:hAnsi="Symbol"/>
      </w:rPr>
    </w:lvl>
    <w:lvl w:ilvl="4" w:tplc="C8CCD4D4">
      <w:start w:val="1"/>
      <w:numFmt w:val="bullet"/>
      <w:lvlText w:val="o"/>
      <w:lvlJc w:val="left"/>
      <w:pPr>
        <w:ind w:left="3600" w:hanging="360"/>
      </w:pPr>
      <w:rPr>
        <w:rFonts w:hint="default" w:ascii="Courier New" w:hAnsi="Courier New"/>
      </w:rPr>
    </w:lvl>
    <w:lvl w:ilvl="5" w:tplc="608C5070">
      <w:start w:val="1"/>
      <w:numFmt w:val="bullet"/>
      <w:lvlText w:val=""/>
      <w:lvlJc w:val="left"/>
      <w:pPr>
        <w:ind w:left="4320" w:hanging="360"/>
      </w:pPr>
      <w:rPr>
        <w:rFonts w:hint="default" w:ascii="Wingdings" w:hAnsi="Wingdings"/>
      </w:rPr>
    </w:lvl>
    <w:lvl w:ilvl="6" w:tplc="2F309AEA">
      <w:start w:val="1"/>
      <w:numFmt w:val="bullet"/>
      <w:lvlText w:val=""/>
      <w:lvlJc w:val="left"/>
      <w:pPr>
        <w:ind w:left="5040" w:hanging="360"/>
      </w:pPr>
      <w:rPr>
        <w:rFonts w:hint="default" w:ascii="Symbol" w:hAnsi="Symbol"/>
      </w:rPr>
    </w:lvl>
    <w:lvl w:ilvl="7" w:tplc="8A30EA86">
      <w:start w:val="1"/>
      <w:numFmt w:val="bullet"/>
      <w:lvlText w:val="o"/>
      <w:lvlJc w:val="left"/>
      <w:pPr>
        <w:ind w:left="5760" w:hanging="360"/>
      </w:pPr>
      <w:rPr>
        <w:rFonts w:hint="default" w:ascii="Courier New" w:hAnsi="Courier New"/>
      </w:rPr>
    </w:lvl>
    <w:lvl w:ilvl="8" w:tplc="CD688ECA">
      <w:start w:val="1"/>
      <w:numFmt w:val="bullet"/>
      <w:lvlText w:val=""/>
      <w:lvlJc w:val="left"/>
      <w:pPr>
        <w:ind w:left="6480" w:hanging="360"/>
      </w:pPr>
      <w:rPr>
        <w:rFonts w:hint="default" w:ascii="Wingdings" w:hAnsi="Wingdings"/>
      </w:rPr>
    </w:lvl>
  </w:abstractNum>
  <w:abstractNum w:abstractNumId="12"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4" w15:restartNumberingAfterBreak="0">
    <w:nsid w:val="278E0084"/>
    <w:multiLevelType w:val="hybridMultilevel"/>
    <w:tmpl w:val="EAF2EFD2"/>
    <w:lvl w:ilvl="0" w:tplc="141E0346">
      <w:start w:val="1"/>
      <w:numFmt w:val="bullet"/>
      <w:lvlText w:val="-"/>
      <w:lvlJc w:val="left"/>
      <w:pPr>
        <w:ind w:left="720" w:hanging="360"/>
      </w:pPr>
      <w:rPr>
        <w:rFonts w:hint="default" w:ascii="Aptos" w:hAnsi="Aptos"/>
      </w:rPr>
    </w:lvl>
    <w:lvl w:ilvl="1" w:tplc="DAF0EA20">
      <w:start w:val="1"/>
      <w:numFmt w:val="bullet"/>
      <w:lvlText w:val="o"/>
      <w:lvlJc w:val="left"/>
      <w:pPr>
        <w:ind w:left="1440" w:hanging="360"/>
      </w:pPr>
      <w:rPr>
        <w:rFonts w:hint="default" w:ascii="Courier New" w:hAnsi="Courier New"/>
      </w:rPr>
    </w:lvl>
    <w:lvl w:ilvl="2" w:tplc="8BDAA7E2">
      <w:start w:val="1"/>
      <w:numFmt w:val="bullet"/>
      <w:lvlText w:val=""/>
      <w:lvlJc w:val="left"/>
      <w:pPr>
        <w:ind w:left="2160" w:hanging="360"/>
      </w:pPr>
      <w:rPr>
        <w:rFonts w:hint="default" w:ascii="Wingdings" w:hAnsi="Wingdings"/>
      </w:rPr>
    </w:lvl>
    <w:lvl w:ilvl="3" w:tplc="33129306">
      <w:start w:val="1"/>
      <w:numFmt w:val="bullet"/>
      <w:lvlText w:val=""/>
      <w:lvlJc w:val="left"/>
      <w:pPr>
        <w:ind w:left="2880" w:hanging="360"/>
      </w:pPr>
      <w:rPr>
        <w:rFonts w:hint="default" w:ascii="Symbol" w:hAnsi="Symbol"/>
      </w:rPr>
    </w:lvl>
    <w:lvl w:ilvl="4" w:tplc="CC90543C">
      <w:start w:val="1"/>
      <w:numFmt w:val="bullet"/>
      <w:lvlText w:val="o"/>
      <w:lvlJc w:val="left"/>
      <w:pPr>
        <w:ind w:left="3600" w:hanging="360"/>
      </w:pPr>
      <w:rPr>
        <w:rFonts w:hint="default" w:ascii="Courier New" w:hAnsi="Courier New"/>
      </w:rPr>
    </w:lvl>
    <w:lvl w:ilvl="5" w:tplc="D8FAAF32">
      <w:start w:val="1"/>
      <w:numFmt w:val="bullet"/>
      <w:lvlText w:val=""/>
      <w:lvlJc w:val="left"/>
      <w:pPr>
        <w:ind w:left="4320" w:hanging="360"/>
      </w:pPr>
      <w:rPr>
        <w:rFonts w:hint="default" w:ascii="Wingdings" w:hAnsi="Wingdings"/>
      </w:rPr>
    </w:lvl>
    <w:lvl w:ilvl="6" w:tplc="BB5683EC">
      <w:start w:val="1"/>
      <w:numFmt w:val="bullet"/>
      <w:lvlText w:val=""/>
      <w:lvlJc w:val="left"/>
      <w:pPr>
        <w:ind w:left="5040" w:hanging="360"/>
      </w:pPr>
      <w:rPr>
        <w:rFonts w:hint="default" w:ascii="Symbol" w:hAnsi="Symbol"/>
      </w:rPr>
    </w:lvl>
    <w:lvl w:ilvl="7" w:tplc="88768D3C">
      <w:start w:val="1"/>
      <w:numFmt w:val="bullet"/>
      <w:lvlText w:val="o"/>
      <w:lvlJc w:val="left"/>
      <w:pPr>
        <w:ind w:left="5760" w:hanging="360"/>
      </w:pPr>
      <w:rPr>
        <w:rFonts w:hint="default" w:ascii="Courier New" w:hAnsi="Courier New"/>
      </w:rPr>
    </w:lvl>
    <w:lvl w:ilvl="8" w:tplc="C074D0BC">
      <w:start w:val="1"/>
      <w:numFmt w:val="bullet"/>
      <w:lvlText w:val=""/>
      <w:lvlJc w:val="left"/>
      <w:pPr>
        <w:ind w:left="6480" w:hanging="360"/>
      </w:pPr>
      <w:rPr>
        <w:rFonts w:hint="default" w:ascii="Wingdings" w:hAnsi="Wingdings"/>
      </w:rPr>
    </w:lvl>
  </w:abstractNum>
  <w:abstractNum w:abstractNumId="15"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9560EB2"/>
    <w:multiLevelType w:val="hybridMultilevel"/>
    <w:tmpl w:val="7D8C0142"/>
    <w:lvl w:ilvl="0" w:tplc="8DA80538">
      <w:start w:val="1"/>
      <w:numFmt w:val="bullet"/>
      <w:lvlText w:val="-"/>
      <w:lvlJc w:val="left"/>
      <w:pPr>
        <w:ind w:left="720" w:hanging="360"/>
      </w:pPr>
      <w:rPr>
        <w:rFonts w:hint="default" w:ascii="Aptos" w:hAnsi="Aptos"/>
      </w:rPr>
    </w:lvl>
    <w:lvl w:ilvl="1" w:tplc="9B301DC4">
      <w:start w:val="1"/>
      <w:numFmt w:val="bullet"/>
      <w:lvlText w:val="o"/>
      <w:lvlJc w:val="left"/>
      <w:pPr>
        <w:ind w:left="1440" w:hanging="360"/>
      </w:pPr>
      <w:rPr>
        <w:rFonts w:hint="default" w:ascii="Courier New" w:hAnsi="Courier New"/>
      </w:rPr>
    </w:lvl>
    <w:lvl w:ilvl="2" w:tplc="60260C98">
      <w:start w:val="1"/>
      <w:numFmt w:val="bullet"/>
      <w:lvlText w:val=""/>
      <w:lvlJc w:val="left"/>
      <w:pPr>
        <w:ind w:left="2160" w:hanging="360"/>
      </w:pPr>
      <w:rPr>
        <w:rFonts w:hint="default" w:ascii="Wingdings" w:hAnsi="Wingdings"/>
      </w:rPr>
    </w:lvl>
    <w:lvl w:ilvl="3" w:tplc="9CC25600">
      <w:start w:val="1"/>
      <w:numFmt w:val="bullet"/>
      <w:lvlText w:val=""/>
      <w:lvlJc w:val="left"/>
      <w:pPr>
        <w:ind w:left="2880" w:hanging="360"/>
      </w:pPr>
      <w:rPr>
        <w:rFonts w:hint="default" w:ascii="Symbol" w:hAnsi="Symbol"/>
      </w:rPr>
    </w:lvl>
    <w:lvl w:ilvl="4" w:tplc="B7966996">
      <w:start w:val="1"/>
      <w:numFmt w:val="bullet"/>
      <w:lvlText w:val="o"/>
      <w:lvlJc w:val="left"/>
      <w:pPr>
        <w:ind w:left="3600" w:hanging="360"/>
      </w:pPr>
      <w:rPr>
        <w:rFonts w:hint="default" w:ascii="Courier New" w:hAnsi="Courier New"/>
      </w:rPr>
    </w:lvl>
    <w:lvl w:ilvl="5" w:tplc="27BCBCBE">
      <w:start w:val="1"/>
      <w:numFmt w:val="bullet"/>
      <w:lvlText w:val=""/>
      <w:lvlJc w:val="left"/>
      <w:pPr>
        <w:ind w:left="4320" w:hanging="360"/>
      </w:pPr>
      <w:rPr>
        <w:rFonts w:hint="default" w:ascii="Wingdings" w:hAnsi="Wingdings"/>
      </w:rPr>
    </w:lvl>
    <w:lvl w:ilvl="6" w:tplc="55E21502">
      <w:start w:val="1"/>
      <w:numFmt w:val="bullet"/>
      <w:lvlText w:val=""/>
      <w:lvlJc w:val="left"/>
      <w:pPr>
        <w:ind w:left="5040" w:hanging="360"/>
      </w:pPr>
      <w:rPr>
        <w:rFonts w:hint="default" w:ascii="Symbol" w:hAnsi="Symbol"/>
      </w:rPr>
    </w:lvl>
    <w:lvl w:ilvl="7" w:tplc="4AF028B0">
      <w:start w:val="1"/>
      <w:numFmt w:val="bullet"/>
      <w:lvlText w:val="o"/>
      <w:lvlJc w:val="left"/>
      <w:pPr>
        <w:ind w:left="5760" w:hanging="360"/>
      </w:pPr>
      <w:rPr>
        <w:rFonts w:hint="default" w:ascii="Courier New" w:hAnsi="Courier New"/>
      </w:rPr>
    </w:lvl>
    <w:lvl w:ilvl="8" w:tplc="679AE4C6">
      <w:start w:val="1"/>
      <w:numFmt w:val="bullet"/>
      <w:lvlText w:val=""/>
      <w:lvlJc w:val="left"/>
      <w:pPr>
        <w:ind w:left="6480" w:hanging="360"/>
      </w:pPr>
      <w:rPr>
        <w:rFonts w:hint="default" w:ascii="Wingdings" w:hAnsi="Wingdings"/>
      </w:rPr>
    </w:lvl>
  </w:abstractNum>
  <w:abstractNum w:abstractNumId="27"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5ACE474C"/>
    <w:multiLevelType w:val="hybridMultilevel"/>
    <w:tmpl w:val="2E443D9E"/>
    <w:lvl w:ilvl="0" w:tplc="373C6638">
      <w:start w:val="1"/>
      <w:numFmt w:val="bullet"/>
      <w:lvlText w:val="-"/>
      <w:lvlJc w:val="left"/>
      <w:pPr>
        <w:ind w:left="720" w:hanging="360"/>
      </w:pPr>
      <w:rPr>
        <w:rFonts w:hint="default" w:ascii="Aptos" w:hAnsi="Aptos"/>
      </w:rPr>
    </w:lvl>
    <w:lvl w:ilvl="1" w:tplc="F8EAAE1C">
      <w:start w:val="1"/>
      <w:numFmt w:val="bullet"/>
      <w:lvlText w:val="o"/>
      <w:lvlJc w:val="left"/>
      <w:pPr>
        <w:ind w:left="1440" w:hanging="360"/>
      </w:pPr>
      <w:rPr>
        <w:rFonts w:hint="default" w:ascii="Courier New" w:hAnsi="Courier New"/>
      </w:rPr>
    </w:lvl>
    <w:lvl w:ilvl="2" w:tplc="D4A8AA44">
      <w:start w:val="1"/>
      <w:numFmt w:val="bullet"/>
      <w:lvlText w:val=""/>
      <w:lvlJc w:val="left"/>
      <w:pPr>
        <w:ind w:left="2160" w:hanging="360"/>
      </w:pPr>
      <w:rPr>
        <w:rFonts w:hint="default" w:ascii="Wingdings" w:hAnsi="Wingdings"/>
      </w:rPr>
    </w:lvl>
    <w:lvl w:ilvl="3" w:tplc="5E72AF24">
      <w:start w:val="1"/>
      <w:numFmt w:val="bullet"/>
      <w:lvlText w:val=""/>
      <w:lvlJc w:val="left"/>
      <w:pPr>
        <w:ind w:left="2880" w:hanging="360"/>
      </w:pPr>
      <w:rPr>
        <w:rFonts w:hint="default" w:ascii="Symbol" w:hAnsi="Symbol"/>
      </w:rPr>
    </w:lvl>
    <w:lvl w:ilvl="4" w:tplc="A48625B6">
      <w:start w:val="1"/>
      <w:numFmt w:val="bullet"/>
      <w:lvlText w:val="o"/>
      <w:lvlJc w:val="left"/>
      <w:pPr>
        <w:ind w:left="3600" w:hanging="360"/>
      </w:pPr>
      <w:rPr>
        <w:rFonts w:hint="default" w:ascii="Courier New" w:hAnsi="Courier New"/>
      </w:rPr>
    </w:lvl>
    <w:lvl w:ilvl="5" w:tplc="0B2633DA">
      <w:start w:val="1"/>
      <w:numFmt w:val="bullet"/>
      <w:lvlText w:val=""/>
      <w:lvlJc w:val="left"/>
      <w:pPr>
        <w:ind w:left="4320" w:hanging="360"/>
      </w:pPr>
      <w:rPr>
        <w:rFonts w:hint="default" w:ascii="Wingdings" w:hAnsi="Wingdings"/>
      </w:rPr>
    </w:lvl>
    <w:lvl w:ilvl="6" w:tplc="BC34C1C8">
      <w:start w:val="1"/>
      <w:numFmt w:val="bullet"/>
      <w:lvlText w:val=""/>
      <w:lvlJc w:val="left"/>
      <w:pPr>
        <w:ind w:left="5040" w:hanging="360"/>
      </w:pPr>
      <w:rPr>
        <w:rFonts w:hint="default" w:ascii="Symbol" w:hAnsi="Symbol"/>
      </w:rPr>
    </w:lvl>
    <w:lvl w:ilvl="7" w:tplc="9BFED120">
      <w:start w:val="1"/>
      <w:numFmt w:val="bullet"/>
      <w:lvlText w:val="o"/>
      <w:lvlJc w:val="left"/>
      <w:pPr>
        <w:ind w:left="5760" w:hanging="360"/>
      </w:pPr>
      <w:rPr>
        <w:rFonts w:hint="default" w:ascii="Courier New" w:hAnsi="Courier New"/>
      </w:rPr>
    </w:lvl>
    <w:lvl w:ilvl="8" w:tplc="523644CE">
      <w:start w:val="1"/>
      <w:numFmt w:val="bullet"/>
      <w:lvlText w:val=""/>
      <w:lvlJc w:val="left"/>
      <w:pPr>
        <w:ind w:left="6480" w:hanging="360"/>
      </w:pPr>
      <w:rPr>
        <w:rFonts w:hint="default" w:ascii="Wingdings" w:hAnsi="Wingdings"/>
      </w:rPr>
    </w:lvl>
  </w:abstractNum>
  <w:abstractNum w:abstractNumId="36" w15:restartNumberingAfterBreak="0">
    <w:nsid w:val="5DF1D379"/>
    <w:multiLevelType w:val="hybridMultilevel"/>
    <w:tmpl w:val="F126DD90"/>
    <w:lvl w:ilvl="0" w:tplc="64C8A72C">
      <w:start w:val="1"/>
      <w:numFmt w:val="bullet"/>
      <w:lvlText w:val="-"/>
      <w:lvlJc w:val="left"/>
      <w:pPr>
        <w:ind w:left="1080" w:hanging="360"/>
      </w:pPr>
      <w:rPr>
        <w:rFonts w:hint="default" w:ascii="Aptos" w:hAnsi="Aptos"/>
      </w:rPr>
    </w:lvl>
    <w:lvl w:ilvl="1" w:tplc="F0325CA6">
      <w:start w:val="1"/>
      <w:numFmt w:val="bullet"/>
      <w:lvlText w:val="o"/>
      <w:lvlJc w:val="left"/>
      <w:pPr>
        <w:ind w:left="1800" w:hanging="360"/>
      </w:pPr>
      <w:rPr>
        <w:rFonts w:hint="default" w:ascii="Courier New" w:hAnsi="Courier New"/>
      </w:rPr>
    </w:lvl>
    <w:lvl w:ilvl="2" w:tplc="A928F048">
      <w:start w:val="1"/>
      <w:numFmt w:val="bullet"/>
      <w:lvlText w:val=""/>
      <w:lvlJc w:val="left"/>
      <w:pPr>
        <w:ind w:left="2520" w:hanging="360"/>
      </w:pPr>
      <w:rPr>
        <w:rFonts w:hint="default" w:ascii="Wingdings" w:hAnsi="Wingdings"/>
      </w:rPr>
    </w:lvl>
    <w:lvl w:ilvl="3" w:tplc="A18C1B4C">
      <w:start w:val="1"/>
      <w:numFmt w:val="bullet"/>
      <w:lvlText w:val=""/>
      <w:lvlJc w:val="left"/>
      <w:pPr>
        <w:ind w:left="3240" w:hanging="360"/>
      </w:pPr>
      <w:rPr>
        <w:rFonts w:hint="default" w:ascii="Symbol" w:hAnsi="Symbol"/>
      </w:rPr>
    </w:lvl>
    <w:lvl w:ilvl="4" w:tplc="B51223AA">
      <w:start w:val="1"/>
      <w:numFmt w:val="bullet"/>
      <w:lvlText w:val="o"/>
      <w:lvlJc w:val="left"/>
      <w:pPr>
        <w:ind w:left="3960" w:hanging="360"/>
      </w:pPr>
      <w:rPr>
        <w:rFonts w:hint="default" w:ascii="Courier New" w:hAnsi="Courier New"/>
      </w:rPr>
    </w:lvl>
    <w:lvl w:ilvl="5" w:tplc="96024C1C">
      <w:start w:val="1"/>
      <w:numFmt w:val="bullet"/>
      <w:lvlText w:val=""/>
      <w:lvlJc w:val="left"/>
      <w:pPr>
        <w:ind w:left="4680" w:hanging="360"/>
      </w:pPr>
      <w:rPr>
        <w:rFonts w:hint="default" w:ascii="Wingdings" w:hAnsi="Wingdings"/>
      </w:rPr>
    </w:lvl>
    <w:lvl w:ilvl="6" w:tplc="4A48233E">
      <w:start w:val="1"/>
      <w:numFmt w:val="bullet"/>
      <w:lvlText w:val=""/>
      <w:lvlJc w:val="left"/>
      <w:pPr>
        <w:ind w:left="5400" w:hanging="360"/>
      </w:pPr>
      <w:rPr>
        <w:rFonts w:hint="default" w:ascii="Symbol" w:hAnsi="Symbol"/>
      </w:rPr>
    </w:lvl>
    <w:lvl w:ilvl="7" w:tplc="681A2BE8">
      <w:start w:val="1"/>
      <w:numFmt w:val="bullet"/>
      <w:lvlText w:val="o"/>
      <w:lvlJc w:val="left"/>
      <w:pPr>
        <w:ind w:left="6120" w:hanging="360"/>
      </w:pPr>
      <w:rPr>
        <w:rFonts w:hint="default" w:ascii="Courier New" w:hAnsi="Courier New"/>
      </w:rPr>
    </w:lvl>
    <w:lvl w:ilvl="8" w:tplc="EAA0AE3E">
      <w:start w:val="1"/>
      <w:numFmt w:val="bullet"/>
      <w:lvlText w:val=""/>
      <w:lvlJc w:val="left"/>
      <w:pPr>
        <w:ind w:left="6840" w:hanging="360"/>
      </w:pPr>
      <w:rPr>
        <w:rFonts w:hint="default" w:ascii="Wingdings" w:hAnsi="Wingdings"/>
      </w:rPr>
    </w:lvl>
  </w:abstractNum>
  <w:abstractNum w:abstractNumId="37" w15:restartNumberingAfterBreak="0">
    <w:nsid w:val="609F1DE6"/>
    <w:multiLevelType w:val="hybridMultilevel"/>
    <w:tmpl w:val="C4F6869E"/>
    <w:lvl w:ilvl="0" w:tplc="BB10CACA">
      <w:start w:val="1"/>
      <w:numFmt w:val="bullet"/>
      <w:lvlText w:val="-"/>
      <w:lvlJc w:val="left"/>
      <w:pPr>
        <w:ind w:left="720" w:hanging="360"/>
      </w:pPr>
      <w:rPr>
        <w:rFonts w:hint="default" w:ascii="Aptos" w:hAnsi="Aptos"/>
      </w:rPr>
    </w:lvl>
    <w:lvl w:ilvl="1" w:tplc="476A12F4">
      <w:start w:val="1"/>
      <w:numFmt w:val="bullet"/>
      <w:lvlText w:val="o"/>
      <w:lvlJc w:val="left"/>
      <w:pPr>
        <w:ind w:left="1440" w:hanging="360"/>
      </w:pPr>
      <w:rPr>
        <w:rFonts w:hint="default" w:ascii="Courier New" w:hAnsi="Courier New"/>
      </w:rPr>
    </w:lvl>
    <w:lvl w:ilvl="2" w:tplc="9F8C4EC0">
      <w:start w:val="1"/>
      <w:numFmt w:val="bullet"/>
      <w:lvlText w:val=""/>
      <w:lvlJc w:val="left"/>
      <w:pPr>
        <w:ind w:left="2160" w:hanging="360"/>
      </w:pPr>
      <w:rPr>
        <w:rFonts w:hint="default" w:ascii="Wingdings" w:hAnsi="Wingdings"/>
      </w:rPr>
    </w:lvl>
    <w:lvl w:ilvl="3" w:tplc="74D0B846">
      <w:start w:val="1"/>
      <w:numFmt w:val="bullet"/>
      <w:lvlText w:val=""/>
      <w:lvlJc w:val="left"/>
      <w:pPr>
        <w:ind w:left="2880" w:hanging="360"/>
      </w:pPr>
      <w:rPr>
        <w:rFonts w:hint="default" w:ascii="Symbol" w:hAnsi="Symbol"/>
      </w:rPr>
    </w:lvl>
    <w:lvl w:ilvl="4" w:tplc="F690A1CE">
      <w:start w:val="1"/>
      <w:numFmt w:val="bullet"/>
      <w:lvlText w:val="o"/>
      <w:lvlJc w:val="left"/>
      <w:pPr>
        <w:ind w:left="3600" w:hanging="360"/>
      </w:pPr>
      <w:rPr>
        <w:rFonts w:hint="default" w:ascii="Courier New" w:hAnsi="Courier New"/>
      </w:rPr>
    </w:lvl>
    <w:lvl w:ilvl="5" w:tplc="F18AC382">
      <w:start w:val="1"/>
      <w:numFmt w:val="bullet"/>
      <w:lvlText w:val=""/>
      <w:lvlJc w:val="left"/>
      <w:pPr>
        <w:ind w:left="4320" w:hanging="360"/>
      </w:pPr>
      <w:rPr>
        <w:rFonts w:hint="default" w:ascii="Wingdings" w:hAnsi="Wingdings"/>
      </w:rPr>
    </w:lvl>
    <w:lvl w:ilvl="6" w:tplc="0F2447A4">
      <w:start w:val="1"/>
      <w:numFmt w:val="bullet"/>
      <w:lvlText w:val=""/>
      <w:lvlJc w:val="left"/>
      <w:pPr>
        <w:ind w:left="5040" w:hanging="360"/>
      </w:pPr>
      <w:rPr>
        <w:rFonts w:hint="default" w:ascii="Symbol" w:hAnsi="Symbol"/>
      </w:rPr>
    </w:lvl>
    <w:lvl w:ilvl="7" w:tplc="E4D8C79C">
      <w:start w:val="1"/>
      <w:numFmt w:val="bullet"/>
      <w:lvlText w:val="o"/>
      <w:lvlJc w:val="left"/>
      <w:pPr>
        <w:ind w:left="5760" w:hanging="360"/>
      </w:pPr>
      <w:rPr>
        <w:rFonts w:hint="default" w:ascii="Courier New" w:hAnsi="Courier New"/>
      </w:rPr>
    </w:lvl>
    <w:lvl w:ilvl="8" w:tplc="44804190">
      <w:start w:val="1"/>
      <w:numFmt w:val="bullet"/>
      <w:lvlText w:val=""/>
      <w:lvlJc w:val="left"/>
      <w:pPr>
        <w:ind w:left="6480" w:hanging="360"/>
      </w:pPr>
      <w:rPr>
        <w:rFonts w:hint="default" w:ascii="Wingdings" w:hAnsi="Wingdings"/>
      </w:rPr>
    </w:lvl>
  </w:abstractNum>
  <w:abstractNum w:abstractNumId="38" w15:restartNumberingAfterBreak="0">
    <w:nsid w:val="656EAD00"/>
    <w:multiLevelType w:val="hybridMultilevel"/>
    <w:tmpl w:val="27043E68"/>
    <w:lvl w:ilvl="0" w:tplc="64D82EEA">
      <w:start w:val="1"/>
      <w:numFmt w:val="bullet"/>
      <w:lvlText w:val=""/>
      <w:lvlJc w:val="left"/>
      <w:pPr>
        <w:ind w:left="720" w:hanging="360"/>
      </w:pPr>
      <w:rPr>
        <w:rFonts w:hint="default" w:ascii="Symbol" w:hAnsi="Symbol"/>
      </w:rPr>
    </w:lvl>
    <w:lvl w:ilvl="1" w:tplc="301CF368">
      <w:start w:val="1"/>
      <w:numFmt w:val="bullet"/>
      <w:lvlText w:val="o"/>
      <w:lvlJc w:val="left"/>
      <w:pPr>
        <w:ind w:left="1440" w:hanging="360"/>
      </w:pPr>
      <w:rPr>
        <w:rFonts w:hint="default" w:ascii="Courier New" w:hAnsi="Courier New"/>
      </w:rPr>
    </w:lvl>
    <w:lvl w:ilvl="2" w:tplc="65BC55EE">
      <w:start w:val="1"/>
      <w:numFmt w:val="bullet"/>
      <w:lvlText w:val=""/>
      <w:lvlJc w:val="left"/>
      <w:pPr>
        <w:ind w:left="2160" w:hanging="360"/>
      </w:pPr>
      <w:rPr>
        <w:rFonts w:hint="default" w:ascii="Wingdings" w:hAnsi="Wingdings"/>
      </w:rPr>
    </w:lvl>
    <w:lvl w:ilvl="3" w:tplc="12FEE016">
      <w:start w:val="1"/>
      <w:numFmt w:val="bullet"/>
      <w:lvlText w:val=""/>
      <w:lvlJc w:val="left"/>
      <w:pPr>
        <w:ind w:left="2880" w:hanging="360"/>
      </w:pPr>
      <w:rPr>
        <w:rFonts w:hint="default" w:ascii="Symbol" w:hAnsi="Symbol"/>
      </w:rPr>
    </w:lvl>
    <w:lvl w:ilvl="4" w:tplc="6EE01B04">
      <w:start w:val="1"/>
      <w:numFmt w:val="bullet"/>
      <w:lvlText w:val="o"/>
      <w:lvlJc w:val="left"/>
      <w:pPr>
        <w:ind w:left="3600" w:hanging="360"/>
      </w:pPr>
      <w:rPr>
        <w:rFonts w:hint="default" w:ascii="Courier New" w:hAnsi="Courier New"/>
      </w:rPr>
    </w:lvl>
    <w:lvl w:ilvl="5" w:tplc="C0ECA060">
      <w:start w:val="1"/>
      <w:numFmt w:val="bullet"/>
      <w:lvlText w:val=""/>
      <w:lvlJc w:val="left"/>
      <w:pPr>
        <w:ind w:left="4320" w:hanging="360"/>
      </w:pPr>
      <w:rPr>
        <w:rFonts w:hint="default" w:ascii="Wingdings" w:hAnsi="Wingdings"/>
      </w:rPr>
    </w:lvl>
    <w:lvl w:ilvl="6" w:tplc="2182F612">
      <w:start w:val="1"/>
      <w:numFmt w:val="bullet"/>
      <w:lvlText w:val=""/>
      <w:lvlJc w:val="left"/>
      <w:pPr>
        <w:ind w:left="5040" w:hanging="360"/>
      </w:pPr>
      <w:rPr>
        <w:rFonts w:hint="default" w:ascii="Symbol" w:hAnsi="Symbol"/>
      </w:rPr>
    </w:lvl>
    <w:lvl w:ilvl="7" w:tplc="97B20886">
      <w:start w:val="1"/>
      <w:numFmt w:val="bullet"/>
      <w:lvlText w:val="o"/>
      <w:lvlJc w:val="left"/>
      <w:pPr>
        <w:ind w:left="5760" w:hanging="360"/>
      </w:pPr>
      <w:rPr>
        <w:rFonts w:hint="default" w:ascii="Courier New" w:hAnsi="Courier New"/>
      </w:rPr>
    </w:lvl>
    <w:lvl w:ilvl="8" w:tplc="4E0A2E4A">
      <w:start w:val="1"/>
      <w:numFmt w:val="bullet"/>
      <w:lvlText w:val=""/>
      <w:lvlJc w:val="left"/>
      <w:pPr>
        <w:ind w:left="6480" w:hanging="360"/>
      </w:pPr>
      <w:rPr>
        <w:rFonts w:hint="default" w:ascii="Wingdings" w:hAnsi="Wingdings"/>
      </w:rPr>
    </w:lvl>
  </w:abstractNum>
  <w:abstractNum w:abstractNumId="39" w15:restartNumberingAfterBreak="0">
    <w:nsid w:val="6620C24B"/>
    <w:multiLevelType w:val="hybridMultilevel"/>
    <w:tmpl w:val="4AB8E088"/>
    <w:lvl w:ilvl="0" w:tplc="7302B1FC">
      <w:start w:val="1"/>
      <w:numFmt w:val="bullet"/>
      <w:lvlText w:val="-"/>
      <w:lvlJc w:val="left"/>
      <w:pPr>
        <w:ind w:left="720" w:hanging="360"/>
      </w:pPr>
      <w:rPr>
        <w:rFonts w:hint="default" w:ascii="Aptos" w:hAnsi="Aptos"/>
      </w:rPr>
    </w:lvl>
    <w:lvl w:ilvl="1" w:tplc="924CD8C2">
      <w:start w:val="1"/>
      <w:numFmt w:val="bullet"/>
      <w:lvlText w:val="o"/>
      <w:lvlJc w:val="left"/>
      <w:pPr>
        <w:ind w:left="1440" w:hanging="360"/>
      </w:pPr>
      <w:rPr>
        <w:rFonts w:hint="default" w:ascii="Courier New" w:hAnsi="Courier New"/>
      </w:rPr>
    </w:lvl>
    <w:lvl w:ilvl="2" w:tplc="0BE6F27A">
      <w:start w:val="1"/>
      <w:numFmt w:val="bullet"/>
      <w:lvlText w:val=""/>
      <w:lvlJc w:val="left"/>
      <w:pPr>
        <w:ind w:left="2160" w:hanging="360"/>
      </w:pPr>
      <w:rPr>
        <w:rFonts w:hint="default" w:ascii="Wingdings" w:hAnsi="Wingdings"/>
      </w:rPr>
    </w:lvl>
    <w:lvl w:ilvl="3" w:tplc="F61AD606">
      <w:start w:val="1"/>
      <w:numFmt w:val="bullet"/>
      <w:lvlText w:val=""/>
      <w:lvlJc w:val="left"/>
      <w:pPr>
        <w:ind w:left="2880" w:hanging="360"/>
      </w:pPr>
      <w:rPr>
        <w:rFonts w:hint="default" w:ascii="Symbol" w:hAnsi="Symbol"/>
      </w:rPr>
    </w:lvl>
    <w:lvl w:ilvl="4" w:tplc="38E03C86">
      <w:start w:val="1"/>
      <w:numFmt w:val="bullet"/>
      <w:lvlText w:val="o"/>
      <w:lvlJc w:val="left"/>
      <w:pPr>
        <w:ind w:left="3600" w:hanging="360"/>
      </w:pPr>
      <w:rPr>
        <w:rFonts w:hint="default" w:ascii="Courier New" w:hAnsi="Courier New"/>
      </w:rPr>
    </w:lvl>
    <w:lvl w:ilvl="5" w:tplc="4574E78E">
      <w:start w:val="1"/>
      <w:numFmt w:val="bullet"/>
      <w:lvlText w:val=""/>
      <w:lvlJc w:val="left"/>
      <w:pPr>
        <w:ind w:left="4320" w:hanging="360"/>
      </w:pPr>
      <w:rPr>
        <w:rFonts w:hint="default" w:ascii="Wingdings" w:hAnsi="Wingdings"/>
      </w:rPr>
    </w:lvl>
    <w:lvl w:ilvl="6" w:tplc="C7D00784">
      <w:start w:val="1"/>
      <w:numFmt w:val="bullet"/>
      <w:lvlText w:val=""/>
      <w:lvlJc w:val="left"/>
      <w:pPr>
        <w:ind w:left="5040" w:hanging="360"/>
      </w:pPr>
      <w:rPr>
        <w:rFonts w:hint="default" w:ascii="Symbol" w:hAnsi="Symbol"/>
      </w:rPr>
    </w:lvl>
    <w:lvl w:ilvl="7" w:tplc="C0AE43C4">
      <w:start w:val="1"/>
      <w:numFmt w:val="bullet"/>
      <w:lvlText w:val="o"/>
      <w:lvlJc w:val="left"/>
      <w:pPr>
        <w:ind w:left="5760" w:hanging="360"/>
      </w:pPr>
      <w:rPr>
        <w:rFonts w:hint="default" w:ascii="Courier New" w:hAnsi="Courier New"/>
      </w:rPr>
    </w:lvl>
    <w:lvl w:ilvl="8" w:tplc="2C74E2B4">
      <w:start w:val="1"/>
      <w:numFmt w:val="bullet"/>
      <w:lvlText w:val=""/>
      <w:lvlJc w:val="left"/>
      <w:pPr>
        <w:ind w:left="6480" w:hanging="360"/>
      </w:pPr>
      <w:rPr>
        <w:rFonts w:hint="default" w:ascii="Wingdings" w:hAnsi="Wingdings"/>
      </w:rPr>
    </w:lvl>
  </w:abstractNum>
  <w:abstractNum w:abstractNumId="40" w15:restartNumberingAfterBreak="0">
    <w:nsid w:val="66992698"/>
    <w:multiLevelType w:val="hybridMultilevel"/>
    <w:tmpl w:val="95EE5CD6"/>
    <w:lvl w:ilvl="0" w:tplc="FFE46B66">
      <w:start w:val="1"/>
      <w:numFmt w:val="bullet"/>
      <w:lvlText w:val="-"/>
      <w:lvlJc w:val="left"/>
      <w:pPr>
        <w:ind w:left="720" w:hanging="360"/>
      </w:pPr>
      <w:rPr>
        <w:rFonts w:hint="default" w:ascii="Aptos" w:hAnsi="Aptos"/>
      </w:rPr>
    </w:lvl>
    <w:lvl w:ilvl="1" w:tplc="C38EB496">
      <w:start w:val="1"/>
      <w:numFmt w:val="bullet"/>
      <w:lvlText w:val="o"/>
      <w:lvlJc w:val="left"/>
      <w:pPr>
        <w:ind w:left="1440" w:hanging="360"/>
      </w:pPr>
      <w:rPr>
        <w:rFonts w:hint="default" w:ascii="Courier New" w:hAnsi="Courier New"/>
      </w:rPr>
    </w:lvl>
    <w:lvl w:ilvl="2" w:tplc="756E7D3C">
      <w:start w:val="1"/>
      <w:numFmt w:val="bullet"/>
      <w:lvlText w:val=""/>
      <w:lvlJc w:val="left"/>
      <w:pPr>
        <w:ind w:left="2160" w:hanging="360"/>
      </w:pPr>
      <w:rPr>
        <w:rFonts w:hint="default" w:ascii="Wingdings" w:hAnsi="Wingdings"/>
      </w:rPr>
    </w:lvl>
    <w:lvl w:ilvl="3" w:tplc="0E9E12D4">
      <w:start w:val="1"/>
      <w:numFmt w:val="bullet"/>
      <w:lvlText w:val=""/>
      <w:lvlJc w:val="left"/>
      <w:pPr>
        <w:ind w:left="2880" w:hanging="360"/>
      </w:pPr>
      <w:rPr>
        <w:rFonts w:hint="default" w:ascii="Symbol" w:hAnsi="Symbol"/>
      </w:rPr>
    </w:lvl>
    <w:lvl w:ilvl="4" w:tplc="A80AF936">
      <w:start w:val="1"/>
      <w:numFmt w:val="bullet"/>
      <w:lvlText w:val="o"/>
      <w:lvlJc w:val="left"/>
      <w:pPr>
        <w:ind w:left="3600" w:hanging="360"/>
      </w:pPr>
      <w:rPr>
        <w:rFonts w:hint="default" w:ascii="Courier New" w:hAnsi="Courier New"/>
      </w:rPr>
    </w:lvl>
    <w:lvl w:ilvl="5" w:tplc="4EC8C4CA">
      <w:start w:val="1"/>
      <w:numFmt w:val="bullet"/>
      <w:lvlText w:val=""/>
      <w:lvlJc w:val="left"/>
      <w:pPr>
        <w:ind w:left="4320" w:hanging="360"/>
      </w:pPr>
      <w:rPr>
        <w:rFonts w:hint="default" w:ascii="Wingdings" w:hAnsi="Wingdings"/>
      </w:rPr>
    </w:lvl>
    <w:lvl w:ilvl="6" w:tplc="FE64F1A6">
      <w:start w:val="1"/>
      <w:numFmt w:val="bullet"/>
      <w:lvlText w:val=""/>
      <w:lvlJc w:val="left"/>
      <w:pPr>
        <w:ind w:left="5040" w:hanging="360"/>
      </w:pPr>
      <w:rPr>
        <w:rFonts w:hint="default" w:ascii="Symbol" w:hAnsi="Symbol"/>
      </w:rPr>
    </w:lvl>
    <w:lvl w:ilvl="7" w:tplc="ECEA5C92">
      <w:start w:val="1"/>
      <w:numFmt w:val="bullet"/>
      <w:lvlText w:val="o"/>
      <w:lvlJc w:val="left"/>
      <w:pPr>
        <w:ind w:left="5760" w:hanging="360"/>
      </w:pPr>
      <w:rPr>
        <w:rFonts w:hint="default" w:ascii="Courier New" w:hAnsi="Courier New"/>
      </w:rPr>
    </w:lvl>
    <w:lvl w:ilvl="8" w:tplc="CCD6CA18">
      <w:start w:val="1"/>
      <w:numFmt w:val="bullet"/>
      <w:lvlText w:val=""/>
      <w:lvlJc w:val="left"/>
      <w:pPr>
        <w:ind w:left="6480" w:hanging="360"/>
      </w:pPr>
      <w:rPr>
        <w:rFonts w:hint="default" w:ascii="Wingdings" w:hAnsi="Wingdings"/>
      </w:rPr>
    </w:lvl>
  </w:abstractNum>
  <w:abstractNum w:abstractNumId="41" w15:restartNumberingAfterBreak="0">
    <w:nsid w:val="670E48B3"/>
    <w:multiLevelType w:val="hybridMultilevel"/>
    <w:tmpl w:val="9BFA4F42"/>
    <w:lvl w:ilvl="0" w:tplc="0AD885B0">
      <w:start w:val="1"/>
      <w:numFmt w:val="bullet"/>
      <w:lvlText w:val="-"/>
      <w:lvlJc w:val="left"/>
      <w:pPr>
        <w:ind w:left="720" w:hanging="360"/>
      </w:pPr>
      <w:rPr>
        <w:rFonts w:hint="default" w:ascii="Aptos" w:hAnsi="Aptos"/>
      </w:rPr>
    </w:lvl>
    <w:lvl w:ilvl="1" w:tplc="1FBCECF4">
      <w:start w:val="1"/>
      <w:numFmt w:val="bullet"/>
      <w:lvlText w:val="o"/>
      <w:lvlJc w:val="left"/>
      <w:pPr>
        <w:ind w:left="1440" w:hanging="360"/>
      </w:pPr>
      <w:rPr>
        <w:rFonts w:hint="default" w:ascii="Courier New" w:hAnsi="Courier New"/>
      </w:rPr>
    </w:lvl>
    <w:lvl w:ilvl="2" w:tplc="0F243966">
      <w:start w:val="1"/>
      <w:numFmt w:val="bullet"/>
      <w:lvlText w:val=""/>
      <w:lvlJc w:val="left"/>
      <w:pPr>
        <w:ind w:left="2160" w:hanging="360"/>
      </w:pPr>
      <w:rPr>
        <w:rFonts w:hint="default" w:ascii="Wingdings" w:hAnsi="Wingdings"/>
      </w:rPr>
    </w:lvl>
    <w:lvl w:ilvl="3" w:tplc="7988CD6A">
      <w:start w:val="1"/>
      <w:numFmt w:val="bullet"/>
      <w:lvlText w:val=""/>
      <w:lvlJc w:val="left"/>
      <w:pPr>
        <w:ind w:left="2880" w:hanging="360"/>
      </w:pPr>
      <w:rPr>
        <w:rFonts w:hint="default" w:ascii="Symbol" w:hAnsi="Symbol"/>
      </w:rPr>
    </w:lvl>
    <w:lvl w:ilvl="4" w:tplc="D9AADED4">
      <w:start w:val="1"/>
      <w:numFmt w:val="bullet"/>
      <w:lvlText w:val="o"/>
      <w:lvlJc w:val="left"/>
      <w:pPr>
        <w:ind w:left="3600" w:hanging="360"/>
      </w:pPr>
      <w:rPr>
        <w:rFonts w:hint="default" w:ascii="Courier New" w:hAnsi="Courier New"/>
      </w:rPr>
    </w:lvl>
    <w:lvl w:ilvl="5" w:tplc="F6328FDC">
      <w:start w:val="1"/>
      <w:numFmt w:val="bullet"/>
      <w:lvlText w:val=""/>
      <w:lvlJc w:val="left"/>
      <w:pPr>
        <w:ind w:left="4320" w:hanging="360"/>
      </w:pPr>
      <w:rPr>
        <w:rFonts w:hint="default" w:ascii="Wingdings" w:hAnsi="Wingdings"/>
      </w:rPr>
    </w:lvl>
    <w:lvl w:ilvl="6" w:tplc="56A2F8D0">
      <w:start w:val="1"/>
      <w:numFmt w:val="bullet"/>
      <w:lvlText w:val=""/>
      <w:lvlJc w:val="left"/>
      <w:pPr>
        <w:ind w:left="5040" w:hanging="360"/>
      </w:pPr>
      <w:rPr>
        <w:rFonts w:hint="default" w:ascii="Symbol" w:hAnsi="Symbol"/>
      </w:rPr>
    </w:lvl>
    <w:lvl w:ilvl="7" w:tplc="E83CE120">
      <w:start w:val="1"/>
      <w:numFmt w:val="bullet"/>
      <w:lvlText w:val="o"/>
      <w:lvlJc w:val="left"/>
      <w:pPr>
        <w:ind w:left="5760" w:hanging="360"/>
      </w:pPr>
      <w:rPr>
        <w:rFonts w:hint="default" w:ascii="Courier New" w:hAnsi="Courier New"/>
      </w:rPr>
    </w:lvl>
    <w:lvl w:ilvl="8" w:tplc="1124DE42">
      <w:start w:val="1"/>
      <w:numFmt w:val="bullet"/>
      <w:lvlText w:val=""/>
      <w:lvlJc w:val="left"/>
      <w:pPr>
        <w:ind w:left="6480" w:hanging="360"/>
      </w:pPr>
      <w:rPr>
        <w:rFonts w:hint="default" w:ascii="Wingdings" w:hAnsi="Wingdings"/>
      </w:rPr>
    </w:lvl>
  </w:abstractNum>
  <w:abstractNum w:abstractNumId="42" w15:restartNumberingAfterBreak="0">
    <w:nsid w:val="691ABF52"/>
    <w:multiLevelType w:val="hybridMultilevel"/>
    <w:tmpl w:val="9D72A698"/>
    <w:lvl w:ilvl="0" w:tplc="BAE2266C">
      <w:start w:val="1"/>
      <w:numFmt w:val="bullet"/>
      <w:lvlText w:val="-"/>
      <w:lvlJc w:val="left"/>
      <w:pPr>
        <w:ind w:left="720" w:hanging="360"/>
      </w:pPr>
      <w:rPr>
        <w:rFonts w:hint="default" w:ascii="Aptos" w:hAnsi="Aptos"/>
      </w:rPr>
    </w:lvl>
    <w:lvl w:ilvl="1" w:tplc="5ADE9180">
      <w:start w:val="1"/>
      <w:numFmt w:val="bullet"/>
      <w:lvlText w:val="o"/>
      <w:lvlJc w:val="left"/>
      <w:pPr>
        <w:ind w:left="1440" w:hanging="360"/>
      </w:pPr>
      <w:rPr>
        <w:rFonts w:hint="default" w:ascii="Courier New" w:hAnsi="Courier New"/>
      </w:rPr>
    </w:lvl>
    <w:lvl w:ilvl="2" w:tplc="8948073C">
      <w:start w:val="1"/>
      <w:numFmt w:val="bullet"/>
      <w:lvlText w:val=""/>
      <w:lvlJc w:val="left"/>
      <w:pPr>
        <w:ind w:left="2160" w:hanging="360"/>
      </w:pPr>
      <w:rPr>
        <w:rFonts w:hint="default" w:ascii="Wingdings" w:hAnsi="Wingdings"/>
      </w:rPr>
    </w:lvl>
    <w:lvl w:ilvl="3" w:tplc="C70E0F18">
      <w:start w:val="1"/>
      <w:numFmt w:val="bullet"/>
      <w:lvlText w:val=""/>
      <w:lvlJc w:val="left"/>
      <w:pPr>
        <w:ind w:left="2880" w:hanging="360"/>
      </w:pPr>
      <w:rPr>
        <w:rFonts w:hint="default" w:ascii="Symbol" w:hAnsi="Symbol"/>
      </w:rPr>
    </w:lvl>
    <w:lvl w:ilvl="4" w:tplc="585C5292">
      <w:start w:val="1"/>
      <w:numFmt w:val="bullet"/>
      <w:lvlText w:val="o"/>
      <w:lvlJc w:val="left"/>
      <w:pPr>
        <w:ind w:left="3600" w:hanging="360"/>
      </w:pPr>
      <w:rPr>
        <w:rFonts w:hint="default" w:ascii="Courier New" w:hAnsi="Courier New"/>
      </w:rPr>
    </w:lvl>
    <w:lvl w:ilvl="5" w:tplc="33163A94">
      <w:start w:val="1"/>
      <w:numFmt w:val="bullet"/>
      <w:lvlText w:val=""/>
      <w:lvlJc w:val="left"/>
      <w:pPr>
        <w:ind w:left="4320" w:hanging="360"/>
      </w:pPr>
      <w:rPr>
        <w:rFonts w:hint="default" w:ascii="Wingdings" w:hAnsi="Wingdings"/>
      </w:rPr>
    </w:lvl>
    <w:lvl w:ilvl="6" w:tplc="8BB64B2A">
      <w:start w:val="1"/>
      <w:numFmt w:val="bullet"/>
      <w:lvlText w:val=""/>
      <w:lvlJc w:val="left"/>
      <w:pPr>
        <w:ind w:left="5040" w:hanging="360"/>
      </w:pPr>
      <w:rPr>
        <w:rFonts w:hint="default" w:ascii="Symbol" w:hAnsi="Symbol"/>
      </w:rPr>
    </w:lvl>
    <w:lvl w:ilvl="7" w:tplc="E176E5B6">
      <w:start w:val="1"/>
      <w:numFmt w:val="bullet"/>
      <w:lvlText w:val="o"/>
      <w:lvlJc w:val="left"/>
      <w:pPr>
        <w:ind w:left="5760" w:hanging="360"/>
      </w:pPr>
      <w:rPr>
        <w:rFonts w:hint="default" w:ascii="Courier New" w:hAnsi="Courier New"/>
      </w:rPr>
    </w:lvl>
    <w:lvl w:ilvl="8" w:tplc="10B40A94">
      <w:start w:val="1"/>
      <w:numFmt w:val="bullet"/>
      <w:lvlText w:val=""/>
      <w:lvlJc w:val="left"/>
      <w:pPr>
        <w:ind w:left="6480" w:hanging="360"/>
      </w:pPr>
      <w:rPr>
        <w:rFonts w:hint="default" w:ascii="Wingdings" w:hAnsi="Wingdings"/>
      </w:rPr>
    </w:lvl>
  </w:abstractNum>
  <w:abstractNum w:abstractNumId="43"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6CFDD9CA"/>
    <w:multiLevelType w:val="hybridMultilevel"/>
    <w:tmpl w:val="F3049E9E"/>
    <w:lvl w:ilvl="0" w:tplc="AB847AEE">
      <w:start w:val="1"/>
      <w:numFmt w:val="bullet"/>
      <w:lvlText w:val="-"/>
      <w:lvlJc w:val="left"/>
      <w:pPr>
        <w:ind w:left="720" w:hanging="360"/>
      </w:pPr>
      <w:rPr>
        <w:rFonts w:hint="default" w:ascii="Aptos" w:hAnsi="Aptos"/>
      </w:rPr>
    </w:lvl>
    <w:lvl w:ilvl="1" w:tplc="9F0404BC">
      <w:start w:val="1"/>
      <w:numFmt w:val="bullet"/>
      <w:lvlText w:val="o"/>
      <w:lvlJc w:val="left"/>
      <w:pPr>
        <w:ind w:left="1440" w:hanging="360"/>
      </w:pPr>
      <w:rPr>
        <w:rFonts w:hint="default" w:ascii="Courier New" w:hAnsi="Courier New"/>
      </w:rPr>
    </w:lvl>
    <w:lvl w:ilvl="2" w:tplc="1208176E">
      <w:start w:val="1"/>
      <w:numFmt w:val="bullet"/>
      <w:lvlText w:val=""/>
      <w:lvlJc w:val="left"/>
      <w:pPr>
        <w:ind w:left="2160" w:hanging="360"/>
      </w:pPr>
      <w:rPr>
        <w:rFonts w:hint="default" w:ascii="Wingdings" w:hAnsi="Wingdings"/>
      </w:rPr>
    </w:lvl>
    <w:lvl w:ilvl="3" w:tplc="5B681282">
      <w:start w:val="1"/>
      <w:numFmt w:val="bullet"/>
      <w:lvlText w:val=""/>
      <w:lvlJc w:val="left"/>
      <w:pPr>
        <w:ind w:left="2880" w:hanging="360"/>
      </w:pPr>
      <w:rPr>
        <w:rFonts w:hint="default" w:ascii="Symbol" w:hAnsi="Symbol"/>
      </w:rPr>
    </w:lvl>
    <w:lvl w:ilvl="4" w:tplc="7C3C847E">
      <w:start w:val="1"/>
      <w:numFmt w:val="bullet"/>
      <w:lvlText w:val="o"/>
      <w:lvlJc w:val="left"/>
      <w:pPr>
        <w:ind w:left="3600" w:hanging="360"/>
      </w:pPr>
      <w:rPr>
        <w:rFonts w:hint="default" w:ascii="Courier New" w:hAnsi="Courier New"/>
      </w:rPr>
    </w:lvl>
    <w:lvl w:ilvl="5" w:tplc="7EFE787C">
      <w:start w:val="1"/>
      <w:numFmt w:val="bullet"/>
      <w:lvlText w:val=""/>
      <w:lvlJc w:val="left"/>
      <w:pPr>
        <w:ind w:left="4320" w:hanging="360"/>
      </w:pPr>
      <w:rPr>
        <w:rFonts w:hint="default" w:ascii="Wingdings" w:hAnsi="Wingdings"/>
      </w:rPr>
    </w:lvl>
    <w:lvl w:ilvl="6" w:tplc="CDC46F70">
      <w:start w:val="1"/>
      <w:numFmt w:val="bullet"/>
      <w:lvlText w:val=""/>
      <w:lvlJc w:val="left"/>
      <w:pPr>
        <w:ind w:left="5040" w:hanging="360"/>
      </w:pPr>
      <w:rPr>
        <w:rFonts w:hint="default" w:ascii="Symbol" w:hAnsi="Symbol"/>
      </w:rPr>
    </w:lvl>
    <w:lvl w:ilvl="7" w:tplc="B330CE32">
      <w:start w:val="1"/>
      <w:numFmt w:val="bullet"/>
      <w:lvlText w:val="o"/>
      <w:lvlJc w:val="left"/>
      <w:pPr>
        <w:ind w:left="5760" w:hanging="360"/>
      </w:pPr>
      <w:rPr>
        <w:rFonts w:hint="default" w:ascii="Courier New" w:hAnsi="Courier New"/>
      </w:rPr>
    </w:lvl>
    <w:lvl w:ilvl="8" w:tplc="0EC864FE">
      <w:start w:val="1"/>
      <w:numFmt w:val="bullet"/>
      <w:lvlText w:val=""/>
      <w:lvlJc w:val="left"/>
      <w:pPr>
        <w:ind w:left="6480" w:hanging="360"/>
      </w:pPr>
      <w:rPr>
        <w:rFonts w:hint="default" w:ascii="Wingdings" w:hAnsi="Wingdings"/>
      </w:rPr>
    </w:lvl>
  </w:abstractNum>
  <w:abstractNum w:abstractNumId="45"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0374BF7"/>
    <w:multiLevelType w:val="hybridMultilevel"/>
    <w:tmpl w:val="F5BCD5FC"/>
    <w:lvl w:ilvl="0" w:tplc="DCAC5330">
      <w:start w:val="1"/>
      <w:numFmt w:val="bullet"/>
      <w:lvlText w:val="-"/>
      <w:lvlJc w:val="left"/>
      <w:pPr>
        <w:ind w:left="720" w:hanging="360"/>
      </w:pPr>
      <w:rPr>
        <w:rFonts w:hint="default" w:ascii="Aptos" w:hAnsi="Aptos"/>
      </w:rPr>
    </w:lvl>
    <w:lvl w:ilvl="1" w:tplc="B2FAAA56">
      <w:start w:val="1"/>
      <w:numFmt w:val="bullet"/>
      <w:lvlText w:val="o"/>
      <w:lvlJc w:val="left"/>
      <w:pPr>
        <w:ind w:left="1440" w:hanging="360"/>
      </w:pPr>
      <w:rPr>
        <w:rFonts w:hint="default" w:ascii="Courier New" w:hAnsi="Courier New"/>
      </w:rPr>
    </w:lvl>
    <w:lvl w:ilvl="2" w:tplc="109A4722">
      <w:start w:val="1"/>
      <w:numFmt w:val="bullet"/>
      <w:lvlText w:val=""/>
      <w:lvlJc w:val="left"/>
      <w:pPr>
        <w:ind w:left="2160" w:hanging="360"/>
      </w:pPr>
      <w:rPr>
        <w:rFonts w:hint="default" w:ascii="Wingdings" w:hAnsi="Wingdings"/>
      </w:rPr>
    </w:lvl>
    <w:lvl w:ilvl="3" w:tplc="7876D3C6">
      <w:start w:val="1"/>
      <w:numFmt w:val="bullet"/>
      <w:lvlText w:val=""/>
      <w:lvlJc w:val="left"/>
      <w:pPr>
        <w:ind w:left="2880" w:hanging="360"/>
      </w:pPr>
      <w:rPr>
        <w:rFonts w:hint="default" w:ascii="Symbol" w:hAnsi="Symbol"/>
      </w:rPr>
    </w:lvl>
    <w:lvl w:ilvl="4" w:tplc="EF22B3BE">
      <w:start w:val="1"/>
      <w:numFmt w:val="bullet"/>
      <w:lvlText w:val="o"/>
      <w:lvlJc w:val="left"/>
      <w:pPr>
        <w:ind w:left="3600" w:hanging="360"/>
      </w:pPr>
      <w:rPr>
        <w:rFonts w:hint="default" w:ascii="Courier New" w:hAnsi="Courier New"/>
      </w:rPr>
    </w:lvl>
    <w:lvl w:ilvl="5" w:tplc="2C3428AA">
      <w:start w:val="1"/>
      <w:numFmt w:val="bullet"/>
      <w:lvlText w:val=""/>
      <w:lvlJc w:val="left"/>
      <w:pPr>
        <w:ind w:left="4320" w:hanging="360"/>
      </w:pPr>
      <w:rPr>
        <w:rFonts w:hint="default" w:ascii="Wingdings" w:hAnsi="Wingdings"/>
      </w:rPr>
    </w:lvl>
    <w:lvl w:ilvl="6" w:tplc="7FC08318">
      <w:start w:val="1"/>
      <w:numFmt w:val="bullet"/>
      <w:lvlText w:val=""/>
      <w:lvlJc w:val="left"/>
      <w:pPr>
        <w:ind w:left="5040" w:hanging="360"/>
      </w:pPr>
      <w:rPr>
        <w:rFonts w:hint="default" w:ascii="Symbol" w:hAnsi="Symbol"/>
      </w:rPr>
    </w:lvl>
    <w:lvl w:ilvl="7" w:tplc="D8CEE590">
      <w:start w:val="1"/>
      <w:numFmt w:val="bullet"/>
      <w:lvlText w:val="o"/>
      <w:lvlJc w:val="left"/>
      <w:pPr>
        <w:ind w:left="5760" w:hanging="360"/>
      </w:pPr>
      <w:rPr>
        <w:rFonts w:hint="default" w:ascii="Courier New" w:hAnsi="Courier New"/>
      </w:rPr>
    </w:lvl>
    <w:lvl w:ilvl="8" w:tplc="4200535E">
      <w:start w:val="1"/>
      <w:numFmt w:val="bullet"/>
      <w:lvlText w:val=""/>
      <w:lvlJc w:val="left"/>
      <w:pPr>
        <w:ind w:left="6480" w:hanging="360"/>
      </w:pPr>
      <w:rPr>
        <w:rFonts w:hint="default" w:ascii="Wingdings" w:hAnsi="Wingdings"/>
      </w:rPr>
    </w:lvl>
  </w:abstractNum>
  <w:abstractNum w:abstractNumId="47"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9"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1"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2" w15:restartNumberingAfterBreak="0">
    <w:nsid w:val="7B6806D9"/>
    <w:multiLevelType w:val="hybridMultilevel"/>
    <w:tmpl w:val="DC14A1DE"/>
    <w:lvl w:ilvl="0" w:tplc="FFFFFFFF">
      <w:start w:val="1"/>
      <w:numFmt w:val="bullet"/>
      <w:lvlText w:val="-"/>
      <w:lvlJc w:val="left"/>
      <w:pPr>
        <w:ind w:left="720" w:hanging="360"/>
      </w:pPr>
      <w:rPr>
        <w:rFonts w:hint="default" w:ascii="Verdana" w:hAnsi="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3" w15:restartNumberingAfterBreak="0">
    <w:nsid w:val="7D8D1BE8"/>
    <w:multiLevelType w:val="hybridMultilevel"/>
    <w:tmpl w:val="2BDA9C74"/>
    <w:lvl w:ilvl="0" w:tplc="B59E0A2C">
      <w:start w:val="1"/>
      <w:numFmt w:val="bullet"/>
      <w:lvlText w:val=""/>
      <w:lvlJc w:val="left"/>
      <w:pPr>
        <w:ind w:left="720" w:hanging="360"/>
      </w:pPr>
      <w:rPr>
        <w:rFonts w:hint="default" w:ascii="Symbol" w:hAnsi="Symbol"/>
      </w:rPr>
    </w:lvl>
    <w:lvl w:ilvl="1" w:tplc="746E1C08">
      <w:start w:val="1"/>
      <w:numFmt w:val="bullet"/>
      <w:lvlText w:val="o"/>
      <w:lvlJc w:val="left"/>
      <w:pPr>
        <w:ind w:left="1440" w:hanging="360"/>
      </w:pPr>
      <w:rPr>
        <w:rFonts w:hint="default" w:ascii="Courier New" w:hAnsi="Courier New"/>
      </w:rPr>
    </w:lvl>
    <w:lvl w:ilvl="2" w:tplc="BC2A179E">
      <w:start w:val="1"/>
      <w:numFmt w:val="bullet"/>
      <w:lvlText w:val=""/>
      <w:lvlJc w:val="left"/>
      <w:pPr>
        <w:ind w:left="2160" w:hanging="360"/>
      </w:pPr>
      <w:rPr>
        <w:rFonts w:hint="default" w:ascii="Wingdings" w:hAnsi="Wingdings"/>
      </w:rPr>
    </w:lvl>
    <w:lvl w:ilvl="3" w:tplc="48624B76">
      <w:start w:val="1"/>
      <w:numFmt w:val="bullet"/>
      <w:lvlText w:val=""/>
      <w:lvlJc w:val="left"/>
      <w:pPr>
        <w:ind w:left="2880" w:hanging="360"/>
      </w:pPr>
      <w:rPr>
        <w:rFonts w:hint="default" w:ascii="Symbol" w:hAnsi="Symbol"/>
      </w:rPr>
    </w:lvl>
    <w:lvl w:ilvl="4" w:tplc="479A40A4">
      <w:start w:val="1"/>
      <w:numFmt w:val="bullet"/>
      <w:lvlText w:val="o"/>
      <w:lvlJc w:val="left"/>
      <w:pPr>
        <w:ind w:left="3600" w:hanging="360"/>
      </w:pPr>
      <w:rPr>
        <w:rFonts w:hint="default" w:ascii="Courier New" w:hAnsi="Courier New"/>
      </w:rPr>
    </w:lvl>
    <w:lvl w:ilvl="5" w:tplc="42A4FF54">
      <w:start w:val="1"/>
      <w:numFmt w:val="bullet"/>
      <w:lvlText w:val=""/>
      <w:lvlJc w:val="left"/>
      <w:pPr>
        <w:ind w:left="4320" w:hanging="360"/>
      </w:pPr>
      <w:rPr>
        <w:rFonts w:hint="default" w:ascii="Wingdings" w:hAnsi="Wingdings"/>
      </w:rPr>
    </w:lvl>
    <w:lvl w:ilvl="6" w:tplc="C8EC7F50">
      <w:start w:val="1"/>
      <w:numFmt w:val="bullet"/>
      <w:lvlText w:val=""/>
      <w:lvlJc w:val="left"/>
      <w:pPr>
        <w:ind w:left="5040" w:hanging="360"/>
      </w:pPr>
      <w:rPr>
        <w:rFonts w:hint="default" w:ascii="Symbol" w:hAnsi="Symbol"/>
      </w:rPr>
    </w:lvl>
    <w:lvl w:ilvl="7" w:tplc="ABE29416">
      <w:start w:val="1"/>
      <w:numFmt w:val="bullet"/>
      <w:lvlText w:val="o"/>
      <w:lvlJc w:val="left"/>
      <w:pPr>
        <w:ind w:left="5760" w:hanging="360"/>
      </w:pPr>
      <w:rPr>
        <w:rFonts w:hint="default" w:ascii="Courier New" w:hAnsi="Courier New"/>
      </w:rPr>
    </w:lvl>
    <w:lvl w:ilvl="8" w:tplc="B464D4DA">
      <w:start w:val="1"/>
      <w:numFmt w:val="bullet"/>
      <w:lvlText w:val=""/>
      <w:lvlJc w:val="left"/>
      <w:pPr>
        <w:ind w:left="6480" w:hanging="360"/>
      </w:pPr>
      <w:rPr>
        <w:rFonts w:hint="default" w:ascii="Wingdings" w:hAnsi="Wingdings"/>
      </w:rPr>
    </w:lvl>
  </w:abstractNum>
  <w:num w:numId="1">
    <w:abstractNumId w:val="44"/>
  </w:num>
  <w:num w:numId="2">
    <w:abstractNumId w:val="37"/>
  </w:num>
  <w:num w:numId="3">
    <w:abstractNumId w:val="26"/>
  </w:num>
  <w:num w:numId="4">
    <w:abstractNumId w:val="35"/>
  </w:num>
  <w:num w:numId="5">
    <w:abstractNumId w:val="36"/>
  </w:num>
  <w:num w:numId="6">
    <w:abstractNumId w:val="46"/>
  </w:num>
  <w:num w:numId="7">
    <w:abstractNumId w:val="40"/>
  </w:num>
  <w:num w:numId="8">
    <w:abstractNumId w:val="0"/>
  </w:num>
  <w:num w:numId="9">
    <w:abstractNumId w:val="53"/>
  </w:num>
  <w:num w:numId="10">
    <w:abstractNumId w:val="10"/>
  </w:num>
  <w:num w:numId="11">
    <w:abstractNumId w:val="42"/>
  </w:num>
  <w:num w:numId="12">
    <w:abstractNumId w:val="9"/>
  </w:num>
  <w:num w:numId="13">
    <w:abstractNumId w:val="39"/>
  </w:num>
  <w:num w:numId="14">
    <w:abstractNumId w:val="41"/>
  </w:num>
  <w:num w:numId="15">
    <w:abstractNumId w:val="38"/>
  </w:num>
  <w:num w:numId="16">
    <w:abstractNumId w:val="11"/>
  </w:num>
  <w:num w:numId="17">
    <w:abstractNumId w:val="4"/>
  </w:num>
  <w:num w:numId="18">
    <w:abstractNumId w:val="14"/>
  </w:num>
  <w:num w:numId="19">
    <w:abstractNumId w:val="48"/>
  </w:num>
  <w:num w:numId="20">
    <w:abstractNumId w:val="1"/>
  </w:num>
  <w:num w:numId="21">
    <w:abstractNumId w:val="32"/>
  </w:num>
  <w:num w:numId="22">
    <w:abstractNumId w:val="8"/>
  </w:num>
  <w:num w:numId="23">
    <w:abstractNumId w:val="17"/>
  </w:num>
  <w:num w:numId="24">
    <w:abstractNumId w:val="12"/>
  </w:num>
  <w:num w:numId="25">
    <w:abstractNumId w:val="6"/>
  </w:num>
  <w:num w:numId="26">
    <w:abstractNumId w:val="15"/>
  </w:num>
  <w:num w:numId="27">
    <w:abstractNumId w:val="19"/>
  </w:num>
  <w:num w:numId="28">
    <w:abstractNumId w:val="3"/>
  </w:num>
  <w:num w:numId="29">
    <w:abstractNumId w:val="16"/>
  </w:num>
  <w:num w:numId="30">
    <w:abstractNumId w:val="33"/>
  </w:num>
  <w:num w:numId="31">
    <w:abstractNumId w:val="24"/>
  </w:num>
  <w:num w:numId="32">
    <w:abstractNumId w:val="2"/>
  </w:num>
  <w:num w:numId="33">
    <w:abstractNumId w:val="21"/>
  </w:num>
  <w:num w:numId="34">
    <w:abstractNumId w:val="50"/>
  </w:num>
  <w:num w:numId="35">
    <w:abstractNumId w:val="49"/>
  </w:num>
  <w:num w:numId="36">
    <w:abstractNumId w:val="51"/>
  </w:num>
  <w:num w:numId="37">
    <w:abstractNumId w:val="13"/>
  </w:num>
  <w:num w:numId="38">
    <w:abstractNumId w:val="5"/>
  </w:num>
  <w:num w:numId="39">
    <w:abstractNumId w:val="47"/>
  </w:num>
  <w:num w:numId="40">
    <w:abstractNumId w:val="25"/>
  </w:num>
  <w:num w:numId="41">
    <w:abstractNumId w:val="30"/>
  </w:num>
  <w:num w:numId="42">
    <w:abstractNumId w:val="31"/>
  </w:num>
  <w:num w:numId="43">
    <w:abstractNumId w:val="22"/>
  </w:num>
  <w:num w:numId="44">
    <w:abstractNumId w:val="18"/>
  </w:num>
  <w:num w:numId="45">
    <w:abstractNumId w:val="28"/>
  </w:num>
  <w:num w:numId="46">
    <w:abstractNumId w:val="23"/>
  </w:num>
  <w:num w:numId="47">
    <w:abstractNumId w:val="20"/>
  </w:num>
  <w:num w:numId="48">
    <w:abstractNumId w:val="45"/>
  </w:num>
  <w:num w:numId="49">
    <w:abstractNumId w:val="27"/>
  </w:num>
  <w:num w:numId="50">
    <w:abstractNumId w:val="34"/>
  </w:num>
  <w:num w:numId="51">
    <w:abstractNumId w:val="29"/>
  </w:num>
  <w:num w:numId="52">
    <w:abstractNumId w:val="43"/>
  </w:num>
  <w:num w:numId="53">
    <w:abstractNumId w:val="7"/>
  </w:num>
  <w:num w:numId="54">
    <w:abstractNumId w:val="52"/>
  </w:num>
  <w:numIdMacAtCleanup w:val="46"/>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lang="en-US" w:vendorID="64" w:dllVersion="4096" w:nlCheck="1" w:checkStyle="0" w:appName="MSWord"/>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5B11"/>
    <w:rsid w:val="000112F4"/>
    <w:rsid w:val="00023229"/>
    <w:rsid w:val="0002345D"/>
    <w:rsid w:val="00024339"/>
    <w:rsid w:val="00025AE4"/>
    <w:rsid w:val="00025EAC"/>
    <w:rsid w:val="00026992"/>
    <w:rsid w:val="00026A33"/>
    <w:rsid w:val="00032FFE"/>
    <w:rsid w:val="00035F1E"/>
    <w:rsid w:val="00036489"/>
    <w:rsid w:val="00036F8E"/>
    <w:rsid w:val="0003788C"/>
    <w:rsid w:val="000379D3"/>
    <w:rsid w:val="00037EAA"/>
    <w:rsid w:val="00042161"/>
    <w:rsid w:val="00042F48"/>
    <w:rsid w:val="00043CBF"/>
    <w:rsid w:val="000440C4"/>
    <w:rsid w:val="000443D7"/>
    <w:rsid w:val="00064CE8"/>
    <w:rsid w:val="00066E19"/>
    <w:rsid w:val="00067AF9"/>
    <w:rsid w:val="000703BD"/>
    <w:rsid w:val="00070DFF"/>
    <w:rsid w:val="000712BD"/>
    <w:rsid w:val="00072517"/>
    <w:rsid w:val="00072B73"/>
    <w:rsid w:val="00074C2D"/>
    <w:rsid w:val="00076343"/>
    <w:rsid w:val="000773CE"/>
    <w:rsid w:val="0008019F"/>
    <w:rsid w:val="0008229F"/>
    <w:rsid w:val="00085671"/>
    <w:rsid w:val="00085A83"/>
    <w:rsid w:val="00086AAE"/>
    <w:rsid w:val="00091B11"/>
    <w:rsid w:val="000944EC"/>
    <w:rsid w:val="000A5604"/>
    <w:rsid w:val="000A698E"/>
    <w:rsid w:val="000A7B31"/>
    <w:rsid w:val="000A7CF2"/>
    <w:rsid w:val="000B1A35"/>
    <w:rsid w:val="000B2F76"/>
    <w:rsid w:val="000B34C8"/>
    <w:rsid w:val="000B3982"/>
    <w:rsid w:val="000B7256"/>
    <w:rsid w:val="000B8EF4"/>
    <w:rsid w:val="000C0CDA"/>
    <w:rsid w:val="000C0F78"/>
    <w:rsid w:val="000C2DE2"/>
    <w:rsid w:val="000C7113"/>
    <w:rsid w:val="000D1703"/>
    <w:rsid w:val="000D4283"/>
    <w:rsid w:val="000D7088"/>
    <w:rsid w:val="000E1DB3"/>
    <w:rsid w:val="000E47E9"/>
    <w:rsid w:val="000E77A1"/>
    <w:rsid w:val="000E7F68"/>
    <w:rsid w:val="000F0C38"/>
    <w:rsid w:val="000F6B06"/>
    <w:rsid w:val="001016A1"/>
    <w:rsid w:val="00102CDD"/>
    <w:rsid w:val="0010565A"/>
    <w:rsid w:val="001072C6"/>
    <w:rsid w:val="00110A65"/>
    <w:rsid w:val="0011287C"/>
    <w:rsid w:val="00113F1F"/>
    <w:rsid w:val="001152BA"/>
    <w:rsid w:val="00115C80"/>
    <w:rsid w:val="0011665D"/>
    <w:rsid w:val="00116BEB"/>
    <w:rsid w:val="00117DC9"/>
    <w:rsid w:val="00122418"/>
    <w:rsid w:val="00123FF9"/>
    <w:rsid w:val="00124877"/>
    <w:rsid w:val="00124FD8"/>
    <w:rsid w:val="0012616B"/>
    <w:rsid w:val="00126850"/>
    <w:rsid w:val="00126989"/>
    <w:rsid w:val="001307F1"/>
    <w:rsid w:val="00136256"/>
    <w:rsid w:val="00136850"/>
    <w:rsid w:val="001370EA"/>
    <w:rsid w:val="001435A4"/>
    <w:rsid w:val="001509D8"/>
    <w:rsid w:val="00150C15"/>
    <w:rsid w:val="00151CAB"/>
    <w:rsid w:val="00154984"/>
    <w:rsid w:val="0015529E"/>
    <w:rsid w:val="00156EB7"/>
    <w:rsid w:val="001607B4"/>
    <w:rsid w:val="00163BF7"/>
    <w:rsid w:val="00164C11"/>
    <w:rsid w:val="00164CB1"/>
    <w:rsid w:val="0017148E"/>
    <w:rsid w:val="00171BC2"/>
    <w:rsid w:val="001723EF"/>
    <w:rsid w:val="00174F0E"/>
    <w:rsid w:val="00174F50"/>
    <w:rsid w:val="001754F9"/>
    <w:rsid w:val="00176AD9"/>
    <w:rsid w:val="001842F7"/>
    <w:rsid w:val="00190015"/>
    <w:rsid w:val="00190A29"/>
    <w:rsid w:val="00190E84"/>
    <w:rsid w:val="00196292"/>
    <w:rsid w:val="00196B98"/>
    <w:rsid w:val="0019764F"/>
    <w:rsid w:val="001A02C5"/>
    <w:rsid w:val="001A1A09"/>
    <w:rsid w:val="001A265B"/>
    <w:rsid w:val="001A2EC2"/>
    <w:rsid w:val="001A4063"/>
    <w:rsid w:val="001A55F0"/>
    <w:rsid w:val="001A73A1"/>
    <w:rsid w:val="001B18D7"/>
    <w:rsid w:val="001B2486"/>
    <w:rsid w:val="001B40D8"/>
    <w:rsid w:val="001B49AB"/>
    <w:rsid w:val="001B55B3"/>
    <w:rsid w:val="001B74C7"/>
    <w:rsid w:val="001C1128"/>
    <w:rsid w:val="001C1FD1"/>
    <w:rsid w:val="001C2970"/>
    <w:rsid w:val="001C3FC1"/>
    <w:rsid w:val="001C7A29"/>
    <w:rsid w:val="001C7F03"/>
    <w:rsid w:val="001D62CA"/>
    <w:rsid w:val="001E0353"/>
    <w:rsid w:val="001E0A4B"/>
    <w:rsid w:val="001E4033"/>
    <w:rsid w:val="001E5503"/>
    <w:rsid w:val="001E73A7"/>
    <w:rsid w:val="001F4ACF"/>
    <w:rsid w:val="001F5D24"/>
    <w:rsid w:val="001F5D8B"/>
    <w:rsid w:val="001F6740"/>
    <w:rsid w:val="001F7D74"/>
    <w:rsid w:val="00200F40"/>
    <w:rsid w:val="002025DF"/>
    <w:rsid w:val="00206A12"/>
    <w:rsid w:val="00207134"/>
    <w:rsid w:val="00211813"/>
    <w:rsid w:val="00213522"/>
    <w:rsid w:val="00215737"/>
    <w:rsid w:val="0021637D"/>
    <w:rsid w:val="0022093F"/>
    <w:rsid w:val="0022122B"/>
    <w:rsid w:val="0022343C"/>
    <w:rsid w:val="00223579"/>
    <w:rsid w:val="002262FF"/>
    <w:rsid w:val="002270A0"/>
    <w:rsid w:val="00233652"/>
    <w:rsid w:val="0023586A"/>
    <w:rsid w:val="0023600B"/>
    <w:rsid w:val="002379B3"/>
    <w:rsid w:val="00242D34"/>
    <w:rsid w:val="00244EC0"/>
    <w:rsid w:val="0025006B"/>
    <w:rsid w:val="002504ED"/>
    <w:rsid w:val="00250ACF"/>
    <w:rsid w:val="002559A5"/>
    <w:rsid w:val="00260649"/>
    <w:rsid w:val="00261560"/>
    <w:rsid w:val="00267234"/>
    <w:rsid w:val="00270C41"/>
    <w:rsid w:val="00271042"/>
    <w:rsid w:val="00272278"/>
    <w:rsid w:val="00275576"/>
    <w:rsid w:val="002756B5"/>
    <w:rsid w:val="00277407"/>
    <w:rsid w:val="00277835"/>
    <w:rsid w:val="00280B52"/>
    <w:rsid w:val="0028135F"/>
    <w:rsid w:val="002873CF"/>
    <w:rsid w:val="002917F4"/>
    <w:rsid w:val="00292AC8"/>
    <w:rsid w:val="00292FBF"/>
    <w:rsid w:val="0029319F"/>
    <w:rsid w:val="00293B81"/>
    <w:rsid w:val="0029575E"/>
    <w:rsid w:val="00297618"/>
    <w:rsid w:val="002A33E0"/>
    <w:rsid w:val="002B13FC"/>
    <w:rsid w:val="002B36F8"/>
    <w:rsid w:val="002B53C7"/>
    <w:rsid w:val="002B7705"/>
    <w:rsid w:val="002B7BE0"/>
    <w:rsid w:val="002C07E3"/>
    <w:rsid w:val="002C087B"/>
    <w:rsid w:val="002C0CC9"/>
    <w:rsid w:val="002C0D35"/>
    <w:rsid w:val="002C1406"/>
    <w:rsid w:val="002C2749"/>
    <w:rsid w:val="002C3401"/>
    <w:rsid w:val="002C4D88"/>
    <w:rsid w:val="002C6C67"/>
    <w:rsid w:val="002D058F"/>
    <w:rsid w:val="002D060F"/>
    <w:rsid w:val="002D200E"/>
    <w:rsid w:val="002D2A76"/>
    <w:rsid w:val="002D4A11"/>
    <w:rsid w:val="002E5339"/>
    <w:rsid w:val="002E7F8D"/>
    <w:rsid w:val="002F165E"/>
    <w:rsid w:val="002F2126"/>
    <w:rsid w:val="002F5F78"/>
    <w:rsid w:val="002F66DE"/>
    <w:rsid w:val="002F6855"/>
    <w:rsid w:val="00300562"/>
    <w:rsid w:val="003005FB"/>
    <w:rsid w:val="00301D7D"/>
    <w:rsid w:val="0030394C"/>
    <w:rsid w:val="00303D92"/>
    <w:rsid w:val="003043B1"/>
    <w:rsid w:val="00304BED"/>
    <w:rsid w:val="00304F4D"/>
    <w:rsid w:val="003065C8"/>
    <w:rsid w:val="00306D04"/>
    <w:rsid w:val="00307254"/>
    <w:rsid w:val="003075DF"/>
    <w:rsid w:val="00310530"/>
    <w:rsid w:val="00312FAE"/>
    <w:rsid w:val="0031484C"/>
    <w:rsid w:val="00320A0D"/>
    <w:rsid w:val="00327CD7"/>
    <w:rsid w:val="00330D69"/>
    <w:rsid w:val="003314EB"/>
    <w:rsid w:val="0033285A"/>
    <w:rsid w:val="003330F6"/>
    <w:rsid w:val="00335F99"/>
    <w:rsid w:val="0033603D"/>
    <w:rsid w:val="00336AFF"/>
    <w:rsid w:val="00336CBF"/>
    <w:rsid w:val="0034010C"/>
    <w:rsid w:val="00341F55"/>
    <w:rsid w:val="003422AC"/>
    <w:rsid w:val="00342456"/>
    <w:rsid w:val="00344645"/>
    <w:rsid w:val="00347112"/>
    <w:rsid w:val="0034737D"/>
    <w:rsid w:val="00351552"/>
    <w:rsid w:val="00352490"/>
    <w:rsid w:val="0035603B"/>
    <w:rsid w:val="003561A8"/>
    <w:rsid w:val="00360C46"/>
    <w:rsid w:val="00363789"/>
    <w:rsid w:val="00363BE5"/>
    <w:rsid w:val="00364773"/>
    <w:rsid w:val="00365A3C"/>
    <w:rsid w:val="00365EA6"/>
    <w:rsid w:val="003663B7"/>
    <w:rsid w:val="003700C8"/>
    <w:rsid w:val="0037315C"/>
    <w:rsid w:val="00375A20"/>
    <w:rsid w:val="00376BD1"/>
    <w:rsid w:val="00381E19"/>
    <w:rsid w:val="00382FE5"/>
    <w:rsid w:val="003836BF"/>
    <w:rsid w:val="0038483C"/>
    <w:rsid w:val="003872D4"/>
    <w:rsid w:val="00387605"/>
    <w:rsid w:val="00387F86"/>
    <w:rsid w:val="00391255"/>
    <w:rsid w:val="0039334C"/>
    <w:rsid w:val="003939A9"/>
    <w:rsid w:val="0039525A"/>
    <w:rsid w:val="00397A62"/>
    <w:rsid w:val="00397CDD"/>
    <w:rsid w:val="003A0890"/>
    <w:rsid w:val="003A5A17"/>
    <w:rsid w:val="003A7B78"/>
    <w:rsid w:val="003A7E03"/>
    <w:rsid w:val="003B31B1"/>
    <w:rsid w:val="003B3B6B"/>
    <w:rsid w:val="003B54ED"/>
    <w:rsid w:val="003B6007"/>
    <w:rsid w:val="003B6E0C"/>
    <w:rsid w:val="003C04B2"/>
    <w:rsid w:val="003C1513"/>
    <w:rsid w:val="003C281A"/>
    <w:rsid w:val="003C41E8"/>
    <w:rsid w:val="003C67A6"/>
    <w:rsid w:val="003C69E7"/>
    <w:rsid w:val="003D16E6"/>
    <w:rsid w:val="003D24DC"/>
    <w:rsid w:val="003D4240"/>
    <w:rsid w:val="003D487F"/>
    <w:rsid w:val="003D708A"/>
    <w:rsid w:val="003E223E"/>
    <w:rsid w:val="003E22B9"/>
    <w:rsid w:val="003E5FFA"/>
    <w:rsid w:val="003E6035"/>
    <w:rsid w:val="003E6CCB"/>
    <w:rsid w:val="003F6B5C"/>
    <w:rsid w:val="003F7EF0"/>
    <w:rsid w:val="00403E1D"/>
    <w:rsid w:val="0040499B"/>
    <w:rsid w:val="00410844"/>
    <w:rsid w:val="0041111B"/>
    <w:rsid w:val="0041508D"/>
    <w:rsid w:val="00416A4B"/>
    <w:rsid w:val="004178AF"/>
    <w:rsid w:val="004210A2"/>
    <w:rsid w:val="0042253E"/>
    <w:rsid w:val="00425035"/>
    <w:rsid w:val="00425405"/>
    <w:rsid w:val="00425973"/>
    <w:rsid w:val="00425C9D"/>
    <w:rsid w:val="00426F95"/>
    <w:rsid w:val="004304D8"/>
    <w:rsid w:val="00430548"/>
    <w:rsid w:val="00431F14"/>
    <w:rsid w:val="004328AB"/>
    <w:rsid w:val="0043380D"/>
    <w:rsid w:val="004339C8"/>
    <w:rsid w:val="004341FF"/>
    <w:rsid w:val="0043525E"/>
    <w:rsid w:val="004369AE"/>
    <w:rsid w:val="00441164"/>
    <w:rsid w:val="00441652"/>
    <w:rsid w:val="00444471"/>
    <w:rsid w:val="004506B9"/>
    <w:rsid w:val="0045112F"/>
    <w:rsid w:val="004516B8"/>
    <w:rsid w:val="00452938"/>
    <w:rsid w:val="00452C67"/>
    <w:rsid w:val="004550B0"/>
    <w:rsid w:val="004550FC"/>
    <w:rsid w:val="004555DC"/>
    <w:rsid w:val="00455DF0"/>
    <w:rsid w:val="004612A3"/>
    <w:rsid w:val="0046178D"/>
    <w:rsid w:val="004617D0"/>
    <w:rsid w:val="00461937"/>
    <w:rsid w:val="0046414D"/>
    <w:rsid w:val="0046766C"/>
    <w:rsid w:val="004709D5"/>
    <w:rsid w:val="00476B8B"/>
    <w:rsid w:val="00481078"/>
    <w:rsid w:val="004845C0"/>
    <w:rsid w:val="00485270"/>
    <w:rsid w:val="004853F5"/>
    <w:rsid w:val="004951C7"/>
    <w:rsid w:val="00497EAF"/>
    <w:rsid w:val="004A1FDB"/>
    <w:rsid w:val="004A20FD"/>
    <w:rsid w:val="004A2A68"/>
    <w:rsid w:val="004A2CDD"/>
    <w:rsid w:val="004A316D"/>
    <w:rsid w:val="004A484D"/>
    <w:rsid w:val="004A4B99"/>
    <w:rsid w:val="004A79AD"/>
    <w:rsid w:val="004A7AE9"/>
    <w:rsid w:val="004B0645"/>
    <w:rsid w:val="004B09E5"/>
    <w:rsid w:val="004B0D28"/>
    <w:rsid w:val="004B5411"/>
    <w:rsid w:val="004B601E"/>
    <w:rsid w:val="004B6B7C"/>
    <w:rsid w:val="004B6DF9"/>
    <w:rsid w:val="004B6F20"/>
    <w:rsid w:val="004B6F75"/>
    <w:rsid w:val="004B714F"/>
    <w:rsid w:val="004C3CD7"/>
    <w:rsid w:val="004C64F6"/>
    <w:rsid w:val="004C6A4F"/>
    <w:rsid w:val="004C6F73"/>
    <w:rsid w:val="004D0AF8"/>
    <w:rsid w:val="004D2F43"/>
    <w:rsid w:val="004D366A"/>
    <w:rsid w:val="004D3FDF"/>
    <w:rsid w:val="004D6CDD"/>
    <w:rsid w:val="004E0E83"/>
    <w:rsid w:val="004E196F"/>
    <w:rsid w:val="004E1A33"/>
    <w:rsid w:val="004E347F"/>
    <w:rsid w:val="004E3663"/>
    <w:rsid w:val="004E6008"/>
    <w:rsid w:val="004E62DE"/>
    <w:rsid w:val="004E6DF1"/>
    <w:rsid w:val="004F4164"/>
    <w:rsid w:val="00502180"/>
    <w:rsid w:val="00504B36"/>
    <w:rsid w:val="00505C7B"/>
    <w:rsid w:val="00510901"/>
    <w:rsid w:val="00514861"/>
    <w:rsid w:val="00515DB3"/>
    <w:rsid w:val="0051755E"/>
    <w:rsid w:val="005178AA"/>
    <w:rsid w:val="00520DA6"/>
    <w:rsid w:val="00520DE0"/>
    <w:rsid w:val="005217DD"/>
    <w:rsid w:val="00521C88"/>
    <w:rsid w:val="00521F6F"/>
    <w:rsid w:val="00522337"/>
    <w:rsid w:val="00532D5E"/>
    <w:rsid w:val="005334A1"/>
    <w:rsid w:val="0053385F"/>
    <w:rsid w:val="005343D5"/>
    <w:rsid w:val="00535B51"/>
    <w:rsid w:val="00535BB7"/>
    <w:rsid w:val="0054108E"/>
    <w:rsid w:val="00544368"/>
    <w:rsid w:val="00546BE1"/>
    <w:rsid w:val="00550D31"/>
    <w:rsid w:val="00551BCE"/>
    <w:rsid w:val="00552729"/>
    <w:rsid w:val="00552AAE"/>
    <w:rsid w:val="00554D37"/>
    <w:rsid w:val="00555AAF"/>
    <w:rsid w:val="0055AD74"/>
    <w:rsid w:val="00561333"/>
    <w:rsid w:val="0056311C"/>
    <w:rsid w:val="0056336B"/>
    <w:rsid w:val="005650C7"/>
    <w:rsid w:val="00566A3A"/>
    <w:rsid w:val="00567CE2"/>
    <w:rsid w:val="00570219"/>
    <w:rsid w:val="0057399D"/>
    <w:rsid w:val="005749BE"/>
    <w:rsid w:val="005758C2"/>
    <w:rsid w:val="005760AC"/>
    <w:rsid w:val="00577FE1"/>
    <w:rsid w:val="00581A5A"/>
    <w:rsid w:val="00581E23"/>
    <w:rsid w:val="00581FBA"/>
    <w:rsid w:val="005824F3"/>
    <w:rsid w:val="005824FF"/>
    <w:rsid w:val="00584F12"/>
    <w:rsid w:val="00586FDE"/>
    <w:rsid w:val="00590B5B"/>
    <w:rsid w:val="00590BE4"/>
    <w:rsid w:val="00591D75"/>
    <w:rsid w:val="005929C8"/>
    <w:rsid w:val="00593275"/>
    <w:rsid w:val="00593D2C"/>
    <w:rsid w:val="005947A4"/>
    <w:rsid w:val="00596571"/>
    <w:rsid w:val="00597517"/>
    <w:rsid w:val="00597823"/>
    <w:rsid w:val="005A06E1"/>
    <w:rsid w:val="005A094A"/>
    <w:rsid w:val="005A1A7B"/>
    <w:rsid w:val="005A246C"/>
    <w:rsid w:val="005A3AFF"/>
    <w:rsid w:val="005A4DD8"/>
    <w:rsid w:val="005B00F1"/>
    <w:rsid w:val="005B0BBD"/>
    <w:rsid w:val="005B1641"/>
    <w:rsid w:val="005B205E"/>
    <w:rsid w:val="005B21A9"/>
    <w:rsid w:val="005B4ACA"/>
    <w:rsid w:val="005C199C"/>
    <w:rsid w:val="005C5525"/>
    <w:rsid w:val="005C6944"/>
    <w:rsid w:val="005C72CE"/>
    <w:rsid w:val="005D2809"/>
    <w:rsid w:val="005D30A5"/>
    <w:rsid w:val="005D375D"/>
    <w:rsid w:val="005D6232"/>
    <w:rsid w:val="005D771C"/>
    <w:rsid w:val="005D7744"/>
    <w:rsid w:val="005D7D42"/>
    <w:rsid w:val="005E163B"/>
    <w:rsid w:val="005E55A3"/>
    <w:rsid w:val="005E56A8"/>
    <w:rsid w:val="005E6755"/>
    <w:rsid w:val="005E73C0"/>
    <w:rsid w:val="005E7E31"/>
    <w:rsid w:val="005F08B2"/>
    <w:rsid w:val="005F1AF5"/>
    <w:rsid w:val="005F2D68"/>
    <w:rsid w:val="005F488A"/>
    <w:rsid w:val="005F49EC"/>
    <w:rsid w:val="005F709B"/>
    <w:rsid w:val="006056A6"/>
    <w:rsid w:val="00605C56"/>
    <w:rsid w:val="00606337"/>
    <w:rsid w:val="006070EE"/>
    <w:rsid w:val="0061297D"/>
    <w:rsid w:val="006136F6"/>
    <w:rsid w:val="006153C3"/>
    <w:rsid w:val="0061552B"/>
    <w:rsid w:val="00615F25"/>
    <w:rsid w:val="00616D05"/>
    <w:rsid w:val="00617AB6"/>
    <w:rsid w:val="00623E1D"/>
    <w:rsid w:val="0062408F"/>
    <w:rsid w:val="00627D1E"/>
    <w:rsid w:val="00630161"/>
    <w:rsid w:val="006308FC"/>
    <w:rsid w:val="00631835"/>
    <w:rsid w:val="00633080"/>
    <w:rsid w:val="00634542"/>
    <w:rsid w:val="00636B93"/>
    <w:rsid w:val="00637852"/>
    <w:rsid w:val="00637EEB"/>
    <w:rsid w:val="00641863"/>
    <w:rsid w:val="00642C82"/>
    <w:rsid w:val="00643C2C"/>
    <w:rsid w:val="00644C1D"/>
    <w:rsid w:val="00644D08"/>
    <w:rsid w:val="00646671"/>
    <w:rsid w:val="00647F04"/>
    <w:rsid w:val="006508F2"/>
    <w:rsid w:val="006525C0"/>
    <w:rsid w:val="0065264E"/>
    <w:rsid w:val="00652D78"/>
    <w:rsid w:val="00653250"/>
    <w:rsid w:val="006562EF"/>
    <w:rsid w:val="006565C0"/>
    <w:rsid w:val="00656EEF"/>
    <w:rsid w:val="00663AB9"/>
    <w:rsid w:val="00664183"/>
    <w:rsid w:val="00664B28"/>
    <w:rsid w:val="006715F6"/>
    <w:rsid w:val="0067336D"/>
    <w:rsid w:val="0067356A"/>
    <w:rsid w:val="00681AC8"/>
    <w:rsid w:val="00682A9B"/>
    <w:rsid w:val="00687479"/>
    <w:rsid w:val="00687AC6"/>
    <w:rsid w:val="0069075A"/>
    <w:rsid w:val="006911E7"/>
    <w:rsid w:val="006916FF"/>
    <w:rsid w:val="00691C41"/>
    <w:rsid w:val="006931F6"/>
    <w:rsid w:val="00695316"/>
    <w:rsid w:val="00697509"/>
    <w:rsid w:val="006A3DB0"/>
    <w:rsid w:val="006A49AE"/>
    <w:rsid w:val="006A4A52"/>
    <w:rsid w:val="006A5D4D"/>
    <w:rsid w:val="006A643D"/>
    <w:rsid w:val="006A7CA1"/>
    <w:rsid w:val="006A7F57"/>
    <w:rsid w:val="006B0ED3"/>
    <w:rsid w:val="006B0F53"/>
    <w:rsid w:val="006B31AC"/>
    <w:rsid w:val="006B34D7"/>
    <w:rsid w:val="006B6BC5"/>
    <w:rsid w:val="006C16F1"/>
    <w:rsid w:val="006C1716"/>
    <w:rsid w:val="006C49FD"/>
    <w:rsid w:val="006D2CA3"/>
    <w:rsid w:val="006D5980"/>
    <w:rsid w:val="006D6770"/>
    <w:rsid w:val="006E09FA"/>
    <w:rsid w:val="006E1270"/>
    <w:rsid w:val="006E4C8D"/>
    <w:rsid w:val="006E7967"/>
    <w:rsid w:val="006F0654"/>
    <w:rsid w:val="006F0969"/>
    <w:rsid w:val="006F10C8"/>
    <w:rsid w:val="006F26FE"/>
    <w:rsid w:val="006F2AF3"/>
    <w:rsid w:val="006F2B00"/>
    <w:rsid w:val="006F367A"/>
    <w:rsid w:val="006F7A50"/>
    <w:rsid w:val="00700AAE"/>
    <w:rsid w:val="00700C5B"/>
    <w:rsid w:val="00700EBF"/>
    <w:rsid w:val="00702573"/>
    <w:rsid w:val="00703D5F"/>
    <w:rsid w:val="00704767"/>
    <w:rsid w:val="00704DCD"/>
    <w:rsid w:val="007134F0"/>
    <w:rsid w:val="0072084C"/>
    <w:rsid w:val="00721AD8"/>
    <w:rsid w:val="00724B02"/>
    <w:rsid w:val="007250DB"/>
    <w:rsid w:val="0072526E"/>
    <w:rsid w:val="00726AE6"/>
    <w:rsid w:val="00727CE3"/>
    <w:rsid w:val="007336AF"/>
    <w:rsid w:val="007352C1"/>
    <w:rsid w:val="0073703E"/>
    <w:rsid w:val="0073725E"/>
    <w:rsid w:val="00737B52"/>
    <w:rsid w:val="00740292"/>
    <w:rsid w:val="00741229"/>
    <w:rsid w:val="00741497"/>
    <w:rsid w:val="00741F30"/>
    <w:rsid w:val="00744632"/>
    <w:rsid w:val="00750F4A"/>
    <w:rsid w:val="00752628"/>
    <w:rsid w:val="00753B0F"/>
    <w:rsid w:val="007541E1"/>
    <w:rsid w:val="00754490"/>
    <w:rsid w:val="00754501"/>
    <w:rsid w:val="00754651"/>
    <w:rsid w:val="00761D4D"/>
    <w:rsid w:val="007659D6"/>
    <w:rsid w:val="00771741"/>
    <w:rsid w:val="00773315"/>
    <w:rsid w:val="00774D8E"/>
    <w:rsid w:val="00777852"/>
    <w:rsid w:val="007813F7"/>
    <w:rsid w:val="007814CA"/>
    <w:rsid w:val="00781838"/>
    <w:rsid w:val="00782910"/>
    <w:rsid w:val="007837BB"/>
    <w:rsid w:val="007844A6"/>
    <w:rsid w:val="0078582E"/>
    <w:rsid w:val="007915E1"/>
    <w:rsid w:val="00793E0A"/>
    <w:rsid w:val="0079453A"/>
    <w:rsid w:val="007948B0"/>
    <w:rsid w:val="00795B8E"/>
    <w:rsid w:val="007971C9"/>
    <w:rsid w:val="007A0C46"/>
    <w:rsid w:val="007A171A"/>
    <w:rsid w:val="007A408D"/>
    <w:rsid w:val="007A447E"/>
    <w:rsid w:val="007A7CF5"/>
    <w:rsid w:val="007B0A02"/>
    <w:rsid w:val="007B1A40"/>
    <w:rsid w:val="007B224E"/>
    <w:rsid w:val="007B3887"/>
    <w:rsid w:val="007B6371"/>
    <w:rsid w:val="007B7CB9"/>
    <w:rsid w:val="007C1383"/>
    <w:rsid w:val="007C16AF"/>
    <w:rsid w:val="007C3211"/>
    <w:rsid w:val="007C6D10"/>
    <w:rsid w:val="007C780E"/>
    <w:rsid w:val="007D1EF7"/>
    <w:rsid w:val="007D51B1"/>
    <w:rsid w:val="007D5FFF"/>
    <w:rsid w:val="007D6785"/>
    <w:rsid w:val="007D75F2"/>
    <w:rsid w:val="007E26B8"/>
    <w:rsid w:val="007E2FC2"/>
    <w:rsid w:val="007E7C8D"/>
    <w:rsid w:val="007F104E"/>
    <w:rsid w:val="007F1626"/>
    <w:rsid w:val="007F181F"/>
    <w:rsid w:val="007F273D"/>
    <w:rsid w:val="007F2AFA"/>
    <w:rsid w:val="007F4AFB"/>
    <w:rsid w:val="00800006"/>
    <w:rsid w:val="00800669"/>
    <w:rsid w:val="0080140A"/>
    <w:rsid w:val="008034D7"/>
    <w:rsid w:val="00804C1B"/>
    <w:rsid w:val="008122BE"/>
    <w:rsid w:val="00814A25"/>
    <w:rsid w:val="00814C4D"/>
    <w:rsid w:val="008155C9"/>
    <w:rsid w:val="00815993"/>
    <w:rsid w:val="00820507"/>
    <w:rsid w:val="00821838"/>
    <w:rsid w:val="00824E91"/>
    <w:rsid w:val="008253F5"/>
    <w:rsid w:val="00825A1A"/>
    <w:rsid w:val="008262F9"/>
    <w:rsid w:val="00827B8A"/>
    <w:rsid w:val="008300B8"/>
    <w:rsid w:val="008347D9"/>
    <w:rsid w:val="00835CFE"/>
    <w:rsid w:val="00840617"/>
    <w:rsid w:val="008424F6"/>
    <w:rsid w:val="00844E7A"/>
    <w:rsid w:val="008473FE"/>
    <w:rsid w:val="00847541"/>
    <w:rsid w:val="0084760F"/>
    <w:rsid w:val="00847758"/>
    <w:rsid w:val="00850422"/>
    <w:rsid w:val="008544DD"/>
    <w:rsid w:val="00856B92"/>
    <w:rsid w:val="00862B6A"/>
    <w:rsid w:val="00862C45"/>
    <w:rsid w:val="00863B70"/>
    <w:rsid w:val="00865E39"/>
    <w:rsid w:val="008664B4"/>
    <w:rsid w:val="00867AD3"/>
    <w:rsid w:val="00870A9B"/>
    <w:rsid w:val="00870EE1"/>
    <w:rsid w:val="0087170A"/>
    <w:rsid w:val="0087381B"/>
    <w:rsid w:val="0087495C"/>
    <w:rsid w:val="0087518A"/>
    <w:rsid w:val="00875244"/>
    <w:rsid w:val="00881931"/>
    <w:rsid w:val="00891705"/>
    <w:rsid w:val="0089314E"/>
    <w:rsid w:val="00894C4B"/>
    <w:rsid w:val="00895A31"/>
    <w:rsid w:val="0089713D"/>
    <w:rsid w:val="008A1AAC"/>
    <w:rsid w:val="008A23F5"/>
    <w:rsid w:val="008A6985"/>
    <w:rsid w:val="008A69A5"/>
    <w:rsid w:val="008A74C8"/>
    <w:rsid w:val="008B133F"/>
    <w:rsid w:val="008B13A7"/>
    <w:rsid w:val="008B5133"/>
    <w:rsid w:val="008B628C"/>
    <w:rsid w:val="008B76D8"/>
    <w:rsid w:val="008B7A21"/>
    <w:rsid w:val="008C05E1"/>
    <w:rsid w:val="008C0FDB"/>
    <w:rsid w:val="008C31CB"/>
    <w:rsid w:val="008C6133"/>
    <w:rsid w:val="008D3611"/>
    <w:rsid w:val="008D3DA8"/>
    <w:rsid w:val="008D5A73"/>
    <w:rsid w:val="008D62F7"/>
    <w:rsid w:val="008E1451"/>
    <w:rsid w:val="008E6164"/>
    <w:rsid w:val="008E764B"/>
    <w:rsid w:val="008F045D"/>
    <w:rsid w:val="008F1122"/>
    <w:rsid w:val="008F21A6"/>
    <w:rsid w:val="008F4821"/>
    <w:rsid w:val="008F4B4D"/>
    <w:rsid w:val="008F5401"/>
    <w:rsid w:val="008F56E5"/>
    <w:rsid w:val="008F75E3"/>
    <w:rsid w:val="00900C1C"/>
    <w:rsid w:val="00901190"/>
    <w:rsid w:val="00902EF7"/>
    <w:rsid w:val="00903F94"/>
    <w:rsid w:val="0090543A"/>
    <w:rsid w:val="009054B7"/>
    <w:rsid w:val="00905ECF"/>
    <w:rsid w:val="00911972"/>
    <w:rsid w:val="0091717B"/>
    <w:rsid w:val="0091753A"/>
    <w:rsid w:val="00917FA2"/>
    <w:rsid w:val="00924E31"/>
    <w:rsid w:val="00926576"/>
    <w:rsid w:val="009274C9"/>
    <w:rsid w:val="00927AED"/>
    <w:rsid w:val="00931313"/>
    <w:rsid w:val="009317BD"/>
    <w:rsid w:val="0093180C"/>
    <w:rsid w:val="00931D31"/>
    <w:rsid w:val="00933E21"/>
    <w:rsid w:val="0093768F"/>
    <w:rsid w:val="00942517"/>
    <w:rsid w:val="00943030"/>
    <w:rsid w:val="00944144"/>
    <w:rsid w:val="00947388"/>
    <w:rsid w:val="0094797D"/>
    <w:rsid w:val="009579C1"/>
    <w:rsid w:val="00960938"/>
    <w:rsid w:val="0096507C"/>
    <w:rsid w:val="00966E0E"/>
    <w:rsid w:val="009708B6"/>
    <w:rsid w:val="00974727"/>
    <w:rsid w:val="00975842"/>
    <w:rsid w:val="00976DDF"/>
    <w:rsid w:val="00976E00"/>
    <w:rsid w:val="0097742E"/>
    <w:rsid w:val="00977702"/>
    <w:rsid w:val="0098145C"/>
    <w:rsid w:val="00981C51"/>
    <w:rsid w:val="0098205F"/>
    <w:rsid w:val="00985452"/>
    <w:rsid w:val="00986F35"/>
    <w:rsid w:val="009872A6"/>
    <w:rsid w:val="00987B12"/>
    <w:rsid w:val="00987DC2"/>
    <w:rsid w:val="00991425"/>
    <w:rsid w:val="00991466"/>
    <w:rsid w:val="00991B35"/>
    <w:rsid w:val="00992045"/>
    <w:rsid w:val="0099260C"/>
    <w:rsid w:val="0099291A"/>
    <w:rsid w:val="0099306E"/>
    <w:rsid w:val="0099501D"/>
    <w:rsid w:val="009A7005"/>
    <w:rsid w:val="009B2307"/>
    <w:rsid w:val="009B3A35"/>
    <w:rsid w:val="009B6C9A"/>
    <w:rsid w:val="009B71CF"/>
    <w:rsid w:val="009C728B"/>
    <w:rsid w:val="009C75B9"/>
    <w:rsid w:val="009D4C78"/>
    <w:rsid w:val="009D5691"/>
    <w:rsid w:val="009D6AFE"/>
    <w:rsid w:val="009D77C3"/>
    <w:rsid w:val="009E153F"/>
    <w:rsid w:val="009E304E"/>
    <w:rsid w:val="009E44D9"/>
    <w:rsid w:val="009F0329"/>
    <w:rsid w:val="009F04E9"/>
    <w:rsid w:val="009F21D5"/>
    <w:rsid w:val="009F2E39"/>
    <w:rsid w:val="009F7D10"/>
    <w:rsid w:val="00A014C9"/>
    <w:rsid w:val="00A01907"/>
    <w:rsid w:val="00A0252F"/>
    <w:rsid w:val="00A02C63"/>
    <w:rsid w:val="00A0478C"/>
    <w:rsid w:val="00A063EA"/>
    <w:rsid w:val="00A064B0"/>
    <w:rsid w:val="00A075CA"/>
    <w:rsid w:val="00A138F9"/>
    <w:rsid w:val="00A13CD4"/>
    <w:rsid w:val="00A14136"/>
    <w:rsid w:val="00A17110"/>
    <w:rsid w:val="00A231B5"/>
    <w:rsid w:val="00A30C84"/>
    <w:rsid w:val="00A36102"/>
    <w:rsid w:val="00A414F6"/>
    <w:rsid w:val="00A457E0"/>
    <w:rsid w:val="00A54005"/>
    <w:rsid w:val="00A55935"/>
    <w:rsid w:val="00A56FA4"/>
    <w:rsid w:val="00A57ABE"/>
    <w:rsid w:val="00A622EE"/>
    <w:rsid w:val="00A629A3"/>
    <w:rsid w:val="00A64003"/>
    <w:rsid w:val="00A650C9"/>
    <w:rsid w:val="00A65AB9"/>
    <w:rsid w:val="00A66A55"/>
    <w:rsid w:val="00A67E3C"/>
    <w:rsid w:val="00A7111B"/>
    <w:rsid w:val="00A72BFF"/>
    <w:rsid w:val="00A7508D"/>
    <w:rsid w:val="00A75A33"/>
    <w:rsid w:val="00A75BCC"/>
    <w:rsid w:val="00A75FE7"/>
    <w:rsid w:val="00A7727A"/>
    <w:rsid w:val="00A77704"/>
    <w:rsid w:val="00A8195E"/>
    <w:rsid w:val="00A81D59"/>
    <w:rsid w:val="00A90910"/>
    <w:rsid w:val="00A92142"/>
    <w:rsid w:val="00A92212"/>
    <w:rsid w:val="00A9475F"/>
    <w:rsid w:val="00AA1662"/>
    <w:rsid w:val="00AA183A"/>
    <w:rsid w:val="00AA2EE7"/>
    <w:rsid w:val="00AA3ED8"/>
    <w:rsid w:val="00AA43D5"/>
    <w:rsid w:val="00AA7B9C"/>
    <w:rsid w:val="00AB3FC3"/>
    <w:rsid w:val="00AB55FC"/>
    <w:rsid w:val="00AB6464"/>
    <w:rsid w:val="00AB79B0"/>
    <w:rsid w:val="00AB7F0F"/>
    <w:rsid w:val="00AC1691"/>
    <w:rsid w:val="00AC354A"/>
    <w:rsid w:val="00AC3EE5"/>
    <w:rsid w:val="00AC6115"/>
    <w:rsid w:val="00AD0D9E"/>
    <w:rsid w:val="00AD1AC9"/>
    <w:rsid w:val="00AD2605"/>
    <w:rsid w:val="00AD2A2F"/>
    <w:rsid w:val="00AD32A6"/>
    <w:rsid w:val="00AD43A2"/>
    <w:rsid w:val="00AD451A"/>
    <w:rsid w:val="00AD71B7"/>
    <w:rsid w:val="00AE1872"/>
    <w:rsid w:val="00AE3D5B"/>
    <w:rsid w:val="00AE4969"/>
    <w:rsid w:val="00AE5CF2"/>
    <w:rsid w:val="00AE6A83"/>
    <w:rsid w:val="00AE7D9F"/>
    <w:rsid w:val="00AF3640"/>
    <w:rsid w:val="00AF56C8"/>
    <w:rsid w:val="00AF6205"/>
    <w:rsid w:val="00AF7BE2"/>
    <w:rsid w:val="00B0035B"/>
    <w:rsid w:val="00B00AC4"/>
    <w:rsid w:val="00B017C7"/>
    <w:rsid w:val="00B05A3A"/>
    <w:rsid w:val="00B05B79"/>
    <w:rsid w:val="00B079A9"/>
    <w:rsid w:val="00B10603"/>
    <w:rsid w:val="00B13719"/>
    <w:rsid w:val="00B13D75"/>
    <w:rsid w:val="00B14335"/>
    <w:rsid w:val="00B147AE"/>
    <w:rsid w:val="00B16765"/>
    <w:rsid w:val="00B16AC2"/>
    <w:rsid w:val="00B16E9C"/>
    <w:rsid w:val="00B17504"/>
    <w:rsid w:val="00B17750"/>
    <w:rsid w:val="00B20A78"/>
    <w:rsid w:val="00B23294"/>
    <w:rsid w:val="00B234FA"/>
    <w:rsid w:val="00B247CD"/>
    <w:rsid w:val="00B33DED"/>
    <w:rsid w:val="00B33E24"/>
    <w:rsid w:val="00B343F4"/>
    <w:rsid w:val="00B352D8"/>
    <w:rsid w:val="00B40351"/>
    <w:rsid w:val="00B4174F"/>
    <w:rsid w:val="00B42AD4"/>
    <w:rsid w:val="00B450FD"/>
    <w:rsid w:val="00B50B8B"/>
    <w:rsid w:val="00B50FB0"/>
    <w:rsid w:val="00B51C1F"/>
    <w:rsid w:val="00B53026"/>
    <w:rsid w:val="00B56153"/>
    <w:rsid w:val="00B653D5"/>
    <w:rsid w:val="00B67F79"/>
    <w:rsid w:val="00B71D64"/>
    <w:rsid w:val="00B752F1"/>
    <w:rsid w:val="00B75675"/>
    <w:rsid w:val="00B7788F"/>
    <w:rsid w:val="00B77B70"/>
    <w:rsid w:val="00B827DF"/>
    <w:rsid w:val="00B836CC"/>
    <w:rsid w:val="00B91F18"/>
    <w:rsid w:val="00B94084"/>
    <w:rsid w:val="00B9528B"/>
    <w:rsid w:val="00B96E2A"/>
    <w:rsid w:val="00BA0348"/>
    <w:rsid w:val="00BA27F1"/>
    <w:rsid w:val="00BA5EB0"/>
    <w:rsid w:val="00BA7441"/>
    <w:rsid w:val="00BB25CF"/>
    <w:rsid w:val="00BB4504"/>
    <w:rsid w:val="00BB5616"/>
    <w:rsid w:val="00BB5E42"/>
    <w:rsid w:val="00BC0961"/>
    <w:rsid w:val="00BC0D88"/>
    <w:rsid w:val="00BC11AA"/>
    <w:rsid w:val="00BC27CE"/>
    <w:rsid w:val="00BC3DE9"/>
    <w:rsid w:val="00BC42EA"/>
    <w:rsid w:val="00BC5102"/>
    <w:rsid w:val="00BD00DA"/>
    <w:rsid w:val="00BD4567"/>
    <w:rsid w:val="00BD6865"/>
    <w:rsid w:val="00BD7DC4"/>
    <w:rsid w:val="00BE06D9"/>
    <w:rsid w:val="00BE2A75"/>
    <w:rsid w:val="00BE2BDC"/>
    <w:rsid w:val="00BE73A2"/>
    <w:rsid w:val="00BF0557"/>
    <w:rsid w:val="00BF474A"/>
    <w:rsid w:val="00BF7FC2"/>
    <w:rsid w:val="00C00107"/>
    <w:rsid w:val="00C014F4"/>
    <w:rsid w:val="00C04873"/>
    <w:rsid w:val="00C1137B"/>
    <w:rsid w:val="00C12330"/>
    <w:rsid w:val="00C129B6"/>
    <w:rsid w:val="00C13E20"/>
    <w:rsid w:val="00C16400"/>
    <w:rsid w:val="00C16ED7"/>
    <w:rsid w:val="00C2331B"/>
    <w:rsid w:val="00C27BD6"/>
    <w:rsid w:val="00C31339"/>
    <w:rsid w:val="00C40569"/>
    <w:rsid w:val="00C449B6"/>
    <w:rsid w:val="00C46497"/>
    <w:rsid w:val="00C46F15"/>
    <w:rsid w:val="00C55D13"/>
    <w:rsid w:val="00C5671A"/>
    <w:rsid w:val="00C6269A"/>
    <w:rsid w:val="00C6305F"/>
    <w:rsid w:val="00C67ACF"/>
    <w:rsid w:val="00C70456"/>
    <w:rsid w:val="00C73973"/>
    <w:rsid w:val="00C7529E"/>
    <w:rsid w:val="00C76926"/>
    <w:rsid w:val="00C80029"/>
    <w:rsid w:val="00C80057"/>
    <w:rsid w:val="00C84949"/>
    <w:rsid w:val="00C849D4"/>
    <w:rsid w:val="00C84A21"/>
    <w:rsid w:val="00C84EEC"/>
    <w:rsid w:val="00C90C26"/>
    <w:rsid w:val="00C91158"/>
    <w:rsid w:val="00C9164F"/>
    <w:rsid w:val="00C94304"/>
    <w:rsid w:val="00C94B2A"/>
    <w:rsid w:val="00C95B97"/>
    <w:rsid w:val="00CA032B"/>
    <w:rsid w:val="00CA06E6"/>
    <w:rsid w:val="00CA097E"/>
    <w:rsid w:val="00CA139B"/>
    <w:rsid w:val="00CA38F0"/>
    <w:rsid w:val="00CA4373"/>
    <w:rsid w:val="00CA75B8"/>
    <w:rsid w:val="00CB47D3"/>
    <w:rsid w:val="00CB4F37"/>
    <w:rsid w:val="00CB752D"/>
    <w:rsid w:val="00CC100B"/>
    <w:rsid w:val="00CC517F"/>
    <w:rsid w:val="00CC7302"/>
    <w:rsid w:val="00CC7CEA"/>
    <w:rsid w:val="00CD287D"/>
    <w:rsid w:val="00CD6017"/>
    <w:rsid w:val="00CD6E0B"/>
    <w:rsid w:val="00CE1014"/>
    <w:rsid w:val="00CE2A88"/>
    <w:rsid w:val="00CE5173"/>
    <w:rsid w:val="00CE5AA1"/>
    <w:rsid w:val="00CE7B2A"/>
    <w:rsid w:val="00CF01A1"/>
    <w:rsid w:val="00CF5702"/>
    <w:rsid w:val="00CF582A"/>
    <w:rsid w:val="00CF7188"/>
    <w:rsid w:val="00D010D9"/>
    <w:rsid w:val="00D0420D"/>
    <w:rsid w:val="00D06E99"/>
    <w:rsid w:val="00D10FAC"/>
    <w:rsid w:val="00D11A98"/>
    <w:rsid w:val="00D123DC"/>
    <w:rsid w:val="00D13737"/>
    <w:rsid w:val="00D13A13"/>
    <w:rsid w:val="00D13AD6"/>
    <w:rsid w:val="00D15A2D"/>
    <w:rsid w:val="00D21A14"/>
    <w:rsid w:val="00D21DBD"/>
    <w:rsid w:val="00D223C4"/>
    <w:rsid w:val="00D24511"/>
    <w:rsid w:val="00D25100"/>
    <w:rsid w:val="00D26DBE"/>
    <w:rsid w:val="00D270AD"/>
    <w:rsid w:val="00D271AC"/>
    <w:rsid w:val="00D27929"/>
    <w:rsid w:val="00D33DD1"/>
    <w:rsid w:val="00D33DE6"/>
    <w:rsid w:val="00D34A4F"/>
    <w:rsid w:val="00D3558A"/>
    <w:rsid w:val="00D36D29"/>
    <w:rsid w:val="00D36E27"/>
    <w:rsid w:val="00D37856"/>
    <w:rsid w:val="00D405E2"/>
    <w:rsid w:val="00D40BB2"/>
    <w:rsid w:val="00D439E5"/>
    <w:rsid w:val="00D45E12"/>
    <w:rsid w:val="00D509FC"/>
    <w:rsid w:val="00D50A91"/>
    <w:rsid w:val="00D52EF5"/>
    <w:rsid w:val="00D53D27"/>
    <w:rsid w:val="00D57444"/>
    <w:rsid w:val="00D61A9A"/>
    <w:rsid w:val="00D64DCD"/>
    <w:rsid w:val="00D657AE"/>
    <w:rsid w:val="00D7039B"/>
    <w:rsid w:val="00D704C0"/>
    <w:rsid w:val="00D70B01"/>
    <w:rsid w:val="00D7220E"/>
    <w:rsid w:val="00D729EF"/>
    <w:rsid w:val="00D73597"/>
    <w:rsid w:val="00D770F8"/>
    <w:rsid w:val="00D77487"/>
    <w:rsid w:val="00D810D7"/>
    <w:rsid w:val="00D826FF"/>
    <w:rsid w:val="00D836CF"/>
    <w:rsid w:val="00D853FF"/>
    <w:rsid w:val="00D91F14"/>
    <w:rsid w:val="00D93A7C"/>
    <w:rsid w:val="00D97BBE"/>
    <w:rsid w:val="00DA3CEC"/>
    <w:rsid w:val="00DA3DC4"/>
    <w:rsid w:val="00DA4DAF"/>
    <w:rsid w:val="00DB0495"/>
    <w:rsid w:val="00DB0B2B"/>
    <w:rsid w:val="00DB3732"/>
    <w:rsid w:val="00DB37B4"/>
    <w:rsid w:val="00DB4358"/>
    <w:rsid w:val="00DC0CFE"/>
    <w:rsid w:val="00DC1F1B"/>
    <w:rsid w:val="00DC1FCE"/>
    <w:rsid w:val="00DC5124"/>
    <w:rsid w:val="00DC5604"/>
    <w:rsid w:val="00DC5951"/>
    <w:rsid w:val="00DC79E2"/>
    <w:rsid w:val="00DD1C99"/>
    <w:rsid w:val="00DD31A4"/>
    <w:rsid w:val="00DD45E8"/>
    <w:rsid w:val="00DD5C6C"/>
    <w:rsid w:val="00DD5D42"/>
    <w:rsid w:val="00DD7162"/>
    <w:rsid w:val="00DE03F3"/>
    <w:rsid w:val="00DE0795"/>
    <w:rsid w:val="00DE53C0"/>
    <w:rsid w:val="00DE6710"/>
    <w:rsid w:val="00DF09E5"/>
    <w:rsid w:val="00DF1C4A"/>
    <w:rsid w:val="00DF51C5"/>
    <w:rsid w:val="00DF5D74"/>
    <w:rsid w:val="00E02B05"/>
    <w:rsid w:val="00E02F41"/>
    <w:rsid w:val="00E04881"/>
    <w:rsid w:val="00E0515D"/>
    <w:rsid w:val="00E0651D"/>
    <w:rsid w:val="00E06825"/>
    <w:rsid w:val="00E07286"/>
    <w:rsid w:val="00E0733D"/>
    <w:rsid w:val="00E0784F"/>
    <w:rsid w:val="00E10F69"/>
    <w:rsid w:val="00E11719"/>
    <w:rsid w:val="00E11D92"/>
    <w:rsid w:val="00E120B1"/>
    <w:rsid w:val="00E12602"/>
    <w:rsid w:val="00E12953"/>
    <w:rsid w:val="00E12B1D"/>
    <w:rsid w:val="00E1401B"/>
    <w:rsid w:val="00E14F51"/>
    <w:rsid w:val="00E15058"/>
    <w:rsid w:val="00E15797"/>
    <w:rsid w:val="00E207A5"/>
    <w:rsid w:val="00E20B1E"/>
    <w:rsid w:val="00E21C91"/>
    <w:rsid w:val="00E21DB5"/>
    <w:rsid w:val="00E23BDC"/>
    <w:rsid w:val="00E2683B"/>
    <w:rsid w:val="00E26A37"/>
    <w:rsid w:val="00E27417"/>
    <w:rsid w:val="00E328FD"/>
    <w:rsid w:val="00E40E10"/>
    <w:rsid w:val="00E41B4A"/>
    <w:rsid w:val="00E41C0E"/>
    <w:rsid w:val="00E41CB1"/>
    <w:rsid w:val="00E41D21"/>
    <w:rsid w:val="00E45FC3"/>
    <w:rsid w:val="00E46176"/>
    <w:rsid w:val="00E473B0"/>
    <w:rsid w:val="00E539EE"/>
    <w:rsid w:val="00E565CD"/>
    <w:rsid w:val="00E576B6"/>
    <w:rsid w:val="00E619DA"/>
    <w:rsid w:val="00E62758"/>
    <w:rsid w:val="00E63866"/>
    <w:rsid w:val="00E65A4F"/>
    <w:rsid w:val="00E6768A"/>
    <w:rsid w:val="00E70314"/>
    <w:rsid w:val="00E70C47"/>
    <w:rsid w:val="00E70F21"/>
    <w:rsid w:val="00E71C7F"/>
    <w:rsid w:val="00E7315B"/>
    <w:rsid w:val="00E74150"/>
    <w:rsid w:val="00E748D9"/>
    <w:rsid w:val="00E74CF3"/>
    <w:rsid w:val="00E760C3"/>
    <w:rsid w:val="00E81147"/>
    <w:rsid w:val="00E83205"/>
    <w:rsid w:val="00E8394F"/>
    <w:rsid w:val="00E84FB5"/>
    <w:rsid w:val="00E87D3E"/>
    <w:rsid w:val="00E90ADC"/>
    <w:rsid w:val="00E93F42"/>
    <w:rsid w:val="00E949B7"/>
    <w:rsid w:val="00E94DEA"/>
    <w:rsid w:val="00E95804"/>
    <w:rsid w:val="00E966D4"/>
    <w:rsid w:val="00EA76D3"/>
    <w:rsid w:val="00EB1ACA"/>
    <w:rsid w:val="00EB3C62"/>
    <w:rsid w:val="00EB71AC"/>
    <w:rsid w:val="00EB76AA"/>
    <w:rsid w:val="00EC09E3"/>
    <w:rsid w:val="00EC144B"/>
    <w:rsid w:val="00EC264D"/>
    <w:rsid w:val="00EC2C1B"/>
    <w:rsid w:val="00EC38D6"/>
    <w:rsid w:val="00EC5F1E"/>
    <w:rsid w:val="00EC7AC7"/>
    <w:rsid w:val="00ED0B4A"/>
    <w:rsid w:val="00ED1FC2"/>
    <w:rsid w:val="00ED7618"/>
    <w:rsid w:val="00EE10D6"/>
    <w:rsid w:val="00EE58A4"/>
    <w:rsid w:val="00EE6098"/>
    <w:rsid w:val="00EE72FC"/>
    <w:rsid w:val="00EF4192"/>
    <w:rsid w:val="00EF5461"/>
    <w:rsid w:val="00EF5D9D"/>
    <w:rsid w:val="00EF6D47"/>
    <w:rsid w:val="00EF7975"/>
    <w:rsid w:val="00EF7978"/>
    <w:rsid w:val="00F00610"/>
    <w:rsid w:val="00F0169A"/>
    <w:rsid w:val="00F018AE"/>
    <w:rsid w:val="00F032AA"/>
    <w:rsid w:val="00F03C70"/>
    <w:rsid w:val="00F0512B"/>
    <w:rsid w:val="00F07C9E"/>
    <w:rsid w:val="00F102DF"/>
    <w:rsid w:val="00F11C4B"/>
    <w:rsid w:val="00F12441"/>
    <w:rsid w:val="00F125B6"/>
    <w:rsid w:val="00F1282B"/>
    <w:rsid w:val="00F15625"/>
    <w:rsid w:val="00F15C08"/>
    <w:rsid w:val="00F16241"/>
    <w:rsid w:val="00F16DA2"/>
    <w:rsid w:val="00F171A2"/>
    <w:rsid w:val="00F17C3D"/>
    <w:rsid w:val="00F20685"/>
    <w:rsid w:val="00F2119B"/>
    <w:rsid w:val="00F23B20"/>
    <w:rsid w:val="00F2623F"/>
    <w:rsid w:val="00F328C9"/>
    <w:rsid w:val="00F35961"/>
    <w:rsid w:val="00F368BB"/>
    <w:rsid w:val="00F42B27"/>
    <w:rsid w:val="00F43519"/>
    <w:rsid w:val="00F5094D"/>
    <w:rsid w:val="00F51AAE"/>
    <w:rsid w:val="00F51B9C"/>
    <w:rsid w:val="00F52331"/>
    <w:rsid w:val="00F528C0"/>
    <w:rsid w:val="00F5298E"/>
    <w:rsid w:val="00F538AE"/>
    <w:rsid w:val="00F54987"/>
    <w:rsid w:val="00F57CDF"/>
    <w:rsid w:val="00F60541"/>
    <w:rsid w:val="00F60872"/>
    <w:rsid w:val="00F627BF"/>
    <w:rsid w:val="00F63C47"/>
    <w:rsid w:val="00F645BC"/>
    <w:rsid w:val="00F6640C"/>
    <w:rsid w:val="00F70CDB"/>
    <w:rsid w:val="00F71FE4"/>
    <w:rsid w:val="00F721FB"/>
    <w:rsid w:val="00F729C6"/>
    <w:rsid w:val="00F72EAF"/>
    <w:rsid w:val="00F74314"/>
    <w:rsid w:val="00F749A5"/>
    <w:rsid w:val="00F74DF5"/>
    <w:rsid w:val="00F754CE"/>
    <w:rsid w:val="00F756D3"/>
    <w:rsid w:val="00F776DE"/>
    <w:rsid w:val="00F80334"/>
    <w:rsid w:val="00F816AE"/>
    <w:rsid w:val="00F829FE"/>
    <w:rsid w:val="00F84F7B"/>
    <w:rsid w:val="00F8515E"/>
    <w:rsid w:val="00F85160"/>
    <w:rsid w:val="00F90023"/>
    <w:rsid w:val="00F900E9"/>
    <w:rsid w:val="00F902A8"/>
    <w:rsid w:val="00F904D4"/>
    <w:rsid w:val="00F91929"/>
    <w:rsid w:val="00F94109"/>
    <w:rsid w:val="00F95F25"/>
    <w:rsid w:val="00F96AB2"/>
    <w:rsid w:val="00FA02BC"/>
    <w:rsid w:val="00FA092B"/>
    <w:rsid w:val="00FA1AB4"/>
    <w:rsid w:val="00FA2039"/>
    <w:rsid w:val="00FA2634"/>
    <w:rsid w:val="00FA30C3"/>
    <w:rsid w:val="00FA3C8D"/>
    <w:rsid w:val="00FA69B3"/>
    <w:rsid w:val="00FB25D0"/>
    <w:rsid w:val="00FB2B33"/>
    <w:rsid w:val="00FB31FB"/>
    <w:rsid w:val="00FB37E9"/>
    <w:rsid w:val="00FB4FF0"/>
    <w:rsid w:val="00FB53BE"/>
    <w:rsid w:val="00FB77DA"/>
    <w:rsid w:val="00FC0BCC"/>
    <w:rsid w:val="00FC0CAE"/>
    <w:rsid w:val="00FC29C0"/>
    <w:rsid w:val="00FC456F"/>
    <w:rsid w:val="00FC5BEF"/>
    <w:rsid w:val="00FC5EF8"/>
    <w:rsid w:val="00FC6EDB"/>
    <w:rsid w:val="00FD0E3F"/>
    <w:rsid w:val="00FD1160"/>
    <w:rsid w:val="00FD47E0"/>
    <w:rsid w:val="00FD4B3A"/>
    <w:rsid w:val="00FD5783"/>
    <w:rsid w:val="00FD7BED"/>
    <w:rsid w:val="00FE008C"/>
    <w:rsid w:val="00FE1D16"/>
    <w:rsid w:val="00FE242C"/>
    <w:rsid w:val="00FE4435"/>
    <w:rsid w:val="00FE4768"/>
    <w:rsid w:val="00FE5716"/>
    <w:rsid w:val="00FE5CD5"/>
    <w:rsid w:val="00FE5E56"/>
    <w:rsid w:val="00FE6955"/>
    <w:rsid w:val="00FF1378"/>
    <w:rsid w:val="00FF181B"/>
    <w:rsid w:val="00FF368A"/>
    <w:rsid w:val="00FF40C1"/>
    <w:rsid w:val="00FF40DC"/>
    <w:rsid w:val="00FF4A73"/>
    <w:rsid w:val="00FF4AAB"/>
    <w:rsid w:val="00FF4EB4"/>
    <w:rsid w:val="00FF64B3"/>
    <w:rsid w:val="00FF68FC"/>
    <w:rsid w:val="00FF6AE7"/>
    <w:rsid w:val="00FF7B08"/>
    <w:rsid w:val="013485B9"/>
    <w:rsid w:val="0183A0FB"/>
    <w:rsid w:val="019D95FB"/>
    <w:rsid w:val="01D492F8"/>
    <w:rsid w:val="02DD7AAB"/>
    <w:rsid w:val="02FCA045"/>
    <w:rsid w:val="0312238C"/>
    <w:rsid w:val="031F3B2B"/>
    <w:rsid w:val="033E24AD"/>
    <w:rsid w:val="039AF464"/>
    <w:rsid w:val="03A2750C"/>
    <w:rsid w:val="03AD0F26"/>
    <w:rsid w:val="043B21FB"/>
    <w:rsid w:val="0444726C"/>
    <w:rsid w:val="044FF38C"/>
    <w:rsid w:val="0471DCE9"/>
    <w:rsid w:val="047C7E01"/>
    <w:rsid w:val="049F6154"/>
    <w:rsid w:val="04C37CF6"/>
    <w:rsid w:val="04D2E457"/>
    <w:rsid w:val="052CE059"/>
    <w:rsid w:val="066431DE"/>
    <w:rsid w:val="06811738"/>
    <w:rsid w:val="0704F77E"/>
    <w:rsid w:val="07328DFD"/>
    <w:rsid w:val="07D5D2B2"/>
    <w:rsid w:val="07D7948A"/>
    <w:rsid w:val="07EBD91D"/>
    <w:rsid w:val="07F69C4E"/>
    <w:rsid w:val="0800DF45"/>
    <w:rsid w:val="082D8A25"/>
    <w:rsid w:val="08551E66"/>
    <w:rsid w:val="0864EDD6"/>
    <w:rsid w:val="08A12B95"/>
    <w:rsid w:val="0917272D"/>
    <w:rsid w:val="092C1558"/>
    <w:rsid w:val="095FED99"/>
    <w:rsid w:val="097AC9A7"/>
    <w:rsid w:val="0991B70B"/>
    <w:rsid w:val="09A7BDFB"/>
    <w:rsid w:val="09B624DE"/>
    <w:rsid w:val="0A3A3C1F"/>
    <w:rsid w:val="0A5DD349"/>
    <w:rsid w:val="0AAE38A9"/>
    <w:rsid w:val="0AB73507"/>
    <w:rsid w:val="0AD238EB"/>
    <w:rsid w:val="0B11F9C7"/>
    <w:rsid w:val="0B1785FC"/>
    <w:rsid w:val="0B35AB3C"/>
    <w:rsid w:val="0BAAB9F8"/>
    <w:rsid w:val="0BE27A54"/>
    <w:rsid w:val="0BEECEA4"/>
    <w:rsid w:val="0C004540"/>
    <w:rsid w:val="0C20C902"/>
    <w:rsid w:val="0C454DCB"/>
    <w:rsid w:val="0C7CCF6B"/>
    <w:rsid w:val="0C94D001"/>
    <w:rsid w:val="0CA728C7"/>
    <w:rsid w:val="0CB33D29"/>
    <w:rsid w:val="0CD7CC86"/>
    <w:rsid w:val="0D673A1A"/>
    <w:rsid w:val="0D995F8D"/>
    <w:rsid w:val="0DAC033C"/>
    <w:rsid w:val="0DB7C192"/>
    <w:rsid w:val="0EF6F03B"/>
    <w:rsid w:val="0F0B7559"/>
    <w:rsid w:val="0F244227"/>
    <w:rsid w:val="0F4C7DC0"/>
    <w:rsid w:val="0F84943A"/>
    <w:rsid w:val="0FAC3B4E"/>
    <w:rsid w:val="1026444A"/>
    <w:rsid w:val="1040E927"/>
    <w:rsid w:val="10635C99"/>
    <w:rsid w:val="1086B5DB"/>
    <w:rsid w:val="10DA3A85"/>
    <w:rsid w:val="110C5239"/>
    <w:rsid w:val="11486F46"/>
    <w:rsid w:val="11BD7E08"/>
    <w:rsid w:val="11D37AAC"/>
    <w:rsid w:val="11FA1056"/>
    <w:rsid w:val="121AEA26"/>
    <w:rsid w:val="12844465"/>
    <w:rsid w:val="12B9D545"/>
    <w:rsid w:val="12E714C1"/>
    <w:rsid w:val="13F3BE05"/>
    <w:rsid w:val="1422DAAA"/>
    <w:rsid w:val="143322F4"/>
    <w:rsid w:val="14677FCC"/>
    <w:rsid w:val="1492AF9B"/>
    <w:rsid w:val="14A29328"/>
    <w:rsid w:val="14C4DC60"/>
    <w:rsid w:val="1503AF29"/>
    <w:rsid w:val="15CCF766"/>
    <w:rsid w:val="15DAD544"/>
    <w:rsid w:val="15DD3A14"/>
    <w:rsid w:val="1613BF43"/>
    <w:rsid w:val="16398CC8"/>
    <w:rsid w:val="16687A8C"/>
    <w:rsid w:val="167106AE"/>
    <w:rsid w:val="16B6D4F6"/>
    <w:rsid w:val="16CF578B"/>
    <w:rsid w:val="17084255"/>
    <w:rsid w:val="175633EC"/>
    <w:rsid w:val="176E7EB5"/>
    <w:rsid w:val="17887200"/>
    <w:rsid w:val="17D3EFEA"/>
    <w:rsid w:val="17F5B65A"/>
    <w:rsid w:val="1819B469"/>
    <w:rsid w:val="182C2F72"/>
    <w:rsid w:val="1898DCBE"/>
    <w:rsid w:val="18B3356E"/>
    <w:rsid w:val="18E4206D"/>
    <w:rsid w:val="190254CF"/>
    <w:rsid w:val="1915D7A8"/>
    <w:rsid w:val="19F3D135"/>
    <w:rsid w:val="1A0D73A7"/>
    <w:rsid w:val="1A240843"/>
    <w:rsid w:val="1A9D4F8C"/>
    <w:rsid w:val="1AB1554C"/>
    <w:rsid w:val="1AC769B6"/>
    <w:rsid w:val="1B825B05"/>
    <w:rsid w:val="1B94B316"/>
    <w:rsid w:val="1B991F66"/>
    <w:rsid w:val="1BA51837"/>
    <w:rsid w:val="1BF61D46"/>
    <w:rsid w:val="1C26754E"/>
    <w:rsid w:val="1C56808D"/>
    <w:rsid w:val="1C828BA4"/>
    <w:rsid w:val="1C9806C9"/>
    <w:rsid w:val="1CC53CF6"/>
    <w:rsid w:val="1CE02323"/>
    <w:rsid w:val="1D640829"/>
    <w:rsid w:val="1D9C3998"/>
    <w:rsid w:val="1E058A12"/>
    <w:rsid w:val="1E346EC6"/>
    <w:rsid w:val="1E4929FF"/>
    <w:rsid w:val="1EAEA5E6"/>
    <w:rsid w:val="1EE09B1B"/>
    <w:rsid w:val="1EE37DDD"/>
    <w:rsid w:val="1EEB255F"/>
    <w:rsid w:val="1F0EED8D"/>
    <w:rsid w:val="1F30E861"/>
    <w:rsid w:val="1F3C5147"/>
    <w:rsid w:val="1F5A4E18"/>
    <w:rsid w:val="1FA2077F"/>
    <w:rsid w:val="1FAA2D77"/>
    <w:rsid w:val="1FC4F849"/>
    <w:rsid w:val="1FF65646"/>
    <w:rsid w:val="20004259"/>
    <w:rsid w:val="200EDF9B"/>
    <w:rsid w:val="2051EA23"/>
    <w:rsid w:val="2070F28F"/>
    <w:rsid w:val="207E1B56"/>
    <w:rsid w:val="20DFA82D"/>
    <w:rsid w:val="20EBDCEB"/>
    <w:rsid w:val="2144154B"/>
    <w:rsid w:val="21461AD2"/>
    <w:rsid w:val="21605EED"/>
    <w:rsid w:val="2161A693"/>
    <w:rsid w:val="216E8C7E"/>
    <w:rsid w:val="21B7CE94"/>
    <w:rsid w:val="21C072D4"/>
    <w:rsid w:val="21EF95CA"/>
    <w:rsid w:val="21EFB6AB"/>
    <w:rsid w:val="22484EA5"/>
    <w:rsid w:val="2252036B"/>
    <w:rsid w:val="22D17428"/>
    <w:rsid w:val="231AF18B"/>
    <w:rsid w:val="236A8850"/>
    <w:rsid w:val="238E937A"/>
    <w:rsid w:val="2391FAD4"/>
    <w:rsid w:val="241BF424"/>
    <w:rsid w:val="241EDB40"/>
    <w:rsid w:val="243A233A"/>
    <w:rsid w:val="243C1FB8"/>
    <w:rsid w:val="245993AB"/>
    <w:rsid w:val="24B033D7"/>
    <w:rsid w:val="24E7C325"/>
    <w:rsid w:val="2520E359"/>
    <w:rsid w:val="256C8D8D"/>
    <w:rsid w:val="258E7386"/>
    <w:rsid w:val="25CB1D97"/>
    <w:rsid w:val="25F7EE1F"/>
    <w:rsid w:val="26047370"/>
    <w:rsid w:val="265CC60D"/>
    <w:rsid w:val="26675DE5"/>
    <w:rsid w:val="268B5DC4"/>
    <w:rsid w:val="26CF9A96"/>
    <w:rsid w:val="27140703"/>
    <w:rsid w:val="27286DB4"/>
    <w:rsid w:val="27404D74"/>
    <w:rsid w:val="275EC382"/>
    <w:rsid w:val="2775DA95"/>
    <w:rsid w:val="27F78EDA"/>
    <w:rsid w:val="286191BA"/>
    <w:rsid w:val="28871085"/>
    <w:rsid w:val="290D31F8"/>
    <w:rsid w:val="29A3C743"/>
    <w:rsid w:val="29CC8B1C"/>
    <w:rsid w:val="29E61813"/>
    <w:rsid w:val="29E7DBFF"/>
    <w:rsid w:val="2A104017"/>
    <w:rsid w:val="2A18BA5A"/>
    <w:rsid w:val="2A2C1928"/>
    <w:rsid w:val="2A57356F"/>
    <w:rsid w:val="2AAC11B8"/>
    <w:rsid w:val="2AC9887C"/>
    <w:rsid w:val="2ACF0341"/>
    <w:rsid w:val="2B0C4F43"/>
    <w:rsid w:val="2B496234"/>
    <w:rsid w:val="2BDCA438"/>
    <w:rsid w:val="2C3D7037"/>
    <w:rsid w:val="2C4FA88E"/>
    <w:rsid w:val="2C529344"/>
    <w:rsid w:val="2C750EB7"/>
    <w:rsid w:val="2C7EFD02"/>
    <w:rsid w:val="2C9767C3"/>
    <w:rsid w:val="2E37D76E"/>
    <w:rsid w:val="2E8918ED"/>
    <w:rsid w:val="2E952527"/>
    <w:rsid w:val="2EC2C528"/>
    <w:rsid w:val="2EFFB297"/>
    <w:rsid w:val="2F2C5BA1"/>
    <w:rsid w:val="2F36ACD5"/>
    <w:rsid w:val="2F43B13B"/>
    <w:rsid w:val="2F51699F"/>
    <w:rsid w:val="2F91DE39"/>
    <w:rsid w:val="2F9BC247"/>
    <w:rsid w:val="2FD38912"/>
    <w:rsid w:val="300745A1"/>
    <w:rsid w:val="300CCC19"/>
    <w:rsid w:val="306A06ED"/>
    <w:rsid w:val="3075F238"/>
    <w:rsid w:val="30C05CAC"/>
    <w:rsid w:val="30DBAFF5"/>
    <w:rsid w:val="30F6AA88"/>
    <w:rsid w:val="3148E289"/>
    <w:rsid w:val="317E5939"/>
    <w:rsid w:val="31B2A766"/>
    <w:rsid w:val="32089102"/>
    <w:rsid w:val="3224D9E5"/>
    <w:rsid w:val="326D0723"/>
    <w:rsid w:val="32B26C0C"/>
    <w:rsid w:val="32C82A37"/>
    <w:rsid w:val="3327555D"/>
    <w:rsid w:val="3386AB54"/>
    <w:rsid w:val="33DAA257"/>
    <w:rsid w:val="33E6F9B5"/>
    <w:rsid w:val="341A34C8"/>
    <w:rsid w:val="3433E5C0"/>
    <w:rsid w:val="346393DE"/>
    <w:rsid w:val="348B60AB"/>
    <w:rsid w:val="350DC558"/>
    <w:rsid w:val="3547A81C"/>
    <w:rsid w:val="3589E89E"/>
    <w:rsid w:val="35B369CB"/>
    <w:rsid w:val="35CC6607"/>
    <w:rsid w:val="35D1B682"/>
    <w:rsid w:val="35F3789D"/>
    <w:rsid w:val="36A5DBEF"/>
    <w:rsid w:val="379EE409"/>
    <w:rsid w:val="37EC245B"/>
    <w:rsid w:val="38044D04"/>
    <w:rsid w:val="38242535"/>
    <w:rsid w:val="387BA824"/>
    <w:rsid w:val="387D8C94"/>
    <w:rsid w:val="38B7A5B3"/>
    <w:rsid w:val="38C75169"/>
    <w:rsid w:val="390AC709"/>
    <w:rsid w:val="39438DA9"/>
    <w:rsid w:val="39A35B29"/>
    <w:rsid w:val="39B76EA4"/>
    <w:rsid w:val="3A2D6018"/>
    <w:rsid w:val="3A985BED"/>
    <w:rsid w:val="3A9AAD1A"/>
    <w:rsid w:val="3A9DE405"/>
    <w:rsid w:val="3AAE2509"/>
    <w:rsid w:val="3ADC581D"/>
    <w:rsid w:val="3B45FC18"/>
    <w:rsid w:val="3B7944B4"/>
    <w:rsid w:val="3BD80051"/>
    <w:rsid w:val="3C1E7F8B"/>
    <w:rsid w:val="3C377EBA"/>
    <w:rsid w:val="3C3F8363"/>
    <w:rsid w:val="3C66A1D0"/>
    <w:rsid w:val="3D3C48F9"/>
    <w:rsid w:val="3D8048CF"/>
    <w:rsid w:val="3D83F7C0"/>
    <w:rsid w:val="3DB925DA"/>
    <w:rsid w:val="3DCCD770"/>
    <w:rsid w:val="3DFE3B32"/>
    <w:rsid w:val="3E2CAE77"/>
    <w:rsid w:val="3E3B1C23"/>
    <w:rsid w:val="3E5399BD"/>
    <w:rsid w:val="3E743289"/>
    <w:rsid w:val="3E8D9C43"/>
    <w:rsid w:val="3EB24558"/>
    <w:rsid w:val="3F114D6A"/>
    <w:rsid w:val="3F2403D6"/>
    <w:rsid w:val="3F2A785F"/>
    <w:rsid w:val="3F2AAF59"/>
    <w:rsid w:val="3F4F1681"/>
    <w:rsid w:val="3F61707A"/>
    <w:rsid w:val="3FF1EC7D"/>
    <w:rsid w:val="401BF35D"/>
    <w:rsid w:val="40226D13"/>
    <w:rsid w:val="40DA89D4"/>
    <w:rsid w:val="40EBE9F4"/>
    <w:rsid w:val="4180D137"/>
    <w:rsid w:val="418AB9C5"/>
    <w:rsid w:val="41BF229E"/>
    <w:rsid w:val="422F8145"/>
    <w:rsid w:val="4236462F"/>
    <w:rsid w:val="4240D38E"/>
    <w:rsid w:val="425F8692"/>
    <w:rsid w:val="427810BB"/>
    <w:rsid w:val="42817AE5"/>
    <w:rsid w:val="42917176"/>
    <w:rsid w:val="42D991B3"/>
    <w:rsid w:val="43730A38"/>
    <w:rsid w:val="437B765A"/>
    <w:rsid w:val="437EEDC0"/>
    <w:rsid w:val="437FF288"/>
    <w:rsid w:val="43B5D86A"/>
    <w:rsid w:val="442BDD34"/>
    <w:rsid w:val="4482B836"/>
    <w:rsid w:val="449E0836"/>
    <w:rsid w:val="44C36ACC"/>
    <w:rsid w:val="44CFB999"/>
    <w:rsid w:val="44D45065"/>
    <w:rsid w:val="456320F8"/>
    <w:rsid w:val="456CAD42"/>
    <w:rsid w:val="4573B22C"/>
    <w:rsid w:val="459F1950"/>
    <w:rsid w:val="45E727F2"/>
    <w:rsid w:val="45E90D41"/>
    <w:rsid w:val="45F02F55"/>
    <w:rsid w:val="463C9F1D"/>
    <w:rsid w:val="4655DFC6"/>
    <w:rsid w:val="465FBD61"/>
    <w:rsid w:val="468A5BC9"/>
    <w:rsid w:val="46B1A02B"/>
    <w:rsid w:val="46DA7A63"/>
    <w:rsid w:val="46F2656A"/>
    <w:rsid w:val="47444E4C"/>
    <w:rsid w:val="47661CB0"/>
    <w:rsid w:val="4796329A"/>
    <w:rsid w:val="47D0DAD9"/>
    <w:rsid w:val="48072B9C"/>
    <w:rsid w:val="4866CFDE"/>
    <w:rsid w:val="48A37AC0"/>
    <w:rsid w:val="48D5C56B"/>
    <w:rsid w:val="493AFBDA"/>
    <w:rsid w:val="4947F48C"/>
    <w:rsid w:val="4986C0B4"/>
    <w:rsid w:val="49D1C111"/>
    <w:rsid w:val="49DE86BA"/>
    <w:rsid w:val="49E61758"/>
    <w:rsid w:val="4A24E997"/>
    <w:rsid w:val="4AD6352A"/>
    <w:rsid w:val="4B7731B3"/>
    <w:rsid w:val="4B79BC97"/>
    <w:rsid w:val="4B83F3BA"/>
    <w:rsid w:val="4BC2E417"/>
    <w:rsid w:val="4C8B6215"/>
    <w:rsid w:val="4CB6F28D"/>
    <w:rsid w:val="4CC106CF"/>
    <w:rsid w:val="4CF1C899"/>
    <w:rsid w:val="4CFA44A5"/>
    <w:rsid w:val="4D1B60EF"/>
    <w:rsid w:val="4D2F40D8"/>
    <w:rsid w:val="4DD726D4"/>
    <w:rsid w:val="4DF2F59A"/>
    <w:rsid w:val="4E4A9B16"/>
    <w:rsid w:val="4E4D7DD1"/>
    <w:rsid w:val="4E67B9C4"/>
    <w:rsid w:val="4E69E9D8"/>
    <w:rsid w:val="4E92A4C9"/>
    <w:rsid w:val="4EA03949"/>
    <w:rsid w:val="4EF4768F"/>
    <w:rsid w:val="4F5B63F1"/>
    <w:rsid w:val="4F9B6CF7"/>
    <w:rsid w:val="4FB9265D"/>
    <w:rsid w:val="506D1B01"/>
    <w:rsid w:val="5081FB10"/>
    <w:rsid w:val="50B16ACD"/>
    <w:rsid w:val="50C39476"/>
    <w:rsid w:val="50F46E09"/>
    <w:rsid w:val="516A36A0"/>
    <w:rsid w:val="5172F802"/>
    <w:rsid w:val="518A9724"/>
    <w:rsid w:val="518E4AA4"/>
    <w:rsid w:val="51EE9FC5"/>
    <w:rsid w:val="5206C735"/>
    <w:rsid w:val="524BB4BC"/>
    <w:rsid w:val="5294A1E9"/>
    <w:rsid w:val="52A5CA91"/>
    <w:rsid w:val="52B862E9"/>
    <w:rsid w:val="52D354D1"/>
    <w:rsid w:val="5350CBF4"/>
    <w:rsid w:val="5384923C"/>
    <w:rsid w:val="539E6586"/>
    <w:rsid w:val="53BC016A"/>
    <w:rsid w:val="540FA048"/>
    <w:rsid w:val="542004AA"/>
    <w:rsid w:val="54441D14"/>
    <w:rsid w:val="544A5CAA"/>
    <w:rsid w:val="54656955"/>
    <w:rsid w:val="5486716D"/>
    <w:rsid w:val="550AFBC4"/>
    <w:rsid w:val="5544ECD9"/>
    <w:rsid w:val="5550D24E"/>
    <w:rsid w:val="559C1B02"/>
    <w:rsid w:val="55D24C80"/>
    <w:rsid w:val="55F58232"/>
    <w:rsid w:val="5662698C"/>
    <w:rsid w:val="5709285A"/>
    <w:rsid w:val="5716E0A1"/>
    <w:rsid w:val="57249AA8"/>
    <w:rsid w:val="579186C2"/>
    <w:rsid w:val="57944328"/>
    <w:rsid w:val="57CE36A3"/>
    <w:rsid w:val="57CEB724"/>
    <w:rsid w:val="5845E969"/>
    <w:rsid w:val="5894F744"/>
    <w:rsid w:val="58B6ADF0"/>
    <w:rsid w:val="58BC8876"/>
    <w:rsid w:val="599FD096"/>
    <w:rsid w:val="59ECB3DD"/>
    <w:rsid w:val="5A034CFE"/>
    <w:rsid w:val="5A36163B"/>
    <w:rsid w:val="5A55E765"/>
    <w:rsid w:val="5A64DA53"/>
    <w:rsid w:val="5A7EC1D5"/>
    <w:rsid w:val="5A997AEE"/>
    <w:rsid w:val="5AD2F7AE"/>
    <w:rsid w:val="5AE73025"/>
    <w:rsid w:val="5B366684"/>
    <w:rsid w:val="5B493175"/>
    <w:rsid w:val="5B83BBF3"/>
    <w:rsid w:val="5BBB7D6F"/>
    <w:rsid w:val="5BF7F605"/>
    <w:rsid w:val="5C035C88"/>
    <w:rsid w:val="5C79C7A4"/>
    <w:rsid w:val="5CA99289"/>
    <w:rsid w:val="5CBEDE02"/>
    <w:rsid w:val="5CC1BC94"/>
    <w:rsid w:val="5CD16B05"/>
    <w:rsid w:val="5CE05396"/>
    <w:rsid w:val="5CE65B86"/>
    <w:rsid w:val="5CE95532"/>
    <w:rsid w:val="5D1EF83B"/>
    <w:rsid w:val="5D91B929"/>
    <w:rsid w:val="5DB81CA4"/>
    <w:rsid w:val="5E4D548A"/>
    <w:rsid w:val="5EB3E785"/>
    <w:rsid w:val="5F119507"/>
    <w:rsid w:val="5F27F55C"/>
    <w:rsid w:val="5FAEDCC8"/>
    <w:rsid w:val="5FC7A8EF"/>
    <w:rsid w:val="5FFE6843"/>
    <w:rsid w:val="605A168D"/>
    <w:rsid w:val="60B681C3"/>
    <w:rsid w:val="60D9A092"/>
    <w:rsid w:val="60F8C4AC"/>
    <w:rsid w:val="611EBDF3"/>
    <w:rsid w:val="61998E0C"/>
    <w:rsid w:val="61BE5E3B"/>
    <w:rsid w:val="61BF5BE2"/>
    <w:rsid w:val="61F37C25"/>
    <w:rsid w:val="6213276A"/>
    <w:rsid w:val="621E3A8E"/>
    <w:rsid w:val="6226F42A"/>
    <w:rsid w:val="62551EBD"/>
    <w:rsid w:val="6273C69E"/>
    <w:rsid w:val="628804C3"/>
    <w:rsid w:val="62A57D76"/>
    <w:rsid w:val="636A382D"/>
    <w:rsid w:val="64018481"/>
    <w:rsid w:val="6417C63A"/>
    <w:rsid w:val="64B107C6"/>
    <w:rsid w:val="64CAC0B4"/>
    <w:rsid w:val="64F5067E"/>
    <w:rsid w:val="65133BA4"/>
    <w:rsid w:val="65D653E1"/>
    <w:rsid w:val="661A6C96"/>
    <w:rsid w:val="661EC794"/>
    <w:rsid w:val="6649F59A"/>
    <w:rsid w:val="664B63A9"/>
    <w:rsid w:val="674C25BC"/>
    <w:rsid w:val="676FDA85"/>
    <w:rsid w:val="6779AE17"/>
    <w:rsid w:val="67A8EDBF"/>
    <w:rsid w:val="680C46D8"/>
    <w:rsid w:val="685D4BF7"/>
    <w:rsid w:val="688C7480"/>
    <w:rsid w:val="68B0800A"/>
    <w:rsid w:val="68B6CEDA"/>
    <w:rsid w:val="68BEC373"/>
    <w:rsid w:val="68C20D0B"/>
    <w:rsid w:val="68C94B79"/>
    <w:rsid w:val="68C9E356"/>
    <w:rsid w:val="68FACB04"/>
    <w:rsid w:val="69305358"/>
    <w:rsid w:val="693574FB"/>
    <w:rsid w:val="694AFB9D"/>
    <w:rsid w:val="69944179"/>
    <w:rsid w:val="69D5ACB8"/>
    <w:rsid w:val="69E1CBBB"/>
    <w:rsid w:val="6A5B76BF"/>
    <w:rsid w:val="6ADDE3C3"/>
    <w:rsid w:val="6B2C541C"/>
    <w:rsid w:val="6B4D240A"/>
    <w:rsid w:val="6B7B8C50"/>
    <w:rsid w:val="6B9F67E5"/>
    <w:rsid w:val="6C959757"/>
    <w:rsid w:val="6CD6A17E"/>
    <w:rsid w:val="6CEB9546"/>
    <w:rsid w:val="6D7A724C"/>
    <w:rsid w:val="6D7D1025"/>
    <w:rsid w:val="6DB242DF"/>
    <w:rsid w:val="6DE918D9"/>
    <w:rsid w:val="6DF82B71"/>
    <w:rsid w:val="6E56A729"/>
    <w:rsid w:val="6E8C8CFF"/>
    <w:rsid w:val="6EB701E9"/>
    <w:rsid w:val="6EFB40D5"/>
    <w:rsid w:val="6F53336E"/>
    <w:rsid w:val="6F8C04A1"/>
    <w:rsid w:val="7005F66C"/>
    <w:rsid w:val="709C7014"/>
    <w:rsid w:val="70CD2FFF"/>
    <w:rsid w:val="7113452A"/>
    <w:rsid w:val="71242665"/>
    <w:rsid w:val="7138A222"/>
    <w:rsid w:val="713C40CA"/>
    <w:rsid w:val="714B7609"/>
    <w:rsid w:val="715E5C47"/>
    <w:rsid w:val="7173CEAB"/>
    <w:rsid w:val="7204C3E8"/>
    <w:rsid w:val="722B09C6"/>
    <w:rsid w:val="727C9DEA"/>
    <w:rsid w:val="72994DC3"/>
    <w:rsid w:val="72C32C8B"/>
    <w:rsid w:val="72DDAFC6"/>
    <w:rsid w:val="732B2E3D"/>
    <w:rsid w:val="734786E0"/>
    <w:rsid w:val="734A7724"/>
    <w:rsid w:val="735E818E"/>
    <w:rsid w:val="73691FFA"/>
    <w:rsid w:val="736B27F8"/>
    <w:rsid w:val="7414578D"/>
    <w:rsid w:val="74175982"/>
    <w:rsid w:val="742312C9"/>
    <w:rsid w:val="7425910D"/>
    <w:rsid w:val="7454A891"/>
    <w:rsid w:val="745A5348"/>
    <w:rsid w:val="74826464"/>
    <w:rsid w:val="748A74E5"/>
    <w:rsid w:val="74E9D1BF"/>
    <w:rsid w:val="75083330"/>
    <w:rsid w:val="7519610F"/>
    <w:rsid w:val="753B8160"/>
    <w:rsid w:val="7546A0B8"/>
    <w:rsid w:val="7554E3F2"/>
    <w:rsid w:val="75CFBB35"/>
    <w:rsid w:val="76015545"/>
    <w:rsid w:val="7616D20B"/>
    <w:rsid w:val="76410973"/>
    <w:rsid w:val="7674B3AF"/>
    <w:rsid w:val="76784197"/>
    <w:rsid w:val="76968996"/>
    <w:rsid w:val="76AFB073"/>
    <w:rsid w:val="76B302B2"/>
    <w:rsid w:val="7788A9CE"/>
    <w:rsid w:val="77984F6D"/>
    <w:rsid w:val="77C86734"/>
    <w:rsid w:val="77DF0FFB"/>
    <w:rsid w:val="77EAA479"/>
    <w:rsid w:val="781CC77F"/>
    <w:rsid w:val="78252AB5"/>
    <w:rsid w:val="78579361"/>
    <w:rsid w:val="78DEA6ED"/>
    <w:rsid w:val="797E8532"/>
    <w:rsid w:val="798EB2E8"/>
    <w:rsid w:val="798F59AD"/>
    <w:rsid w:val="799C97CF"/>
    <w:rsid w:val="79B9525F"/>
    <w:rsid w:val="7A39785A"/>
    <w:rsid w:val="7A585870"/>
    <w:rsid w:val="7A6E5945"/>
    <w:rsid w:val="7B245BC6"/>
    <w:rsid w:val="7C145A6C"/>
    <w:rsid w:val="7C1F6802"/>
    <w:rsid w:val="7C549ECE"/>
    <w:rsid w:val="7CB5F43C"/>
    <w:rsid w:val="7CD2C1D9"/>
    <w:rsid w:val="7CD7D9CE"/>
    <w:rsid w:val="7CE3CEB7"/>
    <w:rsid w:val="7D0D47FA"/>
    <w:rsid w:val="7D22F723"/>
    <w:rsid w:val="7D9E7C54"/>
    <w:rsid w:val="7DCB9628"/>
    <w:rsid w:val="7DF032BC"/>
    <w:rsid w:val="7E9190ED"/>
    <w:rsid w:val="7F0FA750"/>
    <w:rsid w:val="7F117899"/>
    <w:rsid w:val="7F5A8218"/>
    <w:rsid w:val="7FC7F7C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0E7B2F"/>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42253E"/>
    <w:rPr>
      <w:sz w:val="24"/>
      <w:szCs w:val="24"/>
      <w:lang w:val="en-US"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19"/>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20"/>
      </w:numPr>
    </w:pPr>
  </w:style>
  <w:style w:type="numbering" w:styleId="ImportedStyle3" w:customStyle="1">
    <w:name w:val="Imported Style 3"/>
    <w:pPr>
      <w:numPr>
        <w:numId w:val="21"/>
      </w:numPr>
    </w:pPr>
  </w:style>
  <w:style w:type="numbering" w:styleId="ImportedStyle4" w:customStyle="1">
    <w:name w:val="Imported Style 4"/>
    <w:pPr>
      <w:numPr>
        <w:numId w:val="22"/>
      </w:numPr>
    </w:pPr>
  </w:style>
  <w:style w:type="numbering" w:styleId="ImportedStyle5" w:customStyle="1">
    <w:name w:val="Imported Style 5"/>
    <w:pPr>
      <w:numPr>
        <w:numId w:val="23"/>
      </w:numPr>
    </w:pPr>
  </w:style>
  <w:style w:type="numbering" w:styleId="ImportedStyle6" w:customStyle="1">
    <w:name w:val="Imported Style 6"/>
    <w:pPr>
      <w:numPr>
        <w:numId w:val="24"/>
      </w:numPr>
    </w:pPr>
  </w:style>
  <w:style w:type="numbering" w:styleId="List0" w:customStyle="1">
    <w:name w:val="List 0"/>
    <w:basedOn w:val="ImportedStyle6"/>
    <w:pPr>
      <w:numPr>
        <w:numId w:val="25"/>
      </w:numPr>
    </w:pPr>
  </w:style>
  <w:style w:type="numbering" w:styleId="List1" w:customStyle="1">
    <w:name w:val="List 1"/>
    <w:basedOn w:val="ImportedStyle7"/>
    <w:pPr>
      <w:numPr>
        <w:numId w:val="26"/>
      </w:numPr>
    </w:pPr>
  </w:style>
  <w:style w:type="numbering" w:styleId="ImportedStyle7" w:customStyle="1">
    <w:name w:val="Imported Style 7"/>
  </w:style>
  <w:style w:type="numbering" w:styleId="List21" w:customStyle="1">
    <w:name w:val="List 21"/>
    <w:basedOn w:val="ImportedStyle6"/>
    <w:pPr>
      <w:numPr>
        <w:numId w:val="27"/>
      </w:numPr>
    </w:pPr>
  </w:style>
  <w:style w:type="numbering" w:styleId="ImportedStyle8" w:customStyle="1">
    <w:name w:val="Imported Style 8"/>
    <w:pPr>
      <w:numPr>
        <w:numId w:val="28"/>
      </w:numPr>
    </w:pPr>
  </w:style>
  <w:style w:type="numbering" w:styleId="List31" w:customStyle="1">
    <w:name w:val="List 31"/>
    <w:basedOn w:val="ImportedStyle9"/>
    <w:pPr>
      <w:numPr>
        <w:numId w:val="29"/>
      </w:numPr>
    </w:pPr>
  </w:style>
  <w:style w:type="numbering" w:styleId="ImportedStyle9" w:customStyle="1">
    <w:name w:val="Imported Style 9"/>
  </w:style>
  <w:style w:type="numbering" w:styleId="ImportedStyle10" w:customStyle="1">
    <w:name w:val="Imported Style 10"/>
    <w:pPr>
      <w:numPr>
        <w:numId w:val="30"/>
      </w:numPr>
    </w:pPr>
  </w:style>
  <w:style w:type="numbering" w:styleId="ImportedStyle11" w:customStyle="1">
    <w:name w:val="Imported Style 11"/>
    <w:pPr>
      <w:numPr>
        <w:numId w:val="31"/>
      </w:numPr>
    </w:pPr>
  </w:style>
  <w:style w:type="numbering" w:styleId="ImportedStyle12" w:customStyle="1">
    <w:name w:val="Imported Style 12"/>
    <w:pPr>
      <w:numPr>
        <w:numId w:val="32"/>
      </w:numPr>
    </w:pPr>
  </w:style>
  <w:style w:type="numbering" w:styleId="ImportedStyle13" w:customStyle="1">
    <w:name w:val="Imported Style 13"/>
    <w:pPr>
      <w:numPr>
        <w:numId w:val="33"/>
      </w:numPr>
    </w:pPr>
  </w:style>
  <w:style w:type="numbering" w:styleId="ImportedStyle14" w:customStyle="1">
    <w:name w:val="Imported Style 14"/>
    <w:pPr>
      <w:numPr>
        <w:numId w:val="34"/>
      </w:numPr>
    </w:pPr>
  </w:style>
  <w:style w:type="numbering" w:styleId="ImportedStyle15" w:customStyle="1">
    <w:name w:val="Imported Style 15"/>
    <w:pPr>
      <w:numPr>
        <w:numId w:val="35"/>
      </w:numPr>
    </w:pPr>
  </w:style>
  <w:style w:type="numbering" w:styleId="ImportedStyle16" w:customStyle="1">
    <w:name w:val="Imported Style 16"/>
    <w:pPr>
      <w:numPr>
        <w:numId w:val="52"/>
      </w:numPr>
    </w:pPr>
  </w:style>
  <w:style w:type="numbering" w:styleId="ImportedStyle160" w:customStyle="1">
    <w:name w:val="Imported Style 16.0"/>
    <w:pPr>
      <w:numPr>
        <w:numId w:val="36"/>
      </w:numPr>
    </w:pPr>
  </w:style>
  <w:style w:type="numbering" w:styleId="ImportedStyle17" w:customStyle="1">
    <w:name w:val="Imported Style 17"/>
    <w:pPr>
      <w:numPr>
        <w:numId w:val="38"/>
      </w:numPr>
    </w:pPr>
  </w:style>
  <w:style w:type="numbering" w:styleId="List41" w:customStyle="1">
    <w:name w:val="List 41"/>
    <w:basedOn w:val="ImportedStyle18"/>
    <w:pPr>
      <w:numPr>
        <w:numId w:val="37"/>
      </w:numPr>
    </w:pPr>
  </w:style>
  <w:style w:type="numbering" w:styleId="ImportedStyle18" w:customStyle="1">
    <w:name w:val="Imported Style 18"/>
  </w:style>
  <w:style w:type="numbering" w:styleId="ImportedStyle19" w:customStyle="1">
    <w:name w:val="Imported Style 19"/>
    <w:pPr>
      <w:numPr>
        <w:numId w:val="39"/>
      </w:numPr>
    </w:pPr>
  </w:style>
  <w:style w:type="numbering" w:styleId="List51" w:customStyle="1">
    <w:name w:val="List 51"/>
    <w:basedOn w:val="ImportedStyle20"/>
    <w:pPr>
      <w:numPr>
        <w:numId w:val="40"/>
      </w:numPr>
    </w:pPr>
  </w:style>
  <w:style w:type="numbering" w:styleId="ImportedStyle20" w:customStyle="1">
    <w:name w:val="Imported Style 20"/>
  </w:style>
  <w:style w:type="numbering" w:styleId="ImportedStyle21" w:customStyle="1">
    <w:name w:val="Imported Style 21"/>
    <w:pPr>
      <w:numPr>
        <w:numId w:val="41"/>
      </w:numPr>
    </w:pPr>
  </w:style>
  <w:style w:type="numbering" w:styleId="List6" w:customStyle="1">
    <w:name w:val="List 6"/>
    <w:basedOn w:val="ImportedStyle22"/>
    <w:pPr>
      <w:numPr>
        <w:numId w:val="42"/>
      </w:numPr>
    </w:pPr>
  </w:style>
  <w:style w:type="numbering" w:styleId="ImportedStyle22" w:customStyle="1">
    <w:name w:val="Imported Style 22"/>
  </w:style>
  <w:style w:type="numbering" w:styleId="List7" w:customStyle="1">
    <w:name w:val="List 7"/>
    <w:basedOn w:val="ImportedStyle22"/>
    <w:pPr>
      <w:numPr>
        <w:numId w:val="43"/>
      </w:numPr>
    </w:pPr>
  </w:style>
  <w:style w:type="numbering" w:styleId="ImportedStyle23" w:customStyle="1">
    <w:name w:val="Imported Style 23"/>
    <w:pPr>
      <w:numPr>
        <w:numId w:val="44"/>
      </w:numPr>
    </w:pPr>
  </w:style>
  <w:style w:type="numbering" w:styleId="List8" w:customStyle="1">
    <w:name w:val="List 8"/>
    <w:basedOn w:val="ImportedStyle24"/>
    <w:pPr>
      <w:numPr>
        <w:numId w:val="45"/>
      </w:numPr>
    </w:pPr>
  </w:style>
  <w:style w:type="numbering" w:styleId="ImportedStyle24" w:customStyle="1">
    <w:name w:val="Imported Style 24"/>
  </w:style>
  <w:style w:type="numbering" w:styleId="List9" w:customStyle="1">
    <w:name w:val="List 9"/>
    <w:basedOn w:val="ImportedStyle25"/>
    <w:pPr>
      <w:numPr>
        <w:numId w:val="46"/>
      </w:numPr>
    </w:pPr>
  </w:style>
  <w:style w:type="numbering" w:styleId="ImportedStyle25" w:customStyle="1">
    <w:name w:val="Imported Style 25"/>
  </w:style>
  <w:style w:type="numbering" w:styleId="List10" w:customStyle="1">
    <w:name w:val="List 10"/>
    <w:basedOn w:val="ImportedStyle26"/>
    <w:pPr>
      <w:numPr>
        <w:numId w:val="47"/>
      </w:numPr>
    </w:pPr>
  </w:style>
  <w:style w:type="numbering" w:styleId="ImportedStyle26" w:customStyle="1">
    <w:name w:val="Imported Style 26"/>
  </w:style>
  <w:style w:type="numbering" w:styleId="ImportedStyle27" w:customStyle="1">
    <w:name w:val="Imported Style 27"/>
    <w:pPr>
      <w:numPr>
        <w:numId w:val="48"/>
      </w:numPr>
    </w:pPr>
  </w:style>
  <w:style w:type="numbering" w:styleId="List11" w:customStyle="1">
    <w:name w:val="List 11"/>
    <w:basedOn w:val="ImportedStyle28"/>
    <w:pPr>
      <w:numPr>
        <w:numId w:val="49"/>
      </w:numPr>
    </w:pPr>
  </w:style>
  <w:style w:type="numbering" w:styleId="ImportedStyle28" w:customStyle="1">
    <w:name w:val="Imported Style 28"/>
  </w:style>
  <w:style w:type="numbering" w:styleId="ImportedStyle270" w:customStyle="1">
    <w:name w:val="Imported Style 27.0"/>
    <w:pPr>
      <w:numPr>
        <w:numId w:val="50"/>
      </w:numPr>
    </w:pPr>
  </w:style>
  <w:style w:type="numbering" w:styleId="List12" w:customStyle="1">
    <w:name w:val="List 12"/>
    <w:basedOn w:val="ImportedStyle29"/>
    <w:pPr>
      <w:numPr>
        <w:numId w:val="51"/>
      </w:numPr>
    </w:pPr>
  </w:style>
  <w:style w:type="numbering" w:styleId="ImportedStyle29" w:customStyle="1">
    <w:name w:val="Imported Style 29"/>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lang w:val="en-GB"/>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lang w:val="en-GB"/>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table" w:styleId="TableGrid1" w:customStyle="1">
    <w:name w:val="Table Grid1"/>
    <w:basedOn w:val="TableNormal"/>
    <w:next w:val="TableGrid"/>
    <w:uiPriority w:val="39"/>
    <w:rsid w:val="002C2749"/>
    <w:pPr>
      <w:pBdr>
        <w:top w:val="none" w:color="auto" w:sz="0" w:space="0"/>
        <w:left w:val="none" w:color="auto" w:sz="0" w:space="0"/>
        <w:bottom w:val="none" w:color="auto" w:sz="0" w:space="0"/>
        <w:right w:val="none" w:color="auto" w:sz="0" w:space="0"/>
        <w:between w:val="none" w:color="auto" w:sz="0" w:space="0"/>
        <w:bar w:val="none" w:color="auto" w:sz="0"/>
      </w:pBdr>
    </w:pPr>
    <w:rPr>
      <w:rFonts w:ascii="Aptos" w:hAnsi="Aptos" w:eastAsia="Aptos"/>
      <w:kern w:val="2"/>
      <w:sz w:val="22"/>
      <w:szCs w:val="22"/>
      <w:bdr w:val="none" w:color="auto" w:sz="0" w:space="0"/>
      <w:lang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AA183A"/>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microsoft.com/office/2020/10/relationships/intelligence" Target="intelligence2.xml" Id="R4fc758bd90b146d0"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546F30-3D12-4401-A30C-4DF4A58A279D}">
  <ds:schemaRefs>
    <ds:schemaRef ds:uri="http://schemas.openxmlformats.org/officeDocument/2006/bibliography"/>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purl.org/dc/dcmitype/"/>
    <ds:schemaRef ds:uri="http://schemas.microsoft.com/office/2006/documentManagement/types"/>
    <ds:schemaRef ds:uri="fdfaf355-f7ae-47f3-8f93-739a60756710"/>
    <ds:schemaRef ds:uri="http://schemas.microsoft.com/sharepoint/v3"/>
    <ds:schemaRef ds:uri="http://purl.org/dc/terms/"/>
    <ds:schemaRef ds:uri="http://schemas.microsoft.com/office/infopath/2007/PartnerControls"/>
    <ds:schemaRef ds:uri="http://www.w3.org/XML/1998/namespace"/>
    <ds:schemaRef ds:uri="http://schemas.openxmlformats.org/package/2006/metadata/core-properties"/>
    <ds:schemaRef ds:uri="60b0568e-e574-4342-a9c0-c22c6fec6509"/>
    <ds:schemaRef ds:uri="http://purl.org/dc/elements/1.1/"/>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D2257C99-5D1E-4144-B526-920EF58563B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Wendy Penrhyn-Jones (ABM ULHB - Administration)</dc:creator>
  <lastModifiedBy>Sophie Herbert (Swansea Bay UHB - Corporate Governance )</lastModifiedBy>
  <revision>16</revision>
  <lastPrinted>2019-04-08T14:37:00.0000000Z</lastPrinted>
  <dcterms:created xsi:type="dcterms:W3CDTF">2025-06-24T20:40:00.0000000Z</dcterms:created>
  <dcterms:modified xsi:type="dcterms:W3CDTF">2026-03-23T11:54:26.3378749Z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